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word/charts/chart10.xml" ContentType="application/vnd.openxmlformats-officedocument.drawingml.chart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word/charts/chart8.xml" ContentType="application/vnd.openxmlformats-officedocument.drawingml.chart+xml"/>
  <Override PartName="/word/charts/chart9.xml" ContentType="application/vnd.openxmlformats-officedocument.drawingml.chart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charts/chart6.xml" ContentType="application/vnd.openxmlformats-officedocument.drawingml.chart+xml"/>
  <Override PartName="/word/charts/chart7.xml" ContentType="application/vnd.openxmlformats-officedocument.drawingml.chart+xml"/>
  <Override PartName="/word/charts/chart4.xml" ContentType="application/vnd.openxmlformats-officedocument.drawingml.chart+xml"/>
  <Override PartName="/word/charts/chart5.xml" ContentType="application/vnd.openxmlformats-officedocument.drawingml.chart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charts/chart2.xml" ContentType="application/vnd.openxmlformats-officedocument.drawingml.chart+xml"/>
  <Override PartName="/word/charts/chart3.xml" ContentType="application/vnd.openxmlformats-officedocument.drawingml.chart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chart11.xml" ContentType="application/vnd.openxmlformats-officedocument.drawingml.chart+xml"/>
  <Override PartName="/word/charts/chart12.xml" ContentType="application/vnd.openxmlformats-officedocument.drawingml.chart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A4381" w:rsidRPr="00174B0D" w:rsidRDefault="004870CB" w:rsidP="000748D2">
      <w:pPr>
        <w:jc w:val="center"/>
        <w:rPr>
          <w:color w:val="000000" w:themeColor="text1"/>
        </w:rPr>
      </w:pPr>
      <w:r w:rsidRPr="00174B0D">
        <w:rPr>
          <w:noProof/>
          <w:color w:val="000000" w:themeColor="text1"/>
          <w:lang w:val="pl-PL" w:eastAsia="pl-PL"/>
        </w:rPr>
        <w:drawing>
          <wp:inline distT="0" distB="0" distL="0" distR="0">
            <wp:extent cx="3619500" cy="1201674"/>
            <wp:effectExtent l="0" t="0" r="0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82137" cy="12224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870CB" w:rsidRPr="00174B0D" w:rsidRDefault="004870CB">
      <w:pPr>
        <w:rPr>
          <w:color w:val="000000" w:themeColor="text1"/>
        </w:rPr>
      </w:pPr>
    </w:p>
    <w:p w:rsidR="00B52923" w:rsidRDefault="00B52923" w:rsidP="00250ADA">
      <w:pPr>
        <w:jc w:val="center"/>
        <w:rPr>
          <w:rFonts w:ascii="Arial" w:hAnsi="Arial" w:cs="Arial"/>
          <w:b/>
          <w:color w:val="000000" w:themeColor="text1"/>
        </w:rPr>
      </w:pPr>
    </w:p>
    <w:p w:rsidR="004870CB" w:rsidRPr="00B80872" w:rsidRDefault="00250ADA" w:rsidP="00250ADA">
      <w:pPr>
        <w:jc w:val="center"/>
        <w:rPr>
          <w:rFonts w:ascii="Arial" w:hAnsi="Arial" w:cs="Arial"/>
          <w:color w:val="000000" w:themeColor="text1"/>
        </w:rPr>
      </w:pPr>
      <w:r w:rsidRPr="00B80872">
        <w:rPr>
          <w:rFonts w:ascii="Arial" w:hAnsi="Arial" w:cs="Arial"/>
          <w:color w:val="000000" w:themeColor="text1"/>
        </w:rPr>
        <w:t>Module</w:t>
      </w:r>
      <w:r w:rsidR="004A60FD" w:rsidRPr="00B80872">
        <w:rPr>
          <w:rFonts w:ascii="Arial" w:hAnsi="Arial" w:cs="Arial"/>
          <w:color w:val="000000" w:themeColor="text1"/>
        </w:rPr>
        <w:t xml:space="preserve"> </w:t>
      </w:r>
      <w:r w:rsidRPr="00B80872">
        <w:rPr>
          <w:rFonts w:ascii="Arial" w:hAnsi="Arial" w:cs="Arial"/>
          <w:color w:val="000000" w:themeColor="text1"/>
        </w:rPr>
        <w:t>code</w:t>
      </w:r>
      <w:r w:rsidR="004A60FD" w:rsidRPr="00B80872">
        <w:rPr>
          <w:rFonts w:ascii="Arial" w:hAnsi="Arial" w:cs="Arial"/>
          <w:color w:val="000000" w:themeColor="text1"/>
        </w:rPr>
        <w:t xml:space="preserve"> </w:t>
      </w:r>
      <w:r w:rsidRPr="00B80872">
        <w:rPr>
          <w:rFonts w:ascii="Arial" w:hAnsi="Arial" w:cs="Arial"/>
          <w:color w:val="000000" w:themeColor="text1"/>
        </w:rPr>
        <w:t>-</w:t>
      </w:r>
      <w:r w:rsidR="004A60FD" w:rsidRPr="00B80872">
        <w:rPr>
          <w:rFonts w:ascii="Arial" w:hAnsi="Arial" w:cs="Arial"/>
          <w:color w:val="000000" w:themeColor="text1"/>
        </w:rPr>
        <w:t xml:space="preserve"> </w:t>
      </w:r>
      <w:r w:rsidR="00F34837" w:rsidRPr="00B80872">
        <w:rPr>
          <w:rFonts w:ascii="Arial" w:hAnsi="Arial" w:cs="Arial"/>
          <w:color w:val="000000" w:themeColor="text1"/>
        </w:rPr>
        <w:t>BMSW4003</w:t>
      </w:r>
    </w:p>
    <w:p w:rsidR="00B80872" w:rsidRDefault="00B80872" w:rsidP="00250ADA">
      <w:pPr>
        <w:jc w:val="center"/>
        <w:rPr>
          <w:rFonts w:ascii="Arial" w:hAnsi="Arial" w:cs="Arial"/>
          <w:b/>
          <w:color w:val="000000" w:themeColor="text1"/>
        </w:rPr>
      </w:pPr>
    </w:p>
    <w:p w:rsidR="00B80872" w:rsidRDefault="00B80872" w:rsidP="00250ADA">
      <w:pPr>
        <w:jc w:val="center"/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t>RESERCH REPORT ON THE IMPACT OF VIRTUAL LEARNING ENVIRONMENT (VLE)</w:t>
      </w:r>
    </w:p>
    <w:p w:rsidR="00B80872" w:rsidRPr="00174B0D" w:rsidRDefault="00B80872" w:rsidP="00250ADA">
      <w:pPr>
        <w:jc w:val="center"/>
        <w:rPr>
          <w:b/>
          <w:color w:val="000000" w:themeColor="text1"/>
        </w:rPr>
      </w:pPr>
    </w:p>
    <w:p w:rsidR="004870CB" w:rsidRPr="00B80872" w:rsidRDefault="00B80872" w:rsidP="00250ADA">
      <w:pPr>
        <w:spacing w:line="360" w:lineRule="auto"/>
        <w:jc w:val="center"/>
        <w:rPr>
          <w:rFonts w:ascii="Arial" w:hAnsi="Arial" w:cs="Arial"/>
          <w:color w:val="000000" w:themeColor="text1"/>
        </w:rPr>
      </w:pPr>
      <w:r w:rsidRPr="00B80872">
        <w:rPr>
          <w:rFonts w:ascii="Arial" w:hAnsi="Arial" w:cs="Arial"/>
          <w:color w:val="000000" w:themeColor="text1"/>
        </w:rPr>
        <w:t xml:space="preserve">Module Title: </w:t>
      </w:r>
      <w:r w:rsidR="00F34837" w:rsidRPr="00B80872">
        <w:rPr>
          <w:rFonts w:ascii="Arial" w:hAnsi="Arial" w:cs="Arial"/>
          <w:color w:val="000000" w:themeColor="text1"/>
        </w:rPr>
        <w:t>Digital</w:t>
      </w:r>
      <w:r w:rsidR="004A60FD" w:rsidRPr="00B80872">
        <w:rPr>
          <w:rFonts w:ascii="Arial" w:hAnsi="Arial" w:cs="Arial"/>
          <w:color w:val="000000" w:themeColor="text1"/>
        </w:rPr>
        <w:t xml:space="preserve"> </w:t>
      </w:r>
      <w:r w:rsidR="00F34837" w:rsidRPr="00B80872">
        <w:rPr>
          <w:rFonts w:ascii="Arial" w:hAnsi="Arial" w:cs="Arial"/>
          <w:color w:val="000000" w:themeColor="text1"/>
        </w:rPr>
        <w:t>skills</w:t>
      </w:r>
      <w:r w:rsidR="004A60FD" w:rsidRPr="00B80872">
        <w:rPr>
          <w:rFonts w:ascii="Arial" w:hAnsi="Arial" w:cs="Arial"/>
          <w:color w:val="000000" w:themeColor="text1"/>
        </w:rPr>
        <w:t xml:space="preserve"> </w:t>
      </w:r>
      <w:r w:rsidR="00F34837" w:rsidRPr="00B80872">
        <w:rPr>
          <w:rFonts w:ascii="Arial" w:hAnsi="Arial" w:cs="Arial"/>
          <w:color w:val="000000" w:themeColor="text1"/>
        </w:rPr>
        <w:t>and</w:t>
      </w:r>
      <w:r w:rsidR="004A60FD" w:rsidRPr="00B80872">
        <w:rPr>
          <w:rFonts w:ascii="Arial" w:hAnsi="Arial" w:cs="Arial"/>
          <w:color w:val="000000" w:themeColor="text1"/>
        </w:rPr>
        <w:t xml:space="preserve"> </w:t>
      </w:r>
      <w:r w:rsidR="00F34837" w:rsidRPr="00B80872">
        <w:rPr>
          <w:rFonts w:ascii="Arial" w:hAnsi="Arial" w:cs="Arial"/>
          <w:color w:val="000000" w:themeColor="text1"/>
        </w:rPr>
        <w:t>Research</w:t>
      </w:r>
      <w:r w:rsidR="004A60FD" w:rsidRPr="00B80872">
        <w:rPr>
          <w:rFonts w:ascii="Arial" w:hAnsi="Arial" w:cs="Arial"/>
          <w:color w:val="000000" w:themeColor="text1"/>
        </w:rPr>
        <w:t xml:space="preserve"> </w:t>
      </w:r>
      <w:r w:rsidR="00F34837" w:rsidRPr="00B80872">
        <w:rPr>
          <w:rFonts w:ascii="Arial" w:hAnsi="Arial" w:cs="Arial"/>
          <w:color w:val="000000" w:themeColor="text1"/>
        </w:rPr>
        <w:t>Methods</w:t>
      </w:r>
    </w:p>
    <w:p w:rsidR="000748D2" w:rsidRPr="00B80872" w:rsidRDefault="00F34837" w:rsidP="00250ADA">
      <w:pPr>
        <w:spacing w:line="360" w:lineRule="auto"/>
        <w:jc w:val="center"/>
        <w:rPr>
          <w:rFonts w:ascii="Arial" w:hAnsi="Arial" w:cs="Arial"/>
          <w:color w:val="000000" w:themeColor="text1"/>
        </w:rPr>
      </w:pPr>
      <w:r w:rsidRPr="00B80872">
        <w:rPr>
          <w:rFonts w:ascii="Arial" w:hAnsi="Arial" w:cs="Arial"/>
          <w:color w:val="000000" w:themeColor="text1"/>
        </w:rPr>
        <w:t>DSR</w:t>
      </w:r>
      <w:r w:rsidR="004A60FD" w:rsidRPr="00B80872">
        <w:rPr>
          <w:rFonts w:ascii="Arial" w:hAnsi="Arial" w:cs="Arial"/>
          <w:color w:val="000000" w:themeColor="text1"/>
        </w:rPr>
        <w:t xml:space="preserve"> </w:t>
      </w:r>
      <w:r w:rsidRPr="00B80872">
        <w:rPr>
          <w:rFonts w:ascii="Arial" w:hAnsi="Arial" w:cs="Arial"/>
          <w:color w:val="000000" w:themeColor="text1"/>
        </w:rPr>
        <w:t>Assessment</w:t>
      </w:r>
      <w:r w:rsidR="004A60FD" w:rsidRPr="00B80872">
        <w:rPr>
          <w:rFonts w:ascii="Arial" w:hAnsi="Arial" w:cs="Arial"/>
          <w:color w:val="000000" w:themeColor="text1"/>
        </w:rPr>
        <w:t xml:space="preserve"> </w:t>
      </w:r>
      <w:r w:rsidR="00250ADA" w:rsidRPr="00B80872">
        <w:rPr>
          <w:rFonts w:ascii="Arial" w:hAnsi="Arial" w:cs="Arial"/>
          <w:color w:val="000000" w:themeColor="text1"/>
        </w:rPr>
        <w:t>2</w:t>
      </w:r>
      <w:r w:rsidR="004A60FD" w:rsidRPr="00B80872">
        <w:rPr>
          <w:rFonts w:ascii="Arial" w:hAnsi="Arial" w:cs="Arial"/>
          <w:color w:val="000000" w:themeColor="text1"/>
        </w:rPr>
        <w:t xml:space="preserve"> </w:t>
      </w:r>
      <w:r w:rsidRPr="00B80872">
        <w:rPr>
          <w:rFonts w:ascii="Arial" w:hAnsi="Arial" w:cs="Arial"/>
          <w:color w:val="000000" w:themeColor="text1"/>
        </w:rPr>
        <w:t>–</w:t>
      </w:r>
      <w:r w:rsidR="004A60FD" w:rsidRPr="00B80872">
        <w:rPr>
          <w:rFonts w:ascii="Arial" w:hAnsi="Arial" w:cs="Arial"/>
          <w:color w:val="000000" w:themeColor="text1"/>
        </w:rPr>
        <w:t xml:space="preserve"> </w:t>
      </w:r>
      <w:r w:rsidRPr="00B80872">
        <w:rPr>
          <w:rFonts w:ascii="Arial" w:hAnsi="Arial" w:cs="Arial"/>
          <w:color w:val="000000" w:themeColor="text1"/>
        </w:rPr>
        <w:t>Individual</w:t>
      </w:r>
      <w:r w:rsidR="004A60FD" w:rsidRPr="00B80872">
        <w:rPr>
          <w:rFonts w:ascii="Arial" w:hAnsi="Arial" w:cs="Arial"/>
          <w:color w:val="000000" w:themeColor="text1"/>
        </w:rPr>
        <w:t xml:space="preserve"> </w:t>
      </w:r>
      <w:r w:rsidR="000748D2" w:rsidRPr="00B80872">
        <w:rPr>
          <w:rFonts w:ascii="Arial" w:hAnsi="Arial" w:cs="Arial"/>
          <w:color w:val="000000" w:themeColor="text1"/>
        </w:rPr>
        <w:t>Report</w:t>
      </w:r>
    </w:p>
    <w:p w:rsidR="00EC66BF" w:rsidRPr="00174B0D" w:rsidRDefault="00EC66BF">
      <w:pPr>
        <w:rPr>
          <w:rFonts w:ascii="Arial" w:hAnsi="Arial" w:cs="Arial"/>
          <w:color w:val="000000" w:themeColor="text1"/>
        </w:rPr>
      </w:pPr>
    </w:p>
    <w:p w:rsidR="00EC66BF" w:rsidRPr="00174B0D" w:rsidRDefault="00EC66BF">
      <w:pPr>
        <w:rPr>
          <w:rFonts w:ascii="Arial" w:hAnsi="Arial" w:cs="Arial"/>
          <w:color w:val="000000" w:themeColor="text1"/>
        </w:rPr>
      </w:pPr>
    </w:p>
    <w:p w:rsidR="00EC66BF" w:rsidRDefault="00EC66BF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B80872" w:rsidRDefault="00B80872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B80872" w:rsidRDefault="00B80872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B80872" w:rsidRPr="00174B0D" w:rsidRDefault="00B80872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B80872" w:rsidRPr="009344F8" w:rsidRDefault="00B80872" w:rsidP="00B80872">
      <w:pPr>
        <w:spacing w:line="360" w:lineRule="auto"/>
        <w:rPr>
          <w:rFonts w:ascii="Arial" w:hAnsi="Arial" w:cs="Arial"/>
          <w:b/>
        </w:rPr>
      </w:pPr>
      <w:r w:rsidRPr="009344F8">
        <w:rPr>
          <w:rFonts w:ascii="Arial" w:hAnsi="Arial" w:cs="Arial"/>
          <w:bCs/>
          <w:i/>
          <w:iCs/>
        </w:rPr>
        <w:t>Module lecture</w:t>
      </w:r>
      <w:r>
        <w:rPr>
          <w:rFonts w:ascii="Arial" w:hAnsi="Arial" w:cs="Arial"/>
          <w:bCs/>
          <w:i/>
          <w:iCs/>
        </w:rPr>
        <w:t xml:space="preserve">r - </w:t>
      </w:r>
      <w:r>
        <w:rPr>
          <w:rFonts w:ascii="Arial" w:hAnsi="Arial" w:cs="Arial"/>
          <w:b/>
        </w:rPr>
        <w:t>Koushik Modak</w:t>
      </w:r>
    </w:p>
    <w:p w:rsidR="00B80872" w:rsidRPr="009344F8" w:rsidRDefault="00B80872" w:rsidP="00B80872">
      <w:pPr>
        <w:spacing w:line="360" w:lineRule="auto"/>
        <w:rPr>
          <w:rFonts w:ascii="Arial" w:hAnsi="Arial" w:cs="Arial"/>
          <w:b/>
        </w:rPr>
      </w:pPr>
      <w:r w:rsidRPr="009344F8">
        <w:rPr>
          <w:rFonts w:ascii="Arial" w:hAnsi="Arial" w:cs="Arial"/>
          <w:bCs/>
          <w:i/>
          <w:iCs/>
        </w:rPr>
        <w:t>Studen</w:t>
      </w:r>
      <w:r>
        <w:rPr>
          <w:rFonts w:ascii="Arial" w:hAnsi="Arial" w:cs="Arial"/>
          <w:bCs/>
          <w:i/>
          <w:iCs/>
        </w:rPr>
        <w:t xml:space="preserve">t - </w:t>
      </w:r>
      <w:r w:rsidRPr="009344F8">
        <w:rPr>
          <w:rFonts w:ascii="Arial" w:hAnsi="Arial" w:cs="Arial"/>
          <w:b/>
        </w:rPr>
        <w:t>Joanna Zaleska</w:t>
      </w:r>
    </w:p>
    <w:p w:rsidR="002A46A7" w:rsidRPr="00250ADA" w:rsidRDefault="00B80872" w:rsidP="00B80872">
      <w:pPr>
        <w:spacing w:line="360" w:lineRule="auto"/>
        <w:rPr>
          <w:rFonts w:ascii="Arial" w:hAnsi="Arial" w:cs="Arial"/>
          <w:b/>
          <w:color w:val="000000" w:themeColor="text1"/>
        </w:rPr>
      </w:pPr>
      <w:r w:rsidRPr="009344F8">
        <w:rPr>
          <w:rFonts w:ascii="Arial" w:hAnsi="Arial" w:cs="Arial"/>
          <w:bCs/>
          <w:i/>
          <w:iCs/>
        </w:rPr>
        <w:t>Student ID</w:t>
      </w:r>
      <w:r w:rsidRPr="00B80872">
        <w:rPr>
          <w:rFonts w:ascii="Arial" w:hAnsi="Arial" w:cs="Arial"/>
        </w:rPr>
        <w:t xml:space="preserve"> -</w:t>
      </w:r>
      <w:r w:rsidRPr="009344F8">
        <w:rPr>
          <w:rFonts w:ascii="Arial" w:hAnsi="Arial" w:cs="Arial"/>
          <w:b/>
        </w:rPr>
        <w:t xml:space="preserve"> 2030291</w:t>
      </w:r>
    </w:p>
    <w:p w:rsidR="008E70FB" w:rsidRPr="00174B0D" w:rsidRDefault="008E70FB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8E70FB" w:rsidRPr="00174B0D" w:rsidRDefault="008E70FB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8E70FB" w:rsidRPr="00174B0D" w:rsidRDefault="008E70FB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8E70FB" w:rsidRPr="00174B0D" w:rsidRDefault="008E70FB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8E70FB" w:rsidRPr="00174B0D" w:rsidRDefault="008E70FB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8E70FB" w:rsidRPr="00174B0D" w:rsidRDefault="008E70FB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8E70FB" w:rsidRPr="00174B0D" w:rsidRDefault="008E70FB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88527B" w:rsidRDefault="0088527B" w:rsidP="00DA2C12">
      <w:pPr>
        <w:spacing w:line="360" w:lineRule="auto"/>
        <w:rPr>
          <w:rFonts w:ascii="Arial" w:hAnsi="Arial" w:cs="Arial"/>
          <w:b/>
          <w:color w:val="000000" w:themeColor="text1"/>
        </w:rPr>
      </w:pPr>
    </w:p>
    <w:p w:rsidR="0088527B" w:rsidRDefault="0088527B" w:rsidP="00DA2C12">
      <w:pPr>
        <w:spacing w:line="360" w:lineRule="auto"/>
        <w:rPr>
          <w:rFonts w:ascii="Arial" w:hAnsi="Arial" w:cs="Arial"/>
          <w:b/>
          <w:color w:val="000000" w:themeColor="text1"/>
        </w:rPr>
      </w:pPr>
    </w:p>
    <w:p w:rsidR="008E70FB" w:rsidRPr="00174B0D" w:rsidRDefault="00B80872" w:rsidP="00DA2C12">
      <w:pPr>
        <w:spacing w:line="360" w:lineRule="auto"/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t>CONTENTS</w:t>
      </w:r>
    </w:p>
    <w:p w:rsidR="00F04CE6" w:rsidRPr="00174B0D" w:rsidRDefault="00F04CE6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F04CE6" w:rsidRDefault="001A49A2" w:rsidP="00EC66BF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Abstract</w:t>
      </w:r>
      <w:r w:rsidR="00B80872">
        <w:rPr>
          <w:rFonts w:ascii="Arial" w:hAnsi="Arial" w:cs="Arial"/>
          <w:color w:val="000000" w:themeColor="text1"/>
        </w:rPr>
        <w:tab/>
        <w:t>…………………………….................................................</w:t>
      </w:r>
      <w:r w:rsidR="00E676EB" w:rsidRPr="00174B0D">
        <w:rPr>
          <w:rFonts w:ascii="Arial" w:hAnsi="Arial" w:cs="Arial"/>
          <w:color w:val="000000" w:themeColor="text1"/>
        </w:rPr>
        <w:t>…………..</w:t>
      </w:r>
      <w:r w:rsidR="00E676EB" w:rsidRPr="00174B0D">
        <w:rPr>
          <w:rFonts w:ascii="Arial" w:hAnsi="Arial" w:cs="Arial"/>
          <w:color w:val="000000" w:themeColor="text1"/>
        </w:rPr>
        <w:tab/>
      </w:r>
      <w:r w:rsidR="00C85034">
        <w:rPr>
          <w:rFonts w:ascii="Arial" w:hAnsi="Arial" w:cs="Arial"/>
          <w:color w:val="000000" w:themeColor="text1"/>
        </w:rPr>
        <w:t>3</w:t>
      </w:r>
    </w:p>
    <w:p w:rsidR="001A49A2" w:rsidRPr="00174B0D" w:rsidRDefault="001A49A2" w:rsidP="001A49A2">
      <w:pPr>
        <w:spacing w:line="360" w:lineRule="auto"/>
        <w:rPr>
          <w:rFonts w:ascii="Arial" w:hAnsi="Arial" w:cs="Arial"/>
          <w:color w:val="000000" w:themeColor="text1"/>
        </w:rPr>
      </w:pPr>
      <w:r w:rsidRPr="00174B0D">
        <w:rPr>
          <w:rFonts w:ascii="Arial" w:hAnsi="Arial" w:cs="Arial"/>
          <w:color w:val="000000" w:themeColor="text1"/>
        </w:rPr>
        <w:t>Introduction</w:t>
      </w:r>
      <w:r w:rsidRPr="00174B0D">
        <w:rPr>
          <w:rFonts w:ascii="Arial" w:hAnsi="Arial" w:cs="Arial"/>
          <w:color w:val="000000" w:themeColor="text1"/>
        </w:rPr>
        <w:tab/>
        <w:t>………………………………………</w:t>
      </w:r>
      <w:r w:rsidR="00B80872">
        <w:rPr>
          <w:rFonts w:ascii="Arial" w:hAnsi="Arial" w:cs="Arial"/>
          <w:color w:val="000000" w:themeColor="text1"/>
        </w:rPr>
        <w:t>..............................................</w:t>
      </w:r>
      <w:r w:rsidRPr="00174B0D">
        <w:rPr>
          <w:rFonts w:ascii="Arial" w:hAnsi="Arial" w:cs="Arial"/>
          <w:color w:val="000000" w:themeColor="text1"/>
        </w:rPr>
        <w:t>…..</w:t>
      </w:r>
      <w:r w:rsidRPr="00174B0D">
        <w:rPr>
          <w:rFonts w:ascii="Arial" w:hAnsi="Arial" w:cs="Arial"/>
          <w:color w:val="000000" w:themeColor="text1"/>
        </w:rPr>
        <w:tab/>
      </w:r>
      <w:r w:rsidR="008A7615">
        <w:rPr>
          <w:rFonts w:ascii="Arial" w:hAnsi="Arial" w:cs="Arial"/>
          <w:color w:val="000000" w:themeColor="text1"/>
        </w:rPr>
        <w:t>4</w:t>
      </w:r>
    </w:p>
    <w:p w:rsidR="00C940B0" w:rsidRPr="00174B0D" w:rsidRDefault="00C7179E" w:rsidP="00EC66BF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Rationale</w:t>
      </w:r>
      <w:r w:rsidR="00E676EB" w:rsidRPr="00174B0D">
        <w:rPr>
          <w:rFonts w:ascii="Arial" w:hAnsi="Arial" w:cs="Arial"/>
          <w:color w:val="000000" w:themeColor="text1"/>
        </w:rPr>
        <w:tab/>
        <w:t>………………………………</w:t>
      </w:r>
      <w:r w:rsidR="00B80872">
        <w:rPr>
          <w:rFonts w:ascii="Arial" w:hAnsi="Arial" w:cs="Arial"/>
          <w:color w:val="000000" w:themeColor="text1"/>
        </w:rPr>
        <w:t>..............................................</w:t>
      </w:r>
      <w:r w:rsidR="00E676EB" w:rsidRPr="00174B0D">
        <w:rPr>
          <w:rFonts w:ascii="Arial" w:hAnsi="Arial" w:cs="Arial"/>
          <w:color w:val="000000" w:themeColor="text1"/>
        </w:rPr>
        <w:t>…………..</w:t>
      </w:r>
      <w:r w:rsidR="00E676EB" w:rsidRPr="00174B0D">
        <w:rPr>
          <w:rFonts w:ascii="Arial" w:hAnsi="Arial" w:cs="Arial"/>
          <w:color w:val="000000" w:themeColor="text1"/>
        </w:rPr>
        <w:tab/>
      </w:r>
      <w:r w:rsidR="008A7615">
        <w:rPr>
          <w:rFonts w:ascii="Arial" w:hAnsi="Arial" w:cs="Arial"/>
          <w:color w:val="000000" w:themeColor="text1"/>
        </w:rPr>
        <w:t>5</w:t>
      </w:r>
    </w:p>
    <w:p w:rsidR="00C940B0" w:rsidRPr="00174B0D" w:rsidRDefault="00C7179E" w:rsidP="00EC66BF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Objectives</w:t>
      </w:r>
      <w:r w:rsidR="00E676EB" w:rsidRPr="00174B0D">
        <w:rPr>
          <w:rFonts w:ascii="Arial" w:hAnsi="Arial" w:cs="Arial"/>
          <w:color w:val="000000" w:themeColor="text1"/>
        </w:rPr>
        <w:tab/>
        <w:t>…………………………</w:t>
      </w:r>
      <w:r w:rsidR="00523538">
        <w:rPr>
          <w:rFonts w:ascii="Arial" w:hAnsi="Arial" w:cs="Arial"/>
          <w:color w:val="000000" w:themeColor="text1"/>
        </w:rPr>
        <w:t>……………</w:t>
      </w:r>
      <w:r w:rsidR="00B80872">
        <w:rPr>
          <w:rFonts w:ascii="Arial" w:hAnsi="Arial" w:cs="Arial"/>
          <w:color w:val="000000" w:themeColor="text1"/>
        </w:rPr>
        <w:t>..............................................</w:t>
      </w:r>
      <w:r w:rsidR="00523538">
        <w:rPr>
          <w:rFonts w:ascii="Arial" w:hAnsi="Arial" w:cs="Arial"/>
          <w:color w:val="000000" w:themeColor="text1"/>
        </w:rPr>
        <w:t>…..</w:t>
      </w:r>
      <w:r w:rsidR="00E676EB" w:rsidRPr="00174B0D">
        <w:rPr>
          <w:rFonts w:ascii="Arial" w:hAnsi="Arial" w:cs="Arial"/>
          <w:color w:val="000000" w:themeColor="text1"/>
        </w:rPr>
        <w:tab/>
      </w:r>
      <w:r w:rsidR="008A7615">
        <w:rPr>
          <w:rFonts w:ascii="Arial" w:hAnsi="Arial" w:cs="Arial"/>
          <w:color w:val="000000" w:themeColor="text1"/>
        </w:rPr>
        <w:t>6</w:t>
      </w:r>
    </w:p>
    <w:p w:rsidR="00C940B0" w:rsidRPr="00174B0D" w:rsidRDefault="00C7179E" w:rsidP="00EC66BF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Methodology</w:t>
      </w:r>
      <w:r w:rsidR="00E676EB" w:rsidRPr="00174B0D">
        <w:rPr>
          <w:rFonts w:ascii="Arial" w:hAnsi="Arial" w:cs="Arial"/>
          <w:color w:val="000000" w:themeColor="text1"/>
        </w:rPr>
        <w:tab/>
        <w:t>………………………</w:t>
      </w:r>
      <w:r w:rsidR="00B80872">
        <w:rPr>
          <w:rFonts w:ascii="Arial" w:hAnsi="Arial" w:cs="Arial"/>
          <w:color w:val="000000" w:themeColor="text1"/>
        </w:rPr>
        <w:t>.............................................</w:t>
      </w:r>
      <w:r w:rsidR="00E676EB" w:rsidRPr="00174B0D">
        <w:rPr>
          <w:rFonts w:ascii="Arial" w:hAnsi="Arial" w:cs="Arial"/>
          <w:color w:val="000000" w:themeColor="text1"/>
        </w:rPr>
        <w:t>…</w:t>
      </w:r>
      <w:r w:rsidR="00523538">
        <w:rPr>
          <w:rFonts w:ascii="Arial" w:hAnsi="Arial" w:cs="Arial"/>
          <w:color w:val="000000" w:themeColor="text1"/>
        </w:rPr>
        <w:t>………………..</w:t>
      </w:r>
      <w:r w:rsidR="00E676EB" w:rsidRPr="00174B0D">
        <w:rPr>
          <w:rFonts w:ascii="Arial" w:hAnsi="Arial" w:cs="Arial"/>
          <w:color w:val="000000" w:themeColor="text1"/>
        </w:rPr>
        <w:tab/>
      </w:r>
      <w:r w:rsidR="008A7615">
        <w:rPr>
          <w:rFonts w:ascii="Arial" w:hAnsi="Arial" w:cs="Arial"/>
          <w:color w:val="000000" w:themeColor="text1"/>
        </w:rPr>
        <w:t>7</w:t>
      </w:r>
    </w:p>
    <w:p w:rsidR="00C940B0" w:rsidRPr="00174B0D" w:rsidRDefault="00C7179E" w:rsidP="00EC66BF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Primary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data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analysis</w:t>
      </w:r>
      <w:r w:rsidR="00E676EB" w:rsidRPr="00174B0D">
        <w:rPr>
          <w:rFonts w:ascii="Arial" w:hAnsi="Arial" w:cs="Arial"/>
          <w:color w:val="000000" w:themeColor="text1"/>
        </w:rPr>
        <w:tab/>
        <w:t>…………</w:t>
      </w:r>
      <w:r w:rsidR="00B80872">
        <w:rPr>
          <w:rFonts w:ascii="Arial" w:hAnsi="Arial" w:cs="Arial"/>
          <w:color w:val="000000" w:themeColor="text1"/>
        </w:rPr>
        <w:t>..............................................</w:t>
      </w:r>
      <w:r w:rsidR="00E676EB" w:rsidRPr="00174B0D">
        <w:rPr>
          <w:rFonts w:ascii="Arial" w:hAnsi="Arial" w:cs="Arial"/>
          <w:color w:val="000000" w:themeColor="text1"/>
        </w:rPr>
        <w:t>……………………….</w:t>
      </w:r>
      <w:r w:rsidR="00E676EB" w:rsidRPr="00174B0D">
        <w:rPr>
          <w:rFonts w:ascii="Arial" w:hAnsi="Arial" w:cs="Arial"/>
          <w:color w:val="000000" w:themeColor="text1"/>
        </w:rPr>
        <w:tab/>
      </w:r>
      <w:r w:rsidR="008A7615">
        <w:rPr>
          <w:rFonts w:ascii="Arial" w:hAnsi="Arial" w:cs="Arial"/>
          <w:color w:val="000000" w:themeColor="text1"/>
        </w:rPr>
        <w:t>8</w:t>
      </w:r>
    </w:p>
    <w:p w:rsidR="00C940B0" w:rsidRPr="00174B0D" w:rsidRDefault="00C7179E" w:rsidP="00EC66BF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Secondary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data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analysis</w:t>
      </w:r>
      <w:r w:rsidR="00E676EB" w:rsidRPr="00174B0D">
        <w:rPr>
          <w:rFonts w:ascii="Arial" w:hAnsi="Arial" w:cs="Arial"/>
          <w:color w:val="000000" w:themeColor="text1"/>
        </w:rPr>
        <w:tab/>
      </w:r>
      <w:r w:rsidR="00B80872">
        <w:rPr>
          <w:rFonts w:ascii="Arial" w:hAnsi="Arial" w:cs="Arial"/>
          <w:color w:val="000000" w:themeColor="text1"/>
        </w:rPr>
        <w:t>..................................</w:t>
      </w:r>
      <w:r w:rsidR="00E676EB" w:rsidRPr="00174B0D">
        <w:rPr>
          <w:rFonts w:ascii="Arial" w:hAnsi="Arial" w:cs="Arial"/>
          <w:color w:val="000000" w:themeColor="text1"/>
        </w:rPr>
        <w:t>………………</w:t>
      </w:r>
      <w:r w:rsidR="00B80872">
        <w:rPr>
          <w:rFonts w:ascii="Arial" w:hAnsi="Arial" w:cs="Arial"/>
          <w:color w:val="000000" w:themeColor="text1"/>
        </w:rPr>
        <w:t>............</w:t>
      </w:r>
      <w:r w:rsidR="00E676EB" w:rsidRPr="00174B0D">
        <w:rPr>
          <w:rFonts w:ascii="Arial" w:hAnsi="Arial" w:cs="Arial"/>
          <w:color w:val="000000" w:themeColor="text1"/>
        </w:rPr>
        <w:t>……</w:t>
      </w:r>
      <w:r w:rsidR="00523538">
        <w:rPr>
          <w:rFonts w:ascii="Arial" w:hAnsi="Arial" w:cs="Arial"/>
          <w:color w:val="000000" w:themeColor="text1"/>
        </w:rPr>
        <w:t>….</w:t>
      </w:r>
      <w:r w:rsidR="00B80872">
        <w:rPr>
          <w:rFonts w:ascii="Arial" w:hAnsi="Arial" w:cs="Arial"/>
          <w:color w:val="000000" w:themeColor="text1"/>
        </w:rPr>
        <w:t>.</w:t>
      </w:r>
      <w:r w:rsidR="008A7615">
        <w:rPr>
          <w:rFonts w:ascii="Arial" w:hAnsi="Arial" w:cs="Arial"/>
          <w:color w:val="000000" w:themeColor="text1"/>
        </w:rPr>
        <w:t>15</w:t>
      </w:r>
    </w:p>
    <w:p w:rsidR="00C940B0" w:rsidRDefault="00763323" w:rsidP="00EC66BF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Recommendations</w:t>
      </w:r>
      <w:r>
        <w:rPr>
          <w:rFonts w:ascii="Arial" w:hAnsi="Arial" w:cs="Arial"/>
          <w:color w:val="000000" w:themeColor="text1"/>
        </w:rPr>
        <w:tab/>
        <w:t>………………………</w:t>
      </w:r>
      <w:r w:rsidR="00B80872">
        <w:rPr>
          <w:rFonts w:ascii="Arial" w:hAnsi="Arial" w:cs="Arial"/>
          <w:color w:val="000000" w:themeColor="text1"/>
        </w:rPr>
        <w:t>............................................</w:t>
      </w:r>
      <w:r>
        <w:rPr>
          <w:rFonts w:ascii="Arial" w:hAnsi="Arial" w:cs="Arial"/>
          <w:color w:val="000000" w:themeColor="text1"/>
        </w:rPr>
        <w:t>……..</w:t>
      </w:r>
      <w:r w:rsidR="0088527B">
        <w:rPr>
          <w:rFonts w:ascii="Arial" w:hAnsi="Arial" w:cs="Arial"/>
          <w:color w:val="000000" w:themeColor="text1"/>
        </w:rPr>
        <w:t>…...</w:t>
      </w:r>
      <w:r w:rsidR="008A7615">
        <w:rPr>
          <w:rFonts w:ascii="Arial" w:hAnsi="Arial" w:cs="Arial"/>
          <w:color w:val="000000" w:themeColor="text1"/>
        </w:rPr>
        <w:t>16</w:t>
      </w:r>
    </w:p>
    <w:p w:rsidR="00763323" w:rsidRPr="00174B0D" w:rsidRDefault="00763323" w:rsidP="00763323">
      <w:pPr>
        <w:spacing w:line="360" w:lineRule="auto"/>
        <w:rPr>
          <w:rFonts w:ascii="Arial" w:hAnsi="Arial" w:cs="Arial"/>
          <w:color w:val="000000" w:themeColor="text1"/>
        </w:rPr>
      </w:pPr>
      <w:r w:rsidRPr="00174B0D">
        <w:rPr>
          <w:rFonts w:ascii="Arial" w:hAnsi="Arial" w:cs="Arial"/>
          <w:color w:val="000000" w:themeColor="text1"/>
        </w:rPr>
        <w:t>Conclusion</w:t>
      </w:r>
      <w:r w:rsidRPr="00174B0D">
        <w:rPr>
          <w:rFonts w:ascii="Arial" w:hAnsi="Arial" w:cs="Arial"/>
          <w:color w:val="000000" w:themeColor="text1"/>
        </w:rPr>
        <w:tab/>
        <w:t>…………………………………………</w:t>
      </w:r>
      <w:r w:rsidR="00B80872">
        <w:rPr>
          <w:rFonts w:ascii="Arial" w:hAnsi="Arial" w:cs="Arial"/>
          <w:color w:val="000000" w:themeColor="text1"/>
        </w:rPr>
        <w:t>................</w:t>
      </w:r>
      <w:r w:rsidR="0088527B">
        <w:rPr>
          <w:rFonts w:ascii="Arial" w:hAnsi="Arial" w:cs="Arial"/>
          <w:color w:val="000000" w:themeColor="text1"/>
        </w:rPr>
        <w:t>...............................</w:t>
      </w:r>
      <w:r w:rsidR="008A7615">
        <w:rPr>
          <w:rFonts w:ascii="Arial" w:hAnsi="Arial" w:cs="Arial"/>
          <w:color w:val="000000" w:themeColor="text1"/>
        </w:rPr>
        <w:t>17</w:t>
      </w:r>
    </w:p>
    <w:p w:rsidR="00C940B0" w:rsidRPr="00174B0D" w:rsidRDefault="00C940B0" w:rsidP="00EC66BF">
      <w:pPr>
        <w:spacing w:line="360" w:lineRule="auto"/>
        <w:rPr>
          <w:rFonts w:ascii="Arial" w:hAnsi="Arial" w:cs="Arial"/>
          <w:color w:val="000000" w:themeColor="text1"/>
        </w:rPr>
      </w:pPr>
      <w:r w:rsidRPr="00174B0D">
        <w:rPr>
          <w:rFonts w:ascii="Arial" w:hAnsi="Arial" w:cs="Arial"/>
          <w:color w:val="000000" w:themeColor="text1"/>
        </w:rPr>
        <w:t>References</w:t>
      </w:r>
      <w:r w:rsidR="00E676EB" w:rsidRPr="00174B0D">
        <w:rPr>
          <w:rFonts w:ascii="Arial" w:hAnsi="Arial" w:cs="Arial"/>
          <w:color w:val="000000" w:themeColor="text1"/>
        </w:rPr>
        <w:tab/>
        <w:t>…………………………………………..</w:t>
      </w:r>
      <w:r w:rsidR="00B80872">
        <w:rPr>
          <w:rFonts w:ascii="Arial" w:hAnsi="Arial" w:cs="Arial"/>
          <w:color w:val="000000" w:themeColor="text1"/>
        </w:rPr>
        <w:t>..............</w:t>
      </w:r>
      <w:r w:rsidR="0088527B">
        <w:rPr>
          <w:rFonts w:ascii="Arial" w:hAnsi="Arial" w:cs="Arial"/>
          <w:color w:val="000000" w:themeColor="text1"/>
        </w:rPr>
        <w:t>...............................</w:t>
      </w:r>
      <w:r w:rsidR="008A7615">
        <w:rPr>
          <w:rFonts w:ascii="Arial" w:hAnsi="Arial" w:cs="Arial"/>
          <w:color w:val="000000" w:themeColor="text1"/>
        </w:rPr>
        <w:t>18</w:t>
      </w:r>
    </w:p>
    <w:p w:rsidR="00AB2A50" w:rsidRPr="00174B0D" w:rsidRDefault="00AB2A50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AB2A50" w:rsidRPr="00174B0D" w:rsidRDefault="00AB2A50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AB2A50" w:rsidRPr="00174B0D" w:rsidRDefault="00AB2A50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AB2A50" w:rsidRPr="00174B0D" w:rsidRDefault="00AB2A50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AB2A50" w:rsidRPr="00174B0D" w:rsidRDefault="00AB2A50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AB2A50" w:rsidRPr="00174B0D" w:rsidRDefault="00AB2A50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AB2A50" w:rsidRPr="00174B0D" w:rsidRDefault="00AB2A50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AB2A50" w:rsidRPr="00174B0D" w:rsidRDefault="00AB2A50" w:rsidP="00EC66BF">
      <w:pPr>
        <w:spacing w:line="360" w:lineRule="auto"/>
        <w:rPr>
          <w:rFonts w:ascii="Arial" w:hAnsi="Arial" w:cs="Arial"/>
          <w:color w:val="000000" w:themeColor="text1"/>
        </w:rPr>
      </w:pPr>
    </w:p>
    <w:p w:rsidR="0088527B" w:rsidRDefault="0088527B">
      <w:pPr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br w:type="page"/>
      </w:r>
    </w:p>
    <w:p w:rsidR="00B86A27" w:rsidRDefault="00B80872" w:rsidP="00EC66BF">
      <w:pPr>
        <w:spacing w:line="360" w:lineRule="auto"/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lastRenderedPageBreak/>
        <w:t>ABSTRACT</w:t>
      </w:r>
    </w:p>
    <w:p w:rsidR="00B86A27" w:rsidRPr="00D71C77" w:rsidRDefault="00B86A27" w:rsidP="00EC66BF">
      <w:pPr>
        <w:spacing w:line="360" w:lineRule="auto"/>
        <w:rPr>
          <w:rFonts w:ascii="Arial" w:hAnsi="Arial" w:cs="Arial"/>
          <w:b/>
          <w:color w:val="000000" w:themeColor="text1"/>
        </w:rPr>
      </w:pPr>
    </w:p>
    <w:p w:rsidR="00D71C77" w:rsidRPr="00174B0D" w:rsidRDefault="00D71C77" w:rsidP="00B86A27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</w:rPr>
      </w:pPr>
      <w:r w:rsidRPr="00D71C77">
        <w:rPr>
          <w:rFonts w:ascii="Arial" w:hAnsi="Arial" w:cs="Arial"/>
          <w:color w:val="000000" w:themeColor="text1"/>
        </w:rPr>
        <w:t>Virtual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Learning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Environments,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or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VLEs,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are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extensively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utilised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in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variety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industries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for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purpose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delivering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instructional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materials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facilitating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collaboration.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As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result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COVID-19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scenario,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all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universities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in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United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Kingdom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have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adopted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this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method.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This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study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based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an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online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poll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University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Wales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Trinity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Saint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David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students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their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usage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VLEs.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online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questionnaire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examined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reported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impact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using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UWTSD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VLE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learning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was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based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three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research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topics: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1)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whether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use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VLE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improves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student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learning;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2)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whether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use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VLE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in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teaching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learning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helps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develop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independent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learning;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3)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whether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use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VLE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increases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students'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motivation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learn.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statistically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significant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results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suggest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that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using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virtual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learning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environment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improves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both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learning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desire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study.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results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will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be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interest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wide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range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instructors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since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they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provide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topics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for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further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investigation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in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terms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encouraging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VLE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usage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improve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71C77">
        <w:rPr>
          <w:rFonts w:ascii="Arial" w:hAnsi="Arial" w:cs="Arial"/>
          <w:color w:val="000000" w:themeColor="text1"/>
        </w:rPr>
        <w:t>learning.</w:t>
      </w:r>
    </w:p>
    <w:p w:rsidR="00B234BC" w:rsidRDefault="00B234BC" w:rsidP="00EC66BF">
      <w:pPr>
        <w:spacing w:line="360" w:lineRule="auto"/>
        <w:rPr>
          <w:rFonts w:ascii="Arial" w:hAnsi="Arial" w:cs="Arial"/>
          <w:b/>
          <w:color w:val="000000" w:themeColor="text1"/>
        </w:rPr>
      </w:pPr>
    </w:p>
    <w:p w:rsidR="00B86A27" w:rsidRDefault="00B86A27">
      <w:pPr>
        <w:rPr>
          <w:rFonts w:ascii="Arial" w:eastAsiaTheme="majorEastAsia" w:hAnsi="Arial" w:cs="Arial"/>
          <w:b/>
          <w:bCs/>
          <w:smallCaps/>
        </w:rPr>
      </w:pPr>
      <w:bookmarkStart w:id="0" w:name="_Toc81507285"/>
      <w:r>
        <w:rPr>
          <w:rFonts w:ascii="Arial" w:hAnsi="Arial" w:cs="Arial"/>
          <w:b/>
          <w:bCs/>
          <w:smallCaps/>
        </w:rPr>
        <w:br w:type="page"/>
      </w:r>
    </w:p>
    <w:p w:rsidR="00B80872" w:rsidRDefault="00B80872" w:rsidP="00B80872">
      <w:pPr>
        <w:pStyle w:val="Nagwek1"/>
        <w:spacing w:line="360" w:lineRule="auto"/>
        <w:rPr>
          <w:rFonts w:ascii="Arial" w:hAnsi="Arial" w:cs="Arial"/>
          <w:b/>
          <w:bCs/>
          <w:smallCaps/>
          <w:color w:val="auto"/>
          <w:sz w:val="22"/>
          <w:szCs w:val="22"/>
        </w:rPr>
      </w:pPr>
      <w:r w:rsidRPr="00B86A27">
        <w:rPr>
          <w:rFonts w:ascii="Arial" w:hAnsi="Arial" w:cs="Arial"/>
          <w:b/>
          <w:bCs/>
          <w:smallCaps/>
          <w:color w:val="auto"/>
          <w:sz w:val="22"/>
          <w:szCs w:val="22"/>
        </w:rPr>
        <w:lastRenderedPageBreak/>
        <w:t>Introduction</w:t>
      </w:r>
      <w:bookmarkEnd w:id="0"/>
    </w:p>
    <w:p w:rsidR="00B86A27" w:rsidRPr="00B86A27" w:rsidRDefault="00B86A27" w:rsidP="00B86A27"/>
    <w:p w:rsidR="00D214CC" w:rsidRPr="00F65357" w:rsidRDefault="00F65357" w:rsidP="00B86A27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</w:rPr>
      </w:pPr>
      <w:r w:rsidRPr="00F65357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F65357">
        <w:rPr>
          <w:rFonts w:ascii="Arial" w:hAnsi="Arial" w:cs="Arial"/>
          <w:color w:val="000000" w:themeColor="text1"/>
        </w:rPr>
        <w:t>aim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F65357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F65357">
        <w:rPr>
          <w:rFonts w:ascii="Arial" w:hAnsi="Arial" w:cs="Arial"/>
          <w:color w:val="000000" w:themeColor="text1"/>
        </w:rPr>
        <w:t>this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F65357">
        <w:rPr>
          <w:rFonts w:ascii="Arial" w:hAnsi="Arial" w:cs="Arial"/>
          <w:color w:val="000000" w:themeColor="text1"/>
        </w:rPr>
        <w:t>report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F65357"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F65357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424A8">
        <w:rPr>
          <w:rFonts w:ascii="Arial" w:hAnsi="Arial" w:cs="Arial"/>
          <w:color w:val="000000" w:themeColor="text1"/>
        </w:rPr>
        <w:t>investigate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424A8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424A8">
        <w:rPr>
          <w:rFonts w:ascii="Arial" w:hAnsi="Arial" w:cs="Arial"/>
          <w:color w:val="000000" w:themeColor="text1"/>
        </w:rPr>
        <w:t>impact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424A8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424A8">
        <w:rPr>
          <w:rFonts w:ascii="Arial" w:hAnsi="Arial" w:cs="Arial"/>
          <w:color w:val="000000" w:themeColor="text1"/>
        </w:rPr>
        <w:t>VLE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424A8">
        <w:rPr>
          <w:rFonts w:ascii="Arial" w:hAnsi="Arial" w:cs="Arial"/>
          <w:color w:val="000000" w:themeColor="text1"/>
        </w:rPr>
        <w:t>(Virtual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424A8">
        <w:rPr>
          <w:rFonts w:ascii="Arial" w:hAnsi="Arial" w:cs="Arial"/>
          <w:color w:val="000000" w:themeColor="text1"/>
        </w:rPr>
        <w:t>Learning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424A8">
        <w:rPr>
          <w:rFonts w:ascii="Arial" w:hAnsi="Arial" w:cs="Arial"/>
          <w:color w:val="000000" w:themeColor="text1"/>
        </w:rPr>
        <w:t>Environment)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424A8">
        <w:rPr>
          <w:rFonts w:ascii="Arial" w:hAnsi="Arial" w:cs="Arial"/>
          <w:color w:val="000000" w:themeColor="text1"/>
        </w:rPr>
        <w:t>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424A8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424A8">
        <w:rPr>
          <w:rFonts w:ascii="Arial" w:hAnsi="Arial" w:cs="Arial"/>
          <w:color w:val="000000" w:themeColor="text1"/>
        </w:rPr>
        <w:t>learning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424A8">
        <w:rPr>
          <w:rFonts w:ascii="Arial" w:hAnsi="Arial" w:cs="Arial"/>
          <w:color w:val="000000" w:themeColor="text1"/>
        </w:rPr>
        <w:t>experience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424A8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424A8">
        <w:rPr>
          <w:rFonts w:ascii="Arial" w:hAnsi="Arial" w:cs="Arial"/>
          <w:color w:val="000000" w:themeColor="text1"/>
        </w:rPr>
        <w:t>students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E3C8D">
        <w:rPr>
          <w:rFonts w:ascii="Arial" w:hAnsi="Arial" w:cs="Arial"/>
          <w:color w:val="000000" w:themeColor="text1"/>
        </w:rPr>
        <w:t>in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E3C8D">
        <w:rPr>
          <w:rFonts w:ascii="Arial" w:hAnsi="Arial" w:cs="Arial"/>
          <w:color w:val="000000" w:themeColor="text1"/>
        </w:rPr>
        <w:t>University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E3C8D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E3C8D">
        <w:rPr>
          <w:rFonts w:ascii="Arial" w:hAnsi="Arial" w:cs="Arial"/>
          <w:color w:val="000000" w:themeColor="text1"/>
        </w:rPr>
        <w:t>Wales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E3C8D">
        <w:rPr>
          <w:rFonts w:ascii="Arial" w:hAnsi="Arial" w:cs="Arial"/>
          <w:color w:val="000000" w:themeColor="text1"/>
        </w:rPr>
        <w:t>Trinity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E3C8D">
        <w:rPr>
          <w:rFonts w:ascii="Arial" w:hAnsi="Arial" w:cs="Arial"/>
          <w:color w:val="000000" w:themeColor="text1"/>
        </w:rPr>
        <w:t>Saint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E3C8D">
        <w:rPr>
          <w:rFonts w:ascii="Arial" w:hAnsi="Arial" w:cs="Arial"/>
          <w:color w:val="000000" w:themeColor="text1"/>
        </w:rPr>
        <w:t>David</w:t>
      </w:r>
      <w:r w:rsidR="00C424A8">
        <w:rPr>
          <w:rFonts w:ascii="Arial" w:hAnsi="Arial" w:cs="Arial"/>
          <w:color w:val="000000" w:themeColor="text1"/>
        </w:rPr>
        <w:t>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424A8">
        <w:rPr>
          <w:rFonts w:ascii="Arial" w:hAnsi="Arial" w:cs="Arial"/>
          <w:color w:val="000000" w:themeColor="text1"/>
        </w:rPr>
        <w:t>This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424A8">
        <w:rPr>
          <w:rFonts w:ascii="Arial" w:hAnsi="Arial" w:cs="Arial"/>
          <w:color w:val="000000" w:themeColor="text1"/>
        </w:rPr>
        <w:t>has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424A8">
        <w:rPr>
          <w:rFonts w:ascii="Arial" w:hAnsi="Arial" w:cs="Arial"/>
          <w:color w:val="000000" w:themeColor="text1"/>
        </w:rPr>
        <w:t>been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424A8">
        <w:rPr>
          <w:rFonts w:ascii="Arial" w:hAnsi="Arial" w:cs="Arial"/>
          <w:color w:val="000000" w:themeColor="text1"/>
        </w:rPr>
        <w:t>conducted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424A8">
        <w:rPr>
          <w:rFonts w:ascii="Arial" w:hAnsi="Arial" w:cs="Arial"/>
          <w:color w:val="000000" w:themeColor="text1"/>
        </w:rPr>
        <w:t>using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424A8"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424A8">
        <w:rPr>
          <w:rFonts w:ascii="Arial" w:hAnsi="Arial" w:cs="Arial"/>
          <w:color w:val="000000" w:themeColor="text1"/>
        </w:rPr>
        <w:t>ten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424A8">
        <w:rPr>
          <w:rFonts w:ascii="Arial" w:hAnsi="Arial" w:cs="Arial"/>
          <w:color w:val="000000" w:themeColor="text1"/>
        </w:rPr>
        <w:t>question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424A8">
        <w:rPr>
          <w:rFonts w:ascii="Arial" w:hAnsi="Arial" w:cs="Arial"/>
          <w:color w:val="000000" w:themeColor="text1"/>
        </w:rPr>
        <w:t>online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424A8">
        <w:rPr>
          <w:rFonts w:ascii="Arial" w:hAnsi="Arial" w:cs="Arial"/>
          <w:color w:val="000000" w:themeColor="text1"/>
        </w:rPr>
        <w:t>survey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developed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by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author</w:t>
      </w:r>
      <w:r w:rsidR="00C424A8">
        <w:rPr>
          <w:rFonts w:ascii="Arial" w:hAnsi="Arial" w:cs="Arial"/>
          <w:color w:val="000000" w:themeColor="text1"/>
        </w:rPr>
        <w:t>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424A8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424A8">
        <w:rPr>
          <w:rFonts w:ascii="Arial" w:hAnsi="Arial" w:cs="Arial"/>
          <w:color w:val="000000" w:themeColor="text1"/>
        </w:rPr>
        <w:t>findings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6344D">
        <w:rPr>
          <w:rFonts w:ascii="Arial" w:hAnsi="Arial" w:cs="Arial"/>
          <w:color w:val="000000" w:themeColor="text1"/>
        </w:rPr>
        <w:t>from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6344D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6344D">
        <w:rPr>
          <w:rFonts w:ascii="Arial" w:hAnsi="Arial" w:cs="Arial"/>
          <w:color w:val="000000" w:themeColor="text1"/>
        </w:rPr>
        <w:t>primary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6344D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6344D">
        <w:rPr>
          <w:rFonts w:ascii="Arial" w:hAnsi="Arial" w:cs="Arial"/>
          <w:color w:val="000000" w:themeColor="text1"/>
        </w:rPr>
        <w:t>secondary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6344D">
        <w:rPr>
          <w:rFonts w:ascii="Arial" w:hAnsi="Arial" w:cs="Arial"/>
          <w:color w:val="000000" w:themeColor="text1"/>
        </w:rPr>
        <w:t>data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6344D">
        <w:rPr>
          <w:rFonts w:ascii="Arial" w:hAnsi="Arial" w:cs="Arial"/>
          <w:color w:val="000000" w:themeColor="text1"/>
        </w:rPr>
        <w:t>collection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424A8">
        <w:rPr>
          <w:rFonts w:ascii="Arial" w:hAnsi="Arial" w:cs="Arial"/>
          <w:color w:val="000000" w:themeColor="text1"/>
        </w:rPr>
        <w:t>have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424A8">
        <w:rPr>
          <w:rFonts w:ascii="Arial" w:hAnsi="Arial" w:cs="Arial"/>
          <w:color w:val="000000" w:themeColor="text1"/>
        </w:rPr>
        <w:t>been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F3F0C">
        <w:rPr>
          <w:rFonts w:ascii="Arial" w:hAnsi="Arial" w:cs="Arial"/>
          <w:color w:val="000000" w:themeColor="text1"/>
        </w:rPr>
        <w:t>exhibited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F3F0C">
        <w:rPr>
          <w:rFonts w:ascii="Arial" w:hAnsi="Arial" w:cs="Arial"/>
          <w:color w:val="000000" w:themeColor="text1"/>
        </w:rPr>
        <w:t>in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F3F0C">
        <w:rPr>
          <w:rFonts w:ascii="Arial" w:hAnsi="Arial" w:cs="Arial"/>
          <w:color w:val="000000" w:themeColor="text1"/>
        </w:rPr>
        <w:t>graphs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F3F0C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F3F0C">
        <w:rPr>
          <w:rFonts w:ascii="Arial" w:hAnsi="Arial" w:cs="Arial"/>
          <w:color w:val="000000" w:themeColor="text1"/>
        </w:rPr>
        <w:t>analysed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F3F0C">
        <w:rPr>
          <w:rFonts w:ascii="Arial" w:hAnsi="Arial" w:cs="Arial"/>
          <w:color w:val="000000" w:themeColor="text1"/>
        </w:rPr>
        <w:t>in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F3F0C">
        <w:rPr>
          <w:rFonts w:ascii="Arial" w:hAnsi="Arial" w:cs="Arial"/>
          <w:color w:val="000000" w:themeColor="text1"/>
        </w:rPr>
        <w:t>order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E3C8D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E3C8D">
        <w:rPr>
          <w:rFonts w:ascii="Arial" w:hAnsi="Arial" w:cs="Arial"/>
          <w:color w:val="000000" w:themeColor="text1"/>
        </w:rPr>
        <w:t>draw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E3C8D">
        <w:rPr>
          <w:rFonts w:ascii="Arial" w:hAnsi="Arial" w:cs="Arial"/>
          <w:color w:val="000000" w:themeColor="text1"/>
        </w:rPr>
        <w:t>conclusions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E3C8D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E3C8D">
        <w:rPr>
          <w:rFonts w:ascii="Arial" w:hAnsi="Arial" w:cs="Arial"/>
          <w:color w:val="000000" w:themeColor="text1"/>
        </w:rPr>
        <w:t>provide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appropriate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E3C8D">
        <w:rPr>
          <w:rFonts w:ascii="Arial" w:hAnsi="Arial" w:cs="Arial"/>
          <w:color w:val="000000" w:themeColor="text1"/>
        </w:rPr>
        <w:t>recommendations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E3C8D">
        <w:rPr>
          <w:rFonts w:ascii="Arial" w:hAnsi="Arial" w:cs="Arial"/>
          <w:color w:val="000000" w:themeColor="text1"/>
        </w:rPr>
        <w:t>for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E3C8D">
        <w:rPr>
          <w:rFonts w:ascii="Arial" w:hAnsi="Arial" w:cs="Arial"/>
          <w:color w:val="000000" w:themeColor="text1"/>
        </w:rPr>
        <w:t>improvement.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This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report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has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significant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contribution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revealing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perceptions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students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their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views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whether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use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VLEs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had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B7051">
        <w:rPr>
          <w:rFonts w:ascii="Arial" w:hAnsi="Arial" w:cs="Arial"/>
          <w:color w:val="000000" w:themeColor="text1"/>
        </w:rPr>
        <w:t>positive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B41FD">
        <w:rPr>
          <w:rFonts w:ascii="Arial" w:hAnsi="Arial" w:cs="Arial"/>
          <w:color w:val="000000" w:themeColor="text1"/>
        </w:rPr>
        <w:t>impact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B41FD">
        <w:rPr>
          <w:rFonts w:ascii="Arial" w:hAnsi="Arial" w:cs="Arial"/>
          <w:color w:val="000000" w:themeColor="text1"/>
        </w:rPr>
        <w:t>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B41FD">
        <w:rPr>
          <w:rFonts w:ascii="Arial" w:hAnsi="Arial" w:cs="Arial"/>
          <w:color w:val="000000" w:themeColor="text1"/>
        </w:rPr>
        <w:t>their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B41FD">
        <w:rPr>
          <w:rFonts w:ascii="Arial" w:hAnsi="Arial" w:cs="Arial"/>
          <w:color w:val="000000" w:themeColor="text1"/>
        </w:rPr>
        <w:t>learning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B41FD">
        <w:rPr>
          <w:rFonts w:ascii="Arial" w:hAnsi="Arial" w:cs="Arial"/>
          <w:color w:val="000000" w:themeColor="text1"/>
        </w:rPr>
        <w:t>experience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B41FD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B41FD">
        <w:rPr>
          <w:rFonts w:ascii="Arial" w:hAnsi="Arial" w:cs="Arial"/>
          <w:color w:val="000000" w:themeColor="text1"/>
        </w:rPr>
        <w:t>how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B41FD">
        <w:rPr>
          <w:rFonts w:ascii="Arial" w:hAnsi="Arial" w:cs="Arial"/>
          <w:color w:val="000000" w:themeColor="text1"/>
        </w:rPr>
        <w:t>it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B41FD">
        <w:rPr>
          <w:rFonts w:ascii="Arial" w:hAnsi="Arial" w:cs="Arial"/>
          <w:color w:val="000000" w:themeColor="text1"/>
        </w:rPr>
        <w:t>can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B41FD">
        <w:rPr>
          <w:rFonts w:ascii="Arial" w:hAnsi="Arial" w:cs="Arial"/>
          <w:color w:val="000000" w:themeColor="text1"/>
        </w:rPr>
        <w:t>be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B41FD">
        <w:rPr>
          <w:rFonts w:ascii="Arial" w:hAnsi="Arial" w:cs="Arial"/>
          <w:color w:val="000000" w:themeColor="text1"/>
        </w:rPr>
        <w:t>improved.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C3777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C3777">
        <w:rPr>
          <w:rFonts w:ascii="Arial" w:hAnsi="Arial" w:cs="Arial"/>
          <w:color w:val="000000" w:themeColor="text1"/>
        </w:rPr>
        <w:t>findings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C3777">
        <w:rPr>
          <w:rFonts w:ascii="Arial" w:hAnsi="Arial" w:cs="Arial"/>
          <w:color w:val="000000" w:themeColor="text1"/>
        </w:rPr>
        <w:t>will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C3777">
        <w:rPr>
          <w:rFonts w:ascii="Arial" w:hAnsi="Arial" w:cs="Arial"/>
          <w:color w:val="000000" w:themeColor="text1"/>
        </w:rPr>
        <w:t>be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C3777">
        <w:rPr>
          <w:rFonts w:ascii="Arial" w:hAnsi="Arial" w:cs="Arial"/>
          <w:color w:val="000000" w:themeColor="text1"/>
        </w:rPr>
        <w:t>useful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C3777">
        <w:rPr>
          <w:rFonts w:ascii="Arial" w:hAnsi="Arial" w:cs="Arial"/>
          <w:color w:val="000000" w:themeColor="text1"/>
        </w:rPr>
        <w:t>for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C3777">
        <w:rPr>
          <w:rFonts w:ascii="Arial" w:hAnsi="Arial" w:cs="Arial"/>
          <w:color w:val="000000" w:themeColor="text1"/>
        </w:rPr>
        <w:t>teachers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C3777">
        <w:rPr>
          <w:rFonts w:ascii="Arial" w:hAnsi="Arial" w:cs="Arial"/>
          <w:color w:val="000000" w:themeColor="text1"/>
        </w:rPr>
        <w:t>so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C3777">
        <w:rPr>
          <w:rFonts w:ascii="Arial" w:hAnsi="Arial" w:cs="Arial"/>
          <w:color w:val="000000" w:themeColor="text1"/>
        </w:rPr>
        <w:t>that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C3777">
        <w:rPr>
          <w:rFonts w:ascii="Arial" w:hAnsi="Arial" w:cs="Arial"/>
          <w:color w:val="000000" w:themeColor="text1"/>
        </w:rPr>
        <w:t>they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C3777">
        <w:rPr>
          <w:rFonts w:ascii="Arial" w:hAnsi="Arial" w:cs="Arial"/>
          <w:color w:val="000000" w:themeColor="text1"/>
        </w:rPr>
        <w:t>will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C3777">
        <w:rPr>
          <w:rFonts w:ascii="Arial" w:hAnsi="Arial" w:cs="Arial"/>
          <w:color w:val="000000" w:themeColor="text1"/>
        </w:rPr>
        <w:t>discover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C3777">
        <w:rPr>
          <w:rFonts w:ascii="Arial" w:hAnsi="Arial" w:cs="Arial"/>
          <w:color w:val="000000" w:themeColor="text1"/>
        </w:rPr>
        <w:t>what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C3777">
        <w:rPr>
          <w:rFonts w:ascii="Arial" w:hAnsi="Arial" w:cs="Arial"/>
          <w:color w:val="000000" w:themeColor="text1"/>
        </w:rPr>
        <w:t>students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C3777">
        <w:rPr>
          <w:rFonts w:ascii="Arial" w:hAnsi="Arial" w:cs="Arial"/>
          <w:color w:val="000000" w:themeColor="text1"/>
        </w:rPr>
        <w:t>like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C3777">
        <w:rPr>
          <w:rFonts w:ascii="Arial" w:hAnsi="Arial" w:cs="Arial"/>
          <w:color w:val="000000" w:themeColor="text1"/>
        </w:rPr>
        <w:t>about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C3777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C3777">
        <w:rPr>
          <w:rFonts w:ascii="Arial" w:hAnsi="Arial" w:cs="Arial"/>
          <w:color w:val="000000" w:themeColor="text1"/>
        </w:rPr>
        <w:t>online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C3777">
        <w:rPr>
          <w:rFonts w:ascii="Arial" w:hAnsi="Arial" w:cs="Arial"/>
          <w:color w:val="000000" w:themeColor="text1"/>
        </w:rPr>
        <w:t>learning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C3777">
        <w:rPr>
          <w:rFonts w:ascii="Arial" w:hAnsi="Arial" w:cs="Arial"/>
          <w:color w:val="000000" w:themeColor="text1"/>
        </w:rPr>
        <w:t>tool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C3777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C3777">
        <w:rPr>
          <w:rFonts w:ascii="Arial" w:hAnsi="Arial" w:cs="Arial"/>
          <w:color w:val="000000" w:themeColor="text1"/>
        </w:rPr>
        <w:t>what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C3777"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C3777">
        <w:rPr>
          <w:rFonts w:ascii="Arial" w:hAnsi="Arial" w:cs="Arial"/>
          <w:color w:val="000000" w:themeColor="text1"/>
        </w:rPr>
        <w:t>their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C3777">
        <w:rPr>
          <w:rFonts w:ascii="Arial" w:hAnsi="Arial" w:cs="Arial"/>
          <w:color w:val="000000" w:themeColor="text1"/>
        </w:rPr>
        <w:t>general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C3777">
        <w:rPr>
          <w:rFonts w:ascii="Arial" w:hAnsi="Arial" w:cs="Arial"/>
          <w:color w:val="000000" w:themeColor="text1"/>
        </w:rPr>
        <w:t>opin</w:t>
      </w:r>
      <w:r w:rsidR="00602720">
        <w:rPr>
          <w:rFonts w:ascii="Arial" w:hAnsi="Arial" w:cs="Arial"/>
          <w:color w:val="000000" w:themeColor="text1"/>
        </w:rPr>
        <w:t>ion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02720">
        <w:rPr>
          <w:rFonts w:ascii="Arial" w:hAnsi="Arial" w:cs="Arial"/>
          <w:color w:val="000000" w:themeColor="text1"/>
        </w:rPr>
        <w:t>about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02720">
        <w:rPr>
          <w:rFonts w:ascii="Arial" w:hAnsi="Arial" w:cs="Arial"/>
          <w:color w:val="000000" w:themeColor="text1"/>
        </w:rPr>
        <w:t>this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02720">
        <w:rPr>
          <w:rFonts w:ascii="Arial" w:hAnsi="Arial" w:cs="Arial"/>
          <w:color w:val="000000" w:themeColor="text1"/>
        </w:rPr>
        <w:t>approach.</w:t>
      </w:r>
      <w:r w:rsidR="004A60FD">
        <w:rPr>
          <w:rFonts w:ascii="Arial" w:hAnsi="Arial" w:cs="Arial"/>
          <w:color w:val="000000" w:themeColor="text1"/>
        </w:rPr>
        <w:t xml:space="preserve"> </w:t>
      </w:r>
    </w:p>
    <w:p w:rsidR="00E32E42" w:rsidRDefault="00E32E42" w:rsidP="00EB0820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</w:p>
    <w:p w:rsidR="00B86A27" w:rsidRDefault="00B86A27">
      <w:pPr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br w:type="page"/>
      </w:r>
    </w:p>
    <w:p w:rsidR="00F84D49" w:rsidRDefault="00B86A27" w:rsidP="00EB0820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lastRenderedPageBreak/>
        <w:t>RATIONALE</w:t>
      </w:r>
    </w:p>
    <w:p w:rsidR="00B86A27" w:rsidRDefault="00B86A27" w:rsidP="00EB0820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</w:p>
    <w:p w:rsidR="0056560E" w:rsidRDefault="00E32E42" w:rsidP="00B86A27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study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6560E">
        <w:rPr>
          <w:rFonts w:ascii="Arial" w:hAnsi="Arial" w:cs="Arial"/>
          <w:color w:val="000000" w:themeColor="text1"/>
        </w:rPr>
        <w:t>has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6560E">
        <w:rPr>
          <w:rFonts w:ascii="Arial" w:hAnsi="Arial" w:cs="Arial"/>
          <w:color w:val="000000" w:themeColor="text1"/>
        </w:rPr>
        <w:t>been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6560E">
        <w:rPr>
          <w:rFonts w:ascii="Arial" w:hAnsi="Arial" w:cs="Arial"/>
          <w:color w:val="000000" w:themeColor="text1"/>
        </w:rPr>
        <w:t>conducted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6560E">
        <w:rPr>
          <w:rFonts w:ascii="Arial" w:hAnsi="Arial" w:cs="Arial"/>
          <w:color w:val="000000" w:themeColor="text1"/>
        </w:rPr>
        <w:t>as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6560E"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6560E">
        <w:rPr>
          <w:rFonts w:ascii="Arial" w:hAnsi="Arial" w:cs="Arial"/>
          <w:color w:val="000000" w:themeColor="text1"/>
        </w:rPr>
        <w:t>component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6560E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6560E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6560E">
        <w:rPr>
          <w:rFonts w:ascii="Arial" w:hAnsi="Arial" w:cs="Arial"/>
          <w:color w:val="000000" w:themeColor="text1"/>
        </w:rPr>
        <w:t>Digital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6560E">
        <w:rPr>
          <w:rFonts w:ascii="Arial" w:hAnsi="Arial" w:cs="Arial"/>
          <w:color w:val="000000" w:themeColor="text1"/>
        </w:rPr>
        <w:t>Skills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6560E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6560E">
        <w:rPr>
          <w:rFonts w:ascii="Arial" w:hAnsi="Arial" w:cs="Arial"/>
          <w:color w:val="000000" w:themeColor="text1"/>
        </w:rPr>
        <w:t>Research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6560E">
        <w:rPr>
          <w:rFonts w:ascii="Arial" w:hAnsi="Arial" w:cs="Arial"/>
          <w:color w:val="000000" w:themeColor="text1"/>
        </w:rPr>
        <w:t>Methods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6560E">
        <w:rPr>
          <w:rFonts w:ascii="Arial" w:hAnsi="Arial" w:cs="Arial"/>
          <w:color w:val="000000" w:themeColor="text1"/>
        </w:rPr>
        <w:t>module.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D52CF">
        <w:rPr>
          <w:rFonts w:ascii="Arial" w:hAnsi="Arial" w:cs="Arial"/>
          <w:color w:val="000000" w:themeColor="text1"/>
        </w:rPr>
        <w:t>It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D52CF">
        <w:rPr>
          <w:rFonts w:ascii="Arial" w:hAnsi="Arial" w:cs="Arial"/>
          <w:color w:val="000000" w:themeColor="text1"/>
        </w:rPr>
        <w:t>has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D52CF"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D52CF">
        <w:rPr>
          <w:rFonts w:ascii="Arial" w:hAnsi="Arial" w:cs="Arial"/>
          <w:color w:val="000000" w:themeColor="text1"/>
        </w:rPr>
        <w:t>significant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D52CF">
        <w:rPr>
          <w:rFonts w:ascii="Arial" w:hAnsi="Arial" w:cs="Arial"/>
          <w:color w:val="000000" w:themeColor="text1"/>
        </w:rPr>
        <w:t>contribution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D52CF">
        <w:rPr>
          <w:rFonts w:ascii="Arial" w:hAnsi="Arial" w:cs="Arial"/>
          <w:color w:val="000000" w:themeColor="text1"/>
        </w:rPr>
        <w:t>in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94E3A">
        <w:rPr>
          <w:rFonts w:ascii="Arial" w:hAnsi="Arial" w:cs="Arial"/>
          <w:color w:val="000000" w:themeColor="text1"/>
        </w:rPr>
        <w:t>presenting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94E3A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94E3A">
        <w:rPr>
          <w:rFonts w:ascii="Arial" w:hAnsi="Arial" w:cs="Arial"/>
          <w:color w:val="000000" w:themeColor="text1"/>
        </w:rPr>
        <w:t>views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94E3A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94E3A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94E3A">
        <w:rPr>
          <w:rFonts w:ascii="Arial" w:hAnsi="Arial" w:cs="Arial"/>
          <w:color w:val="000000" w:themeColor="text1"/>
        </w:rPr>
        <w:t>students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94E3A">
        <w:rPr>
          <w:rFonts w:ascii="Arial" w:hAnsi="Arial" w:cs="Arial"/>
          <w:color w:val="000000" w:themeColor="text1"/>
        </w:rPr>
        <w:t>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94E3A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94E3A">
        <w:rPr>
          <w:rFonts w:ascii="Arial" w:hAnsi="Arial" w:cs="Arial"/>
          <w:color w:val="000000" w:themeColor="text1"/>
        </w:rPr>
        <w:t>VLE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94E3A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94E3A">
        <w:rPr>
          <w:rFonts w:ascii="Arial" w:hAnsi="Arial" w:cs="Arial"/>
          <w:color w:val="000000" w:themeColor="text1"/>
        </w:rPr>
        <w:t>Moodle.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94E3A">
        <w:rPr>
          <w:rFonts w:ascii="Arial" w:hAnsi="Arial" w:cs="Arial"/>
          <w:color w:val="000000" w:themeColor="text1"/>
        </w:rPr>
        <w:t>By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94E3A">
        <w:rPr>
          <w:rFonts w:ascii="Arial" w:hAnsi="Arial" w:cs="Arial"/>
          <w:color w:val="000000" w:themeColor="text1"/>
        </w:rPr>
        <w:t>analysing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94E3A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94E3A">
        <w:rPr>
          <w:rFonts w:ascii="Arial" w:hAnsi="Arial" w:cs="Arial"/>
          <w:color w:val="000000" w:themeColor="text1"/>
        </w:rPr>
        <w:t>data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94E3A">
        <w:rPr>
          <w:rFonts w:ascii="Arial" w:hAnsi="Arial" w:cs="Arial"/>
          <w:color w:val="000000" w:themeColor="text1"/>
        </w:rPr>
        <w:t>collected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94E3A">
        <w:rPr>
          <w:rFonts w:ascii="Arial" w:hAnsi="Arial" w:cs="Arial"/>
          <w:color w:val="000000" w:themeColor="text1"/>
        </w:rPr>
        <w:t>from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94E3A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94E3A">
        <w:rPr>
          <w:rFonts w:ascii="Arial" w:hAnsi="Arial" w:cs="Arial"/>
          <w:color w:val="000000" w:themeColor="text1"/>
        </w:rPr>
        <w:t>questionnaire,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94E3A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94E3A">
        <w:rPr>
          <w:rFonts w:ascii="Arial" w:hAnsi="Arial" w:cs="Arial"/>
          <w:color w:val="000000" w:themeColor="text1"/>
        </w:rPr>
        <w:t>tutors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94E3A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94E3A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94E3A">
        <w:rPr>
          <w:rFonts w:ascii="Arial" w:hAnsi="Arial" w:cs="Arial"/>
          <w:color w:val="000000" w:themeColor="text1"/>
        </w:rPr>
        <w:t>other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interested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parties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will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be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able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get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perception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attitudes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students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online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learning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whether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they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think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it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better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approach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compared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traditional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classroom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live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63537">
        <w:rPr>
          <w:rFonts w:ascii="Arial" w:hAnsi="Arial" w:cs="Arial"/>
          <w:color w:val="000000" w:themeColor="text1"/>
        </w:rPr>
        <w:t>attendance.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76EB3">
        <w:rPr>
          <w:rFonts w:ascii="Arial" w:hAnsi="Arial" w:cs="Arial"/>
          <w:color w:val="000000" w:themeColor="text1"/>
        </w:rPr>
        <w:t>In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76EB3">
        <w:rPr>
          <w:rFonts w:ascii="Arial" w:hAnsi="Arial" w:cs="Arial"/>
          <w:color w:val="000000" w:themeColor="text1"/>
        </w:rPr>
        <w:t>this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76EB3">
        <w:rPr>
          <w:rFonts w:ascii="Arial" w:hAnsi="Arial" w:cs="Arial"/>
          <w:color w:val="000000" w:themeColor="text1"/>
        </w:rPr>
        <w:t>way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B1D69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B1D69">
        <w:rPr>
          <w:rFonts w:ascii="Arial" w:hAnsi="Arial" w:cs="Arial"/>
          <w:color w:val="000000" w:themeColor="text1"/>
        </w:rPr>
        <w:t>module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B1D69">
        <w:rPr>
          <w:rFonts w:ascii="Arial" w:hAnsi="Arial" w:cs="Arial"/>
          <w:color w:val="000000" w:themeColor="text1"/>
        </w:rPr>
        <w:t>leaders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B1D69">
        <w:rPr>
          <w:rFonts w:ascii="Arial" w:hAnsi="Arial" w:cs="Arial"/>
          <w:color w:val="000000" w:themeColor="text1"/>
        </w:rPr>
        <w:t>can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B1D69">
        <w:rPr>
          <w:rFonts w:ascii="Arial" w:hAnsi="Arial" w:cs="Arial"/>
          <w:color w:val="000000" w:themeColor="text1"/>
        </w:rPr>
        <w:t>highlight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B1D69">
        <w:rPr>
          <w:rFonts w:ascii="Arial" w:hAnsi="Arial" w:cs="Arial"/>
          <w:color w:val="000000" w:themeColor="text1"/>
        </w:rPr>
        <w:t>areas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B1D69">
        <w:rPr>
          <w:rFonts w:ascii="Arial" w:hAnsi="Arial" w:cs="Arial"/>
          <w:color w:val="000000" w:themeColor="text1"/>
        </w:rPr>
        <w:t>for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B1D69">
        <w:rPr>
          <w:rFonts w:ascii="Arial" w:hAnsi="Arial" w:cs="Arial"/>
          <w:color w:val="000000" w:themeColor="text1"/>
        </w:rPr>
        <w:t>improvement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B1D69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B1D69">
        <w:rPr>
          <w:rFonts w:ascii="Arial" w:hAnsi="Arial" w:cs="Arial"/>
          <w:color w:val="000000" w:themeColor="text1"/>
        </w:rPr>
        <w:t>suggest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B1D69">
        <w:rPr>
          <w:rFonts w:ascii="Arial" w:hAnsi="Arial" w:cs="Arial"/>
          <w:color w:val="000000" w:themeColor="text1"/>
        </w:rPr>
        <w:t>these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B1D69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B1D69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B1D69">
        <w:rPr>
          <w:rFonts w:ascii="Arial" w:hAnsi="Arial" w:cs="Arial"/>
          <w:color w:val="000000" w:themeColor="text1"/>
        </w:rPr>
        <w:t>people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B1D69">
        <w:rPr>
          <w:rFonts w:ascii="Arial" w:hAnsi="Arial" w:cs="Arial"/>
          <w:color w:val="000000" w:themeColor="text1"/>
        </w:rPr>
        <w:t>responsible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B1D69">
        <w:rPr>
          <w:rFonts w:ascii="Arial" w:hAnsi="Arial" w:cs="Arial"/>
          <w:color w:val="000000" w:themeColor="text1"/>
        </w:rPr>
        <w:t>for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B1D69">
        <w:rPr>
          <w:rFonts w:ascii="Arial" w:hAnsi="Arial" w:cs="Arial"/>
          <w:color w:val="000000" w:themeColor="text1"/>
        </w:rPr>
        <w:t>develop</w:t>
      </w:r>
      <w:r w:rsidR="00AD0CBE">
        <w:rPr>
          <w:rFonts w:ascii="Arial" w:hAnsi="Arial" w:cs="Arial"/>
          <w:color w:val="000000" w:themeColor="text1"/>
        </w:rPr>
        <w:t>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D0CBE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D0CBE">
        <w:rPr>
          <w:rFonts w:ascii="Arial" w:hAnsi="Arial" w:cs="Arial"/>
          <w:color w:val="000000" w:themeColor="text1"/>
        </w:rPr>
        <w:t>running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D0CBE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D0CBE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D0CBE">
        <w:rPr>
          <w:rFonts w:ascii="Arial" w:hAnsi="Arial" w:cs="Arial"/>
          <w:color w:val="000000" w:themeColor="text1"/>
        </w:rPr>
        <w:t>platform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D0CBE">
        <w:rPr>
          <w:rFonts w:ascii="Arial" w:hAnsi="Arial" w:cs="Arial"/>
          <w:color w:val="000000" w:themeColor="text1"/>
        </w:rPr>
        <w:t>with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D0CBE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D0CBE">
        <w:rPr>
          <w:rFonts w:ascii="Arial" w:hAnsi="Arial" w:cs="Arial"/>
          <w:color w:val="000000" w:themeColor="text1"/>
        </w:rPr>
        <w:t>overall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D0CBE">
        <w:rPr>
          <w:rFonts w:ascii="Arial" w:hAnsi="Arial" w:cs="Arial"/>
          <w:color w:val="000000" w:themeColor="text1"/>
        </w:rPr>
        <w:t>goal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D0CBE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D0CBE">
        <w:rPr>
          <w:rFonts w:ascii="Arial" w:hAnsi="Arial" w:cs="Arial"/>
          <w:color w:val="000000" w:themeColor="text1"/>
        </w:rPr>
        <w:t>enhancing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D0CBE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D0CBE">
        <w:rPr>
          <w:rFonts w:ascii="Arial" w:hAnsi="Arial" w:cs="Arial"/>
          <w:color w:val="000000" w:themeColor="text1"/>
        </w:rPr>
        <w:t>teaching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D0CBE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D0CBE">
        <w:rPr>
          <w:rFonts w:ascii="Arial" w:hAnsi="Arial" w:cs="Arial"/>
          <w:color w:val="000000" w:themeColor="text1"/>
        </w:rPr>
        <w:t>student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D0CBE">
        <w:rPr>
          <w:rFonts w:ascii="Arial" w:hAnsi="Arial" w:cs="Arial"/>
          <w:color w:val="000000" w:themeColor="text1"/>
        </w:rPr>
        <w:t>experiences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D0CBE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D0CBE">
        <w:rPr>
          <w:rFonts w:ascii="Arial" w:hAnsi="Arial" w:cs="Arial"/>
          <w:color w:val="000000" w:themeColor="text1"/>
        </w:rPr>
        <w:t>facilitating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D0CBE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D0CBE">
        <w:rPr>
          <w:rFonts w:ascii="Arial" w:hAnsi="Arial" w:cs="Arial"/>
          <w:color w:val="000000" w:themeColor="text1"/>
        </w:rPr>
        <w:t>incorporated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D0CBE">
        <w:rPr>
          <w:rFonts w:ascii="Arial" w:hAnsi="Arial" w:cs="Arial"/>
          <w:color w:val="000000" w:themeColor="text1"/>
        </w:rPr>
        <w:t>tools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D0CBE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D0CBE">
        <w:rPr>
          <w:rFonts w:ascii="Arial" w:hAnsi="Arial" w:cs="Arial"/>
          <w:color w:val="000000" w:themeColor="text1"/>
        </w:rPr>
        <w:t>processes.</w:t>
      </w:r>
    </w:p>
    <w:p w:rsidR="0056560E" w:rsidRDefault="0056560E" w:rsidP="00EB082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:rsidR="00B86A27" w:rsidRDefault="00B86A27">
      <w:pPr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br w:type="page"/>
      </w:r>
    </w:p>
    <w:p w:rsidR="00B86A27" w:rsidRDefault="00B86A27" w:rsidP="00EB0820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lastRenderedPageBreak/>
        <w:t>OBJECTIVES</w:t>
      </w:r>
    </w:p>
    <w:p w:rsidR="008A7615" w:rsidRDefault="008A7615" w:rsidP="00EB0820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</w:p>
    <w:p w:rsidR="001A53CC" w:rsidRDefault="00A91B60" w:rsidP="00B86A27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</w:rPr>
      </w:pPr>
      <w:r w:rsidRPr="00A91B60">
        <w:rPr>
          <w:rFonts w:ascii="Arial" w:hAnsi="Arial" w:cs="Arial"/>
          <w:color w:val="000000" w:themeColor="text1"/>
        </w:rPr>
        <w:t>This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A91B60">
        <w:rPr>
          <w:rFonts w:ascii="Arial" w:hAnsi="Arial" w:cs="Arial"/>
          <w:color w:val="000000" w:themeColor="text1"/>
        </w:rPr>
        <w:t>research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A91B60">
        <w:rPr>
          <w:rFonts w:ascii="Arial" w:hAnsi="Arial" w:cs="Arial"/>
          <w:color w:val="000000" w:themeColor="text1"/>
        </w:rPr>
        <w:t>report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E2E92">
        <w:rPr>
          <w:rFonts w:ascii="Arial" w:hAnsi="Arial" w:cs="Arial"/>
          <w:color w:val="000000" w:themeColor="text1"/>
        </w:rPr>
        <w:t>has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E2E92">
        <w:rPr>
          <w:rFonts w:ascii="Arial" w:hAnsi="Arial" w:cs="Arial"/>
          <w:color w:val="000000" w:themeColor="text1"/>
        </w:rPr>
        <w:t>two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E2E92">
        <w:rPr>
          <w:rFonts w:ascii="Arial" w:hAnsi="Arial" w:cs="Arial"/>
          <w:color w:val="000000" w:themeColor="text1"/>
        </w:rPr>
        <w:t>main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E2E92">
        <w:rPr>
          <w:rFonts w:ascii="Arial" w:hAnsi="Arial" w:cs="Arial"/>
          <w:color w:val="000000" w:themeColor="text1"/>
        </w:rPr>
        <w:t>functions.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E2E92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E2E92">
        <w:rPr>
          <w:rFonts w:ascii="Arial" w:hAnsi="Arial" w:cs="Arial"/>
          <w:color w:val="000000" w:themeColor="text1"/>
        </w:rPr>
        <w:t>first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E2E92">
        <w:rPr>
          <w:rFonts w:ascii="Arial" w:hAnsi="Arial" w:cs="Arial"/>
          <w:color w:val="000000" w:themeColor="text1"/>
        </w:rPr>
        <w:t>one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E2E92"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7590B">
        <w:rPr>
          <w:rFonts w:ascii="Arial" w:hAnsi="Arial" w:cs="Arial"/>
          <w:color w:val="000000" w:themeColor="text1"/>
        </w:rPr>
        <w:t>statistical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7590B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7590B">
        <w:rPr>
          <w:rFonts w:ascii="Arial" w:hAnsi="Arial" w:cs="Arial"/>
          <w:color w:val="000000" w:themeColor="text1"/>
        </w:rPr>
        <w:t>its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7590B">
        <w:rPr>
          <w:rFonts w:ascii="Arial" w:hAnsi="Arial" w:cs="Arial"/>
          <w:color w:val="000000" w:themeColor="text1"/>
        </w:rPr>
        <w:t>purpose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7590B"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E2E92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E2E92">
        <w:rPr>
          <w:rFonts w:ascii="Arial" w:hAnsi="Arial" w:cs="Arial"/>
          <w:color w:val="000000" w:themeColor="text1"/>
        </w:rPr>
        <w:t>collect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E2E92">
        <w:rPr>
          <w:rFonts w:ascii="Arial" w:hAnsi="Arial" w:cs="Arial"/>
          <w:color w:val="000000" w:themeColor="text1"/>
        </w:rPr>
        <w:t>information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E2E92">
        <w:rPr>
          <w:rFonts w:ascii="Arial" w:hAnsi="Arial" w:cs="Arial"/>
          <w:color w:val="000000" w:themeColor="text1"/>
        </w:rPr>
        <w:t>regarding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E2E92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E2E92">
        <w:rPr>
          <w:rFonts w:ascii="Arial" w:hAnsi="Arial" w:cs="Arial"/>
          <w:color w:val="000000" w:themeColor="text1"/>
        </w:rPr>
        <w:t>use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E2E92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E2E92">
        <w:rPr>
          <w:rFonts w:ascii="Arial" w:hAnsi="Arial" w:cs="Arial"/>
          <w:color w:val="000000" w:themeColor="text1"/>
        </w:rPr>
        <w:t>VLE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E2E92">
        <w:rPr>
          <w:rFonts w:ascii="Arial" w:hAnsi="Arial" w:cs="Arial"/>
          <w:color w:val="000000" w:themeColor="text1"/>
        </w:rPr>
        <w:t>by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E2E92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E2E92">
        <w:rPr>
          <w:rFonts w:ascii="Arial" w:hAnsi="Arial" w:cs="Arial"/>
          <w:color w:val="000000" w:themeColor="text1"/>
        </w:rPr>
        <w:t>students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E2E92">
        <w:rPr>
          <w:rFonts w:ascii="Arial" w:hAnsi="Arial" w:cs="Arial"/>
          <w:color w:val="000000" w:themeColor="text1"/>
        </w:rPr>
        <w:t>in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E2E92">
        <w:rPr>
          <w:rFonts w:ascii="Arial" w:hAnsi="Arial" w:cs="Arial"/>
          <w:color w:val="000000" w:themeColor="text1"/>
        </w:rPr>
        <w:t>University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E2E92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E2E92">
        <w:rPr>
          <w:rFonts w:ascii="Arial" w:hAnsi="Arial" w:cs="Arial"/>
          <w:color w:val="000000" w:themeColor="text1"/>
        </w:rPr>
        <w:t>Wales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E2E92">
        <w:rPr>
          <w:rFonts w:ascii="Arial" w:hAnsi="Arial" w:cs="Arial"/>
          <w:color w:val="000000" w:themeColor="text1"/>
        </w:rPr>
        <w:t>Trinity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E2E92">
        <w:rPr>
          <w:rFonts w:ascii="Arial" w:hAnsi="Arial" w:cs="Arial"/>
          <w:color w:val="000000" w:themeColor="text1"/>
        </w:rPr>
        <w:t>Saint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E2E92">
        <w:rPr>
          <w:rFonts w:ascii="Arial" w:hAnsi="Arial" w:cs="Arial"/>
          <w:color w:val="000000" w:themeColor="text1"/>
        </w:rPr>
        <w:t>David.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7590B">
        <w:rPr>
          <w:rFonts w:ascii="Arial" w:hAnsi="Arial" w:cs="Arial"/>
          <w:color w:val="000000" w:themeColor="text1"/>
        </w:rPr>
        <w:t>It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7590B"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7590B">
        <w:rPr>
          <w:rFonts w:ascii="Arial" w:hAnsi="Arial" w:cs="Arial"/>
          <w:color w:val="000000" w:themeColor="text1"/>
        </w:rPr>
        <w:t>designed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7590B">
        <w:rPr>
          <w:rFonts w:ascii="Arial" w:hAnsi="Arial" w:cs="Arial"/>
          <w:color w:val="000000" w:themeColor="text1"/>
        </w:rPr>
        <w:t>for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7590B">
        <w:rPr>
          <w:rFonts w:ascii="Arial" w:hAnsi="Arial" w:cs="Arial"/>
          <w:color w:val="000000" w:themeColor="text1"/>
        </w:rPr>
        <w:t>helping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7590B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7590B">
        <w:rPr>
          <w:rFonts w:ascii="Arial" w:hAnsi="Arial" w:cs="Arial"/>
          <w:color w:val="000000" w:themeColor="text1"/>
        </w:rPr>
        <w:t>teachers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8171BA">
        <w:rPr>
          <w:rFonts w:ascii="Arial" w:hAnsi="Arial" w:cs="Arial"/>
          <w:color w:val="000000" w:themeColor="text1"/>
        </w:rPr>
        <w:t>understand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8171BA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8171BA">
        <w:rPr>
          <w:rFonts w:ascii="Arial" w:hAnsi="Arial" w:cs="Arial"/>
          <w:color w:val="000000" w:themeColor="text1"/>
        </w:rPr>
        <w:t>inclination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8171BA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8171BA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8171BA">
        <w:rPr>
          <w:rFonts w:ascii="Arial" w:hAnsi="Arial" w:cs="Arial"/>
          <w:color w:val="000000" w:themeColor="text1"/>
        </w:rPr>
        <w:t>students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8171BA">
        <w:rPr>
          <w:rFonts w:ascii="Arial" w:hAnsi="Arial" w:cs="Arial"/>
          <w:color w:val="000000" w:themeColor="text1"/>
        </w:rPr>
        <w:t>towards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8171BA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8171BA">
        <w:rPr>
          <w:rFonts w:ascii="Arial" w:hAnsi="Arial" w:cs="Arial"/>
          <w:color w:val="000000" w:themeColor="text1"/>
        </w:rPr>
        <w:t>online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8171BA">
        <w:rPr>
          <w:rFonts w:ascii="Arial" w:hAnsi="Arial" w:cs="Arial"/>
          <w:color w:val="000000" w:themeColor="text1"/>
        </w:rPr>
        <w:t>learning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8171BA">
        <w:rPr>
          <w:rFonts w:ascii="Arial" w:hAnsi="Arial" w:cs="Arial"/>
          <w:color w:val="000000" w:themeColor="text1"/>
        </w:rPr>
        <w:t>platform.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7590B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7590B">
        <w:rPr>
          <w:rFonts w:ascii="Arial" w:hAnsi="Arial" w:cs="Arial"/>
          <w:color w:val="000000" w:themeColor="text1"/>
        </w:rPr>
        <w:t>second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8171BA">
        <w:rPr>
          <w:rFonts w:ascii="Arial" w:hAnsi="Arial" w:cs="Arial"/>
          <w:color w:val="000000" w:themeColor="text1"/>
        </w:rPr>
        <w:t>purpose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8171BA">
        <w:rPr>
          <w:rFonts w:ascii="Arial" w:hAnsi="Arial" w:cs="Arial"/>
          <w:color w:val="000000" w:themeColor="text1"/>
        </w:rPr>
        <w:t>targets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8171BA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8171BA">
        <w:rPr>
          <w:rFonts w:ascii="Arial" w:hAnsi="Arial" w:cs="Arial"/>
          <w:color w:val="000000" w:themeColor="text1"/>
        </w:rPr>
        <w:t>students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8171BA">
        <w:rPr>
          <w:rFonts w:ascii="Arial" w:hAnsi="Arial" w:cs="Arial"/>
          <w:color w:val="000000" w:themeColor="text1"/>
        </w:rPr>
        <w:t>in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8171BA">
        <w:rPr>
          <w:rFonts w:ascii="Arial" w:hAnsi="Arial" w:cs="Arial"/>
          <w:color w:val="000000" w:themeColor="text1"/>
        </w:rPr>
        <w:t>improving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8171BA">
        <w:rPr>
          <w:rFonts w:ascii="Arial" w:hAnsi="Arial" w:cs="Arial"/>
          <w:color w:val="000000" w:themeColor="text1"/>
        </w:rPr>
        <w:t>their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8171BA">
        <w:rPr>
          <w:rFonts w:ascii="Arial" w:hAnsi="Arial" w:cs="Arial"/>
          <w:color w:val="000000" w:themeColor="text1"/>
        </w:rPr>
        <w:t>digital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8171BA">
        <w:rPr>
          <w:rFonts w:ascii="Arial" w:hAnsi="Arial" w:cs="Arial"/>
          <w:color w:val="000000" w:themeColor="text1"/>
        </w:rPr>
        <w:t>skills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1EF6">
        <w:rPr>
          <w:rFonts w:ascii="Arial" w:hAnsi="Arial" w:cs="Arial"/>
          <w:color w:val="000000" w:themeColor="text1"/>
        </w:rPr>
        <w:t>by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1EF6">
        <w:rPr>
          <w:rFonts w:ascii="Arial" w:hAnsi="Arial" w:cs="Arial"/>
          <w:color w:val="000000" w:themeColor="text1"/>
        </w:rPr>
        <w:t>using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1EF6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1EF6">
        <w:rPr>
          <w:rFonts w:ascii="Arial" w:hAnsi="Arial" w:cs="Arial"/>
          <w:color w:val="000000" w:themeColor="text1"/>
        </w:rPr>
        <w:t>modern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1EF6">
        <w:rPr>
          <w:rFonts w:ascii="Arial" w:hAnsi="Arial" w:cs="Arial"/>
          <w:color w:val="000000" w:themeColor="text1"/>
        </w:rPr>
        <w:t>technology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1EF6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1EF6">
        <w:rPr>
          <w:rFonts w:ascii="Arial" w:hAnsi="Arial" w:cs="Arial"/>
          <w:color w:val="000000" w:themeColor="text1"/>
        </w:rPr>
        <w:t>getting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1EF6">
        <w:rPr>
          <w:rFonts w:ascii="Arial" w:hAnsi="Arial" w:cs="Arial"/>
          <w:color w:val="000000" w:themeColor="text1"/>
        </w:rPr>
        <w:t>used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1EF6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1EF6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1EF6">
        <w:rPr>
          <w:rFonts w:ascii="Arial" w:hAnsi="Arial" w:cs="Arial"/>
          <w:color w:val="000000" w:themeColor="text1"/>
        </w:rPr>
        <w:t>new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1EF6">
        <w:rPr>
          <w:rFonts w:ascii="Arial" w:hAnsi="Arial" w:cs="Arial"/>
          <w:color w:val="000000" w:themeColor="text1"/>
        </w:rPr>
        <w:t>teaching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1EF6">
        <w:rPr>
          <w:rFonts w:ascii="Arial" w:hAnsi="Arial" w:cs="Arial"/>
          <w:color w:val="000000" w:themeColor="text1"/>
        </w:rPr>
        <w:t>environment.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1EF6">
        <w:rPr>
          <w:rFonts w:ascii="Arial" w:hAnsi="Arial" w:cs="Arial"/>
          <w:color w:val="000000" w:themeColor="text1"/>
        </w:rPr>
        <w:t>It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1EF6">
        <w:rPr>
          <w:rFonts w:ascii="Arial" w:hAnsi="Arial" w:cs="Arial"/>
          <w:color w:val="000000" w:themeColor="text1"/>
        </w:rPr>
        <w:t>also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1EF6">
        <w:rPr>
          <w:rFonts w:ascii="Arial" w:hAnsi="Arial" w:cs="Arial"/>
          <w:color w:val="000000" w:themeColor="text1"/>
        </w:rPr>
        <w:t>aims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1EF6">
        <w:rPr>
          <w:rFonts w:ascii="Arial" w:hAnsi="Arial" w:cs="Arial"/>
          <w:color w:val="000000" w:themeColor="text1"/>
        </w:rPr>
        <w:t>at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1EF6">
        <w:rPr>
          <w:rFonts w:ascii="Arial" w:hAnsi="Arial" w:cs="Arial"/>
          <w:color w:val="000000" w:themeColor="text1"/>
        </w:rPr>
        <w:t>developing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1EF6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1EF6">
        <w:rPr>
          <w:rFonts w:ascii="Arial" w:hAnsi="Arial" w:cs="Arial"/>
          <w:color w:val="000000" w:themeColor="text1"/>
        </w:rPr>
        <w:t>research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1EF6">
        <w:rPr>
          <w:rFonts w:ascii="Arial" w:hAnsi="Arial" w:cs="Arial"/>
          <w:color w:val="000000" w:themeColor="text1"/>
        </w:rPr>
        <w:t>skills,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8171BA">
        <w:rPr>
          <w:rFonts w:ascii="Arial" w:hAnsi="Arial" w:cs="Arial"/>
          <w:color w:val="000000" w:themeColor="text1"/>
        </w:rPr>
        <w:t>analytical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1EF6">
        <w:rPr>
          <w:rFonts w:ascii="Arial" w:hAnsi="Arial" w:cs="Arial"/>
          <w:color w:val="000000" w:themeColor="text1"/>
        </w:rPr>
        <w:t>skills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1EF6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1EF6">
        <w:rPr>
          <w:rFonts w:ascii="Arial" w:hAnsi="Arial" w:cs="Arial"/>
          <w:color w:val="000000" w:themeColor="text1"/>
        </w:rPr>
        <w:t>critical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810EC">
        <w:rPr>
          <w:rFonts w:ascii="Arial" w:hAnsi="Arial" w:cs="Arial"/>
          <w:color w:val="000000" w:themeColor="text1"/>
        </w:rPr>
        <w:t>thinking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810EC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810EC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810EC">
        <w:rPr>
          <w:rFonts w:ascii="Arial" w:hAnsi="Arial" w:cs="Arial"/>
          <w:color w:val="000000" w:themeColor="text1"/>
        </w:rPr>
        <w:t>researchers.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810EC">
        <w:rPr>
          <w:rFonts w:ascii="Arial" w:hAnsi="Arial" w:cs="Arial"/>
          <w:color w:val="000000" w:themeColor="text1"/>
        </w:rPr>
        <w:t>Last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810EC">
        <w:rPr>
          <w:rFonts w:ascii="Arial" w:hAnsi="Arial" w:cs="Arial"/>
          <w:color w:val="000000" w:themeColor="text1"/>
        </w:rPr>
        <w:t>but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810EC">
        <w:rPr>
          <w:rFonts w:ascii="Arial" w:hAnsi="Arial" w:cs="Arial"/>
          <w:color w:val="000000" w:themeColor="text1"/>
        </w:rPr>
        <w:t>not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810EC">
        <w:rPr>
          <w:rFonts w:ascii="Arial" w:hAnsi="Arial" w:cs="Arial"/>
          <w:color w:val="000000" w:themeColor="text1"/>
        </w:rPr>
        <w:t>least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810EC">
        <w:rPr>
          <w:rFonts w:ascii="Arial" w:hAnsi="Arial" w:cs="Arial"/>
          <w:color w:val="000000" w:themeColor="text1"/>
        </w:rPr>
        <w:t>this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810EC">
        <w:rPr>
          <w:rFonts w:ascii="Arial" w:hAnsi="Arial" w:cs="Arial"/>
          <w:color w:val="000000" w:themeColor="text1"/>
        </w:rPr>
        <w:t>research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810EC">
        <w:rPr>
          <w:rFonts w:ascii="Arial" w:hAnsi="Arial" w:cs="Arial"/>
          <w:color w:val="000000" w:themeColor="text1"/>
        </w:rPr>
        <w:t>will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810EC">
        <w:rPr>
          <w:rFonts w:ascii="Arial" w:hAnsi="Arial" w:cs="Arial"/>
          <w:color w:val="000000" w:themeColor="text1"/>
        </w:rPr>
        <w:t>present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810EC">
        <w:rPr>
          <w:rFonts w:ascii="Arial" w:hAnsi="Arial" w:cs="Arial"/>
          <w:color w:val="000000" w:themeColor="text1"/>
        </w:rPr>
        <w:t>recommendations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810EC">
        <w:rPr>
          <w:rFonts w:ascii="Arial" w:hAnsi="Arial" w:cs="Arial"/>
          <w:color w:val="000000" w:themeColor="text1"/>
        </w:rPr>
        <w:t>for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810EC">
        <w:rPr>
          <w:rFonts w:ascii="Arial" w:hAnsi="Arial" w:cs="Arial"/>
          <w:color w:val="000000" w:themeColor="text1"/>
        </w:rPr>
        <w:t>improvement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810EC">
        <w:rPr>
          <w:rFonts w:ascii="Arial" w:hAnsi="Arial" w:cs="Arial"/>
          <w:color w:val="000000" w:themeColor="text1"/>
        </w:rPr>
        <w:t>based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810EC">
        <w:rPr>
          <w:rFonts w:ascii="Arial" w:hAnsi="Arial" w:cs="Arial"/>
          <w:color w:val="000000" w:themeColor="text1"/>
        </w:rPr>
        <w:t>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810EC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810EC">
        <w:rPr>
          <w:rFonts w:ascii="Arial" w:hAnsi="Arial" w:cs="Arial"/>
          <w:color w:val="000000" w:themeColor="text1"/>
        </w:rPr>
        <w:t>key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810EC">
        <w:rPr>
          <w:rFonts w:ascii="Arial" w:hAnsi="Arial" w:cs="Arial"/>
          <w:color w:val="000000" w:themeColor="text1"/>
        </w:rPr>
        <w:t>findings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810EC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810EC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810EC">
        <w:rPr>
          <w:rFonts w:ascii="Arial" w:hAnsi="Arial" w:cs="Arial"/>
          <w:color w:val="000000" w:themeColor="text1"/>
        </w:rPr>
        <w:t>study.</w:t>
      </w:r>
    </w:p>
    <w:p w:rsidR="00395DFC" w:rsidRPr="00A91B60" w:rsidRDefault="00395DFC" w:rsidP="00EB082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:rsidR="00B86A27" w:rsidRDefault="00B86A27">
      <w:pPr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br w:type="page"/>
      </w:r>
    </w:p>
    <w:p w:rsidR="001A53CC" w:rsidRDefault="00B86A27" w:rsidP="00EB0820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lastRenderedPageBreak/>
        <w:t>METHODOLOGY</w:t>
      </w:r>
    </w:p>
    <w:p w:rsidR="00B86A27" w:rsidRDefault="00B86A27" w:rsidP="00EB0820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</w:p>
    <w:p w:rsidR="00777F47" w:rsidRDefault="00A35029" w:rsidP="00B86A27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According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Verschuren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et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al.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(2010),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t</w:t>
      </w:r>
      <w:r w:rsidR="004944CA" w:rsidRPr="004944CA">
        <w:rPr>
          <w:rFonts w:ascii="Arial" w:hAnsi="Arial" w:cs="Arial"/>
          <w:color w:val="000000" w:themeColor="text1"/>
        </w:rPr>
        <w:t>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methodology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research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refers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particular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processes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or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strategies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used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locate,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select,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process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evaluate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data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pertaining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subject.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methodology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part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research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article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enables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reader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assess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overall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validity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reliability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 w:rsidRPr="004944CA">
        <w:rPr>
          <w:rFonts w:ascii="Arial" w:hAnsi="Arial" w:cs="Arial"/>
          <w:color w:val="000000" w:themeColor="text1"/>
        </w:rPr>
        <w:t>study.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chosen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method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for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carrying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this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research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via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an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online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survey,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conducted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anonymously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F2D75">
        <w:rPr>
          <w:rFonts w:ascii="Arial" w:hAnsi="Arial" w:cs="Arial"/>
          <w:color w:val="000000" w:themeColor="text1"/>
        </w:rPr>
        <w:t>in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voluntary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group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students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in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University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Wales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Trinity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Saint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4944CA">
        <w:rPr>
          <w:rFonts w:ascii="Arial" w:hAnsi="Arial" w:cs="Arial"/>
          <w:color w:val="000000" w:themeColor="text1"/>
        </w:rPr>
        <w:t>David.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F2D75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F2D75">
        <w:rPr>
          <w:rFonts w:ascii="Arial" w:hAnsi="Arial" w:cs="Arial"/>
          <w:color w:val="000000" w:themeColor="text1"/>
        </w:rPr>
        <w:t>author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F2D75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F2D75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F2D75">
        <w:rPr>
          <w:rFonts w:ascii="Arial" w:hAnsi="Arial" w:cs="Arial"/>
          <w:color w:val="000000" w:themeColor="text1"/>
        </w:rPr>
        <w:t>research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F2D75">
        <w:rPr>
          <w:rFonts w:ascii="Arial" w:hAnsi="Arial" w:cs="Arial"/>
          <w:color w:val="000000" w:themeColor="text1"/>
        </w:rPr>
        <w:t>has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F2D75">
        <w:rPr>
          <w:rFonts w:ascii="Arial" w:hAnsi="Arial" w:cs="Arial"/>
          <w:color w:val="000000" w:themeColor="text1"/>
        </w:rPr>
        <w:t>developed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F2D75"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F2D75">
        <w:rPr>
          <w:rFonts w:ascii="Arial" w:hAnsi="Arial" w:cs="Arial"/>
          <w:color w:val="000000" w:themeColor="text1"/>
        </w:rPr>
        <w:t>questionnaire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F2D75">
        <w:rPr>
          <w:rFonts w:ascii="Arial" w:hAnsi="Arial" w:cs="Arial"/>
          <w:color w:val="000000" w:themeColor="text1"/>
        </w:rPr>
        <w:t>which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F2D75">
        <w:rPr>
          <w:rFonts w:ascii="Arial" w:hAnsi="Arial" w:cs="Arial"/>
          <w:color w:val="000000" w:themeColor="text1"/>
        </w:rPr>
        <w:t>consists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F2D75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F2D75">
        <w:rPr>
          <w:rFonts w:ascii="Arial" w:hAnsi="Arial" w:cs="Arial"/>
          <w:color w:val="000000" w:themeColor="text1"/>
        </w:rPr>
        <w:t>twelve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F2D75">
        <w:rPr>
          <w:rFonts w:ascii="Arial" w:hAnsi="Arial" w:cs="Arial"/>
          <w:color w:val="000000" w:themeColor="text1"/>
        </w:rPr>
        <w:t>close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F2D75">
        <w:rPr>
          <w:rFonts w:ascii="Arial" w:hAnsi="Arial" w:cs="Arial"/>
          <w:color w:val="000000" w:themeColor="text1"/>
        </w:rPr>
        <w:t>ended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F2D75">
        <w:rPr>
          <w:rFonts w:ascii="Arial" w:hAnsi="Arial" w:cs="Arial"/>
          <w:color w:val="000000" w:themeColor="text1"/>
        </w:rPr>
        <w:t>questions.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F2D75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F2D75">
        <w:rPr>
          <w:rFonts w:ascii="Arial" w:hAnsi="Arial" w:cs="Arial"/>
          <w:color w:val="000000" w:themeColor="text1"/>
        </w:rPr>
        <w:t>chosen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F2D75">
        <w:rPr>
          <w:rFonts w:ascii="Arial" w:hAnsi="Arial" w:cs="Arial"/>
          <w:color w:val="000000" w:themeColor="text1"/>
        </w:rPr>
        <w:t>format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F2D75">
        <w:rPr>
          <w:rFonts w:ascii="Arial" w:hAnsi="Arial" w:cs="Arial"/>
          <w:color w:val="000000" w:themeColor="text1"/>
        </w:rPr>
        <w:t>for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F2D75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F2D75">
        <w:rPr>
          <w:rFonts w:ascii="Arial" w:hAnsi="Arial" w:cs="Arial"/>
          <w:color w:val="000000" w:themeColor="text1"/>
        </w:rPr>
        <w:t>survey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F2D75"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F2D75">
        <w:rPr>
          <w:rFonts w:ascii="Arial" w:hAnsi="Arial" w:cs="Arial"/>
          <w:color w:val="000000" w:themeColor="text1"/>
        </w:rPr>
        <w:t>based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F2D75">
        <w:rPr>
          <w:rFonts w:ascii="Arial" w:hAnsi="Arial" w:cs="Arial"/>
          <w:color w:val="000000" w:themeColor="text1"/>
        </w:rPr>
        <w:t>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F2D75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7F47">
        <w:rPr>
          <w:rFonts w:ascii="Arial" w:hAnsi="Arial" w:cs="Arial"/>
          <w:color w:val="000000" w:themeColor="text1"/>
        </w:rPr>
        <w:t>type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7F47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7F47">
        <w:rPr>
          <w:rFonts w:ascii="Arial" w:hAnsi="Arial" w:cs="Arial"/>
          <w:color w:val="000000" w:themeColor="text1"/>
        </w:rPr>
        <w:t>data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7F47">
        <w:rPr>
          <w:rFonts w:ascii="Arial" w:hAnsi="Arial" w:cs="Arial"/>
          <w:color w:val="000000" w:themeColor="text1"/>
        </w:rPr>
        <w:t>which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7F47">
        <w:rPr>
          <w:rFonts w:ascii="Arial" w:hAnsi="Arial" w:cs="Arial"/>
          <w:color w:val="000000" w:themeColor="text1"/>
        </w:rPr>
        <w:t>has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7F47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7F47">
        <w:rPr>
          <w:rFonts w:ascii="Arial" w:hAnsi="Arial" w:cs="Arial"/>
          <w:color w:val="000000" w:themeColor="text1"/>
        </w:rPr>
        <w:t>be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7F47">
        <w:rPr>
          <w:rFonts w:ascii="Arial" w:hAnsi="Arial" w:cs="Arial"/>
          <w:color w:val="000000" w:themeColor="text1"/>
        </w:rPr>
        <w:t>gathered,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7F47">
        <w:rPr>
          <w:rFonts w:ascii="Arial" w:hAnsi="Arial" w:cs="Arial"/>
          <w:color w:val="000000" w:themeColor="text1"/>
        </w:rPr>
        <w:t>in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7F47">
        <w:rPr>
          <w:rFonts w:ascii="Arial" w:hAnsi="Arial" w:cs="Arial"/>
          <w:color w:val="000000" w:themeColor="text1"/>
        </w:rPr>
        <w:t>this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7F47">
        <w:rPr>
          <w:rFonts w:ascii="Arial" w:hAnsi="Arial" w:cs="Arial"/>
          <w:color w:val="000000" w:themeColor="text1"/>
        </w:rPr>
        <w:t>case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7F47">
        <w:rPr>
          <w:rFonts w:ascii="Arial" w:hAnsi="Arial" w:cs="Arial"/>
          <w:color w:val="000000" w:themeColor="text1"/>
        </w:rPr>
        <w:t>it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7F47"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7F47">
        <w:rPr>
          <w:rFonts w:ascii="Arial" w:hAnsi="Arial" w:cs="Arial"/>
          <w:color w:val="000000" w:themeColor="text1"/>
        </w:rPr>
        <w:t>quantitative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77F47">
        <w:rPr>
          <w:rFonts w:ascii="Arial" w:hAnsi="Arial" w:cs="Arial"/>
          <w:color w:val="000000" w:themeColor="text1"/>
        </w:rPr>
        <w:t>data.</w:t>
      </w:r>
      <w:r w:rsidR="004A60FD">
        <w:rPr>
          <w:rFonts w:ascii="Arial" w:hAnsi="Arial" w:cs="Arial"/>
          <w:color w:val="000000" w:themeColor="text1"/>
        </w:rPr>
        <w:t xml:space="preserve"> </w:t>
      </w:r>
    </w:p>
    <w:p w:rsidR="00777F47" w:rsidRPr="00395DFC" w:rsidRDefault="00777F47" w:rsidP="00B86A27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395DFC">
        <w:rPr>
          <w:rFonts w:ascii="Arial" w:hAnsi="Arial" w:cs="Arial"/>
          <w:color w:val="000000" w:themeColor="text1"/>
          <w:shd w:val="clear" w:color="auto" w:fill="FFFFFF"/>
        </w:rPr>
        <w:t>Mkandawire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(2019)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states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that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when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it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comes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to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data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collection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and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analysis,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quantitative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research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focuses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on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numbers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and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figures,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while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qualitative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research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focuses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on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words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and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meanings.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Both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are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critical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for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acquiring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various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types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of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information.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Quantitative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research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has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three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main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branches,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which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are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descriptive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(which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is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an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overall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summary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of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the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data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collected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from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the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variables),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experimental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(which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aims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at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discovering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the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link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between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the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cause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and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effect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relationship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between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the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variables)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and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1D2B" w:rsidRPr="00395DFC">
        <w:rPr>
          <w:rFonts w:ascii="Arial" w:hAnsi="Arial" w:cs="Arial"/>
          <w:color w:val="000000" w:themeColor="text1"/>
          <w:shd w:val="clear" w:color="auto" w:fill="FFFFFF"/>
        </w:rPr>
        <w:t>correlational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62CE0" w:rsidRPr="00395DFC">
        <w:rPr>
          <w:rFonts w:ascii="Arial" w:hAnsi="Arial" w:cs="Arial"/>
          <w:color w:val="000000" w:themeColor="text1"/>
          <w:shd w:val="clear" w:color="auto" w:fill="FFFFFF"/>
        </w:rPr>
        <w:t>(it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62CE0" w:rsidRPr="00395DFC">
        <w:rPr>
          <w:rFonts w:ascii="Arial" w:hAnsi="Arial" w:cs="Arial"/>
          <w:color w:val="000000" w:themeColor="text1"/>
          <w:shd w:val="clear" w:color="auto" w:fill="FFFFFF"/>
        </w:rPr>
        <w:t>deals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62CE0" w:rsidRPr="00395DFC">
        <w:rPr>
          <w:rFonts w:ascii="Arial" w:hAnsi="Arial" w:cs="Arial"/>
          <w:color w:val="000000" w:themeColor="text1"/>
          <w:shd w:val="clear" w:color="auto" w:fill="FFFFFF"/>
        </w:rPr>
        <w:t>with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62CE0" w:rsidRPr="00395DFC">
        <w:rPr>
          <w:rFonts w:ascii="Arial" w:hAnsi="Arial" w:cs="Arial"/>
          <w:color w:val="000000" w:themeColor="text1"/>
          <w:shd w:val="clear" w:color="auto" w:fill="FFFFFF"/>
        </w:rPr>
        <w:t>investigating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62CE0" w:rsidRPr="00395DFC">
        <w:rPr>
          <w:rFonts w:ascii="Arial" w:hAnsi="Arial" w:cs="Arial"/>
          <w:color w:val="000000" w:themeColor="text1"/>
          <w:shd w:val="clear" w:color="auto" w:fill="FFFFFF"/>
        </w:rPr>
        <w:t>relationships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62CE0" w:rsidRPr="00395DFC">
        <w:rPr>
          <w:rFonts w:ascii="Arial" w:hAnsi="Arial" w:cs="Arial"/>
          <w:color w:val="000000" w:themeColor="text1"/>
          <w:shd w:val="clear" w:color="auto" w:fill="FFFFFF"/>
        </w:rPr>
        <w:t>between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62CE0" w:rsidRPr="00395DFC">
        <w:rPr>
          <w:rFonts w:ascii="Arial" w:hAnsi="Arial" w:cs="Arial"/>
          <w:color w:val="000000" w:themeColor="text1"/>
          <w:shd w:val="clear" w:color="auto" w:fill="FFFFFF"/>
        </w:rPr>
        <w:t>the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62CE0" w:rsidRPr="00395DFC">
        <w:rPr>
          <w:rFonts w:ascii="Arial" w:hAnsi="Arial" w:cs="Arial"/>
          <w:color w:val="000000" w:themeColor="text1"/>
          <w:shd w:val="clear" w:color="auto" w:fill="FFFFFF"/>
        </w:rPr>
        <w:t>variables</w:t>
      </w:r>
      <w:r w:rsidR="00935162" w:rsidRPr="00395DFC">
        <w:rPr>
          <w:rFonts w:ascii="Arial" w:hAnsi="Arial" w:cs="Arial"/>
          <w:color w:val="000000" w:themeColor="text1"/>
          <w:shd w:val="clear" w:color="auto" w:fill="FFFFFF"/>
        </w:rPr>
        <w:t>).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62CE0" w:rsidRPr="00395DFC">
        <w:rPr>
          <w:rFonts w:ascii="Arial" w:hAnsi="Arial" w:cs="Arial"/>
          <w:color w:val="000000" w:themeColor="text1"/>
          <w:shd w:val="clear" w:color="auto" w:fill="FFFFFF"/>
        </w:rPr>
        <w:t>The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62CE0" w:rsidRPr="00395DFC">
        <w:rPr>
          <w:rFonts w:ascii="Arial" w:hAnsi="Arial" w:cs="Arial"/>
          <w:color w:val="000000" w:themeColor="text1"/>
          <w:shd w:val="clear" w:color="auto" w:fill="FFFFFF"/>
        </w:rPr>
        <w:t>current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62CE0" w:rsidRPr="00395DFC">
        <w:rPr>
          <w:rFonts w:ascii="Arial" w:hAnsi="Arial" w:cs="Arial"/>
          <w:color w:val="000000" w:themeColor="text1"/>
          <w:shd w:val="clear" w:color="auto" w:fill="FFFFFF"/>
        </w:rPr>
        <w:t>research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62CE0" w:rsidRPr="00395DFC">
        <w:rPr>
          <w:rFonts w:ascii="Arial" w:hAnsi="Arial" w:cs="Arial"/>
          <w:color w:val="000000" w:themeColor="text1"/>
          <w:shd w:val="clear" w:color="auto" w:fill="FFFFFF"/>
        </w:rPr>
        <w:t>is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62CE0" w:rsidRPr="00395DFC">
        <w:rPr>
          <w:rFonts w:ascii="Arial" w:hAnsi="Arial" w:cs="Arial"/>
          <w:color w:val="000000" w:themeColor="text1"/>
          <w:shd w:val="clear" w:color="auto" w:fill="FFFFFF"/>
        </w:rPr>
        <w:t>a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62CE0" w:rsidRPr="00395DFC">
        <w:rPr>
          <w:rFonts w:ascii="Arial" w:hAnsi="Arial" w:cs="Arial"/>
          <w:color w:val="000000" w:themeColor="text1"/>
          <w:shd w:val="clear" w:color="auto" w:fill="FFFFFF"/>
        </w:rPr>
        <w:t>descriptive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62CE0" w:rsidRPr="00395DFC">
        <w:rPr>
          <w:rFonts w:ascii="Arial" w:hAnsi="Arial" w:cs="Arial"/>
          <w:color w:val="000000" w:themeColor="text1"/>
          <w:shd w:val="clear" w:color="auto" w:fill="FFFFFF"/>
        </w:rPr>
        <w:t>one,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62CE0" w:rsidRPr="00395DFC">
        <w:rPr>
          <w:rFonts w:ascii="Arial" w:hAnsi="Arial" w:cs="Arial"/>
          <w:color w:val="000000" w:themeColor="text1"/>
          <w:shd w:val="clear" w:color="auto" w:fill="FFFFFF"/>
        </w:rPr>
        <w:t>because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62CE0" w:rsidRPr="00395DFC">
        <w:rPr>
          <w:rFonts w:ascii="Arial" w:hAnsi="Arial" w:cs="Arial"/>
          <w:color w:val="000000" w:themeColor="text1"/>
          <w:shd w:val="clear" w:color="auto" w:fill="FFFFFF"/>
        </w:rPr>
        <w:t>it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62CE0" w:rsidRPr="00395DFC">
        <w:rPr>
          <w:rFonts w:ascii="Arial" w:hAnsi="Arial" w:cs="Arial"/>
          <w:color w:val="000000" w:themeColor="text1"/>
          <w:shd w:val="clear" w:color="auto" w:fill="FFFFFF"/>
        </w:rPr>
        <w:t>illustrates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62CE0" w:rsidRPr="00395DFC">
        <w:rPr>
          <w:rFonts w:ascii="Arial" w:hAnsi="Arial" w:cs="Arial"/>
          <w:color w:val="000000" w:themeColor="text1"/>
          <w:shd w:val="clear" w:color="auto" w:fill="FFFFFF"/>
        </w:rPr>
        <w:t>a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62CE0" w:rsidRPr="00395DFC">
        <w:rPr>
          <w:rFonts w:ascii="Arial" w:hAnsi="Arial" w:cs="Arial"/>
          <w:color w:val="000000" w:themeColor="text1"/>
          <w:shd w:val="clear" w:color="auto" w:fill="FFFFFF"/>
        </w:rPr>
        <w:t>summary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62CE0" w:rsidRPr="00395DFC">
        <w:rPr>
          <w:rFonts w:ascii="Arial" w:hAnsi="Arial" w:cs="Arial"/>
          <w:color w:val="000000" w:themeColor="text1"/>
          <w:shd w:val="clear" w:color="auto" w:fill="FFFFFF"/>
        </w:rPr>
        <w:t>based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62CE0" w:rsidRPr="00395DFC">
        <w:rPr>
          <w:rFonts w:ascii="Arial" w:hAnsi="Arial" w:cs="Arial"/>
          <w:color w:val="000000" w:themeColor="text1"/>
          <w:shd w:val="clear" w:color="auto" w:fill="FFFFFF"/>
        </w:rPr>
        <w:t>on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62CE0" w:rsidRPr="00395DFC">
        <w:rPr>
          <w:rFonts w:ascii="Arial" w:hAnsi="Arial" w:cs="Arial"/>
          <w:color w:val="000000" w:themeColor="text1"/>
          <w:shd w:val="clear" w:color="auto" w:fill="FFFFFF"/>
        </w:rPr>
        <w:t>close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62CE0" w:rsidRPr="00395DFC">
        <w:rPr>
          <w:rFonts w:ascii="Arial" w:hAnsi="Arial" w:cs="Arial"/>
          <w:color w:val="000000" w:themeColor="text1"/>
          <w:shd w:val="clear" w:color="auto" w:fill="FFFFFF"/>
        </w:rPr>
        <w:t>ended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62CE0" w:rsidRPr="00395DFC">
        <w:rPr>
          <w:rFonts w:ascii="Arial" w:hAnsi="Arial" w:cs="Arial"/>
          <w:color w:val="000000" w:themeColor="text1"/>
          <w:shd w:val="clear" w:color="auto" w:fill="FFFFFF"/>
        </w:rPr>
        <w:t>questions.</w:t>
      </w:r>
    </w:p>
    <w:p w:rsidR="00935162" w:rsidRPr="00395DFC" w:rsidRDefault="00935162" w:rsidP="00B86A27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395DFC">
        <w:rPr>
          <w:rFonts w:ascii="Arial" w:hAnsi="Arial" w:cs="Arial"/>
          <w:color w:val="000000" w:themeColor="text1"/>
          <w:shd w:val="clear" w:color="auto" w:fill="FFFFFF"/>
        </w:rPr>
        <w:t>Close-ended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questions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have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been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selected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to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be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used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in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the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survey,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because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they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offer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the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opportunity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for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a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specific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insights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to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be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95DFC">
        <w:rPr>
          <w:rFonts w:ascii="Arial" w:hAnsi="Arial" w:cs="Arial"/>
          <w:color w:val="000000" w:themeColor="text1"/>
          <w:shd w:val="clear" w:color="auto" w:fill="FFFFFF"/>
        </w:rPr>
        <w:t>obtained.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This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happens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by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limiting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the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number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of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possible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responses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and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in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this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way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increasing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consistency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and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obtaining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a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concrete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results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based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on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certain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preferences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CA6382" w:rsidRPr="00395DFC">
        <w:rPr>
          <w:rFonts w:ascii="Arial" w:hAnsi="Arial" w:cs="Arial"/>
          <w:color w:val="000000" w:themeColor="text1"/>
          <w:shd w:val="clear" w:color="auto" w:fill="FFFFFF"/>
        </w:rPr>
        <w:t>(Krosnick,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CA6382" w:rsidRPr="00395DFC">
        <w:rPr>
          <w:rFonts w:ascii="Arial" w:hAnsi="Arial" w:cs="Arial"/>
          <w:color w:val="000000" w:themeColor="text1"/>
          <w:shd w:val="clear" w:color="auto" w:fill="FFFFFF"/>
        </w:rPr>
        <w:t>2018)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Overall,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close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ended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questions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enable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simplified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statistical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analysis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of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the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3E51" w:rsidRPr="00395DFC">
        <w:rPr>
          <w:rFonts w:ascii="Arial" w:hAnsi="Arial" w:cs="Arial"/>
          <w:color w:val="000000" w:themeColor="text1"/>
          <w:shd w:val="clear" w:color="auto" w:fill="FFFFFF"/>
        </w:rPr>
        <w:t>findings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and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are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easier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to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be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carried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among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a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large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population.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In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general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they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offer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simplified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answers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which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can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be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targeted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in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order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to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obtain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specific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information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within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not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long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time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frame.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They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offer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straightforward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responses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72211" w:rsidRPr="00395DFC">
        <w:rPr>
          <w:rFonts w:ascii="Arial" w:hAnsi="Arial" w:cs="Arial"/>
          <w:color w:val="000000" w:themeColor="text1"/>
          <w:shd w:val="clear" w:color="auto" w:fill="FFFFFF"/>
        </w:rPr>
        <w:t>and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limit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the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option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of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endless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answers,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which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simplifies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that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statistical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processing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of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the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answers.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In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this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way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the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researcher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is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able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to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collect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the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targeted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answers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within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easy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to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assemble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graphs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and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charts,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which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are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also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friendly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for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the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reader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and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offer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simplicity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and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avoid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5F93" w:rsidRPr="00395DFC">
        <w:rPr>
          <w:rFonts w:ascii="Arial" w:hAnsi="Arial" w:cs="Arial"/>
          <w:color w:val="000000" w:themeColor="text1"/>
          <w:shd w:val="clear" w:color="auto" w:fill="FFFFFF"/>
        </w:rPr>
        <w:t>confusion.</w:t>
      </w:r>
      <w:r w:rsidR="004A60F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:rsidR="004E1293" w:rsidRDefault="004E1293" w:rsidP="00EB0820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</w:p>
    <w:p w:rsidR="00B86A27" w:rsidRDefault="00B86A27">
      <w:pPr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br w:type="page"/>
      </w:r>
    </w:p>
    <w:p w:rsidR="001A53CC" w:rsidRDefault="00B86A27" w:rsidP="00EB0820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lastRenderedPageBreak/>
        <w:t>PRIMARY DATA ANALYSIS</w:t>
      </w:r>
    </w:p>
    <w:p w:rsidR="00B86A27" w:rsidRDefault="00B86A27" w:rsidP="00EB0820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</w:p>
    <w:p w:rsidR="00EA6CBE" w:rsidRDefault="005C29E7" w:rsidP="00B86A27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</w:rPr>
      </w:pPr>
      <w:r w:rsidRPr="005C29E7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5C29E7">
        <w:rPr>
          <w:rFonts w:ascii="Arial" w:hAnsi="Arial" w:cs="Arial"/>
          <w:color w:val="000000" w:themeColor="text1"/>
        </w:rPr>
        <w:t>primary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5C29E7">
        <w:rPr>
          <w:rFonts w:ascii="Arial" w:hAnsi="Arial" w:cs="Arial"/>
          <w:color w:val="000000" w:themeColor="text1"/>
        </w:rPr>
        <w:t>data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5C29E7">
        <w:rPr>
          <w:rFonts w:ascii="Arial" w:hAnsi="Arial" w:cs="Arial"/>
          <w:color w:val="000000" w:themeColor="text1"/>
        </w:rPr>
        <w:t>analysis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5C29E7">
        <w:rPr>
          <w:rFonts w:ascii="Arial" w:hAnsi="Arial" w:cs="Arial"/>
          <w:color w:val="000000" w:themeColor="text1"/>
        </w:rPr>
        <w:t>consists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5C29E7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breakdown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findings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collected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data.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have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been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obtained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by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use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twelve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question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online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survey.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author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has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developed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its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questions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order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address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most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common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areas,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issues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applications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online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Virtual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Learning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Environment.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In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this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way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experiences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behaviours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learners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can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be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studied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in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order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improve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their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satisfaction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by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improving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online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system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one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hand,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giving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feedback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tutors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43261">
        <w:rPr>
          <w:rFonts w:ascii="Arial" w:hAnsi="Arial" w:cs="Arial"/>
          <w:color w:val="000000" w:themeColor="text1"/>
        </w:rPr>
        <w:t>other.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EA6CBE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EA6CBE">
        <w:rPr>
          <w:rFonts w:ascii="Arial" w:hAnsi="Arial" w:cs="Arial"/>
          <w:color w:val="000000" w:themeColor="text1"/>
        </w:rPr>
        <w:t>overall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EA6CBE">
        <w:rPr>
          <w:rFonts w:ascii="Arial" w:hAnsi="Arial" w:cs="Arial"/>
          <w:color w:val="000000" w:themeColor="text1"/>
        </w:rPr>
        <w:t>goal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EA6CBE">
        <w:rPr>
          <w:rFonts w:ascii="Arial" w:hAnsi="Arial" w:cs="Arial"/>
          <w:color w:val="000000" w:themeColor="text1"/>
        </w:rPr>
        <w:t>being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EA6CBE">
        <w:rPr>
          <w:rFonts w:ascii="Arial" w:hAnsi="Arial" w:cs="Arial"/>
          <w:color w:val="000000" w:themeColor="text1"/>
        </w:rPr>
        <w:t>creating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EA6CBE"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EA6CBE">
        <w:rPr>
          <w:rFonts w:ascii="Arial" w:hAnsi="Arial" w:cs="Arial"/>
          <w:color w:val="000000" w:themeColor="text1"/>
        </w:rPr>
        <w:t>better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EA6CBE">
        <w:rPr>
          <w:rFonts w:ascii="Arial" w:hAnsi="Arial" w:cs="Arial"/>
          <w:color w:val="000000" w:themeColor="text1"/>
        </w:rPr>
        <w:t>product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EA6CBE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EA6CBE">
        <w:rPr>
          <w:rFonts w:ascii="Arial" w:hAnsi="Arial" w:cs="Arial"/>
          <w:color w:val="000000" w:themeColor="text1"/>
        </w:rPr>
        <w:t>service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EA6CBE">
        <w:rPr>
          <w:rFonts w:ascii="Arial" w:hAnsi="Arial" w:cs="Arial"/>
          <w:color w:val="000000" w:themeColor="text1"/>
        </w:rPr>
        <w:t>by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EA6CBE">
        <w:rPr>
          <w:rFonts w:ascii="Arial" w:hAnsi="Arial" w:cs="Arial"/>
          <w:color w:val="000000" w:themeColor="text1"/>
        </w:rPr>
        <w:t>cooperation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EA6CBE">
        <w:rPr>
          <w:rFonts w:ascii="Arial" w:hAnsi="Arial" w:cs="Arial"/>
          <w:color w:val="000000" w:themeColor="text1"/>
        </w:rPr>
        <w:t>between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EA6CBE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EA6CBE">
        <w:rPr>
          <w:rFonts w:ascii="Arial" w:hAnsi="Arial" w:cs="Arial"/>
          <w:color w:val="000000" w:themeColor="text1"/>
        </w:rPr>
        <w:t>students,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EA6CBE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EA6CBE">
        <w:rPr>
          <w:rFonts w:ascii="Arial" w:hAnsi="Arial" w:cs="Arial"/>
          <w:color w:val="000000" w:themeColor="text1"/>
        </w:rPr>
        <w:t>teachers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EA6CBE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EA6CBE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EA6CBE">
        <w:rPr>
          <w:rFonts w:ascii="Arial" w:hAnsi="Arial" w:cs="Arial"/>
          <w:color w:val="000000" w:themeColor="text1"/>
        </w:rPr>
        <w:t>developers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EA6CBE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EA6CBE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EA6CBE">
        <w:rPr>
          <w:rFonts w:ascii="Arial" w:hAnsi="Arial" w:cs="Arial"/>
          <w:color w:val="000000" w:themeColor="text1"/>
        </w:rPr>
        <w:t>software.</w:t>
      </w:r>
      <w:r w:rsidR="004A60FD">
        <w:rPr>
          <w:rFonts w:ascii="Arial" w:hAnsi="Arial" w:cs="Arial"/>
          <w:color w:val="000000" w:themeColor="text1"/>
        </w:rPr>
        <w:t xml:space="preserve"> </w:t>
      </w:r>
    </w:p>
    <w:p w:rsidR="005C6EA0" w:rsidRDefault="00EA6CBE" w:rsidP="00EB082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B</w:t>
      </w:r>
      <w:r w:rsidR="005C6EA0">
        <w:rPr>
          <w:rFonts w:ascii="Arial" w:hAnsi="Arial" w:cs="Arial"/>
          <w:color w:val="000000" w:themeColor="text1"/>
        </w:rPr>
        <w:t>elow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C6EA0">
        <w:rPr>
          <w:rFonts w:ascii="Arial" w:hAnsi="Arial" w:cs="Arial"/>
          <w:color w:val="000000" w:themeColor="text1"/>
        </w:rPr>
        <w:t>are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C6EA0">
        <w:rPr>
          <w:rFonts w:ascii="Arial" w:hAnsi="Arial" w:cs="Arial"/>
          <w:color w:val="000000" w:themeColor="text1"/>
        </w:rPr>
        <w:t>illustrated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C6EA0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C6EA0">
        <w:rPr>
          <w:rFonts w:ascii="Arial" w:hAnsi="Arial" w:cs="Arial"/>
          <w:color w:val="000000" w:themeColor="text1"/>
        </w:rPr>
        <w:t>questions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C6EA0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C6EA0">
        <w:rPr>
          <w:rFonts w:ascii="Arial" w:hAnsi="Arial" w:cs="Arial"/>
          <w:color w:val="000000" w:themeColor="text1"/>
        </w:rPr>
        <w:t>answers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C6EA0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C6EA0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5C6EA0">
        <w:rPr>
          <w:rFonts w:ascii="Arial" w:hAnsi="Arial" w:cs="Arial"/>
          <w:color w:val="000000" w:themeColor="text1"/>
        </w:rPr>
        <w:t>students.</w:t>
      </w:r>
      <w:r w:rsidR="004A60FD">
        <w:rPr>
          <w:rFonts w:ascii="Arial" w:hAnsi="Arial" w:cs="Arial"/>
          <w:color w:val="000000" w:themeColor="text1"/>
        </w:rPr>
        <w:t xml:space="preserve"> </w:t>
      </w:r>
    </w:p>
    <w:p w:rsidR="005C6EA0" w:rsidRPr="004A60FD" w:rsidRDefault="005C6EA0" w:rsidP="005C6EA0">
      <w:pPr>
        <w:pStyle w:val="Akapitzlist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4A60FD">
        <w:rPr>
          <w:rFonts w:ascii="Arial" w:hAnsi="Arial" w:cs="Arial"/>
          <w:b/>
          <w:color w:val="000000" w:themeColor="text1"/>
        </w:rPr>
        <w:t>Which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device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do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you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use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the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most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for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Virtual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Learning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Environment?</w:t>
      </w:r>
    </w:p>
    <w:p w:rsidR="005C6EA0" w:rsidRPr="005C6EA0" w:rsidRDefault="005C6EA0" w:rsidP="005C6EA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noProof/>
          <w:lang w:val="pl-PL" w:eastAsia="pl-PL"/>
        </w:rPr>
        <w:drawing>
          <wp:inline distT="0" distB="0" distL="0" distR="0">
            <wp:extent cx="3538855" cy="1714500"/>
            <wp:effectExtent l="0" t="0" r="4445" b="0"/>
            <wp:docPr id="3" name="Chart 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:rsidR="001A53CC" w:rsidRDefault="004A60FD" w:rsidP="00EB082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</w:t>
      </w:r>
      <w:r w:rsidR="008A7615">
        <w:rPr>
          <w:rFonts w:ascii="Arial" w:hAnsi="Arial" w:cs="Arial"/>
          <w:color w:val="000000" w:themeColor="text1"/>
        </w:rPr>
        <w:tab/>
      </w:r>
      <w:r w:rsidR="005C6EA0">
        <w:rPr>
          <w:rFonts w:ascii="Arial" w:hAnsi="Arial" w:cs="Arial"/>
          <w:color w:val="000000" w:themeColor="text1"/>
        </w:rPr>
        <w:t>The</w:t>
      </w:r>
      <w:r>
        <w:rPr>
          <w:rFonts w:ascii="Arial" w:hAnsi="Arial" w:cs="Arial"/>
          <w:color w:val="000000" w:themeColor="text1"/>
        </w:rPr>
        <w:t xml:space="preserve"> </w:t>
      </w:r>
      <w:r w:rsidR="005C6EA0">
        <w:rPr>
          <w:rFonts w:ascii="Arial" w:hAnsi="Arial" w:cs="Arial"/>
          <w:color w:val="000000" w:themeColor="text1"/>
        </w:rPr>
        <w:t>majority</w:t>
      </w:r>
      <w:r>
        <w:rPr>
          <w:rFonts w:ascii="Arial" w:hAnsi="Arial" w:cs="Arial"/>
          <w:color w:val="000000" w:themeColor="text1"/>
        </w:rPr>
        <w:t xml:space="preserve"> </w:t>
      </w:r>
      <w:r w:rsidR="005C6EA0">
        <w:rPr>
          <w:rFonts w:ascii="Arial" w:hAnsi="Arial" w:cs="Arial"/>
          <w:color w:val="000000" w:themeColor="text1"/>
        </w:rPr>
        <w:t>of</w:t>
      </w:r>
      <w:r>
        <w:rPr>
          <w:rFonts w:ascii="Arial" w:hAnsi="Arial" w:cs="Arial"/>
          <w:color w:val="000000" w:themeColor="text1"/>
        </w:rPr>
        <w:t xml:space="preserve"> </w:t>
      </w:r>
      <w:r w:rsidR="005C6EA0">
        <w:rPr>
          <w:rFonts w:ascii="Arial" w:hAnsi="Arial" w:cs="Arial"/>
          <w:color w:val="000000" w:themeColor="text1"/>
        </w:rPr>
        <w:t>respondent</w:t>
      </w:r>
      <w:r w:rsidR="00AF6368">
        <w:rPr>
          <w:rFonts w:ascii="Arial" w:hAnsi="Arial" w:cs="Arial"/>
          <w:color w:val="000000" w:themeColor="text1"/>
        </w:rPr>
        <w:t>s</w:t>
      </w:r>
      <w:r>
        <w:rPr>
          <w:rFonts w:ascii="Arial" w:hAnsi="Arial" w:cs="Arial"/>
          <w:color w:val="000000" w:themeColor="text1"/>
        </w:rPr>
        <w:t xml:space="preserve"> </w:t>
      </w:r>
      <w:r w:rsidR="005C6EA0">
        <w:rPr>
          <w:rFonts w:ascii="Arial" w:hAnsi="Arial" w:cs="Arial"/>
          <w:color w:val="000000" w:themeColor="text1"/>
        </w:rPr>
        <w:t>use</w:t>
      </w:r>
      <w:r>
        <w:rPr>
          <w:rFonts w:ascii="Arial" w:hAnsi="Arial" w:cs="Arial"/>
          <w:color w:val="000000" w:themeColor="text1"/>
        </w:rPr>
        <w:t xml:space="preserve"> </w:t>
      </w:r>
      <w:r w:rsidR="005C6EA0">
        <w:rPr>
          <w:rFonts w:ascii="Arial" w:hAnsi="Arial" w:cs="Arial"/>
          <w:color w:val="000000" w:themeColor="text1"/>
        </w:rPr>
        <w:t>the</w:t>
      </w:r>
      <w:r>
        <w:rPr>
          <w:rFonts w:ascii="Arial" w:hAnsi="Arial" w:cs="Arial"/>
          <w:color w:val="000000" w:themeColor="text1"/>
        </w:rPr>
        <w:t xml:space="preserve"> </w:t>
      </w:r>
      <w:r w:rsidR="005C6EA0">
        <w:rPr>
          <w:rFonts w:ascii="Arial" w:hAnsi="Arial" w:cs="Arial"/>
          <w:color w:val="000000" w:themeColor="text1"/>
        </w:rPr>
        <w:t>laptop</w:t>
      </w:r>
      <w:r>
        <w:rPr>
          <w:rFonts w:ascii="Arial" w:hAnsi="Arial" w:cs="Arial"/>
          <w:color w:val="000000" w:themeColor="text1"/>
        </w:rPr>
        <w:t xml:space="preserve"> </w:t>
      </w:r>
      <w:r w:rsidR="005C6EA0">
        <w:rPr>
          <w:rFonts w:ascii="Arial" w:hAnsi="Arial" w:cs="Arial"/>
          <w:color w:val="000000" w:themeColor="text1"/>
        </w:rPr>
        <w:t>as</w:t>
      </w:r>
      <w:r>
        <w:rPr>
          <w:rFonts w:ascii="Arial" w:hAnsi="Arial" w:cs="Arial"/>
          <w:color w:val="000000" w:themeColor="text1"/>
        </w:rPr>
        <w:t xml:space="preserve"> </w:t>
      </w:r>
      <w:r w:rsidR="005C6EA0">
        <w:rPr>
          <w:rFonts w:ascii="Arial" w:hAnsi="Arial" w:cs="Arial"/>
          <w:color w:val="000000" w:themeColor="text1"/>
        </w:rPr>
        <w:t>a</w:t>
      </w:r>
      <w:r>
        <w:rPr>
          <w:rFonts w:ascii="Arial" w:hAnsi="Arial" w:cs="Arial"/>
          <w:color w:val="000000" w:themeColor="text1"/>
        </w:rPr>
        <w:t xml:space="preserve"> </w:t>
      </w:r>
      <w:r w:rsidR="005C6EA0">
        <w:rPr>
          <w:rFonts w:ascii="Arial" w:hAnsi="Arial" w:cs="Arial"/>
          <w:color w:val="000000" w:themeColor="text1"/>
        </w:rPr>
        <w:t>primary</w:t>
      </w:r>
      <w:r>
        <w:rPr>
          <w:rFonts w:ascii="Arial" w:hAnsi="Arial" w:cs="Arial"/>
          <w:color w:val="000000" w:themeColor="text1"/>
        </w:rPr>
        <w:t xml:space="preserve"> </w:t>
      </w:r>
      <w:r w:rsidR="005C6EA0">
        <w:rPr>
          <w:rFonts w:ascii="Arial" w:hAnsi="Arial" w:cs="Arial"/>
          <w:color w:val="000000" w:themeColor="text1"/>
        </w:rPr>
        <w:t>source</w:t>
      </w:r>
      <w:r>
        <w:rPr>
          <w:rFonts w:ascii="Arial" w:hAnsi="Arial" w:cs="Arial"/>
          <w:color w:val="000000" w:themeColor="text1"/>
        </w:rPr>
        <w:t xml:space="preserve"> </w:t>
      </w:r>
      <w:r w:rsidR="005C6EA0">
        <w:rPr>
          <w:rFonts w:ascii="Arial" w:hAnsi="Arial" w:cs="Arial"/>
          <w:color w:val="000000" w:themeColor="text1"/>
        </w:rPr>
        <w:t>for</w:t>
      </w:r>
      <w:r>
        <w:rPr>
          <w:rFonts w:ascii="Arial" w:hAnsi="Arial" w:cs="Arial"/>
          <w:color w:val="000000" w:themeColor="text1"/>
        </w:rPr>
        <w:t xml:space="preserve"> </w:t>
      </w:r>
      <w:r w:rsidR="005C6EA0">
        <w:rPr>
          <w:rFonts w:ascii="Arial" w:hAnsi="Arial" w:cs="Arial"/>
          <w:color w:val="000000" w:themeColor="text1"/>
        </w:rPr>
        <w:t>accessing</w:t>
      </w:r>
      <w:r>
        <w:rPr>
          <w:rFonts w:ascii="Arial" w:hAnsi="Arial" w:cs="Arial"/>
          <w:color w:val="000000" w:themeColor="text1"/>
        </w:rPr>
        <w:t xml:space="preserve"> </w:t>
      </w:r>
      <w:r w:rsidR="005C6EA0">
        <w:rPr>
          <w:rFonts w:ascii="Arial" w:hAnsi="Arial" w:cs="Arial"/>
          <w:color w:val="000000" w:themeColor="text1"/>
        </w:rPr>
        <w:t>the</w:t>
      </w:r>
      <w:r>
        <w:rPr>
          <w:rFonts w:ascii="Arial" w:hAnsi="Arial" w:cs="Arial"/>
          <w:color w:val="000000" w:themeColor="text1"/>
        </w:rPr>
        <w:t xml:space="preserve"> </w:t>
      </w:r>
      <w:r w:rsidR="005C6EA0">
        <w:rPr>
          <w:rFonts w:ascii="Arial" w:hAnsi="Arial" w:cs="Arial"/>
          <w:color w:val="000000" w:themeColor="text1"/>
        </w:rPr>
        <w:t>VLE.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This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is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no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surprise,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due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to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the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popularity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of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these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devices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and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the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limitless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options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which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they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offer,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compared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to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tablets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and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mobile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phones.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Smart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phones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and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desktops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have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received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equal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number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of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votes,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each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one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having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3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out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of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the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total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16.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This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would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mean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that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developers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of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the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VLE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can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do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improvements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to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the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system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and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make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it</w:t>
      </w:r>
      <w:r>
        <w:rPr>
          <w:rFonts w:ascii="Arial" w:hAnsi="Arial" w:cs="Arial"/>
          <w:color w:val="000000" w:themeColor="text1"/>
        </w:rPr>
        <w:t xml:space="preserve"> </w:t>
      </w:r>
      <w:r w:rsidR="00550BDC">
        <w:rPr>
          <w:rFonts w:ascii="Arial" w:hAnsi="Arial" w:cs="Arial"/>
          <w:color w:val="000000" w:themeColor="text1"/>
        </w:rPr>
        <w:t>more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user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friendly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for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those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using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mobile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phones.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One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1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of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the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respondents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have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answered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that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a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tablet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is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the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most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preferred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choice.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This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might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be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due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to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the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reason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that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these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devices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have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lost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their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popularity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and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have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been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vastly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substituted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by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laptops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and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mobile</w:t>
      </w:r>
      <w:r>
        <w:rPr>
          <w:rFonts w:ascii="Arial" w:hAnsi="Arial" w:cs="Arial"/>
          <w:color w:val="000000" w:themeColor="text1"/>
        </w:rPr>
        <w:t xml:space="preserve"> </w:t>
      </w:r>
      <w:r w:rsidR="00AF6368">
        <w:rPr>
          <w:rFonts w:ascii="Arial" w:hAnsi="Arial" w:cs="Arial"/>
          <w:color w:val="000000" w:themeColor="text1"/>
        </w:rPr>
        <w:t>phones.</w:t>
      </w:r>
    </w:p>
    <w:p w:rsidR="00B86A27" w:rsidRDefault="00B86A27">
      <w:pPr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br w:type="page"/>
      </w:r>
    </w:p>
    <w:p w:rsidR="00AF6368" w:rsidRPr="004A60FD" w:rsidRDefault="00AF6368" w:rsidP="00AF6368">
      <w:pPr>
        <w:pStyle w:val="Akapitzlist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4A60FD">
        <w:rPr>
          <w:rFonts w:ascii="Arial" w:hAnsi="Arial" w:cs="Arial"/>
          <w:b/>
          <w:color w:val="000000" w:themeColor="text1"/>
        </w:rPr>
        <w:lastRenderedPageBreak/>
        <w:t>Would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you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like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to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use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Virtual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Learning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Environment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in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the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future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as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a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complement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to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traditional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education?</w:t>
      </w:r>
    </w:p>
    <w:p w:rsidR="00AF6368" w:rsidRDefault="003E2FC4" w:rsidP="00AF6368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noProof/>
          <w:lang w:val="pl-PL" w:eastAsia="pl-PL"/>
        </w:rPr>
        <w:drawing>
          <wp:inline distT="0" distB="0" distL="0" distR="0">
            <wp:extent cx="3551767" cy="1786467"/>
            <wp:effectExtent l="0" t="0" r="10795" b="4445"/>
            <wp:docPr id="5" name="Chart 5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:rsidR="003E2FC4" w:rsidRDefault="003E2FC4" w:rsidP="00B86A27">
      <w:pPr>
        <w:spacing w:line="360" w:lineRule="auto"/>
        <w:ind w:firstLine="36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Ten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out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sixteen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interviews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have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answered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that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would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like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see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use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VLE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often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complement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traditional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system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education.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This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answer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not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surprising,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because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VLE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has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gained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popularity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during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COVID-19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pandemic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currently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only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means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education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worldwide.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system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has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undergone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major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changes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since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it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was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originally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released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as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result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students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teachers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have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been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accustomed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its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ease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use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possibilities,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which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save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time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offer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greater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convenience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as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compared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visiting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classes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face-to-face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doing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long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commutes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university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40986">
        <w:rPr>
          <w:rFonts w:ascii="Arial" w:hAnsi="Arial" w:cs="Arial"/>
          <w:color w:val="000000" w:themeColor="text1"/>
        </w:rPr>
        <w:t>campus.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343DA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343DA">
        <w:rPr>
          <w:rFonts w:ascii="Arial" w:hAnsi="Arial" w:cs="Arial"/>
          <w:color w:val="000000" w:themeColor="text1"/>
        </w:rPr>
        <w:t>system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343DA"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343DA">
        <w:rPr>
          <w:rFonts w:ascii="Arial" w:hAnsi="Arial" w:cs="Arial"/>
          <w:color w:val="000000" w:themeColor="text1"/>
        </w:rPr>
        <w:t>also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343DA">
        <w:rPr>
          <w:rFonts w:ascii="Arial" w:hAnsi="Arial" w:cs="Arial"/>
          <w:color w:val="000000" w:themeColor="text1"/>
        </w:rPr>
        <w:t>free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343DA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343DA">
        <w:rPr>
          <w:rFonts w:ascii="Arial" w:hAnsi="Arial" w:cs="Arial"/>
          <w:color w:val="000000" w:themeColor="text1"/>
        </w:rPr>
        <w:t>charge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saving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money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from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travel,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days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work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other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related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expenses</w:t>
      </w:r>
      <w:r w:rsidR="006343DA">
        <w:rPr>
          <w:rFonts w:ascii="Arial" w:hAnsi="Arial" w:cs="Arial"/>
          <w:color w:val="000000" w:themeColor="text1"/>
        </w:rPr>
        <w:t>,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343DA">
        <w:rPr>
          <w:rFonts w:ascii="Arial" w:hAnsi="Arial" w:cs="Arial"/>
          <w:color w:val="000000" w:themeColor="text1"/>
        </w:rPr>
        <w:t>which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343DA"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343DA">
        <w:rPr>
          <w:rFonts w:ascii="Arial" w:hAnsi="Arial" w:cs="Arial"/>
          <w:color w:val="000000" w:themeColor="text1"/>
        </w:rPr>
        <w:t>another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343DA">
        <w:rPr>
          <w:rFonts w:ascii="Arial" w:hAnsi="Arial" w:cs="Arial"/>
          <w:color w:val="000000" w:themeColor="text1"/>
        </w:rPr>
        <w:t>factor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343DA">
        <w:rPr>
          <w:rFonts w:ascii="Arial" w:hAnsi="Arial" w:cs="Arial"/>
          <w:color w:val="000000" w:themeColor="text1"/>
        </w:rPr>
        <w:t>which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343DA"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343DA">
        <w:rPr>
          <w:rFonts w:ascii="Arial" w:hAnsi="Arial" w:cs="Arial"/>
          <w:color w:val="000000" w:themeColor="text1"/>
        </w:rPr>
        <w:t>not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343DA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343DA">
        <w:rPr>
          <w:rFonts w:ascii="Arial" w:hAnsi="Arial" w:cs="Arial"/>
          <w:color w:val="000000" w:themeColor="text1"/>
        </w:rPr>
        <w:t>be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343DA">
        <w:rPr>
          <w:rFonts w:ascii="Arial" w:hAnsi="Arial" w:cs="Arial"/>
          <w:color w:val="000000" w:themeColor="text1"/>
        </w:rPr>
        <w:t>neglected.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67E16">
        <w:rPr>
          <w:rFonts w:ascii="Arial" w:hAnsi="Arial" w:cs="Arial"/>
          <w:color w:val="000000" w:themeColor="text1"/>
        </w:rPr>
        <w:t>Two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students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answer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this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question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with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‘occasionally’.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Thus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probably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due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fact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that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not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all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students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like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concept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VLE,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especially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ones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from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older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generations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which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are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30ECF">
        <w:rPr>
          <w:rFonts w:ascii="Arial" w:hAnsi="Arial" w:cs="Arial"/>
          <w:color w:val="000000" w:themeColor="text1"/>
        </w:rPr>
        <w:t>not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25D5">
        <w:rPr>
          <w:rFonts w:ascii="Arial" w:hAnsi="Arial" w:cs="Arial"/>
          <w:color w:val="000000" w:themeColor="text1"/>
        </w:rPr>
        <w:t>computer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25D5">
        <w:rPr>
          <w:rFonts w:ascii="Arial" w:hAnsi="Arial" w:cs="Arial"/>
          <w:color w:val="000000" w:themeColor="text1"/>
        </w:rPr>
        <w:t>friendly.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67E16">
        <w:rPr>
          <w:rFonts w:ascii="Arial" w:hAnsi="Arial" w:cs="Arial"/>
          <w:color w:val="000000" w:themeColor="text1"/>
        </w:rPr>
        <w:t>Four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67E16">
        <w:rPr>
          <w:rFonts w:ascii="Arial" w:hAnsi="Arial" w:cs="Arial"/>
          <w:color w:val="000000" w:themeColor="text1"/>
        </w:rPr>
        <w:t>are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67E16">
        <w:rPr>
          <w:rFonts w:ascii="Arial" w:hAnsi="Arial" w:cs="Arial"/>
          <w:color w:val="000000" w:themeColor="text1"/>
        </w:rPr>
        <w:t>determined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67E16">
        <w:rPr>
          <w:rFonts w:ascii="Arial" w:hAnsi="Arial" w:cs="Arial"/>
          <w:color w:val="000000" w:themeColor="text1"/>
        </w:rPr>
        <w:t>that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67E16">
        <w:rPr>
          <w:rFonts w:ascii="Arial" w:hAnsi="Arial" w:cs="Arial"/>
          <w:color w:val="000000" w:themeColor="text1"/>
        </w:rPr>
        <w:t>VLE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67E16"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67E16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67E16">
        <w:rPr>
          <w:rFonts w:ascii="Arial" w:hAnsi="Arial" w:cs="Arial"/>
          <w:color w:val="000000" w:themeColor="text1"/>
        </w:rPr>
        <w:t>way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67E16">
        <w:rPr>
          <w:rFonts w:ascii="Arial" w:hAnsi="Arial" w:cs="Arial"/>
          <w:color w:val="000000" w:themeColor="text1"/>
        </w:rPr>
        <w:t>forward.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67E16">
        <w:rPr>
          <w:rFonts w:ascii="Arial" w:hAnsi="Arial" w:cs="Arial"/>
          <w:color w:val="000000" w:themeColor="text1"/>
        </w:rPr>
        <w:t>‘Never’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67E16">
        <w:rPr>
          <w:rFonts w:ascii="Arial" w:hAnsi="Arial" w:cs="Arial"/>
          <w:color w:val="000000" w:themeColor="text1"/>
        </w:rPr>
        <w:t>has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67E16">
        <w:rPr>
          <w:rFonts w:ascii="Arial" w:hAnsi="Arial" w:cs="Arial"/>
          <w:color w:val="000000" w:themeColor="text1"/>
        </w:rPr>
        <w:t>received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67E16">
        <w:rPr>
          <w:rFonts w:ascii="Arial" w:hAnsi="Arial" w:cs="Arial"/>
          <w:color w:val="000000" w:themeColor="text1"/>
        </w:rPr>
        <w:t>zero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A67E16">
        <w:rPr>
          <w:rFonts w:ascii="Arial" w:hAnsi="Arial" w:cs="Arial"/>
          <w:color w:val="000000" w:themeColor="text1"/>
        </w:rPr>
        <w:t>votes.</w:t>
      </w:r>
      <w:r w:rsidR="004A60FD">
        <w:rPr>
          <w:rFonts w:ascii="Arial" w:hAnsi="Arial" w:cs="Arial"/>
          <w:color w:val="000000" w:themeColor="text1"/>
        </w:rPr>
        <w:t xml:space="preserve"> </w:t>
      </w:r>
    </w:p>
    <w:p w:rsidR="0034518B" w:rsidRDefault="0034518B" w:rsidP="00AF6368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:rsidR="00B86A27" w:rsidRDefault="00B86A27">
      <w:pPr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br w:type="page"/>
      </w:r>
    </w:p>
    <w:p w:rsidR="0034518B" w:rsidRPr="0034518B" w:rsidRDefault="0034518B" w:rsidP="0034518B">
      <w:pPr>
        <w:pStyle w:val="Akapitzlist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4A60FD">
        <w:rPr>
          <w:rFonts w:ascii="Arial" w:hAnsi="Arial" w:cs="Arial"/>
          <w:b/>
          <w:color w:val="000000" w:themeColor="text1"/>
        </w:rPr>
        <w:lastRenderedPageBreak/>
        <w:t>What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equipment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/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technical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facilities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did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you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have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to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supplement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home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with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to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be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able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to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study?</w:t>
      </w:r>
    </w:p>
    <w:p w:rsidR="00A67E16" w:rsidRDefault="0034518B" w:rsidP="00AF6368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noProof/>
          <w:lang w:val="pl-PL" w:eastAsia="pl-PL"/>
        </w:rPr>
        <w:drawing>
          <wp:inline distT="0" distB="0" distL="0" distR="0">
            <wp:extent cx="3653155" cy="2802467"/>
            <wp:effectExtent l="0" t="0" r="4445" b="17145"/>
            <wp:docPr id="6" name="Chart 6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:rsidR="0089739D" w:rsidRDefault="0089739D" w:rsidP="008A7615">
      <w:pPr>
        <w:spacing w:line="360" w:lineRule="auto"/>
        <w:ind w:firstLine="36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results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here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are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almost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evenly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distributed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incorporate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all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modern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devices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required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for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accessing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VLE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–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internet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device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connect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it.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course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additional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peripherals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such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901FAD">
        <w:rPr>
          <w:rFonts w:ascii="Arial" w:hAnsi="Arial" w:cs="Arial"/>
          <w:color w:val="000000" w:themeColor="text1"/>
        </w:rPr>
        <w:t>printers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901FAD">
        <w:rPr>
          <w:rFonts w:ascii="Arial" w:hAnsi="Arial" w:cs="Arial"/>
          <w:color w:val="000000" w:themeColor="text1"/>
        </w:rPr>
        <w:t>facilitate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901FAD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901FAD">
        <w:rPr>
          <w:rFonts w:ascii="Arial" w:hAnsi="Arial" w:cs="Arial"/>
          <w:color w:val="000000" w:themeColor="text1"/>
        </w:rPr>
        <w:t>process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901FAD"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901FAD">
        <w:rPr>
          <w:rFonts w:ascii="Arial" w:hAnsi="Arial" w:cs="Arial"/>
          <w:color w:val="000000" w:themeColor="text1"/>
        </w:rPr>
        <w:t>lot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901FAD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901FAD">
        <w:rPr>
          <w:rFonts w:ascii="Arial" w:hAnsi="Arial" w:cs="Arial"/>
          <w:color w:val="000000" w:themeColor="text1"/>
        </w:rPr>
        <w:t>make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901FAD">
        <w:rPr>
          <w:rFonts w:ascii="Arial" w:hAnsi="Arial" w:cs="Arial"/>
          <w:color w:val="000000" w:themeColor="text1"/>
        </w:rPr>
        <w:t>it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901FAD">
        <w:rPr>
          <w:rFonts w:ascii="Arial" w:hAnsi="Arial" w:cs="Arial"/>
          <w:color w:val="000000" w:themeColor="text1"/>
        </w:rPr>
        <w:t>convenient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901FAD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901FAD">
        <w:rPr>
          <w:rFonts w:ascii="Arial" w:hAnsi="Arial" w:cs="Arial"/>
          <w:color w:val="000000" w:themeColor="text1"/>
        </w:rPr>
        <w:t>print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901FAD">
        <w:rPr>
          <w:rFonts w:ascii="Arial" w:hAnsi="Arial" w:cs="Arial"/>
          <w:color w:val="000000" w:themeColor="text1"/>
        </w:rPr>
        <w:t>information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901FAD">
        <w:rPr>
          <w:rFonts w:ascii="Arial" w:hAnsi="Arial" w:cs="Arial"/>
          <w:color w:val="000000" w:themeColor="text1"/>
        </w:rPr>
        <w:t>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901FAD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901FAD">
        <w:rPr>
          <w:rFonts w:ascii="Arial" w:hAnsi="Arial" w:cs="Arial"/>
          <w:color w:val="000000" w:themeColor="text1"/>
        </w:rPr>
        <w:t>go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901FAD">
        <w:rPr>
          <w:rFonts w:ascii="Arial" w:hAnsi="Arial" w:cs="Arial"/>
          <w:color w:val="000000" w:themeColor="text1"/>
        </w:rPr>
        <w:t>for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901FAD">
        <w:rPr>
          <w:rFonts w:ascii="Arial" w:hAnsi="Arial" w:cs="Arial"/>
          <w:color w:val="000000" w:themeColor="text1"/>
        </w:rPr>
        <w:t>later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901FAD">
        <w:rPr>
          <w:rFonts w:ascii="Arial" w:hAnsi="Arial" w:cs="Arial"/>
          <w:color w:val="000000" w:themeColor="text1"/>
        </w:rPr>
        <w:t>use.</w:t>
      </w:r>
      <w:r w:rsidR="004A60FD">
        <w:rPr>
          <w:rFonts w:ascii="Arial" w:hAnsi="Arial" w:cs="Arial"/>
          <w:color w:val="000000" w:themeColor="text1"/>
        </w:rPr>
        <w:t xml:space="preserve"> </w:t>
      </w:r>
    </w:p>
    <w:p w:rsidR="00901FAD" w:rsidRDefault="00901FAD" w:rsidP="00AF6368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:rsidR="00901FAD" w:rsidRPr="004A60FD" w:rsidRDefault="00901FAD" w:rsidP="00901FAD">
      <w:pPr>
        <w:pStyle w:val="Akapitzlist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4A60FD">
        <w:rPr>
          <w:rFonts w:ascii="Arial" w:hAnsi="Arial" w:cs="Arial"/>
          <w:b/>
          <w:color w:val="000000" w:themeColor="text1"/>
        </w:rPr>
        <w:t>How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many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hours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per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day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do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you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spend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studying?</w:t>
      </w:r>
    </w:p>
    <w:p w:rsidR="00901FAD" w:rsidRPr="00901FAD" w:rsidRDefault="00901FAD" w:rsidP="00901FAD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noProof/>
          <w:lang w:val="pl-PL" w:eastAsia="pl-PL"/>
        </w:rPr>
        <w:drawing>
          <wp:inline distT="0" distB="0" distL="0" distR="0">
            <wp:extent cx="4601633" cy="1938655"/>
            <wp:effectExtent l="0" t="0" r="8890" b="4445"/>
            <wp:docPr id="7" name="Chart 7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:rsidR="0089739D" w:rsidRDefault="00901FAD" w:rsidP="008A7615">
      <w:pPr>
        <w:spacing w:line="360" w:lineRule="auto"/>
        <w:ind w:firstLine="36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results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indicate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that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7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out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16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students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spend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between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1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2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hours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per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day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studying.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second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largest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group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(4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out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16)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spend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less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than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1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hour.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According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researcher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this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result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slightly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worrying,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keeping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into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consideration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that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it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first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year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at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university,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which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supposed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be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intense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643F3C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full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new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information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be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comprehended.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1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2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hours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not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long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period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at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all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students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should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be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advised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spend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more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time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on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their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learning.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third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largest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group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spends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3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4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hours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per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day,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which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seems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lot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but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lastRenderedPageBreak/>
        <w:t>actually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BD2ED5">
        <w:rPr>
          <w:rFonts w:ascii="Arial" w:hAnsi="Arial" w:cs="Arial"/>
          <w:color w:val="000000" w:themeColor="text1"/>
        </w:rPr>
        <w:t>most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optimal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time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for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gaining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deep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knowledge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skills.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fourth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largest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group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spends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slightly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lower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–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2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3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hours.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None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respondents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spends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more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than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4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hours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F21DC6">
        <w:rPr>
          <w:rFonts w:ascii="Arial" w:hAnsi="Arial" w:cs="Arial"/>
          <w:color w:val="000000" w:themeColor="text1"/>
        </w:rPr>
        <w:t>studying.</w:t>
      </w:r>
      <w:r w:rsidR="004A60FD">
        <w:rPr>
          <w:rFonts w:ascii="Arial" w:hAnsi="Arial" w:cs="Arial"/>
          <w:color w:val="000000" w:themeColor="text1"/>
        </w:rPr>
        <w:t xml:space="preserve"> </w:t>
      </w:r>
    </w:p>
    <w:p w:rsidR="00F21DC6" w:rsidRDefault="00F21DC6" w:rsidP="00AF6368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:rsidR="00F21DC6" w:rsidRPr="004A60FD" w:rsidRDefault="002D1368" w:rsidP="002D1368">
      <w:pPr>
        <w:pStyle w:val="Akapitzlist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4A60FD">
        <w:rPr>
          <w:rFonts w:ascii="Arial" w:hAnsi="Arial" w:cs="Arial"/>
          <w:b/>
          <w:color w:val="000000" w:themeColor="text1"/>
        </w:rPr>
        <w:t>Does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Virtual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Learning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Environment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take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more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of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your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time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than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traditional?</w:t>
      </w:r>
    </w:p>
    <w:p w:rsidR="002D1368" w:rsidRPr="002D1368" w:rsidRDefault="002D1368" w:rsidP="002D1368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noProof/>
          <w:lang w:val="pl-PL" w:eastAsia="pl-PL"/>
        </w:rPr>
        <w:drawing>
          <wp:inline distT="0" distB="0" distL="0" distR="0">
            <wp:extent cx="3454400" cy="1790700"/>
            <wp:effectExtent l="0" t="0" r="12700" b="0"/>
            <wp:docPr id="8" name="Chart 8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:rsidR="00A67E16" w:rsidRDefault="002D1368" w:rsidP="008A7615">
      <w:pPr>
        <w:spacing w:line="360" w:lineRule="auto"/>
        <w:ind w:firstLine="36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expected,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majority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students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think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that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VLE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A734B"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A734B">
        <w:rPr>
          <w:rFonts w:ascii="Arial" w:hAnsi="Arial" w:cs="Arial"/>
          <w:color w:val="000000" w:themeColor="text1"/>
        </w:rPr>
        <w:t>more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A734B">
        <w:rPr>
          <w:rFonts w:ascii="Arial" w:hAnsi="Arial" w:cs="Arial"/>
          <w:color w:val="000000" w:themeColor="text1"/>
        </w:rPr>
        <w:t>time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A734B">
        <w:rPr>
          <w:rFonts w:ascii="Arial" w:hAnsi="Arial" w:cs="Arial"/>
          <w:color w:val="000000" w:themeColor="text1"/>
        </w:rPr>
        <w:t>efficient,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A734B">
        <w:rPr>
          <w:rFonts w:ascii="Arial" w:hAnsi="Arial" w:cs="Arial"/>
          <w:color w:val="000000" w:themeColor="text1"/>
        </w:rPr>
        <w:t>compared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A734B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A734B">
        <w:rPr>
          <w:rFonts w:ascii="Arial" w:hAnsi="Arial" w:cs="Arial"/>
          <w:color w:val="000000" w:themeColor="text1"/>
        </w:rPr>
        <w:t>traditional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A734B">
        <w:rPr>
          <w:rFonts w:ascii="Arial" w:hAnsi="Arial" w:cs="Arial"/>
          <w:color w:val="000000" w:themeColor="text1"/>
        </w:rPr>
        <w:t>studies.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A734B">
        <w:rPr>
          <w:rFonts w:ascii="Arial" w:hAnsi="Arial" w:cs="Arial"/>
          <w:color w:val="000000" w:themeColor="text1"/>
        </w:rPr>
        <w:t>12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A734B">
        <w:rPr>
          <w:rFonts w:ascii="Arial" w:hAnsi="Arial" w:cs="Arial"/>
          <w:color w:val="000000" w:themeColor="text1"/>
        </w:rPr>
        <w:t>answer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A734B">
        <w:rPr>
          <w:rFonts w:ascii="Arial" w:hAnsi="Arial" w:cs="Arial"/>
          <w:color w:val="000000" w:themeColor="text1"/>
        </w:rPr>
        <w:t>‘yes’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A734B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A734B">
        <w:rPr>
          <w:rFonts w:ascii="Arial" w:hAnsi="Arial" w:cs="Arial"/>
          <w:color w:val="000000" w:themeColor="text1"/>
        </w:rPr>
        <w:t>only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A734B">
        <w:rPr>
          <w:rFonts w:ascii="Arial" w:hAnsi="Arial" w:cs="Arial"/>
          <w:color w:val="000000" w:themeColor="text1"/>
        </w:rPr>
        <w:t>4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A734B">
        <w:rPr>
          <w:rFonts w:ascii="Arial" w:hAnsi="Arial" w:cs="Arial"/>
          <w:color w:val="000000" w:themeColor="text1"/>
        </w:rPr>
        <w:t>answer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3A734B">
        <w:rPr>
          <w:rFonts w:ascii="Arial" w:hAnsi="Arial" w:cs="Arial"/>
          <w:color w:val="000000" w:themeColor="text1"/>
        </w:rPr>
        <w:t>‘no’.</w:t>
      </w:r>
    </w:p>
    <w:p w:rsidR="00B86A27" w:rsidRDefault="00B86A27" w:rsidP="00AF6368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:rsidR="003A734B" w:rsidRPr="004A60FD" w:rsidRDefault="003A734B" w:rsidP="003A734B">
      <w:pPr>
        <w:pStyle w:val="Akapitzlist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4A60FD">
        <w:rPr>
          <w:rFonts w:ascii="Arial" w:hAnsi="Arial" w:cs="Arial"/>
          <w:b/>
          <w:color w:val="000000" w:themeColor="text1"/>
        </w:rPr>
        <w:t>Has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Virtual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Learning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Environment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increased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your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independence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in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performing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tasks?</w:t>
      </w:r>
    </w:p>
    <w:p w:rsidR="003A734B" w:rsidRPr="003A734B" w:rsidRDefault="003A734B" w:rsidP="003A734B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noProof/>
          <w:lang w:val="pl-PL" w:eastAsia="pl-PL"/>
        </w:rPr>
        <w:drawing>
          <wp:inline distT="0" distB="0" distL="0" distR="0">
            <wp:extent cx="3932767" cy="1976967"/>
            <wp:effectExtent l="19050" t="0" r="10583" b="4233"/>
            <wp:docPr id="9" name="Chart 9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:rsidR="003A734B" w:rsidRDefault="00DD6FB6" w:rsidP="008A7615">
      <w:pPr>
        <w:spacing w:line="360" w:lineRule="auto"/>
        <w:ind w:firstLine="360"/>
        <w:jc w:val="both"/>
        <w:rPr>
          <w:rFonts w:ascii="Arial" w:hAnsi="Arial" w:cs="Arial"/>
          <w:color w:val="000000" w:themeColor="text1"/>
        </w:rPr>
      </w:pPr>
      <w:r w:rsidRPr="00D52E5B">
        <w:rPr>
          <w:rFonts w:ascii="Arial" w:hAnsi="Arial" w:cs="Arial"/>
          <w:color w:val="000000" w:themeColor="text1"/>
        </w:rPr>
        <w:t>13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52E5B">
        <w:rPr>
          <w:rFonts w:ascii="Arial" w:hAnsi="Arial" w:cs="Arial"/>
          <w:color w:val="000000" w:themeColor="text1"/>
        </w:rPr>
        <w:t>out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D52E5B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D52E5B" w:rsidRPr="00D52E5B">
        <w:rPr>
          <w:rFonts w:ascii="Arial" w:hAnsi="Arial" w:cs="Arial"/>
          <w:color w:val="000000" w:themeColor="text1"/>
        </w:rPr>
        <w:t>16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D52E5B">
        <w:rPr>
          <w:rFonts w:ascii="Arial" w:hAnsi="Arial" w:cs="Arial"/>
          <w:color w:val="000000" w:themeColor="text1"/>
        </w:rPr>
        <w:t>students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D52E5B">
        <w:rPr>
          <w:rFonts w:ascii="Arial" w:hAnsi="Arial" w:cs="Arial"/>
          <w:color w:val="000000" w:themeColor="text1"/>
        </w:rPr>
        <w:t>believe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D52E5B">
        <w:rPr>
          <w:rFonts w:ascii="Arial" w:hAnsi="Arial" w:cs="Arial"/>
          <w:color w:val="000000" w:themeColor="text1"/>
        </w:rPr>
        <w:t>that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D52E5B">
        <w:rPr>
          <w:rFonts w:ascii="Arial" w:hAnsi="Arial" w:cs="Arial"/>
          <w:color w:val="000000" w:themeColor="text1"/>
        </w:rPr>
        <w:t>VLE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D52E5B">
        <w:rPr>
          <w:rFonts w:ascii="Arial" w:hAnsi="Arial" w:cs="Arial"/>
          <w:color w:val="000000" w:themeColor="text1"/>
        </w:rPr>
        <w:t>has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D52E5B">
        <w:rPr>
          <w:rFonts w:ascii="Arial" w:hAnsi="Arial" w:cs="Arial"/>
          <w:color w:val="000000" w:themeColor="text1"/>
        </w:rPr>
        <w:t>increased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D52E5B">
        <w:rPr>
          <w:rFonts w:ascii="Arial" w:hAnsi="Arial" w:cs="Arial"/>
          <w:color w:val="000000" w:themeColor="text1"/>
        </w:rPr>
        <w:t>their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D52E5B">
        <w:rPr>
          <w:rFonts w:ascii="Arial" w:hAnsi="Arial" w:cs="Arial"/>
          <w:color w:val="000000" w:themeColor="text1"/>
        </w:rPr>
        <w:t>potential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D52E5B">
        <w:rPr>
          <w:rFonts w:ascii="Arial" w:hAnsi="Arial" w:cs="Arial"/>
          <w:color w:val="000000" w:themeColor="text1"/>
        </w:rPr>
        <w:t>in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D52E5B">
        <w:rPr>
          <w:rFonts w:ascii="Arial" w:hAnsi="Arial" w:cs="Arial"/>
          <w:color w:val="000000" w:themeColor="text1"/>
        </w:rPr>
        <w:t>performing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D52E5B">
        <w:rPr>
          <w:rFonts w:ascii="Arial" w:hAnsi="Arial" w:cs="Arial"/>
          <w:color w:val="000000" w:themeColor="text1"/>
        </w:rPr>
        <w:t>tasks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D52E5B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D52E5B">
        <w:rPr>
          <w:rFonts w:ascii="Arial" w:hAnsi="Arial" w:cs="Arial"/>
          <w:color w:val="000000" w:themeColor="text1"/>
        </w:rPr>
        <w:t>boosted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D52E5B">
        <w:rPr>
          <w:rFonts w:ascii="Arial" w:hAnsi="Arial" w:cs="Arial"/>
          <w:color w:val="000000" w:themeColor="text1"/>
        </w:rPr>
        <w:t>their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D52E5B">
        <w:rPr>
          <w:rFonts w:ascii="Arial" w:hAnsi="Arial" w:cs="Arial"/>
          <w:color w:val="000000" w:themeColor="text1"/>
        </w:rPr>
        <w:t>productivity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D52E5B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D52E5B">
        <w:rPr>
          <w:rFonts w:ascii="Arial" w:hAnsi="Arial" w:cs="Arial"/>
          <w:color w:val="000000" w:themeColor="text1"/>
        </w:rPr>
        <w:t>awareness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D52E5B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D52E5B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D52E5B">
        <w:rPr>
          <w:rFonts w:ascii="Arial" w:hAnsi="Arial" w:cs="Arial"/>
          <w:color w:val="000000" w:themeColor="text1"/>
        </w:rPr>
        <w:t>internet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D52E5B">
        <w:rPr>
          <w:rFonts w:ascii="Arial" w:hAnsi="Arial" w:cs="Arial"/>
          <w:color w:val="000000" w:themeColor="text1"/>
        </w:rPr>
        <w:t>technologies.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86DA4">
        <w:rPr>
          <w:rFonts w:ascii="Arial" w:hAnsi="Arial" w:cs="Arial"/>
          <w:color w:val="000000" w:themeColor="text1"/>
        </w:rPr>
        <w:t>This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86DA4">
        <w:rPr>
          <w:rFonts w:ascii="Arial" w:hAnsi="Arial" w:cs="Arial"/>
          <w:color w:val="000000" w:themeColor="text1"/>
        </w:rPr>
        <w:t>also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86DA4">
        <w:rPr>
          <w:rFonts w:ascii="Arial" w:hAnsi="Arial" w:cs="Arial"/>
          <w:color w:val="000000" w:themeColor="text1"/>
        </w:rPr>
        <w:t>contributes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86DA4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86DA4">
        <w:rPr>
          <w:rFonts w:ascii="Arial" w:hAnsi="Arial" w:cs="Arial"/>
          <w:color w:val="000000" w:themeColor="text1"/>
        </w:rPr>
        <w:t>their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86DA4">
        <w:rPr>
          <w:rFonts w:ascii="Arial" w:hAnsi="Arial" w:cs="Arial"/>
          <w:color w:val="000000" w:themeColor="text1"/>
        </w:rPr>
        <w:t>academic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86DA4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86DA4">
        <w:rPr>
          <w:rFonts w:ascii="Arial" w:hAnsi="Arial" w:cs="Arial"/>
          <w:color w:val="000000" w:themeColor="text1"/>
        </w:rPr>
        <w:t>employability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786DA4">
        <w:rPr>
          <w:rFonts w:ascii="Arial" w:hAnsi="Arial" w:cs="Arial"/>
          <w:color w:val="000000" w:themeColor="text1"/>
        </w:rPr>
        <w:t>skills.</w:t>
      </w:r>
    </w:p>
    <w:p w:rsidR="00786DA4" w:rsidRDefault="00786DA4" w:rsidP="001A53C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:rsidR="00B86A27" w:rsidRDefault="00B86A27">
      <w:pPr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br w:type="page"/>
      </w:r>
    </w:p>
    <w:p w:rsidR="00786DA4" w:rsidRPr="004A60FD" w:rsidRDefault="00786DA4" w:rsidP="00786DA4">
      <w:pPr>
        <w:pStyle w:val="Akapitzlist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4A60FD">
        <w:rPr>
          <w:rFonts w:ascii="Arial" w:hAnsi="Arial" w:cs="Arial"/>
          <w:b/>
          <w:color w:val="000000" w:themeColor="text1"/>
        </w:rPr>
        <w:lastRenderedPageBreak/>
        <w:t>Are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you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missing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meetings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and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discussions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face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to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face?</w:t>
      </w:r>
    </w:p>
    <w:p w:rsidR="00786DA4" w:rsidRDefault="00786DA4" w:rsidP="00786DA4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noProof/>
          <w:lang w:val="pl-PL" w:eastAsia="pl-PL"/>
        </w:rPr>
        <w:drawing>
          <wp:inline distT="0" distB="0" distL="0" distR="0">
            <wp:extent cx="3547533" cy="2061633"/>
            <wp:effectExtent l="0" t="0" r="15240" b="15240"/>
            <wp:docPr id="10" name="Chart 10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:rsidR="00786DA4" w:rsidRDefault="00786DA4" w:rsidP="008A7615">
      <w:pPr>
        <w:spacing w:line="360" w:lineRule="auto"/>
        <w:ind w:firstLine="36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votes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here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are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almost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equal.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However,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dominant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answer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‘no’.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This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probably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due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fact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that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VLE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offers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flexibility,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independence,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convenience,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cost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efficiency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accuracy.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However,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we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are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all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used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old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traditional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face-to-face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system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9458C">
        <w:rPr>
          <w:rFonts w:ascii="Arial" w:hAnsi="Arial" w:cs="Arial"/>
          <w:color w:val="000000" w:themeColor="text1"/>
        </w:rPr>
        <w:t>this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why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9458C">
        <w:rPr>
          <w:rFonts w:ascii="Arial" w:hAnsi="Arial" w:cs="Arial"/>
          <w:color w:val="000000" w:themeColor="text1"/>
        </w:rPr>
        <w:t>7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9458C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9458C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9458C">
        <w:rPr>
          <w:rFonts w:ascii="Arial" w:hAnsi="Arial" w:cs="Arial"/>
          <w:color w:val="000000" w:themeColor="text1"/>
        </w:rPr>
        <w:t>respondents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9458C">
        <w:rPr>
          <w:rFonts w:ascii="Arial" w:hAnsi="Arial" w:cs="Arial"/>
          <w:color w:val="000000" w:themeColor="text1"/>
        </w:rPr>
        <w:t>miss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9458C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9458C">
        <w:rPr>
          <w:rFonts w:ascii="Arial" w:hAnsi="Arial" w:cs="Arial"/>
          <w:color w:val="000000" w:themeColor="text1"/>
        </w:rPr>
        <w:t>face-to-face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C9458C">
        <w:rPr>
          <w:rFonts w:ascii="Arial" w:hAnsi="Arial" w:cs="Arial"/>
          <w:color w:val="000000" w:themeColor="text1"/>
        </w:rPr>
        <w:t>meetings.</w:t>
      </w:r>
    </w:p>
    <w:p w:rsidR="00C9458C" w:rsidRDefault="00C9458C" w:rsidP="00786DA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:rsidR="00C9458C" w:rsidRPr="004A60FD" w:rsidRDefault="00C9458C" w:rsidP="00C9458C">
      <w:pPr>
        <w:pStyle w:val="Akapitzlist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4A60FD">
        <w:rPr>
          <w:rFonts w:ascii="Arial" w:hAnsi="Arial" w:cs="Arial"/>
          <w:b/>
          <w:color w:val="000000" w:themeColor="text1"/>
        </w:rPr>
        <w:t>What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are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your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most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common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difficulties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with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="007E281E" w:rsidRPr="004A60FD">
        <w:rPr>
          <w:rFonts w:ascii="Arial" w:hAnsi="Arial" w:cs="Arial"/>
          <w:b/>
          <w:color w:val="000000" w:themeColor="text1"/>
        </w:rPr>
        <w:t>Virtual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Learning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Environment?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You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can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choose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more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than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one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answer.</w:t>
      </w:r>
    </w:p>
    <w:p w:rsidR="007E281E" w:rsidRDefault="007E281E" w:rsidP="007E281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noProof/>
          <w:lang w:val="pl-PL" w:eastAsia="pl-PL"/>
        </w:rPr>
        <w:drawing>
          <wp:inline distT="0" distB="0" distL="0" distR="0">
            <wp:extent cx="3585633" cy="2091267"/>
            <wp:effectExtent l="0" t="0" r="15240" b="4445"/>
            <wp:docPr id="12" name="Chart 1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:rsidR="007E281E" w:rsidRDefault="004110CC" w:rsidP="008A7615">
      <w:pPr>
        <w:spacing w:line="360" w:lineRule="auto"/>
        <w:ind w:firstLine="36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12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out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16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students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reply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that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have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no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difficulties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whatsoever.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This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might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be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interpreted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positive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aspect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VLE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advantage.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This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due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its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intuitive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nature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easy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use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interface.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Only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4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students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reply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that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miss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real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life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contact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with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teachers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their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class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mates.</w:t>
      </w:r>
      <w:r w:rsidR="004A60FD">
        <w:rPr>
          <w:rFonts w:ascii="Arial" w:hAnsi="Arial" w:cs="Arial"/>
          <w:color w:val="000000" w:themeColor="text1"/>
        </w:rPr>
        <w:t xml:space="preserve"> </w:t>
      </w:r>
    </w:p>
    <w:p w:rsidR="00B86A27" w:rsidRDefault="00B86A27">
      <w:pPr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br w:type="page"/>
      </w:r>
    </w:p>
    <w:p w:rsidR="004110CC" w:rsidRPr="004A60FD" w:rsidRDefault="004110CC" w:rsidP="004110CC">
      <w:pPr>
        <w:pStyle w:val="Akapitzlist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4A60FD">
        <w:rPr>
          <w:rFonts w:ascii="Arial" w:hAnsi="Arial" w:cs="Arial"/>
          <w:b/>
          <w:color w:val="000000" w:themeColor="text1"/>
        </w:rPr>
        <w:lastRenderedPageBreak/>
        <w:t>Do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you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have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access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to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computer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/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laptop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when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you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want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to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do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your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homework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or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attend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Virtual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Learning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Environment?</w:t>
      </w:r>
    </w:p>
    <w:p w:rsidR="004110CC" w:rsidRDefault="004110CC" w:rsidP="004110C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noProof/>
          <w:lang w:val="pl-PL" w:eastAsia="pl-PL"/>
        </w:rPr>
        <w:drawing>
          <wp:inline distT="0" distB="0" distL="0" distR="0">
            <wp:extent cx="4703233" cy="2366433"/>
            <wp:effectExtent l="19050" t="0" r="21167" b="0"/>
            <wp:docPr id="13" name="Chart 1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:rsidR="000F675A" w:rsidRDefault="000F675A" w:rsidP="008A7615">
      <w:pPr>
        <w:spacing w:line="360" w:lineRule="auto"/>
        <w:ind w:firstLine="36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13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out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16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students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have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access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their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laptops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computers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all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time.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Only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small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fraction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do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not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have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all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times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because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sharing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with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other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people.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university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might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consider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charity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program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which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students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who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have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more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than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one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device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can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share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with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their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mates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during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course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study.</w:t>
      </w:r>
      <w:r w:rsidR="004A60FD">
        <w:rPr>
          <w:rFonts w:ascii="Arial" w:hAnsi="Arial" w:cs="Arial"/>
          <w:color w:val="000000" w:themeColor="text1"/>
        </w:rPr>
        <w:t xml:space="preserve"> </w:t>
      </w:r>
    </w:p>
    <w:p w:rsidR="00D13526" w:rsidRDefault="00D13526" w:rsidP="004110C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:rsidR="00D13526" w:rsidRPr="004A60FD" w:rsidRDefault="00D13526" w:rsidP="00D13526">
      <w:pPr>
        <w:pStyle w:val="Akapitzlist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4A60FD">
        <w:rPr>
          <w:rFonts w:ascii="Arial" w:hAnsi="Arial" w:cs="Arial"/>
          <w:b/>
          <w:color w:val="000000" w:themeColor="text1"/>
        </w:rPr>
        <w:t>I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am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not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skilled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enough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to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use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Virtual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Learning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Environment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tools.</w:t>
      </w:r>
    </w:p>
    <w:p w:rsidR="00D13526" w:rsidRDefault="00D13526" w:rsidP="00D1352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noProof/>
          <w:lang w:val="pl-PL" w:eastAsia="pl-PL"/>
        </w:rPr>
        <w:drawing>
          <wp:inline distT="0" distB="0" distL="0" distR="0">
            <wp:extent cx="3632200" cy="1722967"/>
            <wp:effectExtent l="0" t="0" r="6350" b="10795"/>
            <wp:docPr id="14" name="Chart 1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:rsidR="00D13526" w:rsidRDefault="00D13526" w:rsidP="00D13526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:rsidR="00186D14" w:rsidRDefault="00F105BD" w:rsidP="008A7615">
      <w:pPr>
        <w:spacing w:line="360" w:lineRule="auto"/>
        <w:ind w:firstLine="36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majority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respondent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remain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passive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answering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this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questions,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which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means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that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don’t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answer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with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definite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agree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or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disagree.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This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can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be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interpreted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sign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that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are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still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not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confident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about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their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skills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knowledge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need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gain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more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confidence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or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knowledge.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Or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can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just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mean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that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need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more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time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exploring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platform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getting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used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it.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second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biggest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group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5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reckons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that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they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have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all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skills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needed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master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software.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3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students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strongly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disagree,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which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makes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them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most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confident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group.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Only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2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students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reply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that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they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are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not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capable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using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186D14">
        <w:rPr>
          <w:rFonts w:ascii="Arial" w:hAnsi="Arial" w:cs="Arial"/>
          <w:color w:val="000000" w:themeColor="text1"/>
        </w:rPr>
        <w:t>system.</w:t>
      </w:r>
    </w:p>
    <w:p w:rsidR="00186D14" w:rsidRDefault="00186D14" w:rsidP="00D13526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:rsidR="00D13526" w:rsidRPr="004A60FD" w:rsidRDefault="00186D14" w:rsidP="00186D14">
      <w:pPr>
        <w:pStyle w:val="Akapitzlist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4A60FD">
        <w:rPr>
          <w:rFonts w:ascii="Arial" w:hAnsi="Arial" w:cs="Arial"/>
          <w:b/>
          <w:color w:val="000000" w:themeColor="text1"/>
        </w:rPr>
        <w:t>Home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conditions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are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not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conductive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to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Virtual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Learning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Environment.</w:t>
      </w:r>
    </w:p>
    <w:p w:rsidR="00186D14" w:rsidRDefault="00186D14" w:rsidP="00186D14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noProof/>
          <w:lang w:val="pl-PL" w:eastAsia="pl-PL"/>
        </w:rPr>
        <w:drawing>
          <wp:inline distT="0" distB="0" distL="0" distR="0">
            <wp:extent cx="4000500" cy="1960033"/>
            <wp:effectExtent l="0" t="0" r="0" b="2540"/>
            <wp:docPr id="15" name="Chart 15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:rsidR="00406FD2" w:rsidRDefault="00406FD2" w:rsidP="008A7615">
      <w:pPr>
        <w:spacing w:line="360" w:lineRule="auto"/>
        <w:ind w:firstLine="36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Here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there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large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separation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opinions.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two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largest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groups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have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completely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different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opinions.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This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can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be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due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different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home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conditions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which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each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student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subject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to,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so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there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cannot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be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completed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any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definitive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conclusions.</w:t>
      </w:r>
    </w:p>
    <w:p w:rsidR="008A7615" w:rsidRDefault="008A7615" w:rsidP="008A7615">
      <w:pPr>
        <w:spacing w:line="360" w:lineRule="auto"/>
        <w:ind w:firstLine="360"/>
        <w:jc w:val="both"/>
        <w:rPr>
          <w:rFonts w:ascii="Arial" w:hAnsi="Arial" w:cs="Arial"/>
          <w:color w:val="000000" w:themeColor="text1"/>
        </w:rPr>
      </w:pPr>
    </w:p>
    <w:p w:rsidR="00406FD2" w:rsidRPr="004A60FD" w:rsidRDefault="00406FD2" w:rsidP="00406FD2">
      <w:pPr>
        <w:pStyle w:val="Akapitzlist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4A60FD">
        <w:rPr>
          <w:rFonts w:ascii="Arial" w:hAnsi="Arial" w:cs="Arial"/>
          <w:b/>
          <w:color w:val="000000" w:themeColor="text1"/>
        </w:rPr>
        <w:t>Thanks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to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Virtual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Learning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Environment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I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get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to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know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new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IT</w:t>
      </w:r>
      <w:r w:rsidR="004A60FD">
        <w:rPr>
          <w:rFonts w:ascii="Arial" w:hAnsi="Arial" w:cs="Arial"/>
          <w:b/>
          <w:color w:val="000000" w:themeColor="text1"/>
        </w:rPr>
        <w:t xml:space="preserve"> </w:t>
      </w:r>
      <w:r w:rsidRPr="004A60FD">
        <w:rPr>
          <w:rFonts w:ascii="Arial" w:hAnsi="Arial" w:cs="Arial"/>
          <w:b/>
          <w:color w:val="000000" w:themeColor="text1"/>
        </w:rPr>
        <w:t>tools.</w:t>
      </w:r>
    </w:p>
    <w:p w:rsidR="004B1301" w:rsidRDefault="004B1301" w:rsidP="004B1301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noProof/>
          <w:lang w:val="pl-PL" w:eastAsia="pl-PL"/>
        </w:rPr>
        <w:drawing>
          <wp:inline distT="0" distB="0" distL="0" distR="0">
            <wp:extent cx="4360333" cy="2319867"/>
            <wp:effectExtent l="0" t="0" r="2540" b="4445"/>
            <wp:docPr id="16" name="Chart 16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</w:p>
    <w:p w:rsidR="004B1301" w:rsidRDefault="004B1301" w:rsidP="008A7615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All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students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either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strongly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agree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or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just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agree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this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statement.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conclusion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clear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–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VLE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enriches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knowledge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students.</w:t>
      </w:r>
      <w:r w:rsidR="004A60FD">
        <w:rPr>
          <w:rFonts w:ascii="Arial" w:hAnsi="Arial" w:cs="Arial"/>
          <w:color w:val="000000" w:themeColor="text1"/>
        </w:rPr>
        <w:t xml:space="preserve"> </w:t>
      </w:r>
    </w:p>
    <w:p w:rsidR="004B1301" w:rsidRDefault="004B1301" w:rsidP="001A53CC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</w:p>
    <w:p w:rsidR="00B86A27" w:rsidRDefault="00B86A27">
      <w:pPr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br w:type="page"/>
      </w:r>
    </w:p>
    <w:p w:rsidR="001A53CC" w:rsidRDefault="00B86A27" w:rsidP="001A53CC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lastRenderedPageBreak/>
        <w:t>SECONDARY DATA ANALYSIS</w:t>
      </w:r>
    </w:p>
    <w:p w:rsidR="001A53CC" w:rsidRDefault="00687F59" w:rsidP="008A7615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</w:rPr>
      </w:pPr>
      <w:r w:rsidRPr="00687F59">
        <w:rPr>
          <w:rFonts w:ascii="Arial" w:hAnsi="Arial" w:cs="Arial"/>
          <w:color w:val="000000" w:themeColor="text1"/>
        </w:rPr>
        <w:t>No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687F59">
        <w:rPr>
          <w:rFonts w:ascii="Arial" w:hAnsi="Arial" w:cs="Arial"/>
          <w:color w:val="000000" w:themeColor="text1"/>
        </w:rPr>
        <w:t>secondary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687F59">
        <w:rPr>
          <w:rFonts w:ascii="Arial" w:hAnsi="Arial" w:cs="Arial"/>
          <w:color w:val="000000" w:themeColor="text1"/>
        </w:rPr>
        <w:t>data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687F59">
        <w:rPr>
          <w:rFonts w:ascii="Arial" w:hAnsi="Arial" w:cs="Arial"/>
          <w:color w:val="000000" w:themeColor="text1"/>
        </w:rPr>
        <w:t>has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687F59">
        <w:rPr>
          <w:rFonts w:ascii="Arial" w:hAnsi="Arial" w:cs="Arial"/>
          <w:color w:val="000000" w:themeColor="text1"/>
        </w:rPr>
        <w:t>been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collected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for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purpose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this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study,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due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limited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time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frame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requirements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assessment.</w:t>
      </w:r>
      <w:r w:rsidR="004A60FD">
        <w:rPr>
          <w:rFonts w:ascii="Arial" w:hAnsi="Arial" w:cs="Arial"/>
          <w:color w:val="000000" w:themeColor="text1"/>
        </w:rPr>
        <w:t xml:space="preserve"> </w:t>
      </w:r>
    </w:p>
    <w:p w:rsidR="004A60FD" w:rsidRDefault="004A60FD" w:rsidP="00EB082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:rsidR="004A60FD" w:rsidRPr="00687F59" w:rsidRDefault="004A60FD" w:rsidP="00EB082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:rsidR="00B86A27" w:rsidRDefault="00B86A27">
      <w:pPr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br w:type="page"/>
      </w:r>
    </w:p>
    <w:p w:rsidR="001A53CC" w:rsidRDefault="00B86A27" w:rsidP="00EB0820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lastRenderedPageBreak/>
        <w:t>RECOMENDATIONS</w:t>
      </w:r>
    </w:p>
    <w:p w:rsidR="001A53CC" w:rsidRDefault="00844484" w:rsidP="008A7615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outcome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this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survey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can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be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improved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if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more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time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has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been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dedicated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into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developing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close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ended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questions.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Another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useful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suggestion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would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be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use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open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ended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questions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section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which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participants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can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provide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recommendations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for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improvement.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this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way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survey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will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be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enhanced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data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collected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will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be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more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explicit.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Another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recommendation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for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improvement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use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secondary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data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from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similar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research,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conducted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by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other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on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same</w:t>
      </w:r>
      <w:r w:rsidR="004A60F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topic.</w:t>
      </w:r>
      <w:r w:rsidR="004A60FD">
        <w:rPr>
          <w:rFonts w:ascii="Arial" w:hAnsi="Arial" w:cs="Arial"/>
          <w:color w:val="000000" w:themeColor="text1"/>
        </w:rPr>
        <w:t xml:space="preserve"> </w:t>
      </w:r>
    </w:p>
    <w:p w:rsidR="000B4707" w:rsidRPr="00844484" w:rsidRDefault="000B4707" w:rsidP="00EB082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:rsidR="008A7615" w:rsidRDefault="008A7615">
      <w:pPr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br w:type="page"/>
      </w:r>
    </w:p>
    <w:p w:rsidR="001A53CC" w:rsidRDefault="008A7615" w:rsidP="00EB0820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lastRenderedPageBreak/>
        <w:t>CONCLUSION</w:t>
      </w:r>
    </w:p>
    <w:p w:rsidR="00844484" w:rsidRPr="00844484" w:rsidRDefault="00844484" w:rsidP="008A7615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</w:rPr>
      </w:pPr>
      <w:r w:rsidRPr="00844484">
        <w:rPr>
          <w:rFonts w:ascii="Arial" w:hAnsi="Arial" w:cs="Arial"/>
          <w:color w:val="000000" w:themeColor="text1"/>
        </w:rPr>
        <w:t>This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844484">
        <w:rPr>
          <w:rFonts w:ascii="Arial" w:hAnsi="Arial" w:cs="Arial"/>
          <w:color w:val="000000" w:themeColor="text1"/>
        </w:rPr>
        <w:t>report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844484">
        <w:rPr>
          <w:rFonts w:ascii="Arial" w:hAnsi="Arial" w:cs="Arial"/>
          <w:color w:val="000000" w:themeColor="text1"/>
        </w:rPr>
        <w:t>justifies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Pr="00844484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use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VLE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as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future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learning.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survey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demonstrates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that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students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think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that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VLE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an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indispensable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learning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tool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which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has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plenty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advantages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over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traditional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schooling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methods.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It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is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time-consuming,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cost-effective,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intuitive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learn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develops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IT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skills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participants,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which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also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contributes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to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academic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and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employability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skills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of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the</w:t>
      </w:r>
      <w:r w:rsidR="004A60FD">
        <w:rPr>
          <w:rFonts w:ascii="Arial" w:hAnsi="Arial" w:cs="Arial"/>
          <w:color w:val="000000" w:themeColor="text1"/>
        </w:rPr>
        <w:t xml:space="preserve"> </w:t>
      </w:r>
      <w:r w:rsidR="000B4707">
        <w:rPr>
          <w:rFonts w:ascii="Arial" w:hAnsi="Arial" w:cs="Arial"/>
          <w:color w:val="000000" w:themeColor="text1"/>
        </w:rPr>
        <w:t>students.</w:t>
      </w:r>
      <w:r w:rsidR="004A60FD">
        <w:rPr>
          <w:rFonts w:ascii="Arial" w:hAnsi="Arial" w:cs="Arial"/>
          <w:color w:val="000000" w:themeColor="text1"/>
        </w:rPr>
        <w:t xml:space="preserve"> </w:t>
      </w:r>
    </w:p>
    <w:p w:rsidR="001A53CC" w:rsidRDefault="001A53CC" w:rsidP="00EB0820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</w:p>
    <w:p w:rsidR="008A7615" w:rsidRPr="0088527B" w:rsidRDefault="008A7615">
      <w:pPr>
        <w:rPr>
          <w:rFonts w:ascii="Arial" w:hAnsi="Arial" w:cs="Arial"/>
          <w:b/>
          <w:noProof/>
          <w:color w:val="000000" w:themeColor="text1"/>
          <w:lang w:val="en-US" w:eastAsia="pl-PL"/>
        </w:rPr>
      </w:pPr>
      <w:r w:rsidRPr="0088527B">
        <w:rPr>
          <w:rFonts w:ascii="Arial" w:hAnsi="Arial" w:cs="Arial"/>
          <w:b/>
          <w:noProof/>
          <w:color w:val="000000" w:themeColor="text1"/>
          <w:lang w:val="en-US" w:eastAsia="pl-PL"/>
        </w:rPr>
        <w:br w:type="page"/>
      </w:r>
    </w:p>
    <w:p w:rsidR="000B4707" w:rsidRDefault="004A60FD" w:rsidP="00EB0820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noProof/>
          <w:color w:val="000000" w:themeColor="text1"/>
          <w:lang w:val="pl-PL" w:eastAsia="pl-PL"/>
        </w:rPr>
        <w:lastRenderedPageBreak/>
        <w:drawing>
          <wp:inline distT="0" distB="0" distL="0" distR="0">
            <wp:extent cx="5833533" cy="2340910"/>
            <wp:effectExtent l="0" t="0" r="0" b="254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Capture.JP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37690" cy="23425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B4707" w:rsidSect="00EF363C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F6257E" w:rsidRDefault="00F6257E" w:rsidP="00E676EB">
      <w:pPr>
        <w:spacing w:after="0" w:line="240" w:lineRule="auto"/>
      </w:pPr>
      <w:r>
        <w:separator/>
      </w:r>
    </w:p>
  </w:endnote>
  <w:endnote w:type="continuationSeparator" w:id="0">
    <w:p w:rsidR="00F6257E" w:rsidRDefault="00F6257E" w:rsidP="00E676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82748194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FD3158" w:rsidRDefault="007714B2">
        <w:pPr>
          <w:pStyle w:val="Stopka"/>
          <w:jc w:val="center"/>
        </w:pPr>
        <w:r>
          <w:fldChar w:fldCharType="begin"/>
        </w:r>
        <w:r w:rsidR="00FD3158">
          <w:instrText xml:space="preserve"> PAGE   \* MERGEFORMAT </w:instrText>
        </w:r>
        <w:r>
          <w:fldChar w:fldCharType="separate"/>
        </w:r>
        <w:r w:rsidR="0088527B">
          <w:rPr>
            <w:noProof/>
          </w:rPr>
          <w:t>14</w:t>
        </w:r>
        <w:r>
          <w:rPr>
            <w:noProof/>
          </w:rPr>
          <w:fldChar w:fldCharType="end"/>
        </w:r>
      </w:p>
    </w:sdtContent>
  </w:sdt>
  <w:p w:rsidR="00FD3158" w:rsidRDefault="00FD3158">
    <w:pPr>
      <w:pStyle w:val="Stopka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F6257E" w:rsidRDefault="00F6257E" w:rsidP="00E676EB">
      <w:pPr>
        <w:spacing w:after="0" w:line="240" w:lineRule="auto"/>
      </w:pPr>
      <w:r>
        <w:separator/>
      </w:r>
    </w:p>
  </w:footnote>
  <w:footnote w:type="continuationSeparator" w:id="0">
    <w:p w:rsidR="00F6257E" w:rsidRDefault="00F6257E" w:rsidP="00E676E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3AD3F35"/>
    <w:multiLevelType w:val="hybridMultilevel"/>
    <w:tmpl w:val="44AC05B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136A7DE9"/>
    <w:multiLevelType w:val="hybridMultilevel"/>
    <w:tmpl w:val="39EA4F08"/>
    <w:lvl w:ilvl="0" w:tplc="08090011">
      <w:start w:val="1"/>
      <w:numFmt w:val="decimal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167F317E"/>
    <w:multiLevelType w:val="hybridMultilevel"/>
    <w:tmpl w:val="BC70B57A"/>
    <w:lvl w:ilvl="0" w:tplc="0809000F">
      <w:start w:val="1"/>
      <w:numFmt w:val="decimal"/>
      <w:lvlText w:val="%1."/>
      <w:lvlJc w:val="left"/>
      <w:pPr>
        <w:ind w:left="785" w:hanging="360"/>
      </w:pPr>
    </w:lvl>
    <w:lvl w:ilvl="1" w:tplc="08090019" w:tentative="1">
      <w:start w:val="1"/>
      <w:numFmt w:val="lowerLetter"/>
      <w:lvlText w:val="%2."/>
      <w:lvlJc w:val="left"/>
      <w:pPr>
        <w:ind w:left="1505" w:hanging="360"/>
      </w:pPr>
    </w:lvl>
    <w:lvl w:ilvl="2" w:tplc="0809001B" w:tentative="1">
      <w:start w:val="1"/>
      <w:numFmt w:val="lowerRoman"/>
      <w:lvlText w:val="%3."/>
      <w:lvlJc w:val="right"/>
      <w:pPr>
        <w:ind w:left="2225" w:hanging="180"/>
      </w:pPr>
    </w:lvl>
    <w:lvl w:ilvl="3" w:tplc="0809000F" w:tentative="1">
      <w:start w:val="1"/>
      <w:numFmt w:val="decimal"/>
      <w:lvlText w:val="%4."/>
      <w:lvlJc w:val="left"/>
      <w:pPr>
        <w:ind w:left="2945" w:hanging="360"/>
      </w:pPr>
    </w:lvl>
    <w:lvl w:ilvl="4" w:tplc="08090019" w:tentative="1">
      <w:start w:val="1"/>
      <w:numFmt w:val="lowerLetter"/>
      <w:lvlText w:val="%5."/>
      <w:lvlJc w:val="left"/>
      <w:pPr>
        <w:ind w:left="3665" w:hanging="360"/>
      </w:pPr>
    </w:lvl>
    <w:lvl w:ilvl="5" w:tplc="0809001B" w:tentative="1">
      <w:start w:val="1"/>
      <w:numFmt w:val="lowerRoman"/>
      <w:lvlText w:val="%6."/>
      <w:lvlJc w:val="right"/>
      <w:pPr>
        <w:ind w:left="4385" w:hanging="180"/>
      </w:pPr>
    </w:lvl>
    <w:lvl w:ilvl="6" w:tplc="0809000F" w:tentative="1">
      <w:start w:val="1"/>
      <w:numFmt w:val="decimal"/>
      <w:lvlText w:val="%7."/>
      <w:lvlJc w:val="left"/>
      <w:pPr>
        <w:ind w:left="5105" w:hanging="360"/>
      </w:pPr>
    </w:lvl>
    <w:lvl w:ilvl="7" w:tplc="08090019" w:tentative="1">
      <w:start w:val="1"/>
      <w:numFmt w:val="lowerLetter"/>
      <w:lvlText w:val="%8."/>
      <w:lvlJc w:val="left"/>
      <w:pPr>
        <w:ind w:left="5825" w:hanging="360"/>
      </w:pPr>
    </w:lvl>
    <w:lvl w:ilvl="8" w:tplc="0809001B" w:tentative="1">
      <w:start w:val="1"/>
      <w:numFmt w:val="lowerRoman"/>
      <w:lvlText w:val="%9."/>
      <w:lvlJc w:val="right"/>
      <w:pPr>
        <w:ind w:left="6545" w:hanging="180"/>
      </w:pPr>
    </w:lvl>
  </w:abstractNum>
  <w:abstractNum w:abstractNumId="3">
    <w:nsid w:val="39047DA4"/>
    <w:multiLevelType w:val="hybridMultilevel"/>
    <w:tmpl w:val="A4C00DF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4870CB"/>
    <w:rsid w:val="00003F21"/>
    <w:rsid w:val="00007E61"/>
    <w:rsid w:val="0002649D"/>
    <w:rsid w:val="000504DA"/>
    <w:rsid w:val="00062CE0"/>
    <w:rsid w:val="000658BD"/>
    <w:rsid w:val="000748D2"/>
    <w:rsid w:val="000810EC"/>
    <w:rsid w:val="00083B73"/>
    <w:rsid w:val="00086913"/>
    <w:rsid w:val="000975AD"/>
    <w:rsid w:val="000A029F"/>
    <w:rsid w:val="000A638C"/>
    <w:rsid w:val="000B4707"/>
    <w:rsid w:val="000B73E0"/>
    <w:rsid w:val="000C36C1"/>
    <w:rsid w:val="000D03A3"/>
    <w:rsid w:val="000D17C8"/>
    <w:rsid w:val="000D52CF"/>
    <w:rsid w:val="000F675A"/>
    <w:rsid w:val="00105136"/>
    <w:rsid w:val="001340C1"/>
    <w:rsid w:val="00144124"/>
    <w:rsid w:val="00151EE4"/>
    <w:rsid w:val="00164121"/>
    <w:rsid w:val="00174B0D"/>
    <w:rsid w:val="00175998"/>
    <w:rsid w:val="00176F9C"/>
    <w:rsid w:val="00186D14"/>
    <w:rsid w:val="001A49A2"/>
    <w:rsid w:val="001A53CC"/>
    <w:rsid w:val="001B41FD"/>
    <w:rsid w:val="001C7D2D"/>
    <w:rsid w:val="001E3C8D"/>
    <w:rsid w:val="001F0FE5"/>
    <w:rsid w:val="001F2D75"/>
    <w:rsid w:val="00200D5B"/>
    <w:rsid w:val="00200E6A"/>
    <w:rsid w:val="00204177"/>
    <w:rsid w:val="002167A0"/>
    <w:rsid w:val="00250ADA"/>
    <w:rsid w:val="002A46A7"/>
    <w:rsid w:val="002B3B3B"/>
    <w:rsid w:val="002B3C88"/>
    <w:rsid w:val="002D1368"/>
    <w:rsid w:val="002D5D65"/>
    <w:rsid w:val="002E7FDA"/>
    <w:rsid w:val="002F27F8"/>
    <w:rsid w:val="0032360B"/>
    <w:rsid w:val="00330F5B"/>
    <w:rsid w:val="00333E28"/>
    <w:rsid w:val="0034182A"/>
    <w:rsid w:val="0034518B"/>
    <w:rsid w:val="0037122F"/>
    <w:rsid w:val="00394E3A"/>
    <w:rsid w:val="00395DFC"/>
    <w:rsid w:val="003A062B"/>
    <w:rsid w:val="003A118F"/>
    <w:rsid w:val="003A734B"/>
    <w:rsid w:val="003A7519"/>
    <w:rsid w:val="003A77A4"/>
    <w:rsid w:val="003B328B"/>
    <w:rsid w:val="003D5AE1"/>
    <w:rsid w:val="003E2FC4"/>
    <w:rsid w:val="00406FD2"/>
    <w:rsid w:val="004110CC"/>
    <w:rsid w:val="004201C0"/>
    <w:rsid w:val="00434CB9"/>
    <w:rsid w:val="00444185"/>
    <w:rsid w:val="0046285A"/>
    <w:rsid w:val="004870CB"/>
    <w:rsid w:val="0049333F"/>
    <w:rsid w:val="004944CA"/>
    <w:rsid w:val="004A60FD"/>
    <w:rsid w:val="004A6667"/>
    <w:rsid w:val="004B1301"/>
    <w:rsid w:val="004B7051"/>
    <w:rsid w:val="004E1293"/>
    <w:rsid w:val="004F3F0C"/>
    <w:rsid w:val="00507DFD"/>
    <w:rsid w:val="005168F8"/>
    <w:rsid w:val="00523538"/>
    <w:rsid w:val="0053439F"/>
    <w:rsid w:val="00543261"/>
    <w:rsid w:val="00544B9A"/>
    <w:rsid w:val="00550BDC"/>
    <w:rsid w:val="0056560E"/>
    <w:rsid w:val="00571B6C"/>
    <w:rsid w:val="005720C1"/>
    <w:rsid w:val="00575E6E"/>
    <w:rsid w:val="00583F05"/>
    <w:rsid w:val="00590057"/>
    <w:rsid w:val="005962AF"/>
    <w:rsid w:val="005C29E7"/>
    <w:rsid w:val="005C493E"/>
    <w:rsid w:val="005C6EA0"/>
    <w:rsid w:val="00602720"/>
    <w:rsid w:val="006343DA"/>
    <w:rsid w:val="00636ADB"/>
    <w:rsid w:val="00643F3C"/>
    <w:rsid w:val="0064468A"/>
    <w:rsid w:val="006535C3"/>
    <w:rsid w:val="00654166"/>
    <w:rsid w:val="00656DF7"/>
    <w:rsid w:val="0066093E"/>
    <w:rsid w:val="00682AE7"/>
    <w:rsid w:val="0068457B"/>
    <w:rsid w:val="00686925"/>
    <w:rsid w:val="00687053"/>
    <w:rsid w:val="00687F59"/>
    <w:rsid w:val="00693381"/>
    <w:rsid w:val="006A64C6"/>
    <w:rsid w:val="006C03BB"/>
    <w:rsid w:val="006E6FE8"/>
    <w:rsid w:val="006F1EE9"/>
    <w:rsid w:val="007137B8"/>
    <w:rsid w:val="00730ECF"/>
    <w:rsid w:val="007503A3"/>
    <w:rsid w:val="00753486"/>
    <w:rsid w:val="00763323"/>
    <w:rsid w:val="007714B2"/>
    <w:rsid w:val="00771EF6"/>
    <w:rsid w:val="00777F47"/>
    <w:rsid w:val="00780AB7"/>
    <w:rsid w:val="00786DA4"/>
    <w:rsid w:val="00797BEE"/>
    <w:rsid w:val="007A0A7A"/>
    <w:rsid w:val="007A4381"/>
    <w:rsid w:val="007C3720"/>
    <w:rsid w:val="007C3777"/>
    <w:rsid w:val="007C605E"/>
    <w:rsid w:val="007E26F5"/>
    <w:rsid w:val="007E281E"/>
    <w:rsid w:val="007E4DA5"/>
    <w:rsid w:val="007F0C76"/>
    <w:rsid w:val="0081654D"/>
    <w:rsid w:val="008171BA"/>
    <w:rsid w:val="00821B8C"/>
    <w:rsid w:val="0082698B"/>
    <w:rsid w:val="00844484"/>
    <w:rsid w:val="00872B3E"/>
    <w:rsid w:val="0087689A"/>
    <w:rsid w:val="0088527B"/>
    <w:rsid w:val="0089739D"/>
    <w:rsid w:val="008A5F93"/>
    <w:rsid w:val="008A7615"/>
    <w:rsid w:val="008C2E2A"/>
    <w:rsid w:val="008C36FB"/>
    <w:rsid w:val="008E70FB"/>
    <w:rsid w:val="00901FAD"/>
    <w:rsid w:val="009062C9"/>
    <w:rsid w:val="0093140E"/>
    <w:rsid w:val="0093271D"/>
    <w:rsid w:val="00935162"/>
    <w:rsid w:val="009533E3"/>
    <w:rsid w:val="009952EB"/>
    <w:rsid w:val="009A1C06"/>
    <w:rsid w:val="009A330C"/>
    <w:rsid w:val="009C6B0F"/>
    <w:rsid w:val="009D2395"/>
    <w:rsid w:val="009D2A42"/>
    <w:rsid w:val="009E1F0E"/>
    <w:rsid w:val="009F7BF9"/>
    <w:rsid w:val="00A35029"/>
    <w:rsid w:val="00A407DA"/>
    <w:rsid w:val="00A40986"/>
    <w:rsid w:val="00A41128"/>
    <w:rsid w:val="00A53E51"/>
    <w:rsid w:val="00A67E16"/>
    <w:rsid w:val="00A72211"/>
    <w:rsid w:val="00A76BF8"/>
    <w:rsid w:val="00A8049A"/>
    <w:rsid w:val="00A91B60"/>
    <w:rsid w:val="00AB2A50"/>
    <w:rsid w:val="00AB4298"/>
    <w:rsid w:val="00AB6876"/>
    <w:rsid w:val="00AD0BF5"/>
    <w:rsid w:val="00AD0CBE"/>
    <w:rsid w:val="00AE3549"/>
    <w:rsid w:val="00AE7FD3"/>
    <w:rsid w:val="00AF6368"/>
    <w:rsid w:val="00B01D2B"/>
    <w:rsid w:val="00B1192B"/>
    <w:rsid w:val="00B1523B"/>
    <w:rsid w:val="00B15CF7"/>
    <w:rsid w:val="00B234BC"/>
    <w:rsid w:val="00B52923"/>
    <w:rsid w:val="00B7590B"/>
    <w:rsid w:val="00B770A5"/>
    <w:rsid w:val="00B80872"/>
    <w:rsid w:val="00B86A27"/>
    <w:rsid w:val="00BB1D69"/>
    <w:rsid w:val="00BB77EA"/>
    <w:rsid w:val="00BC7C1B"/>
    <w:rsid w:val="00BD2ED5"/>
    <w:rsid w:val="00C12A96"/>
    <w:rsid w:val="00C25629"/>
    <w:rsid w:val="00C424A8"/>
    <w:rsid w:val="00C6344D"/>
    <w:rsid w:val="00C7179E"/>
    <w:rsid w:val="00C76EB3"/>
    <w:rsid w:val="00C85034"/>
    <w:rsid w:val="00C940B0"/>
    <w:rsid w:val="00C9458C"/>
    <w:rsid w:val="00CA6382"/>
    <w:rsid w:val="00CD4653"/>
    <w:rsid w:val="00CD574A"/>
    <w:rsid w:val="00CE61C9"/>
    <w:rsid w:val="00D007BE"/>
    <w:rsid w:val="00D12653"/>
    <w:rsid w:val="00D13526"/>
    <w:rsid w:val="00D214CC"/>
    <w:rsid w:val="00D26E63"/>
    <w:rsid w:val="00D44DF2"/>
    <w:rsid w:val="00D52E5B"/>
    <w:rsid w:val="00D71C77"/>
    <w:rsid w:val="00D76CC2"/>
    <w:rsid w:val="00D92ECD"/>
    <w:rsid w:val="00DA2C12"/>
    <w:rsid w:val="00DA6DCB"/>
    <w:rsid w:val="00DB2F7A"/>
    <w:rsid w:val="00DB5550"/>
    <w:rsid w:val="00DC5FA3"/>
    <w:rsid w:val="00DD6FB6"/>
    <w:rsid w:val="00DD7699"/>
    <w:rsid w:val="00DE3691"/>
    <w:rsid w:val="00E11F17"/>
    <w:rsid w:val="00E22C39"/>
    <w:rsid w:val="00E32E42"/>
    <w:rsid w:val="00E406E9"/>
    <w:rsid w:val="00E4399D"/>
    <w:rsid w:val="00E676EB"/>
    <w:rsid w:val="00E77F40"/>
    <w:rsid w:val="00E86541"/>
    <w:rsid w:val="00E90246"/>
    <w:rsid w:val="00E9181E"/>
    <w:rsid w:val="00EA2CED"/>
    <w:rsid w:val="00EA6CBE"/>
    <w:rsid w:val="00EB0820"/>
    <w:rsid w:val="00EC3989"/>
    <w:rsid w:val="00EC49C7"/>
    <w:rsid w:val="00EC66BF"/>
    <w:rsid w:val="00EE3FA7"/>
    <w:rsid w:val="00EF30FA"/>
    <w:rsid w:val="00EF363C"/>
    <w:rsid w:val="00F04CE6"/>
    <w:rsid w:val="00F105BD"/>
    <w:rsid w:val="00F13F26"/>
    <w:rsid w:val="00F21DC6"/>
    <w:rsid w:val="00F225D5"/>
    <w:rsid w:val="00F34837"/>
    <w:rsid w:val="00F6257E"/>
    <w:rsid w:val="00F63537"/>
    <w:rsid w:val="00F65357"/>
    <w:rsid w:val="00F84D49"/>
    <w:rsid w:val="00FB4815"/>
    <w:rsid w:val="00FD3158"/>
    <w:rsid w:val="00FE2E92"/>
    <w:rsid w:val="00FE4B14"/>
    <w:rsid w:val="00FE7443"/>
    <w:rsid w:val="00FF4FD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1" w:semiHidden="0" w:unhideWhenUsed="0"/>
    <w:lsdException w:name="Table Web 2" w:semiHidden="0" w:unhideWhenUsed="0"/>
    <w:lsdException w:name="Table Web 3" w:semiHidden="0" w:unhideWhenUsed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ny">
    <w:name w:val="Normal"/>
    <w:qFormat/>
    <w:rsid w:val="00EF363C"/>
  </w:style>
  <w:style w:type="paragraph" w:styleId="Nagwek1">
    <w:name w:val="heading 1"/>
    <w:basedOn w:val="Normalny"/>
    <w:next w:val="Normalny"/>
    <w:link w:val="Nagwek1Znak"/>
    <w:uiPriority w:val="9"/>
    <w:qFormat/>
    <w:rsid w:val="00B8087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paragraph" w:styleId="Nagwek">
    <w:name w:val="header"/>
    <w:basedOn w:val="Normalny"/>
    <w:link w:val="NagwekZnak"/>
    <w:uiPriority w:val="99"/>
    <w:unhideWhenUsed/>
    <w:rsid w:val="00E676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NagwekZnak">
    <w:name w:val="Nagłówek Znak"/>
    <w:basedOn w:val="Domylnaczcionkaakapitu"/>
    <w:link w:val="Nagwek"/>
    <w:uiPriority w:val="99"/>
    <w:rsid w:val="00E676EB"/>
  </w:style>
  <w:style w:type="paragraph" w:styleId="Stopka">
    <w:name w:val="footer"/>
    <w:basedOn w:val="Normalny"/>
    <w:link w:val="StopkaZnak"/>
    <w:uiPriority w:val="99"/>
    <w:unhideWhenUsed/>
    <w:rsid w:val="00E676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topkaZnak">
    <w:name w:val="Stopka Znak"/>
    <w:basedOn w:val="Domylnaczcionkaakapitu"/>
    <w:link w:val="Stopka"/>
    <w:uiPriority w:val="99"/>
    <w:rsid w:val="00E676EB"/>
  </w:style>
  <w:style w:type="paragraph" w:styleId="Akapitzlist">
    <w:name w:val="List Paragraph"/>
    <w:basedOn w:val="Normalny"/>
    <w:uiPriority w:val="34"/>
    <w:qFormat/>
    <w:rsid w:val="0049333F"/>
    <w:pPr>
      <w:ind w:left="720"/>
      <w:contextualSpacing/>
    </w:pPr>
  </w:style>
  <w:style w:type="character" w:styleId="Hipercze">
    <w:name w:val="Hyperlink"/>
    <w:basedOn w:val="Domylnaczcionkaakapitu"/>
    <w:uiPriority w:val="99"/>
    <w:unhideWhenUsed/>
    <w:rsid w:val="00AB4298"/>
    <w:rPr>
      <w:color w:val="0563C1" w:themeColor="hyperlink"/>
      <w:u w:val="single"/>
    </w:rPr>
  </w:style>
  <w:style w:type="paragraph" w:styleId="Tekstdymka">
    <w:name w:val="Balloon Text"/>
    <w:basedOn w:val="Normalny"/>
    <w:link w:val="TekstdymkaZnak"/>
    <w:uiPriority w:val="99"/>
    <w:semiHidden/>
    <w:unhideWhenUsed/>
    <w:rsid w:val="00B8087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kstdymkaZnak">
    <w:name w:val="Tekst dymka Znak"/>
    <w:basedOn w:val="Domylnaczcionkaakapitu"/>
    <w:link w:val="Tekstdymka"/>
    <w:uiPriority w:val="99"/>
    <w:semiHidden/>
    <w:rsid w:val="00B80872"/>
    <w:rPr>
      <w:rFonts w:ascii="Tahoma" w:hAnsi="Tahoma" w:cs="Tahoma"/>
      <w:sz w:val="16"/>
      <w:szCs w:val="16"/>
    </w:rPr>
  </w:style>
  <w:style w:type="character" w:customStyle="1" w:styleId="Nagwek1Znak">
    <w:name w:val="Nagłówek 1 Znak"/>
    <w:basedOn w:val="Domylnaczcionkaakapitu"/>
    <w:link w:val="Nagwek1"/>
    <w:uiPriority w:val="9"/>
    <w:rsid w:val="00B80872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chart" Target="charts/chart6.xml"/><Relationship Id="rId18" Type="http://schemas.openxmlformats.org/officeDocument/2006/relationships/chart" Target="charts/chart11.xml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chart" Target="charts/chart5.xml"/><Relationship Id="rId17" Type="http://schemas.openxmlformats.org/officeDocument/2006/relationships/chart" Target="charts/chart10.xml"/><Relationship Id="rId2" Type="http://schemas.openxmlformats.org/officeDocument/2006/relationships/styles" Target="styles.xml"/><Relationship Id="rId16" Type="http://schemas.openxmlformats.org/officeDocument/2006/relationships/chart" Target="charts/chart9.xml"/><Relationship Id="rId20" Type="http://schemas.openxmlformats.org/officeDocument/2006/relationships/image" Target="media/image2.jpe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chart" Target="charts/chart4.xml"/><Relationship Id="rId5" Type="http://schemas.openxmlformats.org/officeDocument/2006/relationships/footnotes" Target="footnotes.xml"/><Relationship Id="rId15" Type="http://schemas.openxmlformats.org/officeDocument/2006/relationships/chart" Target="charts/chart8.xml"/><Relationship Id="rId23" Type="http://schemas.openxmlformats.org/officeDocument/2006/relationships/theme" Target="theme/theme1.xml"/><Relationship Id="rId10" Type="http://schemas.openxmlformats.org/officeDocument/2006/relationships/chart" Target="charts/chart3.xml"/><Relationship Id="rId19" Type="http://schemas.openxmlformats.org/officeDocument/2006/relationships/chart" Target="charts/chart12.xml"/><Relationship Id="rId4" Type="http://schemas.openxmlformats.org/officeDocument/2006/relationships/webSettings" Target="webSettings.xml"/><Relationship Id="rId9" Type="http://schemas.openxmlformats.org/officeDocument/2006/relationships/chart" Target="charts/chart2.xml"/><Relationship Id="rId14" Type="http://schemas.openxmlformats.org/officeDocument/2006/relationships/chart" Target="charts/chart7.xml"/><Relationship Id="rId22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User\Desktop\Joanna%20Digital\Joanna%20questionare%20final.xlsx" TargetMode="External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User\Desktop\Joanna%20Digital\Joanna%20questionare%20final.xlsx" TargetMode="External"/></Relationships>
</file>

<file path=word/charts/_rels/chart3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User\Desktop\Joanna%20Digital\Joanna%20questionare%20final.xlsx" TargetMode="External"/></Relationships>
</file>

<file path=word/charts/_rels/chart4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User\Desktop\Joanna%20Digital\Joanna%20questionare%20final.xlsx" TargetMode="External"/></Relationships>
</file>

<file path=word/charts/_rels/chart5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User\Desktop\Joanna%20Digital\Joanna%20questionare%20final.xlsx" TargetMode="External"/></Relationships>
</file>

<file path=word/charts/_rels/chart6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User\Desktop\Joanna%20Digital\Joanna%20questionare%20final.xlsx" TargetMode="External"/></Relationships>
</file>

<file path=word/charts/_rels/chart7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User\Desktop\Joanna%20Digital\Joanna%20questionare%20final.xlsx" TargetMode="External"/></Relationships>
</file>

<file path=word/charts/_rels/chart8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User\Desktop\Joanna%20Digital\Joanna%20questionare%20final.xlsx" TargetMode="External"/></Relationships>
</file>

<file path=word/charts/_rels/chart9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User\Desktop\Joanna%20Digital\Joanna%20questionare%20final.xlsx" TargetMode="External"/></Relationships>
</file>

<file path=word/charts/_rels/chart10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User\Desktop\Joanna%20Digital\Joanna%20questionare%20final.xlsx" TargetMode="External"/></Relationships>
</file>

<file path=word/charts/_rels/chart11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User\Desktop\Joanna%20Digital\Joanna%20questionare%20final.xlsx" TargetMode="External"/></Relationships>
</file>

<file path=word/charts/_rels/chart12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User\Desktop\Joanna%20Digital\Joanna%20questionare%20final.xlsx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pl-PL"/>
  <c:chart>
    <c:title>
      <c:tx>
        <c:rich>
          <a:bodyPr/>
          <a:lstStyle/>
          <a:p>
            <a:pPr>
              <a:defRPr/>
            </a:pPr>
            <a:r>
              <a:rPr lang="en-GB"/>
              <a:t>Question 1</a:t>
            </a:r>
          </a:p>
        </c:rich>
      </c:tx>
      <c:layout>
        <c:manualLayout>
          <c:xMode val="edge"/>
          <c:yMode val="edge"/>
          <c:x val="0.76757142857142913"/>
          <c:y val="3.9777247414478974E-2"/>
        </c:manualLayout>
      </c:layout>
    </c:title>
    <c:view3D>
      <c:rotX val="30"/>
      <c:perspective val="30"/>
    </c:view3D>
    <c:plotArea>
      <c:layout/>
      <c:pie3DChart>
        <c:varyColors val="1"/>
        <c:ser>
          <c:idx val="0"/>
          <c:order val="0"/>
          <c:explosion val="4"/>
          <c:dPt>
            <c:idx val="3"/>
            <c:explosion val="3"/>
            <c:extLst xmlns:c16r2="http://schemas.microsoft.com/office/drawing/2015/06/chart">
              <c:ext xmlns:c16="http://schemas.microsoft.com/office/drawing/2014/chart" uri="{C3380CC4-5D6E-409C-BE32-E72D297353CC}">
                <c16:uniqueId val="{00000001-CA9E-42F3-A5B9-9FD207037A70}"/>
              </c:ext>
            </c:extLst>
          </c:dPt>
          <c:dLbls>
            <c:spPr>
              <a:noFill/>
              <a:ln>
                <a:noFill/>
              </a:ln>
              <a:effectLst/>
            </c:spPr>
            <c:dLblPos val="bestFit"/>
            <c:showVal val="1"/>
            <c:showLeaderLines val="1"/>
            <c:extLst xmlns:c16r2="http://schemas.microsoft.com/office/drawing/2015/06/chart">
              <c:ext xmlns:c15="http://schemas.microsoft.com/office/drawing/2012/chart" uri="{CE6537A1-D6FC-4f65-9D91-7224C49458BB}"/>
            </c:extLst>
          </c:dLbls>
          <c:cat>
            <c:strRef>
              <c:f>'[Joanna questionare final.xlsx]Arkusz1'!$A$9:$A$12</c:f>
              <c:strCache>
                <c:ptCount val="4"/>
                <c:pt idx="0">
                  <c:v>smartphone</c:v>
                </c:pt>
                <c:pt idx="1">
                  <c:v>computer </c:v>
                </c:pt>
                <c:pt idx="2">
                  <c:v>tablet</c:v>
                </c:pt>
                <c:pt idx="3">
                  <c:v>laptop</c:v>
                </c:pt>
              </c:strCache>
            </c:strRef>
          </c:cat>
          <c:val>
            <c:numRef>
              <c:f>'[Joanna questionare final.xlsx]Arkusz1'!$B$9:$B$12</c:f>
              <c:numCache>
                <c:formatCode>General</c:formatCode>
                <c:ptCount val="4"/>
                <c:pt idx="0">
                  <c:v>3</c:v>
                </c:pt>
                <c:pt idx="1">
                  <c:v>3</c:v>
                </c:pt>
                <c:pt idx="2">
                  <c:v>1</c:v>
                </c:pt>
                <c:pt idx="3">
                  <c:v>9</c:v>
                </c:pt>
              </c:numCache>
            </c:numRef>
          </c:val>
          <c:extLst xmlns:c16r2="http://schemas.microsoft.com/office/drawing/2015/06/chart">
            <c:ext xmlns:c16="http://schemas.microsoft.com/office/drawing/2014/chart" uri="{C3380CC4-5D6E-409C-BE32-E72D297353CC}">
              <c16:uniqueId val="{00000002-CA9E-42F3-A5B9-9FD207037A70}"/>
            </c:ext>
          </c:extLst>
        </c:ser>
      </c:pie3DChart>
    </c:plotArea>
    <c:legend>
      <c:legendPos val="r"/>
    </c:legend>
    <c:plotVisOnly val="1"/>
    <c:dispBlanksAs val="zero"/>
  </c:chart>
  <c:externalData r:id="rId1"/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pl-PL"/>
  <c:chart>
    <c:title>
      <c:tx>
        <c:rich>
          <a:bodyPr/>
          <a:lstStyle/>
          <a:p>
            <a:pPr>
              <a:defRPr/>
            </a:pPr>
            <a:r>
              <a:rPr lang="en-GB"/>
              <a:t>Question 2</a:t>
            </a:r>
          </a:p>
        </c:rich>
      </c:tx>
      <c:layout>
        <c:manualLayout>
          <c:xMode val="edge"/>
          <c:yMode val="edge"/>
          <c:x val="0.76178310454556053"/>
          <c:y val="4.7692773811833906E-2"/>
        </c:manualLayout>
      </c:layout>
    </c:title>
    <c:plotArea>
      <c:layout>
        <c:manualLayout>
          <c:layoutTarget val="inner"/>
          <c:xMode val="edge"/>
          <c:yMode val="edge"/>
          <c:x val="0.11362920544022917"/>
          <c:y val="0"/>
          <c:w val="0.46092503987240857"/>
          <c:h val="0.86786786786786752"/>
        </c:manualLayout>
      </c:layout>
      <c:doughnutChart>
        <c:varyColors val="1"/>
        <c:ser>
          <c:idx val="0"/>
          <c:order val="0"/>
          <c:explosion val="5"/>
          <c:dPt>
            <c:idx val="1"/>
            <c:explosion val="2"/>
            <c:extLst xmlns:c16r2="http://schemas.microsoft.com/office/drawing/2015/06/chart">
              <c:ext xmlns:c16="http://schemas.microsoft.com/office/drawing/2014/chart" uri="{C3380CC4-5D6E-409C-BE32-E72D297353CC}">
                <c16:uniqueId val="{00000001-9C68-4B40-BDC9-116202EA8ED2}"/>
              </c:ext>
            </c:extLst>
          </c:dPt>
          <c:dPt>
            <c:idx val="2"/>
            <c:explosion val="3"/>
            <c:extLst xmlns:c16r2="http://schemas.microsoft.com/office/drawing/2015/06/chart">
              <c:ext xmlns:c16="http://schemas.microsoft.com/office/drawing/2014/chart" uri="{C3380CC4-5D6E-409C-BE32-E72D297353CC}">
                <c16:uniqueId val="{00000003-9C68-4B40-BDC9-116202EA8ED2}"/>
              </c:ext>
            </c:extLst>
          </c:dPt>
          <c:dLbls>
            <c:spPr>
              <a:noFill/>
              <a:ln>
                <a:noFill/>
              </a:ln>
              <a:effectLst/>
            </c:spPr>
            <c:showVal val="1"/>
            <c:showLeaderLines val="1"/>
            <c:extLst xmlns:c16r2="http://schemas.microsoft.com/office/drawing/2015/06/chart">
              <c:ext xmlns:c15="http://schemas.microsoft.com/office/drawing/2012/chart" uri="{CE6537A1-D6FC-4f65-9D91-7224C49458BB}"/>
            </c:extLst>
          </c:dLbls>
          <c:cat>
            <c:strRef>
              <c:f>'[Joanna questionare final.xlsx]Arkusz1'!$A$30:$A$33</c:f>
              <c:strCache>
                <c:ptCount val="4"/>
                <c:pt idx="0">
                  <c:v>Never</c:v>
                </c:pt>
                <c:pt idx="1">
                  <c:v>Occasionally </c:v>
                </c:pt>
                <c:pt idx="2">
                  <c:v>Often</c:v>
                </c:pt>
                <c:pt idx="3">
                  <c:v>Always</c:v>
                </c:pt>
              </c:strCache>
            </c:strRef>
          </c:cat>
          <c:val>
            <c:numRef>
              <c:f>'[Joanna questionare final.xlsx]Arkusz1'!$B$30:$B$33</c:f>
              <c:numCache>
                <c:formatCode>General</c:formatCode>
                <c:ptCount val="4"/>
                <c:pt idx="0">
                  <c:v>0</c:v>
                </c:pt>
                <c:pt idx="1">
                  <c:v>2</c:v>
                </c:pt>
                <c:pt idx="2">
                  <c:v>10</c:v>
                </c:pt>
                <c:pt idx="3">
                  <c:v>4</c:v>
                </c:pt>
              </c:numCache>
            </c:numRef>
          </c:val>
          <c:extLst xmlns:c16r2="http://schemas.microsoft.com/office/drawing/2015/06/chart">
            <c:ext xmlns:c16="http://schemas.microsoft.com/office/drawing/2014/chart" uri="{C3380CC4-5D6E-409C-BE32-E72D297353CC}">
              <c16:uniqueId val="{00000004-9C68-4B40-BDC9-116202EA8ED2}"/>
            </c:ext>
          </c:extLst>
        </c:ser>
        <c:dLbls>
          <c:showVal val="1"/>
        </c:dLbls>
        <c:firstSliceAng val="0"/>
        <c:holeSize val="50"/>
      </c:doughnutChart>
    </c:plotArea>
    <c:legend>
      <c:legendPos val="r"/>
    </c:legend>
    <c:plotVisOnly val="1"/>
    <c:dispBlanksAs val="zero"/>
  </c:chart>
  <c:externalData r:id="rId1"/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pl-PL"/>
  <c:chart>
    <c:title>
      <c:tx>
        <c:rich>
          <a:bodyPr/>
          <a:lstStyle/>
          <a:p>
            <a:pPr>
              <a:defRPr/>
            </a:pPr>
            <a:r>
              <a:rPr lang="en-GB"/>
              <a:t>Question 3</a:t>
            </a:r>
          </a:p>
        </c:rich>
      </c:tx>
      <c:layout>
        <c:manualLayout>
          <c:xMode val="edge"/>
          <c:yMode val="edge"/>
          <c:x val="0.73350340136054415"/>
          <c:y val="2.8673835125448049E-2"/>
        </c:manualLayout>
      </c:layout>
    </c:title>
    <c:view3D>
      <c:rotX val="30"/>
      <c:perspective val="30"/>
    </c:view3D>
    <c:plotArea>
      <c:layout>
        <c:manualLayout>
          <c:layoutTarget val="inner"/>
          <c:xMode val="edge"/>
          <c:yMode val="edge"/>
          <c:x val="2.7721088435374179E-2"/>
          <c:y val="5.0925784814532631E-2"/>
          <c:w val="0.75497353455818139"/>
          <c:h val="0.92129629629629661"/>
        </c:manualLayout>
      </c:layout>
      <c:pie3DChart>
        <c:varyColors val="1"/>
        <c:ser>
          <c:idx val="0"/>
          <c:order val="0"/>
          <c:explosion val="21"/>
          <c:dPt>
            <c:idx val="0"/>
            <c:explosion val="4"/>
            <c:extLst xmlns:c16r2="http://schemas.microsoft.com/office/drawing/2015/06/chart">
              <c:ext xmlns:c16="http://schemas.microsoft.com/office/drawing/2014/chart" uri="{C3380CC4-5D6E-409C-BE32-E72D297353CC}">
                <c16:uniqueId val="{00000001-FA71-490D-8196-D3AE15A82819}"/>
              </c:ext>
            </c:extLst>
          </c:dPt>
          <c:dPt>
            <c:idx val="1"/>
            <c:explosion val="3"/>
            <c:extLst xmlns:c16r2="http://schemas.microsoft.com/office/drawing/2015/06/chart">
              <c:ext xmlns:c16="http://schemas.microsoft.com/office/drawing/2014/chart" uri="{C3380CC4-5D6E-409C-BE32-E72D297353CC}">
                <c16:uniqueId val="{00000003-FA71-490D-8196-D3AE15A82819}"/>
              </c:ext>
            </c:extLst>
          </c:dPt>
          <c:dPt>
            <c:idx val="2"/>
            <c:explosion val="3"/>
            <c:extLst xmlns:c16r2="http://schemas.microsoft.com/office/drawing/2015/06/chart">
              <c:ext xmlns:c16="http://schemas.microsoft.com/office/drawing/2014/chart" uri="{C3380CC4-5D6E-409C-BE32-E72D297353CC}">
                <c16:uniqueId val="{00000005-FA71-490D-8196-D3AE15A82819}"/>
              </c:ext>
            </c:extLst>
          </c:dPt>
          <c:dPt>
            <c:idx val="3"/>
            <c:explosion val="4"/>
            <c:extLst xmlns:c16r2="http://schemas.microsoft.com/office/drawing/2015/06/chart">
              <c:ext xmlns:c16="http://schemas.microsoft.com/office/drawing/2014/chart" uri="{C3380CC4-5D6E-409C-BE32-E72D297353CC}">
                <c16:uniqueId val="{00000007-FA71-490D-8196-D3AE15A82819}"/>
              </c:ext>
            </c:extLst>
          </c:dPt>
          <c:dPt>
            <c:idx val="4"/>
            <c:explosion val="5"/>
            <c:extLst xmlns:c16r2="http://schemas.microsoft.com/office/drawing/2015/06/chart">
              <c:ext xmlns:c16="http://schemas.microsoft.com/office/drawing/2014/chart" uri="{C3380CC4-5D6E-409C-BE32-E72D297353CC}">
                <c16:uniqueId val="{00000009-FA71-490D-8196-D3AE15A82819}"/>
              </c:ext>
            </c:extLst>
          </c:dPt>
          <c:dPt>
            <c:idx val="5"/>
            <c:explosion val="6"/>
            <c:extLst xmlns:c16r2="http://schemas.microsoft.com/office/drawing/2015/06/chart">
              <c:ext xmlns:c16="http://schemas.microsoft.com/office/drawing/2014/chart" uri="{C3380CC4-5D6E-409C-BE32-E72D297353CC}">
                <c16:uniqueId val="{0000000B-FA71-490D-8196-D3AE15A82819}"/>
              </c:ext>
            </c:extLst>
          </c:dPt>
          <c:dPt>
            <c:idx val="6"/>
            <c:explosion val="7"/>
            <c:extLst xmlns:c16r2="http://schemas.microsoft.com/office/drawing/2015/06/chart">
              <c:ext xmlns:c16="http://schemas.microsoft.com/office/drawing/2014/chart" uri="{C3380CC4-5D6E-409C-BE32-E72D297353CC}">
                <c16:uniqueId val="{0000000D-FA71-490D-8196-D3AE15A82819}"/>
              </c:ext>
            </c:extLst>
          </c:dPt>
          <c:dPt>
            <c:idx val="7"/>
            <c:explosion val="6"/>
            <c:extLst xmlns:c16r2="http://schemas.microsoft.com/office/drawing/2015/06/chart">
              <c:ext xmlns:c16="http://schemas.microsoft.com/office/drawing/2014/chart" uri="{C3380CC4-5D6E-409C-BE32-E72D297353CC}">
                <c16:uniqueId val="{0000000F-FA71-490D-8196-D3AE15A82819}"/>
              </c:ext>
            </c:extLst>
          </c:dPt>
          <c:dPt>
            <c:idx val="8"/>
            <c:explosion val="8"/>
            <c:extLst xmlns:c16r2="http://schemas.microsoft.com/office/drawing/2015/06/chart">
              <c:ext xmlns:c16="http://schemas.microsoft.com/office/drawing/2014/chart" uri="{C3380CC4-5D6E-409C-BE32-E72D297353CC}">
                <c16:uniqueId val="{00000011-FA71-490D-8196-D3AE15A82819}"/>
              </c:ext>
            </c:extLst>
          </c:dPt>
          <c:dLbls>
            <c:spPr>
              <a:noFill/>
              <a:ln>
                <a:noFill/>
              </a:ln>
              <a:effectLst/>
            </c:spPr>
            <c:dLblPos val="bestFit"/>
            <c:showVal val="1"/>
            <c:showLeaderLines val="1"/>
            <c:extLst xmlns:c16r2="http://schemas.microsoft.com/office/drawing/2015/06/chart">
              <c:ext xmlns:c15="http://schemas.microsoft.com/office/drawing/2012/chart" uri="{CE6537A1-D6FC-4f65-9D91-7224C49458BB}"/>
            </c:extLst>
          </c:dLbls>
          <c:cat>
            <c:strRef>
              <c:f>'[Joanna questionare final.xlsx]Arkusz1'!$A$52:$A$60</c:f>
              <c:strCache>
                <c:ptCount val="9"/>
                <c:pt idx="0">
                  <c:v>Computer </c:v>
                </c:pt>
                <c:pt idx="1">
                  <c:v>Software </c:v>
                </c:pt>
                <c:pt idx="2">
                  <c:v>Internet </c:v>
                </c:pt>
                <c:pt idx="3">
                  <c:v>Printer </c:v>
                </c:pt>
                <c:pt idx="4">
                  <c:v>Smartphone</c:v>
                </c:pt>
                <c:pt idx="5">
                  <c:v>Tablet </c:v>
                </c:pt>
                <c:pt idx="6">
                  <c:v>Laptop</c:v>
                </c:pt>
                <c:pt idx="7">
                  <c:v>Other </c:v>
                </c:pt>
                <c:pt idx="8">
                  <c:v>None </c:v>
                </c:pt>
              </c:strCache>
            </c:strRef>
          </c:cat>
          <c:val>
            <c:numRef>
              <c:f>'[Joanna questionare final.xlsx]Arkusz1'!$B$52:$B$60</c:f>
              <c:numCache>
                <c:formatCode>General</c:formatCode>
                <c:ptCount val="9"/>
                <c:pt idx="0">
                  <c:v>3</c:v>
                </c:pt>
                <c:pt idx="1">
                  <c:v>5</c:v>
                </c:pt>
                <c:pt idx="2">
                  <c:v>6</c:v>
                </c:pt>
                <c:pt idx="3">
                  <c:v>3</c:v>
                </c:pt>
                <c:pt idx="4">
                  <c:v>4</c:v>
                </c:pt>
                <c:pt idx="5">
                  <c:v>2</c:v>
                </c:pt>
                <c:pt idx="6">
                  <c:v>5</c:v>
                </c:pt>
                <c:pt idx="7">
                  <c:v>1</c:v>
                </c:pt>
                <c:pt idx="8">
                  <c:v>1</c:v>
                </c:pt>
              </c:numCache>
            </c:numRef>
          </c:val>
          <c:extLst xmlns:c16r2="http://schemas.microsoft.com/office/drawing/2015/06/chart">
            <c:ext xmlns:c16="http://schemas.microsoft.com/office/drawing/2014/chart" uri="{C3380CC4-5D6E-409C-BE32-E72D297353CC}">
              <c16:uniqueId val="{00000012-FA71-490D-8196-D3AE15A82819}"/>
            </c:ext>
          </c:extLst>
        </c:ser>
        <c:dLbls>
          <c:showVal val="1"/>
        </c:dLbls>
      </c:pie3DChart>
    </c:plotArea>
    <c:legend>
      <c:legendPos val="r"/>
    </c:legend>
    <c:plotVisOnly val="1"/>
    <c:dispBlanksAs val="zero"/>
  </c:chart>
  <c:externalData r:id="rId1"/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pl-PL"/>
  <c:chart>
    <c:title>
      <c:tx>
        <c:rich>
          <a:bodyPr rot="0" spcFirstLastPara="1" vertOverflow="ellipsis" vert="horz" wrap="square" anchor="ctr" anchorCtr="1"/>
          <a:lstStyle/>
          <a:p>
            <a:pPr>
              <a:defRPr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effectLst/>
                <a:latin typeface="+mn-lt"/>
                <a:ea typeface="+mn-ea"/>
                <a:cs typeface="+mn-cs"/>
              </a:defRPr>
            </a:pPr>
            <a:r>
              <a:rPr lang="en-GB"/>
              <a:t>Question 4</a:t>
            </a:r>
          </a:p>
        </c:rich>
      </c:tx>
      <c:layout>
        <c:manualLayout>
          <c:xMode val="edge"/>
          <c:yMode val="edge"/>
          <c:x val="0.75021233585662694"/>
          <c:y val="4.4984255510571301E-2"/>
        </c:manualLayout>
      </c:layout>
      <c:spPr>
        <a:noFill/>
        <a:ln>
          <a:noFill/>
        </a:ln>
        <a:effectLst/>
      </c:spPr>
    </c:title>
    <c:plotArea>
      <c:layout>
        <c:manualLayout>
          <c:layoutTarget val="inner"/>
          <c:xMode val="edge"/>
          <c:yMode val="edge"/>
          <c:x val="6.484951881014879E-2"/>
          <c:y val="7.4548702245552642E-2"/>
          <c:w val="0.76465179352581025"/>
          <c:h val="0.74172061825605196"/>
        </c:manualLayout>
      </c:layout>
      <c:barChart>
        <c:barDir val="col"/>
        <c:grouping val="clustered"/>
        <c:ser>
          <c:idx val="0"/>
          <c:order val="0"/>
          <c:spPr>
            <a:gradFill>
              <a:gsLst>
                <a:gs pos="0">
                  <a:schemeClr val="accent1"/>
                </a:gs>
                <a:gs pos="100000">
                  <a:schemeClr val="accent1">
                    <a:lumMod val="84000"/>
                  </a:schemeClr>
                </a:gs>
              </a:gsLst>
              <a:lin ang="5400000" scaled="1"/>
            </a:gradFill>
            <a:ln>
              <a:noFill/>
            </a:ln>
            <a:effectLst>
              <a:outerShdw blurRad="76200" dir="18900000" sy="23000" kx="-1200000" algn="bl" rotWithShape="0">
                <a:prstClr val="black">
                  <a:alpha val="20000"/>
                </a:prstClr>
              </a:outerShdw>
            </a:effectLst>
          </c:spP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pl-PL"/>
              </a:p>
            </c:txPr>
            <c:dLblPos val="inEnd"/>
            <c:showVal val="1"/>
            <c:extLst xmlns:c16r2="http://schemas.microsoft.com/office/drawing/2015/06/chart"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'[Joanna questionare final.xlsx]Arkusz1'!$A$74:$A$78</c:f>
              <c:strCache>
                <c:ptCount val="5"/>
                <c:pt idx="0">
                  <c:v>Less than 1 hour</c:v>
                </c:pt>
                <c:pt idx="1">
                  <c:v>1-2 hours</c:v>
                </c:pt>
                <c:pt idx="2">
                  <c:v>2-3 hours</c:v>
                </c:pt>
                <c:pt idx="3">
                  <c:v>3-4 hours</c:v>
                </c:pt>
                <c:pt idx="4">
                  <c:v>More than 4 hours</c:v>
                </c:pt>
              </c:strCache>
            </c:strRef>
          </c:cat>
          <c:val>
            <c:numRef>
              <c:f>'[Joanna questionare final.xlsx]Arkusz1'!$B$74:$B$78</c:f>
              <c:numCache>
                <c:formatCode>General</c:formatCode>
                <c:ptCount val="5"/>
                <c:pt idx="0">
                  <c:v>4</c:v>
                </c:pt>
                <c:pt idx="1">
                  <c:v>7</c:v>
                </c:pt>
                <c:pt idx="2">
                  <c:v>2</c:v>
                </c:pt>
                <c:pt idx="3">
                  <c:v>3</c:v>
                </c:pt>
                <c:pt idx="4">
                  <c:v>0</c:v>
                </c:pt>
              </c:numCache>
            </c:numRef>
          </c:val>
          <c:extLst xmlns:c16r2="http://schemas.microsoft.com/office/drawing/2015/06/chart">
            <c:ext xmlns:c16="http://schemas.microsoft.com/office/drawing/2014/chart" uri="{C3380CC4-5D6E-409C-BE32-E72D297353CC}">
              <c16:uniqueId val="{00000000-272E-49B2-9EAD-A217DCDEB585}"/>
            </c:ext>
          </c:extLst>
        </c:ser>
        <c:dLbls>
          <c:showVal val="1"/>
        </c:dLbls>
        <c:gapWidth val="41"/>
        <c:axId val="52218496"/>
        <c:axId val="94925184"/>
      </c:barChart>
      <c:catAx>
        <c:axId val="52218496"/>
        <c:scaling>
          <c:orientation val="minMax"/>
        </c:scaling>
        <c:axPos val="b"/>
        <c:numFmt formatCode="General" sourceLinked="0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effectLst/>
                <a:latin typeface="+mn-lt"/>
                <a:ea typeface="+mn-ea"/>
                <a:cs typeface="+mn-cs"/>
              </a:defRPr>
            </a:pPr>
            <a:endParaRPr lang="pl-PL"/>
          </a:p>
        </c:txPr>
        <c:crossAx val="94925184"/>
        <c:crosses val="autoZero"/>
        <c:auto val="1"/>
        <c:lblAlgn val="ctr"/>
        <c:lblOffset val="100"/>
      </c:catAx>
      <c:valAx>
        <c:axId val="94925184"/>
        <c:scaling>
          <c:orientation val="minMax"/>
        </c:scaling>
        <c:axPos val="l"/>
        <c:numFmt formatCode="General" sourceLinked="1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pl-PL"/>
          </a:p>
        </c:txPr>
        <c:crossAx val="5221849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t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pl-PL"/>
        </a:p>
      </c:txPr>
    </c:legend>
    <c:plotVisOnly val="1"/>
    <c:dispBlanksAs val="gap"/>
  </c:chart>
  <c:spPr>
    <a:gradFill flip="none" rotWithShape="1">
      <a:gsLst>
        <a:gs pos="0">
          <a:schemeClr val="lt1"/>
        </a:gs>
        <a:gs pos="68000">
          <a:schemeClr val="lt1">
            <a:lumMod val="85000"/>
          </a:schemeClr>
        </a:gs>
        <a:gs pos="100000">
          <a:schemeClr val="lt1"/>
        </a:gs>
      </a:gsLst>
      <a:lin ang="5400000" scaled="1"/>
      <a:tileRect/>
    </a:gra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pl-PL"/>
    </a:p>
  </c:txPr>
  <c:externalData r:id="rId1"/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pl-PL"/>
  <c:chart>
    <c:title>
      <c:tx>
        <c:rich>
          <a:bodyPr/>
          <a:lstStyle/>
          <a:p>
            <a:pPr>
              <a:defRPr/>
            </a:pPr>
            <a:r>
              <a:rPr lang="en-GB"/>
              <a:t>Question 5</a:t>
            </a:r>
          </a:p>
        </c:rich>
      </c:tx>
      <c:layout>
        <c:manualLayout>
          <c:xMode val="edge"/>
          <c:yMode val="edge"/>
          <c:x val="0.73350340136054415"/>
          <c:y val="4.3010752688172046E-2"/>
        </c:manualLayout>
      </c:layout>
    </c:title>
    <c:view3D>
      <c:rotX val="30"/>
      <c:perspective val="30"/>
    </c:view3D>
    <c:plotArea>
      <c:layout/>
      <c:pie3DChart>
        <c:varyColors val="1"/>
        <c:ser>
          <c:idx val="0"/>
          <c:order val="0"/>
          <c:explosion val="26"/>
          <c:dPt>
            <c:idx val="0"/>
            <c:explosion val="0"/>
            <c:extLst xmlns:c16r2="http://schemas.microsoft.com/office/drawing/2015/06/chart">
              <c:ext xmlns:c16="http://schemas.microsoft.com/office/drawing/2014/chart" uri="{C3380CC4-5D6E-409C-BE32-E72D297353CC}">
                <c16:uniqueId val="{00000001-FD66-45B4-B4F3-074C35ADA293}"/>
              </c:ext>
            </c:extLst>
          </c:dPt>
          <c:dPt>
            <c:idx val="1"/>
            <c:explosion val="6"/>
            <c:extLst xmlns:c16r2="http://schemas.microsoft.com/office/drawing/2015/06/chart">
              <c:ext xmlns:c16="http://schemas.microsoft.com/office/drawing/2014/chart" uri="{C3380CC4-5D6E-409C-BE32-E72D297353CC}">
                <c16:uniqueId val="{00000003-FD66-45B4-B4F3-074C35ADA293}"/>
              </c:ext>
            </c:extLst>
          </c:dPt>
          <c:dLbls>
            <c:spPr>
              <a:noFill/>
              <a:ln>
                <a:noFill/>
              </a:ln>
              <a:effectLst/>
            </c:spPr>
            <c:dLblPos val="bestFit"/>
            <c:showVal val="1"/>
            <c:showLeaderLines val="1"/>
            <c:extLst xmlns:c16r2="http://schemas.microsoft.com/office/drawing/2015/06/chart">
              <c:ext xmlns:c15="http://schemas.microsoft.com/office/drawing/2012/chart" uri="{CE6537A1-D6FC-4f65-9D91-7224C49458BB}"/>
            </c:extLst>
          </c:dLbls>
          <c:cat>
            <c:strRef>
              <c:f>'[Joanna questionare final.xlsx]Arkusz1'!$A$95:$A$96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'[Joanna questionare final.xlsx]Arkusz1'!$B$95:$B$96</c:f>
              <c:numCache>
                <c:formatCode>General</c:formatCode>
                <c:ptCount val="2"/>
                <c:pt idx="0">
                  <c:v>4</c:v>
                </c:pt>
                <c:pt idx="1">
                  <c:v>12</c:v>
                </c:pt>
              </c:numCache>
            </c:numRef>
          </c:val>
          <c:extLst xmlns:c16r2="http://schemas.microsoft.com/office/drawing/2015/06/chart">
            <c:ext xmlns:c16="http://schemas.microsoft.com/office/drawing/2014/chart" uri="{C3380CC4-5D6E-409C-BE32-E72D297353CC}">
              <c16:uniqueId val="{00000004-FD66-45B4-B4F3-074C35ADA293}"/>
            </c:ext>
          </c:extLst>
        </c:ser>
        <c:dLbls>
          <c:showVal val="1"/>
        </c:dLbls>
      </c:pie3DChart>
    </c:plotArea>
    <c:legend>
      <c:legendPos val="r"/>
    </c:legend>
    <c:plotVisOnly val="1"/>
    <c:dispBlanksAs val="zero"/>
  </c:chart>
  <c:externalData r:id="rId1"/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pl-PL"/>
  <c:style val="5"/>
  <c:chart>
    <c:title>
      <c:tx>
        <c:rich>
          <a:bodyPr/>
          <a:lstStyle/>
          <a:p>
            <a:pPr>
              <a:defRPr/>
            </a:pPr>
            <a:r>
              <a:rPr lang="en-GB"/>
              <a:t>Question 6</a:t>
            </a:r>
          </a:p>
        </c:rich>
      </c:tx>
      <c:layout>
        <c:manualLayout>
          <c:xMode val="edge"/>
          <c:yMode val="edge"/>
          <c:x val="0.73145620022753133"/>
          <c:y val="4.7789725209080064E-2"/>
        </c:manualLayout>
      </c:layout>
    </c:title>
    <c:view3D>
      <c:rotX val="30"/>
      <c:perspective val="30"/>
    </c:view3D>
    <c:plotArea>
      <c:layout/>
      <c:pie3DChart>
        <c:varyColors val="1"/>
        <c:ser>
          <c:idx val="0"/>
          <c:order val="0"/>
          <c:spPr>
            <a:solidFill>
              <a:schemeClr val="accent2">
                <a:lumMod val="40000"/>
                <a:lumOff val="60000"/>
              </a:schemeClr>
            </a:solidFill>
          </c:spPr>
          <c:dPt>
            <c:idx val="1"/>
            <c:explosion val="6"/>
            <c:extLst xmlns:c16r2="http://schemas.microsoft.com/office/drawing/2015/06/chart">
              <c:ext xmlns:c16="http://schemas.microsoft.com/office/drawing/2014/chart" uri="{C3380CC4-5D6E-409C-BE32-E72D297353CC}">
                <c16:uniqueId val="{00000001-187F-4400-8147-96EE4B1B32ED}"/>
              </c:ext>
            </c:extLst>
          </c:dPt>
          <c:dLbls>
            <c:spPr>
              <a:noFill/>
              <a:ln>
                <a:noFill/>
              </a:ln>
              <a:effectLst/>
            </c:spPr>
            <c:dLblPos val="bestFit"/>
            <c:showVal val="1"/>
            <c:showLeaderLines val="1"/>
            <c:extLst xmlns:c16r2="http://schemas.microsoft.com/office/drawing/2015/06/chart">
              <c:ext xmlns:c15="http://schemas.microsoft.com/office/drawing/2012/chart" uri="{CE6537A1-D6FC-4f65-9D91-7224C49458BB}"/>
            </c:extLst>
          </c:dLbls>
          <c:cat>
            <c:strRef>
              <c:f>'[Joanna questionare final.xlsx]Arkusz1'!$A$116:$A$117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'[Joanna questionare final.xlsx]Arkusz1'!$B$116:$B$117</c:f>
              <c:numCache>
                <c:formatCode>General</c:formatCode>
                <c:ptCount val="2"/>
                <c:pt idx="0">
                  <c:v>13</c:v>
                </c:pt>
                <c:pt idx="1">
                  <c:v>3</c:v>
                </c:pt>
              </c:numCache>
            </c:numRef>
          </c:val>
          <c:extLst xmlns:c16r2="http://schemas.microsoft.com/office/drawing/2015/06/chart">
            <c:ext xmlns:c16="http://schemas.microsoft.com/office/drawing/2014/chart" uri="{C3380CC4-5D6E-409C-BE32-E72D297353CC}">
              <c16:uniqueId val="{00000002-187F-4400-8147-96EE4B1B32ED}"/>
            </c:ext>
          </c:extLst>
        </c:ser>
        <c:dLbls>
          <c:showVal val="1"/>
        </c:dLbls>
      </c:pie3DChart>
    </c:plotArea>
    <c:legend>
      <c:legendPos val="r"/>
    </c:legend>
    <c:plotVisOnly val="1"/>
    <c:dispBlanksAs val="zero"/>
  </c:chart>
  <c:externalData r:id="rId1"/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pl-PL"/>
  <c:chart>
    <c:title>
      <c:tx>
        <c:rich>
          <a:bodyPr/>
          <a:lstStyle/>
          <a:p>
            <a:pPr>
              <a:defRPr/>
            </a:pPr>
            <a:r>
              <a:rPr lang="en-GB" sz="1800" b="1" i="0" baseline="0">
                <a:effectLst/>
              </a:rPr>
              <a:t>Question 7</a:t>
            </a:r>
            <a:endParaRPr lang="en-GB">
              <a:effectLst/>
            </a:endParaRPr>
          </a:p>
        </c:rich>
      </c:tx>
      <c:layout>
        <c:manualLayout>
          <c:xMode val="edge"/>
          <c:yMode val="edge"/>
          <c:x val="0.73145620022753133"/>
          <c:y val="4.3010752688172046E-2"/>
        </c:manualLayout>
      </c:layout>
    </c:title>
    <c:view3D>
      <c:rotX val="30"/>
      <c:perspective val="30"/>
    </c:view3D>
    <c:plotArea>
      <c:layout/>
      <c:pie3DChart>
        <c:varyColors val="1"/>
        <c:ser>
          <c:idx val="0"/>
          <c:order val="0"/>
          <c:explosion val="2"/>
          <c:dLbls>
            <c:spPr>
              <a:noFill/>
              <a:ln>
                <a:noFill/>
              </a:ln>
              <a:effectLst/>
            </c:spPr>
            <c:dLblPos val="bestFit"/>
            <c:showVal val="1"/>
            <c:showLeaderLines val="1"/>
            <c:extLst xmlns:c16r2="http://schemas.microsoft.com/office/drawing/2015/06/chart">
              <c:ext xmlns:c15="http://schemas.microsoft.com/office/drawing/2012/chart" uri="{CE6537A1-D6FC-4f65-9D91-7224C49458BB}"/>
            </c:extLst>
          </c:dLbls>
          <c:cat>
            <c:strRef>
              <c:f>'[Joanna questionare final.xlsx]Arkusz1'!$A$139:$A$140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'[Joanna questionare final.xlsx]Arkusz1'!$B$139:$B$140</c:f>
              <c:numCache>
                <c:formatCode>General</c:formatCode>
                <c:ptCount val="2"/>
                <c:pt idx="0">
                  <c:v>7</c:v>
                </c:pt>
                <c:pt idx="1">
                  <c:v>9</c:v>
                </c:pt>
              </c:numCache>
            </c:numRef>
          </c:val>
          <c:extLst xmlns:c16r2="http://schemas.microsoft.com/office/drawing/2015/06/chart">
            <c:ext xmlns:c16="http://schemas.microsoft.com/office/drawing/2014/chart" uri="{C3380CC4-5D6E-409C-BE32-E72D297353CC}">
              <c16:uniqueId val="{00000000-85BF-47F3-9427-12BF7A744C46}"/>
            </c:ext>
          </c:extLst>
        </c:ser>
        <c:dLbls>
          <c:showVal val="1"/>
        </c:dLbls>
      </c:pie3DChart>
    </c:plotArea>
    <c:legend>
      <c:legendPos val="r"/>
    </c:legend>
    <c:plotVisOnly val="1"/>
    <c:dispBlanksAs val="zero"/>
  </c:chart>
  <c:externalData r:id="rId1"/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pl-PL"/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0" i="0" u="none" strike="noStrike" kern="1200" cap="all" baseline="0">
                <a:solidFill>
                  <a:schemeClr val="lt1"/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Question 8</a:t>
            </a:r>
          </a:p>
        </c:rich>
      </c:tx>
      <c:layout>
        <c:manualLayout>
          <c:xMode val="edge"/>
          <c:yMode val="edge"/>
          <c:x val="0.73430034129692789"/>
          <c:y val="4.3010752688172046E-2"/>
        </c:manualLayout>
      </c:layout>
      <c:spPr>
        <a:noFill/>
        <a:ln>
          <a:noFill/>
        </a:ln>
        <a:effectLst/>
      </c:spPr>
    </c:title>
    <c:view3D>
      <c:depthPercent val="100"/>
      <c:rAngAx val="1"/>
    </c:view3D>
    <c:floor>
      <c:spPr>
        <a:solidFill>
          <a:schemeClr val="bg2">
            <a:lumMod val="75000"/>
            <a:alpha val="27000"/>
          </a:schemeClr>
        </a:solidFill>
        <a:ln>
          <a:noFill/>
        </a:ln>
        <a:effectLst/>
        <a:sp3d/>
      </c:spPr>
    </c:floor>
    <c:sideWall>
      <c:spPr>
        <a:noFill/>
        <a:ln>
          <a:noFill/>
        </a:ln>
        <a:effectLst/>
        <a:sp3d/>
      </c:spPr>
    </c:sideWall>
    <c:backWall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ser>
          <c:idx val="0"/>
          <c:order val="0"/>
          <c:spPr>
            <a:solidFill>
              <a:schemeClr val="accent1">
                <a:alpha val="88000"/>
              </a:schemeClr>
            </a:solidFill>
            <a:ln>
              <a:solidFill>
                <a:schemeClr val="accent1">
                  <a:lumMod val="50000"/>
                </a:schemeClr>
              </a:solidFill>
            </a:ln>
            <a:effectLst/>
            <a:scene3d>
              <a:camera prst="orthographicFront"/>
              <a:lightRig rig="threePt" dir="t"/>
            </a:scene3d>
            <a:sp3d prstMaterial="flat">
              <a:contourClr>
                <a:schemeClr val="accent1">
                  <a:lumMod val="50000"/>
                </a:schemeClr>
              </a:contourClr>
            </a:sp3d>
          </c:spPr>
          <c:dLbls>
            <c:spPr>
              <a:solidFill>
                <a:schemeClr val="accent1">
                  <a:alpha val="30000"/>
                </a:schemeClr>
              </a:solidFill>
              <a:ln>
                <a:solidFill>
                  <a:schemeClr val="lt1">
                    <a:alpha val="50000"/>
                  </a:schemeClr>
                </a:solidFill>
                <a:round/>
              </a:ln>
              <a:effectLst>
                <a:outerShdw blurRad="63500" dist="889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pl-PL"/>
              </a:p>
            </c:txPr>
            <c:showVal val="1"/>
            <c:extLst xmlns:c16r2="http://schemas.microsoft.com/office/drawing/2015/06/chart"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50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'[Joanna questionare final.xlsx]Arkusz1'!$A$161:$A$164</c:f>
              <c:strCache>
                <c:ptCount val="4"/>
                <c:pt idx="0">
                  <c:v>I have no difficulties </c:v>
                </c:pt>
                <c:pt idx="1">
                  <c:v>No or limited access to the computer / internet </c:v>
                </c:pt>
                <c:pt idx="2">
                  <c:v>No contact with the teacher / students</c:v>
                </c:pt>
                <c:pt idx="3">
                  <c:v>The conditions at home do not allow me to study </c:v>
                </c:pt>
              </c:strCache>
            </c:strRef>
          </c:cat>
          <c:val>
            <c:numRef>
              <c:f>'[Joanna questionare final.xlsx]Arkusz1'!$B$161:$B$164</c:f>
              <c:numCache>
                <c:formatCode>General</c:formatCode>
                <c:ptCount val="4"/>
                <c:pt idx="0">
                  <c:v>12</c:v>
                </c:pt>
                <c:pt idx="1">
                  <c:v>0</c:v>
                </c:pt>
                <c:pt idx="2">
                  <c:v>4</c:v>
                </c:pt>
                <c:pt idx="3">
                  <c:v>0</c:v>
                </c:pt>
              </c:numCache>
            </c:numRef>
          </c:val>
          <c:extLst xmlns:c16r2="http://schemas.microsoft.com/office/drawing/2015/06/chart">
            <c:ext xmlns:c16="http://schemas.microsoft.com/office/drawing/2014/chart" uri="{C3380CC4-5D6E-409C-BE32-E72D297353CC}">
              <c16:uniqueId val="{00000000-B914-4017-80E9-4CCF062FBBA4}"/>
            </c:ext>
          </c:extLst>
        </c:ser>
        <c:dLbls>
          <c:showVal val="1"/>
        </c:dLbls>
        <c:gapWidth val="84"/>
        <c:gapDepth val="53"/>
        <c:shape val="box"/>
        <c:axId val="95103616"/>
        <c:axId val="95105408"/>
        <c:axId val="0"/>
      </c:bar3DChart>
      <c:catAx>
        <c:axId val="95103616"/>
        <c:scaling>
          <c:orientation val="minMax"/>
        </c:scaling>
        <c:axPos val="b"/>
        <c:numFmt formatCode="General" sourceLinked="0"/>
        <c:maj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pl-PL"/>
          </a:p>
        </c:txPr>
        <c:crossAx val="95105408"/>
        <c:crosses val="autoZero"/>
        <c:auto val="1"/>
        <c:lblAlgn val="ctr"/>
        <c:lblOffset val="100"/>
      </c:catAx>
      <c:valAx>
        <c:axId val="95105408"/>
        <c:scaling>
          <c:orientation val="minMax"/>
        </c:scaling>
        <c:delete val="1"/>
        <c:axPos val="l"/>
        <c:numFmt formatCode="General" sourceLinked="1"/>
        <c:tickLblPos val="none"/>
        <c:crossAx val="9510361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</c:chart>
  <c:spPr>
    <a:solidFill>
      <a:schemeClr val="dk1">
        <a:lumMod val="75000"/>
        <a:lumOff val="25000"/>
      </a:schemeClr>
    </a:solidFill>
    <a:ln w="6350" cap="flat" cmpd="sng" algn="ctr">
      <a:solidFill>
        <a:schemeClr val="dk1">
          <a:tint val="75000"/>
        </a:schemeClr>
      </a:solidFill>
      <a:round/>
    </a:ln>
    <a:effectLst/>
  </c:spPr>
  <c:txPr>
    <a:bodyPr/>
    <a:lstStyle/>
    <a:p>
      <a:pPr>
        <a:defRPr/>
      </a:pPr>
      <a:endParaRPr lang="pl-PL"/>
    </a:p>
  </c:txPr>
  <c:externalData r:id="rId1"/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pl-PL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800" b="1" i="0" baseline="0">
                <a:effectLst/>
              </a:rPr>
              <a:t>Question 9</a:t>
            </a:r>
            <a:endParaRPr lang="en-GB">
              <a:effectLst/>
            </a:endParaRPr>
          </a:p>
        </c:rich>
      </c:tx>
      <c:layout>
        <c:manualLayout>
          <c:xMode val="edge"/>
          <c:yMode val="edge"/>
          <c:x val="0.73438888888888931"/>
          <c:y val="4.6296296296296335E-2"/>
        </c:manualLayout>
      </c:layout>
      <c:spPr>
        <a:noFill/>
        <a:ln>
          <a:noFill/>
        </a:ln>
        <a:effectLst/>
      </c:spPr>
    </c:title>
    <c:plotArea>
      <c:layout/>
      <c:pieChart>
        <c:varyColors val="1"/>
        <c:ser>
          <c:idx val="0"/>
          <c:order val="0"/>
          <c:dPt>
            <c:idx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 xmlns:c16r2="http://schemas.microsoft.com/office/drawing/2015/06/chart">
              <c:ext xmlns:c16="http://schemas.microsoft.com/office/drawing/2014/chart" uri="{C3380CC4-5D6E-409C-BE32-E72D297353CC}">
                <c16:uniqueId val="{00000001-90C1-4E34-AA24-2A62A0B59779}"/>
              </c:ext>
            </c:extLst>
          </c:dPt>
          <c:dPt>
            <c:idx val="1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 xmlns:c16r2="http://schemas.microsoft.com/office/drawing/2015/06/chart">
              <c:ext xmlns:c16="http://schemas.microsoft.com/office/drawing/2014/chart" uri="{C3380CC4-5D6E-409C-BE32-E72D297353CC}">
                <c16:uniqueId val="{00000003-90C1-4E34-AA24-2A62A0B59779}"/>
              </c:ext>
            </c:extLst>
          </c:dPt>
          <c:dPt>
            <c:idx val="2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 xmlns:c16r2="http://schemas.microsoft.com/office/drawing/2015/06/chart">
              <c:ext xmlns:c16="http://schemas.microsoft.com/office/drawing/2014/chart" uri="{C3380CC4-5D6E-409C-BE32-E72D297353CC}">
                <c16:uniqueId val="{00000005-90C1-4E34-AA24-2A62A0B59779}"/>
              </c:ext>
            </c:extLst>
          </c:dPt>
          <c:dPt>
            <c:idx val="3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 xmlns:c16r2="http://schemas.microsoft.com/office/drawing/2015/06/chart">
              <c:ext xmlns:c16="http://schemas.microsoft.com/office/drawing/2014/chart" uri="{C3380CC4-5D6E-409C-BE32-E72D297353CC}">
                <c16:uniqueId val="{00000007-90C1-4E34-AA24-2A62A0B59779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pl-PL"/>
              </a:p>
            </c:txPr>
            <c:dLblPos val="bestFit"/>
            <c:showVal val="1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 xmlns:c16r2="http://schemas.microsoft.com/office/drawing/2015/06/chart">
              <c:ext xmlns:c15="http://schemas.microsoft.com/office/drawing/2012/chart" uri="{CE6537A1-D6FC-4f65-9D91-7224C49458BB}"/>
            </c:extLst>
          </c:dLbls>
          <c:cat>
            <c:strRef>
              <c:f>'[Joanna questionare final.xlsx]Arkusz1'!$A$187:$A$190</c:f>
              <c:strCache>
                <c:ptCount val="4"/>
                <c:pt idx="0">
                  <c:v>Yes, I have access to my computer/laptop all the time</c:v>
                </c:pt>
                <c:pt idx="1">
                  <c:v>Usually, but not always, becaus I share my computer with other people</c:v>
                </c:pt>
                <c:pt idx="2">
                  <c:v>Only sometimes I have access to my computer because I share it with other people</c:v>
                </c:pt>
                <c:pt idx="3">
                  <c:v>No, i don't have any possibility to use my computer/laptop</c:v>
                </c:pt>
              </c:strCache>
            </c:strRef>
          </c:cat>
          <c:val>
            <c:numRef>
              <c:f>'[Joanna questionare final.xlsx]Arkusz1'!$B$187:$B$190</c:f>
              <c:numCache>
                <c:formatCode>General</c:formatCode>
                <c:ptCount val="4"/>
                <c:pt idx="0">
                  <c:v>13</c:v>
                </c:pt>
                <c:pt idx="1">
                  <c:v>1</c:v>
                </c:pt>
                <c:pt idx="2">
                  <c:v>2</c:v>
                </c:pt>
                <c:pt idx="3">
                  <c:v>0</c:v>
                </c:pt>
              </c:numCache>
            </c:numRef>
          </c:val>
          <c:extLst xmlns:c16r2="http://schemas.microsoft.com/office/drawing/2015/06/chart">
            <c:ext xmlns:c16="http://schemas.microsoft.com/office/drawing/2014/chart" uri="{C3380CC4-5D6E-409C-BE32-E72D297353CC}">
              <c16:uniqueId val="{00000008-90C1-4E34-AA24-2A62A0B59779}"/>
            </c:ext>
          </c:extLst>
        </c:ser>
        <c:dLbls>
          <c:showVal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pl-PL"/>
        </a:p>
      </c:txPr>
    </c:legend>
    <c:plotVisOnly val="1"/>
    <c:dispBlanksAs val="zero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pl-PL"/>
    </a:p>
  </c:txPr>
  <c:externalData r:id="rId1"/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pl-PL"/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0" i="0" u="none" strike="noStrike" kern="1200" cap="all" baseline="0">
                <a:solidFill>
                  <a:schemeClr val="lt1"/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Question 10</a:t>
            </a:r>
          </a:p>
        </c:rich>
      </c:tx>
      <c:spPr>
        <a:noFill/>
        <a:ln>
          <a:noFill/>
        </a:ln>
        <a:effectLst/>
      </c:spPr>
    </c:title>
    <c:view3D>
      <c:depthPercent val="100"/>
      <c:rAngAx val="1"/>
    </c:view3D>
    <c:floor>
      <c:spPr>
        <a:solidFill>
          <a:schemeClr val="bg2">
            <a:lumMod val="75000"/>
            <a:alpha val="27000"/>
          </a:schemeClr>
        </a:solidFill>
        <a:ln>
          <a:noFill/>
        </a:ln>
        <a:effectLst/>
        <a:sp3d/>
      </c:spPr>
    </c:floor>
    <c:sideWall>
      <c:spPr>
        <a:noFill/>
        <a:ln>
          <a:noFill/>
        </a:ln>
        <a:effectLst/>
        <a:sp3d/>
      </c:spPr>
    </c:sideWall>
    <c:backWall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ser>
          <c:idx val="0"/>
          <c:order val="0"/>
          <c:spPr>
            <a:solidFill>
              <a:schemeClr val="accent1">
                <a:alpha val="88000"/>
              </a:schemeClr>
            </a:solidFill>
            <a:ln>
              <a:solidFill>
                <a:schemeClr val="accent1">
                  <a:lumMod val="50000"/>
                </a:schemeClr>
              </a:solidFill>
            </a:ln>
            <a:effectLst/>
            <a:scene3d>
              <a:camera prst="orthographicFront"/>
              <a:lightRig rig="threePt" dir="t"/>
            </a:scene3d>
            <a:sp3d prstMaterial="flat">
              <a:contourClr>
                <a:schemeClr val="accent1">
                  <a:lumMod val="50000"/>
                </a:schemeClr>
              </a:contourClr>
            </a:sp3d>
          </c:spPr>
          <c:dLbls>
            <c:spPr>
              <a:solidFill>
                <a:schemeClr val="accent1">
                  <a:alpha val="30000"/>
                </a:schemeClr>
              </a:solidFill>
              <a:ln>
                <a:solidFill>
                  <a:schemeClr val="lt1">
                    <a:alpha val="50000"/>
                  </a:schemeClr>
                </a:solidFill>
                <a:round/>
              </a:ln>
              <a:effectLst>
                <a:outerShdw blurRad="63500" dist="889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pl-PL"/>
              </a:p>
            </c:txPr>
            <c:showVal val="1"/>
            <c:extLst xmlns:c16r2="http://schemas.microsoft.com/office/drawing/2015/06/chart"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50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'[Joanna questionare final.xlsx]Arkusz1'!$A$218:$A$222</c:f>
              <c:strCache>
                <c:ptCount val="5"/>
                <c:pt idx="0">
                  <c:v>Strongly agree</c:v>
                </c:pt>
                <c:pt idx="1">
                  <c:v>Agree</c:v>
                </c:pt>
                <c:pt idx="2">
                  <c:v>Neither agree nor disagree</c:v>
                </c:pt>
                <c:pt idx="3">
                  <c:v>Disagree</c:v>
                </c:pt>
                <c:pt idx="4">
                  <c:v>Strongly disagree</c:v>
                </c:pt>
              </c:strCache>
            </c:strRef>
          </c:cat>
          <c:val>
            <c:numRef>
              <c:f>'[Joanna questionare final.xlsx]Arkusz1'!$B$218:$B$222</c:f>
              <c:numCache>
                <c:formatCode>General</c:formatCode>
                <c:ptCount val="5"/>
                <c:pt idx="0">
                  <c:v>2</c:v>
                </c:pt>
                <c:pt idx="1">
                  <c:v>0</c:v>
                </c:pt>
                <c:pt idx="2">
                  <c:v>6</c:v>
                </c:pt>
                <c:pt idx="3">
                  <c:v>5</c:v>
                </c:pt>
                <c:pt idx="4">
                  <c:v>3</c:v>
                </c:pt>
              </c:numCache>
            </c:numRef>
          </c:val>
          <c:extLst xmlns:c16r2="http://schemas.microsoft.com/office/drawing/2015/06/chart">
            <c:ext xmlns:c16="http://schemas.microsoft.com/office/drawing/2014/chart" uri="{C3380CC4-5D6E-409C-BE32-E72D297353CC}">
              <c16:uniqueId val="{00000000-DD29-48B5-A95B-010EFBB10F37}"/>
            </c:ext>
          </c:extLst>
        </c:ser>
        <c:dLbls>
          <c:showVal val="1"/>
        </c:dLbls>
        <c:gapWidth val="84"/>
        <c:gapDepth val="53"/>
        <c:shape val="box"/>
        <c:axId val="95152768"/>
        <c:axId val="101417344"/>
        <c:axId val="0"/>
      </c:bar3DChart>
      <c:catAx>
        <c:axId val="95152768"/>
        <c:scaling>
          <c:orientation val="minMax"/>
        </c:scaling>
        <c:axPos val="b"/>
        <c:numFmt formatCode="General" sourceLinked="0"/>
        <c:maj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pl-PL"/>
          </a:p>
        </c:txPr>
        <c:crossAx val="101417344"/>
        <c:crosses val="autoZero"/>
        <c:auto val="1"/>
        <c:lblAlgn val="ctr"/>
        <c:lblOffset val="100"/>
      </c:catAx>
      <c:valAx>
        <c:axId val="101417344"/>
        <c:scaling>
          <c:orientation val="minMax"/>
        </c:scaling>
        <c:delete val="1"/>
        <c:axPos val="l"/>
        <c:numFmt formatCode="General" sourceLinked="1"/>
        <c:tickLblPos val="none"/>
        <c:crossAx val="9515276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</c:chart>
  <c:spPr>
    <a:solidFill>
      <a:schemeClr val="dk1">
        <a:lumMod val="75000"/>
        <a:lumOff val="25000"/>
      </a:schemeClr>
    </a:solidFill>
    <a:ln w="6350" cap="flat" cmpd="sng" algn="ctr">
      <a:solidFill>
        <a:schemeClr val="dk1">
          <a:tint val="75000"/>
        </a:schemeClr>
      </a:solidFill>
      <a:round/>
    </a:ln>
    <a:effectLst/>
  </c:spPr>
  <c:txPr>
    <a:bodyPr/>
    <a:lstStyle/>
    <a:p>
      <a:pPr>
        <a:defRPr/>
      </a:pPr>
      <a:endParaRPr lang="pl-PL"/>
    </a:p>
  </c:txPr>
  <c:externalData r:id="rId1"/>
</c:chartSpace>
</file>

<file path=word/charts/chart11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pl-PL"/>
  <c:chart>
    <c:title>
      <c:tx>
        <c:rich>
          <a:bodyPr/>
          <a:lstStyle/>
          <a:p>
            <a:pPr>
              <a:defRPr/>
            </a:pPr>
            <a:r>
              <a:rPr lang="en-GB" sz="1800" b="1" i="0" baseline="0">
                <a:effectLst/>
              </a:rPr>
              <a:t>Question 11</a:t>
            </a:r>
            <a:endParaRPr lang="en-GB">
              <a:effectLst/>
            </a:endParaRPr>
          </a:p>
        </c:rich>
      </c:tx>
      <c:layout>
        <c:manualLayout>
          <c:xMode val="edge"/>
          <c:yMode val="edge"/>
          <c:x val="0.69857076312559951"/>
          <c:y val="3.5814771961827654E-2"/>
        </c:manualLayout>
      </c:layout>
    </c:title>
    <c:view3D>
      <c:rotX val="30"/>
      <c:perspective val="30"/>
    </c:view3D>
    <c:plotArea>
      <c:layout/>
      <c:pie3DChart>
        <c:varyColors val="1"/>
        <c:ser>
          <c:idx val="0"/>
          <c:order val="0"/>
          <c:explosion val="12"/>
          <c:dPt>
            <c:idx val="1"/>
            <c:explosion val="0"/>
            <c:extLst xmlns:c16r2="http://schemas.microsoft.com/office/drawing/2015/06/chart">
              <c:ext xmlns:c16="http://schemas.microsoft.com/office/drawing/2014/chart" uri="{C3380CC4-5D6E-409C-BE32-E72D297353CC}">
                <c16:uniqueId val="{00000001-3695-41BE-8B88-940469CF2956}"/>
              </c:ext>
            </c:extLst>
          </c:dPt>
          <c:dPt>
            <c:idx val="2"/>
            <c:explosion val="4"/>
            <c:extLst xmlns:c16r2="http://schemas.microsoft.com/office/drawing/2015/06/chart">
              <c:ext xmlns:c16="http://schemas.microsoft.com/office/drawing/2014/chart" uri="{C3380CC4-5D6E-409C-BE32-E72D297353CC}">
                <c16:uniqueId val="{00000003-3695-41BE-8B88-940469CF2956}"/>
              </c:ext>
            </c:extLst>
          </c:dPt>
          <c:dPt>
            <c:idx val="3"/>
            <c:explosion val="9"/>
            <c:extLst xmlns:c16r2="http://schemas.microsoft.com/office/drawing/2015/06/chart">
              <c:ext xmlns:c16="http://schemas.microsoft.com/office/drawing/2014/chart" uri="{C3380CC4-5D6E-409C-BE32-E72D297353CC}">
                <c16:uniqueId val="{00000005-3695-41BE-8B88-940469CF2956}"/>
              </c:ext>
            </c:extLst>
          </c:dPt>
          <c:dPt>
            <c:idx val="4"/>
            <c:explosion val="3"/>
            <c:extLst xmlns:c16r2="http://schemas.microsoft.com/office/drawing/2015/06/chart">
              <c:ext xmlns:c16="http://schemas.microsoft.com/office/drawing/2014/chart" uri="{C3380CC4-5D6E-409C-BE32-E72D297353CC}">
                <c16:uniqueId val="{00000007-3695-41BE-8B88-940469CF2956}"/>
              </c:ext>
            </c:extLst>
          </c:dPt>
          <c:dLbls>
            <c:spPr>
              <a:noFill/>
              <a:ln>
                <a:noFill/>
              </a:ln>
              <a:effectLst/>
            </c:spPr>
            <c:dLblPos val="bestFit"/>
            <c:showVal val="1"/>
            <c:showLeaderLines val="1"/>
            <c:extLst xmlns:c16r2="http://schemas.microsoft.com/office/drawing/2015/06/chart">
              <c:ext xmlns:c15="http://schemas.microsoft.com/office/drawing/2012/chart" uri="{CE6537A1-D6FC-4f65-9D91-7224C49458BB}"/>
            </c:extLst>
          </c:dLbls>
          <c:cat>
            <c:strRef>
              <c:f>'[Joanna questionare final.xlsx]Arkusz1'!$A$239:$A$243</c:f>
              <c:strCache>
                <c:ptCount val="5"/>
                <c:pt idx="0">
                  <c:v>Strongly agree</c:v>
                </c:pt>
                <c:pt idx="1">
                  <c:v>Agree</c:v>
                </c:pt>
                <c:pt idx="2">
                  <c:v>Neither agree nor disagree</c:v>
                </c:pt>
                <c:pt idx="3">
                  <c:v>Disagree</c:v>
                </c:pt>
                <c:pt idx="4">
                  <c:v>Strongly disagree</c:v>
                </c:pt>
              </c:strCache>
            </c:strRef>
          </c:cat>
          <c:val>
            <c:numRef>
              <c:f>'[Joanna questionare final.xlsx]Arkusz1'!$B$239:$B$243</c:f>
              <c:numCache>
                <c:formatCode>General</c:formatCode>
                <c:ptCount val="5"/>
                <c:pt idx="0">
                  <c:v>0</c:v>
                </c:pt>
                <c:pt idx="1">
                  <c:v>3</c:v>
                </c:pt>
                <c:pt idx="2">
                  <c:v>2</c:v>
                </c:pt>
                <c:pt idx="3">
                  <c:v>5</c:v>
                </c:pt>
                <c:pt idx="4">
                  <c:v>6</c:v>
                </c:pt>
              </c:numCache>
            </c:numRef>
          </c:val>
          <c:extLst xmlns:c16r2="http://schemas.microsoft.com/office/drawing/2015/06/chart">
            <c:ext xmlns:c16="http://schemas.microsoft.com/office/drawing/2014/chart" uri="{C3380CC4-5D6E-409C-BE32-E72D297353CC}">
              <c16:uniqueId val="{00000008-3695-41BE-8B88-940469CF2956}"/>
            </c:ext>
          </c:extLst>
        </c:ser>
        <c:dLbls>
          <c:showVal val="1"/>
        </c:dLbls>
      </c:pie3DChart>
    </c:plotArea>
    <c:legend>
      <c:legendPos val="r"/>
    </c:legend>
    <c:plotVisOnly val="1"/>
    <c:dispBlanksAs val="zero"/>
  </c:chart>
  <c:externalData r:id="rId1"/>
</c:chartSpace>
</file>

<file path=word/charts/chart12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pl-PL"/>
  <c:chart>
    <c:title>
      <c:tx>
        <c:rich>
          <a:bodyPr/>
          <a:lstStyle/>
          <a:p>
            <a:pPr>
              <a:defRPr/>
            </a:pPr>
            <a:r>
              <a:rPr lang="en-GB" sz="1800" b="1" i="0" baseline="0">
                <a:effectLst/>
              </a:rPr>
              <a:t>Question 12</a:t>
            </a:r>
            <a:endParaRPr lang="en-GB">
              <a:effectLst/>
            </a:endParaRPr>
          </a:p>
        </c:rich>
      </c:tx>
      <c:layout>
        <c:manualLayout>
          <c:xMode val="edge"/>
          <c:yMode val="edge"/>
          <c:x val="0.69489522610863452"/>
          <c:y val="5.4401582591493573E-2"/>
        </c:manualLayout>
      </c:layout>
    </c:title>
    <c:view3D>
      <c:rotX val="30"/>
      <c:perspective val="30"/>
    </c:view3D>
    <c:plotArea>
      <c:layout/>
      <c:pie3DChart>
        <c:varyColors val="1"/>
        <c:ser>
          <c:idx val="0"/>
          <c:order val="0"/>
          <c:dPt>
            <c:idx val="0"/>
            <c:explosion val="6"/>
            <c:extLst xmlns:c16r2="http://schemas.microsoft.com/office/drawing/2015/06/chart">
              <c:ext xmlns:c16="http://schemas.microsoft.com/office/drawing/2014/chart" uri="{C3380CC4-5D6E-409C-BE32-E72D297353CC}">
                <c16:uniqueId val="{00000001-FD84-40C6-9401-50779C88865B}"/>
              </c:ext>
            </c:extLst>
          </c:dPt>
          <c:dLbls>
            <c:spPr>
              <a:noFill/>
              <a:ln>
                <a:noFill/>
              </a:ln>
              <a:effectLst/>
            </c:spPr>
            <c:dLblPos val="bestFit"/>
            <c:showVal val="1"/>
            <c:showLeaderLines val="1"/>
            <c:extLst xmlns:c16r2="http://schemas.microsoft.com/office/drawing/2015/06/chart">
              <c:ext xmlns:c15="http://schemas.microsoft.com/office/drawing/2012/chart" uri="{CE6537A1-D6FC-4f65-9D91-7224C49458BB}"/>
            </c:extLst>
          </c:dLbls>
          <c:cat>
            <c:strRef>
              <c:f>'[Joanna questionare final.xlsx]Arkusz1'!$A$261:$A$265</c:f>
              <c:strCache>
                <c:ptCount val="5"/>
                <c:pt idx="0">
                  <c:v>Strongly agree</c:v>
                </c:pt>
                <c:pt idx="1">
                  <c:v>Agree</c:v>
                </c:pt>
                <c:pt idx="2">
                  <c:v>Neither agree nor disagree</c:v>
                </c:pt>
                <c:pt idx="3">
                  <c:v>Disagree</c:v>
                </c:pt>
                <c:pt idx="4">
                  <c:v>Strongly disagree</c:v>
                </c:pt>
              </c:strCache>
            </c:strRef>
          </c:cat>
          <c:val>
            <c:numRef>
              <c:f>'[Joanna questionare final.xlsx]Arkusz1'!$B$261:$B$265</c:f>
              <c:numCache>
                <c:formatCode>General</c:formatCode>
                <c:ptCount val="5"/>
                <c:pt idx="0">
                  <c:v>6</c:v>
                </c:pt>
                <c:pt idx="1">
                  <c:v>10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</c:numCache>
            </c:numRef>
          </c:val>
          <c:extLst xmlns:c16r2="http://schemas.microsoft.com/office/drawing/2015/06/chart">
            <c:ext xmlns:c16="http://schemas.microsoft.com/office/drawing/2014/chart" uri="{C3380CC4-5D6E-409C-BE32-E72D297353CC}">
              <c16:uniqueId val="{00000002-FD84-40C6-9401-50779C88865B}"/>
            </c:ext>
          </c:extLst>
        </c:ser>
        <c:dLbls>
          <c:showVal val="1"/>
        </c:dLbls>
      </c:pie3DChart>
    </c:plotArea>
    <c:legend>
      <c:legendPos val="r"/>
    </c:legend>
    <c:plotVisOnly val="1"/>
    <c:dispBlanksAs val="zero"/>
  </c:chart>
  <c:externalData r:id="rId1"/>
</c:chartSpac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2125</Words>
  <Characters>12751</Characters>
  <Application>Microsoft Office Word</Application>
  <DocSecurity>0</DocSecurity>
  <Lines>106</Lines>
  <Paragraphs>29</Paragraphs>
  <ScaleCrop>false</ScaleCrop>
  <HeadingPairs>
    <vt:vector size="4" baseType="variant">
      <vt:variant>
        <vt:lpstr>Tytuł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14847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Dorota</cp:lastModifiedBy>
  <cp:revision>4</cp:revision>
  <dcterms:created xsi:type="dcterms:W3CDTF">2021-09-06T21:14:00Z</dcterms:created>
  <dcterms:modified xsi:type="dcterms:W3CDTF">2021-09-06T21:23:00Z</dcterms:modified>
</cp:coreProperties>
</file>