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rPr>
          <w:rFonts w:ascii="Times New Roman" w:cs="Times New Roman" w:hAnsi="Times New Roman" w:eastAsia="Times New Roman"/>
          <w:b w:val="1"/>
          <w:bCs w:val="1"/>
          <w:sz w:val="24"/>
          <w:szCs w:val="24"/>
          <w:u w:val="single"/>
        </w:rPr>
      </w:pPr>
    </w:p>
    <w:p>
      <w:pPr>
        <w:pStyle w:val="Body"/>
        <w:rPr>
          <w:rFonts w:ascii="Times New Roman" w:cs="Times New Roman" w:hAnsi="Times New Roman" w:eastAsia="Times New Roman"/>
          <w:b w:val="1"/>
          <w:bCs w:val="1"/>
          <w:sz w:val="24"/>
          <w:szCs w:val="24"/>
          <w:u w:val="single"/>
        </w:rPr>
      </w:pPr>
    </w:p>
    <w:p>
      <w:pPr>
        <w:pStyle w:val="Body"/>
        <w:rPr>
          <w:rFonts w:ascii="Times New Roman" w:cs="Times New Roman" w:hAnsi="Times New Roman" w:eastAsia="Times New Roman"/>
          <w:b w:val="1"/>
          <w:bCs w:val="1"/>
          <w:sz w:val="24"/>
          <w:szCs w:val="24"/>
          <w:u w:val="single"/>
        </w:rPr>
      </w:pPr>
    </w:p>
    <w:p>
      <w:pPr>
        <w:pStyle w:val="Body"/>
        <w:rPr>
          <w:rFonts w:ascii="Times New Roman" w:cs="Times New Roman" w:hAnsi="Times New Roman" w:eastAsia="Times New Roman"/>
          <w:b w:val="1"/>
          <w:bCs w:val="1"/>
          <w:sz w:val="24"/>
          <w:szCs w:val="24"/>
          <w:u w:val="single"/>
        </w:rPr>
      </w:pPr>
    </w:p>
    <w:p>
      <w:pPr>
        <w:pStyle w:val="Body"/>
        <w:rPr>
          <w:rFonts w:ascii="Times New Roman" w:cs="Times New Roman" w:hAnsi="Times New Roman" w:eastAsia="Times New Roman"/>
          <w:b w:val="1"/>
          <w:bCs w:val="1"/>
          <w:sz w:val="24"/>
          <w:szCs w:val="24"/>
          <w:u w:val="single"/>
        </w:rPr>
      </w:pPr>
    </w:p>
    <w:p>
      <w:pPr>
        <w:pStyle w:val="Body"/>
        <w:rPr>
          <w:rFonts w:ascii="Times New Roman" w:cs="Times New Roman" w:hAnsi="Times New Roman" w:eastAsia="Times New Roman"/>
          <w:b w:val="1"/>
          <w:bCs w:val="1"/>
          <w:sz w:val="24"/>
          <w:szCs w:val="24"/>
          <w:u w:val="single"/>
        </w:rPr>
      </w:pPr>
    </w:p>
    <w:p>
      <w:pPr>
        <w:pStyle w:val="Body"/>
        <w:rPr>
          <w:rFonts w:ascii="Times New Roman" w:cs="Times New Roman" w:hAnsi="Times New Roman" w:eastAsia="Times New Roman"/>
          <w:b w:val="1"/>
          <w:bCs w:val="1"/>
          <w:sz w:val="24"/>
          <w:szCs w:val="24"/>
          <w:u w:val="single"/>
        </w:rPr>
      </w:pPr>
    </w:p>
    <w:p>
      <w:pPr>
        <w:pStyle w:val="Body"/>
        <w:rPr>
          <w:rFonts w:ascii="Times New Roman" w:cs="Times New Roman" w:hAnsi="Times New Roman" w:eastAsia="Times New Roman"/>
          <w:b w:val="1"/>
          <w:bCs w:val="1"/>
          <w:sz w:val="24"/>
          <w:szCs w:val="24"/>
          <w:u w:val="single"/>
        </w:rPr>
      </w:pPr>
    </w:p>
    <w:p>
      <w:pPr>
        <w:pStyle w:val="Body"/>
        <w:rPr>
          <w:rFonts w:ascii="Times New Roman" w:cs="Times New Roman" w:hAnsi="Times New Roman" w:eastAsia="Times New Roman"/>
          <w:b w:val="1"/>
          <w:bCs w:val="1"/>
          <w:sz w:val="24"/>
          <w:szCs w:val="24"/>
          <w:u w:val="single"/>
        </w:rPr>
      </w:pPr>
    </w:p>
    <w:p>
      <w:pPr>
        <w:pStyle w:val="Body"/>
        <w:rPr>
          <w:rFonts w:ascii="Times New Roman" w:cs="Times New Roman" w:hAnsi="Times New Roman" w:eastAsia="Times New Roman"/>
          <w:b w:val="1"/>
          <w:bCs w:val="1"/>
          <w:sz w:val="24"/>
          <w:szCs w:val="24"/>
          <w:u w:val="single"/>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spacing w:before="0" w:line="240" w:lineRule="auto"/>
        <w:ind w:left="0" w:right="0" w:firstLine="0"/>
        <w:jc w:val="center"/>
        <w:rPr>
          <w:rFonts w:ascii="Times New Roman" w:cs="Times New Roman" w:hAnsi="Times New Roman" w:eastAsia="Times New Roman"/>
          <w:rtl w:val="0"/>
        </w:rPr>
      </w:pPr>
      <w:r>
        <w:rPr>
          <w:rFonts w:ascii="Times New Roman" w:hAnsi="Times New Roman"/>
          <w:rtl w:val="0"/>
          <w:lang w:val="en-US"/>
        </w:rPr>
        <w:t>How using a</w:t>
      </w:r>
      <w:r>
        <w:rPr>
          <w:rFonts w:ascii="Times New Roman" w:hAnsi="Times New Roman"/>
          <w:rtl w:val="0"/>
          <w:lang w:val="it-IT"/>
        </w:rPr>
        <w:t xml:space="preserve"> PESTLE </w:t>
      </w:r>
      <w:r>
        <w:rPr>
          <w:rFonts w:ascii="Times New Roman" w:hAnsi="Times New Roman"/>
          <w:rtl w:val="0"/>
          <w:lang w:val="en-US"/>
        </w:rPr>
        <w:t>analysis</w:t>
      </w:r>
      <w:r>
        <w:rPr>
          <w:rFonts w:ascii="Times New Roman" w:hAnsi="Times New Roman"/>
          <w:rtl w:val="0"/>
        </w:rPr>
        <w:t xml:space="preserve"> </w:t>
      </w:r>
      <w:r>
        <w:rPr>
          <w:rFonts w:ascii="Times New Roman" w:hAnsi="Times New Roman"/>
          <w:rtl w:val="0"/>
          <w:lang w:val="en-US"/>
        </w:rPr>
        <w:t>to understand</w:t>
      </w:r>
      <w:r>
        <w:rPr>
          <w:rFonts w:ascii="Times New Roman" w:hAnsi="Times New Roman"/>
          <w:rtl w:val="0"/>
          <w:lang w:val="en-US"/>
        </w:rPr>
        <w:t xml:space="preserve"> the </w:t>
      </w:r>
      <w:r>
        <w:rPr>
          <w:rFonts w:ascii="Times New Roman" w:hAnsi="Times New Roman"/>
          <w:rtl w:val="0"/>
          <w:lang w:val="en-US"/>
        </w:rPr>
        <w:t xml:space="preserve">three most significant </w:t>
      </w:r>
      <w:r>
        <w:rPr>
          <w:rFonts w:ascii="Times New Roman" w:hAnsi="Times New Roman"/>
          <w:rtl w:val="0"/>
          <w:lang w:val="en-US"/>
        </w:rPr>
        <w:t xml:space="preserve">factors </w:t>
      </w:r>
      <w:r>
        <w:rPr>
          <w:rFonts w:ascii="Times New Roman" w:hAnsi="Times New Roman"/>
          <w:rtl w:val="0"/>
          <w:lang w:val="en-US"/>
        </w:rPr>
        <w:t>that could</w:t>
      </w:r>
      <w:r>
        <w:rPr>
          <w:rFonts w:ascii="Times New Roman" w:hAnsi="Times New Roman"/>
          <w:rtl w:val="0"/>
          <w:lang w:val="en-US"/>
        </w:rPr>
        <w:t xml:space="preserve"> impact </w:t>
      </w:r>
      <w:r>
        <w:rPr>
          <w:rFonts w:ascii="Times New Roman" w:hAnsi="Times New Roman"/>
          <w:rtl w:val="0"/>
          <w:lang w:val="en-US"/>
        </w:rPr>
        <w:t>Dwr Cymru Welsh Water</w:t>
      </w:r>
      <w:r>
        <w:rPr>
          <w:rFonts w:ascii="Times New Roman" w:hAnsi="Times New Roman"/>
          <w:rtl w:val="0"/>
        </w:rPr>
        <w:t xml:space="preserve"> </w:t>
      </w:r>
      <w:r>
        <w:rPr>
          <w:rFonts w:ascii="Times New Roman" w:hAnsi="Times New Roman"/>
          <w:rtl w:val="0"/>
          <w:lang w:val="en-US"/>
        </w:rPr>
        <w:t>over the coming years could be used to plan its corporate strategic direction and its effective use of people management resources</w:t>
      </w:r>
    </w:p>
    <w:p>
      <w:pPr>
        <w:pStyle w:val="Body"/>
        <w:rPr>
          <w:rFonts w:ascii="Times New Roman" w:cs="Times New Roman" w:hAnsi="Times New Roman" w:eastAsia="Times New Roman"/>
          <w:b w:val="1"/>
          <w:bCs w:val="1"/>
          <w:sz w:val="24"/>
          <w:szCs w:val="24"/>
          <w:u w:val="single"/>
        </w:rPr>
      </w:pPr>
    </w:p>
    <w:p>
      <w:pPr>
        <w:pStyle w:val="Body"/>
        <w:rPr>
          <w:rFonts w:ascii="Times New Roman" w:cs="Times New Roman" w:hAnsi="Times New Roman" w:eastAsia="Times New Roman"/>
          <w:b w:val="1"/>
          <w:bCs w:val="1"/>
          <w:sz w:val="24"/>
          <w:szCs w:val="24"/>
          <w:u w:val="single"/>
        </w:rPr>
      </w:pPr>
    </w:p>
    <w:p>
      <w:pPr>
        <w:pStyle w:val="Body"/>
        <w:rPr>
          <w:rFonts w:ascii="Times New Roman" w:cs="Times New Roman" w:hAnsi="Times New Roman" w:eastAsia="Times New Roman"/>
          <w:b w:val="1"/>
          <w:bCs w:val="1"/>
          <w:sz w:val="24"/>
          <w:szCs w:val="24"/>
          <w:u w:val="single"/>
        </w:rPr>
      </w:pPr>
    </w:p>
    <w:p>
      <w:pPr>
        <w:pStyle w:val="Body"/>
        <w:rPr>
          <w:rFonts w:ascii="Times New Roman" w:cs="Times New Roman" w:hAnsi="Times New Roman" w:eastAsia="Times New Roman"/>
          <w:b w:val="1"/>
          <w:bCs w:val="1"/>
          <w:sz w:val="24"/>
          <w:szCs w:val="24"/>
          <w:u w:val="single"/>
        </w:rPr>
      </w:pPr>
    </w:p>
    <w:p>
      <w:pPr>
        <w:pStyle w:val="Body"/>
        <w:rPr>
          <w:rFonts w:ascii="Times New Roman" w:cs="Times New Roman" w:hAnsi="Times New Roman" w:eastAsia="Times New Roman"/>
          <w:b w:val="1"/>
          <w:bCs w:val="1"/>
          <w:sz w:val="24"/>
          <w:szCs w:val="24"/>
          <w:u w:val="single"/>
        </w:rPr>
      </w:pPr>
    </w:p>
    <w:p>
      <w:pPr>
        <w:pStyle w:val="Body"/>
        <w:rPr>
          <w:rFonts w:ascii="Times New Roman" w:cs="Times New Roman" w:hAnsi="Times New Roman" w:eastAsia="Times New Roman"/>
          <w:b w:val="1"/>
          <w:bCs w:val="1"/>
          <w:sz w:val="24"/>
          <w:szCs w:val="24"/>
          <w:u w:val="single"/>
        </w:rPr>
      </w:pPr>
    </w:p>
    <w:p>
      <w:pPr>
        <w:pStyle w:val="Body"/>
        <w:rPr>
          <w:rFonts w:ascii="Times New Roman" w:cs="Times New Roman" w:hAnsi="Times New Roman" w:eastAsia="Times New Roman"/>
          <w:b w:val="1"/>
          <w:bCs w:val="1"/>
          <w:sz w:val="24"/>
          <w:szCs w:val="24"/>
          <w:u w:val="single"/>
        </w:rPr>
      </w:pPr>
    </w:p>
    <w:p>
      <w:pPr>
        <w:pStyle w:val="Body"/>
        <w:rPr>
          <w:rFonts w:ascii="Times New Roman" w:cs="Times New Roman" w:hAnsi="Times New Roman" w:eastAsia="Times New Roman"/>
          <w:b w:val="1"/>
          <w:bCs w:val="1"/>
          <w:sz w:val="24"/>
          <w:szCs w:val="24"/>
          <w:u w:val="single"/>
        </w:rPr>
      </w:pPr>
    </w:p>
    <w:p>
      <w:pPr>
        <w:pStyle w:val="Body"/>
        <w:rPr>
          <w:rFonts w:ascii="Times New Roman" w:cs="Times New Roman" w:hAnsi="Times New Roman" w:eastAsia="Times New Roman"/>
          <w:b w:val="1"/>
          <w:bCs w:val="1"/>
          <w:sz w:val="24"/>
          <w:szCs w:val="24"/>
          <w:u w:val="single"/>
        </w:rPr>
      </w:pPr>
    </w:p>
    <w:p>
      <w:pPr>
        <w:pStyle w:val="Body"/>
        <w:rPr>
          <w:rFonts w:ascii="Times New Roman" w:cs="Times New Roman" w:hAnsi="Times New Roman" w:eastAsia="Times New Roman"/>
          <w:b w:val="1"/>
          <w:bCs w:val="1"/>
          <w:sz w:val="24"/>
          <w:szCs w:val="24"/>
          <w:u w:val="single"/>
        </w:rPr>
      </w:pPr>
    </w:p>
    <w:p>
      <w:pPr>
        <w:pStyle w:val="Body"/>
        <w:rPr>
          <w:rFonts w:ascii="Times New Roman" w:cs="Times New Roman" w:hAnsi="Times New Roman" w:eastAsia="Times New Roman"/>
          <w:b w:val="1"/>
          <w:bCs w:val="1"/>
          <w:sz w:val="24"/>
          <w:szCs w:val="24"/>
          <w:u w:val="single"/>
        </w:rPr>
      </w:pPr>
    </w:p>
    <w:p>
      <w:pPr>
        <w:pStyle w:val="Body"/>
        <w:rPr>
          <w:rFonts w:ascii="Times New Roman" w:cs="Times New Roman" w:hAnsi="Times New Roman" w:eastAsia="Times New Roman"/>
          <w:b w:val="1"/>
          <w:bCs w:val="1"/>
          <w:sz w:val="24"/>
          <w:szCs w:val="24"/>
          <w:u w:val="single"/>
        </w:rPr>
      </w:pPr>
    </w:p>
    <w:p>
      <w:pPr>
        <w:pStyle w:val="Body"/>
        <w:rPr>
          <w:rFonts w:ascii="Times New Roman" w:cs="Times New Roman" w:hAnsi="Times New Roman" w:eastAsia="Times New Roman"/>
          <w:b w:val="1"/>
          <w:bCs w:val="1"/>
          <w:sz w:val="24"/>
          <w:szCs w:val="24"/>
          <w:u w:val="single"/>
        </w:rPr>
      </w:pPr>
    </w:p>
    <w:p>
      <w:pPr>
        <w:pStyle w:val="Body"/>
        <w:rPr>
          <w:rFonts w:ascii="Times New Roman" w:cs="Times New Roman" w:hAnsi="Times New Roman" w:eastAsia="Times New Roman"/>
          <w:b w:val="1"/>
          <w:bCs w:val="1"/>
          <w:sz w:val="24"/>
          <w:szCs w:val="24"/>
          <w:u w:val="single"/>
        </w:rPr>
      </w:pPr>
    </w:p>
    <w:p>
      <w:pPr>
        <w:pStyle w:val="Body"/>
        <w:rPr>
          <w:rFonts w:ascii="Times New Roman" w:cs="Times New Roman" w:hAnsi="Times New Roman" w:eastAsia="Times New Roman"/>
          <w:b w:val="1"/>
          <w:bCs w:val="1"/>
          <w:sz w:val="24"/>
          <w:szCs w:val="24"/>
          <w:u w:val="single"/>
        </w:rPr>
      </w:pPr>
    </w:p>
    <w:p>
      <w:pPr>
        <w:pStyle w:val="Body"/>
        <w:rPr>
          <w:rFonts w:ascii="Times New Roman" w:cs="Times New Roman" w:hAnsi="Times New Roman" w:eastAsia="Times New Roman"/>
          <w:b w:val="1"/>
          <w:bCs w:val="1"/>
          <w:sz w:val="24"/>
          <w:szCs w:val="24"/>
          <w:u w:val="single"/>
        </w:rPr>
      </w:pPr>
    </w:p>
    <w:p>
      <w:pPr>
        <w:pStyle w:val="Body"/>
        <w:rPr>
          <w:rFonts w:ascii="Times New Roman" w:cs="Times New Roman" w:hAnsi="Times New Roman" w:eastAsia="Times New Roman"/>
          <w:b w:val="1"/>
          <w:bCs w:val="1"/>
          <w:sz w:val="24"/>
          <w:szCs w:val="24"/>
          <w:u w:val="single"/>
        </w:rPr>
      </w:pPr>
    </w:p>
    <w:p>
      <w:pPr>
        <w:pStyle w:val="Body"/>
        <w:rPr>
          <w:rFonts w:ascii="Times New Roman" w:cs="Times New Roman" w:hAnsi="Times New Roman" w:eastAsia="Times New Roman"/>
          <w:b w:val="1"/>
          <w:bCs w:val="1"/>
          <w:sz w:val="24"/>
          <w:szCs w:val="24"/>
          <w:u w:val="single"/>
        </w:rPr>
      </w:pPr>
    </w:p>
    <w:p>
      <w:pPr>
        <w:pStyle w:val="Body"/>
        <w:rPr>
          <w:rFonts w:ascii="Times New Roman" w:cs="Times New Roman" w:hAnsi="Times New Roman" w:eastAsia="Times New Roman"/>
          <w:b w:val="1"/>
          <w:bCs w:val="1"/>
          <w:sz w:val="24"/>
          <w:szCs w:val="24"/>
          <w:u w:val="single"/>
        </w:rPr>
      </w:pPr>
    </w:p>
    <w:p>
      <w:pPr>
        <w:pStyle w:val="Body"/>
        <w:rPr>
          <w:rFonts w:ascii="Times New Roman" w:cs="Times New Roman" w:hAnsi="Times New Roman" w:eastAsia="Times New Roman"/>
          <w:b w:val="1"/>
          <w:bCs w:val="1"/>
          <w:sz w:val="24"/>
          <w:szCs w:val="24"/>
          <w:u w:val="single"/>
        </w:rPr>
      </w:pPr>
    </w:p>
    <w:p>
      <w:pPr>
        <w:pStyle w:val="Body"/>
        <w:rPr>
          <w:rFonts w:ascii="Times New Roman" w:cs="Times New Roman" w:hAnsi="Times New Roman" w:eastAsia="Times New Roman"/>
          <w:b w:val="1"/>
          <w:bCs w:val="1"/>
          <w:sz w:val="24"/>
          <w:szCs w:val="24"/>
          <w:u w:val="single"/>
        </w:rPr>
      </w:pPr>
    </w:p>
    <w:p>
      <w:pPr>
        <w:pStyle w:val="Body"/>
        <w:rPr>
          <w:rFonts w:ascii="Times New Roman" w:cs="Times New Roman" w:hAnsi="Times New Roman" w:eastAsia="Times New Roman"/>
          <w:b w:val="1"/>
          <w:bCs w:val="1"/>
          <w:sz w:val="24"/>
          <w:szCs w:val="24"/>
          <w:u w:val="single"/>
        </w:rPr>
      </w:pPr>
    </w:p>
    <w:p>
      <w:pPr>
        <w:pStyle w:val="Body"/>
        <w:rPr>
          <w:rFonts w:ascii="Times New Roman" w:cs="Times New Roman" w:hAnsi="Times New Roman" w:eastAsia="Times New Roman"/>
          <w:b w:val="1"/>
          <w:bCs w:val="1"/>
          <w:sz w:val="24"/>
          <w:szCs w:val="24"/>
          <w:u w:val="single"/>
        </w:rPr>
      </w:pPr>
    </w:p>
    <w:p>
      <w:pPr>
        <w:pStyle w:val="Body"/>
        <w:rPr>
          <w:rFonts w:ascii="Times New Roman" w:cs="Times New Roman" w:hAnsi="Times New Roman" w:eastAsia="Times New Roman"/>
          <w:b w:val="1"/>
          <w:bCs w:val="1"/>
          <w:sz w:val="24"/>
          <w:szCs w:val="24"/>
          <w:u w:val="single"/>
        </w:rPr>
      </w:pPr>
    </w:p>
    <w:p>
      <w:pPr>
        <w:pStyle w:val="Body"/>
        <w:rPr>
          <w:rFonts w:ascii="Times New Roman" w:cs="Times New Roman" w:hAnsi="Times New Roman" w:eastAsia="Times New Roman"/>
          <w:b w:val="1"/>
          <w:bCs w:val="1"/>
          <w:sz w:val="24"/>
          <w:szCs w:val="24"/>
          <w:u w:val="single"/>
        </w:rPr>
      </w:pPr>
    </w:p>
    <w:p>
      <w:pPr>
        <w:pStyle w:val="Body"/>
        <w:rPr>
          <w:rFonts w:ascii="Times New Roman" w:cs="Times New Roman" w:hAnsi="Times New Roman" w:eastAsia="Times New Roman"/>
          <w:b w:val="1"/>
          <w:bCs w:val="1"/>
          <w:sz w:val="24"/>
          <w:szCs w:val="24"/>
          <w:u w:val="single"/>
        </w:rPr>
      </w:pPr>
    </w:p>
    <w:p>
      <w:pPr>
        <w:pStyle w:val="Body"/>
        <w:rPr>
          <w:rFonts w:ascii="Times New Roman" w:cs="Times New Roman" w:hAnsi="Times New Roman" w:eastAsia="Times New Roman"/>
          <w:b w:val="1"/>
          <w:bCs w:val="1"/>
          <w:sz w:val="24"/>
          <w:szCs w:val="24"/>
          <w:u w:val="single"/>
        </w:rPr>
      </w:pPr>
    </w:p>
    <w:p>
      <w:pPr>
        <w:pStyle w:val="Body"/>
        <w:rPr>
          <w:rFonts w:ascii="Times New Roman" w:cs="Times New Roman" w:hAnsi="Times New Roman" w:eastAsia="Times New Roman"/>
          <w:b w:val="1"/>
          <w:bCs w:val="1"/>
          <w:sz w:val="24"/>
          <w:szCs w:val="24"/>
          <w:u w:val="single"/>
        </w:rPr>
      </w:pPr>
    </w:p>
    <w:p>
      <w:pPr>
        <w:pStyle w:val="Body"/>
        <w:rPr>
          <w:rFonts w:ascii="Times New Roman" w:cs="Times New Roman" w:hAnsi="Times New Roman" w:eastAsia="Times New Roman"/>
          <w:b w:val="1"/>
          <w:bCs w:val="1"/>
          <w:sz w:val="24"/>
          <w:szCs w:val="24"/>
          <w:u w:val="single"/>
        </w:rPr>
      </w:pPr>
    </w:p>
    <w:p>
      <w:pPr>
        <w:pStyle w:val="Body"/>
        <w:rPr>
          <w:rFonts w:ascii="Times New Roman" w:cs="Times New Roman" w:hAnsi="Times New Roman" w:eastAsia="Times New Roman"/>
          <w:b w:val="1"/>
          <w:bCs w:val="1"/>
          <w:sz w:val="24"/>
          <w:szCs w:val="24"/>
          <w:u w:val="single"/>
        </w:rPr>
      </w:pPr>
    </w:p>
    <w:p>
      <w:pPr>
        <w:pStyle w:val="Body"/>
        <w:rPr>
          <w:rFonts w:ascii="Times New Roman" w:cs="Times New Roman" w:hAnsi="Times New Roman" w:eastAsia="Times New Roman"/>
          <w:b w:val="1"/>
          <w:bCs w:val="1"/>
          <w:sz w:val="24"/>
          <w:szCs w:val="24"/>
          <w:u w:val="single"/>
        </w:rPr>
      </w:pPr>
    </w:p>
    <w:p>
      <w:pPr>
        <w:pStyle w:val="Body"/>
        <w:rPr>
          <w:rFonts w:ascii="Times New Roman" w:cs="Times New Roman" w:hAnsi="Times New Roman" w:eastAsia="Times New Roman"/>
          <w:b w:val="1"/>
          <w:bCs w:val="1"/>
          <w:sz w:val="24"/>
          <w:szCs w:val="24"/>
          <w:u w:val="single"/>
        </w:rPr>
      </w:pPr>
    </w:p>
    <w:p>
      <w:pPr>
        <w:pStyle w:val="Body"/>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n-US"/>
        </w:rPr>
        <w:t>Name: Callum Griffiths-Barlow</w:t>
      </w:r>
    </w:p>
    <w:p>
      <w:pPr>
        <w:pStyle w:val="Body"/>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n-US"/>
        </w:rPr>
        <w:t>Student Number: 2316490</w:t>
      </w:r>
    </w:p>
    <w:p>
      <w:pPr>
        <w:pStyle w:val="Body"/>
        <w:rPr>
          <w:rFonts w:ascii="Times New Roman" w:cs="Times New Roman" w:hAnsi="Times New Roman" w:eastAsia="Times New Roman"/>
          <w:b w:val="1"/>
          <w:bCs w:val="1"/>
          <w:outline w:val="0"/>
          <w:color w:val="ed220b"/>
          <w:sz w:val="24"/>
          <w:szCs w:val="24"/>
          <w14:textFill>
            <w14:solidFill>
              <w14:srgbClr w14:val="EE220C"/>
            </w14:solidFill>
          </w14:textFill>
        </w:rPr>
      </w:pPr>
      <w:r>
        <w:rPr>
          <w:rFonts w:ascii="Times New Roman" w:hAnsi="Times New Roman"/>
          <w:b w:val="1"/>
          <w:bCs w:val="1"/>
          <w:sz w:val="24"/>
          <w:szCs w:val="24"/>
          <w:rtl w:val="0"/>
          <w:lang w:val="en-US"/>
        </w:rPr>
        <w:t>Word Count: 3846</w:t>
      </w:r>
    </w:p>
    <w:p>
      <w:pPr>
        <w:pStyle w:val="Body"/>
        <w:rPr>
          <w:rFonts w:ascii="Times New Roman" w:cs="Times New Roman" w:hAnsi="Times New Roman" w:eastAsia="Times New Roman"/>
          <w:b w:val="1"/>
          <w:bCs w:val="1"/>
          <w:sz w:val="24"/>
          <w:szCs w:val="24"/>
          <w:u w:val="single"/>
        </w:rPr>
      </w:pPr>
      <w:r>
        <w:rPr>
          <w:rFonts w:ascii="Times New Roman" w:hAnsi="Times New Roman"/>
          <w:b w:val="1"/>
          <w:bCs w:val="1"/>
          <w:sz w:val="24"/>
          <w:szCs w:val="24"/>
          <w:u w:val="single"/>
          <w:rtl w:val="0"/>
          <w:lang w:val="en-US"/>
        </w:rPr>
        <w:t xml:space="preserve">Executive Summary </w:t>
      </w:r>
    </w:p>
    <w:p>
      <w:pPr>
        <w:pStyle w:val="Body"/>
        <w:rPr>
          <w:rFonts w:ascii="Times New Roman" w:cs="Times New Roman" w:hAnsi="Times New Roman" w:eastAsia="Times New Roman"/>
          <w:b w:val="1"/>
          <w:bCs w:val="1"/>
          <w:sz w:val="24"/>
          <w:szCs w:val="24"/>
          <w:u w:val="single"/>
        </w:rPr>
      </w:pPr>
    </w:p>
    <w:p>
      <w:pPr>
        <w:pStyle w:val="Body"/>
        <w:jc w:val="both"/>
        <w:rPr>
          <w:rFonts w:ascii="Times New Roman" w:cs="Times New Roman" w:hAnsi="Times New Roman" w:eastAsia="Times New Roman"/>
          <w:sz w:val="24"/>
          <w:szCs w:val="24"/>
        </w:rPr>
      </w:pPr>
      <w:r>
        <w:rPr>
          <w:rFonts w:ascii="Times New Roman" w:hAnsi="Times New Roman"/>
          <w:sz w:val="24"/>
          <w:szCs w:val="24"/>
          <w:rtl w:val="0"/>
          <w:lang w:val="en-US"/>
        </w:rPr>
        <w:t>This report highlights the findings of 3 key factors from a PESTLE analysis and how they could impact Dwr Cymru Welsh Water in the coming years. Economic, Technological and Legal factors have been examined in detail given their significant impact and risk upon the Company if action is not taken. Given the limitations of PESTLE, the findings of this report should be used to conduct SWOT and Porter</w:t>
      </w:r>
      <w:r>
        <w:rPr>
          <w:rFonts w:ascii="Times New Roman" w:hAnsi="Times New Roman" w:hint="default"/>
          <w:sz w:val="24"/>
          <w:szCs w:val="24"/>
          <w:rtl w:val="0"/>
          <w:lang w:val="en-US"/>
        </w:rPr>
        <w:t>’</w:t>
      </w:r>
      <w:r>
        <w:rPr>
          <w:rFonts w:ascii="Times New Roman" w:hAnsi="Times New Roman"/>
          <w:sz w:val="24"/>
          <w:szCs w:val="24"/>
          <w:rtl w:val="0"/>
          <w:lang w:val="en-US"/>
        </w:rPr>
        <w:t>s five forces analysis</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within the business, to further explore how the strategic direction of the Company can be adapted to prepare for the future, whilst taking into consideration the people management implications. </w:t>
      </w:r>
    </w:p>
    <w:p>
      <w:pPr>
        <w:pStyle w:val="Body"/>
        <w:jc w:val="both"/>
        <w:rPr>
          <w:rFonts w:ascii="Times New Roman" w:cs="Times New Roman" w:hAnsi="Times New Roman" w:eastAsia="Times New Roman"/>
          <w:sz w:val="24"/>
          <w:szCs w:val="24"/>
        </w:rPr>
      </w:pPr>
    </w:p>
    <w:p>
      <w:pPr>
        <w:pStyle w:val="Body"/>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The main areas of concern I have discovered from my analysis need immediate management attention in order to prevent serious implications for the business moving forwards. Recommendations discussed within the report are: </w:t>
      </w:r>
    </w:p>
    <w:p>
      <w:pPr>
        <w:pStyle w:val="Body"/>
        <w:jc w:val="both"/>
        <w:rPr>
          <w:rFonts w:ascii="Times New Roman" w:cs="Times New Roman" w:hAnsi="Times New Roman" w:eastAsia="Times New Roman"/>
          <w:sz w:val="24"/>
          <w:szCs w:val="24"/>
        </w:rPr>
      </w:pPr>
    </w:p>
    <w:p>
      <w:pPr>
        <w:pStyle w:val="Body"/>
        <w:numPr>
          <w:ilvl w:val="2"/>
          <w:numId w:val="2"/>
        </w:numPr>
        <w:jc w:val="both"/>
        <w:rPr>
          <w:rFonts w:ascii="Times New Roman" w:hAnsi="Times New Roman"/>
          <w:sz w:val="24"/>
          <w:szCs w:val="24"/>
          <w:lang w:val="en-US"/>
        </w:rPr>
      </w:pPr>
      <w:r>
        <w:rPr>
          <w:rFonts w:ascii="Times New Roman" w:hAnsi="Times New Roman"/>
          <w:sz w:val="24"/>
          <w:szCs w:val="24"/>
          <w:rtl w:val="0"/>
          <w:lang w:val="en-US"/>
        </w:rPr>
        <w:t>To review the Company</w:t>
      </w:r>
      <w:r>
        <w:rPr>
          <w:rFonts w:ascii="Times New Roman" w:hAnsi="Times New Roman" w:hint="default"/>
          <w:sz w:val="24"/>
          <w:szCs w:val="24"/>
          <w:rtl w:val="0"/>
          <w:lang w:val="en-US"/>
        </w:rPr>
        <w:t>’</w:t>
      </w:r>
      <w:r>
        <w:rPr>
          <w:rFonts w:ascii="Times New Roman" w:hAnsi="Times New Roman"/>
          <w:sz w:val="24"/>
          <w:szCs w:val="24"/>
          <w:rtl w:val="0"/>
          <w:lang w:val="en-US"/>
        </w:rPr>
        <w:t>s recruitment of IT colleagues by evaluating the external market against DCWW to see where its salaries and benefits sit, and how they need to adapt to stay competitive.</w:t>
      </w:r>
    </w:p>
    <w:p>
      <w:pPr>
        <w:pStyle w:val="Body"/>
        <w:numPr>
          <w:ilvl w:val="2"/>
          <w:numId w:val="2"/>
        </w:numPr>
        <w:jc w:val="both"/>
        <w:rPr>
          <w:rFonts w:ascii="Times New Roman" w:hAnsi="Times New Roman"/>
          <w:sz w:val="24"/>
          <w:szCs w:val="24"/>
          <w:lang w:val="en-US"/>
        </w:rPr>
      </w:pPr>
      <w:r>
        <w:rPr>
          <w:rFonts w:ascii="Times New Roman" w:hAnsi="Times New Roman"/>
          <w:sz w:val="24"/>
          <w:szCs w:val="24"/>
          <w:rtl w:val="0"/>
          <w:lang w:val="en-US"/>
        </w:rPr>
        <w:t>Improve DCWW</w:t>
      </w:r>
      <w:r>
        <w:rPr>
          <w:rFonts w:ascii="Times New Roman" w:hAnsi="Times New Roman" w:hint="default"/>
          <w:sz w:val="24"/>
          <w:szCs w:val="24"/>
          <w:rtl w:val="0"/>
          <w:lang w:val="en-US"/>
        </w:rPr>
        <w:t>’</w:t>
      </w:r>
      <w:r>
        <w:rPr>
          <w:rFonts w:ascii="Times New Roman" w:hAnsi="Times New Roman"/>
          <w:sz w:val="24"/>
          <w:szCs w:val="24"/>
          <w:rtl w:val="0"/>
          <w:lang w:val="en-US"/>
        </w:rPr>
        <w:t>s offering of its apprenticeship programme to future proof certain roles and areas within the business, IT being one of these.</w:t>
      </w:r>
    </w:p>
    <w:p>
      <w:pPr>
        <w:pStyle w:val="Body"/>
        <w:numPr>
          <w:ilvl w:val="2"/>
          <w:numId w:val="2"/>
        </w:numPr>
        <w:jc w:val="both"/>
        <w:rPr>
          <w:rFonts w:ascii="Times New Roman" w:hAnsi="Times New Roman"/>
          <w:sz w:val="24"/>
          <w:szCs w:val="24"/>
          <w:lang w:val="en-US"/>
        </w:rPr>
      </w:pPr>
      <w:r>
        <w:rPr>
          <w:rFonts w:ascii="Times New Roman" w:hAnsi="Times New Roman"/>
          <w:sz w:val="24"/>
          <w:szCs w:val="24"/>
          <w:rtl w:val="0"/>
          <w:lang w:val="en-US"/>
        </w:rPr>
        <w:t>To review colleagues on casual contracts to ensure they are being utilised correctly and not being put at a disadvantage due to contract type. Recent legislation changes give casual workers more rights and protections, so the Company needs to ensure they are compliant and in line with their goal of being an employer of choice.</w:t>
      </w:r>
    </w:p>
    <w:p>
      <w:pPr>
        <w:pStyle w:val="Body"/>
        <w:numPr>
          <w:ilvl w:val="2"/>
          <w:numId w:val="2"/>
        </w:numPr>
        <w:jc w:val="both"/>
        <w:rPr>
          <w:rFonts w:ascii="Times New Roman" w:hAnsi="Times New Roman"/>
          <w:sz w:val="24"/>
          <w:szCs w:val="24"/>
          <w:lang w:val="en-US"/>
        </w:rPr>
      </w:pPr>
      <w:r>
        <w:rPr>
          <w:rFonts w:ascii="Times New Roman" w:hAnsi="Times New Roman"/>
          <w:sz w:val="24"/>
          <w:szCs w:val="24"/>
          <w:rtl w:val="0"/>
          <w:lang w:val="en-US"/>
        </w:rPr>
        <w:t>To evaluate whether the Hay salary system is the most appropriate method of banding salaries across the business, given the demand in science and IT based roles and external salaries not being on par with the Company</w:t>
      </w:r>
      <w:r>
        <w:rPr>
          <w:rFonts w:ascii="Times New Roman" w:hAnsi="Times New Roman" w:hint="default"/>
          <w:sz w:val="24"/>
          <w:szCs w:val="24"/>
          <w:rtl w:val="0"/>
          <w:lang w:val="en-US"/>
        </w:rPr>
        <w:t>’</w:t>
      </w:r>
      <w:r>
        <w:rPr>
          <w:rFonts w:ascii="Times New Roman" w:hAnsi="Times New Roman"/>
          <w:sz w:val="24"/>
          <w:szCs w:val="24"/>
          <w:rtl w:val="0"/>
          <w:lang w:val="en-US"/>
        </w:rPr>
        <w:t>s offering.</w:t>
      </w:r>
    </w:p>
    <w:p>
      <w:pPr>
        <w:pStyle w:val="Body"/>
        <w:numPr>
          <w:ilvl w:val="2"/>
          <w:numId w:val="2"/>
        </w:numPr>
        <w:jc w:val="both"/>
        <w:rPr>
          <w:rFonts w:ascii="Times New Roman" w:hAnsi="Times New Roman"/>
          <w:sz w:val="24"/>
          <w:szCs w:val="24"/>
          <w:lang w:val="en-US"/>
        </w:rPr>
      </w:pPr>
      <w:r>
        <w:rPr>
          <w:rFonts w:ascii="Times New Roman" w:hAnsi="Times New Roman"/>
          <w:sz w:val="24"/>
          <w:szCs w:val="24"/>
          <w:rtl w:val="0"/>
          <w:lang w:val="en-US"/>
        </w:rPr>
        <w:t>The introduction of more employee engagement and welfare benefits to aid in boosting morale and supporting colleagues through the current cost of living crisis.</w:t>
      </w:r>
    </w:p>
    <w:p>
      <w:pPr>
        <w:pStyle w:val="Body"/>
        <w:rPr>
          <w:rFonts w:ascii="Times New Roman" w:cs="Times New Roman" w:hAnsi="Times New Roman" w:eastAsia="Times New Roman"/>
          <w:b w:val="1"/>
          <w:bCs w:val="1"/>
          <w:sz w:val="24"/>
          <w:szCs w:val="24"/>
          <w:u w:val="single"/>
        </w:rPr>
      </w:pPr>
    </w:p>
    <w:p>
      <w:pPr>
        <w:pStyle w:val="Body"/>
        <w:rPr>
          <w:rFonts w:ascii="Times New Roman" w:cs="Times New Roman" w:hAnsi="Times New Roman" w:eastAsia="Times New Roman"/>
          <w:b w:val="1"/>
          <w:bCs w:val="1"/>
          <w:sz w:val="24"/>
          <w:szCs w:val="24"/>
          <w:u w:val="single"/>
        </w:rPr>
      </w:pPr>
    </w:p>
    <w:p>
      <w:pPr>
        <w:pStyle w:val="Body"/>
        <w:rPr>
          <w:rFonts w:ascii="Times New Roman" w:cs="Times New Roman" w:hAnsi="Times New Roman" w:eastAsia="Times New Roman"/>
          <w:b w:val="1"/>
          <w:bCs w:val="1"/>
          <w:sz w:val="24"/>
          <w:szCs w:val="24"/>
          <w:u w:val="single"/>
        </w:rPr>
      </w:pPr>
    </w:p>
    <w:p>
      <w:pPr>
        <w:pStyle w:val="Body"/>
        <w:rPr>
          <w:rFonts w:ascii="Times New Roman" w:cs="Times New Roman" w:hAnsi="Times New Roman" w:eastAsia="Times New Roman"/>
          <w:b w:val="1"/>
          <w:bCs w:val="1"/>
          <w:sz w:val="24"/>
          <w:szCs w:val="24"/>
          <w:u w:val="single"/>
        </w:rPr>
      </w:pPr>
    </w:p>
    <w:p>
      <w:pPr>
        <w:pStyle w:val="Body"/>
        <w:rPr>
          <w:rFonts w:ascii="Times New Roman" w:cs="Times New Roman" w:hAnsi="Times New Roman" w:eastAsia="Times New Roman"/>
          <w:b w:val="1"/>
          <w:bCs w:val="1"/>
          <w:sz w:val="24"/>
          <w:szCs w:val="24"/>
          <w:u w:val="single"/>
        </w:rPr>
      </w:pPr>
    </w:p>
    <w:p>
      <w:pPr>
        <w:pStyle w:val="Body"/>
        <w:rPr>
          <w:rFonts w:ascii="Times New Roman" w:cs="Times New Roman" w:hAnsi="Times New Roman" w:eastAsia="Times New Roman"/>
          <w:b w:val="1"/>
          <w:bCs w:val="1"/>
          <w:sz w:val="24"/>
          <w:szCs w:val="24"/>
          <w:u w:val="single"/>
        </w:rPr>
      </w:pPr>
    </w:p>
    <w:p>
      <w:pPr>
        <w:pStyle w:val="Body"/>
        <w:rPr>
          <w:rFonts w:ascii="Times New Roman" w:cs="Times New Roman" w:hAnsi="Times New Roman" w:eastAsia="Times New Roman"/>
          <w:b w:val="1"/>
          <w:bCs w:val="1"/>
          <w:sz w:val="24"/>
          <w:szCs w:val="24"/>
          <w:u w:val="single"/>
        </w:rPr>
      </w:pPr>
    </w:p>
    <w:p>
      <w:pPr>
        <w:pStyle w:val="Body"/>
        <w:rPr>
          <w:rFonts w:ascii="Times New Roman" w:cs="Times New Roman" w:hAnsi="Times New Roman" w:eastAsia="Times New Roman"/>
          <w:b w:val="1"/>
          <w:bCs w:val="1"/>
          <w:sz w:val="24"/>
          <w:szCs w:val="24"/>
          <w:u w:val="single"/>
        </w:rPr>
      </w:pPr>
    </w:p>
    <w:p>
      <w:pPr>
        <w:pStyle w:val="Body"/>
        <w:rPr>
          <w:rFonts w:ascii="Times New Roman" w:cs="Times New Roman" w:hAnsi="Times New Roman" w:eastAsia="Times New Roman"/>
          <w:b w:val="1"/>
          <w:bCs w:val="1"/>
          <w:sz w:val="24"/>
          <w:szCs w:val="24"/>
          <w:u w:val="single"/>
        </w:rPr>
      </w:pPr>
    </w:p>
    <w:p>
      <w:pPr>
        <w:pStyle w:val="Body"/>
        <w:rPr>
          <w:rFonts w:ascii="Times New Roman" w:cs="Times New Roman" w:hAnsi="Times New Roman" w:eastAsia="Times New Roman"/>
          <w:b w:val="1"/>
          <w:bCs w:val="1"/>
          <w:sz w:val="24"/>
          <w:szCs w:val="24"/>
          <w:u w:val="single"/>
        </w:rPr>
      </w:pPr>
    </w:p>
    <w:p>
      <w:pPr>
        <w:pStyle w:val="Body"/>
        <w:rPr>
          <w:rFonts w:ascii="Times New Roman" w:cs="Times New Roman" w:hAnsi="Times New Roman" w:eastAsia="Times New Roman"/>
          <w:b w:val="1"/>
          <w:bCs w:val="1"/>
          <w:sz w:val="24"/>
          <w:szCs w:val="24"/>
          <w:u w:val="single"/>
        </w:rPr>
      </w:pPr>
    </w:p>
    <w:p>
      <w:pPr>
        <w:pStyle w:val="Body"/>
        <w:rPr>
          <w:rFonts w:ascii="Times New Roman" w:cs="Times New Roman" w:hAnsi="Times New Roman" w:eastAsia="Times New Roman"/>
          <w:b w:val="1"/>
          <w:bCs w:val="1"/>
          <w:sz w:val="24"/>
          <w:szCs w:val="24"/>
          <w:u w:val="single"/>
        </w:rPr>
      </w:pPr>
    </w:p>
    <w:p>
      <w:pPr>
        <w:pStyle w:val="Body"/>
        <w:rPr>
          <w:rFonts w:ascii="Times New Roman" w:cs="Times New Roman" w:hAnsi="Times New Roman" w:eastAsia="Times New Roman"/>
          <w:b w:val="1"/>
          <w:bCs w:val="1"/>
          <w:sz w:val="24"/>
          <w:szCs w:val="24"/>
          <w:u w:val="single"/>
        </w:rPr>
      </w:pPr>
    </w:p>
    <w:p>
      <w:pPr>
        <w:pStyle w:val="Body"/>
        <w:rPr>
          <w:rFonts w:ascii="Times New Roman" w:cs="Times New Roman" w:hAnsi="Times New Roman" w:eastAsia="Times New Roman"/>
          <w:b w:val="1"/>
          <w:bCs w:val="1"/>
          <w:sz w:val="24"/>
          <w:szCs w:val="24"/>
          <w:u w:val="single"/>
        </w:rPr>
      </w:pPr>
    </w:p>
    <w:p>
      <w:pPr>
        <w:pStyle w:val="Body"/>
        <w:rPr>
          <w:rFonts w:ascii="Times New Roman" w:cs="Times New Roman" w:hAnsi="Times New Roman" w:eastAsia="Times New Roman"/>
          <w:b w:val="1"/>
          <w:bCs w:val="1"/>
          <w:sz w:val="24"/>
          <w:szCs w:val="24"/>
          <w:u w:val="single"/>
        </w:rPr>
      </w:pPr>
    </w:p>
    <w:p>
      <w:pPr>
        <w:pStyle w:val="Body"/>
        <w:rPr>
          <w:rFonts w:ascii="Times New Roman" w:cs="Times New Roman" w:hAnsi="Times New Roman" w:eastAsia="Times New Roman"/>
          <w:b w:val="1"/>
          <w:bCs w:val="1"/>
          <w:sz w:val="24"/>
          <w:szCs w:val="24"/>
          <w:u w:val="single"/>
        </w:rPr>
      </w:pPr>
    </w:p>
    <w:p>
      <w:pPr>
        <w:pStyle w:val="Body"/>
        <w:rPr>
          <w:rFonts w:ascii="Times New Roman" w:cs="Times New Roman" w:hAnsi="Times New Roman" w:eastAsia="Times New Roman"/>
          <w:b w:val="1"/>
          <w:bCs w:val="1"/>
          <w:sz w:val="24"/>
          <w:szCs w:val="24"/>
          <w:u w:val="single"/>
        </w:rPr>
      </w:pPr>
    </w:p>
    <w:p>
      <w:pPr>
        <w:pStyle w:val="Body"/>
        <w:rPr>
          <w:rFonts w:ascii="Times New Roman" w:cs="Times New Roman" w:hAnsi="Times New Roman" w:eastAsia="Times New Roman"/>
          <w:b w:val="1"/>
          <w:bCs w:val="1"/>
          <w:sz w:val="24"/>
          <w:szCs w:val="24"/>
          <w:u w:val="single"/>
        </w:rPr>
      </w:pPr>
    </w:p>
    <w:p>
      <w:pPr>
        <w:pStyle w:val="Body"/>
        <w:rPr>
          <w:rFonts w:ascii="Times New Roman" w:cs="Times New Roman" w:hAnsi="Times New Roman" w:eastAsia="Times New Roman"/>
          <w:b w:val="1"/>
          <w:bCs w:val="1"/>
          <w:sz w:val="24"/>
          <w:szCs w:val="24"/>
          <w:u w:val="single"/>
        </w:rPr>
      </w:pPr>
    </w:p>
    <w:p>
      <w:pPr>
        <w:pStyle w:val="Body"/>
        <w:rPr>
          <w:rFonts w:ascii="Times New Roman" w:cs="Times New Roman" w:hAnsi="Times New Roman" w:eastAsia="Times New Roman"/>
          <w:b w:val="1"/>
          <w:bCs w:val="1"/>
          <w:sz w:val="24"/>
          <w:szCs w:val="24"/>
          <w:u w:val="single"/>
        </w:rPr>
      </w:pPr>
    </w:p>
    <w:p>
      <w:pPr>
        <w:pStyle w:val="Body"/>
        <w:rPr>
          <w:rFonts w:ascii="Times New Roman" w:cs="Times New Roman" w:hAnsi="Times New Roman" w:eastAsia="Times New Roman"/>
          <w:b w:val="1"/>
          <w:bCs w:val="1"/>
          <w:sz w:val="24"/>
          <w:szCs w:val="24"/>
          <w:u w:val="single"/>
        </w:rPr>
      </w:pPr>
      <w:r>
        <w:rPr>
          <w:rFonts w:ascii="Times New Roman" w:hAnsi="Times New Roman"/>
          <w:b w:val="1"/>
          <w:bCs w:val="1"/>
          <w:sz w:val="24"/>
          <w:szCs w:val="24"/>
          <w:u w:val="single"/>
          <w:rtl w:val="0"/>
          <w:lang w:val="en-US"/>
        </w:rPr>
        <w:t>Contents</w:t>
      </w:r>
    </w:p>
    <w:p>
      <w:pPr>
        <w:pStyle w:val="Body"/>
        <w:rPr>
          <w:rFonts w:ascii="Times New Roman" w:cs="Times New Roman" w:hAnsi="Times New Roman" w:eastAsia="Times New Roman"/>
          <w:b w:val="1"/>
          <w:bCs w:val="1"/>
          <w:sz w:val="24"/>
          <w:szCs w:val="24"/>
          <w:u w:val="single"/>
        </w:rPr>
      </w:pPr>
    </w:p>
    <w:p>
      <w:pPr>
        <w:pStyle w:val="Body"/>
        <w:rPr>
          <w:rFonts w:ascii="Times New Roman" w:cs="Times New Roman" w:hAnsi="Times New Roman" w:eastAsia="Times New Roman"/>
          <w:sz w:val="24"/>
          <w:szCs w:val="24"/>
        </w:rPr>
      </w:pPr>
    </w:p>
    <w:tbl>
      <w:tblPr>
        <w:tblW w:w="9630"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8531"/>
        <w:gridCol w:w="1099"/>
      </w:tblGrid>
      <w:tr>
        <w:tblPrEx>
          <w:shd w:val="clear" w:color="auto" w:fill="auto"/>
        </w:tblPrEx>
        <w:trPr>
          <w:trHeight w:val="295" w:hRule="atLeast"/>
        </w:trPr>
        <w:tc>
          <w:tcPr>
            <w:tcW w:type="dxa" w:w="8531"/>
            <w:tcBorders>
              <w:top w:val="nil"/>
              <w:left w:val="nil"/>
              <w:bottom w:val="nil"/>
              <w:right w:val="nil"/>
            </w:tcBorders>
            <w:shd w:val="clear" w:color="auto" w:fill="auto"/>
            <w:tcMar>
              <w:top w:type="dxa" w:w="80"/>
              <w:left w:type="dxa" w:w="80"/>
              <w:bottom w:type="dxa" w:w="80"/>
              <w:right w:type="dxa" w:w="80"/>
            </w:tcMar>
            <w:vAlign w:val="top"/>
          </w:tcPr>
          <w:p>
            <w:pPr>
              <w:pStyle w:val="Table Style 2"/>
            </w:pPr>
            <w:r>
              <w:rPr>
                <w:rFonts w:ascii="Times New Roman" w:hAnsi="Times New Roman"/>
                <w:sz w:val="24"/>
                <w:szCs w:val="24"/>
                <w:rtl w:val="0"/>
              </w:rPr>
              <w:t>Introduction</w:t>
            </w:r>
          </w:p>
        </w:tc>
        <w:tc>
          <w:tcPr>
            <w:tcW w:type="dxa" w:w="1099"/>
            <w:tcBorders>
              <w:top w:val="nil"/>
              <w:left w:val="nil"/>
              <w:bottom w:val="nil"/>
              <w:right w:val="nil"/>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noFill/>
                </w14:textOutline>
                <w14:textFill>
                  <w14:solidFill>
                    <w14:srgbClr w14:val="000000"/>
                  </w14:solidFill>
                </w14:textFill>
              </w:rPr>
              <w:t>4</w:t>
            </w:r>
          </w:p>
        </w:tc>
      </w:tr>
      <w:tr>
        <w:tblPrEx>
          <w:shd w:val="clear" w:color="auto" w:fill="auto"/>
        </w:tblPrEx>
        <w:trPr>
          <w:trHeight w:val="295" w:hRule="atLeast"/>
        </w:trPr>
        <w:tc>
          <w:tcPr>
            <w:tcW w:type="dxa" w:w="8531"/>
            <w:tcBorders>
              <w:top w:val="nil"/>
              <w:left w:val="nil"/>
              <w:bottom w:val="nil"/>
              <w:right w:val="nil"/>
            </w:tcBorders>
            <w:shd w:val="clear" w:color="auto" w:fill="auto"/>
            <w:tcMar>
              <w:top w:type="dxa" w:w="80"/>
              <w:left w:type="dxa" w:w="80"/>
              <w:bottom w:type="dxa" w:w="80"/>
              <w:right w:type="dxa" w:w="80"/>
            </w:tcMar>
            <w:vAlign w:val="top"/>
          </w:tcPr>
          <w:p>
            <w:pPr>
              <w:pStyle w:val="Table Style 2"/>
            </w:pPr>
            <w:r>
              <w:rPr>
                <w:rFonts w:ascii="Times New Roman" w:hAnsi="Times New Roman"/>
                <w:sz w:val="24"/>
                <w:szCs w:val="24"/>
                <w:rtl w:val="0"/>
              </w:rPr>
              <w:t>Main Findings</w:t>
            </w:r>
          </w:p>
        </w:tc>
        <w:tc>
          <w:tcPr>
            <w:tcW w:type="dxa" w:w="1099"/>
            <w:tcBorders>
              <w:top w:val="nil"/>
              <w:left w:val="nil"/>
              <w:bottom w:val="nil"/>
              <w:right w:val="nil"/>
            </w:tcBorders>
            <w:shd w:val="clear" w:color="auto" w:fill="auto"/>
            <w:tcMar>
              <w:top w:type="dxa" w:w="80"/>
              <w:left w:type="dxa" w:w="80"/>
              <w:bottom w:type="dxa" w:w="80"/>
              <w:right w:type="dxa" w:w="80"/>
            </w:tcMar>
            <w:vAlign w:val="top"/>
          </w:tcPr>
          <w:p/>
        </w:tc>
      </w:tr>
      <w:tr>
        <w:tblPrEx>
          <w:shd w:val="clear" w:color="auto" w:fill="auto"/>
        </w:tblPrEx>
        <w:trPr>
          <w:trHeight w:val="295" w:hRule="atLeast"/>
        </w:trPr>
        <w:tc>
          <w:tcPr>
            <w:tcW w:type="dxa" w:w="8531"/>
            <w:tcBorders>
              <w:top w:val="nil"/>
              <w:left w:val="nil"/>
              <w:bottom w:val="nil"/>
              <w:right w:val="nil"/>
            </w:tcBorders>
            <w:shd w:val="clear" w:color="auto" w:fill="auto"/>
            <w:tcMar>
              <w:top w:type="dxa" w:w="80"/>
              <w:left w:type="dxa" w:w="80"/>
              <w:bottom w:type="dxa" w:w="80"/>
              <w:right w:type="dxa" w:w="80"/>
            </w:tcMar>
            <w:vAlign w:val="top"/>
          </w:tcPr>
          <w:p>
            <w:pPr>
              <w:pStyle w:val="Table Style 2"/>
              <w:jc w:val="left"/>
            </w:pPr>
            <w:r>
              <w:rPr>
                <w:rFonts w:ascii="Times New Roman" w:hAnsi="Times New Roman"/>
                <w:sz w:val="24"/>
                <w:szCs w:val="24"/>
                <w:rtl w:val="0"/>
              </w:rPr>
              <w:t xml:space="preserve">  Economic</w:t>
            </w:r>
          </w:p>
        </w:tc>
        <w:tc>
          <w:tcPr>
            <w:tcW w:type="dxa" w:w="1099"/>
            <w:tcBorders>
              <w:top w:val="nil"/>
              <w:left w:val="nil"/>
              <w:bottom w:val="nil"/>
              <w:right w:val="nil"/>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noFill/>
                </w14:textOutline>
                <w14:textFill>
                  <w14:solidFill>
                    <w14:srgbClr w14:val="000000"/>
                  </w14:solidFill>
                </w14:textFill>
              </w:rPr>
              <w:t>4</w:t>
            </w:r>
          </w:p>
        </w:tc>
      </w:tr>
      <w:tr>
        <w:tblPrEx>
          <w:shd w:val="clear" w:color="auto" w:fill="auto"/>
        </w:tblPrEx>
        <w:trPr>
          <w:trHeight w:val="295" w:hRule="atLeast"/>
        </w:trPr>
        <w:tc>
          <w:tcPr>
            <w:tcW w:type="dxa" w:w="8531"/>
            <w:tcBorders>
              <w:top w:val="nil"/>
              <w:left w:val="nil"/>
              <w:bottom w:val="nil"/>
              <w:right w:val="nil"/>
            </w:tcBorders>
            <w:shd w:val="clear" w:color="auto" w:fill="auto"/>
            <w:tcMar>
              <w:top w:type="dxa" w:w="80"/>
              <w:left w:type="dxa" w:w="80"/>
              <w:bottom w:type="dxa" w:w="80"/>
              <w:right w:type="dxa" w:w="80"/>
            </w:tcMar>
            <w:vAlign w:val="top"/>
          </w:tcPr>
          <w:p>
            <w:pPr>
              <w:pStyle w:val="Table Style 2"/>
            </w:pPr>
            <w:r>
              <w:rPr>
                <w:rFonts w:ascii="Times New Roman" w:hAnsi="Times New Roman"/>
                <w:sz w:val="24"/>
                <w:szCs w:val="24"/>
                <w:rtl w:val="0"/>
              </w:rPr>
              <w:t xml:space="preserve">  Technological</w:t>
            </w:r>
          </w:p>
        </w:tc>
        <w:tc>
          <w:tcPr>
            <w:tcW w:type="dxa" w:w="1099"/>
            <w:tcBorders>
              <w:top w:val="nil"/>
              <w:left w:val="nil"/>
              <w:bottom w:val="nil"/>
              <w:right w:val="nil"/>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noFill/>
                </w14:textOutline>
                <w14:textFill>
                  <w14:solidFill>
                    <w14:srgbClr w14:val="000000"/>
                  </w14:solidFill>
                </w14:textFill>
              </w:rPr>
              <w:t>6</w:t>
            </w:r>
          </w:p>
        </w:tc>
      </w:tr>
      <w:tr>
        <w:tblPrEx>
          <w:shd w:val="clear" w:color="auto" w:fill="auto"/>
        </w:tblPrEx>
        <w:trPr>
          <w:trHeight w:val="295" w:hRule="atLeast"/>
        </w:trPr>
        <w:tc>
          <w:tcPr>
            <w:tcW w:type="dxa" w:w="8531"/>
            <w:tcBorders>
              <w:top w:val="nil"/>
              <w:left w:val="nil"/>
              <w:bottom w:val="nil"/>
              <w:right w:val="nil"/>
            </w:tcBorders>
            <w:shd w:val="clear" w:color="auto" w:fill="auto"/>
            <w:tcMar>
              <w:top w:type="dxa" w:w="80"/>
              <w:left w:type="dxa" w:w="80"/>
              <w:bottom w:type="dxa" w:w="80"/>
              <w:right w:type="dxa" w:w="80"/>
            </w:tcMar>
            <w:vAlign w:val="top"/>
          </w:tcPr>
          <w:p>
            <w:pPr>
              <w:pStyle w:val="Table Style 2"/>
            </w:pPr>
            <w:r>
              <w:rPr>
                <w:rFonts w:ascii="Times New Roman" w:hAnsi="Times New Roman"/>
                <w:sz w:val="24"/>
                <w:szCs w:val="24"/>
                <w:rtl w:val="0"/>
              </w:rPr>
              <w:t xml:space="preserve">  Legal</w:t>
            </w:r>
          </w:p>
        </w:tc>
        <w:tc>
          <w:tcPr>
            <w:tcW w:type="dxa" w:w="1099"/>
            <w:tcBorders>
              <w:top w:val="nil"/>
              <w:left w:val="nil"/>
              <w:bottom w:val="nil"/>
              <w:right w:val="nil"/>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noFill/>
                </w14:textOutline>
                <w14:textFill>
                  <w14:solidFill>
                    <w14:srgbClr w14:val="000000"/>
                  </w14:solidFill>
                </w14:textFill>
              </w:rPr>
              <w:t>7</w:t>
            </w:r>
          </w:p>
        </w:tc>
      </w:tr>
      <w:tr>
        <w:tblPrEx>
          <w:shd w:val="clear" w:color="auto" w:fill="auto"/>
        </w:tblPrEx>
        <w:trPr>
          <w:trHeight w:val="295" w:hRule="atLeast"/>
        </w:trPr>
        <w:tc>
          <w:tcPr>
            <w:tcW w:type="dxa" w:w="8531"/>
            <w:tcBorders>
              <w:top w:val="nil"/>
              <w:left w:val="nil"/>
              <w:bottom w:val="nil"/>
              <w:right w:val="nil"/>
            </w:tcBorders>
            <w:shd w:val="clear" w:color="auto" w:fill="auto"/>
            <w:tcMar>
              <w:top w:type="dxa" w:w="80"/>
              <w:left w:type="dxa" w:w="80"/>
              <w:bottom w:type="dxa" w:w="80"/>
              <w:right w:type="dxa" w:w="80"/>
            </w:tcMar>
            <w:vAlign w:val="top"/>
          </w:tcPr>
          <w:p>
            <w:pPr>
              <w:pStyle w:val="Table Style 2"/>
            </w:pPr>
            <w:r>
              <w:rPr>
                <w:rFonts w:ascii="Times New Roman" w:hAnsi="Times New Roman"/>
                <w:sz w:val="24"/>
                <w:szCs w:val="24"/>
                <w:rtl w:val="0"/>
              </w:rPr>
              <w:t>Conclusion</w:t>
            </w:r>
          </w:p>
        </w:tc>
        <w:tc>
          <w:tcPr>
            <w:tcW w:type="dxa" w:w="1099"/>
            <w:tcBorders>
              <w:top w:val="nil"/>
              <w:left w:val="nil"/>
              <w:bottom w:val="nil"/>
              <w:right w:val="nil"/>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noFill/>
                </w14:textOutline>
                <w14:textFill>
                  <w14:solidFill>
                    <w14:srgbClr w14:val="000000"/>
                  </w14:solidFill>
                </w14:textFill>
              </w:rPr>
              <w:t>8</w:t>
            </w:r>
          </w:p>
        </w:tc>
      </w:tr>
      <w:tr>
        <w:tblPrEx>
          <w:shd w:val="clear" w:color="auto" w:fill="auto"/>
        </w:tblPrEx>
        <w:trPr>
          <w:trHeight w:val="295" w:hRule="atLeast"/>
        </w:trPr>
        <w:tc>
          <w:tcPr>
            <w:tcW w:type="dxa" w:w="8531"/>
            <w:tcBorders>
              <w:top w:val="nil"/>
              <w:left w:val="nil"/>
              <w:bottom w:val="nil"/>
              <w:right w:val="nil"/>
            </w:tcBorders>
            <w:shd w:val="clear" w:color="auto" w:fill="auto"/>
            <w:tcMar>
              <w:top w:type="dxa" w:w="80"/>
              <w:left w:type="dxa" w:w="80"/>
              <w:bottom w:type="dxa" w:w="80"/>
              <w:right w:type="dxa" w:w="80"/>
            </w:tcMar>
            <w:vAlign w:val="top"/>
          </w:tcPr>
          <w:p>
            <w:pPr>
              <w:pStyle w:val="Table Style 2"/>
            </w:pPr>
            <w:r>
              <w:rPr>
                <w:rFonts w:ascii="Times New Roman" w:hAnsi="Times New Roman"/>
                <w:sz w:val="24"/>
                <w:szCs w:val="24"/>
                <w:rtl w:val="0"/>
              </w:rPr>
              <w:t>Recommendations</w:t>
            </w:r>
          </w:p>
        </w:tc>
        <w:tc>
          <w:tcPr>
            <w:tcW w:type="dxa" w:w="1099"/>
            <w:tcBorders>
              <w:top w:val="nil"/>
              <w:left w:val="nil"/>
              <w:bottom w:val="nil"/>
              <w:right w:val="nil"/>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noFill/>
                </w14:textOutline>
                <w14:textFill>
                  <w14:solidFill>
                    <w14:srgbClr w14:val="000000"/>
                  </w14:solidFill>
                </w14:textFill>
              </w:rPr>
              <w:t>8</w:t>
            </w:r>
          </w:p>
        </w:tc>
      </w:tr>
      <w:tr>
        <w:tblPrEx>
          <w:shd w:val="clear" w:color="auto" w:fill="auto"/>
        </w:tblPrEx>
        <w:trPr>
          <w:trHeight w:val="295" w:hRule="atLeast"/>
        </w:trPr>
        <w:tc>
          <w:tcPr>
            <w:tcW w:type="dxa" w:w="8531"/>
            <w:tcBorders>
              <w:top w:val="nil"/>
              <w:left w:val="nil"/>
              <w:bottom w:val="nil"/>
              <w:right w:val="nil"/>
            </w:tcBorders>
            <w:shd w:val="clear" w:color="auto" w:fill="auto"/>
            <w:tcMar>
              <w:top w:type="dxa" w:w="80"/>
              <w:left w:type="dxa" w:w="80"/>
              <w:bottom w:type="dxa" w:w="80"/>
              <w:right w:type="dxa" w:w="80"/>
            </w:tcMar>
            <w:vAlign w:val="top"/>
          </w:tcPr>
          <w:p>
            <w:pPr>
              <w:pStyle w:val="Table Style 2"/>
            </w:pPr>
            <w:r>
              <w:rPr>
                <w:rFonts w:ascii="Times New Roman" w:hAnsi="Times New Roman"/>
                <w:sz w:val="24"/>
                <w:szCs w:val="24"/>
                <w:rtl w:val="0"/>
              </w:rPr>
              <w:t>Reference List</w:t>
            </w:r>
          </w:p>
        </w:tc>
        <w:tc>
          <w:tcPr>
            <w:tcW w:type="dxa" w:w="1099"/>
            <w:tcBorders>
              <w:top w:val="nil"/>
              <w:left w:val="nil"/>
              <w:bottom w:val="nil"/>
              <w:right w:val="nil"/>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rtl w:val="0"/>
                <w14:textOutline>
                  <w14:noFill/>
                </w14:textOutline>
                <w14:textFill>
                  <w14:solidFill>
                    <w14:srgbClr w14:val="000000"/>
                  </w14:solidFill>
                </w14:textFill>
              </w:rPr>
              <w:t>11</w:t>
            </w:r>
          </w:p>
        </w:tc>
      </w:tr>
    </w:tbl>
    <w:p>
      <w:pPr>
        <w:pStyle w:val="Body"/>
        <w:rPr>
          <w:rFonts w:ascii="Times New Roman" w:cs="Times New Roman" w:hAnsi="Times New Roman" w:eastAsia="Times New Roman"/>
          <w:b w:val="1"/>
          <w:bCs w:val="1"/>
          <w:sz w:val="24"/>
          <w:szCs w:val="24"/>
          <w:u w:val="single"/>
        </w:rPr>
      </w:pPr>
    </w:p>
    <w:p>
      <w:pPr>
        <w:pStyle w:val="Body"/>
        <w:rPr>
          <w:rFonts w:ascii="Times New Roman" w:cs="Times New Roman" w:hAnsi="Times New Roman" w:eastAsia="Times New Roman"/>
          <w:b w:val="1"/>
          <w:bCs w:val="1"/>
          <w:sz w:val="24"/>
          <w:szCs w:val="24"/>
          <w:u w:val="single"/>
        </w:rPr>
      </w:pPr>
    </w:p>
    <w:p>
      <w:pPr>
        <w:pStyle w:val="Body"/>
        <w:rPr>
          <w:rFonts w:ascii="Times New Roman" w:cs="Times New Roman" w:hAnsi="Times New Roman" w:eastAsia="Times New Roman"/>
          <w:b w:val="1"/>
          <w:bCs w:val="1"/>
          <w:sz w:val="24"/>
          <w:szCs w:val="24"/>
          <w:u w:val="single"/>
        </w:rPr>
      </w:pPr>
    </w:p>
    <w:p>
      <w:pPr>
        <w:pStyle w:val="Body"/>
        <w:rPr>
          <w:rFonts w:ascii="Times New Roman" w:cs="Times New Roman" w:hAnsi="Times New Roman" w:eastAsia="Times New Roman"/>
          <w:b w:val="1"/>
          <w:bCs w:val="1"/>
          <w:sz w:val="24"/>
          <w:szCs w:val="24"/>
          <w:u w:val="single"/>
        </w:rPr>
      </w:pPr>
    </w:p>
    <w:p>
      <w:pPr>
        <w:pStyle w:val="Body"/>
        <w:rPr>
          <w:rFonts w:ascii="Times New Roman" w:cs="Times New Roman" w:hAnsi="Times New Roman" w:eastAsia="Times New Roman"/>
          <w:b w:val="1"/>
          <w:bCs w:val="1"/>
          <w:sz w:val="24"/>
          <w:szCs w:val="24"/>
          <w:u w:val="single"/>
        </w:rPr>
      </w:pPr>
    </w:p>
    <w:p>
      <w:pPr>
        <w:pStyle w:val="Body"/>
        <w:rPr>
          <w:rFonts w:ascii="Times New Roman" w:cs="Times New Roman" w:hAnsi="Times New Roman" w:eastAsia="Times New Roman"/>
          <w:b w:val="1"/>
          <w:bCs w:val="1"/>
          <w:sz w:val="24"/>
          <w:szCs w:val="24"/>
          <w:u w:val="single"/>
        </w:rPr>
      </w:pPr>
    </w:p>
    <w:p>
      <w:pPr>
        <w:pStyle w:val="Body"/>
        <w:rPr>
          <w:rFonts w:ascii="Times New Roman" w:cs="Times New Roman" w:hAnsi="Times New Roman" w:eastAsia="Times New Roman"/>
          <w:b w:val="1"/>
          <w:bCs w:val="1"/>
          <w:sz w:val="24"/>
          <w:szCs w:val="24"/>
          <w:u w:val="single"/>
        </w:rPr>
      </w:pPr>
    </w:p>
    <w:p>
      <w:pPr>
        <w:pStyle w:val="Body"/>
        <w:rPr>
          <w:rFonts w:ascii="Times New Roman" w:cs="Times New Roman" w:hAnsi="Times New Roman" w:eastAsia="Times New Roman"/>
          <w:b w:val="1"/>
          <w:bCs w:val="1"/>
          <w:sz w:val="24"/>
          <w:szCs w:val="24"/>
          <w:u w:val="single"/>
        </w:rPr>
      </w:pPr>
    </w:p>
    <w:p>
      <w:pPr>
        <w:pStyle w:val="Body"/>
        <w:rPr>
          <w:rFonts w:ascii="Times New Roman" w:cs="Times New Roman" w:hAnsi="Times New Roman" w:eastAsia="Times New Roman"/>
          <w:b w:val="1"/>
          <w:bCs w:val="1"/>
          <w:sz w:val="24"/>
          <w:szCs w:val="24"/>
          <w:u w:val="single"/>
        </w:rPr>
      </w:pPr>
    </w:p>
    <w:p>
      <w:pPr>
        <w:pStyle w:val="Body"/>
        <w:rPr>
          <w:rFonts w:ascii="Times New Roman" w:cs="Times New Roman" w:hAnsi="Times New Roman" w:eastAsia="Times New Roman"/>
          <w:b w:val="1"/>
          <w:bCs w:val="1"/>
          <w:sz w:val="24"/>
          <w:szCs w:val="24"/>
          <w:u w:val="single"/>
        </w:rPr>
      </w:pPr>
    </w:p>
    <w:p>
      <w:pPr>
        <w:pStyle w:val="Body"/>
        <w:rPr>
          <w:rFonts w:ascii="Times New Roman" w:cs="Times New Roman" w:hAnsi="Times New Roman" w:eastAsia="Times New Roman"/>
          <w:b w:val="1"/>
          <w:bCs w:val="1"/>
          <w:sz w:val="24"/>
          <w:szCs w:val="24"/>
          <w:u w:val="single"/>
        </w:rPr>
      </w:pPr>
    </w:p>
    <w:p>
      <w:pPr>
        <w:pStyle w:val="Body"/>
        <w:rPr>
          <w:rFonts w:ascii="Times New Roman" w:cs="Times New Roman" w:hAnsi="Times New Roman" w:eastAsia="Times New Roman"/>
          <w:b w:val="1"/>
          <w:bCs w:val="1"/>
          <w:sz w:val="24"/>
          <w:szCs w:val="24"/>
          <w:u w:val="single"/>
        </w:rPr>
      </w:pPr>
    </w:p>
    <w:p>
      <w:pPr>
        <w:pStyle w:val="Body"/>
        <w:rPr>
          <w:rFonts w:ascii="Times New Roman" w:cs="Times New Roman" w:hAnsi="Times New Roman" w:eastAsia="Times New Roman"/>
          <w:b w:val="1"/>
          <w:bCs w:val="1"/>
          <w:sz w:val="24"/>
          <w:szCs w:val="24"/>
          <w:u w:val="single"/>
        </w:rPr>
      </w:pPr>
    </w:p>
    <w:p>
      <w:pPr>
        <w:pStyle w:val="Body"/>
        <w:rPr>
          <w:rFonts w:ascii="Times New Roman" w:cs="Times New Roman" w:hAnsi="Times New Roman" w:eastAsia="Times New Roman"/>
          <w:b w:val="1"/>
          <w:bCs w:val="1"/>
          <w:sz w:val="24"/>
          <w:szCs w:val="24"/>
          <w:u w:val="single"/>
        </w:rPr>
      </w:pPr>
    </w:p>
    <w:p>
      <w:pPr>
        <w:pStyle w:val="Body"/>
        <w:rPr>
          <w:rFonts w:ascii="Times New Roman" w:cs="Times New Roman" w:hAnsi="Times New Roman" w:eastAsia="Times New Roman"/>
          <w:b w:val="1"/>
          <w:bCs w:val="1"/>
          <w:sz w:val="24"/>
          <w:szCs w:val="24"/>
          <w:u w:val="single"/>
        </w:rPr>
      </w:pPr>
    </w:p>
    <w:p>
      <w:pPr>
        <w:pStyle w:val="Body"/>
        <w:rPr>
          <w:rFonts w:ascii="Times New Roman" w:cs="Times New Roman" w:hAnsi="Times New Roman" w:eastAsia="Times New Roman"/>
          <w:b w:val="1"/>
          <w:bCs w:val="1"/>
          <w:sz w:val="24"/>
          <w:szCs w:val="24"/>
          <w:u w:val="single"/>
        </w:rPr>
      </w:pPr>
    </w:p>
    <w:p>
      <w:pPr>
        <w:pStyle w:val="Body"/>
        <w:rPr>
          <w:rFonts w:ascii="Times New Roman" w:cs="Times New Roman" w:hAnsi="Times New Roman" w:eastAsia="Times New Roman"/>
          <w:b w:val="1"/>
          <w:bCs w:val="1"/>
          <w:sz w:val="24"/>
          <w:szCs w:val="24"/>
          <w:u w:val="single"/>
        </w:rPr>
      </w:pPr>
    </w:p>
    <w:p>
      <w:pPr>
        <w:pStyle w:val="Body"/>
        <w:rPr>
          <w:rFonts w:ascii="Times New Roman" w:cs="Times New Roman" w:hAnsi="Times New Roman" w:eastAsia="Times New Roman"/>
          <w:b w:val="1"/>
          <w:bCs w:val="1"/>
          <w:sz w:val="24"/>
          <w:szCs w:val="24"/>
          <w:u w:val="single"/>
        </w:rPr>
      </w:pPr>
    </w:p>
    <w:p>
      <w:pPr>
        <w:pStyle w:val="Body"/>
        <w:rPr>
          <w:rFonts w:ascii="Times New Roman" w:cs="Times New Roman" w:hAnsi="Times New Roman" w:eastAsia="Times New Roman"/>
          <w:b w:val="1"/>
          <w:bCs w:val="1"/>
          <w:sz w:val="24"/>
          <w:szCs w:val="24"/>
          <w:u w:val="single"/>
        </w:rPr>
      </w:pPr>
    </w:p>
    <w:p>
      <w:pPr>
        <w:pStyle w:val="Body"/>
        <w:rPr>
          <w:rFonts w:ascii="Times New Roman" w:cs="Times New Roman" w:hAnsi="Times New Roman" w:eastAsia="Times New Roman"/>
          <w:b w:val="1"/>
          <w:bCs w:val="1"/>
          <w:sz w:val="24"/>
          <w:szCs w:val="24"/>
          <w:u w:val="single"/>
        </w:rPr>
      </w:pPr>
    </w:p>
    <w:p>
      <w:pPr>
        <w:pStyle w:val="Body"/>
        <w:rPr>
          <w:rFonts w:ascii="Times New Roman" w:cs="Times New Roman" w:hAnsi="Times New Roman" w:eastAsia="Times New Roman"/>
          <w:b w:val="1"/>
          <w:bCs w:val="1"/>
          <w:sz w:val="24"/>
          <w:szCs w:val="24"/>
          <w:u w:val="single"/>
        </w:rPr>
      </w:pPr>
    </w:p>
    <w:p>
      <w:pPr>
        <w:pStyle w:val="Body"/>
        <w:rPr>
          <w:rFonts w:ascii="Times New Roman" w:cs="Times New Roman" w:hAnsi="Times New Roman" w:eastAsia="Times New Roman"/>
          <w:b w:val="1"/>
          <w:bCs w:val="1"/>
          <w:sz w:val="24"/>
          <w:szCs w:val="24"/>
          <w:u w:val="single"/>
        </w:rPr>
      </w:pPr>
    </w:p>
    <w:p>
      <w:pPr>
        <w:pStyle w:val="Body"/>
        <w:rPr>
          <w:rFonts w:ascii="Times New Roman" w:cs="Times New Roman" w:hAnsi="Times New Roman" w:eastAsia="Times New Roman"/>
          <w:b w:val="1"/>
          <w:bCs w:val="1"/>
          <w:sz w:val="24"/>
          <w:szCs w:val="24"/>
          <w:u w:val="single"/>
        </w:rPr>
      </w:pPr>
    </w:p>
    <w:p>
      <w:pPr>
        <w:pStyle w:val="Body"/>
        <w:rPr>
          <w:rFonts w:ascii="Times New Roman" w:cs="Times New Roman" w:hAnsi="Times New Roman" w:eastAsia="Times New Roman"/>
          <w:b w:val="1"/>
          <w:bCs w:val="1"/>
          <w:sz w:val="24"/>
          <w:szCs w:val="24"/>
          <w:u w:val="single"/>
        </w:rPr>
      </w:pPr>
    </w:p>
    <w:p>
      <w:pPr>
        <w:pStyle w:val="Body"/>
        <w:rPr>
          <w:rFonts w:ascii="Times New Roman" w:cs="Times New Roman" w:hAnsi="Times New Roman" w:eastAsia="Times New Roman"/>
          <w:b w:val="1"/>
          <w:bCs w:val="1"/>
          <w:sz w:val="24"/>
          <w:szCs w:val="24"/>
          <w:u w:val="single"/>
        </w:rPr>
      </w:pPr>
    </w:p>
    <w:p>
      <w:pPr>
        <w:pStyle w:val="Body"/>
        <w:rPr>
          <w:rFonts w:ascii="Times New Roman" w:cs="Times New Roman" w:hAnsi="Times New Roman" w:eastAsia="Times New Roman"/>
          <w:b w:val="1"/>
          <w:bCs w:val="1"/>
          <w:sz w:val="24"/>
          <w:szCs w:val="24"/>
          <w:u w:val="single"/>
        </w:rPr>
      </w:pPr>
    </w:p>
    <w:p>
      <w:pPr>
        <w:pStyle w:val="Body"/>
        <w:rPr>
          <w:rFonts w:ascii="Times New Roman" w:cs="Times New Roman" w:hAnsi="Times New Roman" w:eastAsia="Times New Roman"/>
          <w:b w:val="1"/>
          <w:bCs w:val="1"/>
          <w:sz w:val="24"/>
          <w:szCs w:val="24"/>
          <w:u w:val="single"/>
        </w:rPr>
      </w:pPr>
    </w:p>
    <w:p>
      <w:pPr>
        <w:pStyle w:val="Body"/>
        <w:rPr>
          <w:rFonts w:ascii="Times New Roman" w:cs="Times New Roman" w:hAnsi="Times New Roman" w:eastAsia="Times New Roman"/>
          <w:b w:val="1"/>
          <w:bCs w:val="1"/>
          <w:sz w:val="24"/>
          <w:szCs w:val="24"/>
          <w:u w:val="single"/>
        </w:rPr>
      </w:pPr>
    </w:p>
    <w:p>
      <w:pPr>
        <w:pStyle w:val="Body"/>
        <w:rPr>
          <w:rFonts w:ascii="Times New Roman" w:cs="Times New Roman" w:hAnsi="Times New Roman" w:eastAsia="Times New Roman"/>
          <w:b w:val="1"/>
          <w:bCs w:val="1"/>
          <w:sz w:val="24"/>
          <w:szCs w:val="24"/>
          <w:u w:val="single"/>
        </w:rPr>
      </w:pPr>
    </w:p>
    <w:p>
      <w:pPr>
        <w:pStyle w:val="Body"/>
        <w:rPr>
          <w:rFonts w:ascii="Times New Roman" w:cs="Times New Roman" w:hAnsi="Times New Roman" w:eastAsia="Times New Roman"/>
          <w:b w:val="1"/>
          <w:bCs w:val="1"/>
          <w:sz w:val="24"/>
          <w:szCs w:val="24"/>
          <w:u w:val="single"/>
        </w:rPr>
      </w:pPr>
    </w:p>
    <w:p>
      <w:pPr>
        <w:pStyle w:val="Body"/>
        <w:rPr>
          <w:rFonts w:ascii="Times New Roman" w:cs="Times New Roman" w:hAnsi="Times New Roman" w:eastAsia="Times New Roman"/>
          <w:b w:val="1"/>
          <w:bCs w:val="1"/>
          <w:sz w:val="24"/>
          <w:szCs w:val="24"/>
          <w:u w:val="single"/>
        </w:rPr>
      </w:pPr>
    </w:p>
    <w:p>
      <w:pPr>
        <w:pStyle w:val="Body"/>
        <w:rPr>
          <w:rFonts w:ascii="Times New Roman" w:cs="Times New Roman" w:hAnsi="Times New Roman" w:eastAsia="Times New Roman"/>
          <w:b w:val="1"/>
          <w:bCs w:val="1"/>
          <w:sz w:val="24"/>
          <w:szCs w:val="24"/>
          <w:u w:val="single"/>
        </w:rPr>
      </w:pPr>
    </w:p>
    <w:p>
      <w:pPr>
        <w:pStyle w:val="Body"/>
        <w:rPr>
          <w:rFonts w:ascii="Times New Roman" w:cs="Times New Roman" w:hAnsi="Times New Roman" w:eastAsia="Times New Roman"/>
          <w:b w:val="1"/>
          <w:bCs w:val="1"/>
          <w:sz w:val="24"/>
          <w:szCs w:val="24"/>
          <w:u w:val="single"/>
        </w:rPr>
      </w:pPr>
    </w:p>
    <w:p>
      <w:pPr>
        <w:pStyle w:val="Body"/>
        <w:rPr>
          <w:rFonts w:ascii="Times New Roman" w:cs="Times New Roman" w:hAnsi="Times New Roman" w:eastAsia="Times New Roman"/>
          <w:b w:val="1"/>
          <w:bCs w:val="1"/>
          <w:sz w:val="24"/>
          <w:szCs w:val="24"/>
          <w:u w:val="single"/>
        </w:rPr>
      </w:pPr>
    </w:p>
    <w:p>
      <w:pPr>
        <w:pStyle w:val="Body"/>
        <w:rPr>
          <w:rFonts w:ascii="Times New Roman" w:cs="Times New Roman" w:hAnsi="Times New Roman" w:eastAsia="Times New Roman"/>
          <w:b w:val="1"/>
          <w:bCs w:val="1"/>
          <w:sz w:val="24"/>
          <w:szCs w:val="24"/>
          <w:u w:val="single"/>
        </w:rPr>
      </w:pPr>
      <w:r>
        <w:rPr>
          <w:rFonts w:ascii="Times New Roman" w:hAnsi="Times New Roman"/>
          <w:b w:val="1"/>
          <w:bCs w:val="1"/>
          <w:sz w:val="24"/>
          <w:szCs w:val="24"/>
          <w:u w:val="single"/>
          <w:rtl w:val="0"/>
          <w:lang w:val="en-US"/>
        </w:rPr>
        <w:t>Introduction</w:t>
      </w:r>
    </w:p>
    <w:p>
      <w:pPr>
        <w:pStyle w:val="Body"/>
        <w:rPr>
          <w:rFonts w:ascii="Times New Roman" w:cs="Times New Roman" w:hAnsi="Times New Roman" w:eastAsia="Times New Roman"/>
          <w:sz w:val="24"/>
          <w:szCs w:val="24"/>
        </w:rPr>
      </w:pPr>
    </w:p>
    <w:p>
      <w:pPr>
        <w:pStyle w:val="Body"/>
        <w:jc w:val="both"/>
        <w:rPr>
          <w:rFonts w:ascii="Times New Roman" w:cs="Times New Roman" w:hAnsi="Times New Roman" w:eastAsia="Times New Roman"/>
          <w:sz w:val="24"/>
          <w:szCs w:val="24"/>
        </w:rPr>
      </w:pPr>
      <w:r>
        <w:rPr>
          <w:rFonts w:ascii="Times New Roman" w:hAnsi="Times New Roman"/>
          <w:sz w:val="24"/>
          <w:szCs w:val="24"/>
          <w:rtl w:val="0"/>
          <w:lang w:val="en-US"/>
        </w:rPr>
        <w:t>Conducting a PESTLE analysis has identified 3 key areas that the business should consider and take appropriate measures against to avoid potential detrimental impacts in the future. A PESTLE tool examines the Political, Economic, Sociological, Technological, Legal and Environmental factors that can impact on an organisation</w:t>
      </w:r>
      <w:r>
        <w:rPr>
          <w:rFonts w:ascii="Times New Roman" w:hAnsi="Times New Roman" w:hint="default"/>
          <w:sz w:val="24"/>
          <w:szCs w:val="24"/>
          <w:rtl w:val="0"/>
          <w:lang w:val="en-US"/>
        </w:rPr>
        <w:t>’</w:t>
      </w:r>
      <w:r>
        <w:rPr>
          <w:rFonts w:ascii="Times New Roman" w:hAnsi="Times New Roman"/>
          <w:sz w:val="24"/>
          <w:szCs w:val="24"/>
          <w:rtl w:val="0"/>
          <w:lang w:val="en-US"/>
        </w:rPr>
        <w:t>s decision making process. It</w:t>
      </w:r>
      <w:r>
        <w:rPr>
          <w:rFonts w:ascii="Times New Roman" w:hAnsi="Times New Roman" w:hint="default"/>
          <w:sz w:val="24"/>
          <w:szCs w:val="24"/>
          <w:rtl w:val="0"/>
          <w:lang w:val="en-US"/>
        </w:rPr>
        <w:t>’</w:t>
      </w:r>
      <w:r>
        <w:rPr>
          <w:rFonts w:ascii="Times New Roman" w:hAnsi="Times New Roman"/>
          <w:sz w:val="24"/>
          <w:szCs w:val="24"/>
          <w:rtl w:val="0"/>
          <w:lang w:val="en-US"/>
        </w:rPr>
        <w:t>s a useful mechanism that allows companies to plan their future path, based on external factors that could directly or indirectly impact them (Indeed, 2023).</w:t>
      </w:r>
    </w:p>
    <w:p>
      <w:pPr>
        <w:pStyle w:val="Body"/>
        <w:jc w:val="both"/>
        <w:rPr>
          <w:rFonts w:ascii="Times New Roman" w:cs="Times New Roman" w:hAnsi="Times New Roman" w:eastAsia="Times New Roman"/>
          <w:sz w:val="24"/>
          <w:szCs w:val="24"/>
        </w:rPr>
      </w:pPr>
    </w:p>
    <w:p>
      <w:pPr>
        <w:pStyle w:val="Body"/>
        <w:jc w:val="both"/>
        <w:rPr>
          <w:rFonts w:ascii="Times New Roman" w:cs="Times New Roman" w:hAnsi="Times New Roman" w:eastAsia="Times New Roman"/>
          <w:sz w:val="24"/>
          <w:szCs w:val="24"/>
        </w:rPr>
      </w:pPr>
      <w:r>
        <w:rPr>
          <w:rFonts w:ascii="Times New Roman" w:hAnsi="Times New Roman"/>
          <w:sz w:val="24"/>
          <w:szCs w:val="24"/>
          <w:rtl w:val="0"/>
          <w:lang w:val="en-US"/>
        </w:rPr>
        <w:t>PESTLE, however, does have its limitations. One of those being that, due to the wide range of variables considered, it can become overwhelming to the manager conducing the analysis, and hinder their ability to differentiate between relevant variables and the application of those to the business (</w:t>
      </w:r>
      <w:r>
        <w:rPr>
          <w:rFonts w:ascii="Times New Roman" w:hAnsi="Times New Roman"/>
          <w:sz w:val="24"/>
          <w:szCs w:val="24"/>
          <w:rtl w:val="0"/>
          <w:lang w:val="it-IT"/>
        </w:rPr>
        <w:t>del Marmol, 2015</w:t>
      </w:r>
      <w:r>
        <w:rPr>
          <w:rFonts w:ascii="Times New Roman" w:hAnsi="Times New Roman"/>
          <w:sz w:val="24"/>
          <w:szCs w:val="24"/>
          <w:rtl w:val="0"/>
          <w:lang w:val="en-US"/>
        </w:rPr>
        <w:t>).</w:t>
      </w:r>
    </w:p>
    <w:p>
      <w:pPr>
        <w:pStyle w:val="Body"/>
        <w:jc w:val="both"/>
        <w:rPr>
          <w:rFonts w:ascii="Times New Roman" w:cs="Times New Roman" w:hAnsi="Times New Roman" w:eastAsia="Times New Roman"/>
          <w:sz w:val="24"/>
          <w:szCs w:val="24"/>
        </w:rPr>
      </w:pPr>
    </w:p>
    <w:p>
      <w:pPr>
        <w:pStyle w:val="Body"/>
        <w:jc w:val="both"/>
        <w:rPr>
          <w:rFonts w:ascii="Times New Roman" w:cs="Times New Roman" w:hAnsi="Times New Roman" w:eastAsia="Times New Roman"/>
          <w:sz w:val="24"/>
          <w:szCs w:val="24"/>
        </w:rPr>
      </w:pPr>
      <w:r>
        <w:rPr>
          <w:rFonts w:ascii="Times New Roman" w:hAnsi="Times New Roman"/>
          <w:sz w:val="24"/>
          <w:szCs w:val="24"/>
          <w:rtl w:val="0"/>
          <w:lang w:val="en-US"/>
        </w:rPr>
        <w:t>Based on this, it</w:t>
      </w:r>
      <w:r>
        <w:rPr>
          <w:rFonts w:ascii="Times New Roman" w:hAnsi="Times New Roman" w:hint="default"/>
          <w:sz w:val="24"/>
          <w:szCs w:val="24"/>
          <w:rtl w:val="0"/>
          <w:lang w:val="en-US"/>
        </w:rPr>
        <w:t>’</w:t>
      </w:r>
      <w:r>
        <w:rPr>
          <w:rFonts w:ascii="Times New Roman" w:hAnsi="Times New Roman"/>
          <w:sz w:val="24"/>
          <w:szCs w:val="24"/>
          <w:rtl w:val="0"/>
          <w:lang w:val="en-US"/>
        </w:rPr>
        <w:t xml:space="preserve">s encouraged to use a secondary tool, such as a SWOT (Strengths, Weaknesses, Opportunities, Threats) analysis in conjunction to further explore the internal impacts that the external factors identified could have on the business </w:t>
      </w:r>
      <w:r>
        <w:rPr>
          <w:rFonts w:ascii="Times New Roman" w:hAnsi="Times New Roman"/>
          <w:sz w:val="24"/>
          <w:szCs w:val="24"/>
          <w:rtl w:val="0"/>
        </w:rPr>
        <w:t>(CIPD, 2023a)</w:t>
      </w:r>
      <w:r>
        <w:rPr>
          <w:rFonts w:ascii="Times New Roman" w:hAnsi="Times New Roman"/>
          <w:sz w:val="24"/>
          <w:szCs w:val="24"/>
          <w:rtl w:val="0"/>
          <w:lang w:val="en-US"/>
        </w:rPr>
        <w:t xml:space="preserve">. A SWOT is also key to understanding what processes are working well, need amending or removing and what needs to be implemented to ensure ongoing success. </w:t>
      </w:r>
    </w:p>
    <w:p>
      <w:pPr>
        <w:pStyle w:val="Body"/>
        <w:jc w:val="both"/>
        <w:rPr>
          <w:rFonts w:ascii="Times New Roman" w:cs="Times New Roman" w:hAnsi="Times New Roman" w:eastAsia="Times New Roman"/>
          <w:sz w:val="24"/>
          <w:szCs w:val="24"/>
        </w:rPr>
      </w:pPr>
    </w:p>
    <w:p>
      <w:pPr>
        <w:pStyle w:val="Body"/>
        <w:jc w:val="both"/>
        <w:rPr>
          <w:rFonts w:ascii="Times New Roman" w:cs="Times New Roman" w:hAnsi="Times New Roman" w:eastAsia="Times New Roman"/>
          <w:sz w:val="24"/>
          <w:szCs w:val="24"/>
        </w:rPr>
      </w:pPr>
      <w:r>
        <w:rPr>
          <w:rFonts w:ascii="Times New Roman" w:hAnsi="Times New Roman"/>
          <w:sz w:val="24"/>
          <w:szCs w:val="24"/>
          <w:rtl w:val="0"/>
          <w:lang w:val="en-US"/>
        </w:rPr>
        <w:t>Conducting a Porter</w:t>
      </w:r>
      <w:r>
        <w:rPr>
          <w:rFonts w:ascii="Times New Roman" w:hAnsi="Times New Roman" w:hint="default"/>
          <w:sz w:val="24"/>
          <w:szCs w:val="24"/>
          <w:rtl w:val="0"/>
          <w:lang w:val="en-US"/>
        </w:rPr>
        <w:t>’</w:t>
      </w:r>
      <w:r>
        <w:rPr>
          <w:rFonts w:ascii="Times New Roman" w:hAnsi="Times New Roman"/>
          <w:sz w:val="24"/>
          <w:szCs w:val="24"/>
          <w:rtl w:val="0"/>
          <w:lang w:val="en-US"/>
        </w:rPr>
        <w:t>s five forces analysis will look at how Dwr Cymru Welsh Water (DCWW) competes within the industry, and how it is seen by consumers and suppliers, and how trends will shape their development moving forwards (Harvard Business School, no date). In the traditional sense, DCWW doesn</w:t>
      </w:r>
      <w:r>
        <w:rPr>
          <w:rFonts w:ascii="Times New Roman" w:hAnsi="Times New Roman" w:hint="default"/>
          <w:sz w:val="24"/>
          <w:szCs w:val="24"/>
          <w:rtl w:val="0"/>
          <w:lang w:val="en-US"/>
        </w:rPr>
        <w:t>’</w:t>
      </w:r>
      <w:r>
        <w:rPr>
          <w:rFonts w:ascii="Times New Roman" w:hAnsi="Times New Roman"/>
          <w:sz w:val="24"/>
          <w:szCs w:val="24"/>
          <w:rtl w:val="0"/>
          <w:lang w:val="en-US"/>
        </w:rPr>
        <w:t>t have any direct competition as it is the sole supplier for waste and water services in Wales, however it is closely regulated by Ofwat and Welsh Government, therefore needs to work within strict parameters in order to continue operating (Welsh Water, no date).</w:t>
      </w:r>
    </w:p>
    <w:p>
      <w:pPr>
        <w:pStyle w:val="Body"/>
        <w:jc w:val="both"/>
        <w:rPr>
          <w:rFonts w:ascii="Times New Roman" w:cs="Times New Roman" w:hAnsi="Times New Roman" w:eastAsia="Times New Roman"/>
          <w:sz w:val="24"/>
          <w:szCs w:val="24"/>
        </w:rPr>
      </w:pPr>
    </w:p>
    <w:p>
      <w:pPr>
        <w:pStyle w:val="Body"/>
        <w:jc w:val="both"/>
        <w:rPr>
          <w:rFonts w:ascii="Times New Roman" w:cs="Times New Roman" w:hAnsi="Times New Roman" w:eastAsia="Times New Roman"/>
          <w:sz w:val="24"/>
          <w:szCs w:val="24"/>
        </w:rPr>
      </w:pPr>
      <w:r>
        <w:rPr>
          <w:rFonts w:ascii="Times New Roman" w:hAnsi="Times New Roman"/>
          <w:sz w:val="24"/>
          <w:szCs w:val="24"/>
          <w:rtl w:val="0"/>
          <w:lang w:val="en-US"/>
        </w:rPr>
        <w:t>A PESTLE should be regularly reviewed and updated to ensure the factors identified are still relevant and accurate. With external factors potentially continuously changing, the business needs to ensure that they are amending their strategy accordingly to avoid focusing on influences that have either changed or disappeared completely (CIPD, 2023b). With the utilities industry constantly evolving, this tool works well for DCWW as it encompasses a wide range of factors that could impact on the business going forwards, enabling it to adapt and flex with these changes.</w:t>
      </w:r>
    </w:p>
    <w:p>
      <w:pPr>
        <w:pStyle w:val="Body"/>
        <w:jc w:val="both"/>
        <w:rPr>
          <w:rFonts w:ascii="Times New Roman" w:cs="Times New Roman" w:hAnsi="Times New Roman" w:eastAsia="Times New Roman"/>
          <w:sz w:val="24"/>
          <w:szCs w:val="24"/>
        </w:rPr>
      </w:pPr>
    </w:p>
    <w:p>
      <w:pPr>
        <w:pStyle w:val="Body"/>
        <w:jc w:val="both"/>
        <w:rPr>
          <w:rFonts w:ascii="Times New Roman" w:cs="Times New Roman" w:hAnsi="Times New Roman" w:eastAsia="Times New Roman"/>
          <w:b w:val="1"/>
          <w:bCs w:val="1"/>
          <w:sz w:val="24"/>
          <w:szCs w:val="24"/>
          <w:u w:val="single"/>
        </w:rPr>
      </w:pPr>
      <w:r>
        <w:rPr>
          <w:rFonts w:ascii="Times New Roman" w:hAnsi="Times New Roman"/>
          <w:b w:val="1"/>
          <w:bCs w:val="1"/>
          <w:sz w:val="24"/>
          <w:szCs w:val="24"/>
          <w:u w:val="single"/>
          <w:rtl w:val="0"/>
          <w:lang w:val="en-US"/>
        </w:rPr>
        <w:t>Main Findings</w:t>
      </w:r>
    </w:p>
    <w:p>
      <w:pPr>
        <w:pStyle w:val="Body"/>
        <w:jc w:val="both"/>
        <w:rPr>
          <w:rFonts w:ascii="Times New Roman" w:cs="Times New Roman" w:hAnsi="Times New Roman" w:eastAsia="Times New Roman"/>
          <w:sz w:val="24"/>
          <w:szCs w:val="24"/>
        </w:rPr>
      </w:pPr>
    </w:p>
    <w:p>
      <w:pPr>
        <w:pStyle w:val="Body"/>
        <w:jc w:val="both"/>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n-US"/>
        </w:rPr>
        <w:t>Economic</w:t>
      </w:r>
    </w:p>
    <w:p>
      <w:pPr>
        <w:pStyle w:val="Body"/>
        <w:jc w:val="both"/>
        <w:rPr>
          <w:rFonts w:ascii="Times New Roman" w:cs="Times New Roman" w:hAnsi="Times New Roman" w:eastAsia="Times New Roman"/>
          <w:sz w:val="24"/>
          <w:szCs w:val="24"/>
        </w:rPr>
      </w:pPr>
    </w:p>
    <w:p>
      <w:pPr>
        <w:pStyle w:val="Body"/>
        <w:jc w:val="both"/>
        <w:rPr>
          <w:rFonts w:ascii="Times New Roman" w:cs="Times New Roman" w:hAnsi="Times New Roman" w:eastAsia="Times New Roman"/>
          <w:sz w:val="24"/>
          <w:szCs w:val="24"/>
        </w:rPr>
      </w:pPr>
      <w:r>
        <w:rPr>
          <w:rFonts w:ascii="Times New Roman" w:hAnsi="Times New Roman"/>
          <w:sz w:val="24"/>
          <w:szCs w:val="24"/>
          <w:rtl w:val="0"/>
          <w:lang w:val="en-US"/>
        </w:rPr>
        <w:t>As the cost of living crisis continues, the financial pressures placed upon both employees and customers remains a day to day concern. There are several people management implications that could arise from this economic situation, which in turn impacts the Company</w:t>
      </w:r>
      <w:r>
        <w:rPr>
          <w:rFonts w:ascii="Times New Roman" w:hAnsi="Times New Roman" w:hint="default"/>
          <w:sz w:val="24"/>
          <w:szCs w:val="24"/>
          <w:rtl w:val="0"/>
          <w:lang w:val="en-US"/>
        </w:rPr>
        <w:t>’</w:t>
      </w:r>
      <w:r>
        <w:rPr>
          <w:rFonts w:ascii="Times New Roman" w:hAnsi="Times New Roman"/>
          <w:sz w:val="24"/>
          <w:szCs w:val="24"/>
          <w:rtl w:val="0"/>
          <w:lang w:val="en-US"/>
        </w:rPr>
        <w:t>s strategic direction.</w:t>
      </w:r>
    </w:p>
    <w:p>
      <w:pPr>
        <w:pStyle w:val="Body"/>
        <w:jc w:val="both"/>
        <w:rPr>
          <w:rFonts w:ascii="Times New Roman" w:cs="Times New Roman" w:hAnsi="Times New Roman" w:eastAsia="Times New Roman"/>
          <w:sz w:val="24"/>
          <w:szCs w:val="24"/>
        </w:rPr>
      </w:pPr>
    </w:p>
    <w:p>
      <w:pPr>
        <w:pStyle w:val="Body"/>
        <w:jc w:val="both"/>
        <w:rPr>
          <w:rFonts w:ascii="Times New Roman" w:cs="Times New Roman" w:hAnsi="Times New Roman" w:eastAsia="Times New Roman"/>
          <w:sz w:val="24"/>
          <w:szCs w:val="24"/>
        </w:rPr>
      </w:pPr>
      <w:r>
        <w:rPr>
          <w:rFonts w:ascii="Times New Roman" w:hAnsi="Times New Roman"/>
          <w:sz w:val="24"/>
          <w:szCs w:val="24"/>
          <w:rtl w:val="0"/>
          <w:lang w:val="en-US"/>
        </w:rPr>
        <w:t>With the job market currently being candidate led, the Company could see an increase in employee</w:t>
      </w:r>
      <w:r>
        <w:rPr>
          <w:rFonts w:ascii="Times New Roman" w:hAnsi="Times New Roman" w:hint="default"/>
          <w:sz w:val="24"/>
          <w:szCs w:val="24"/>
          <w:rtl w:val="0"/>
          <w:lang w:val="en-US"/>
        </w:rPr>
        <w:t>’</w:t>
      </w:r>
      <w:r>
        <w:rPr>
          <w:rFonts w:ascii="Times New Roman" w:hAnsi="Times New Roman"/>
          <w:sz w:val="24"/>
          <w:szCs w:val="24"/>
          <w:rtl w:val="0"/>
          <w:lang w:val="en-US"/>
        </w:rPr>
        <w:t>s resigning in order to take on roles that offer better benefits, including salary, in order to help ease the financial strain (Corps, 2023). With such a wide variety of career paths within the Company, business critical areas, such as IT and the laboratories, face stiff competition from external competitors when it comes to career progression and salary packages, so it</w:t>
      </w:r>
      <w:r>
        <w:rPr>
          <w:rFonts w:ascii="Times New Roman" w:hAnsi="Times New Roman" w:hint="default"/>
          <w:sz w:val="24"/>
          <w:szCs w:val="24"/>
          <w:rtl w:val="0"/>
          <w:lang w:val="en-US"/>
        </w:rPr>
        <w:t>’</w:t>
      </w:r>
      <w:r>
        <w:rPr>
          <w:rFonts w:ascii="Times New Roman" w:hAnsi="Times New Roman"/>
          <w:sz w:val="24"/>
          <w:szCs w:val="24"/>
          <w:rtl w:val="0"/>
          <w:lang w:val="en-US"/>
        </w:rPr>
        <w:t>s crucial the Company considers future steps to help secure its workforce as best it can to avoid an increase in vacant positions.</w:t>
      </w:r>
    </w:p>
    <w:p>
      <w:pPr>
        <w:pStyle w:val="Body"/>
        <w:jc w:val="both"/>
        <w:rPr>
          <w:rFonts w:ascii="Times New Roman" w:cs="Times New Roman" w:hAnsi="Times New Roman" w:eastAsia="Times New Roman"/>
          <w:sz w:val="24"/>
          <w:szCs w:val="24"/>
        </w:rPr>
      </w:pPr>
    </w:p>
    <w:p>
      <w:pPr>
        <w:pStyle w:val="Body"/>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In December 2022, the Company paid each employee a </w:t>
      </w:r>
      <w:r>
        <w:rPr>
          <w:rFonts w:ascii="Times New Roman" w:hAnsi="Times New Roman" w:hint="default"/>
          <w:sz w:val="24"/>
          <w:szCs w:val="24"/>
          <w:rtl w:val="0"/>
          <w:lang w:val="en-US"/>
        </w:rPr>
        <w:t>£</w:t>
      </w:r>
      <w:r>
        <w:rPr>
          <w:rFonts w:ascii="Times New Roman" w:hAnsi="Times New Roman"/>
          <w:sz w:val="24"/>
          <w:szCs w:val="24"/>
          <w:rtl w:val="0"/>
          <w:lang w:val="en-US"/>
        </w:rPr>
        <w:t xml:space="preserve">2000 one-off payment to help ease the financial burden, followed by a 6.2% salary increase in April 2023. Both were generous sums and followed suit with several other Companies in the UK (Clark, 2022). According to Cotton (2023), </w:t>
      </w:r>
      <w:r>
        <w:rPr>
          <w:rFonts w:ascii="Times New Roman" w:hAnsi="Times New Roman" w:hint="default"/>
          <w:sz w:val="24"/>
          <w:szCs w:val="24"/>
          <w:rtl w:val="0"/>
          <w:lang w:val="en-US"/>
        </w:rPr>
        <w:t>“</w:t>
      </w:r>
      <w:r>
        <w:rPr>
          <w:rFonts w:ascii="Times New Roman" w:hAnsi="Times New Roman"/>
          <w:sz w:val="24"/>
          <w:szCs w:val="24"/>
          <w:rtl w:val="0"/>
          <w:lang w:val="en-US"/>
        </w:rPr>
        <w:t xml:space="preserve">the percentage of </w:t>
      </w:r>
      <w:r>
        <w:rPr>
          <w:rFonts w:ascii="Times New Roman" w:hAnsi="Times New Roman"/>
          <w:sz w:val="24"/>
          <w:szCs w:val="24"/>
          <w:rtl w:val="0"/>
          <w:lang w:val="en-US"/>
        </w:rPr>
        <w:t>workers</w:t>
      </w:r>
      <w:r>
        <w:rPr>
          <w:rFonts w:ascii="Times New Roman" w:hAnsi="Times New Roman" w:hint="default"/>
          <w:sz w:val="24"/>
          <w:szCs w:val="24"/>
          <w:rtl w:val="0"/>
        </w:rPr>
        <w:t> </w:t>
      </w:r>
      <w:r>
        <w:rPr>
          <w:rFonts w:ascii="Times New Roman" w:hAnsi="Times New Roman"/>
          <w:sz w:val="24"/>
          <w:szCs w:val="24"/>
          <w:rtl w:val="0"/>
          <w:lang w:val="en-US"/>
        </w:rPr>
        <w:t>saying that</w:t>
      </w:r>
      <w:r>
        <w:rPr>
          <w:rFonts w:ascii="Times New Roman" w:hAnsi="Times New Roman" w:hint="default"/>
          <w:sz w:val="24"/>
          <w:szCs w:val="24"/>
          <w:rtl w:val="0"/>
        </w:rPr>
        <w:t> </w:t>
      </w:r>
      <w:r>
        <w:rPr>
          <w:rFonts w:ascii="Times New Roman" w:hAnsi="Times New Roman"/>
          <w:sz w:val="24"/>
          <w:szCs w:val="24"/>
          <w:rtl w:val="0"/>
          <w:lang w:val="en-US"/>
        </w:rPr>
        <w:t>their employer was doing enough to support their financial wellbeing has</w:t>
      </w:r>
      <w:r>
        <w:rPr>
          <w:rFonts w:ascii="Times New Roman" w:hAnsi="Times New Roman" w:hint="default"/>
          <w:sz w:val="24"/>
          <w:szCs w:val="24"/>
          <w:rtl w:val="0"/>
        </w:rPr>
        <w:t> </w:t>
      </w:r>
      <w:r>
        <w:rPr>
          <w:rFonts w:ascii="Times New Roman" w:hAnsi="Times New Roman"/>
          <w:sz w:val="24"/>
          <w:szCs w:val="24"/>
          <w:rtl w:val="0"/>
          <w:lang w:val="en-US"/>
        </w:rPr>
        <w:t>dipped</w:t>
      </w:r>
      <w:r>
        <w:rPr>
          <w:rFonts w:ascii="Times New Roman" w:hAnsi="Times New Roman" w:hint="default"/>
          <w:sz w:val="24"/>
          <w:szCs w:val="24"/>
          <w:rtl w:val="0"/>
        </w:rPr>
        <w:t> </w:t>
      </w:r>
      <w:r>
        <w:rPr>
          <w:rFonts w:ascii="Times New Roman" w:hAnsi="Times New Roman"/>
          <w:sz w:val="24"/>
          <w:szCs w:val="24"/>
          <w:rtl w:val="0"/>
          <w:lang w:val="en-US"/>
        </w:rPr>
        <w:t>from 36% to 31%</w:t>
      </w:r>
      <w:r>
        <w:rPr>
          <w:rFonts w:ascii="Times New Roman" w:hAnsi="Times New Roman" w:hint="default"/>
          <w:sz w:val="24"/>
          <w:szCs w:val="24"/>
          <w:rtl w:val="0"/>
          <w:lang w:val="en-US"/>
        </w:rPr>
        <w:t xml:space="preserve">” </w:t>
      </w:r>
      <w:r>
        <w:rPr>
          <w:rFonts w:ascii="Times New Roman" w:hAnsi="Times New Roman"/>
          <w:sz w:val="24"/>
          <w:szCs w:val="24"/>
          <w:rtl w:val="0"/>
          <w:lang w:val="en-US"/>
        </w:rPr>
        <w:t>during the period of winter 2022 - winter 2023.</w:t>
      </w:r>
      <w:r>
        <w:rPr>
          <w:rFonts w:ascii="Times New Roman" w:hAnsi="Times New Roman"/>
          <w:sz w:val="24"/>
          <w:szCs w:val="24"/>
          <w:rtl w:val="0"/>
        </w:rPr>
        <w:t xml:space="preserve"> </w:t>
      </w:r>
      <w:r>
        <w:rPr>
          <w:rFonts w:ascii="Times New Roman" w:hAnsi="Times New Roman"/>
          <w:sz w:val="24"/>
          <w:szCs w:val="24"/>
          <w:rtl w:val="0"/>
          <w:lang w:val="en-US"/>
        </w:rPr>
        <w:t xml:space="preserve">Therefore, </w:t>
      </w:r>
      <w:r>
        <w:rPr>
          <w:rFonts w:ascii="Times New Roman" w:hAnsi="Times New Roman"/>
          <w:sz w:val="24"/>
          <w:szCs w:val="24"/>
          <w:rtl w:val="0"/>
          <w:lang w:val="en-US"/>
        </w:rPr>
        <w:t>the Company needs to think ahead and evaluate how pay increases and benefits are adjusted in the coming months and years to ensure they are staying competitive and that the workforce is feeling supported through tough economic times.</w:t>
      </w:r>
      <w:r>
        <w:rPr>
          <w:rFonts w:ascii="Times New Roman" w:hAnsi="Times New Roman"/>
          <w:sz w:val="24"/>
          <w:szCs w:val="24"/>
          <w:rtl w:val="0"/>
          <w:lang w:val="en-US"/>
        </w:rPr>
        <w:t xml:space="preserve"> Financial support combined with other workplace factors could build on Company loyalty and feed into objectives within the corporate strategy, namely workforce planning and career path development.</w:t>
      </w:r>
    </w:p>
    <w:p>
      <w:pPr>
        <w:pStyle w:val="Body"/>
        <w:jc w:val="both"/>
        <w:rPr>
          <w:rFonts w:ascii="Times New Roman" w:cs="Times New Roman" w:hAnsi="Times New Roman" w:eastAsia="Times New Roman"/>
          <w:sz w:val="24"/>
          <w:szCs w:val="24"/>
        </w:rPr>
      </w:pPr>
    </w:p>
    <w:p>
      <w:pPr>
        <w:pStyle w:val="Body"/>
        <w:jc w:val="both"/>
        <w:rPr>
          <w:rFonts w:ascii="Times New Roman" w:cs="Times New Roman" w:hAnsi="Times New Roman" w:eastAsia="Times New Roman"/>
          <w:sz w:val="24"/>
          <w:szCs w:val="24"/>
        </w:rPr>
      </w:pPr>
      <w:r>
        <w:rPr>
          <w:rFonts w:ascii="Times New Roman" w:hAnsi="Times New Roman"/>
          <w:sz w:val="24"/>
          <w:szCs w:val="24"/>
          <w:rtl w:val="0"/>
          <w:lang w:val="en-US"/>
        </w:rPr>
        <w:t>Welsh Water also have to ensure their customers are supported as well. According to Joseph Rowntree Foundation (2022)</w:t>
      </w:r>
      <w:r>
        <w:rPr>
          <w:rFonts w:ascii="Times New Roman" w:hAnsi="Times New Roman"/>
          <w:i w:val="1"/>
          <w:iCs w:val="1"/>
          <w:sz w:val="24"/>
          <w:szCs w:val="24"/>
          <w:rtl w:val="0"/>
          <w:lang w:val="en-US"/>
        </w:rPr>
        <w:t xml:space="preserve">, </w:t>
      </w:r>
      <w:r>
        <w:rPr>
          <w:rFonts w:ascii="Times New Roman" w:hAnsi="Times New Roman" w:hint="default"/>
          <w:sz w:val="24"/>
          <w:szCs w:val="24"/>
          <w:rtl w:val="0"/>
          <w:lang w:val="en-US"/>
        </w:rPr>
        <w:t>“</w:t>
      </w:r>
      <w:r>
        <w:rPr>
          <w:rFonts w:ascii="Times New Roman" w:hAnsi="Times New Roman"/>
          <w:sz w:val="24"/>
          <w:szCs w:val="24"/>
          <w:rtl w:val="0"/>
          <w:lang w:val="en-US"/>
        </w:rPr>
        <w:t>Wales has the highest poverty rate among the four nations in the UK</w:t>
      </w:r>
      <w:r>
        <w:rPr>
          <w:rFonts w:ascii="Times New Roman" w:hAnsi="Times New Roman" w:hint="default"/>
          <w:sz w:val="24"/>
          <w:szCs w:val="24"/>
          <w:rtl w:val="0"/>
          <w:lang w:val="en-US"/>
        </w:rPr>
        <w:t>”</w:t>
      </w:r>
      <w:r>
        <w:rPr>
          <w:rFonts w:ascii="Times New Roman" w:hAnsi="Times New Roman"/>
          <w:sz w:val="24"/>
          <w:szCs w:val="24"/>
          <w:rtl w:val="0"/>
          <w:lang w:val="en-US"/>
        </w:rPr>
        <w:t>. This is based on data from 2017-20 and with no updated figures available, there is the presumption that the cost of living crisis has further impacted on this poverty figure with people having to tighten their budgets even further. The people strategy for the retail business area would be impacted by this, so would need to adapt to handle this increase in demand from customers. This could be through a requirement for additional headcount, additional training being provided for existing staff on how to handle customers with increased financial concerns, and the evaluation of current support available for customers and seeing if it is fit for purpose. One area of support that stands out is the focus on customers who aren</w:t>
      </w:r>
      <w:r>
        <w:rPr>
          <w:rFonts w:ascii="Times New Roman" w:hAnsi="Times New Roman" w:hint="default"/>
          <w:sz w:val="24"/>
          <w:szCs w:val="24"/>
          <w:rtl w:val="0"/>
          <w:lang w:val="en-US"/>
        </w:rPr>
        <w:t>’</w:t>
      </w:r>
      <w:r>
        <w:rPr>
          <w:rFonts w:ascii="Times New Roman" w:hAnsi="Times New Roman"/>
          <w:sz w:val="24"/>
          <w:szCs w:val="24"/>
          <w:rtl w:val="0"/>
          <w:lang w:val="en-US"/>
        </w:rPr>
        <w:t>t in debt yet or unemployed, which creates an opening for people who wouldn</w:t>
      </w:r>
      <w:r>
        <w:rPr>
          <w:rFonts w:ascii="Times New Roman" w:hAnsi="Times New Roman" w:hint="default"/>
          <w:sz w:val="24"/>
          <w:szCs w:val="24"/>
          <w:rtl w:val="0"/>
          <w:lang w:val="en-US"/>
        </w:rPr>
        <w:t>’</w:t>
      </w:r>
      <w:r>
        <w:rPr>
          <w:rFonts w:ascii="Times New Roman" w:hAnsi="Times New Roman"/>
          <w:sz w:val="24"/>
          <w:szCs w:val="24"/>
          <w:rtl w:val="0"/>
          <w:lang w:val="en-US"/>
        </w:rPr>
        <w:t>t believe they are eligible for financial aid to come forward and ask. This can help prevent serious financial implications in the future and reduce the financial stress on the customer (Financial Conduct Authority, 2023). This also benefits the Company from a reputational stand point as being supportive rather than just thinking about the bottom line.</w:t>
      </w:r>
    </w:p>
    <w:p>
      <w:pPr>
        <w:pStyle w:val="Body"/>
        <w:jc w:val="both"/>
        <w:rPr>
          <w:rFonts w:ascii="Times New Roman" w:cs="Times New Roman" w:hAnsi="Times New Roman" w:eastAsia="Times New Roman"/>
          <w:sz w:val="24"/>
          <w:szCs w:val="24"/>
        </w:rPr>
      </w:pPr>
    </w:p>
    <w:p>
      <w:pPr>
        <w:pStyle w:val="Body"/>
        <w:jc w:val="both"/>
        <w:rPr>
          <w:rFonts w:ascii="Times New Roman" w:cs="Times New Roman" w:hAnsi="Times New Roman" w:eastAsia="Times New Roman"/>
          <w:sz w:val="24"/>
          <w:szCs w:val="24"/>
        </w:rPr>
      </w:pPr>
      <w:r>
        <w:rPr>
          <w:rFonts w:ascii="Times New Roman" w:hAnsi="Times New Roman"/>
          <w:sz w:val="24"/>
          <w:szCs w:val="24"/>
          <w:rtl w:val="0"/>
          <w:lang w:val="en-US"/>
        </w:rPr>
        <w:t>With the support for employees and customers being offered, the Company has to also consider how they themselves are impacted by the cost of living crisis, due to rising energy costs and the requirement to find the funds to covers these (Hieminga, Van Sante, 2022). With sites across Wales, varying in size, purpose and energy intensity, increases in electricity, gas and other utilities have to be factored into the Company</w:t>
      </w:r>
      <w:r>
        <w:rPr>
          <w:rFonts w:ascii="Times New Roman" w:hAnsi="Times New Roman" w:hint="default"/>
          <w:sz w:val="24"/>
          <w:szCs w:val="24"/>
          <w:rtl w:val="0"/>
          <w:lang w:val="en-US"/>
        </w:rPr>
        <w:t>’</w:t>
      </w:r>
      <w:r>
        <w:rPr>
          <w:rFonts w:ascii="Times New Roman" w:hAnsi="Times New Roman"/>
          <w:sz w:val="24"/>
          <w:szCs w:val="24"/>
          <w:rtl w:val="0"/>
          <w:lang w:val="en-US"/>
        </w:rPr>
        <w:t>s budgets, which in turn would need to be raised from other funding routes. The Company addressed this in 2023 by increasing customer</w:t>
      </w:r>
      <w:r>
        <w:rPr>
          <w:rFonts w:ascii="Times New Roman" w:hAnsi="Times New Roman" w:hint="default"/>
          <w:sz w:val="24"/>
          <w:szCs w:val="24"/>
          <w:rtl w:val="0"/>
          <w:lang w:val="en-US"/>
        </w:rPr>
        <w:t>’</w:t>
      </w:r>
      <w:r>
        <w:rPr>
          <w:rFonts w:ascii="Times New Roman" w:hAnsi="Times New Roman"/>
          <w:sz w:val="24"/>
          <w:szCs w:val="24"/>
          <w:rtl w:val="0"/>
          <w:lang w:val="en-US"/>
        </w:rPr>
        <w:t>s bills and has highlight the need to potentially implement further increases over the coming decade (BBC, 2023). Finding the balance between increases to customer bills, providing financial support and investing in company-wide improvements is key to ensuring future success. Given the nature of the Company, elements of the strategic direction cannot be altered in the sense of the end result, but the pathway taken to achieve each goal could be adjusted, due to the necessity of providing Wales with water and waste services. This includes upgrades to current systems and implementing new infrastructure to keep the business functional for years to come. With the financial situation of Thames Water being revealed over recent months, it has given a comparator to the Company in how they can try to avoid getting into a similar situation by reviewing its own practises (Williams, 2023).</w:t>
      </w:r>
    </w:p>
    <w:p>
      <w:pPr>
        <w:pStyle w:val="Body"/>
        <w:jc w:val="both"/>
        <w:rPr>
          <w:rFonts w:ascii="Times New Roman" w:cs="Times New Roman" w:hAnsi="Times New Roman" w:eastAsia="Times New Roman"/>
          <w:sz w:val="24"/>
          <w:szCs w:val="24"/>
        </w:rPr>
      </w:pPr>
    </w:p>
    <w:p>
      <w:pPr>
        <w:pStyle w:val="Body"/>
        <w:jc w:val="both"/>
        <w:rPr>
          <w:rFonts w:ascii="Times New Roman" w:cs="Times New Roman" w:hAnsi="Times New Roman" w:eastAsia="Times New Roman"/>
          <w:b w:val="1"/>
          <w:bCs w:val="1"/>
          <w:sz w:val="24"/>
          <w:szCs w:val="24"/>
        </w:rPr>
      </w:pPr>
    </w:p>
    <w:p>
      <w:pPr>
        <w:pStyle w:val="Body"/>
        <w:jc w:val="both"/>
        <w:rPr>
          <w:rFonts w:ascii="Times New Roman" w:cs="Times New Roman" w:hAnsi="Times New Roman" w:eastAsia="Times New Roman"/>
          <w:b w:val="1"/>
          <w:bCs w:val="1"/>
          <w:sz w:val="24"/>
          <w:szCs w:val="24"/>
        </w:rPr>
      </w:pPr>
    </w:p>
    <w:p>
      <w:pPr>
        <w:pStyle w:val="Body"/>
        <w:jc w:val="both"/>
        <w:rPr>
          <w:rFonts w:ascii="Times New Roman" w:cs="Times New Roman" w:hAnsi="Times New Roman" w:eastAsia="Times New Roman"/>
          <w:sz w:val="24"/>
          <w:szCs w:val="24"/>
        </w:rPr>
      </w:pPr>
    </w:p>
    <w:p>
      <w:pPr>
        <w:pStyle w:val="Body"/>
        <w:jc w:val="both"/>
        <w:rPr>
          <w:rFonts w:ascii="Times New Roman" w:cs="Times New Roman" w:hAnsi="Times New Roman" w:eastAsia="Times New Roman"/>
          <w:sz w:val="24"/>
          <w:szCs w:val="24"/>
        </w:rPr>
      </w:pPr>
      <w:r>
        <w:rPr>
          <w:rFonts w:ascii="Times New Roman" w:hAnsi="Times New Roman"/>
          <w:b w:val="1"/>
          <w:bCs w:val="1"/>
          <w:sz w:val="24"/>
          <w:szCs w:val="24"/>
          <w:rtl w:val="0"/>
          <w:lang w:val="en-US"/>
        </w:rPr>
        <w:t>Technological</w:t>
      </w:r>
    </w:p>
    <w:p>
      <w:pPr>
        <w:pStyle w:val="Body"/>
        <w:jc w:val="both"/>
        <w:rPr>
          <w:rFonts w:ascii="Times New Roman" w:cs="Times New Roman" w:hAnsi="Times New Roman" w:eastAsia="Times New Roman"/>
          <w:sz w:val="24"/>
          <w:szCs w:val="2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spacing w:before="0" w:line="240" w:lineRule="auto"/>
        <w:ind w:left="0" w:right="0" w:firstLine="0"/>
        <w:jc w:val="both"/>
        <w:rPr>
          <w:rFonts w:ascii="Times New Roman" w:cs="Times New Roman" w:hAnsi="Times New Roman" w:eastAsia="Times New Roman"/>
          <w:rtl w:val="0"/>
        </w:rPr>
      </w:pPr>
      <w:r>
        <w:rPr>
          <w:rFonts w:ascii="Times New Roman" w:hAnsi="Times New Roman"/>
          <w:rtl w:val="0"/>
          <w:lang w:val="en-US"/>
        </w:rPr>
        <w:t xml:space="preserve">Given the rapidly developing environment that we live in, ensuring that the </w:t>
      </w:r>
      <w:r>
        <w:rPr>
          <w:rFonts w:ascii="Times New Roman" w:hAnsi="Times New Roman"/>
          <w:rtl w:val="0"/>
          <w:lang w:val="en-US"/>
        </w:rPr>
        <w:t>C</w:t>
      </w:r>
      <w:r>
        <w:rPr>
          <w:rFonts w:ascii="Times New Roman" w:hAnsi="Times New Roman"/>
          <w:rtl w:val="0"/>
          <w:lang w:val="en-US"/>
        </w:rPr>
        <w:t xml:space="preserve">ompany stays up </w:t>
      </w:r>
      <w:r>
        <w:rPr>
          <w:rFonts w:ascii="Times New Roman" w:hAnsi="Times New Roman"/>
          <w:rtl w:val="0"/>
          <w:lang w:val="en-US"/>
        </w:rPr>
        <w:t xml:space="preserve">to </w:t>
      </w:r>
      <w:r>
        <w:rPr>
          <w:rFonts w:ascii="Times New Roman" w:hAnsi="Times New Roman"/>
          <w:rtl w:val="0"/>
          <w:lang w:val="nl-NL"/>
        </w:rPr>
        <w:t>date</w:t>
      </w:r>
      <w:r>
        <w:rPr>
          <w:rFonts w:ascii="Times New Roman" w:hAnsi="Times New Roman"/>
          <w:rtl w:val="0"/>
          <w:lang w:val="en-US"/>
        </w:rPr>
        <w:t xml:space="preserve"> </w:t>
      </w:r>
      <w:r>
        <w:rPr>
          <w:rFonts w:ascii="Times New Roman" w:hAnsi="Times New Roman"/>
          <w:rtl w:val="0"/>
          <w:lang w:val="en-US"/>
        </w:rPr>
        <w:t xml:space="preserve">with advancements in technology is paramount. Customer expectations, security concerns and staying ahead of the competition all play a part in how the </w:t>
      </w:r>
      <w:r>
        <w:rPr>
          <w:rFonts w:ascii="Times New Roman" w:hAnsi="Times New Roman"/>
          <w:rtl w:val="0"/>
          <w:lang w:val="en-US"/>
        </w:rPr>
        <w:t>C</w:t>
      </w:r>
      <w:r>
        <w:rPr>
          <w:rFonts w:ascii="Times New Roman" w:hAnsi="Times New Roman"/>
          <w:rtl w:val="0"/>
          <w:lang w:val="en-US"/>
        </w:rPr>
        <w:t>ompany strategy is formed when it comes to the technical capability of DCWW.</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spacing w:before="0" w:line="240" w:lineRule="auto"/>
        <w:ind w:left="0" w:right="0" w:firstLine="0"/>
        <w:jc w:val="both"/>
        <w:rPr>
          <w:rFonts w:ascii="Times New Roman" w:cs="Times New Roman" w:hAnsi="Times New Roman" w:eastAsia="Times New Roman"/>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spacing w:before="0" w:line="240" w:lineRule="auto"/>
        <w:ind w:left="0" w:right="0" w:firstLine="0"/>
        <w:jc w:val="both"/>
        <w:rPr>
          <w:rFonts w:ascii="Times New Roman" w:cs="Times New Roman" w:hAnsi="Times New Roman" w:eastAsia="Times New Roman"/>
          <w:rtl w:val="0"/>
        </w:rPr>
      </w:pPr>
      <w:r>
        <w:rPr>
          <w:rFonts w:ascii="Times New Roman" w:hAnsi="Times New Roman"/>
          <w:rtl w:val="0"/>
          <w:lang w:val="en-US"/>
        </w:rPr>
        <w:t xml:space="preserve">As a </w:t>
      </w:r>
      <w:r>
        <w:rPr>
          <w:rFonts w:ascii="Times New Roman" w:hAnsi="Times New Roman"/>
          <w:rtl w:val="0"/>
          <w:lang w:val="en-US"/>
        </w:rPr>
        <w:t>C</w:t>
      </w:r>
      <w:r>
        <w:rPr>
          <w:rFonts w:ascii="Times New Roman" w:hAnsi="Times New Roman"/>
          <w:rtl w:val="0"/>
          <w:lang w:val="en-US"/>
        </w:rPr>
        <w:t xml:space="preserve">ompany providing an essential service to the people of Wales, having a secure IT infrastructure is essential. </w:t>
      </w:r>
      <w:r>
        <w:rPr>
          <w:rFonts w:ascii="Times New Roman" w:hAnsi="Times New Roman"/>
          <w:rtl w:val="0"/>
          <w:lang w:val="en-US"/>
        </w:rPr>
        <w:t>Reputationally,</w:t>
      </w:r>
      <w:r>
        <w:rPr>
          <w:rFonts w:ascii="Times New Roman" w:hAnsi="Times New Roman"/>
          <w:rtl w:val="0"/>
        </w:rPr>
        <w:t xml:space="preserve"> </w:t>
      </w:r>
      <w:r>
        <w:rPr>
          <w:rFonts w:ascii="Times New Roman" w:hAnsi="Times New Roman"/>
          <w:rtl w:val="0"/>
          <w:lang w:val="en-US"/>
        </w:rPr>
        <w:t xml:space="preserve">the Company </w:t>
      </w:r>
      <w:r>
        <w:rPr>
          <w:rFonts w:ascii="Times New Roman" w:hAnsi="Times New Roman"/>
          <w:rtl w:val="0"/>
          <w:lang w:val="en-US"/>
        </w:rPr>
        <w:t>need</w:t>
      </w:r>
      <w:r>
        <w:rPr>
          <w:rFonts w:ascii="Times New Roman" w:hAnsi="Times New Roman"/>
          <w:rtl w:val="0"/>
          <w:lang w:val="en-US"/>
        </w:rPr>
        <w:t>s</w:t>
      </w:r>
      <w:r>
        <w:rPr>
          <w:rFonts w:ascii="Times New Roman" w:hAnsi="Times New Roman"/>
          <w:rtl w:val="0"/>
          <w:lang w:val="en-US"/>
        </w:rPr>
        <w:t xml:space="preserve"> to be</w:t>
      </w:r>
      <w:r>
        <w:rPr>
          <w:rFonts w:ascii="Times New Roman" w:hAnsi="Times New Roman"/>
          <w:rtl w:val="0"/>
          <w:lang w:val="en-US"/>
        </w:rPr>
        <w:t xml:space="preserve"> </w:t>
      </w:r>
      <w:r>
        <w:rPr>
          <w:rFonts w:ascii="Times New Roman" w:hAnsi="Times New Roman"/>
          <w:rtl w:val="0"/>
          <w:lang w:val="en-US"/>
        </w:rPr>
        <w:t xml:space="preserve">capable of handling </w:t>
      </w:r>
      <w:r>
        <w:rPr>
          <w:rFonts w:ascii="Times New Roman" w:hAnsi="Times New Roman"/>
          <w:rtl w:val="0"/>
          <w:lang w:val="en-US"/>
        </w:rPr>
        <w:t xml:space="preserve">cyber </w:t>
      </w:r>
      <w:r>
        <w:rPr>
          <w:rFonts w:ascii="Times New Roman" w:hAnsi="Times New Roman"/>
          <w:rtl w:val="0"/>
          <w:lang w:val="en-US"/>
        </w:rPr>
        <w:t>attacks</w:t>
      </w:r>
      <w:r>
        <w:rPr>
          <w:rFonts w:ascii="Times New Roman" w:hAnsi="Times New Roman"/>
          <w:rtl w:val="0"/>
          <w:lang w:val="en-US"/>
        </w:rPr>
        <w:t>, given the consequences that would arise from such an incident. Over recent years there have been cases reported in the news whereby Company IT systems have failed, impacting customers, in terms of personal data breaches, and the Companies themselves, both financially and from a reputation stand point (BBC, 2020)</w:t>
      </w:r>
      <w:r>
        <w:rPr>
          <w:rFonts w:ascii="Times New Roman" w:hAnsi="Times New Roman"/>
          <w:rtl w:val="0"/>
        </w:rPr>
        <w:t>.</w:t>
      </w:r>
      <w:r>
        <w:rPr>
          <w:rFonts w:ascii="Times New Roman" w:hAnsi="Times New Roman"/>
          <w:rtl w:val="0"/>
          <w:lang w:val="en-US"/>
        </w:rPr>
        <w:t xml:space="preserve"> The Company holds a vast amount of data and is trusted by customers to protect that in line with GDPR regulations, so having procedures that allow for this level of protection is key. This can vary in approach, from people processes that give allowances for the extra steps needed for compliance, to systems that provide adequate levels of access and security. DCWW uses Microsoft for a number of their IT functions, so having that high level of support and security aids in achieving compliance in a number of business areas (Bettany, 2018). This also makes future planning for IT growth, as Microsoft provide updates and technical support with these programmes. Also, from a recruitment and training perspective, Microsoft Azure is widely used across the world, so the demand for these skills is high, creating a competitive environment in the job market (Darley, 2021). </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spacing w:before="0" w:line="240" w:lineRule="auto"/>
        <w:ind w:left="0" w:right="0" w:firstLine="0"/>
        <w:jc w:val="both"/>
        <w:rPr>
          <w:rFonts w:ascii="Times New Roman" w:cs="Times New Roman" w:hAnsi="Times New Roman" w:eastAsia="Times New Roman"/>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spacing w:before="0" w:line="240" w:lineRule="auto"/>
        <w:ind w:left="0" w:right="0" w:firstLine="0"/>
        <w:jc w:val="both"/>
        <w:rPr>
          <w:rFonts w:ascii="Times New Roman" w:cs="Times New Roman" w:hAnsi="Times New Roman" w:eastAsia="Times New Roman"/>
          <w:rtl w:val="0"/>
        </w:rPr>
      </w:pPr>
      <w:r>
        <w:rPr>
          <w:rFonts w:ascii="Times New Roman" w:hAnsi="Times New Roman"/>
          <w:rtl w:val="0"/>
          <w:lang w:val="en-US"/>
        </w:rPr>
        <w:t>Given the nature of DCWW</w:t>
      </w:r>
      <w:r>
        <w:rPr>
          <w:rFonts w:ascii="Times New Roman" w:hAnsi="Times New Roman" w:hint="default"/>
          <w:rtl w:val="1"/>
        </w:rPr>
        <w:t>’</w:t>
      </w:r>
      <w:r>
        <w:rPr>
          <w:rFonts w:ascii="Times New Roman" w:hAnsi="Times New Roman"/>
          <w:rtl w:val="0"/>
          <w:lang w:val="en-US"/>
        </w:rPr>
        <w:t xml:space="preserve">s business, they are at a high risk of terror related intervention, both physical and cyber. As processes move to more automated and technology based solutions, the  impact of a cyber attack becomes greater with an increase in systems becoming linked, making it potentially easier for a cyber criminal to gain access to critical infrastructure (Allianz, 2016). The impacts of an attack could be wide ranging and devastating, with water and waste services grinding to a halt, impacting millions of customers. There are also financial implications of an attack in the form of ransom demands from terrorists and </w:t>
      </w:r>
      <w:r>
        <w:rPr>
          <w:rFonts w:ascii="Times New Roman" w:hAnsi="Times New Roman"/>
          <w:rtl w:val="0"/>
          <w:lang w:val="en-US"/>
        </w:rPr>
        <w:t>the</w:t>
      </w:r>
      <w:r>
        <w:rPr>
          <w:rFonts w:ascii="Times New Roman" w:hAnsi="Times New Roman"/>
          <w:rtl w:val="0"/>
          <w:lang w:val="en-US"/>
        </w:rPr>
        <w:t xml:space="preserve"> follow up cost of repairing IT systems and implementing prevention measures.</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spacing w:before="0" w:line="240" w:lineRule="auto"/>
        <w:ind w:left="0" w:right="0" w:firstLine="0"/>
        <w:jc w:val="both"/>
        <w:rPr>
          <w:rFonts w:ascii="Times New Roman" w:cs="Times New Roman" w:hAnsi="Times New Roman" w:eastAsia="Times New Roman"/>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spacing w:before="0" w:line="240" w:lineRule="auto"/>
        <w:ind w:left="0" w:right="0" w:firstLine="0"/>
        <w:jc w:val="both"/>
        <w:rPr>
          <w:rFonts w:ascii="Times New Roman" w:cs="Times New Roman" w:hAnsi="Times New Roman" w:eastAsia="Times New Roman"/>
          <w:rtl w:val="0"/>
        </w:rPr>
      </w:pPr>
      <w:r>
        <w:rPr>
          <w:rFonts w:ascii="Times New Roman" w:hAnsi="Times New Roman"/>
          <w:rtl w:val="0"/>
          <w:lang w:val="en-US"/>
        </w:rPr>
        <w:t>If faced with this type of situation, the Company should be prepared to deal with this from both an immediate IT response perspective and a service recovery angle as well. This feeds into the corporate strategy whereby ensuring that the resources needed are outlined and a continuity plan compiled. The people management strategy would fall in line with this in terms of workforce planning by making sure the relevant teams are suitably trained, with clear processes in place, and also that the Company is recruiting based on what the future need is when it comes to advancements in technology. As systems are ever evolving and new technologies are developed, the needs of tomorrow should be the focus when recruiting for staff to ensure the correct skill set is being sourced and the experience level is balanced amongst the workforce. An example would be the use of artificial intelligence (AI), with a working group already established within the Company looking at the impacts of this on current workflows and the benefits that could be gained. Over the next 5 years, the number of companies expected to implement the use of AI is due to rise by 74.9%, so seeing DCWW already exploring this avenue is encouraging as it shows where the corporate direction is heading in terms of advancements in technology (World Economic Forum, 2023, pp. 24).</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spacing w:before="0" w:line="240" w:lineRule="auto"/>
        <w:ind w:left="0" w:right="0" w:firstLine="0"/>
        <w:jc w:val="both"/>
        <w:rPr>
          <w:rFonts w:ascii="Times New Roman" w:cs="Times New Roman" w:hAnsi="Times New Roman" w:eastAsia="Times New Roman"/>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spacing w:before="0" w:line="240" w:lineRule="auto"/>
        <w:ind w:left="0" w:right="0" w:firstLine="0"/>
        <w:jc w:val="both"/>
        <w:rPr>
          <w:rFonts w:ascii="Times New Roman" w:cs="Times New Roman" w:hAnsi="Times New Roman" w:eastAsia="Times New Roman"/>
          <w:rtl w:val="0"/>
        </w:rPr>
      </w:pPr>
      <w:r>
        <w:rPr>
          <w:rFonts w:ascii="Times New Roman" w:hAnsi="Times New Roman"/>
          <w:rtl w:val="0"/>
          <w:lang w:val="en-US"/>
        </w:rPr>
        <w:t>With new threats constantly emerging and varying in severity, the Company needs to have a clear training and awareness plan to keep employees on alert for threats that they may be faced with. Fostering a cyber secure culture is a key part of combating cyber attacks and should be adopted at all levels of the Company hierarchy (Walia, 2022). This area of defence is ever evolving as with new technology being launched comes new security threats, so it is imperative that it forms part of any IT plan.</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spacing w:before="0" w:line="240" w:lineRule="auto"/>
        <w:ind w:left="0" w:right="0" w:firstLine="0"/>
        <w:jc w:val="both"/>
        <w:rPr>
          <w:rFonts w:ascii="Times New Roman" w:cs="Times New Roman" w:hAnsi="Times New Roman" w:eastAsia="Times New Roman"/>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spacing w:before="0" w:line="240" w:lineRule="auto"/>
        <w:ind w:left="0" w:right="0" w:firstLine="0"/>
        <w:jc w:val="both"/>
        <w:rPr>
          <w:rFonts w:ascii="Times New Roman" w:cs="Times New Roman" w:hAnsi="Times New Roman" w:eastAsia="Times New Roman"/>
          <w:rtl w:val="0"/>
        </w:rPr>
      </w:pPr>
      <w:r>
        <w:rPr>
          <w:rFonts w:ascii="Times New Roman" w:hAnsi="Times New Roman"/>
          <w:rtl w:val="0"/>
          <w:lang w:val="en-US"/>
        </w:rPr>
        <w:t>Customer expectations play a key part in the direction of the Company</w:t>
      </w:r>
      <w:r>
        <w:rPr>
          <w:rFonts w:ascii="Times New Roman" w:hAnsi="Times New Roman" w:hint="default"/>
          <w:rtl w:val="0"/>
          <w:lang w:val="en-US"/>
        </w:rPr>
        <w:t>’</w:t>
      </w:r>
      <w:r>
        <w:rPr>
          <w:rFonts w:ascii="Times New Roman" w:hAnsi="Times New Roman"/>
          <w:rtl w:val="0"/>
          <w:lang w:val="en-US"/>
        </w:rPr>
        <w:t>s technological advancements, due to the demand in app and web based access to services in order to provide an efficient and seamless experience (Astapciks, 2023). The customer journey has to continuously evolve in a changing retail environment so that customers are receiving the level of service they expect and deserve. The standard of digital interactions that customers have whilst doing business with the Company has a large impact on their overall satisfaction, and with a range of different clients, including residential users, small to medium sized businesses and large corporations, each touch point needs to be tailored to that audience</w:t>
      </w:r>
      <w:r>
        <w:rPr>
          <w:rFonts w:ascii="Times New Roman" w:hAnsi="Times New Roman" w:hint="default"/>
          <w:rtl w:val="0"/>
          <w:lang w:val="en-US"/>
        </w:rPr>
        <w:t>’</w:t>
      </w:r>
      <w:r>
        <w:rPr>
          <w:rFonts w:ascii="Times New Roman" w:hAnsi="Times New Roman"/>
          <w:rtl w:val="0"/>
          <w:lang w:val="en-US"/>
        </w:rPr>
        <w:t>s need (</w:t>
      </w:r>
      <w:r>
        <w:rPr>
          <w:rFonts w:ascii="Times New Roman" w:hAnsi="Times New Roman"/>
          <w:rtl w:val="0"/>
          <w:lang w:val="de-DE"/>
        </w:rPr>
        <w:t>Breuer</w:t>
      </w:r>
      <w:r>
        <w:rPr>
          <w:rFonts w:ascii="Times New Roman" w:hAnsi="Times New Roman"/>
          <w:rtl w:val="0"/>
          <w:lang w:val="en-US"/>
        </w:rPr>
        <w:t xml:space="preserve"> </w:t>
      </w:r>
      <w:r>
        <w:rPr>
          <w:rFonts w:ascii="Times New Roman" w:hAnsi="Times New Roman"/>
          <w:i w:val="1"/>
          <w:iCs w:val="1"/>
          <w:rtl w:val="0"/>
          <w:lang w:val="en-US"/>
        </w:rPr>
        <w:t>et al</w:t>
      </w:r>
      <w:r>
        <w:rPr>
          <w:rFonts w:ascii="Times New Roman" w:hAnsi="Times New Roman"/>
          <w:rtl w:val="0"/>
          <w:lang w:val="en-US"/>
        </w:rPr>
        <w:t>., 2020). This influences the strategic direction for many areas of the business, including HR, IT, customer care teams and communications, due to the changes in staffing requirement, implementation of new technology and training of colleagues in new systems and ways of working with the customer.</w:t>
      </w:r>
    </w:p>
    <w:p>
      <w:pPr>
        <w:pStyle w:val="Body"/>
        <w:jc w:val="both"/>
        <w:rPr>
          <w:rFonts w:ascii="Times New Roman" w:cs="Times New Roman" w:hAnsi="Times New Roman" w:eastAsia="Times New Roman"/>
          <w:sz w:val="24"/>
          <w:szCs w:val="24"/>
        </w:rPr>
      </w:pPr>
    </w:p>
    <w:p>
      <w:pPr>
        <w:pStyle w:val="Body"/>
        <w:jc w:val="both"/>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n-US"/>
        </w:rPr>
        <w:t>Legal</w:t>
      </w:r>
    </w:p>
    <w:p>
      <w:pPr>
        <w:pStyle w:val="Body"/>
        <w:jc w:val="both"/>
        <w:rPr>
          <w:rFonts w:ascii="Times New Roman" w:cs="Times New Roman" w:hAnsi="Times New Roman" w:eastAsia="Times New Roman"/>
          <w:sz w:val="24"/>
          <w:szCs w:val="24"/>
        </w:rPr>
      </w:pPr>
    </w:p>
    <w:p>
      <w:pPr>
        <w:pStyle w:val="Body"/>
        <w:jc w:val="both"/>
        <w:rPr>
          <w:rFonts w:ascii="Times New Roman" w:cs="Times New Roman" w:hAnsi="Times New Roman" w:eastAsia="Times New Roman"/>
          <w:sz w:val="24"/>
          <w:szCs w:val="24"/>
        </w:rPr>
      </w:pPr>
      <w:r>
        <w:rPr>
          <w:rFonts w:ascii="Times New Roman" w:hAnsi="Times New Roman"/>
          <w:sz w:val="24"/>
          <w:szCs w:val="24"/>
          <w:rtl w:val="0"/>
          <w:lang w:val="en-US"/>
        </w:rPr>
        <w:t>As DCWW aim to be an employer of choice, a number of their policies and procedures go above what the statutory requirement dictates. For an employee this is beneficial, both financially and from a job security perspective, but as an employer this does come with a financial burden that needs to be considered.</w:t>
      </w:r>
    </w:p>
    <w:p>
      <w:pPr>
        <w:pStyle w:val="Body"/>
        <w:jc w:val="both"/>
        <w:rPr>
          <w:rFonts w:ascii="Times New Roman" w:cs="Times New Roman" w:hAnsi="Times New Roman" w:eastAsia="Times New Roman"/>
          <w:sz w:val="24"/>
          <w:szCs w:val="24"/>
        </w:rPr>
      </w:pPr>
    </w:p>
    <w:p>
      <w:pPr>
        <w:pStyle w:val="Body"/>
        <w:jc w:val="both"/>
        <w:rPr>
          <w:rFonts w:ascii="Times New Roman" w:cs="Times New Roman" w:hAnsi="Times New Roman" w:eastAsia="Times New Roman"/>
          <w:sz w:val="24"/>
          <w:szCs w:val="24"/>
        </w:rPr>
      </w:pPr>
      <w:r>
        <w:rPr>
          <w:rFonts w:ascii="Times New Roman" w:hAnsi="Times New Roman"/>
          <w:sz w:val="24"/>
          <w:szCs w:val="24"/>
          <w:rtl w:val="0"/>
          <w:lang w:val="en-US"/>
        </w:rPr>
        <w:t>The Government are always introducing new and amending existing legislation and it</w:t>
      </w:r>
      <w:r>
        <w:rPr>
          <w:rFonts w:ascii="Times New Roman" w:hAnsi="Times New Roman" w:hint="default"/>
          <w:sz w:val="24"/>
          <w:szCs w:val="24"/>
          <w:rtl w:val="0"/>
          <w:lang w:val="en-US"/>
        </w:rPr>
        <w:t>’</w:t>
      </w:r>
      <w:r>
        <w:rPr>
          <w:rFonts w:ascii="Times New Roman" w:hAnsi="Times New Roman"/>
          <w:sz w:val="24"/>
          <w:szCs w:val="24"/>
          <w:rtl w:val="0"/>
          <w:lang w:val="en-US"/>
        </w:rPr>
        <w:t>s the duty of the employer to ensure they are compliant with these. An area that is most commonly used by employees of DCWW is company sick pay. As the Company offers full pay to colleagues who are unwell from day 1, a large top up is provided to bring the employee</w:t>
      </w:r>
      <w:r>
        <w:rPr>
          <w:rFonts w:ascii="Times New Roman" w:hAnsi="Times New Roman" w:hint="default"/>
          <w:sz w:val="24"/>
          <w:szCs w:val="24"/>
          <w:rtl w:val="0"/>
          <w:lang w:val="en-US"/>
        </w:rPr>
        <w:t>’</w:t>
      </w:r>
      <w:r>
        <w:rPr>
          <w:rFonts w:ascii="Times New Roman" w:hAnsi="Times New Roman"/>
          <w:sz w:val="24"/>
          <w:szCs w:val="24"/>
          <w:rtl w:val="0"/>
          <w:lang w:val="en-US"/>
        </w:rPr>
        <w:t xml:space="preserve">s pay from the value of Statutory Sick Pay (SSP) to the sum of their full salary. Each year HMRC increase the SSP amount, but then the Company also increases salaries on multiple occasions throughout the year, linked to both cost of living and employee performance (HMRC, 2023). This, especially for those on higher salaries, can lead to a significant gap that the Company needs to make up in terms of pay. </w:t>
      </w:r>
    </w:p>
    <w:p>
      <w:pPr>
        <w:pStyle w:val="Body"/>
        <w:jc w:val="both"/>
        <w:rPr>
          <w:rFonts w:ascii="Times New Roman" w:cs="Times New Roman" w:hAnsi="Times New Roman" w:eastAsia="Times New Roman"/>
          <w:sz w:val="24"/>
          <w:szCs w:val="24"/>
        </w:rPr>
      </w:pPr>
    </w:p>
    <w:p>
      <w:pPr>
        <w:pStyle w:val="Body"/>
        <w:jc w:val="both"/>
        <w:rPr>
          <w:rFonts w:ascii="Times New Roman" w:cs="Times New Roman" w:hAnsi="Times New Roman" w:eastAsia="Times New Roman"/>
          <w:sz w:val="24"/>
          <w:szCs w:val="24"/>
        </w:rPr>
      </w:pPr>
      <w:r>
        <w:rPr>
          <w:rFonts w:ascii="Times New Roman" w:hAnsi="Times New Roman"/>
          <w:sz w:val="24"/>
          <w:szCs w:val="24"/>
          <w:rtl w:val="0"/>
          <w:lang w:val="en-US"/>
        </w:rPr>
        <w:t>As recommended by the CIPD, a</w:t>
      </w:r>
      <w:r>
        <w:rPr>
          <w:rFonts w:ascii="Times New Roman" w:hAnsi="Times New Roman"/>
          <w:sz w:val="24"/>
          <w:szCs w:val="24"/>
          <w:rtl w:val="0"/>
          <w:lang w:val="en-US"/>
        </w:rPr>
        <w:t>n employer</w:t>
      </w:r>
      <w:r>
        <w:rPr>
          <w:rFonts w:ascii="Times New Roman" w:hAnsi="Times New Roman" w:hint="default"/>
          <w:sz w:val="24"/>
          <w:szCs w:val="24"/>
          <w:rtl w:val="1"/>
        </w:rPr>
        <w:t>’</w:t>
      </w:r>
      <w:r>
        <w:rPr>
          <w:rFonts w:ascii="Times New Roman" w:hAnsi="Times New Roman"/>
          <w:sz w:val="24"/>
          <w:szCs w:val="24"/>
          <w:rtl w:val="0"/>
          <w:lang w:val="en-US"/>
        </w:rPr>
        <w:t>s sick pay scheme should be designed</w:t>
      </w:r>
      <w:r>
        <w:rPr>
          <w:rFonts w:ascii="Times New Roman" w:hAnsi="Times New Roman"/>
          <w:sz w:val="24"/>
          <w:szCs w:val="24"/>
          <w:rtl w:val="0"/>
          <w:lang w:val="en-US"/>
        </w:rPr>
        <w:t xml:space="preserve"> to ensure that employees have a sense of financial security and that their health conditions are effectively managed to enable a successful return to work. This also links to attracting talent to the organisation as offering company sick pay is not a standard practise across the industry and can be key in securing the best candidates for roles on offer (CIPD, 2021, pp 5).</w:t>
      </w:r>
    </w:p>
    <w:p>
      <w:pPr>
        <w:pStyle w:val="Body"/>
        <w:jc w:val="both"/>
        <w:rPr>
          <w:rFonts w:ascii="Times New Roman" w:cs="Times New Roman" w:hAnsi="Times New Roman" w:eastAsia="Times New Roman"/>
          <w:sz w:val="24"/>
          <w:szCs w:val="24"/>
        </w:rPr>
      </w:pPr>
    </w:p>
    <w:p>
      <w:pPr>
        <w:pStyle w:val="Body"/>
        <w:jc w:val="both"/>
        <w:rPr>
          <w:rFonts w:ascii="Times New Roman" w:cs="Times New Roman" w:hAnsi="Times New Roman" w:eastAsia="Times New Roman"/>
          <w:sz w:val="24"/>
          <w:szCs w:val="24"/>
        </w:rPr>
      </w:pPr>
      <w:r>
        <w:rPr>
          <w:rFonts w:ascii="Times New Roman" w:hAnsi="Times New Roman"/>
          <w:sz w:val="24"/>
          <w:szCs w:val="24"/>
          <w:rtl w:val="0"/>
          <w:lang w:val="en-US"/>
        </w:rPr>
        <w:t>A second policy that is contentious amongst employers is that of enhanced parental pay. Over recent years there has been an increase in the number of employers offering more than the statutory requirement for maternity, paternity and adoption leave, which is really positive to see (</w:t>
      </w:r>
      <w:r>
        <w:rPr>
          <w:rFonts w:ascii="Times New Roman" w:hAnsi="Times New Roman"/>
          <w:sz w:val="24"/>
          <w:szCs w:val="24"/>
          <w:rtl w:val="0"/>
        </w:rPr>
        <w:t>Urguhart,</w:t>
      </w:r>
      <w:r>
        <w:rPr>
          <w:rFonts w:ascii="Times New Roman" w:hAnsi="Times New Roman"/>
          <w:sz w:val="24"/>
          <w:szCs w:val="24"/>
          <w:rtl w:val="0"/>
          <w:lang w:val="en-US"/>
        </w:rPr>
        <w:t xml:space="preserve"> </w:t>
      </w:r>
      <w:r>
        <w:rPr>
          <w:rFonts w:ascii="Times New Roman" w:hAnsi="Times New Roman"/>
          <w:sz w:val="24"/>
          <w:szCs w:val="24"/>
          <w:rtl w:val="0"/>
        </w:rPr>
        <w:t>2022</w:t>
      </w:r>
      <w:r>
        <w:rPr>
          <w:rFonts w:ascii="Times New Roman" w:hAnsi="Times New Roman"/>
          <w:sz w:val="24"/>
          <w:szCs w:val="24"/>
          <w:rtl w:val="0"/>
          <w:lang w:val="en-US"/>
        </w:rPr>
        <w:t>). However, from an employer brand perspective, the Company should be regularly reviewing it</w:t>
      </w:r>
      <w:r>
        <w:rPr>
          <w:rFonts w:ascii="Times New Roman" w:hAnsi="Times New Roman" w:hint="default"/>
          <w:sz w:val="24"/>
          <w:szCs w:val="24"/>
          <w:rtl w:val="0"/>
          <w:lang w:val="en-US"/>
        </w:rPr>
        <w:t>’</w:t>
      </w:r>
      <w:r>
        <w:rPr>
          <w:rFonts w:ascii="Times New Roman" w:hAnsi="Times New Roman"/>
          <w:sz w:val="24"/>
          <w:szCs w:val="24"/>
          <w:rtl w:val="0"/>
          <w:lang w:val="en-US"/>
        </w:rPr>
        <w:t xml:space="preserve">s offering to ensure it stays competitive, and is offering its current and future workforce a generous package to stay ahead of other organisations. From a people management perspective, employers, such as John Lewis, are already implementing increases to their allowances and payments for parental leave, so this should be a consideration when the Company are constructing their HR strategic plan (John Lewis Partnership, 2021). </w:t>
      </w:r>
    </w:p>
    <w:p>
      <w:pPr>
        <w:pStyle w:val="Body"/>
        <w:jc w:val="both"/>
        <w:rPr>
          <w:rFonts w:ascii="Times New Roman" w:cs="Times New Roman" w:hAnsi="Times New Roman" w:eastAsia="Times New Roman"/>
          <w:sz w:val="24"/>
          <w:szCs w:val="24"/>
        </w:rPr>
      </w:pPr>
    </w:p>
    <w:p>
      <w:pPr>
        <w:pStyle w:val="Body"/>
        <w:jc w:val="both"/>
        <w:rPr>
          <w:rFonts w:ascii="Times New Roman" w:cs="Times New Roman" w:hAnsi="Times New Roman" w:eastAsia="Times New Roman"/>
          <w:sz w:val="24"/>
          <w:szCs w:val="24"/>
        </w:rPr>
      </w:pPr>
      <w:r>
        <w:rPr>
          <w:rFonts w:ascii="Times New Roman" w:hAnsi="Times New Roman"/>
          <w:sz w:val="24"/>
          <w:szCs w:val="24"/>
          <w:rtl w:val="0"/>
          <w:lang w:val="en-US"/>
        </w:rPr>
        <w:t>In DCWW</w:t>
      </w:r>
      <w:r>
        <w:rPr>
          <w:rFonts w:ascii="Times New Roman" w:hAnsi="Times New Roman" w:hint="default"/>
          <w:sz w:val="24"/>
          <w:szCs w:val="24"/>
          <w:rtl w:val="0"/>
          <w:lang w:val="en-US"/>
        </w:rPr>
        <w:t>’</w:t>
      </w:r>
      <w:r>
        <w:rPr>
          <w:rFonts w:ascii="Times New Roman" w:hAnsi="Times New Roman"/>
          <w:sz w:val="24"/>
          <w:szCs w:val="24"/>
          <w:rtl w:val="0"/>
          <w:lang w:val="en-US"/>
        </w:rPr>
        <w:t xml:space="preserve">s Visitor Attraction department, there is a large volume of casual workers who are relied on for land and water based activities, mostly in the summer months. Over recent years there have been significant changes in legislation in how casual workers are handled by employers, resulting in changes to processes and conditions presented to this type of workforce, with new changes on the horizon. </w:t>
      </w:r>
    </w:p>
    <w:p>
      <w:pPr>
        <w:pStyle w:val="Body"/>
        <w:jc w:val="both"/>
        <w:rPr>
          <w:rFonts w:ascii="Times New Roman" w:cs="Times New Roman" w:hAnsi="Times New Roman" w:eastAsia="Times New Roman"/>
          <w:sz w:val="24"/>
          <w:szCs w:val="24"/>
        </w:rPr>
      </w:pPr>
    </w:p>
    <w:p>
      <w:pPr>
        <w:pStyle w:val="Body"/>
        <w:jc w:val="both"/>
        <w:rPr>
          <w:rFonts w:ascii="Times New Roman" w:cs="Times New Roman" w:hAnsi="Times New Roman" w:eastAsia="Times New Roman"/>
          <w:sz w:val="24"/>
          <w:szCs w:val="24"/>
        </w:rPr>
      </w:pPr>
      <w:r>
        <w:rPr>
          <w:rFonts w:ascii="Times New Roman" w:hAnsi="Times New Roman"/>
          <w:sz w:val="24"/>
          <w:szCs w:val="24"/>
          <w:rtl w:val="0"/>
          <w:lang w:val="en-US"/>
        </w:rPr>
        <w:t>In April 2020, the Government</w:t>
      </w:r>
      <w:r>
        <w:rPr>
          <w:rFonts w:ascii="Times New Roman" w:hAnsi="Times New Roman" w:hint="default"/>
          <w:sz w:val="24"/>
          <w:szCs w:val="24"/>
          <w:rtl w:val="0"/>
          <w:lang w:val="en-US"/>
        </w:rPr>
        <w:t>’</w:t>
      </w:r>
      <w:r>
        <w:rPr>
          <w:rFonts w:ascii="Times New Roman" w:hAnsi="Times New Roman"/>
          <w:sz w:val="24"/>
          <w:szCs w:val="24"/>
          <w:rtl w:val="0"/>
          <w:lang w:val="en-US"/>
        </w:rPr>
        <w:t xml:space="preserve">s </w:t>
      </w:r>
      <w:r>
        <w:rPr>
          <w:rFonts w:ascii="Times New Roman" w:hAnsi="Times New Roman" w:hint="default"/>
          <w:sz w:val="24"/>
          <w:szCs w:val="24"/>
          <w:rtl w:val="0"/>
          <w:lang w:val="en-US"/>
        </w:rPr>
        <w:t>‘</w:t>
      </w:r>
      <w:r>
        <w:rPr>
          <w:rFonts w:ascii="Times New Roman" w:hAnsi="Times New Roman"/>
          <w:sz w:val="24"/>
          <w:szCs w:val="24"/>
          <w:rtl w:val="0"/>
          <w:lang w:val="en-US"/>
        </w:rPr>
        <w:t>Good Work Plan</w:t>
      </w:r>
      <w:r>
        <w:rPr>
          <w:rFonts w:ascii="Times New Roman" w:hAnsi="Times New Roman" w:hint="default"/>
          <w:sz w:val="24"/>
          <w:szCs w:val="24"/>
          <w:rtl w:val="0"/>
          <w:lang w:val="en-US"/>
        </w:rPr>
        <w:t xml:space="preserve">’ </w:t>
      </w:r>
      <w:r>
        <w:rPr>
          <w:rFonts w:ascii="Times New Roman" w:hAnsi="Times New Roman"/>
          <w:sz w:val="24"/>
          <w:szCs w:val="24"/>
          <w:rtl w:val="0"/>
          <w:lang w:val="en-US"/>
        </w:rPr>
        <w:t>was introduced and this outlined a number of changes in how casual workers are treated in the workplace, including giving them the right to request a more stable and predictable contract and correctly identifying a worker</w:t>
      </w:r>
      <w:r>
        <w:rPr>
          <w:rFonts w:ascii="Times New Roman" w:hAnsi="Times New Roman" w:hint="default"/>
          <w:sz w:val="24"/>
          <w:szCs w:val="24"/>
          <w:rtl w:val="0"/>
          <w:lang w:val="en-US"/>
        </w:rPr>
        <w:t>’</w:t>
      </w:r>
      <w:r>
        <w:rPr>
          <w:rFonts w:ascii="Times New Roman" w:hAnsi="Times New Roman"/>
          <w:sz w:val="24"/>
          <w:szCs w:val="24"/>
          <w:rtl w:val="0"/>
          <w:lang w:val="en-US"/>
        </w:rPr>
        <w:t>s employment status (Chrysos, 2020). Since the introduction of this legislation, further changes have been announced which could impact how the Company uses colleagues on casual contracts. This could have significant financial implications if not effectively planned for, and the business model adapted to work with these changes. An area that is of concern is colleagues will have the right to request more predictable hours. Although this is a right to request, employers need to still give business justification if they are not able to accommodate this (Grayson, 2023). Some roles within this business area have been offering colleagues regular hours during the same time periods for a number of years, so the challenge would be trying to justify why this wouldn</w:t>
      </w:r>
      <w:r>
        <w:rPr>
          <w:rFonts w:ascii="Times New Roman" w:hAnsi="Times New Roman" w:hint="default"/>
          <w:sz w:val="24"/>
          <w:szCs w:val="24"/>
          <w:rtl w:val="0"/>
          <w:lang w:val="en-US"/>
        </w:rPr>
        <w:t>’</w:t>
      </w:r>
      <w:r>
        <w:rPr>
          <w:rFonts w:ascii="Times New Roman" w:hAnsi="Times New Roman"/>
          <w:sz w:val="24"/>
          <w:szCs w:val="24"/>
          <w:rtl w:val="0"/>
          <w:lang w:val="en-US"/>
        </w:rPr>
        <w:t>t continue. Legislation changes of this nature could initiate a review of the strategic direction for Visitor Attraction, as awarding colleagues fixed shifts and contracted hours when they have been casual workers, could have a high cost attached to it, which the current business model might not be designed to accommodate. Also, from an employer of choice perspective, DCWW have to look at the ethical stand point of engaging colleagues on casual contracts and whether there is a genuine need for this contract type, or if it</w:t>
      </w:r>
      <w:r>
        <w:rPr>
          <w:rFonts w:ascii="Times New Roman" w:hAnsi="Times New Roman" w:hint="default"/>
          <w:sz w:val="24"/>
          <w:szCs w:val="24"/>
          <w:rtl w:val="0"/>
          <w:lang w:val="en-US"/>
        </w:rPr>
        <w:t>’</w:t>
      </w:r>
      <w:r>
        <w:rPr>
          <w:rFonts w:ascii="Times New Roman" w:hAnsi="Times New Roman"/>
          <w:sz w:val="24"/>
          <w:szCs w:val="24"/>
          <w:rtl w:val="0"/>
          <w:lang w:val="en-US"/>
        </w:rPr>
        <w:t xml:space="preserve">s being used in an exploitative way for the benefit of the business which is then detrimental to the individual. </w:t>
      </w:r>
    </w:p>
    <w:p>
      <w:pPr>
        <w:pStyle w:val="Body"/>
        <w:jc w:val="both"/>
        <w:rPr>
          <w:rFonts w:ascii="Times New Roman" w:cs="Times New Roman" w:hAnsi="Times New Roman" w:eastAsia="Times New Roman"/>
          <w:sz w:val="24"/>
          <w:szCs w:val="24"/>
        </w:rPr>
      </w:pPr>
    </w:p>
    <w:p>
      <w:pPr>
        <w:pStyle w:val="Body"/>
        <w:jc w:val="both"/>
        <w:rPr>
          <w:rFonts w:ascii="Times New Roman" w:cs="Times New Roman" w:hAnsi="Times New Roman" w:eastAsia="Times New Roman"/>
          <w:sz w:val="24"/>
          <w:szCs w:val="24"/>
        </w:rPr>
      </w:pPr>
      <w:r>
        <w:rPr>
          <w:rFonts w:ascii="Times New Roman" w:hAnsi="Times New Roman"/>
          <w:sz w:val="24"/>
          <w:szCs w:val="24"/>
          <w:rtl w:val="0"/>
          <w:lang w:val="en-US"/>
        </w:rPr>
        <w:t>Evaluating the current workforce would be a key step in understanding the roles each employee plays in the service delivery of the department. It is important to not forgot the benefit to both DCWW and the colleagues themselves of the casual employment contract, mainly due to it</w:t>
      </w:r>
      <w:r>
        <w:rPr>
          <w:rFonts w:ascii="Times New Roman" w:hAnsi="Times New Roman" w:hint="default"/>
          <w:sz w:val="24"/>
          <w:szCs w:val="24"/>
          <w:rtl w:val="0"/>
          <w:lang w:val="en-US"/>
        </w:rPr>
        <w:t>’</w:t>
      </w:r>
      <w:r>
        <w:rPr>
          <w:rFonts w:ascii="Times New Roman" w:hAnsi="Times New Roman"/>
          <w:sz w:val="24"/>
          <w:szCs w:val="24"/>
          <w:rtl w:val="0"/>
          <w:lang w:val="en-US"/>
        </w:rPr>
        <w:t>s flexibility which certain groups of people are attracted to, such as students and working parents, and also to the Company as the number of hours can be adapted depending on the business need (Remote Personnel, 2023).</w:t>
      </w:r>
    </w:p>
    <w:p>
      <w:pPr>
        <w:pStyle w:val="Body"/>
        <w:jc w:val="both"/>
        <w:rPr>
          <w:rFonts w:ascii="Times New Roman" w:cs="Times New Roman" w:hAnsi="Times New Roman" w:eastAsia="Times New Roman"/>
          <w:sz w:val="24"/>
          <w:szCs w:val="24"/>
        </w:rPr>
      </w:pPr>
    </w:p>
    <w:p>
      <w:pPr>
        <w:pStyle w:val="Body"/>
        <w:jc w:val="both"/>
        <w:rPr>
          <w:rFonts w:ascii="Times New Roman" w:cs="Times New Roman" w:hAnsi="Times New Roman" w:eastAsia="Times New Roman"/>
          <w:b w:val="1"/>
          <w:bCs w:val="1"/>
          <w:sz w:val="24"/>
          <w:szCs w:val="24"/>
          <w:u w:val="single"/>
        </w:rPr>
      </w:pPr>
      <w:r>
        <w:rPr>
          <w:rFonts w:ascii="Times New Roman" w:hAnsi="Times New Roman"/>
          <w:b w:val="1"/>
          <w:bCs w:val="1"/>
          <w:sz w:val="24"/>
          <w:szCs w:val="24"/>
          <w:u w:val="single"/>
          <w:rtl w:val="0"/>
          <w:lang w:val="en-US"/>
        </w:rPr>
        <w:t>Conclusion</w:t>
      </w:r>
    </w:p>
    <w:p>
      <w:pPr>
        <w:pStyle w:val="Body"/>
        <w:jc w:val="both"/>
        <w:rPr>
          <w:rFonts w:ascii="Times New Roman" w:cs="Times New Roman" w:hAnsi="Times New Roman" w:eastAsia="Times New Roman"/>
          <w:sz w:val="24"/>
          <w:szCs w:val="2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spacing w:before="0" w:line="240" w:lineRule="auto"/>
        <w:ind w:left="0" w:right="0" w:firstLine="0"/>
        <w:jc w:val="both"/>
        <w:rPr>
          <w:rFonts w:ascii="Times New Roman" w:cs="Times New Roman" w:hAnsi="Times New Roman" w:eastAsia="Times New Roman"/>
          <w:rtl w:val="0"/>
        </w:rPr>
      </w:pPr>
      <w:r>
        <w:rPr>
          <w:rFonts w:ascii="Times New Roman" w:hAnsi="Times New Roman"/>
          <w:rtl w:val="0"/>
          <w:lang w:val="en-US"/>
        </w:rPr>
        <w:t>To conclude, the use of the PESTLE analysis has highlighted several external factors that the Company needs to explore and consider when strategically planning their corporate direction. As PESTLE does have its limitations, additional tools should be used in conjunction to evaluate how these external factors will impact across the Company internally.</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spacing w:before="0" w:line="240" w:lineRule="auto"/>
        <w:ind w:left="0" w:right="0" w:firstLine="0"/>
        <w:jc w:val="both"/>
        <w:rPr>
          <w:rFonts w:ascii="Times New Roman" w:cs="Times New Roman" w:hAnsi="Times New Roman" w:eastAsia="Times New Roman"/>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spacing w:before="0" w:line="240" w:lineRule="auto"/>
        <w:ind w:left="0" w:right="0" w:firstLine="0"/>
        <w:jc w:val="both"/>
        <w:rPr>
          <w:rFonts w:ascii="Times New Roman" w:cs="Times New Roman" w:hAnsi="Times New Roman" w:eastAsia="Times New Roman"/>
          <w:rtl w:val="0"/>
        </w:rPr>
      </w:pPr>
      <w:r>
        <w:rPr>
          <w:rFonts w:ascii="Times New Roman" w:hAnsi="Times New Roman"/>
          <w:rtl w:val="0"/>
          <w:lang w:val="en-US"/>
        </w:rPr>
        <w:t>SWOT and Porter</w:t>
      </w:r>
      <w:r>
        <w:rPr>
          <w:rFonts w:ascii="Times New Roman" w:hAnsi="Times New Roman" w:hint="default"/>
          <w:rtl w:val="1"/>
        </w:rPr>
        <w:t>’</w:t>
      </w:r>
      <w:r>
        <w:rPr>
          <w:rFonts w:ascii="Times New Roman" w:hAnsi="Times New Roman"/>
          <w:rtl w:val="0"/>
        </w:rPr>
        <w:t xml:space="preserve">s </w:t>
      </w:r>
      <w:r>
        <w:rPr>
          <w:rFonts w:ascii="Times New Roman" w:hAnsi="Times New Roman"/>
          <w:rtl w:val="0"/>
          <w:lang w:val="en-US"/>
        </w:rPr>
        <w:t>five</w:t>
      </w:r>
      <w:r>
        <w:rPr>
          <w:rFonts w:ascii="Times New Roman" w:hAnsi="Times New Roman"/>
          <w:rtl w:val="0"/>
          <w:lang w:val="en-US"/>
        </w:rPr>
        <w:t xml:space="preserve"> forces can both aid in applying the external factors to the internal business and focus management</w:t>
      </w:r>
      <w:r>
        <w:rPr>
          <w:rFonts w:ascii="Times New Roman" w:hAnsi="Times New Roman" w:hint="default"/>
          <w:rtl w:val="1"/>
        </w:rPr>
        <w:t>’</w:t>
      </w:r>
      <w:r>
        <w:rPr>
          <w:rFonts w:ascii="Times New Roman" w:hAnsi="Times New Roman"/>
          <w:rtl w:val="0"/>
          <w:lang w:val="en-US"/>
        </w:rPr>
        <w:t xml:space="preserve">s attention on what changes need to be made to </w:t>
      </w:r>
      <w:r>
        <w:rPr>
          <w:rFonts w:ascii="Times New Roman" w:hAnsi="Times New Roman"/>
          <w:rtl w:val="0"/>
          <w:lang w:val="en-US"/>
        </w:rPr>
        <w:t xml:space="preserve">better </w:t>
      </w:r>
      <w:r>
        <w:rPr>
          <w:rFonts w:ascii="Times New Roman" w:hAnsi="Times New Roman"/>
          <w:rtl w:val="0"/>
          <w:lang w:val="en-US"/>
        </w:rPr>
        <w:t>position t</w:t>
      </w:r>
      <w:r>
        <w:rPr>
          <w:rFonts w:ascii="Times New Roman" w:hAnsi="Times New Roman"/>
          <w:rtl w:val="0"/>
          <w:lang w:val="en-US"/>
        </w:rPr>
        <w:t>hemselves for the future</w:t>
      </w:r>
      <w:r>
        <w:rPr>
          <w:rFonts w:ascii="Times New Roman" w:hAnsi="Times New Roman"/>
          <w:rtl w:val="0"/>
          <w:lang w:val="en-US"/>
        </w:rPr>
        <w:t xml:space="preserve">. Aside from introducing new ways of working, these </w:t>
      </w:r>
      <w:r>
        <w:rPr>
          <w:rFonts w:ascii="Times New Roman" w:hAnsi="Times New Roman"/>
          <w:rtl w:val="0"/>
          <w:lang w:val="en-US"/>
        </w:rPr>
        <w:t>two</w:t>
      </w:r>
      <w:r>
        <w:rPr>
          <w:rFonts w:ascii="Times New Roman" w:hAnsi="Times New Roman"/>
          <w:rtl w:val="0"/>
          <w:lang w:val="en-US"/>
        </w:rPr>
        <w:t xml:space="preserve"> tools, SWOT more specifically, will show what is already working well within DCWW which </w:t>
      </w:r>
      <w:r>
        <w:rPr>
          <w:rFonts w:ascii="Times New Roman" w:hAnsi="Times New Roman"/>
          <w:rtl w:val="0"/>
          <w:lang w:val="en-US"/>
        </w:rPr>
        <w:t>can</w:t>
      </w:r>
      <w:r>
        <w:rPr>
          <w:rFonts w:ascii="Times New Roman" w:hAnsi="Times New Roman"/>
          <w:rtl w:val="0"/>
          <w:lang w:val="en-US"/>
        </w:rPr>
        <w:t xml:space="preserve"> then be continued</w:t>
      </w:r>
      <w:r>
        <w:rPr>
          <w:rFonts w:ascii="Times New Roman" w:hAnsi="Times New Roman"/>
          <w:rtl w:val="0"/>
          <w:lang w:val="en-US"/>
        </w:rPr>
        <w:t>,</w:t>
      </w:r>
      <w:r>
        <w:rPr>
          <w:rFonts w:ascii="Times New Roman" w:hAnsi="Times New Roman"/>
          <w:rtl w:val="0"/>
          <w:lang w:val="en-US"/>
        </w:rPr>
        <w:t xml:space="preserve"> and potentially adapted to accommodate factors identified in the PESTLE (CIPD, 2023a).</w:t>
      </w:r>
      <w:r>
        <w:rPr>
          <w:rFonts w:ascii="Times New Roman" w:hAnsi="Times New Roman"/>
          <w:rtl w:val="0"/>
          <w:lang w:val="en-US"/>
        </w:rPr>
        <w:t xml:space="preserve"> According to Aron and Minsky (2021), a SWOT can become more of a list and category exercise though, which doesn</w:t>
      </w:r>
      <w:r>
        <w:rPr>
          <w:rFonts w:ascii="Times New Roman" w:hAnsi="Times New Roman" w:hint="default"/>
          <w:rtl w:val="0"/>
          <w:lang w:val="en-US"/>
        </w:rPr>
        <w:t>’</w:t>
      </w:r>
      <w:r>
        <w:rPr>
          <w:rFonts w:ascii="Times New Roman" w:hAnsi="Times New Roman"/>
          <w:rtl w:val="0"/>
          <w:lang w:val="en-US"/>
        </w:rPr>
        <w:t>t provide a great level of insight and may not give a clear action pathway, so using this tool alongside others is more beneficial. Incorporating SWOT and Porter</w:t>
      </w:r>
      <w:r>
        <w:rPr>
          <w:rFonts w:ascii="Times New Roman" w:hAnsi="Times New Roman" w:hint="default"/>
          <w:rtl w:val="0"/>
          <w:lang w:val="en-US"/>
        </w:rPr>
        <w:t>’</w:t>
      </w:r>
      <w:r>
        <w:rPr>
          <w:rFonts w:ascii="Times New Roman" w:hAnsi="Times New Roman"/>
          <w:rtl w:val="0"/>
          <w:lang w:val="en-US"/>
        </w:rPr>
        <w:t>s five forces with a PESTLE will widen the scope of analysis across the business and allow the Company to consider factors from different angles. Porter</w:t>
      </w:r>
      <w:r>
        <w:rPr>
          <w:rFonts w:ascii="Times New Roman" w:hAnsi="Times New Roman" w:hint="default"/>
          <w:rtl w:val="0"/>
          <w:lang w:val="en-US"/>
        </w:rPr>
        <w:t>’</w:t>
      </w:r>
      <w:r>
        <w:rPr>
          <w:rFonts w:ascii="Times New Roman" w:hAnsi="Times New Roman"/>
          <w:rtl w:val="0"/>
          <w:lang w:val="en-US"/>
        </w:rPr>
        <w:t>s five forces will allow you to concentrate on where the business sits against external competitors, whereas a SWOT focuses mainly on internal decisions and processes. (Pestle Analysis, no date).</w:t>
      </w:r>
    </w:p>
    <w:p>
      <w:pPr>
        <w:pStyle w:val="Body"/>
        <w:jc w:val="both"/>
        <w:rPr>
          <w:rFonts w:ascii="Times New Roman" w:cs="Times New Roman" w:hAnsi="Times New Roman" w:eastAsia="Times New Roman"/>
          <w:sz w:val="24"/>
          <w:szCs w:val="24"/>
        </w:rPr>
      </w:pPr>
    </w:p>
    <w:p>
      <w:pPr>
        <w:pStyle w:val="Body"/>
        <w:jc w:val="both"/>
        <w:rPr>
          <w:rFonts w:ascii="Times New Roman" w:cs="Times New Roman" w:hAnsi="Times New Roman" w:eastAsia="Times New Roman"/>
          <w:b w:val="1"/>
          <w:bCs w:val="1"/>
          <w:sz w:val="24"/>
          <w:szCs w:val="24"/>
          <w:u w:val="single"/>
        </w:rPr>
      </w:pPr>
      <w:r>
        <w:rPr>
          <w:rFonts w:ascii="Times New Roman" w:hAnsi="Times New Roman"/>
          <w:b w:val="1"/>
          <w:bCs w:val="1"/>
          <w:sz w:val="24"/>
          <w:szCs w:val="24"/>
          <w:u w:val="single"/>
          <w:rtl w:val="0"/>
          <w:lang w:val="en-US"/>
        </w:rPr>
        <w:t>Recommendations</w:t>
      </w:r>
    </w:p>
    <w:p>
      <w:pPr>
        <w:pStyle w:val="Body"/>
        <w:jc w:val="both"/>
        <w:rPr>
          <w:rFonts w:ascii="Times New Roman" w:cs="Times New Roman" w:hAnsi="Times New Roman" w:eastAsia="Times New Roman"/>
          <w:sz w:val="24"/>
          <w:szCs w:val="2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spacing w:before="0" w:line="240" w:lineRule="auto"/>
        <w:ind w:left="0" w:right="0" w:firstLine="0"/>
        <w:jc w:val="both"/>
        <w:rPr>
          <w:rFonts w:ascii="Times New Roman" w:cs="Times New Roman" w:hAnsi="Times New Roman" w:eastAsia="Times New Roman"/>
          <w:rtl w:val="0"/>
        </w:rPr>
      </w:pPr>
      <w:r>
        <w:rPr>
          <w:rFonts w:ascii="Times New Roman" w:hAnsi="Times New Roman"/>
          <w:rtl w:val="0"/>
          <w:lang w:val="en-US"/>
        </w:rPr>
        <w:t>T</w:t>
      </w:r>
      <w:r>
        <w:rPr>
          <w:rFonts w:ascii="Times New Roman" w:hAnsi="Times New Roman"/>
          <w:rtl w:val="0"/>
          <w:lang w:val="en-US"/>
        </w:rPr>
        <w:t>he PESTLE analysis has identified several key factors that could impact on DCWW that need to be addressed in the Company</w:t>
      </w:r>
      <w:r>
        <w:rPr>
          <w:rFonts w:ascii="Times New Roman" w:hAnsi="Times New Roman" w:hint="default"/>
          <w:rtl w:val="1"/>
        </w:rPr>
        <w:t>’</w:t>
      </w:r>
      <w:r>
        <w:rPr>
          <w:rFonts w:ascii="Times New Roman" w:hAnsi="Times New Roman"/>
          <w:rtl w:val="0"/>
          <w:lang w:val="en-US"/>
        </w:rPr>
        <w:t xml:space="preserve">s strategic decision making in order to stay competitive and relevant in the marketplace. </w:t>
      </w:r>
      <w:r>
        <w:rPr>
          <w:rFonts w:ascii="Times New Roman" w:hAnsi="Times New Roman"/>
          <w:rtl w:val="0"/>
          <w:lang w:val="en-US"/>
        </w:rPr>
        <w:t>I have highlighted three recommendations, based on importance, given their potential impact on the business going forwards.</w:t>
      </w:r>
    </w:p>
    <w:p>
      <w:pPr>
        <w:pStyle w:val="Body"/>
        <w:jc w:val="both"/>
        <w:rPr>
          <w:rFonts w:ascii="Times New Roman" w:cs="Times New Roman" w:hAnsi="Times New Roman" w:eastAsia="Times New Roman"/>
          <w:sz w:val="24"/>
          <w:szCs w:val="24"/>
        </w:rPr>
      </w:pPr>
    </w:p>
    <w:p>
      <w:pPr>
        <w:pStyle w:val="Body"/>
        <w:numPr>
          <w:ilvl w:val="0"/>
          <w:numId w:val="4"/>
        </w:numPr>
        <w:jc w:val="both"/>
        <w:rPr>
          <w:rFonts w:ascii="Times New Roman" w:hAnsi="Times New Roman"/>
          <w:sz w:val="24"/>
          <w:szCs w:val="24"/>
          <w:lang w:val="en-US"/>
        </w:rPr>
      </w:pPr>
      <w:r>
        <w:rPr>
          <w:rFonts w:ascii="Times New Roman" w:hAnsi="Times New Roman"/>
          <w:sz w:val="24"/>
          <w:szCs w:val="24"/>
          <w:rtl w:val="0"/>
          <w:lang w:val="en-US"/>
        </w:rPr>
        <w:t>The most important factor to be considered in the Company</w:t>
      </w:r>
      <w:r>
        <w:rPr>
          <w:rFonts w:ascii="Times New Roman" w:hAnsi="Times New Roman" w:hint="default"/>
          <w:sz w:val="24"/>
          <w:szCs w:val="24"/>
          <w:rtl w:val="0"/>
          <w:lang w:val="en-US"/>
        </w:rPr>
        <w:t>’</w:t>
      </w:r>
      <w:r>
        <w:rPr>
          <w:rFonts w:ascii="Times New Roman" w:hAnsi="Times New Roman"/>
          <w:sz w:val="24"/>
          <w:szCs w:val="24"/>
          <w:rtl w:val="0"/>
          <w:lang w:val="en-US"/>
        </w:rPr>
        <w:t xml:space="preserve">s strategic direction is IT security and how DCWW will prioritise this and stay ahead of threats and up to date with technological advancements. Recruitment plays a large part in this as the skills and experience for this field are in great demand, so can be challenging to source and retain. Employer brand and benefits packages are key in securing and keeping this talent, so ensuring that salaries and opportunities are aligned to the competition is imperative (Mckeeganey, 2023). The Company should consider increasing the number of apprentices they hire each year as this, even though not a short term solution, in the long term can prove key in building a well skilled workforce. Opportunities could also be created for mature candidates, even internal colleagues, to reskill, which could ensure retention is stronger by providing career development opportunities (Mullins, 2023). Cost wise, this approach is effective as apprentice wages can be lower than other employees, depending on their age (Gov.uk, no date). The Company can also access the Apprenticeship Levy, which is </w:t>
      </w:r>
      <w:r>
        <w:rPr>
          <w:rFonts w:ascii="Times New Roman" w:hAnsi="Times New Roman" w:hint="default"/>
          <w:sz w:val="24"/>
          <w:szCs w:val="24"/>
          <w:rtl w:val="0"/>
          <w:lang w:val="en-US"/>
        </w:rPr>
        <w:t>£</w:t>
      </w:r>
      <w:r>
        <w:rPr>
          <w:rFonts w:ascii="Times New Roman" w:hAnsi="Times New Roman"/>
          <w:sz w:val="24"/>
          <w:szCs w:val="24"/>
          <w:rtl w:val="0"/>
          <w:lang w:val="en-US"/>
        </w:rPr>
        <w:t>15,000, to help cover the costs of the individual and their training, and if the apprentice is under 25, no national insurance contributions by the employer are required (Pareto, 2023).</w:t>
      </w:r>
    </w:p>
    <w:p>
      <w:pPr>
        <w:pStyle w:val="Body"/>
        <w:jc w:val="both"/>
        <w:rPr>
          <w:rFonts w:ascii="Times New Roman" w:cs="Times New Roman" w:hAnsi="Times New Roman" w:eastAsia="Times New Roman"/>
          <w:sz w:val="24"/>
          <w:szCs w:val="24"/>
        </w:rPr>
      </w:pPr>
    </w:p>
    <w:p>
      <w:pPr>
        <w:pStyle w:val="Body"/>
        <w:numPr>
          <w:ilvl w:val="0"/>
          <w:numId w:val="4"/>
        </w:numPr>
        <w:jc w:val="both"/>
        <w:rPr>
          <w:rFonts w:ascii="Times New Roman" w:hAnsi="Times New Roman"/>
          <w:sz w:val="24"/>
          <w:szCs w:val="24"/>
          <w:lang w:val="en-US"/>
        </w:rPr>
      </w:pPr>
      <w:r>
        <w:rPr>
          <w:rFonts w:ascii="Times New Roman" w:hAnsi="Times New Roman"/>
          <w:sz w:val="24"/>
          <w:szCs w:val="24"/>
          <w:rtl w:val="0"/>
          <w:lang w:val="en-US"/>
        </w:rPr>
        <w:t>With the workforce containing a high number of casual workers, DCWW needs to review how these colleagues are being used in the business and if their purpose is purely casual, or whether there needs to be a change in contract. As there is no specific time period in law as to when a casual worker should become an employee, the decision comes down to the ethical choice of doing the right thing and looking at their history with the Company to date, and what the business need will be for them in the future, both in terms of hours and need in their role (Ainscough, 2021). As employees have more rights than casual workers, both in law and in terms of company benefits, contract types needs to reflect what the individual is doing, such as could a colleague who has worked the past 3 summers consistently and done the same level of hours each year be engaged on an annualised contract instead, to give them more security and protection. This also aids in planning for the upcoming season, as casual workers can change their availability, whereas a contracted employee has an obligation under contract for a number of hours. In terms of recruitment, the cost of time spent on training a new hire will be reduced and the risk will be lowered due to experienced colleagues staying with the business.</w:t>
      </w:r>
    </w:p>
    <w:p>
      <w:pPr>
        <w:pStyle w:val="Body"/>
        <w:jc w:val="both"/>
        <w:rPr>
          <w:rFonts w:ascii="Times New Roman" w:cs="Times New Roman" w:hAnsi="Times New Roman" w:eastAsia="Times New Roman"/>
          <w:sz w:val="24"/>
          <w:szCs w:val="24"/>
        </w:rPr>
      </w:pPr>
    </w:p>
    <w:p>
      <w:pPr>
        <w:pStyle w:val="Body"/>
        <w:ind w:left="397" w:firstLine="0"/>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Changes in legislation will impact on how casual workers are treated in terms of contract and working hours, so it is good employee relations practise to begin this dialogue and give qualifying colleagues better working conditions and security before they have to request it </w:t>
      </w:r>
      <w:r>
        <w:rPr>
          <w:rFonts w:ascii="Times New Roman" w:hAnsi="Times New Roman"/>
          <w:sz w:val="24"/>
          <w:szCs w:val="24"/>
          <w:rtl w:val="0"/>
          <w:lang w:val="pt-PT"/>
        </w:rPr>
        <w:t>(Chrysos, 2020)</w:t>
      </w:r>
      <w:r>
        <w:rPr>
          <w:rFonts w:ascii="Times New Roman" w:hAnsi="Times New Roman"/>
          <w:sz w:val="24"/>
          <w:szCs w:val="24"/>
          <w:rtl w:val="0"/>
          <w:lang w:val="en-US"/>
        </w:rPr>
        <w:t>. It must be highlighted that not all casual workers will need, or even want, to be put onto a more permanent contract, as the flexibility could have been the driver for the individual in initially taking the position.</w:t>
      </w:r>
    </w:p>
    <w:p>
      <w:pPr>
        <w:pStyle w:val="Body"/>
        <w:jc w:val="both"/>
        <w:rPr>
          <w:rFonts w:ascii="Times New Roman" w:cs="Times New Roman" w:hAnsi="Times New Roman" w:eastAsia="Times New Roman"/>
          <w:sz w:val="24"/>
          <w:szCs w:val="24"/>
        </w:rPr>
      </w:pPr>
    </w:p>
    <w:p>
      <w:pPr>
        <w:pStyle w:val="Body"/>
        <w:numPr>
          <w:ilvl w:val="0"/>
          <w:numId w:val="4"/>
        </w:numPr>
        <w:jc w:val="both"/>
        <w:rPr>
          <w:rFonts w:ascii="Times New Roman" w:hAnsi="Times New Roman"/>
          <w:sz w:val="24"/>
          <w:szCs w:val="24"/>
          <w:lang w:val="en-US"/>
        </w:rPr>
      </w:pPr>
      <w:r>
        <w:rPr>
          <w:rFonts w:ascii="Times New Roman" w:hAnsi="Times New Roman"/>
          <w:sz w:val="24"/>
          <w:szCs w:val="24"/>
          <w:rtl w:val="0"/>
          <w:lang w:val="en-US"/>
        </w:rPr>
        <w:t>As the cost of living crisis continues, employees are continuing to leave their roles in order to gain higher financial security with employers that offer a higher salary (Christian, 2023). DCWW needs to reevaluate their salary bandings to ensure they are staying competitive in today</w:t>
      </w:r>
      <w:r>
        <w:rPr>
          <w:rFonts w:ascii="Times New Roman" w:hAnsi="Times New Roman" w:hint="default"/>
          <w:sz w:val="24"/>
          <w:szCs w:val="24"/>
          <w:rtl w:val="0"/>
          <w:lang w:val="en-US"/>
        </w:rPr>
        <w:t>’</w:t>
      </w:r>
      <w:r>
        <w:rPr>
          <w:rFonts w:ascii="Times New Roman" w:hAnsi="Times New Roman"/>
          <w:sz w:val="24"/>
          <w:szCs w:val="24"/>
          <w:rtl w:val="0"/>
          <w:lang w:val="en-US"/>
        </w:rPr>
        <w:t>s market. Using the current Hay evaluation tool may have worked in previous years, but given the competitiveness in sectors such as IT and science, roles that have been evaluated at a certain level previously, will need to be reviewed to ensure they are competitive within today</w:t>
      </w:r>
      <w:r>
        <w:rPr>
          <w:rFonts w:ascii="Times New Roman" w:hAnsi="Times New Roman" w:hint="default"/>
          <w:sz w:val="24"/>
          <w:szCs w:val="24"/>
          <w:rtl w:val="0"/>
          <w:lang w:val="en-US"/>
        </w:rPr>
        <w:t>’</w:t>
      </w:r>
      <w:r>
        <w:rPr>
          <w:rFonts w:ascii="Times New Roman" w:hAnsi="Times New Roman"/>
          <w:sz w:val="24"/>
          <w:szCs w:val="24"/>
          <w:rtl w:val="0"/>
          <w:lang w:val="en-US"/>
        </w:rPr>
        <w:t xml:space="preserve">s market. With recruitment activity comes a temporary disruption to the team due to a role being unfilled and the duties being picked up by others, potentially incurring a temporary payment, but also there is the cost associated with finding the right candidate. According to the CIPD (2022), the median cost of hiring a senior manager in 2022 sat at </w:t>
      </w:r>
      <w:r>
        <w:rPr>
          <w:rFonts w:ascii="Times New Roman" w:hAnsi="Times New Roman" w:hint="default"/>
          <w:sz w:val="24"/>
          <w:szCs w:val="24"/>
          <w:rtl w:val="0"/>
          <w:lang w:val="en-US"/>
        </w:rPr>
        <w:t>£</w:t>
      </w:r>
      <w:r>
        <w:rPr>
          <w:rFonts w:ascii="Times New Roman" w:hAnsi="Times New Roman"/>
          <w:sz w:val="24"/>
          <w:szCs w:val="24"/>
          <w:rtl w:val="0"/>
          <w:lang w:val="en-US"/>
        </w:rPr>
        <w:t xml:space="preserve">3,000, whereas other employees were </w:t>
      </w:r>
      <w:r>
        <w:rPr>
          <w:rFonts w:ascii="Times New Roman" w:hAnsi="Times New Roman" w:hint="default"/>
          <w:sz w:val="24"/>
          <w:szCs w:val="24"/>
          <w:rtl w:val="0"/>
          <w:lang w:val="en-US"/>
        </w:rPr>
        <w:t>£</w:t>
      </w:r>
      <w:r>
        <w:rPr>
          <w:rFonts w:ascii="Times New Roman" w:hAnsi="Times New Roman"/>
          <w:sz w:val="24"/>
          <w:szCs w:val="24"/>
          <w:rtl w:val="0"/>
          <w:lang w:val="en-US"/>
        </w:rPr>
        <w:t>1,500. With more niche roles, this cost can grow significantly the longer it takes to fill the position.</w:t>
      </w:r>
    </w:p>
    <w:p>
      <w:pPr>
        <w:pStyle w:val="Body"/>
        <w:ind w:left="397" w:firstLine="0"/>
        <w:jc w:val="both"/>
        <w:rPr>
          <w:rFonts w:ascii="Times New Roman" w:cs="Times New Roman" w:hAnsi="Times New Roman" w:eastAsia="Times New Roman"/>
          <w:sz w:val="24"/>
          <w:szCs w:val="24"/>
        </w:rPr>
      </w:pPr>
      <w:r>
        <w:rPr>
          <w:rFonts w:ascii="Times New Roman" w:hAnsi="Times New Roman"/>
          <w:sz w:val="24"/>
          <w:szCs w:val="24"/>
          <w:rtl w:val="0"/>
          <w:lang w:val="en-US"/>
        </w:rPr>
        <w:t>Along with aligning salaries to the market, other employee benefits and workplace welfare measures should be reviewed to ensure they are fit for purpose and relevant to the employee of today. There are schemes that can be implemented that will also benefit the Company, which could offset any associated cost, such as incentive schemes (refer a friend for employment and customer service driven rewards). These relatively low cost tools can aid in boosting morale and engagement within the workforce, and also giving employees a monetary benefit which will towards help with any financial hardship (Guilford, 2023).</w:t>
      </w:r>
    </w:p>
    <w:p>
      <w:pPr>
        <w:pStyle w:val="Body"/>
        <w:jc w:val="both"/>
        <w:rPr>
          <w:rFonts w:ascii="Times New Roman" w:cs="Times New Roman" w:hAnsi="Times New Roman" w:eastAsia="Times New Roman"/>
          <w:b w:val="1"/>
          <w:bCs w:val="1"/>
          <w:sz w:val="24"/>
          <w:szCs w:val="24"/>
        </w:rPr>
      </w:pPr>
    </w:p>
    <w:p>
      <w:pPr>
        <w:pStyle w:val="Body"/>
        <w:jc w:val="both"/>
        <w:rPr>
          <w:rFonts w:ascii="Times New Roman" w:cs="Times New Roman" w:hAnsi="Times New Roman" w:eastAsia="Times New Roman"/>
          <w:sz w:val="24"/>
          <w:szCs w:val="24"/>
        </w:rPr>
      </w:pPr>
    </w:p>
    <w:p>
      <w:pPr>
        <w:pStyle w:val="Body"/>
        <w:jc w:val="both"/>
        <w:rPr>
          <w:rFonts w:ascii="Times New Roman" w:cs="Times New Roman" w:hAnsi="Times New Roman" w:eastAsia="Times New Roman"/>
          <w:sz w:val="24"/>
          <w:szCs w:val="24"/>
        </w:rPr>
      </w:pPr>
    </w:p>
    <w:p>
      <w:pPr>
        <w:pStyle w:val="Body"/>
        <w:jc w:val="both"/>
        <w:rPr>
          <w:rFonts w:ascii="Times New Roman" w:cs="Times New Roman" w:hAnsi="Times New Roman" w:eastAsia="Times New Roman"/>
          <w:sz w:val="24"/>
          <w:szCs w:val="24"/>
        </w:rPr>
      </w:pPr>
    </w:p>
    <w:p>
      <w:pPr>
        <w:pStyle w:val="Body"/>
        <w:jc w:val="both"/>
        <w:rPr>
          <w:rFonts w:ascii="Times New Roman" w:cs="Times New Roman" w:hAnsi="Times New Roman" w:eastAsia="Times New Roman"/>
          <w:sz w:val="24"/>
          <w:szCs w:val="24"/>
        </w:rPr>
      </w:pPr>
    </w:p>
    <w:p>
      <w:pPr>
        <w:pStyle w:val="Body"/>
        <w:jc w:val="both"/>
        <w:rPr>
          <w:rFonts w:ascii="Times New Roman" w:cs="Times New Roman" w:hAnsi="Times New Roman" w:eastAsia="Times New Roman"/>
          <w:sz w:val="24"/>
          <w:szCs w:val="24"/>
        </w:rPr>
      </w:pPr>
    </w:p>
    <w:p>
      <w:pPr>
        <w:pStyle w:val="Body"/>
        <w:jc w:val="both"/>
        <w:rPr>
          <w:rFonts w:ascii="Times New Roman" w:cs="Times New Roman" w:hAnsi="Times New Roman" w:eastAsia="Times New Roman"/>
          <w:sz w:val="24"/>
          <w:szCs w:val="24"/>
        </w:rPr>
      </w:pPr>
    </w:p>
    <w:p>
      <w:pPr>
        <w:pStyle w:val="Body"/>
        <w:jc w:val="both"/>
        <w:rPr>
          <w:rFonts w:ascii="Times New Roman" w:cs="Times New Roman" w:hAnsi="Times New Roman" w:eastAsia="Times New Roman"/>
          <w:sz w:val="24"/>
          <w:szCs w:val="24"/>
        </w:rPr>
      </w:pPr>
    </w:p>
    <w:p>
      <w:pPr>
        <w:pStyle w:val="Body"/>
        <w:jc w:val="both"/>
        <w:rPr>
          <w:rFonts w:ascii="Times New Roman" w:cs="Times New Roman" w:hAnsi="Times New Roman" w:eastAsia="Times New Roman"/>
          <w:sz w:val="24"/>
          <w:szCs w:val="24"/>
        </w:rPr>
      </w:pPr>
    </w:p>
    <w:p>
      <w:pPr>
        <w:pStyle w:val="Body"/>
        <w:jc w:val="both"/>
        <w:rPr>
          <w:rFonts w:ascii="Times New Roman" w:cs="Times New Roman" w:hAnsi="Times New Roman" w:eastAsia="Times New Roman"/>
          <w:sz w:val="24"/>
          <w:szCs w:val="24"/>
        </w:rPr>
      </w:pPr>
    </w:p>
    <w:p>
      <w:pPr>
        <w:pStyle w:val="Body"/>
        <w:jc w:val="both"/>
        <w:rPr>
          <w:rFonts w:ascii="Times New Roman" w:cs="Times New Roman" w:hAnsi="Times New Roman" w:eastAsia="Times New Roman"/>
          <w:sz w:val="24"/>
          <w:szCs w:val="24"/>
        </w:rPr>
      </w:pPr>
    </w:p>
    <w:p>
      <w:pPr>
        <w:pStyle w:val="Body"/>
        <w:jc w:val="both"/>
        <w:rPr>
          <w:rFonts w:ascii="Times New Roman" w:cs="Times New Roman" w:hAnsi="Times New Roman" w:eastAsia="Times New Roman"/>
          <w:sz w:val="24"/>
          <w:szCs w:val="24"/>
        </w:rPr>
      </w:pPr>
    </w:p>
    <w:p>
      <w:pPr>
        <w:pStyle w:val="Body"/>
        <w:jc w:val="both"/>
        <w:rPr>
          <w:rFonts w:ascii="Times New Roman" w:cs="Times New Roman" w:hAnsi="Times New Roman" w:eastAsia="Times New Roman"/>
          <w:sz w:val="24"/>
          <w:szCs w:val="24"/>
        </w:rPr>
      </w:pPr>
    </w:p>
    <w:p>
      <w:pPr>
        <w:pStyle w:val="Body"/>
        <w:jc w:val="both"/>
        <w:rPr>
          <w:rFonts w:ascii="Times New Roman" w:cs="Times New Roman" w:hAnsi="Times New Roman" w:eastAsia="Times New Roman"/>
          <w:sz w:val="24"/>
          <w:szCs w:val="24"/>
        </w:rPr>
      </w:pPr>
    </w:p>
    <w:p>
      <w:pPr>
        <w:pStyle w:val="Body"/>
        <w:jc w:val="both"/>
        <w:rPr>
          <w:rFonts w:ascii="Times New Roman" w:cs="Times New Roman" w:hAnsi="Times New Roman" w:eastAsia="Times New Roman"/>
          <w:sz w:val="24"/>
          <w:szCs w:val="24"/>
        </w:rPr>
      </w:pPr>
    </w:p>
    <w:p>
      <w:pPr>
        <w:pStyle w:val="Body"/>
        <w:jc w:val="both"/>
        <w:rPr>
          <w:rFonts w:ascii="Times New Roman" w:cs="Times New Roman" w:hAnsi="Times New Roman" w:eastAsia="Times New Roman"/>
          <w:sz w:val="24"/>
          <w:szCs w:val="24"/>
        </w:rPr>
      </w:pPr>
    </w:p>
    <w:p>
      <w:pPr>
        <w:pStyle w:val="Body"/>
        <w:jc w:val="both"/>
        <w:rPr>
          <w:rFonts w:ascii="Times New Roman" w:cs="Times New Roman" w:hAnsi="Times New Roman" w:eastAsia="Times New Roman"/>
          <w:sz w:val="24"/>
          <w:szCs w:val="24"/>
        </w:rPr>
      </w:pPr>
    </w:p>
    <w:p>
      <w:pPr>
        <w:pStyle w:val="Body"/>
        <w:jc w:val="both"/>
        <w:rPr>
          <w:rFonts w:ascii="Times New Roman" w:cs="Times New Roman" w:hAnsi="Times New Roman" w:eastAsia="Times New Roman"/>
          <w:sz w:val="24"/>
          <w:szCs w:val="24"/>
        </w:rPr>
      </w:pPr>
    </w:p>
    <w:p>
      <w:pPr>
        <w:pStyle w:val="Body"/>
        <w:jc w:val="both"/>
        <w:rPr>
          <w:rFonts w:ascii="Times New Roman" w:cs="Times New Roman" w:hAnsi="Times New Roman" w:eastAsia="Times New Roman"/>
          <w:sz w:val="24"/>
          <w:szCs w:val="24"/>
        </w:rPr>
      </w:pPr>
    </w:p>
    <w:p>
      <w:pPr>
        <w:pStyle w:val="Body"/>
        <w:jc w:val="both"/>
        <w:rPr>
          <w:rFonts w:ascii="Times New Roman" w:cs="Times New Roman" w:hAnsi="Times New Roman" w:eastAsia="Times New Roman"/>
          <w:sz w:val="24"/>
          <w:szCs w:val="24"/>
        </w:rPr>
      </w:pPr>
    </w:p>
    <w:p>
      <w:pPr>
        <w:pStyle w:val="Body"/>
        <w:jc w:val="both"/>
        <w:rPr>
          <w:rFonts w:ascii="Times New Roman" w:cs="Times New Roman" w:hAnsi="Times New Roman" w:eastAsia="Times New Roman"/>
          <w:sz w:val="24"/>
          <w:szCs w:val="24"/>
        </w:rPr>
      </w:pPr>
    </w:p>
    <w:p>
      <w:pPr>
        <w:pStyle w:val="Body"/>
        <w:jc w:val="both"/>
        <w:rPr>
          <w:rFonts w:ascii="Times New Roman" w:cs="Times New Roman" w:hAnsi="Times New Roman" w:eastAsia="Times New Roman"/>
          <w:sz w:val="24"/>
          <w:szCs w:val="24"/>
        </w:rPr>
      </w:pPr>
    </w:p>
    <w:p>
      <w:pPr>
        <w:pStyle w:val="Body"/>
        <w:jc w:val="both"/>
        <w:rPr>
          <w:rFonts w:ascii="Times New Roman" w:cs="Times New Roman" w:hAnsi="Times New Roman" w:eastAsia="Times New Roman"/>
          <w:sz w:val="24"/>
          <w:szCs w:val="24"/>
        </w:rPr>
      </w:pPr>
    </w:p>
    <w:p>
      <w:pPr>
        <w:pStyle w:val="Body"/>
        <w:jc w:val="both"/>
        <w:rPr>
          <w:rFonts w:ascii="Times New Roman" w:cs="Times New Roman" w:hAnsi="Times New Roman" w:eastAsia="Times New Roman"/>
          <w:sz w:val="24"/>
          <w:szCs w:val="24"/>
        </w:rPr>
      </w:pPr>
    </w:p>
    <w:p>
      <w:pPr>
        <w:pStyle w:val="Body"/>
        <w:jc w:val="both"/>
        <w:rPr>
          <w:rFonts w:ascii="Times New Roman" w:cs="Times New Roman" w:hAnsi="Times New Roman" w:eastAsia="Times New Roman"/>
          <w:sz w:val="24"/>
          <w:szCs w:val="24"/>
        </w:rPr>
      </w:pPr>
    </w:p>
    <w:p>
      <w:pPr>
        <w:pStyle w:val="Body"/>
        <w:jc w:val="both"/>
        <w:rPr>
          <w:rFonts w:ascii="Times New Roman" w:cs="Times New Roman" w:hAnsi="Times New Roman" w:eastAsia="Times New Roman"/>
          <w:b w:val="1"/>
          <w:bCs w:val="1"/>
          <w:sz w:val="24"/>
          <w:szCs w:val="24"/>
          <w:u w:val="single"/>
        </w:rPr>
      </w:pPr>
      <w:r>
        <w:rPr>
          <w:rFonts w:ascii="Times New Roman" w:hAnsi="Times New Roman"/>
          <w:b w:val="1"/>
          <w:bCs w:val="1"/>
          <w:sz w:val="24"/>
          <w:szCs w:val="24"/>
          <w:u w:val="single"/>
          <w:rtl w:val="0"/>
          <w:lang w:val="en-US"/>
        </w:rPr>
        <w:t>Reference List</w:t>
      </w:r>
    </w:p>
    <w:p>
      <w:pPr>
        <w:pStyle w:val="Body"/>
        <w:jc w:val="left"/>
        <w:rPr>
          <w:rFonts w:ascii="Times New Roman" w:cs="Times New Roman" w:hAnsi="Times New Roman" w:eastAsia="Times New Roman"/>
          <w:sz w:val="24"/>
          <w:szCs w:val="24"/>
        </w:rPr>
      </w:pPr>
    </w:p>
    <w:p>
      <w:pPr>
        <w:pStyle w:val="Body"/>
        <w:jc w:val="left"/>
        <w:rPr>
          <w:rFonts w:ascii="Times New Roman" w:cs="Times New Roman" w:hAnsi="Times New Roman" w:eastAsia="Times New Roman"/>
          <w:sz w:val="24"/>
          <w:szCs w:val="24"/>
        </w:rPr>
      </w:pPr>
      <w:r>
        <w:rPr>
          <w:rFonts w:ascii="Times New Roman" w:hAnsi="Times New Roman"/>
          <w:sz w:val="24"/>
          <w:szCs w:val="24"/>
          <w:rtl w:val="0"/>
          <w:lang w:val="en-US"/>
        </w:rPr>
        <w:t xml:space="preserve">Ainscough, M. (2021). </w:t>
      </w:r>
      <w:r>
        <w:rPr>
          <w:rFonts w:ascii="Times New Roman" w:hAnsi="Times New Roman"/>
          <w:i w:val="1"/>
          <w:iCs w:val="1"/>
          <w:sz w:val="24"/>
          <w:szCs w:val="24"/>
          <w:rtl w:val="0"/>
          <w:lang w:val="en-US"/>
        </w:rPr>
        <w:t>When does a Casual Worker Become and Employee?</w:t>
      </w:r>
      <w:r>
        <w:rPr>
          <w:rFonts w:ascii="Times New Roman" w:hAnsi="Times New Roman"/>
          <w:sz w:val="24"/>
          <w:szCs w:val="24"/>
          <w:rtl w:val="0"/>
          <w:lang w:val="en-US"/>
        </w:rPr>
        <w:t xml:space="preserve"> Available at: </w:t>
      </w:r>
      <w:r>
        <w:rPr>
          <w:rStyle w:val="Hyperlink.0"/>
          <w:rFonts w:ascii="Times New Roman" w:cs="Times New Roman" w:hAnsi="Times New Roman" w:eastAsia="Times New Roman"/>
          <w:sz w:val="24"/>
          <w:szCs w:val="24"/>
        </w:rPr>
        <w:fldChar w:fldCharType="begin" w:fldLock="0"/>
      </w:r>
      <w:r>
        <w:rPr>
          <w:rStyle w:val="Hyperlink.0"/>
          <w:rFonts w:ascii="Times New Roman" w:cs="Times New Roman" w:hAnsi="Times New Roman" w:eastAsia="Times New Roman"/>
          <w:sz w:val="24"/>
          <w:szCs w:val="24"/>
        </w:rPr>
        <w:instrText xml:space="preserve"> HYPERLINK "https://www.myhrtoolkit.com/blog/when-does-casual-worker-become-employee?hs_amp=true"</w:instrText>
      </w:r>
      <w:r>
        <w:rPr>
          <w:rStyle w:val="Hyperlink.0"/>
          <w:rFonts w:ascii="Times New Roman" w:cs="Times New Roman" w:hAnsi="Times New Roman" w:eastAsia="Times New Roman"/>
          <w:sz w:val="24"/>
          <w:szCs w:val="24"/>
        </w:rPr>
        <w:fldChar w:fldCharType="separate" w:fldLock="0"/>
      </w:r>
      <w:r>
        <w:rPr>
          <w:rStyle w:val="Hyperlink.0"/>
          <w:rFonts w:ascii="Times New Roman" w:hAnsi="Times New Roman"/>
          <w:sz w:val="24"/>
          <w:szCs w:val="24"/>
          <w:rtl w:val="0"/>
          <w:lang w:val="en-US"/>
        </w:rPr>
        <w:t>https://www.myhrtoolkit.com/blog/when-does-casual-worker-become-employee?hs_amp=true</w:t>
      </w:r>
      <w:r>
        <w:rPr>
          <w:rFonts w:ascii="Times New Roman" w:cs="Times New Roman" w:hAnsi="Times New Roman" w:eastAsia="Times New Roman"/>
          <w:sz w:val="24"/>
          <w:szCs w:val="24"/>
        </w:rPr>
        <w:fldChar w:fldCharType="end" w:fldLock="0"/>
      </w:r>
      <w:r>
        <w:rPr>
          <w:rFonts w:ascii="Times New Roman" w:hAnsi="Times New Roman"/>
          <w:sz w:val="24"/>
          <w:szCs w:val="24"/>
          <w:rtl w:val="0"/>
          <w:lang w:val="en-US"/>
        </w:rPr>
        <w:t xml:space="preserve"> (Accessed 3rd December 2023).</w:t>
      </w:r>
    </w:p>
    <w:p>
      <w:pPr>
        <w:pStyle w:val="Body"/>
        <w:jc w:val="left"/>
        <w:rPr>
          <w:rFonts w:ascii="Times New Roman" w:cs="Times New Roman" w:hAnsi="Times New Roman" w:eastAsia="Times New Roman"/>
          <w:sz w:val="24"/>
          <w:szCs w:val="24"/>
        </w:rPr>
      </w:pPr>
    </w:p>
    <w:p>
      <w:pPr>
        <w:pStyle w:val="Body"/>
        <w:jc w:val="left"/>
        <w:rPr>
          <w:rFonts w:ascii="Times New Roman" w:cs="Times New Roman" w:hAnsi="Times New Roman" w:eastAsia="Times New Roman"/>
          <w:sz w:val="24"/>
          <w:szCs w:val="24"/>
        </w:rPr>
      </w:pPr>
      <w:r>
        <w:rPr>
          <w:rFonts w:ascii="Times New Roman" w:hAnsi="Times New Roman"/>
          <w:sz w:val="24"/>
          <w:szCs w:val="24"/>
          <w:rtl w:val="0"/>
          <w:lang w:val="en-US"/>
        </w:rPr>
        <w:t xml:space="preserve">Allianz. (2016) </w:t>
      </w:r>
      <w:r>
        <w:rPr>
          <w:rFonts w:ascii="Times New Roman" w:hAnsi="Times New Roman"/>
          <w:i w:val="1"/>
          <w:iCs w:val="1"/>
          <w:sz w:val="24"/>
          <w:szCs w:val="24"/>
          <w:rtl w:val="0"/>
          <w:lang w:val="en-US"/>
        </w:rPr>
        <w:t>Cyber attacks on critical infrastructure</w:t>
      </w:r>
      <w:r>
        <w:rPr>
          <w:rFonts w:ascii="Times New Roman" w:hAnsi="Times New Roman"/>
          <w:sz w:val="24"/>
          <w:szCs w:val="24"/>
          <w:rtl w:val="0"/>
          <w:lang w:val="en-US"/>
        </w:rPr>
        <w:t xml:space="preserve"> Available at: </w:t>
      </w:r>
      <w:r>
        <w:rPr>
          <w:rStyle w:val="Hyperlink.0"/>
          <w:rFonts w:ascii="Times New Roman" w:cs="Times New Roman" w:hAnsi="Times New Roman" w:eastAsia="Times New Roman"/>
          <w:sz w:val="24"/>
          <w:szCs w:val="24"/>
        </w:rPr>
        <w:fldChar w:fldCharType="begin" w:fldLock="0"/>
      </w:r>
      <w:r>
        <w:rPr>
          <w:rStyle w:val="Hyperlink.0"/>
          <w:rFonts w:ascii="Times New Roman" w:cs="Times New Roman" w:hAnsi="Times New Roman" w:eastAsia="Times New Roman"/>
          <w:sz w:val="24"/>
          <w:szCs w:val="24"/>
        </w:rPr>
        <w:instrText xml:space="preserve"> HYPERLINK "https://commercial.allianz.com/news-and-insights/expert-risk-articles/cyber-attacks-on-critical-infrastructure.html"</w:instrText>
      </w:r>
      <w:r>
        <w:rPr>
          <w:rStyle w:val="Hyperlink.0"/>
          <w:rFonts w:ascii="Times New Roman" w:cs="Times New Roman" w:hAnsi="Times New Roman" w:eastAsia="Times New Roman"/>
          <w:sz w:val="24"/>
          <w:szCs w:val="24"/>
        </w:rPr>
        <w:fldChar w:fldCharType="separate" w:fldLock="0"/>
      </w:r>
      <w:r>
        <w:rPr>
          <w:rStyle w:val="Hyperlink.0"/>
          <w:rFonts w:ascii="Times New Roman" w:hAnsi="Times New Roman"/>
          <w:sz w:val="24"/>
          <w:szCs w:val="24"/>
          <w:rtl w:val="0"/>
          <w:lang w:val="en-US"/>
        </w:rPr>
        <w:t>https://commercial.allianz.com/news-and-insights/expert-risk-articles/cyber-attacks-on-critical-infrastructure.html</w:t>
      </w:r>
      <w:r>
        <w:rPr>
          <w:rFonts w:ascii="Times New Roman" w:cs="Times New Roman" w:hAnsi="Times New Roman" w:eastAsia="Times New Roman"/>
          <w:sz w:val="24"/>
          <w:szCs w:val="24"/>
        </w:rPr>
        <w:fldChar w:fldCharType="end" w:fldLock="0"/>
      </w:r>
      <w:r>
        <w:rPr>
          <w:rFonts w:ascii="Times New Roman" w:hAnsi="Times New Roman"/>
          <w:sz w:val="24"/>
          <w:szCs w:val="24"/>
          <w:rtl w:val="0"/>
          <w:lang w:val="en-US"/>
        </w:rPr>
        <w:t xml:space="preserve"> (Accessed 14th November 2023).</w:t>
      </w:r>
    </w:p>
    <w:p>
      <w:pPr>
        <w:pStyle w:val="Body"/>
        <w:jc w:val="left"/>
        <w:rPr>
          <w:rFonts w:ascii="Times New Roman" w:cs="Times New Roman" w:hAnsi="Times New Roman" w:eastAsia="Times New Roman"/>
          <w:sz w:val="24"/>
          <w:szCs w:val="24"/>
        </w:rPr>
      </w:pPr>
    </w:p>
    <w:p>
      <w:pPr>
        <w:pStyle w:val="Body"/>
        <w:jc w:val="left"/>
        <w:rPr>
          <w:rFonts w:ascii="Times New Roman" w:cs="Times New Roman" w:hAnsi="Times New Roman" w:eastAsia="Times New Roman"/>
          <w:sz w:val="24"/>
          <w:szCs w:val="24"/>
        </w:rPr>
      </w:pPr>
      <w:r>
        <w:rPr>
          <w:rFonts w:ascii="Times New Roman" w:hAnsi="Times New Roman"/>
          <w:sz w:val="24"/>
          <w:szCs w:val="24"/>
          <w:rtl w:val="0"/>
          <w:lang w:val="en-US"/>
        </w:rPr>
        <w:t xml:space="preserve">Aron, D. Minsky, L. (2021) </w:t>
      </w:r>
      <w:r>
        <w:rPr>
          <w:rFonts w:ascii="Times New Roman" w:hAnsi="Times New Roman"/>
          <w:i w:val="1"/>
          <w:iCs w:val="1"/>
          <w:sz w:val="24"/>
          <w:szCs w:val="24"/>
          <w:rtl w:val="0"/>
          <w:lang w:val="en-US"/>
        </w:rPr>
        <w:t>Are you Doing the SWOT Analysis Backwards?</w:t>
      </w:r>
      <w:r>
        <w:rPr>
          <w:rFonts w:ascii="Times New Roman" w:hAnsi="Times New Roman"/>
          <w:sz w:val="24"/>
          <w:szCs w:val="24"/>
          <w:rtl w:val="0"/>
          <w:lang w:val="en-US"/>
        </w:rPr>
        <w:t xml:space="preserve"> Available at: </w:t>
      </w:r>
      <w:r>
        <w:rPr>
          <w:rStyle w:val="Hyperlink.0"/>
          <w:rFonts w:ascii="Times New Roman" w:cs="Times New Roman" w:hAnsi="Times New Roman" w:eastAsia="Times New Roman"/>
          <w:sz w:val="24"/>
          <w:szCs w:val="24"/>
        </w:rPr>
        <w:fldChar w:fldCharType="begin" w:fldLock="0"/>
      </w:r>
      <w:r>
        <w:rPr>
          <w:rStyle w:val="Hyperlink.0"/>
          <w:rFonts w:ascii="Times New Roman" w:cs="Times New Roman" w:hAnsi="Times New Roman" w:eastAsia="Times New Roman"/>
          <w:sz w:val="24"/>
          <w:szCs w:val="24"/>
        </w:rPr>
        <w:instrText xml:space="preserve"> HYPERLINK "https://hbr.org/2021/02/are-you-doing-the-swot-analysis-backwards?utm_campaign=hbr&amp;utm_medium=social&amp;utm_source=linkedin"</w:instrText>
      </w:r>
      <w:r>
        <w:rPr>
          <w:rStyle w:val="Hyperlink.0"/>
          <w:rFonts w:ascii="Times New Roman" w:cs="Times New Roman" w:hAnsi="Times New Roman" w:eastAsia="Times New Roman"/>
          <w:sz w:val="24"/>
          <w:szCs w:val="24"/>
        </w:rPr>
        <w:fldChar w:fldCharType="separate" w:fldLock="0"/>
      </w:r>
      <w:r>
        <w:rPr>
          <w:rStyle w:val="Hyperlink.0"/>
          <w:rFonts w:ascii="Times New Roman" w:hAnsi="Times New Roman"/>
          <w:sz w:val="24"/>
          <w:szCs w:val="24"/>
          <w:rtl w:val="0"/>
          <w:lang w:val="en-US"/>
        </w:rPr>
        <w:t>https://hbr.org/2021/02/are-you-doing-the-swot-analysis-backwards?utm_campaign=hbr&amp;utm_medium=social&amp;utm_source=linkedin</w:t>
      </w:r>
      <w:r>
        <w:rPr>
          <w:rFonts w:ascii="Times New Roman" w:cs="Times New Roman" w:hAnsi="Times New Roman" w:eastAsia="Times New Roman"/>
          <w:sz w:val="24"/>
          <w:szCs w:val="24"/>
        </w:rPr>
        <w:fldChar w:fldCharType="end" w:fldLock="0"/>
      </w:r>
      <w:r>
        <w:rPr>
          <w:rFonts w:ascii="Times New Roman" w:hAnsi="Times New Roman"/>
          <w:sz w:val="24"/>
          <w:szCs w:val="24"/>
          <w:rtl w:val="0"/>
          <w:lang w:val="en-US"/>
        </w:rPr>
        <w:t xml:space="preserve"> (Accessed 30th November 2023).</w:t>
      </w:r>
    </w:p>
    <w:p>
      <w:pPr>
        <w:pStyle w:val="Body"/>
        <w:jc w:val="left"/>
        <w:rPr>
          <w:rFonts w:ascii="Times New Roman" w:cs="Times New Roman" w:hAnsi="Times New Roman" w:eastAsia="Times New Roman"/>
          <w:sz w:val="24"/>
          <w:szCs w:val="24"/>
        </w:rPr>
      </w:pPr>
    </w:p>
    <w:p>
      <w:pPr>
        <w:pStyle w:val="Body"/>
        <w:jc w:val="left"/>
        <w:rPr>
          <w:rFonts w:ascii="Times New Roman" w:cs="Times New Roman" w:hAnsi="Times New Roman" w:eastAsia="Times New Roman"/>
          <w:sz w:val="24"/>
          <w:szCs w:val="24"/>
        </w:rPr>
      </w:pPr>
      <w:r>
        <w:rPr>
          <w:rFonts w:ascii="Times New Roman" w:hAnsi="Times New Roman"/>
          <w:sz w:val="24"/>
          <w:szCs w:val="24"/>
          <w:rtl w:val="0"/>
          <w:lang w:val="en-US"/>
        </w:rPr>
        <w:t xml:space="preserve">Astapciks, I. (2023) </w:t>
      </w:r>
      <w:r>
        <w:rPr>
          <w:rFonts w:ascii="Times New Roman" w:hAnsi="Times New Roman"/>
          <w:i w:val="1"/>
          <w:iCs w:val="1"/>
          <w:sz w:val="24"/>
          <w:szCs w:val="24"/>
          <w:rtl w:val="0"/>
          <w:lang w:val="en-US"/>
        </w:rPr>
        <w:t>Why do Companies Need Digital Transformation?</w:t>
      </w:r>
      <w:r>
        <w:rPr>
          <w:rFonts w:ascii="Times New Roman" w:hAnsi="Times New Roman"/>
          <w:sz w:val="24"/>
          <w:szCs w:val="24"/>
          <w:rtl w:val="0"/>
          <w:lang w:val="en-US"/>
        </w:rPr>
        <w:t xml:space="preserve"> Available at: </w:t>
      </w:r>
      <w:r>
        <w:rPr>
          <w:rStyle w:val="Hyperlink.0"/>
          <w:rFonts w:ascii="Times New Roman" w:cs="Times New Roman" w:hAnsi="Times New Roman" w:eastAsia="Times New Roman"/>
          <w:sz w:val="24"/>
          <w:szCs w:val="24"/>
        </w:rPr>
        <w:fldChar w:fldCharType="begin" w:fldLock="0"/>
      </w:r>
      <w:r>
        <w:rPr>
          <w:rStyle w:val="Hyperlink.0"/>
          <w:rFonts w:ascii="Times New Roman" w:cs="Times New Roman" w:hAnsi="Times New Roman" w:eastAsia="Times New Roman"/>
          <w:sz w:val="24"/>
          <w:szCs w:val="24"/>
        </w:rPr>
        <w:instrText xml:space="preserve"> HYPERLINK "https://www.forbes.com/sites/forbestechcouncil/2023/03/20/why-do-companies-need-digital-transformation/?sh=35ce842a2bab"</w:instrText>
      </w:r>
      <w:r>
        <w:rPr>
          <w:rStyle w:val="Hyperlink.0"/>
          <w:rFonts w:ascii="Times New Roman" w:cs="Times New Roman" w:hAnsi="Times New Roman" w:eastAsia="Times New Roman"/>
          <w:sz w:val="24"/>
          <w:szCs w:val="24"/>
        </w:rPr>
        <w:fldChar w:fldCharType="separate" w:fldLock="0"/>
      </w:r>
      <w:r>
        <w:rPr>
          <w:rStyle w:val="Hyperlink.0"/>
          <w:rFonts w:ascii="Times New Roman" w:hAnsi="Times New Roman"/>
          <w:sz w:val="24"/>
          <w:szCs w:val="24"/>
          <w:rtl w:val="0"/>
          <w:lang w:val="en-US"/>
        </w:rPr>
        <w:t>https://www.forbes.com/sites/forbestechcouncil/2023/03/20/why-do-companies-need-digital-transformation/?sh=35ce842a2bab</w:t>
      </w:r>
      <w:r>
        <w:rPr>
          <w:rFonts w:ascii="Times New Roman" w:cs="Times New Roman" w:hAnsi="Times New Roman" w:eastAsia="Times New Roman"/>
          <w:sz w:val="24"/>
          <w:szCs w:val="24"/>
        </w:rPr>
        <w:fldChar w:fldCharType="end" w:fldLock="0"/>
      </w:r>
      <w:r>
        <w:rPr>
          <w:rFonts w:ascii="Times New Roman" w:hAnsi="Times New Roman"/>
          <w:sz w:val="24"/>
          <w:szCs w:val="24"/>
          <w:rtl w:val="0"/>
          <w:lang w:val="en-US"/>
        </w:rPr>
        <w:t xml:space="preserve"> (Accessed 28th November 2023).</w:t>
      </w:r>
    </w:p>
    <w:p>
      <w:pPr>
        <w:pStyle w:val="Body"/>
        <w:jc w:val="left"/>
        <w:rPr>
          <w:rFonts w:ascii="Times New Roman" w:cs="Times New Roman" w:hAnsi="Times New Roman" w:eastAsia="Times New Roman"/>
          <w:sz w:val="24"/>
          <w:szCs w:val="24"/>
        </w:rPr>
      </w:pPr>
    </w:p>
    <w:p>
      <w:pPr>
        <w:pStyle w:val="Body"/>
        <w:jc w:val="left"/>
        <w:rPr>
          <w:rFonts w:ascii="Times New Roman" w:cs="Times New Roman" w:hAnsi="Times New Roman" w:eastAsia="Times New Roman"/>
          <w:sz w:val="24"/>
          <w:szCs w:val="24"/>
        </w:rPr>
      </w:pPr>
      <w:r>
        <w:rPr>
          <w:rFonts w:ascii="Times New Roman" w:hAnsi="Times New Roman"/>
          <w:sz w:val="24"/>
          <w:szCs w:val="24"/>
          <w:rtl w:val="0"/>
          <w:lang w:val="en-US"/>
        </w:rPr>
        <w:t xml:space="preserve">BBC. (2020) </w:t>
      </w:r>
      <w:r>
        <w:rPr>
          <w:rFonts w:ascii="Times New Roman" w:hAnsi="Times New Roman"/>
          <w:i w:val="1"/>
          <w:iCs w:val="1"/>
          <w:sz w:val="24"/>
          <w:szCs w:val="24"/>
          <w:rtl w:val="0"/>
          <w:lang w:val="en-US"/>
        </w:rPr>
        <w:t xml:space="preserve">British Airways fined </w:t>
      </w:r>
      <w:r>
        <w:rPr>
          <w:rFonts w:ascii="Times New Roman" w:hAnsi="Times New Roman" w:hint="default"/>
          <w:i w:val="1"/>
          <w:iCs w:val="1"/>
          <w:sz w:val="24"/>
          <w:szCs w:val="24"/>
          <w:rtl w:val="0"/>
          <w:lang w:val="en-US"/>
        </w:rPr>
        <w:t>£</w:t>
      </w:r>
      <w:r>
        <w:rPr>
          <w:rFonts w:ascii="Times New Roman" w:hAnsi="Times New Roman"/>
          <w:i w:val="1"/>
          <w:iCs w:val="1"/>
          <w:sz w:val="24"/>
          <w:szCs w:val="24"/>
          <w:rtl w:val="0"/>
          <w:lang w:val="en-US"/>
        </w:rPr>
        <w:t xml:space="preserve">20m over data breach </w:t>
      </w:r>
      <w:r>
        <w:rPr>
          <w:rFonts w:ascii="Times New Roman" w:hAnsi="Times New Roman"/>
          <w:sz w:val="24"/>
          <w:szCs w:val="24"/>
          <w:rtl w:val="0"/>
          <w:lang w:val="en-US"/>
        </w:rPr>
        <w:t xml:space="preserve">Available at: </w:t>
      </w:r>
      <w:r>
        <w:rPr>
          <w:rStyle w:val="Hyperlink.0"/>
          <w:rFonts w:ascii="Times New Roman" w:cs="Times New Roman" w:hAnsi="Times New Roman" w:eastAsia="Times New Roman"/>
          <w:sz w:val="24"/>
          <w:szCs w:val="24"/>
        </w:rPr>
        <w:fldChar w:fldCharType="begin" w:fldLock="0"/>
      </w:r>
      <w:r>
        <w:rPr>
          <w:rStyle w:val="Hyperlink.0"/>
          <w:rFonts w:ascii="Times New Roman" w:cs="Times New Roman" w:hAnsi="Times New Roman" w:eastAsia="Times New Roman"/>
          <w:sz w:val="24"/>
          <w:szCs w:val="24"/>
        </w:rPr>
        <w:instrText xml:space="preserve"> HYPERLINK "https://www.bbc.co.uk/news/technology-54568784"</w:instrText>
      </w:r>
      <w:r>
        <w:rPr>
          <w:rStyle w:val="Hyperlink.0"/>
          <w:rFonts w:ascii="Times New Roman" w:cs="Times New Roman" w:hAnsi="Times New Roman" w:eastAsia="Times New Roman"/>
          <w:sz w:val="24"/>
          <w:szCs w:val="24"/>
        </w:rPr>
        <w:fldChar w:fldCharType="separate" w:fldLock="0"/>
      </w:r>
      <w:r>
        <w:rPr>
          <w:rStyle w:val="Hyperlink.0"/>
          <w:rFonts w:ascii="Times New Roman" w:hAnsi="Times New Roman"/>
          <w:sz w:val="24"/>
          <w:szCs w:val="24"/>
          <w:rtl w:val="0"/>
          <w:lang w:val="en-US"/>
        </w:rPr>
        <w:t>https://www.bbc.co.uk/news/technology-54568784</w:t>
      </w:r>
      <w:r>
        <w:rPr>
          <w:rFonts w:ascii="Times New Roman" w:cs="Times New Roman" w:hAnsi="Times New Roman" w:eastAsia="Times New Roman"/>
          <w:sz w:val="24"/>
          <w:szCs w:val="24"/>
        </w:rPr>
        <w:fldChar w:fldCharType="end" w:fldLock="0"/>
      </w:r>
      <w:r>
        <w:rPr>
          <w:rFonts w:ascii="Times New Roman" w:hAnsi="Times New Roman"/>
          <w:sz w:val="24"/>
          <w:szCs w:val="24"/>
          <w:rtl w:val="0"/>
          <w:lang w:val="en-US"/>
        </w:rPr>
        <w:t xml:space="preserve"> (Accessed 14th November 2023).</w:t>
      </w:r>
    </w:p>
    <w:p>
      <w:pPr>
        <w:pStyle w:val="Body"/>
        <w:jc w:val="left"/>
        <w:rPr>
          <w:rFonts w:ascii="Times New Roman" w:cs="Times New Roman" w:hAnsi="Times New Roman" w:eastAsia="Times New Roman"/>
          <w:sz w:val="24"/>
          <w:szCs w:val="24"/>
        </w:rPr>
      </w:pPr>
    </w:p>
    <w:p>
      <w:pPr>
        <w:pStyle w:val="Body"/>
        <w:jc w:val="left"/>
        <w:rPr>
          <w:rFonts w:ascii="Times New Roman" w:cs="Times New Roman" w:hAnsi="Times New Roman" w:eastAsia="Times New Roman"/>
          <w:sz w:val="24"/>
          <w:szCs w:val="24"/>
        </w:rPr>
      </w:pPr>
      <w:r>
        <w:rPr>
          <w:rFonts w:ascii="Times New Roman" w:hAnsi="Times New Roman"/>
          <w:sz w:val="24"/>
          <w:szCs w:val="24"/>
          <w:rtl w:val="0"/>
          <w:lang w:val="en-US"/>
        </w:rPr>
        <w:t xml:space="preserve">BBC. (2023) </w:t>
      </w:r>
      <w:r>
        <w:rPr>
          <w:rFonts w:ascii="Times New Roman" w:hAnsi="Times New Roman"/>
          <w:i w:val="1"/>
          <w:iCs w:val="1"/>
          <w:sz w:val="24"/>
          <w:szCs w:val="24"/>
          <w:rtl w:val="0"/>
          <w:lang w:val="en-US"/>
        </w:rPr>
        <w:t xml:space="preserve">Cost of Living: Welsh Water Bill is the Second Highest </w:t>
      </w:r>
      <w:r>
        <w:rPr>
          <w:rFonts w:ascii="Times New Roman" w:hAnsi="Times New Roman"/>
          <w:sz w:val="24"/>
          <w:szCs w:val="24"/>
          <w:rtl w:val="0"/>
          <w:lang w:val="en-US"/>
        </w:rPr>
        <w:t xml:space="preserve">Available at: </w:t>
      </w:r>
      <w:r>
        <w:rPr>
          <w:rStyle w:val="Hyperlink.0"/>
          <w:rFonts w:ascii="Times New Roman" w:cs="Times New Roman" w:hAnsi="Times New Roman" w:eastAsia="Times New Roman"/>
          <w:sz w:val="24"/>
          <w:szCs w:val="24"/>
        </w:rPr>
        <w:fldChar w:fldCharType="begin" w:fldLock="0"/>
      </w:r>
      <w:r>
        <w:rPr>
          <w:rStyle w:val="Hyperlink.0"/>
          <w:rFonts w:ascii="Times New Roman" w:cs="Times New Roman" w:hAnsi="Times New Roman" w:eastAsia="Times New Roman"/>
          <w:sz w:val="24"/>
          <w:szCs w:val="24"/>
        </w:rPr>
        <w:instrText xml:space="preserve"> HYPERLINK "https://www.bbc.co.uk/news/uk-wales-64491577"</w:instrText>
      </w:r>
      <w:r>
        <w:rPr>
          <w:rStyle w:val="Hyperlink.0"/>
          <w:rFonts w:ascii="Times New Roman" w:cs="Times New Roman" w:hAnsi="Times New Roman" w:eastAsia="Times New Roman"/>
          <w:sz w:val="24"/>
          <w:szCs w:val="24"/>
        </w:rPr>
        <w:fldChar w:fldCharType="separate" w:fldLock="0"/>
      </w:r>
      <w:r>
        <w:rPr>
          <w:rStyle w:val="Hyperlink.0"/>
          <w:rFonts w:ascii="Times New Roman" w:hAnsi="Times New Roman"/>
          <w:sz w:val="24"/>
          <w:szCs w:val="24"/>
          <w:rtl w:val="0"/>
        </w:rPr>
        <w:t>https://www.bbc.co.uk/news/uk-wales-64491577</w:t>
      </w:r>
      <w:r>
        <w:rPr>
          <w:rFonts w:ascii="Times New Roman" w:cs="Times New Roman" w:hAnsi="Times New Roman" w:eastAsia="Times New Roman"/>
          <w:sz w:val="24"/>
          <w:szCs w:val="24"/>
        </w:rPr>
        <w:fldChar w:fldCharType="end" w:fldLock="0"/>
      </w:r>
      <w:r>
        <w:rPr>
          <w:rFonts w:ascii="Times New Roman" w:hAnsi="Times New Roman"/>
          <w:sz w:val="24"/>
          <w:szCs w:val="24"/>
          <w:rtl w:val="0"/>
          <w:lang w:val="en-US"/>
        </w:rPr>
        <w:t xml:space="preserve"> (Accessed 8th November 2023).</w:t>
      </w:r>
    </w:p>
    <w:p>
      <w:pPr>
        <w:pStyle w:val="Body"/>
        <w:jc w:val="left"/>
        <w:rPr>
          <w:rFonts w:ascii="Times New Roman" w:cs="Times New Roman" w:hAnsi="Times New Roman" w:eastAsia="Times New Roman"/>
          <w:sz w:val="24"/>
          <w:szCs w:val="24"/>
        </w:rPr>
      </w:pPr>
    </w:p>
    <w:p>
      <w:pPr>
        <w:pStyle w:val="Body"/>
        <w:jc w:val="left"/>
        <w:rPr>
          <w:rFonts w:ascii="Times New Roman" w:cs="Times New Roman" w:hAnsi="Times New Roman" w:eastAsia="Times New Roman"/>
          <w:sz w:val="24"/>
          <w:szCs w:val="24"/>
        </w:rPr>
      </w:pPr>
      <w:r>
        <w:rPr>
          <w:rFonts w:ascii="Times New Roman" w:hAnsi="Times New Roman"/>
          <w:sz w:val="24"/>
          <w:szCs w:val="24"/>
          <w:rtl w:val="0"/>
        </w:rPr>
        <w:t xml:space="preserve">Bettany, A. (2018) </w:t>
      </w:r>
      <w:r>
        <w:rPr>
          <w:rFonts w:ascii="Times New Roman" w:hAnsi="Times New Roman"/>
          <w:i w:val="1"/>
          <w:iCs w:val="1"/>
          <w:sz w:val="24"/>
          <w:szCs w:val="24"/>
          <w:rtl w:val="0"/>
          <w:lang w:val="en-US"/>
        </w:rPr>
        <w:t>Achieving GDPR Compliance with Microsoft Technologies</w:t>
      </w:r>
      <w:r>
        <w:rPr>
          <w:rFonts w:ascii="Times New Roman" w:hAnsi="Times New Roman"/>
          <w:sz w:val="24"/>
          <w:szCs w:val="24"/>
          <w:rtl w:val="0"/>
          <w:lang w:val="en-US"/>
        </w:rPr>
        <w:t xml:space="preserve"> Available at </w:t>
      </w:r>
      <w:r>
        <w:rPr>
          <w:rStyle w:val="Hyperlink.0"/>
          <w:rFonts w:ascii="Times New Roman" w:cs="Times New Roman" w:hAnsi="Times New Roman" w:eastAsia="Times New Roman"/>
          <w:sz w:val="24"/>
          <w:szCs w:val="24"/>
        </w:rPr>
        <w:fldChar w:fldCharType="begin" w:fldLock="0"/>
      </w:r>
      <w:r>
        <w:rPr>
          <w:rStyle w:val="Hyperlink.0"/>
          <w:rFonts w:ascii="Times New Roman" w:cs="Times New Roman" w:hAnsi="Times New Roman" w:eastAsia="Times New Roman"/>
          <w:sz w:val="24"/>
          <w:szCs w:val="24"/>
        </w:rPr>
        <w:instrText xml:space="preserve"> HYPERLINK "https://www.linkedin.com/learning/achieving-gdpr-compliance-with-microsoft-technologies/welcome?u=77966930"</w:instrText>
      </w:r>
      <w:r>
        <w:rPr>
          <w:rStyle w:val="Hyperlink.0"/>
          <w:rFonts w:ascii="Times New Roman" w:cs="Times New Roman" w:hAnsi="Times New Roman" w:eastAsia="Times New Roman"/>
          <w:sz w:val="24"/>
          <w:szCs w:val="24"/>
        </w:rPr>
        <w:fldChar w:fldCharType="separate" w:fldLock="0"/>
      </w:r>
      <w:r>
        <w:rPr>
          <w:rStyle w:val="Hyperlink.0"/>
          <w:rFonts w:ascii="Times New Roman" w:hAnsi="Times New Roman"/>
          <w:sz w:val="24"/>
          <w:szCs w:val="24"/>
          <w:rtl w:val="0"/>
          <w:lang w:val="en-US"/>
        </w:rPr>
        <w:t>https://www.linkedin.com/learning/achieving-gdpr-compliance-with-microsoft-technologies/welcome?u=77966930</w:t>
      </w:r>
      <w:r>
        <w:rPr>
          <w:rFonts w:ascii="Times New Roman" w:cs="Times New Roman" w:hAnsi="Times New Roman" w:eastAsia="Times New Roman"/>
          <w:sz w:val="24"/>
          <w:szCs w:val="24"/>
        </w:rPr>
        <w:fldChar w:fldCharType="end" w:fldLock="0"/>
      </w:r>
      <w:r>
        <w:rPr>
          <w:rFonts w:ascii="Times New Roman" w:hAnsi="Times New Roman"/>
          <w:sz w:val="24"/>
          <w:szCs w:val="24"/>
          <w:rtl w:val="0"/>
          <w:lang w:val="en-US"/>
        </w:rPr>
        <w:t xml:space="preserve"> (Accessed 17th November 2023).</w:t>
      </w:r>
    </w:p>
    <w:p>
      <w:pPr>
        <w:pStyle w:val="Body"/>
        <w:jc w:val="left"/>
        <w:rPr>
          <w:rFonts w:ascii="Times New Roman" w:cs="Times New Roman" w:hAnsi="Times New Roman" w:eastAsia="Times New Roman"/>
          <w:sz w:val="24"/>
          <w:szCs w:val="24"/>
        </w:rPr>
      </w:pPr>
    </w:p>
    <w:p>
      <w:pPr>
        <w:pStyle w:val="Body"/>
        <w:jc w:val="left"/>
        <w:rPr>
          <w:rFonts w:ascii="Times New Roman" w:cs="Times New Roman" w:hAnsi="Times New Roman" w:eastAsia="Times New Roman"/>
          <w:sz w:val="24"/>
          <w:szCs w:val="24"/>
        </w:rPr>
      </w:pPr>
      <w:r>
        <w:rPr>
          <w:rFonts w:ascii="Times New Roman" w:hAnsi="Times New Roman"/>
          <w:sz w:val="24"/>
          <w:szCs w:val="24"/>
          <w:rtl w:val="0"/>
          <w:lang w:val="en-US"/>
        </w:rPr>
        <w:t xml:space="preserve">Breuer, R., Fanderl, H., Hedwig, M., and Meuer, M. (2020) </w:t>
      </w:r>
      <w:r>
        <w:rPr>
          <w:rFonts w:ascii="Times New Roman" w:hAnsi="Times New Roman"/>
          <w:i w:val="1"/>
          <w:iCs w:val="1"/>
          <w:sz w:val="24"/>
          <w:szCs w:val="24"/>
          <w:rtl w:val="0"/>
          <w:lang w:val="en-US"/>
        </w:rPr>
        <w:t>Service industries can fuel growth by making digital customer experiences a priority</w:t>
      </w:r>
      <w:r>
        <w:rPr>
          <w:rFonts w:ascii="Times New Roman" w:hAnsi="Times New Roman"/>
          <w:sz w:val="24"/>
          <w:szCs w:val="24"/>
          <w:rtl w:val="0"/>
          <w:lang w:val="en-US"/>
        </w:rPr>
        <w:t xml:space="preserve"> Available at: </w:t>
      </w:r>
      <w:r>
        <w:rPr>
          <w:rStyle w:val="Hyperlink.0"/>
          <w:rFonts w:ascii="Times New Roman" w:cs="Times New Roman" w:hAnsi="Times New Roman" w:eastAsia="Times New Roman"/>
          <w:sz w:val="24"/>
          <w:szCs w:val="24"/>
        </w:rPr>
        <w:fldChar w:fldCharType="begin" w:fldLock="0"/>
      </w:r>
      <w:r>
        <w:rPr>
          <w:rStyle w:val="Hyperlink.0"/>
          <w:rFonts w:ascii="Times New Roman" w:cs="Times New Roman" w:hAnsi="Times New Roman" w:eastAsia="Times New Roman"/>
          <w:sz w:val="24"/>
          <w:szCs w:val="24"/>
        </w:rPr>
        <w:instrText xml:space="preserve"> HYPERLINK "https://www.mckinsey.com/capabilities/mckinsey-digital/our-insights/service-industries-can-fuel-growth-by-making-digital-customer-experiences-a-priority#/"</w:instrText>
      </w:r>
      <w:r>
        <w:rPr>
          <w:rStyle w:val="Hyperlink.0"/>
          <w:rFonts w:ascii="Times New Roman" w:cs="Times New Roman" w:hAnsi="Times New Roman" w:eastAsia="Times New Roman"/>
          <w:sz w:val="24"/>
          <w:szCs w:val="24"/>
        </w:rPr>
        <w:fldChar w:fldCharType="separate" w:fldLock="0"/>
      </w:r>
      <w:r>
        <w:rPr>
          <w:rStyle w:val="Hyperlink.0"/>
          <w:rFonts w:ascii="Times New Roman" w:hAnsi="Times New Roman"/>
          <w:sz w:val="24"/>
          <w:szCs w:val="24"/>
          <w:rtl w:val="0"/>
          <w:lang w:val="en-US"/>
        </w:rPr>
        <w:t>https://www.mckinsey.com/capabilities/mckinsey-digital/our-insights/service-industries-can-fuel-growth-by-making-digital-customer-experiences-a-priority#/</w:t>
      </w:r>
      <w:r>
        <w:rPr>
          <w:rFonts w:ascii="Times New Roman" w:cs="Times New Roman" w:hAnsi="Times New Roman" w:eastAsia="Times New Roman"/>
          <w:sz w:val="24"/>
          <w:szCs w:val="24"/>
        </w:rPr>
        <w:fldChar w:fldCharType="end" w:fldLock="0"/>
      </w:r>
      <w:r>
        <w:rPr>
          <w:rFonts w:ascii="Times New Roman" w:hAnsi="Times New Roman"/>
          <w:sz w:val="24"/>
          <w:szCs w:val="24"/>
          <w:rtl w:val="0"/>
          <w:lang w:val="en-US"/>
        </w:rPr>
        <w:t xml:space="preserve">  (Accessed 14th November 2023).</w:t>
      </w:r>
    </w:p>
    <w:p>
      <w:pPr>
        <w:pStyle w:val="Body"/>
        <w:jc w:val="left"/>
        <w:rPr>
          <w:rFonts w:ascii="Times New Roman" w:cs="Times New Roman" w:hAnsi="Times New Roman" w:eastAsia="Times New Roman"/>
          <w:sz w:val="24"/>
          <w:szCs w:val="24"/>
        </w:rPr>
      </w:pPr>
    </w:p>
    <w:p>
      <w:pPr>
        <w:pStyle w:val="Body"/>
        <w:jc w:val="left"/>
        <w:rPr>
          <w:rFonts w:ascii="Times New Roman" w:cs="Times New Roman" w:hAnsi="Times New Roman" w:eastAsia="Times New Roman"/>
          <w:sz w:val="24"/>
          <w:szCs w:val="24"/>
        </w:rPr>
      </w:pPr>
      <w:r>
        <w:rPr>
          <w:rFonts w:ascii="Times New Roman" w:hAnsi="Times New Roman"/>
          <w:sz w:val="24"/>
          <w:szCs w:val="24"/>
          <w:rtl w:val="0"/>
          <w:lang w:val="en-US"/>
        </w:rPr>
        <w:t xml:space="preserve">Christian, A. (2023) </w:t>
      </w:r>
      <w:r>
        <w:rPr>
          <w:rFonts w:ascii="Times New Roman" w:hAnsi="Times New Roman"/>
          <w:i w:val="1"/>
          <w:iCs w:val="1"/>
          <w:sz w:val="24"/>
          <w:szCs w:val="24"/>
          <w:rtl w:val="0"/>
          <w:lang w:val="en-US"/>
        </w:rPr>
        <w:t xml:space="preserve">Rising </w:t>
      </w:r>
      <w:r>
        <w:rPr>
          <w:rFonts w:ascii="Times New Roman" w:hAnsi="Times New Roman"/>
          <w:i w:val="1"/>
          <w:iCs w:val="1"/>
          <w:sz w:val="24"/>
          <w:szCs w:val="24"/>
          <w:rtl w:val="0"/>
          <w:lang w:val="en-US"/>
        </w:rPr>
        <w:t>P</w:t>
      </w:r>
      <w:r>
        <w:rPr>
          <w:rFonts w:ascii="Times New Roman" w:hAnsi="Times New Roman"/>
          <w:i w:val="1"/>
          <w:iCs w:val="1"/>
          <w:sz w:val="24"/>
          <w:szCs w:val="24"/>
          <w:rtl w:val="0"/>
          <w:lang w:val="en-US"/>
        </w:rPr>
        <w:t xml:space="preserve">rices and </w:t>
      </w:r>
      <w:r>
        <w:rPr>
          <w:rFonts w:ascii="Times New Roman" w:hAnsi="Times New Roman"/>
          <w:i w:val="1"/>
          <w:iCs w:val="1"/>
          <w:sz w:val="24"/>
          <w:szCs w:val="24"/>
          <w:rtl w:val="0"/>
          <w:lang w:val="en-US"/>
        </w:rPr>
        <w:t>I</w:t>
      </w:r>
      <w:r>
        <w:rPr>
          <w:rFonts w:ascii="Times New Roman" w:hAnsi="Times New Roman"/>
          <w:i w:val="1"/>
          <w:iCs w:val="1"/>
          <w:sz w:val="24"/>
          <w:szCs w:val="24"/>
          <w:rtl w:val="0"/>
          <w:lang w:val="en-US"/>
        </w:rPr>
        <w:t xml:space="preserve">nterest </w:t>
      </w:r>
      <w:r>
        <w:rPr>
          <w:rFonts w:ascii="Times New Roman" w:hAnsi="Times New Roman"/>
          <w:i w:val="1"/>
          <w:iCs w:val="1"/>
          <w:sz w:val="24"/>
          <w:szCs w:val="24"/>
          <w:rtl w:val="0"/>
          <w:lang w:val="en-US"/>
        </w:rPr>
        <w:t>R</w:t>
      </w:r>
      <w:r>
        <w:rPr>
          <w:rFonts w:ascii="Times New Roman" w:hAnsi="Times New Roman"/>
          <w:i w:val="1"/>
          <w:iCs w:val="1"/>
          <w:sz w:val="24"/>
          <w:szCs w:val="24"/>
          <w:rtl w:val="0"/>
          <w:lang w:val="en-US"/>
        </w:rPr>
        <w:t xml:space="preserve">ates are </w:t>
      </w:r>
      <w:r>
        <w:rPr>
          <w:rFonts w:ascii="Times New Roman" w:hAnsi="Times New Roman"/>
          <w:i w:val="1"/>
          <w:iCs w:val="1"/>
          <w:sz w:val="24"/>
          <w:szCs w:val="24"/>
          <w:rtl w:val="0"/>
          <w:lang w:val="en-US"/>
        </w:rPr>
        <w:t>P</w:t>
      </w:r>
      <w:r>
        <w:rPr>
          <w:rFonts w:ascii="Times New Roman" w:hAnsi="Times New Roman"/>
          <w:i w:val="1"/>
          <w:iCs w:val="1"/>
          <w:sz w:val="24"/>
          <w:szCs w:val="24"/>
          <w:rtl w:val="0"/>
          <w:lang w:val="en-US"/>
        </w:rPr>
        <w:t xml:space="preserve">ushing </w:t>
      </w:r>
      <w:r>
        <w:rPr>
          <w:rFonts w:ascii="Times New Roman" w:hAnsi="Times New Roman"/>
          <w:i w:val="1"/>
          <w:iCs w:val="1"/>
          <w:sz w:val="24"/>
          <w:szCs w:val="24"/>
          <w:rtl w:val="0"/>
          <w:lang w:val="en-US"/>
        </w:rPr>
        <w:t>S</w:t>
      </w:r>
      <w:r>
        <w:rPr>
          <w:rFonts w:ascii="Times New Roman" w:hAnsi="Times New Roman"/>
          <w:i w:val="1"/>
          <w:iCs w:val="1"/>
          <w:sz w:val="24"/>
          <w:szCs w:val="24"/>
          <w:rtl w:val="0"/>
          <w:lang w:val="en-US"/>
        </w:rPr>
        <w:t xml:space="preserve">ome </w:t>
      </w:r>
      <w:r>
        <w:rPr>
          <w:rFonts w:ascii="Times New Roman" w:hAnsi="Times New Roman"/>
          <w:i w:val="1"/>
          <w:iCs w:val="1"/>
          <w:sz w:val="24"/>
          <w:szCs w:val="24"/>
          <w:rtl w:val="0"/>
          <w:lang w:val="en-US"/>
        </w:rPr>
        <w:t>W</w:t>
      </w:r>
      <w:r>
        <w:rPr>
          <w:rFonts w:ascii="Times New Roman" w:hAnsi="Times New Roman"/>
          <w:i w:val="1"/>
          <w:iCs w:val="1"/>
          <w:sz w:val="24"/>
          <w:szCs w:val="24"/>
          <w:rtl w:val="0"/>
          <w:lang w:val="en-US"/>
        </w:rPr>
        <w:t xml:space="preserve">orkers to </w:t>
      </w:r>
      <w:r>
        <w:rPr>
          <w:rFonts w:ascii="Times New Roman" w:hAnsi="Times New Roman"/>
          <w:i w:val="1"/>
          <w:iCs w:val="1"/>
          <w:sz w:val="24"/>
          <w:szCs w:val="24"/>
          <w:rtl w:val="0"/>
          <w:lang w:val="en-US"/>
        </w:rPr>
        <w:t>M</w:t>
      </w:r>
      <w:r>
        <w:rPr>
          <w:rFonts w:ascii="Times New Roman" w:hAnsi="Times New Roman"/>
          <w:i w:val="1"/>
          <w:iCs w:val="1"/>
          <w:sz w:val="24"/>
          <w:szCs w:val="24"/>
          <w:rtl w:val="0"/>
        </w:rPr>
        <w:t xml:space="preserve">ove </w:t>
      </w:r>
      <w:r>
        <w:rPr>
          <w:rFonts w:ascii="Times New Roman" w:hAnsi="Times New Roman"/>
          <w:i w:val="1"/>
          <w:iCs w:val="1"/>
          <w:sz w:val="24"/>
          <w:szCs w:val="24"/>
          <w:rtl w:val="0"/>
          <w:lang w:val="en-US"/>
        </w:rPr>
        <w:t>A</w:t>
      </w:r>
      <w:r>
        <w:rPr>
          <w:rFonts w:ascii="Times New Roman" w:hAnsi="Times New Roman"/>
          <w:i w:val="1"/>
          <w:iCs w:val="1"/>
          <w:sz w:val="24"/>
          <w:szCs w:val="24"/>
          <w:rtl w:val="0"/>
          <w:lang w:val="en-US"/>
        </w:rPr>
        <w:t xml:space="preserve">round the </w:t>
      </w:r>
      <w:r>
        <w:rPr>
          <w:rFonts w:ascii="Times New Roman" w:hAnsi="Times New Roman"/>
          <w:i w:val="1"/>
          <w:iCs w:val="1"/>
          <w:sz w:val="24"/>
          <w:szCs w:val="24"/>
          <w:rtl w:val="0"/>
          <w:lang w:val="en-US"/>
        </w:rPr>
        <w:t>L</w:t>
      </w:r>
      <w:r>
        <w:rPr>
          <w:rFonts w:ascii="Times New Roman" w:hAnsi="Times New Roman"/>
          <w:i w:val="1"/>
          <w:iCs w:val="1"/>
          <w:sz w:val="24"/>
          <w:szCs w:val="24"/>
          <w:rtl w:val="0"/>
          <w:lang w:val="en-US"/>
        </w:rPr>
        <w:t xml:space="preserve">abour </w:t>
      </w:r>
      <w:r>
        <w:rPr>
          <w:rFonts w:ascii="Times New Roman" w:hAnsi="Times New Roman"/>
          <w:i w:val="1"/>
          <w:iCs w:val="1"/>
          <w:sz w:val="24"/>
          <w:szCs w:val="24"/>
          <w:rtl w:val="0"/>
          <w:lang w:val="en-US"/>
        </w:rPr>
        <w:t>M</w:t>
      </w:r>
      <w:r>
        <w:rPr>
          <w:rFonts w:ascii="Times New Roman" w:hAnsi="Times New Roman"/>
          <w:i w:val="1"/>
          <w:iCs w:val="1"/>
          <w:sz w:val="24"/>
          <w:szCs w:val="24"/>
          <w:rtl w:val="0"/>
        </w:rPr>
        <w:t xml:space="preserve">arket, </w:t>
      </w:r>
      <w:r>
        <w:rPr>
          <w:rFonts w:ascii="Times New Roman" w:hAnsi="Times New Roman"/>
          <w:i w:val="1"/>
          <w:iCs w:val="1"/>
          <w:sz w:val="24"/>
          <w:szCs w:val="24"/>
          <w:rtl w:val="0"/>
          <w:lang w:val="en-US"/>
        </w:rPr>
        <w:t>R</w:t>
      </w:r>
      <w:r>
        <w:rPr>
          <w:rFonts w:ascii="Times New Roman" w:hAnsi="Times New Roman"/>
          <w:i w:val="1"/>
          <w:iCs w:val="1"/>
          <w:sz w:val="24"/>
          <w:szCs w:val="24"/>
          <w:rtl w:val="0"/>
          <w:lang w:val="en-US"/>
        </w:rPr>
        <w:t xml:space="preserve">ather than </w:t>
      </w:r>
      <w:r>
        <w:rPr>
          <w:rFonts w:ascii="Times New Roman" w:hAnsi="Times New Roman"/>
          <w:i w:val="1"/>
          <w:iCs w:val="1"/>
          <w:sz w:val="24"/>
          <w:szCs w:val="24"/>
          <w:rtl w:val="0"/>
          <w:lang w:val="en-US"/>
        </w:rPr>
        <w:t>D</w:t>
      </w:r>
      <w:r>
        <w:rPr>
          <w:rFonts w:ascii="Times New Roman" w:hAnsi="Times New Roman"/>
          <w:i w:val="1"/>
          <w:iCs w:val="1"/>
          <w:sz w:val="24"/>
          <w:szCs w:val="24"/>
          <w:rtl w:val="0"/>
          <w:lang w:val="nl-NL"/>
        </w:rPr>
        <w:t xml:space="preserve">ig in </w:t>
      </w:r>
      <w:r>
        <w:rPr>
          <w:rFonts w:ascii="Times New Roman" w:hAnsi="Times New Roman"/>
          <w:i w:val="1"/>
          <w:iCs w:val="1"/>
          <w:sz w:val="24"/>
          <w:szCs w:val="24"/>
          <w:rtl w:val="0"/>
          <w:lang w:val="en-US"/>
        </w:rPr>
        <w:t>T</w:t>
      </w:r>
      <w:r>
        <w:rPr>
          <w:rFonts w:ascii="Times New Roman" w:hAnsi="Times New Roman"/>
          <w:i w:val="1"/>
          <w:iCs w:val="1"/>
          <w:sz w:val="24"/>
          <w:szCs w:val="24"/>
          <w:rtl w:val="0"/>
          <w:lang w:val="en-US"/>
        </w:rPr>
        <w:t xml:space="preserve">heir </w:t>
      </w:r>
      <w:r>
        <w:rPr>
          <w:rFonts w:ascii="Times New Roman" w:hAnsi="Times New Roman"/>
          <w:i w:val="1"/>
          <w:iCs w:val="1"/>
          <w:sz w:val="24"/>
          <w:szCs w:val="24"/>
          <w:rtl w:val="0"/>
          <w:lang w:val="en-US"/>
        </w:rPr>
        <w:t>H</w:t>
      </w:r>
      <w:r>
        <w:rPr>
          <w:rFonts w:ascii="Times New Roman" w:hAnsi="Times New Roman"/>
          <w:i w:val="1"/>
          <w:iCs w:val="1"/>
          <w:sz w:val="24"/>
          <w:szCs w:val="24"/>
          <w:rtl w:val="0"/>
          <w:lang w:val="en-US"/>
        </w:rPr>
        <w:t xml:space="preserve">eels at </w:t>
      </w:r>
      <w:r>
        <w:rPr>
          <w:rFonts w:ascii="Times New Roman" w:hAnsi="Times New Roman"/>
          <w:i w:val="1"/>
          <w:iCs w:val="1"/>
          <w:sz w:val="24"/>
          <w:szCs w:val="24"/>
          <w:rtl w:val="0"/>
          <w:lang w:val="en-US"/>
        </w:rPr>
        <w:t>T</w:t>
      </w:r>
      <w:r>
        <w:rPr>
          <w:rFonts w:ascii="Times New Roman" w:hAnsi="Times New Roman"/>
          <w:i w:val="1"/>
          <w:iCs w:val="1"/>
          <w:sz w:val="24"/>
          <w:szCs w:val="24"/>
          <w:rtl w:val="0"/>
          <w:lang w:val="en-US"/>
        </w:rPr>
        <w:t xml:space="preserve">heir </w:t>
      </w:r>
      <w:r>
        <w:rPr>
          <w:rFonts w:ascii="Times New Roman" w:hAnsi="Times New Roman"/>
          <w:i w:val="1"/>
          <w:iCs w:val="1"/>
          <w:sz w:val="24"/>
          <w:szCs w:val="24"/>
          <w:rtl w:val="0"/>
          <w:lang w:val="en-US"/>
        </w:rPr>
        <w:t>C</w:t>
      </w:r>
      <w:r>
        <w:rPr>
          <w:rFonts w:ascii="Times New Roman" w:hAnsi="Times New Roman"/>
          <w:i w:val="1"/>
          <w:iCs w:val="1"/>
          <w:sz w:val="24"/>
          <w:szCs w:val="24"/>
          <w:rtl w:val="0"/>
          <w:lang w:val="en-US"/>
        </w:rPr>
        <w:t xml:space="preserve">urrent </w:t>
      </w:r>
      <w:r>
        <w:rPr>
          <w:rFonts w:ascii="Times New Roman" w:hAnsi="Times New Roman"/>
          <w:i w:val="1"/>
          <w:iCs w:val="1"/>
          <w:sz w:val="24"/>
          <w:szCs w:val="24"/>
          <w:rtl w:val="0"/>
          <w:lang w:val="en-US"/>
        </w:rPr>
        <w:t>E</w:t>
      </w:r>
      <w:r>
        <w:rPr>
          <w:rFonts w:ascii="Times New Roman" w:hAnsi="Times New Roman"/>
          <w:i w:val="1"/>
          <w:iCs w:val="1"/>
          <w:sz w:val="24"/>
          <w:szCs w:val="24"/>
          <w:rtl w:val="0"/>
          <w:lang w:val="en-US"/>
        </w:rPr>
        <w:t>mployers</w:t>
      </w:r>
      <w:r>
        <w:rPr>
          <w:rFonts w:ascii="Times New Roman" w:hAnsi="Times New Roman"/>
          <w:sz w:val="24"/>
          <w:szCs w:val="24"/>
          <w:rtl w:val="0"/>
          <w:lang w:val="en-US"/>
        </w:rPr>
        <w:t xml:space="preserve"> Available at: </w:t>
      </w:r>
      <w:r>
        <w:rPr>
          <w:rStyle w:val="Hyperlink.0"/>
          <w:rFonts w:ascii="Times New Roman" w:cs="Times New Roman" w:hAnsi="Times New Roman" w:eastAsia="Times New Roman"/>
          <w:sz w:val="24"/>
          <w:szCs w:val="24"/>
        </w:rPr>
        <w:fldChar w:fldCharType="begin" w:fldLock="0"/>
      </w:r>
      <w:r>
        <w:rPr>
          <w:rStyle w:val="Hyperlink.0"/>
          <w:rFonts w:ascii="Times New Roman" w:cs="Times New Roman" w:hAnsi="Times New Roman" w:eastAsia="Times New Roman"/>
          <w:sz w:val="24"/>
          <w:szCs w:val="24"/>
        </w:rPr>
        <w:instrText xml:space="preserve"> HYPERLINK "https://www.bbc.com/worklife/article/20230713-how-the-cost-of-living-crisis-is-fuelling-job-quits"</w:instrText>
      </w:r>
      <w:r>
        <w:rPr>
          <w:rStyle w:val="Hyperlink.0"/>
          <w:rFonts w:ascii="Times New Roman" w:cs="Times New Roman" w:hAnsi="Times New Roman" w:eastAsia="Times New Roman"/>
          <w:sz w:val="24"/>
          <w:szCs w:val="24"/>
        </w:rPr>
        <w:fldChar w:fldCharType="separate" w:fldLock="0"/>
      </w:r>
      <w:r>
        <w:rPr>
          <w:rStyle w:val="Hyperlink.0"/>
          <w:rFonts w:ascii="Times New Roman" w:hAnsi="Times New Roman"/>
          <w:sz w:val="24"/>
          <w:szCs w:val="24"/>
          <w:rtl w:val="0"/>
          <w:lang w:val="en-US"/>
        </w:rPr>
        <w:t>https://www.bbc.com/worklife/article/20230713-how-the-cost-of-living-crisis-is-fuelling-job-quits</w:t>
      </w:r>
      <w:r>
        <w:rPr>
          <w:rFonts w:ascii="Times New Roman" w:cs="Times New Roman" w:hAnsi="Times New Roman" w:eastAsia="Times New Roman"/>
          <w:sz w:val="24"/>
          <w:szCs w:val="24"/>
        </w:rPr>
        <w:fldChar w:fldCharType="end" w:fldLock="0"/>
      </w:r>
      <w:r>
        <w:rPr>
          <w:rFonts w:ascii="Times New Roman" w:hAnsi="Times New Roman"/>
          <w:sz w:val="24"/>
          <w:szCs w:val="24"/>
          <w:rtl w:val="0"/>
          <w:lang w:val="en-US"/>
        </w:rPr>
        <w:t xml:space="preserve"> (Accessed 3rd December 2023).</w:t>
      </w:r>
    </w:p>
    <w:p>
      <w:pPr>
        <w:pStyle w:val="Body"/>
        <w:jc w:val="left"/>
        <w:rPr>
          <w:rFonts w:ascii="Times New Roman" w:cs="Times New Roman" w:hAnsi="Times New Roman" w:eastAsia="Times New Roman"/>
          <w:sz w:val="24"/>
          <w:szCs w:val="24"/>
        </w:rPr>
      </w:pPr>
    </w:p>
    <w:p>
      <w:pPr>
        <w:pStyle w:val="Body"/>
        <w:jc w:val="left"/>
        <w:rPr>
          <w:rFonts w:ascii="Times New Roman" w:cs="Times New Roman" w:hAnsi="Times New Roman" w:eastAsia="Times New Roman"/>
          <w:sz w:val="24"/>
          <w:szCs w:val="24"/>
        </w:rPr>
      </w:pPr>
      <w:r>
        <w:rPr>
          <w:rFonts w:ascii="Times New Roman" w:hAnsi="Times New Roman"/>
          <w:sz w:val="24"/>
          <w:szCs w:val="24"/>
          <w:rtl w:val="0"/>
          <w:lang w:val="en-US"/>
        </w:rPr>
        <w:t xml:space="preserve">Chrysos. (2020) </w:t>
      </w:r>
      <w:r>
        <w:rPr>
          <w:rFonts w:ascii="Times New Roman" w:hAnsi="Times New Roman"/>
          <w:i w:val="1"/>
          <w:iCs w:val="1"/>
          <w:sz w:val="24"/>
          <w:szCs w:val="24"/>
          <w:rtl w:val="0"/>
          <w:lang w:val="en-US"/>
        </w:rPr>
        <w:t>Employment Law: Casual Workers and Employment Rights</w:t>
      </w:r>
      <w:r>
        <w:rPr>
          <w:rFonts w:ascii="Times New Roman" w:hAnsi="Times New Roman"/>
          <w:sz w:val="24"/>
          <w:szCs w:val="24"/>
          <w:rtl w:val="0"/>
          <w:lang w:val="en-US"/>
        </w:rPr>
        <w:t xml:space="preserve"> Available at: </w:t>
      </w:r>
      <w:r>
        <w:rPr>
          <w:rStyle w:val="Hyperlink.0"/>
          <w:rFonts w:ascii="Times New Roman" w:cs="Times New Roman" w:hAnsi="Times New Roman" w:eastAsia="Times New Roman"/>
          <w:sz w:val="24"/>
          <w:szCs w:val="24"/>
        </w:rPr>
        <w:fldChar w:fldCharType="begin" w:fldLock="0"/>
      </w:r>
      <w:r>
        <w:rPr>
          <w:rStyle w:val="Hyperlink.0"/>
          <w:rFonts w:ascii="Times New Roman" w:cs="Times New Roman" w:hAnsi="Times New Roman" w:eastAsia="Times New Roman"/>
          <w:sz w:val="24"/>
          <w:szCs w:val="24"/>
        </w:rPr>
        <w:instrText xml:space="preserve"> HYPERLINK "https://www.chrysos.org.uk/blog/employment-law-casual-workers-and-employment-rights"</w:instrText>
      </w:r>
      <w:r>
        <w:rPr>
          <w:rStyle w:val="Hyperlink.0"/>
          <w:rFonts w:ascii="Times New Roman" w:cs="Times New Roman" w:hAnsi="Times New Roman" w:eastAsia="Times New Roman"/>
          <w:sz w:val="24"/>
          <w:szCs w:val="24"/>
        </w:rPr>
        <w:fldChar w:fldCharType="separate" w:fldLock="0"/>
      </w:r>
      <w:r>
        <w:rPr>
          <w:rStyle w:val="Hyperlink.0"/>
          <w:rFonts w:ascii="Times New Roman" w:hAnsi="Times New Roman"/>
          <w:sz w:val="24"/>
          <w:szCs w:val="24"/>
          <w:rtl w:val="0"/>
          <w:lang w:val="en-US"/>
        </w:rPr>
        <w:t>https://www.chrysos.org.uk/blog/employment-law-casual-workers-and-employment-rights</w:t>
      </w:r>
      <w:r>
        <w:rPr>
          <w:rFonts w:ascii="Times New Roman" w:cs="Times New Roman" w:hAnsi="Times New Roman" w:eastAsia="Times New Roman"/>
          <w:sz w:val="24"/>
          <w:szCs w:val="24"/>
        </w:rPr>
        <w:fldChar w:fldCharType="end" w:fldLock="0"/>
      </w:r>
      <w:r>
        <w:rPr>
          <w:rFonts w:ascii="Times New Roman" w:hAnsi="Times New Roman"/>
          <w:sz w:val="24"/>
          <w:szCs w:val="24"/>
          <w:rtl w:val="0"/>
          <w:lang w:val="en-US"/>
        </w:rPr>
        <w:t xml:space="preserve"> (Accessed 15th November 2023).</w:t>
      </w:r>
    </w:p>
    <w:p>
      <w:pPr>
        <w:pStyle w:val="Body"/>
        <w:jc w:val="left"/>
        <w:rPr>
          <w:rFonts w:ascii="Times New Roman" w:cs="Times New Roman" w:hAnsi="Times New Roman" w:eastAsia="Times New Roman"/>
          <w:sz w:val="24"/>
          <w:szCs w:val="24"/>
        </w:rPr>
      </w:pPr>
    </w:p>
    <w:p>
      <w:pPr>
        <w:pStyle w:val="Body"/>
        <w:jc w:val="left"/>
        <w:rPr>
          <w:rFonts w:ascii="Times New Roman" w:cs="Times New Roman" w:hAnsi="Times New Roman" w:eastAsia="Times New Roman"/>
          <w:sz w:val="24"/>
          <w:szCs w:val="24"/>
        </w:rPr>
      </w:pPr>
      <w:r>
        <w:rPr>
          <w:rFonts w:ascii="Times New Roman" w:hAnsi="Times New Roman"/>
          <w:sz w:val="24"/>
          <w:szCs w:val="24"/>
          <w:rtl w:val="0"/>
          <w:lang w:val="en-US"/>
        </w:rPr>
        <w:t xml:space="preserve">CIPD. (2021) </w:t>
      </w:r>
      <w:r>
        <w:rPr>
          <w:rFonts w:ascii="Times New Roman" w:hAnsi="Times New Roman"/>
          <w:i w:val="1"/>
          <w:iCs w:val="1"/>
          <w:sz w:val="24"/>
          <w:szCs w:val="24"/>
          <w:rtl w:val="0"/>
          <w:lang w:val="en-US"/>
        </w:rPr>
        <w:t>What Should an Effective Sick Pay System Look Like?</w:t>
      </w:r>
      <w:r>
        <w:rPr>
          <w:rFonts w:ascii="Times New Roman" w:hAnsi="Times New Roman"/>
          <w:sz w:val="24"/>
          <w:szCs w:val="24"/>
          <w:rtl w:val="0"/>
          <w:lang w:val="en-US"/>
        </w:rPr>
        <w:t xml:space="preserve"> Available at: </w:t>
      </w:r>
      <w:r>
        <w:rPr>
          <w:rStyle w:val="Hyperlink.0"/>
          <w:rFonts w:ascii="Times New Roman" w:cs="Times New Roman" w:hAnsi="Times New Roman" w:eastAsia="Times New Roman"/>
          <w:sz w:val="24"/>
          <w:szCs w:val="24"/>
        </w:rPr>
        <w:fldChar w:fldCharType="begin" w:fldLock="0"/>
      </w:r>
      <w:r>
        <w:rPr>
          <w:rStyle w:val="Hyperlink.0"/>
          <w:rFonts w:ascii="Times New Roman" w:cs="Times New Roman" w:hAnsi="Times New Roman" w:eastAsia="Times New Roman"/>
          <w:sz w:val="24"/>
          <w:szCs w:val="24"/>
        </w:rPr>
        <w:instrText xml:space="preserve"> HYPERLINK "https://www.cipd.org/globalassets/media/knowledge/knowledge-hub/guides/2023-pdfs/sick-pay-reform_tcm18-104511.pdf"</w:instrText>
      </w:r>
      <w:r>
        <w:rPr>
          <w:rStyle w:val="Hyperlink.0"/>
          <w:rFonts w:ascii="Times New Roman" w:cs="Times New Roman" w:hAnsi="Times New Roman" w:eastAsia="Times New Roman"/>
          <w:sz w:val="24"/>
          <w:szCs w:val="24"/>
        </w:rPr>
        <w:fldChar w:fldCharType="separate" w:fldLock="0"/>
      </w:r>
      <w:r>
        <w:rPr>
          <w:rStyle w:val="Hyperlink.0"/>
          <w:rFonts w:ascii="Times New Roman" w:hAnsi="Times New Roman"/>
          <w:sz w:val="24"/>
          <w:szCs w:val="24"/>
          <w:rtl w:val="0"/>
          <w:lang w:val="en-US"/>
        </w:rPr>
        <w:t>https://www.cipd.org/globalassets/media/knowledge/knowledge-hub/guides/2023-pdfs/sick-pay-reform_tcm18-104511.pdf</w:t>
      </w:r>
      <w:r>
        <w:rPr>
          <w:rFonts w:ascii="Times New Roman" w:cs="Times New Roman" w:hAnsi="Times New Roman" w:eastAsia="Times New Roman"/>
          <w:sz w:val="24"/>
          <w:szCs w:val="24"/>
        </w:rPr>
        <w:fldChar w:fldCharType="end" w:fldLock="0"/>
      </w:r>
      <w:r>
        <w:rPr>
          <w:rFonts w:ascii="Times New Roman" w:hAnsi="Times New Roman"/>
          <w:sz w:val="24"/>
          <w:szCs w:val="24"/>
          <w:rtl w:val="0"/>
          <w:lang w:val="en-US"/>
        </w:rPr>
        <w:t xml:space="preserve"> (Accessed: 17th November 2023).</w:t>
      </w:r>
    </w:p>
    <w:p>
      <w:pPr>
        <w:pStyle w:val="Body"/>
        <w:jc w:val="left"/>
        <w:rPr>
          <w:rFonts w:ascii="Times New Roman" w:cs="Times New Roman" w:hAnsi="Times New Roman" w:eastAsia="Times New Roman"/>
          <w:sz w:val="24"/>
          <w:szCs w:val="24"/>
        </w:rPr>
      </w:pPr>
    </w:p>
    <w:p>
      <w:pPr>
        <w:pStyle w:val="Body"/>
        <w:jc w:val="left"/>
        <w:rPr>
          <w:rFonts w:ascii="Times New Roman" w:cs="Times New Roman" w:hAnsi="Times New Roman" w:eastAsia="Times New Roman"/>
          <w:sz w:val="24"/>
          <w:szCs w:val="24"/>
        </w:rPr>
      </w:pPr>
      <w:r>
        <w:rPr>
          <w:rFonts w:ascii="Times New Roman" w:hAnsi="Times New Roman"/>
          <w:sz w:val="24"/>
          <w:szCs w:val="24"/>
          <w:rtl w:val="0"/>
          <w:lang w:val="en-US"/>
        </w:rPr>
        <w:t xml:space="preserve">CIPD. (2022) </w:t>
      </w:r>
      <w:r>
        <w:rPr>
          <w:rFonts w:ascii="Times New Roman" w:hAnsi="Times New Roman"/>
          <w:i w:val="1"/>
          <w:iCs w:val="1"/>
          <w:sz w:val="24"/>
          <w:szCs w:val="24"/>
          <w:rtl w:val="0"/>
          <w:lang w:val="en-US"/>
        </w:rPr>
        <w:t xml:space="preserve">Resourcing and Talent Planning Report 2022 </w:t>
      </w:r>
      <w:r>
        <w:rPr>
          <w:rFonts w:ascii="Times New Roman" w:hAnsi="Times New Roman"/>
          <w:sz w:val="24"/>
          <w:szCs w:val="24"/>
          <w:rtl w:val="0"/>
          <w:lang w:val="en-US"/>
        </w:rPr>
        <w:t xml:space="preserve">Available at: </w:t>
      </w:r>
      <w:r>
        <w:rPr>
          <w:rStyle w:val="Hyperlink.0"/>
          <w:rFonts w:ascii="Times New Roman" w:cs="Times New Roman" w:hAnsi="Times New Roman" w:eastAsia="Times New Roman"/>
          <w:sz w:val="24"/>
          <w:szCs w:val="24"/>
        </w:rPr>
        <w:fldChar w:fldCharType="begin" w:fldLock="0"/>
      </w:r>
      <w:r>
        <w:rPr>
          <w:rStyle w:val="Hyperlink.0"/>
          <w:rFonts w:ascii="Times New Roman" w:cs="Times New Roman" w:hAnsi="Times New Roman" w:eastAsia="Times New Roman"/>
          <w:sz w:val="24"/>
          <w:szCs w:val="24"/>
        </w:rPr>
        <w:instrText xml:space="preserve"> HYPERLINK "https://www.cipd.org/globalassets/media/knowledge/knowledge-hub/reports/resourcing-and-talent-planning-report-2022-1_tcm18-111500.pdf"</w:instrText>
      </w:r>
      <w:r>
        <w:rPr>
          <w:rStyle w:val="Hyperlink.0"/>
          <w:rFonts w:ascii="Times New Roman" w:cs="Times New Roman" w:hAnsi="Times New Roman" w:eastAsia="Times New Roman"/>
          <w:sz w:val="24"/>
          <w:szCs w:val="24"/>
        </w:rPr>
        <w:fldChar w:fldCharType="separate" w:fldLock="0"/>
      </w:r>
      <w:r>
        <w:rPr>
          <w:rStyle w:val="Hyperlink.0"/>
          <w:rFonts w:ascii="Times New Roman" w:hAnsi="Times New Roman"/>
          <w:sz w:val="24"/>
          <w:szCs w:val="24"/>
          <w:rtl w:val="0"/>
          <w:lang w:val="en-US"/>
        </w:rPr>
        <w:t>https://www.cipd.org/globalassets/media/knowledge/knowledge-hub/reports/resourcing-and-talent-planning-report-2022-1_tcm18-111500.pdf</w:t>
      </w:r>
      <w:r>
        <w:rPr>
          <w:rFonts w:ascii="Times New Roman" w:cs="Times New Roman" w:hAnsi="Times New Roman" w:eastAsia="Times New Roman"/>
          <w:sz w:val="24"/>
          <w:szCs w:val="24"/>
        </w:rPr>
        <w:fldChar w:fldCharType="end" w:fldLock="0"/>
      </w:r>
      <w:r>
        <w:rPr>
          <w:rFonts w:ascii="Times New Roman" w:hAnsi="Times New Roman"/>
          <w:sz w:val="24"/>
          <w:szCs w:val="24"/>
          <w:rtl w:val="0"/>
          <w:lang w:val="en-US"/>
        </w:rPr>
        <w:t xml:space="preserve"> (Accessed 3rd December 2023).</w:t>
      </w:r>
    </w:p>
    <w:p>
      <w:pPr>
        <w:pStyle w:val="Body"/>
        <w:jc w:val="left"/>
        <w:rPr>
          <w:rFonts w:ascii="Times New Roman" w:cs="Times New Roman" w:hAnsi="Times New Roman" w:eastAsia="Times New Roman"/>
          <w:sz w:val="24"/>
          <w:szCs w:val="24"/>
        </w:rPr>
      </w:pPr>
    </w:p>
    <w:p>
      <w:pPr>
        <w:pStyle w:val="Body"/>
        <w:jc w:val="left"/>
        <w:rPr>
          <w:rFonts w:ascii="Times New Roman" w:cs="Times New Roman" w:hAnsi="Times New Roman" w:eastAsia="Times New Roman"/>
          <w:sz w:val="24"/>
          <w:szCs w:val="24"/>
        </w:rPr>
      </w:pPr>
      <w:r>
        <w:rPr>
          <w:rFonts w:ascii="Times New Roman" w:hAnsi="Times New Roman"/>
          <w:sz w:val="24"/>
          <w:szCs w:val="24"/>
          <w:rtl w:val="0"/>
          <w:lang w:val="en-US"/>
        </w:rPr>
        <w:t xml:space="preserve">CIPD. (2023a) </w:t>
      </w:r>
      <w:r>
        <w:rPr>
          <w:rFonts w:ascii="Times New Roman" w:hAnsi="Times New Roman"/>
          <w:i w:val="1"/>
          <w:iCs w:val="1"/>
          <w:sz w:val="24"/>
          <w:szCs w:val="24"/>
          <w:rtl w:val="0"/>
          <w:lang w:val="en-US"/>
        </w:rPr>
        <w:t>SWOT Analysis</w:t>
      </w:r>
      <w:r>
        <w:rPr>
          <w:rFonts w:ascii="Times New Roman" w:hAnsi="Times New Roman"/>
          <w:sz w:val="24"/>
          <w:szCs w:val="24"/>
          <w:rtl w:val="0"/>
          <w:lang w:val="en-US"/>
        </w:rPr>
        <w:t xml:space="preserve"> Available at: </w:t>
      </w:r>
      <w:r>
        <w:rPr>
          <w:rStyle w:val="Hyperlink.0"/>
          <w:rFonts w:ascii="Times New Roman" w:cs="Times New Roman" w:hAnsi="Times New Roman" w:eastAsia="Times New Roman"/>
          <w:sz w:val="24"/>
          <w:szCs w:val="24"/>
        </w:rPr>
        <w:fldChar w:fldCharType="begin" w:fldLock="0"/>
      </w:r>
      <w:r>
        <w:rPr>
          <w:rStyle w:val="Hyperlink.0"/>
          <w:rFonts w:ascii="Times New Roman" w:cs="Times New Roman" w:hAnsi="Times New Roman" w:eastAsia="Times New Roman"/>
          <w:sz w:val="24"/>
          <w:szCs w:val="24"/>
        </w:rPr>
        <w:instrText xml:space="preserve"> HYPERLINK "https://www.cipd.org/uk/knowledge/factsheets/swot-analysis-factsheet/"</w:instrText>
      </w:r>
      <w:r>
        <w:rPr>
          <w:rStyle w:val="Hyperlink.0"/>
          <w:rFonts w:ascii="Times New Roman" w:cs="Times New Roman" w:hAnsi="Times New Roman" w:eastAsia="Times New Roman"/>
          <w:sz w:val="24"/>
          <w:szCs w:val="24"/>
        </w:rPr>
        <w:fldChar w:fldCharType="separate" w:fldLock="0"/>
      </w:r>
      <w:r>
        <w:rPr>
          <w:rStyle w:val="Hyperlink.0"/>
          <w:rFonts w:ascii="Times New Roman" w:hAnsi="Times New Roman"/>
          <w:sz w:val="24"/>
          <w:szCs w:val="24"/>
          <w:rtl w:val="0"/>
          <w:lang w:val="en-US"/>
        </w:rPr>
        <w:t>https://www.cipd.org/uk/knowledge/factsheets/swot-analysis-factsheet/</w:t>
      </w:r>
      <w:r>
        <w:rPr>
          <w:rFonts w:ascii="Times New Roman" w:cs="Times New Roman" w:hAnsi="Times New Roman" w:eastAsia="Times New Roman"/>
          <w:sz w:val="24"/>
          <w:szCs w:val="24"/>
        </w:rPr>
        <w:fldChar w:fldCharType="end" w:fldLock="0"/>
      </w:r>
      <w:r>
        <w:rPr>
          <w:rFonts w:ascii="Times New Roman" w:hAnsi="Times New Roman"/>
          <w:sz w:val="24"/>
          <w:szCs w:val="24"/>
          <w:rtl w:val="0"/>
          <w:lang w:val="en-US"/>
        </w:rPr>
        <w:t xml:space="preserve"> (Accessed on 26th October 2023).</w:t>
      </w:r>
    </w:p>
    <w:p>
      <w:pPr>
        <w:pStyle w:val="Body"/>
        <w:jc w:val="left"/>
        <w:rPr>
          <w:rFonts w:ascii="Times New Roman" w:cs="Times New Roman" w:hAnsi="Times New Roman" w:eastAsia="Times New Roman"/>
          <w:sz w:val="24"/>
          <w:szCs w:val="24"/>
        </w:rPr>
      </w:pPr>
    </w:p>
    <w:p>
      <w:pPr>
        <w:pStyle w:val="Body"/>
        <w:jc w:val="left"/>
        <w:rPr>
          <w:rFonts w:ascii="Times New Roman" w:cs="Times New Roman" w:hAnsi="Times New Roman" w:eastAsia="Times New Roman"/>
          <w:sz w:val="24"/>
          <w:szCs w:val="24"/>
        </w:rPr>
      </w:pPr>
      <w:r>
        <w:rPr>
          <w:rFonts w:ascii="Times New Roman" w:hAnsi="Times New Roman"/>
          <w:sz w:val="24"/>
          <w:szCs w:val="24"/>
          <w:rtl w:val="0"/>
          <w:lang w:val="en-US"/>
        </w:rPr>
        <w:t xml:space="preserve">CIPD. (2023b) </w:t>
      </w:r>
      <w:r>
        <w:rPr>
          <w:rFonts w:ascii="Times New Roman" w:hAnsi="Times New Roman"/>
          <w:i w:val="1"/>
          <w:iCs w:val="1"/>
          <w:sz w:val="24"/>
          <w:szCs w:val="24"/>
          <w:rtl w:val="0"/>
          <w:lang w:val="en-US"/>
        </w:rPr>
        <w:t>PESTLE Analysis</w:t>
      </w:r>
      <w:r>
        <w:rPr>
          <w:rFonts w:ascii="Times New Roman" w:hAnsi="Times New Roman"/>
          <w:sz w:val="24"/>
          <w:szCs w:val="24"/>
          <w:rtl w:val="0"/>
          <w:lang w:val="en-US"/>
        </w:rPr>
        <w:t xml:space="preserve"> Available at: </w:t>
      </w:r>
      <w:r>
        <w:rPr>
          <w:rStyle w:val="Hyperlink.0"/>
          <w:rFonts w:ascii="Times New Roman" w:cs="Times New Roman" w:hAnsi="Times New Roman" w:eastAsia="Times New Roman"/>
          <w:sz w:val="24"/>
          <w:szCs w:val="24"/>
        </w:rPr>
        <w:fldChar w:fldCharType="begin" w:fldLock="0"/>
      </w:r>
      <w:r>
        <w:rPr>
          <w:rStyle w:val="Hyperlink.0"/>
          <w:rFonts w:ascii="Times New Roman" w:cs="Times New Roman" w:hAnsi="Times New Roman" w:eastAsia="Times New Roman"/>
          <w:sz w:val="24"/>
          <w:szCs w:val="24"/>
        </w:rPr>
        <w:instrText xml:space="preserve"> HYPERLINK "https://www.cipd.org/uk/knowledge/factsheets/pestle-analysis-factsheet/#advantages-and-disadvantages-of-a-pestle-analysis"</w:instrText>
      </w:r>
      <w:r>
        <w:rPr>
          <w:rStyle w:val="Hyperlink.0"/>
          <w:rFonts w:ascii="Times New Roman" w:cs="Times New Roman" w:hAnsi="Times New Roman" w:eastAsia="Times New Roman"/>
          <w:sz w:val="24"/>
          <w:szCs w:val="24"/>
        </w:rPr>
        <w:fldChar w:fldCharType="separate" w:fldLock="0"/>
      </w:r>
      <w:r>
        <w:rPr>
          <w:rStyle w:val="Hyperlink.0"/>
          <w:rFonts w:ascii="Times New Roman" w:hAnsi="Times New Roman"/>
          <w:sz w:val="24"/>
          <w:szCs w:val="24"/>
          <w:rtl w:val="0"/>
          <w:lang w:val="en-US"/>
        </w:rPr>
        <w:t>https://www.cipd.org/uk/knowledge/factsheets/pestle-analysis-factsheet/#advantages-and-disadvantages-of-a-pestle-analysis</w:t>
      </w:r>
      <w:r>
        <w:rPr>
          <w:rFonts w:ascii="Times New Roman" w:cs="Times New Roman" w:hAnsi="Times New Roman" w:eastAsia="Times New Roman"/>
          <w:sz w:val="24"/>
          <w:szCs w:val="24"/>
        </w:rPr>
        <w:fldChar w:fldCharType="end" w:fldLock="0"/>
      </w:r>
      <w:r>
        <w:rPr>
          <w:rFonts w:ascii="Times New Roman" w:hAnsi="Times New Roman"/>
          <w:sz w:val="24"/>
          <w:szCs w:val="24"/>
          <w:rtl w:val="0"/>
          <w:lang w:val="en-US"/>
        </w:rPr>
        <w:t xml:space="preserve"> (Accessed 16th November 2023).</w:t>
      </w:r>
    </w:p>
    <w:p>
      <w:pPr>
        <w:pStyle w:val="Body"/>
        <w:jc w:val="left"/>
        <w:rPr>
          <w:rFonts w:ascii="Times New Roman" w:cs="Times New Roman" w:hAnsi="Times New Roman" w:eastAsia="Times New Roman"/>
          <w:sz w:val="24"/>
          <w:szCs w:val="24"/>
        </w:rPr>
      </w:pPr>
    </w:p>
    <w:p>
      <w:pPr>
        <w:pStyle w:val="Body"/>
        <w:jc w:val="left"/>
        <w:rPr>
          <w:rFonts w:ascii="Times New Roman" w:cs="Times New Roman" w:hAnsi="Times New Roman" w:eastAsia="Times New Roman"/>
          <w:sz w:val="24"/>
          <w:szCs w:val="24"/>
        </w:rPr>
      </w:pPr>
      <w:r>
        <w:rPr>
          <w:rFonts w:ascii="Times New Roman" w:hAnsi="Times New Roman"/>
          <w:sz w:val="24"/>
          <w:szCs w:val="24"/>
          <w:rtl w:val="0"/>
          <w:lang w:val="en-US"/>
        </w:rPr>
        <w:t xml:space="preserve">Clark, J. (2022) </w:t>
      </w:r>
      <w:r>
        <w:rPr>
          <w:rFonts w:ascii="Times New Roman" w:hAnsi="Times New Roman"/>
          <w:i w:val="1"/>
          <w:iCs w:val="1"/>
          <w:sz w:val="24"/>
          <w:szCs w:val="24"/>
          <w:rtl w:val="0"/>
          <w:lang w:val="en-US"/>
        </w:rPr>
        <w:t>Cost of Living Crisis: Are You Missing Out on Help from Your Employer?</w:t>
      </w:r>
      <w:r>
        <w:rPr>
          <w:rFonts w:ascii="Times New Roman" w:hAnsi="Times New Roman"/>
          <w:sz w:val="24"/>
          <w:szCs w:val="24"/>
          <w:rtl w:val="0"/>
          <w:lang w:val="en-US"/>
        </w:rPr>
        <w:t xml:space="preserve"> Available at: </w:t>
      </w:r>
      <w:r>
        <w:rPr>
          <w:rStyle w:val="Hyperlink.0"/>
          <w:rFonts w:ascii="Times New Roman" w:cs="Times New Roman" w:hAnsi="Times New Roman" w:eastAsia="Times New Roman"/>
          <w:sz w:val="24"/>
          <w:szCs w:val="24"/>
        </w:rPr>
        <w:fldChar w:fldCharType="begin" w:fldLock="0"/>
      </w:r>
      <w:r>
        <w:rPr>
          <w:rStyle w:val="Hyperlink.0"/>
          <w:rFonts w:ascii="Times New Roman" w:cs="Times New Roman" w:hAnsi="Times New Roman" w:eastAsia="Times New Roman"/>
          <w:sz w:val="24"/>
          <w:szCs w:val="24"/>
        </w:rPr>
        <w:instrText xml:space="preserve"> HYPERLINK "https://www.theguardian.com/money/2022/oct/15/cost-of-living-crisis-help-employee-employer-assistance-schemes#:~:text=Cost%20of%20living%20payments&amp;text=Big%20employers%20including%20HSBC%2C%20John,earning%20%C2%A335%2C000%20and%20under"</w:instrText>
      </w:r>
      <w:r>
        <w:rPr>
          <w:rStyle w:val="Hyperlink.0"/>
          <w:rFonts w:ascii="Times New Roman" w:cs="Times New Roman" w:hAnsi="Times New Roman" w:eastAsia="Times New Roman"/>
          <w:sz w:val="24"/>
          <w:szCs w:val="24"/>
        </w:rPr>
        <w:fldChar w:fldCharType="separate" w:fldLock="0"/>
      </w:r>
      <w:r>
        <w:rPr>
          <w:rStyle w:val="Hyperlink.0"/>
          <w:rFonts w:ascii="Times New Roman" w:hAnsi="Times New Roman"/>
          <w:sz w:val="24"/>
          <w:szCs w:val="24"/>
          <w:rtl w:val="0"/>
          <w:lang w:val="en-US"/>
        </w:rPr>
        <w:t>https://www.theguardian.com/money/2022/oct/15/cost-of-living-crisis-help-employee-employer-assistance-schemes#:~:text=Cost%20of%20living%20payments&amp;text=Big%20employers%20including%20HSBC%2C%20John,earning%20%C2%A335%2C000%20and%20under</w:t>
      </w:r>
      <w:r>
        <w:rPr>
          <w:rFonts w:ascii="Times New Roman" w:cs="Times New Roman" w:hAnsi="Times New Roman" w:eastAsia="Times New Roman"/>
          <w:sz w:val="24"/>
          <w:szCs w:val="24"/>
        </w:rPr>
        <w:fldChar w:fldCharType="end" w:fldLock="0"/>
      </w:r>
      <w:r>
        <w:rPr>
          <w:rFonts w:ascii="Times New Roman" w:hAnsi="Times New Roman"/>
          <w:sz w:val="24"/>
          <w:szCs w:val="24"/>
          <w:rtl w:val="0"/>
          <w:lang w:val="en-US"/>
        </w:rPr>
        <w:t xml:space="preserve"> (Accessed 8th November 2023).</w:t>
      </w:r>
    </w:p>
    <w:p>
      <w:pPr>
        <w:pStyle w:val="Body"/>
        <w:jc w:val="left"/>
        <w:rPr>
          <w:rFonts w:ascii="Times New Roman" w:cs="Times New Roman" w:hAnsi="Times New Roman" w:eastAsia="Times New Roman"/>
          <w:sz w:val="24"/>
          <w:szCs w:val="24"/>
        </w:rPr>
      </w:pPr>
    </w:p>
    <w:p>
      <w:pPr>
        <w:pStyle w:val="Body"/>
        <w:jc w:val="left"/>
        <w:rPr>
          <w:rFonts w:ascii="Times New Roman" w:cs="Times New Roman" w:hAnsi="Times New Roman" w:eastAsia="Times New Roman"/>
          <w:sz w:val="24"/>
          <w:szCs w:val="24"/>
        </w:rPr>
      </w:pPr>
      <w:r>
        <w:rPr>
          <w:rFonts w:ascii="Times New Roman" w:hAnsi="Times New Roman"/>
          <w:sz w:val="24"/>
          <w:szCs w:val="24"/>
          <w:rtl w:val="0"/>
          <w:lang w:val="en-US"/>
        </w:rPr>
        <w:t xml:space="preserve">Corps, N. (2023) </w:t>
      </w:r>
      <w:r>
        <w:rPr>
          <w:rFonts w:ascii="Times New Roman" w:hAnsi="Times New Roman"/>
          <w:i w:val="1"/>
          <w:iCs w:val="1"/>
          <w:sz w:val="24"/>
          <w:szCs w:val="24"/>
          <w:rtl w:val="0"/>
          <w:lang w:val="en-US"/>
        </w:rPr>
        <w:t>How Does the UK Job Market Look in 2023</w:t>
      </w:r>
      <w:r>
        <w:rPr>
          <w:rFonts w:ascii="Times New Roman" w:hAnsi="Times New Roman"/>
          <w:sz w:val="24"/>
          <w:szCs w:val="24"/>
          <w:rtl w:val="0"/>
          <w:lang w:val="en-US"/>
        </w:rPr>
        <w:t xml:space="preserve"> Available at: </w:t>
      </w:r>
      <w:r>
        <w:rPr>
          <w:rStyle w:val="Hyperlink.0"/>
          <w:rFonts w:ascii="Times New Roman" w:cs="Times New Roman" w:hAnsi="Times New Roman" w:eastAsia="Times New Roman"/>
          <w:sz w:val="24"/>
          <w:szCs w:val="24"/>
        </w:rPr>
        <w:fldChar w:fldCharType="begin" w:fldLock="0"/>
      </w:r>
      <w:r>
        <w:rPr>
          <w:rStyle w:val="Hyperlink.0"/>
          <w:rFonts w:ascii="Times New Roman" w:cs="Times New Roman" w:hAnsi="Times New Roman" w:eastAsia="Times New Roman"/>
          <w:sz w:val="24"/>
          <w:szCs w:val="24"/>
        </w:rPr>
        <w:instrText xml:space="preserve"> HYPERLINK "https://www.linkedin.com/pulse/how-does-uk-job-market-look-2023-nicky-corps-"</w:instrText>
      </w:r>
      <w:r>
        <w:rPr>
          <w:rStyle w:val="Hyperlink.0"/>
          <w:rFonts w:ascii="Times New Roman" w:cs="Times New Roman" w:hAnsi="Times New Roman" w:eastAsia="Times New Roman"/>
          <w:sz w:val="24"/>
          <w:szCs w:val="24"/>
        </w:rPr>
        <w:fldChar w:fldCharType="separate" w:fldLock="0"/>
      </w:r>
      <w:r>
        <w:rPr>
          <w:rStyle w:val="Hyperlink.0"/>
          <w:rFonts w:ascii="Times New Roman" w:hAnsi="Times New Roman"/>
          <w:sz w:val="24"/>
          <w:szCs w:val="24"/>
          <w:rtl w:val="0"/>
          <w:lang w:val="en-US"/>
        </w:rPr>
        <w:t>https://www.linkedin.com/pulse/how-does-uk-job-market-look-2023-nicky-corps-</w:t>
      </w:r>
      <w:r>
        <w:rPr>
          <w:rFonts w:ascii="Times New Roman" w:cs="Times New Roman" w:hAnsi="Times New Roman" w:eastAsia="Times New Roman"/>
          <w:sz w:val="24"/>
          <w:szCs w:val="24"/>
        </w:rPr>
        <w:fldChar w:fldCharType="end" w:fldLock="0"/>
      </w:r>
      <w:r>
        <w:rPr>
          <w:rFonts w:ascii="Times New Roman" w:hAnsi="Times New Roman"/>
          <w:sz w:val="24"/>
          <w:szCs w:val="24"/>
          <w:rtl w:val="0"/>
          <w:lang w:val="en-US"/>
        </w:rPr>
        <w:t xml:space="preserve"> (</w:t>
      </w:r>
      <w:r>
        <w:rPr>
          <w:rFonts w:ascii="Times New Roman" w:hAnsi="Times New Roman"/>
          <w:sz w:val="24"/>
          <w:szCs w:val="24"/>
          <w:rtl w:val="0"/>
          <w:lang w:val="en-US"/>
        </w:rPr>
        <w:t xml:space="preserve">Accessed </w:t>
      </w:r>
      <w:r>
        <w:rPr>
          <w:rFonts w:ascii="Times New Roman" w:hAnsi="Times New Roman"/>
          <w:sz w:val="24"/>
          <w:szCs w:val="24"/>
          <w:rtl w:val="0"/>
          <w:lang w:val="en-US"/>
        </w:rPr>
        <w:t xml:space="preserve">8th November </w:t>
      </w:r>
      <w:r>
        <w:rPr>
          <w:rFonts w:ascii="Times New Roman" w:hAnsi="Times New Roman"/>
          <w:sz w:val="24"/>
          <w:szCs w:val="24"/>
          <w:rtl w:val="0"/>
        </w:rPr>
        <w:t>2023</w:t>
      </w:r>
      <w:r>
        <w:rPr>
          <w:rFonts w:ascii="Times New Roman" w:hAnsi="Times New Roman"/>
          <w:sz w:val="24"/>
          <w:szCs w:val="24"/>
          <w:rtl w:val="0"/>
          <w:lang w:val="en-US"/>
        </w:rPr>
        <w:t>).</w:t>
      </w:r>
    </w:p>
    <w:p>
      <w:pPr>
        <w:pStyle w:val="Body"/>
        <w:jc w:val="left"/>
        <w:rPr>
          <w:rFonts w:ascii="Times New Roman" w:cs="Times New Roman" w:hAnsi="Times New Roman" w:eastAsia="Times New Roman"/>
          <w:sz w:val="24"/>
          <w:szCs w:val="24"/>
        </w:rPr>
      </w:pPr>
    </w:p>
    <w:p>
      <w:pPr>
        <w:pStyle w:val="Body"/>
        <w:jc w:val="left"/>
        <w:rPr>
          <w:rFonts w:ascii="Times New Roman" w:cs="Times New Roman" w:hAnsi="Times New Roman" w:eastAsia="Times New Roman"/>
          <w:sz w:val="24"/>
          <w:szCs w:val="24"/>
        </w:rPr>
      </w:pPr>
      <w:r>
        <w:rPr>
          <w:rFonts w:ascii="Times New Roman" w:hAnsi="Times New Roman"/>
          <w:sz w:val="24"/>
          <w:szCs w:val="24"/>
          <w:rtl w:val="0"/>
          <w:lang w:val="en-US"/>
        </w:rPr>
        <w:t xml:space="preserve">Cotton, C. (2023) </w:t>
      </w:r>
      <w:r>
        <w:rPr>
          <w:rFonts w:ascii="Times New Roman" w:hAnsi="Times New Roman"/>
          <w:i w:val="1"/>
          <w:iCs w:val="1"/>
          <w:sz w:val="24"/>
          <w:szCs w:val="24"/>
          <w:rtl w:val="0"/>
          <w:lang w:val="en-US"/>
        </w:rPr>
        <w:t>Hard Times: How the Cost-of-Living Crisis is Affecting the Workplace</w:t>
      </w:r>
      <w:r>
        <w:rPr>
          <w:rFonts w:ascii="Times New Roman" w:hAnsi="Times New Roman"/>
          <w:sz w:val="24"/>
          <w:szCs w:val="24"/>
          <w:rtl w:val="0"/>
          <w:lang w:val="en-US"/>
        </w:rPr>
        <w:t xml:space="preserve"> Available at: </w:t>
      </w:r>
      <w:r>
        <w:rPr>
          <w:rStyle w:val="Hyperlink.0"/>
          <w:rFonts w:ascii="Times New Roman" w:cs="Times New Roman" w:hAnsi="Times New Roman" w:eastAsia="Times New Roman"/>
          <w:sz w:val="24"/>
          <w:szCs w:val="24"/>
        </w:rPr>
        <w:fldChar w:fldCharType="begin" w:fldLock="0"/>
      </w:r>
      <w:r>
        <w:rPr>
          <w:rStyle w:val="Hyperlink.0"/>
          <w:rFonts w:ascii="Times New Roman" w:cs="Times New Roman" w:hAnsi="Times New Roman" w:eastAsia="Times New Roman"/>
          <w:sz w:val="24"/>
          <w:szCs w:val="24"/>
        </w:rPr>
        <w:instrText xml:space="preserve"> HYPERLINK "https://www.cipd.org/uk/views-and-insights/thought-leadership/cipd-voice/cost-of-living-workplace/"</w:instrText>
      </w:r>
      <w:r>
        <w:rPr>
          <w:rStyle w:val="Hyperlink.0"/>
          <w:rFonts w:ascii="Times New Roman" w:cs="Times New Roman" w:hAnsi="Times New Roman" w:eastAsia="Times New Roman"/>
          <w:sz w:val="24"/>
          <w:szCs w:val="24"/>
        </w:rPr>
        <w:fldChar w:fldCharType="separate" w:fldLock="0"/>
      </w:r>
      <w:r>
        <w:rPr>
          <w:rStyle w:val="Hyperlink.0"/>
          <w:rFonts w:ascii="Times New Roman" w:hAnsi="Times New Roman"/>
          <w:sz w:val="24"/>
          <w:szCs w:val="24"/>
          <w:rtl w:val="0"/>
          <w:lang w:val="en-US"/>
        </w:rPr>
        <w:t>https://www.cipd.org/uk/views-and-insights/thought-leadership/cipd-voice/cost-of-living-workplace/</w:t>
      </w:r>
      <w:r>
        <w:rPr>
          <w:rFonts w:ascii="Times New Roman" w:cs="Times New Roman" w:hAnsi="Times New Roman" w:eastAsia="Times New Roman"/>
          <w:sz w:val="24"/>
          <w:szCs w:val="24"/>
        </w:rPr>
        <w:fldChar w:fldCharType="end" w:fldLock="0"/>
      </w:r>
      <w:r>
        <w:rPr>
          <w:rFonts w:ascii="Times New Roman" w:hAnsi="Times New Roman"/>
          <w:sz w:val="24"/>
          <w:szCs w:val="24"/>
          <w:rtl w:val="0"/>
          <w:lang w:val="en-US"/>
        </w:rPr>
        <w:t xml:space="preserve"> (Accessed 8th November 2023).</w:t>
      </w:r>
    </w:p>
    <w:p>
      <w:pPr>
        <w:pStyle w:val="Body"/>
        <w:jc w:val="left"/>
        <w:rPr>
          <w:rFonts w:ascii="Times New Roman" w:cs="Times New Roman" w:hAnsi="Times New Roman" w:eastAsia="Times New Roman"/>
          <w:sz w:val="24"/>
          <w:szCs w:val="24"/>
        </w:rPr>
      </w:pPr>
    </w:p>
    <w:p>
      <w:pPr>
        <w:pStyle w:val="Body"/>
        <w:jc w:val="left"/>
        <w:rPr>
          <w:rFonts w:ascii="Times New Roman" w:cs="Times New Roman" w:hAnsi="Times New Roman" w:eastAsia="Times New Roman"/>
          <w:sz w:val="24"/>
          <w:szCs w:val="24"/>
        </w:rPr>
      </w:pPr>
      <w:r>
        <w:rPr>
          <w:rFonts w:ascii="Times New Roman" w:hAnsi="Times New Roman"/>
          <w:sz w:val="24"/>
          <w:szCs w:val="24"/>
          <w:rtl w:val="0"/>
          <w:lang w:val="en-US"/>
        </w:rPr>
        <w:t xml:space="preserve">Darley, G. (2021) </w:t>
      </w:r>
      <w:r>
        <w:rPr>
          <w:rFonts w:ascii="Times New Roman" w:hAnsi="Times New Roman"/>
          <w:i w:val="1"/>
          <w:iCs w:val="1"/>
          <w:sz w:val="24"/>
          <w:szCs w:val="24"/>
          <w:rtl w:val="0"/>
          <w:lang w:val="en-US"/>
        </w:rPr>
        <w:t>Why are Azure cloud skills the most popular in the market? - April 2021</w:t>
      </w:r>
      <w:r>
        <w:rPr>
          <w:rFonts w:ascii="Times New Roman" w:hAnsi="Times New Roman"/>
          <w:sz w:val="24"/>
          <w:szCs w:val="24"/>
          <w:rtl w:val="0"/>
          <w:lang w:val="en-US"/>
        </w:rPr>
        <w:t xml:space="preserve"> Available at: </w:t>
      </w:r>
      <w:r>
        <w:rPr>
          <w:rStyle w:val="Hyperlink.0"/>
          <w:rFonts w:ascii="Times New Roman" w:cs="Times New Roman" w:hAnsi="Times New Roman" w:eastAsia="Times New Roman"/>
          <w:sz w:val="24"/>
          <w:szCs w:val="24"/>
        </w:rPr>
        <w:fldChar w:fldCharType="begin" w:fldLock="0"/>
      </w:r>
      <w:r>
        <w:rPr>
          <w:rStyle w:val="Hyperlink.0"/>
          <w:rFonts w:ascii="Times New Roman" w:cs="Times New Roman" w:hAnsi="Times New Roman" w:eastAsia="Times New Roman"/>
          <w:sz w:val="24"/>
          <w:szCs w:val="24"/>
        </w:rPr>
        <w:instrText xml:space="preserve"> HYPERLINK "https://www.linkedin.com/pulse/why-azure-cloud-skills-most-popular-market-april-2021-darley-/"</w:instrText>
      </w:r>
      <w:r>
        <w:rPr>
          <w:rStyle w:val="Hyperlink.0"/>
          <w:rFonts w:ascii="Times New Roman" w:cs="Times New Roman" w:hAnsi="Times New Roman" w:eastAsia="Times New Roman"/>
          <w:sz w:val="24"/>
          <w:szCs w:val="24"/>
        </w:rPr>
        <w:fldChar w:fldCharType="separate" w:fldLock="0"/>
      </w:r>
      <w:r>
        <w:rPr>
          <w:rStyle w:val="Hyperlink.0"/>
          <w:rFonts w:ascii="Times New Roman" w:hAnsi="Times New Roman"/>
          <w:sz w:val="24"/>
          <w:szCs w:val="24"/>
          <w:rtl w:val="0"/>
          <w:lang w:val="en-US"/>
        </w:rPr>
        <w:t>https://www.linkedin.com/pulse/why-azure-cloud-skills-most-popular-market-april-2021-darley-/</w:t>
      </w:r>
      <w:r>
        <w:rPr>
          <w:rFonts w:ascii="Times New Roman" w:cs="Times New Roman" w:hAnsi="Times New Roman" w:eastAsia="Times New Roman"/>
          <w:sz w:val="24"/>
          <w:szCs w:val="24"/>
        </w:rPr>
        <w:fldChar w:fldCharType="end" w:fldLock="0"/>
      </w:r>
      <w:r>
        <w:rPr>
          <w:rFonts w:ascii="Times New Roman" w:hAnsi="Times New Roman"/>
          <w:sz w:val="24"/>
          <w:szCs w:val="24"/>
          <w:rtl w:val="0"/>
          <w:lang w:val="en-US"/>
        </w:rPr>
        <w:t xml:space="preserve"> (Accessed 16th November 2023).</w:t>
      </w:r>
    </w:p>
    <w:p>
      <w:pPr>
        <w:pStyle w:val="Body"/>
        <w:jc w:val="left"/>
        <w:rPr>
          <w:rFonts w:ascii="Times New Roman" w:cs="Times New Roman" w:hAnsi="Times New Roman" w:eastAsia="Times New Roman"/>
          <w:sz w:val="24"/>
          <w:szCs w:val="24"/>
        </w:rPr>
      </w:pPr>
    </w:p>
    <w:p>
      <w:pPr>
        <w:pStyle w:val="Body"/>
        <w:jc w:val="left"/>
        <w:rPr>
          <w:rFonts w:ascii="Times New Roman" w:cs="Times New Roman" w:hAnsi="Times New Roman" w:eastAsia="Times New Roman"/>
          <w:sz w:val="24"/>
          <w:szCs w:val="24"/>
        </w:rPr>
      </w:pPr>
      <w:r>
        <w:rPr>
          <w:rFonts w:ascii="Times New Roman" w:hAnsi="Times New Roman"/>
          <w:sz w:val="24"/>
          <w:szCs w:val="24"/>
          <w:rtl w:val="0"/>
          <w:lang w:val="en-US"/>
        </w:rPr>
        <w:t xml:space="preserve">del Marmol, T. (2015) </w:t>
      </w:r>
      <w:r>
        <w:rPr>
          <w:rFonts w:ascii="Times New Roman" w:hAnsi="Times New Roman"/>
          <w:i w:val="1"/>
          <w:iCs w:val="1"/>
          <w:sz w:val="24"/>
          <w:szCs w:val="24"/>
          <w:rtl w:val="0"/>
          <w:lang w:val="en-US"/>
        </w:rPr>
        <w:t>PESTLE Analysis</w:t>
      </w:r>
      <w:r>
        <w:rPr>
          <w:rFonts w:ascii="Times New Roman" w:hAnsi="Times New Roman"/>
          <w:sz w:val="24"/>
          <w:szCs w:val="24"/>
          <w:rtl w:val="0"/>
          <w:lang w:val="en-US"/>
        </w:rPr>
        <w:t xml:space="preserve"> Namur: Lemaitre Publishing.</w:t>
      </w:r>
    </w:p>
    <w:p>
      <w:pPr>
        <w:pStyle w:val="Body"/>
        <w:jc w:val="left"/>
        <w:rPr>
          <w:rFonts w:ascii="Times New Roman" w:cs="Times New Roman" w:hAnsi="Times New Roman" w:eastAsia="Times New Roman"/>
          <w:sz w:val="24"/>
          <w:szCs w:val="24"/>
        </w:rPr>
      </w:pPr>
    </w:p>
    <w:p>
      <w:pPr>
        <w:pStyle w:val="Default"/>
        <w:bidi w:val="0"/>
        <w:spacing w:before="0" w:line="240" w:lineRule="auto"/>
        <w:ind w:left="0" w:right="0" w:firstLine="0"/>
        <w:jc w:val="left"/>
        <w:rPr>
          <w:rFonts w:ascii="Times New Roman" w:cs="Times New Roman" w:hAnsi="Times New Roman" w:eastAsia="Times New Roman"/>
          <w:shd w:val="clear" w:color="auto" w:fill="ffffff"/>
          <w:rtl w:val="0"/>
        </w:rPr>
      </w:pPr>
      <w:r>
        <w:rPr>
          <w:rFonts w:ascii="Times New Roman" w:hAnsi="Times New Roman"/>
          <w:shd w:val="clear" w:color="auto" w:fill="ffffff"/>
          <w:rtl w:val="0"/>
          <w:lang w:val="en-US"/>
        </w:rPr>
        <w:t>Financial Conduct Authority (2023)</w:t>
      </w:r>
      <w:r>
        <w:rPr>
          <w:rFonts w:ascii="Times New Roman" w:hAnsi="Times New Roman" w:hint="default"/>
          <w:shd w:val="clear" w:color="auto" w:fill="ffffff"/>
          <w:rtl w:val="0"/>
        </w:rPr>
        <w:t> </w:t>
      </w:r>
      <w:r>
        <w:rPr>
          <w:rFonts w:ascii="Times New Roman" w:hAnsi="Times New Roman"/>
          <w:i w:val="1"/>
          <w:iCs w:val="1"/>
          <w:shd w:val="clear" w:color="auto" w:fill="ffffff"/>
          <w:rtl w:val="0"/>
          <w:lang w:val="en-US"/>
        </w:rPr>
        <w:t>Consumer experiences of the rising cost of living - the burden of bills and ways to get support.</w:t>
      </w:r>
      <w:r>
        <w:rPr>
          <w:rFonts w:ascii="Times New Roman" w:hAnsi="Times New Roman" w:hint="default"/>
          <w:i w:val="1"/>
          <w:iCs w:val="1"/>
          <w:shd w:val="clear" w:color="auto" w:fill="ffffff"/>
          <w:rtl w:val="0"/>
        </w:rPr>
        <w:t> </w:t>
      </w:r>
      <w:r>
        <w:rPr>
          <w:rFonts w:ascii="Times New Roman" w:hAnsi="Times New Roman"/>
          <w:shd w:val="clear" w:color="auto" w:fill="ffffff"/>
          <w:rtl w:val="0"/>
          <w:lang w:val="en-US"/>
        </w:rPr>
        <w:t>Research note</w:t>
      </w:r>
      <w:r>
        <w:rPr>
          <w:rFonts w:ascii="Times New Roman" w:hAnsi="Times New Roman" w:hint="default"/>
          <w:i w:val="1"/>
          <w:iCs w:val="1"/>
          <w:shd w:val="clear" w:color="auto" w:fill="ffffff"/>
          <w:rtl w:val="0"/>
        </w:rPr>
        <w:t> </w:t>
      </w:r>
      <w:r>
        <w:rPr>
          <w:rFonts w:ascii="Times New Roman" w:hAnsi="Times New Roman"/>
          <w:shd w:val="clear" w:color="auto" w:fill="ffffff"/>
          <w:rtl w:val="0"/>
          <w:lang w:val="da-DK"/>
        </w:rPr>
        <w:t>Summer</w:t>
      </w:r>
      <w:r>
        <w:rPr>
          <w:rFonts w:ascii="Times New Roman" w:hAnsi="Times New Roman" w:hint="default"/>
          <w:shd w:val="clear" w:color="auto" w:fill="ffffff"/>
          <w:rtl w:val="0"/>
        </w:rPr>
        <w:t> </w:t>
      </w:r>
      <w:r>
        <w:rPr>
          <w:rFonts w:ascii="Times New Roman" w:hAnsi="Times New Roman"/>
          <w:shd w:val="clear" w:color="auto" w:fill="ffffff"/>
          <w:rtl w:val="0"/>
        </w:rPr>
        <w:t>2023</w:t>
      </w:r>
      <w:r>
        <w:rPr>
          <w:rFonts w:ascii="Times New Roman" w:hAnsi="Times New Roman"/>
          <w:i w:val="1"/>
          <w:iCs w:val="1"/>
          <w:shd w:val="clear" w:color="auto" w:fill="ffffff"/>
          <w:rtl w:val="0"/>
        </w:rPr>
        <w:t>.</w:t>
      </w:r>
      <w:r>
        <w:rPr>
          <w:rFonts w:ascii="Times New Roman" w:hAnsi="Times New Roman" w:hint="default"/>
          <w:i w:val="1"/>
          <w:iCs w:val="1"/>
          <w:shd w:val="clear" w:color="auto" w:fill="ffffff"/>
          <w:rtl w:val="0"/>
        </w:rPr>
        <w:t> </w:t>
      </w:r>
      <w:r>
        <w:rPr>
          <w:rFonts w:ascii="Times New Roman" w:hAnsi="Times New Roman"/>
          <w:shd w:val="clear" w:color="auto" w:fill="ffffff"/>
          <w:rtl w:val="0"/>
          <w:lang w:val="en-US"/>
        </w:rPr>
        <w:t>Available at:</w:t>
      </w:r>
      <w:r>
        <w:rPr>
          <w:rFonts w:ascii="Times New Roman" w:hAnsi="Times New Roman" w:hint="default"/>
          <w:shd w:val="clear" w:color="auto" w:fill="ffffff"/>
          <w:rtl w:val="0"/>
        </w:rPr>
        <w:t> </w:t>
      </w:r>
      <w:r>
        <w:rPr>
          <w:rStyle w:val="Hyperlink.1"/>
          <w:rFonts w:ascii="Times New Roman" w:cs="Times New Roman" w:hAnsi="Times New Roman" w:eastAsia="Times New Roman"/>
          <w:shd w:val="clear" w:color="auto" w:fill="ffffff"/>
          <w:rtl w:val="0"/>
        </w:rPr>
        <w:fldChar w:fldCharType="begin" w:fldLock="0"/>
      </w:r>
      <w:r>
        <w:rPr>
          <w:rStyle w:val="Hyperlink.1"/>
          <w:rFonts w:ascii="Times New Roman" w:cs="Times New Roman" w:hAnsi="Times New Roman" w:eastAsia="Times New Roman"/>
          <w:shd w:val="clear" w:color="auto" w:fill="ffffff"/>
          <w:rtl w:val="0"/>
        </w:rPr>
        <w:instrText xml:space="preserve"> HYPERLINK "https://www.fca.org.uk/publications/financial-lives/financial-lives-january-2023-consumer-experience"</w:instrText>
      </w:r>
      <w:r>
        <w:rPr>
          <w:rStyle w:val="Hyperlink.1"/>
          <w:rFonts w:ascii="Times New Roman" w:cs="Times New Roman" w:hAnsi="Times New Roman" w:eastAsia="Times New Roman"/>
          <w:shd w:val="clear" w:color="auto" w:fill="ffffff"/>
          <w:rtl w:val="0"/>
        </w:rPr>
        <w:fldChar w:fldCharType="separate" w:fldLock="0"/>
      </w:r>
      <w:r>
        <w:rPr>
          <w:rStyle w:val="Hyperlink.1"/>
          <w:rFonts w:ascii="Times New Roman" w:hAnsi="Times New Roman"/>
          <w:shd w:val="clear" w:color="auto" w:fill="ffffff"/>
          <w:rtl w:val="0"/>
          <w:lang w:val="en-US"/>
        </w:rPr>
        <w:t>https://www.fca.org.uk/publications/financial-lives/financial-lives-january-2023-consumer-experience</w:t>
      </w:r>
      <w:r>
        <w:rPr>
          <w:rFonts w:ascii="Times New Roman" w:cs="Times New Roman" w:hAnsi="Times New Roman" w:eastAsia="Times New Roman"/>
          <w:shd w:val="clear" w:color="auto" w:fill="ffffff"/>
          <w:rtl w:val="0"/>
        </w:rPr>
        <w:fldChar w:fldCharType="end" w:fldLock="0"/>
      </w:r>
      <w:r>
        <w:rPr>
          <w:rFonts w:ascii="Times New Roman" w:hAnsi="Times New Roman" w:hint="default"/>
          <w:shd w:val="clear" w:color="auto" w:fill="ffffff"/>
          <w:rtl w:val="0"/>
        </w:rPr>
        <w:t> </w:t>
      </w:r>
      <w:r>
        <w:rPr>
          <w:rFonts w:ascii="Times New Roman" w:hAnsi="Times New Roman"/>
          <w:shd w:val="clear" w:color="auto" w:fill="ffffff"/>
          <w:rtl w:val="0"/>
          <w:lang w:val="en-US"/>
        </w:rPr>
        <w:t>(Accessed: 8 November 2023)</w:t>
      </w:r>
      <w:r>
        <w:rPr>
          <w:rFonts w:ascii="Times New Roman" w:hAnsi="Times New Roman"/>
          <w:shd w:val="clear" w:color="auto" w:fill="ffffff"/>
          <w:rtl w:val="0"/>
          <w:lang w:val="en-US"/>
        </w:rPr>
        <w:t>.</w:t>
      </w:r>
    </w:p>
    <w:p>
      <w:pPr>
        <w:pStyle w:val="Default"/>
        <w:bidi w:val="0"/>
        <w:spacing w:before="0" w:line="240" w:lineRule="auto"/>
        <w:ind w:left="0" w:right="0" w:firstLine="0"/>
        <w:jc w:val="left"/>
        <w:rPr>
          <w:rFonts w:ascii="Times New Roman" w:cs="Times New Roman" w:hAnsi="Times New Roman" w:eastAsia="Times New Roman"/>
          <w:shd w:val="clear" w:color="auto" w:fill="ffffff"/>
          <w:rtl w:val="0"/>
        </w:rPr>
      </w:pPr>
    </w:p>
    <w:p>
      <w:pPr>
        <w:pStyle w:val="Default"/>
        <w:bidi w:val="0"/>
        <w:spacing w:before="0" w:line="240" w:lineRule="auto"/>
        <w:ind w:left="0" w:right="0" w:firstLine="0"/>
        <w:jc w:val="left"/>
        <w:rPr>
          <w:rFonts w:ascii="Times New Roman" w:cs="Times New Roman" w:hAnsi="Times New Roman" w:eastAsia="Times New Roman"/>
          <w:shd w:val="clear" w:color="auto" w:fill="ffffff"/>
          <w:rtl w:val="0"/>
        </w:rPr>
      </w:pPr>
      <w:r>
        <w:rPr>
          <w:rFonts w:ascii="Times New Roman" w:hAnsi="Times New Roman"/>
          <w:shd w:val="clear" w:color="auto" w:fill="ffffff"/>
          <w:rtl w:val="0"/>
          <w:lang w:val="en-US"/>
        </w:rPr>
        <w:t xml:space="preserve">Gov.uk. (No date) </w:t>
      </w:r>
      <w:r>
        <w:rPr>
          <w:rStyle w:val="None"/>
          <w:rFonts w:ascii="Times New Roman" w:hAnsi="Times New Roman"/>
          <w:i w:val="1"/>
          <w:iCs w:val="1"/>
          <w:shd w:val="clear" w:color="auto" w:fill="ffffff"/>
          <w:rtl w:val="0"/>
          <w:lang w:val="en-US"/>
        </w:rPr>
        <w:t>Employing an Apprentice</w:t>
      </w:r>
      <w:r>
        <w:rPr>
          <w:rFonts w:ascii="Times New Roman" w:hAnsi="Times New Roman"/>
          <w:shd w:val="clear" w:color="auto" w:fill="ffffff"/>
          <w:rtl w:val="0"/>
          <w:lang w:val="en-US"/>
        </w:rPr>
        <w:t xml:space="preserve"> Available at: </w:t>
      </w:r>
      <w:r>
        <w:rPr>
          <w:rStyle w:val="Hyperlink.0"/>
          <w:rFonts w:ascii="Times New Roman" w:cs="Times New Roman" w:hAnsi="Times New Roman" w:eastAsia="Times New Roman"/>
          <w:shd w:val="clear" w:color="auto" w:fill="ffffff"/>
          <w:rtl w:val="0"/>
        </w:rPr>
        <w:fldChar w:fldCharType="begin" w:fldLock="0"/>
      </w:r>
      <w:r>
        <w:rPr>
          <w:rStyle w:val="Hyperlink.0"/>
          <w:rFonts w:ascii="Times New Roman" w:cs="Times New Roman" w:hAnsi="Times New Roman" w:eastAsia="Times New Roman"/>
          <w:shd w:val="clear" w:color="auto" w:fill="ffffff"/>
          <w:rtl w:val="0"/>
        </w:rPr>
        <w:instrText xml:space="preserve"> HYPERLINK "https://www.gov.uk/employing-an-apprentice/pay-and-conditions-for-apprentices"</w:instrText>
      </w:r>
      <w:r>
        <w:rPr>
          <w:rStyle w:val="Hyperlink.0"/>
          <w:rFonts w:ascii="Times New Roman" w:cs="Times New Roman" w:hAnsi="Times New Roman" w:eastAsia="Times New Roman"/>
          <w:shd w:val="clear" w:color="auto" w:fill="ffffff"/>
          <w:rtl w:val="0"/>
        </w:rPr>
        <w:fldChar w:fldCharType="separate" w:fldLock="0"/>
      </w:r>
      <w:r>
        <w:rPr>
          <w:rStyle w:val="Hyperlink.0"/>
          <w:rFonts w:ascii="Times New Roman" w:hAnsi="Times New Roman"/>
          <w:shd w:val="clear" w:color="auto" w:fill="ffffff"/>
          <w:rtl w:val="0"/>
          <w:lang w:val="en-US"/>
        </w:rPr>
        <w:t>https://www.gov.uk/employing-an-apprentice/pay-and-conditions-for-apprentices</w:t>
      </w:r>
      <w:r>
        <w:rPr>
          <w:rFonts w:ascii="Times New Roman" w:cs="Times New Roman" w:hAnsi="Times New Roman" w:eastAsia="Times New Roman"/>
          <w:shd w:val="clear" w:color="auto" w:fill="ffffff"/>
          <w:rtl w:val="0"/>
        </w:rPr>
        <w:fldChar w:fldCharType="end" w:fldLock="0"/>
      </w:r>
      <w:r>
        <w:rPr>
          <w:rFonts w:ascii="Times New Roman" w:hAnsi="Times New Roman"/>
          <w:shd w:val="clear" w:color="auto" w:fill="ffffff"/>
          <w:rtl w:val="0"/>
          <w:lang w:val="en-US"/>
        </w:rPr>
        <w:t xml:space="preserve"> (Accessed on 3rd December 2023).</w:t>
      </w:r>
    </w:p>
    <w:p>
      <w:pPr>
        <w:pStyle w:val="Default"/>
        <w:bidi w:val="0"/>
        <w:spacing w:before="0" w:line="240" w:lineRule="auto"/>
        <w:ind w:left="0" w:right="0" w:firstLine="0"/>
        <w:jc w:val="left"/>
        <w:rPr>
          <w:rFonts w:ascii="Times New Roman" w:cs="Times New Roman" w:hAnsi="Times New Roman" w:eastAsia="Times New Roman"/>
          <w:shd w:val="clear" w:color="auto" w:fill="ffffff"/>
          <w:rtl w:val="0"/>
        </w:rPr>
      </w:pPr>
    </w:p>
    <w:p>
      <w:pPr>
        <w:pStyle w:val="Body"/>
        <w:jc w:val="left"/>
        <w:rPr>
          <w:rFonts w:ascii="Times New Roman" w:cs="Times New Roman" w:hAnsi="Times New Roman" w:eastAsia="Times New Roman"/>
          <w:sz w:val="24"/>
          <w:szCs w:val="24"/>
        </w:rPr>
      </w:pPr>
      <w:r>
        <w:rPr>
          <w:rFonts w:ascii="Times New Roman" w:hAnsi="Times New Roman"/>
          <w:sz w:val="24"/>
          <w:szCs w:val="24"/>
          <w:rtl w:val="0"/>
          <w:lang w:val="en-US"/>
        </w:rPr>
        <w:t xml:space="preserve">Grayson, H. (2023) </w:t>
      </w:r>
      <w:r>
        <w:rPr>
          <w:rStyle w:val="None"/>
          <w:rFonts w:ascii="Times New Roman" w:hAnsi="Times New Roman"/>
          <w:i w:val="1"/>
          <w:iCs w:val="1"/>
          <w:sz w:val="24"/>
          <w:szCs w:val="24"/>
          <w:rtl w:val="0"/>
          <w:lang w:val="en-US"/>
        </w:rPr>
        <w:t>The Workers (Predictable Terms and Conditions) Act has been Passed</w:t>
      </w:r>
      <w:r>
        <w:rPr>
          <w:rFonts w:ascii="Times New Roman" w:hAnsi="Times New Roman"/>
          <w:sz w:val="24"/>
          <w:szCs w:val="24"/>
          <w:rtl w:val="0"/>
          <w:lang w:val="en-US"/>
        </w:rPr>
        <w:t xml:space="preserve"> Available at: </w:t>
      </w:r>
      <w:r>
        <w:rPr>
          <w:rStyle w:val="Hyperlink.0"/>
          <w:rFonts w:ascii="Times New Roman" w:cs="Times New Roman" w:hAnsi="Times New Roman" w:eastAsia="Times New Roman"/>
          <w:sz w:val="24"/>
          <w:szCs w:val="24"/>
        </w:rPr>
        <w:fldChar w:fldCharType="begin" w:fldLock="0"/>
      </w:r>
      <w:r>
        <w:rPr>
          <w:rStyle w:val="Hyperlink.0"/>
          <w:rFonts w:ascii="Times New Roman" w:cs="Times New Roman" w:hAnsi="Times New Roman" w:eastAsia="Times New Roman"/>
          <w:sz w:val="24"/>
          <w:szCs w:val="24"/>
        </w:rPr>
        <w:instrText xml:space="preserve"> HYPERLINK "https://www.lewissilkin.com/en/insights/the-workers-predictable-terms-and-conditions-act-has-been-passed"</w:instrText>
      </w:r>
      <w:r>
        <w:rPr>
          <w:rStyle w:val="Hyperlink.0"/>
          <w:rFonts w:ascii="Times New Roman" w:cs="Times New Roman" w:hAnsi="Times New Roman" w:eastAsia="Times New Roman"/>
          <w:sz w:val="24"/>
          <w:szCs w:val="24"/>
        </w:rPr>
        <w:fldChar w:fldCharType="separate" w:fldLock="0"/>
      </w:r>
      <w:r>
        <w:rPr>
          <w:rStyle w:val="Hyperlink.0"/>
          <w:rFonts w:ascii="Times New Roman" w:hAnsi="Times New Roman"/>
          <w:sz w:val="24"/>
          <w:szCs w:val="24"/>
          <w:rtl w:val="0"/>
          <w:lang w:val="en-US"/>
        </w:rPr>
        <w:t>https://www.lewissilkin.com/en/insights/the-workers-predictable-terms-and-conditions-act-has-been-passed</w:t>
      </w:r>
      <w:r>
        <w:rPr>
          <w:rFonts w:ascii="Times New Roman" w:cs="Times New Roman" w:hAnsi="Times New Roman" w:eastAsia="Times New Roman"/>
          <w:sz w:val="24"/>
          <w:szCs w:val="24"/>
        </w:rPr>
        <w:fldChar w:fldCharType="end" w:fldLock="0"/>
      </w:r>
      <w:r>
        <w:rPr>
          <w:rFonts w:ascii="Times New Roman" w:hAnsi="Times New Roman"/>
          <w:sz w:val="24"/>
          <w:szCs w:val="24"/>
          <w:rtl w:val="0"/>
          <w:lang w:val="en-US"/>
        </w:rPr>
        <w:t xml:space="preserve"> (Accessed 15th November 2023).</w:t>
      </w:r>
    </w:p>
    <w:p>
      <w:pPr>
        <w:pStyle w:val="Body"/>
        <w:jc w:val="left"/>
        <w:rPr>
          <w:rFonts w:ascii="Times New Roman" w:cs="Times New Roman" w:hAnsi="Times New Roman" w:eastAsia="Times New Roman"/>
          <w:sz w:val="24"/>
          <w:szCs w:val="24"/>
        </w:rPr>
      </w:pPr>
    </w:p>
    <w:p>
      <w:pPr>
        <w:pStyle w:val="Body"/>
        <w:jc w:val="left"/>
        <w:rPr>
          <w:rFonts w:ascii="Times New Roman" w:cs="Times New Roman" w:hAnsi="Times New Roman" w:eastAsia="Times New Roman"/>
          <w:sz w:val="24"/>
          <w:szCs w:val="24"/>
        </w:rPr>
      </w:pPr>
      <w:r>
        <w:rPr>
          <w:rFonts w:ascii="Times New Roman" w:hAnsi="Times New Roman"/>
          <w:sz w:val="24"/>
          <w:szCs w:val="24"/>
          <w:rtl w:val="0"/>
          <w:lang w:val="en-US"/>
        </w:rPr>
        <w:t xml:space="preserve">Guildford, G. (2023). </w:t>
      </w:r>
      <w:r>
        <w:rPr>
          <w:rStyle w:val="None"/>
          <w:rFonts w:ascii="Times New Roman" w:hAnsi="Times New Roman"/>
          <w:i w:val="1"/>
          <w:iCs w:val="1"/>
          <w:sz w:val="24"/>
          <w:szCs w:val="24"/>
          <w:rtl w:val="0"/>
          <w:lang w:val="en-US"/>
        </w:rPr>
        <w:t>Alternative Ways to Deal with the Cost of Living Crisis</w:t>
      </w:r>
      <w:r>
        <w:rPr>
          <w:rFonts w:ascii="Times New Roman" w:hAnsi="Times New Roman"/>
          <w:sz w:val="24"/>
          <w:szCs w:val="24"/>
          <w:rtl w:val="0"/>
          <w:lang w:val="en-US"/>
        </w:rPr>
        <w:t xml:space="preserve"> Available at: </w:t>
      </w:r>
      <w:r>
        <w:rPr>
          <w:rStyle w:val="Hyperlink.0"/>
          <w:rFonts w:ascii="Times New Roman" w:cs="Times New Roman" w:hAnsi="Times New Roman" w:eastAsia="Times New Roman"/>
          <w:sz w:val="24"/>
          <w:szCs w:val="24"/>
        </w:rPr>
        <w:fldChar w:fldCharType="begin" w:fldLock="0"/>
      </w:r>
      <w:r>
        <w:rPr>
          <w:rStyle w:val="Hyperlink.0"/>
          <w:rFonts w:ascii="Times New Roman" w:cs="Times New Roman" w:hAnsi="Times New Roman" w:eastAsia="Times New Roman"/>
          <w:sz w:val="24"/>
          <w:szCs w:val="24"/>
        </w:rPr>
        <w:instrText xml:space="preserve"> HYPERLINK "https://www.hrmagazine.co.uk/content/comment/alternative-ways-to-deal-with-the-cost-of-living-crisis/"</w:instrText>
      </w:r>
      <w:r>
        <w:rPr>
          <w:rStyle w:val="Hyperlink.0"/>
          <w:rFonts w:ascii="Times New Roman" w:cs="Times New Roman" w:hAnsi="Times New Roman" w:eastAsia="Times New Roman"/>
          <w:sz w:val="24"/>
          <w:szCs w:val="24"/>
        </w:rPr>
        <w:fldChar w:fldCharType="separate" w:fldLock="0"/>
      </w:r>
      <w:r>
        <w:rPr>
          <w:rStyle w:val="Hyperlink.0"/>
          <w:rFonts w:ascii="Times New Roman" w:hAnsi="Times New Roman"/>
          <w:sz w:val="24"/>
          <w:szCs w:val="24"/>
          <w:rtl w:val="0"/>
          <w:lang w:val="en-US"/>
        </w:rPr>
        <w:t>https://www.hrmagazine.co.uk/content/comment/alternative-ways-to-deal-with-the-cost-of-living-crisis/</w:t>
      </w:r>
      <w:r>
        <w:rPr>
          <w:rFonts w:ascii="Times New Roman" w:cs="Times New Roman" w:hAnsi="Times New Roman" w:eastAsia="Times New Roman"/>
          <w:sz w:val="24"/>
          <w:szCs w:val="24"/>
        </w:rPr>
        <w:fldChar w:fldCharType="end" w:fldLock="0"/>
      </w:r>
      <w:r>
        <w:rPr>
          <w:rFonts w:ascii="Times New Roman" w:hAnsi="Times New Roman"/>
          <w:sz w:val="24"/>
          <w:szCs w:val="24"/>
          <w:rtl w:val="0"/>
          <w:lang w:val="en-US"/>
        </w:rPr>
        <w:t xml:space="preserve"> (Accessed 3rd December 2023).</w:t>
      </w:r>
    </w:p>
    <w:p>
      <w:pPr>
        <w:pStyle w:val="Body"/>
        <w:jc w:val="left"/>
        <w:rPr>
          <w:rFonts w:ascii="Times New Roman" w:cs="Times New Roman" w:hAnsi="Times New Roman" w:eastAsia="Times New Roman"/>
          <w:sz w:val="24"/>
          <w:szCs w:val="24"/>
        </w:rPr>
      </w:pPr>
    </w:p>
    <w:p>
      <w:pPr>
        <w:pStyle w:val="Body"/>
        <w:jc w:val="left"/>
        <w:rPr>
          <w:rFonts w:ascii="Times New Roman" w:cs="Times New Roman" w:hAnsi="Times New Roman" w:eastAsia="Times New Roman"/>
          <w:sz w:val="24"/>
          <w:szCs w:val="24"/>
        </w:rPr>
      </w:pPr>
      <w:r>
        <w:rPr>
          <w:rFonts w:ascii="Times New Roman" w:hAnsi="Times New Roman"/>
          <w:sz w:val="24"/>
          <w:szCs w:val="24"/>
          <w:rtl w:val="0"/>
          <w:lang w:val="en-US"/>
        </w:rPr>
        <w:t xml:space="preserve">Harvard Business School. (No date) </w:t>
      </w:r>
      <w:r>
        <w:rPr>
          <w:rStyle w:val="None"/>
          <w:rFonts w:ascii="Times New Roman" w:hAnsi="Times New Roman"/>
          <w:i w:val="1"/>
          <w:iCs w:val="1"/>
          <w:sz w:val="24"/>
          <w:szCs w:val="24"/>
          <w:rtl w:val="0"/>
          <w:lang w:val="en-US"/>
        </w:rPr>
        <w:t>The Five Forces</w:t>
      </w:r>
      <w:r>
        <w:rPr>
          <w:rFonts w:ascii="Times New Roman" w:hAnsi="Times New Roman"/>
          <w:sz w:val="24"/>
          <w:szCs w:val="24"/>
          <w:rtl w:val="0"/>
          <w:lang w:val="en-US"/>
        </w:rPr>
        <w:t xml:space="preserve"> Available at: </w:t>
      </w:r>
      <w:r>
        <w:rPr>
          <w:rStyle w:val="Hyperlink.0"/>
          <w:rFonts w:ascii="Times New Roman" w:cs="Times New Roman" w:hAnsi="Times New Roman" w:eastAsia="Times New Roman"/>
          <w:sz w:val="24"/>
          <w:szCs w:val="24"/>
        </w:rPr>
        <w:fldChar w:fldCharType="begin" w:fldLock="0"/>
      </w:r>
      <w:r>
        <w:rPr>
          <w:rStyle w:val="Hyperlink.0"/>
          <w:rFonts w:ascii="Times New Roman" w:cs="Times New Roman" w:hAnsi="Times New Roman" w:eastAsia="Times New Roman"/>
          <w:sz w:val="24"/>
          <w:szCs w:val="24"/>
        </w:rPr>
        <w:instrText xml:space="preserve"> HYPERLINK "https://www.isc.hbs.edu/strategy/business-strategy/Pages/the-five-forces.aspx"</w:instrText>
      </w:r>
      <w:r>
        <w:rPr>
          <w:rStyle w:val="Hyperlink.0"/>
          <w:rFonts w:ascii="Times New Roman" w:cs="Times New Roman" w:hAnsi="Times New Roman" w:eastAsia="Times New Roman"/>
          <w:sz w:val="24"/>
          <w:szCs w:val="24"/>
        </w:rPr>
        <w:fldChar w:fldCharType="separate" w:fldLock="0"/>
      </w:r>
      <w:r>
        <w:rPr>
          <w:rStyle w:val="Hyperlink.0"/>
          <w:rFonts w:ascii="Times New Roman" w:hAnsi="Times New Roman"/>
          <w:sz w:val="24"/>
          <w:szCs w:val="24"/>
          <w:rtl w:val="0"/>
          <w:lang w:val="en-US"/>
        </w:rPr>
        <w:t>https://www.isc.hbs.edu/strategy/business-strategy/Pages/the-five-forces.aspx</w:t>
      </w:r>
      <w:r>
        <w:rPr>
          <w:rFonts w:ascii="Times New Roman" w:cs="Times New Roman" w:hAnsi="Times New Roman" w:eastAsia="Times New Roman"/>
          <w:sz w:val="24"/>
          <w:szCs w:val="24"/>
        </w:rPr>
        <w:fldChar w:fldCharType="end" w:fldLock="0"/>
      </w:r>
      <w:r>
        <w:rPr>
          <w:rFonts w:ascii="Times New Roman" w:hAnsi="Times New Roman"/>
          <w:sz w:val="24"/>
          <w:szCs w:val="24"/>
          <w:rtl w:val="0"/>
          <w:lang w:val="en-US"/>
        </w:rPr>
        <w:t xml:space="preserve"> (Accessed 30th November 2023).</w:t>
      </w:r>
    </w:p>
    <w:p>
      <w:pPr>
        <w:pStyle w:val="Body"/>
        <w:jc w:val="left"/>
        <w:rPr>
          <w:rFonts w:ascii="Times New Roman" w:cs="Times New Roman" w:hAnsi="Times New Roman" w:eastAsia="Times New Roman"/>
          <w:sz w:val="24"/>
          <w:szCs w:val="24"/>
        </w:rPr>
      </w:pPr>
    </w:p>
    <w:p>
      <w:pPr>
        <w:pStyle w:val="Body"/>
        <w:jc w:val="left"/>
        <w:rPr>
          <w:rFonts w:ascii="Times New Roman" w:cs="Times New Roman" w:hAnsi="Times New Roman" w:eastAsia="Times New Roman"/>
          <w:sz w:val="24"/>
          <w:szCs w:val="24"/>
        </w:rPr>
      </w:pPr>
      <w:r>
        <w:rPr>
          <w:rFonts w:ascii="Times New Roman" w:hAnsi="Times New Roman"/>
          <w:sz w:val="24"/>
          <w:szCs w:val="24"/>
          <w:rtl w:val="0"/>
          <w:lang w:val="en-US"/>
        </w:rPr>
        <w:t xml:space="preserve">Hieminga, G., and van Sante, M. (2022) </w:t>
      </w:r>
      <w:r>
        <w:rPr>
          <w:rStyle w:val="None"/>
          <w:rFonts w:ascii="Times New Roman" w:hAnsi="Times New Roman"/>
          <w:i w:val="1"/>
          <w:iCs w:val="1"/>
          <w:sz w:val="24"/>
          <w:szCs w:val="24"/>
          <w:rtl w:val="0"/>
          <w:lang w:val="en-US"/>
        </w:rPr>
        <w:t>The Sectors Most Affected by Soaring Energy Prices</w:t>
      </w:r>
      <w:r>
        <w:rPr>
          <w:rFonts w:ascii="Times New Roman" w:hAnsi="Times New Roman"/>
          <w:sz w:val="24"/>
          <w:szCs w:val="24"/>
          <w:rtl w:val="0"/>
          <w:lang w:val="en-US"/>
        </w:rPr>
        <w:t xml:space="preserve"> Available at: </w:t>
      </w:r>
      <w:r>
        <w:rPr>
          <w:rStyle w:val="Hyperlink.0"/>
          <w:rFonts w:ascii="Times New Roman" w:cs="Times New Roman" w:hAnsi="Times New Roman" w:eastAsia="Times New Roman"/>
          <w:sz w:val="24"/>
          <w:szCs w:val="24"/>
        </w:rPr>
        <w:fldChar w:fldCharType="begin" w:fldLock="0"/>
      </w:r>
      <w:r>
        <w:rPr>
          <w:rStyle w:val="Hyperlink.0"/>
          <w:rFonts w:ascii="Times New Roman" w:cs="Times New Roman" w:hAnsi="Times New Roman" w:eastAsia="Times New Roman"/>
          <w:sz w:val="24"/>
          <w:szCs w:val="24"/>
        </w:rPr>
        <w:instrText xml:space="preserve"> HYPERLINK "https://think.ing.com/articles/the-sectors-most-affected-by-soaring-energy-prices/"</w:instrText>
      </w:r>
      <w:r>
        <w:rPr>
          <w:rStyle w:val="Hyperlink.0"/>
          <w:rFonts w:ascii="Times New Roman" w:cs="Times New Roman" w:hAnsi="Times New Roman" w:eastAsia="Times New Roman"/>
          <w:sz w:val="24"/>
          <w:szCs w:val="24"/>
        </w:rPr>
        <w:fldChar w:fldCharType="separate" w:fldLock="0"/>
      </w:r>
      <w:r>
        <w:rPr>
          <w:rStyle w:val="Hyperlink.0"/>
          <w:rFonts w:ascii="Times New Roman" w:hAnsi="Times New Roman"/>
          <w:sz w:val="24"/>
          <w:szCs w:val="24"/>
          <w:rtl w:val="0"/>
          <w:lang w:val="en-US"/>
        </w:rPr>
        <w:t>https://think.ing.com/articles/the-sectors-most-affected-by-soaring-energy-prices/</w:t>
      </w:r>
      <w:r>
        <w:rPr>
          <w:rFonts w:ascii="Times New Roman" w:cs="Times New Roman" w:hAnsi="Times New Roman" w:eastAsia="Times New Roman"/>
          <w:sz w:val="24"/>
          <w:szCs w:val="24"/>
        </w:rPr>
        <w:fldChar w:fldCharType="end" w:fldLock="0"/>
      </w:r>
      <w:r>
        <w:rPr>
          <w:rFonts w:ascii="Times New Roman" w:hAnsi="Times New Roman"/>
          <w:sz w:val="24"/>
          <w:szCs w:val="24"/>
          <w:rtl w:val="0"/>
          <w:lang w:val="en-US"/>
        </w:rPr>
        <w:t xml:space="preserve"> (Accessed 8th November 2023).</w:t>
      </w:r>
    </w:p>
    <w:p>
      <w:pPr>
        <w:pStyle w:val="Body"/>
        <w:jc w:val="left"/>
        <w:rPr>
          <w:rFonts w:ascii="Times New Roman" w:cs="Times New Roman" w:hAnsi="Times New Roman" w:eastAsia="Times New Roman"/>
          <w:sz w:val="24"/>
          <w:szCs w:val="24"/>
        </w:rPr>
      </w:pPr>
    </w:p>
    <w:p>
      <w:pPr>
        <w:pStyle w:val="Body"/>
        <w:jc w:val="left"/>
        <w:rPr>
          <w:rFonts w:ascii="Times New Roman" w:cs="Times New Roman" w:hAnsi="Times New Roman" w:eastAsia="Times New Roman"/>
          <w:sz w:val="24"/>
          <w:szCs w:val="24"/>
        </w:rPr>
      </w:pPr>
      <w:r>
        <w:rPr>
          <w:rFonts w:ascii="Times New Roman" w:hAnsi="Times New Roman"/>
          <w:sz w:val="24"/>
          <w:szCs w:val="24"/>
          <w:rtl w:val="0"/>
          <w:lang w:val="en-US"/>
        </w:rPr>
        <w:t xml:space="preserve">HMRC. (2023) </w:t>
      </w:r>
      <w:r>
        <w:rPr>
          <w:rStyle w:val="None"/>
          <w:rFonts w:ascii="Times New Roman" w:hAnsi="Times New Roman"/>
          <w:i w:val="1"/>
          <w:iCs w:val="1"/>
          <w:sz w:val="24"/>
          <w:szCs w:val="24"/>
          <w:rtl w:val="0"/>
          <w:lang w:val="en-US"/>
        </w:rPr>
        <w:t>Work Out Your Employee</w:t>
      </w:r>
      <w:r>
        <w:rPr>
          <w:rStyle w:val="None"/>
          <w:rFonts w:ascii="Times New Roman" w:hAnsi="Times New Roman" w:hint="default"/>
          <w:i w:val="1"/>
          <w:iCs w:val="1"/>
          <w:sz w:val="24"/>
          <w:szCs w:val="24"/>
          <w:rtl w:val="0"/>
          <w:lang w:val="en-US"/>
        </w:rPr>
        <w:t>’</w:t>
      </w:r>
      <w:r>
        <w:rPr>
          <w:rStyle w:val="None"/>
          <w:rFonts w:ascii="Times New Roman" w:hAnsi="Times New Roman"/>
          <w:i w:val="1"/>
          <w:iCs w:val="1"/>
          <w:sz w:val="24"/>
          <w:szCs w:val="24"/>
          <w:rtl w:val="0"/>
          <w:lang w:val="en-US"/>
        </w:rPr>
        <w:t>s Statutory Sick Pay Manually</w:t>
      </w:r>
      <w:r>
        <w:rPr>
          <w:rFonts w:ascii="Times New Roman" w:hAnsi="Times New Roman"/>
          <w:sz w:val="24"/>
          <w:szCs w:val="24"/>
          <w:rtl w:val="0"/>
          <w:lang w:val="en-US"/>
        </w:rPr>
        <w:t xml:space="preserve">. Available at: </w:t>
      </w:r>
      <w:r>
        <w:rPr>
          <w:rStyle w:val="Hyperlink.0"/>
          <w:rFonts w:ascii="Times New Roman" w:cs="Times New Roman" w:hAnsi="Times New Roman" w:eastAsia="Times New Roman"/>
          <w:sz w:val="24"/>
          <w:szCs w:val="24"/>
        </w:rPr>
        <w:fldChar w:fldCharType="begin" w:fldLock="0"/>
      </w:r>
      <w:r>
        <w:rPr>
          <w:rStyle w:val="Hyperlink.0"/>
          <w:rFonts w:ascii="Times New Roman" w:cs="Times New Roman" w:hAnsi="Times New Roman" w:eastAsia="Times New Roman"/>
          <w:sz w:val="24"/>
          <w:szCs w:val="24"/>
        </w:rPr>
        <w:instrText xml:space="preserve"> HYPERLINK "https://www.gov.uk/guidance/statutory-sick-pay-manually-calculate-your-employees-payments#work-out-ssp-including-rates"</w:instrText>
      </w:r>
      <w:r>
        <w:rPr>
          <w:rStyle w:val="Hyperlink.0"/>
          <w:rFonts w:ascii="Times New Roman" w:cs="Times New Roman" w:hAnsi="Times New Roman" w:eastAsia="Times New Roman"/>
          <w:sz w:val="24"/>
          <w:szCs w:val="24"/>
        </w:rPr>
        <w:fldChar w:fldCharType="separate" w:fldLock="0"/>
      </w:r>
      <w:r>
        <w:rPr>
          <w:rStyle w:val="Hyperlink.0"/>
          <w:rFonts w:ascii="Times New Roman" w:hAnsi="Times New Roman"/>
          <w:sz w:val="24"/>
          <w:szCs w:val="24"/>
          <w:rtl w:val="0"/>
          <w:lang w:val="en-US"/>
        </w:rPr>
        <w:t>https://www.gov.uk/guidance/statutory-sick-pay-manually-calculate-your-employees-payments#work-out-ssp-including-rates</w:t>
      </w:r>
      <w:r>
        <w:rPr>
          <w:rFonts w:ascii="Times New Roman" w:cs="Times New Roman" w:hAnsi="Times New Roman" w:eastAsia="Times New Roman"/>
          <w:sz w:val="24"/>
          <w:szCs w:val="24"/>
        </w:rPr>
        <w:fldChar w:fldCharType="end" w:fldLock="0"/>
      </w:r>
      <w:r>
        <w:rPr>
          <w:rFonts w:ascii="Times New Roman" w:hAnsi="Times New Roman"/>
          <w:sz w:val="24"/>
          <w:szCs w:val="24"/>
          <w:rtl w:val="0"/>
          <w:lang w:val="en-US"/>
        </w:rPr>
        <w:t xml:space="preserve"> (Accessed 17th November 2023).</w:t>
      </w:r>
    </w:p>
    <w:p>
      <w:pPr>
        <w:pStyle w:val="Body"/>
        <w:jc w:val="left"/>
        <w:rPr>
          <w:rFonts w:ascii="Times New Roman" w:cs="Times New Roman" w:hAnsi="Times New Roman" w:eastAsia="Times New Roman"/>
          <w:sz w:val="24"/>
          <w:szCs w:val="24"/>
        </w:rPr>
      </w:pPr>
    </w:p>
    <w:p>
      <w:pPr>
        <w:pStyle w:val="Body"/>
        <w:jc w:val="left"/>
        <w:rPr>
          <w:rFonts w:ascii="Times New Roman" w:cs="Times New Roman" w:hAnsi="Times New Roman" w:eastAsia="Times New Roman"/>
          <w:sz w:val="24"/>
          <w:szCs w:val="24"/>
        </w:rPr>
      </w:pPr>
      <w:r>
        <w:rPr>
          <w:rFonts w:ascii="Times New Roman" w:hAnsi="Times New Roman"/>
          <w:sz w:val="24"/>
          <w:szCs w:val="24"/>
          <w:rtl w:val="0"/>
          <w:lang w:val="en-US"/>
        </w:rPr>
        <w:t xml:space="preserve">Indeed. (2023) </w:t>
      </w:r>
      <w:r>
        <w:rPr>
          <w:rStyle w:val="None"/>
          <w:rFonts w:ascii="Times New Roman" w:hAnsi="Times New Roman"/>
          <w:i w:val="1"/>
          <w:iCs w:val="1"/>
          <w:sz w:val="24"/>
          <w:szCs w:val="24"/>
          <w:rtl w:val="0"/>
          <w:lang w:val="en-US"/>
        </w:rPr>
        <w:t>What is Pestle Analysis? Plus its Factors and Their Uses</w:t>
      </w:r>
      <w:r>
        <w:rPr>
          <w:rFonts w:ascii="Times New Roman" w:hAnsi="Times New Roman"/>
          <w:sz w:val="24"/>
          <w:szCs w:val="24"/>
          <w:rtl w:val="0"/>
          <w:lang w:val="en-US"/>
        </w:rPr>
        <w:t xml:space="preserve"> Available at: </w:t>
      </w:r>
      <w:r>
        <w:rPr>
          <w:rStyle w:val="Hyperlink.0"/>
          <w:rFonts w:ascii="Times New Roman" w:cs="Times New Roman" w:hAnsi="Times New Roman" w:eastAsia="Times New Roman"/>
          <w:sz w:val="24"/>
          <w:szCs w:val="24"/>
        </w:rPr>
        <w:fldChar w:fldCharType="begin" w:fldLock="0"/>
      </w:r>
      <w:r>
        <w:rPr>
          <w:rStyle w:val="Hyperlink.0"/>
          <w:rFonts w:ascii="Times New Roman" w:cs="Times New Roman" w:hAnsi="Times New Roman" w:eastAsia="Times New Roman"/>
          <w:sz w:val="24"/>
          <w:szCs w:val="24"/>
        </w:rPr>
        <w:instrText xml:space="preserve"> HYPERLINK "https://uk.indeed.com/career-advice/career-development/pestle-analysis"</w:instrText>
      </w:r>
      <w:r>
        <w:rPr>
          <w:rStyle w:val="Hyperlink.0"/>
          <w:rFonts w:ascii="Times New Roman" w:cs="Times New Roman" w:hAnsi="Times New Roman" w:eastAsia="Times New Roman"/>
          <w:sz w:val="24"/>
          <w:szCs w:val="24"/>
        </w:rPr>
        <w:fldChar w:fldCharType="separate" w:fldLock="0"/>
      </w:r>
      <w:r>
        <w:rPr>
          <w:rStyle w:val="Hyperlink.0"/>
          <w:rFonts w:ascii="Times New Roman" w:hAnsi="Times New Roman"/>
          <w:sz w:val="24"/>
          <w:szCs w:val="24"/>
          <w:rtl w:val="0"/>
          <w:lang w:val="en-US"/>
        </w:rPr>
        <w:t>https://uk.indeed.com/career-advice/career-development/pestle-analysis</w:t>
      </w:r>
      <w:r>
        <w:rPr>
          <w:rFonts w:ascii="Times New Roman" w:cs="Times New Roman" w:hAnsi="Times New Roman" w:eastAsia="Times New Roman"/>
          <w:sz w:val="24"/>
          <w:szCs w:val="24"/>
        </w:rPr>
        <w:fldChar w:fldCharType="end" w:fldLock="0"/>
      </w:r>
      <w:r>
        <w:rPr>
          <w:rFonts w:ascii="Times New Roman" w:hAnsi="Times New Roman"/>
          <w:sz w:val="24"/>
          <w:szCs w:val="24"/>
          <w:rtl w:val="0"/>
          <w:lang w:val="en-US"/>
        </w:rPr>
        <w:t xml:space="preserve"> (Accessed 16th November 2023).</w:t>
      </w:r>
    </w:p>
    <w:p>
      <w:pPr>
        <w:pStyle w:val="Body"/>
        <w:jc w:val="left"/>
        <w:rPr>
          <w:rFonts w:ascii="Times New Roman" w:cs="Times New Roman" w:hAnsi="Times New Roman" w:eastAsia="Times New Roman"/>
          <w:sz w:val="24"/>
          <w:szCs w:val="24"/>
        </w:rPr>
      </w:pPr>
    </w:p>
    <w:p>
      <w:pPr>
        <w:pStyle w:val="Body"/>
        <w:jc w:val="left"/>
        <w:rPr>
          <w:rFonts w:ascii="Times New Roman" w:cs="Times New Roman" w:hAnsi="Times New Roman" w:eastAsia="Times New Roman"/>
          <w:sz w:val="24"/>
          <w:szCs w:val="24"/>
        </w:rPr>
      </w:pPr>
      <w:r>
        <w:rPr>
          <w:rFonts w:ascii="Times New Roman" w:hAnsi="Times New Roman"/>
          <w:sz w:val="24"/>
          <w:szCs w:val="24"/>
          <w:rtl w:val="0"/>
          <w:lang w:val="en-US"/>
        </w:rPr>
        <w:t xml:space="preserve">John Lewis Partnership. (2021) </w:t>
      </w:r>
      <w:r>
        <w:rPr>
          <w:rStyle w:val="None"/>
          <w:rFonts w:ascii="Times New Roman" w:hAnsi="Times New Roman"/>
          <w:i w:val="1"/>
          <w:iCs w:val="1"/>
          <w:sz w:val="24"/>
          <w:szCs w:val="24"/>
          <w:rtl w:val="0"/>
          <w:lang w:val="en-US"/>
        </w:rPr>
        <w:t>John Lewis Partnership Launched New Support for Working Families and Young People Leaving the Care System</w:t>
      </w:r>
      <w:r>
        <w:rPr>
          <w:rFonts w:ascii="Times New Roman" w:hAnsi="Times New Roman"/>
          <w:sz w:val="24"/>
          <w:szCs w:val="24"/>
          <w:rtl w:val="0"/>
          <w:lang w:val="en-US"/>
        </w:rPr>
        <w:t xml:space="preserve"> Available at: </w:t>
      </w:r>
      <w:r>
        <w:rPr>
          <w:rStyle w:val="Hyperlink.0"/>
          <w:rFonts w:ascii="Times New Roman" w:cs="Times New Roman" w:hAnsi="Times New Roman" w:eastAsia="Times New Roman"/>
          <w:sz w:val="24"/>
          <w:szCs w:val="24"/>
        </w:rPr>
        <w:fldChar w:fldCharType="begin" w:fldLock="0"/>
      </w:r>
      <w:r>
        <w:rPr>
          <w:rStyle w:val="Hyperlink.0"/>
          <w:rFonts w:ascii="Times New Roman" w:cs="Times New Roman" w:hAnsi="Times New Roman" w:eastAsia="Times New Roman"/>
          <w:sz w:val="24"/>
          <w:szCs w:val="24"/>
        </w:rPr>
        <w:instrText xml:space="preserve"> HYPERLINK "https://www.johnlewispartnership.co.uk/media/press/y2021/jlp-launches-new-support.html"</w:instrText>
      </w:r>
      <w:r>
        <w:rPr>
          <w:rStyle w:val="Hyperlink.0"/>
          <w:rFonts w:ascii="Times New Roman" w:cs="Times New Roman" w:hAnsi="Times New Roman" w:eastAsia="Times New Roman"/>
          <w:sz w:val="24"/>
          <w:szCs w:val="24"/>
        </w:rPr>
        <w:fldChar w:fldCharType="separate" w:fldLock="0"/>
      </w:r>
      <w:r>
        <w:rPr>
          <w:rStyle w:val="Hyperlink.0"/>
          <w:rFonts w:ascii="Times New Roman" w:hAnsi="Times New Roman"/>
          <w:sz w:val="24"/>
          <w:szCs w:val="24"/>
          <w:rtl w:val="0"/>
          <w:lang w:val="en-US"/>
        </w:rPr>
        <w:t>https://www.johnlewispartnership.co.uk/media/press/y2021/jlp-launches-new-support.html</w:t>
      </w:r>
      <w:r>
        <w:rPr>
          <w:rFonts w:ascii="Times New Roman" w:cs="Times New Roman" w:hAnsi="Times New Roman" w:eastAsia="Times New Roman"/>
          <w:sz w:val="24"/>
          <w:szCs w:val="24"/>
        </w:rPr>
        <w:fldChar w:fldCharType="end" w:fldLock="0"/>
      </w:r>
      <w:r>
        <w:rPr>
          <w:rFonts w:ascii="Times New Roman" w:hAnsi="Times New Roman"/>
          <w:sz w:val="24"/>
          <w:szCs w:val="24"/>
          <w:rtl w:val="0"/>
          <w:lang w:val="en-US"/>
        </w:rPr>
        <w:t xml:space="preserve"> (Accessed 18th November 2023).</w:t>
      </w:r>
    </w:p>
    <w:p>
      <w:pPr>
        <w:pStyle w:val="Body"/>
        <w:jc w:val="left"/>
        <w:rPr>
          <w:rFonts w:ascii="Times New Roman" w:cs="Times New Roman" w:hAnsi="Times New Roman" w:eastAsia="Times New Roman"/>
          <w:sz w:val="24"/>
          <w:szCs w:val="24"/>
        </w:rPr>
      </w:pPr>
    </w:p>
    <w:p>
      <w:pPr>
        <w:pStyle w:val="Body"/>
        <w:jc w:val="left"/>
        <w:rPr>
          <w:rFonts w:ascii="Times New Roman" w:cs="Times New Roman" w:hAnsi="Times New Roman" w:eastAsia="Times New Roman"/>
          <w:sz w:val="24"/>
          <w:szCs w:val="24"/>
        </w:rPr>
      </w:pPr>
      <w:r>
        <w:rPr>
          <w:rFonts w:ascii="Times New Roman" w:hAnsi="Times New Roman"/>
          <w:sz w:val="24"/>
          <w:szCs w:val="24"/>
          <w:rtl w:val="0"/>
          <w:lang w:val="en-US"/>
        </w:rPr>
        <w:t xml:space="preserve">Joseph Rowntree Foundation. (2022) </w:t>
      </w:r>
      <w:r>
        <w:rPr>
          <w:rStyle w:val="None"/>
          <w:rFonts w:ascii="Times New Roman" w:hAnsi="Times New Roman"/>
          <w:i w:val="1"/>
          <w:iCs w:val="1"/>
          <w:sz w:val="24"/>
          <w:szCs w:val="24"/>
          <w:rtl w:val="0"/>
          <w:lang w:val="en-US"/>
        </w:rPr>
        <w:t>UK Poverty Rate by Region</w:t>
      </w:r>
      <w:r>
        <w:rPr>
          <w:rFonts w:ascii="Times New Roman" w:hAnsi="Times New Roman"/>
          <w:sz w:val="24"/>
          <w:szCs w:val="24"/>
          <w:rtl w:val="0"/>
          <w:lang w:val="en-US"/>
        </w:rPr>
        <w:t xml:space="preserve"> Available at: </w:t>
      </w:r>
      <w:r>
        <w:rPr>
          <w:rStyle w:val="Hyperlink.0"/>
          <w:rFonts w:ascii="Times New Roman" w:cs="Times New Roman" w:hAnsi="Times New Roman" w:eastAsia="Times New Roman"/>
          <w:sz w:val="24"/>
          <w:szCs w:val="24"/>
        </w:rPr>
        <w:fldChar w:fldCharType="begin" w:fldLock="0"/>
      </w:r>
      <w:r>
        <w:rPr>
          <w:rStyle w:val="Hyperlink.0"/>
          <w:rFonts w:ascii="Times New Roman" w:cs="Times New Roman" w:hAnsi="Times New Roman" w:eastAsia="Times New Roman"/>
          <w:sz w:val="24"/>
          <w:szCs w:val="24"/>
        </w:rPr>
        <w:instrText xml:space="preserve"> HYPERLINK "https://www.jrf.org.uk/data/uk-poverty-rate-region#:~:text=Scotland%20has%20a%20slightly%20lower,as%20Northern%20Ireland%20(18%25)"</w:instrText>
      </w:r>
      <w:r>
        <w:rPr>
          <w:rStyle w:val="Hyperlink.0"/>
          <w:rFonts w:ascii="Times New Roman" w:cs="Times New Roman" w:hAnsi="Times New Roman" w:eastAsia="Times New Roman"/>
          <w:sz w:val="24"/>
          <w:szCs w:val="24"/>
        </w:rPr>
        <w:fldChar w:fldCharType="separate" w:fldLock="0"/>
      </w:r>
      <w:r>
        <w:rPr>
          <w:rStyle w:val="Hyperlink.0"/>
          <w:rFonts w:ascii="Times New Roman" w:hAnsi="Times New Roman"/>
          <w:sz w:val="24"/>
          <w:szCs w:val="24"/>
          <w:rtl w:val="0"/>
          <w:lang w:val="en-US"/>
        </w:rPr>
        <w:t>https://www.jrf.org.uk/data/uk-poverty-rate-region#:~:text=Scotland%20has%20a%20slightly%20lower,as%20Northern%20Ireland%20(18%25)</w:t>
      </w:r>
      <w:r>
        <w:rPr>
          <w:rFonts w:ascii="Times New Roman" w:cs="Times New Roman" w:hAnsi="Times New Roman" w:eastAsia="Times New Roman"/>
          <w:sz w:val="24"/>
          <w:szCs w:val="24"/>
        </w:rPr>
        <w:fldChar w:fldCharType="end" w:fldLock="0"/>
      </w:r>
      <w:r>
        <w:rPr>
          <w:rFonts w:ascii="Times New Roman" w:hAnsi="Times New Roman"/>
          <w:sz w:val="24"/>
          <w:szCs w:val="24"/>
          <w:rtl w:val="0"/>
          <w:lang w:val="en-US"/>
        </w:rPr>
        <w:t xml:space="preserve"> (Accessed 8th November 2023).</w:t>
      </w:r>
    </w:p>
    <w:p>
      <w:pPr>
        <w:pStyle w:val="Body"/>
        <w:jc w:val="left"/>
        <w:rPr>
          <w:rFonts w:ascii="Times New Roman" w:cs="Times New Roman" w:hAnsi="Times New Roman" w:eastAsia="Times New Roman"/>
          <w:sz w:val="24"/>
          <w:szCs w:val="24"/>
        </w:rPr>
      </w:pPr>
    </w:p>
    <w:p>
      <w:pPr>
        <w:pStyle w:val="Body"/>
        <w:jc w:val="left"/>
        <w:rPr>
          <w:rFonts w:ascii="Times New Roman" w:cs="Times New Roman" w:hAnsi="Times New Roman" w:eastAsia="Times New Roman"/>
          <w:sz w:val="24"/>
          <w:szCs w:val="24"/>
        </w:rPr>
      </w:pPr>
      <w:r>
        <w:rPr>
          <w:rFonts w:ascii="Times New Roman" w:hAnsi="Times New Roman"/>
          <w:sz w:val="24"/>
          <w:szCs w:val="24"/>
          <w:rtl w:val="0"/>
          <w:lang w:val="en-US"/>
        </w:rPr>
        <w:t xml:space="preserve">Mullins, G. (2023). </w:t>
      </w:r>
      <w:r>
        <w:rPr>
          <w:rStyle w:val="None"/>
          <w:rFonts w:ascii="Times New Roman" w:hAnsi="Times New Roman"/>
          <w:i w:val="1"/>
          <w:iCs w:val="1"/>
          <w:sz w:val="24"/>
          <w:szCs w:val="24"/>
          <w:rtl w:val="0"/>
          <w:lang w:val="en-US"/>
        </w:rPr>
        <w:t>Why you Should Hire Apprentices - the Benefits for Organisations</w:t>
      </w:r>
      <w:r>
        <w:rPr>
          <w:rFonts w:ascii="Times New Roman" w:hAnsi="Times New Roman"/>
          <w:sz w:val="24"/>
          <w:szCs w:val="24"/>
          <w:rtl w:val="0"/>
          <w:lang w:val="en-US"/>
        </w:rPr>
        <w:t xml:space="preserve"> Available at: </w:t>
      </w:r>
      <w:r>
        <w:rPr>
          <w:rStyle w:val="Hyperlink.0"/>
          <w:rFonts w:ascii="Times New Roman" w:cs="Times New Roman" w:hAnsi="Times New Roman" w:eastAsia="Times New Roman"/>
          <w:sz w:val="24"/>
          <w:szCs w:val="24"/>
        </w:rPr>
        <w:fldChar w:fldCharType="begin" w:fldLock="0"/>
      </w:r>
      <w:r>
        <w:rPr>
          <w:rStyle w:val="Hyperlink.0"/>
          <w:rFonts w:ascii="Times New Roman" w:cs="Times New Roman" w:hAnsi="Times New Roman" w:eastAsia="Times New Roman"/>
          <w:sz w:val="24"/>
          <w:szCs w:val="24"/>
        </w:rPr>
        <w:instrText xml:space="preserve"> HYPERLINK "https://www.thalesgroup.com/en/countries-europe/united-kingdom/news/why-you-should-hire-apprentices-benefits-organisations#:~:text=Reap%20the%20rewards%20of%20talent%20at%20the%20start%20of%20their%20careers&amp;text=While%20other%20candidates%20will%20have,well%2Drounded%20workforce%20you%20desire"</w:instrText>
      </w:r>
      <w:r>
        <w:rPr>
          <w:rStyle w:val="Hyperlink.0"/>
          <w:rFonts w:ascii="Times New Roman" w:cs="Times New Roman" w:hAnsi="Times New Roman" w:eastAsia="Times New Roman"/>
          <w:sz w:val="24"/>
          <w:szCs w:val="24"/>
        </w:rPr>
        <w:fldChar w:fldCharType="separate" w:fldLock="0"/>
      </w:r>
      <w:r>
        <w:rPr>
          <w:rStyle w:val="Hyperlink.0"/>
          <w:rFonts w:ascii="Times New Roman" w:hAnsi="Times New Roman"/>
          <w:sz w:val="24"/>
          <w:szCs w:val="24"/>
          <w:rtl w:val="0"/>
          <w:lang w:val="en-US"/>
        </w:rPr>
        <w:t>https://www.thalesgroup.com/en/countries-europe/united-kingdom/news/why-you-should-hire-apprentices-benefits-organisations#:~:text=Reap%20the%20rewards%20of%20talent%20at%20the%20start%20of%20their%20careers&amp;text=While%20other%20candidates%20will%20have,well%2Drounded%20workforce%20you%20desire</w:t>
      </w:r>
      <w:r>
        <w:rPr>
          <w:rFonts w:ascii="Times New Roman" w:cs="Times New Roman" w:hAnsi="Times New Roman" w:eastAsia="Times New Roman"/>
          <w:sz w:val="24"/>
          <w:szCs w:val="24"/>
        </w:rPr>
        <w:fldChar w:fldCharType="end" w:fldLock="0"/>
      </w:r>
      <w:r>
        <w:rPr>
          <w:rFonts w:ascii="Times New Roman" w:hAnsi="Times New Roman"/>
          <w:sz w:val="24"/>
          <w:szCs w:val="24"/>
          <w:rtl w:val="0"/>
          <w:lang w:val="en-US"/>
        </w:rPr>
        <w:t xml:space="preserve"> (Accessed 3rd December 2023).</w:t>
      </w:r>
    </w:p>
    <w:p>
      <w:pPr>
        <w:pStyle w:val="Body"/>
        <w:jc w:val="left"/>
        <w:rPr>
          <w:rFonts w:ascii="Times New Roman" w:cs="Times New Roman" w:hAnsi="Times New Roman" w:eastAsia="Times New Roman"/>
          <w:sz w:val="24"/>
          <w:szCs w:val="24"/>
        </w:rPr>
      </w:pPr>
    </w:p>
    <w:p>
      <w:pPr>
        <w:pStyle w:val="Body"/>
        <w:jc w:val="left"/>
        <w:rPr>
          <w:rFonts w:ascii="Times New Roman" w:cs="Times New Roman" w:hAnsi="Times New Roman" w:eastAsia="Times New Roman"/>
          <w:sz w:val="24"/>
          <w:szCs w:val="24"/>
        </w:rPr>
      </w:pPr>
      <w:r>
        <w:rPr>
          <w:rFonts w:ascii="Times New Roman" w:hAnsi="Times New Roman"/>
          <w:sz w:val="24"/>
          <w:szCs w:val="24"/>
          <w:rtl w:val="0"/>
          <w:lang w:val="en-US"/>
        </w:rPr>
        <w:t xml:space="preserve">Pareto. (2023) </w:t>
      </w:r>
      <w:r>
        <w:rPr>
          <w:rStyle w:val="None"/>
          <w:rFonts w:ascii="Times New Roman" w:hAnsi="Times New Roman"/>
          <w:i w:val="1"/>
          <w:iCs w:val="1"/>
          <w:sz w:val="24"/>
          <w:szCs w:val="24"/>
          <w:rtl w:val="0"/>
          <w:lang w:val="en-US"/>
        </w:rPr>
        <w:t xml:space="preserve">The Real Cost of Taking on an Apprentice </w:t>
      </w:r>
      <w:r>
        <w:rPr>
          <w:rFonts w:ascii="Times New Roman" w:hAnsi="Times New Roman"/>
          <w:sz w:val="24"/>
          <w:szCs w:val="24"/>
          <w:rtl w:val="0"/>
          <w:lang w:val="en-US"/>
        </w:rPr>
        <w:t xml:space="preserve">Available at: </w:t>
      </w:r>
      <w:r>
        <w:rPr>
          <w:rStyle w:val="Hyperlink.0"/>
          <w:rFonts w:ascii="Times New Roman" w:cs="Times New Roman" w:hAnsi="Times New Roman" w:eastAsia="Times New Roman"/>
          <w:sz w:val="24"/>
          <w:szCs w:val="24"/>
        </w:rPr>
        <w:fldChar w:fldCharType="begin" w:fldLock="0"/>
      </w:r>
      <w:r>
        <w:rPr>
          <w:rStyle w:val="Hyperlink.0"/>
          <w:rFonts w:ascii="Times New Roman" w:cs="Times New Roman" w:hAnsi="Times New Roman" w:eastAsia="Times New Roman"/>
          <w:sz w:val="24"/>
          <w:szCs w:val="24"/>
        </w:rPr>
        <w:instrText xml:space="preserve"> HYPERLINK "https://www.pareto.co.uk/blog-details/the-real-cost-of-taking-on-an-apprentice/"</w:instrText>
      </w:r>
      <w:r>
        <w:rPr>
          <w:rStyle w:val="Hyperlink.0"/>
          <w:rFonts w:ascii="Times New Roman" w:cs="Times New Roman" w:hAnsi="Times New Roman" w:eastAsia="Times New Roman"/>
          <w:sz w:val="24"/>
          <w:szCs w:val="24"/>
        </w:rPr>
        <w:fldChar w:fldCharType="separate" w:fldLock="0"/>
      </w:r>
      <w:r>
        <w:rPr>
          <w:rStyle w:val="Hyperlink.0"/>
          <w:rFonts w:ascii="Times New Roman" w:hAnsi="Times New Roman"/>
          <w:sz w:val="24"/>
          <w:szCs w:val="24"/>
          <w:rtl w:val="0"/>
          <w:lang w:val="en-US"/>
        </w:rPr>
        <w:t>https://www.pareto.co.uk/blog-details/the-real-cost-of-taking-on-an-apprentice/</w:t>
      </w:r>
      <w:r>
        <w:rPr>
          <w:rFonts w:ascii="Times New Roman" w:cs="Times New Roman" w:hAnsi="Times New Roman" w:eastAsia="Times New Roman"/>
          <w:sz w:val="24"/>
          <w:szCs w:val="24"/>
        </w:rPr>
        <w:fldChar w:fldCharType="end" w:fldLock="0"/>
      </w:r>
      <w:r>
        <w:rPr>
          <w:rFonts w:ascii="Times New Roman" w:hAnsi="Times New Roman"/>
          <w:sz w:val="24"/>
          <w:szCs w:val="24"/>
          <w:rtl w:val="0"/>
          <w:lang w:val="en-US"/>
        </w:rPr>
        <w:t xml:space="preserve"> (Accessed 3rd December 2023).</w:t>
      </w:r>
    </w:p>
    <w:p>
      <w:pPr>
        <w:pStyle w:val="Body"/>
        <w:jc w:val="left"/>
        <w:rPr>
          <w:rFonts w:ascii="Times New Roman" w:cs="Times New Roman" w:hAnsi="Times New Roman" w:eastAsia="Times New Roman"/>
          <w:sz w:val="24"/>
          <w:szCs w:val="24"/>
        </w:rPr>
      </w:pPr>
    </w:p>
    <w:p>
      <w:pPr>
        <w:pStyle w:val="Body"/>
        <w:jc w:val="left"/>
        <w:rPr>
          <w:rFonts w:ascii="Times New Roman" w:cs="Times New Roman" w:hAnsi="Times New Roman" w:eastAsia="Times New Roman"/>
          <w:sz w:val="24"/>
          <w:szCs w:val="24"/>
        </w:rPr>
      </w:pPr>
      <w:r>
        <w:rPr>
          <w:rFonts w:ascii="Times New Roman" w:hAnsi="Times New Roman"/>
          <w:sz w:val="24"/>
          <w:szCs w:val="24"/>
          <w:rtl w:val="0"/>
          <w:lang w:val="en-US"/>
        </w:rPr>
        <w:t xml:space="preserve">Pestle Analysis. (No date) </w:t>
      </w:r>
      <w:r>
        <w:rPr>
          <w:rStyle w:val="None"/>
          <w:rFonts w:ascii="Times New Roman" w:hAnsi="Times New Roman"/>
          <w:i w:val="1"/>
          <w:iCs w:val="1"/>
          <w:sz w:val="24"/>
          <w:szCs w:val="24"/>
          <w:rtl w:val="0"/>
          <w:lang w:val="en-US"/>
        </w:rPr>
        <w:t>Porter</w:t>
      </w:r>
      <w:r>
        <w:rPr>
          <w:rStyle w:val="None"/>
          <w:rFonts w:ascii="Times New Roman" w:hAnsi="Times New Roman" w:hint="default"/>
          <w:i w:val="1"/>
          <w:iCs w:val="1"/>
          <w:sz w:val="24"/>
          <w:szCs w:val="24"/>
          <w:rtl w:val="0"/>
          <w:lang w:val="en-US"/>
        </w:rPr>
        <w:t>’</w:t>
      </w:r>
      <w:r>
        <w:rPr>
          <w:rStyle w:val="None"/>
          <w:rFonts w:ascii="Times New Roman" w:hAnsi="Times New Roman"/>
          <w:i w:val="1"/>
          <w:iCs w:val="1"/>
          <w:sz w:val="24"/>
          <w:szCs w:val="24"/>
          <w:rtl w:val="0"/>
          <w:lang w:val="en-US"/>
        </w:rPr>
        <w:t>s Five Forces Analysis</w:t>
      </w:r>
      <w:r>
        <w:rPr>
          <w:rFonts w:ascii="Times New Roman" w:hAnsi="Times New Roman"/>
          <w:sz w:val="24"/>
          <w:szCs w:val="24"/>
          <w:rtl w:val="0"/>
          <w:lang w:val="en-US"/>
        </w:rPr>
        <w:t xml:space="preserve"> Available at: </w:t>
      </w:r>
      <w:r>
        <w:rPr>
          <w:rStyle w:val="Hyperlink.0"/>
          <w:rFonts w:ascii="Times New Roman" w:cs="Times New Roman" w:hAnsi="Times New Roman" w:eastAsia="Times New Roman"/>
          <w:sz w:val="24"/>
          <w:szCs w:val="24"/>
        </w:rPr>
        <w:fldChar w:fldCharType="begin" w:fldLock="0"/>
      </w:r>
      <w:r>
        <w:rPr>
          <w:rStyle w:val="Hyperlink.0"/>
          <w:rFonts w:ascii="Times New Roman" w:cs="Times New Roman" w:hAnsi="Times New Roman" w:eastAsia="Times New Roman"/>
          <w:sz w:val="24"/>
          <w:szCs w:val="24"/>
        </w:rPr>
        <w:instrText xml:space="preserve"> HYPERLINK "https://pestleanalysis.com/porters-five-forces-analysis/amp/"</w:instrText>
      </w:r>
      <w:r>
        <w:rPr>
          <w:rStyle w:val="Hyperlink.0"/>
          <w:rFonts w:ascii="Times New Roman" w:cs="Times New Roman" w:hAnsi="Times New Roman" w:eastAsia="Times New Roman"/>
          <w:sz w:val="24"/>
          <w:szCs w:val="24"/>
        </w:rPr>
        <w:fldChar w:fldCharType="separate" w:fldLock="0"/>
      </w:r>
      <w:r>
        <w:rPr>
          <w:rStyle w:val="Hyperlink.0"/>
          <w:rFonts w:ascii="Times New Roman" w:hAnsi="Times New Roman"/>
          <w:sz w:val="24"/>
          <w:szCs w:val="24"/>
          <w:rtl w:val="0"/>
          <w:lang w:val="en-US"/>
        </w:rPr>
        <w:t>https://pestleanalysis.com/porters-five-forces-analysis/amp/</w:t>
      </w:r>
      <w:r>
        <w:rPr>
          <w:rFonts w:ascii="Times New Roman" w:cs="Times New Roman" w:hAnsi="Times New Roman" w:eastAsia="Times New Roman"/>
          <w:sz w:val="24"/>
          <w:szCs w:val="24"/>
        </w:rPr>
        <w:fldChar w:fldCharType="end" w:fldLock="0"/>
      </w:r>
      <w:r>
        <w:rPr>
          <w:rFonts w:ascii="Times New Roman" w:hAnsi="Times New Roman"/>
          <w:sz w:val="24"/>
          <w:szCs w:val="24"/>
          <w:rtl w:val="0"/>
          <w:lang w:val="en-US"/>
        </w:rPr>
        <w:t xml:space="preserve"> (Accessed 30th November 2023).</w:t>
      </w:r>
    </w:p>
    <w:p>
      <w:pPr>
        <w:pStyle w:val="Body"/>
        <w:jc w:val="left"/>
        <w:rPr>
          <w:rFonts w:ascii="Times New Roman" w:cs="Times New Roman" w:hAnsi="Times New Roman" w:eastAsia="Times New Roman"/>
          <w:sz w:val="24"/>
          <w:szCs w:val="24"/>
        </w:rPr>
      </w:pPr>
    </w:p>
    <w:p>
      <w:pPr>
        <w:pStyle w:val="Body"/>
        <w:jc w:val="left"/>
        <w:rPr>
          <w:rFonts w:ascii="Times New Roman" w:cs="Times New Roman" w:hAnsi="Times New Roman" w:eastAsia="Times New Roman"/>
          <w:sz w:val="24"/>
          <w:szCs w:val="24"/>
        </w:rPr>
      </w:pPr>
      <w:r>
        <w:rPr>
          <w:rFonts w:ascii="Times New Roman" w:hAnsi="Times New Roman"/>
          <w:sz w:val="24"/>
          <w:szCs w:val="24"/>
          <w:rtl w:val="0"/>
          <w:lang w:val="en-US"/>
        </w:rPr>
        <w:t xml:space="preserve">Remote Personnel. (2023) </w:t>
      </w:r>
      <w:r>
        <w:rPr>
          <w:rStyle w:val="None"/>
          <w:rFonts w:ascii="Times New Roman" w:hAnsi="Times New Roman"/>
          <w:i w:val="1"/>
          <w:iCs w:val="1"/>
          <w:sz w:val="24"/>
          <w:szCs w:val="24"/>
          <w:rtl w:val="0"/>
          <w:lang w:val="en-US"/>
        </w:rPr>
        <w:t>The Advantages of Employing Casuals over Permanent Employees</w:t>
      </w:r>
      <w:r>
        <w:rPr>
          <w:rFonts w:ascii="Times New Roman" w:hAnsi="Times New Roman"/>
          <w:sz w:val="24"/>
          <w:szCs w:val="24"/>
          <w:rtl w:val="0"/>
          <w:lang w:val="en-US"/>
        </w:rPr>
        <w:t xml:space="preserve"> Available at: </w:t>
      </w:r>
      <w:r>
        <w:rPr>
          <w:rStyle w:val="Hyperlink.0"/>
          <w:rFonts w:ascii="Times New Roman" w:cs="Times New Roman" w:hAnsi="Times New Roman" w:eastAsia="Times New Roman"/>
          <w:sz w:val="24"/>
          <w:szCs w:val="24"/>
        </w:rPr>
        <w:fldChar w:fldCharType="begin" w:fldLock="0"/>
      </w:r>
      <w:r>
        <w:rPr>
          <w:rStyle w:val="Hyperlink.0"/>
          <w:rFonts w:ascii="Times New Roman" w:cs="Times New Roman" w:hAnsi="Times New Roman" w:eastAsia="Times New Roman"/>
          <w:sz w:val="24"/>
          <w:szCs w:val="24"/>
        </w:rPr>
        <w:instrText xml:space="preserve"> HYPERLINK "https://www.linkedin.com/pulse/advantages-employing-casuals-over-permanent-employees/"</w:instrText>
      </w:r>
      <w:r>
        <w:rPr>
          <w:rStyle w:val="Hyperlink.0"/>
          <w:rFonts w:ascii="Times New Roman" w:cs="Times New Roman" w:hAnsi="Times New Roman" w:eastAsia="Times New Roman"/>
          <w:sz w:val="24"/>
          <w:szCs w:val="24"/>
        </w:rPr>
        <w:fldChar w:fldCharType="separate" w:fldLock="0"/>
      </w:r>
      <w:r>
        <w:rPr>
          <w:rStyle w:val="Hyperlink.0"/>
          <w:rFonts w:ascii="Times New Roman" w:hAnsi="Times New Roman"/>
          <w:sz w:val="24"/>
          <w:szCs w:val="24"/>
          <w:rtl w:val="0"/>
          <w:lang w:val="en-US"/>
        </w:rPr>
        <w:t>https://www.linkedin.com/pulse/advantages-employing-casuals-over-permanent-employees/</w:t>
      </w:r>
      <w:r>
        <w:rPr>
          <w:rFonts w:ascii="Times New Roman" w:cs="Times New Roman" w:hAnsi="Times New Roman" w:eastAsia="Times New Roman"/>
          <w:sz w:val="24"/>
          <w:szCs w:val="24"/>
        </w:rPr>
        <w:fldChar w:fldCharType="end" w:fldLock="0"/>
      </w:r>
      <w:r>
        <w:rPr>
          <w:rFonts w:ascii="Times New Roman" w:hAnsi="Times New Roman"/>
          <w:sz w:val="24"/>
          <w:szCs w:val="24"/>
          <w:rtl w:val="0"/>
          <w:lang w:val="en-US"/>
        </w:rPr>
        <w:t xml:space="preserve"> (Accessed 21st November 2023).</w:t>
      </w:r>
    </w:p>
    <w:p>
      <w:pPr>
        <w:pStyle w:val="Body"/>
        <w:jc w:val="left"/>
        <w:rPr>
          <w:rFonts w:ascii="Times New Roman" w:cs="Times New Roman" w:hAnsi="Times New Roman" w:eastAsia="Times New Roman"/>
          <w:sz w:val="24"/>
          <w:szCs w:val="24"/>
        </w:rPr>
      </w:pPr>
    </w:p>
    <w:p>
      <w:pPr>
        <w:pStyle w:val="Body"/>
        <w:jc w:val="left"/>
        <w:rPr>
          <w:rFonts w:ascii="Times New Roman" w:cs="Times New Roman" w:hAnsi="Times New Roman" w:eastAsia="Times New Roman"/>
          <w:sz w:val="24"/>
          <w:szCs w:val="24"/>
        </w:rPr>
      </w:pPr>
      <w:r>
        <w:rPr>
          <w:rFonts w:ascii="Times New Roman" w:hAnsi="Times New Roman"/>
          <w:sz w:val="24"/>
          <w:szCs w:val="24"/>
          <w:rtl w:val="0"/>
          <w:lang w:val="en-US"/>
        </w:rPr>
        <w:t xml:space="preserve">Urguhart, J. (2022) </w:t>
      </w:r>
      <w:r>
        <w:rPr>
          <w:rStyle w:val="None"/>
          <w:rFonts w:ascii="Times New Roman" w:hAnsi="Times New Roman"/>
          <w:i w:val="1"/>
          <w:iCs w:val="1"/>
          <w:sz w:val="24"/>
          <w:szCs w:val="24"/>
          <w:rtl w:val="0"/>
          <w:lang w:val="en-US"/>
        </w:rPr>
        <w:t>Employers Twice as Likely to Offer Enhanced Parental Leave Compared to last year, Study Finds</w:t>
      </w:r>
      <w:r>
        <w:rPr>
          <w:rFonts w:ascii="Times New Roman" w:hAnsi="Times New Roman"/>
          <w:sz w:val="24"/>
          <w:szCs w:val="24"/>
          <w:rtl w:val="0"/>
          <w:lang w:val="en-US"/>
        </w:rPr>
        <w:t xml:space="preserve"> Available at: </w:t>
      </w:r>
      <w:r>
        <w:rPr>
          <w:rStyle w:val="Hyperlink.0"/>
          <w:rFonts w:ascii="Times New Roman" w:cs="Times New Roman" w:hAnsi="Times New Roman" w:eastAsia="Times New Roman"/>
          <w:sz w:val="24"/>
          <w:szCs w:val="24"/>
        </w:rPr>
        <w:fldChar w:fldCharType="begin" w:fldLock="0"/>
      </w:r>
      <w:r>
        <w:rPr>
          <w:rStyle w:val="Hyperlink.0"/>
          <w:rFonts w:ascii="Times New Roman" w:cs="Times New Roman" w:hAnsi="Times New Roman" w:eastAsia="Times New Roman"/>
          <w:sz w:val="24"/>
          <w:szCs w:val="24"/>
        </w:rPr>
        <w:instrText xml:space="preserve"> HYPERLINK "https://www.peoplemanagement.co.uk/article/1795671/employers-twice-likely-offer-enhanced-parental-leave-compared-last-year-study-finds"</w:instrText>
      </w:r>
      <w:r>
        <w:rPr>
          <w:rStyle w:val="Hyperlink.0"/>
          <w:rFonts w:ascii="Times New Roman" w:cs="Times New Roman" w:hAnsi="Times New Roman" w:eastAsia="Times New Roman"/>
          <w:sz w:val="24"/>
          <w:szCs w:val="24"/>
        </w:rPr>
        <w:fldChar w:fldCharType="separate" w:fldLock="0"/>
      </w:r>
      <w:r>
        <w:rPr>
          <w:rStyle w:val="Hyperlink.0"/>
          <w:rFonts w:ascii="Times New Roman" w:hAnsi="Times New Roman"/>
          <w:sz w:val="24"/>
          <w:szCs w:val="24"/>
          <w:rtl w:val="0"/>
          <w:lang w:val="en-US"/>
        </w:rPr>
        <w:t>https://www.peoplemanagement.co.uk/article/1795671/employers-twice-likely-offer-enhanced-parental-leave-compared-last-year-study-finds</w:t>
      </w:r>
      <w:r>
        <w:rPr>
          <w:rFonts w:ascii="Times New Roman" w:cs="Times New Roman" w:hAnsi="Times New Roman" w:eastAsia="Times New Roman"/>
          <w:sz w:val="24"/>
          <w:szCs w:val="24"/>
        </w:rPr>
        <w:fldChar w:fldCharType="end" w:fldLock="0"/>
      </w:r>
      <w:r>
        <w:rPr>
          <w:rFonts w:ascii="Times New Roman" w:hAnsi="Times New Roman"/>
          <w:sz w:val="24"/>
          <w:szCs w:val="24"/>
          <w:rtl w:val="0"/>
          <w:lang w:val="en-US"/>
        </w:rPr>
        <w:t xml:space="preserve"> (Accessed 18th November 2023).</w:t>
      </w:r>
    </w:p>
    <w:p>
      <w:pPr>
        <w:pStyle w:val="Body"/>
        <w:jc w:val="left"/>
        <w:rPr>
          <w:rFonts w:ascii="Times New Roman" w:cs="Times New Roman" w:hAnsi="Times New Roman" w:eastAsia="Times New Roman"/>
          <w:sz w:val="24"/>
          <w:szCs w:val="24"/>
        </w:rPr>
      </w:pPr>
    </w:p>
    <w:p>
      <w:pPr>
        <w:pStyle w:val="Body"/>
        <w:jc w:val="left"/>
        <w:rPr>
          <w:rFonts w:ascii="Times New Roman" w:cs="Times New Roman" w:hAnsi="Times New Roman" w:eastAsia="Times New Roman"/>
          <w:sz w:val="24"/>
          <w:szCs w:val="24"/>
        </w:rPr>
      </w:pPr>
      <w:r>
        <w:rPr>
          <w:rFonts w:ascii="Times New Roman" w:hAnsi="Times New Roman"/>
          <w:sz w:val="24"/>
          <w:szCs w:val="24"/>
          <w:rtl w:val="0"/>
          <w:lang w:val="en-US"/>
        </w:rPr>
        <w:t xml:space="preserve">Walia, P. (2022) </w:t>
      </w:r>
      <w:r>
        <w:rPr>
          <w:rStyle w:val="None"/>
          <w:rFonts w:ascii="Times New Roman" w:hAnsi="Times New Roman"/>
          <w:i w:val="1"/>
          <w:iCs w:val="1"/>
          <w:sz w:val="24"/>
          <w:szCs w:val="24"/>
          <w:rtl w:val="0"/>
          <w:lang w:val="en-US"/>
        </w:rPr>
        <w:t>Building a cybersecurity culture in your organization</w:t>
      </w:r>
      <w:r>
        <w:rPr>
          <w:rFonts w:ascii="Times New Roman" w:hAnsi="Times New Roman"/>
          <w:sz w:val="24"/>
          <w:szCs w:val="24"/>
          <w:rtl w:val="0"/>
          <w:lang w:val="en-US"/>
        </w:rPr>
        <w:t xml:space="preserve"> Available at: </w:t>
      </w:r>
      <w:r>
        <w:rPr>
          <w:rStyle w:val="Hyperlink.0"/>
          <w:rFonts w:ascii="Times New Roman" w:cs="Times New Roman" w:hAnsi="Times New Roman" w:eastAsia="Times New Roman"/>
          <w:sz w:val="24"/>
          <w:szCs w:val="24"/>
        </w:rPr>
        <w:fldChar w:fldCharType="begin" w:fldLock="0"/>
      </w:r>
      <w:r>
        <w:rPr>
          <w:rStyle w:val="Hyperlink.0"/>
          <w:rFonts w:ascii="Times New Roman" w:cs="Times New Roman" w:hAnsi="Times New Roman" w:eastAsia="Times New Roman"/>
          <w:sz w:val="24"/>
          <w:szCs w:val="24"/>
        </w:rPr>
        <w:instrText xml:space="preserve"> HYPERLINK "https://www.forbes.com/sites/forbestechcouncil/2022/09/13/building-a-cybersecurity-culture-in-your-organization/?sh=7e49fb1247a9"</w:instrText>
      </w:r>
      <w:r>
        <w:rPr>
          <w:rStyle w:val="Hyperlink.0"/>
          <w:rFonts w:ascii="Times New Roman" w:cs="Times New Roman" w:hAnsi="Times New Roman" w:eastAsia="Times New Roman"/>
          <w:sz w:val="24"/>
          <w:szCs w:val="24"/>
        </w:rPr>
        <w:fldChar w:fldCharType="separate" w:fldLock="0"/>
      </w:r>
      <w:r>
        <w:rPr>
          <w:rStyle w:val="Hyperlink.0"/>
          <w:rFonts w:ascii="Times New Roman" w:hAnsi="Times New Roman"/>
          <w:sz w:val="24"/>
          <w:szCs w:val="24"/>
          <w:rtl w:val="0"/>
          <w:lang w:val="en-US"/>
        </w:rPr>
        <w:t>https://www.forbes.com/sites/forbestechcouncil/2022/09/13/building-a-cybersecurity-culture-in-your-organization/?sh=7e49fb1247a9</w:t>
      </w:r>
      <w:r>
        <w:rPr>
          <w:rFonts w:ascii="Times New Roman" w:cs="Times New Roman" w:hAnsi="Times New Roman" w:eastAsia="Times New Roman"/>
          <w:sz w:val="24"/>
          <w:szCs w:val="24"/>
        </w:rPr>
        <w:fldChar w:fldCharType="end" w:fldLock="0"/>
      </w:r>
      <w:r>
        <w:rPr>
          <w:rFonts w:ascii="Times New Roman" w:hAnsi="Times New Roman"/>
          <w:sz w:val="24"/>
          <w:szCs w:val="24"/>
          <w:rtl w:val="0"/>
          <w:lang w:val="en-US"/>
        </w:rPr>
        <w:t xml:space="preserve"> (Accessed 16th November 2023).</w:t>
      </w:r>
    </w:p>
    <w:p>
      <w:pPr>
        <w:pStyle w:val="Body"/>
        <w:jc w:val="left"/>
        <w:rPr>
          <w:rFonts w:ascii="Times New Roman" w:cs="Times New Roman" w:hAnsi="Times New Roman" w:eastAsia="Times New Roman"/>
          <w:sz w:val="24"/>
          <w:szCs w:val="24"/>
        </w:rPr>
      </w:pPr>
    </w:p>
    <w:p>
      <w:pPr>
        <w:pStyle w:val="Body"/>
        <w:jc w:val="left"/>
        <w:rPr>
          <w:rFonts w:ascii="Times New Roman" w:cs="Times New Roman" w:hAnsi="Times New Roman" w:eastAsia="Times New Roman"/>
          <w:sz w:val="24"/>
          <w:szCs w:val="24"/>
        </w:rPr>
      </w:pPr>
      <w:r>
        <w:rPr>
          <w:rFonts w:ascii="Times New Roman" w:hAnsi="Times New Roman"/>
          <w:sz w:val="24"/>
          <w:szCs w:val="24"/>
          <w:rtl w:val="0"/>
          <w:lang w:val="en-US"/>
        </w:rPr>
        <w:t xml:space="preserve">Welsh Water. (no date) </w:t>
      </w:r>
      <w:r>
        <w:rPr>
          <w:rStyle w:val="None"/>
          <w:rFonts w:ascii="Times New Roman" w:hAnsi="Times New Roman"/>
          <w:i w:val="1"/>
          <w:iCs w:val="1"/>
          <w:sz w:val="24"/>
          <w:szCs w:val="24"/>
          <w:rtl w:val="0"/>
          <w:lang w:val="en-US"/>
        </w:rPr>
        <w:t>Economic Regulation</w:t>
      </w:r>
      <w:r>
        <w:rPr>
          <w:rFonts w:ascii="Times New Roman" w:hAnsi="Times New Roman"/>
          <w:sz w:val="24"/>
          <w:szCs w:val="24"/>
          <w:rtl w:val="0"/>
          <w:lang w:val="en-US"/>
        </w:rPr>
        <w:t xml:space="preserve"> Available at: </w:t>
      </w:r>
      <w:r>
        <w:rPr>
          <w:rStyle w:val="Hyperlink.0"/>
          <w:rFonts w:ascii="Times New Roman" w:cs="Times New Roman" w:hAnsi="Times New Roman" w:eastAsia="Times New Roman"/>
          <w:sz w:val="24"/>
          <w:szCs w:val="24"/>
        </w:rPr>
        <w:fldChar w:fldCharType="begin" w:fldLock="0"/>
      </w:r>
      <w:r>
        <w:rPr>
          <w:rStyle w:val="Hyperlink.0"/>
          <w:rFonts w:ascii="Times New Roman" w:cs="Times New Roman" w:hAnsi="Times New Roman" w:eastAsia="Times New Roman"/>
          <w:sz w:val="24"/>
          <w:szCs w:val="24"/>
        </w:rPr>
        <w:instrText xml:space="preserve"> HYPERLINK "https://corporate.dwrcymru.com/en/about-us/economic-regulation#:~:text=As%20a%20licensed%20water%20and,the%20UK%20Government%20as%20appropriate"</w:instrText>
      </w:r>
      <w:r>
        <w:rPr>
          <w:rStyle w:val="Hyperlink.0"/>
          <w:rFonts w:ascii="Times New Roman" w:cs="Times New Roman" w:hAnsi="Times New Roman" w:eastAsia="Times New Roman"/>
          <w:sz w:val="24"/>
          <w:szCs w:val="24"/>
        </w:rPr>
        <w:fldChar w:fldCharType="separate" w:fldLock="0"/>
      </w:r>
      <w:r>
        <w:rPr>
          <w:rStyle w:val="Hyperlink.0"/>
          <w:rFonts w:ascii="Times New Roman" w:hAnsi="Times New Roman"/>
          <w:sz w:val="24"/>
          <w:szCs w:val="24"/>
          <w:rtl w:val="0"/>
          <w:lang w:val="en-US"/>
        </w:rPr>
        <w:t>https://corporate.dwrcymru.com/en/about-us/economic-regulation#:~:text=As%20a%20licensed%20water%20and,the%20UK%20Government%20as%20appropriate</w:t>
      </w:r>
      <w:r>
        <w:rPr>
          <w:rFonts w:ascii="Times New Roman" w:cs="Times New Roman" w:hAnsi="Times New Roman" w:eastAsia="Times New Roman"/>
          <w:sz w:val="24"/>
          <w:szCs w:val="24"/>
        </w:rPr>
        <w:fldChar w:fldCharType="end" w:fldLock="0"/>
      </w:r>
      <w:r>
        <w:rPr>
          <w:rFonts w:ascii="Times New Roman" w:hAnsi="Times New Roman"/>
          <w:sz w:val="24"/>
          <w:szCs w:val="24"/>
          <w:rtl w:val="0"/>
          <w:lang w:val="en-US"/>
        </w:rPr>
        <w:t xml:space="preserve"> (Accessed 30th November 2023).</w:t>
      </w:r>
    </w:p>
    <w:p>
      <w:pPr>
        <w:pStyle w:val="Body"/>
        <w:jc w:val="left"/>
        <w:rPr>
          <w:rFonts w:ascii="Times New Roman" w:cs="Times New Roman" w:hAnsi="Times New Roman" w:eastAsia="Times New Roman"/>
          <w:sz w:val="24"/>
          <w:szCs w:val="24"/>
        </w:rPr>
      </w:pPr>
    </w:p>
    <w:p>
      <w:pPr>
        <w:pStyle w:val="Body"/>
        <w:jc w:val="left"/>
        <w:rPr>
          <w:rFonts w:ascii="Times New Roman" w:cs="Times New Roman" w:hAnsi="Times New Roman" w:eastAsia="Times New Roman"/>
          <w:sz w:val="24"/>
          <w:szCs w:val="24"/>
        </w:rPr>
      </w:pPr>
      <w:r>
        <w:rPr>
          <w:rFonts w:ascii="Times New Roman" w:hAnsi="Times New Roman"/>
          <w:sz w:val="24"/>
          <w:szCs w:val="24"/>
          <w:rtl w:val="0"/>
          <w:lang w:val="en-US"/>
        </w:rPr>
        <w:t xml:space="preserve">Williams, R. (2023) </w:t>
      </w:r>
      <w:r>
        <w:rPr>
          <w:rFonts w:ascii="Times New Roman" w:hAnsi="Times New Roman" w:hint="default"/>
          <w:sz w:val="24"/>
          <w:szCs w:val="24"/>
          <w:rtl w:val="0"/>
          <w:lang w:val="en-US"/>
        </w:rPr>
        <w:t>‘“</w:t>
      </w:r>
      <w:r>
        <w:rPr>
          <w:rFonts w:ascii="Times New Roman" w:hAnsi="Times New Roman"/>
          <w:sz w:val="24"/>
          <w:szCs w:val="24"/>
          <w:rtl w:val="0"/>
          <w:lang w:val="en-US"/>
        </w:rPr>
        <w:t>Thames had been hollowed out through a combination of poor management decisions, aggressive cost-cutting and decades of underinvestment.</w:t>
      </w:r>
      <w:r>
        <w:rPr>
          <w:rFonts w:ascii="Times New Roman" w:hAnsi="Times New Roman" w:hint="default"/>
          <w:sz w:val="24"/>
          <w:szCs w:val="24"/>
          <w:rtl w:val="0"/>
          <w:lang w:val="en-US"/>
        </w:rPr>
        <w:t>”</w:t>
      </w:r>
      <w:r>
        <w:rPr>
          <w:rFonts w:ascii="Times New Roman" w:hAnsi="Times New Roman"/>
          <w:sz w:val="24"/>
          <w:szCs w:val="24"/>
          <w:rtl w:val="0"/>
          <w:lang w:val="en-US"/>
        </w:rPr>
        <w:t>: Sarah Bentley Chief Executive, Thames Water</w:t>
      </w:r>
      <w:r>
        <w:rPr>
          <w:rFonts w:ascii="Times New Roman" w:hAnsi="Times New Roman" w:hint="default"/>
          <w:sz w:val="24"/>
          <w:szCs w:val="24"/>
          <w:rtl w:val="0"/>
          <w:lang w:val="en-US"/>
        </w:rPr>
        <w:t>’</w:t>
      </w:r>
      <w:r>
        <w:rPr>
          <w:rFonts w:ascii="Times New Roman" w:hAnsi="Times New Roman"/>
          <w:sz w:val="24"/>
          <w:szCs w:val="24"/>
          <w:rtl w:val="0"/>
          <w:lang w:val="en-US"/>
        </w:rPr>
        <w:t xml:space="preserve">, </w:t>
      </w:r>
      <w:r>
        <w:rPr>
          <w:rStyle w:val="None"/>
          <w:rFonts w:ascii="Times New Roman" w:hAnsi="Times New Roman"/>
          <w:i w:val="1"/>
          <w:iCs w:val="1"/>
          <w:sz w:val="24"/>
          <w:szCs w:val="24"/>
          <w:rtl w:val="0"/>
          <w:lang w:val="en-US"/>
        </w:rPr>
        <w:t>Utility Week</w:t>
      </w:r>
      <w:r>
        <w:rPr>
          <w:rFonts w:ascii="Times New Roman" w:hAnsi="Times New Roman"/>
          <w:sz w:val="24"/>
          <w:szCs w:val="24"/>
          <w:rtl w:val="0"/>
          <w:lang w:val="en-US"/>
        </w:rPr>
        <w:t xml:space="preserve">, 21(1), pp. 8. Available at: </w:t>
      </w:r>
      <w:r>
        <w:rPr>
          <w:rStyle w:val="Hyperlink.0"/>
          <w:rFonts w:ascii="Times New Roman" w:cs="Times New Roman" w:hAnsi="Times New Roman" w:eastAsia="Times New Roman"/>
          <w:sz w:val="24"/>
          <w:szCs w:val="24"/>
        </w:rPr>
        <w:fldChar w:fldCharType="begin" w:fldLock="0"/>
      </w:r>
      <w:r>
        <w:rPr>
          <w:rStyle w:val="Hyperlink.0"/>
          <w:rFonts w:ascii="Times New Roman" w:cs="Times New Roman" w:hAnsi="Times New Roman" w:eastAsia="Times New Roman"/>
          <w:sz w:val="24"/>
          <w:szCs w:val="24"/>
        </w:rPr>
        <w:instrText xml:space="preserve"> HYPERLINK "https://www.proquest.com/trade-journals/thames-had-been-hollowed-out-through-combination/docview/2821266827/se-2?accountid=130472"</w:instrText>
      </w:r>
      <w:r>
        <w:rPr>
          <w:rStyle w:val="Hyperlink.0"/>
          <w:rFonts w:ascii="Times New Roman" w:cs="Times New Roman" w:hAnsi="Times New Roman" w:eastAsia="Times New Roman"/>
          <w:sz w:val="24"/>
          <w:szCs w:val="24"/>
        </w:rPr>
        <w:fldChar w:fldCharType="separate" w:fldLock="0"/>
      </w:r>
      <w:r>
        <w:rPr>
          <w:rStyle w:val="Hyperlink.0"/>
          <w:rFonts w:ascii="Times New Roman" w:hAnsi="Times New Roman"/>
          <w:sz w:val="24"/>
          <w:szCs w:val="24"/>
          <w:rtl w:val="0"/>
          <w:lang w:val="en-US"/>
        </w:rPr>
        <w:t>https://www.proquest.com/trade-journals/thames-had-been-hollowed-out-through-combination/docview/2821266827/se-2?accountid=130472</w:t>
      </w:r>
      <w:r>
        <w:rPr>
          <w:rFonts w:ascii="Times New Roman" w:cs="Times New Roman" w:hAnsi="Times New Roman" w:eastAsia="Times New Roman"/>
          <w:sz w:val="24"/>
          <w:szCs w:val="24"/>
        </w:rPr>
        <w:fldChar w:fldCharType="end" w:fldLock="0"/>
      </w:r>
      <w:r>
        <w:rPr>
          <w:rFonts w:ascii="Times New Roman" w:hAnsi="Times New Roman"/>
          <w:sz w:val="24"/>
          <w:szCs w:val="24"/>
          <w:rtl w:val="0"/>
          <w:lang w:val="en-US"/>
        </w:rPr>
        <w:t xml:space="preserve"> (Accessed 8th November 2023).</w:t>
      </w:r>
    </w:p>
    <w:p>
      <w:pPr>
        <w:pStyle w:val="Body"/>
        <w:jc w:val="left"/>
      </w:pPr>
    </w:p>
    <w:p>
      <w:pPr>
        <w:pStyle w:val="Body"/>
        <w:jc w:val="left"/>
        <w:rPr>
          <w:rFonts w:ascii="Times New Roman" w:cs="Times New Roman" w:hAnsi="Times New Roman" w:eastAsia="Times New Roman"/>
          <w:sz w:val="24"/>
          <w:szCs w:val="24"/>
        </w:rPr>
      </w:pPr>
      <w:r>
        <w:rPr>
          <w:rFonts w:ascii="Times New Roman" w:hAnsi="Times New Roman"/>
          <w:sz w:val="24"/>
          <w:szCs w:val="24"/>
          <w:rtl w:val="0"/>
          <w:lang w:val="en-US"/>
        </w:rPr>
        <w:t xml:space="preserve">World Economic Forum (2023) </w:t>
      </w:r>
      <w:r>
        <w:rPr>
          <w:rStyle w:val="None"/>
          <w:rFonts w:ascii="Times New Roman" w:hAnsi="Times New Roman"/>
          <w:i w:val="1"/>
          <w:iCs w:val="1"/>
          <w:sz w:val="24"/>
          <w:szCs w:val="24"/>
          <w:rtl w:val="0"/>
          <w:lang w:val="en-US"/>
        </w:rPr>
        <w:t>Future of Jobs Report</w:t>
      </w:r>
      <w:r>
        <w:rPr>
          <w:rFonts w:ascii="Times New Roman" w:hAnsi="Times New Roman"/>
          <w:sz w:val="24"/>
          <w:szCs w:val="24"/>
          <w:rtl w:val="0"/>
          <w:lang w:val="en-US"/>
        </w:rPr>
        <w:t>. Available at:</w:t>
      </w:r>
      <w:r>
        <w:rPr>
          <w:rStyle w:val="None"/>
          <w:rFonts w:ascii="Times New Roman" w:hAnsi="Times New Roman"/>
          <w:outline w:val="0"/>
          <w:color w:val="ff2600"/>
          <w:sz w:val="24"/>
          <w:szCs w:val="24"/>
          <w:rtl w:val="0"/>
          <w:lang w:val="en-US"/>
          <w14:textFill>
            <w14:solidFill>
              <w14:srgbClr w14:val="FF2600"/>
            </w14:solidFill>
          </w14:textFill>
        </w:rPr>
        <w:t xml:space="preserve"> </w:t>
      </w:r>
      <w:r>
        <w:rPr>
          <w:rStyle w:val="Hyperlink.0"/>
          <w:rFonts w:ascii="Times New Roman" w:cs="Times New Roman" w:hAnsi="Times New Roman" w:eastAsia="Times New Roman"/>
          <w:sz w:val="24"/>
          <w:szCs w:val="24"/>
        </w:rPr>
        <w:fldChar w:fldCharType="begin" w:fldLock="0"/>
      </w:r>
      <w:r>
        <w:rPr>
          <w:rStyle w:val="Hyperlink.0"/>
          <w:rFonts w:ascii="Times New Roman" w:cs="Times New Roman" w:hAnsi="Times New Roman" w:eastAsia="Times New Roman"/>
          <w:sz w:val="24"/>
          <w:szCs w:val="24"/>
        </w:rPr>
        <w:instrText xml:space="preserve"> HYPERLINK "https://www3.weforum.org/docs/WEF_Future_of_Jobs_2023.pdf"</w:instrText>
      </w:r>
      <w:r>
        <w:rPr>
          <w:rStyle w:val="Hyperlink.0"/>
          <w:rFonts w:ascii="Times New Roman" w:cs="Times New Roman" w:hAnsi="Times New Roman" w:eastAsia="Times New Roman"/>
          <w:sz w:val="24"/>
          <w:szCs w:val="24"/>
        </w:rPr>
        <w:fldChar w:fldCharType="separate" w:fldLock="0"/>
      </w:r>
      <w:r>
        <w:rPr>
          <w:rStyle w:val="Hyperlink.0"/>
          <w:rFonts w:ascii="Times New Roman" w:hAnsi="Times New Roman"/>
          <w:sz w:val="24"/>
          <w:szCs w:val="24"/>
          <w:rtl w:val="0"/>
          <w:lang w:val="en-US"/>
        </w:rPr>
        <w:t>https://www3.weforum.org/docs/WEF_Future_of_Jobs_2023.pdf</w:t>
      </w:r>
      <w:r>
        <w:rPr>
          <w:rFonts w:ascii="Times New Roman" w:cs="Times New Roman" w:hAnsi="Times New Roman" w:eastAsia="Times New Roman"/>
          <w:sz w:val="24"/>
          <w:szCs w:val="24"/>
        </w:rPr>
        <w:fldChar w:fldCharType="end" w:fldLock="0"/>
      </w:r>
      <w:r>
        <w:rPr>
          <w:rStyle w:val="None"/>
          <w:rFonts w:ascii="Times New Roman" w:hAnsi="Times New Roman"/>
          <w:outline w:val="0"/>
          <w:color w:val="ff2600"/>
          <w:sz w:val="24"/>
          <w:szCs w:val="24"/>
          <w:rtl w:val="0"/>
          <w:lang w:val="en-US"/>
          <w14:textFill>
            <w14:solidFill>
              <w14:srgbClr w14:val="FF2600"/>
            </w14:solidFill>
          </w14:textFill>
        </w:rPr>
        <w:t xml:space="preserve"> </w:t>
      </w:r>
      <w:r>
        <w:rPr>
          <w:rFonts w:ascii="Times New Roman" w:hAnsi="Times New Roman"/>
          <w:sz w:val="24"/>
          <w:szCs w:val="24"/>
          <w:rtl w:val="0"/>
          <w:lang w:val="en-US"/>
        </w:rPr>
        <w:t>(Accessed: 19th November 2023).</w:t>
      </w:r>
    </w:p>
    <w:p>
      <w:pPr>
        <w:pStyle w:val="Body"/>
        <w:jc w:val="left"/>
      </w:pPr>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819"/>
        <w:tab w:val="right" w:pos="9638"/>
        <w:tab w:val="clear" w:pos="9020"/>
      </w:tabs>
      <w:jc w:val="left"/>
    </w:pPr>
    <w:r>
      <w:rPr>
        <w:rFonts w:ascii="Times New Roman" w:hAnsi="Times New Roman"/>
      </w:rPr>
      <w:tab/>
    </w:r>
    <w:r>
      <w:rPr>
        <w:rFonts w:ascii="Times New Roman" w:hAnsi="Times New Roman"/>
        <w:rtl w:val="0"/>
        <w:lang w:val="en-US"/>
      </w:rPr>
      <w:t xml:space="preserve">Page </w:t>
    </w:r>
    <w:r>
      <w:rPr>
        <w:rFonts w:ascii="Times New Roman" w:cs="Times New Roman" w:hAnsi="Times New Roman" w:eastAsia="Times New Roman"/>
      </w:rPr>
      <w:fldChar w:fldCharType="begin" w:fldLock="0"/>
    </w:r>
    <w:r>
      <w:rPr>
        <w:rFonts w:ascii="Times New Roman" w:cs="Times New Roman" w:hAnsi="Times New Roman" w:eastAsia="Times New Roman"/>
      </w:rPr>
      <w:instrText xml:space="preserve"> PAGE </w:instrText>
    </w:r>
    <w:r>
      <w:rPr>
        <w:rFonts w:ascii="Times New Roman" w:cs="Times New Roman" w:hAnsi="Times New Roman" w:eastAsia="Times New Roman"/>
      </w:rPr>
      <w:fldChar w:fldCharType="separate" w:fldLock="0"/>
    </w:r>
    <w:r>
      <w:rPr>
        <w:rFonts w:ascii="Times New Roman" w:cs="Times New Roman" w:hAnsi="Times New Roman" w:eastAsia="Times New Roman"/>
      </w:rPr>
    </w:r>
    <w:r>
      <w:rPr>
        <w:rFonts w:ascii="Times New Roman" w:cs="Times New Roman" w:hAnsi="Times New Roman" w:eastAsia="Times New Roman"/>
      </w:rPr>
      <w:fldChar w:fldCharType="end" w:fldLock="0"/>
    </w:r>
    <w:r>
      <w:rPr>
        <w:rFonts w:ascii="Times New Roman" w:hAnsi="Times New Roman"/>
        <w:rtl w:val="0"/>
        <w:lang w:val="en-US"/>
      </w:rPr>
      <w:t xml:space="preserve"> of </w:t>
    </w:r>
    <w:r>
      <w:rPr>
        <w:rFonts w:ascii="Times New Roman" w:cs="Times New Roman" w:hAnsi="Times New Roman" w:eastAsia="Times New Roman"/>
      </w:rPr>
      <w:fldChar w:fldCharType="begin" w:fldLock="0"/>
    </w:r>
    <w:r>
      <w:rPr>
        <w:rFonts w:ascii="Times New Roman" w:cs="Times New Roman" w:hAnsi="Times New Roman" w:eastAsia="Times New Roman"/>
      </w:rPr>
      <w:instrText xml:space="preserve"> NUMPAGES </w:instrText>
    </w:r>
    <w:r>
      <w:rPr>
        <w:rFonts w:ascii="Times New Roman" w:cs="Times New Roman" w:hAnsi="Times New Roman" w:eastAsia="Times New Roman"/>
      </w:rPr>
      <w:fldChar w:fldCharType="separate" w:fldLock="0"/>
    </w:r>
    <w:r>
      <w:rPr>
        <w:rFonts w:ascii="Times New Roman" w:cs="Times New Roman" w:hAnsi="Times New Roman" w:eastAsia="Times New Roman"/>
      </w:rPr>
    </w:r>
    <w:r>
      <w:rPr>
        <w:rFonts w:ascii="Times New Roman" w:cs="Times New Roman" w:hAnsi="Times New Roman" w:eastAsia="Times New Roman"/>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Bullet"/>
  </w:abstractNum>
  <w:abstractNum w:abstractNumId="1">
    <w:multiLevelType w:val="hybridMultilevel"/>
    <w:styleLink w:val="Bullet"/>
    <w:lvl w:ilvl="0">
      <w:start w:val="1"/>
      <w:numFmt w:val="bullet"/>
      <w:suff w:val="tab"/>
      <w:lvlText w:val="•"/>
      <w:lvlJc w:val="left"/>
      <w:pPr>
        <w:ind w:left="196" w:hanging="196"/>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376" w:hanging="196"/>
      </w:pPr>
      <w:rPr>
        <w:rFonts w:hAnsi="Arial Unicode MS"/>
        <w:caps w:val="0"/>
        <w:smallCaps w:val="0"/>
        <w:strike w:val="0"/>
        <w:dstrike w:val="0"/>
        <w:outline w:val="0"/>
        <w:emboss w:val="0"/>
        <w:imprint w:val="0"/>
        <w:spacing w:val="0"/>
        <w:w w:val="100"/>
        <w:kern w:val="0"/>
        <w:position w:val="-2"/>
        <w:highlight w:val="none"/>
        <w:vertAlign w:val="baseline"/>
      </w:rPr>
    </w:lvl>
    <w:lvl w:ilvl="2">
      <w:start w:val="1"/>
      <w:numFmt w:val="bullet"/>
      <w:suff w:val="tab"/>
      <w:lvlText w:val="•"/>
      <w:lvlJc w:val="left"/>
      <w:pPr>
        <w:ind w:left="556" w:hanging="196"/>
      </w:pPr>
      <w:rPr>
        <w:rFonts w:hAnsi="Arial Unicode MS"/>
        <w:caps w:val="0"/>
        <w:smallCaps w:val="0"/>
        <w:strike w:val="0"/>
        <w:dstrike w:val="0"/>
        <w:outline w:val="0"/>
        <w:emboss w:val="0"/>
        <w:imprint w:val="0"/>
        <w:spacing w:val="0"/>
        <w:w w:val="100"/>
        <w:kern w:val="0"/>
        <w:position w:val="-2"/>
        <w:highlight w:val="none"/>
        <w:vertAlign w:val="baseline"/>
      </w:rPr>
    </w:lvl>
    <w:lvl w:ilvl="3">
      <w:start w:val="1"/>
      <w:numFmt w:val="bullet"/>
      <w:suff w:val="tab"/>
      <w:lvlText w:val="•"/>
      <w:lvlJc w:val="left"/>
      <w:pPr>
        <w:ind w:left="736" w:hanging="196"/>
      </w:pPr>
      <w:rPr>
        <w:rFonts w:hAnsi="Arial Unicode MS"/>
        <w:caps w:val="0"/>
        <w:smallCaps w:val="0"/>
        <w:strike w:val="0"/>
        <w:dstrike w:val="0"/>
        <w:outline w:val="0"/>
        <w:emboss w:val="0"/>
        <w:imprint w:val="0"/>
        <w:spacing w:val="0"/>
        <w:w w:val="100"/>
        <w:kern w:val="0"/>
        <w:position w:val="-2"/>
        <w:highlight w:val="none"/>
        <w:vertAlign w:val="baseline"/>
      </w:rPr>
    </w:lvl>
    <w:lvl w:ilvl="4">
      <w:start w:val="1"/>
      <w:numFmt w:val="bullet"/>
      <w:suff w:val="tab"/>
      <w:lvlText w:val="•"/>
      <w:lvlJc w:val="left"/>
      <w:pPr>
        <w:ind w:left="916" w:hanging="196"/>
      </w:pPr>
      <w:rPr>
        <w:rFonts w:hAnsi="Arial Unicode MS"/>
        <w:caps w:val="0"/>
        <w:smallCaps w:val="0"/>
        <w:strike w:val="0"/>
        <w:dstrike w:val="0"/>
        <w:outline w:val="0"/>
        <w:emboss w:val="0"/>
        <w:imprint w:val="0"/>
        <w:spacing w:val="0"/>
        <w:w w:val="100"/>
        <w:kern w:val="0"/>
        <w:position w:val="-2"/>
        <w:highlight w:val="none"/>
        <w:vertAlign w:val="baseline"/>
      </w:rPr>
    </w:lvl>
    <w:lvl w:ilvl="5">
      <w:start w:val="1"/>
      <w:numFmt w:val="bullet"/>
      <w:suff w:val="tab"/>
      <w:lvlText w:val="•"/>
      <w:lvlJc w:val="left"/>
      <w:pPr>
        <w:ind w:left="1096" w:hanging="196"/>
      </w:pPr>
      <w:rPr>
        <w:rFonts w:hAnsi="Arial Unicode MS"/>
        <w:caps w:val="0"/>
        <w:smallCaps w:val="0"/>
        <w:strike w:val="0"/>
        <w:dstrike w:val="0"/>
        <w:outline w:val="0"/>
        <w:emboss w:val="0"/>
        <w:imprint w:val="0"/>
        <w:spacing w:val="0"/>
        <w:w w:val="100"/>
        <w:kern w:val="0"/>
        <w:position w:val="-2"/>
        <w:highlight w:val="none"/>
        <w:vertAlign w:val="baseline"/>
      </w:rPr>
    </w:lvl>
    <w:lvl w:ilvl="6">
      <w:start w:val="1"/>
      <w:numFmt w:val="bullet"/>
      <w:suff w:val="tab"/>
      <w:lvlText w:val="•"/>
      <w:lvlJc w:val="left"/>
      <w:pPr>
        <w:ind w:left="1276" w:hanging="196"/>
      </w:pPr>
      <w:rPr>
        <w:rFonts w:hAnsi="Arial Unicode MS"/>
        <w:caps w:val="0"/>
        <w:smallCaps w:val="0"/>
        <w:strike w:val="0"/>
        <w:dstrike w:val="0"/>
        <w:outline w:val="0"/>
        <w:emboss w:val="0"/>
        <w:imprint w:val="0"/>
        <w:spacing w:val="0"/>
        <w:w w:val="100"/>
        <w:kern w:val="0"/>
        <w:position w:val="-2"/>
        <w:highlight w:val="none"/>
        <w:vertAlign w:val="baseline"/>
      </w:rPr>
    </w:lvl>
    <w:lvl w:ilvl="7">
      <w:start w:val="1"/>
      <w:numFmt w:val="bullet"/>
      <w:suff w:val="tab"/>
      <w:lvlText w:val="•"/>
      <w:lvlJc w:val="left"/>
      <w:pPr>
        <w:ind w:left="1456" w:hanging="196"/>
      </w:pPr>
      <w:rPr>
        <w:rFonts w:hAnsi="Arial Unicode MS"/>
        <w:caps w:val="0"/>
        <w:smallCaps w:val="0"/>
        <w:strike w:val="0"/>
        <w:dstrike w:val="0"/>
        <w:outline w:val="0"/>
        <w:emboss w:val="0"/>
        <w:imprint w:val="0"/>
        <w:spacing w:val="0"/>
        <w:w w:val="100"/>
        <w:kern w:val="0"/>
        <w:position w:val="-2"/>
        <w:highlight w:val="none"/>
        <w:vertAlign w:val="baseline"/>
      </w:rPr>
    </w:lvl>
    <w:lvl w:ilvl="8">
      <w:start w:val="1"/>
      <w:numFmt w:val="bullet"/>
      <w:suff w:val="tab"/>
      <w:lvlText w:val="•"/>
      <w:lvlJc w:val="left"/>
      <w:pPr>
        <w:ind w:left="1636" w:hanging="196"/>
      </w:pPr>
      <w:rPr>
        <w:rFonts w:hAnsi="Arial Unicode MS"/>
        <w:caps w:val="0"/>
        <w:smallCaps w:val="0"/>
        <w:strike w:val="0"/>
        <w:dstrike w:val="0"/>
        <w:outline w:val="0"/>
        <w:emboss w:val="0"/>
        <w:imprint w:val="0"/>
        <w:spacing w:val="0"/>
        <w:w w:val="100"/>
        <w:kern w:val="0"/>
        <w:position w:val="-2"/>
        <w:highlight w:val="none"/>
        <w:vertAlign w:val="baseline"/>
      </w:rPr>
    </w:lvl>
  </w:abstractNum>
  <w:abstractNum w:abstractNumId="2">
    <w:multiLevelType w:val="hybridMultilevel"/>
    <w:numStyleLink w:val="Numbered"/>
  </w:abstractNum>
  <w:abstractNum w:abstractNumId="3">
    <w:multiLevelType w:val="hybridMultilevel"/>
    <w:styleLink w:val="Numbered"/>
    <w:lvl w:ilvl="0">
      <w:start w:val="1"/>
      <w:numFmt w:val="decimal"/>
      <w:suff w:val="tab"/>
      <w:lvlText w:val="%1."/>
      <w:lvlJc w:val="left"/>
      <w:pPr>
        <w:ind w:left="393" w:hanging="393"/>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numbering" w:styleId="Bullet">
    <w:name w:val="Bullet"/>
    <w:pPr>
      <w:numPr>
        <w:numId w:val="1"/>
      </w:numPr>
    </w:pPr>
  </w:style>
  <w:style w:type="paragraph" w:styleId="Table Style 2">
    <w:name w:val="Table Style 2"/>
    <w:next w:val="Table Style 2"/>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0"/>
      <w:szCs w:val="20"/>
      <w:u w:val="none"/>
      <w:shd w:val="nil" w:color="auto" w:fill="auto"/>
      <w:vertAlign w:val="baseline"/>
      <w14:textOutline>
        <w14:noFill/>
      </w14:textOutline>
      <w14:textFill>
        <w14:solidFill>
          <w14:srgbClr w14:val="000000"/>
        </w14:solidFill>
      </w14:textFill>
    </w:rPr>
  </w:style>
  <w:style w:type="numbering" w:styleId="Numbered">
    <w:name w:val="Numbered"/>
    <w:pPr>
      <w:numPr>
        <w:numId w:val="3"/>
      </w:numPr>
    </w:pPr>
  </w:style>
  <w:style w:type="character" w:styleId="Hyperlink.0">
    <w:name w:val="Hyperlink.0"/>
    <w:basedOn w:val="Hyperlink"/>
    <w:next w:val="Hyperlink.0"/>
    <w:rPr>
      <w:u w:val="single"/>
    </w:rPr>
  </w:style>
  <w:style w:type="character" w:styleId="None">
    <w:name w:val="None"/>
  </w:style>
  <w:style w:type="character" w:styleId="Hyperlink.1">
    <w:name w:val="Hyperlink.1"/>
    <w:basedOn w:val="None"/>
    <w:next w:val="Hyperlink.1"/>
    <w:rPr>
      <w:u w:val="single"/>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