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sdt>
      <w:sdtPr>
        <w:rPr>
          <w:rFonts w:asciiTheme="minorHAnsi" w:eastAsiaTheme="minorEastAsia" w:hAnsiTheme="minorHAnsi" w:cstheme="minorBidi"/>
          <w:color w:val="auto"/>
          <w:kern w:val="2"/>
          <w:sz w:val="21"/>
          <w:szCs w:val="24"/>
          <w:lang w:val="zh-CN"/>
        </w:rPr>
        <w:id w:val="1083561745"/>
        <w:docPartObj>
          <w:docPartGallery w:val="Table of Contents"/>
          <w:docPartUnique/>
        </w:docPartObj>
      </w:sdtPr>
      <w:sdtEndPr>
        <w:rPr>
          <w:b/>
          <w:bCs/>
        </w:rPr>
      </w:sdtEndPr>
      <w:sdtContent>
        <w:p w14:paraId="506DCECE" w14:textId="6FDEC531" w:rsidR="0092052D" w:rsidRDefault="0092052D">
          <w:pPr>
            <w:pStyle w:val="TOC"/>
          </w:pPr>
          <w:r>
            <w:rPr>
              <w:rFonts w:hint="eastAsia"/>
              <w:lang w:val="zh-CN"/>
            </w:rPr>
            <w:t>content</w:t>
          </w:r>
        </w:p>
        <w:p w14:paraId="64A1E08E" w14:textId="619243AE" w:rsidR="00EA569D" w:rsidRDefault="0092052D">
          <w:pPr>
            <w:pStyle w:val="TOC1"/>
            <w:tabs>
              <w:tab w:val="right" w:leader="dot" w:pos="8296"/>
            </w:tabs>
            <w:rPr>
              <w:noProof/>
              <w:szCs w:val="22"/>
            </w:rPr>
          </w:pPr>
          <w:r>
            <w:fldChar w:fldCharType="begin"/>
          </w:r>
          <w:r>
            <w:instrText xml:space="preserve"> TOC \o "1-3" \h \z \u </w:instrText>
          </w:r>
          <w:r>
            <w:fldChar w:fldCharType="separate"/>
          </w:r>
          <w:hyperlink w:anchor="_Toc39235947" w:history="1">
            <w:r w:rsidR="00EA569D" w:rsidRPr="00FB580B">
              <w:rPr>
                <w:rStyle w:val="ab"/>
                <w:rFonts w:ascii="Arial" w:hAnsi="Arial" w:cs="Arial"/>
                <w:noProof/>
              </w:rPr>
              <w:t>Introduction</w:t>
            </w:r>
            <w:r w:rsidR="00EA569D">
              <w:rPr>
                <w:noProof/>
                <w:webHidden/>
              </w:rPr>
              <w:tab/>
            </w:r>
            <w:r w:rsidR="00EA569D">
              <w:rPr>
                <w:noProof/>
                <w:webHidden/>
              </w:rPr>
              <w:fldChar w:fldCharType="begin"/>
            </w:r>
            <w:r w:rsidR="00EA569D">
              <w:rPr>
                <w:noProof/>
                <w:webHidden/>
              </w:rPr>
              <w:instrText xml:space="preserve"> PAGEREF _Toc39235947 \h </w:instrText>
            </w:r>
            <w:r w:rsidR="00EA569D">
              <w:rPr>
                <w:noProof/>
                <w:webHidden/>
              </w:rPr>
            </w:r>
            <w:r w:rsidR="00EA569D">
              <w:rPr>
                <w:noProof/>
                <w:webHidden/>
              </w:rPr>
              <w:fldChar w:fldCharType="separate"/>
            </w:r>
            <w:r w:rsidR="00EA569D">
              <w:rPr>
                <w:noProof/>
                <w:webHidden/>
              </w:rPr>
              <w:t>2</w:t>
            </w:r>
            <w:r w:rsidR="00EA569D">
              <w:rPr>
                <w:noProof/>
                <w:webHidden/>
              </w:rPr>
              <w:fldChar w:fldCharType="end"/>
            </w:r>
          </w:hyperlink>
        </w:p>
        <w:p w14:paraId="3130A0D2" w14:textId="55CFA6A4" w:rsidR="00EA569D" w:rsidRDefault="00EA569D">
          <w:pPr>
            <w:pStyle w:val="TOC1"/>
            <w:tabs>
              <w:tab w:val="right" w:leader="dot" w:pos="8296"/>
            </w:tabs>
            <w:rPr>
              <w:noProof/>
              <w:szCs w:val="22"/>
            </w:rPr>
          </w:pPr>
          <w:hyperlink w:anchor="_Toc39235948" w:history="1">
            <w:r w:rsidRPr="00FB580B">
              <w:rPr>
                <w:rStyle w:val="ab"/>
                <w:rFonts w:ascii="Arial" w:hAnsi="Arial" w:cs="Arial"/>
                <w:noProof/>
              </w:rPr>
              <w:t>Main body</w:t>
            </w:r>
            <w:r>
              <w:rPr>
                <w:noProof/>
                <w:webHidden/>
              </w:rPr>
              <w:tab/>
            </w:r>
            <w:r>
              <w:rPr>
                <w:noProof/>
                <w:webHidden/>
              </w:rPr>
              <w:fldChar w:fldCharType="begin"/>
            </w:r>
            <w:r>
              <w:rPr>
                <w:noProof/>
                <w:webHidden/>
              </w:rPr>
              <w:instrText xml:space="preserve"> PAGEREF _Toc39235948 \h </w:instrText>
            </w:r>
            <w:r>
              <w:rPr>
                <w:noProof/>
                <w:webHidden/>
              </w:rPr>
            </w:r>
            <w:r>
              <w:rPr>
                <w:noProof/>
                <w:webHidden/>
              </w:rPr>
              <w:fldChar w:fldCharType="separate"/>
            </w:r>
            <w:r>
              <w:rPr>
                <w:noProof/>
                <w:webHidden/>
              </w:rPr>
              <w:t>3</w:t>
            </w:r>
            <w:r>
              <w:rPr>
                <w:noProof/>
                <w:webHidden/>
              </w:rPr>
              <w:fldChar w:fldCharType="end"/>
            </w:r>
          </w:hyperlink>
        </w:p>
        <w:p w14:paraId="31966E15" w14:textId="6E53D2BB" w:rsidR="00EA569D" w:rsidRDefault="00EA569D">
          <w:pPr>
            <w:pStyle w:val="TOC2"/>
            <w:tabs>
              <w:tab w:val="right" w:leader="dot" w:pos="8296"/>
            </w:tabs>
            <w:rPr>
              <w:noProof/>
            </w:rPr>
          </w:pPr>
          <w:hyperlink w:anchor="_Toc39235949" w:history="1">
            <w:r w:rsidRPr="00FB580B">
              <w:rPr>
                <w:rStyle w:val="ab"/>
                <w:rFonts w:ascii="Arial" w:hAnsi="Arial" w:cs="Arial"/>
                <w:noProof/>
              </w:rPr>
              <w:t>Tips for building international business partnerships</w:t>
            </w:r>
            <w:r>
              <w:rPr>
                <w:noProof/>
                <w:webHidden/>
              </w:rPr>
              <w:tab/>
            </w:r>
            <w:r>
              <w:rPr>
                <w:noProof/>
                <w:webHidden/>
              </w:rPr>
              <w:fldChar w:fldCharType="begin"/>
            </w:r>
            <w:r>
              <w:rPr>
                <w:noProof/>
                <w:webHidden/>
              </w:rPr>
              <w:instrText xml:space="preserve"> PAGEREF _Toc39235949 \h </w:instrText>
            </w:r>
            <w:r>
              <w:rPr>
                <w:noProof/>
                <w:webHidden/>
              </w:rPr>
            </w:r>
            <w:r>
              <w:rPr>
                <w:noProof/>
                <w:webHidden/>
              </w:rPr>
              <w:fldChar w:fldCharType="separate"/>
            </w:r>
            <w:r>
              <w:rPr>
                <w:noProof/>
                <w:webHidden/>
              </w:rPr>
              <w:t>3</w:t>
            </w:r>
            <w:r>
              <w:rPr>
                <w:noProof/>
                <w:webHidden/>
              </w:rPr>
              <w:fldChar w:fldCharType="end"/>
            </w:r>
          </w:hyperlink>
        </w:p>
        <w:p w14:paraId="7309F4A4" w14:textId="6B555019" w:rsidR="00EA569D" w:rsidRDefault="00EA569D">
          <w:pPr>
            <w:pStyle w:val="TOC2"/>
            <w:tabs>
              <w:tab w:val="right" w:leader="dot" w:pos="8296"/>
            </w:tabs>
            <w:rPr>
              <w:noProof/>
            </w:rPr>
          </w:pPr>
          <w:hyperlink w:anchor="_Toc39235950" w:history="1">
            <w:r w:rsidRPr="00FB580B">
              <w:rPr>
                <w:rStyle w:val="ab"/>
                <w:rFonts w:ascii="Arial" w:hAnsi="Arial" w:cs="Arial"/>
                <w:noProof/>
              </w:rPr>
              <w:t>Benefits of relationship building</w:t>
            </w:r>
            <w:r>
              <w:rPr>
                <w:noProof/>
                <w:webHidden/>
              </w:rPr>
              <w:tab/>
            </w:r>
            <w:r>
              <w:rPr>
                <w:noProof/>
                <w:webHidden/>
              </w:rPr>
              <w:fldChar w:fldCharType="begin"/>
            </w:r>
            <w:r>
              <w:rPr>
                <w:noProof/>
                <w:webHidden/>
              </w:rPr>
              <w:instrText xml:space="preserve"> PAGEREF _Toc39235950 \h </w:instrText>
            </w:r>
            <w:r>
              <w:rPr>
                <w:noProof/>
                <w:webHidden/>
              </w:rPr>
            </w:r>
            <w:r>
              <w:rPr>
                <w:noProof/>
                <w:webHidden/>
              </w:rPr>
              <w:fldChar w:fldCharType="separate"/>
            </w:r>
            <w:r>
              <w:rPr>
                <w:noProof/>
                <w:webHidden/>
              </w:rPr>
              <w:t>5</w:t>
            </w:r>
            <w:r>
              <w:rPr>
                <w:noProof/>
                <w:webHidden/>
              </w:rPr>
              <w:fldChar w:fldCharType="end"/>
            </w:r>
          </w:hyperlink>
        </w:p>
        <w:p w14:paraId="5FFB2FB0" w14:textId="409EBEAE" w:rsidR="00EA569D" w:rsidRDefault="00EA569D">
          <w:pPr>
            <w:pStyle w:val="TOC2"/>
            <w:tabs>
              <w:tab w:val="right" w:leader="dot" w:pos="8296"/>
            </w:tabs>
            <w:rPr>
              <w:noProof/>
            </w:rPr>
          </w:pPr>
          <w:hyperlink w:anchor="_Toc39235951" w:history="1">
            <w:r w:rsidRPr="00FB580B">
              <w:rPr>
                <w:rStyle w:val="ab"/>
                <w:rFonts w:ascii="Arial" w:hAnsi="Arial" w:cs="Arial"/>
                <w:noProof/>
              </w:rPr>
              <w:t>The importance of partnership</w:t>
            </w:r>
            <w:r>
              <w:rPr>
                <w:noProof/>
                <w:webHidden/>
              </w:rPr>
              <w:tab/>
            </w:r>
            <w:r>
              <w:rPr>
                <w:noProof/>
                <w:webHidden/>
              </w:rPr>
              <w:fldChar w:fldCharType="begin"/>
            </w:r>
            <w:r>
              <w:rPr>
                <w:noProof/>
                <w:webHidden/>
              </w:rPr>
              <w:instrText xml:space="preserve"> PAGEREF _Toc39235951 \h </w:instrText>
            </w:r>
            <w:r>
              <w:rPr>
                <w:noProof/>
                <w:webHidden/>
              </w:rPr>
            </w:r>
            <w:r>
              <w:rPr>
                <w:noProof/>
                <w:webHidden/>
              </w:rPr>
              <w:fldChar w:fldCharType="separate"/>
            </w:r>
            <w:r>
              <w:rPr>
                <w:noProof/>
                <w:webHidden/>
              </w:rPr>
              <w:t>6</w:t>
            </w:r>
            <w:r>
              <w:rPr>
                <w:noProof/>
                <w:webHidden/>
              </w:rPr>
              <w:fldChar w:fldCharType="end"/>
            </w:r>
          </w:hyperlink>
        </w:p>
        <w:p w14:paraId="4261535F" w14:textId="1F3147DE" w:rsidR="00EA569D" w:rsidRDefault="00EA569D">
          <w:pPr>
            <w:pStyle w:val="TOC2"/>
            <w:tabs>
              <w:tab w:val="right" w:leader="dot" w:pos="8296"/>
            </w:tabs>
            <w:rPr>
              <w:noProof/>
            </w:rPr>
          </w:pPr>
          <w:hyperlink w:anchor="_Toc39235952" w:history="1">
            <w:r w:rsidRPr="00FB580B">
              <w:rPr>
                <w:rStyle w:val="ab"/>
                <w:rFonts w:ascii="Arial" w:hAnsi="Arial" w:cs="Arial"/>
                <w:noProof/>
              </w:rPr>
              <w:t>The impact of being unable to establish a relationship</w:t>
            </w:r>
            <w:r>
              <w:rPr>
                <w:noProof/>
                <w:webHidden/>
              </w:rPr>
              <w:tab/>
            </w:r>
            <w:r>
              <w:rPr>
                <w:noProof/>
                <w:webHidden/>
              </w:rPr>
              <w:fldChar w:fldCharType="begin"/>
            </w:r>
            <w:r>
              <w:rPr>
                <w:noProof/>
                <w:webHidden/>
              </w:rPr>
              <w:instrText xml:space="preserve"> PAGEREF _Toc39235952 \h </w:instrText>
            </w:r>
            <w:r>
              <w:rPr>
                <w:noProof/>
                <w:webHidden/>
              </w:rPr>
            </w:r>
            <w:r>
              <w:rPr>
                <w:noProof/>
                <w:webHidden/>
              </w:rPr>
              <w:fldChar w:fldCharType="separate"/>
            </w:r>
            <w:r>
              <w:rPr>
                <w:noProof/>
                <w:webHidden/>
              </w:rPr>
              <w:t>7</w:t>
            </w:r>
            <w:r>
              <w:rPr>
                <w:noProof/>
                <w:webHidden/>
              </w:rPr>
              <w:fldChar w:fldCharType="end"/>
            </w:r>
          </w:hyperlink>
        </w:p>
        <w:p w14:paraId="2AC83496" w14:textId="2D51D511" w:rsidR="00EA569D" w:rsidRDefault="00EA569D">
          <w:pPr>
            <w:pStyle w:val="TOC2"/>
            <w:tabs>
              <w:tab w:val="right" w:leader="dot" w:pos="8296"/>
            </w:tabs>
            <w:rPr>
              <w:noProof/>
            </w:rPr>
          </w:pPr>
          <w:hyperlink w:anchor="_Toc39235953" w:history="1">
            <w:r w:rsidRPr="00FB580B">
              <w:rPr>
                <w:rStyle w:val="ab"/>
                <w:rFonts w:ascii="Arial" w:hAnsi="Arial" w:cs="Arial"/>
                <w:noProof/>
              </w:rPr>
              <w:t>What caused the problem</w:t>
            </w:r>
            <w:r>
              <w:rPr>
                <w:noProof/>
                <w:webHidden/>
              </w:rPr>
              <w:tab/>
            </w:r>
            <w:r>
              <w:rPr>
                <w:noProof/>
                <w:webHidden/>
              </w:rPr>
              <w:fldChar w:fldCharType="begin"/>
            </w:r>
            <w:r>
              <w:rPr>
                <w:noProof/>
                <w:webHidden/>
              </w:rPr>
              <w:instrText xml:space="preserve"> PAGEREF _Toc39235953 \h </w:instrText>
            </w:r>
            <w:r>
              <w:rPr>
                <w:noProof/>
                <w:webHidden/>
              </w:rPr>
            </w:r>
            <w:r>
              <w:rPr>
                <w:noProof/>
                <w:webHidden/>
              </w:rPr>
              <w:fldChar w:fldCharType="separate"/>
            </w:r>
            <w:r>
              <w:rPr>
                <w:noProof/>
                <w:webHidden/>
              </w:rPr>
              <w:t>8</w:t>
            </w:r>
            <w:r>
              <w:rPr>
                <w:noProof/>
                <w:webHidden/>
              </w:rPr>
              <w:fldChar w:fldCharType="end"/>
            </w:r>
          </w:hyperlink>
        </w:p>
        <w:p w14:paraId="5D96267F" w14:textId="46277FA7" w:rsidR="00EA569D" w:rsidRDefault="00EA569D">
          <w:pPr>
            <w:pStyle w:val="TOC1"/>
            <w:tabs>
              <w:tab w:val="right" w:leader="dot" w:pos="8296"/>
            </w:tabs>
            <w:rPr>
              <w:noProof/>
              <w:szCs w:val="22"/>
            </w:rPr>
          </w:pPr>
          <w:hyperlink w:anchor="_Toc39235954" w:history="1">
            <w:r w:rsidRPr="00FB580B">
              <w:rPr>
                <w:rStyle w:val="ab"/>
                <w:rFonts w:ascii="Arial" w:hAnsi="Arial" w:cs="Arial"/>
                <w:noProof/>
              </w:rPr>
              <w:t>Conclusion</w:t>
            </w:r>
            <w:r>
              <w:rPr>
                <w:noProof/>
                <w:webHidden/>
              </w:rPr>
              <w:tab/>
            </w:r>
            <w:r>
              <w:rPr>
                <w:noProof/>
                <w:webHidden/>
              </w:rPr>
              <w:fldChar w:fldCharType="begin"/>
            </w:r>
            <w:r>
              <w:rPr>
                <w:noProof/>
                <w:webHidden/>
              </w:rPr>
              <w:instrText xml:space="preserve"> PAGEREF _Toc39235954 \h </w:instrText>
            </w:r>
            <w:r>
              <w:rPr>
                <w:noProof/>
                <w:webHidden/>
              </w:rPr>
            </w:r>
            <w:r>
              <w:rPr>
                <w:noProof/>
                <w:webHidden/>
              </w:rPr>
              <w:fldChar w:fldCharType="separate"/>
            </w:r>
            <w:r>
              <w:rPr>
                <w:noProof/>
                <w:webHidden/>
              </w:rPr>
              <w:t>9</w:t>
            </w:r>
            <w:r>
              <w:rPr>
                <w:noProof/>
                <w:webHidden/>
              </w:rPr>
              <w:fldChar w:fldCharType="end"/>
            </w:r>
          </w:hyperlink>
        </w:p>
        <w:p w14:paraId="644FC554" w14:textId="30A8B7CC" w:rsidR="00EA569D" w:rsidRDefault="00EA569D">
          <w:pPr>
            <w:pStyle w:val="TOC1"/>
            <w:tabs>
              <w:tab w:val="right" w:leader="dot" w:pos="8296"/>
            </w:tabs>
            <w:rPr>
              <w:noProof/>
              <w:szCs w:val="22"/>
            </w:rPr>
          </w:pPr>
          <w:hyperlink w:anchor="_Toc39235955" w:history="1">
            <w:r w:rsidRPr="00FB580B">
              <w:rPr>
                <w:rStyle w:val="ab"/>
                <w:rFonts w:ascii="Arial" w:hAnsi="Arial" w:cs="Arial"/>
                <w:noProof/>
              </w:rPr>
              <w:t>Reference</w:t>
            </w:r>
            <w:r>
              <w:rPr>
                <w:noProof/>
                <w:webHidden/>
              </w:rPr>
              <w:tab/>
            </w:r>
            <w:r>
              <w:rPr>
                <w:noProof/>
                <w:webHidden/>
              </w:rPr>
              <w:fldChar w:fldCharType="begin"/>
            </w:r>
            <w:r>
              <w:rPr>
                <w:noProof/>
                <w:webHidden/>
              </w:rPr>
              <w:instrText xml:space="preserve"> PAGEREF _Toc39235955 \h </w:instrText>
            </w:r>
            <w:r>
              <w:rPr>
                <w:noProof/>
                <w:webHidden/>
              </w:rPr>
            </w:r>
            <w:r>
              <w:rPr>
                <w:noProof/>
                <w:webHidden/>
              </w:rPr>
              <w:fldChar w:fldCharType="separate"/>
            </w:r>
            <w:r>
              <w:rPr>
                <w:noProof/>
                <w:webHidden/>
              </w:rPr>
              <w:t>10</w:t>
            </w:r>
            <w:r>
              <w:rPr>
                <w:noProof/>
                <w:webHidden/>
              </w:rPr>
              <w:fldChar w:fldCharType="end"/>
            </w:r>
          </w:hyperlink>
        </w:p>
        <w:p w14:paraId="1FA39040" w14:textId="635216A2" w:rsidR="0092052D" w:rsidRDefault="0092052D">
          <w:r>
            <w:rPr>
              <w:b/>
              <w:bCs/>
              <w:lang w:val="zh-CN"/>
            </w:rPr>
            <w:fldChar w:fldCharType="end"/>
          </w:r>
        </w:p>
      </w:sdtContent>
    </w:sdt>
    <w:p w14:paraId="28F8739D" w14:textId="06967A7F" w:rsidR="00352DE1" w:rsidRDefault="00352DE1" w:rsidP="00352DE1"/>
    <w:p w14:paraId="55E60D3D" w14:textId="7596B25A" w:rsidR="009B7C5E" w:rsidRDefault="009B7C5E" w:rsidP="00352DE1"/>
    <w:p w14:paraId="314514B1" w14:textId="423796A7" w:rsidR="009B7C5E" w:rsidRDefault="009B7C5E" w:rsidP="00352DE1"/>
    <w:p w14:paraId="699B6207" w14:textId="090C8CD3" w:rsidR="009B7C5E" w:rsidRDefault="009B7C5E" w:rsidP="00352DE1"/>
    <w:p w14:paraId="41832BCE" w14:textId="60345DAB" w:rsidR="009B7C5E" w:rsidRDefault="009B7C5E" w:rsidP="00352DE1"/>
    <w:p w14:paraId="53FA4F2C" w14:textId="44BC33F5" w:rsidR="009B7C5E" w:rsidRDefault="009B7C5E" w:rsidP="00352DE1"/>
    <w:p w14:paraId="03222A34" w14:textId="50B9CB74" w:rsidR="009B7C5E" w:rsidRDefault="009B7C5E" w:rsidP="00352DE1"/>
    <w:p w14:paraId="02BF14B0" w14:textId="77894B7F" w:rsidR="009B7C5E" w:rsidRDefault="009B7C5E" w:rsidP="00352DE1"/>
    <w:p w14:paraId="692243BE" w14:textId="628DC37C" w:rsidR="009B7C5E" w:rsidRDefault="009B7C5E" w:rsidP="00352DE1"/>
    <w:p w14:paraId="739168BA" w14:textId="2C6B8B00" w:rsidR="009B7C5E" w:rsidRDefault="009B7C5E" w:rsidP="00352DE1"/>
    <w:p w14:paraId="34C05A57" w14:textId="52567F31" w:rsidR="009B7C5E" w:rsidRDefault="009B7C5E" w:rsidP="00352DE1"/>
    <w:p w14:paraId="5B5A4E7F" w14:textId="328233DB" w:rsidR="009B7C5E" w:rsidRDefault="009B7C5E" w:rsidP="00352DE1"/>
    <w:p w14:paraId="480C2A9B" w14:textId="15CB522E" w:rsidR="009B7C5E" w:rsidRDefault="009B7C5E" w:rsidP="00352DE1"/>
    <w:p w14:paraId="341C6855" w14:textId="40DB5281" w:rsidR="009B7C5E" w:rsidRDefault="009B7C5E" w:rsidP="00352DE1"/>
    <w:p w14:paraId="38F8FF99" w14:textId="4372572A" w:rsidR="009B7C5E" w:rsidRDefault="009B7C5E" w:rsidP="00352DE1"/>
    <w:p w14:paraId="1486C425" w14:textId="111F89C6" w:rsidR="009B7C5E" w:rsidRDefault="009B7C5E" w:rsidP="00352DE1"/>
    <w:p w14:paraId="01F52B9A" w14:textId="35966F0A" w:rsidR="009B7C5E" w:rsidRDefault="009B7C5E" w:rsidP="00352DE1"/>
    <w:p w14:paraId="672EA009" w14:textId="02BE5C1B" w:rsidR="009B7C5E" w:rsidRDefault="009B7C5E" w:rsidP="00352DE1"/>
    <w:p w14:paraId="5BE01B53" w14:textId="3F851CBE" w:rsidR="009B7C5E" w:rsidRDefault="009B7C5E" w:rsidP="00352DE1"/>
    <w:p w14:paraId="70AC6A7B" w14:textId="217DD923" w:rsidR="009B7C5E" w:rsidRDefault="009B7C5E" w:rsidP="00352DE1"/>
    <w:p w14:paraId="73FFCF48" w14:textId="37BFE682" w:rsidR="009B7C5E" w:rsidRDefault="009B7C5E" w:rsidP="00352DE1"/>
    <w:p w14:paraId="57FACBB0" w14:textId="4B64FD32" w:rsidR="009B7C5E" w:rsidRDefault="009B7C5E" w:rsidP="00352DE1"/>
    <w:p w14:paraId="7C525455" w14:textId="7D7A33AA" w:rsidR="009B7C5E" w:rsidRDefault="009B7C5E" w:rsidP="00352DE1"/>
    <w:p w14:paraId="541D0B73" w14:textId="794D1D01" w:rsidR="009B7C5E" w:rsidRDefault="009B7C5E" w:rsidP="00352DE1"/>
    <w:p w14:paraId="1E5EB497" w14:textId="3242B6D5" w:rsidR="009B7C5E" w:rsidRDefault="009B7C5E" w:rsidP="00352DE1"/>
    <w:p w14:paraId="446CE923" w14:textId="2138C2CD" w:rsidR="009B7C5E" w:rsidRDefault="009B7C5E" w:rsidP="00352DE1"/>
    <w:p w14:paraId="1995F935" w14:textId="29862BB7" w:rsidR="009B7C5E" w:rsidRDefault="009B7C5E" w:rsidP="00352DE1"/>
    <w:p w14:paraId="1B47CD92" w14:textId="2CA61575" w:rsidR="009B7C5E" w:rsidRDefault="009B7C5E" w:rsidP="00352DE1"/>
    <w:p w14:paraId="7A9204EA" w14:textId="4ED375ED" w:rsidR="009B7C5E" w:rsidRDefault="009B7C5E" w:rsidP="00352DE1"/>
    <w:p w14:paraId="215FD4C0" w14:textId="74718072" w:rsidR="009B7C5E" w:rsidRDefault="009B7C5E" w:rsidP="00352DE1"/>
    <w:p w14:paraId="4159862E" w14:textId="227D7ACA" w:rsidR="009B7C5E" w:rsidRDefault="009B7C5E" w:rsidP="00352DE1"/>
    <w:p w14:paraId="2D92C5D2" w14:textId="77777777" w:rsidR="009B7C5E" w:rsidRDefault="009B7C5E" w:rsidP="00352DE1"/>
    <w:p w14:paraId="7316FB64" w14:textId="72BBE29A" w:rsidR="00403B7A" w:rsidRPr="00EA569D" w:rsidRDefault="00403B7A" w:rsidP="00EA569D">
      <w:pPr>
        <w:pStyle w:val="1"/>
        <w:rPr>
          <w:rFonts w:ascii="Arial" w:hAnsi="Arial" w:cs="Arial"/>
          <w:sz w:val="30"/>
          <w:szCs w:val="30"/>
        </w:rPr>
      </w:pPr>
      <w:bookmarkStart w:id="0" w:name="_Toc39235947"/>
      <w:r w:rsidRPr="00EA569D">
        <w:rPr>
          <w:rFonts w:ascii="Arial" w:hAnsi="Arial" w:cs="Arial"/>
          <w:sz w:val="30"/>
          <w:szCs w:val="30"/>
        </w:rPr>
        <w:lastRenderedPageBreak/>
        <w:t>Introduction</w:t>
      </w:r>
      <w:bookmarkEnd w:id="0"/>
    </w:p>
    <w:p w14:paraId="330589A3" w14:textId="1C80A4F0" w:rsidR="00403B7A" w:rsidRPr="00403B7A" w:rsidRDefault="00403B7A" w:rsidP="00403B7A">
      <w:pPr>
        <w:spacing w:line="360" w:lineRule="auto"/>
        <w:rPr>
          <w:rFonts w:ascii="Arial" w:hAnsi="Arial" w:cs="Arial"/>
          <w:sz w:val="24"/>
        </w:rPr>
      </w:pPr>
      <w:r w:rsidRPr="00403B7A">
        <w:rPr>
          <w:rFonts w:ascii="Arial" w:hAnsi="Arial" w:cs="Arial"/>
          <w:sz w:val="24"/>
        </w:rPr>
        <w:t>With the advent of the era of economic globalization, international business exchanges have become more frequent, and negotiations have become an important part of international business activities. International business negotiation is a special form of interpersonal communication in cross-border activities. It is not only the exchange and cooperation in the economic field, but also the communication and exchange between cultures. It must involve exchanges and contacts in different regions, nationalities, and social cultures. Therefore, cultural factors have a crucial role in negotiation and directly affect the actual results of business interactions.</w:t>
      </w:r>
    </w:p>
    <w:p w14:paraId="76BFE37D" w14:textId="3A8739A8" w:rsidR="009B7C5E" w:rsidRDefault="009B7C5E" w:rsidP="00403B7A">
      <w:pPr>
        <w:spacing w:line="360" w:lineRule="auto"/>
        <w:rPr>
          <w:rFonts w:ascii="Arial" w:hAnsi="Arial" w:cs="Arial"/>
          <w:sz w:val="24"/>
        </w:rPr>
      </w:pPr>
    </w:p>
    <w:p w14:paraId="70BBB69F" w14:textId="6C59F4BC" w:rsidR="009B7C5E" w:rsidRDefault="009B7C5E" w:rsidP="00403B7A">
      <w:pPr>
        <w:spacing w:line="360" w:lineRule="auto"/>
        <w:rPr>
          <w:rFonts w:ascii="Arial" w:hAnsi="Arial" w:cs="Arial"/>
          <w:sz w:val="24"/>
        </w:rPr>
      </w:pPr>
    </w:p>
    <w:p w14:paraId="520EBD9E" w14:textId="1A8D30D7" w:rsidR="009B7C5E" w:rsidRDefault="009B7C5E" w:rsidP="00403B7A">
      <w:pPr>
        <w:spacing w:line="360" w:lineRule="auto"/>
        <w:rPr>
          <w:rFonts w:ascii="Arial" w:hAnsi="Arial" w:cs="Arial"/>
          <w:sz w:val="24"/>
        </w:rPr>
      </w:pPr>
    </w:p>
    <w:p w14:paraId="359764CC" w14:textId="0C02C4E6" w:rsidR="009B7C5E" w:rsidRDefault="009B7C5E" w:rsidP="00403B7A">
      <w:pPr>
        <w:spacing w:line="360" w:lineRule="auto"/>
        <w:rPr>
          <w:rFonts w:ascii="Arial" w:hAnsi="Arial" w:cs="Arial"/>
          <w:sz w:val="24"/>
        </w:rPr>
      </w:pPr>
    </w:p>
    <w:p w14:paraId="61485669" w14:textId="2F27F674" w:rsidR="009B7C5E" w:rsidRDefault="009B7C5E" w:rsidP="00403B7A">
      <w:pPr>
        <w:spacing w:line="360" w:lineRule="auto"/>
        <w:rPr>
          <w:rFonts w:ascii="Arial" w:hAnsi="Arial" w:cs="Arial"/>
          <w:sz w:val="24"/>
        </w:rPr>
      </w:pPr>
    </w:p>
    <w:p w14:paraId="2B2680BB" w14:textId="7F254F6F" w:rsidR="009B7C5E" w:rsidRDefault="009B7C5E" w:rsidP="00403B7A">
      <w:pPr>
        <w:spacing w:line="360" w:lineRule="auto"/>
        <w:rPr>
          <w:rFonts w:ascii="Arial" w:hAnsi="Arial" w:cs="Arial"/>
          <w:sz w:val="24"/>
        </w:rPr>
      </w:pPr>
    </w:p>
    <w:p w14:paraId="55655CCB" w14:textId="2CA5C12C" w:rsidR="009B7C5E" w:rsidRDefault="009B7C5E" w:rsidP="00403B7A">
      <w:pPr>
        <w:spacing w:line="360" w:lineRule="auto"/>
        <w:rPr>
          <w:rFonts w:ascii="Arial" w:hAnsi="Arial" w:cs="Arial"/>
          <w:sz w:val="24"/>
        </w:rPr>
      </w:pPr>
    </w:p>
    <w:p w14:paraId="6DF07E43" w14:textId="3E28C2E8" w:rsidR="009B7C5E" w:rsidRDefault="009B7C5E" w:rsidP="00403B7A">
      <w:pPr>
        <w:spacing w:line="360" w:lineRule="auto"/>
        <w:rPr>
          <w:rFonts w:ascii="Arial" w:hAnsi="Arial" w:cs="Arial"/>
          <w:sz w:val="24"/>
        </w:rPr>
      </w:pPr>
    </w:p>
    <w:p w14:paraId="3CCA0DC8" w14:textId="2E7F80C8" w:rsidR="009B7C5E" w:rsidRDefault="009B7C5E" w:rsidP="00403B7A">
      <w:pPr>
        <w:spacing w:line="360" w:lineRule="auto"/>
        <w:rPr>
          <w:rFonts w:ascii="Arial" w:hAnsi="Arial" w:cs="Arial"/>
          <w:sz w:val="24"/>
        </w:rPr>
      </w:pPr>
    </w:p>
    <w:p w14:paraId="490EC9D4" w14:textId="77777777" w:rsidR="009B7C5E" w:rsidRPr="00403B7A" w:rsidRDefault="009B7C5E" w:rsidP="00403B7A">
      <w:pPr>
        <w:spacing w:line="360" w:lineRule="auto"/>
        <w:rPr>
          <w:rFonts w:ascii="Arial" w:hAnsi="Arial" w:cs="Arial"/>
          <w:sz w:val="24"/>
        </w:rPr>
      </w:pPr>
    </w:p>
    <w:p w14:paraId="5A44BE4B" w14:textId="7E5A3EDB" w:rsidR="009B7C5E" w:rsidRDefault="009B7C5E" w:rsidP="00403B7A">
      <w:pPr>
        <w:spacing w:after="2" w:line="360" w:lineRule="auto"/>
        <w:ind w:left="-15"/>
        <w:rPr>
          <w:rFonts w:ascii="Arial" w:hAnsi="Arial" w:cs="Arial"/>
          <w:sz w:val="24"/>
        </w:rPr>
      </w:pPr>
    </w:p>
    <w:p w14:paraId="672A62B3" w14:textId="601952B4" w:rsidR="00EA569D" w:rsidRDefault="00EA569D" w:rsidP="00403B7A">
      <w:pPr>
        <w:spacing w:after="2" w:line="360" w:lineRule="auto"/>
        <w:ind w:left="-15"/>
        <w:rPr>
          <w:rFonts w:ascii="Arial" w:hAnsi="Arial" w:cs="Arial"/>
          <w:sz w:val="24"/>
        </w:rPr>
      </w:pPr>
    </w:p>
    <w:p w14:paraId="4686AFE3" w14:textId="727F683D" w:rsidR="00EA569D" w:rsidRDefault="00EA569D" w:rsidP="00403B7A">
      <w:pPr>
        <w:spacing w:after="2" w:line="360" w:lineRule="auto"/>
        <w:ind w:left="-15"/>
        <w:rPr>
          <w:rFonts w:ascii="Arial" w:hAnsi="Arial" w:cs="Arial"/>
          <w:sz w:val="24"/>
        </w:rPr>
      </w:pPr>
    </w:p>
    <w:p w14:paraId="1CCEE3C0" w14:textId="77777777" w:rsidR="00EA569D" w:rsidRDefault="00EA569D" w:rsidP="00403B7A">
      <w:pPr>
        <w:spacing w:after="2" w:line="360" w:lineRule="auto"/>
        <w:ind w:left="-15"/>
        <w:rPr>
          <w:rFonts w:ascii="Arial" w:hAnsi="Arial" w:cs="Arial" w:hint="eastAsia"/>
          <w:sz w:val="24"/>
        </w:rPr>
      </w:pPr>
    </w:p>
    <w:p w14:paraId="07C9F9DF" w14:textId="0D1B98E5" w:rsidR="009B7C5E" w:rsidRPr="00EA569D" w:rsidRDefault="009B7C5E" w:rsidP="00EA569D">
      <w:pPr>
        <w:pStyle w:val="1"/>
        <w:rPr>
          <w:rFonts w:ascii="Arial" w:hAnsi="Arial" w:cs="Arial"/>
          <w:sz w:val="30"/>
          <w:szCs w:val="30"/>
        </w:rPr>
      </w:pPr>
      <w:bookmarkStart w:id="1" w:name="_Toc39235948"/>
      <w:r w:rsidRPr="00EA569D">
        <w:rPr>
          <w:rFonts w:ascii="Arial" w:hAnsi="Arial" w:cs="Arial"/>
          <w:sz w:val="30"/>
          <w:szCs w:val="30"/>
        </w:rPr>
        <w:lastRenderedPageBreak/>
        <w:t>Main body</w:t>
      </w:r>
      <w:bookmarkEnd w:id="1"/>
    </w:p>
    <w:p w14:paraId="217AEB47" w14:textId="77777777" w:rsidR="00EA569D" w:rsidRPr="00EA569D" w:rsidRDefault="00EA569D" w:rsidP="00EA569D">
      <w:pPr>
        <w:pStyle w:val="2"/>
        <w:rPr>
          <w:rFonts w:ascii="Arial" w:hAnsi="Arial" w:cs="Arial"/>
          <w:sz w:val="28"/>
          <w:szCs w:val="28"/>
        </w:rPr>
      </w:pPr>
      <w:bookmarkStart w:id="2" w:name="_Toc39235949"/>
      <w:r w:rsidRPr="00EA569D">
        <w:rPr>
          <w:rFonts w:ascii="Arial" w:hAnsi="Arial" w:cs="Arial"/>
          <w:sz w:val="28"/>
          <w:szCs w:val="28"/>
        </w:rPr>
        <w:t>Tips for building international business partnerships</w:t>
      </w:r>
      <w:bookmarkEnd w:id="2"/>
    </w:p>
    <w:p w14:paraId="03A0CCFA" w14:textId="28DF9353" w:rsidR="00EA569D" w:rsidRPr="00EA569D" w:rsidRDefault="00EA569D" w:rsidP="00EA569D">
      <w:pPr>
        <w:spacing w:line="360" w:lineRule="auto"/>
        <w:rPr>
          <w:rFonts w:ascii="Arial" w:hAnsi="Arial" w:cs="Arial"/>
          <w:sz w:val="24"/>
        </w:rPr>
      </w:pPr>
      <w:r w:rsidRPr="00EA569D">
        <w:rPr>
          <w:rFonts w:ascii="Arial" w:hAnsi="Arial" w:cs="Arial"/>
          <w:sz w:val="24"/>
        </w:rPr>
        <w:t>In international business exchanges, communication skills are important to both parties. Good skills are essential for building a good relationship</w:t>
      </w:r>
      <w:r w:rsidR="0051363E" w:rsidRPr="0051363E">
        <w:rPr>
          <w:rFonts w:ascii="Arial" w:hAnsi="Arial" w:cs="Arial"/>
          <w:color w:val="000000"/>
          <w:sz w:val="20"/>
          <w:szCs w:val="20"/>
          <w:shd w:val="clear" w:color="auto" w:fill="FFFFFF"/>
        </w:rPr>
        <w:t xml:space="preserve"> </w:t>
      </w:r>
      <w:r w:rsidR="0051363E" w:rsidRPr="0051363E">
        <w:rPr>
          <w:rFonts w:ascii="Arial" w:hAnsi="Arial" w:cs="Arial"/>
          <w:color w:val="000000"/>
          <w:sz w:val="24"/>
          <w:shd w:val="clear" w:color="auto" w:fill="FFFFFF"/>
        </w:rPr>
        <w:t>(International Business and Culture, 2020)</w:t>
      </w:r>
      <w:r w:rsidRPr="00EA569D">
        <w:rPr>
          <w:rFonts w:ascii="Arial" w:hAnsi="Arial" w:cs="Arial"/>
          <w:sz w:val="24"/>
        </w:rPr>
        <w:t>.</w:t>
      </w:r>
    </w:p>
    <w:p w14:paraId="4AE43F8D" w14:textId="6E923243" w:rsidR="00EA569D" w:rsidRPr="00EA569D" w:rsidRDefault="00EA569D" w:rsidP="00EA569D">
      <w:pPr>
        <w:spacing w:line="360" w:lineRule="auto"/>
        <w:rPr>
          <w:rFonts w:ascii="Arial" w:hAnsi="Arial" w:cs="Arial"/>
          <w:sz w:val="24"/>
        </w:rPr>
      </w:pPr>
      <w:r w:rsidRPr="00EA569D">
        <w:rPr>
          <w:rFonts w:ascii="Arial" w:hAnsi="Arial" w:cs="Arial"/>
          <w:sz w:val="24"/>
        </w:rPr>
        <w:t>The most important thing is language. Language is the core of culture and the most important tool for carrying and inheriting culture. Therefore, the cultural characteristics of the nation are all reflected in the national language. Different languages ​​have different characteristics. For example, people from countries with higher cultural connotations often use implicit language to communicate, and their negotiators may choose to express their ideas in euphemistic and indirect ways. Only when you understand the situation when you speak can you accurately understand the true meaning of the other party's language; negotiators with lower education levels prefer to express opinions and opinions directly. Therefore, when negotiators of these two different cultures negotiate, one party often thinks that the other party is too rude, and the other party may think that the other party lacks sincerity in negotiating, or misunderstands the silence of the other party as recognition</w:t>
      </w:r>
      <w:r w:rsidR="0051363E" w:rsidRPr="0051363E">
        <w:rPr>
          <w:rFonts w:ascii="Arial" w:hAnsi="Arial" w:cs="Arial"/>
          <w:color w:val="000000"/>
          <w:sz w:val="20"/>
          <w:szCs w:val="20"/>
          <w:shd w:val="clear" w:color="auto" w:fill="FFFFFF"/>
        </w:rPr>
        <w:t xml:space="preserve"> </w:t>
      </w:r>
      <w:r w:rsidR="0051363E" w:rsidRPr="0051363E">
        <w:rPr>
          <w:rFonts w:ascii="Arial" w:hAnsi="Arial" w:cs="Arial"/>
          <w:color w:val="000000"/>
          <w:sz w:val="24"/>
          <w:shd w:val="clear" w:color="auto" w:fill="FFFFFF"/>
        </w:rPr>
        <w:t>(</w:t>
      </w:r>
      <w:proofErr w:type="spellStart"/>
      <w:r w:rsidR="0051363E" w:rsidRPr="0051363E">
        <w:rPr>
          <w:rFonts w:ascii="Arial" w:hAnsi="Arial" w:cs="Arial"/>
          <w:color w:val="000000"/>
          <w:sz w:val="24"/>
          <w:shd w:val="clear" w:color="auto" w:fill="FFFFFF"/>
        </w:rPr>
        <w:t>Sjursen</w:t>
      </w:r>
      <w:proofErr w:type="spellEnd"/>
      <w:r w:rsidR="0051363E" w:rsidRPr="0051363E">
        <w:rPr>
          <w:rFonts w:ascii="Arial" w:hAnsi="Arial" w:cs="Arial"/>
          <w:color w:val="000000"/>
          <w:sz w:val="24"/>
          <w:shd w:val="clear" w:color="auto" w:fill="FFFFFF"/>
        </w:rPr>
        <w:t>, 2000</w:t>
      </w:r>
      <w:r w:rsidR="0051363E">
        <w:rPr>
          <w:rFonts w:ascii="Arial" w:hAnsi="Arial" w:cs="Arial"/>
          <w:color w:val="000000"/>
          <w:sz w:val="20"/>
          <w:szCs w:val="20"/>
          <w:shd w:val="clear" w:color="auto" w:fill="FFFFFF"/>
        </w:rPr>
        <w:t>)</w:t>
      </w:r>
      <w:r w:rsidRPr="00EA569D">
        <w:rPr>
          <w:rFonts w:ascii="Arial" w:hAnsi="Arial" w:cs="Arial"/>
          <w:sz w:val="24"/>
        </w:rPr>
        <w:t xml:space="preserve">. Its condition. When conducting in-depth exchanges, obstacles are often encountered. Custom is a way of life that is widely recognized and established in a particular society. It has the characteristics of stability, variability and spontaneity. It includes all the habits and imitated lifestyles in human history agreed by certain social groups. Therefore, as a British company, when cooperating with the Asian region, they can learn the local language, and while expressing and understanding communication, they can show sincerity for cooperation. In order to achieve good results in international business exchanges, it is necessary to study and understand each other's cultural background and living habits in advance, so </w:t>
      </w:r>
      <w:r w:rsidRPr="00EA569D">
        <w:rPr>
          <w:rFonts w:ascii="Arial" w:hAnsi="Arial" w:cs="Arial"/>
          <w:sz w:val="24"/>
        </w:rPr>
        <w:lastRenderedPageBreak/>
        <w:t>as not to misunderstand each other. Only in this way can the expression of the will of both parties become clearer, thereby promoting the success of cooperation.</w:t>
      </w:r>
    </w:p>
    <w:p w14:paraId="3166EEEC" w14:textId="77777777" w:rsidR="00EA569D" w:rsidRPr="00EA569D" w:rsidRDefault="00EA569D" w:rsidP="00EA569D">
      <w:pPr>
        <w:spacing w:line="360" w:lineRule="auto"/>
        <w:rPr>
          <w:rFonts w:ascii="Arial" w:hAnsi="Arial" w:cs="Arial"/>
          <w:sz w:val="24"/>
        </w:rPr>
      </w:pPr>
      <w:r w:rsidRPr="00EA569D">
        <w:rPr>
          <w:rFonts w:ascii="Arial" w:hAnsi="Arial" w:cs="Arial"/>
          <w:sz w:val="24"/>
        </w:rPr>
        <w:t>The second point is to establish a common goal. Business negotiation refers to a process in which the parties to a transaction jointly negotiate on a subject that involves a specific purpose and interests of both parties, adjust the conditions proposed by both parties, and finally reach a satisfactory Agreement, both parties or both parties. Whether it is international or ordinary business exchanges, a common goal is needed to support the cooperation between the two parties. The parties meet each other ’s needs through information exchange and negotiation agreements to achieve the transaction. In some cases, values ​​may be generated due to cultural differences. The difference is that at this time, we should understand each other to complete the unity of the goal, so as to have the motivation to promote the success of cooperation.</w:t>
      </w:r>
    </w:p>
    <w:p w14:paraId="54E8A063" w14:textId="0958D01E" w:rsidR="00EA569D" w:rsidRPr="00EA569D" w:rsidRDefault="00EA569D" w:rsidP="00EA569D">
      <w:pPr>
        <w:spacing w:line="360" w:lineRule="auto"/>
        <w:rPr>
          <w:rFonts w:ascii="Arial" w:hAnsi="Arial" w:cs="Arial"/>
          <w:sz w:val="24"/>
        </w:rPr>
      </w:pPr>
      <w:r w:rsidRPr="00EA569D">
        <w:rPr>
          <w:rFonts w:ascii="Arial" w:hAnsi="Arial" w:cs="Arial"/>
          <w:sz w:val="24"/>
        </w:rPr>
        <w:t xml:space="preserve">The last point is the gift giving. Small gifts that are in line with the wishes of the partners are very beneficial for establishing a good cooperative relationship. Because in Asia, the establishment of private relations is helpful for business cooperation. Many </w:t>
      </w:r>
      <w:r w:rsidR="0051363E" w:rsidRPr="00EA569D">
        <w:rPr>
          <w:rFonts w:ascii="Arial" w:hAnsi="Arial" w:cs="Arial"/>
          <w:sz w:val="24"/>
        </w:rPr>
        <w:t>cooperation’s</w:t>
      </w:r>
      <w:r w:rsidRPr="00EA569D">
        <w:rPr>
          <w:rFonts w:ascii="Arial" w:hAnsi="Arial" w:cs="Arial"/>
          <w:sz w:val="24"/>
        </w:rPr>
        <w:t xml:space="preserve"> will have an impact due to the leader ’s private relations, but it should be noted that in some regions of Asia, giving and receiving inappropriate gifts will be treated as bribes. With bribery.</w:t>
      </w:r>
    </w:p>
    <w:p w14:paraId="782892E7" w14:textId="7B5DC8D5" w:rsidR="005751F1" w:rsidRPr="00464BCB" w:rsidRDefault="00EA569D" w:rsidP="00EA569D">
      <w:pPr>
        <w:spacing w:line="360" w:lineRule="auto"/>
        <w:rPr>
          <w:rFonts w:ascii="Arial" w:hAnsi="Arial" w:cs="Arial" w:hint="eastAsia"/>
          <w:sz w:val="24"/>
        </w:rPr>
      </w:pPr>
      <w:r w:rsidRPr="00EA569D">
        <w:rPr>
          <w:rFonts w:ascii="Arial" w:hAnsi="Arial" w:cs="Arial"/>
          <w:sz w:val="24"/>
        </w:rPr>
        <w:t>In general, we need to respect the culture of others, pay attention to pragmatic strategies in business negotiations, and be flexible. Establish a cultural knowledge structure and improve the quality of negotiators. In short, in order to obtain a good relationship in international business exchanges, it is necessary to study and understand each other's cultural background and living habits in advance to avoid misunderstanding. Only in this way can the expression of the will of both parties become clearer, thereby promoting the success of cooperation.</w:t>
      </w:r>
    </w:p>
    <w:p w14:paraId="603D0E4A" w14:textId="77777777" w:rsidR="00EA569D" w:rsidRPr="00EA569D" w:rsidRDefault="00EA569D" w:rsidP="00EA569D">
      <w:pPr>
        <w:pStyle w:val="2"/>
        <w:rPr>
          <w:rFonts w:ascii="Arial" w:hAnsi="Arial" w:cs="Arial"/>
          <w:sz w:val="28"/>
          <w:szCs w:val="28"/>
        </w:rPr>
      </w:pPr>
      <w:bookmarkStart w:id="3" w:name="_Toc39235950"/>
      <w:r w:rsidRPr="00EA569D">
        <w:rPr>
          <w:rFonts w:ascii="Arial" w:hAnsi="Arial" w:cs="Arial"/>
          <w:sz w:val="28"/>
          <w:szCs w:val="28"/>
        </w:rPr>
        <w:lastRenderedPageBreak/>
        <w:t>Benefits of relationship building</w:t>
      </w:r>
      <w:bookmarkEnd w:id="3"/>
    </w:p>
    <w:p w14:paraId="215A13D6" w14:textId="45EF7DAA" w:rsidR="00EA569D" w:rsidRPr="00EA569D" w:rsidRDefault="00EA569D" w:rsidP="00EA569D">
      <w:pPr>
        <w:spacing w:line="360" w:lineRule="auto"/>
        <w:rPr>
          <w:rFonts w:ascii="Arial" w:hAnsi="Arial" w:cs="Arial"/>
          <w:sz w:val="24"/>
        </w:rPr>
      </w:pPr>
      <w:r w:rsidRPr="00EA569D">
        <w:rPr>
          <w:rFonts w:ascii="Arial" w:hAnsi="Arial" w:cs="Arial"/>
          <w:sz w:val="24"/>
        </w:rPr>
        <w:t>Effective international business communication helps to strengthen international exchanges and cooperation between enterprises, form a strong alliance, and become a larger enterprise. Every enterprise is competing to expand its scale and scope, and strive to become a bigger and stronger enterprise. Effective communication makes cooperation between different companies in different countries possible. Through effective communication, companies can exchange information, reach agreements and promote cooperation</w:t>
      </w:r>
      <w:r w:rsidR="0051363E" w:rsidRPr="0051363E">
        <w:rPr>
          <w:rFonts w:ascii="Arial" w:hAnsi="Arial" w:cs="Arial"/>
          <w:color w:val="000000"/>
          <w:sz w:val="20"/>
          <w:szCs w:val="20"/>
          <w:shd w:val="clear" w:color="auto" w:fill="FFFFFF"/>
        </w:rPr>
        <w:t xml:space="preserve"> </w:t>
      </w:r>
      <w:r w:rsidR="0051363E" w:rsidRPr="0051363E">
        <w:rPr>
          <w:rFonts w:ascii="Arial" w:hAnsi="Arial" w:cs="Arial"/>
          <w:color w:val="000000"/>
          <w:sz w:val="24"/>
          <w:shd w:val="clear" w:color="auto" w:fill="FFFFFF"/>
        </w:rPr>
        <w:t>(Zwilling, 2020)</w:t>
      </w:r>
      <w:r w:rsidRPr="00EA569D">
        <w:rPr>
          <w:rFonts w:ascii="Arial" w:hAnsi="Arial" w:cs="Arial"/>
          <w:sz w:val="24"/>
        </w:rPr>
        <w:t>.</w:t>
      </w:r>
    </w:p>
    <w:p w14:paraId="17B7C240" w14:textId="77777777" w:rsidR="00EA569D" w:rsidRPr="00EA569D" w:rsidRDefault="00EA569D" w:rsidP="00EA569D">
      <w:pPr>
        <w:spacing w:line="360" w:lineRule="auto"/>
        <w:rPr>
          <w:rFonts w:ascii="Arial" w:hAnsi="Arial" w:cs="Arial"/>
          <w:sz w:val="24"/>
        </w:rPr>
      </w:pPr>
      <w:r w:rsidRPr="00EA569D">
        <w:rPr>
          <w:rFonts w:ascii="Arial" w:hAnsi="Arial" w:cs="Arial"/>
          <w:sz w:val="24"/>
        </w:rPr>
        <w:t xml:space="preserve">Effective international business communication can enhance the company's international competitiveness and expand the company's international market share. Through effective international communication, the company can quickly understand the market and grasp market information, and adjust the company's business direction according to customer needs. And goals, thereby enhancing the international competitiveness of enterprises and expanding international market share. Take the British jewelry company Garrard as an example. This is an ancient brand. In the past period of time, the market share has declined and the products have remained unchanged. However, through effective international business exchanges, while understanding the global young people ’s preferences </w:t>
      </w:r>
      <w:proofErr w:type="gramStart"/>
      <w:r w:rsidRPr="00EA569D">
        <w:rPr>
          <w:rFonts w:ascii="Arial" w:hAnsi="Arial" w:cs="Arial"/>
          <w:sz w:val="24"/>
        </w:rPr>
        <w:t>In</w:t>
      </w:r>
      <w:proofErr w:type="gramEnd"/>
      <w:r w:rsidRPr="00EA569D">
        <w:rPr>
          <w:rFonts w:ascii="Arial" w:hAnsi="Arial" w:cs="Arial"/>
          <w:sz w:val="24"/>
        </w:rPr>
        <w:t xml:space="preserve"> order to diversify the style of products without giving up classic products, it successfully reoccupied and expanded its market share.</w:t>
      </w:r>
    </w:p>
    <w:p w14:paraId="7FA3CBFD" w14:textId="77777777" w:rsidR="00EA569D" w:rsidRPr="00EA569D" w:rsidRDefault="00EA569D" w:rsidP="00EA569D">
      <w:pPr>
        <w:spacing w:line="360" w:lineRule="auto"/>
        <w:rPr>
          <w:rFonts w:ascii="Arial" w:hAnsi="Arial" w:cs="Arial"/>
          <w:sz w:val="24"/>
        </w:rPr>
      </w:pPr>
      <w:r w:rsidRPr="00EA569D">
        <w:rPr>
          <w:rFonts w:ascii="Arial" w:hAnsi="Arial" w:cs="Arial"/>
          <w:sz w:val="24"/>
        </w:rPr>
        <w:t xml:space="preserve">Effective international business exchange can strengthen information exchange, promote the continuous development of the enterprise itself through the exchange of information and technology, understand the advantages of another company or introduce another company's technology, so that information exchange can be effectively carried out. Disseminate updates and improve communication and technology between companies. British jewelry companies entering the Asian market can effectively promote development. </w:t>
      </w:r>
      <w:r w:rsidRPr="00EA569D">
        <w:rPr>
          <w:rFonts w:ascii="Arial" w:hAnsi="Arial" w:cs="Arial"/>
          <w:sz w:val="24"/>
        </w:rPr>
        <w:lastRenderedPageBreak/>
        <w:t>Because many countries in Asia have high-quality and large-scale jade and jewelry origins, establishing a good relationship can strengthen the exchange of information and provide excellent through partners Raw materials are used to optimize products and promote the company's development.</w:t>
      </w:r>
    </w:p>
    <w:p w14:paraId="2F6E6BB0" w14:textId="77777777" w:rsidR="00EA569D" w:rsidRDefault="00EA569D" w:rsidP="00EA569D">
      <w:pPr>
        <w:spacing w:line="360" w:lineRule="auto"/>
        <w:rPr>
          <w:rFonts w:ascii="Arial" w:hAnsi="Arial" w:cs="Arial"/>
          <w:sz w:val="24"/>
        </w:rPr>
      </w:pPr>
      <w:r w:rsidRPr="00EA569D">
        <w:rPr>
          <w:rFonts w:ascii="Arial" w:hAnsi="Arial" w:cs="Arial"/>
          <w:sz w:val="24"/>
        </w:rPr>
        <w:t xml:space="preserve">Effective international business communication can enhance an enterprise's awareness of prevention and enhance its ability to respond to crises. In international business activities, companies should also pay attention to collecting information about competitors in the international environment. Effective international business communication helps companies understand and master competitors ’information, thereby enhancing the </w:t>
      </w:r>
      <w:proofErr w:type="spellStart"/>
      <w:r w:rsidRPr="00EA569D">
        <w:rPr>
          <w:rFonts w:ascii="Arial" w:hAnsi="Arial" w:cs="Arial"/>
          <w:sz w:val="24"/>
        </w:rPr>
        <w:t>company ’s</w:t>
      </w:r>
      <w:proofErr w:type="spellEnd"/>
      <w:r w:rsidRPr="00EA569D">
        <w:rPr>
          <w:rFonts w:ascii="Arial" w:hAnsi="Arial" w:cs="Arial"/>
          <w:sz w:val="24"/>
        </w:rPr>
        <w:t xml:space="preserve"> crisis awareness and prevention awareness, and improving their ability to respond to risks.</w:t>
      </w:r>
    </w:p>
    <w:p w14:paraId="2DE22E86" w14:textId="77777777" w:rsidR="00EA569D" w:rsidRPr="00EA569D" w:rsidRDefault="00EA569D" w:rsidP="00EA569D">
      <w:pPr>
        <w:pStyle w:val="2"/>
        <w:rPr>
          <w:rFonts w:ascii="Arial" w:hAnsi="Arial" w:cs="Arial"/>
          <w:sz w:val="28"/>
          <w:szCs w:val="28"/>
        </w:rPr>
      </w:pPr>
      <w:bookmarkStart w:id="4" w:name="_Toc39235951"/>
      <w:r w:rsidRPr="00EA569D">
        <w:rPr>
          <w:rFonts w:ascii="Arial" w:hAnsi="Arial" w:cs="Arial"/>
          <w:sz w:val="28"/>
          <w:szCs w:val="28"/>
        </w:rPr>
        <w:t>The importance of partnership</w:t>
      </w:r>
      <w:bookmarkEnd w:id="4"/>
    </w:p>
    <w:p w14:paraId="71111606" w14:textId="591F8DBD" w:rsidR="009B7C5E" w:rsidRPr="001E0398" w:rsidRDefault="00EA569D" w:rsidP="00EA569D">
      <w:pPr>
        <w:spacing w:line="360" w:lineRule="auto"/>
        <w:rPr>
          <w:rFonts w:ascii="Arial" w:hAnsi="Arial" w:cs="Arial"/>
          <w:sz w:val="24"/>
        </w:rPr>
      </w:pPr>
      <w:r w:rsidRPr="00EA569D">
        <w:rPr>
          <w:rFonts w:ascii="Arial" w:hAnsi="Arial" w:cs="Arial"/>
          <w:sz w:val="24"/>
        </w:rPr>
        <w:t xml:space="preserve">Relationship is an important business resource of an enterprise, which can create greater business value and bring more competitive advantages. In some cases, it can reduce costs and create an excellent business environment for the enterprise. When cultivating strategic partners, establishing a certain company relationship can improve the cohesion and identity of the cooperation. At the same time, this relationship is also a solution to the problem. Relationship ability refers to the ability to adhere to interactive management and develop interpersonal relationships with business partners of other cultures. Relationship ability can reflect not only the degree of "favorability" of an enterprise, but also the degree of "recognition" of an enterprise, which is also a reflection of the strength of an enterprise. In the international business, the relationship between the enterprise and the individual is also an important reference for business partners, which depends on the partners' right to speak and control. In the same international business environment, due to the recognition or consistency of knowledge systems, professional values, </w:t>
      </w:r>
      <w:r w:rsidRPr="00EA569D">
        <w:rPr>
          <w:rFonts w:ascii="Arial" w:hAnsi="Arial" w:cs="Arial"/>
          <w:sz w:val="24"/>
        </w:rPr>
        <w:lastRenderedPageBreak/>
        <w:t>business ideas, and ethical professional standards, people with different cultural backgrounds may continue to reduce cross-cultural differences and concepts. Seek more versatility and communication space, and can cooperate more effectively, deal with and develop interpersonal relationships. Whether the international business can bear the conflict of different cultures, and whether it can carry out effective business cooperation. In cross-cultural business communication, not only cross-cultural communication capabilities but also relationship capabilities also play a key role.</w:t>
      </w:r>
    </w:p>
    <w:p w14:paraId="3048A407" w14:textId="77777777" w:rsidR="00EA569D" w:rsidRPr="00EA569D" w:rsidRDefault="00EA569D" w:rsidP="00EA569D">
      <w:pPr>
        <w:pStyle w:val="2"/>
        <w:rPr>
          <w:rFonts w:ascii="Arial" w:hAnsi="Arial" w:cs="Arial"/>
          <w:sz w:val="28"/>
          <w:szCs w:val="28"/>
        </w:rPr>
      </w:pPr>
      <w:bookmarkStart w:id="5" w:name="_Toc39235952"/>
      <w:r w:rsidRPr="00EA569D">
        <w:rPr>
          <w:rFonts w:ascii="Arial" w:hAnsi="Arial" w:cs="Arial"/>
          <w:sz w:val="28"/>
          <w:szCs w:val="28"/>
        </w:rPr>
        <w:t>The impact of being unable to establish a relationship</w:t>
      </w:r>
      <w:bookmarkEnd w:id="5"/>
    </w:p>
    <w:p w14:paraId="3DE3683C" w14:textId="175C5D91" w:rsidR="0092052D" w:rsidRDefault="00EA569D" w:rsidP="00EA569D">
      <w:pPr>
        <w:spacing w:line="360" w:lineRule="auto"/>
        <w:rPr>
          <w:rFonts w:ascii="Arial" w:hAnsi="Arial" w:cs="Arial"/>
          <w:sz w:val="24"/>
        </w:rPr>
      </w:pPr>
      <w:r w:rsidRPr="00EA569D">
        <w:rPr>
          <w:rFonts w:ascii="Arial" w:hAnsi="Arial" w:cs="Arial"/>
          <w:sz w:val="24"/>
        </w:rPr>
        <w:t xml:space="preserve">As a British company to enter the Asian market, it needs the support of local companies. If </w:t>
      </w:r>
      <w:proofErr w:type="gramStart"/>
      <w:r w:rsidRPr="00EA569D">
        <w:rPr>
          <w:rFonts w:ascii="Arial" w:hAnsi="Arial" w:cs="Arial"/>
          <w:sz w:val="24"/>
        </w:rPr>
        <w:t>you</w:t>
      </w:r>
      <w:proofErr w:type="gramEnd"/>
      <w:r w:rsidRPr="00EA569D">
        <w:rPr>
          <w:rFonts w:ascii="Arial" w:hAnsi="Arial" w:cs="Arial"/>
          <w:sz w:val="24"/>
        </w:rPr>
        <w:t xml:space="preserve"> ca </w:t>
      </w:r>
      <w:r w:rsidRPr="00EA569D">
        <w:rPr>
          <w:rFonts w:ascii="Arial" w:hAnsi="Arial" w:cs="Arial"/>
          <w:sz w:val="24"/>
        </w:rPr>
        <w:t>not</w:t>
      </w:r>
      <w:r w:rsidRPr="00EA569D">
        <w:rPr>
          <w:rFonts w:ascii="Arial" w:hAnsi="Arial" w:cs="Arial"/>
          <w:sz w:val="24"/>
        </w:rPr>
        <w:t xml:space="preserve"> establish a relationship with partners in the Asian market, you will first do </w:t>
      </w:r>
      <w:r w:rsidRPr="00EA569D">
        <w:rPr>
          <w:rFonts w:ascii="Arial" w:hAnsi="Arial" w:cs="Arial"/>
          <w:sz w:val="24"/>
        </w:rPr>
        <w:t>not</w:t>
      </w:r>
      <w:r w:rsidRPr="00EA569D">
        <w:rPr>
          <w:rFonts w:ascii="Arial" w:hAnsi="Arial" w:cs="Arial"/>
          <w:sz w:val="24"/>
        </w:rPr>
        <w:t xml:space="preserve"> understand the local people ’s love of jewelry styles, including pricing and logistics. The manpower and material resources of the globalized market have a huge consumption. First of all, in terms of product pricing, without many years of experience will lead to failure or loss of market entry, the level of pricing will lead to insufficient demand, leading to oversupply. Low pricing will lead to a decline in profits, which will have an impact on the company's earnings. People in each region have different levels of appreciation. If there is no local company to update the information, then continuing to use the original products from the UK will lead to no one buying, so you need to establish relationships with local partners. When the domestic market changes, if there is no supplement from the international market, it may cause a decline in profits or a break in the capital chain. The world today is economically globalized, and it is impossible to follow the footsteps of the world ’s economic development without establishing relationships with global partners. It is destined to be abandoned by the times.</w:t>
      </w:r>
    </w:p>
    <w:p w14:paraId="41F5DB0A" w14:textId="77777777" w:rsidR="00EA569D" w:rsidRPr="00EA569D" w:rsidRDefault="00EA569D" w:rsidP="00EA569D">
      <w:pPr>
        <w:pStyle w:val="2"/>
        <w:rPr>
          <w:rFonts w:ascii="Arial" w:hAnsi="Arial" w:cs="Arial"/>
          <w:sz w:val="28"/>
          <w:szCs w:val="28"/>
        </w:rPr>
      </w:pPr>
      <w:bookmarkStart w:id="6" w:name="_Toc39235953"/>
      <w:r w:rsidRPr="00EA569D">
        <w:rPr>
          <w:rFonts w:ascii="Arial" w:hAnsi="Arial" w:cs="Arial"/>
          <w:sz w:val="28"/>
          <w:szCs w:val="28"/>
        </w:rPr>
        <w:lastRenderedPageBreak/>
        <w:t>What caused the problem</w:t>
      </w:r>
      <w:bookmarkEnd w:id="6"/>
    </w:p>
    <w:p w14:paraId="0FE0F5BD" w14:textId="77777777" w:rsidR="00EA569D" w:rsidRPr="00EA569D" w:rsidRDefault="00EA569D" w:rsidP="00EA569D">
      <w:pPr>
        <w:widowControl/>
        <w:spacing w:after="100" w:afterAutospacing="1"/>
        <w:rPr>
          <w:rFonts w:ascii="Arial" w:hAnsi="Arial" w:cs="Arial"/>
          <w:sz w:val="24"/>
        </w:rPr>
      </w:pPr>
      <w:r w:rsidRPr="00EA569D">
        <w:rPr>
          <w:rFonts w:ascii="Arial" w:hAnsi="Arial" w:cs="Arial"/>
          <w:sz w:val="24"/>
        </w:rPr>
        <w:t>The cause of cooperation problems is cultural differences. The expression of cultural differences in business cooperation is divided into three parts: language differences, opinions, and feedback methods.</w:t>
      </w:r>
    </w:p>
    <w:p w14:paraId="444004BD" w14:textId="70EA1136" w:rsidR="00EA569D" w:rsidRPr="0051363E" w:rsidRDefault="00EA569D" w:rsidP="00EA569D">
      <w:pPr>
        <w:widowControl/>
        <w:spacing w:after="100" w:afterAutospacing="1"/>
        <w:rPr>
          <w:rFonts w:ascii="Arial" w:hAnsi="Arial" w:cs="Arial"/>
          <w:sz w:val="24"/>
        </w:rPr>
      </w:pPr>
      <w:r w:rsidRPr="00EA569D">
        <w:rPr>
          <w:rFonts w:ascii="Arial" w:hAnsi="Arial" w:cs="Arial"/>
          <w:sz w:val="24"/>
        </w:rPr>
        <w:t>The first is the language difference. Employees in different regions will use different languages, so it is destined to have different understandings and poor communication. For example, in China, people will say that they will invite you to dinner next time, but this is a kind of politeness. Some people will remember, and in the UK, if you tell the other party to invite you to dinner next time, then the British will ask when and will write it down</w:t>
      </w:r>
      <w:r w:rsidR="0051363E" w:rsidRPr="0051363E">
        <w:rPr>
          <w:rFonts w:ascii="Arial" w:hAnsi="Arial" w:cs="Arial"/>
          <w:color w:val="000000"/>
          <w:sz w:val="20"/>
          <w:szCs w:val="20"/>
          <w:shd w:val="clear" w:color="auto" w:fill="FFFFFF"/>
        </w:rPr>
        <w:t xml:space="preserve"> </w:t>
      </w:r>
      <w:r w:rsidR="0051363E" w:rsidRPr="0051363E">
        <w:rPr>
          <w:rFonts w:ascii="Arial" w:hAnsi="Arial" w:cs="Arial"/>
          <w:color w:val="000000"/>
          <w:sz w:val="24"/>
          <w:shd w:val="clear" w:color="auto" w:fill="FFFFFF"/>
        </w:rPr>
        <w:t>(British Culture and Social Norms - Study in UK, 2020)</w:t>
      </w:r>
      <w:r w:rsidRPr="0051363E">
        <w:rPr>
          <w:rFonts w:ascii="Arial" w:hAnsi="Arial" w:cs="Arial"/>
          <w:sz w:val="24"/>
        </w:rPr>
        <w:t>.</w:t>
      </w:r>
    </w:p>
    <w:p w14:paraId="67029F86" w14:textId="77777777" w:rsidR="00EA569D" w:rsidRPr="00EA569D" w:rsidRDefault="00EA569D" w:rsidP="00EA569D">
      <w:pPr>
        <w:widowControl/>
        <w:spacing w:after="100" w:afterAutospacing="1"/>
        <w:rPr>
          <w:rFonts w:ascii="Arial" w:hAnsi="Arial" w:cs="Arial"/>
          <w:sz w:val="24"/>
        </w:rPr>
      </w:pPr>
      <w:r w:rsidRPr="00EA569D">
        <w:rPr>
          <w:rFonts w:ascii="Arial" w:hAnsi="Arial" w:cs="Arial"/>
          <w:sz w:val="24"/>
        </w:rPr>
        <w:t>The second is the expression of opinions. In an individualist country like the UK, it is customary to express unfiltered views and opinions. In many Asian countries, team members often discuss each other or consult members' opinions before expressing their opinions.</w:t>
      </w:r>
    </w:p>
    <w:p w14:paraId="449D8AA6" w14:textId="4419CCFB" w:rsidR="00653C9C" w:rsidRPr="00653C9C" w:rsidRDefault="00EA569D" w:rsidP="00EA569D">
      <w:pPr>
        <w:widowControl/>
        <w:spacing w:after="100" w:afterAutospacing="1"/>
        <w:rPr>
          <w:rFonts w:ascii="Segoe UI" w:eastAsia="宋体" w:hAnsi="Segoe UI" w:cs="Segoe UI"/>
          <w:color w:val="373A3C"/>
          <w:kern w:val="0"/>
          <w:sz w:val="23"/>
          <w:szCs w:val="23"/>
        </w:rPr>
      </w:pPr>
      <w:r w:rsidRPr="00EA569D">
        <w:rPr>
          <w:rFonts w:ascii="Arial" w:hAnsi="Arial" w:cs="Arial"/>
          <w:sz w:val="24"/>
        </w:rPr>
        <w:t>The third is the difference in the way of feedback. In Asian countries, because of the existence of "face", that is to say, it is not allowed to criticize employees in public and find a private place</w:t>
      </w:r>
      <w:r w:rsidR="0051363E" w:rsidRPr="0051363E">
        <w:rPr>
          <w:rFonts w:ascii="Arial" w:hAnsi="Arial" w:cs="Arial"/>
          <w:color w:val="000000"/>
          <w:sz w:val="20"/>
          <w:szCs w:val="20"/>
          <w:shd w:val="clear" w:color="auto" w:fill="FFFFFF"/>
        </w:rPr>
        <w:t xml:space="preserve"> </w:t>
      </w:r>
      <w:r w:rsidR="0051363E">
        <w:rPr>
          <w:rFonts w:ascii="Arial" w:hAnsi="Arial" w:cs="Arial"/>
          <w:color w:val="000000"/>
          <w:sz w:val="20"/>
          <w:szCs w:val="20"/>
          <w:shd w:val="clear" w:color="auto" w:fill="FFFFFF"/>
        </w:rPr>
        <w:t>(</w:t>
      </w:r>
      <w:r w:rsidR="0051363E" w:rsidRPr="0051363E">
        <w:rPr>
          <w:rFonts w:ascii="Arial" w:hAnsi="Arial" w:cs="Arial"/>
          <w:color w:val="000000"/>
          <w:sz w:val="24"/>
          <w:shd w:val="clear" w:color="auto" w:fill="FFFFFF"/>
        </w:rPr>
        <w:t>Contributor, 2020</w:t>
      </w:r>
      <w:r w:rsidR="0051363E">
        <w:rPr>
          <w:rFonts w:ascii="Arial" w:hAnsi="Arial" w:cs="Arial"/>
          <w:color w:val="000000"/>
          <w:sz w:val="20"/>
          <w:szCs w:val="20"/>
          <w:shd w:val="clear" w:color="auto" w:fill="FFFFFF"/>
        </w:rPr>
        <w:t>)</w:t>
      </w:r>
      <w:r w:rsidRPr="00EA569D">
        <w:rPr>
          <w:rFonts w:ascii="Arial" w:hAnsi="Arial" w:cs="Arial"/>
          <w:sz w:val="24"/>
        </w:rPr>
        <w:t>. In the UK, this kind of criticism and feedback may be regarded as an improvement. Suggestions.</w:t>
      </w:r>
      <w:r w:rsidR="00653C9C" w:rsidRPr="00653C9C">
        <w:rPr>
          <w:rFonts w:ascii="Segoe UI" w:eastAsia="宋体" w:hAnsi="Segoe UI" w:cs="Segoe UI"/>
          <w:color w:val="373A3C"/>
          <w:kern w:val="0"/>
          <w:sz w:val="23"/>
          <w:szCs w:val="23"/>
        </w:rPr>
        <w:br/>
      </w:r>
    </w:p>
    <w:p w14:paraId="15664242" w14:textId="7939B531" w:rsidR="0092052D" w:rsidRPr="00653C9C" w:rsidRDefault="0092052D" w:rsidP="00403B7A">
      <w:pPr>
        <w:spacing w:line="360" w:lineRule="auto"/>
        <w:rPr>
          <w:rFonts w:ascii="Arial" w:hAnsi="Arial" w:cs="Arial"/>
          <w:sz w:val="24"/>
        </w:rPr>
      </w:pPr>
    </w:p>
    <w:p w14:paraId="35E90B38" w14:textId="293AB06E" w:rsidR="0092052D" w:rsidRDefault="0092052D" w:rsidP="00403B7A">
      <w:pPr>
        <w:spacing w:line="360" w:lineRule="auto"/>
        <w:rPr>
          <w:rFonts w:ascii="Arial" w:hAnsi="Arial" w:cs="Arial"/>
          <w:sz w:val="24"/>
        </w:rPr>
      </w:pPr>
    </w:p>
    <w:p w14:paraId="4B8F3338" w14:textId="4FACBB37" w:rsidR="00EA569D" w:rsidRDefault="00EA569D" w:rsidP="00403B7A">
      <w:pPr>
        <w:spacing w:line="360" w:lineRule="auto"/>
        <w:rPr>
          <w:rFonts w:ascii="Arial" w:hAnsi="Arial" w:cs="Arial"/>
          <w:sz w:val="24"/>
        </w:rPr>
      </w:pPr>
    </w:p>
    <w:p w14:paraId="30971EF3" w14:textId="308B0E52" w:rsidR="00EA569D" w:rsidRDefault="00EA569D" w:rsidP="00403B7A">
      <w:pPr>
        <w:spacing w:line="360" w:lineRule="auto"/>
        <w:rPr>
          <w:rFonts w:ascii="Arial" w:hAnsi="Arial" w:cs="Arial"/>
          <w:sz w:val="24"/>
        </w:rPr>
      </w:pPr>
    </w:p>
    <w:p w14:paraId="61B1228C" w14:textId="63874EFE" w:rsidR="00EA569D" w:rsidRDefault="00EA569D" w:rsidP="00403B7A">
      <w:pPr>
        <w:spacing w:line="360" w:lineRule="auto"/>
        <w:rPr>
          <w:rFonts w:ascii="Arial" w:hAnsi="Arial" w:cs="Arial"/>
          <w:sz w:val="24"/>
        </w:rPr>
      </w:pPr>
    </w:p>
    <w:p w14:paraId="58EE42F5" w14:textId="478BA54B" w:rsidR="00EA569D" w:rsidRDefault="00EA569D" w:rsidP="00403B7A">
      <w:pPr>
        <w:spacing w:line="360" w:lineRule="auto"/>
        <w:rPr>
          <w:rFonts w:ascii="Arial" w:hAnsi="Arial" w:cs="Arial"/>
          <w:sz w:val="24"/>
        </w:rPr>
      </w:pPr>
    </w:p>
    <w:p w14:paraId="5351047D" w14:textId="66260BDF" w:rsidR="00EA569D" w:rsidRDefault="00EA569D" w:rsidP="00403B7A">
      <w:pPr>
        <w:spacing w:line="360" w:lineRule="auto"/>
        <w:rPr>
          <w:rFonts w:ascii="Arial" w:hAnsi="Arial" w:cs="Arial"/>
          <w:sz w:val="24"/>
        </w:rPr>
      </w:pPr>
    </w:p>
    <w:p w14:paraId="1F5460F3" w14:textId="03180DDE" w:rsidR="00EA569D" w:rsidRDefault="00EA569D" w:rsidP="00403B7A">
      <w:pPr>
        <w:spacing w:line="360" w:lineRule="auto"/>
        <w:rPr>
          <w:rFonts w:ascii="Arial" w:hAnsi="Arial" w:cs="Arial"/>
          <w:sz w:val="24"/>
        </w:rPr>
      </w:pPr>
    </w:p>
    <w:p w14:paraId="4CD8AAFB" w14:textId="2F2434E8" w:rsidR="00EA569D" w:rsidRDefault="00EA569D" w:rsidP="00403B7A">
      <w:pPr>
        <w:spacing w:line="360" w:lineRule="auto"/>
        <w:rPr>
          <w:rFonts w:ascii="Arial" w:hAnsi="Arial" w:cs="Arial"/>
          <w:sz w:val="24"/>
        </w:rPr>
      </w:pPr>
    </w:p>
    <w:p w14:paraId="1B0E6AF8" w14:textId="132A78E6" w:rsidR="00EA569D" w:rsidRDefault="00EA569D" w:rsidP="00403B7A">
      <w:pPr>
        <w:spacing w:line="360" w:lineRule="auto"/>
        <w:rPr>
          <w:rFonts w:ascii="Arial" w:hAnsi="Arial" w:cs="Arial"/>
          <w:sz w:val="24"/>
        </w:rPr>
      </w:pPr>
    </w:p>
    <w:p w14:paraId="5F6CC9FF" w14:textId="77777777" w:rsidR="00EA569D" w:rsidRDefault="00EA569D" w:rsidP="00403B7A">
      <w:pPr>
        <w:spacing w:line="360" w:lineRule="auto"/>
        <w:rPr>
          <w:rFonts w:ascii="Arial" w:hAnsi="Arial" w:cs="Arial" w:hint="eastAsia"/>
          <w:sz w:val="24"/>
        </w:rPr>
      </w:pPr>
    </w:p>
    <w:p w14:paraId="2A190C24" w14:textId="5EDA7BFB" w:rsidR="0092052D" w:rsidRDefault="0092052D" w:rsidP="0092052D">
      <w:pPr>
        <w:pStyle w:val="1"/>
        <w:rPr>
          <w:rFonts w:ascii="Arial" w:hAnsi="Arial" w:cs="Arial"/>
          <w:sz w:val="28"/>
          <w:szCs w:val="28"/>
        </w:rPr>
      </w:pPr>
      <w:bookmarkStart w:id="7" w:name="_Toc39235954"/>
      <w:r w:rsidRPr="0092052D">
        <w:rPr>
          <w:rFonts w:ascii="Arial" w:hAnsi="Arial" w:cs="Arial"/>
          <w:sz w:val="28"/>
          <w:szCs w:val="28"/>
        </w:rPr>
        <w:lastRenderedPageBreak/>
        <w:t>Conclusion</w:t>
      </w:r>
      <w:bookmarkEnd w:id="7"/>
    </w:p>
    <w:p w14:paraId="7ED3354E" w14:textId="2CA4AFD2" w:rsidR="0092052D" w:rsidRPr="0051363E" w:rsidRDefault="0051363E" w:rsidP="0092052D">
      <w:pPr>
        <w:rPr>
          <w:rFonts w:ascii="Arial" w:hAnsi="Arial" w:cs="Arial"/>
        </w:rPr>
      </w:pPr>
      <w:r w:rsidRPr="0051363E">
        <w:rPr>
          <w:rFonts w:ascii="Arial" w:hAnsi="Arial" w:cs="Arial"/>
        </w:rPr>
        <w:t>International business exchange is an indispensable part of economic globalization today. Without good international business exchange experience, it cannot keep up with the development of the times. The lecture notes explain international business communication through five parts, which are divided into relationship-building skills, relationship-building benefits, and possible causes and effects of failure. The most important factor for business communication is to establish a good partnership.</w:t>
      </w:r>
    </w:p>
    <w:p w14:paraId="2946376E" w14:textId="6CEC81E0" w:rsidR="0092052D" w:rsidRDefault="0092052D" w:rsidP="0092052D"/>
    <w:p w14:paraId="483F6D14" w14:textId="0E1A2A54" w:rsidR="0092052D" w:rsidRDefault="0092052D" w:rsidP="0092052D"/>
    <w:p w14:paraId="1CD69E5A" w14:textId="761F2963" w:rsidR="0092052D" w:rsidRDefault="0092052D" w:rsidP="0092052D"/>
    <w:p w14:paraId="2483A836" w14:textId="598C0BEC" w:rsidR="0092052D" w:rsidRDefault="0092052D" w:rsidP="0092052D"/>
    <w:p w14:paraId="6CB231DA" w14:textId="3FAF4791" w:rsidR="0092052D" w:rsidRDefault="0092052D" w:rsidP="0092052D"/>
    <w:p w14:paraId="42596B5B" w14:textId="6770B94A" w:rsidR="0092052D" w:rsidRDefault="0092052D" w:rsidP="0092052D"/>
    <w:p w14:paraId="6A8131A2" w14:textId="200C5075" w:rsidR="0092052D" w:rsidRDefault="0092052D" w:rsidP="0092052D"/>
    <w:p w14:paraId="13774D68" w14:textId="0D68C35C" w:rsidR="0092052D" w:rsidRDefault="0092052D" w:rsidP="0092052D"/>
    <w:p w14:paraId="071B4FB5" w14:textId="092203BE" w:rsidR="0092052D" w:rsidRDefault="0092052D" w:rsidP="0092052D"/>
    <w:p w14:paraId="78F63ACE" w14:textId="3BA9F552" w:rsidR="0092052D" w:rsidRDefault="0092052D" w:rsidP="0092052D"/>
    <w:p w14:paraId="0235272E" w14:textId="12AA78A5" w:rsidR="0092052D" w:rsidRDefault="0092052D" w:rsidP="0092052D"/>
    <w:p w14:paraId="30E3100F" w14:textId="765D6B7B" w:rsidR="0092052D" w:rsidRDefault="0092052D" w:rsidP="0092052D"/>
    <w:p w14:paraId="78F13E73" w14:textId="54B6D906" w:rsidR="0092052D" w:rsidRDefault="0092052D" w:rsidP="0092052D"/>
    <w:p w14:paraId="05B0A61B" w14:textId="66227AED" w:rsidR="0092052D" w:rsidRDefault="0092052D" w:rsidP="0092052D"/>
    <w:p w14:paraId="53D2CAE9" w14:textId="78DEF448" w:rsidR="0092052D" w:rsidRDefault="0092052D" w:rsidP="0092052D"/>
    <w:p w14:paraId="1C4E5E7A" w14:textId="22D5424E" w:rsidR="0092052D" w:rsidRDefault="0092052D" w:rsidP="0092052D"/>
    <w:p w14:paraId="6A5D61C8" w14:textId="1C872B69" w:rsidR="0092052D" w:rsidRDefault="0092052D" w:rsidP="0092052D"/>
    <w:p w14:paraId="08992C12" w14:textId="25CADC8B" w:rsidR="0092052D" w:rsidRDefault="0092052D" w:rsidP="0092052D"/>
    <w:p w14:paraId="727B9743" w14:textId="58D676D6" w:rsidR="0092052D" w:rsidRDefault="0092052D" w:rsidP="0092052D"/>
    <w:p w14:paraId="3699D4AC" w14:textId="1697F186" w:rsidR="0092052D" w:rsidRDefault="0092052D" w:rsidP="0092052D"/>
    <w:p w14:paraId="5E1956F4" w14:textId="5652AA3F" w:rsidR="0092052D" w:rsidRDefault="0092052D" w:rsidP="0092052D"/>
    <w:p w14:paraId="3C5A1D36" w14:textId="68C3B7D7" w:rsidR="0092052D" w:rsidRDefault="0092052D" w:rsidP="0092052D"/>
    <w:p w14:paraId="37709DBB" w14:textId="3FB939D2" w:rsidR="0092052D" w:rsidRDefault="0092052D" w:rsidP="0092052D"/>
    <w:p w14:paraId="3FEC10CB" w14:textId="11029168" w:rsidR="0092052D" w:rsidRDefault="0092052D" w:rsidP="0092052D"/>
    <w:p w14:paraId="2A90EE3E" w14:textId="1AE61532" w:rsidR="0092052D" w:rsidRDefault="0092052D" w:rsidP="0092052D"/>
    <w:p w14:paraId="07C7E41A" w14:textId="6745780C" w:rsidR="0092052D" w:rsidRDefault="0092052D" w:rsidP="0092052D"/>
    <w:p w14:paraId="6F1B4790" w14:textId="0E9C53D1" w:rsidR="0092052D" w:rsidRDefault="0092052D" w:rsidP="0092052D"/>
    <w:p w14:paraId="1E482E80" w14:textId="1984574B" w:rsidR="0092052D" w:rsidRDefault="0092052D" w:rsidP="0092052D"/>
    <w:p w14:paraId="05158E20" w14:textId="03C684B5" w:rsidR="0092052D" w:rsidRDefault="0092052D" w:rsidP="0092052D"/>
    <w:p w14:paraId="71DDBB8A" w14:textId="4A4E17DD" w:rsidR="0092052D" w:rsidRDefault="0092052D" w:rsidP="0092052D"/>
    <w:p w14:paraId="30F64916" w14:textId="055BE022" w:rsidR="0092052D" w:rsidRDefault="0092052D" w:rsidP="0092052D"/>
    <w:p w14:paraId="30B23040" w14:textId="4E3832B4" w:rsidR="0092052D" w:rsidRDefault="0092052D" w:rsidP="0092052D"/>
    <w:p w14:paraId="5CFE058C" w14:textId="7EB10C42" w:rsidR="0092052D" w:rsidRDefault="0092052D" w:rsidP="0092052D"/>
    <w:p w14:paraId="69302AD2" w14:textId="54C3F6A4" w:rsidR="0092052D" w:rsidRDefault="0092052D" w:rsidP="0092052D"/>
    <w:p w14:paraId="7E28A287" w14:textId="77777777" w:rsidR="0092052D" w:rsidRPr="0092052D" w:rsidRDefault="0092052D" w:rsidP="0092052D"/>
    <w:p w14:paraId="67C2AC02" w14:textId="20FB0589" w:rsidR="009B7C5E" w:rsidRPr="0083786C" w:rsidRDefault="00877C88" w:rsidP="0083786C">
      <w:pPr>
        <w:pStyle w:val="1"/>
        <w:rPr>
          <w:rFonts w:ascii="Arial" w:hAnsi="Arial" w:cs="Arial"/>
          <w:sz w:val="28"/>
          <w:szCs w:val="28"/>
        </w:rPr>
      </w:pPr>
      <w:bookmarkStart w:id="8" w:name="_Toc39235955"/>
      <w:r w:rsidRPr="009B7C5E">
        <w:rPr>
          <w:rFonts w:ascii="Arial" w:hAnsi="Arial" w:cs="Arial"/>
          <w:sz w:val="28"/>
          <w:szCs w:val="28"/>
        </w:rPr>
        <w:lastRenderedPageBreak/>
        <w:t>Reference</w:t>
      </w:r>
      <w:bookmarkEnd w:id="8"/>
    </w:p>
    <w:p w14:paraId="01BB891B" w14:textId="77777777" w:rsidR="009E6CE4" w:rsidRPr="009E6CE4" w:rsidRDefault="009E6CE4" w:rsidP="009E6CE4">
      <w:pPr>
        <w:rPr>
          <w:rFonts w:ascii="Arial" w:hAnsi="Arial" w:cs="Arial"/>
          <w:sz w:val="24"/>
        </w:rPr>
      </w:pPr>
      <w:r w:rsidRPr="009E6CE4">
        <w:rPr>
          <w:rFonts w:ascii="Arial" w:hAnsi="Arial" w:cs="Arial"/>
          <w:sz w:val="24"/>
        </w:rPr>
        <w:t>Business Culture. 2020. </w:t>
      </w:r>
      <w:r w:rsidRPr="009E6CE4">
        <w:rPr>
          <w:rFonts w:ascii="Arial" w:hAnsi="Arial" w:cs="Arial"/>
          <w:i/>
          <w:iCs/>
          <w:sz w:val="24"/>
        </w:rPr>
        <w:t>Business Culture</w:t>
      </w:r>
      <w:r w:rsidRPr="009E6CE4">
        <w:rPr>
          <w:rFonts w:ascii="Arial" w:hAnsi="Arial" w:cs="Arial"/>
          <w:sz w:val="24"/>
        </w:rPr>
        <w:t>. [online] Available at: &lt;https://businessculture.org/business-culture/&gt; [Accessed 1 May 2020].</w:t>
      </w:r>
    </w:p>
    <w:p w14:paraId="13F3F480" w14:textId="77777777" w:rsidR="009E6CE4" w:rsidRDefault="009E6CE4" w:rsidP="009E6CE4">
      <w:pPr>
        <w:rPr>
          <w:rFonts w:ascii="Arial" w:hAnsi="Arial" w:cs="Arial"/>
          <w:sz w:val="24"/>
        </w:rPr>
      </w:pPr>
    </w:p>
    <w:p w14:paraId="12878064" w14:textId="5D620202" w:rsidR="009E6CE4" w:rsidRPr="009E6CE4" w:rsidRDefault="009E6CE4" w:rsidP="009E6CE4">
      <w:pPr>
        <w:rPr>
          <w:rFonts w:ascii="Arial" w:hAnsi="Arial" w:cs="Arial"/>
          <w:sz w:val="24"/>
        </w:rPr>
      </w:pPr>
      <w:r w:rsidRPr="009E6CE4">
        <w:rPr>
          <w:rFonts w:ascii="Arial" w:hAnsi="Arial" w:cs="Arial"/>
          <w:sz w:val="24"/>
        </w:rPr>
        <w:t>Contributor, K., 2020. </w:t>
      </w:r>
      <w:r w:rsidRPr="009E6CE4">
        <w:rPr>
          <w:rFonts w:ascii="Arial" w:hAnsi="Arial" w:cs="Arial"/>
          <w:i/>
          <w:iCs/>
          <w:sz w:val="24"/>
        </w:rPr>
        <w:t xml:space="preserve">Chinese Culture: Customs &amp; Traditions </w:t>
      </w:r>
      <w:proofErr w:type="gramStart"/>
      <w:r w:rsidRPr="009E6CE4">
        <w:rPr>
          <w:rFonts w:ascii="Arial" w:hAnsi="Arial" w:cs="Arial"/>
          <w:i/>
          <w:iCs/>
          <w:sz w:val="24"/>
        </w:rPr>
        <w:t>Of</w:t>
      </w:r>
      <w:proofErr w:type="gramEnd"/>
      <w:r w:rsidRPr="009E6CE4">
        <w:rPr>
          <w:rFonts w:ascii="Arial" w:hAnsi="Arial" w:cs="Arial"/>
          <w:i/>
          <w:iCs/>
          <w:sz w:val="24"/>
        </w:rPr>
        <w:t xml:space="preserve"> China</w:t>
      </w:r>
      <w:r w:rsidRPr="009E6CE4">
        <w:rPr>
          <w:rFonts w:ascii="Arial" w:hAnsi="Arial" w:cs="Arial"/>
          <w:sz w:val="24"/>
        </w:rPr>
        <w:t>. [online] livescience.com. Available at: &lt;https://www.livescience.com/28823-chinese-culture.html&gt; [Accessed 1 May 2020].</w:t>
      </w:r>
    </w:p>
    <w:p w14:paraId="0373F2A4" w14:textId="77777777" w:rsidR="009E6CE4" w:rsidRDefault="009E6CE4" w:rsidP="009E6CE4">
      <w:pPr>
        <w:rPr>
          <w:rFonts w:ascii="Arial" w:hAnsi="Arial" w:cs="Arial"/>
          <w:sz w:val="24"/>
        </w:rPr>
      </w:pPr>
    </w:p>
    <w:p w14:paraId="73553CEA" w14:textId="10F789F3" w:rsidR="009E6CE4" w:rsidRPr="009E6CE4" w:rsidRDefault="009E6CE4" w:rsidP="009E6CE4">
      <w:pPr>
        <w:rPr>
          <w:rFonts w:ascii="Arial" w:hAnsi="Arial" w:cs="Arial"/>
          <w:sz w:val="24"/>
        </w:rPr>
      </w:pPr>
      <w:r w:rsidRPr="009E6CE4">
        <w:rPr>
          <w:rFonts w:ascii="Arial" w:hAnsi="Arial" w:cs="Arial"/>
          <w:sz w:val="24"/>
        </w:rPr>
        <w:t>Eonetwork.org. 2020. </w:t>
      </w:r>
      <w:r w:rsidRPr="009E6CE4">
        <w:rPr>
          <w:rFonts w:ascii="Arial" w:hAnsi="Arial" w:cs="Arial"/>
          <w:i/>
          <w:iCs/>
          <w:sz w:val="24"/>
        </w:rPr>
        <w:t xml:space="preserve">The Importance </w:t>
      </w:r>
      <w:proofErr w:type="gramStart"/>
      <w:r w:rsidRPr="009E6CE4">
        <w:rPr>
          <w:rFonts w:ascii="Arial" w:hAnsi="Arial" w:cs="Arial"/>
          <w:i/>
          <w:iCs/>
          <w:sz w:val="24"/>
        </w:rPr>
        <w:t>Of</w:t>
      </w:r>
      <w:proofErr w:type="gramEnd"/>
      <w:r w:rsidRPr="009E6CE4">
        <w:rPr>
          <w:rFonts w:ascii="Arial" w:hAnsi="Arial" w:cs="Arial"/>
          <w:i/>
          <w:iCs/>
          <w:sz w:val="24"/>
        </w:rPr>
        <w:t xml:space="preserve"> Cross-Cultural Business Communications</w:t>
      </w:r>
      <w:r w:rsidRPr="009E6CE4">
        <w:rPr>
          <w:rFonts w:ascii="Arial" w:hAnsi="Arial" w:cs="Arial"/>
          <w:sz w:val="24"/>
        </w:rPr>
        <w:t>. [online] Available at: &lt;https://www.eonetwork.org/octane-magazine/special-features/theimportanceofcross-culturalbusinesscommunications&gt; [Accessed 1 May 2020].</w:t>
      </w:r>
    </w:p>
    <w:p w14:paraId="5F88C43A" w14:textId="77777777" w:rsidR="009E6CE4" w:rsidRDefault="009E6CE4" w:rsidP="009E6CE4">
      <w:pPr>
        <w:rPr>
          <w:rFonts w:ascii="Arial" w:hAnsi="Arial" w:cs="Arial"/>
          <w:sz w:val="24"/>
        </w:rPr>
      </w:pPr>
    </w:p>
    <w:p w14:paraId="280EE3E1" w14:textId="12303C5F" w:rsidR="009E6CE4" w:rsidRPr="009E6CE4" w:rsidRDefault="009E6CE4" w:rsidP="009E6CE4">
      <w:pPr>
        <w:rPr>
          <w:rFonts w:ascii="Arial" w:hAnsi="Arial" w:cs="Arial"/>
          <w:sz w:val="24"/>
        </w:rPr>
      </w:pPr>
      <w:r w:rsidRPr="009E6CE4">
        <w:rPr>
          <w:rFonts w:ascii="Arial" w:hAnsi="Arial" w:cs="Arial"/>
          <w:sz w:val="24"/>
        </w:rPr>
        <w:t>Georgetown College. 2020. </w:t>
      </w:r>
      <w:r w:rsidRPr="009E6CE4">
        <w:rPr>
          <w:rFonts w:ascii="Arial" w:hAnsi="Arial" w:cs="Arial"/>
          <w:i/>
          <w:iCs/>
          <w:sz w:val="24"/>
        </w:rPr>
        <w:t xml:space="preserve">International Business </w:t>
      </w:r>
      <w:proofErr w:type="gramStart"/>
      <w:r w:rsidRPr="009E6CE4">
        <w:rPr>
          <w:rFonts w:ascii="Arial" w:hAnsi="Arial" w:cs="Arial"/>
          <w:i/>
          <w:iCs/>
          <w:sz w:val="24"/>
        </w:rPr>
        <w:t>And</w:t>
      </w:r>
      <w:proofErr w:type="gramEnd"/>
      <w:r w:rsidRPr="009E6CE4">
        <w:rPr>
          <w:rFonts w:ascii="Arial" w:hAnsi="Arial" w:cs="Arial"/>
          <w:i/>
          <w:iCs/>
          <w:sz w:val="24"/>
        </w:rPr>
        <w:t xml:space="preserve"> Culture</w:t>
      </w:r>
      <w:r w:rsidRPr="009E6CE4">
        <w:rPr>
          <w:rFonts w:ascii="Arial" w:hAnsi="Arial" w:cs="Arial"/>
          <w:sz w:val="24"/>
        </w:rPr>
        <w:t>. [online] Available at: &lt;https://www.georgetowncollege.edu/academic-program/international-business-and-culture&gt; [Accessed 1 May 2020].</w:t>
      </w:r>
    </w:p>
    <w:p w14:paraId="5FFE6F7D" w14:textId="77777777" w:rsidR="009E6CE4" w:rsidRDefault="009E6CE4" w:rsidP="009E6CE4">
      <w:pPr>
        <w:rPr>
          <w:rFonts w:ascii="Arial" w:hAnsi="Arial" w:cs="Arial"/>
          <w:sz w:val="24"/>
        </w:rPr>
      </w:pPr>
    </w:p>
    <w:p w14:paraId="5E4906C7" w14:textId="1CDCDC5C" w:rsidR="009E6CE4" w:rsidRPr="009E6CE4" w:rsidRDefault="009E6CE4" w:rsidP="009E6CE4">
      <w:pPr>
        <w:rPr>
          <w:rFonts w:ascii="Arial" w:hAnsi="Arial" w:cs="Arial"/>
          <w:sz w:val="24"/>
        </w:rPr>
      </w:pPr>
      <w:r w:rsidRPr="009E6CE4">
        <w:rPr>
          <w:rFonts w:ascii="Arial" w:hAnsi="Arial" w:cs="Arial"/>
          <w:sz w:val="24"/>
        </w:rPr>
        <w:t>Giftypedia.com. 2020. </w:t>
      </w:r>
      <w:r w:rsidRPr="009E6CE4">
        <w:rPr>
          <w:rFonts w:ascii="Arial" w:hAnsi="Arial" w:cs="Arial"/>
          <w:i/>
          <w:iCs/>
          <w:sz w:val="24"/>
        </w:rPr>
        <w:t xml:space="preserve">International Gift Customs - </w:t>
      </w:r>
      <w:proofErr w:type="spellStart"/>
      <w:r w:rsidRPr="009E6CE4">
        <w:rPr>
          <w:rFonts w:ascii="Arial" w:hAnsi="Arial" w:cs="Arial"/>
          <w:i/>
          <w:iCs/>
          <w:sz w:val="24"/>
        </w:rPr>
        <w:t>Giftypedia</w:t>
      </w:r>
      <w:proofErr w:type="spellEnd"/>
      <w:r w:rsidRPr="009E6CE4">
        <w:rPr>
          <w:rFonts w:ascii="Arial" w:hAnsi="Arial" w:cs="Arial"/>
          <w:sz w:val="24"/>
        </w:rPr>
        <w:t>. [online] Available at: &lt;http://www.giftypedia.com/International_Gift_Customs&gt; [Accessed 1 May 2020].</w:t>
      </w:r>
    </w:p>
    <w:p w14:paraId="4361C87D" w14:textId="77777777" w:rsidR="009E6CE4" w:rsidRPr="009E6CE4" w:rsidRDefault="009E6CE4" w:rsidP="009E6CE4">
      <w:pPr>
        <w:rPr>
          <w:rFonts w:ascii="Arial" w:hAnsi="Arial" w:cs="Arial"/>
          <w:sz w:val="24"/>
        </w:rPr>
      </w:pPr>
    </w:p>
    <w:p w14:paraId="3295EA8B" w14:textId="33CC6595" w:rsidR="009E6CE4" w:rsidRPr="009E6CE4" w:rsidRDefault="009E6CE4" w:rsidP="009E6CE4">
      <w:pPr>
        <w:rPr>
          <w:rFonts w:ascii="Arial" w:hAnsi="Arial" w:cs="Arial"/>
          <w:sz w:val="24"/>
        </w:rPr>
      </w:pPr>
      <w:r w:rsidRPr="009E6CE4">
        <w:rPr>
          <w:rFonts w:ascii="Arial" w:hAnsi="Arial" w:cs="Arial"/>
          <w:sz w:val="24"/>
        </w:rPr>
        <w:t>Means, T. and Hathaway, V., 2019. </w:t>
      </w:r>
      <w:r w:rsidRPr="009E6CE4">
        <w:rPr>
          <w:rFonts w:ascii="Arial" w:hAnsi="Arial" w:cs="Arial"/>
          <w:i/>
          <w:iCs/>
          <w:sz w:val="24"/>
        </w:rPr>
        <w:t>Business Communication</w:t>
      </w:r>
      <w:r w:rsidRPr="009E6CE4">
        <w:rPr>
          <w:rFonts w:ascii="Arial" w:hAnsi="Arial" w:cs="Arial"/>
          <w:sz w:val="24"/>
        </w:rPr>
        <w:t>. Boston, MA: Cengage Learning, Inc.</w:t>
      </w:r>
    </w:p>
    <w:p w14:paraId="6598ACFD" w14:textId="77777777" w:rsidR="0051363E" w:rsidRDefault="0051363E" w:rsidP="009E6CE4">
      <w:pPr>
        <w:rPr>
          <w:rFonts w:ascii="Arial" w:hAnsi="Arial" w:cs="Arial"/>
          <w:sz w:val="24"/>
        </w:rPr>
      </w:pPr>
    </w:p>
    <w:p w14:paraId="4B6F18AA" w14:textId="2A179415" w:rsidR="009E6CE4" w:rsidRPr="009E6CE4" w:rsidRDefault="009E6CE4" w:rsidP="009E6CE4">
      <w:pPr>
        <w:rPr>
          <w:rFonts w:ascii="Arial" w:hAnsi="Arial" w:cs="Arial"/>
          <w:sz w:val="24"/>
        </w:rPr>
      </w:pPr>
      <w:r w:rsidRPr="009E6CE4">
        <w:rPr>
          <w:rFonts w:ascii="Arial" w:hAnsi="Arial" w:cs="Arial"/>
          <w:sz w:val="24"/>
        </w:rPr>
        <w:t>Merriam-webster.com. 2020. </w:t>
      </w:r>
      <w:r w:rsidRPr="009E6CE4">
        <w:rPr>
          <w:rFonts w:ascii="Arial" w:hAnsi="Arial" w:cs="Arial"/>
          <w:i/>
          <w:iCs/>
          <w:sz w:val="24"/>
        </w:rPr>
        <w:t>Definition Of PARTNERSHIP</w:t>
      </w:r>
      <w:r w:rsidRPr="009E6CE4">
        <w:rPr>
          <w:rFonts w:ascii="Arial" w:hAnsi="Arial" w:cs="Arial"/>
          <w:sz w:val="24"/>
        </w:rPr>
        <w:t>. [online] Available at: &lt;https://www.merriam-webster.com/dictionary/partnership&gt; [Accessed 1 May 2020].</w:t>
      </w:r>
    </w:p>
    <w:p w14:paraId="31D51DD7" w14:textId="77777777" w:rsidR="009E6CE4" w:rsidRDefault="009E6CE4" w:rsidP="009E6CE4">
      <w:pPr>
        <w:rPr>
          <w:rFonts w:ascii="Arial" w:hAnsi="Arial" w:cs="Arial"/>
          <w:sz w:val="24"/>
        </w:rPr>
      </w:pPr>
    </w:p>
    <w:p w14:paraId="6F22819F" w14:textId="3F0805D9" w:rsidR="009E6CE4" w:rsidRPr="009E6CE4" w:rsidRDefault="009E6CE4" w:rsidP="009E6CE4">
      <w:pPr>
        <w:rPr>
          <w:rFonts w:ascii="Arial" w:hAnsi="Arial" w:cs="Arial"/>
          <w:sz w:val="24"/>
        </w:rPr>
      </w:pPr>
      <w:proofErr w:type="spellStart"/>
      <w:r w:rsidRPr="009E6CE4">
        <w:rPr>
          <w:rFonts w:ascii="Arial" w:hAnsi="Arial" w:cs="Arial"/>
          <w:sz w:val="24"/>
        </w:rPr>
        <w:t>Sjursen</w:t>
      </w:r>
      <w:proofErr w:type="spellEnd"/>
      <w:r w:rsidRPr="009E6CE4">
        <w:rPr>
          <w:rFonts w:ascii="Arial" w:hAnsi="Arial" w:cs="Arial"/>
          <w:sz w:val="24"/>
        </w:rPr>
        <w:t>, K., 2000. </w:t>
      </w:r>
      <w:r w:rsidRPr="009E6CE4">
        <w:rPr>
          <w:rFonts w:ascii="Arial" w:hAnsi="Arial" w:cs="Arial"/>
          <w:i/>
          <w:iCs/>
          <w:sz w:val="24"/>
        </w:rPr>
        <w:t>Globalization</w:t>
      </w:r>
      <w:r w:rsidRPr="009E6CE4">
        <w:rPr>
          <w:rFonts w:ascii="Arial" w:hAnsi="Arial" w:cs="Arial"/>
          <w:sz w:val="24"/>
        </w:rPr>
        <w:t>. Bronx, N.Y.: H.W. Wilson Co.</w:t>
      </w:r>
    </w:p>
    <w:p w14:paraId="376C3375" w14:textId="77777777" w:rsidR="009E6CE4" w:rsidRDefault="009E6CE4" w:rsidP="009E6CE4">
      <w:pPr>
        <w:rPr>
          <w:rFonts w:ascii="Arial" w:hAnsi="Arial" w:cs="Arial"/>
          <w:sz w:val="24"/>
        </w:rPr>
      </w:pPr>
    </w:p>
    <w:p w14:paraId="19D3AAAC" w14:textId="0A74A1B4" w:rsidR="009E6CE4" w:rsidRPr="009E6CE4" w:rsidRDefault="009E6CE4" w:rsidP="009E6CE4">
      <w:pPr>
        <w:rPr>
          <w:rFonts w:ascii="Arial" w:hAnsi="Arial" w:cs="Arial"/>
          <w:sz w:val="24"/>
        </w:rPr>
      </w:pPr>
      <w:r w:rsidRPr="009E6CE4">
        <w:rPr>
          <w:rFonts w:ascii="Arial" w:hAnsi="Arial" w:cs="Arial"/>
          <w:sz w:val="24"/>
        </w:rPr>
        <w:t>Small Business Trends. 2020. </w:t>
      </w:r>
      <w:r w:rsidRPr="009E6CE4">
        <w:rPr>
          <w:rFonts w:ascii="Arial" w:hAnsi="Arial" w:cs="Arial"/>
          <w:i/>
          <w:iCs/>
          <w:sz w:val="24"/>
        </w:rPr>
        <w:t xml:space="preserve">11 Ways </w:t>
      </w:r>
      <w:proofErr w:type="gramStart"/>
      <w:r w:rsidRPr="009E6CE4">
        <w:rPr>
          <w:rFonts w:ascii="Arial" w:hAnsi="Arial" w:cs="Arial"/>
          <w:i/>
          <w:iCs/>
          <w:sz w:val="24"/>
        </w:rPr>
        <w:t>To</w:t>
      </w:r>
      <w:proofErr w:type="gramEnd"/>
      <w:r w:rsidRPr="009E6CE4">
        <w:rPr>
          <w:rFonts w:ascii="Arial" w:hAnsi="Arial" w:cs="Arial"/>
          <w:i/>
          <w:iCs/>
          <w:sz w:val="24"/>
        </w:rPr>
        <w:t xml:space="preserve"> Build Solid, Lasting Business Relationships</w:t>
      </w:r>
      <w:r w:rsidRPr="009E6CE4">
        <w:rPr>
          <w:rFonts w:ascii="Arial" w:hAnsi="Arial" w:cs="Arial"/>
          <w:sz w:val="24"/>
        </w:rPr>
        <w:t>. [online] Available at: &lt;https://smallbiztrends.com/2015/06/build-lasting-business-relationships.html&gt; [Accessed 1 May 2020].</w:t>
      </w:r>
    </w:p>
    <w:p w14:paraId="424684F1" w14:textId="77777777" w:rsidR="009E6CE4" w:rsidRDefault="009E6CE4" w:rsidP="009E6CE4">
      <w:pPr>
        <w:rPr>
          <w:rFonts w:ascii="Arial" w:hAnsi="Arial" w:cs="Arial"/>
          <w:sz w:val="24"/>
        </w:rPr>
      </w:pPr>
    </w:p>
    <w:p w14:paraId="68475057" w14:textId="57E689EF" w:rsidR="009E6CE4" w:rsidRPr="009E6CE4" w:rsidRDefault="009E6CE4" w:rsidP="009E6CE4">
      <w:pPr>
        <w:rPr>
          <w:rFonts w:ascii="Arial" w:hAnsi="Arial" w:cs="Arial"/>
          <w:sz w:val="24"/>
        </w:rPr>
      </w:pPr>
      <w:r w:rsidRPr="009E6CE4">
        <w:rPr>
          <w:rFonts w:ascii="Arial" w:hAnsi="Arial" w:cs="Arial"/>
          <w:sz w:val="24"/>
        </w:rPr>
        <w:t>Study in UK. 2020. </w:t>
      </w:r>
      <w:r w:rsidRPr="009E6CE4">
        <w:rPr>
          <w:rFonts w:ascii="Arial" w:hAnsi="Arial" w:cs="Arial"/>
          <w:i/>
          <w:iCs/>
          <w:sz w:val="24"/>
        </w:rPr>
        <w:t xml:space="preserve">British Culture </w:t>
      </w:r>
      <w:proofErr w:type="gramStart"/>
      <w:r w:rsidRPr="009E6CE4">
        <w:rPr>
          <w:rFonts w:ascii="Arial" w:hAnsi="Arial" w:cs="Arial"/>
          <w:i/>
          <w:iCs/>
          <w:sz w:val="24"/>
        </w:rPr>
        <w:t>And</w:t>
      </w:r>
      <w:proofErr w:type="gramEnd"/>
      <w:r w:rsidRPr="009E6CE4">
        <w:rPr>
          <w:rFonts w:ascii="Arial" w:hAnsi="Arial" w:cs="Arial"/>
          <w:i/>
          <w:iCs/>
          <w:sz w:val="24"/>
        </w:rPr>
        <w:t xml:space="preserve"> Social Norms - Study In UK</w:t>
      </w:r>
      <w:r w:rsidRPr="009E6CE4">
        <w:rPr>
          <w:rFonts w:ascii="Arial" w:hAnsi="Arial" w:cs="Arial"/>
          <w:sz w:val="24"/>
        </w:rPr>
        <w:t>. [online] Available at: &lt;https://www.studying-in-uk.org/british-culture-and-social-norms/&gt; [Accessed 1 May 2020].</w:t>
      </w:r>
    </w:p>
    <w:p w14:paraId="6213F30B" w14:textId="77777777" w:rsidR="009E6CE4" w:rsidRPr="009E6CE4" w:rsidRDefault="009E6CE4" w:rsidP="009E6CE4">
      <w:pPr>
        <w:rPr>
          <w:rFonts w:ascii="Arial" w:hAnsi="Arial" w:cs="Arial"/>
          <w:sz w:val="24"/>
        </w:rPr>
      </w:pPr>
    </w:p>
    <w:p w14:paraId="4D15F21D" w14:textId="77777777" w:rsidR="009E6CE4" w:rsidRPr="009E6CE4" w:rsidRDefault="009E6CE4" w:rsidP="009E6CE4">
      <w:pPr>
        <w:rPr>
          <w:rFonts w:ascii="Arial" w:eastAsia="宋体" w:hAnsi="Arial" w:cs="Arial"/>
          <w:color w:val="373A3C"/>
          <w:kern w:val="0"/>
          <w:sz w:val="24"/>
        </w:rPr>
      </w:pPr>
      <w:proofErr w:type="spellStart"/>
      <w:r w:rsidRPr="009E6CE4">
        <w:rPr>
          <w:rFonts w:ascii="Arial" w:eastAsia="宋体" w:hAnsi="Arial" w:cs="Arial"/>
          <w:color w:val="373A3C"/>
          <w:kern w:val="0"/>
          <w:sz w:val="24"/>
        </w:rPr>
        <w:lastRenderedPageBreak/>
        <w:t>Toegel</w:t>
      </w:r>
      <w:proofErr w:type="spellEnd"/>
      <w:r w:rsidRPr="009E6CE4">
        <w:rPr>
          <w:rFonts w:ascii="Arial" w:eastAsia="宋体" w:hAnsi="Arial" w:cs="Arial"/>
          <w:color w:val="373A3C"/>
          <w:kern w:val="0"/>
          <w:sz w:val="24"/>
        </w:rPr>
        <w:t xml:space="preserve">, G. and </w:t>
      </w:r>
      <w:proofErr w:type="spellStart"/>
      <w:r w:rsidRPr="009E6CE4">
        <w:rPr>
          <w:rFonts w:ascii="Arial" w:eastAsia="宋体" w:hAnsi="Arial" w:cs="Arial"/>
          <w:color w:val="373A3C"/>
          <w:kern w:val="0"/>
          <w:sz w:val="24"/>
        </w:rPr>
        <w:t>Barsoux</w:t>
      </w:r>
      <w:proofErr w:type="spellEnd"/>
      <w:r w:rsidRPr="009E6CE4">
        <w:rPr>
          <w:rFonts w:ascii="Arial" w:eastAsia="宋体" w:hAnsi="Arial" w:cs="Arial"/>
          <w:color w:val="373A3C"/>
          <w:kern w:val="0"/>
          <w:sz w:val="24"/>
        </w:rPr>
        <w:t>, J.-L. (2016</w:t>
      </w:r>
      <w:proofErr w:type="gramStart"/>
      <w:r w:rsidRPr="009E6CE4">
        <w:rPr>
          <w:rFonts w:ascii="Arial" w:eastAsia="宋体" w:hAnsi="Arial" w:cs="Arial"/>
          <w:color w:val="373A3C"/>
          <w:kern w:val="0"/>
          <w:sz w:val="24"/>
        </w:rPr>
        <w:t>)  ‘</w:t>
      </w:r>
      <w:proofErr w:type="gramEnd"/>
      <w:r w:rsidRPr="009E6CE4">
        <w:rPr>
          <w:rFonts w:ascii="Arial" w:eastAsia="宋体" w:hAnsi="Arial" w:cs="Arial"/>
          <w:color w:val="373A3C"/>
          <w:kern w:val="0"/>
          <w:sz w:val="24"/>
        </w:rPr>
        <w:t>Conflict management in cross cultural communications’ – Harvard Business Review</w:t>
      </w:r>
    </w:p>
    <w:p w14:paraId="238C012D" w14:textId="77777777" w:rsidR="009E6CE4" w:rsidRPr="009E6CE4" w:rsidRDefault="009E6CE4" w:rsidP="009E6CE4">
      <w:pPr>
        <w:rPr>
          <w:rFonts w:ascii="Arial" w:hAnsi="Arial" w:cs="Arial"/>
          <w:sz w:val="24"/>
        </w:rPr>
      </w:pPr>
    </w:p>
    <w:p w14:paraId="12E1FADE" w14:textId="325FE2C9" w:rsidR="009E6CE4" w:rsidRPr="009E6CE4" w:rsidRDefault="009E6CE4" w:rsidP="009E6CE4">
      <w:pPr>
        <w:rPr>
          <w:rFonts w:ascii="Arial" w:hAnsi="Arial" w:cs="Arial"/>
          <w:sz w:val="24"/>
        </w:rPr>
      </w:pPr>
      <w:r w:rsidRPr="009E6CE4">
        <w:rPr>
          <w:rFonts w:ascii="Arial" w:hAnsi="Arial" w:cs="Arial"/>
          <w:sz w:val="24"/>
        </w:rPr>
        <w:t>Woods, M., 2001. </w:t>
      </w:r>
      <w:r w:rsidRPr="009E6CE4">
        <w:rPr>
          <w:rFonts w:ascii="Arial" w:hAnsi="Arial" w:cs="Arial"/>
          <w:i/>
          <w:iCs/>
          <w:sz w:val="24"/>
        </w:rPr>
        <w:t>International Business</w:t>
      </w:r>
      <w:r w:rsidRPr="009E6CE4">
        <w:rPr>
          <w:rFonts w:ascii="Arial" w:hAnsi="Arial" w:cs="Arial"/>
          <w:sz w:val="24"/>
        </w:rPr>
        <w:t xml:space="preserve">. </w:t>
      </w:r>
      <w:proofErr w:type="spellStart"/>
      <w:r w:rsidRPr="009E6CE4">
        <w:rPr>
          <w:rFonts w:ascii="Arial" w:hAnsi="Arial" w:cs="Arial"/>
          <w:sz w:val="24"/>
        </w:rPr>
        <w:t>Houndmills</w:t>
      </w:r>
      <w:proofErr w:type="spellEnd"/>
      <w:r w:rsidRPr="009E6CE4">
        <w:rPr>
          <w:rFonts w:ascii="Arial" w:hAnsi="Arial" w:cs="Arial"/>
          <w:sz w:val="24"/>
        </w:rPr>
        <w:t>, Basingstoke, Hampshire: Palgrave.</w:t>
      </w:r>
    </w:p>
    <w:p w14:paraId="79B75CEB" w14:textId="77777777" w:rsidR="009E6CE4" w:rsidRDefault="009E6CE4" w:rsidP="009E6CE4">
      <w:pPr>
        <w:rPr>
          <w:rFonts w:ascii="Arial" w:hAnsi="Arial" w:cs="Arial"/>
          <w:sz w:val="24"/>
        </w:rPr>
      </w:pPr>
    </w:p>
    <w:p w14:paraId="0261C149" w14:textId="5A90A283" w:rsidR="009E6CE4" w:rsidRPr="009E6CE4" w:rsidRDefault="009E6CE4" w:rsidP="009E6CE4">
      <w:pPr>
        <w:rPr>
          <w:rFonts w:ascii="Arial" w:hAnsi="Arial" w:cs="Arial"/>
          <w:sz w:val="24"/>
        </w:rPr>
      </w:pPr>
      <w:r w:rsidRPr="009E6CE4">
        <w:rPr>
          <w:rFonts w:ascii="Arial" w:hAnsi="Arial" w:cs="Arial"/>
          <w:sz w:val="24"/>
        </w:rPr>
        <w:t>Zwilling, M., 2020. </w:t>
      </w:r>
      <w:r w:rsidRPr="009E6CE4">
        <w:rPr>
          <w:rFonts w:ascii="Arial" w:hAnsi="Arial" w:cs="Arial"/>
          <w:i/>
          <w:iCs/>
          <w:sz w:val="24"/>
        </w:rPr>
        <w:t xml:space="preserve">How Effective Is Your Business Communication </w:t>
      </w:r>
      <w:proofErr w:type="gramStart"/>
      <w:r w:rsidRPr="009E6CE4">
        <w:rPr>
          <w:rFonts w:ascii="Arial" w:hAnsi="Arial" w:cs="Arial"/>
          <w:i/>
          <w:iCs/>
          <w:sz w:val="24"/>
        </w:rPr>
        <w:t>Skill?</w:t>
      </w:r>
      <w:r w:rsidRPr="009E6CE4">
        <w:rPr>
          <w:rFonts w:ascii="Arial" w:hAnsi="Arial" w:cs="Arial"/>
          <w:sz w:val="24"/>
        </w:rPr>
        <w:t>.</w:t>
      </w:r>
      <w:proofErr w:type="gramEnd"/>
      <w:r w:rsidRPr="009E6CE4">
        <w:rPr>
          <w:rFonts w:ascii="Arial" w:hAnsi="Arial" w:cs="Arial"/>
          <w:sz w:val="24"/>
        </w:rPr>
        <w:t xml:space="preserve"> [online] Forbes. Available at: &lt;https://www.forbes.com/sites/martinzwilling/2015/01/20/how-effective-is-your-business-communication-skill/&gt; [Accessed 1 May 2020].</w:t>
      </w:r>
    </w:p>
    <w:p w14:paraId="789311FE" w14:textId="77777777" w:rsidR="00877C88" w:rsidRPr="009E6CE4" w:rsidRDefault="00877C88" w:rsidP="00403B7A">
      <w:pPr>
        <w:spacing w:line="360" w:lineRule="auto"/>
        <w:rPr>
          <w:rFonts w:ascii="Arial" w:hAnsi="Arial" w:cs="Arial"/>
          <w:sz w:val="24"/>
        </w:rPr>
      </w:pPr>
    </w:p>
    <w:sectPr w:rsidR="00877C88" w:rsidRPr="009E6CE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3E4119" w14:textId="77777777" w:rsidR="00EF7576" w:rsidRDefault="00EF7576" w:rsidP="006D706D">
      <w:r>
        <w:separator/>
      </w:r>
    </w:p>
  </w:endnote>
  <w:endnote w:type="continuationSeparator" w:id="0">
    <w:p w14:paraId="48BC43DD" w14:textId="77777777" w:rsidR="00EF7576" w:rsidRDefault="00EF7576" w:rsidP="006D70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微软雅黑">
    <w:panose1 w:val="020B0503020204020204"/>
    <w:charset w:val="86"/>
    <w:family w:val="swiss"/>
    <w:pitch w:val="variable"/>
    <w:sig w:usb0="80000287" w:usb1="2ACF3C50" w:usb2="00000016" w:usb3="00000000" w:csb0="0004001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108E4E" w14:textId="77777777" w:rsidR="00EF7576" w:rsidRDefault="00EF7576" w:rsidP="006D706D">
      <w:r>
        <w:separator/>
      </w:r>
    </w:p>
  </w:footnote>
  <w:footnote w:type="continuationSeparator" w:id="0">
    <w:p w14:paraId="67E3FB54" w14:textId="77777777" w:rsidR="00EF7576" w:rsidRDefault="00EF7576" w:rsidP="006D70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C2A33E1"/>
    <w:multiLevelType w:val="hybridMultilevel"/>
    <w:tmpl w:val="E77E7AE2"/>
    <w:lvl w:ilvl="0" w:tplc="C9E02164">
      <w:start w:val="1"/>
      <w:numFmt w:val="decimal"/>
      <w:lvlText w:val="%1."/>
      <w:lvlJc w:val="left"/>
      <w:pPr>
        <w:ind w:left="561" w:firstLine="0"/>
      </w:pPr>
      <w:rPr>
        <w:rFonts w:ascii="微软雅黑" w:eastAsia="微软雅黑" w:hAnsi="微软雅黑" w:cs="微软雅黑"/>
        <w:b w:val="0"/>
        <w:i w:val="0"/>
        <w:strike w:val="0"/>
        <w:dstrike w:val="0"/>
        <w:color w:val="000000"/>
        <w:sz w:val="18"/>
        <w:szCs w:val="18"/>
        <w:u w:val="none" w:color="000000"/>
        <w:effect w:val="none"/>
        <w:bdr w:val="none" w:sz="0" w:space="0" w:color="auto" w:frame="1"/>
        <w:vertAlign w:val="baseline"/>
      </w:rPr>
    </w:lvl>
    <w:lvl w:ilvl="1" w:tplc="6578039E">
      <w:start w:val="1"/>
      <w:numFmt w:val="lowerLetter"/>
      <w:lvlText w:val="%2"/>
      <w:lvlJc w:val="left"/>
      <w:pPr>
        <w:ind w:left="1449" w:firstLine="0"/>
      </w:pPr>
      <w:rPr>
        <w:rFonts w:ascii="微软雅黑" w:eastAsia="微软雅黑" w:hAnsi="微软雅黑" w:cs="微软雅黑"/>
        <w:b w:val="0"/>
        <w:i w:val="0"/>
        <w:strike w:val="0"/>
        <w:dstrike w:val="0"/>
        <w:color w:val="000000"/>
        <w:sz w:val="18"/>
        <w:szCs w:val="18"/>
        <w:u w:val="none" w:color="000000"/>
        <w:effect w:val="none"/>
        <w:bdr w:val="none" w:sz="0" w:space="0" w:color="auto" w:frame="1"/>
        <w:vertAlign w:val="baseline"/>
      </w:rPr>
    </w:lvl>
    <w:lvl w:ilvl="2" w:tplc="06FA09F0">
      <w:start w:val="1"/>
      <w:numFmt w:val="lowerRoman"/>
      <w:lvlText w:val="%3"/>
      <w:lvlJc w:val="left"/>
      <w:pPr>
        <w:ind w:left="2169" w:firstLine="0"/>
      </w:pPr>
      <w:rPr>
        <w:rFonts w:ascii="微软雅黑" w:eastAsia="微软雅黑" w:hAnsi="微软雅黑" w:cs="微软雅黑"/>
        <w:b w:val="0"/>
        <w:i w:val="0"/>
        <w:strike w:val="0"/>
        <w:dstrike w:val="0"/>
        <w:color w:val="000000"/>
        <w:sz w:val="18"/>
        <w:szCs w:val="18"/>
        <w:u w:val="none" w:color="000000"/>
        <w:effect w:val="none"/>
        <w:bdr w:val="none" w:sz="0" w:space="0" w:color="auto" w:frame="1"/>
        <w:vertAlign w:val="baseline"/>
      </w:rPr>
    </w:lvl>
    <w:lvl w:ilvl="3" w:tplc="B69C27EA">
      <w:start w:val="1"/>
      <w:numFmt w:val="decimal"/>
      <w:lvlText w:val="%4"/>
      <w:lvlJc w:val="left"/>
      <w:pPr>
        <w:ind w:left="2889" w:firstLine="0"/>
      </w:pPr>
      <w:rPr>
        <w:rFonts w:ascii="微软雅黑" w:eastAsia="微软雅黑" w:hAnsi="微软雅黑" w:cs="微软雅黑"/>
        <w:b w:val="0"/>
        <w:i w:val="0"/>
        <w:strike w:val="0"/>
        <w:dstrike w:val="0"/>
        <w:color w:val="000000"/>
        <w:sz w:val="18"/>
        <w:szCs w:val="18"/>
        <w:u w:val="none" w:color="000000"/>
        <w:effect w:val="none"/>
        <w:bdr w:val="none" w:sz="0" w:space="0" w:color="auto" w:frame="1"/>
        <w:vertAlign w:val="baseline"/>
      </w:rPr>
    </w:lvl>
    <w:lvl w:ilvl="4" w:tplc="BBB22398">
      <w:start w:val="1"/>
      <w:numFmt w:val="lowerLetter"/>
      <w:lvlText w:val="%5"/>
      <w:lvlJc w:val="left"/>
      <w:pPr>
        <w:ind w:left="3609" w:firstLine="0"/>
      </w:pPr>
      <w:rPr>
        <w:rFonts w:ascii="微软雅黑" w:eastAsia="微软雅黑" w:hAnsi="微软雅黑" w:cs="微软雅黑"/>
        <w:b w:val="0"/>
        <w:i w:val="0"/>
        <w:strike w:val="0"/>
        <w:dstrike w:val="0"/>
        <w:color w:val="000000"/>
        <w:sz w:val="18"/>
        <w:szCs w:val="18"/>
        <w:u w:val="none" w:color="000000"/>
        <w:effect w:val="none"/>
        <w:bdr w:val="none" w:sz="0" w:space="0" w:color="auto" w:frame="1"/>
        <w:vertAlign w:val="baseline"/>
      </w:rPr>
    </w:lvl>
    <w:lvl w:ilvl="5" w:tplc="E40C2A06">
      <w:start w:val="1"/>
      <w:numFmt w:val="lowerRoman"/>
      <w:lvlText w:val="%6"/>
      <w:lvlJc w:val="left"/>
      <w:pPr>
        <w:ind w:left="4329" w:firstLine="0"/>
      </w:pPr>
      <w:rPr>
        <w:rFonts w:ascii="微软雅黑" w:eastAsia="微软雅黑" w:hAnsi="微软雅黑" w:cs="微软雅黑"/>
        <w:b w:val="0"/>
        <w:i w:val="0"/>
        <w:strike w:val="0"/>
        <w:dstrike w:val="0"/>
        <w:color w:val="000000"/>
        <w:sz w:val="18"/>
        <w:szCs w:val="18"/>
        <w:u w:val="none" w:color="000000"/>
        <w:effect w:val="none"/>
        <w:bdr w:val="none" w:sz="0" w:space="0" w:color="auto" w:frame="1"/>
        <w:vertAlign w:val="baseline"/>
      </w:rPr>
    </w:lvl>
    <w:lvl w:ilvl="6" w:tplc="7B40CFFC">
      <w:start w:val="1"/>
      <w:numFmt w:val="decimal"/>
      <w:lvlText w:val="%7"/>
      <w:lvlJc w:val="left"/>
      <w:pPr>
        <w:ind w:left="5049" w:firstLine="0"/>
      </w:pPr>
      <w:rPr>
        <w:rFonts w:ascii="微软雅黑" w:eastAsia="微软雅黑" w:hAnsi="微软雅黑" w:cs="微软雅黑"/>
        <w:b w:val="0"/>
        <w:i w:val="0"/>
        <w:strike w:val="0"/>
        <w:dstrike w:val="0"/>
        <w:color w:val="000000"/>
        <w:sz w:val="18"/>
        <w:szCs w:val="18"/>
        <w:u w:val="none" w:color="000000"/>
        <w:effect w:val="none"/>
        <w:bdr w:val="none" w:sz="0" w:space="0" w:color="auto" w:frame="1"/>
        <w:vertAlign w:val="baseline"/>
      </w:rPr>
    </w:lvl>
    <w:lvl w:ilvl="7" w:tplc="8BD6057E">
      <w:start w:val="1"/>
      <w:numFmt w:val="lowerLetter"/>
      <w:lvlText w:val="%8"/>
      <w:lvlJc w:val="left"/>
      <w:pPr>
        <w:ind w:left="5769" w:firstLine="0"/>
      </w:pPr>
      <w:rPr>
        <w:rFonts w:ascii="微软雅黑" w:eastAsia="微软雅黑" w:hAnsi="微软雅黑" w:cs="微软雅黑"/>
        <w:b w:val="0"/>
        <w:i w:val="0"/>
        <w:strike w:val="0"/>
        <w:dstrike w:val="0"/>
        <w:color w:val="000000"/>
        <w:sz w:val="18"/>
        <w:szCs w:val="18"/>
        <w:u w:val="none" w:color="000000"/>
        <w:effect w:val="none"/>
        <w:bdr w:val="none" w:sz="0" w:space="0" w:color="auto" w:frame="1"/>
        <w:vertAlign w:val="baseline"/>
      </w:rPr>
    </w:lvl>
    <w:lvl w:ilvl="8" w:tplc="2FF4309E">
      <w:start w:val="1"/>
      <w:numFmt w:val="lowerRoman"/>
      <w:lvlText w:val="%9"/>
      <w:lvlJc w:val="left"/>
      <w:pPr>
        <w:ind w:left="6489" w:firstLine="0"/>
      </w:pPr>
      <w:rPr>
        <w:rFonts w:ascii="微软雅黑" w:eastAsia="微软雅黑" w:hAnsi="微软雅黑" w:cs="微软雅黑"/>
        <w:b w:val="0"/>
        <w:i w:val="0"/>
        <w:strike w:val="0"/>
        <w:dstrike w:val="0"/>
        <w:color w:val="000000"/>
        <w:sz w:val="18"/>
        <w:szCs w:val="18"/>
        <w:u w:val="none" w:color="000000"/>
        <w:effect w:val="none"/>
        <w:bdr w:val="none" w:sz="0" w:space="0" w:color="auto" w:frame="1"/>
        <w:vertAlign w:val="baseline"/>
      </w:rPr>
    </w:lvl>
  </w:abstractNum>
  <w:abstractNum w:abstractNumId="1" w15:restartNumberingAfterBreak="0">
    <w:nsid w:val="567BAF9F"/>
    <w:multiLevelType w:val="singleLevel"/>
    <w:tmpl w:val="567BAF9F"/>
    <w:lvl w:ilvl="0">
      <w:start w:val="1"/>
      <w:numFmt w:val="bullet"/>
      <w:lvlText w:val=""/>
      <w:lvlJc w:val="left"/>
      <w:pPr>
        <w:tabs>
          <w:tab w:val="left" w:pos="420"/>
        </w:tabs>
        <w:ind w:left="420" w:hanging="420"/>
      </w:pPr>
      <w:rPr>
        <w:rFonts w:ascii="Wingdings" w:hAnsi="Wingdings" w:hint="default"/>
      </w:rPr>
    </w:lvl>
  </w:abstractNum>
  <w:abstractNum w:abstractNumId="2" w15:restartNumberingAfterBreak="0">
    <w:nsid w:val="567BAFBC"/>
    <w:multiLevelType w:val="singleLevel"/>
    <w:tmpl w:val="567BAFBC"/>
    <w:lvl w:ilvl="0">
      <w:start w:val="1"/>
      <w:numFmt w:val="bullet"/>
      <w:lvlText w:val=""/>
      <w:lvlJc w:val="left"/>
      <w:pPr>
        <w:tabs>
          <w:tab w:val="left" w:pos="420"/>
        </w:tabs>
        <w:ind w:left="420" w:hanging="420"/>
      </w:pPr>
      <w:rPr>
        <w:rFonts w:ascii="Wingdings" w:hAnsi="Wingdings" w:hint="default"/>
      </w:rPr>
    </w:lvl>
  </w:abstractNum>
  <w:abstractNum w:abstractNumId="3" w15:restartNumberingAfterBreak="0">
    <w:nsid w:val="567BB0DD"/>
    <w:multiLevelType w:val="singleLevel"/>
    <w:tmpl w:val="567BB0DD"/>
    <w:lvl w:ilvl="0">
      <w:start w:val="1"/>
      <w:numFmt w:val="bullet"/>
      <w:lvlText w:val=""/>
      <w:lvlJc w:val="left"/>
      <w:pPr>
        <w:tabs>
          <w:tab w:val="left" w:pos="420"/>
        </w:tabs>
        <w:ind w:left="420" w:hanging="420"/>
      </w:pPr>
      <w:rPr>
        <w:rFonts w:ascii="Wingdings" w:hAnsi="Wingdings" w:hint="default"/>
      </w:rPr>
    </w:lvl>
  </w:abstractNum>
  <w:abstractNum w:abstractNumId="4" w15:restartNumberingAfterBreak="0">
    <w:nsid w:val="567BB100"/>
    <w:multiLevelType w:val="singleLevel"/>
    <w:tmpl w:val="567BB100"/>
    <w:lvl w:ilvl="0">
      <w:start w:val="1"/>
      <w:numFmt w:val="bullet"/>
      <w:lvlText w:val=""/>
      <w:lvlJc w:val="left"/>
      <w:pPr>
        <w:tabs>
          <w:tab w:val="left" w:pos="420"/>
        </w:tabs>
        <w:ind w:left="420" w:hanging="420"/>
      </w:pPr>
      <w:rPr>
        <w:rFonts w:ascii="Wingdings" w:hAnsi="Wingdings" w:hint="default"/>
      </w:rPr>
    </w:lvl>
  </w:abstractNum>
  <w:abstractNum w:abstractNumId="5" w15:restartNumberingAfterBreak="0">
    <w:nsid w:val="568913A8"/>
    <w:multiLevelType w:val="singleLevel"/>
    <w:tmpl w:val="568913A8"/>
    <w:lvl w:ilvl="0">
      <w:start w:val="1"/>
      <w:numFmt w:val="bullet"/>
      <w:lvlText w:val=""/>
      <w:lvlJc w:val="left"/>
      <w:pPr>
        <w:tabs>
          <w:tab w:val="left" w:pos="420"/>
        </w:tabs>
        <w:ind w:left="420" w:hanging="420"/>
      </w:pPr>
      <w:rPr>
        <w:rFonts w:ascii="Wingdings" w:hAnsi="Wingdings" w:hint="default"/>
      </w:rPr>
    </w:lvl>
  </w:abstractNum>
  <w:abstractNum w:abstractNumId="6" w15:restartNumberingAfterBreak="0">
    <w:nsid w:val="63E50F5E"/>
    <w:multiLevelType w:val="hybridMultilevel"/>
    <w:tmpl w:val="84E4B76C"/>
    <w:lvl w:ilvl="0" w:tplc="2E3C2C10">
      <w:start w:val="1"/>
      <w:numFmt w:val="decimal"/>
      <w:lvlText w:val="%1."/>
      <w:lvlJc w:val="left"/>
      <w:pPr>
        <w:ind w:left="0" w:firstLine="0"/>
      </w:pPr>
      <w:rPr>
        <w:rFonts w:ascii="微软雅黑" w:eastAsia="微软雅黑" w:hAnsi="微软雅黑" w:cs="微软雅黑"/>
        <w:b w:val="0"/>
        <w:i w:val="0"/>
        <w:strike w:val="0"/>
        <w:dstrike w:val="0"/>
        <w:color w:val="181717"/>
        <w:sz w:val="18"/>
        <w:szCs w:val="18"/>
        <w:u w:val="none" w:color="000000"/>
        <w:effect w:val="none"/>
        <w:bdr w:val="none" w:sz="0" w:space="0" w:color="auto" w:frame="1"/>
        <w:vertAlign w:val="baseline"/>
      </w:rPr>
    </w:lvl>
    <w:lvl w:ilvl="1" w:tplc="E2B62436">
      <w:start w:val="1"/>
      <w:numFmt w:val="lowerLetter"/>
      <w:lvlText w:val="%2"/>
      <w:lvlJc w:val="left"/>
      <w:pPr>
        <w:ind w:left="1431" w:firstLine="0"/>
      </w:pPr>
      <w:rPr>
        <w:rFonts w:ascii="微软雅黑" w:eastAsia="微软雅黑" w:hAnsi="微软雅黑" w:cs="微软雅黑"/>
        <w:b w:val="0"/>
        <w:i w:val="0"/>
        <w:strike w:val="0"/>
        <w:dstrike w:val="0"/>
        <w:color w:val="181717"/>
        <w:sz w:val="18"/>
        <w:szCs w:val="18"/>
        <w:u w:val="none" w:color="000000"/>
        <w:effect w:val="none"/>
        <w:bdr w:val="none" w:sz="0" w:space="0" w:color="auto" w:frame="1"/>
        <w:vertAlign w:val="baseline"/>
      </w:rPr>
    </w:lvl>
    <w:lvl w:ilvl="2" w:tplc="74160E74">
      <w:start w:val="1"/>
      <w:numFmt w:val="lowerRoman"/>
      <w:lvlText w:val="%3"/>
      <w:lvlJc w:val="left"/>
      <w:pPr>
        <w:ind w:left="2151" w:firstLine="0"/>
      </w:pPr>
      <w:rPr>
        <w:rFonts w:ascii="微软雅黑" w:eastAsia="微软雅黑" w:hAnsi="微软雅黑" w:cs="微软雅黑"/>
        <w:b w:val="0"/>
        <w:i w:val="0"/>
        <w:strike w:val="0"/>
        <w:dstrike w:val="0"/>
        <w:color w:val="181717"/>
        <w:sz w:val="18"/>
        <w:szCs w:val="18"/>
        <w:u w:val="none" w:color="000000"/>
        <w:effect w:val="none"/>
        <w:bdr w:val="none" w:sz="0" w:space="0" w:color="auto" w:frame="1"/>
        <w:vertAlign w:val="baseline"/>
      </w:rPr>
    </w:lvl>
    <w:lvl w:ilvl="3" w:tplc="D0C6EDF6">
      <w:start w:val="1"/>
      <w:numFmt w:val="decimal"/>
      <w:lvlText w:val="%4"/>
      <w:lvlJc w:val="left"/>
      <w:pPr>
        <w:ind w:left="2871" w:firstLine="0"/>
      </w:pPr>
      <w:rPr>
        <w:rFonts w:ascii="微软雅黑" w:eastAsia="微软雅黑" w:hAnsi="微软雅黑" w:cs="微软雅黑"/>
        <w:b w:val="0"/>
        <w:i w:val="0"/>
        <w:strike w:val="0"/>
        <w:dstrike w:val="0"/>
        <w:color w:val="181717"/>
        <w:sz w:val="18"/>
        <w:szCs w:val="18"/>
        <w:u w:val="none" w:color="000000"/>
        <w:effect w:val="none"/>
        <w:bdr w:val="none" w:sz="0" w:space="0" w:color="auto" w:frame="1"/>
        <w:vertAlign w:val="baseline"/>
      </w:rPr>
    </w:lvl>
    <w:lvl w:ilvl="4" w:tplc="AD02D910">
      <w:start w:val="1"/>
      <w:numFmt w:val="lowerLetter"/>
      <w:lvlText w:val="%5"/>
      <w:lvlJc w:val="left"/>
      <w:pPr>
        <w:ind w:left="3591" w:firstLine="0"/>
      </w:pPr>
      <w:rPr>
        <w:rFonts w:ascii="微软雅黑" w:eastAsia="微软雅黑" w:hAnsi="微软雅黑" w:cs="微软雅黑"/>
        <w:b w:val="0"/>
        <w:i w:val="0"/>
        <w:strike w:val="0"/>
        <w:dstrike w:val="0"/>
        <w:color w:val="181717"/>
        <w:sz w:val="18"/>
        <w:szCs w:val="18"/>
        <w:u w:val="none" w:color="000000"/>
        <w:effect w:val="none"/>
        <w:bdr w:val="none" w:sz="0" w:space="0" w:color="auto" w:frame="1"/>
        <w:vertAlign w:val="baseline"/>
      </w:rPr>
    </w:lvl>
    <w:lvl w:ilvl="5" w:tplc="E398DA34">
      <w:start w:val="1"/>
      <w:numFmt w:val="lowerRoman"/>
      <w:lvlText w:val="%6"/>
      <w:lvlJc w:val="left"/>
      <w:pPr>
        <w:ind w:left="4311" w:firstLine="0"/>
      </w:pPr>
      <w:rPr>
        <w:rFonts w:ascii="微软雅黑" w:eastAsia="微软雅黑" w:hAnsi="微软雅黑" w:cs="微软雅黑"/>
        <w:b w:val="0"/>
        <w:i w:val="0"/>
        <w:strike w:val="0"/>
        <w:dstrike w:val="0"/>
        <w:color w:val="181717"/>
        <w:sz w:val="18"/>
        <w:szCs w:val="18"/>
        <w:u w:val="none" w:color="000000"/>
        <w:effect w:val="none"/>
        <w:bdr w:val="none" w:sz="0" w:space="0" w:color="auto" w:frame="1"/>
        <w:vertAlign w:val="baseline"/>
      </w:rPr>
    </w:lvl>
    <w:lvl w:ilvl="6" w:tplc="8468EC20">
      <w:start w:val="1"/>
      <w:numFmt w:val="decimal"/>
      <w:lvlText w:val="%7"/>
      <w:lvlJc w:val="left"/>
      <w:pPr>
        <w:ind w:left="5031" w:firstLine="0"/>
      </w:pPr>
      <w:rPr>
        <w:rFonts w:ascii="微软雅黑" w:eastAsia="微软雅黑" w:hAnsi="微软雅黑" w:cs="微软雅黑"/>
        <w:b w:val="0"/>
        <w:i w:val="0"/>
        <w:strike w:val="0"/>
        <w:dstrike w:val="0"/>
        <w:color w:val="181717"/>
        <w:sz w:val="18"/>
        <w:szCs w:val="18"/>
        <w:u w:val="none" w:color="000000"/>
        <w:effect w:val="none"/>
        <w:bdr w:val="none" w:sz="0" w:space="0" w:color="auto" w:frame="1"/>
        <w:vertAlign w:val="baseline"/>
      </w:rPr>
    </w:lvl>
    <w:lvl w:ilvl="7" w:tplc="0C06C810">
      <w:start w:val="1"/>
      <w:numFmt w:val="lowerLetter"/>
      <w:lvlText w:val="%8"/>
      <w:lvlJc w:val="left"/>
      <w:pPr>
        <w:ind w:left="5751" w:firstLine="0"/>
      </w:pPr>
      <w:rPr>
        <w:rFonts w:ascii="微软雅黑" w:eastAsia="微软雅黑" w:hAnsi="微软雅黑" w:cs="微软雅黑"/>
        <w:b w:val="0"/>
        <w:i w:val="0"/>
        <w:strike w:val="0"/>
        <w:dstrike w:val="0"/>
        <w:color w:val="181717"/>
        <w:sz w:val="18"/>
        <w:szCs w:val="18"/>
        <w:u w:val="none" w:color="000000"/>
        <w:effect w:val="none"/>
        <w:bdr w:val="none" w:sz="0" w:space="0" w:color="auto" w:frame="1"/>
        <w:vertAlign w:val="baseline"/>
      </w:rPr>
    </w:lvl>
    <w:lvl w:ilvl="8" w:tplc="920EA532">
      <w:start w:val="1"/>
      <w:numFmt w:val="lowerRoman"/>
      <w:lvlText w:val="%9"/>
      <w:lvlJc w:val="left"/>
      <w:pPr>
        <w:ind w:left="6471" w:firstLine="0"/>
      </w:pPr>
      <w:rPr>
        <w:rFonts w:ascii="微软雅黑" w:eastAsia="微软雅黑" w:hAnsi="微软雅黑" w:cs="微软雅黑"/>
        <w:b w:val="0"/>
        <w:i w:val="0"/>
        <w:strike w:val="0"/>
        <w:dstrike w:val="0"/>
        <w:color w:val="181717"/>
        <w:sz w:val="18"/>
        <w:szCs w:val="18"/>
        <w:u w:val="none" w:color="000000"/>
        <w:effect w:val="none"/>
        <w:bdr w:val="none" w:sz="0" w:space="0" w:color="auto" w:frame="1"/>
        <w:vertAlign w:val="baseline"/>
      </w:rPr>
    </w:lvl>
  </w:abstractNum>
  <w:num w:numId="1">
    <w:abstractNumId w:val="3"/>
  </w:num>
  <w:num w:numId="2">
    <w:abstractNumId w:val="4"/>
  </w:num>
  <w:num w:numId="3">
    <w:abstractNumId w:val="1"/>
  </w:num>
  <w:num w:numId="4">
    <w:abstractNumId w:val="2"/>
  </w:num>
  <w:num w:numId="5">
    <w:abstractNumId w:val="5"/>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BB525D2"/>
    <w:rsid w:val="0005431E"/>
    <w:rsid w:val="00066A52"/>
    <w:rsid w:val="001A620D"/>
    <w:rsid w:val="001E0398"/>
    <w:rsid w:val="002149C0"/>
    <w:rsid w:val="00225724"/>
    <w:rsid w:val="002A0557"/>
    <w:rsid w:val="002A22ED"/>
    <w:rsid w:val="002B56E7"/>
    <w:rsid w:val="00352DE1"/>
    <w:rsid w:val="0037337F"/>
    <w:rsid w:val="003D37B4"/>
    <w:rsid w:val="003F1F73"/>
    <w:rsid w:val="00403B7A"/>
    <w:rsid w:val="00464BCB"/>
    <w:rsid w:val="004A338D"/>
    <w:rsid w:val="004E109A"/>
    <w:rsid w:val="004E1597"/>
    <w:rsid w:val="0051363E"/>
    <w:rsid w:val="005751F1"/>
    <w:rsid w:val="00653C9C"/>
    <w:rsid w:val="00662FE4"/>
    <w:rsid w:val="00676080"/>
    <w:rsid w:val="006D706D"/>
    <w:rsid w:val="0083786C"/>
    <w:rsid w:val="00877C88"/>
    <w:rsid w:val="00915508"/>
    <w:rsid w:val="0092052D"/>
    <w:rsid w:val="009B7C5E"/>
    <w:rsid w:val="009E6CE4"/>
    <w:rsid w:val="00C32F2F"/>
    <w:rsid w:val="00CB6EE0"/>
    <w:rsid w:val="00D17FFC"/>
    <w:rsid w:val="00DE3A8E"/>
    <w:rsid w:val="00DE5A4C"/>
    <w:rsid w:val="00EA569D"/>
    <w:rsid w:val="00EF7576"/>
    <w:rsid w:val="00F13D8A"/>
    <w:rsid w:val="00F63228"/>
    <w:rsid w:val="00F94C7B"/>
    <w:rsid w:val="0BB525D2"/>
    <w:rsid w:val="1188042C"/>
    <w:rsid w:val="179A0727"/>
    <w:rsid w:val="1F394EFF"/>
    <w:rsid w:val="2184758B"/>
    <w:rsid w:val="273264DD"/>
    <w:rsid w:val="40C1705F"/>
    <w:rsid w:val="4A8F075E"/>
    <w:rsid w:val="527A02DF"/>
    <w:rsid w:val="65357399"/>
    <w:rsid w:val="6CC04D8D"/>
    <w:rsid w:val="76C61EC1"/>
    <w:rsid w:val="7D7C73EF"/>
    <w:rsid w:val="7FB86451"/>
    <w:rsid w:val="7FF554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00D50AB"/>
  <w15:docId w15:val="{15BB390E-747C-4E48-8D92-28C50F3492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link w:val="10"/>
    <w:qFormat/>
    <w:rsid w:val="009B7C5E"/>
    <w:pPr>
      <w:keepNext/>
      <w:keepLines/>
      <w:spacing w:before="340" w:after="330" w:line="578" w:lineRule="auto"/>
      <w:outlineLvl w:val="0"/>
    </w:pPr>
    <w:rPr>
      <w:b/>
      <w:bCs/>
      <w:kern w:val="44"/>
      <w:sz w:val="44"/>
      <w:szCs w:val="44"/>
    </w:rPr>
  </w:style>
  <w:style w:type="paragraph" w:styleId="2">
    <w:name w:val="heading 2"/>
    <w:basedOn w:val="a"/>
    <w:next w:val="a"/>
    <w:link w:val="20"/>
    <w:unhideWhenUsed/>
    <w:qFormat/>
    <w:rsid w:val="00EA569D"/>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semiHidden/>
    <w:unhideWhenUsed/>
    <w:qFormat/>
    <w:rsid w:val="00653C9C"/>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rsid w:val="006D706D"/>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rsid w:val="006D706D"/>
    <w:rPr>
      <w:rFonts w:asciiTheme="minorHAnsi" w:eastAsiaTheme="minorEastAsia" w:hAnsiTheme="minorHAnsi" w:cstheme="minorBidi"/>
      <w:kern w:val="2"/>
      <w:sz w:val="18"/>
      <w:szCs w:val="18"/>
    </w:rPr>
  </w:style>
  <w:style w:type="paragraph" w:styleId="a6">
    <w:name w:val="footer"/>
    <w:basedOn w:val="a"/>
    <w:link w:val="a7"/>
    <w:rsid w:val="006D706D"/>
    <w:pPr>
      <w:tabs>
        <w:tab w:val="center" w:pos="4153"/>
        <w:tab w:val="right" w:pos="8306"/>
      </w:tabs>
      <w:snapToGrid w:val="0"/>
      <w:jc w:val="left"/>
    </w:pPr>
    <w:rPr>
      <w:sz w:val="18"/>
      <w:szCs w:val="18"/>
    </w:rPr>
  </w:style>
  <w:style w:type="character" w:customStyle="1" w:styleId="a7">
    <w:name w:val="页脚 字符"/>
    <w:basedOn w:val="a0"/>
    <w:link w:val="a6"/>
    <w:rsid w:val="006D706D"/>
    <w:rPr>
      <w:rFonts w:asciiTheme="minorHAnsi" w:eastAsiaTheme="minorEastAsia" w:hAnsiTheme="minorHAnsi" w:cstheme="minorBidi"/>
      <w:kern w:val="2"/>
      <w:sz w:val="18"/>
      <w:szCs w:val="18"/>
    </w:rPr>
  </w:style>
  <w:style w:type="paragraph" w:styleId="a8">
    <w:name w:val="List Paragraph"/>
    <w:basedOn w:val="a"/>
    <w:uiPriority w:val="99"/>
    <w:rsid w:val="00066A52"/>
    <w:pPr>
      <w:ind w:firstLineChars="200" w:firstLine="420"/>
    </w:pPr>
  </w:style>
  <w:style w:type="paragraph" w:styleId="a9">
    <w:name w:val="Balloon Text"/>
    <w:basedOn w:val="a"/>
    <w:link w:val="aa"/>
    <w:rsid w:val="00F63228"/>
    <w:rPr>
      <w:sz w:val="18"/>
      <w:szCs w:val="18"/>
    </w:rPr>
  </w:style>
  <w:style w:type="character" w:customStyle="1" w:styleId="aa">
    <w:name w:val="批注框文本 字符"/>
    <w:basedOn w:val="a0"/>
    <w:link w:val="a9"/>
    <w:rsid w:val="00F63228"/>
    <w:rPr>
      <w:rFonts w:asciiTheme="minorHAnsi" w:eastAsiaTheme="minorEastAsia" w:hAnsiTheme="minorHAnsi" w:cstheme="minorBidi"/>
      <w:kern w:val="2"/>
      <w:sz w:val="18"/>
      <w:szCs w:val="18"/>
    </w:rPr>
  </w:style>
  <w:style w:type="character" w:styleId="ab">
    <w:name w:val="Hyperlink"/>
    <w:basedOn w:val="a0"/>
    <w:uiPriority w:val="99"/>
    <w:unhideWhenUsed/>
    <w:rsid w:val="00877C88"/>
    <w:rPr>
      <w:color w:val="0563C1" w:themeColor="hyperlink"/>
      <w:u w:val="single"/>
    </w:rPr>
  </w:style>
  <w:style w:type="character" w:styleId="ac">
    <w:name w:val="Unresolved Mention"/>
    <w:basedOn w:val="a0"/>
    <w:uiPriority w:val="99"/>
    <w:semiHidden/>
    <w:unhideWhenUsed/>
    <w:rsid w:val="00877C88"/>
    <w:rPr>
      <w:color w:val="605E5C"/>
      <w:shd w:val="clear" w:color="auto" w:fill="E1DFDD"/>
    </w:rPr>
  </w:style>
  <w:style w:type="character" w:customStyle="1" w:styleId="10">
    <w:name w:val="标题 1 字符"/>
    <w:basedOn w:val="a0"/>
    <w:link w:val="1"/>
    <w:rsid w:val="009B7C5E"/>
    <w:rPr>
      <w:rFonts w:asciiTheme="minorHAnsi" w:eastAsiaTheme="minorEastAsia" w:hAnsiTheme="minorHAnsi" w:cstheme="minorBidi"/>
      <w:b/>
      <w:bCs/>
      <w:kern w:val="44"/>
      <w:sz w:val="44"/>
      <w:szCs w:val="44"/>
    </w:rPr>
  </w:style>
  <w:style w:type="paragraph" w:styleId="TOC">
    <w:name w:val="TOC Heading"/>
    <w:basedOn w:val="1"/>
    <w:next w:val="a"/>
    <w:uiPriority w:val="39"/>
    <w:unhideWhenUsed/>
    <w:qFormat/>
    <w:rsid w:val="0092052D"/>
    <w:pPr>
      <w:widowControl/>
      <w:spacing w:before="240" w:after="0" w:line="259" w:lineRule="auto"/>
      <w:jc w:val="left"/>
      <w:outlineLvl w:val="9"/>
    </w:pPr>
    <w:rPr>
      <w:rFonts w:asciiTheme="majorHAnsi" w:eastAsiaTheme="majorEastAsia" w:hAnsiTheme="majorHAnsi" w:cstheme="majorBidi"/>
      <w:b w:val="0"/>
      <w:bCs w:val="0"/>
      <w:color w:val="2E74B5" w:themeColor="accent1" w:themeShade="BF"/>
      <w:kern w:val="0"/>
      <w:sz w:val="32"/>
      <w:szCs w:val="32"/>
    </w:rPr>
  </w:style>
  <w:style w:type="paragraph" w:styleId="TOC1">
    <w:name w:val="toc 1"/>
    <w:basedOn w:val="a"/>
    <w:next w:val="a"/>
    <w:autoRedefine/>
    <w:uiPriority w:val="39"/>
    <w:unhideWhenUsed/>
    <w:rsid w:val="0092052D"/>
  </w:style>
  <w:style w:type="character" w:customStyle="1" w:styleId="30">
    <w:name w:val="标题 3 字符"/>
    <w:basedOn w:val="a0"/>
    <w:link w:val="3"/>
    <w:semiHidden/>
    <w:rsid w:val="00653C9C"/>
    <w:rPr>
      <w:rFonts w:asciiTheme="minorHAnsi" w:eastAsiaTheme="minorEastAsia" w:hAnsiTheme="minorHAnsi" w:cstheme="minorBidi"/>
      <w:b/>
      <w:bCs/>
      <w:kern w:val="2"/>
      <w:sz w:val="32"/>
      <w:szCs w:val="32"/>
    </w:rPr>
  </w:style>
  <w:style w:type="character" w:styleId="ad">
    <w:name w:val="Strong"/>
    <w:basedOn w:val="a0"/>
    <w:uiPriority w:val="22"/>
    <w:qFormat/>
    <w:rsid w:val="00653C9C"/>
    <w:rPr>
      <w:b/>
      <w:bCs/>
    </w:rPr>
  </w:style>
  <w:style w:type="paragraph" w:styleId="ae">
    <w:name w:val="Normal (Web)"/>
    <w:basedOn w:val="a"/>
    <w:uiPriority w:val="99"/>
    <w:semiHidden/>
    <w:unhideWhenUsed/>
    <w:rsid w:val="00653C9C"/>
    <w:pPr>
      <w:widowControl/>
      <w:spacing w:before="100" w:beforeAutospacing="1" w:after="100" w:afterAutospacing="1"/>
      <w:jc w:val="left"/>
    </w:pPr>
    <w:rPr>
      <w:rFonts w:ascii="宋体" w:eastAsia="宋体" w:hAnsi="宋体" w:cs="宋体"/>
      <w:kern w:val="0"/>
      <w:sz w:val="24"/>
    </w:rPr>
  </w:style>
  <w:style w:type="character" w:styleId="af">
    <w:name w:val="Emphasis"/>
    <w:basedOn w:val="a0"/>
    <w:uiPriority w:val="20"/>
    <w:qFormat/>
    <w:rsid w:val="00653C9C"/>
    <w:rPr>
      <w:i/>
      <w:iCs/>
    </w:rPr>
  </w:style>
  <w:style w:type="character" w:customStyle="1" w:styleId="20">
    <w:name w:val="标题 2 字符"/>
    <w:basedOn w:val="a0"/>
    <w:link w:val="2"/>
    <w:rsid w:val="00EA569D"/>
    <w:rPr>
      <w:rFonts w:asciiTheme="majorHAnsi" w:eastAsiaTheme="majorEastAsia" w:hAnsiTheme="majorHAnsi" w:cstheme="majorBidi"/>
      <w:b/>
      <w:bCs/>
      <w:kern w:val="2"/>
      <w:sz w:val="32"/>
      <w:szCs w:val="32"/>
    </w:rPr>
  </w:style>
  <w:style w:type="paragraph" w:styleId="TOC2">
    <w:name w:val="toc 2"/>
    <w:basedOn w:val="a"/>
    <w:next w:val="a"/>
    <w:autoRedefine/>
    <w:uiPriority w:val="39"/>
    <w:unhideWhenUsed/>
    <w:rsid w:val="00EA569D"/>
    <w:pPr>
      <w:ind w:leftChars="200"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8965510">
      <w:bodyDiv w:val="1"/>
      <w:marLeft w:val="0"/>
      <w:marRight w:val="0"/>
      <w:marTop w:val="0"/>
      <w:marBottom w:val="0"/>
      <w:divBdr>
        <w:top w:val="none" w:sz="0" w:space="0" w:color="auto"/>
        <w:left w:val="none" w:sz="0" w:space="0" w:color="auto"/>
        <w:bottom w:val="none" w:sz="0" w:space="0" w:color="auto"/>
        <w:right w:val="none" w:sz="0" w:space="0" w:color="auto"/>
      </w:divBdr>
    </w:div>
    <w:div w:id="386611513">
      <w:bodyDiv w:val="1"/>
      <w:marLeft w:val="0"/>
      <w:marRight w:val="0"/>
      <w:marTop w:val="0"/>
      <w:marBottom w:val="0"/>
      <w:divBdr>
        <w:top w:val="none" w:sz="0" w:space="0" w:color="auto"/>
        <w:left w:val="none" w:sz="0" w:space="0" w:color="auto"/>
        <w:bottom w:val="none" w:sz="0" w:space="0" w:color="auto"/>
        <w:right w:val="none" w:sz="0" w:space="0" w:color="auto"/>
      </w:divBdr>
    </w:div>
    <w:div w:id="509681363">
      <w:bodyDiv w:val="1"/>
      <w:marLeft w:val="0"/>
      <w:marRight w:val="0"/>
      <w:marTop w:val="0"/>
      <w:marBottom w:val="0"/>
      <w:divBdr>
        <w:top w:val="none" w:sz="0" w:space="0" w:color="auto"/>
        <w:left w:val="none" w:sz="0" w:space="0" w:color="auto"/>
        <w:bottom w:val="none" w:sz="0" w:space="0" w:color="auto"/>
        <w:right w:val="none" w:sz="0" w:space="0" w:color="auto"/>
      </w:divBdr>
    </w:div>
    <w:div w:id="603149179">
      <w:bodyDiv w:val="1"/>
      <w:marLeft w:val="0"/>
      <w:marRight w:val="0"/>
      <w:marTop w:val="0"/>
      <w:marBottom w:val="0"/>
      <w:divBdr>
        <w:top w:val="none" w:sz="0" w:space="0" w:color="auto"/>
        <w:left w:val="none" w:sz="0" w:space="0" w:color="auto"/>
        <w:bottom w:val="none" w:sz="0" w:space="0" w:color="auto"/>
        <w:right w:val="none" w:sz="0" w:space="0" w:color="auto"/>
      </w:divBdr>
    </w:div>
    <w:div w:id="707922419">
      <w:bodyDiv w:val="1"/>
      <w:marLeft w:val="0"/>
      <w:marRight w:val="0"/>
      <w:marTop w:val="0"/>
      <w:marBottom w:val="0"/>
      <w:divBdr>
        <w:top w:val="none" w:sz="0" w:space="0" w:color="auto"/>
        <w:left w:val="none" w:sz="0" w:space="0" w:color="auto"/>
        <w:bottom w:val="none" w:sz="0" w:space="0" w:color="auto"/>
        <w:right w:val="none" w:sz="0" w:space="0" w:color="auto"/>
      </w:divBdr>
    </w:div>
    <w:div w:id="811294453">
      <w:bodyDiv w:val="1"/>
      <w:marLeft w:val="0"/>
      <w:marRight w:val="0"/>
      <w:marTop w:val="0"/>
      <w:marBottom w:val="0"/>
      <w:divBdr>
        <w:top w:val="none" w:sz="0" w:space="0" w:color="auto"/>
        <w:left w:val="none" w:sz="0" w:space="0" w:color="auto"/>
        <w:bottom w:val="none" w:sz="0" w:space="0" w:color="auto"/>
        <w:right w:val="none" w:sz="0" w:space="0" w:color="auto"/>
      </w:divBdr>
    </w:div>
    <w:div w:id="989601577">
      <w:bodyDiv w:val="1"/>
      <w:marLeft w:val="0"/>
      <w:marRight w:val="0"/>
      <w:marTop w:val="0"/>
      <w:marBottom w:val="0"/>
      <w:divBdr>
        <w:top w:val="none" w:sz="0" w:space="0" w:color="auto"/>
        <w:left w:val="none" w:sz="0" w:space="0" w:color="auto"/>
        <w:bottom w:val="none" w:sz="0" w:space="0" w:color="auto"/>
        <w:right w:val="none" w:sz="0" w:space="0" w:color="auto"/>
      </w:divBdr>
    </w:div>
    <w:div w:id="1132209040">
      <w:bodyDiv w:val="1"/>
      <w:marLeft w:val="0"/>
      <w:marRight w:val="0"/>
      <w:marTop w:val="0"/>
      <w:marBottom w:val="0"/>
      <w:divBdr>
        <w:top w:val="none" w:sz="0" w:space="0" w:color="auto"/>
        <w:left w:val="none" w:sz="0" w:space="0" w:color="auto"/>
        <w:bottom w:val="none" w:sz="0" w:space="0" w:color="auto"/>
        <w:right w:val="none" w:sz="0" w:space="0" w:color="auto"/>
      </w:divBdr>
    </w:div>
    <w:div w:id="1437864009">
      <w:bodyDiv w:val="1"/>
      <w:marLeft w:val="0"/>
      <w:marRight w:val="0"/>
      <w:marTop w:val="0"/>
      <w:marBottom w:val="0"/>
      <w:divBdr>
        <w:top w:val="none" w:sz="0" w:space="0" w:color="auto"/>
        <w:left w:val="none" w:sz="0" w:space="0" w:color="auto"/>
        <w:bottom w:val="none" w:sz="0" w:space="0" w:color="auto"/>
        <w:right w:val="none" w:sz="0" w:space="0" w:color="auto"/>
      </w:divBdr>
    </w:div>
    <w:div w:id="1818918284">
      <w:bodyDiv w:val="1"/>
      <w:marLeft w:val="0"/>
      <w:marRight w:val="0"/>
      <w:marTop w:val="0"/>
      <w:marBottom w:val="0"/>
      <w:divBdr>
        <w:top w:val="none" w:sz="0" w:space="0" w:color="auto"/>
        <w:left w:val="none" w:sz="0" w:space="0" w:color="auto"/>
        <w:bottom w:val="none" w:sz="0" w:space="0" w:color="auto"/>
        <w:right w:val="none" w:sz="0" w:space="0" w:color="auto"/>
      </w:divBdr>
    </w:div>
    <w:div w:id="1868058617">
      <w:bodyDiv w:val="1"/>
      <w:marLeft w:val="0"/>
      <w:marRight w:val="0"/>
      <w:marTop w:val="0"/>
      <w:marBottom w:val="0"/>
      <w:divBdr>
        <w:top w:val="none" w:sz="0" w:space="0" w:color="auto"/>
        <w:left w:val="none" w:sz="0" w:space="0" w:color="auto"/>
        <w:bottom w:val="none" w:sz="0" w:space="0" w:color="auto"/>
        <w:right w:val="none" w:sz="0" w:space="0" w:color="auto"/>
      </w:divBdr>
    </w:div>
    <w:div w:id="1947926587">
      <w:bodyDiv w:val="1"/>
      <w:marLeft w:val="0"/>
      <w:marRight w:val="0"/>
      <w:marTop w:val="0"/>
      <w:marBottom w:val="0"/>
      <w:divBdr>
        <w:top w:val="none" w:sz="0" w:space="0" w:color="auto"/>
        <w:left w:val="none" w:sz="0" w:space="0" w:color="auto"/>
        <w:bottom w:val="none" w:sz="0" w:space="0" w:color="auto"/>
        <w:right w:val="none" w:sz="0" w:space="0" w:color="auto"/>
      </w:divBdr>
    </w:div>
    <w:div w:id="2000772430">
      <w:bodyDiv w:val="1"/>
      <w:marLeft w:val="0"/>
      <w:marRight w:val="0"/>
      <w:marTop w:val="0"/>
      <w:marBottom w:val="0"/>
      <w:divBdr>
        <w:top w:val="none" w:sz="0" w:space="0" w:color="auto"/>
        <w:left w:val="none" w:sz="0" w:space="0" w:color="auto"/>
        <w:bottom w:val="none" w:sz="0" w:space="0" w:color="auto"/>
        <w:right w:val="none" w:sz="0" w:space="0" w:color="auto"/>
      </w:divBdr>
    </w:div>
    <w:div w:id="20126777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76C6C88-B337-44EA-9581-3EC75F698A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318</TotalTime>
  <Pages>11</Pages>
  <Words>2314</Words>
  <Characters>13190</Characters>
  <Application>Microsoft Office Word</Application>
  <DocSecurity>0</DocSecurity>
  <Lines>109</Lines>
  <Paragraphs>30</Paragraphs>
  <ScaleCrop>false</ScaleCrop>
  <Company/>
  <LinksUpToDate>false</LinksUpToDate>
  <CharactersWithSpaces>15474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 </cp:lastModifiedBy>
  <cp:revision>14</cp:revision>
  <cp:lastPrinted>2017-01-05T04:40:00Z</cp:lastPrinted>
  <dcterms:created xsi:type="dcterms:W3CDTF">2015-12-23T13:33:00Z</dcterms:created>
  <dcterms:modified xsi:type="dcterms:W3CDTF">2020-05-01T07:09:00Z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2052-10.1.0.5559</vt:lpwstr>
  </property>
</Properties>
</file>