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19F39" w14:textId="77777777" w:rsidR="00F6388B" w:rsidRPr="00F6388B" w:rsidRDefault="00F6388B" w:rsidP="00F6388B">
      <w:pPr>
        <w:spacing w:line="360" w:lineRule="auto"/>
        <w:jc w:val="both"/>
        <w:rPr>
          <w:rFonts w:ascii="Arial" w:hAnsi="Arial" w:cs="Arial"/>
          <w:b/>
          <w:bCs/>
        </w:rPr>
      </w:pPr>
      <w:r w:rsidRPr="00F6388B">
        <w:rPr>
          <w:rFonts w:ascii="Arial" w:hAnsi="Arial" w:cs="Arial"/>
          <w:b/>
          <w:bCs/>
        </w:rPr>
        <w:t>Introduction</w:t>
      </w:r>
    </w:p>
    <w:p w14:paraId="1C1ABC2D" w14:textId="77777777" w:rsidR="00A60F40" w:rsidRPr="00A60F40" w:rsidRDefault="00A60F40" w:rsidP="00A60F40">
      <w:pPr>
        <w:spacing w:line="360" w:lineRule="auto"/>
        <w:jc w:val="both"/>
        <w:rPr>
          <w:rFonts w:ascii="Arial" w:hAnsi="Arial" w:cs="Arial"/>
        </w:rPr>
      </w:pPr>
      <w:r w:rsidRPr="00A60F40">
        <w:rPr>
          <w:rFonts w:ascii="Arial" w:hAnsi="Arial" w:cs="Arial"/>
        </w:rPr>
        <w:t>This study focuses on the utilisation of prompts for discovery learning outdoors, with children aged three to five years, in order to find patterns and ask questions in the Science and Technology Area of Learning and Experience, Curriculum for Wales (Wales Government, 2022). At this age and stage of development, scientific enquiry does not typically involve formal investigative techniques, but rather the process of making sense of the world and exploring what is happening around them through observing, comparing and questioning. Noticing patterns and questioning are key to scientific understanding, which underpins the curiosity that motivates young children to engage with the world (Harlen, 2014; Eshach and Fried, 2005). Within the Curriculum for Wales, these basic enquiry skills provide the foundation for children’s developing scientific understanding in their journey towards greater complexity, as they grow in confidence to ask questions and discuss their findings (Welsh Government, 2022).</w:t>
      </w:r>
    </w:p>
    <w:p w14:paraId="48B1BF9F" w14:textId="77777777" w:rsidR="00A60F40" w:rsidRPr="00A60F40" w:rsidRDefault="00A60F40" w:rsidP="00A60F40">
      <w:pPr>
        <w:spacing w:line="360" w:lineRule="auto"/>
        <w:jc w:val="both"/>
        <w:rPr>
          <w:rFonts w:ascii="Arial" w:hAnsi="Arial" w:cs="Arial"/>
        </w:rPr>
      </w:pPr>
      <w:r w:rsidRPr="00A60F40">
        <w:rPr>
          <w:rFonts w:ascii="Arial" w:hAnsi="Arial" w:cs="Arial"/>
        </w:rPr>
        <w:t>This research examines how teaching and learning at Progression Step 1 may incorporate discovery prompts and questions in the outdoors in order to support children to be curious, observe carefully and think independently. Discovery prompts, such as open-ended questions and provocations to look closely, wonder and find out more, have been widely recognised for their value in early years (Lindfors, 1999). Instead of presenting learning to children, good prompts put them in the driving seat, promoting higher order thinking through moving beyond knowledge retrieval to observing, questioning and hypothesising (Anderson and Krathwohl, 2001). Cremin et al. (2015) found that open-ended enquiry approaches for science in early years generated more frequent questioning, curiosity and reasoning than closed and teacher-led enquiry, while Chin and Osborne (2010) suggest that children ask higher quality science questions when adults prompt and scaffold questioning. As noted in The Curriculum for Wales, curiosity has to be actively encouraged and fostered, as it is both an attitude and a disposition (Welsh Government, 2022).</w:t>
      </w:r>
    </w:p>
    <w:p w14:paraId="66111638" w14:textId="77777777" w:rsidR="00A60F40" w:rsidRPr="00A60F40" w:rsidRDefault="00A60F40" w:rsidP="00A60F40">
      <w:pPr>
        <w:spacing w:line="360" w:lineRule="auto"/>
        <w:jc w:val="both"/>
        <w:rPr>
          <w:rFonts w:ascii="Arial" w:hAnsi="Arial" w:cs="Arial"/>
        </w:rPr>
      </w:pPr>
      <w:r w:rsidRPr="00A60F40">
        <w:rPr>
          <w:rFonts w:ascii="Arial" w:hAnsi="Arial" w:cs="Arial"/>
        </w:rPr>
        <w:t xml:space="preserve"> Discovery prompts in the outdoors can transform an everyday moment into an opportunity for rich scientific enquiry (Waite, 2011), therefore representing an </w:t>
      </w:r>
      <w:r w:rsidRPr="00A60F40">
        <w:rPr>
          <w:rFonts w:ascii="Arial" w:hAnsi="Arial" w:cs="Arial"/>
        </w:rPr>
        <w:lastRenderedPageBreak/>
        <w:t>important pedagogical technique in early years outdoor learning at Progression Step 1.</w:t>
      </w:r>
    </w:p>
    <w:p w14:paraId="4251EF09" w14:textId="77777777" w:rsidR="00A60F40" w:rsidRPr="00A60F40" w:rsidRDefault="00A60F40" w:rsidP="00A60F40">
      <w:pPr>
        <w:spacing w:line="360" w:lineRule="auto"/>
        <w:jc w:val="both"/>
        <w:rPr>
          <w:rFonts w:ascii="Arial" w:hAnsi="Arial" w:cs="Arial"/>
          <w:b/>
          <w:bCs/>
        </w:rPr>
      </w:pPr>
      <w:r w:rsidRPr="00A60F40">
        <w:rPr>
          <w:rFonts w:ascii="Arial" w:hAnsi="Arial" w:cs="Arial"/>
          <w:b/>
          <w:bCs/>
        </w:rPr>
        <w:t>Literature Review</w:t>
      </w:r>
    </w:p>
    <w:p w14:paraId="5C4C07C1" w14:textId="77777777" w:rsidR="00A60F40" w:rsidRPr="00A60F40" w:rsidRDefault="00A60F40" w:rsidP="00A60F40">
      <w:pPr>
        <w:spacing w:line="360" w:lineRule="auto"/>
        <w:jc w:val="both"/>
        <w:rPr>
          <w:rFonts w:ascii="Arial" w:hAnsi="Arial" w:cs="Arial"/>
        </w:rPr>
      </w:pPr>
      <w:r w:rsidRPr="00A60F40">
        <w:rPr>
          <w:rFonts w:ascii="Arial" w:hAnsi="Arial" w:cs="Arial"/>
        </w:rPr>
        <w:t>Current research strongly suggests that outdoor learning makes a critical and distinct contribution to the early scientific learning of young children. In this review, I explore research evidence concerning outdoor science learning, how teachers prompt, and how children are enabled to discover patterns and pose scientific questions, using the work of Schilhab (2021), Loxley (2020), Waite (2020) and Cincera, Johnson and Kroufek (2020).</w:t>
      </w:r>
    </w:p>
    <w:p w14:paraId="6BD26EFF" w14:textId="77777777" w:rsidR="00A60F40" w:rsidRPr="00A60F40" w:rsidRDefault="00A60F40" w:rsidP="00A60F40">
      <w:pPr>
        <w:spacing w:line="360" w:lineRule="auto"/>
        <w:jc w:val="both"/>
        <w:rPr>
          <w:rFonts w:ascii="Arial" w:hAnsi="Arial" w:cs="Arial"/>
          <w:u w:val="single"/>
        </w:rPr>
      </w:pPr>
      <w:r w:rsidRPr="00A60F40">
        <w:rPr>
          <w:rFonts w:ascii="Arial" w:hAnsi="Arial" w:cs="Arial"/>
          <w:u w:val="single"/>
        </w:rPr>
        <w:t>The Value of Outdoor Science Learning</w:t>
      </w:r>
    </w:p>
    <w:p w14:paraId="02F91E75" w14:textId="77777777" w:rsidR="00A60F40" w:rsidRPr="00A60F40" w:rsidRDefault="00A60F40" w:rsidP="00A60F40">
      <w:pPr>
        <w:spacing w:line="360" w:lineRule="auto"/>
        <w:jc w:val="both"/>
        <w:rPr>
          <w:rFonts w:ascii="Arial" w:hAnsi="Arial" w:cs="Arial"/>
        </w:rPr>
      </w:pPr>
      <w:r w:rsidRPr="00A60F40">
        <w:rPr>
          <w:rFonts w:ascii="Arial" w:hAnsi="Arial" w:cs="Arial"/>
        </w:rPr>
        <w:t>Several authors agree that outdoor learning experiences in the natural world enhance scientific learning. Schilhab (2021) summarises 34 intervention studies, concluding that pedagogies actively engaging children with living beings or natural phenomena have more significant and sustained effects on academic learning, especially on the acquisition of content knowledge and the development of environmental awareness. She conceptualises outdoor science in this way through the lens of embodied cognition, which posits that young children engage with the living world in embodied, sensory-rich, physical ways. She argues that these rich learning experiences lead to deeper learning and increasing connectedness with the living world. This is a convincing rationale for outdoor science at Progression Step 1, which emphasises embodied experiences, how children think in their bodies before they think in words, and the importance of using the outdoor environment for children to think with as they are offered rich sensory experiences.</w:t>
      </w:r>
    </w:p>
    <w:p w14:paraId="2A121EAF" w14:textId="77777777" w:rsidR="00A60F40" w:rsidRPr="00A60F40" w:rsidRDefault="00A60F40" w:rsidP="00A60F40">
      <w:pPr>
        <w:spacing w:line="360" w:lineRule="auto"/>
        <w:jc w:val="both"/>
        <w:rPr>
          <w:rFonts w:ascii="Arial" w:hAnsi="Arial" w:cs="Arial"/>
        </w:rPr>
      </w:pPr>
      <w:r w:rsidRPr="00A60F40">
        <w:rPr>
          <w:rFonts w:ascii="Arial" w:hAnsi="Arial" w:cs="Arial"/>
        </w:rPr>
        <w:t>Loxley (2020) concurs, arguing that the outdoor setting can offer authentic and experiential opportunities to connect with the big ideas in science by experiencing living creatures, biodiversity, adaptation and ecology in the moment. Although he writes primarily about primary-aged children, rather than Progression Step 1, his argument that experiencing the living organisms and their environment underpins more authentic learning about scientific phenomena is a compelling and important rationale for the study in this paper.</w:t>
      </w:r>
    </w:p>
    <w:p w14:paraId="142FF18D" w14:textId="77777777" w:rsidR="00A60F40" w:rsidRPr="00A60F40" w:rsidRDefault="00A60F40" w:rsidP="00A60F40">
      <w:pPr>
        <w:spacing w:line="360" w:lineRule="auto"/>
        <w:jc w:val="both"/>
        <w:rPr>
          <w:rFonts w:ascii="Arial" w:hAnsi="Arial" w:cs="Arial"/>
          <w:u w:val="single"/>
        </w:rPr>
      </w:pPr>
      <w:r w:rsidRPr="00A60F40">
        <w:rPr>
          <w:rFonts w:ascii="Arial" w:hAnsi="Arial" w:cs="Arial"/>
          <w:u w:val="single"/>
        </w:rPr>
        <w:lastRenderedPageBreak/>
        <w:t>Purposes, Practices and Barriers</w:t>
      </w:r>
    </w:p>
    <w:p w14:paraId="0E526DC4" w14:textId="77777777" w:rsidR="00A60F40" w:rsidRPr="00A60F40" w:rsidRDefault="00A60F40" w:rsidP="00A60F40">
      <w:pPr>
        <w:spacing w:line="360" w:lineRule="auto"/>
        <w:jc w:val="both"/>
        <w:rPr>
          <w:rFonts w:ascii="Arial" w:hAnsi="Arial" w:cs="Arial"/>
        </w:rPr>
      </w:pPr>
      <w:r w:rsidRPr="00A60F40">
        <w:rPr>
          <w:rFonts w:ascii="Arial" w:hAnsi="Arial" w:cs="Arial"/>
        </w:rPr>
        <w:t>The literature also highlights that outdoor learning practices differ and that there is diversity of interpretation and practice among different authors about the purpose of outdoor science learning. Waite (2020) uses data from an international survey to reveal how outdoor learning is motivated by different purposes across and within countries, such as health and well-being, academic attainment and the formation of responsible environmental citizens. Waite (2020) suggests that different purposes and learning outcomes require different types of outdoor learning, and this leads to a call for more tailored and differentiated provision, which is an important tension in the literature because, where scientific enquiry and thinking is not an explicit purpose of outdoor science experiences, there may not be much scientific enquiry actually taking place in the provision.</w:t>
      </w:r>
    </w:p>
    <w:p w14:paraId="0B49ACE2" w14:textId="77777777" w:rsidR="00A60F40" w:rsidRPr="00A60F40" w:rsidRDefault="00A60F40" w:rsidP="00A60F40">
      <w:pPr>
        <w:spacing w:line="360" w:lineRule="auto"/>
        <w:jc w:val="both"/>
        <w:rPr>
          <w:rFonts w:ascii="Arial" w:hAnsi="Arial" w:cs="Arial"/>
        </w:rPr>
      </w:pPr>
      <w:r w:rsidRPr="00A60F40">
        <w:rPr>
          <w:rFonts w:ascii="Arial" w:hAnsi="Arial" w:cs="Arial"/>
        </w:rPr>
        <w:t>There is also agreement in the literature that outdoor science learning comes with practical challenges. Waite (2020) identifies barriers to more effective practice, such as the pressures of time, the availability and confidence of teachers, curriculum and statutory requirements, and perceptions of risk. This resonates with Schilhab's (2021) discussion of the fact that nature-based teaching of science carries high costs in terms of planning, effort and unpredictability. The potential openness and richness of outdoor environments, which are educationally valuable, might not be well supported by the early years teacher who needs to meet clear objectives in a given time frame.</w:t>
      </w:r>
    </w:p>
    <w:p w14:paraId="247A01D1" w14:textId="77777777" w:rsidR="00A60F40" w:rsidRPr="00A60F40" w:rsidRDefault="00A60F40" w:rsidP="00A60F40">
      <w:pPr>
        <w:spacing w:line="360" w:lineRule="auto"/>
        <w:jc w:val="both"/>
        <w:rPr>
          <w:rFonts w:ascii="Arial" w:hAnsi="Arial" w:cs="Arial"/>
          <w:u w:val="single"/>
        </w:rPr>
      </w:pPr>
      <w:r w:rsidRPr="00A60F40">
        <w:rPr>
          <w:rFonts w:ascii="Arial" w:hAnsi="Arial" w:cs="Arial"/>
          <w:u w:val="single"/>
        </w:rPr>
        <w:t>The Role of Teacher Prompting and Experiential Learning</w:t>
      </w:r>
    </w:p>
    <w:p w14:paraId="77A46CBD" w14:textId="39CE49BC" w:rsidR="00A60F40" w:rsidRPr="00A60F40" w:rsidRDefault="00A60F40" w:rsidP="00A60F40">
      <w:pPr>
        <w:spacing w:line="360" w:lineRule="auto"/>
        <w:jc w:val="both"/>
        <w:rPr>
          <w:rFonts w:ascii="Arial" w:hAnsi="Arial" w:cs="Arial"/>
        </w:rPr>
      </w:pPr>
      <w:r w:rsidRPr="00A60F40">
        <w:rPr>
          <w:rFonts w:ascii="Arial" w:hAnsi="Arial" w:cs="Arial"/>
        </w:rPr>
        <w:t xml:space="preserve">Authors concur strongly that the role of teachers in the outdoors is significant for the quality of the learning that takes place. Cincera, Johnson and Kroufek (2020) examined the ways in which experiential learning is perceived and enacted by outdoor environmental education programme leaders in five different centres. Three theories emerged from their data, which provide the theoretical basis for the beliefs and practices of programme leaders and their pedagogies to promote active experiential learning for children. They also found that programme leaders must have a clear and robust understanding of the role that children’s learning through experience has in outdoor education, </w:t>
      </w:r>
      <w:r w:rsidR="000F249A">
        <w:rPr>
          <w:rFonts w:ascii="Arial" w:hAnsi="Arial" w:cs="Arial"/>
        </w:rPr>
        <w:t>to</w:t>
      </w:r>
      <w:r w:rsidRPr="00A60F40">
        <w:rPr>
          <w:rFonts w:ascii="Arial" w:hAnsi="Arial" w:cs="Arial"/>
        </w:rPr>
        <w:t xml:space="preserve"> guide </w:t>
      </w:r>
      <w:r w:rsidRPr="00A60F40">
        <w:rPr>
          <w:rFonts w:ascii="Arial" w:hAnsi="Arial" w:cs="Arial"/>
        </w:rPr>
        <w:lastRenderedPageBreak/>
        <w:t>the experience more effectively. A teacher who conceptualises the outdoors as a space for freedom and fun will prompt and engage with the children differently from someone who conceptualises the experience as an opportunity for scientific enquiry.</w:t>
      </w:r>
    </w:p>
    <w:p w14:paraId="79EC893D" w14:textId="77777777" w:rsidR="00A60F40" w:rsidRPr="00A60F40" w:rsidRDefault="00A60F40" w:rsidP="00A60F40">
      <w:pPr>
        <w:spacing w:line="360" w:lineRule="auto"/>
        <w:jc w:val="both"/>
        <w:rPr>
          <w:rFonts w:ascii="Arial" w:hAnsi="Arial" w:cs="Arial"/>
          <w:u w:val="single"/>
        </w:rPr>
      </w:pPr>
      <w:r w:rsidRPr="00A60F40">
        <w:rPr>
          <w:rFonts w:ascii="Arial" w:hAnsi="Arial" w:cs="Arial"/>
          <w:u w:val="single"/>
        </w:rPr>
        <w:t>Gap in the Literature</w:t>
      </w:r>
    </w:p>
    <w:p w14:paraId="4F4BDBAB" w14:textId="01CAB224" w:rsidR="00A60F40" w:rsidRPr="00A60F40" w:rsidRDefault="00A60F40" w:rsidP="00A60F40">
      <w:pPr>
        <w:spacing w:line="360" w:lineRule="auto"/>
        <w:jc w:val="both"/>
        <w:rPr>
          <w:rFonts w:ascii="Arial" w:hAnsi="Arial" w:cs="Arial"/>
        </w:rPr>
      </w:pPr>
      <w:r w:rsidRPr="00A60F40">
        <w:rPr>
          <w:rFonts w:ascii="Arial" w:hAnsi="Arial" w:cs="Arial"/>
        </w:rPr>
        <w:t>In this literature, there is strong support for outdoor science learning and teacher-led prompting. However, this literature review highlights some gaps. Schilhab’s (2021) work, Cincera et al (2020), and others focus more on older children and are not situated in the Curriculum for Wales. Loxley (2020) is about outdoor learning in primary science, but not early years, nor are pattern finding and scientific questions specific areas of learning. Waite (2020) provides a good example of international comparative studies of outdoor education, but does not study discovery prompts as a strategy for supporting scientific questioning at Progression Step 1. There are no studies found in this literature that look specifically at how prompts for discovery outdoors, supported by teachers, might assist Reception children to find patterns and ask scientific questions in the Curriculum for Wales. Therefore, the study aims to fill the gap in this area through the contribution of practice-led research, with direct application and relevance to early years in the Welsh context.</w:t>
      </w:r>
    </w:p>
    <w:p w14:paraId="6DFEBE88" w14:textId="0E4436D3" w:rsidR="00F6388B" w:rsidRPr="00FF7DC0" w:rsidRDefault="00F6388B" w:rsidP="00F6388B">
      <w:pPr>
        <w:spacing w:line="360" w:lineRule="auto"/>
        <w:jc w:val="both"/>
        <w:rPr>
          <w:rFonts w:ascii="Arial" w:hAnsi="Arial" w:cs="Arial"/>
          <w:color w:val="EE0000"/>
        </w:rPr>
      </w:pPr>
      <w:r w:rsidRPr="00F6388B">
        <w:rPr>
          <w:rFonts w:ascii="Arial" w:hAnsi="Arial" w:cs="Arial"/>
          <w:b/>
          <w:bCs/>
        </w:rPr>
        <w:t>Theoretical framework/methodology</w:t>
      </w:r>
      <w:r w:rsidR="00FF7DC0">
        <w:rPr>
          <w:rFonts w:ascii="Arial" w:hAnsi="Arial" w:cs="Arial"/>
          <w:b/>
          <w:bCs/>
        </w:rPr>
        <w:t xml:space="preserve"> </w:t>
      </w:r>
      <w:r w:rsidR="00FF7DC0">
        <w:rPr>
          <w:rFonts w:ascii="Arial" w:hAnsi="Arial" w:cs="Arial"/>
          <w:b/>
          <w:bCs/>
          <w:color w:val="EE0000"/>
        </w:rPr>
        <w:t>(Refer to positionality)</w:t>
      </w:r>
    </w:p>
    <w:p w14:paraId="7F2F3183" w14:textId="77777777" w:rsidR="00656C38" w:rsidRPr="00656C38" w:rsidRDefault="00656C38" w:rsidP="00656C38">
      <w:pPr>
        <w:spacing w:line="360" w:lineRule="auto"/>
        <w:jc w:val="both"/>
        <w:rPr>
          <w:rFonts w:ascii="Arial" w:hAnsi="Arial" w:cs="Arial"/>
        </w:rPr>
      </w:pPr>
      <w:r w:rsidRPr="00656C38">
        <w:rPr>
          <w:rFonts w:ascii="Arial" w:hAnsi="Arial" w:cs="Arial"/>
        </w:rPr>
        <w:t xml:space="preserve">My own position in this research is largely defined by my experience working with the Reception class and their children, from age three to five, over long periods of time and in outdoor environments. It informs my knowledge of how very young children react to their natural surroundings and how curiosity can be piqued from a chance outdoor encounter. I am also aware that the question a teacher poses in the moment can either stimulate or stifle the development of scientific thinking in children. Cohen, Manion and Morrison (2018) assert that positionality is always an element in research; it influences the design, implementation, and interpretation of the research. This means the position that the development of scientific enquiry through the use of outdoor discovery prompts is valuable is not a problem but a position which I acknowledge, and I hold alongside the data gathered throughout my research. Having worked with </w:t>
      </w:r>
      <w:r w:rsidRPr="00656C38">
        <w:rPr>
          <w:rFonts w:ascii="Arial" w:hAnsi="Arial" w:cs="Arial"/>
        </w:rPr>
        <w:lastRenderedPageBreak/>
        <w:t>the same children and community throughout the research period means the contextual background is richer than it would have been if an outside researcher gathered data. My relationship with the children and their personalities, as well as the children's knowledge of the outdoors spaces, all contribute to the collection of data and the quality and sensitivity it brings. All these qualities must also be critically reflected upon continually to understand the researcher's role in the collection of data. Punch (2014) asserts that the practitioner-researcher must be aware of their own role, assumptions, relationships and values. The data gathering should be reflexive, and this must be maintained throughout the duration of this study.</w:t>
      </w:r>
    </w:p>
    <w:p w14:paraId="678D613B" w14:textId="77777777" w:rsidR="00656C38" w:rsidRDefault="00656C38" w:rsidP="00656C38">
      <w:pPr>
        <w:spacing w:line="360" w:lineRule="auto"/>
        <w:jc w:val="both"/>
        <w:rPr>
          <w:rFonts w:ascii="Arial" w:hAnsi="Arial" w:cs="Arial"/>
          <w:u w:val="single"/>
        </w:rPr>
      </w:pPr>
      <w:r w:rsidRPr="00656C38">
        <w:rPr>
          <w:rFonts w:ascii="Arial" w:hAnsi="Arial" w:cs="Arial"/>
          <w:u w:val="single"/>
        </w:rPr>
        <w:t>Ontology</w:t>
      </w:r>
    </w:p>
    <w:p w14:paraId="12457AFA" w14:textId="60E5B63E" w:rsidR="00656C38" w:rsidRPr="00656C38" w:rsidRDefault="00656C38" w:rsidP="00656C38">
      <w:pPr>
        <w:spacing w:line="360" w:lineRule="auto"/>
        <w:jc w:val="both"/>
        <w:rPr>
          <w:rFonts w:ascii="Arial" w:hAnsi="Arial" w:cs="Arial"/>
          <w:u w:val="single"/>
        </w:rPr>
      </w:pPr>
      <w:r w:rsidRPr="00656C38">
        <w:rPr>
          <w:rFonts w:ascii="Arial" w:hAnsi="Arial" w:cs="Arial"/>
        </w:rPr>
        <w:t>Ontology refers to views held about the nature of reality, what exists and how this can be known (Creswell and Creswell, 2018). This is the ontological position which this study adopts; broadly, reality is understood to be multiple, contextual and is shaped by experience and the interpretation of others. So, for example, a child's understanding of the patterns in a puddle or a change in a leaf as it transitions through seasons is formed by the child's experience, their relationship to the teacher and the outdoor environment they are in when these interactions happen. The reality of this occurrence is not fixed. However, there are some aspects of reality, for example, if the number of scientific questions asked by a child outdoors is counted and noted, these exist independently from interpretation. A purely constructivist ontology would therefore not be wholly suitable for my research study as it does not cater for all the elements which must be gathered. I have therefore adopted a hybrid view which recognises both what is observable in reality and what is the interpreted lived experience in our daily lives.</w:t>
      </w:r>
    </w:p>
    <w:p w14:paraId="0E8B9699" w14:textId="77777777" w:rsidR="00656C38" w:rsidRPr="00656C38" w:rsidRDefault="00656C38" w:rsidP="00656C38">
      <w:pPr>
        <w:spacing w:line="360" w:lineRule="auto"/>
        <w:jc w:val="both"/>
        <w:rPr>
          <w:rFonts w:ascii="Arial" w:hAnsi="Arial" w:cs="Arial"/>
          <w:u w:val="single"/>
        </w:rPr>
      </w:pPr>
      <w:r w:rsidRPr="00656C38">
        <w:rPr>
          <w:rFonts w:ascii="Arial" w:hAnsi="Arial" w:cs="Arial"/>
          <w:u w:val="single"/>
        </w:rPr>
        <w:t>Epistemology</w:t>
      </w:r>
    </w:p>
    <w:p w14:paraId="1C1D33E4" w14:textId="77777777" w:rsidR="00656C38" w:rsidRPr="00656C38" w:rsidRDefault="00656C38" w:rsidP="00656C38">
      <w:pPr>
        <w:spacing w:line="360" w:lineRule="auto"/>
        <w:jc w:val="both"/>
        <w:rPr>
          <w:rFonts w:ascii="Arial" w:hAnsi="Arial" w:cs="Arial"/>
        </w:rPr>
      </w:pPr>
      <w:r w:rsidRPr="00656C38">
        <w:rPr>
          <w:rFonts w:ascii="Arial" w:hAnsi="Arial" w:cs="Arial"/>
        </w:rPr>
        <w:t xml:space="preserve">Epistemology is concerned with the nature of knowledge; how knowledge is constructed and how that can form the evidence (Bryman, 2016). This is based on the epistemological position, which aligns with my ontology and is pragmatic. The pragmatic position is an acceptance that all knowledge is important for finding answers to the research questions. Therefore, if the research were </w:t>
      </w:r>
      <w:r w:rsidRPr="00656C38">
        <w:rPr>
          <w:rFonts w:ascii="Arial" w:hAnsi="Arial" w:cs="Arial"/>
        </w:rPr>
        <w:lastRenderedPageBreak/>
        <w:t>strictly based on an interpretivist epistemology, it would not consider the evidence of the observable and quantifiable nature of children's outdoor enquiry behaviours. Alternatively, a positivist epistemology would miss the value of the teacher's reflection on their use of the discovery prompts, in context. I believe that both are important to consider together and against each other as they provide different perspectives on the research questions, and together give the most honest and full picture of the study.</w:t>
      </w:r>
    </w:p>
    <w:p w14:paraId="275C702C" w14:textId="77777777" w:rsidR="00656C38" w:rsidRPr="00656C38" w:rsidRDefault="00656C38" w:rsidP="00656C38">
      <w:pPr>
        <w:spacing w:line="360" w:lineRule="auto"/>
        <w:jc w:val="both"/>
        <w:rPr>
          <w:rFonts w:ascii="Arial" w:hAnsi="Arial" w:cs="Arial"/>
          <w:u w:val="single"/>
        </w:rPr>
      </w:pPr>
      <w:r w:rsidRPr="00656C38">
        <w:rPr>
          <w:rFonts w:ascii="Arial" w:hAnsi="Arial" w:cs="Arial"/>
          <w:u w:val="single"/>
        </w:rPr>
        <w:t>The Research Paradigm</w:t>
      </w:r>
    </w:p>
    <w:p w14:paraId="053EA744" w14:textId="35D8062D" w:rsidR="00656C38" w:rsidRPr="00656C38" w:rsidRDefault="00656C38" w:rsidP="00656C38">
      <w:pPr>
        <w:spacing w:line="360" w:lineRule="auto"/>
        <w:jc w:val="both"/>
        <w:rPr>
          <w:rFonts w:ascii="Arial" w:hAnsi="Arial" w:cs="Arial"/>
        </w:rPr>
      </w:pPr>
      <w:r w:rsidRPr="00656C38">
        <w:rPr>
          <w:rFonts w:ascii="Arial" w:hAnsi="Arial" w:cs="Arial"/>
        </w:rPr>
        <w:t>The research paradigm best suited to this research study is pragmatic. A pragmatic paradigm does not subscribe purely to a positivist or an interpretivist paradigm. Rather, it starts with the research question, as this drives any decisions about methodology (Creswell and Creswell, 2018). Therefore, as Morgan (2007) notes, the researcher can draw on whatever methods and approaches best suit the purpose, without being tied to an ontological and epistemological debate. Tashakkori and Teddlie (2010) identify that it is the most appropriate paradigm to use for mixed methods research, as the focus is on the practical outcomes of the research. This is a fitting paradigm choice for my study as, ultimately, in the early years, the value of research is in improving teaching and the learning experiences available for children to the Curriculum for Wales (Welsh Government, 2022).</w:t>
      </w:r>
    </w:p>
    <w:p w14:paraId="4E86BEF9" w14:textId="77777777" w:rsidR="003901E2" w:rsidRPr="003901E2" w:rsidRDefault="003901E2" w:rsidP="003901E2">
      <w:pPr>
        <w:spacing w:line="360" w:lineRule="auto"/>
        <w:jc w:val="both"/>
        <w:rPr>
          <w:rFonts w:ascii="Arial" w:hAnsi="Arial" w:cs="Arial"/>
          <w:b/>
          <w:bCs/>
        </w:rPr>
      </w:pPr>
      <w:r w:rsidRPr="003901E2">
        <w:rPr>
          <w:rFonts w:ascii="Arial" w:hAnsi="Arial" w:cs="Arial"/>
          <w:b/>
          <w:bCs/>
        </w:rPr>
        <w:t>Research methods/tools</w:t>
      </w:r>
    </w:p>
    <w:p w14:paraId="0AF83D94" w14:textId="77777777" w:rsidR="00FF7DC0" w:rsidRPr="00FF7DC0" w:rsidRDefault="00FF7DC0" w:rsidP="00FF7DC0">
      <w:pPr>
        <w:spacing w:line="360" w:lineRule="auto"/>
        <w:jc w:val="both"/>
        <w:rPr>
          <w:rFonts w:ascii="Arial" w:hAnsi="Arial" w:cs="Arial"/>
        </w:rPr>
      </w:pPr>
      <w:r w:rsidRPr="00FF7DC0">
        <w:rPr>
          <w:rFonts w:ascii="Arial" w:hAnsi="Arial" w:cs="Arial"/>
        </w:rPr>
        <w:t xml:space="preserve">A mixed methods research design has been chosen to address the research question because a single method would not provide a sufficient basis for an adequate answer. Using a single research method will not allow for an adequate answer to the research question. It requires one methodology to be able to observe what children do, and also another to know what early years teachers believe and experience when they use the outdoor discovery prompts in practice. This is because the mixed methods approach is used when both quantitative and qualitative data are needed to fully explore and gain an understanding of the research problem. According to Creswell and Creswell (2018), a mixed approach to research would provide more valid results than either approach alone. They also state that, "In education research, the </w:t>
      </w:r>
      <w:r w:rsidRPr="00FF7DC0">
        <w:rPr>
          <w:rFonts w:ascii="Arial" w:hAnsi="Arial" w:cs="Arial"/>
        </w:rPr>
        <w:lastRenderedPageBreak/>
        <w:t>questions that are most important are often those that cannot be answered with one method" (Thomas, 2017:5). Therefore, the mixed methods approach to the research problem is more justified than any single method.</w:t>
      </w:r>
    </w:p>
    <w:p w14:paraId="705F1F98" w14:textId="77777777" w:rsidR="00FF7DC0" w:rsidRPr="00FF7DC0" w:rsidRDefault="00FF7DC0" w:rsidP="00FF7DC0">
      <w:pPr>
        <w:spacing w:line="360" w:lineRule="auto"/>
        <w:jc w:val="both"/>
        <w:rPr>
          <w:rFonts w:ascii="Arial" w:hAnsi="Arial" w:cs="Arial"/>
        </w:rPr>
      </w:pPr>
      <w:r w:rsidRPr="00FF7DC0">
        <w:rPr>
          <w:rFonts w:ascii="Arial" w:hAnsi="Arial" w:cs="Arial"/>
        </w:rPr>
        <w:t>The research question has a quantitative observational element and a qualitative, perceptual element. The first asks what happens to the children’s scientific enquiry skills and behaviours when the discovery prompts are used outdoors. Quantitative data could be used to determine how many questions the children ask, the kind of patterns that they can notice and whether these change over time. The second asks what early years teachers think, do and experience with using the discovery prompts. Qualitative data in the form of teacher reflections will identify and provide the value behind these scientific enquiry behaviours, the context of what happened before and the decisions made by the early years teachers. In the context of early years research, it would be impossible to separate context, relationships and learning from one another. Johnson and Onwuegbuzie (2004:28) explain that the combination of these two data sources could provide a richer and more complex view than either alone would offer, and this was an important decision in the early years context.</w:t>
      </w:r>
    </w:p>
    <w:p w14:paraId="0C4BF957" w14:textId="77777777" w:rsidR="00FF7DC0" w:rsidRPr="00FF7DC0" w:rsidRDefault="00FF7DC0" w:rsidP="00FF7DC0">
      <w:pPr>
        <w:spacing w:line="360" w:lineRule="auto"/>
        <w:jc w:val="both"/>
        <w:rPr>
          <w:rFonts w:ascii="Arial" w:hAnsi="Arial" w:cs="Arial"/>
        </w:rPr>
      </w:pPr>
      <w:r w:rsidRPr="00FF7DC0">
        <w:rPr>
          <w:rFonts w:ascii="Arial" w:hAnsi="Arial" w:cs="Arial"/>
        </w:rPr>
        <w:t xml:space="preserve">Another benefit of a mixed methods approach in education research is that it allows for triangulation in the form of multiple sources of data to verify and enhance one another (Cohen, Manion and Morrison, 2018). If the observation data suggest that, for example, more scientific questions were asked by children as a result of using one outdoor discovery prompt, the teacher's reflections could help to understand why this happened and whether this is the case in other contexts. Thomas (2017) describes triangulation as “perhaps one of the most potent research strategies available to teacher-researchers in that it enables teacher-researchers to avoid making conclusions about a research situation from a limited pool of data” (p. 71). Furthermore, the ability of quantitative data to establish patterns across a group, while the ability of qualitative data to provide richness and individual responses, is important in outdoor early years research, as the children’s responses are not uniform. Bryman (2016) suggests that quantitative data can be applied to a group that would not be representative of the whole population, and qualitative research </w:t>
      </w:r>
      <w:r w:rsidRPr="00FF7DC0">
        <w:rPr>
          <w:rFonts w:ascii="Arial" w:hAnsi="Arial" w:cs="Arial"/>
        </w:rPr>
        <w:lastRenderedPageBreak/>
        <w:t>does not provide the same amount of sensitivity to the experiences of other people outside the situation.</w:t>
      </w:r>
    </w:p>
    <w:p w14:paraId="59A94077" w14:textId="77777777" w:rsidR="00FF7DC0" w:rsidRPr="00FF7DC0" w:rsidRDefault="00FF7DC0" w:rsidP="00FF7DC0">
      <w:pPr>
        <w:spacing w:line="360" w:lineRule="auto"/>
        <w:jc w:val="both"/>
        <w:rPr>
          <w:rFonts w:ascii="Arial" w:hAnsi="Arial" w:cs="Arial"/>
        </w:rPr>
      </w:pPr>
      <w:r w:rsidRPr="00FF7DC0">
        <w:rPr>
          <w:rFonts w:ascii="Arial" w:hAnsi="Arial" w:cs="Arial"/>
        </w:rPr>
        <w:t xml:space="preserve">The main limitation of a mixed methods approach is the amount of time it takes to research both the quantitative and the qualitative elements while simultaneously being a full-time teacher in a Reception class. Cohen, Manion and Morrison (2018) discuss that a mixed methods study could take much more time and effort than single-method research, and it also means having an understanding of the different types of data to analyse them appropriately. Additionally, if there are conflicting results between the two data sources, it could make data interpretation complicated and contradictory. Efron and Ravid (2013) discuss the risks faced by teacher-researchers and explain that it is necessary to be a researcher and insider at the same time, and also emphasise that objectivity through reflexivity and critical dialogue are key (Punch, 2014). </w:t>
      </w:r>
    </w:p>
    <w:p w14:paraId="4D1B0878" w14:textId="77777777" w:rsidR="00FF7DC0" w:rsidRPr="00FF7DC0" w:rsidRDefault="00FF7DC0" w:rsidP="00FF7DC0">
      <w:pPr>
        <w:spacing w:line="360" w:lineRule="auto"/>
        <w:jc w:val="both"/>
        <w:rPr>
          <w:rFonts w:ascii="Arial" w:hAnsi="Arial" w:cs="Arial"/>
        </w:rPr>
      </w:pPr>
      <w:r w:rsidRPr="00FF7DC0">
        <w:rPr>
          <w:rFonts w:ascii="Arial" w:hAnsi="Arial" w:cs="Arial"/>
        </w:rPr>
        <w:t>Given its constraints, mixed methods research appears to be the most appropriate and robust method of research to pursue in this setting, as it would allow the teacher researcher to generate evidence that is both measurable and actionable. As such, it aligns well with the Curriculum for Wales (Welsh Government, 2022).</w:t>
      </w:r>
    </w:p>
    <w:p w14:paraId="2120CB5F" w14:textId="77777777" w:rsidR="00FF7DC0" w:rsidRPr="00FF7DC0" w:rsidRDefault="00FF7DC0" w:rsidP="00FF7DC0">
      <w:pPr>
        <w:spacing w:line="360" w:lineRule="auto"/>
        <w:jc w:val="both"/>
        <w:rPr>
          <w:rFonts w:ascii="Arial" w:hAnsi="Arial" w:cs="Arial"/>
        </w:rPr>
      </w:pPr>
    </w:p>
    <w:p w14:paraId="3FD70B34" w14:textId="03A1618F" w:rsidR="00734E9A" w:rsidRDefault="00734E9A" w:rsidP="00734E9A">
      <w:pPr>
        <w:spacing w:line="360" w:lineRule="auto"/>
        <w:jc w:val="both"/>
        <w:rPr>
          <w:rFonts w:ascii="Arial" w:hAnsi="Arial" w:cs="Arial"/>
          <w:b/>
          <w:bCs/>
        </w:rPr>
      </w:pPr>
      <w:r w:rsidRPr="00734E9A">
        <w:rPr>
          <w:rFonts w:ascii="Arial" w:hAnsi="Arial" w:cs="Arial"/>
          <w:b/>
          <w:bCs/>
        </w:rPr>
        <w:t>Research Questions</w:t>
      </w:r>
    </w:p>
    <w:p w14:paraId="1C5BF545" w14:textId="77777777" w:rsidR="000F249A" w:rsidRPr="000F249A" w:rsidRDefault="000F249A" w:rsidP="000F249A">
      <w:pPr>
        <w:spacing w:line="360" w:lineRule="auto"/>
        <w:jc w:val="both"/>
        <w:rPr>
          <w:rFonts w:ascii="Arial" w:hAnsi="Arial" w:cs="Arial"/>
        </w:rPr>
      </w:pPr>
      <w:r w:rsidRPr="000F249A">
        <w:rPr>
          <w:rFonts w:ascii="Arial" w:hAnsi="Arial" w:cs="Arial"/>
        </w:rPr>
        <w:t>This study addresses three research questions. Each question focuses on a different aspect of how open-ended discovery prompts support Reception children to notice patterns and ask scientific questions when engaged in outdoor learning. All three questions have been carefully formed to follow a pragmatic mixed-methods research approach. This means that the research will produce both quantitative and qualitative data relevant to early years practice and to the Curriculum for Wales (Welsh Government, 2022).</w:t>
      </w:r>
    </w:p>
    <w:p w14:paraId="0EDD1AFB" w14:textId="77777777" w:rsidR="000F249A" w:rsidRPr="000F249A" w:rsidRDefault="000F249A" w:rsidP="000F249A">
      <w:pPr>
        <w:numPr>
          <w:ilvl w:val="0"/>
          <w:numId w:val="1"/>
        </w:numPr>
        <w:spacing w:line="360" w:lineRule="auto"/>
        <w:jc w:val="both"/>
        <w:rPr>
          <w:rFonts w:ascii="Arial" w:hAnsi="Arial" w:cs="Arial"/>
        </w:rPr>
      </w:pPr>
      <w:r w:rsidRPr="000F249A">
        <w:rPr>
          <w:rFonts w:ascii="Arial" w:hAnsi="Arial" w:cs="Arial"/>
        </w:rPr>
        <w:t>The first research question: How do open-ended discovery prompts enable Progression Step 1 learners to notice patterns and ask scientific questions during outdoor learning?</w:t>
      </w:r>
    </w:p>
    <w:p w14:paraId="5360CA87" w14:textId="77777777" w:rsidR="000F249A" w:rsidRPr="000F249A" w:rsidRDefault="000F249A" w:rsidP="000F249A">
      <w:pPr>
        <w:spacing w:line="360" w:lineRule="auto"/>
        <w:jc w:val="both"/>
        <w:rPr>
          <w:rFonts w:ascii="Arial" w:hAnsi="Arial" w:cs="Arial"/>
        </w:rPr>
      </w:pPr>
      <w:r w:rsidRPr="000F249A">
        <w:rPr>
          <w:rFonts w:ascii="Arial" w:hAnsi="Arial" w:cs="Arial"/>
        </w:rPr>
        <w:lastRenderedPageBreak/>
        <w:t>This question will form the core of the study. It investigates a direct cause and effect relationship between the way that teachers ask children questions and how children respond to these questions when engaged in science outdoors. Lindfors (1999) argues that children's questioning is not simply a natural developmental process but is shaped by the conversational spaces adults create. It follows that the way in which teachers prompt and question in outdoor settings is a variable that will impact children's development as scientists. This research question will require the use of both qualitative and quantitative approaches. Systematic observation will be used as a tool in quantitative data collection. This will record the number of times and the different ways that children notice patterns and ask scientific questions, providing evidence of whether open-ended discovery prompts lead to more frequent pattern-recognition and questioning behaviours. Furthermore, qualitative data will be collected to provide an account of the circumstances in which the discovery prompts were most and least successful in achieving these goals. As Creswell and Creswell (2018) note, when a research question includes both quantitative and qualitative elements, it is most appropriate to use a mixed methods research design. Yet, as Cohen, Manion and Morrison (2018) add, the integration of multiple methods in mixed methods research is highly challenging and requires rigour at all stages of this integration.</w:t>
      </w:r>
    </w:p>
    <w:p w14:paraId="4346717D" w14:textId="77777777" w:rsidR="000F249A" w:rsidRPr="000F249A" w:rsidRDefault="000F249A" w:rsidP="000F249A">
      <w:pPr>
        <w:numPr>
          <w:ilvl w:val="0"/>
          <w:numId w:val="2"/>
        </w:numPr>
        <w:spacing w:line="360" w:lineRule="auto"/>
        <w:jc w:val="both"/>
        <w:rPr>
          <w:rFonts w:ascii="Arial" w:hAnsi="Arial" w:cs="Arial"/>
        </w:rPr>
      </w:pPr>
      <w:r w:rsidRPr="000F249A">
        <w:rPr>
          <w:rFonts w:ascii="Arial" w:hAnsi="Arial" w:cs="Arial"/>
        </w:rPr>
        <w:t>The second research question: What kind of open-ended discovery prompts best enable early years learners to notice patterns and ask scientific questions during outdoor learning?</w:t>
      </w:r>
    </w:p>
    <w:p w14:paraId="007C9717" w14:textId="77777777" w:rsidR="000F249A" w:rsidRPr="000F249A" w:rsidRDefault="000F249A" w:rsidP="000F249A">
      <w:pPr>
        <w:spacing w:line="360" w:lineRule="auto"/>
        <w:jc w:val="both"/>
        <w:rPr>
          <w:rFonts w:ascii="Arial" w:hAnsi="Arial" w:cs="Arial"/>
        </w:rPr>
      </w:pPr>
      <w:r w:rsidRPr="000F249A">
        <w:rPr>
          <w:rFonts w:ascii="Arial" w:hAnsi="Arial" w:cs="Arial"/>
        </w:rPr>
        <w:t xml:space="preserve">Unlike the first research question, which asks whether discovery prompts lead to scientific questioning and pattern-recognition in children's outdoor learning, this question will delve deeper and explore what type of discovery prompts work and why. This research question will be of particular practical benefit to early years teachers. Rather than simply affirming that prompts are a useful resource, this question will offer concrete recommendations. Bilton (2010) writes that it is the quality of the interaction of the adult with outdoor space that makes it a real learning experience. This question will therefore focus on the specific types of discovery prompts and their effect on children. This question sits within the interpretivist strand of the pragmatic paradigm and will require qualitative </w:t>
      </w:r>
      <w:r w:rsidRPr="000F249A">
        <w:rPr>
          <w:rFonts w:ascii="Arial" w:hAnsi="Arial" w:cs="Arial"/>
        </w:rPr>
        <w:lastRenderedPageBreak/>
        <w:t>analysis of different prompt types and the children's responses to these prompts. As Cohen, Manion and Morrison (2018) note, qualitative methods are useful in capturing the nuanced and context-dependent nature of interactions between teachers and children by focusing on meaning and process rather than just on how frequently something occurred. Furthermore, Creswell and Creswell (2018) suggest that the credibility of qualitative research increases in mixed methods designs that combine quantitative and qualitative approaches. Qualitative evidence will be obtained via video and audio recordings of outdoor learning sessions where prompts were used and qualitative interviews with teachers who reflected on their use of prompts and their decisions on why they chose a specific type of prompt.</w:t>
      </w:r>
    </w:p>
    <w:p w14:paraId="46BCF631" w14:textId="77777777" w:rsidR="000F249A" w:rsidRPr="000F249A" w:rsidRDefault="000F249A" w:rsidP="000F249A">
      <w:pPr>
        <w:numPr>
          <w:ilvl w:val="0"/>
          <w:numId w:val="3"/>
        </w:numPr>
        <w:spacing w:line="360" w:lineRule="auto"/>
        <w:jc w:val="both"/>
        <w:rPr>
          <w:rFonts w:ascii="Arial" w:hAnsi="Arial" w:cs="Arial"/>
        </w:rPr>
      </w:pPr>
      <w:r w:rsidRPr="000F249A">
        <w:rPr>
          <w:rFonts w:ascii="Arial" w:hAnsi="Arial" w:cs="Arial"/>
        </w:rPr>
        <w:t>The third research question: how does the use of discovery prompts in formal, informal and non-formal outdoor learning experiences enable Progression Step 1 learners to notice patterns and ask scientific questions?</w:t>
      </w:r>
    </w:p>
    <w:p w14:paraId="5A3D8F6A" w14:textId="77777777" w:rsidR="000F249A" w:rsidRPr="000F249A" w:rsidRDefault="000F249A" w:rsidP="000F249A">
      <w:pPr>
        <w:spacing w:line="360" w:lineRule="auto"/>
        <w:jc w:val="both"/>
        <w:rPr>
          <w:rFonts w:ascii="Arial" w:hAnsi="Arial" w:cs="Arial"/>
        </w:rPr>
      </w:pPr>
      <w:r w:rsidRPr="000F249A">
        <w:rPr>
          <w:rFonts w:ascii="Arial" w:hAnsi="Arial" w:cs="Arial"/>
        </w:rPr>
        <w:t xml:space="preserve">This question was identified because outdoor learning can take many different forms. A science walking expedition led by teachers, the child-initiated play of children in a school garden, or a trip to a wooded area are all qualitatively different outdoor learning contexts, in which the same open-ended discovery prompts may be effective or not. Rickinson et al. (2004) write that research evidence on the value of outdoor learning does not usually take into account the differences across learning contexts. They highlight that the context will have a significant effect on children's engagement with learning activities and the educational outcomes of those activities. Therefore, studies of outdoor learning which do not attend to the learning context may provide findings that are not transferable to the wider field. Creswell and Creswell (2018) note that researchers may strengthen their research design by collecting quantitative and qualitative data in multiple settings so that it provides evidence to increase external validity. Cohen, Manion and Morrison (2018) add that data from different outdoor contexts in mixed methods research enables the researcher to identify which variables appear to be consistent, regardless of context, and where variables are likely to have an element of context-dependent variation. These data will consist of comparative observation notes, descriptive qualitative </w:t>
      </w:r>
      <w:r w:rsidRPr="000F249A">
        <w:rPr>
          <w:rFonts w:ascii="Arial" w:hAnsi="Arial" w:cs="Arial"/>
        </w:rPr>
        <w:lastRenderedPageBreak/>
        <w:t>field notes about the various outdoor environments, and qualitative data about the educators’ interviews, where they will discuss how the outdoor environment might have affected their decisions about the discovery prompts they offered, and the responses of the children.</w:t>
      </w:r>
    </w:p>
    <w:p w14:paraId="3976F72E" w14:textId="5D5583A6" w:rsidR="000F249A" w:rsidRPr="000F249A" w:rsidRDefault="000F249A" w:rsidP="000F249A">
      <w:pPr>
        <w:spacing w:line="360" w:lineRule="auto"/>
        <w:jc w:val="both"/>
        <w:rPr>
          <w:rFonts w:ascii="Arial" w:hAnsi="Arial" w:cs="Arial"/>
        </w:rPr>
      </w:pPr>
      <w:r w:rsidRPr="000F249A">
        <w:rPr>
          <w:rFonts w:ascii="Arial" w:hAnsi="Arial" w:cs="Arial"/>
        </w:rPr>
        <w:t>These three research questions form an integrated set of interlinked questions, which begin with how discovery prompts impact children's scientific thinking, move on to which kind of discovery prompts work, and then explore how different contexts will shape the outcomes of discovery prompts. Creswell and Creswell (2018) write that mixed methods designs are particularly strong in research questions that include layered qualitative and quantitative questions, and they allow for qualitative and quantitative data to work together to produce a stronger overall answer than either alone could do. These research questions have been selected as their answers will have direct practical implications for how early years teachers who are following the Curriculum for Wales might use discovery prompts to enable children at Progression Step 1 to notice patterns and ask scientific questions in outdoor learning.</w:t>
      </w:r>
    </w:p>
    <w:p w14:paraId="06E78AE3" w14:textId="7A6A36C0" w:rsidR="006C3824" w:rsidRPr="006C3824" w:rsidRDefault="006C3824" w:rsidP="006C3824">
      <w:pPr>
        <w:spacing w:line="360" w:lineRule="auto"/>
        <w:jc w:val="both"/>
        <w:rPr>
          <w:rFonts w:ascii="Arial" w:hAnsi="Arial" w:cs="Arial"/>
          <w:b/>
          <w:bCs/>
        </w:rPr>
      </w:pPr>
      <w:r w:rsidRPr="006C3824">
        <w:rPr>
          <w:rFonts w:ascii="Arial" w:hAnsi="Arial" w:cs="Arial"/>
          <w:b/>
          <w:bCs/>
        </w:rPr>
        <w:t>Summary</w:t>
      </w:r>
    </w:p>
    <w:p w14:paraId="7FCABC22" w14:textId="154042F6" w:rsidR="00296E31" w:rsidRPr="00296E31" w:rsidRDefault="006C3824" w:rsidP="00296E31">
      <w:pPr>
        <w:spacing w:line="360" w:lineRule="auto"/>
        <w:jc w:val="both"/>
        <w:rPr>
          <w:rFonts w:ascii="Arial" w:hAnsi="Arial" w:cs="Arial"/>
        </w:rPr>
      </w:pPr>
      <w:r w:rsidRPr="006C3824">
        <w:rPr>
          <w:rFonts w:ascii="Arial" w:hAnsi="Arial" w:cs="Arial"/>
        </w:rPr>
        <w:t>This study aims to explore the extent to which open discovery prompts can enable Reception children to notice patterns and pose scientific questions during outdoor learning as part of the Science and Technology Area of Learning and Experience of the Curriculum for Wales. Adopting a mixed methods design with a pragmatic research stance to ensure the production of layered and credible evidence through quantitative observation and qualitative teacher reflection, this study uses three research questions to determine how open discovery prompts overall can enable Reception children to notice patterns and pose scientific questions, what types of open discovery prompts can best encourage Reception children to notice patterns and ask scientific questions in outdoor contexts, and how effective the prompts are in different outdoor settings including formal, informal and non-formal. Furthermore, this study identifies and addresses a gap in current literature by providing practical evidence relevant to Reception teachers within Progression Step 1</w:t>
      </w:r>
    </w:p>
    <w:p w14:paraId="6633DC53" w14:textId="77777777" w:rsidR="00734E9A" w:rsidRPr="00734E9A" w:rsidRDefault="00734E9A" w:rsidP="00734E9A">
      <w:pPr>
        <w:spacing w:line="360" w:lineRule="auto"/>
        <w:jc w:val="both"/>
        <w:rPr>
          <w:rFonts w:ascii="Arial" w:hAnsi="Arial" w:cs="Arial"/>
        </w:rPr>
      </w:pPr>
    </w:p>
    <w:p w14:paraId="74F4E46C" w14:textId="77777777" w:rsidR="003901E2" w:rsidRPr="003901E2" w:rsidRDefault="003901E2" w:rsidP="003901E2">
      <w:pPr>
        <w:spacing w:line="360" w:lineRule="auto"/>
        <w:jc w:val="both"/>
        <w:rPr>
          <w:rFonts w:ascii="Arial" w:hAnsi="Arial" w:cs="Arial"/>
        </w:rPr>
      </w:pPr>
    </w:p>
    <w:p w14:paraId="4BC4706E" w14:textId="538562BD" w:rsidR="00F6388B" w:rsidRPr="00F6388B" w:rsidRDefault="00F6388B" w:rsidP="00F6388B">
      <w:pPr>
        <w:spacing w:line="360" w:lineRule="auto"/>
        <w:jc w:val="both"/>
        <w:rPr>
          <w:rFonts w:ascii="Arial" w:hAnsi="Arial" w:cs="Arial"/>
        </w:rPr>
      </w:pPr>
    </w:p>
    <w:p w14:paraId="216CB12E" w14:textId="77777777" w:rsidR="00F6388B" w:rsidRPr="00F6388B" w:rsidRDefault="00F6388B" w:rsidP="00F6388B">
      <w:pPr>
        <w:spacing w:line="360" w:lineRule="auto"/>
        <w:jc w:val="both"/>
        <w:rPr>
          <w:rFonts w:ascii="Arial" w:hAnsi="Arial" w:cs="Arial"/>
        </w:rPr>
      </w:pPr>
    </w:p>
    <w:p w14:paraId="4FB3C173" w14:textId="77777777" w:rsidR="002D5616" w:rsidRDefault="002D5616"/>
    <w:sectPr w:rsidR="002D5616" w:rsidSect="002D561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06995" w14:textId="77777777" w:rsidR="00AE6E9F" w:rsidRDefault="00AE6E9F" w:rsidP="00F6388B">
      <w:pPr>
        <w:spacing w:after="0" w:line="240" w:lineRule="auto"/>
      </w:pPr>
      <w:r>
        <w:separator/>
      </w:r>
    </w:p>
  </w:endnote>
  <w:endnote w:type="continuationSeparator" w:id="0">
    <w:p w14:paraId="304C36C4" w14:textId="77777777" w:rsidR="00AE6E9F" w:rsidRDefault="00AE6E9F" w:rsidP="00F63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6816821"/>
      <w:docPartObj>
        <w:docPartGallery w:val="Page Numbers (Bottom of Page)"/>
        <w:docPartUnique/>
      </w:docPartObj>
    </w:sdtPr>
    <w:sdtContent>
      <w:p w14:paraId="567FF7C6" w14:textId="23CCE4DC" w:rsidR="000F249A" w:rsidRDefault="000F249A">
        <w:pPr>
          <w:pStyle w:val="Footer"/>
          <w:jc w:val="center"/>
        </w:pPr>
        <w:r>
          <w:fldChar w:fldCharType="begin"/>
        </w:r>
        <w:r>
          <w:instrText>PAGE   \* MERGEFORMAT</w:instrText>
        </w:r>
        <w:r>
          <w:fldChar w:fldCharType="separate"/>
        </w:r>
        <w:r>
          <w:t>2</w:t>
        </w:r>
        <w:r>
          <w:fldChar w:fldCharType="end"/>
        </w:r>
      </w:p>
    </w:sdtContent>
  </w:sdt>
  <w:p w14:paraId="07593EF3" w14:textId="77777777" w:rsidR="000F249A" w:rsidRDefault="000F2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11A7E" w14:textId="77777777" w:rsidR="00AE6E9F" w:rsidRDefault="00AE6E9F" w:rsidP="00F6388B">
      <w:pPr>
        <w:spacing w:after="0" w:line="240" w:lineRule="auto"/>
      </w:pPr>
      <w:r>
        <w:separator/>
      </w:r>
    </w:p>
  </w:footnote>
  <w:footnote w:type="continuationSeparator" w:id="0">
    <w:p w14:paraId="1F76EDB7" w14:textId="77777777" w:rsidR="00AE6E9F" w:rsidRDefault="00AE6E9F" w:rsidP="00F63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8363F"/>
    <w:multiLevelType w:val="multilevel"/>
    <w:tmpl w:val="B5C4AE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7673A9"/>
    <w:multiLevelType w:val="multilevel"/>
    <w:tmpl w:val="7E2CF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522C1A"/>
    <w:multiLevelType w:val="multilevel"/>
    <w:tmpl w:val="2C622E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6229178">
    <w:abstractNumId w:val="1"/>
  </w:num>
  <w:num w:numId="2" w16cid:durableId="1549367713">
    <w:abstractNumId w:val="0"/>
  </w:num>
  <w:num w:numId="3" w16cid:durableId="25719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636"/>
    <w:rsid w:val="000F249A"/>
    <w:rsid w:val="00103636"/>
    <w:rsid w:val="00296E31"/>
    <w:rsid w:val="002D5616"/>
    <w:rsid w:val="003901E2"/>
    <w:rsid w:val="00656C38"/>
    <w:rsid w:val="006C3824"/>
    <w:rsid w:val="00734E9A"/>
    <w:rsid w:val="008826F1"/>
    <w:rsid w:val="00A25C45"/>
    <w:rsid w:val="00A60F40"/>
    <w:rsid w:val="00AE6E9F"/>
    <w:rsid w:val="00BF2621"/>
    <w:rsid w:val="00F6388B"/>
    <w:rsid w:val="00FF7DC0"/>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6BC66"/>
  <w15:chartTrackingRefBased/>
  <w15:docId w15:val="{3CE9DF08-518E-4950-873D-EDF5F1345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6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6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6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6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6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6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6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6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6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6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6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6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636"/>
    <w:rPr>
      <w:rFonts w:eastAsiaTheme="majorEastAsia" w:cstheme="majorBidi"/>
      <w:color w:val="272727" w:themeColor="text1" w:themeTint="D8"/>
    </w:rPr>
  </w:style>
  <w:style w:type="paragraph" w:styleId="Title">
    <w:name w:val="Title"/>
    <w:basedOn w:val="Normal"/>
    <w:next w:val="Normal"/>
    <w:link w:val="TitleChar"/>
    <w:uiPriority w:val="10"/>
    <w:qFormat/>
    <w:rsid w:val="001036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6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6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6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636"/>
    <w:pPr>
      <w:spacing w:before="160"/>
      <w:jc w:val="center"/>
    </w:pPr>
    <w:rPr>
      <w:i/>
      <w:iCs/>
      <w:color w:val="404040" w:themeColor="text1" w:themeTint="BF"/>
    </w:rPr>
  </w:style>
  <w:style w:type="character" w:customStyle="1" w:styleId="QuoteChar">
    <w:name w:val="Quote Char"/>
    <w:basedOn w:val="DefaultParagraphFont"/>
    <w:link w:val="Quote"/>
    <w:uiPriority w:val="29"/>
    <w:rsid w:val="00103636"/>
    <w:rPr>
      <w:i/>
      <w:iCs/>
      <w:color w:val="404040" w:themeColor="text1" w:themeTint="BF"/>
    </w:rPr>
  </w:style>
  <w:style w:type="paragraph" w:styleId="ListParagraph">
    <w:name w:val="List Paragraph"/>
    <w:basedOn w:val="Normal"/>
    <w:uiPriority w:val="34"/>
    <w:qFormat/>
    <w:rsid w:val="00103636"/>
    <w:pPr>
      <w:ind w:left="720"/>
      <w:contextualSpacing/>
    </w:pPr>
  </w:style>
  <w:style w:type="character" w:styleId="IntenseEmphasis">
    <w:name w:val="Intense Emphasis"/>
    <w:basedOn w:val="DefaultParagraphFont"/>
    <w:uiPriority w:val="21"/>
    <w:qFormat/>
    <w:rsid w:val="00103636"/>
    <w:rPr>
      <w:i/>
      <w:iCs/>
      <w:color w:val="0F4761" w:themeColor="accent1" w:themeShade="BF"/>
    </w:rPr>
  </w:style>
  <w:style w:type="paragraph" w:styleId="IntenseQuote">
    <w:name w:val="Intense Quote"/>
    <w:basedOn w:val="Normal"/>
    <w:next w:val="Normal"/>
    <w:link w:val="IntenseQuoteChar"/>
    <w:uiPriority w:val="30"/>
    <w:qFormat/>
    <w:rsid w:val="00103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636"/>
    <w:rPr>
      <w:i/>
      <w:iCs/>
      <w:color w:val="0F4761" w:themeColor="accent1" w:themeShade="BF"/>
    </w:rPr>
  </w:style>
  <w:style w:type="character" w:styleId="IntenseReference">
    <w:name w:val="Intense Reference"/>
    <w:basedOn w:val="DefaultParagraphFont"/>
    <w:uiPriority w:val="32"/>
    <w:qFormat/>
    <w:rsid w:val="00103636"/>
    <w:rPr>
      <w:b/>
      <w:bCs/>
      <w:smallCaps/>
      <w:color w:val="0F4761" w:themeColor="accent1" w:themeShade="BF"/>
      <w:spacing w:val="5"/>
    </w:rPr>
  </w:style>
  <w:style w:type="paragraph" w:styleId="Header">
    <w:name w:val="header"/>
    <w:basedOn w:val="Normal"/>
    <w:link w:val="HeaderChar"/>
    <w:uiPriority w:val="99"/>
    <w:unhideWhenUsed/>
    <w:rsid w:val="00F63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88B"/>
  </w:style>
  <w:style w:type="paragraph" w:styleId="Footer">
    <w:name w:val="footer"/>
    <w:basedOn w:val="Normal"/>
    <w:link w:val="FooterChar"/>
    <w:uiPriority w:val="99"/>
    <w:unhideWhenUsed/>
    <w:rsid w:val="00F63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3763</Words>
  <Characters>21454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CHENG (Halfway Primary School)</dc:creator>
  <cp:keywords/>
  <dc:description/>
  <cp:lastModifiedBy>Y CHENG (Halfway Primary School)</cp:lastModifiedBy>
  <cp:revision>4</cp:revision>
  <dcterms:created xsi:type="dcterms:W3CDTF">2026-04-23T04:11:00Z</dcterms:created>
  <dcterms:modified xsi:type="dcterms:W3CDTF">2026-04-23T05:36:00Z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658cc22f-5756-46d9-aa90-8c52b3fee0b9</vt:lpwstr>
  </property>
</Properties>
</file>