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41CC76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</w:rPr>
      </w:pP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Additional Learning Needs and Education Tribunal Wales Act 2018.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Available at: </w:t>
      </w:r>
      <w:hyperlink r:id="rId6" w:anchor="98862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https://www.gov.wales/implementing-additional-learning-needs-and-education-tribunal-wales-act-2018-practitioner-guide-0#98862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15 April 2024). 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71C656C5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</w:rPr>
      </w:pPr>
    </w:p>
    <w:p w14:paraId="5D4D8FBA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Autism Wales (2017)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Autism: A guide for mainstream primary schools.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7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https://autismwales.org/wp-content/uploads/2020/08/2015_Autism-A-Guide-for-Mainstream-Primary-Schools-ENG.pdf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8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51F4AE20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</w:rPr>
      </w:pPr>
    </w:p>
    <w:p w14:paraId="038FA9A4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Burnham, L. (2016) Ho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w to Become an Outstanding Early Years Practitioner.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London: Bloomsbury Publishing Plc.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66316067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</w:rPr>
      </w:pPr>
    </w:p>
    <w:p w14:paraId="396BAE9A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Campbell-Barr, V. and Lesson, C. (2016)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Quality and Leadership in the Early Years: Research, Theory and Practice.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London: Sage.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79DFE33D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</w:rPr>
      </w:pPr>
    </w:p>
    <w:p w14:paraId="7316225C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Care Inspectorate Wales (2018a)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Quality of Care Review.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Available at: </w:t>
      </w:r>
      <w:hyperlink r:id="rId8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https://view.officeapps.live.com/op/view.aspx?src=https%3A%2F%2Fwww.careinspectorate.wales%2Fsites%2Fdefault%2Ffiles%2F2020-01%2F181129-quality-of-care-review-en.docx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10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11404E98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</w:rPr>
      </w:pPr>
    </w:p>
    <w:p w14:paraId="33310A26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Care Inspectorate Wales (2018b)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>Inspection framework for childcare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. Available at: </w:t>
      </w:r>
      <w:hyperlink r:id="rId9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https://www.careinspectorate.wales/sites/default/files/2018-02/160613childcareframworken.pdf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. (Accessed: 10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7253ED2B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</w:rPr>
      </w:pPr>
    </w:p>
    <w:p w14:paraId="7B5F2ED7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CIPD (2024). 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SWOT Analysis.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 Available at: </w:t>
      </w:r>
      <w:hyperlink r:id="rId10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https://www.cipd.org/uk/knowledge/factsheets/swot-analysis-factsheet/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 (Accessed: 9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610310D8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</w:rPr>
      </w:pPr>
    </w:p>
    <w:p w14:paraId="0D94E28C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CIW (2024)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Review and Reflect- the impact of self-evaluation.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Available at: </w:t>
      </w:r>
      <w:hyperlink r:id="rId11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https://www.careinspectorate.wales/review-and-reflect-impact-self-evaluation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(Accessed: 14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141DF60C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</w:rPr>
      </w:pPr>
    </w:p>
    <w:p w14:paraId="23C3D2AD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Clark, R. M. (2016)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Childhood in Society for the Early Years.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London: Sage. 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2A760B12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Cottle, M. and Alexander, E. (2014) ‘Parent partnership and ‘quality’ early years services: practitioners’ perspectives’,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European Early Childhood Education Research Journal,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22(5), pp637-659. Available at: </w:t>
      </w:r>
      <w:hyperlink r:id="rId12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file:///C:/Users/2216956/Downloads/Parent%20partnership%20and%20quality,%20Cottle%20and%20Alexander%202014.pdf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(Accessed: 14 April 2024).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> 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0D8B6898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0D936B50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D’Souza, S. (2013) ‘Parent feedback: A critical Link in Improving Our Schools’,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Public Administration review,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73(3), pp. 413-414. Available at: </w:t>
      </w:r>
      <w:hyperlink r:id="rId13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https://onlinelibrary.wiley.com/doi/epdf/10.1111/puar.12067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14 April 2024).  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62B988F2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6B889142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Efe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R.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Koleva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I.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Atasoy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E. and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Kotseva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V. (2017) ‘The Treasure in Nature! Loose Part Theory’,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>Current Trends in Educational Sciences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vol. 9, p. 16-34. Available at: </w:t>
      </w:r>
      <w:hyperlink r:id="rId14" w:anchor="page=9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https://d1wqtxts1xzle7.cloudfront.net/55309994/Current_Trends_in_Education_Sciences.pdf?1513499965=&amp;response-content-</w:t>
        </w:r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lastRenderedPageBreak/>
          <w:t>disposition=inline%3B+filename%3DCurrent_Trends_in_Educational_Sciences.pdf&amp;Expires=1713208248&amp;Signature=Lf~WOGMaiDnUhpjf8OF8os4nf4P3wxCcAtlT-61CXz8BV-QSY67WHXaXZhKQaMsPBwijFBn3tDoaiLhGEPl7zyHOBrAAYjjiS4IsN0Vbh9YcGLJYDBJUTSdIgzxBPtlBP73ErZVo7s2DO5wn0K5~c7b3nHDL4kB8zQmm5SbhCPU8dzY9OFg94mi494GklpvOhPlUn8eyvxvEFZNEccmtet5JfPWpTBv4JIRrqDSepCqmKBJ9fGA-B~JWA6~uKGv7a1FSpc0-8k4mnyYvpL3GGMFnIckeQXl9QEYDSYIY37nmupL1kaIdwWdoc2psgJym~5cJWNs2TOuUt8mPvpcmBQ__&amp;Key-Pair-Id=APKAJLOHF5GGSLRBV4ZA#page=9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. (Accessed: 7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3C90E135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71398FD4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Gracey, J. (2015) ‘The Challenges of Change’, in Ritchie, C. (eds)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Challenge and Change for the Early Years Workforce: Working with the children from birth to 8.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London: Routledge, pp. 21-36. 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68F19CA9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484FA5C9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Hallet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E. (2014)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Leadership of Learning in Early Years Practice.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London: IOE Press.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50DCF24A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3297EDE8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Harris. J (2024). 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Our response to DfE statistics released today on pupil attendance in schools between 11 September 2023 to 0 February 2024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Available at: </w:t>
      </w:r>
      <w:hyperlink r:id="rId15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https://speechandlanguage.org.uk/about-us/news-and-blogs/our-response-to-dfe-statistics-released-today-on-pupil-attendance-in-schools-between-11-september-2023-to-9-february-2024/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 (Accessed: 10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2C64E872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098EA79D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Hayes, N., O’Toole, L. and Halpenny, A. M. (2017)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Introducing Bronfenbrenner: A guide for Practitioners and Students in Early Years Education.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London: Routledge.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40C0ECB4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HM Government (2023)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Working together to Safeguard Children 2023: A guide to multi-agency working to help, protect and promote the welfare of children.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Available at: </w:t>
      </w:r>
      <w:hyperlink r:id="rId16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https://assets.publishing.service.gov.uk/media/65cb4349a7ded0000c79e4e1/Working_together_to_safeguard_children_2023_-_statutory_guidance.pdf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(Accessed: 14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59098940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444597D9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Hwb (2019)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>Languages, Literacy and Communication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. Available at: </w:t>
      </w:r>
      <w:hyperlink r:id="rId17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https://hwb.gov.wales/curriculum-for-wales/languages-literacy-and-communication/designing-your-curriculum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. (Accessed: 5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715C997D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3CDF2D3C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Ignite (2024)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Forest School Training Wales. Unlocking the potential in the outdoors.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Available at: </w:t>
      </w:r>
      <w:hyperlink r:id="rId18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Forest School Training Wales | Ignite Up UK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14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3080EF82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58D722A0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Johnson, J. (2015)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How to Be a Great Leader in Early Years.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London: Jessica Kingsley Publishers.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57B39603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50582712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Jones, B.K. (2024)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Sensory Processing Disorder (SPD).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19" w:anchor=":~:text=Others%20say%20some%20children%20are,SPD%20without%20having%20another%20disorder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https://familydoctor.org/condition/sensory-processing-disorder-spd/#:~:text=Others%20say%20some%20children%20are,SPD%20without%20having%20another%20disorder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(Accessed: 8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46702296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2B29DD70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</w:pP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Kulawiak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, P. R. and Schussler, D. (2021) ‘Academic benefits of wearing noise-cancelling headphones during class for typically developing students and students with special needs: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lastRenderedPageBreak/>
        <w:t>A scoping review’,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 Cogent Education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,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8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(1), Available at: </w:t>
      </w:r>
      <w:hyperlink r:id="rId20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https://doi.org/10.1080/2331186X.2021.1957530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13 April 2024).</w:t>
      </w:r>
    </w:p>
    <w:p w14:paraId="60DFBA4C" w14:textId="56EBB274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01FAF0DF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Learning Through Landscapes (2024)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 Local School Nature Grants.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21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Local School Nature Grants - Learning through Landscapes (ltl.org.uk)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14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0A6E466B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12F746C6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Morrison, K. (2019) 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The importance of feedback in your training department.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 Available at: </w:t>
      </w:r>
      <w:hyperlink r:id="rId22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https://www.getadministrate.com/blog/feedback-training-department/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 (Accessed: 9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0A5133EE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3362D068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Morton, K. (2013)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Nursery management: staff – feeling confident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Available at: </w:t>
      </w:r>
      <w:hyperlink r:id="rId23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https://www.nurseryworld.co.uk/features/article/nursery-management-staff-feeling-confident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 (Accessed: 9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44F565F8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13E5A82E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Mukherji, P. and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Albon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D. (2023)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Research Methods in Early </w:t>
      </w:r>
      <w:r w:rsidRPr="007D67C6">
        <w:rPr>
          <w:rStyle w:val="scxw181953789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  <w:r w:rsidRPr="007D67C6">
        <w:rPr>
          <w:rFonts w:ascii="Arial" w:hAnsi="Arial" w:cs="Arial"/>
          <w:color w:val="000000"/>
          <w:sz w:val="22"/>
          <w:szCs w:val="22"/>
          <w:lang w:val="en-US"/>
        </w:rPr>
        <w:br/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Childhood: An Introductory Guide.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4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vertAlign w:val="superscript"/>
          <w:lang w:val="en-US"/>
        </w:rPr>
        <w:t>th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edn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. London: Sage. </w:t>
      </w:r>
    </w:p>
    <w:p w14:paraId="70E1F248" w14:textId="1555B3F6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27189F75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National Health Service (2024)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The Importance of Messy Play.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Available at: </w:t>
      </w:r>
      <w:hyperlink r:id="rId24" w:anchor="importance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Messy Play (cambspborochildrenshealth.nhs.uk)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11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605169A1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76AA032C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NHS (2019)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Children’s Speech and Language Therapy Service.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25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https://www.leicspart.nhs.uk/wp-content/uploads/2019/02/Communication-Boards.pdf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16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0AD7745B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7348AD9C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NHS (2022)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Sound Sensitivity in Children.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26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https://children.nhslothian.scot/wp-content/uploads/2022/11/Sound-sensitivity-in-children.pdf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8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7ECE4E36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463938D3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Patesan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, M.,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Balagiu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, A. and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Alibec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, C. (2018) ‘Visual Aids in Language Education’,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International Conference,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24(2), pp. 356-361. Available at: </w:t>
      </w:r>
      <w:hyperlink r:id="rId27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</w:rPr>
          <w:t>https://doi.org/10.1515/kbo-2018-0115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9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2327762E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1C45D9EF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proofErr w:type="gram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Peterson ,</w:t>
      </w:r>
      <w:proofErr w:type="gram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G., Elam, E. (2020)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Observation and Assessment in Early childhood Education.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28" w:anchor=":~:text=Disadvantages%3A%20The%20longer%20you%20wait,be%20to%20access%20accurate%20data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https://www.childdevelopment.org/docs/default-source/pdfs/observation-and-assessment-english2-8-20.pdf?sfvrsn=1e9226c1_2#:~:text=Disadvantages%3A%20The%20longer%20you%20wait,be%20to%20access%20accurate%20data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(Accessed: 16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20407C96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3EC67327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Pirchio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S.,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Tritrini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C.,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Passiatore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Y. and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Teaschner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T. (2013) ‘The Role of the Relationship between Parents and Educators for Child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Behaviour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and Wellbeing’,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International Journal about Parents in Education,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7(2), pp145-155. Available at: </w:t>
      </w:r>
      <w:hyperlink r:id="rId29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lang w:val="en-US"/>
          </w:rPr>
          <w:t>https://doi.org/10.54195/ijpe.18223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(Accessed: 14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232501A3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5E3C6407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Pransiska, R., (2016) ‘Benefits of bilingualism in early childhood: A booster of teaching English to young learners’,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Advances in Social Science, Education and Humanities Research,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(November), pp. 390-393. Available at: DOI: </w:t>
      </w:r>
      <w:hyperlink r:id="rId30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</w:rPr>
          <w:t>10.2991/icece-16.2017.68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14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2598C52B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4DD6379C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Siraj-Blatchford, I. and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Hallet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E. (2016)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>Effective and caring leadership in the early years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. London: SAGE.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170853A8" w14:textId="3E5D5EA0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2E20380F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Stanbourough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, J.R. (2020)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What is a Communication Board and How Does It Help?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31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https://www.healthline.com/health/communication-board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16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25136FDE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The Early Years Network (2023)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Embracing Nature &amp; The Benefits of Outdoor Learning.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32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Embracing Nature &amp; The Benefits of Outdoor Learning  | The Early Years Network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14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7426A698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75B75802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UNICEF (2019) 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>For every child, every right: The Convention of the Rights of the Child at a crossroads.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Available at: </w:t>
      </w:r>
      <w:hyperlink r:id="rId33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https://www.unicef.org/media/62371/file/Convention-rights-child-at-crossroads-2019.pdf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(Accessed: 9 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5822C94C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15B8460E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Uren, L. (2014) ‘Facing Austerity: The Local Authority Response’, in Pugh, G. and Duffy, B. (eds)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Contemporary Issues in the Early Years.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6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vertAlign w:val="superscript"/>
          <w:lang w:val="en-US"/>
        </w:rPr>
        <w:t>th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edn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.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> 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London: Sage, pp.21-37.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63AF32F5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59644E31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VIP education (2020). 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Why plan for staff training for your childcare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Available at: </w:t>
      </w:r>
      <w:hyperlink r:id="rId34" w:anchor=":~:text=You%20can%20provide%20quality%20childcare&amp;text=Our%20understanding%20of%20what%20makes,date%20standards%20in%20the%20field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https://vipeducation.co.uk/why-plan-for-staff-training-for-your-childcare-centre/#:~:text=You%20can%20provide%20quality%20childcare&amp;text=Our%20understanding%20of%20what%20makes,date%20standards%20in%20the%20field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(Accessed: 9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452E7DCD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78189619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Walker, R. and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Solvason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, C. (2014)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Success with your Early Years Research Project.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London: Sage. 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573FAACC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6243374A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Webster-Stratton, C. and Bywater, R. (2015) ‘Incredible partnerships: parents and teachers working together to enhance outcomes for children through a multi-modal </w:t>
      </w:r>
      <w:proofErr w:type="gram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evidence based</w:t>
      </w:r>
      <w:proofErr w:type="gram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</w:t>
      </w:r>
      <w:proofErr w:type="spell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programme</w:t>
      </w:r>
      <w:proofErr w:type="spell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’,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Journal of Children’s Services,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10(3), pp. 202-217. Available at: </w:t>
      </w:r>
      <w:hyperlink r:id="rId35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https://www.proquest.com/scholarly-journals/incredible-partnerships-parents-teachers-working/docview/2120164751/se-2?accountid=130472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(Accessed: 13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59179AEB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47ACF59D" w14:textId="73B8C374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Wellbeing of Future Generations (Wales) Act 2015 (</w:t>
      </w:r>
      <w:proofErr w:type="spellStart"/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anaw</w:t>
      </w:r>
      <w:proofErr w:type="spellEnd"/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 2)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36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https://www.legislation.gov.uk/anaw/2015/2/contents/enacted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11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665EC85D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Arial" w:eastAsiaTheme="majorEastAsia" w:hAnsi="Arial" w:cs="Arial"/>
          <w:i/>
          <w:iCs/>
          <w:color w:val="000000"/>
          <w:sz w:val="22"/>
          <w:szCs w:val="22"/>
        </w:rPr>
      </w:pPr>
    </w:p>
    <w:p w14:paraId="515758CF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Welsh Government (2014)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>Wales – a Play Friendly Country: Statutory Guidance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. Available at: </w:t>
      </w:r>
      <w:hyperlink r:id="rId37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https://www.gov.wales/sites/default/files/publications/2019-07/wales-a-play-friendly-country.pdf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. (Accessed: 9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75D43FE4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1EF6CFB3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Welsh Government (2016)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>National Minimum Standards for Regulated Childcare for children up to the age of 12 years.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Available at: </w:t>
      </w:r>
      <w:hyperlink r:id="rId38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https://www.gov.wales/sites/default/files/publications/2023-11/national-minimum-standards-for-regulated-childcare_0.pdf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. (Accessed: 5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2F6C90A1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7D8AB8FA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lastRenderedPageBreak/>
        <w:t xml:space="preserve">Welsh Government (2017a)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Health and Safety Code of Practice. Equipment, Materials and Self Systems of Work.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Available at: </w:t>
      </w:r>
      <w:hyperlink r:id="rId39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health-and-safety-code-of-practice.pdf (</w:t>
        </w:r>
        <w:proofErr w:type="spellStart"/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gov.wales</w:t>
        </w:r>
        <w:proofErr w:type="spellEnd"/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)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12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44824919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4DE73C71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Welsh Government (2017b)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Flying Start – Annex: Guidance on Speech, Language and Communication.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Available at: </w:t>
      </w:r>
      <w:hyperlink r:id="rId40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https://www.gov.wales/sites/default/files/publications/2019-07/flying-start-speech-language-and-communication-guidance.pdf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(Accessed: 13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3B068B00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Welsh Government (2021a)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Well-being of Future Generations (Wales) Act 2015: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the essentials. Guidance on our law to improve social, economic, </w:t>
      </w:r>
      <w:proofErr w:type="gramStart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environmental</w:t>
      </w:r>
      <w:proofErr w:type="gramEnd"/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and cultural well-being. Available at: </w:t>
      </w:r>
      <w:hyperlink r:id="rId41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Well-being of Future Generations (Wales) Act 2015: the essentials | GOV.WALES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9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56094EA6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050F5193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Welsh Government (2021b)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 Wales Safeguarding Procedure: Safeguarding Principles.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Available at: </w:t>
      </w:r>
      <w:hyperlink r:id="rId42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https://safeguarding.wales/en/chi-i/chi-i-c1/c1-p2/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(Accessed: 14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31F34E56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37B92E53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Welsh Government (2021c)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Working in partnership with parents and carers.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43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https://help-for-early-years-providers.education.gov.uk/get-help-to-improve-your-practice/working-in-partnership-with-parents-and-carers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16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4CC30495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5632E949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Welsh Government (2021d)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Well-being, </w:t>
      </w:r>
      <w:proofErr w:type="gramStart"/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equity</w:t>
      </w:r>
      <w:proofErr w:type="gramEnd"/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 and inclusion.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44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https://hwb.gov.wales/evaluation-improvement-and-accountability/the-national-resource-evaluation-and-improvement/what-is-the-national-resource/well-being-equity-and-inclusion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15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697D46FD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7A2C8C21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Welsh Government (2022a)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A Curriculum for funded non-maintained nursery settings.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Available at: </w:t>
      </w:r>
      <w:hyperlink r:id="rId45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A curriculum for funded non-maintained nursery settings (</w:t>
        </w:r>
        <w:proofErr w:type="spellStart"/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gov.wales</w:t>
        </w:r>
        <w:proofErr w:type="spellEnd"/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)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9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1436AF25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1A08BC6F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Welsh Government (2022b) 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The additional learning needs transformation programme: frequently asked questions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Available at: </w:t>
      </w:r>
      <w:hyperlink r:id="rId46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https://www.gov.wales/additional-learning-needs-transformation-programme-frequently-asked-questions-html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(Accessed: 9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739A47E3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5C31BE1F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Welsh Government (2022c)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A guide for parents about rights under the additional learning needs (ALN) system.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47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https://www.gov.wales/guide-parents-about-rights-under-additional-learning-needs-aln-system-html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15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184BB149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7B579642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Welsh Government (2023a)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Flying Start Childcare: guidance. Explains what childcare providers must do to ensure they provide quality childcare.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48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Flying Start childcare: guidance | GOV.WALES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9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7BDC43DD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6A2C4A80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Welsh Government (2023b)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>Speech, Language and Communication Outcomes: Guidance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. Available at: </w:t>
      </w:r>
      <w:hyperlink r:id="rId49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https://www.gov.wales/speech-language-and-communication-outcomes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. (Accessed: 15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vertAlign w:val="superscript"/>
          <w:lang w:val="en-US"/>
        </w:rPr>
        <w:t>th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2CCC08EB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4032F953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lastRenderedPageBreak/>
        <w:t xml:space="preserve">Welsh Government (2023c)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lang w:val="en-US"/>
        </w:rPr>
        <w:t xml:space="preserve">National Minimum Standards for Regulated Childcare for children up to the age of 12 years.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>Available at: </w:t>
      </w:r>
      <w:hyperlink r:id="rId50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  <w:lang w:val="en-US"/>
          </w:rPr>
          <w:t>https://www.gov.wales/sites/default/files/publications/2023-11/national-minimum-standards-for-regulated-childcare_0.pdf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  <w:lang w:val="en-US"/>
        </w:rPr>
        <w:t xml:space="preserve"> (Accessed: 13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64733B0E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7E93C369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Welsh Government (2023d) 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Welsh language composition of households in Wales (census 2021)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Available at: </w:t>
      </w:r>
      <w:hyperlink r:id="rId51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https://www.gov.wales/welsh-language-composition-households-wales-census-2021-html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(Accessed: 11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05BC8052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Welsh Government (2023e)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Enabling Learning.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52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https://hwb.gov.wales/curriculum-for-wales/designing-your-curriculum/enabling-learning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15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1F501EBA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2B936FEE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Welsh Government (2023f)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Early Childhood Play, Learning, and Care: Reflective Practice Toolkit.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53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https://hwb.gov.wales/api/storage/a8d10028-25ae-4d94-ad18-0247286ce822/early-childhood-play-learning-and-care-reflective-practice-toolkit-v1.pdf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15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1E9CDCA9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5239C265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Welsh Government (2024a)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Curriculum for Wales. Supporting materials for curriculum, assessment, and evaluating learner progress.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Available at: </w:t>
      </w:r>
      <w:hyperlink r:id="rId54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Supporting materials for curriculum, assessment and evaluating learner progress - Hwb (</w:t>
        </w:r>
        <w:proofErr w:type="spellStart"/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gov.wales</w:t>
        </w:r>
        <w:proofErr w:type="spellEnd"/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)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13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1ACA2BEA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0CE37ABB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Welsh Government (2024b). 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Languages, literacy, and communication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Available at: </w:t>
      </w:r>
      <w:hyperlink r:id="rId55" w:anchor=":~:text=Welsh%20is%20a%20mandatory%20requirement,to%20learning%20and%20teaching%20Welsh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https://hwb.gov.wales/curriculum-for-wales/languages-literacy-and-communication/designing-your-curriculum#:~:text=Welsh%20is%20a%20mandatory%20require</w:t>
        </w:r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m</w:t>
        </w:r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ent,to%20learning%20and%20teaching%20Welsh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(Accessed: 11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765F22EE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0DE809D7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Welsh Government (2024c)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Written Statement: The Early childhood Play Learning and Care in Wales Plan.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56" w:anchor=":~:text=It%20is%20about%20developing%20and,to%20five%2Dyears%2Dold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https://www.gov.wales/written-statement-early-childhood-play-learning-and-care-wales-plan#:~:text=It%20is%20about%20developing%20and,to%20five%2Dyears%2Dold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>. (Accessed: 16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3C60A799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19CE2F89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Welsh Government (2024d)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Supporting Learner Progression: assessment guidance.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57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https://hwb.gov.wales/curriculum-for-wales/assessment-arrangements/supporting-learner-progression-assessment-guidance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16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1FC96DF5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</w:p>
    <w:p w14:paraId="1602579D" w14:textId="77777777" w:rsidR="00426D5E" w:rsidRPr="007D67C6" w:rsidRDefault="00426D5E" w:rsidP="008E7C18">
      <w:pPr>
        <w:pStyle w:val="paragraph"/>
        <w:spacing w:before="0" w:beforeAutospacing="0" w:after="0" w:afterAutospacing="0" w:line="276" w:lineRule="auto"/>
        <w:textAlignment w:val="baseline"/>
        <w:rPr>
          <w:rFonts w:ascii="Segoe UI" w:hAnsi="Segoe UI" w:cs="Segoe UI"/>
          <w:sz w:val="22"/>
          <w:szCs w:val="22"/>
          <w:lang w:val="en-US"/>
        </w:rPr>
      </w:pP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West Sussex County Council (2020) </w:t>
      </w:r>
      <w:r w:rsidRPr="007D67C6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Effective Practice: Observation, Assessment and Planning. </w:t>
      </w:r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Available at: </w:t>
      </w:r>
      <w:hyperlink r:id="rId58" w:tgtFrame="_blank" w:history="1">
        <w:r w:rsidRPr="007D67C6">
          <w:rPr>
            <w:rStyle w:val="normaltextrun"/>
            <w:rFonts w:ascii="Arial" w:eastAsiaTheme="majorEastAsia" w:hAnsi="Arial" w:cs="Arial"/>
            <w:color w:val="000000"/>
            <w:sz w:val="22"/>
            <w:szCs w:val="22"/>
            <w:u w:val="single"/>
          </w:rPr>
          <w:t>https://www.westsussex.gov.uk/media/5555/effective_poa_and_planning.pdf</w:t>
        </w:r>
      </w:hyperlink>
      <w:r w:rsidRPr="007D67C6">
        <w:rPr>
          <w:rStyle w:val="normaltextrun"/>
          <w:rFonts w:ascii="Arial" w:eastAsiaTheme="majorEastAsia" w:hAnsi="Arial" w:cs="Arial"/>
          <w:color w:val="000000"/>
          <w:sz w:val="22"/>
          <w:szCs w:val="22"/>
        </w:rPr>
        <w:t xml:space="preserve"> (Accessed: 16 April 2024).</w:t>
      </w:r>
      <w:r w:rsidRPr="007D67C6">
        <w:rPr>
          <w:rStyle w:val="eop"/>
          <w:rFonts w:ascii="Arial" w:eastAsiaTheme="majorEastAsia" w:hAnsi="Arial" w:cs="Arial"/>
          <w:color w:val="000000"/>
          <w:sz w:val="22"/>
          <w:szCs w:val="22"/>
          <w:lang w:val="en-US"/>
        </w:rPr>
        <w:t> </w:t>
      </w:r>
    </w:p>
    <w:p w14:paraId="7E86FB93" w14:textId="77777777" w:rsidR="00557991" w:rsidRDefault="00557991"/>
    <w:sectPr w:rsidR="00557991">
      <w:headerReference w:type="default" r:id="rId5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03E70B" w14:textId="77777777" w:rsidR="00EA612C" w:rsidRDefault="00EA612C" w:rsidP="00D642FA">
      <w:r>
        <w:separator/>
      </w:r>
    </w:p>
  </w:endnote>
  <w:endnote w:type="continuationSeparator" w:id="0">
    <w:p w14:paraId="3D2EF039" w14:textId="77777777" w:rsidR="00EA612C" w:rsidRDefault="00EA612C" w:rsidP="00D642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8E0EB2" w14:textId="77777777" w:rsidR="00EA612C" w:rsidRDefault="00EA612C" w:rsidP="00D642FA">
      <w:r>
        <w:separator/>
      </w:r>
    </w:p>
  </w:footnote>
  <w:footnote w:type="continuationSeparator" w:id="0">
    <w:p w14:paraId="456E0109" w14:textId="77777777" w:rsidR="00EA612C" w:rsidRDefault="00EA612C" w:rsidP="00D642F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825A9D" w14:textId="46318CA2" w:rsidR="00D642FA" w:rsidRPr="00D642FA" w:rsidRDefault="00D642FA" w:rsidP="00D642FA">
    <w:pPr>
      <w:pStyle w:val="Header"/>
      <w:jc w:val="center"/>
      <w:rPr>
        <w:u w:val="single"/>
      </w:rPr>
    </w:pPr>
    <w:r w:rsidRPr="00D642FA">
      <w:rPr>
        <w:u w:val="single"/>
      </w:rPr>
      <w:t>References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42FA"/>
    <w:rsid w:val="00426D5E"/>
    <w:rsid w:val="00534919"/>
    <w:rsid w:val="00557991"/>
    <w:rsid w:val="007158FE"/>
    <w:rsid w:val="007D67C6"/>
    <w:rsid w:val="00861BCA"/>
    <w:rsid w:val="008E7C18"/>
    <w:rsid w:val="00B07D60"/>
    <w:rsid w:val="00D642FA"/>
    <w:rsid w:val="00EA61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8B3913"/>
  <w15:chartTrackingRefBased/>
  <w15:docId w15:val="{A7985AA8-730F-8D4F-8763-F11FBEB99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42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42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42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42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42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42F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42F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42F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42F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42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42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42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42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42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42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42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42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42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42F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42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42F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42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42F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42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42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42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42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42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42F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642F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642FA"/>
  </w:style>
  <w:style w:type="paragraph" w:styleId="Footer">
    <w:name w:val="footer"/>
    <w:basedOn w:val="Normal"/>
    <w:link w:val="FooterChar"/>
    <w:uiPriority w:val="99"/>
    <w:unhideWhenUsed/>
    <w:rsid w:val="00D642F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642FA"/>
  </w:style>
  <w:style w:type="paragraph" w:customStyle="1" w:styleId="msonormal0">
    <w:name w:val="msonormal"/>
    <w:basedOn w:val="Normal"/>
    <w:rsid w:val="00D642FA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aragraph">
    <w:name w:val="paragraph"/>
    <w:basedOn w:val="Normal"/>
    <w:rsid w:val="00D642FA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textrun">
    <w:name w:val="textrun"/>
    <w:basedOn w:val="DefaultParagraphFont"/>
    <w:rsid w:val="00D642FA"/>
  </w:style>
  <w:style w:type="character" w:customStyle="1" w:styleId="normaltextrun">
    <w:name w:val="normaltextrun"/>
    <w:basedOn w:val="DefaultParagraphFont"/>
    <w:rsid w:val="00D642FA"/>
  </w:style>
  <w:style w:type="character" w:customStyle="1" w:styleId="eop">
    <w:name w:val="eop"/>
    <w:basedOn w:val="DefaultParagraphFont"/>
    <w:rsid w:val="00D642FA"/>
  </w:style>
  <w:style w:type="character" w:styleId="Hyperlink">
    <w:name w:val="Hyperlink"/>
    <w:basedOn w:val="DefaultParagraphFont"/>
    <w:uiPriority w:val="99"/>
    <w:semiHidden/>
    <w:unhideWhenUsed/>
    <w:rsid w:val="00D642F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642FA"/>
    <w:rPr>
      <w:color w:val="800080"/>
      <w:u w:val="single"/>
    </w:rPr>
  </w:style>
  <w:style w:type="character" w:customStyle="1" w:styleId="linebreakblob">
    <w:name w:val="linebreakblob"/>
    <w:basedOn w:val="DefaultParagraphFont"/>
    <w:rsid w:val="00D642FA"/>
  </w:style>
  <w:style w:type="character" w:customStyle="1" w:styleId="scxw211541426">
    <w:name w:val="scxw211541426"/>
    <w:basedOn w:val="DefaultParagraphFont"/>
    <w:rsid w:val="00D642FA"/>
  </w:style>
  <w:style w:type="character" w:customStyle="1" w:styleId="scxw181953789">
    <w:name w:val="scxw181953789"/>
    <w:basedOn w:val="DefaultParagraphFont"/>
    <w:rsid w:val="00426D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593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777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863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050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390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250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331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235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933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969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244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113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63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83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228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414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24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70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290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564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64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433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55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333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927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628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50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9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43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255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280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244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39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348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431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293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981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855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661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988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610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272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3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989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930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934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556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873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060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856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49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185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285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132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037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00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96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87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92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344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06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65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359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901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017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561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45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233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805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67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307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527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32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89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190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129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084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21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216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95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74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82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746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261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972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233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011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027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381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455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60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218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60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882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814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211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842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09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866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391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01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426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37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193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777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32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78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21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195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189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75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566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75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626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219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182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95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95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114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855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33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08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20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27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019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34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95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415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10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15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738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058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273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526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136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261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47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789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92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371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513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149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645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02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520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990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064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445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085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115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910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948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591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75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957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21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763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804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163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718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014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85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919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885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472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34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325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572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03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723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784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730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500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728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115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99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279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605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170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519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714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19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037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609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60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156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647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25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385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21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onlinelibrary.wiley.com/doi/epdf/10.1111/puar.12067" TargetMode="External"/><Relationship Id="rId18" Type="http://schemas.openxmlformats.org/officeDocument/2006/relationships/hyperlink" Target="https://igniteup.co.uk/forest-school-wales-training/" TargetMode="External"/><Relationship Id="rId26" Type="http://schemas.openxmlformats.org/officeDocument/2006/relationships/hyperlink" Target="https://children.nhslothian.scot/wp-content/uploads/2022/11/Sound-sensitivity-in-children.pdf" TargetMode="External"/><Relationship Id="rId39" Type="http://schemas.openxmlformats.org/officeDocument/2006/relationships/hyperlink" Target="https://www.gov.wales/sites/default/files/publications/2018-02/health-and-safety-code-of-practice.pdf" TargetMode="External"/><Relationship Id="rId21" Type="http://schemas.openxmlformats.org/officeDocument/2006/relationships/hyperlink" Target="https://ltl.org.uk/projects/local-school-nature-grants/" TargetMode="External"/><Relationship Id="rId34" Type="http://schemas.openxmlformats.org/officeDocument/2006/relationships/hyperlink" Target="https://vipeducation.co.uk/why-plan-for-staff-training-for-your-childcare-centre/" TargetMode="External"/><Relationship Id="rId42" Type="http://schemas.openxmlformats.org/officeDocument/2006/relationships/hyperlink" Target="https://safeguarding.wales/en/chi-i/chi-i-c1/c1-p2/" TargetMode="External"/><Relationship Id="rId47" Type="http://schemas.openxmlformats.org/officeDocument/2006/relationships/hyperlink" Target="https://www.gov.wales/guide-parents-about-rights-under-additional-learning-needs-aln-system-html" TargetMode="External"/><Relationship Id="rId50" Type="http://schemas.openxmlformats.org/officeDocument/2006/relationships/hyperlink" Target="https://www.gov.wales/sites/default/files/publications/2023-11/national-minimum-standards-for-regulated-childcare_0.pdf" TargetMode="External"/><Relationship Id="rId55" Type="http://schemas.openxmlformats.org/officeDocument/2006/relationships/hyperlink" Target="https://hwb.gov.wales/curriculum-for-wales/languages-literacy-and-communication/designing-your-curriculum" TargetMode="External"/><Relationship Id="rId7" Type="http://schemas.openxmlformats.org/officeDocument/2006/relationships/hyperlink" Target="https://autismwales.org/wp-content/uploads/2020/08/2015_Autism-A-Guide-for-Mainstream-Primary-Schools-ENG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media/65cb4349a7ded0000c79e4e1/Working_together_to_safeguard_children_2023_-_statutory_guidance.pdf" TargetMode="External"/><Relationship Id="rId29" Type="http://schemas.openxmlformats.org/officeDocument/2006/relationships/hyperlink" Target="https://doi.org/10.54195/ijpe.18223" TargetMode="External"/><Relationship Id="rId11" Type="http://schemas.openxmlformats.org/officeDocument/2006/relationships/hyperlink" Target="https://www.careinspectorate.wales/review-and-reflect-impact-self-evaluation" TargetMode="External"/><Relationship Id="rId24" Type="http://schemas.openxmlformats.org/officeDocument/2006/relationships/hyperlink" Target="https://cambspborochildrenshealth.nhs.uk/child-development-and-growing-up/hand-skills/messy-play/" TargetMode="External"/><Relationship Id="rId32" Type="http://schemas.openxmlformats.org/officeDocument/2006/relationships/hyperlink" Target="https://theearlyyearsnetwork.co.uk/knowledge-hub/embracing-nature-the-benefits-of-outdoor-learning" TargetMode="External"/><Relationship Id="rId37" Type="http://schemas.openxmlformats.org/officeDocument/2006/relationships/hyperlink" Target="https://www.gov.wales/sites/default/files/publications/2019-07/wales-a-play-friendly-country.pdf" TargetMode="External"/><Relationship Id="rId40" Type="http://schemas.openxmlformats.org/officeDocument/2006/relationships/hyperlink" Target="https://www.gov.wales/sites/default/files/publications/2019-07/flying-start-speech-language-and-communication-guidance.pdf" TargetMode="External"/><Relationship Id="rId45" Type="http://schemas.openxmlformats.org/officeDocument/2006/relationships/hyperlink" Target="https://hwb.gov.wales/api/storage/b1801d78-38c3-4320-9818-d9996c21aef8/220914-a-curriculum-for-funded-non-maintained-nursery-settings.pdf" TargetMode="External"/><Relationship Id="rId53" Type="http://schemas.openxmlformats.org/officeDocument/2006/relationships/hyperlink" Target="https://hwb.gov.wales/api/storage/a8d10028-25ae-4d94-ad18-0247286ce822/early-childhood-play-learning-and-care-reflective-practice-toolkit-v1.pdf" TargetMode="External"/><Relationship Id="rId58" Type="http://schemas.openxmlformats.org/officeDocument/2006/relationships/hyperlink" Target="https://www.westsussex.gov.uk/media/5555/effective_poa_and_planning.pdf" TargetMode="External"/><Relationship Id="rId5" Type="http://schemas.openxmlformats.org/officeDocument/2006/relationships/endnotes" Target="endnotes.xml"/><Relationship Id="rId61" Type="http://schemas.openxmlformats.org/officeDocument/2006/relationships/theme" Target="theme/theme1.xml"/><Relationship Id="rId19" Type="http://schemas.openxmlformats.org/officeDocument/2006/relationships/hyperlink" Target="https://familydoctor.org/condition/sensory-processing-disorder-spd/" TargetMode="External"/><Relationship Id="rId14" Type="http://schemas.openxmlformats.org/officeDocument/2006/relationships/hyperlink" Target="https://d1wqtxts1xzle7.cloudfront.net/55309994/Current_Trends_in_Education_Sciences.pdf?1513499965=&amp;response-content-disposition=inline%3B+filename%3DCurrent_Trends_in_Educational_Sciences.pdf&amp;Expires=1713208248&amp;Signature=Lf~WOGMaiDnUhpjf8OF8os4nf4P3wxCcAtlT-61CXz8BV-QSY67WHXaXZhKQaMsPBwijFBn3tDoaiLhGEPl7zyHOBrAAYjjiS4IsN0Vbh9YcGLJYDBJUTSdIgzxBPtlBP73ErZVo7s2DO5wn0K5~c7b3nHDL4kB8zQmm5SbhCPU8dzY9OFg94mi494GklpvOhPlUn8eyvxvEFZNEccmtet5JfPWpTBv4JIRrqDSepCqmKBJ9fGA-B~JWA6~uKGv7a1FSpc0-8k4mnyYvpL3GGMFnIckeQXl9QEYDSYIY37nmupL1kaIdwWdoc2psgJym~5cJWNs2TOuUt8mPvpcmBQ__&amp;Key-Pair-Id=APKAJLOHF5GGSLRBV4ZA" TargetMode="External"/><Relationship Id="rId22" Type="http://schemas.openxmlformats.org/officeDocument/2006/relationships/hyperlink" Target="https://www.getadministrate.com/blog/feedback-training-department/" TargetMode="External"/><Relationship Id="rId27" Type="http://schemas.openxmlformats.org/officeDocument/2006/relationships/hyperlink" Target="https://doi.org/10.1515/kbo-2018-0115" TargetMode="External"/><Relationship Id="rId30" Type="http://schemas.openxmlformats.org/officeDocument/2006/relationships/hyperlink" Target="https://doi.org/10.2991/icece-16.2017.68" TargetMode="External"/><Relationship Id="rId35" Type="http://schemas.openxmlformats.org/officeDocument/2006/relationships/hyperlink" Target="https://www.proquest.com/scholarly-journals/incredible-partnerships-parents-teachers-working/docview/2120164751/se-2?accountid=130472" TargetMode="External"/><Relationship Id="rId43" Type="http://schemas.openxmlformats.org/officeDocument/2006/relationships/hyperlink" Target="https://help-for-early-years-providers.education.gov.uk/get-help-to-improve-your-practice/working-in-partnership-with-parents-and-carers" TargetMode="External"/><Relationship Id="rId48" Type="http://schemas.openxmlformats.org/officeDocument/2006/relationships/hyperlink" Target="https://www.gov.wales/sites/default/files/pdf-versions/2023/6/4/1686230038/flying-start-childcare-guidance.pdf" TargetMode="External"/><Relationship Id="rId56" Type="http://schemas.openxmlformats.org/officeDocument/2006/relationships/hyperlink" Target="https://www.gov.wales/written-statement-early-childhood-play-learning-and-care-wales-plan" TargetMode="External"/><Relationship Id="rId8" Type="http://schemas.openxmlformats.org/officeDocument/2006/relationships/hyperlink" Target="https://view.officeapps.live.com/op/view.aspx?src=https%3A%2F%2Fwww.careinspectorate.wales%2Fsites%2Fdefault%2Ffiles%2F2020-01%2F181129-quality-of-care-review-en.docx" TargetMode="External"/><Relationship Id="rId51" Type="http://schemas.openxmlformats.org/officeDocument/2006/relationships/hyperlink" Target="https://www.gov.wales/welsh-language-composition-households-wales-census-2021-html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file:///C:/Users/2216956/Downloads/Parent%20partnership%20and%20quality,%20Cottle%20and%20Alexander%202014.pdf" TargetMode="External"/><Relationship Id="rId17" Type="http://schemas.openxmlformats.org/officeDocument/2006/relationships/hyperlink" Target="https://hwb.gov.wales/curriculum-for-wales/languages-literacy-and-communication/designing-your-curriculum" TargetMode="External"/><Relationship Id="rId25" Type="http://schemas.openxmlformats.org/officeDocument/2006/relationships/hyperlink" Target="https://www.leicspart.nhs.uk/wp-content/uploads/2019/02/Communication-Boards.pdf" TargetMode="External"/><Relationship Id="rId33" Type="http://schemas.openxmlformats.org/officeDocument/2006/relationships/hyperlink" Target="https://www.unicef.org/media/62371/file/Convention-rights-child-at-crossroads-2019.pdf" TargetMode="External"/><Relationship Id="rId38" Type="http://schemas.openxmlformats.org/officeDocument/2006/relationships/hyperlink" Target="https://www.gov.wales/sites/default/files/publications/2023-11/national-minimum-standards-for-regulated-childcare_0.pdf" TargetMode="External"/><Relationship Id="rId46" Type="http://schemas.openxmlformats.org/officeDocument/2006/relationships/hyperlink" Target="https://www.gov.wales/additional-learning-needs-transformation-programme-frequently-asked-questions-html" TargetMode="External"/><Relationship Id="rId59" Type="http://schemas.openxmlformats.org/officeDocument/2006/relationships/header" Target="header1.xml"/><Relationship Id="rId20" Type="http://schemas.openxmlformats.org/officeDocument/2006/relationships/hyperlink" Target="https://doi.org/10.1080/2331186X.2021.1957530" TargetMode="External"/><Relationship Id="rId41" Type="http://schemas.openxmlformats.org/officeDocument/2006/relationships/hyperlink" Target="https://www.gov.wales/sites/default/files/pdf-versions/2023/7/2/1688462036/well-being-future-generations-act-essentials.pdf" TargetMode="External"/><Relationship Id="rId54" Type="http://schemas.openxmlformats.org/officeDocument/2006/relationships/hyperlink" Target="https://hwb.gov.wales/curriculum-for-wales/supporting-materials-for-curriculum-assessment-and-evaluating-learner-progress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gov.wales/implementing-additional-learning-needs-and-education-tribunal-wales-act-2018-practitioner-guide-0" TargetMode="External"/><Relationship Id="rId15" Type="http://schemas.openxmlformats.org/officeDocument/2006/relationships/hyperlink" Target="https://speechandlanguage.org.uk/about-us/news-and-blogs/our-response-to-dfe-statistics-released-today-on-pupil-attendance-in-schools-between-11-september-2023-to-9-february-2024/" TargetMode="External"/><Relationship Id="rId23" Type="http://schemas.openxmlformats.org/officeDocument/2006/relationships/hyperlink" Target="https://www.nurseryworld.co.uk/features/article/nursery-management-staff-feeling-confident" TargetMode="External"/><Relationship Id="rId28" Type="http://schemas.openxmlformats.org/officeDocument/2006/relationships/hyperlink" Target="https://www.childdevelopment.org/docs/default-source/pdfs/observation-and-assessment-english2-8-20.pdf?sfvrsn=1e9226c1_2" TargetMode="External"/><Relationship Id="rId36" Type="http://schemas.openxmlformats.org/officeDocument/2006/relationships/hyperlink" Target="https://www.legislation.gov.uk/anaw/2015/2/contents/enacted" TargetMode="External"/><Relationship Id="rId49" Type="http://schemas.openxmlformats.org/officeDocument/2006/relationships/hyperlink" Target="https://www.gov.wales/speech-language-and-communication-outcomes" TargetMode="External"/><Relationship Id="rId57" Type="http://schemas.openxmlformats.org/officeDocument/2006/relationships/hyperlink" Target="https://hwb.gov.wales/curriculum-for-wales/assessment-arrangements/supporting-learner-progression-assessment-guidance" TargetMode="External"/><Relationship Id="rId10" Type="http://schemas.openxmlformats.org/officeDocument/2006/relationships/hyperlink" Target="https://www.cipd.org/uk/knowledge/factsheets/swot-analysis-factsheet/" TargetMode="External"/><Relationship Id="rId31" Type="http://schemas.openxmlformats.org/officeDocument/2006/relationships/hyperlink" Target="https://www.healthline.com/health/communication-board" TargetMode="External"/><Relationship Id="rId44" Type="http://schemas.openxmlformats.org/officeDocument/2006/relationships/hyperlink" Target="https://hwb.gov.wales/evaluation-improvement-and-accountability/the-national-resource-evaluation-and-improvement/what-is-the-national-resource/well-being-equity-and-inclusion" TargetMode="External"/><Relationship Id="rId52" Type="http://schemas.openxmlformats.org/officeDocument/2006/relationships/hyperlink" Target="https://hwb.gov.wales/curriculum-for-wales/designing-your-curriculum/enabling-learning" TargetMode="External"/><Relationship Id="rId6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careinspectorate.wales/sites/default/files/2018-02/160613childcareframwork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6</Pages>
  <Words>3330</Words>
  <Characters>18984</Characters>
  <Application>Microsoft Office Word</Application>
  <DocSecurity>0</DocSecurity>
  <Lines>158</Lines>
  <Paragraphs>44</Paragraphs>
  <ScaleCrop>false</ScaleCrop>
  <Company/>
  <LinksUpToDate>false</LinksUpToDate>
  <CharactersWithSpaces>22270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brooklyn smith</dc:creator>
  <cp:keywords/>
  <dc:description/>
  <cp:lastModifiedBy>brooklyn smith</cp:lastModifiedBy>
  <cp:revision>7</cp:revision>
  <dcterms:created xsi:type="dcterms:W3CDTF">2024-04-18T17:06:00Z</dcterms:created>
  <dcterms:modified xsi:type="dcterms:W3CDTF">2024-04-20T08:07:00Z</dcterms:modified>
</cp:coreProperties>
</file>