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eastAsiaTheme="minorHAnsi"/>
          <w:color w:val="4472C4" w:themeColor="accent1"/>
          <w:lang w:val="en-GB"/>
        </w:rPr>
        <w:id w:val="1934627427"/>
        <w:docPartObj>
          <w:docPartGallery w:val="Cover Pages"/>
          <w:docPartUnique/>
        </w:docPartObj>
      </w:sdtPr>
      <w:sdtEndPr>
        <w:rPr>
          <w:color w:val="auto"/>
        </w:rPr>
      </w:sdtEndPr>
      <w:sdtContent>
        <w:p w14:paraId="3F654D89" w14:textId="7BDF1EAA" w:rsidR="002224AF" w:rsidRDefault="002224AF">
          <w:pPr>
            <w:pStyle w:val="NoSpacing"/>
            <w:spacing w:before="1540" w:after="240"/>
            <w:jc w:val="center"/>
            <w:rPr>
              <w:color w:val="4472C4" w:themeColor="accent1"/>
            </w:rPr>
          </w:pPr>
          <w:r>
            <w:rPr>
              <w:noProof/>
              <w:color w:val="4472C4" w:themeColor="accent1"/>
            </w:rPr>
            <w:drawing>
              <wp:inline distT="0" distB="0" distL="0" distR="0" wp14:anchorId="1D5B0517" wp14:editId="47DF1819">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4472C4" w:themeColor="accent1"/>
              <w:sz w:val="72"/>
              <w:szCs w:val="72"/>
            </w:rPr>
            <w:alias w:val="Title"/>
            <w:tag w:val=""/>
            <w:id w:val="1735040861"/>
            <w:placeholder>
              <w:docPart w:val="254297181E2E46DC9CD01E394E94FC6D"/>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2C5C5657" w14:textId="003FD25A" w:rsidR="002224AF" w:rsidRDefault="00452B77">
              <w:pPr>
                <w:pStyle w:val="NoSpacing"/>
                <w:pBdr>
                  <w:top w:val="single" w:sz="6" w:space="6" w:color="4472C4" w:themeColor="accent1"/>
                  <w:bottom w:val="single" w:sz="6" w:space="6" w:color="4472C4" w:themeColor="accent1"/>
                </w:pBdr>
                <w:spacing w:after="240"/>
                <w:jc w:val="center"/>
                <w:rPr>
                  <w:rFonts w:asciiTheme="majorHAnsi" w:eastAsiaTheme="majorEastAsia" w:hAnsiTheme="majorHAnsi" w:cstheme="majorBidi"/>
                  <w:caps/>
                  <w:color w:val="4472C4" w:themeColor="accent1"/>
                  <w:sz w:val="80"/>
                  <w:szCs w:val="80"/>
                </w:rPr>
              </w:pPr>
              <w:r>
                <w:rPr>
                  <w:rFonts w:asciiTheme="majorHAnsi" w:eastAsiaTheme="majorEastAsia" w:hAnsiTheme="majorHAnsi" w:cstheme="majorBidi"/>
                  <w:caps/>
                  <w:color w:val="4472C4" w:themeColor="accent1"/>
                  <w:sz w:val="72"/>
                  <w:szCs w:val="72"/>
                </w:rPr>
                <w:t>BUDGETARY CONSTRAINTS, ACCOUNTABILITY AND BEST VALUE</w:t>
              </w:r>
            </w:p>
          </w:sdtContent>
        </w:sdt>
        <w:sdt>
          <w:sdtPr>
            <w:rPr>
              <w:color w:val="4472C4" w:themeColor="accent1"/>
              <w:sz w:val="28"/>
              <w:szCs w:val="28"/>
            </w:rPr>
            <w:alias w:val="Subtitle"/>
            <w:tag w:val=""/>
            <w:id w:val="328029620"/>
            <w:placeholder>
              <w:docPart w:val="1C07EACB95634F59B58A633C1EB8BC36"/>
            </w:placeholder>
            <w:dataBinding w:prefixMappings="xmlns:ns0='http://purl.org/dc/elements/1.1/' xmlns:ns1='http://schemas.openxmlformats.org/package/2006/metadata/core-properties' " w:xpath="/ns1:coreProperties[1]/ns0:subject[1]" w:storeItemID="{6C3C8BC8-F283-45AE-878A-BAB7291924A1}"/>
            <w:text/>
          </w:sdtPr>
          <w:sdtEndPr/>
          <w:sdtContent>
            <w:p w14:paraId="6D690BB6" w14:textId="3D619A5D" w:rsidR="002224AF" w:rsidRDefault="00E32485">
              <w:pPr>
                <w:pStyle w:val="NoSpacing"/>
                <w:jc w:val="center"/>
                <w:rPr>
                  <w:color w:val="4472C4" w:themeColor="accent1"/>
                  <w:sz w:val="28"/>
                  <w:szCs w:val="28"/>
                </w:rPr>
              </w:pPr>
              <w:r>
                <w:rPr>
                  <w:color w:val="4472C4" w:themeColor="accent1"/>
                  <w:sz w:val="28"/>
                  <w:szCs w:val="28"/>
                </w:rPr>
                <w:t>Accountability in Policing</w:t>
              </w:r>
            </w:p>
          </w:sdtContent>
        </w:sdt>
        <w:p w14:paraId="71F34996" w14:textId="77777777" w:rsidR="002224AF" w:rsidRDefault="002224AF">
          <w:pPr>
            <w:pStyle w:val="NoSpacing"/>
            <w:spacing w:before="480"/>
            <w:jc w:val="center"/>
            <w:rPr>
              <w:color w:val="4472C4" w:themeColor="accent1"/>
            </w:rPr>
          </w:pPr>
          <w:r>
            <w:rPr>
              <w:noProof/>
              <w:color w:val="4472C4" w:themeColor="accent1"/>
            </w:rPr>
            <mc:AlternateContent>
              <mc:Choice Requires="wps">
                <w:drawing>
                  <wp:anchor distT="0" distB="0" distL="114300" distR="114300" simplePos="0" relativeHeight="251659264" behindDoc="0" locked="0" layoutInCell="1" allowOverlap="1" wp14:anchorId="54AC61A1" wp14:editId="742A4290">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4472C4" w:themeColor="accent1"/>
                                    <w:sz w:val="28"/>
                                    <w:szCs w:val="28"/>
                                  </w:rPr>
                                  <w:alias w:val="Date"/>
                                  <w:tag w:val=""/>
                                  <w:id w:val="197127006"/>
                                  <w:showingPlcHdr/>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EndPr/>
                                <w:sdtContent>
                                  <w:p w14:paraId="67B7305F" w14:textId="104F2B8F" w:rsidR="002224AF" w:rsidRDefault="002224AF">
                                    <w:pPr>
                                      <w:pStyle w:val="NoSpacing"/>
                                      <w:spacing w:after="40"/>
                                      <w:jc w:val="center"/>
                                      <w:rPr>
                                        <w:caps/>
                                        <w:color w:val="4472C4" w:themeColor="accent1"/>
                                        <w:sz w:val="28"/>
                                        <w:szCs w:val="28"/>
                                      </w:rPr>
                                    </w:pPr>
                                    <w:r>
                                      <w:rPr>
                                        <w:caps/>
                                        <w:color w:val="4472C4" w:themeColor="accent1"/>
                                        <w:sz w:val="28"/>
                                        <w:szCs w:val="28"/>
                                      </w:rPr>
                                      <w:t xml:space="preserve">     </w:t>
                                    </w:r>
                                  </w:p>
                                </w:sdtContent>
                              </w:sdt>
                              <w:p w14:paraId="79C79EC6" w14:textId="466AAF58" w:rsidR="002224AF" w:rsidRDefault="00840F52">
                                <w:pPr>
                                  <w:pStyle w:val="NoSpacing"/>
                                  <w:jc w:val="center"/>
                                  <w:rPr>
                                    <w:color w:val="4472C4" w:themeColor="accent1"/>
                                  </w:rPr>
                                </w:pPr>
                                <w:sdt>
                                  <w:sdtPr>
                                    <w:rPr>
                                      <w:caps/>
                                      <w:color w:val="4472C4"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2224AF">
                                      <w:rPr>
                                        <w:caps/>
                                        <w:color w:val="4472C4" w:themeColor="accent1"/>
                                      </w:rPr>
                                      <w:t>SAM CAVILL</w:t>
                                    </w:r>
                                    <w:r w:rsidR="006F77A0">
                                      <w:rPr>
                                        <w:caps/>
                                        <w:color w:val="4472C4" w:themeColor="accent1"/>
                                      </w:rPr>
                                      <w:t xml:space="preserve"> (1800405</w:t>
                                    </w:r>
                                  </w:sdtContent>
                                </w:sdt>
                              </w:p>
                              <w:p w14:paraId="7A231234" w14:textId="4317DFF8" w:rsidR="002224AF" w:rsidRDefault="00840F52">
                                <w:pPr>
                                  <w:pStyle w:val="NoSpacing"/>
                                  <w:jc w:val="center"/>
                                  <w:rPr>
                                    <w:color w:val="4472C4" w:themeColor="accent1"/>
                                  </w:rPr>
                                </w:pPr>
                                <w:sdt>
                                  <w:sdtPr>
                                    <w:rPr>
                                      <w:color w:val="4472C4" w:themeColor="accent1"/>
                                    </w:rPr>
                                    <w:alias w:val="Address"/>
                                    <w:tag w:val=""/>
                                    <w:id w:val="-726379553"/>
                                    <w:dataBinding w:prefixMappings="xmlns:ns0='http://schemas.microsoft.com/office/2006/coverPageProps' " w:xpath="/ns0:CoverPageProperties[1]/ns0:CompanyAddress[1]" w:storeItemID="{55AF091B-3C7A-41E3-B477-F2FDAA23CFDA}"/>
                                    <w:text/>
                                  </w:sdtPr>
                                  <w:sdtEndPr/>
                                  <w:sdtContent>
                                    <w:r w:rsidR="006F77A0">
                                      <w:rPr>
                                        <w:color w:val="4472C4" w:themeColor="accent1"/>
                                      </w:rPr>
                                      <w:t xml:space="preserve">Addressed on – Peter Doyle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54AC61A1"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" filled="f" stroked="f" strokeweight=".5pt">
                    <v:textbox style="mso-fit-shape-to-text:t" inset="0,0,0,0">
                      <w:txbxContent>
                        <w:sdt>
                          <w:sdtPr>
                            <w:rPr>
                              <w:caps/>
                              <w:color w:val="4472C4" w:themeColor="accent1"/>
                              <w:sz w:val="28"/>
                              <w:szCs w:val="28"/>
                            </w:rPr>
                            <w:alias w:val="Date"/>
                            <w:tag w:val=""/>
                            <w:id w:val="197127006"/>
                            <w:showingPlcHdr/>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EndPr/>
                          <w:sdtContent>
                            <w:p w14:paraId="67B7305F" w14:textId="104F2B8F" w:rsidR="002224AF" w:rsidRDefault="002224AF">
                              <w:pPr>
                                <w:pStyle w:val="NoSpacing"/>
                                <w:spacing w:after="40"/>
                                <w:jc w:val="center"/>
                                <w:rPr>
                                  <w:caps/>
                                  <w:color w:val="4472C4" w:themeColor="accent1"/>
                                  <w:sz w:val="28"/>
                                  <w:szCs w:val="28"/>
                                </w:rPr>
                              </w:pPr>
                              <w:r>
                                <w:rPr>
                                  <w:caps/>
                                  <w:color w:val="4472C4" w:themeColor="accent1"/>
                                  <w:sz w:val="28"/>
                                  <w:szCs w:val="28"/>
                                </w:rPr>
                                <w:t xml:space="preserve">     </w:t>
                              </w:r>
                            </w:p>
                          </w:sdtContent>
                        </w:sdt>
                        <w:p w14:paraId="79C79EC6" w14:textId="466AAF58" w:rsidR="002224AF" w:rsidRDefault="00840F52">
                          <w:pPr>
                            <w:pStyle w:val="NoSpacing"/>
                            <w:jc w:val="center"/>
                            <w:rPr>
                              <w:color w:val="4472C4" w:themeColor="accent1"/>
                            </w:rPr>
                          </w:pPr>
                          <w:sdt>
                            <w:sdtPr>
                              <w:rPr>
                                <w:caps/>
                                <w:color w:val="4472C4"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2224AF">
                                <w:rPr>
                                  <w:caps/>
                                  <w:color w:val="4472C4" w:themeColor="accent1"/>
                                </w:rPr>
                                <w:t>SAM CAVILL</w:t>
                              </w:r>
                              <w:r w:rsidR="006F77A0">
                                <w:rPr>
                                  <w:caps/>
                                  <w:color w:val="4472C4" w:themeColor="accent1"/>
                                </w:rPr>
                                <w:t xml:space="preserve"> (1800405</w:t>
                              </w:r>
                            </w:sdtContent>
                          </w:sdt>
                        </w:p>
                        <w:p w14:paraId="7A231234" w14:textId="4317DFF8" w:rsidR="002224AF" w:rsidRDefault="00840F52">
                          <w:pPr>
                            <w:pStyle w:val="NoSpacing"/>
                            <w:jc w:val="center"/>
                            <w:rPr>
                              <w:color w:val="4472C4" w:themeColor="accent1"/>
                            </w:rPr>
                          </w:pPr>
                          <w:sdt>
                            <w:sdtPr>
                              <w:rPr>
                                <w:color w:val="4472C4" w:themeColor="accent1"/>
                              </w:rPr>
                              <w:alias w:val="Address"/>
                              <w:tag w:val=""/>
                              <w:id w:val="-726379553"/>
                              <w:dataBinding w:prefixMappings="xmlns:ns0='http://schemas.microsoft.com/office/2006/coverPageProps' " w:xpath="/ns0:CoverPageProperties[1]/ns0:CompanyAddress[1]" w:storeItemID="{55AF091B-3C7A-41E3-B477-F2FDAA23CFDA}"/>
                              <w:text/>
                            </w:sdtPr>
                            <w:sdtEndPr/>
                            <w:sdtContent>
                              <w:r w:rsidR="006F77A0">
                                <w:rPr>
                                  <w:color w:val="4472C4" w:themeColor="accent1"/>
                                </w:rPr>
                                <w:t xml:space="preserve">Addressed on – Peter Doyle </w:t>
                              </w:r>
                            </w:sdtContent>
                          </w:sdt>
                        </w:p>
                      </w:txbxContent>
                    </v:textbox>
                    <w10:wrap anchorx="margin" anchory="page"/>
                  </v:shape>
                </w:pict>
              </mc:Fallback>
            </mc:AlternateContent>
          </w:r>
          <w:r>
            <w:rPr>
              <w:noProof/>
              <w:color w:val="4472C4" w:themeColor="accent1"/>
            </w:rPr>
            <w:drawing>
              <wp:inline distT="0" distB="0" distL="0" distR="0" wp14:anchorId="14488FCB" wp14:editId="3EC10D6D">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09B0B6C6" w14:textId="265126D3" w:rsidR="00922CE2" w:rsidRDefault="002224AF" w:rsidP="00457C2A">
          <w:pPr>
            <w:spacing w:line="600" w:lineRule="auto"/>
            <w:rPr>
              <w:rFonts w:ascii="Arial" w:hAnsi="Arial" w:cs="Arial"/>
            </w:rPr>
          </w:pPr>
          <w:r>
            <w:br w:type="page"/>
          </w:r>
          <w:r w:rsidR="00452B77">
            <w:lastRenderedPageBreak/>
            <w:t xml:space="preserve"> </w:t>
          </w:r>
          <w:r w:rsidR="004967DA">
            <w:rPr>
              <w:rFonts w:ascii="Arial" w:hAnsi="Arial" w:cs="Arial"/>
            </w:rPr>
            <w:t>It could be argued that policing has not</w:t>
          </w:r>
          <w:r w:rsidR="006F77A0">
            <w:rPr>
              <w:rFonts w:ascii="Arial" w:hAnsi="Arial" w:cs="Arial"/>
            </w:rPr>
            <w:t xml:space="preserve"> been supported by the government as much as they should be as crime is on the increase. Dodd (2017) stated </w:t>
          </w:r>
          <w:r w:rsidR="006F77A0">
            <w:rPr>
              <w:rFonts w:ascii="Arial" w:hAnsi="Arial" w:cs="Arial"/>
              <w:i/>
              <w:iCs/>
            </w:rPr>
            <w:t>Police will have £700m less a year to fight crime in the coming years, and fewer officers too, despite forces already being under “significant stress”.</w:t>
          </w:r>
          <w:r w:rsidR="006F77A0">
            <w:rPr>
              <w:rFonts w:ascii="Arial" w:hAnsi="Arial" w:cs="Arial"/>
            </w:rPr>
            <w:t xml:space="preserve"> Due to the increasing demand for the police, the principles of </w:t>
          </w:r>
          <w:bookmarkStart w:id="0" w:name="_GoBack"/>
          <w:bookmarkEnd w:id="0"/>
          <w:r w:rsidR="006F77A0">
            <w:rPr>
              <w:rFonts w:ascii="Arial" w:hAnsi="Arial" w:cs="Arial"/>
            </w:rPr>
            <w:t xml:space="preserve">accountable and best value and value of money are still </w:t>
          </w:r>
          <w:r w:rsidR="0068498B">
            <w:rPr>
              <w:rFonts w:ascii="Arial" w:hAnsi="Arial" w:cs="Arial"/>
            </w:rPr>
            <w:t>valid, therefore required to meet the stakeholders needs. The purpose of this essay is to identify why accountability is important and defining the terms of ‘Best Value and Value of Money’ within the police and understanding the key principles. On conclusion to the essay, there will be three recommendations on how best value principles could be improved.</w:t>
          </w:r>
        </w:p>
        <w:p w14:paraId="2E318C21" w14:textId="3DD9A25C" w:rsidR="00941E96" w:rsidRDefault="00941E96" w:rsidP="00457C2A">
          <w:pPr>
            <w:spacing w:line="600" w:lineRule="auto"/>
            <w:rPr>
              <w:rFonts w:ascii="Arial" w:hAnsi="Arial" w:cs="Arial"/>
            </w:rPr>
          </w:pPr>
        </w:p>
        <w:p w14:paraId="66F43264" w14:textId="24D5CB0B" w:rsidR="00922CE2" w:rsidRDefault="00941E96" w:rsidP="00457C2A">
          <w:pPr>
            <w:spacing w:line="600" w:lineRule="auto"/>
            <w:rPr>
              <w:rFonts w:ascii="Arial" w:hAnsi="Arial" w:cs="Arial"/>
            </w:rPr>
          </w:pPr>
          <w:r>
            <w:rPr>
              <w:rFonts w:ascii="Arial" w:hAnsi="Arial" w:cs="Arial"/>
            </w:rPr>
            <w:t xml:space="preserve">Accountability </w:t>
          </w:r>
          <w:r w:rsidR="009C6665">
            <w:rPr>
              <w:rFonts w:ascii="Arial" w:hAnsi="Arial" w:cs="Arial"/>
            </w:rPr>
            <w:t>is vitally important as it means the people who work for the police upholds the values of the service, being responsible and have answers to their actions.</w:t>
          </w:r>
          <w:r w:rsidR="00922CE2">
            <w:rPr>
              <w:rFonts w:ascii="Arial" w:hAnsi="Arial" w:cs="Arial"/>
            </w:rPr>
            <w:t xml:space="preserve"> Accountability matters in policing and the government as it </w:t>
          </w:r>
          <w:r w:rsidR="00922CE2">
            <w:rPr>
              <w:rFonts w:ascii="Arial" w:hAnsi="Arial" w:cs="Arial"/>
              <w:i/>
              <w:iCs/>
            </w:rPr>
            <w:t>promotes citizens’ confidence in their government and increases the wider legitimacy of the public sector</w:t>
          </w:r>
          <w:r w:rsidR="00922CE2">
            <w:rPr>
              <w:rFonts w:ascii="Arial" w:hAnsi="Arial" w:cs="Arial"/>
            </w:rPr>
            <w:t xml:space="preserve"> </w:t>
          </w:r>
          <w:r w:rsidR="00922CE2">
            <w:rPr>
              <w:rFonts w:ascii="Arial" w:hAnsi="Arial" w:cs="Arial"/>
              <w:i/>
              <w:iCs/>
            </w:rPr>
            <w:t>(</w:t>
          </w:r>
          <w:r w:rsidR="00922CE2">
            <w:rPr>
              <w:rFonts w:ascii="Arial" w:hAnsi="Arial" w:cs="Arial"/>
            </w:rPr>
            <w:t xml:space="preserve">Guerin, B et al, 2018). If there is a concern the it will enable the public to obtain redress. As stated in the Institute for Government discussion paper, accountability is about a relationship between those who are responsible for something and others. This form of relationship can be various, firstly, it can be an oversight. Oversight means the involvement of one side overseeing the other through the reporting channel for performance purposes. Secondly </w:t>
          </w:r>
          <w:r w:rsidR="00B34EE0">
            <w:rPr>
              <w:rFonts w:ascii="Arial" w:hAnsi="Arial" w:cs="Arial"/>
            </w:rPr>
            <w:t>being -</w:t>
          </w:r>
          <w:r w:rsidR="00922CE2">
            <w:rPr>
              <w:rFonts w:ascii="Arial" w:hAnsi="Arial" w:cs="Arial"/>
            </w:rPr>
            <w:t xml:space="preserve"> regulation, this is about one side regulating the other through setting enforcing rules and how things are meant to be conducted. Thirdly being – inspection. Inspection means one sider inspecting the other by </w:t>
          </w:r>
          <w:r w:rsidR="00922CE2">
            <w:rPr>
              <w:rFonts w:ascii="Arial" w:hAnsi="Arial" w:cs="Arial"/>
            </w:rPr>
            <w:lastRenderedPageBreak/>
            <w:t xml:space="preserve">assessing </w:t>
          </w:r>
          <w:r w:rsidR="009773D0">
            <w:rPr>
              <w:rFonts w:ascii="Arial" w:hAnsi="Arial" w:cs="Arial"/>
            </w:rPr>
            <w:t xml:space="preserve">their responsibilities are being discharged. </w:t>
          </w:r>
          <w:r w:rsidR="00B34EE0">
            <w:rPr>
              <w:rFonts w:ascii="Arial" w:hAnsi="Arial" w:cs="Arial"/>
            </w:rPr>
            <w:t>Finally,</w:t>
          </w:r>
          <w:r w:rsidR="009773D0">
            <w:rPr>
              <w:rFonts w:ascii="Arial" w:hAnsi="Arial" w:cs="Arial"/>
            </w:rPr>
            <w:t xml:space="preserve"> being </w:t>
          </w:r>
          <w:proofErr w:type="gramStart"/>
          <w:r w:rsidR="009773D0">
            <w:rPr>
              <w:rFonts w:ascii="Arial" w:hAnsi="Arial" w:cs="Arial"/>
            </w:rPr>
            <w:t>scrutiny</w:t>
          </w:r>
          <w:proofErr w:type="gramEnd"/>
          <w:r w:rsidR="009773D0">
            <w:rPr>
              <w:rFonts w:ascii="Arial" w:hAnsi="Arial" w:cs="Arial"/>
            </w:rPr>
            <w:t xml:space="preserve"> which means one scrutinising the other through questioning a performers work and reporting it. </w:t>
          </w:r>
        </w:p>
        <w:p w14:paraId="4B426B07" w14:textId="7AA9A58B" w:rsidR="009773D0" w:rsidRDefault="009773D0" w:rsidP="00457C2A">
          <w:pPr>
            <w:spacing w:line="600" w:lineRule="auto"/>
            <w:rPr>
              <w:rFonts w:ascii="Arial" w:hAnsi="Arial" w:cs="Arial"/>
            </w:rPr>
          </w:pPr>
          <w:r>
            <w:rPr>
              <w:rFonts w:ascii="Arial" w:hAnsi="Arial" w:cs="Arial"/>
            </w:rPr>
            <w:t xml:space="preserve">By having forms of relationships, it will enable proper procedures, rules and correct structure which results in quality decision making. Decision making is one of the key competencies in policing, and when it is done by an officer whom carries multiple responsibilities – need to have a solid justification in his decision making as the officer is accountable for it. </w:t>
          </w:r>
        </w:p>
        <w:p w14:paraId="2E193091" w14:textId="77777777" w:rsidR="00457C2A" w:rsidRDefault="00457C2A" w:rsidP="00457C2A">
          <w:pPr>
            <w:spacing w:line="600" w:lineRule="auto"/>
            <w:rPr>
              <w:rFonts w:ascii="Arial" w:hAnsi="Arial" w:cs="Arial"/>
            </w:rPr>
          </w:pPr>
        </w:p>
        <w:p w14:paraId="72A45760" w14:textId="6A6B3690" w:rsidR="00FF688C" w:rsidRDefault="00FF688C" w:rsidP="00457C2A">
          <w:pPr>
            <w:spacing w:line="600" w:lineRule="auto"/>
            <w:rPr>
              <w:rFonts w:ascii="Arial" w:hAnsi="Arial" w:cs="Arial"/>
            </w:rPr>
          </w:pPr>
          <w:r>
            <w:rPr>
              <w:rFonts w:ascii="Arial" w:hAnsi="Arial" w:cs="Arial"/>
            </w:rPr>
            <w:t xml:space="preserve">It is important to measure and manage performances as the public services are accountable for spending accordingly, the resources which they have had been used effectively and efficiently and that the resources which have been used had reach the common goal of the organisation. In regards to policy, politicians are accountable in making those decisions – then allocating them </w:t>
          </w:r>
          <w:r w:rsidR="009937FA">
            <w:rPr>
              <w:rFonts w:ascii="Arial" w:hAnsi="Arial" w:cs="Arial"/>
            </w:rPr>
            <w:t xml:space="preserve">to management so they will be accountable. When announcing promises, there are ways to measuring the performance. </w:t>
          </w:r>
        </w:p>
        <w:p w14:paraId="4B689FCD" w14:textId="144A2260" w:rsidR="009937FA" w:rsidRDefault="009937FA" w:rsidP="00457C2A">
          <w:pPr>
            <w:spacing w:line="600" w:lineRule="auto"/>
            <w:rPr>
              <w:rFonts w:ascii="Arial" w:hAnsi="Arial" w:cs="Arial"/>
            </w:rPr>
          </w:pPr>
          <w:r>
            <w:rPr>
              <w:rFonts w:ascii="Arial" w:hAnsi="Arial" w:cs="Arial"/>
            </w:rPr>
            <w:t xml:space="preserve">According to Flynn (2001) accounting for how money is spent is not difficult however, seeing whether resources have been used efficiently requires measurement to see if the value of service has been met, therefore, this can be compared to </w:t>
          </w:r>
          <w:r w:rsidR="004D53C4">
            <w:rPr>
              <w:rFonts w:ascii="Arial" w:hAnsi="Arial" w:cs="Arial"/>
            </w:rPr>
            <w:t xml:space="preserve">the cost of provision. </w:t>
          </w:r>
        </w:p>
        <w:p w14:paraId="461A69E0" w14:textId="77777777" w:rsidR="00FF688C" w:rsidRDefault="00FF688C" w:rsidP="00457C2A">
          <w:pPr>
            <w:spacing w:line="600" w:lineRule="auto"/>
            <w:rPr>
              <w:rFonts w:ascii="Arial" w:hAnsi="Arial" w:cs="Arial"/>
            </w:rPr>
          </w:pPr>
        </w:p>
        <w:p w14:paraId="333DE95C" w14:textId="77777777" w:rsidR="00457C2A" w:rsidRDefault="00457C2A" w:rsidP="00457C2A">
          <w:pPr>
            <w:spacing w:line="600" w:lineRule="auto"/>
            <w:rPr>
              <w:rFonts w:ascii="Arial" w:hAnsi="Arial" w:cs="Arial"/>
            </w:rPr>
          </w:pPr>
        </w:p>
        <w:p w14:paraId="2C63C8DF" w14:textId="77777777" w:rsidR="00457C2A" w:rsidRDefault="00457C2A" w:rsidP="00457C2A">
          <w:pPr>
            <w:spacing w:line="600" w:lineRule="auto"/>
            <w:rPr>
              <w:rFonts w:ascii="Arial" w:hAnsi="Arial" w:cs="Arial"/>
            </w:rPr>
          </w:pPr>
        </w:p>
        <w:p w14:paraId="537D0890" w14:textId="692E32E7" w:rsidR="007D1E92" w:rsidRDefault="004C1E1A" w:rsidP="00457C2A">
          <w:pPr>
            <w:spacing w:line="600" w:lineRule="auto"/>
            <w:rPr>
              <w:rFonts w:ascii="Arial" w:hAnsi="Arial" w:cs="Arial"/>
            </w:rPr>
          </w:pPr>
          <w:r>
            <w:rPr>
              <w:rFonts w:ascii="Arial" w:hAnsi="Arial" w:cs="Arial"/>
            </w:rPr>
            <w:lastRenderedPageBreak/>
            <w:t xml:space="preserve">Accountability can be pursued through a formal structure and processes as well as other </w:t>
          </w:r>
          <w:r w:rsidR="00235808">
            <w:rPr>
              <w:rFonts w:ascii="Arial" w:hAnsi="Arial" w:cs="Arial"/>
            </w:rPr>
            <w:t xml:space="preserve">ways such as informal interpersonal dynamics. Formal accountability </w:t>
          </w:r>
          <w:r w:rsidR="00235808">
            <w:rPr>
              <w:rFonts w:ascii="Arial" w:hAnsi="Arial" w:cs="Arial"/>
              <w:i/>
              <w:iCs/>
            </w:rPr>
            <w:t xml:space="preserve">uses explicit performance standards and reporting relationships such as hierarchy </w:t>
          </w:r>
          <w:proofErr w:type="spellStart"/>
          <w:r w:rsidR="00235808">
            <w:rPr>
              <w:rFonts w:ascii="Arial" w:hAnsi="Arial" w:cs="Arial"/>
              <w:i/>
              <w:iCs/>
            </w:rPr>
            <w:t>andexternal</w:t>
          </w:r>
          <w:proofErr w:type="spellEnd"/>
          <w:r w:rsidR="00235808">
            <w:rPr>
              <w:rFonts w:ascii="Arial" w:hAnsi="Arial" w:cs="Arial"/>
              <w:i/>
              <w:iCs/>
            </w:rPr>
            <w:t xml:space="preserve"> oversight</w:t>
          </w:r>
          <w:r w:rsidR="00235808">
            <w:rPr>
              <w:rFonts w:ascii="Arial" w:hAnsi="Arial" w:cs="Arial"/>
            </w:rPr>
            <w:t xml:space="preserve"> (</w:t>
          </w:r>
          <w:proofErr w:type="spellStart"/>
          <w:r w:rsidR="00235808">
            <w:rPr>
              <w:rFonts w:ascii="Arial" w:hAnsi="Arial" w:cs="Arial"/>
            </w:rPr>
            <w:t>Bovens</w:t>
          </w:r>
          <w:proofErr w:type="spellEnd"/>
          <w:r w:rsidR="00235808">
            <w:rPr>
              <w:rFonts w:ascii="Arial" w:hAnsi="Arial" w:cs="Arial"/>
            </w:rPr>
            <w:t xml:space="preserve"> et al, 2014).  Informal accountability would be different as it would derives from implicit norms and unofficial performances expectations. As they are both different approaches to accountability, they do face challenges. </w:t>
          </w:r>
          <w:r w:rsidR="00257837">
            <w:rPr>
              <w:rFonts w:ascii="Arial" w:hAnsi="Arial" w:cs="Arial"/>
            </w:rPr>
            <w:t>In terms of formal accountability in relation to the public services, challenges consist of multiple stakeholders, conflicting performance expectations, overlapping accountability relationships and difficulty measuring performance.</w:t>
          </w:r>
          <w:r w:rsidR="007D1E92">
            <w:rPr>
              <w:rFonts w:ascii="Arial" w:hAnsi="Arial" w:cs="Arial"/>
            </w:rPr>
            <w:t xml:space="preserve"> </w:t>
          </w:r>
          <w:proofErr w:type="spellStart"/>
          <w:r w:rsidR="007D1E92">
            <w:rPr>
              <w:rFonts w:ascii="Arial" w:hAnsi="Arial" w:cs="Arial"/>
            </w:rPr>
            <w:t>Bovens</w:t>
          </w:r>
          <w:proofErr w:type="spellEnd"/>
          <w:r w:rsidR="007D1E92">
            <w:rPr>
              <w:rFonts w:ascii="Arial" w:hAnsi="Arial" w:cs="Arial"/>
            </w:rPr>
            <w:t xml:space="preserve"> et al (2014) suggests that informal accountability have challenges based on institutional features which include conflict, competition, turf battles and financial pressures. </w:t>
          </w:r>
        </w:p>
        <w:p w14:paraId="13CCB320" w14:textId="77777777" w:rsidR="00457C2A" w:rsidRDefault="00457C2A" w:rsidP="00457C2A">
          <w:pPr>
            <w:spacing w:line="600" w:lineRule="auto"/>
            <w:rPr>
              <w:rFonts w:ascii="Arial" w:hAnsi="Arial" w:cs="Arial"/>
            </w:rPr>
          </w:pPr>
        </w:p>
        <w:p w14:paraId="5A7FCF8C" w14:textId="0B1DDDA5" w:rsidR="007D1E92" w:rsidRDefault="007D1E92" w:rsidP="00457C2A">
          <w:pPr>
            <w:spacing w:line="600" w:lineRule="auto"/>
            <w:rPr>
              <w:rFonts w:ascii="Arial" w:hAnsi="Arial" w:cs="Arial"/>
            </w:rPr>
          </w:pPr>
          <w:r>
            <w:rPr>
              <w:rFonts w:ascii="Arial" w:hAnsi="Arial" w:cs="Arial"/>
            </w:rPr>
            <w:t xml:space="preserve">It </w:t>
          </w:r>
          <w:r w:rsidR="004967DA">
            <w:rPr>
              <w:rFonts w:ascii="Arial" w:hAnsi="Arial" w:cs="Arial"/>
            </w:rPr>
            <w:t xml:space="preserve">has been highlighted that a </w:t>
          </w:r>
          <w:r>
            <w:rPr>
              <w:rFonts w:ascii="Arial" w:hAnsi="Arial" w:cs="Arial"/>
            </w:rPr>
            <w:t xml:space="preserve">difficult challenge would be the conversion of formal to informal accountability as it is believed it is </w:t>
          </w:r>
          <w:r>
            <w:rPr>
              <w:rFonts w:ascii="Arial" w:hAnsi="Arial" w:cs="Arial"/>
              <w:i/>
              <w:iCs/>
            </w:rPr>
            <w:t>‘too much’ of what is presumably a good thing</w:t>
          </w:r>
          <w:r>
            <w:rPr>
              <w:rFonts w:ascii="Arial" w:hAnsi="Arial" w:cs="Arial"/>
            </w:rPr>
            <w:t xml:space="preserve"> (</w:t>
          </w:r>
          <w:proofErr w:type="spellStart"/>
          <w:r>
            <w:rPr>
              <w:rFonts w:ascii="Arial" w:hAnsi="Arial" w:cs="Arial"/>
            </w:rPr>
            <w:t>Bovens</w:t>
          </w:r>
          <w:proofErr w:type="spellEnd"/>
          <w:r>
            <w:rPr>
              <w:rFonts w:ascii="Arial" w:hAnsi="Arial" w:cs="Arial"/>
            </w:rPr>
            <w:t xml:space="preserve"> et al, 2014). However, it is proposed that formal monitoring can undermine informal accountabilit</w:t>
          </w:r>
          <w:r w:rsidR="00FC7FC7">
            <w:rPr>
              <w:rFonts w:ascii="Arial" w:hAnsi="Arial" w:cs="Arial"/>
            </w:rPr>
            <w:t xml:space="preserve">y, from this it means that trust plays a vital role in informal accountability, on the other hand, formal reporting in places such as social services will undermine the trust in informal interpersonal relationships. </w:t>
          </w:r>
        </w:p>
        <w:p w14:paraId="67D10DA9" w14:textId="5A060CD2" w:rsidR="007408BA" w:rsidRDefault="007408BA" w:rsidP="00457C2A">
          <w:pPr>
            <w:spacing w:line="600" w:lineRule="auto"/>
            <w:rPr>
              <w:rFonts w:ascii="Arial" w:hAnsi="Arial" w:cs="Arial"/>
            </w:rPr>
          </w:pPr>
        </w:p>
        <w:p w14:paraId="40F792B2" w14:textId="77777777" w:rsidR="00457C2A" w:rsidRDefault="00457C2A" w:rsidP="00457C2A">
          <w:pPr>
            <w:spacing w:line="600" w:lineRule="auto"/>
            <w:rPr>
              <w:rFonts w:ascii="Arial" w:hAnsi="Arial" w:cs="Arial"/>
            </w:rPr>
          </w:pPr>
        </w:p>
        <w:p w14:paraId="3526BADE" w14:textId="2F007E3C" w:rsidR="007408BA" w:rsidRDefault="007408BA" w:rsidP="00457C2A">
          <w:pPr>
            <w:spacing w:line="600" w:lineRule="auto"/>
            <w:rPr>
              <w:rFonts w:ascii="Arial" w:hAnsi="Arial" w:cs="Arial"/>
            </w:rPr>
          </w:pPr>
          <w:r>
            <w:rPr>
              <w:rFonts w:ascii="Arial" w:hAnsi="Arial" w:cs="Arial"/>
            </w:rPr>
            <w:lastRenderedPageBreak/>
            <w:t xml:space="preserve">Direct service delivery is everywhere as it involves services that is produced internally by the government agency and delivered by public employees by the use of public funds and supervision of the government. The services which </w:t>
          </w:r>
          <w:r w:rsidR="00601CDA">
            <w:rPr>
              <w:rFonts w:ascii="Arial" w:hAnsi="Arial" w:cs="Arial"/>
            </w:rPr>
            <w:t>this supply</w:t>
          </w:r>
          <w:r>
            <w:rPr>
              <w:rFonts w:ascii="Arial" w:hAnsi="Arial" w:cs="Arial"/>
            </w:rPr>
            <w:t xml:space="preserve"> is referred to public goods which means </w:t>
          </w:r>
          <w:r w:rsidR="00601CDA">
            <w:rPr>
              <w:rFonts w:ascii="Arial" w:hAnsi="Arial" w:cs="Arial"/>
            </w:rPr>
            <w:t xml:space="preserve">shared benefits which </w:t>
          </w:r>
          <w:proofErr w:type="spellStart"/>
          <w:r w:rsidR="00601CDA">
            <w:rPr>
              <w:rFonts w:ascii="Arial" w:hAnsi="Arial" w:cs="Arial"/>
            </w:rPr>
            <w:t>can not</w:t>
          </w:r>
          <w:proofErr w:type="spellEnd"/>
          <w:r w:rsidR="00601CDA">
            <w:rPr>
              <w:rFonts w:ascii="Arial" w:hAnsi="Arial" w:cs="Arial"/>
            </w:rPr>
            <w:t xml:space="preserve"> be hidden from those who do not pay for it. Examples for services which supply this are the police, ambulances, fire service, parks schools and others. Accountability arrangements in this service rely on formal supervision and oversight, also reporting on the performances which the service is providing and seeing if the standards are being met. </w:t>
          </w:r>
          <w:r w:rsidR="005337EE">
            <w:rPr>
              <w:rFonts w:ascii="Arial" w:hAnsi="Arial" w:cs="Arial"/>
            </w:rPr>
            <w:t xml:space="preserve">The strength of accountability in this area lie in the </w:t>
          </w:r>
          <w:r w:rsidR="005337EE">
            <w:rPr>
              <w:rFonts w:ascii="Arial" w:hAnsi="Arial" w:cs="Arial"/>
              <w:i/>
              <w:iCs/>
            </w:rPr>
            <w:t>potential for the consensus on definitions of performance and clear chains of responsibility and reporting relationships.</w:t>
          </w:r>
          <w:r w:rsidR="005337EE">
            <w:rPr>
              <w:rFonts w:ascii="Arial" w:hAnsi="Arial" w:cs="Arial"/>
            </w:rPr>
            <w:t xml:space="preserve"> (</w:t>
          </w:r>
          <w:proofErr w:type="spellStart"/>
          <w:r w:rsidR="005337EE">
            <w:rPr>
              <w:rFonts w:ascii="Arial" w:hAnsi="Arial" w:cs="Arial"/>
            </w:rPr>
            <w:t>Bovens</w:t>
          </w:r>
          <w:proofErr w:type="spellEnd"/>
          <w:r w:rsidR="005337EE">
            <w:rPr>
              <w:rFonts w:ascii="Arial" w:hAnsi="Arial" w:cs="Arial"/>
            </w:rPr>
            <w:t xml:space="preserve"> et al, 2014).</w:t>
          </w:r>
        </w:p>
        <w:p w14:paraId="0F1544D2" w14:textId="77777777" w:rsidR="00457C2A" w:rsidRDefault="00457C2A" w:rsidP="00457C2A">
          <w:pPr>
            <w:spacing w:line="600" w:lineRule="auto"/>
            <w:rPr>
              <w:rFonts w:ascii="Arial" w:hAnsi="Arial" w:cs="Arial"/>
            </w:rPr>
          </w:pPr>
        </w:p>
        <w:p w14:paraId="46491668" w14:textId="74C39AC4" w:rsidR="00D033DF" w:rsidRDefault="009C6665" w:rsidP="00457C2A">
          <w:pPr>
            <w:spacing w:line="600" w:lineRule="auto"/>
            <w:rPr>
              <w:rFonts w:ascii="Arial" w:hAnsi="Arial" w:cs="Arial"/>
            </w:rPr>
          </w:pPr>
          <w:r>
            <w:rPr>
              <w:rFonts w:ascii="Arial" w:hAnsi="Arial" w:cs="Arial"/>
            </w:rPr>
            <w:t xml:space="preserve">There is a legal responsibility on the </w:t>
          </w:r>
          <w:r w:rsidR="004967DA">
            <w:rPr>
              <w:rFonts w:ascii="Arial" w:hAnsi="Arial" w:cs="Arial"/>
            </w:rPr>
            <w:t>police and</w:t>
          </w:r>
          <w:r>
            <w:rPr>
              <w:rFonts w:ascii="Arial" w:hAnsi="Arial" w:cs="Arial"/>
            </w:rPr>
            <w:t xml:space="preserve"> the police officers and failure to uphold the responsibility can lead to charges of malfeasance. Malfeasance is a misconduct in the public office is an offence and triable only on indictment.  </w:t>
          </w:r>
          <w:r w:rsidR="0043576F">
            <w:rPr>
              <w:rFonts w:ascii="Arial" w:hAnsi="Arial" w:cs="Arial"/>
            </w:rPr>
            <w:t xml:space="preserve">According to CPS (2018), this offence is defined as – </w:t>
          </w:r>
          <w:r w:rsidR="0043576F">
            <w:rPr>
              <w:rFonts w:ascii="Arial" w:hAnsi="Arial" w:cs="Arial"/>
              <w:i/>
              <w:iCs/>
            </w:rPr>
            <w:t xml:space="preserve">a public officer acting as such wilfully neglects to perform his duty and/or wilfully misconducts himself to such a degree as to amount to an abuse of the public’s trust in the office holder without reasonable excuse or justification. </w:t>
          </w:r>
          <w:r w:rsidR="00DD5113">
            <w:rPr>
              <w:rFonts w:ascii="Arial" w:hAnsi="Arial" w:cs="Arial"/>
            </w:rPr>
            <w:t xml:space="preserve">As malfeasance is a misconduct that is triable, if found guilty, the public officer can be charge to life imprisonment which is known as the maximum sentence </w:t>
          </w:r>
          <w:r w:rsidR="00D033DF">
            <w:rPr>
              <w:rFonts w:ascii="Arial" w:hAnsi="Arial" w:cs="Arial"/>
            </w:rPr>
            <w:t>an</w:t>
          </w:r>
          <w:r w:rsidR="00DD5113">
            <w:rPr>
              <w:rFonts w:ascii="Arial" w:hAnsi="Arial" w:cs="Arial"/>
            </w:rPr>
            <w:t xml:space="preserve"> individual can have in the criminal justice system in the United Kingdom (UK). </w:t>
          </w:r>
          <w:r w:rsidR="00D033DF">
            <w:rPr>
              <w:rFonts w:ascii="Arial" w:hAnsi="Arial" w:cs="Arial"/>
            </w:rPr>
            <w:t xml:space="preserve">In 2019, BBC NEWS released an article regarding a Metropolitan police officer who is known as Joshua Savage committed gross misconduct in 2016. The investigation was initiated as Savage attacked a mistook drug </w:t>
          </w:r>
          <w:r w:rsidR="00845F6D">
            <w:rPr>
              <w:rFonts w:ascii="Arial" w:hAnsi="Arial" w:cs="Arial"/>
            </w:rPr>
            <w:t>dealers’</w:t>
          </w:r>
          <w:r w:rsidR="00D033DF">
            <w:rPr>
              <w:rFonts w:ascii="Arial" w:hAnsi="Arial" w:cs="Arial"/>
            </w:rPr>
            <w:t xml:space="preserve"> vehicle in order to </w:t>
          </w:r>
          <w:r w:rsidR="00D033DF">
            <w:rPr>
              <w:rFonts w:ascii="Arial" w:hAnsi="Arial" w:cs="Arial"/>
            </w:rPr>
            <w:lastRenderedPageBreak/>
            <w:t xml:space="preserve">gain entry. The misconduct panel found Savage breaching the force standards as it was done without warning. In addition, Mr Savage was also found in possession carrying a knife which is part of a multi tool without permission.  </w:t>
          </w:r>
        </w:p>
        <w:p w14:paraId="51901116" w14:textId="28822A62" w:rsidR="00F510E7" w:rsidRDefault="00F510E7" w:rsidP="00457C2A">
          <w:pPr>
            <w:spacing w:line="600" w:lineRule="auto"/>
            <w:rPr>
              <w:rFonts w:ascii="Arial" w:hAnsi="Arial" w:cs="Arial"/>
            </w:rPr>
          </w:pPr>
          <w:r>
            <w:rPr>
              <w:rFonts w:ascii="Arial" w:hAnsi="Arial" w:cs="Arial"/>
            </w:rPr>
            <w:t>As previously mention, police have a legal obligatory to have full responsibility in their actions and to be able to justify it – it means being accountable for their actions</w:t>
          </w:r>
          <w:r w:rsidR="00CE7898">
            <w:rPr>
              <w:rFonts w:ascii="Arial" w:hAnsi="Arial" w:cs="Arial"/>
            </w:rPr>
            <w:t xml:space="preserve"> therefore gaining trust from the public. </w:t>
          </w:r>
          <w:r>
            <w:rPr>
              <w:rFonts w:ascii="Arial" w:hAnsi="Arial" w:cs="Arial"/>
            </w:rPr>
            <w:t>In the document which Harvey et al (2014) published, they’ve asked the public a series of questions which related to police accountabilit</w:t>
          </w:r>
          <w:r w:rsidR="00CE7898">
            <w:rPr>
              <w:rFonts w:ascii="Arial" w:hAnsi="Arial" w:cs="Arial"/>
            </w:rPr>
            <w:t xml:space="preserve">y, 44% of the public would trust senior police officers to tell the truth which is less than half, 39% of the public tend to disagree with knowing who to go to if they have a complaint. In regards to the police and crime commissioner, 68% of the public are familiar with the role and how they are elected, but, 53% of the public </w:t>
          </w:r>
          <w:proofErr w:type="spellStart"/>
          <w:r w:rsidR="00CE7898">
            <w:rPr>
              <w:rFonts w:ascii="Arial" w:hAnsi="Arial" w:cs="Arial"/>
            </w:rPr>
            <w:t>can not</w:t>
          </w:r>
          <w:proofErr w:type="spellEnd"/>
          <w:r w:rsidR="00CE7898">
            <w:rPr>
              <w:rFonts w:ascii="Arial" w:hAnsi="Arial" w:cs="Arial"/>
            </w:rPr>
            <w:t xml:space="preserve"> recall the elections being held in 2012. </w:t>
          </w:r>
          <w:r w:rsidR="002510D7">
            <w:rPr>
              <w:rFonts w:ascii="Arial" w:hAnsi="Arial" w:cs="Arial"/>
            </w:rPr>
            <w:t>In order to raise awareness, it is required to hold events so that the public are able to attend and discuss policing issues, however, 81% stated that they are not aware of this.</w:t>
          </w:r>
          <w:r w:rsidR="00CE7898">
            <w:rPr>
              <w:rFonts w:ascii="Arial" w:hAnsi="Arial" w:cs="Arial"/>
            </w:rPr>
            <w:t xml:space="preserve"> </w:t>
          </w:r>
          <w:r w:rsidR="00457C2A">
            <w:rPr>
              <w:rFonts w:ascii="Arial" w:hAnsi="Arial" w:cs="Arial"/>
            </w:rPr>
            <w:t xml:space="preserve">It is essential that improvements are being made or considered in order to amend these results. </w:t>
          </w:r>
        </w:p>
        <w:p w14:paraId="33BD03A9" w14:textId="0DC54F2B" w:rsidR="00457C2A" w:rsidRDefault="00F00990" w:rsidP="00457C2A">
          <w:pPr>
            <w:spacing w:line="600" w:lineRule="auto"/>
            <w:rPr>
              <w:rFonts w:ascii="Arial" w:hAnsi="Arial" w:cs="Arial"/>
            </w:rPr>
          </w:pPr>
          <w:r>
            <w:rPr>
              <w:rFonts w:ascii="Arial" w:hAnsi="Arial" w:cs="Arial"/>
            </w:rPr>
            <w:t xml:space="preserve">The current accountability structure can be simple as it is all down to the Police and Crime Commissioner (PCCs) as their purpose is to improve local accountability and increase local autonomy in policing. It is compulsory that the PCCs to ensure that their police service </w:t>
          </w:r>
          <w:proofErr w:type="gramStart"/>
          <w:r>
            <w:rPr>
              <w:rFonts w:ascii="Arial" w:hAnsi="Arial" w:cs="Arial"/>
            </w:rPr>
            <w:t>are</w:t>
          </w:r>
          <w:proofErr w:type="gramEnd"/>
          <w:r>
            <w:rPr>
              <w:rFonts w:ascii="Arial" w:hAnsi="Arial" w:cs="Arial"/>
            </w:rPr>
            <w:t xml:space="preserve"> meeting the demand effectively as possible, therefore, breaking barriers between the police and the public and enhance confidence and trust. The PCC will hold the Chief Constable to account for the delivery of their force and also setting and updating a police and crime plan. In addition, they set the force budget and precept and continuing to engage with the public and communities. </w:t>
          </w:r>
        </w:p>
        <w:p w14:paraId="697F0A50" w14:textId="4F20E119" w:rsidR="004C1E1A" w:rsidRDefault="003A2923" w:rsidP="00541C29">
          <w:pPr>
            <w:spacing w:line="480" w:lineRule="auto"/>
            <w:rPr>
              <w:rFonts w:ascii="Arial" w:hAnsi="Arial" w:cs="Arial"/>
            </w:rPr>
          </w:pPr>
          <w:r>
            <w:rPr>
              <w:rFonts w:ascii="Arial" w:hAnsi="Arial" w:cs="Arial"/>
            </w:rPr>
            <w:lastRenderedPageBreak/>
            <w:t xml:space="preserve">The meaning of best value and value for money and understanding the key principles is important. Best value is all about that there is </w:t>
          </w:r>
          <w:r>
            <w:rPr>
              <w:rFonts w:ascii="Arial" w:hAnsi="Arial" w:cs="Arial"/>
              <w:i/>
              <w:iCs/>
            </w:rPr>
            <w:t>good governance and effective management of resources, with focus on improvement</w:t>
          </w:r>
          <w:r>
            <w:rPr>
              <w:rFonts w:ascii="Arial" w:hAnsi="Arial" w:cs="Arial"/>
            </w:rPr>
            <w:t xml:space="preserve"> (Audit Scotland, online) and delivering outstanding outcomes for the public. The best value applies to all governing bodies which include the emergency services, councils and others. </w:t>
          </w:r>
        </w:p>
        <w:p w14:paraId="3E2FA293" w14:textId="115CFDEF" w:rsidR="00B8518D" w:rsidRDefault="003A2923" w:rsidP="00541C29">
          <w:pPr>
            <w:spacing w:line="480" w:lineRule="auto"/>
            <w:rPr>
              <w:rFonts w:ascii="Arial" w:hAnsi="Arial" w:cs="Arial"/>
            </w:rPr>
          </w:pPr>
          <w:r>
            <w:rPr>
              <w:rFonts w:ascii="Arial" w:hAnsi="Arial" w:cs="Arial"/>
            </w:rPr>
            <w:t xml:space="preserve">In 2010 the government announced that the police funding would be reduced by 20% from March </w:t>
          </w:r>
          <w:r w:rsidR="00905EE6">
            <w:rPr>
              <w:rFonts w:ascii="Arial" w:hAnsi="Arial" w:cs="Arial"/>
            </w:rPr>
            <w:t>2011 to</w:t>
          </w:r>
          <w:r>
            <w:rPr>
              <w:rFonts w:ascii="Arial" w:hAnsi="Arial" w:cs="Arial"/>
            </w:rPr>
            <w:t xml:space="preserve"> March 2015. Throughout this</w:t>
          </w:r>
          <w:r w:rsidR="00905EE6">
            <w:rPr>
              <w:rFonts w:ascii="Arial" w:hAnsi="Arial" w:cs="Arial"/>
            </w:rPr>
            <w:t>, HMRIC report shows 11% of the police are visible to the public and with further budget cuts the availability of the police to the public would fall more.</w:t>
          </w:r>
          <w:r w:rsidR="00B8518D">
            <w:rPr>
              <w:rFonts w:ascii="Arial" w:hAnsi="Arial" w:cs="Arial"/>
            </w:rPr>
            <w:t xml:space="preserve"> </w:t>
          </w:r>
          <w:r w:rsidR="00C54F8A">
            <w:rPr>
              <w:rFonts w:ascii="Arial" w:hAnsi="Arial" w:cs="Arial"/>
            </w:rPr>
            <w:t xml:space="preserve">However, the National Police Chiefs’ council (NPCC) lead for finance in 2016 stated that they are committed to ensuring value for money for the public. The lead for finance also included that funding will also go to vehicle procurement, interpreters and uniforms, further funding </w:t>
          </w:r>
          <w:r w:rsidR="00AB3547">
            <w:rPr>
              <w:rFonts w:ascii="Arial" w:hAnsi="Arial" w:cs="Arial"/>
            </w:rPr>
            <w:t>is</w:t>
          </w:r>
          <w:r w:rsidR="00C54F8A">
            <w:rPr>
              <w:rFonts w:ascii="Arial" w:hAnsi="Arial" w:cs="Arial"/>
            </w:rPr>
            <w:t xml:space="preserve"> being invested to strengthen the organisations work. </w:t>
          </w:r>
          <w:r w:rsidR="00AB3547">
            <w:rPr>
              <w:rFonts w:ascii="Arial" w:hAnsi="Arial" w:cs="Arial"/>
            </w:rPr>
            <w:t xml:space="preserve">An example of a force which is providing a good value for money according to HMIC is Thames Valleys Police. The report highlighted that the force insists on being able to reduce costs significantly while continuing tackling crime and upholding the safety of their communities. </w:t>
          </w:r>
          <w:r w:rsidR="00C471B4">
            <w:rPr>
              <w:rFonts w:ascii="Arial" w:hAnsi="Arial" w:cs="Arial"/>
            </w:rPr>
            <w:t xml:space="preserve">The report also contained that the force is saving £58.0 million with the duration of 2011/12-2014/15 so it can meet the financial challenge. Whilst doing well it meeting the best value for money Thames Valleys had the lowest in officers and staff compared to other forces but they had a massive reduction of crime which recognise as being the record out of 25-years. </w:t>
          </w:r>
          <w:r w:rsidR="00AB3547">
            <w:rPr>
              <w:rFonts w:ascii="Arial" w:hAnsi="Arial" w:cs="Arial"/>
            </w:rPr>
            <w:t xml:space="preserve"> </w:t>
          </w:r>
          <w:r w:rsidR="00802040">
            <w:rPr>
              <w:rFonts w:ascii="Arial" w:hAnsi="Arial" w:cs="Arial"/>
            </w:rPr>
            <w:t xml:space="preserve">In addition, victim satisfaction and public confidence has gone up, but unfortunately for the force, the budget should be reduced a further £38 million over a three-year period. </w:t>
          </w:r>
        </w:p>
        <w:p w14:paraId="25B9EB16" w14:textId="77777777" w:rsidR="005C7D44" w:rsidRDefault="005C7D44" w:rsidP="00541C29">
          <w:pPr>
            <w:spacing w:line="480" w:lineRule="auto"/>
            <w:rPr>
              <w:rFonts w:ascii="Arial" w:hAnsi="Arial" w:cs="Arial"/>
            </w:rPr>
          </w:pPr>
        </w:p>
        <w:p w14:paraId="09CD4A67" w14:textId="77777777" w:rsidR="005C7D44" w:rsidRDefault="005C7D44" w:rsidP="00541C29">
          <w:pPr>
            <w:spacing w:line="480" w:lineRule="auto"/>
            <w:rPr>
              <w:rFonts w:ascii="Arial" w:hAnsi="Arial" w:cs="Arial"/>
            </w:rPr>
          </w:pPr>
        </w:p>
        <w:p w14:paraId="1983D405" w14:textId="77777777" w:rsidR="005C7D44" w:rsidRDefault="005C7D44" w:rsidP="00541C29">
          <w:pPr>
            <w:spacing w:line="480" w:lineRule="auto"/>
            <w:rPr>
              <w:rFonts w:ascii="Arial" w:hAnsi="Arial" w:cs="Arial"/>
            </w:rPr>
          </w:pPr>
        </w:p>
        <w:p w14:paraId="79AA2088" w14:textId="77777777" w:rsidR="005C7D44" w:rsidRDefault="005C7D44" w:rsidP="00541C29">
          <w:pPr>
            <w:spacing w:line="480" w:lineRule="auto"/>
            <w:rPr>
              <w:rFonts w:ascii="Arial" w:hAnsi="Arial" w:cs="Arial"/>
            </w:rPr>
          </w:pPr>
        </w:p>
        <w:p w14:paraId="1CC6B74E" w14:textId="1C4F111D" w:rsidR="005C7D44" w:rsidRDefault="005C7D44" w:rsidP="00541C29">
          <w:pPr>
            <w:spacing w:line="480" w:lineRule="auto"/>
            <w:rPr>
              <w:rFonts w:ascii="Arial" w:hAnsi="Arial" w:cs="Arial"/>
            </w:rPr>
          </w:pPr>
          <w:r>
            <w:rPr>
              <w:rFonts w:ascii="Arial" w:hAnsi="Arial" w:cs="Arial"/>
            </w:rPr>
            <w:lastRenderedPageBreak/>
            <w:t xml:space="preserve">The key principles for value of money include Economy, Efficiency, Effectiveness and Ethics. For economy, it splits into two parts which is cost consciousness and encouraging competition. Cost consciousness is the central value for money and it requires a reasonable opportunity to reduce costs at every level of operations. Encouraging competition is all about central value for money which requires an organisation to </w:t>
          </w:r>
          <w:r>
            <w:rPr>
              <w:rFonts w:ascii="Arial" w:hAnsi="Arial" w:cs="Arial"/>
              <w:i/>
              <w:iCs/>
            </w:rPr>
            <w:t xml:space="preserve">consider and compare competing methods and partners to select the option that officers a mic of costs and benefits </w:t>
          </w:r>
          <w:r>
            <w:rPr>
              <w:rFonts w:ascii="Arial" w:hAnsi="Arial" w:cs="Arial"/>
            </w:rPr>
            <w:t>(Australian Government, online)</w:t>
          </w:r>
          <w:r w:rsidR="00E54510">
            <w:rPr>
              <w:rFonts w:ascii="Arial" w:hAnsi="Arial" w:cs="Arial"/>
            </w:rPr>
            <w:t>.</w:t>
          </w:r>
        </w:p>
        <w:p w14:paraId="2410C3C1" w14:textId="247A41AB" w:rsidR="00E54510" w:rsidRDefault="00E54510" w:rsidP="00541C29">
          <w:pPr>
            <w:spacing w:line="480" w:lineRule="auto"/>
            <w:rPr>
              <w:rFonts w:ascii="Arial" w:hAnsi="Arial" w:cs="Arial"/>
            </w:rPr>
          </w:pPr>
          <w:r>
            <w:rPr>
              <w:rFonts w:ascii="Arial" w:hAnsi="Arial" w:cs="Arial"/>
            </w:rPr>
            <w:t xml:space="preserve">Evidence based decision making and proportionality comes under efficiency. Evidence based decision making is vitally important at all levels. Making informed decisions build on and contribute to organisational learning, improvement and effectiveness. This requires systematic, structures and rational approaches. The organisation needs to be proportionate in order to capacity and need to manage the results and to deliver better conclusions, also, to enhance efficiency. </w:t>
          </w:r>
        </w:p>
        <w:p w14:paraId="593ED005" w14:textId="1E52A1CA" w:rsidR="006B5ACC" w:rsidRDefault="00E54510" w:rsidP="00541C29">
          <w:pPr>
            <w:spacing w:line="480" w:lineRule="auto"/>
            <w:rPr>
              <w:rFonts w:ascii="Arial" w:hAnsi="Arial" w:cs="Arial"/>
            </w:rPr>
          </w:pPr>
          <w:r>
            <w:rPr>
              <w:rFonts w:ascii="Arial" w:hAnsi="Arial" w:cs="Arial"/>
            </w:rPr>
            <w:t xml:space="preserve">Under effectiveness it comes with performance and risk management, result focus and experimentation and innovation. </w:t>
          </w:r>
          <w:r w:rsidR="00D120DD">
            <w:rPr>
              <w:rFonts w:ascii="Arial" w:hAnsi="Arial" w:cs="Arial"/>
            </w:rPr>
            <w:t xml:space="preserve">Performance and risk management are essential to value for money and enhancing the effectiveness of investment. Contracts and investments are continuously reviewed for quality purposes therefore it is easier to measure that if the organisation </w:t>
          </w:r>
          <w:r w:rsidR="006B5ACC">
            <w:rPr>
              <w:rFonts w:ascii="Arial" w:hAnsi="Arial" w:cs="Arial"/>
            </w:rPr>
            <w:t>is</w:t>
          </w:r>
          <w:r w:rsidR="00D120DD">
            <w:rPr>
              <w:rFonts w:ascii="Arial" w:hAnsi="Arial" w:cs="Arial"/>
            </w:rPr>
            <w:t xml:space="preserve"> hitting their objective and delivering full potential</w:t>
          </w:r>
          <w:r w:rsidR="006B5ACC">
            <w:rPr>
              <w:rFonts w:ascii="Arial" w:hAnsi="Arial" w:cs="Arial"/>
            </w:rPr>
            <w:t xml:space="preserve">. The organisation must focus on result and focus. Factors such as contract, investment and others are there to ensure that the organisation objectives are being met are an appropriate time and cost-effective approach. This factor is also about identifying objectives and performance targets; therefore, it will enable to organisation to have a stronger result. Principle 7 which is experimentation and innovation </w:t>
          </w:r>
          <w:r w:rsidR="003213B2">
            <w:rPr>
              <w:rFonts w:ascii="Arial" w:hAnsi="Arial" w:cs="Arial"/>
            </w:rPr>
            <w:t xml:space="preserve">ties into maximising impact and creating flexible approaches to deliver. </w:t>
          </w:r>
        </w:p>
        <w:p w14:paraId="63157A47" w14:textId="08918E91" w:rsidR="003213B2" w:rsidRPr="003213B2" w:rsidRDefault="003213B2" w:rsidP="00541C29">
          <w:pPr>
            <w:spacing w:line="480" w:lineRule="auto"/>
            <w:rPr>
              <w:rFonts w:ascii="Arial" w:hAnsi="Arial" w:cs="Arial"/>
            </w:rPr>
          </w:pPr>
          <w:r>
            <w:rPr>
              <w:rFonts w:ascii="Arial" w:hAnsi="Arial" w:cs="Arial"/>
            </w:rPr>
            <w:t xml:space="preserve">The final principle is accountability and transparency and this is vital in value for money as it strengthen the responsibility for results and can </w:t>
          </w:r>
          <w:r>
            <w:rPr>
              <w:rFonts w:ascii="Arial" w:hAnsi="Arial" w:cs="Arial"/>
              <w:i/>
              <w:iCs/>
            </w:rPr>
            <w:t xml:space="preserve">contribute to the continuous improvement of organisational processes </w:t>
          </w:r>
          <w:r>
            <w:rPr>
              <w:rFonts w:ascii="Arial" w:hAnsi="Arial" w:cs="Arial"/>
            </w:rPr>
            <w:t xml:space="preserve">(Australian Government, online) </w:t>
          </w:r>
        </w:p>
        <w:p w14:paraId="72E28CA5" w14:textId="6FF5A5B7" w:rsidR="0068498B" w:rsidRDefault="008654E4" w:rsidP="00541C29">
          <w:pPr>
            <w:spacing w:line="480" w:lineRule="auto"/>
            <w:rPr>
              <w:rFonts w:ascii="Arial" w:hAnsi="Arial" w:cs="Arial"/>
            </w:rPr>
          </w:pPr>
          <w:r>
            <w:rPr>
              <w:rFonts w:ascii="Arial" w:hAnsi="Arial" w:cs="Arial"/>
            </w:rPr>
            <w:lastRenderedPageBreak/>
            <w:t xml:space="preserve">The three recommendations on how best value could be improved by firstly recruit more police officers. According to </w:t>
          </w:r>
          <w:proofErr w:type="spellStart"/>
          <w:r>
            <w:rPr>
              <w:rFonts w:ascii="Arial" w:hAnsi="Arial" w:cs="Arial"/>
            </w:rPr>
            <w:t>Schraer</w:t>
          </w:r>
          <w:proofErr w:type="spellEnd"/>
          <w:r>
            <w:rPr>
              <w:rFonts w:ascii="Arial" w:hAnsi="Arial" w:cs="Arial"/>
            </w:rPr>
            <w:t xml:space="preserve"> (2019), since 2010 the number of police officers have dropped up until 2017 then it has been a steady flow. According to the same source that the number of police community support officers (PCSOs) have gone down by 40% in attempt to </w:t>
          </w:r>
          <w:r w:rsidR="00FF7121">
            <w:rPr>
              <w:rFonts w:ascii="Arial" w:hAnsi="Arial" w:cs="Arial"/>
            </w:rPr>
            <w:t xml:space="preserve">reduce the deficit. In the article which Dodd (2019) had released, police chief mentioned that the force is having to release criminals unpunished due to the current pressure his officers and receiving. Due to these figures, the force </w:t>
          </w:r>
          <w:r w:rsidR="006608B2">
            <w:rPr>
              <w:rFonts w:ascii="Arial" w:hAnsi="Arial" w:cs="Arial"/>
            </w:rPr>
            <w:t>is</w:t>
          </w:r>
          <w:r w:rsidR="00FF7121">
            <w:rPr>
              <w:rFonts w:ascii="Arial" w:hAnsi="Arial" w:cs="Arial"/>
            </w:rPr>
            <w:t xml:space="preserve"> not providing best </w:t>
          </w:r>
          <w:r w:rsidR="001A2C15">
            <w:rPr>
              <w:rFonts w:ascii="Arial" w:hAnsi="Arial" w:cs="Arial"/>
            </w:rPr>
            <w:t xml:space="preserve">value over that period of time. Although the government had initiated the 20,000 new police </w:t>
          </w:r>
          <w:r w:rsidR="006608B2">
            <w:rPr>
              <w:rFonts w:ascii="Arial" w:hAnsi="Arial" w:cs="Arial"/>
            </w:rPr>
            <w:t>officers’</w:t>
          </w:r>
          <w:r w:rsidR="001A2C15">
            <w:rPr>
              <w:rFonts w:ascii="Arial" w:hAnsi="Arial" w:cs="Arial"/>
            </w:rPr>
            <w:t xml:space="preserve"> campaign in the United Kingdom (UK)</w:t>
          </w:r>
          <w:r w:rsidR="001B5C3D">
            <w:rPr>
              <w:rFonts w:ascii="Arial" w:hAnsi="Arial" w:cs="Arial"/>
            </w:rPr>
            <w:t xml:space="preserve">, Grierson et al (2019) stated that this is seen more of a ‘restoration </w:t>
          </w:r>
          <w:r w:rsidR="006608B2">
            <w:rPr>
              <w:rFonts w:ascii="Arial" w:hAnsi="Arial" w:cs="Arial"/>
            </w:rPr>
            <w:t xml:space="preserve">for police numbers’ as the Conservative party removed the same number in 2010. As a result, more officers are needed to meet the current demand. </w:t>
          </w:r>
        </w:p>
        <w:p w14:paraId="78C92034" w14:textId="56E55F41" w:rsidR="006608B2" w:rsidRDefault="006608B2" w:rsidP="00541C29">
          <w:pPr>
            <w:spacing w:line="480" w:lineRule="auto"/>
            <w:rPr>
              <w:rFonts w:ascii="Arial" w:hAnsi="Arial" w:cs="Arial"/>
            </w:rPr>
          </w:pPr>
        </w:p>
        <w:p w14:paraId="38841DE6" w14:textId="5A860A5D" w:rsidR="006608B2" w:rsidRDefault="006608B2" w:rsidP="00541C29">
          <w:pPr>
            <w:spacing w:line="480" w:lineRule="auto"/>
            <w:rPr>
              <w:rFonts w:ascii="Arial" w:hAnsi="Arial" w:cs="Arial"/>
            </w:rPr>
          </w:pPr>
          <w:r>
            <w:rPr>
              <w:rFonts w:ascii="Arial" w:hAnsi="Arial" w:cs="Arial"/>
            </w:rPr>
            <w:t>Another recommendation would be a joint police procurement</w:t>
          </w:r>
          <w:r w:rsidR="00E43425">
            <w:rPr>
              <w:rFonts w:ascii="Arial" w:hAnsi="Arial" w:cs="Arial"/>
            </w:rPr>
            <w:t>, meaning, the process of finding and agreeing of terms between forces. And example of this are Thames Valley working with the south east regions to have a common patrol uniform – from this, it already saved money. By having forces purchasing vital resources such as vehicles, equipment and possible IT systems, it will allow the organisation to buy more which would make it cheaper.</w:t>
          </w:r>
        </w:p>
        <w:p w14:paraId="74E0B410" w14:textId="6B68C285" w:rsidR="00E43425" w:rsidRDefault="00E43425" w:rsidP="00541C29">
          <w:pPr>
            <w:spacing w:line="480" w:lineRule="auto"/>
            <w:rPr>
              <w:rFonts w:ascii="Arial" w:hAnsi="Arial" w:cs="Arial"/>
            </w:rPr>
          </w:pPr>
        </w:p>
        <w:p w14:paraId="527F0AE8" w14:textId="26A9D94D" w:rsidR="00DF5563" w:rsidRPr="00DF5563" w:rsidRDefault="00E43425" w:rsidP="00541C29">
          <w:pPr>
            <w:spacing w:line="480" w:lineRule="auto"/>
            <w:rPr>
              <w:rFonts w:ascii="Arial" w:hAnsi="Arial" w:cs="Arial"/>
            </w:rPr>
          </w:pPr>
          <w:r>
            <w:rPr>
              <w:rFonts w:ascii="Arial" w:hAnsi="Arial" w:cs="Arial"/>
            </w:rPr>
            <w:t xml:space="preserve">Thirdly, </w:t>
          </w:r>
          <w:r w:rsidR="00DF5563">
            <w:rPr>
              <w:rFonts w:ascii="Arial" w:hAnsi="Arial" w:cs="Arial"/>
            </w:rPr>
            <w:t xml:space="preserve">purchase vehicles and equipment that is suited to the job. Boycott-Owen (2019) revealed that the police across the UK had spent more than £1.49 million on electric cars. Although the idea was to get more electric cars as it is safer to the environment, however, these vehicles are unable to provide an effective service to police as the vehicles take too long to charge, therefore, they would be able to go out on an emergency during the charging period. Tory backbencher David Davies who is also a former special constable said </w:t>
          </w:r>
          <w:r w:rsidR="00DF5563">
            <w:rPr>
              <w:rFonts w:ascii="Arial" w:hAnsi="Arial" w:cs="Arial"/>
              <w:i/>
              <w:iCs/>
            </w:rPr>
            <w:t>Police bosses need to show a bit of common sense</w:t>
          </w:r>
          <w:r w:rsidR="00DF5563">
            <w:rPr>
              <w:rFonts w:ascii="Arial" w:hAnsi="Arial" w:cs="Arial"/>
            </w:rPr>
            <w:t xml:space="preserve"> (Boycott-Owens, 2019). As these vehicles are </w:t>
          </w:r>
          <w:r w:rsidR="00DF5563">
            <w:rPr>
              <w:rFonts w:ascii="Arial" w:hAnsi="Arial" w:cs="Arial"/>
            </w:rPr>
            <w:lastRenderedPageBreak/>
            <w:t>not suitable for the emergency services such as the police, the money could had been spent on other areas such as recruiting more officers.</w:t>
          </w:r>
        </w:p>
        <w:p w14:paraId="6215A9D0" w14:textId="742079C2" w:rsidR="0068498B" w:rsidRDefault="0068498B" w:rsidP="00541C29">
          <w:pPr>
            <w:spacing w:line="480" w:lineRule="auto"/>
            <w:rPr>
              <w:rFonts w:ascii="Arial" w:hAnsi="Arial" w:cs="Arial"/>
            </w:rPr>
          </w:pPr>
        </w:p>
        <w:p w14:paraId="1CEC0895" w14:textId="77777777" w:rsidR="0068498B" w:rsidRPr="006F77A0" w:rsidRDefault="0068498B" w:rsidP="00541C29">
          <w:pPr>
            <w:spacing w:line="480" w:lineRule="auto"/>
            <w:rPr>
              <w:rFonts w:ascii="Arial" w:hAnsi="Arial" w:cs="Arial"/>
            </w:rPr>
          </w:pPr>
        </w:p>
        <w:p w14:paraId="4FC8E0F7" w14:textId="77777777" w:rsidR="000753BC" w:rsidRDefault="000753BC" w:rsidP="00541C29">
          <w:pPr>
            <w:spacing w:line="480" w:lineRule="auto"/>
            <w:rPr>
              <w:rFonts w:ascii="Arial" w:hAnsi="Arial" w:cs="Arial"/>
            </w:rPr>
          </w:pPr>
        </w:p>
        <w:p w14:paraId="2F8E7D08" w14:textId="2EF0325D" w:rsidR="00452B77" w:rsidRDefault="00840F52" w:rsidP="00541C29">
          <w:pPr>
            <w:spacing w:line="480" w:lineRule="auto"/>
          </w:pPr>
        </w:p>
      </w:sdtContent>
    </w:sdt>
    <w:p w14:paraId="727FF102" w14:textId="77777777" w:rsidR="00541C29" w:rsidRDefault="00541C29" w:rsidP="00452B77">
      <w:pPr>
        <w:rPr>
          <w:rFonts w:ascii="Arial Black" w:hAnsi="Arial Black"/>
        </w:rPr>
      </w:pPr>
    </w:p>
    <w:p w14:paraId="130D2CDE" w14:textId="77777777" w:rsidR="00541C29" w:rsidRDefault="00541C29" w:rsidP="00452B77">
      <w:pPr>
        <w:rPr>
          <w:rFonts w:ascii="Arial Black" w:hAnsi="Arial Black"/>
        </w:rPr>
      </w:pPr>
    </w:p>
    <w:p w14:paraId="52F4C3F0" w14:textId="77777777" w:rsidR="00541C29" w:rsidRDefault="00541C29" w:rsidP="00452B77">
      <w:pPr>
        <w:rPr>
          <w:rFonts w:ascii="Arial Black" w:hAnsi="Arial Black"/>
        </w:rPr>
      </w:pPr>
    </w:p>
    <w:p w14:paraId="116EFE21" w14:textId="77777777" w:rsidR="00541C29" w:rsidRDefault="00541C29" w:rsidP="00452B77">
      <w:pPr>
        <w:rPr>
          <w:rFonts w:ascii="Arial Black" w:hAnsi="Arial Black"/>
        </w:rPr>
      </w:pPr>
    </w:p>
    <w:p w14:paraId="30E51A98" w14:textId="77777777" w:rsidR="00541C29" w:rsidRDefault="00541C29" w:rsidP="00452B77">
      <w:pPr>
        <w:rPr>
          <w:rFonts w:ascii="Arial Black" w:hAnsi="Arial Black"/>
        </w:rPr>
      </w:pPr>
    </w:p>
    <w:p w14:paraId="2FFCAC7C" w14:textId="77777777" w:rsidR="00541C29" w:rsidRDefault="00541C29" w:rsidP="00452B77">
      <w:pPr>
        <w:rPr>
          <w:rFonts w:ascii="Arial Black" w:hAnsi="Arial Black"/>
        </w:rPr>
      </w:pPr>
    </w:p>
    <w:p w14:paraId="28648525" w14:textId="77777777" w:rsidR="00541C29" w:rsidRDefault="00541C29" w:rsidP="00452B77">
      <w:pPr>
        <w:rPr>
          <w:rFonts w:ascii="Arial Black" w:hAnsi="Arial Black"/>
        </w:rPr>
      </w:pPr>
    </w:p>
    <w:p w14:paraId="50442378" w14:textId="77777777" w:rsidR="00541C29" w:rsidRDefault="00541C29" w:rsidP="00452B77">
      <w:pPr>
        <w:rPr>
          <w:rFonts w:ascii="Arial Black" w:hAnsi="Arial Black"/>
        </w:rPr>
      </w:pPr>
    </w:p>
    <w:p w14:paraId="7C9829B6" w14:textId="77777777" w:rsidR="00541C29" w:rsidRDefault="00541C29" w:rsidP="00452B77">
      <w:pPr>
        <w:rPr>
          <w:rFonts w:ascii="Arial Black" w:hAnsi="Arial Black"/>
        </w:rPr>
      </w:pPr>
    </w:p>
    <w:p w14:paraId="34F56DDD" w14:textId="77777777" w:rsidR="00541C29" w:rsidRDefault="00541C29" w:rsidP="00452B77">
      <w:pPr>
        <w:rPr>
          <w:rFonts w:ascii="Arial Black" w:hAnsi="Arial Black"/>
        </w:rPr>
      </w:pPr>
    </w:p>
    <w:p w14:paraId="64B521D5" w14:textId="77777777" w:rsidR="00541C29" w:rsidRDefault="00541C29" w:rsidP="00452B77">
      <w:pPr>
        <w:rPr>
          <w:rFonts w:ascii="Arial Black" w:hAnsi="Arial Black"/>
        </w:rPr>
      </w:pPr>
    </w:p>
    <w:p w14:paraId="0D440C53" w14:textId="77777777" w:rsidR="00541C29" w:rsidRDefault="00541C29" w:rsidP="00452B77">
      <w:pPr>
        <w:rPr>
          <w:rFonts w:ascii="Arial Black" w:hAnsi="Arial Black"/>
        </w:rPr>
      </w:pPr>
    </w:p>
    <w:p w14:paraId="4BB63EA8" w14:textId="77777777" w:rsidR="00541C29" w:rsidRDefault="00541C29" w:rsidP="00452B77">
      <w:pPr>
        <w:rPr>
          <w:rFonts w:ascii="Arial Black" w:hAnsi="Arial Black"/>
        </w:rPr>
      </w:pPr>
    </w:p>
    <w:p w14:paraId="5E740506" w14:textId="77777777" w:rsidR="00541C29" w:rsidRDefault="00541C29" w:rsidP="00452B77">
      <w:pPr>
        <w:rPr>
          <w:rFonts w:ascii="Arial Black" w:hAnsi="Arial Black"/>
        </w:rPr>
      </w:pPr>
    </w:p>
    <w:p w14:paraId="0920D2C8" w14:textId="77777777" w:rsidR="00541C29" w:rsidRDefault="00541C29" w:rsidP="00452B77">
      <w:pPr>
        <w:rPr>
          <w:rFonts w:ascii="Arial Black" w:hAnsi="Arial Black"/>
        </w:rPr>
      </w:pPr>
    </w:p>
    <w:p w14:paraId="6111DD3B" w14:textId="77777777" w:rsidR="00541C29" w:rsidRDefault="00541C29" w:rsidP="00452B77">
      <w:pPr>
        <w:rPr>
          <w:rFonts w:ascii="Arial Black" w:hAnsi="Arial Black"/>
        </w:rPr>
      </w:pPr>
    </w:p>
    <w:p w14:paraId="77E93902" w14:textId="77777777" w:rsidR="00541C29" w:rsidRDefault="00541C29" w:rsidP="00452B77">
      <w:pPr>
        <w:rPr>
          <w:rFonts w:ascii="Arial Black" w:hAnsi="Arial Black"/>
        </w:rPr>
      </w:pPr>
    </w:p>
    <w:p w14:paraId="1B10C8D5" w14:textId="77777777" w:rsidR="00665BF5" w:rsidRDefault="00665BF5" w:rsidP="00452B77">
      <w:pPr>
        <w:rPr>
          <w:rFonts w:ascii="Arial Black" w:hAnsi="Arial Black"/>
        </w:rPr>
      </w:pPr>
    </w:p>
    <w:p w14:paraId="78556995" w14:textId="77777777" w:rsidR="00665BF5" w:rsidRDefault="00665BF5" w:rsidP="00452B77">
      <w:pPr>
        <w:rPr>
          <w:rFonts w:ascii="Arial Black" w:hAnsi="Arial Black"/>
        </w:rPr>
      </w:pPr>
    </w:p>
    <w:p w14:paraId="11F0B230" w14:textId="77777777" w:rsidR="00665BF5" w:rsidRDefault="00665BF5" w:rsidP="00452B77">
      <w:pPr>
        <w:rPr>
          <w:rFonts w:ascii="Arial Black" w:hAnsi="Arial Black"/>
        </w:rPr>
      </w:pPr>
    </w:p>
    <w:p w14:paraId="09CB262F" w14:textId="7FC05E5A" w:rsidR="002224AF" w:rsidRDefault="00452B77" w:rsidP="00452B77">
      <w:pPr>
        <w:rPr>
          <w:rFonts w:ascii="Arial Black" w:hAnsi="Arial Black"/>
        </w:rPr>
      </w:pPr>
      <w:r>
        <w:rPr>
          <w:rFonts w:ascii="Arial Black" w:hAnsi="Arial Black"/>
        </w:rPr>
        <w:lastRenderedPageBreak/>
        <w:t xml:space="preserve">BIBLIOGRAPHY </w:t>
      </w:r>
    </w:p>
    <w:p w14:paraId="4B90F9C6" w14:textId="77777777" w:rsidR="005C7D44" w:rsidRDefault="005C7D44" w:rsidP="00452B77">
      <w:pPr>
        <w:rPr>
          <w:rFonts w:ascii="Arial" w:hAnsi="Arial" w:cs="Arial"/>
        </w:rPr>
      </w:pPr>
    </w:p>
    <w:p w14:paraId="2980F555" w14:textId="77777777" w:rsidR="00665BF5" w:rsidRDefault="00665BF5" w:rsidP="00452B77">
      <w:pPr>
        <w:rPr>
          <w:rFonts w:ascii="Arial" w:hAnsi="Arial" w:cs="Arial"/>
        </w:rPr>
      </w:pPr>
    </w:p>
    <w:p w14:paraId="535076C0" w14:textId="77777777" w:rsidR="00665BF5" w:rsidRDefault="00665BF5" w:rsidP="00452B77">
      <w:pPr>
        <w:rPr>
          <w:rFonts w:ascii="Arial" w:hAnsi="Arial" w:cs="Arial"/>
        </w:rPr>
      </w:pPr>
      <w:r>
        <w:rPr>
          <w:rFonts w:ascii="Arial" w:hAnsi="Arial" w:cs="Arial"/>
        </w:rPr>
        <w:t xml:space="preserve">Audit Scotland (online) </w:t>
      </w:r>
      <w:r>
        <w:rPr>
          <w:rFonts w:ascii="Arial" w:hAnsi="Arial" w:cs="Arial"/>
          <w:i/>
          <w:iCs/>
        </w:rPr>
        <w:t xml:space="preserve">Best Value. </w:t>
      </w:r>
      <w:r>
        <w:rPr>
          <w:rFonts w:ascii="Arial" w:hAnsi="Arial" w:cs="Arial"/>
        </w:rPr>
        <w:t xml:space="preserve">Available at: </w:t>
      </w:r>
      <w:hyperlink r:id="rId10" w:history="1">
        <w:r w:rsidRPr="007D5FAD">
          <w:rPr>
            <w:rStyle w:val="Hyperlink"/>
            <w:rFonts w:ascii="Arial" w:hAnsi="Arial" w:cs="Arial"/>
          </w:rPr>
          <w:t>https://www.audit-scotland.gov.uk/our-work/best-value</w:t>
        </w:r>
      </w:hyperlink>
      <w:r>
        <w:rPr>
          <w:rFonts w:ascii="Arial" w:hAnsi="Arial" w:cs="Arial"/>
        </w:rPr>
        <w:t xml:space="preserve"> (accessed on: 04/03/2020)</w:t>
      </w:r>
    </w:p>
    <w:p w14:paraId="50E8786B" w14:textId="77777777" w:rsidR="00665BF5" w:rsidRPr="005C7D44" w:rsidRDefault="00665BF5" w:rsidP="00452B77">
      <w:pPr>
        <w:rPr>
          <w:rFonts w:ascii="Arial" w:hAnsi="Arial" w:cs="Arial"/>
        </w:rPr>
      </w:pPr>
      <w:r>
        <w:rPr>
          <w:rFonts w:ascii="Arial" w:hAnsi="Arial" w:cs="Arial"/>
        </w:rPr>
        <w:t xml:space="preserve">Australian Government (online) </w:t>
      </w:r>
      <w:r>
        <w:rPr>
          <w:rFonts w:ascii="Arial" w:hAnsi="Arial" w:cs="Arial"/>
          <w:i/>
          <w:iCs/>
        </w:rPr>
        <w:t xml:space="preserve">Value for Money principles. </w:t>
      </w:r>
      <w:r>
        <w:rPr>
          <w:rFonts w:ascii="Arial" w:hAnsi="Arial" w:cs="Arial"/>
        </w:rPr>
        <w:t xml:space="preserve">Department of Foreign Affairs and Trade. Accessed on: </w:t>
      </w:r>
      <w:hyperlink r:id="rId11" w:history="1">
        <w:r w:rsidRPr="00DC23DA">
          <w:rPr>
            <w:rStyle w:val="Hyperlink"/>
            <w:rFonts w:ascii="Arial" w:hAnsi="Arial" w:cs="Arial"/>
          </w:rPr>
          <w:t>https://www.dfat.gov.au/aid/who-we-work-with/value-for-money-principles/Pages/value-for-money-principles.aspx</w:t>
        </w:r>
      </w:hyperlink>
      <w:r>
        <w:rPr>
          <w:rFonts w:ascii="Arial" w:hAnsi="Arial" w:cs="Arial"/>
        </w:rPr>
        <w:t xml:space="preserve"> (accessed on: 05/03/2020)</w:t>
      </w:r>
    </w:p>
    <w:p w14:paraId="01608474" w14:textId="77777777" w:rsidR="00665BF5" w:rsidRDefault="00665BF5" w:rsidP="00452B77">
      <w:pPr>
        <w:rPr>
          <w:rFonts w:ascii="Arial" w:hAnsi="Arial" w:cs="Arial"/>
        </w:rPr>
      </w:pPr>
      <w:r>
        <w:rPr>
          <w:rFonts w:ascii="Arial" w:hAnsi="Arial" w:cs="Arial"/>
        </w:rPr>
        <w:t xml:space="preserve">BBC NEWS (2019) </w:t>
      </w:r>
      <w:r>
        <w:rPr>
          <w:rFonts w:ascii="Arial" w:hAnsi="Arial" w:cs="Arial"/>
          <w:i/>
          <w:iCs/>
        </w:rPr>
        <w:t>Car smash Met Police officer committed gross misconduct</w:t>
      </w:r>
      <w:r>
        <w:rPr>
          <w:rFonts w:ascii="Arial" w:hAnsi="Arial" w:cs="Arial"/>
        </w:rPr>
        <w:t>. 14</w:t>
      </w:r>
      <w:r w:rsidRPr="00D033DF">
        <w:rPr>
          <w:rFonts w:ascii="Arial" w:hAnsi="Arial" w:cs="Arial"/>
          <w:vertAlign w:val="superscript"/>
        </w:rPr>
        <w:t>th</w:t>
      </w:r>
      <w:r>
        <w:rPr>
          <w:rFonts w:ascii="Arial" w:hAnsi="Arial" w:cs="Arial"/>
        </w:rPr>
        <w:t xml:space="preserve"> June. Available at: </w:t>
      </w:r>
      <w:hyperlink r:id="rId12" w:history="1">
        <w:r w:rsidRPr="003E7616">
          <w:rPr>
            <w:rStyle w:val="Hyperlink"/>
            <w:rFonts w:ascii="Arial" w:hAnsi="Arial" w:cs="Arial"/>
          </w:rPr>
          <w:t>https://www.bbc.co.uk/news/uk-england-london-48644358</w:t>
        </w:r>
      </w:hyperlink>
      <w:r>
        <w:rPr>
          <w:rFonts w:ascii="Arial" w:hAnsi="Arial" w:cs="Arial"/>
        </w:rPr>
        <w:t xml:space="preserve"> (accessed on: 11/02/2020)</w:t>
      </w:r>
    </w:p>
    <w:p w14:paraId="6EC618F9" w14:textId="77777777" w:rsidR="00665BF5" w:rsidRPr="004C1E1A" w:rsidRDefault="00665BF5" w:rsidP="004C1E1A">
      <w:pPr>
        <w:rPr>
          <w:rFonts w:ascii="Arial" w:hAnsi="Arial" w:cs="Arial"/>
          <w:bCs/>
        </w:rPr>
      </w:pPr>
      <w:proofErr w:type="spellStart"/>
      <w:r w:rsidRPr="004C1E1A">
        <w:rPr>
          <w:rFonts w:ascii="Arial" w:eastAsia="Times New Roman" w:hAnsi="Arial" w:cs="Arial"/>
          <w:bCs/>
          <w:color w:val="000000"/>
          <w:lang w:eastAsia="en-GB"/>
        </w:rPr>
        <w:t>Bovens</w:t>
      </w:r>
      <w:proofErr w:type="spellEnd"/>
      <w:r w:rsidRPr="004C1E1A">
        <w:rPr>
          <w:rFonts w:ascii="Arial" w:eastAsia="Times New Roman" w:hAnsi="Arial" w:cs="Arial"/>
          <w:bCs/>
          <w:color w:val="000000"/>
          <w:lang w:eastAsia="en-GB"/>
        </w:rPr>
        <w:t xml:space="preserve">, M; </w:t>
      </w:r>
      <w:proofErr w:type="spellStart"/>
      <w:r w:rsidRPr="004C1E1A">
        <w:rPr>
          <w:rFonts w:ascii="Arial" w:eastAsia="Times New Roman" w:hAnsi="Arial" w:cs="Arial"/>
          <w:bCs/>
          <w:color w:val="000000"/>
          <w:lang w:eastAsia="en-GB"/>
        </w:rPr>
        <w:t>Goodin</w:t>
      </w:r>
      <w:proofErr w:type="spellEnd"/>
      <w:r w:rsidRPr="004C1E1A">
        <w:rPr>
          <w:rFonts w:ascii="Arial" w:eastAsia="Times New Roman" w:hAnsi="Arial" w:cs="Arial"/>
          <w:bCs/>
          <w:color w:val="000000"/>
          <w:lang w:eastAsia="en-GB"/>
        </w:rPr>
        <w:t xml:space="preserve">, R. E; </w:t>
      </w:r>
      <w:proofErr w:type="spellStart"/>
      <w:r w:rsidRPr="004C1E1A">
        <w:rPr>
          <w:rFonts w:ascii="Arial" w:eastAsia="Times New Roman" w:hAnsi="Arial" w:cs="Arial"/>
          <w:bCs/>
          <w:color w:val="000000"/>
          <w:lang w:eastAsia="en-GB"/>
        </w:rPr>
        <w:t>Schillemans</w:t>
      </w:r>
      <w:proofErr w:type="spellEnd"/>
      <w:r w:rsidRPr="004C1E1A">
        <w:rPr>
          <w:rFonts w:ascii="Arial" w:eastAsia="Times New Roman" w:hAnsi="Arial" w:cs="Arial"/>
          <w:bCs/>
          <w:color w:val="000000"/>
          <w:lang w:eastAsia="en-GB"/>
        </w:rPr>
        <w:t>, T. (2014) Public Accountability. Oxford.</w:t>
      </w:r>
      <w:r>
        <w:rPr>
          <w:rFonts w:ascii="Arial" w:hAnsi="Arial" w:cs="Arial"/>
          <w:bCs/>
        </w:rPr>
        <w:t xml:space="preserve"> </w:t>
      </w:r>
      <w:r w:rsidRPr="004C1E1A">
        <w:rPr>
          <w:rFonts w:ascii="Arial" w:eastAsia="Times New Roman" w:hAnsi="Arial" w:cs="Arial"/>
          <w:bCs/>
          <w:color w:val="000000"/>
          <w:lang w:eastAsia="en-GB"/>
        </w:rPr>
        <w:t>Oxford University Press. </w:t>
      </w:r>
      <w:r>
        <w:rPr>
          <w:rFonts w:ascii="Arial" w:eastAsia="Times New Roman" w:hAnsi="Arial" w:cs="Arial"/>
          <w:bCs/>
          <w:color w:val="000000"/>
          <w:lang w:eastAsia="en-GB"/>
        </w:rPr>
        <w:t xml:space="preserve">Available at: </w:t>
      </w:r>
      <w:hyperlink r:id="rId13" w:anchor="v=onepage&amp;q=%E2%80%A2%09Bovens%2C%20M%3B%20Goodin%2C%20R.%20E%3B%20Schillemans%2C%20T.%20(2014)%20Public%20Accountability.%20Oxford.%20%20%20%20%20%20%20%20%20%20%20%20Oxford%20University%20Press.&amp;f=false" w:history="1">
        <w:r w:rsidRPr="005C10B4">
          <w:rPr>
            <w:rStyle w:val="Hyperlink"/>
            <w:rFonts w:ascii="Arial" w:eastAsia="Times New Roman" w:hAnsi="Arial" w:cs="Arial"/>
            <w:bCs/>
            <w:lang w:eastAsia="en-GB"/>
          </w:rPr>
          <w:t>https://books.google.co.uk/books?hl=en&amp;lr=&amp;id=pip8AwAAQBAJ&amp;oi=fnd&amp;pg=PP1&amp;dq=%E2%80%A2%09Bovens,+M%3B+Goodin,+R.+E%3B+Schillemans,+T.+(2014)+Public+Accountability.+Oxford.++++++++++++Oxford+University+Press.+&amp;ots=krjvzv1h4R&amp;sig=MRopTNePFsKoiRMTDso72n5Cztc#v=onepage&amp;q=%E2%80%A2%09Bovens%2C%20M%3B%20Goodin%2C%20R.%20E%3B%20Schillemans%2C%20T.%20(2014)%20Public%20Accountability.%20Oxford.%20%20%20%20%20%20%20%20%20%20%20%20Oxford%20University%20Press.&amp;f=false</w:t>
        </w:r>
      </w:hyperlink>
      <w:r>
        <w:rPr>
          <w:rFonts w:ascii="Arial" w:eastAsia="Times New Roman" w:hAnsi="Arial" w:cs="Arial"/>
          <w:bCs/>
          <w:color w:val="000000"/>
          <w:lang w:eastAsia="en-GB"/>
        </w:rPr>
        <w:t xml:space="preserve"> (accessed on: 03/02/2020)</w:t>
      </w:r>
    </w:p>
    <w:p w14:paraId="40B9098F" w14:textId="77777777" w:rsidR="00665BF5" w:rsidRPr="00DF5563" w:rsidRDefault="00665BF5" w:rsidP="00452B77">
      <w:pPr>
        <w:rPr>
          <w:rFonts w:ascii="Arial" w:hAnsi="Arial" w:cs="Arial"/>
        </w:rPr>
      </w:pPr>
      <w:r>
        <w:rPr>
          <w:rFonts w:ascii="Arial" w:hAnsi="Arial" w:cs="Arial"/>
        </w:rPr>
        <w:t xml:space="preserve">Boycott-Owen, M. (2019) </w:t>
      </w:r>
      <w:r>
        <w:rPr>
          <w:rFonts w:ascii="Arial" w:hAnsi="Arial" w:cs="Arial"/>
          <w:i/>
          <w:iCs/>
        </w:rPr>
        <w:t xml:space="preserve">Police spend thousands on electric cars that can’t be used for emergencies, reports reveal. </w:t>
      </w:r>
      <w:r>
        <w:rPr>
          <w:rFonts w:ascii="Arial" w:hAnsi="Arial" w:cs="Arial"/>
        </w:rPr>
        <w:t xml:space="preserve"> 24</w:t>
      </w:r>
      <w:r w:rsidRPr="00DF5563">
        <w:rPr>
          <w:rFonts w:ascii="Arial" w:hAnsi="Arial" w:cs="Arial"/>
          <w:vertAlign w:val="superscript"/>
        </w:rPr>
        <w:t>th</w:t>
      </w:r>
      <w:r>
        <w:rPr>
          <w:rFonts w:ascii="Arial" w:hAnsi="Arial" w:cs="Arial"/>
        </w:rPr>
        <w:t xml:space="preserve"> December, The Telegraph. Available at: </w:t>
      </w:r>
      <w:hyperlink r:id="rId14" w:history="1">
        <w:r w:rsidRPr="003E15C0">
          <w:rPr>
            <w:rStyle w:val="Hyperlink"/>
            <w:rFonts w:ascii="Arial" w:hAnsi="Arial" w:cs="Arial"/>
          </w:rPr>
          <w:t>https://www.telegraph.co.uk/news/2019/12/24/police-spend-thousands-electric-cars-cant-used-emergencies-reports/</w:t>
        </w:r>
      </w:hyperlink>
      <w:r>
        <w:rPr>
          <w:rFonts w:ascii="Arial" w:hAnsi="Arial" w:cs="Arial"/>
        </w:rPr>
        <w:t xml:space="preserve"> (accessed on: 06/03/2020) </w:t>
      </w:r>
    </w:p>
    <w:p w14:paraId="15B09722" w14:textId="77777777" w:rsidR="00665BF5" w:rsidRDefault="00665BF5" w:rsidP="00452B77">
      <w:pPr>
        <w:rPr>
          <w:rFonts w:ascii="Arial" w:hAnsi="Arial" w:cs="Arial"/>
        </w:rPr>
      </w:pPr>
      <w:r>
        <w:rPr>
          <w:rFonts w:ascii="Arial" w:hAnsi="Arial" w:cs="Arial"/>
        </w:rPr>
        <w:t xml:space="preserve">Committee on Standards in Public Life (online) </w:t>
      </w:r>
      <w:r>
        <w:rPr>
          <w:rFonts w:ascii="Arial" w:hAnsi="Arial" w:cs="Arial"/>
          <w:i/>
          <w:iCs/>
        </w:rPr>
        <w:t xml:space="preserve">Local Policing – accountability, leadership and ethics. </w:t>
      </w:r>
      <w:r>
        <w:rPr>
          <w:rFonts w:ascii="Arial" w:hAnsi="Arial" w:cs="Arial"/>
        </w:rPr>
        <w:t xml:space="preserve">Available at: </w:t>
      </w:r>
      <w:hyperlink r:id="rId15" w:history="1">
        <w:r w:rsidRPr="007D5FAD">
          <w:rPr>
            <w:rStyle w:val="Hyperlink"/>
            <w:rFonts w:ascii="Arial" w:hAnsi="Arial" w:cs="Arial"/>
          </w:rPr>
          <w:t>https://assets.publishing.service.gov.uk/government/uploads/system/uploads/attachment_data/file/360941/Police_Accountability_Structures_-_Issues_and_Questions_Paper.pdf</w:t>
        </w:r>
      </w:hyperlink>
      <w:r>
        <w:rPr>
          <w:rFonts w:ascii="Arial" w:hAnsi="Arial" w:cs="Arial"/>
        </w:rPr>
        <w:t xml:space="preserve"> (accessed on: 04/03/2020) </w:t>
      </w:r>
    </w:p>
    <w:p w14:paraId="32A2A135" w14:textId="77777777" w:rsidR="00665BF5" w:rsidRDefault="00665BF5" w:rsidP="00452B77">
      <w:pPr>
        <w:rPr>
          <w:rFonts w:ascii="Arial" w:hAnsi="Arial" w:cs="Arial"/>
        </w:rPr>
      </w:pPr>
      <w:r>
        <w:rPr>
          <w:rFonts w:ascii="Arial" w:hAnsi="Arial" w:cs="Arial"/>
        </w:rPr>
        <w:t xml:space="preserve">CPS (2018) </w:t>
      </w:r>
      <w:r>
        <w:rPr>
          <w:rFonts w:ascii="Arial" w:hAnsi="Arial" w:cs="Arial"/>
          <w:i/>
          <w:iCs/>
        </w:rPr>
        <w:t>Misconduct in Public Office.</w:t>
      </w:r>
      <w:r>
        <w:rPr>
          <w:rFonts w:ascii="Arial" w:hAnsi="Arial" w:cs="Arial"/>
        </w:rPr>
        <w:t xml:space="preserve"> 16</w:t>
      </w:r>
      <w:r w:rsidRPr="0043576F">
        <w:rPr>
          <w:rFonts w:ascii="Arial" w:hAnsi="Arial" w:cs="Arial"/>
          <w:vertAlign w:val="superscript"/>
        </w:rPr>
        <w:t>th</w:t>
      </w:r>
      <w:r>
        <w:rPr>
          <w:rFonts w:ascii="Arial" w:hAnsi="Arial" w:cs="Arial"/>
        </w:rPr>
        <w:t xml:space="preserve"> July. Available at: </w:t>
      </w:r>
      <w:hyperlink r:id="rId16" w:history="1">
        <w:r w:rsidRPr="003E7616">
          <w:rPr>
            <w:rStyle w:val="Hyperlink"/>
            <w:rFonts w:ascii="Arial" w:hAnsi="Arial" w:cs="Arial"/>
          </w:rPr>
          <w:t>https://www.cps.gov.uk/legal-guidance/misconduct-public-office</w:t>
        </w:r>
      </w:hyperlink>
      <w:r>
        <w:rPr>
          <w:rFonts w:ascii="Arial" w:hAnsi="Arial" w:cs="Arial"/>
        </w:rPr>
        <w:t xml:space="preserve"> (accessed on: 11/02/2020)</w:t>
      </w:r>
    </w:p>
    <w:p w14:paraId="240F4E64" w14:textId="77777777" w:rsidR="00665BF5" w:rsidRDefault="00665BF5" w:rsidP="00452B77">
      <w:pPr>
        <w:rPr>
          <w:rFonts w:ascii="Arial" w:hAnsi="Arial" w:cs="Arial"/>
        </w:rPr>
      </w:pPr>
      <w:r>
        <w:rPr>
          <w:rFonts w:ascii="Arial" w:hAnsi="Arial" w:cs="Arial"/>
        </w:rPr>
        <w:t xml:space="preserve">Dodd, V. (2017) </w:t>
      </w:r>
      <w:r>
        <w:rPr>
          <w:rFonts w:ascii="Arial" w:hAnsi="Arial" w:cs="Arial"/>
          <w:i/>
          <w:iCs/>
        </w:rPr>
        <w:t xml:space="preserve">Britain’s police budget to lose £700m by 2020, amid rising crime. </w:t>
      </w:r>
      <w:r>
        <w:rPr>
          <w:rFonts w:ascii="Arial" w:hAnsi="Arial" w:cs="Arial"/>
        </w:rPr>
        <w:t>9</w:t>
      </w:r>
      <w:r w:rsidRPr="006F77A0">
        <w:rPr>
          <w:rFonts w:ascii="Arial" w:hAnsi="Arial" w:cs="Arial"/>
          <w:vertAlign w:val="superscript"/>
        </w:rPr>
        <w:t>th</w:t>
      </w:r>
      <w:r>
        <w:rPr>
          <w:rFonts w:ascii="Arial" w:hAnsi="Arial" w:cs="Arial"/>
        </w:rPr>
        <w:t xml:space="preserve"> November, The Guardian. Available at: </w:t>
      </w:r>
      <w:hyperlink r:id="rId17" w:history="1">
        <w:r w:rsidRPr="003E7616">
          <w:rPr>
            <w:rStyle w:val="Hyperlink"/>
            <w:rFonts w:ascii="Arial" w:hAnsi="Arial" w:cs="Arial"/>
          </w:rPr>
          <w:t>https://www.theguardian.com/uk-news/2017/nov/09/britains-police-budgets-to-lose-700m-by-2020-amid-rising</w:t>
        </w:r>
      </w:hyperlink>
      <w:r>
        <w:rPr>
          <w:rFonts w:ascii="Arial" w:hAnsi="Arial" w:cs="Arial"/>
        </w:rPr>
        <w:t xml:space="preserve"> (accessed on: 11/02/2020)Committee on Standards in Public Life</w:t>
      </w:r>
    </w:p>
    <w:p w14:paraId="7A3F0786" w14:textId="77777777" w:rsidR="00665BF5" w:rsidRPr="00FF7121" w:rsidRDefault="00665BF5" w:rsidP="00452B77">
      <w:pPr>
        <w:rPr>
          <w:rFonts w:ascii="Arial" w:hAnsi="Arial" w:cs="Arial"/>
        </w:rPr>
      </w:pPr>
      <w:r>
        <w:rPr>
          <w:rFonts w:ascii="Arial" w:hAnsi="Arial" w:cs="Arial"/>
        </w:rPr>
        <w:t xml:space="preserve">Dodd, V. (2019) </w:t>
      </w:r>
      <w:r>
        <w:rPr>
          <w:rFonts w:ascii="Arial" w:hAnsi="Arial" w:cs="Arial"/>
          <w:i/>
          <w:iCs/>
        </w:rPr>
        <w:t xml:space="preserve">Criminals going unpunished because of cuts, says police chief. </w:t>
      </w:r>
      <w:r>
        <w:rPr>
          <w:rFonts w:ascii="Arial" w:hAnsi="Arial" w:cs="Arial"/>
        </w:rPr>
        <w:t xml:space="preserve"> 2</w:t>
      </w:r>
      <w:r w:rsidRPr="00FF7121">
        <w:rPr>
          <w:rFonts w:ascii="Arial" w:hAnsi="Arial" w:cs="Arial"/>
          <w:vertAlign w:val="superscript"/>
        </w:rPr>
        <w:t>nd</w:t>
      </w:r>
      <w:r>
        <w:rPr>
          <w:rFonts w:ascii="Arial" w:hAnsi="Arial" w:cs="Arial"/>
        </w:rPr>
        <w:t xml:space="preserve"> May, The Guardian. Available at: </w:t>
      </w:r>
      <w:hyperlink r:id="rId18" w:history="1">
        <w:r w:rsidRPr="003E15C0">
          <w:rPr>
            <w:rStyle w:val="Hyperlink"/>
            <w:rFonts w:ascii="Arial" w:hAnsi="Arial" w:cs="Arial"/>
          </w:rPr>
          <w:t>https://www.theguardian.com/uk-news/2019/may/02/criminals-going-unpunished-because-of-cuts-says-police-chief</w:t>
        </w:r>
      </w:hyperlink>
      <w:r>
        <w:rPr>
          <w:rFonts w:ascii="Arial" w:hAnsi="Arial" w:cs="Arial"/>
        </w:rPr>
        <w:t xml:space="preserve"> (accessed on: 06/03/2020)</w:t>
      </w:r>
    </w:p>
    <w:p w14:paraId="5F109E88" w14:textId="77777777" w:rsidR="00665BF5" w:rsidRDefault="00665BF5" w:rsidP="00452B77">
      <w:pPr>
        <w:rPr>
          <w:rFonts w:ascii="Arial" w:eastAsia="Times New Roman" w:hAnsi="Arial" w:cs="Arial"/>
          <w:bCs/>
          <w:color w:val="000000"/>
          <w:lang w:eastAsia="en-GB"/>
        </w:rPr>
      </w:pPr>
      <w:r w:rsidRPr="005337EE">
        <w:rPr>
          <w:rFonts w:ascii="Arial" w:eastAsia="Times New Roman" w:hAnsi="Arial" w:cs="Arial"/>
          <w:bCs/>
          <w:color w:val="000000"/>
          <w:lang w:eastAsia="en-GB"/>
        </w:rPr>
        <w:t>Flynn N; 2001, Public Sector Management, Prentice Hall.</w:t>
      </w:r>
      <w:r>
        <w:rPr>
          <w:rFonts w:ascii="Arial" w:eastAsia="Times New Roman" w:hAnsi="Arial" w:cs="Arial"/>
          <w:bCs/>
          <w:color w:val="000000"/>
          <w:lang w:eastAsia="en-GB"/>
        </w:rPr>
        <w:t xml:space="preserve"> Available at: </w:t>
      </w:r>
      <w:hyperlink r:id="rId19" w:anchor="v=onepage&amp;q&amp;f=false" w:history="1">
        <w:r w:rsidRPr="005C10B4">
          <w:rPr>
            <w:rStyle w:val="Hyperlink"/>
            <w:rFonts w:ascii="Arial" w:eastAsia="Times New Roman" w:hAnsi="Arial" w:cs="Arial"/>
            <w:bCs/>
            <w:lang w:eastAsia="en-GB"/>
          </w:rPr>
          <w:t>https://books.google.co.uk/books?id=0sNIAjFKBiUC&amp;printsec=frontcover&amp;dq=%E2%80%A2%09Flynn+N;+2001,+Public+Sector+Management,+Prentice+Hall.&amp;hl=en&amp;sa=X&amp;ved=0ahUKEwiUopWJof7nAhUOQ8AKHQqFA9UQ6AEIKTAA#v=onepage&amp;q&amp;f=false</w:t>
        </w:r>
      </w:hyperlink>
      <w:r>
        <w:rPr>
          <w:rFonts w:ascii="Arial" w:eastAsia="Times New Roman" w:hAnsi="Arial" w:cs="Arial"/>
          <w:bCs/>
          <w:color w:val="000000"/>
          <w:lang w:eastAsia="en-GB"/>
        </w:rPr>
        <w:t xml:space="preserve"> (accessed on: 03/02/2020)</w:t>
      </w:r>
    </w:p>
    <w:p w14:paraId="1B9EB52E" w14:textId="77777777" w:rsidR="00665BF5" w:rsidRDefault="00665BF5" w:rsidP="00452B77">
      <w:pPr>
        <w:rPr>
          <w:rFonts w:ascii="Arial" w:hAnsi="Arial" w:cs="Arial"/>
        </w:rPr>
      </w:pPr>
      <w:proofErr w:type="spellStart"/>
      <w:r>
        <w:rPr>
          <w:rFonts w:ascii="Arial" w:hAnsi="Arial" w:cs="Arial"/>
        </w:rPr>
        <w:lastRenderedPageBreak/>
        <w:t>Gierson</w:t>
      </w:r>
      <w:proofErr w:type="spellEnd"/>
      <w:r>
        <w:rPr>
          <w:rFonts w:ascii="Arial" w:hAnsi="Arial" w:cs="Arial"/>
        </w:rPr>
        <w:t xml:space="preserve">, J. O’Carroll, L. Partington, R. (2019) </w:t>
      </w:r>
      <w:r>
        <w:rPr>
          <w:rFonts w:ascii="Arial" w:hAnsi="Arial" w:cs="Arial"/>
          <w:i/>
          <w:iCs/>
        </w:rPr>
        <w:t xml:space="preserve">Will there really be 20,000 police officers? </w:t>
      </w:r>
      <w:r>
        <w:rPr>
          <w:rFonts w:ascii="Arial" w:hAnsi="Arial" w:cs="Arial"/>
        </w:rPr>
        <w:t xml:space="preserve"> 11</w:t>
      </w:r>
      <w:r w:rsidRPr="001A2C15">
        <w:rPr>
          <w:rFonts w:ascii="Arial" w:hAnsi="Arial" w:cs="Arial"/>
          <w:vertAlign w:val="superscript"/>
        </w:rPr>
        <w:t>th</w:t>
      </w:r>
      <w:r>
        <w:rPr>
          <w:rFonts w:ascii="Arial" w:hAnsi="Arial" w:cs="Arial"/>
        </w:rPr>
        <w:t xml:space="preserve"> November, The Guardian. Available at: </w:t>
      </w:r>
      <w:hyperlink r:id="rId20" w:history="1">
        <w:r w:rsidRPr="003E15C0">
          <w:rPr>
            <w:rStyle w:val="Hyperlink"/>
            <w:rFonts w:ascii="Arial" w:hAnsi="Arial" w:cs="Arial"/>
          </w:rPr>
          <w:t>https://www.theguardian.com/politics/2019/nov/11/election-fact-check-will-there-really-be-20000-new-police-officers</w:t>
        </w:r>
      </w:hyperlink>
      <w:r w:rsidRPr="001A2C15">
        <w:rPr>
          <w:rFonts w:ascii="Arial" w:hAnsi="Arial" w:cs="Arial"/>
        </w:rPr>
        <w:t xml:space="preserve"> </w:t>
      </w:r>
      <w:r>
        <w:rPr>
          <w:rFonts w:ascii="Arial" w:hAnsi="Arial" w:cs="Arial"/>
        </w:rPr>
        <w:t>(accessed on: 06/03/2020)</w:t>
      </w:r>
    </w:p>
    <w:p w14:paraId="32995D29" w14:textId="77777777" w:rsidR="00665BF5" w:rsidRDefault="00665BF5" w:rsidP="004C1E1A">
      <w:pPr>
        <w:rPr>
          <w:rFonts w:ascii="Arial" w:hAnsi="Arial" w:cs="Arial"/>
        </w:rPr>
      </w:pPr>
      <w:r>
        <w:rPr>
          <w:rFonts w:ascii="Arial" w:hAnsi="Arial" w:cs="Arial"/>
        </w:rPr>
        <w:t xml:space="preserve">Guerin, B. McCrae, J. and Shepheard, M. (2018) </w:t>
      </w:r>
      <w:r>
        <w:rPr>
          <w:rFonts w:ascii="Arial" w:hAnsi="Arial" w:cs="Arial"/>
          <w:i/>
          <w:iCs/>
        </w:rPr>
        <w:t xml:space="preserve">Accountability in modern government: what are the issues? </w:t>
      </w:r>
      <w:r>
        <w:rPr>
          <w:rFonts w:ascii="Arial" w:hAnsi="Arial" w:cs="Arial"/>
        </w:rPr>
        <w:t xml:space="preserve">Institute for Government. Available at: </w:t>
      </w:r>
      <w:hyperlink r:id="rId21" w:history="1">
        <w:r w:rsidRPr="00CC1A1C">
          <w:rPr>
            <w:rStyle w:val="Hyperlink"/>
            <w:rFonts w:ascii="Arial" w:hAnsi="Arial" w:cs="Arial"/>
          </w:rPr>
          <w:t>https://www.instituteforgovernment.org.uk/sites/default/files/publications/IfG%20accountability%20discussion%20paper%20april%202018.pdf</w:t>
        </w:r>
      </w:hyperlink>
      <w:r>
        <w:rPr>
          <w:rFonts w:ascii="Arial" w:hAnsi="Arial" w:cs="Arial"/>
        </w:rPr>
        <w:t xml:space="preserve"> (accessed on: 13/02/2020)</w:t>
      </w:r>
    </w:p>
    <w:p w14:paraId="4097B141" w14:textId="77777777" w:rsidR="00665BF5" w:rsidRPr="00F510E7" w:rsidRDefault="00665BF5" w:rsidP="00452B77">
      <w:pPr>
        <w:rPr>
          <w:rFonts w:ascii="Arial" w:hAnsi="Arial" w:cs="Arial"/>
        </w:rPr>
      </w:pPr>
      <w:r>
        <w:rPr>
          <w:rFonts w:ascii="Arial" w:eastAsia="Times New Roman" w:hAnsi="Arial" w:cs="Arial"/>
          <w:bCs/>
          <w:color w:val="000000"/>
          <w:lang w:eastAsia="en-GB"/>
        </w:rPr>
        <w:t xml:space="preserve">Harvey, P. Chariton, A. </w:t>
      </w:r>
      <w:proofErr w:type="spellStart"/>
      <w:r>
        <w:rPr>
          <w:rFonts w:ascii="Arial" w:eastAsia="Times New Roman" w:hAnsi="Arial" w:cs="Arial"/>
          <w:bCs/>
          <w:color w:val="000000"/>
          <w:lang w:eastAsia="en-GB"/>
        </w:rPr>
        <w:t>Hitchock</w:t>
      </w:r>
      <w:proofErr w:type="spellEnd"/>
      <w:r>
        <w:rPr>
          <w:rFonts w:ascii="Arial" w:eastAsia="Times New Roman" w:hAnsi="Arial" w:cs="Arial"/>
          <w:bCs/>
          <w:color w:val="000000"/>
          <w:lang w:eastAsia="en-GB"/>
        </w:rPr>
        <w:t xml:space="preserve">, J. (2014) </w:t>
      </w:r>
      <w:r>
        <w:rPr>
          <w:rFonts w:ascii="Arial" w:eastAsia="Times New Roman" w:hAnsi="Arial" w:cs="Arial"/>
          <w:bCs/>
          <w:i/>
          <w:iCs/>
          <w:color w:val="000000"/>
          <w:lang w:eastAsia="en-GB"/>
        </w:rPr>
        <w:t xml:space="preserve">Public Awareness of Police Accountability. </w:t>
      </w:r>
      <w:r>
        <w:rPr>
          <w:rFonts w:ascii="Arial" w:eastAsia="Times New Roman" w:hAnsi="Arial" w:cs="Arial"/>
          <w:bCs/>
          <w:color w:val="000000"/>
          <w:lang w:eastAsia="en-GB"/>
        </w:rPr>
        <w:t xml:space="preserve">December, Committee on Standards in Public Life. Available at: </w:t>
      </w:r>
      <w:hyperlink r:id="rId22" w:history="1">
        <w:r w:rsidRPr="007D5FAD">
          <w:rPr>
            <w:rStyle w:val="Hyperlink"/>
            <w:rFonts w:ascii="Arial" w:eastAsia="Times New Roman" w:hAnsi="Arial" w:cs="Arial"/>
            <w:bCs/>
            <w:lang w:eastAsia="en-GB"/>
          </w:rPr>
          <w:t>https://assets.publishing.service.gov.uk/government/uploads/system/uploads/attachment_data/file/439177/Public_Awareness_of_Police_Accountability.pdf</w:t>
        </w:r>
      </w:hyperlink>
      <w:r>
        <w:rPr>
          <w:rFonts w:ascii="Arial" w:eastAsia="Times New Roman" w:hAnsi="Arial" w:cs="Arial"/>
          <w:bCs/>
          <w:color w:val="000000"/>
          <w:lang w:eastAsia="en-GB"/>
        </w:rPr>
        <w:t xml:space="preserve"> (accessed on: 04/03/2020)</w:t>
      </w:r>
    </w:p>
    <w:p w14:paraId="1677EFC5" w14:textId="77777777" w:rsidR="00665BF5" w:rsidRDefault="00665BF5" w:rsidP="00452B77">
      <w:pPr>
        <w:rPr>
          <w:rFonts w:ascii="Arial" w:hAnsi="Arial" w:cs="Arial"/>
        </w:rPr>
      </w:pPr>
      <w:r>
        <w:rPr>
          <w:rFonts w:ascii="Arial" w:hAnsi="Arial" w:cs="Arial"/>
        </w:rPr>
        <w:t xml:space="preserve">HMICFRS (online) </w:t>
      </w:r>
      <w:r>
        <w:rPr>
          <w:rFonts w:ascii="Arial" w:hAnsi="Arial" w:cs="Arial"/>
          <w:i/>
          <w:iCs/>
        </w:rPr>
        <w:t>Value for money inspections.</w:t>
      </w:r>
      <w:r>
        <w:rPr>
          <w:rFonts w:ascii="Arial" w:hAnsi="Arial" w:cs="Arial"/>
        </w:rPr>
        <w:t xml:space="preserve"> Available at: </w:t>
      </w:r>
      <w:hyperlink r:id="rId23" w:history="1">
        <w:r w:rsidRPr="00DC23DA">
          <w:rPr>
            <w:rStyle w:val="Hyperlink"/>
            <w:rFonts w:ascii="Arial" w:hAnsi="Arial" w:cs="Arial"/>
          </w:rPr>
          <w:t>https://www.justiceinspectorates.gov.uk/hmicfrs/our-work/article/value-for-money-inspections/</w:t>
        </w:r>
      </w:hyperlink>
      <w:r>
        <w:rPr>
          <w:rFonts w:ascii="Arial" w:hAnsi="Arial" w:cs="Arial"/>
        </w:rPr>
        <w:t xml:space="preserve"> (accessed on: 05/03/2020)</w:t>
      </w:r>
    </w:p>
    <w:p w14:paraId="1236144A" w14:textId="77777777" w:rsidR="00665BF5" w:rsidRPr="00905EE6" w:rsidRDefault="00665BF5" w:rsidP="00452B77">
      <w:pPr>
        <w:rPr>
          <w:rFonts w:ascii="Arial Black" w:hAnsi="Arial Black" w:cs="Arial"/>
        </w:rPr>
      </w:pPr>
      <w:r>
        <w:rPr>
          <w:rFonts w:ascii="Arial" w:hAnsi="Arial" w:cs="Arial"/>
        </w:rPr>
        <w:t xml:space="preserve">National Police Chiefs’ Council (2016) </w:t>
      </w:r>
      <w:r>
        <w:rPr>
          <w:rFonts w:ascii="Arial" w:hAnsi="Arial" w:cs="Arial"/>
          <w:i/>
          <w:iCs/>
        </w:rPr>
        <w:t>Police forces are committed to ensuring value for money for the public.</w:t>
      </w:r>
      <w:r>
        <w:rPr>
          <w:rFonts w:ascii="Arial" w:hAnsi="Arial" w:cs="Arial"/>
        </w:rPr>
        <w:t xml:space="preserve"> 24</w:t>
      </w:r>
      <w:r w:rsidRPr="00905EE6">
        <w:rPr>
          <w:rFonts w:ascii="Arial" w:hAnsi="Arial" w:cs="Arial"/>
          <w:vertAlign w:val="superscript"/>
        </w:rPr>
        <w:t>th</w:t>
      </w:r>
      <w:r>
        <w:rPr>
          <w:rFonts w:ascii="Arial" w:hAnsi="Arial" w:cs="Arial"/>
        </w:rPr>
        <w:t xml:space="preserve"> August. Available at: </w:t>
      </w:r>
      <w:hyperlink r:id="rId24" w:history="1">
        <w:r w:rsidRPr="00DC23DA">
          <w:rPr>
            <w:rStyle w:val="Hyperlink"/>
            <w:rFonts w:ascii="Arial" w:hAnsi="Arial" w:cs="Arial"/>
          </w:rPr>
          <w:t>https://news.npcc.police.uk/releases/police-forces-are-committed-to-ensuring-value-for-money-for-the-public</w:t>
        </w:r>
      </w:hyperlink>
      <w:r>
        <w:rPr>
          <w:rFonts w:ascii="Arial" w:hAnsi="Arial" w:cs="Arial"/>
        </w:rPr>
        <w:t xml:space="preserve"> (accessed on: 05/03/2020) </w:t>
      </w:r>
    </w:p>
    <w:p w14:paraId="3FB50571" w14:textId="77777777" w:rsidR="00665BF5" w:rsidRPr="008654E4" w:rsidRDefault="00665BF5" w:rsidP="00452B77">
      <w:pPr>
        <w:rPr>
          <w:rFonts w:ascii="Arial" w:hAnsi="Arial" w:cs="Arial"/>
        </w:rPr>
      </w:pPr>
      <w:proofErr w:type="spellStart"/>
      <w:r>
        <w:rPr>
          <w:rFonts w:ascii="Arial" w:hAnsi="Arial" w:cs="Arial"/>
        </w:rPr>
        <w:t>Schraer</w:t>
      </w:r>
      <w:proofErr w:type="spellEnd"/>
      <w:r>
        <w:rPr>
          <w:rFonts w:ascii="Arial" w:hAnsi="Arial" w:cs="Arial"/>
        </w:rPr>
        <w:t xml:space="preserve">, R. (2019) </w:t>
      </w:r>
      <w:r>
        <w:rPr>
          <w:rFonts w:ascii="Arial" w:hAnsi="Arial" w:cs="Arial"/>
          <w:i/>
          <w:iCs/>
        </w:rPr>
        <w:t>Have police numbers dropped</w:t>
      </w:r>
      <w:r>
        <w:rPr>
          <w:rFonts w:ascii="Arial" w:hAnsi="Arial" w:cs="Arial"/>
        </w:rPr>
        <w:t>. 26</w:t>
      </w:r>
      <w:r w:rsidRPr="008654E4">
        <w:rPr>
          <w:rFonts w:ascii="Arial" w:hAnsi="Arial" w:cs="Arial"/>
          <w:vertAlign w:val="superscript"/>
        </w:rPr>
        <w:t>th</w:t>
      </w:r>
      <w:r>
        <w:rPr>
          <w:rFonts w:ascii="Arial" w:hAnsi="Arial" w:cs="Arial"/>
        </w:rPr>
        <w:t xml:space="preserve"> July, BBC NEWS. Available at: </w:t>
      </w:r>
      <w:hyperlink r:id="rId25" w:history="1">
        <w:r w:rsidRPr="003E15C0">
          <w:rPr>
            <w:rStyle w:val="Hyperlink"/>
            <w:rFonts w:ascii="Arial" w:hAnsi="Arial" w:cs="Arial"/>
          </w:rPr>
          <w:t>https://www.bbc.co.uk/news/uk-47225797</w:t>
        </w:r>
      </w:hyperlink>
      <w:r>
        <w:rPr>
          <w:rFonts w:ascii="Arial" w:hAnsi="Arial" w:cs="Arial"/>
        </w:rPr>
        <w:t xml:space="preserve"> (access on: 06/03/2020)</w:t>
      </w:r>
    </w:p>
    <w:p w14:paraId="47002AFE" w14:textId="77777777" w:rsidR="00905EE6" w:rsidRDefault="00905EE6" w:rsidP="00452B77">
      <w:pPr>
        <w:rPr>
          <w:rFonts w:ascii="Arial Black" w:hAnsi="Arial Black" w:cs="Arial"/>
        </w:rPr>
      </w:pPr>
    </w:p>
    <w:p w14:paraId="40609B58" w14:textId="77777777" w:rsidR="00905EE6" w:rsidRDefault="00905EE6" w:rsidP="00452B77">
      <w:pPr>
        <w:rPr>
          <w:rFonts w:ascii="Arial Black" w:hAnsi="Arial Black" w:cs="Arial"/>
        </w:rPr>
      </w:pPr>
    </w:p>
    <w:p w14:paraId="527AC928" w14:textId="6C7E3267" w:rsidR="00D033DF" w:rsidRDefault="00D033DF" w:rsidP="00452B77">
      <w:pPr>
        <w:rPr>
          <w:rFonts w:ascii="Arial Black" w:hAnsi="Arial Black" w:cs="Arial"/>
        </w:rPr>
      </w:pPr>
      <w:r>
        <w:rPr>
          <w:rFonts w:ascii="Arial Black" w:hAnsi="Arial Black" w:cs="Arial"/>
        </w:rPr>
        <w:t>CASE STUDIES</w:t>
      </w:r>
    </w:p>
    <w:p w14:paraId="2AE6D2F8" w14:textId="50E55F35" w:rsidR="00D033DF" w:rsidRPr="00D033DF" w:rsidRDefault="00D033DF" w:rsidP="00452B77">
      <w:pPr>
        <w:rPr>
          <w:rFonts w:ascii="Arial" w:hAnsi="Arial" w:cs="Arial"/>
        </w:rPr>
      </w:pPr>
      <w:r>
        <w:rPr>
          <w:rFonts w:ascii="Arial" w:hAnsi="Arial" w:cs="Arial"/>
        </w:rPr>
        <w:t>Joshua Savage (2019)</w:t>
      </w:r>
    </w:p>
    <w:sectPr w:rsidR="00D033DF" w:rsidRPr="00D033DF" w:rsidSect="002224AF">
      <w:footerReference w:type="default" r:id="rId26"/>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1318F3E" w14:textId="77777777" w:rsidR="00840F52" w:rsidRDefault="00840F52" w:rsidP="00D033DF">
      <w:pPr>
        <w:spacing w:after="0" w:line="240" w:lineRule="auto"/>
      </w:pPr>
      <w:r>
        <w:separator/>
      </w:r>
    </w:p>
  </w:endnote>
  <w:endnote w:type="continuationSeparator" w:id="0">
    <w:p w14:paraId="1F31680B" w14:textId="77777777" w:rsidR="00840F52" w:rsidRDefault="00840F52" w:rsidP="00D033D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833370275"/>
      <w:docPartObj>
        <w:docPartGallery w:val="Page Numbers (Bottom of Page)"/>
        <w:docPartUnique/>
      </w:docPartObj>
    </w:sdtPr>
    <w:sdtEndPr>
      <w:rPr>
        <w:noProof/>
      </w:rPr>
    </w:sdtEndPr>
    <w:sdtContent>
      <w:p w14:paraId="44BA4579" w14:textId="06A30B7B" w:rsidR="00D033DF" w:rsidRDefault="00D033DF">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A365EE8" w14:textId="77777777" w:rsidR="00D033DF" w:rsidRDefault="00D033D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8EF6890" w14:textId="77777777" w:rsidR="00840F52" w:rsidRDefault="00840F52" w:rsidP="00D033DF">
      <w:pPr>
        <w:spacing w:after="0" w:line="240" w:lineRule="auto"/>
      </w:pPr>
      <w:r>
        <w:separator/>
      </w:r>
    </w:p>
  </w:footnote>
  <w:footnote w:type="continuationSeparator" w:id="0">
    <w:p w14:paraId="65EA345E" w14:textId="77777777" w:rsidR="00840F52" w:rsidRDefault="00840F52" w:rsidP="00D033D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B382198"/>
    <w:multiLevelType w:val="multilevel"/>
    <w:tmpl w:val="E80CC7A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224AF"/>
    <w:rsid w:val="000553C1"/>
    <w:rsid w:val="000753BC"/>
    <w:rsid w:val="000B3CDA"/>
    <w:rsid w:val="00157F71"/>
    <w:rsid w:val="001A2C15"/>
    <w:rsid w:val="001B5C3D"/>
    <w:rsid w:val="002224AF"/>
    <w:rsid w:val="00235808"/>
    <w:rsid w:val="002510D7"/>
    <w:rsid w:val="00257837"/>
    <w:rsid w:val="003213B2"/>
    <w:rsid w:val="003A2923"/>
    <w:rsid w:val="0043576F"/>
    <w:rsid w:val="00452B77"/>
    <w:rsid w:val="00457C2A"/>
    <w:rsid w:val="004967DA"/>
    <w:rsid w:val="004C1E1A"/>
    <w:rsid w:val="004D53C4"/>
    <w:rsid w:val="004F21C5"/>
    <w:rsid w:val="005337EE"/>
    <w:rsid w:val="00541C29"/>
    <w:rsid w:val="005C7D44"/>
    <w:rsid w:val="00601CDA"/>
    <w:rsid w:val="006608B2"/>
    <w:rsid w:val="00665BF5"/>
    <w:rsid w:val="0068498B"/>
    <w:rsid w:val="006B5ACC"/>
    <w:rsid w:val="006F77A0"/>
    <w:rsid w:val="007408BA"/>
    <w:rsid w:val="007C527B"/>
    <w:rsid w:val="007D1E92"/>
    <w:rsid w:val="00802040"/>
    <w:rsid w:val="00840F52"/>
    <w:rsid w:val="00845F6D"/>
    <w:rsid w:val="00851D46"/>
    <w:rsid w:val="008654E4"/>
    <w:rsid w:val="00905EE6"/>
    <w:rsid w:val="00922CE2"/>
    <w:rsid w:val="00941E96"/>
    <w:rsid w:val="00947A6F"/>
    <w:rsid w:val="009773D0"/>
    <w:rsid w:val="009937FA"/>
    <w:rsid w:val="009C6665"/>
    <w:rsid w:val="00AB3547"/>
    <w:rsid w:val="00AF770E"/>
    <w:rsid w:val="00B34EE0"/>
    <w:rsid w:val="00B8518D"/>
    <w:rsid w:val="00C471B4"/>
    <w:rsid w:val="00C54F8A"/>
    <w:rsid w:val="00CC1BE1"/>
    <w:rsid w:val="00CE7898"/>
    <w:rsid w:val="00D033DF"/>
    <w:rsid w:val="00D120DD"/>
    <w:rsid w:val="00DA0DCB"/>
    <w:rsid w:val="00DD5113"/>
    <w:rsid w:val="00DF5563"/>
    <w:rsid w:val="00E32485"/>
    <w:rsid w:val="00E4225D"/>
    <w:rsid w:val="00E43425"/>
    <w:rsid w:val="00E54510"/>
    <w:rsid w:val="00F00990"/>
    <w:rsid w:val="00F510E7"/>
    <w:rsid w:val="00FC7FC7"/>
    <w:rsid w:val="00FD274A"/>
    <w:rsid w:val="00FF688C"/>
    <w:rsid w:val="00FF712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533356"/>
  <w15:chartTrackingRefBased/>
  <w15:docId w15:val="{8BC5ABC5-7C9D-4513-B79E-4F4C454B22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2224AF"/>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2224AF"/>
    <w:rPr>
      <w:rFonts w:eastAsiaTheme="minorEastAsia"/>
      <w:lang w:val="en-US"/>
    </w:rPr>
  </w:style>
  <w:style w:type="character" w:styleId="Hyperlink">
    <w:name w:val="Hyperlink"/>
    <w:basedOn w:val="DefaultParagraphFont"/>
    <w:uiPriority w:val="99"/>
    <w:unhideWhenUsed/>
    <w:rsid w:val="00541C29"/>
    <w:rPr>
      <w:color w:val="0563C1" w:themeColor="hyperlink"/>
      <w:u w:val="single"/>
    </w:rPr>
  </w:style>
  <w:style w:type="character" w:styleId="UnresolvedMention">
    <w:name w:val="Unresolved Mention"/>
    <w:basedOn w:val="DefaultParagraphFont"/>
    <w:uiPriority w:val="99"/>
    <w:semiHidden/>
    <w:unhideWhenUsed/>
    <w:rsid w:val="00541C29"/>
    <w:rPr>
      <w:color w:val="605E5C"/>
      <w:shd w:val="clear" w:color="auto" w:fill="E1DFDD"/>
    </w:rPr>
  </w:style>
  <w:style w:type="paragraph" w:styleId="Header">
    <w:name w:val="header"/>
    <w:basedOn w:val="Normal"/>
    <w:link w:val="HeaderChar"/>
    <w:uiPriority w:val="99"/>
    <w:unhideWhenUsed/>
    <w:rsid w:val="00D033DF"/>
    <w:pPr>
      <w:tabs>
        <w:tab w:val="center" w:pos="4513"/>
        <w:tab w:val="right" w:pos="9026"/>
      </w:tabs>
      <w:spacing w:after="0" w:line="240" w:lineRule="auto"/>
    </w:pPr>
  </w:style>
  <w:style w:type="character" w:customStyle="1" w:styleId="HeaderChar">
    <w:name w:val="Header Char"/>
    <w:basedOn w:val="DefaultParagraphFont"/>
    <w:link w:val="Header"/>
    <w:uiPriority w:val="99"/>
    <w:rsid w:val="00D033DF"/>
  </w:style>
  <w:style w:type="paragraph" w:styleId="Footer">
    <w:name w:val="footer"/>
    <w:basedOn w:val="Normal"/>
    <w:link w:val="FooterChar"/>
    <w:uiPriority w:val="99"/>
    <w:unhideWhenUsed/>
    <w:rsid w:val="00D033DF"/>
    <w:pPr>
      <w:tabs>
        <w:tab w:val="center" w:pos="4513"/>
        <w:tab w:val="right" w:pos="9026"/>
      </w:tabs>
      <w:spacing w:after="0" w:line="240" w:lineRule="auto"/>
    </w:pPr>
  </w:style>
  <w:style w:type="character" w:customStyle="1" w:styleId="FooterChar">
    <w:name w:val="Footer Char"/>
    <w:basedOn w:val="DefaultParagraphFont"/>
    <w:link w:val="Footer"/>
    <w:uiPriority w:val="99"/>
    <w:rsid w:val="00D033D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076637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books.google.co.uk/books?hl=en&amp;lr=&amp;id=pip8AwAAQBAJ&amp;oi=fnd&amp;pg=PP1&amp;dq=%E2%80%A2%09Bovens,+M%3B+Goodin,+R.+E%3B+Schillemans,+T.+(2014)+Public+Accountability.+Oxford.++++++++++++Oxford+University+Press.+&amp;ots=krjvzv1h4R&amp;sig=MRopTNePFsKoiRMTDso72n5Cztc" TargetMode="External"/><Relationship Id="rId18" Type="http://schemas.openxmlformats.org/officeDocument/2006/relationships/hyperlink" Target="https://www.theguardian.com/uk-news/2019/may/02/criminals-going-unpunished-because-of-cuts-says-police-chief" TargetMode="External"/><Relationship Id="rId26" Type="http://schemas.openxmlformats.org/officeDocument/2006/relationships/footer" Target="footer1.xml"/><Relationship Id="rId3" Type="http://schemas.openxmlformats.org/officeDocument/2006/relationships/styles" Target="styles.xml"/><Relationship Id="rId21" Type="http://schemas.openxmlformats.org/officeDocument/2006/relationships/hyperlink" Target="https://www.instituteforgovernment.org.uk/sites/default/files/publications/IfG%20accountability%20discussion%20paper%20april%202018.pdf" TargetMode="External"/><Relationship Id="rId7" Type="http://schemas.openxmlformats.org/officeDocument/2006/relationships/endnotes" Target="endnotes.xml"/><Relationship Id="rId12" Type="http://schemas.openxmlformats.org/officeDocument/2006/relationships/hyperlink" Target="https://www.bbc.co.uk/news/uk-england-london-48644358" TargetMode="External"/><Relationship Id="rId17" Type="http://schemas.openxmlformats.org/officeDocument/2006/relationships/hyperlink" Target="https://www.theguardian.com/uk-news/2017/nov/09/britains-police-budgets-to-lose-700m-by-2020-amid-rising" TargetMode="External"/><Relationship Id="rId25" Type="http://schemas.openxmlformats.org/officeDocument/2006/relationships/hyperlink" Target="https://www.bbc.co.uk/news/uk-47225797" TargetMode="External"/><Relationship Id="rId2" Type="http://schemas.openxmlformats.org/officeDocument/2006/relationships/numbering" Target="numbering.xml"/><Relationship Id="rId16" Type="http://schemas.openxmlformats.org/officeDocument/2006/relationships/hyperlink" Target="https://www.cps.gov.uk/legal-guidance/misconduct-public-office" TargetMode="External"/><Relationship Id="rId20" Type="http://schemas.openxmlformats.org/officeDocument/2006/relationships/hyperlink" Target="https://www.theguardian.com/politics/2019/nov/11/election-fact-check-will-there-really-be-20000-new-police-officers"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dfat.gov.au/aid/who-we-work-with/value-for-money-principles/Pages/value-for-money-principles.aspx" TargetMode="External"/><Relationship Id="rId24" Type="http://schemas.openxmlformats.org/officeDocument/2006/relationships/hyperlink" Target="https://news.npcc.police.uk/releases/police-forces-are-committed-to-ensuring-value-for-money-for-the-public" TargetMode="External"/><Relationship Id="rId5" Type="http://schemas.openxmlformats.org/officeDocument/2006/relationships/webSettings" Target="webSettings.xml"/><Relationship Id="rId15" Type="http://schemas.openxmlformats.org/officeDocument/2006/relationships/hyperlink" Target="https://assets.publishing.service.gov.uk/government/uploads/system/uploads/attachment_data/file/360941/Police_Accountability_Structures_-_Issues_and_Questions_Paper.pdf" TargetMode="External"/><Relationship Id="rId23" Type="http://schemas.openxmlformats.org/officeDocument/2006/relationships/hyperlink" Target="https://www.justiceinspectorates.gov.uk/hmicfrs/our-work/article/value-for-money-inspections/" TargetMode="External"/><Relationship Id="rId28" Type="http://schemas.openxmlformats.org/officeDocument/2006/relationships/glossaryDocument" Target="glossary/document.xml"/><Relationship Id="rId10" Type="http://schemas.openxmlformats.org/officeDocument/2006/relationships/hyperlink" Target="https://www.audit-scotland.gov.uk/our-work/best-value" TargetMode="External"/><Relationship Id="rId19" Type="http://schemas.openxmlformats.org/officeDocument/2006/relationships/hyperlink" Target="https://books.google.co.uk/books?id=0sNIAjFKBiUC&amp;printsec=frontcover&amp;dq=%E2%80%A2%09Flynn+N;+2001,+Public+Sector+Management,+Prentice+Hall.&amp;hl=en&amp;sa=X&amp;ved=0ahUKEwiUopWJof7nAhUOQ8AKHQqFA9UQ6AEIKTAA"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telegraph.co.uk/news/2019/12/24/police-spend-thousands-electric-cars-cant-used-emergencies-reports/" TargetMode="External"/><Relationship Id="rId22" Type="http://schemas.openxmlformats.org/officeDocument/2006/relationships/hyperlink" Target="https://assets.publishing.service.gov.uk/government/uploads/system/uploads/attachment_data/file/439177/Public_Awareness_of_Police_Accountability.pdf" TargetMode="External"/><Relationship Id="rId27"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254297181E2E46DC9CD01E394E94FC6D"/>
        <w:category>
          <w:name w:val="General"/>
          <w:gallery w:val="placeholder"/>
        </w:category>
        <w:types>
          <w:type w:val="bbPlcHdr"/>
        </w:types>
        <w:behaviors>
          <w:behavior w:val="content"/>
        </w:behaviors>
        <w:guid w:val="{806487D3-3588-4FED-BEB3-3C3D3E3324FF}"/>
      </w:docPartPr>
      <w:docPartBody>
        <w:p w:rsidR="000C388C" w:rsidRDefault="00E80DFA" w:rsidP="00E80DFA">
          <w:pPr>
            <w:pStyle w:val="254297181E2E46DC9CD01E394E94FC6D"/>
          </w:pPr>
          <w:r>
            <w:rPr>
              <w:rFonts w:asciiTheme="majorHAnsi" w:eastAsiaTheme="majorEastAsia" w:hAnsiTheme="majorHAnsi" w:cstheme="majorBidi"/>
              <w:caps/>
              <w:color w:val="4472C4" w:themeColor="accent1"/>
              <w:sz w:val="80"/>
              <w:szCs w:val="80"/>
            </w:rPr>
            <w:t>[Document title]</w:t>
          </w:r>
        </w:p>
      </w:docPartBody>
    </w:docPart>
    <w:docPart>
      <w:docPartPr>
        <w:name w:val="1C07EACB95634F59B58A633C1EB8BC36"/>
        <w:category>
          <w:name w:val="General"/>
          <w:gallery w:val="placeholder"/>
        </w:category>
        <w:types>
          <w:type w:val="bbPlcHdr"/>
        </w:types>
        <w:behaviors>
          <w:behavior w:val="content"/>
        </w:behaviors>
        <w:guid w:val="{AEE41589-F74A-4A5D-8F2E-21C9C3B4D74D}"/>
      </w:docPartPr>
      <w:docPartBody>
        <w:p w:rsidR="000C388C" w:rsidRDefault="00E80DFA" w:rsidP="00E80DFA">
          <w:pPr>
            <w:pStyle w:val="1C07EACB95634F59B58A633C1EB8BC36"/>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Black">
    <w:panose1 w:val="020B0A04020102020204"/>
    <w:charset w:val="00"/>
    <w:family w:val="swiss"/>
    <w:pitch w:val="variable"/>
    <w:sig w:usb0="A00002AF" w:usb1="400078FB" w:usb2="00000000" w:usb3="00000000" w:csb0="0000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80DFA"/>
    <w:rsid w:val="0003698E"/>
    <w:rsid w:val="000C388C"/>
    <w:rsid w:val="002D54CF"/>
    <w:rsid w:val="00340053"/>
    <w:rsid w:val="00856291"/>
    <w:rsid w:val="00E80DF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254297181E2E46DC9CD01E394E94FC6D">
    <w:name w:val="254297181E2E46DC9CD01E394E94FC6D"/>
    <w:rsid w:val="00E80DFA"/>
  </w:style>
  <w:style w:type="paragraph" w:customStyle="1" w:styleId="1C07EACB95634F59B58A633C1EB8BC36">
    <w:name w:val="1C07EACB95634F59B58A633C1EB8BC36"/>
    <w:rsid w:val="00E80DFA"/>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
  <Abstract/>
  <CompanyAddress>Addressed on – Peter Doyle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307</TotalTime>
  <Pages>12</Pages>
  <Words>3183</Words>
  <Characters>18148</Characters>
  <Application>Microsoft Office Word</Application>
  <DocSecurity>0</DocSecurity>
  <Lines>151</Lines>
  <Paragraphs>42</Paragraphs>
  <ScaleCrop>false</ScaleCrop>
  <HeadingPairs>
    <vt:vector size="2" baseType="variant">
      <vt:variant>
        <vt:lpstr>Title</vt:lpstr>
      </vt:variant>
      <vt:variant>
        <vt:i4>1</vt:i4>
      </vt:variant>
    </vt:vector>
  </HeadingPairs>
  <TitlesOfParts>
    <vt:vector size="1" baseType="lpstr">
      <vt:lpstr>BUDGETARY CONSTRAINTS, ACCOUNTABILITY AND BEST VALUE</vt:lpstr>
    </vt:vector>
  </TitlesOfParts>
  <Company>SAM CAVILL (1800405</Company>
  <LinksUpToDate>false</LinksUpToDate>
  <CharactersWithSpaces>21289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BUDGETARY CONSTRAINTS, ACCOUNTABILITY AND BEST VALUE</dc:title>
  <dc:subject>Accountability in Policing</dc:subject>
  <dc:creator>sam cavill</dc:creator>
  <cp:keywords/>
  <dc:description/>
  <cp:lastModifiedBy>sam cavill</cp:lastModifiedBy>
  <cp:revision>19</cp:revision>
  <dcterms:created xsi:type="dcterms:W3CDTF">2020-03-03T11:50:00Z</dcterms:created>
  <dcterms:modified xsi:type="dcterms:W3CDTF">2020-03-06T14:31:00Z</dcterms:modified>
</cp:coreProperties>
</file>