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7CEB6" w14:textId="77777777" w:rsidR="003000E6" w:rsidRDefault="003000E6">
      <w:pPr>
        <w:rPr>
          <w:rFonts w:ascii="Arial" w:hAnsi="Arial" w:cs="Arial"/>
          <w:sz w:val="24"/>
          <w:szCs w:val="24"/>
        </w:rPr>
      </w:pPr>
    </w:p>
    <w:p w14:paraId="1A3995F0" w14:textId="32D13840" w:rsidR="008E7D65" w:rsidRPr="0020605A" w:rsidRDefault="0020605A">
      <w:pPr>
        <w:rPr>
          <w:rFonts w:ascii="Arial" w:hAnsi="Arial" w:cs="Arial"/>
          <w:b/>
          <w:bCs/>
          <w:sz w:val="32"/>
          <w:szCs w:val="32"/>
        </w:rPr>
      </w:pPr>
      <w:r w:rsidRPr="0020605A">
        <w:rPr>
          <w:rFonts w:ascii="Arial" w:hAnsi="Arial" w:cs="Arial"/>
          <w:sz w:val="24"/>
          <w:szCs w:val="24"/>
        </w:rPr>
        <w:t xml:space="preserve"> </w:t>
      </w:r>
      <w:r w:rsidRPr="0020605A">
        <w:rPr>
          <w:rFonts w:ascii="Arial" w:hAnsi="Arial" w:cs="Arial"/>
          <w:b/>
          <w:bCs/>
          <w:sz w:val="32"/>
          <w:szCs w:val="32"/>
        </w:rPr>
        <w:t>Title Page</w:t>
      </w:r>
    </w:p>
    <w:p w14:paraId="3B1E0E37" w14:textId="77777777" w:rsidR="0020605A" w:rsidRDefault="0020605A" w:rsidP="0074251A">
      <w:pPr>
        <w:spacing w:line="360" w:lineRule="auto"/>
        <w:jc w:val="both"/>
        <w:rPr>
          <w:rFonts w:ascii="Arial" w:hAnsi="Arial" w:cs="Arial"/>
          <w:sz w:val="24"/>
          <w:szCs w:val="24"/>
        </w:rPr>
      </w:pPr>
    </w:p>
    <w:p w14:paraId="1F348E37" w14:textId="4BB86038" w:rsidR="0020605A" w:rsidRDefault="0020605A" w:rsidP="0074251A">
      <w:pPr>
        <w:spacing w:line="360" w:lineRule="auto"/>
        <w:jc w:val="both"/>
        <w:rPr>
          <w:rFonts w:ascii="Arial" w:hAnsi="Arial" w:cs="Arial"/>
          <w:sz w:val="24"/>
          <w:szCs w:val="24"/>
        </w:rPr>
      </w:pPr>
      <w:r>
        <w:rPr>
          <w:rFonts w:ascii="Arial" w:hAnsi="Arial" w:cs="Arial"/>
          <w:sz w:val="24"/>
          <w:szCs w:val="24"/>
        </w:rPr>
        <w:t xml:space="preserve">Student Name: Kaylyn Mais </w:t>
      </w:r>
    </w:p>
    <w:p w14:paraId="567FAE65" w14:textId="0A11C3D5" w:rsidR="003F6802" w:rsidRDefault="003F6802" w:rsidP="0074251A">
      <w:pPr>
        <w:spacing w:line="360" w:lineRule="auto"/>
        <w:jc w:val="both"/>
        <w:rPr>
          <w:rFonts w:ascii="Arial" w:hAnsi="Arial" w:cs="Arial"/>
          <w:sz w:val="24"/>
          <w:szCs w:val="24"/>
        </w:rPr>
      </w:pPr>
      <w:r>
        <w:rPr>
          <w:rFonts w:ascii="Arial" w:hAnsi="Arial" w:cs="Arial"/>
          <w:sz w:val="24"/>
          <w:szCs w:val="24"/>
        </w:rPr>
        <w:t>Student Number: 2245427</w:t>
      </w:r>
    </w:p>
    <w:p w14:paraId="1E49C701" w14:textId="56BF1A1E" w:rsidR="003F6802" w:rsidRDefault="00BD1B08" w:rsidP="0074251A">
      <w:pPr>
        <w:spacing w:line="360" w:lineRule="auto"/>
        <w:jc w:val="both"/>
        <w:rPr>
          <w:rFonts w:ascii="Arial" w:hAnsi="Arial" w:cs="Arial"/>
          <w:sz w:val="24"/>
          <w:szCs w:val="24"/>
        </w:rPr>
      </w:pPr>
      <w:r>
        <w:rPr>
          <w:rFonts w:ascii="Arial" w:hAnsi="Arial" w:cs="Arial"/>
          <w:sz w:val="24"/>
          <w:szCs w:val="24"/>
        </w:rPr>
        <w:t xml:space="preserve">Programme: </w:t>
      </w:r>
      <w:r w:rsidR="00691CEB">
        <w:rPr>
          <w:rFonts w:ascii="Arial" w:hAnsi="Arial" w:cs="Arial"/>
          <w:sz w:val="24"/>
          <w:szCs w:val="24"/>
        </w:rPr>
        <w:t>BSc Health and S</w:t>
      </w:r>
      <w:r w:rsidR="005D0475">
        <w:rPr>
          <w:rFonts w:ascii="Arial" w:hAnsi="Arial" w:cs="Arial"/>
          <w:sz w:val="24"/>
          <w:szCs w:val="24"/>
        </w:rPr>
        <w:t>ocial Care</w:t>
      </w:r>
    </w:p>
    <w:p w14:paraId="1E6707F1" w14:textId="286EE74F" w:rsidR="005D0475" w:rsidRDefault="00E93DAC" w:rsidP="0074251A">
      <w:pPr>
        <w:spacing w:line="360" w:lineRule="auto"/>
        <w:jc w:val="both"/>
        <w:rPr>
          <w:rFonts w:ascii="Arial" w:hAnsi="Arial" w:cs="Arial"/>
          <w:sz w:val="24"/>
          <w:szCs w:val="24"/>
        </w:rPr>
      </w:pPr>
      <w:r>
        <w:rPr>
          <w:rFonts w:ascii="Arial" w:hAnsi="Arial" w:cs="Arial"/>
          <w:sz w:val="24"/>
          <w:szCs w:val="24"/>
        </w:rPr>
        <w:t>Mo</w:t>
      </w:r>
      <w:r w:rsidR="00782DC9">
        <w:rPr>
          <w:rFonts w:ascii="Arial" w:hAnsi="Arial" w:cs="Arial"/>
          <w:sz w:val="24"/>
          <w:szCs w:val="24"/>
        </w:rPr>
        <w:t xml:space="preserve">dule Code: </w:t>
      </w:r>
      <w:r w:rsidR="00192124">
        <w:rPr>
          <w:rFonts w:ascii="Arial" w:hAnsi="Arial" w:cs="Arial"/>
          <w:sz w:val="24"/>
          <w:szCs w:val="24"/>
        </w:rPr>
        <w:t>BMHP6029</w:t>
      </w:r>
    </w:p>
    <w:p w14:paraId="66299AA1" w14:textId="0FDD2B42" w:rsidR="0076295D" w:rsidRDefault="00140476" w:rsidP="0074251A">
      <w:pPr>
        <w:spacing w:line="360" w:lineRule="auto"/>
        <w:jc w:val="both"/>
        <w:rPr>
          <w:rFonts w:ascii="Arial" w:hAnsi="Arial" w:cs="Arial"/>
          <w:sz w:val="24"/>
          <w:szCs w:val="24"/>
        </w:rPr>
      </w:pPr>
      <w:r>
        <w:rPr>
          <w:rFonts w:ascii="Arial" w:hAnsi="Arial" w:cs="Arial"/>
          <w:sz w:val="24"/>
          <w:szCs w:val="24"/>
        </w:rPr>
        <w:t>Assignment Title</w:t>
      </w:r>
      <w:r w:rsidR="00CB1205">
        <w:rPr>
          <w:rFonts w:ascii="Arial" w:hAnsi="Arial" w:cs="Arial"/>
          <w:sz w:val="24"/>
          <w:szCs w:val="24"/>
        </w:rPr>
        <w:t>: Component 2 Written</w:t>
      </w:r>
      <w:r w:rsidR="00C77D14">
        <w:rPr>
          <w:rFonts w:ascii="Arial" w:hAnsi="Arial" w:cs="Arial"/>
          <w:sz w:val="24"/>
          <w:szCs w:val="24"/>
        </w:rPr>
        <w:t xml:space="preserve"> Assignment </w:t>
      </w:r>
      <w:r w:rsidR="003000E6">
        <w:rPr>
          <w:rFonts w:ascii="Arial" w:hAnsi="Arial" w:cs="Arial"/>
          <w:sz w:val="24"/>
          <w:szCs w:val="24"/>
        </w:rPr>
        <w:t>(Report)</w:t>
      </w:r>
      <w:r w:rsidR="00CB1205">
        <w:rPr>
          <w:rFonts w:ascii="Arial" w:hAnsi="Arial" w:cs="Arial"/>
          <w:sz w:val="24"/>
          <w:szCs w:val="24"/>
        </w:rPr>
        <w:t xml:space="preserve"> </w:t>
      </w:r>
    </w:p>
    <w:p w14:paraId="0EDC0C18" w14:textId="77777777" w:rsidR="00A2531D" w:rsidRDefault="0076295D" w:rsidP="0074251A">
      <w:pPr>
        <w:spacing w:line="360" w:lineRule="auto"/>
        <w:jc w:val="both"/>
        <w:rPr>
          <w:rFonts w:ascii="Arial" w:hAnsi="Arial" w:cs="Arial"/>
          <w:sz w:val="24"/>
          <w:szCs w:val="24"/>
        </w:rPr>
      </w:pPr>
      <w:r>
        <w:rPr>
          <w:rFonts w:ascii="Arial" w:hAnsi="Arial" w:cs="Arial"/>
          <w:sz w:val="24"/>
          <w:szCs w:val="24"/>
        </w:rPr>
        <w:t>Module</w:t>
      </w:r>
      <w:r w:rsidR="00B832C0">
        <w:rPr>
          <w:rFonts w:ascii="Arial" w:hAnsi="Arial" w:cs="Arial"/>
          <w:sz w:val="24"/>
          <w:szCs w:val="24"/>
        </w:rPr>
        <w:t>: P</w:t>
      </w:r>
      <w:r w:rsidR="00832B0E">
        <w:rPr>
          <w:rFonts w:ascii="Arial" w:hAnsi="Arial" w:cs="Arial"/>
          <w:sz w:val="24"/>
          <w:szCs w:val="24"/>
        </w:rPr>
        <w:t>sychological Classific</w:t>
      </w:r>
      <w:r w:rsidR="00145AE9">
        <w:rPr>
          <w:rFonts w:ascii="Arial" w:hAnsi="Arial" w:cs="Arial"/>
          <w:sz w:val="24"/>
          <w:szCs w:val="24"/>
        </w:rPr>
        <w:t>ations and Provisions</w:t>
      </w:r>
      <w:r w:rsidR="00A2531D">
        <w:rPr>
          <w:rFonts w:ascii="Arial" w:hAnsi="Arial" w:cs="Arial"/>
          <w:sz w:val="24"/>
          <w:szCs w:val="24"/>
        </w:rPr>
        <w:t xml:space="preserve"> </w:t>
      </w:r>
    </w:p>
    <w:p w14:paraId="15D20F11" w14:textId="3A8A0D8C" w:rsidR="00192124" w:rsidRDefault="009C256C" w:rsidP="0074251A">
      <w:pPr>
        <w:spacing w:line="360" w:lineRule="auto"/>
        <w:jc w:val="both"/>
        <w:rPr>
          <w:rFonts w:ascii="Arial" w:hAnsi="Arial" w:cs="Arial"/>
          <w:sz w:val="24"/>
          <w:szCs w:val="24"/>
        </w:rPr>
      </w:pPr>
      <w:r>
        <w:rPr>
          <w:rFonts w:ascii="Arial" w:hAnsi="Arial" w:cs="Arial"/>
          <w:sz w:val="24"/>
          <w:szCs w:val="24"/>
        </w:rPr>
        <w:t xml:space="preserve">Lecturer Name: </w:t>
      </w:r>
      <w:r w:rsidR="00C91B2C">
        <w:rPr>
          <w:rFonts w:ascii="Arial" w:hAnsi="Arial" w:cs="Arial"/>
          <w:sz w:val="24"/>
          <w:szCs w:val="24"/>
        </w:rPr>
        <w:t xml:space="preserve">Tomy </w:t>
      </w:r>
    </w:p>
    <w:p w14:paraId="030F17A0" w14:textId="77777777" w:rsidR="00991531" w:rsidRDefault="00991531">
      <w:pPr>
        <w:rPr>
          <w:rFonts w:ascii="Arial" w:hAnsi="Arial" w:cs="Arial"/>
          <w:sz w:val="24"/>
          <w:szCs w:val="24"/>
        </w:rPr>
      </w:pPr>
    </w:p>
    <w:p w14:paraId="1D6EA852" w14:textId="77777777" w:rsidR="00991531" w:rsidRDefault="00991531">
      <w:pPr>
        <w:rPr>
          <w:rFonts w:ascii="Arial" w:hAnsi="Arial" w:cs="Arial"/>
          <w:sz w:val="24"/>
          <w:szCs w:val="24"/>
        </w:rPr>
      </w:pPr>
    </w:p>
    <w:p w14:paraId="4FB10738" w14:textId="77777777" w:rsidR="00991531" w:rsidRDefault="00991531">
      <w:pPr>
        <w:rPr>
          <w:rFonts w:ascii="Arial" w:hAnsi="Arial" w:cs="Arial"/>
          <w:sz w:val="24"/>
          <w:szCs w:val="24"/>
        </w:rPr>
      </w:pPr>
    </w:p>
    <w:p w14:paraId="1587E8FE" w14:textId="77777777" w:rsidR="00991531" w:rsidRDefault="00991531">
      <w:pPr>
        <w:rPr>
          <w:rFonts w:ascii="Arial" w:hAnsi="Arial" w:cs="Arial"/>
          <w:sz w:val="24"/>
          <w:szCs w:val="24"/>
        </w:rPr>
      </w:pPr>
    </w:p>
    <w:p w14:paraId="5B8F5629" w14:textId="77777777" w:rsidR="00991531" w:rsidRDefault="00991531">
      <w:pPr>
        <w:rPr>
          <w:rFonts w:ascii="Arial" w:hAnsi="Arial" w:cs="Arial"/>
          <w:sz w:val="24"/>
          <w:szCs w:val="24"/>
        </w:rPr>
      </w:pPr>
    </w:p>
    <w:p w14:paraId="273E16C2" w14:textId="77777777" w:rsidR="00991531" w:rsidRDefault="00991531">
      <w:pPr>
        <w:rPr>
          <w:rFonts w:ascii="Arial" w:hAnsi="Arial" w:cs="Arial"/>
          <w:sz w:val="24"/>
          <w:szCs w:val="24"/>
        </w:rPr>
      </w:pPr>
    </w:p>
    <w:p w14:paraId="3F2E5B91" w14:textId="77777777" w:rsidR="00991531" w:rsidRDefault="00991531">
      <w:pPr>
        <w:rPr>
          <w:rFonts w:ascii="Arial" w:hAnsi="Arial" w:cs="Arial"/>
          <w:sz w:val="24"/>
          <w:szCs w:val="24"/>
        </w:rPr>
      </w:pPr>
    </w:p>
    <w:p w14:paraId="53DABE00" w14:textId="77777777" w:rsidR="00991531" w:rsidRDefault="00991531">
      <w:pPr>
        <w:rPr>
          <w:rFonts w:ascii="Arial" w:hAnsi="Arial" w:cs="Arial"/>
          <w:sz w:val="24"/>
          <w:szCs w:val="24"/>
        </w:rPr>
      </w:pPr>
    </w:p>
    <w:p w14:paraId="71156A1E" w14:textId="77777777" w:rsidR="00991531" w:rsidRDefault="00991531">
      <w:pPr>
        <w:rPr>
          <w:rFonts w:ascii="Arial" w:hAnsi="Arial" w:cs="Arial"/>
          <w:sz w:val="24"/>
          <w:szCs w:val="24"/>
        </w:rPr>
      </w:pPr>
    </w:p>
    <w:p w14:paraId="33BD8937" w14:textId="77777777" w:rsidR="00991531" w:rsidRDefault="00991531">
      <w:pPr>
        <w:rPr>
          <w:rFonts w:ascii="Arial" w:hAnsi="Arial" w:cs="Arial"/>
          <w:sz w:val="24"/>
          <w:szCs w:val="24"/>
        </w:rPr>
      </w:pPr>
    </w:p>
    <w:p w14:paraId="596E87DD" w14:textId="77777777" w:rsidR="00991531" w:rsidRDefault="00991531">
      <w:pPr>
        <w:rPr>
          <w:rFonts w:ascii="Arial" w:hAnsi="Arial" w:cs="Arial"/>
          <w:sz w:val="24"/>
          <w:szCs w:val="24"/>
        </w:rPr>
      </w:pPr>
    </w:p>
    <w:p w14:paraId="59A2C1CD" w14:textId="77777777" w:rsidR="00991531" w:rsidRDefault="00991531">
      <w:pPr>
        <w:rPr>
          <w:rFonts w:ascii="Arial" w:hAnsi="Arial" w:cs="Arial"/>
          <w:sz w:val="24"/>
          <w:szCs w:val="24"/>
        </w:rPr>
      </w:pPr>
    </w:p>
    <w:p w14:paraId="7D7A269B" w14:textId="77777777" w:rsidR="00991531" w:rsidRDefault="00991531">
      <w:pPr>
        <w:rPr>
          <w:rFonts w:ascii="Arial" w:hAnsi="Arial" w:cs="Arial"/>
          <w:sz w:val="24"/>
          <w:szCs w:val="24"/>
        </w:rPr>
      </w:pPr>
    </w:p>
    <w:p w14:paraId="614C2468" w14:textId="77777777" w:rsidR="00991531" w:rsidRDefault="00991531">
      <w:pPr>
        <w:rPr>
          <w:rFonts w:ascii="Arial" w:hAnsi="Arial" w:cs="Arial"/>
          <w:sz w:val="24"/>
          <w:szCs w:val="24"/>
        </w:rPr>
      </w:pPr>
    </w:p>
    <w:p w14:paraId="26A241AA" w14:textId="77777777" w:rsidR="00991531" w:rsidRDefault="00991531">
      <w:pPr>
        <w:rPr>
          <w:rFonts w:ascii="Arial" w:hAnsi="Arial" w:cs="Arial"/>
          <w:sz w:val="24"/>
          <w:szCs w:val="24"/>
        </w:rPr>
      </w:pPr>
    </w:p>
    <w:p w14:paraId="4556DFAE" w14:textId="77777777" w:rsidR="00991531" w:rsidRDefault="00991531">
      <w:pPr>
        <w:rPr>
          <w:rFonts w:ascii="Arial" w:hAnsi="Arial" w:cs="Arial"/>
          <w:sz w:val="24"/>
          <w:szCs w:val="24"/>
        </w:rPr>
      </w:pPr>
    </w:p>
    <w:p w14:paraId="3219ACD7" w14:textId="77777777" w:rsidR="00991531" w:rsidRDefault="00991531">
      <w:pPr>
        <w:rPr>
          <w:rFonts w:ascii="Arial" w:hAnsi="Arial" w:cs="Arial"/>
          <w:sz w:val="24"/>
          <w:szCs w:val="24"/>
        </w:rPr>
      </w:pPr>
    </w:p>
    <w:p w14:paraId="4526DD88" w14:textId="77777777" w:rsidR="00991531" w:rsidRDefault="00991531">
      <w:pPr>
        <w:rPr>
          <w:rFonts w:ascii="Arial" w:hAnsi="Arial" w:cs="Arial"/>
          <w:sz w:val="24"/>
          <w:szCs w:val="24"/>
        </w:rPr>
      </w:pPr>
    </w:p>
    <w:p w14:paraId="447D57B9" w14:textId="77777777" w:rsidR="00991531" w:rsidRDefault="00991531">
      <w:pPr>
        <w:rPr>
          <w:rFonts w:ascii="Arial" w:hAnsi="Arial" w:cs="Arial"/>
          <w:sz w:val="24"/>
          <w:szCs w:val="24"/>
        </w:rPr>
      </w:pPr>
    </w:p>
    <w:p w14:paraId="370316E1" w14:textId="77777777" w:rsidR="00991531" w:rsidRDefault="00991531">
      <w:pPr>
        <w:rPr>
          <w:rFonts w:ascii="Arial" w:hAnsi="Arial" w:cs="Arial"/>
          <w:sz w:val="24"/>
          <w:szCs w:val="24"/>
        </w:rPr>
      </w:pPr>
    </w:p>
    <w:p w14:paraId="43839D60" w14:textId="77777777" w:rsidR="00991531" w:rsidRDefault="00991531">
      <w:pPr>
        <w:rPr>
          <w:rFonts w:ascii="Arial" w:hAnsi="Arial" w:cs="Arial"/>
          <w:sz w:val="24"/>
          <w:szCs w:val="24"/>
        </w:rPr>
      </w:pPr>
    </w:p>
    <w:p w14:paraId="4D34A62C" w14:textId="4E523D9B" w:rsidR="00991531" w:rsidRDefault="00B02DE9">
      <w:pPr>
        <w:rPr>
          <w:rFonts w:ascii="Arial" w:hAnsi="Arial" w:cs="Arial"/>
          <w:b/>
          <w:bCs/>
          <w:sz w:val="32"/>
          <w:szCs w:val="32"/>
        </w:rPr>
      </w:pPr>
      <w:r w:rsidRPr="006B45AD">
        <w:rPr>
          <w:rFonts w:ascii="Arial" w:hAnsi="Arial" w:cs="Arial"/>
          <w:b/>
          <w:bCs/>
          <w:sz w:val="32"/>
          <w:szCs w:val="32"/>
        </w:rPr>
        <w:t>Contents P</w:t>
      </w:r>
      <w:r w:rsidR="006B45AD" w:rsidRPr="006B45AD">
        <w:rPr>
          <w:rFonts w:ascii="Arial" w:hAnsi="Arial" w:cs="Arial"/>
          <w:b/>
          <w:bCs/>
          <w:sz w:val="32"/>
          <w:szCs w:val="32"/>
        </w:rPr>
        <w:t>age</w:t>
      </w:r>
    </w:p>
    <w:p w14:paraId="1E6726E0" w14:textId="77777777" w:rsidR="006B45AD" w:rsidRDefault="006B45AD">
      <w:pPr>
        <w:rPr>
          <w:rFonts w:ascii="Arial" w:hAnsi="Arial" w:cs="Arial"/>
          <w:b/>
          <w:bCs/>
          <w:sz w:val="32"/>
          <w:szCs w:val="32"/>
        </w:rPr>
      </w:pPr>
    </w:p>
    <w:p w14:paraId="5E2FED01" w14:textId="5B775AC4" w:rsidR="00AC488D" w:rsidRDefault="00AC488D">
      <w:pPr>
        <w:rPr>
          <w:rFonts w:ascii="Arial" w:hAnsi="Arial" w:cs="Arial"/>
          <w:sz w:val="32"/>
          <w:szCs w:val="32"/>
        </w:rPr>
      </w:pPr>
      <w:r w:rsidRPr="00DF5825">
        <w:rPr>
          <w:rFonts w:ascii="Arial" w:hAnsi="Arial" w:cs="Arial"/>
        </w:rPr>
        <w:t>I</w:t>
      </w:r>
      <w:r w:rsidR="00D940AE" w:rsidRPr="00DF5825">
        <w:rPr>
          <w:rFonts w:ascii="Arial" w:hAnsi="Arial" w:cs="Arial"/>
        </w:rPr>
        <w:t>ntroduction</w:t>
      </w:r>
      <w:r w:rsidR="00B15809">
        <w:rPr>
          <w:rFonts w:ascii="Arial" w:hAnsi="Arial" w:cs="Arial"/>
          <w:sz w:val="24"/>
          <w:szCs w:val="24"/>
        </w:rPr>
        <w:t>…………………………………………………………………………</w:t>
      </w:r>
      <w:r w:rsidR="008878F5">
        <w:rPr>
          <w:rFonts w:ascii="Arial" w:hAnsi="Arial" w:cs="Arial"/>
          <w:sz w:val="24"/>
          <w:szCs w:val="24"/>
        </w:rPr>
        <w:t>….</w:t>
      </w:r>
      <w:r w:rsidR="00545FC2">
        <w:rPr>
          <w:rFonts w:ascii="Arial" w:hAnsi="Arial" w:cs="Arial"/>
          <w:sz w:val="24"/>
          <w:szCs w:val="24"/>
        </w:rPr>
        <w:t>3</w:t>
      </w:r>
    </w:p>
    <w:p w14:paraId="1155520E" w14:textId="0DAEB632" w:rsidR="00E51BA5" w:rsidRDefault="007763CA">
      <w:pPr>
        <w:rPr>
          <w:rFonts w:ascii="Arial" w:hAnsi="Arial" w:cs="Arial"/>
        </w:rPr>
      </w:pPr>
      <w:r w:rsidRPr="007763CA">
        <w:rPr>
          <w:rFonts w:ascii="Arial" w:hAnsi="Arial" w:cs="Arial"/>
        </w:rPr>
        <w:t xml:space="preserve">Classification </w:t>
      </w:r>
      <w:r w:rsidR="0017483E">
        <w:rPr>
          <w:rFonts w:ascii="Arial" w:hAnsi="Arial" w:cs="Arial"/>
        </w:rPr>
        <w:t xml:space="preserve">of </w:t>
      </w:r>
      <w:r w:rsidR="008025D6">
        <w:rPr>
          <w:rFonts w:ascii="Arial" w:hAnsi="Arial" w:cs="Arial"/>
        </w:rPr>
        <w:t>anorexia</w:t>
      </w:r>
      <w:r w:rsidR="0017483E">
        <w:rPr>
          <w:rFonts w:ascii="Arial" w:hAnsi="Arial" w:cs="Arial"/>
        </w:rPr>
        <w:t xml:space="preserve"> </w:t>
      </w:r>
      <w:r w:rsidR="008025D6">
        <w:rPr>
          <w:rFonts w:ascii="Arial" w:hAnsi="Arial" w:cs="Arial"/>
        </w:rPr>
        <w:t>nervosa</w:t>
      </w:r>
      <w:r w:rsidR="00E51BA5">
        <w:rPr>
          <w:rFonts w:ascii="Arial" w:hAnsi="Arial" w:cs="Arial"/>
        </w:rPr>
        <w:t>………………………………………………………….4</w:t>
      </w:r>
    </w:p>
    <w:p w14:paraId="00CFFB09" w14:textId="42ECF015" w:rsidR="00CA199E" w:rsidRDefault="007763CA">
      <w:pPr>
        <w:rPr>
          <w:rFonts w:ascii="Arial" w:hAnsi="Arial" w:cs="Arial"/>
          <w:sz w:val="32"/>
          <w:szCs w:val="32"/>
        </w:rPr>
      </w:pPr>
      <w:r w:rsidRPr="007763CA">
        <w:rPr>
          <w:rFonts w:ascii="Arial" w:hAnsi="Arial" w:cs="Arial"/>
        </w:rPr>
        <w:t>Diagnos</w:t>
      </w:r>
      <w:r w:rsidR="00545FC2">
        <w:rPr>
          <w:rFonts w:ascii="Arial" w:hAnsi="Arial" w:cs="Arial"/>
        </w:rPr>
        <w:t>is</w:t>
      </w:r>
      <w:r w:rsidR="00E51BA5">
        <w:rPr>
          <w:rFonts w:ascii="Arial" w:hAnsi="Arial" w:cs="Arial"/>
        </w:rPr>
        <w:t xml:space="preserve"> of anorexia nervosa</w:t>
      </w:r>
      <w:r w:rsidR="00545FC2">
        <w:rPr>
          <w:rFonts w:ascii="Arial" w:hAnsi="Arial" w:cs="Arial"/>
        </w:rPr>
        <w:t>…………………………………………………………</w:t>
      </w:r>
      <w:r w:rsidR="00A32AAF">
        <w:rPr>
          <w:rFonts w:ascii="Arial" w:hAnsi="Arial" w:cs="Arial"/>
        </w:rPr>
        <w:t>….</w:t>
      </w:r>
      <w:r w:rsidR="00545FC2">
        <w:rPr>
          <w:rFonts w:ascii="Arial" w:hAnsi="Arial" w:cs="Arial"/>
        </w:rPr>
        <w:t>4-5</w:t>
      </w:r>
    </w:p>
    <w:p w14:paraId="2EBC105B" w14:textId="73039072" w:rsidR="00DF5825" w:rsidRDefault="00DF5825">
      <w:pPr>
        <w:rPr>
          <w:rFonts w:ascii="Arial" w:hAnsi="Arial" w:cs="Arial"/>
        </w:rPr>
      </w:pPr>
      <w:r w:rsidRPr="00633BDC">
        <w:rPr>
          <w:rFonts w:ascii="Arial" w:hAnsi="Arial" w:cs="Arial"/>
        </w:rPr>
        <w:t xml:space="preserve">Treatment </w:t>
      </w:r>
      <w:r w:rsidR="007508ED">
        <w:rPr>
          <w:rFonts w:ascii="Arial" w:hAnsi="Arial" w:cs="Arial"/>
        </w:rPr>
        <w:t>of anorexia nervosa</w:t>
      </w:r>
      <w:r w:rsidR="00633BDC" w:rsidRPr="00633BDC">
        <w:rPr>
          <w:rFonts w:ascii="Arial" w:hAnsi="Arial" w:cs="Arial"/>
        </w:rPr>
        <w:t xml:space="preserve"> </w:t>
      </w:r>
      <w:r w:rsidR="00633BDC">
        <w:rPr>
          <w:rFonts w:ascii="Arial" w:hAnsi="Arial" w:cs="Arial"/>
        </w:rPr>
        <w:t>…………………………………………………………</w:t>
      </w:r>
      <w:r w:rsidR="00CB51A8">
        <w:rPr>
          <w:rFonts w:ascii="Arial" w:hAnsi="Arial" w:cs="Arial"/>
        </w:rPr>
        <w:t>…</w:t>
      </w:r>
      <w:r w:rsidR="00545FC2">
        <w:rPr>
          <w:rFonts w:ascii="Arial" w:hAnsi="Arial" w:cs="Arial"/>
        </w:rPr>
        <w:t>.</w:t>
      </w:r>
      <w:r w:rsidR="00783E98">
        <w:rPr>
          <w:rFonts w:ascii="Arial" w:hAnsi="Arial" w:cs="Arial"/>
        </w:rPr>
        <w:t>6</w:t>
      </w:r>
    </w:p>
    <w:p w14:paraId="1D2D1A38" w14:textId="2789F833" w:rsidR="00232E8C" w:rsidRDefault="00232E8C">
      <w:pPr>
        <w:rPr>
          <w:rFonts w:ascii="Arial" w:hAnsi="Arial" w:cs="Arial"/>
        </w:rPr>
      </w:pPr>
      <w:r>
        <w:rPr>
          <w:rFonts w:ascii="Arial" w:hAnsi="Arial" w:cs="Arial"/>
        </w:rPr>
        <w:t>Re</w:t>
      </w:r>
      <w:r w:rsidR="000663A0">
        <w:rPr>
          <w:rFonts w:ascii="Arial" w:hAnsi="Arial" w:cs="Arial"/>
        </w:rPr>
        <w:t>habilitation of anorexia nervosa</w:t>
      </w:r>
      <w:r w:rsidR="00C82B40">
        <w:rPr>
          <w:rFonts w:ascii="Arial" w:hAnsi="Arial" w:cs="Arial"/>
        </w:rPr>
        <w:t>…………………………………………………………</w:t>
      </w:r>
      <w:r w:rsidR="00B115C9">
        <w:rPr>
          <w:rFonts w:ascii="Arial" w:hAnsi="Arial" w:cs="Arial"/>
        </w:rPr>
        <w:t>.</w:t>
      </w:r>
      <w:r w:rsidR="00C82B40">
        <w:rPr>
          <w:rFonts w:ascii="Arial" w:hAnsi="Arial" w:cs="Arial"/>
        </w:rPr>
        <w:t>7</w:t>
      </w:r>
    </w:p>
    <w:p w14:paraId="7BDB60F7" w14:textId="40702447" w:rsidR="00CB51A8" w:rsidRDefault="00CB51A8">
      <w:pPr>
        <w:rPr>
          <w:rFonts w:ascii="Arial" w:hAnsi="Arial" w:cs="Arial"/>
        </w:rPr>
      </w:pPr>
      <w:r>
        <w:rPr>
          <w:rFonts w:ascii="Arial" w:hAnsi="Arial" w:cs="Arial"/>
        </w:rPr>
        <w:t xml:space="preserve">Effectiveness and </w:t>
      </w:r>
      <w:r w:rsidR="00C634F4">
        <w:rPr>
          <w:rFonts w:ascii="Arial" w:hAnsi="Arial" w:cs="Arial"/>
        </w:rPr>
        <w:t>limitations…………………………………………………………………7-8</w:t>
      </w:r>
    </w:p>
    <w:p w14:paraId="3A144CE3" w14:textId="18695256" w:rsidR="00633BDC" w:rsidRDefault="006B39EB">
      <w:pPr>
        <w:rPr>
          <w:rFonts w:ascii="Arial" w:hAnsi="Arial" w:cs="Arial"/>
        </w:rPr>
      </w:pPr>
      <w:r>
        <w:rPr>
          <w:rFonts w:ascii="Arial" w:hAnsi="Arial" w:cs="Arial"/>
        </w:rPr>
        <w:t xml:space="preserve">Current Debates and </w:t>
      </w:r>
      <w:r w:rsidR="002C4605">
        <w:rPr>
          <w:rFonts w:ascii="Arial" w:hAnsi="Arial" w:cs="Arial"/>
        </w:rPr>
        <w:t xml:space="preserve">Emerging </w:t>
      </w:r>
      <w:r w:rsidR="002072AB">
        <w:rPr>
          <w:rFonts w:ascii="Arial" w:hAnsi="Arial" w:cs="Arial"/>
        </w:rPr>
        <w:t>Issues</w:t>
      </w:r>
      <w:r w:rsidR="002C4605">
        <w:rPr>
          <w:rFonts w:ascii="Arial" w:hAnsi="Arial" w:cs="Arial"/>
        </w:rPr>
        <w:t>…………………………………………………</w:t>
      </w:r>
      <w:proofErr w:type="gramStart"/>
      <w:r w:rsidR="008878F5">
        <w:rPr>
          <w:rFonts w:ascii="Arial" w:hAnsi="Arial" w:cs="Arial"/>
        </w:rPr>
        <w:t>…</w:t>
      </w:r>
      <w:r w:rsidR="00A32AAF">
        <w:rPr>
          <w:rFonts w:ascii="Arial" w:hAnsi="Arial" w:cs="Arial"/>
        </w:rPr>
        <w:t>.</w:t>
      </w:r>
      <w:r w:rsidR="008878F5">
        <w:rPr>
          <w:rFonts w:ascii="Arial" w:hAnsi="Arial" w:cs="Arial"/>
        </w:rPr>
        <w:t>.</w:t>
      </w:r>
      <w:proofErr w:type="gramEnd"/>
      <w:r w:rsidR="00783E98">
        <w:rPr>
          <w:rFonts w:ascii="Arial" w:hAnsi="Arial" w:cs="Arial"/>
        </w:rPr>
        <w:t>9</w:t>
      </w:r>
      <w:r w:rsidR="00B115C9">
        <w:rPr>
          <w:rFonts w:ascii="Arial" w:hAnsi="Arial" w:cs="Arial"/>
        </w:rPr>
        <w:t>-10</w:t>
      </w:r>
    </w:p>
    <w:p w14:paraId="22E6D454" w14:textId="18B9B60E" w:rsidR="002072AB" w:rsidRPr="00633BDC" w:rsidRDefault="002072AB">
      <w:pPr>
        <w:rPr>
          <w:rFonts w:ascii="Arial" w:hAnsi="Arial" w:cs="Arial"/>
        </w:rPr>
      </w:pPr>
      <w:r>
        <w:rPr>
          <w:rFonts w:ascii="Arial" w:hAnsi="Arial" w:cs="Arial"/>
        </w:rPr>
        <w:t>Recommendation……………………………………………………………………………….</w:t>
      </w:r>
      <w:r w:rsidR="008878F5">
        <w:rPr>
          <w:rFonts w:ascii="Arial" w:hAnsi="Arial" w:cs="Arial"/>
        </w:rPr>
        <w:t>1</w:t>
      </w:r>
      <w:r w:rsidR="00B115C9">
        <w:rPr>
          <w:rFonts w:ascii="Arial" w:hAnsi="Arial" w:cs="Arial"/>
        </w:rPr>
        <w:t>1</w:t>
      </w:r>
    </w:p>
    <w:p w14:paraId="5CBC3C33" w14:textId="77777777" w:rsidR="005C70B9" w:rsidRDefault="005C70B9">
      <w:pPr>
        <w:rPr>
          <w:rFonts w:ascii="Arial" w:hAnsi="Arial" w:cs="Arial"/>
          <w:sz w:val="32"/>
          <w:szCs w:val="32"/>
        </w:rPr>
      </w:pPr>
    </w:p>
    <w:p w14:paraId="0A8B307A" w14:textId="77777777" w:rsidR="005C70B9" w:rsidRDefault="005C70B9">
      <w:pPr>
        <w:rPr>
          <w:rFonts w:ascii="Arial" w:hAnsi="Arial" w:cs="Arial"/>
          <w:sz w:val="32"/>
          <w:szCs w:val="32"/>
        </w:rPr>
      </w:pPr>
    </w:p>
    <w:p w14:paraId="6805872D" w14:textId="3EFE9556" w:rsidR="005C70B9" w:rsidRDefault="005C70B9">
      <w:pPr>
        <w:rPr>
          <w:rFonts w:ascii="Arial" w:hAnsi="Arial" w:cs="Arial"/>
          <w:sz w:val="32"/>
          <w:szCs w:val="32"/>
        </w:rPr>
      </w:pPr>
    </w:p>
    <w:p w14:paraId="57730FB0" w14:textId="77777777" w:rsidR="005C70B9" w:rsidRDefault="005C70B9">
      <w:pPr>
        <w:rPr>
          <w:rFonts w:ascii="Arial" w:hAnsi="Arial" w:cs="Arial"/>
          <w:sz w:val="32"/>
          <w:szCs w:val="32"/>
        </w:rPr>
      </w:pPr>
    </w:p>
    <w:p w14:paraId="1B9FAE0C" w14:textId="77777777" w:rsidR="005C70B9" w:rsidRDefault="005C70B9">
      <w:pPr>
        <w:rPr>
          <w:rFonts w:ascii="Arial" w:hAnsi="Arial" w:cs="Arial"/>
          <w:sz w:val="32"/>
          <w:szCs w:val="32"/>
        </w:rPr>
      </w:pPr>
    </w:p>
    <w:p w14:paraId="7F2301C0" w14:textId="77777777" w:rsidR="005C70B9" w:rsidRDefault="005C70B9">
      <w:pPr>
        <w:rPr>
          <w:rFonts w:ascii="Arial" w:hAnsi="Arial" w:cs="Arial"/>
          <w:sz w:val="32"/>
          <w:szCs w:val="32"/>
        </w:rPr>
      </w:pPr>
    </w:p>
    <w:p w14:paraId="16F9EF33" w14:textId="77777777" w:rsidR="005C70B9" w:rsidRDefault="005C70B9">
      <w:pPr>
        <w:rPr>
          <w:rFonts w:ascii="Arial" w:hAnsi="Arial" w:cs="Arial"/>
          <w:sz w:val="32"/>
          <w:szCs w:val="32"/>
        </w:rPr>
      </w:pPr>
    </w:p>
    <w:p w14:paraId="586CC8CF" w14:textId="77777777" w:rsidR="005C70B9" w:rsidRDefault="005C70B9">
      <w:pPr>
        <w:rPr>
          <w:rFonts w:ascii="Arial" w:hAnsi="Arial" w:cs="Arial"/>
          <w:sz w:val="32"/>
          <w:szCs w:val="32"/>
        </w:rPr>
      </w:pPr>
    </w:p>
    <w:p w14:paraId="732650EC" w14:textId="77777777" w:rsidR="005C70B9" w:rsidRDefault="005C70B9">
      <w:pPr>
        <w:rPr>
          <w:rFonts w:ascii="Arial" w:hAnsi="Arial" w:cs="Arial"/>
          <w:sz w:val="32"/>
          <w:szCs w:val="32"/>
        </w:rPr>
      </w:pPr>
    </w:p>
    <w:p w14:paraId="090940B8" w14:textId="77777777" w:rsidR="005C70B9" w:rsidRDefault="005C70B9">
      <w:pPr>
        <w:rPr>
          <w:rFonts w:ascii="Arial" w:hAnsi="Arial" w:cs="Arial"/>
          <w:sz w:val="32"/>
          <w:szCs w:val="32"/>
        </w:rPr>
      </w:pPr>
    </w:p>
    <w:p w14:paraId="1E1DBAEC" w14:textId="77777777" w:rsidR="005C70B9" w:rsidRDefault="005C70B9">
      <w:pPr>
        <w:rPr>
          <w:rFonts w:ascii="Arial" w:hAnsi="Arial" w:cs="Arial"/>
          <w:sz w:val="32"/>
          <w:szCs w:val="32"/>
        </w:rPr>
      </w:pPr>
    </w:p>
    <w:p w14:paraId="7E8B9FD3" w14:textId="77777777" w:rsidR="005C70B9" w:rsidRDefault="005C70B9">
      <w:pPr>
        <w:rPr>
          <w:rFonts w:ascii="Arial" w:hAnsi="Arial" w:cs="Arial"/>
          <w:sz w:val="32"/>
          <w:szCs w:val="32"/>
        </w:rPr>
      </w:pPr>
    </w:p>
    <w:p w14:paraId="2B021E7F" w14:textId="77777777" w:rsidR="005C70B9" w:rsidRDefault="005C70B9">
      <w:pPr>
        <w:rPr>
          <w:rFonts w:ascii="Arial" w:hAnsi="Arial" w:cs="Arial"/>
          <w:sz w:val="32"/>
          <w:szCs w:val="32"/>
        </w:rPr>
      </w:pPr>
    </w:p>
    <w:p w14:paraId="6611099B" w14:textId="77777777" w:rsidR="005C70B9" w:rsidRDefault="005C70B9">
      <w:pPr>
        <w:rPr>
          <w:rFonts w:ascii="Arial" w:hAnsi="Arial" w:cs="Arial"/>
          <w:sz w:val="32"/>
          <w:szCs w:val="32"/>
        </w:rPr>
      </w:pPr>
    </w:p>
    <w:p w14:paraId="4238E0CF" w14:textId="77777777" w:rsidR="005C70B9" w:rsidRDefault="005C70B9">
      <w:pPr>
        <w:rPr>
          <w:rFonts w:ascii="Arial" w:hAnsi="Arial" w:cs="Arial"/>
          <w:sz w:val="32"/>
          <w:szCs w:val="32"/>
        </w:rPr>
      </w:pPr>
    </w:p>
    <w:p w14:paraId="1916C209" w14:textId="74B50437" w:rsidR="005C70B9" w:rsidRPr="00E1137F" w:rsidRDefault="005C70B9" w:rsidP="00E43D2F">
      <w:pPr>
        <w:spacing w:line="360" w:lineRule="auto"/>
        <w:jc w:val="both"/>
        <w:rPr>
          <w:rFonts w:ascii="Arial" w:hAnsi="Arial" w:cs="Arial"/>
          <w:b/>
          <w:bCs/>
          <w:sz w:val="24"/>
          <w:szCs w:val="24"/>
        </w:rPr>
      </w:pPr>
      <w:r w:rsidRPr="00E1137F">
        <w:rPr>
          <w:rFonts w:ascii="Arial" w:hAnsi="Arial" w:cs="Arial"/>
          <w:b/>
          <w:bCs/>
          <w:sz w:val="24"/>
          <w:szCs w:val="24"/>
        </w:rPr>
        <w:t>Introduction</w:t>
      </w:r>
    </w:p>
    <w:p w14:paraId="0BFCE87B" w14:textId="77777777" w:rsidR="00AC4522" w:rsidRPr="00E43D2F" w:rsidRDefault="00AC4522" w:rsidP="00E43D2F">
      <w:pPr>
        <w:spacing w:line="360" w:lineRule="auto"/>
        <w:jc w:val="both"/>
        <w:rPr>
          <w:rFonts w:ascii="Arial" w:hAnsi="Arial" w:cs="Arial"/>
          <w:b/>
          <w:bCs/>
        </w:rPr>
      </w:pPr>
    </w:p>
    <w:p w14:paraId="35D60C49" w14:textId="4737E24E" w:rsidR="009504F1" w:rsidRPr="00E43D2F" w:rsidRDefault="00EB204E" w:rsidP="00E43D2F">
      <w:pPr>
        <w:spacing w:line="360" w:lineRule="auto"/>
        <w:jc w:val="both"/>
        <w:rPr>
          <w:rFonts w:ascii="Arial" w:eastAsia="Times New Roman" w:hAnsi="Arial" w:cs="Arial"/>
          <w:lang w:eastAsia="en-GB"/>
        </w:rPr>
      </w:pPr>
      <w:r w:rsidRPr="00E43D2F">
        <w:rPr>
          <w:rFonts w:ascii="Arial" w:hAnsi="Arial" w:cs="Arial"/>
        </w:rPr>
        <w:t xml:space="preserve">There are many different </w:t>
      </w:r>
      <w:r w:rsidR="00A24C2E" w:rsidRPr="00E43D2F">
        <w:rPr>
          <w:rFonts w:ascii="Arial" w:hAnsi="Arial" w:cs="Arial"/>
        </w:rPr>
        <w:t>types</w:t>
      </w:r>
      <w:r w:rsidRPr="00E43D2F">
        <w:rPr>
          <w:rFonts w:ascii="Arial" w:hAnsi="Arial" w:cs="Arial"/>
        </w:rPr>
        <w:t xml:space="preserve"> of</w:t>
      </w:r>
      <w:r w:rsidR="00362971" w:rsidRPr="00E43D2F">
        <w:rPr>
          <w:rFonts w:ascii="Arial" w:hAnsi="Arial" w:cs="Arial"/>
        </w:rPr>
        <w:t xml:space="preserve"> eating </w:t>
      </w:r>
      <w:r w:rsidR="00A24C2E" w:rsidRPr="00E43D2F">
        <w:rPr>
          <w:rFonts w:ascii="Arial" w:hAnsi="Arial" w:cs="Arial"/>
        </w:rPr>
        <w:t>disorders</w:t>
      </w:r>
      <w:r w:rsidR="000451A8" w:rsidRPr="00E43D2F">
        <w:rPr>
          <w:rFonts w:ascii="Arial" w:hAnsi="Arial" w:cs="Arial"/>
        </w:rPr>
        <w:t>,</w:t>
      </w:r>
      <w:r w:rsidR="008F744F" w:rsidRPr="00E43D2F">
        <w:rPr>
          <w:rFonts w:ascii="Arial" w:hAnsi="Arial" w:cs="Arial"/>
        </w:rPr>
        <w:t xml:space="preserve"> such as</w:t>
      </w:r>
      <w:r w:rsidR="006F440D" w:rsidRPr="00E43D2F">
        <w:rPr>
          <w:rFonts w:ascii="Arial" w:hAnsi="Arial" w:cs="Arial"/>
        </w:rPr>
        <w:t xml:space="preserve"> </w:t>
      </w:r>
      <w:r w:rsidR="00DB1649" w:rsidRPr="00E43D2F">
        <w:rPr>
          <w:rFonts w:ascii="Arial" w:hAnsi="Arial" w:cs="Arial"/>
        </w:rPr>
        <w:t>binge</w:t>
      </w:r>
      <w:r w:rsidR="00F17705" w:rsidRPr="00E43D2F">
        <w:rPr>
          <w:rFonts w:ascii="Arial" w:hAnsi="Arial" w:cs="Arial"/>
        </w:rPr>
        <w:t xml:space="preserve"> eating disorder, anorexia </w:t>
      </w:r>
      <w:r w:rsidR="00386DB0" w:rsidRPr="00E43D2F">
        <w:rPr>
          <w:rFonts w:ascii="Arial" w:hAnsi="Arial" w:cs="Arial"/>
        </w:rPr>
        <w:t xml:space="preserve">nervosa, and </w:t>
      </w:r>
      <w:r w:rsidR="000451A8" w:rsidRPr="00E43D2F">
        <w:rPr>
          <w:rFonts w:ascii="Arial" w:hAnsi="Arial" w:cs="Arial"/>
        </w:rPr>
        <w:t>Bulimia Nervosa.</w:t>
      </w:r>
      <w:r w:rsidR="009504F1" w:rsidRPr="00E43D2F">
        <w:rPr>
          <w:rFonts w:ascii="Arial" w:eastAsia="Times New Roman" w:hAnsi="Arial" w:cs="Arial"/>
          <w:lang w:eastAsia="en-GB"/>
        </w:rPr>
        <w:t xml:space="preserve"> An eating disorder is a mental illness in which a person uses food management as a coping mechanism for emotions and other circumstances</w:t>
      </w:r>
      <w:r w:rsidR="00076C79" w:rsidRPr="00E43D2F">
        <w:rPr>
          <w:rFonts w:ascii="Arial" w:eastAsia="Times New Roman" w:hAnsi="Arial" w:cs="Arial"/>
          <w:lang w:eastAsia="en-GB"/>
        </w:rPr>
        <w:t xml:space="preserve">, according to the </w:t>
      </w:r>
      <w:r w:rsidR="00583DC3" w:rsidRPr="00E43D2F">
        <w:rPr>
          <w:rFonts w:ascii="Arial" w:eastAsia="Times New Roman" w:hAnsi="Arial" w:cs="Arial"/>
          <w:lang w:eastAsia="en-GB"/>
        </w:rPr>
        <w:t>NHS (2024).</w:t>
      </w:r>
    </w:p>
    <w:p w14:paraId="7105947A" w14:textId="03CADBFE" w:rsidR="00D05C09" w:rsidRPr="00E43D2F" w:rsidRDefault="004745BC" w:rsidP="00E43D2F">
      <w:pPr>
        <w:spacing w:line="360" w:lineRule="auto"/>
        <w:jc w:val="both"/>
        <w:rPr>
          <w:rFonts w:ascii="Arial" w:hAnsi="Arial" w:cs="Arial"/>
        </w:rPr>
      </w:pPr>
      <w:r w:rsidRPr="00E43D2F">
        <w:rPr>
          <w:rFonts w:ascii="Arial" w:hAnsi="Arial" w:cs="Arial"/>
        </w:rPr>
        <w:t>This</w:t>
      </w:r>
      <w:r w:rsidR="002B45F4" w:rsidRPr="00E43D2F">
        <w:rPr>
          <w:rFonts w:ascii="Arial" w:hAnsi="Arial" w:cs="Arial"/>
        </w:rPr>
        <w:t xml:space="preserve"> report focuses on the classification of anorexia nervosa. According to the ICD-11 code 6B80, anorexia nervosa is characterized by its severity. It is an eating disorder and serious mental health condition in which a person restricts food intake relative to their energy needs by eating less, exercising more, or using laxatives and vomiting to purge. Unfortunately for some, this disorder can become a chronic, life-shortening illness (WHO, 2025).</w:t>
      </w:r>
    </w:p>
    <w:p w14:paraId="218E8245" w14:textId="67B87FDE" w:rsidR="00BB59F0" w:rsidRPr="00E43D2F" w:rsidRDefault="008B4E70" w:rsidP="00E43D2F">
      <w:pPr>
        <w:spacing w:line="360" w:lineRule="auto"/>
        <w:jc w:val="both"/>
        <w:rPr>
          <w:rFonts w:ascii="Arial" w:hAnsi="Arial" w:cs="Arial"/>
          <w:color w:val="222222"/>
          <w:shd w:val="clear" w:color="auto" w:fill="FFFFFF"/>
        </w:rPr>
      </w:pPr>
      <w:r w:rsidRPr="00E43D2F">
        <w:rPr>
          <w:rFonts w:ascii="Arial" w:eastAsia="Times New Roman" w:hAnsi="Arial" w:cs="Arial"/>
          <w:color w:val="333333"/>
          <w:lang w:eastAsia="en-GB"/>
        </w:rPr>
        <w:t>Additionally,</w:t>
      </w:r>
      <w:r w:rsidR="009B7E3D" w:rsidRPr="00E43D2F">
        <w:rPr>
          <w:rFonts w:ascii="Arial" w:eastAsia="Times New Roman" w:hAnsi="Arial" w:cs="Arial"/>
          <w:color w:val="333333"/>
          <w:lang w:eastAsia="en-GB"/>
        </w:rPr>
        <w:t xml:space="preserve"> t</w:t>
      </w:r>
      <w:r w:rsidR="007728C5" w:rsidRPr="00E43D2F">
        <w:rPr>
          <w:rFonts w:ascii="Arial" w:eastAsia="Times New Roman" w:hAnsi="Arial" w:cs="Arial"/>
          <w:color w:val="333333"/>
          <w:lang w:eastAsia="en-GB"/>
        </w:rPr>
        <w:t xml:space="preserve">his </w:t>
      </w:r>
      <w:r w:rsidR="005C7A3E" w:rsidRPr="00E43D2F">
        <w:rPr>
          <w:rFonts w:ascii="Arial" w:eastAsia="Times New Roman" w:hAnsi="Arial" w:cs="Arial"/>
          <w:color w:val="333333"/>
          <w:lang w:eastAsia="en-GB"/>
        </w:rPr>
        <w:t xml:space="preserve">will </w:t>
      </w:r>
      <w:r w:rsidR="003F3957" w:rsidRPr="00E43D2F">
        <w:rPr>
          <w:rFonts w:ascii="Arial" w:eastAsia="Times New Roman" w:hAnsi="Arial" w:cs="Arial"/>
          <w:color w:val="333333"/>
          <w:lang w:eastAsia="en-GB"/>
        </w:rPr>
        <w:t xml:space="preserve">provide </w:t>
      </w:r>
      <w:r w:rsidR="00AE7CBF" w:rsidRPr="00E43D2F">
        <w:rPr>
          <w:rFonts w:ascii="Arial" w:eastAsia="Times New Roman" w:hAnsi="Arial" w:cs="Arial"/>
          <w:color w:val="333333"/>
          <w:lang w:eastAsia="en-GB"/>
        </w:rPr>
        <w:t>a critical e</w:t>
      </w:r>
      <w:r w:rsidR="008C3D3A" w:rsidRPr="00E43D2F">
        <w:rPr>
          <w:rFonts w:ascii="Arial" w:eastAsia="Times New Roman" w:hAnsi="Arial" w:cs="Arial"/>
          <w:color w:val="333333"/>
          <w:lang w:eastAsia="en-GB"/>
        </w:rPr>
        <w:t xml:space="preserve">xamination of </w:t>
      </w:r>
      <w:r w:rsidR="00861293" w:rsidRPr="00E43D2F">
        <w:rPr>
          <w:rFonts w:ascii="Arial" w:eastAsia="Times New Roman" w:hAnsi="Arial" w:cs="Arial"/>
          <w:color w:val="333333"/>
          <w:lang w:eastAsia="en-GB"/>
        </w:rPr>
        <w:t xml:space="preserve">the </w:t>
      </w:r>
      <w:r w:rsidR="00192E85" w:rsidRPr="00E43D2F">
        <w:rPr>
          <w:rFonts w:ascii="Arial" w:eastAsia="Times New Roman" w:hAnsi="Arial" w:cs="Arial"/>
          <w:color w:val="333333"/>
          <w:lang w:eastAsia="en-GB"/>
        </w:rPr>
        <w:t xml:space="preserve">anorexia </w:t>
      </w:r>
      <w:r w:rsidR="0031119D" w:rsidRPr="00E43D2F">
        <w:rPr>
          <w:rFonts w:ascii="Arial" w:eastAsia="Times New Roman" w:hAnsi="Arial" w:cs="Arial"/>
          <w:color w:val="333333"/>
          <w:lang w:eastAsia="en-GB"/>
        </w:rPr>
        <w:t xml:space="preserve">nervosa </w:t>
      </w:r>
      <w:r w:rsidR="00192E85" w:rsidRPr="00E43D2F">
        <w:rPr>
          <w:rFonts w:ascii="Arial" w:eastAsia="Times New Roman" w:hAnsi="Arial" w:cs="Arial"/>
          <w:color w:val="333333"/>
          <w:lang w:eastAsia="en-GB"/>
        </w:rPr>
        <w:t xml:space="preserve">condition </w:t>
      </w:r>
      <w:r w:rsidR="00CA5547" w:rsidRPr="00E43D2F">
        <w:rPr>
          <w:rFonts w:ascii="Arial" w:eastAsia="Times New Roman" w:hAnsi="Arial" w:cs="Arial"/>
          <w:color w:val="333333"/>
          <w:lang w:eastAsia="en-GB"/>
        </w:rPr>
        <w:t>dia</w:t>
      </w:r>
      <w:r w:rsidR="002E52D8" w:rsidRPr="00E43D2F">
        <w:rPr>
          <w:rFonts w:ascii="Arial" w:eastAsia="Times New Roman" w:hAnsi="Arial" w:cs="Arial"/>
          <w:color w:val="333333"/>
          <w:lang w:eastAsia="en-GB"/>
        </w:rPr>
        <w:t>gnosis, treatment</w:t>
      </w:r>
      <w:r w:rsidR="00861293" w:rsidRPr="00E43D2F">
        <w:rPr>
          <w:rFonts w:ascii="Arial" w:eastAsia="Times New Roman" w:hAnsi="Arial" w:cs="Arial"/>
          <w:color w:val="333333"/>
          <w:lang w:eastAsia="en-GB"/>
        </w:rPr>
        <w:t>,</w:t>
      </w:r>
      <w:r w:rsidR="002E52D8" w:rsidRPr="00E43D2F">
        <w:rPr>
          <w:rFonts w:ascii="Arial" w:eastAsia="Times New Roman" w:hAnsi="Arial" w:cs="Arial"/>
          <w:color w:val="333333"/>
          <w:lang w:eastAsia="en-GB"/>
        </w:rPr>
        <w:t xml:space="preserve"> </w:t>
      </w:r>
      <w:r w:rsidR="00B66976" w:rsidRPr="00E43D2F">
        <w:rPr>
          <w:rFonts w:ascii="Arial" w:eastAsia="Times New Roman" w:hAnsi="Arial" w:cs="Arial"/>
          <w:color w:val="333333"/>
          <w:lang w:eastAsia="en-GB"/>
        </w:rPr>
        <w:t xml:space="preserve">and rehabilitation </w:t>
      </w:r>
      <w:r w:rsidR="00280556" w:rsidRPr="00E43D2F">
        <w:rPr>
          <w:rFonts w:ascii="Arial" w:eastAsia="Times New Roman" w:hAnsi="Arial" w:cs="Arial"/>
          <w:color w:val="333333"/>
          <w:lang w:eastAsia="en-GB"/>
        </w:rPr>
        <w:t>processes</w:t>
      </w:r>
      <w:r w:rsidR="0066540A" w:rsidRPr="00E43D2F">
        <w:rPr>
          <w:rFonts w:ascii="Arial" w:eastAsia="Times New Roman" w:hAnsi="Arial" w:cs="Arial"/>
          <w:color w:val="333333"/>
          <w:lang w:eastAsia="en-GB"/>
        </w:rPr>
        <w:t>,</w:t>
      </w:r>
      <w:r w:rsidR="00A120C5" w:rsidRPr="00E43D2F">
        <w:rPr>
          <w:rFonts w:ascii="Arial" w:eastAsia="Times New Roman" w:hAnsi="Arial" w:cs="Arial"/>
          <w:color w:val="333333"/>
          <w:lang w:eastAsia="en-GB"/>
        </w:rPr>
        <w:t xml:space="preserve"> </w:t>
      </w:r>
      <w:r w:rsidR="0066540A" w:rsidRPr="00E43D2F">
        <w:rPr>
          <w:rFonts w:ascii="Arial" w:eastAsia="Times New Roman" w:hAnsi="Arial" w:cs="Arial"/>
          <w:color w:val="333333"/>
          <w:lang w:eastAsia="en-GB"/>
        </w:rPr>
        <w:t>which</w:t>
      </w:r>
      <w:r w:rsidR="00A120C5" w:rsidRPr="00E43D2F">
        <w:rPr>
          <w:rFonts w:ascii="Arial" w:eastAsia="Times New Roman" w:hAnsi="Arial" w:cs="Arial"/>
          <w:color w:val="333333"/>
          <w:lang w:eastAsia="en-GB"/>
        </w:rPr>
        <w:t xml:space="preserve"> will </w:t>
      </w:r>
      <w:r w:rsidR="00F22BBE" w:rsidRPr="00E43D2F">
        <w:rPr>
          <w:rFonts w:ascii="Arial" w:eastAsia="Times New Roman" w:hAnsi="Arial" w:cs="Arial"/>
          <w:color w:val="333333"/>
          <w:lang w:eastAsia="en-GB"/>
        </w:rPr>
        <w:t>give</w:t>
      </w:r>
      <w:r w:rsidR="00A120C5" w:rsidRPr="00E43D2F">
        <w:rPr>
          <w:rFonts w:ascii="Arial" w:eastAsia="Times New Roman" w:hAnsi="Arial" w:cs="Arial"/>
          <w:color w:val="333333"/>
          <w:lang w:eastAsia="en-GB"/>
        </w:rPr>
        <w:t xml:space="preserve"> the reader</w:t>
      </w:r>
      <w:r w:rsidR="00F22BBE" w:rsidRPr="00E43D2F">
        <w:rPr>
          <w:rFonts w:ascii="Arial" w:eastAsia="Times New Roman" w:hAnsi="Arial" w:cs="Arial"/>
          <w:color w:val="333333"/>
          <w:lang w:eastAsia="en-GB"/>
        </w:rPr>
        <w:t xml:space="preserve"> </w:t>
      </w:r>
      <w:r w:rsidR="00FE37E0" w:rsidRPr="00E43D2F">
        <w:rPr>
          <w:rFonts w:ascii="Arial" w:eastAsia="Times New Roman" w:hAnsi="Arial" w:cs="Arial"/>
          <w:color w:val="333333"/>
          <w:lang w:eastAsia="en-GB"/>
        </w:rPr>
        <w:t xml:space="preserve">critical </w:t>
      </w:r>
      <w:r w:rsidR="00750A22" w:rsidRPr="00E43D2F">
        <w:rPr>
          <w:rFonts w:ascii="Arial" w:eastAsia="Times New Roman" w:hAnsi="Arial" w:cs="Arial"/>
          <w:color w:val="333333"/>
          <w:lang w:eastAsia="en-GB"/>
        </w:rPr>
        <w:t xml:space="preserve">knowledge and </w:t>
      </w:r>
      <w:r w:rsidR="009073FD" w:rsidRPr="00E43D2F">
        <w:rPr>
          <w:rFonts w:ascii="Arial" w:eastAsia="Times New Roman" w:hAnsi="Arial" w:cs="Arial"/>
          <w:color w:val="333333"/>
          <w:lang w:eastAsia="en-GB"/>
        </w:rPr>
        <w:t>resources</w:t>
      </w:r>
      <w:r w:rsidR="00280556" w:rsidRPr="00E43D2F">
        <w:rPr>
          <w:rFonts w:ascii="Arial" w:eastAsia="Times New Roman" w:hAnsi="Arial" w:cs="Arial"/>
          <w:color w:val="333333"/>
          <w:lang w:eastAsia="en-GB"/>
        </w:rPr>
        <w:t xml:space="preserve">. </w:t>
      </w:r>
      <w:r w:rsidR="001166C3" w:rsidRPr="00E43D2F">
        <w:rPr>
          <w:rFonts w:ascii="Arial" w:eastAsia="Times New Roman" w:hAnsi="Arial" w:cs="Arial"/>
          <w:color w:val="333333"/>
          <w:lang w:eastAsia="en-GB"/>
        </w:rPr>
        <w:t>Ass</w:t>
      </w:r>
      <w:r w:rsidR="000E78D0" w:rsidRPr="00E43D2F">
        <w:rPr>
          <w:rFonts w:ascii="Arial" w:eastAsia="Times New Roman" w:hAnsi="Arial" w:cs="Arial"/>
          <w:color w:val="333333"/>
          <w:lang w:eastAsia="en-GB"/>
        </w:rPr>
        <w:t xml:space="preserve">essment </w:t>
      </w:r>
      <w:r w:rsidR="00BB59F0" w:rsidRPr="00E43D2F">
        <w:rPr>
          <w:rFonts w:ascii="Arial" w:eastAsia="Times New Roman" w:hAnsi="Arial" w:cs="Arial"/>
          <w:color w:val="333333"/>
          <w:lang w:eastAsia="en-GB"/>
        </w:rPr>
        <w:t>of</w:t>
      </w:r>
      <w:r w:rsidR="00DD314A" w:rsidRPr="00E43D2F">
        <w:rPr>
          <w:rFonts w:ascii="Arial" w:eastAsia="Times New Roman" w:hAnsi="Arial" w:cs="Arial"/>
          <w:color w:val="333333"/>
          <w:lang w:eastAsia="en-GB"/>
        </w:rPr>
        <w:t xml:space="preserve"> this </w:t>
      </w:r>
      <w:r w:rsidR="006B7840" w:rsidRPr="00E43D2F">
        <w:rPr>
          <w:rFonts w:ascii="Arial" w:eastAsia="Times New Roman" w:hAnsi="Arial" w:cs="Arial"/>
          <w:color w:val="333333"/>
          <w:lang w:eastAsia="en-GB"/>
        </w:rPr>
        <w:t>anorexia</w:t>
      </w:r>
      <w:r w:rsidR="005B0C11" w:rsidRPr="00E43D2F">
        <w:rPr>
          <w:rFonts w:ascii="Arial" w:eastAsia="Times New Roman" w:hAnsi="Arial" w:cs="Arial"/>
          <w:color w:val="333333"/>
          <w:lang w:eastAsia="en-GB"/>
        </w:rPr>
        <w:t xml:space="preserve"> </w:t>
      </w:r>
      <w:r w:rsidR="006B7840" w:rsidRPr="00E43D2F">
        <w:rPr>
          <w:rFonts w:ascii="Arial" w:eastAsia="Times New Roman" w:hAnsi="Arial" w:cs="Arial"/>
          <w:color w:val="333333"/>
          <w:lang w:eastAsia="en-GB"/>
        </w:rPr>
        <w:t xml:space="preserve">nervosa </w:t>
      </w:r>
      <w:r w:rsidR="00DD314A" w:rsidRPr="00E43D2F">
        <w:rPr>
          <w:rFonts w:ascii="Arial" w:eastAsia="Times New Roman" w:hAnsi="Arial" w:cs="Arial"/>
          <w:color w:val="333333"/>
          <w:lang w:eastAsia="en-GB"/>
        </w:rPr>
        <w:t xml:space="preserve">disorder </w:t>
      </w:r>
      <w:r w:rsidR="000E78D0" w:rsidRPr="00E43D2F">
        <w:rPr>
          <w:rFonts w:ascii="Arial" w:eastAsia="Times New Roman" w:hAnsi="Arial" w:cs="Arial"/>
          <w:color w:val="333333"/>
          <w:lang w:eastAsia="en-GB"/>
        </w:rPr>
        <w:t xml:space="preserve">is an </w:t>
      </w:r>
      <w:r w:rsidR="00861293" w:rsidRPr="00E43D2F">
        <w:rPr>
          <w:rFonts w:ascii="Arial" w:eastAsia="Times New Roman" w:hAnsi="Arial" w:cs="Arial"/>
          <w:color w:val="333333"/>
          <w:lang w:eastAsia="en-GB"/>
        </w:rPr>
        <w:t>ongoing</w:t>
      </w:r>
      <w:r w:rsidR="000E78D0" w:rsidRPr="00E43D2F">
        <w:rPr>
          <w:rFonts w:ascii="Arial" w:eastAsia="Times New Roman" w:hAnsi="Arial" w:cs="Arial"/>
          <w:color w:val="333333"/>
          <w:lang w:eastAsia="en-GB"/>
        </w:rPr>
        <w:t xml:space="preserve"> </w:t>
      </w:r>
      <w:r w:rsidR="007106C3" w:rsidRPr="00E43D2F">
        <w:rPr>
          <w:rFonts w:ascii="Arial" w:eastAsia="Times New Roman" w:hAnsi="Arial" w:cs="Arial"/>
          <w:color w:val="333333"/>
          <w:lang w:eastAsia="en-GB"/>
        </w:rPr>
        <w:t>process</w:t>
      </w:r>
      <w:r w:rsidR="00861293" w:rsidRPr="00E43D2F">
        <w:rPr>
          <w:rFonts w:ascii="Arial" w:eastAsia="Times New Roman" w:hAnsi="Arial" w:cs="Arial"/>
          <w:color w:val="333333"/>
          <w:lang w:eastAsia="en-GB"/>
        </w:rPr>
        <w:t>,</w:t>
      </w:r>
      <w:r w:rsidR="007106C3" w:rsidRPr="00E43D2F">
        <w:rPr>
          <w:rFonts w:ascii="Arial" w:eastAsia="Times New Roman" w:hAnsi="Arial" w:cs="Arial"/>
          <w:color w:val="333333"/>
          <w:lang w:eastAsia="en-GB"/>
        </w:rPr>
        <w:t xml:space="preserve"> paying particular </w:t>
      </w:r>
      <w:r w:rsidR="00EE43AB" w:rsidRPr="00E43D2F">
        <w:rPr>
          <w:rFonts w:ascii="Arial" w:eastAsia="Times New Roman" w:hAnsi="Arial" w:cs="Arial"/>
          <w:color w:val="333333"/>
          <w:lang w:eastAsia="en-GB"/>
        </w:rPr>
        <w:t xml:space="preserve">attention to available empirical </w:t>
      </w:r>
      <w:r w:rsidR="0035537E" w:rsidRPr="00E43D2F">
        <w:rPr>
          <w:rFonts w:ascii="Arial" w:eastAsia="Times New Roman" w:hAnsi="Arial" w:cs="Arial"/>
          <w:color w:val="333333"/>
          <w:lang w:eastAsia="en-GB"/>
        </w:rPr>
        <w:t>evidence</w:t>
      </w:r>
      <w:r w:rsidR="000E78D0" w:rsidRPr="00E43D2F">
        <w:rPr>
          <w:rFonts w:ascii="Arial" w:eastAsia="Times New Roman" w:hAnsi="Arial" w:cs="Arial"/>
          <w:color w:val="333333"/>
          <w:lang w:eastAsia="en-GB"/>
        </w:rPr>
        <w:t xml:space="preserve"> </w:t>
      </w:r>
      <w:r w:rsidR="00481C7A" w:rsidRPr="00E43D2F">
        <w:rPr>
          <w:rFonts w:ascii="Arial" w:hAnsi="Arial" w:cs="Arial"/>
          <w:color w:val="222222"/>
          <w:shd w:val="clear" w:color="auto" w:fill="FFFFFF"/>
        </w:rPr>
        <w:t>(Zipfel et al., 2015)</w:t>
      </w:r>
      <w:r w:rsidR="00C17DD2" w:rsidRPr="00E43D2F">
        <w:rPr>
          <w:rFonts w:ascii="Arial" w:hAnsi="Arial" w:cs="Arial"/>
          <w:color w:val="222222"/>
          <w:shd w:val="clear" w:color="auto" w:fill="FFFFFF"/>
        </w:rPr>
        <w:t>.</w:t>
      </w:r>
    </w:p>
    <w:p w14:paraId="3E6F2A73" w14:textId="4D23F60F" w:rsidR="00280556" w:rsidRPr="00550B53" w:rsidRDefault="00E468EA" w:rsidP="00E43D2F">
      <w:pPr>
        <w:spacing w:line="360" w:lineRule="auto"/>
        <w:jc w:val="both"/>
        <w:rPr>
          <w:rFonts w:ascii="Times New Roman" w:eastAsia="Times New Roman" w:hAnsi="Times New Roman" w:cs="Times New Roman"/>
          <w:sz w:val="24"/>
          <w:szCs w:val="24"/>
          <w:lang w:eastAsia="en-GB"/>
        </w:rPr>
      </w:pPr>
      <w:r w:rsidRPr="00E43D2F">
        <w:rPr>
          <w:rFonts w:ascii="Arial" w:eastAsia="Times New Roman" w:hAnsi="Arial" w:cs="Arial"/>
          <w:color w:val="333333"/>
          <w:lang w:eastAsia="en-GB"/>
        </w:rPr>
        <w:t>This report</w:t>
      </w:r>
      <w:r w:rsidR="00AD4E66" w:rsidRPr="00E43D2F">
        <w:rPr>
          <w:rFonts w:ascii="Arial" w:eastAsia="Times New Roman" w:hAnsi="Arial" w:cs="Arial"/>
          <w:color w:val="333333"/>
          <w:lang w:eastAsia="en-GB"/>
        </w:rPr>
        <w:t xml:space="preserve"> will also </w:t>
      </w:r>
      <w:r w:rsidR="00FE2AE1" w:rsidRPr="00E43D2F">
        <w:rPr>
          <w:rFonts w:ascii="Arial" w:eastAsia="Times New Roman" w:hAnsi="Arial" w:cs="Arial"/>
          <w:color w:val="333333"/>
          <w:lang w:eastAsia="en-GB"/>
        </w:rPr>
        <w:t xml:space="preserve">explore </w:t>
      </w:r>
      <w:r w:rsidR="00861293" w:rsidRPr="00E43D2F">
        <w:rPr>
          <w:rFonts w:ascii="Arial" w:eastAsia="Times New Roman" w:hAnsi="Arial" w:cs="Arial"/>
          <w:color w:val="333333"/>
          <w:lang w:eastAsia="en-GB"/>
        </w:rPr>
        <w:t xml:space="preserve">the </w:t>
      </w:r>
      <w:r w:rsidR="00FE2AE1" w:rsidRPr="00E43D2F">
        <w:rPr>
          <w:rFonts w:ascii="Arial" w:eastAsia="Times New Roman" w:hAnsi="Arial" w:cs="Arial"/>
          <w:color w:val="333333"/>
          <w:lang w:eastAsia="en-GB"/>
        </w:rPr>
        <w:t xml:space="preserve">current </w:t>
      </w:r>
      <w:r w:rsidR="00855CEA" w:rsidRPr="00E43D2F">
        <w:rPr>
          <w:rFonts w:ascii="Arial" w:eastAsia="Times New Roman" w:hAnsi="Arial" w:cs="Arial"/>
          <w:color w:val="333333"/>
          <w:lang w:eastAsia="en-GB"/>
        </w:rPr>
        <w:t>database surr</w:t>
      </w:r>
      <w:r w:rsidR="00305216" w:rsidRPr="00E43D2F">
        <w:rPr>
          <w:rFonts w:ascii="Arial" w:eastAsia="Times New Roman" w:hAnsi="Arial" w:cs="Arial"/>
          <w:color w:val="333333"/>
          <w:lang w:eastAsia="en-GB"/>
        </w:rPr>
        <w:t>ounding anorexia</w:t>
      </w:r>
      <w:r w:rsidR="007D7A26" w:rsidRPr="00E43D2F">
        <w:rPr>
          <w:rFonts w:ascii="Arial" w:eastAsia="Times New Roman" w:hAnsi="Arial" w:cs="Arial"/>
          <w:color w:val="333333"/>
          <w:lang w:eastAsia="en-GB"/>
        </w:rPr>
        <w:t xml:space="preserve"> disorder</w:t>
      </w:r>
      <w:r w:rsidR="00292219" w:rsidRPr="00E43D2F">
        <w:rPr>
          <w:rFonts w:ascii="Arial" w:eastAsia="Times New Roman" w:hAnsi="Arial" w:cs="Arial"/>
          <w:color w:val="333333"/>
          <w:lang w:eastAsia="en-GB"/>
        </w:rPr>
        <w:t>.</w:t>
      </w:r>
      <w:r w:rsidR="00B37D2E" w:rsidRPr="00550B53">
        <w:rPr>
          <w:rFonts w:ascii="Arial" w:eastAsia="Times New Roman" w:hAnsi="Arial" w:cs="Arial"/>
          <w:color w:val="333333"/>
          <w:lang w:eastAsia="en-GB"/>
        </w:rPr>
        <w:t xml:space="preserve"> </w:t>
      </w:r>
      <w:r w:rsidR="00550B53" w:rsidRPr="00550B53">
        <w:rPr>
          <w:rFonts w:ascii="Arial" w:eastAsia="Times New Roman" w:hAnsi="Arial" w:cs="Arial"/>
          <w:lang w:eastAsia="en-GB"/>
        </w:rPr>
        <w:t xml:space="preserve">Children and young people's </w:t>
      </w:r>
      <w:r w:rsidR="00550B53" w:rsidRPr="00550B53">
        <w:rPr>
          <w:rFonts w:ascii="Arial" w:eastAsia="Times New Roman" w:hAnsi="Arial" w:cs="Arial"/>
          <w:lang w:eastAsia="en-GB"/>
        </w:rPr>
        <w:t>lives</w:t>
      </w:r>
      <w:r w:rsidR="00550B53" w:rsidRPr="00550B53">
        <w:rPr>
          <w:rFonts w:ascii="Arial" w:eastAsia="Times New Roman" w:hAnsi="Arial" w:cs="Arial"/>
          <w:lang w:eastAsia="en-GB"/>
        </w:rPr>
        <w:t xml:space="preserve"> have undergone significant alterations since the coronavirus COVID-19 pandemic began in England in March 2020.</w:t>
      </w:r>
      <w:r w:rsidR="00550B53" w:rsidRPr="00550B53">
        <w:rPr>
          <w:rFonts w:ascii="Times New Roman" w:eastAsia="Times New Roman" w:hAnsi="Times New Roman" w:cs="Times New Roman"/>
          <w:sz w:val="24"/>
          <w:szCs w:val="24"/>
          <w:lang w:eastAsia="en-GB"/>
        </w:rPr>
        <w:t xml:space="preserve"> </w:t>
      </w:r>
      <w:r w:rsidR="00021AC5" w:rsidRPr="00E43D2F">
        <w:rPr>
          <w:rFonts w:ascii="Arial" w:eastAsia="Times New Roman" w:hAnsi="Arial" w:cs="Arial"/>
          <w:color w:val="333333"/>
          <w:lang w:eastAsia="en-GB"/>
        </w:rPr>
        <w:t>However, there</w:t>
      </w:r>
      <w:r w:rsidR="005C5B7F" w:rsidRPr="00E43D2F">
        <w:rPr>
          <w:rFonts w:ascii="Arial" w:eastAsia="Times New Roman" w:hAnsi="Arial" w:cs="Arial"/>
          <w:color w:val="333333"/>
          <w:lang w:eastAsia="en-GB"/>
        </w:rPr>
        <w:t xml:space="preserve"> is an ongoing </w:t>
      </w:r>
      <w:r w:rsidR="00021AC5" w:rsidRPr="00E43D2F">
        <w:rPr>
          <w:rFonts w:ascii="Arial" w:eastAsia="Times New Roman" w:hAnsi="Arial" w:cs="Arial"/>
          <w:color w:val="333333"/>
          <w:lang w:eastAsia="en-GB"/>
        </w:rPr>
        <w:t>debate</w:t>
      </w:r>
      <w:r w:rsidR="00DB04DA" w:rsidRPr="00E43D2F">
        <w:rPr>
          <w:rFonts w:ascii="Arial" w:eastAsia="Times New Roman" w:hAnsi="Arial" w:cs="Arial"/>
          <w:color w:val="333333"/>
          <w:lang w:eastAsia="en-GB"/>
        </w:rPr>
        <w:t xml:space="preserve"> surrounding the</w:t>
      </w:r>
      <w:r w:rsidR="00021AC5" w:rsidRPr="00E43D2F">
        <w:rPr>
          <w:rFonts w:ascii="Arial" w:eastAsia="Times New Roman" w:hAnsi="Arial" w:cs="Arial"/>
          <w:color w:val="333333"/>
          <w:lang w:eastAsia="en-GB"/>
        </w:rPr>
        <w:t xml:space="preserve"> </w:t>
      </w:r>
      <w:r w:rsidR="002B0ABD" w:rsidRPr="00E43D2F">
        <w:rPr>
          <w:rFonts w:ascii="Arial" w:eastAsia="Times New Roman" w:hAnsi="Arial" w:cs="Arial"/>
          <w:color w:val="333333"/>
          <w:lang w:eastAsia="en-GB"/>
        </w:rPr>
        <w:t>classification and treatment</w:t>
      </w:r>
      <w:r w:rsidR="00376DAC" w:rsidRPr="00E43D2F">
        <w:rPr>
          <w:rFonts w:ascii="Arial" w:eastAsia="Times New Roman" w:hAnsi="Arial" w:cs="Arial"/>
          <w:color w:val="333333"/>
          <w:lang w:eastAsia="en-GB"/>
        </w:rPr>
        <w:t xml:space="preserve">, and this will be addressed. </w:t>
      </w:r>
    </w:p>
    <w:p w14:paraId="5AAFCED2" w14:textId="61848866" w:rsidR="00C534B8" w:rsidRPr="00E43D2F" w:rsidRDefault="009D1E7C" w:rsidP="00E43D2F">
      <w:pPr>
        <w:spacing w:line="360" w:lineRule="auto"/>
        <w:jc w:val="both"/>
        <w:rPr>
          <w:rFonts w:ascii="Arial" w:eastAsia="Times New Roman" w:hAnsi="Arial" w:cs="Arial"/>
          <w:color w:val="333333"/>
          <w:lang w:eastAsia="en-GB"/>
        </w:rPr>
      </w:pPr>
      <w:r w:rsidRPr="00E43D2F">
        <w:rPr>
          <w:rFonts w:ascii="Arial" w:eastAsia="Times New Roman" w:hAnsi="Arial" w:cs="Arial"/>
          <w:color w:val="333333"/>
          <w:lang w:eastAsia="en-GB"/>
        </w:rPr>
        <w:t xml:space="preserve">The role of neurodivergence and related reclassification issues will be discussed, along with their impact on debates </w:t>
      </w:r>
      <w:r w:rsidR="000D4EA6" w:rsidRPr="00E43D2F">
        <w:rPr>
          <w:rFonts w:ascii="Arial" w:eastAsia="Times New Roman" w:hAnsi="Arial" w:cs="Arial"/>
          <w:color w:val="333333"/>
          <w:lang w:eastAsia="en-GB"/>
        </w:rPr>
        <w:t>regarding</w:t>
      </w:r>
      <w:r w:rsidRPr="00E43D2F">
        <w:rPr>
          <w:rFonts w:ascii="Arial" w:eastAsia="Times New Roman" w:hAnsi="Arial" w:cs="Arial"/>
          <w:color w:val="333333"/>
          <w:lang w:eastAsia="en-GB"/>
        </w:rPr>
        <w:t xml:space="preserve"> practice and policy</w:t>
      </w:r>
      <w:r w:rsidR="000474F9" w:rsidRPr="00E43D2F">
        <w:rPr>
          <w:rFonts w:ascii="Arial" w:eastAsia="Times New Roman" w:hAnsi="Arial" w:cs="Arial"/>
          <w:color w:val="333333"/>
          <w:lang w:eastAsia="en-GB"/>
        </w:rPr>
        <w:t>, and their importance</w:t>
      </w:r>
      <w:r w:rsidRPr="00E43D2F">
        <w:rPr>
          <w:rFonts w:ascii="Arial" w:eastAsia="Times New Roman" w:hAnsi="Arial" w:cs="Arial"/>
          <w:color w:val="333333"/>
          <w:lang w:eastAsia="en-GB"/>
        </w:rPr>
        <w:t xml:space="preserve">. </w:t>
      </w:r>
    </w:p>
    <w:p w14:paraId="4E7EEA99" w14:textId="3F6B9CE7" w:rsidR="00AC4522" w:rsidRPr="00E43D2F" w:rsidRDefault="00AC4522" w:rsidP="00E43D2F">
      <w:pPr>
        <w:spacing w:line="360" w:lineRule="auto"/>
        <w:jc w:val="both"/>
        <w:rPr>
          <w:rFonts w:ascii="Arial" w:hAnsi="Arial" w:cs="Arial"/>
        </w:rPr>
      </w:pPr>
    </w:p>
    <w:p w14:paraId="0CD9387E" w14:textId="77777777" w:rsidR="004E6ED1" w:rsidRPr="00E43D2F" w:rsidRDefault="004E6ED1" w:rsidP="00E43D2F">
      <w:pPr>
        <w:spacing w:line="360" w:lineRule="auto"/>
        <w:jc w:val="both"/>
        <w:rPr>
          <w:rFonts w:ascii="Arial" w:hAnsi="Arial" w:cs="Arial"/>
        </w:rPr>
      </w:pPr>
    </w:p>
    <w:p w14:paraId="63C61415" w14:textId="77777777" w:rsidR="004E6ED1" w:rsidRPr="00E43D2F" w:rsidRDefault="004E6ED1" w:rsidP="00E43D2F">
      <w:pPr>
        <w:spacing w:line="360" w:lineRule="auto"/>
        <w:jc w:val="both"/>
        <w:rPr>
          <w:rFonts w:ascii="Arial" w:hAnsi="Arial" w:cs="Arial"/>
        </w:rPr>
      </w:pPr>
    </w:p>
    <w:p w14:paraId="51E9638C" w14:textId="77777777" w:rsidR="004E6ED1" w:rsidRPr="00E43D2F" w:rsidRDefault="004E6ED1" w:rsidP="00E43D2F">
      <w:pPr>
        <w:spacing w:line="360" w:lineRule="auto"/>
        <w:jc w:val="both"/>
        <w:rPr>
          <w:rFonts w:ascii="Arial" w:hAnsi="Arial" w:cs="Arial"/>
        </w:rPr>
      </w:pPr>
    </w:p>
    <w:p w14:paraId="72269055" w14:textId="77777777" w:rsidR="009C3B7B" w:rsidRPr="00E43D2F" w:rsidRDefault="009C3B7B" w:rsidP="00E43D2F">
      <w:pPr>
        <w:spacing w:line="360" w:lineRule="auto"/>
        <w:jc w:val="both"/>
        <w:rPr>
          <w:rFonts w:ascii="Arial" w:hAnsi="Arial" w:cs="Arial"/>
        </w:rPr>
      </w:pPr>
    </w:p>
    <w:p w14:paraId="4C59C408" w14:textId="77777777" w:rsidR="009C3B7B" w:rsidRPr="00E43D2F" w:rsidRDefault="009C3B7B" w:rsidP="00E43D2F">
      <w:pPr>
        <w:spacing w:line="360" w:lineRule="auto"/>
        <w:jc w:val="both"/>
        <w:rPr>
          <w:rFonts w:ascii="Arial" w:hAnsi="Arial" w:cs="Arial"/>
        </w:rPr>
      </w:pPr>
    </w:p>
    <w:p w14:paraId="7C17B014" w14:textId="77777777" w:rsidR="009C3B7B" w:rsidRPr="00E43D2F" w:rsidRDefault="009C3B7B" w:rsidP="00E43D2F">
      <w:pPr>
        <w:spacing w:line="360" w:lineRule="auto"/>
        <w:jc w:val="both"/>
        <w:rPr>
          <w:rFonts w:ascii="Arial" w:hAnsi="Arial" w:cs="Arial"/>
        </w:rPr>
      </w:pPr>
    </w:p>
    <w:p w14:paraId="08FE9B0A" w14:textId="77777777" w:rsidR="009C3B7B" w:rsidRPr="00E43D2F" w:rsidRDefault="009C3B7B" w:rsidP="00E43D2F">
      <w:pPr>
        <w:spacing w:line="360" w:lineRule="auto"/>
        <w:jc w:val="both"/>
        <w:rPr>
          <w:rFonts w:ascii="Arial" w:hAnsi="Arial" w:cs="Arial"/>
        </w:rPr>
      </w:pPr>
    </w:p>
    <w:p w14:paraId="30AF9440" w14:textId="58BEF0B0" w:rsidR="00262CEB" w:rsidRPr="00E447EE" w:rsidRDefault="009C3B7B" w:rsidP="00E43D2F">
      <w:pPr>
        <w:spacing w:line="360" w:lineRule="auto"/>
        <w:jc w:val="both"/>
        <w:rPr>
          <w:rFonts w:ascii="Arial" w:hAnsi="Arial" w:cs="Arial"/>
          <w:b/>
          <w:bCs/>
          <w:sz w:val="24"/>
          <w:szCs w:val="24"/>
        </w:rPr>
      </w:pPr>
      <w:r w:rsidRPr="00E447EE">
        <w:rPr>
          <w:rFonts w:ascii="Arial" w:hAnsi="Arial" w:cs="Arial"/>
          <w:b/>
          <w:bCs/>
          <w:sz w:val="24"/>
          <w:szCs w:val="24"/>
        </w:rPr>
        <w:lastRenderedPageBreak/>
        <w:t>Classification</w:t>
      </w:r>
      <w:r w:rsidR="004E7C55" w:rsidRPr="00E447EE">
        <w:rPr>
          <w:rFonts w:ascii="Arial" w:hAnsi="Arial" w:cs="Arial"/>
          <w:b/>
          <w:bCs/>
          <w:sz w:val="24"/>
          <w:szCs w:val="24"/>
        </w:rPr>
        <w:t xml:space="preserve"> of </w:t>
      </w:r>
      <w:r w:rsidR="00F40694" w:rsidRPr="00E447EE">
        <w:rPr>
          <w:rFonts w:ascii="Arial" w:hAnsi="Arial" w:cs="Arial"/>
          <w:b/>
          <w:bCs/>
          <w:sz w:val="24"/>
          <w:szCs w:val="24"/>
        </w:rPr>
        <w:t xml:space="preserve">anorexia </w:t>
      </w:r>
      <w:r w:rsidR="005B274F" w:rsidRPr="00E447EE">
        <w:rPr>
          <w:rFonts w:ascii="Arial" w:hAnsi="Arial" w:cs="Arial"/>
          <w:b/>
          <w:bCs/>
          <w:sz w:val="24"/>
          <w:szCs w:val="24"/>
        </w:rPr>
        <w:t>nervosa (AN)</w:t>
      </w:r>
    </w:p>
    <w:p w14:paraId="7A24C80F" w14:textId="39F7F0E4" w:rsidR="00D558FA" w:rsidRPr="00D558FA" w:rsidRDefault="00236E75" w:rsidP="00E43D2F">
      <w:pPr>
        <w:spacing w:line="360" w:lineRule="auto"/>
        <w:jc w:val="both"/>
        <w:rPr>
          <w:rFonts w:ascii="Arial" w:eastAsia="Times New Roman" w:hAnsi="Arial" w:cs="Arial"/>
          <w:color w:val="474747"/>
          <w:lang w:val="en" w:eastAsia="en-GB"/>
        </w:rPr>
      </w:pPr>
      <w:r w:rsidRPr="00E43D2F">
        <w:rPr>
          <w:rFonts w:ascii="Arial" w:eastAsia="Times New Roman" w:hAnsi="Arial" w:cs="Arial"/>
          <w:lang w:eastAsia="en-GB"/>
        </w:rPr>
        <w:br/>
        <w:t>Based on the eating behaviours involved, anorexia nervosa can be classified into two types</w:t>
      </w:r>
      <w:r w:rsidR="00092166" w:rsidRPr="00E43D2F">
        <w:rPr>
          <w:rFonts w:ascii="Arial" w:eastAsia="Times New Roman" w:hAnsi="Arial" w:cs="Arial"/>
          <w:lang w:eastAsia="en-GB"/>
        </w:rPr>
        <w:t>.</w:t>
      </w:r>
      <w:r w:rsidRPr="00E43D2F">
        <w:rPr>
          <w:rFonts w:ascii="Arial" w:eastAsia="Times New Roman" w:hAnsi="Arial" w:cs="Arial"/>
          <w:lang w:eastAsia="en-GB"/>
        </w:rPr>
        <w:t xml:space="preserve"> Severe calorie restriction is the only treatment for restrictive anorexia </w:t>
      </w:r>
      <w:r w:rsidR="00B7370D" w:rsidRPr="00E43D2F">
        <w:rPr>
          <w:rFonts w:ascii="Arial" w:eastAsia="Times New Roman" w:hAnsi="Arial" w:cs="Arial"/>
          <w:lang w:eastAsia="en-GB"/>
        </w:rPr>
        <w:t>(</w:t>
      </w:r>
      <w:proofErr w:type="spellStart"/>
      <w:r w:rsidR="00092166" w:rsidRPr="00E43D2F">
        <w:rPr>
          <w:rFonts w:ascii="Arial" w:hAnsi="Arial" w:cs="Arial"/>
          <w:color w:val="222222"/>
          <w:shd w:val="clear" w:color="auto" w:fill="FFFFFF"/>
        </w:rPr>
        <w:t>Maïmoun</w:t>
      </w:r>
      <w:proofErr w:type="spellEnd"/>
      <w:r w:rsidR="00092166" w:rsidRPr="00E43D2F">
        <w:rPr>
          <w:rFonts w:ascii="Arial" w:hAnsi="Arial" w:cs="Arial"/>
          <w:color w:val="222222"/>
          <w:shd w:val="clear" w:color="auto" w:fill="FFFFFF"/>
        </w:rPr>
        <w:t xml:space="preserve"> et al., 2018).</w:t>
      </w:r>
      <w:r w:rsidR="00092166" w:rsidRPr="00E43D2F">
        <w:rPr>
          <w:rFonts w:ascii="Arial" w:eastAsia="Times New Roman" w:hAnsi="Arial" w:cs="Arial"/>
          <w:color w:val="474747"/>
          <w:lang w:val="en" w:eastAsia="en-GB"/>
        </w:rPr>
        <w:t xml:space="preserve"> </w:t>
      </w:r>
      <w:r w:rsidR="00D558FA" w:rsidRPr="00E43D2F">
        <w:rPr>
          <w:rFonts w:ascii="Arial" w:eastAsia="Times New Roman" w:hAnsi="Arial" w:cs="Arial"/>
          <w:lang w:eastAsia="en-GB"/>
        </w:rPr>
        <w:t>Like</w:t>
      </w:r>
      <w:r w:rsidR="00D558FA" w:rsidRPr="00D558FA">
        <w:rPr>
          <w:rFonts w:ascii="Arial" w:eastAsia="Times New Roman" w:hAnsi="Arial" w:cs="Arial"/>
          <w:lang w:eastAsia="en-GB"/>
        </w:rPr>
        <w:t xml:space="preserve"> bulimia nervosa, binge-purge anorexia includes periods of binge eating and purging in addition to calorie restriction.</w:t>
      </w:r>
    </w:p>
    <w:p w14:paraId="32A67C16" w14:textId="32B9606E" w:rsidR="00BD303C" w:rsidRPr="00E43D2F" w:rsidRDefault="009D0C12" w:rsidP="00E43D2F">
      <w:pPr>
        <w:spacing w:line="360" w:lineRule="auto"/>
        <w:jc w:val="both"/>
        <w:rPr>
          <w:rFonts w:ascii="Arial" w:hAnsi="Arial" w:cs="Arial"/>
          <w:color w:val="333333"/>
        </w:rPr>
      </w:pPr>
      <w:r w:rsidRPr="00E43D2F">
        <w:rPr>
          <w:rFonts w:ascii="Arial" w:eastAsia="Times New Roman" w:hAnsi="Arial" w:cs="Arial"/>
          <w:lang w:eastAsia="en-GB"/>
        </w:rPr>
        <w:t>Significantly low body weight for a person's height, age, and developmental stage is a hallmark of anorexia nervosa, which cannot be better explained by another medical condition or by the lack of food.</w:t>
      </w:r>
      <w:r w:rsidRPr="00E43D2F">
        <w:rPr>
          <w:rFonts w:ascii="Arial" w:hAnsi="Arial" w:cs="Arial"/>
          <w:color w:val="333333"/>
        </w:rPr>
        <w:t xml:space="preserve"> </w:t>
      </w:r>
      <w:r w:rsidR="007351F8" w:rsidRPr="00E43D2F">
        <w:rPr>
          <w:rFonts w:ascii="Arial" w:hAnsi="Arial" w:cs="Arial"/>
          <w:color w:val="333333"/>
        </w:rPr>
        <w:t xml:space="preserve">(Neale and Hudson 2020). </w:t>
      </w:r>
    </w:p>
    <w:p w14:paraId="3358CE71" w14:textId="54C334C1" w:rsidR="000F2422" w:rsidRPr="000F2422" w:rsidRDefault="002111B4" w:rsidP="00E43D2F">
      <w:pPr>
        <w:spacing w:line="360" w:lineRule="auto"/>
        <w:jc w:val="both"/>
        <w:rPr>
          <w:rFonts w:ascii="Arial" w:hAnsi="Arial" w:cs="Arial"/>
          <w:color w:val="333333"/>
        </w:rPr>
      </w:pPr>
      <w:r w:rsidRPr="00E43D2F">
        <w:rPr>
          <w:rFonts w:ascii="Arial" w:hAnsi="Arial" w:cs="Arial"/>
          <w:color w:val="333333"/>
        </w:rPr>
        <w:t>Quick</w:t>
      </w:r>
      <w:r w:rsidR="007351F8" w:rsidRPr="00E43D2F">
        <w:rPr>
          <w:rFonts w:ascii="Arial" w:hAnsi="Arial" w:cs="Arial"/>
          <w:color w:val="333333"/>
        </w:rPr>
        <w:t xml:space="preserve"> weight loss</w:t>
      </w:r>
      <w:r w:rsidR="00AF6F05" w:rsidRPr="00E43D2F">
        <w:rPr>
          <w:rFonts w:ascii="Arial" w:hAnsi="Arial" w:cs="Arial"/>
          <w:color w:val="333333"/>
        </w:rPr>
        <w:t>,</w:t>
      </w:r>
      <w:r w:rsidR="00C747E0" w:rsidRPr="00E43D2F">
        <w:rPr>
          <w:rFonts w:ascii="Arial" w:hAnsi="Arial" w:cs="Arial"/>
          <w:color w:val="333333"/>
        </w:rPr>
        <w:t xml:space="preserve"> </w:t>
      </w:r>
      <w:r w:rsidR="002E10ED" w:rsidRPr="00E43D2F">
        <w:rPr>
          <w:rFonts w:ascii="Arial" w:hAnsi="Arial" w:cs="Arial"/>
          <w:color w:val="333333"/>
        </w:rPr>
        <w:t>specified</w:t>
      </w:r>
      <w:r w:rsidR="007351F8" w:rsidRPr="00E43D2F">
        <w:rPr>
          <w:rFonts w:ascii="Arial" w:hAnsi="Arial" w:cs="Arial"/>
          <w:color w:val="333333"/>
        </w:rPr>
        <w:t xml:space="preserve"> as more than 20% of </w:t>
      </w:r>
      <w:r w:rsidR="003B562A" w:rsidRPr="00E43D2F">
        <w:rPr>
          <w:rFonts w:ascii="Arial" w:hAnsi="Arial" w:cs="Arial"/>
          <w:color w:val="333333"/>
        </w:rPr>
        <w:t>total</w:t>
      </w:r>
      <w:r w:rsidR="007351F8" w:rsidRPr="00E43D2F">
        <w:rPr>
          <w:rFonts w:ascii="Arial" w:hAnsi="Arial" w:cs="Arial"/>
          <w:color w:val="333333"/>
        </w:rPr>
        <w:t xml:space="preserve"> body weight within 6 months</w:t>
      </w:r>
      <w:r w:rsidR="00C747E0" w:rsidRPr="00E43D2F">
        <w:rPr>
          <w:rFonts w:ascii="Arial" w:hAnsi="Arial" w:cs="Arial"/>
          <w:color w:val="333333"/>
        </w:rPr>
        <w:t xml:space="preserve">, </w:t>
      </w:r>
      <w:r w:rsidR="007351F8" w:rsidRPr="00E43D2F">
        <w:rPr>
          <w:rFonts w:ascii="Arial" w:hAnsi="Arial" w:cs="Arial"/>
          <w:color w:val="333333"/>
        </w:rPr>
        <w:t xml:space="preserve">may replace the low body weight criterion if other diagnostic </w:t>
      </w:r>
      <w:r w:rsidR="003F6BC9" w:rsidRPr="00E43D2F">
        <w:rPr>
          <w:rFonts w:ascii="Arial" w:hAnsi="Arial" w:cs="Arial"/>
          <w:color w:val="333333"/>
        </w:rPr>
        <w:t>conditions</w:t>
      </w:r>
      <w:r w:rsidR="007351F8" w:rsidRPr="00E43D2F">
        <w:rPr>
          <w:rFonts w:ascii="Arial" w:hAnsi="Arial" w:cs="Arial"/>
          <w:color w:val="333333"/>
        </w:rPr>
        <w:t xml:space="preserve"> are met. A persistent pattern of </w:t>
      </w:r>
      <w:r w:rsidR="008D2444" w:rsidRPr="00E43D2F">
        <w:rPr>
          <w:rFonts w:ascii="Arial" w:hAnsi="Arial" w:cs="Arial"/>
          <w:color w:val="333333"/>
        </w:rPr>
        <w:t>behaviours</w:t>
      </w:r>
      <w:r w:rsidR="007351F8" w:rsidRPr="00E43D2F">
        <w:rPr>
          <w:rFonts w:ascii="Arial" w:hAnsi="Arial" w:cs="Arial"/>
          <w:color w:val="333333"/>
        </w:rPr>
        <w:t xml:space="preserve"> accompanies low body weight to prevent the return to normal weight</w:t>
      </w:r>
      <w:r w:rsidR="00D962BF" w:rsidRPr="00E43D2F">
        <w:rPr>
          <w:rFonts w:ascii="Arial" w:hAnsi="Arial" w:cs="Arial"/>
          <w:color w:val="333333"/>
        </w:rPr>
        <w:t xml:space="preserve">. </w:t>
      </w:r>
      <w:r w:rsidR="000F2422" w:rsidRPr="000F2422">
        <w:rPr>
          <w:rFonts w:ascii="Arial" w:eastAsia="Times New Roman" w:hAnsi="Arial" w:cs="Arial"/>
          <w:lang w:eastAsia="en-GB"/>
        </w:rPr>
        <w:t xml:space="preserve">This may include restrictive eating, purging behaviours like self-induced vomiting and laxative abuse, and behaviours like exercise that increase energy expenditure and are usually motivated by a fear of gaining weight </w:t>
      </w:r>
      <w:r w:rsidR="007F0B07" w:rsidRPr="00E43D2F">
        <w:rPr>
          <w:rFonts w:ascii="Arial" w:eastAsia="Times New Roman" w:hAnsi="Arial" w:cs="Arial"/>
          <w:lang w:eastAsia="en-GB"/>
        </w:rPr>
        <w:t>(</w:t>
      </w:r>
      <w:r w:rsidR="00FD0616" w:rsidRPr="00E43D2F">
        <w:rPr>
          <w:rFonts w:ascii="Arial" w:eastAsia="Times New Roman" w:hAnsi="Arial" w:cs="Arial"/>
          <w:lang w:eastAsia="en-GB"/>
        </w:rPr>
        <w:t>Neal</w:t>
      </w:r>
      <w:r w:rsidR="007F0B07" w:rsidRPr="00E43D2F">
        <w:rPr>
          <w:rFonts w:ascii="Arial" w:eastAsia="Times New Roman" w:hAnsi="Arial" w:cs="Arial"/>
          <w:lang w:eastAsia="en-GB"/>
        </w:rPr>
        <w:t>e and Hudson 2020).</w:t>
      </w:r>
    </w:p>
    <w:p w14:paraId="0A0BC856" w14:textId="51925BFE" w:rsidR="00262CEB" w:rsidRPr="00E43D2F" w:rsidRDefault="00262CEB" w:rsidP="00E43D2F">
      <w:pPr>
        <w:spacing w:line="360" w:lineRule="auto"/>
        <w:jc w:val="both"/>
        <w:rPr>
          <w:rFonts w:ascii="Arial" w:eastAsia="Times New Roman" w:hAnsi="Arial" w:cs="Arial"/>
          <w:lang w:eastAsia="en-GB"/>
        </w:rPr>
      </w:pPr>
    </w:p>
    <w:p w14:paraId="62147089" w14:textId="77777777" w:rsidR="006F5AC9" w:rsidRPr="00E43D2F" w:rsidRDefault="006F5AC9" w:rsidP="00E43D2F">
      <w:pPr>
        <w:spacing w:line="360" w:lineRule="auto"/>
        <w:jc w:val="both"/>
        <w:rPr>
          <w:rFonts w:ascii="Arial" w:hAnsi="Arial" w:cs="Arial"/>
          <w:color w:val="333333"/>
        </w:rPr>
      </w:pPr>
    </w:p>
    <w:p w14:paraId="1454F49D" w14:textId="7D11B36B" w:rsidR="006F5AC9" w:rsidRPr="00E447EE" w:rsidRDefault="00436136" w:rsidP="00E43D2F">
      <w:pPr>
        <w:spacing w:line="360" w:lineRule="auto"/>
        <w:jc w:val="both"/>
        <w:rPr>
          <w:rFonts w:ascii="Arial" w:hAnsi="Arial" w:cs="Arial"/>
          <w:b/>
          <w:bCs/>
          <w:color w:val="333333"/>
          <w:sz w:val="24"/>
          <w:szCs w:val="24"/>
        </w:rPr>
      </w:pPr>
      <w:r w:rsidRPr="00E447EE">
        <w:rPr>
          <w:rFonts w:ascii="Arial" w:hAnsi="Arial" w:cs="Arial"/>
          <w:b/>
          <w:bCs/>
          <w:color w:val="333333"/>
          <w:sz w:val="24"/>
          <w:szCs w:val="24"/>
        </w:rPr>
        <w:t>D</w:t>
      </w:r>
      <w:r w:rsidR="000551E6" w:rsidRPr="00E447EE">
        <w:rPr>
          <w:rFonts w:ascii="Arial" w:hAnsi="Arial" w:cs="Arial"/>
          <w:b/>
          <w:bCs/>
          <w:color w:val="333333"/>
          <w:sz w:val="24"/>
          <w:szCs w:val="24"/>
        </w:rPr>
        <w:t>iagnosis of anorexia</w:t>
      </w:r>
      <w:r w:rsidR="00316EA3" w:rsidRPr="00E447EE">
        <w:rPr>
          <w:rFonts w:ascii="Arial" w:hAnsi="Arial" w:cs="Arial"/>
          <w:b/>
          <w:bCs/>
          <w:color w:val="333333"/>
          <w:sz w:val="24"/>
          <w:szCs w:val="24"/>
        </w:rPr>
        <w:t xml:space="preserve"> nervosa </w:t>
      </w:r>
    </w:p>
    <w:p w14:paraId="190EB43D" w14:textId="38C39331" w:rsidR="002779BB" w:rsidRDefault="002779BB" w:rsidP="00E43D2F">
      <w:pPr>
        <w:tabs>
          <w:tab w:val="left" w:pos="2552"/>
        </w:tabs>
        <w:spacing w:after="0" w:line="360" w:lineRule="auto"/>
        <w:jc w:val="both"/>
        <w:rPr>
          <w:rFonts w:ascii="Arial" w:eastAsia="Times New Roman" w:hAnsi="Arial" w:cs="Arial"/>
          <w:lang w:eastAsia="en-GB"/>
        </w:rPr>
      </w:pPr>
    </w:p>
    <w:p w14:paraId="56D36D6D" w14:textId="7787BC39" w:rsidR="0014253F" w:rsidRPr="0014253F" w:rsidRDefault="00C855F3" w:rsidP="00C855F3">
      <w:pPr>
        <w:spacing w:after="0" w:line="360" w:lineRule="auto"/>
        <w:jc w:val="both"/>
        <w:rPr>
          <w:rFonts w:ascii="Arial" w:eastAsia="Times New Roman" w:hAnsi="Arial" w:cs="Arial"/>
          <w:lang w:eastAsia="en-GB"/>
        </w:rPr>
      </w:pPr>
      <w:r w:rsidRPr="00C855F3">
        <w:rPr>
          <w:rFonts w:ascii="Arial" w:eastAsia="Times New Roman" w:hAnsi="Arial" w:cs="Arial"/>
          <w:lang w:eastAsia="en-GB"/>
        </w:rPr>
        <w:t>Medical practitioners diagnose anorexia nervosa using criteria from the Diagnostic and Statistical Manual of Mental Disorders. Self-induced calorie restriction, which causes growing youngsters to either drastically lose weight or fail to gain weight, is one of the three prerequisites.</w:t>
      </w:r>
      <w:r w:rsidR="0014253F" w:rsidRPr="0014253F">
        <w:rPr>
          <w:rFonts w:ascii="Arial" w:eastAsia="Times New Roman" w:hAnsi="Arial" w:cs="Arial"/>
          <w:lang w:eastAsia="en-GB"/>
        </w:rPr>
        <w:t xml:space="preserve"> A low body weight is usually determined by factors such as age, sex, height, and growth stage</w:t>
      </w:r>
      <w:r w:rsidR="00B857BC" w:rsidRPr="00E43D2F">
        <w:rPr>
          <w:rFonts w:ascii="Arial" w:eastAsia="Times New Roman" w:hAnsi="Arial" w:cs="Arial"/>
          <w:lang w:eastAsia="en-GB"/>
        </w:rPr>
        <w:t xml:space="preserve"> </w:t>
      </w:r>
      <w:r w:rsidR="003940B3" w:rsidRPr="00E43D2F">
        <w:rPr>
          <w:rFonts w:ascii="Arial" w:eastAsia="Times New Roman" w:hAnsi="Arial" w:cs="Arial"/>
          <w:lang w:eastAsia="en-GB"/>
        </w:rPr>
        <w:t>(</w:t>
      </w:r>
      <w:r w:rsidR="00B857BC" w:rsidRPr="00E43D2F">
        <w:rPr>
          <w:rFonts w:ascii="Arial" w:eastAsia="Times New Roman" w:hAnsi="Arial" w:cs="Arial"/>
          <w:lang w:eastAsia="en-GB"/>
        </w:rPr>
        <w:t xml:space="preserve">Higgins and </w:t>
      </w:r>
      <w:r w:rsidR="003940B3" w:rsidRPr="00E43D2F">
        <w:rPr>
          <w:rFonts w:ascii="Arial" w:eastAsia="Times New Roman" w:hAnsi="Arial" w:cs="Arial"/>
          <w:lang w:eastAsia="en-GB"/>
        </w:rPr>
        <w:t xml:space="preserve">Cahn, 2018). </w:t>
      </w:r>
    </w:p>
    <w:p w14:paraId="4D3A968D" w14:textId="098D6426" w:rsidR="00090178" w:rsidRPr="000B078A" w:rsidRDefault="00A7544F" w:rsidP="000B078A">
      <w:pPr>
        <w:tabs>
          <w:tab w:val="left" w:pos="2552"/>
        </w:tabs>
        <w:spacing w:line="360" w:lineRule="auto"/>
        <w:jc w:val="both"/>
        <w:rPr>
          <w:rFonts w:ascii="Arial" w:hAnsi="Arial" w:cs="Arial"/>
          <w:color w:val="222222"/>
          <w:shd w:val="clear" w:color="auto" w:fill="FFFFFF"/>
        </w:rPr>
      </w:pPr>
      <w:r w:rsidRPr="000B078A">
        <w:rPr>
          <w:rFonts w:ascii="Arial" w:hAnsi="Arial" w:cs="Arial"/>
          <w:color w:val="333333"/>
        </w:rPr>
        <w:t xml:space="preserve">Anorexia Nervosa is characterized by an </w:t>
      </w:r>
      <w:r w:rsidR="00634F31" w:rsidRPr="000B078A">
        <w:rPr>
          <w:rFonts w:ascii="Arial" w:hAnsi="Arial" w:cs="Arial"/>
          <w:color w:val="333333"/>
        </w:rPr>
        <w:t>unusual</w:t>
      </w:r>
      <w:r w:rsidRPr="000B078A">
        <w:rPr>
          <w:rFonts w:ascii="Arial" w:hAnsi="Arial" w:cs="Arial"/>
          <w:color w:val="333333"/>
        </w:rPr>
        <w:t xml:space="preserve"> obsession with body weight and an </w:t>
      </w:r>
      <w:r w:rsidR="00F67ABC" w:rsidRPr="000B078A">
        <w:rPr>
          <w:rFonts w:ascii="Arial" w:hAnsi="Arial" w:cs="Arial"/>
          <w:color w:val="333333"/>
        </w:rPr>
        <w:t>extreme</w:t>
      </w:r>
      <w:r w:rsidRPr="000B078A">
        <w:rPr>
          <w:rFonts w:ascii="Arial" w:hAnsi="Arial" w:cs="Arial"/>
          <w:color w:val="333333"/>
        </w:rPr>
        <w:t xml:space="preserve"> fear of </w:t>
      </w:r>
      <w:r w:rsidR="00A53340" w:rsidRPr="000B078A">
        <w:rPr>
          <w:rFonts w:ascii="Arial" w:hAnsi="Arial" w:cs="Arial"/>
          <w:color w:val="333333"/>
        </w:rPr>
        <w:t>increasing</w:t>
      </w:r>
      <w:r w:rsidRPr="000B078A">
        <w:rPr>
          <w:rFonts w:ascii="Arial" w:hAnsi="Arial" w:cs="Arial"/>
          <w:color w:val="333333"/>
        </w:rPr>
        <w:t xml:space="preserve"> weight or becoming fat, along with a distorted </w:t>
      </w:r>
      <w:r w:rsidR="009371A6" w:rsidRPr="000B078A">
        <w:rPr>
          <w:rFonts w:ascii="Arial" w:hAnsi="Arial" w:cs="Arial"/>
          <w:color w:val="333333"/>
        </w:rPr>
        <w:t>self-esteem</w:t>
      </w:r>
      <w:r w:rsidRPr="000B078A">
        <w:rPr>
          <w:rFonts w:ascii="Arial" w:hAnsi="Arial" w:cs="Arial"/>
          <w:color w:val="333333"/>
        </w:rPr>
        <w:t xml:space="preserve"> or an inability to recognize the severity of the </w:t>
      </w:r>
      <w:r w:rsidR="007D7E85" w:rsidRPr="000B078A">
        <w:rPr>
          <w:rFonts w:ascii="Arial" w:hAnsi="Arial" w:cs="Arial"/>
          <w:color w:val="333333"/>
        </w:rPr>
        <w:t>illness</w:t>
      </w:r>
      <w:r w:rsidRPr="000B078A">
        <w:rPr>
          <w:rFonts w:ascii="Arial" w:hAnsi="Arial" w:cs="Arial"/>
          <w:color w:val="333333"/>
        </w:rPr>
        <w:t xml:space="preserve"> When body weight is dangerously low, meeting all diagnostic criteria for Anorexia Nervosa, it is defined by a BMI of less than 14.0 kg/m2 in adults or below the 0.3 percentile for BMI-for-age in children and adolescents (fewer than </w:t>
      </w:r>
      <w:r w:rsidR="00013364" w:rsidRPr="000B078A">
        <w:rPr>
          <w:rFonts w:ascii="Arial" w:hAnsi="Arial" w:cs="Arial"/>
          <w:color w:val="333333"/>
        </w:rPr>
        <w:t>3 in 1,000</w:t>
      </w:r>
      <w:r w:rsidRPr="000B078A">
        <w:rPr>
          <w:rFonts w:ascii="Arial" w:hAnsi="Arial" w:cs="Arial"/>
          <w:color w:val="333333"/>
        </w:rPr>
        <w:t xml:space="preserve">). </w:t>
      </w:r>
      <w:r w:rsidR="00161893" w:rsidRPr="000B078A">
        <w:rPr>
          <w:rFonts w:ascii="Arial" w:hAnsi="Arial" w:cs="Arial"/>
          <w:color w:val="222222"/>
          <w:shd w:val="clear" w:color="auto" w:fill="FFFFFF"/>
        </w:rPr>
        <w:t>Peacock</w:t>
      </w:r>
      <w:r w:rsidR="00DA22CF" w:rsidRPr="000B078A">
        <w:rPr>
          <w:rFonts w:ascii="Arial" w:hAnsi="Arial" w:cs="Arial"/>
          <w:color w:val="222222"/>
          <w:shd w:val="clear" w:color="auto" w:fill="FFFFFF"/>
        </w:rPr>
        <w:t xml:space="preserve"> (</w:t>
      </w:r>
      <w:r w:rsidR="00161893" w:rsidRPr="000B078A">
        <w:rPr>
          <w:rFonts w:ascii="Arial" w:hAnsi="Arial" w:cs="Arial"/>
          <w:color w:val="222222"/>
          <w:shd w:val="clear" w:color="auto" w:fill="FFFFFF"/>
        </w:rPr>
        <w:t>2018)</w:t>
      </w:r>
      <w:r w:rsidR="00DA22CF" w:rsidRPr="000B078A">
        <w:rPr>
          <w:rFonts w:ascii="Arial" w:hAnsi="Arial" w:cs="Arial"/>
          <w:color w:val="222222"/>
          <w:shd w:val="clear" w:color="auto" w:fill="FFFFFF"/>
        </w:rPr>
        <w:t xml:space="preserve">. </w:t>
      </w:r>
      <w:r w:rsidRPr="000B078A">
        <w:rPr>
          <w:rFonts w:ascii="Arial" w:hAnsi="Arial" w:cs="Arial"/>
          <w:color w:val="333333"/>
        </w:rPr>
        <w:t>In cases of Anorexia Nervosa, critically low body weight is a key prognostic factor linked to a high risk of</w:t>
      </w:r>
      <w:r w:rsidR="00FF4CB6">
        <w:rPr>
          <w:rFonts w:ascii="Arial" w:hAnsi="Arial" w:cs="Arial"/>
          <w:color w:val="333333"/>
        </w:rPr>
        <w:t xml:space="preserve"> significant</w:t>
      </w:r>
      <w:r w:rsidR="00266E55">
        <w:rPr>
          <w:rFonts w:ascii="Arial" w:hAnsi="Arial" w:cs="Arial"/>
          <w:color w:val="333333"/>
        </w:rPr>
        <w:t xml:space="preserve">ly </w:t>
      </w:r>
      <w:r w:rsidR="00424774">
        <w:rPr>
          <w:rFonts w:ascii="Arial" w:hAnsi="Arial" w:cs="Arial"/>
          <w:color w:val="333333"/>
        </w:rPr>
        <w:t>increas</w:t>
      </w:r>
      <w:r w:rsidR="008F34E5">
        <w:rPr>
          <w:rFonts w:ascii="Arial" w:hAnsi="Arial" w:cs="Arial"/>
          <w:color w:val="333333"/>
        </w:rPr>
        <w:t xml:space="preserve">ed mortality and </w:t>
      </w:r>
      <w:r w:rsidRPr="000B078A">
        <w:rPr>
          <w:rFonts w:ascii="Arial" w:hAnsi="Arial" w:cs="Arial"/>
          <w:color w:val="333333"/>
        </w:rPr>
        <w:t xml:space="preserve">physical </w:t>
      </w:r>
      <w:r w:rsidR="003D1708" w:rsidRPr="000B078A">
        <w:rPr>
          <w:rFonts w:ascii="Arial" w:hAnsi="Arial" w:cs="Arial"/>
          <w:color w:val="333333"/>
        </w:rPr>
        <w:t>complications (</w:t>
      </w:r>
      <w:r w:rsidR="00090178" w:rsidRPr="000B078A">
        <w:rPr>
          <w:rFonts w:ascii="Arial" w:hAnsi="Arial" w:cs="Arial"/>
          <w:color w:val="222222"/>
          <w:shd w:val="clear" w:color="auto" w:fill="FFFFFF"/>
        </w:rPr>
        <w:t xml:space="preserve">Cass et al., 2020). </w:t>
      </w:r>
    </w:p>
    <w:p w14:paraId="03522FDF" w14:textId="5E84144C" w:rsidR="00C31429" w:rsidRPr="000B078A" w:rsidRDefault="00F97FC9" w:rsidP="000B078A">
      <w:pPr>
        <w:tabs>
          <w:tab w:val="left" w:pos="2552"/>
        </w:tabs>
        <w:spacing w:before="100" w:beforeAutospacing="1" w:after="100" w:afterAutospacing="1" w:line="360" w:lineRule="auto"/>
        <w:jc w:val="both"/>
        <w:rPr>
          <w:rFonts w:ascii="Arial" w:eastAsia="Times New Roman" w:hAnsi="Arial" w:cs="Arial"/>
          <w:color w:val="333333"/>
          <w:lang w:eastAsia="en-GB"/>
        </w:rPr>
      </w:pPr>
      <w:r w:rsidRPr="000B078A">
        <w:rPr>
          <w:rFonts w:ascii="Arial" w:eastAsia="Times New Roman" w:hAnsi="Arial" w:cs="Arial"/>
          <w:color w:val="333333"/>
          <w:lang w:eastAsia="en-GB"/>
        </w:rPr>
        <w:lastRenderedPageBreak/>
        <w:t>ICD</w:t>
      </w:r>
      <w:r w:rsidR="005B3389" w:rsidRPr="000B078A">
        <w:rPr>
          <w:rFonts w:ascii="Arial" w:eastAsia="Times New Roman" w:hAnsi="Arial" w:cs="Arial"/>
          <w:color w:val="333333"/>
          <w:lang w:eastAsia="en-GB"/>
        </w:rPr>
        <w:t xml:space="preserve">-11 defines anorexia nervosa </w:t>
      </w:r>
      <w:r w:rsidR="00FA10C4" w:rsidRPr="000B078A">
        <w:rPr>
          <w:rFonts w:ascii="Arial" w:eastAsia="Times New Roman" w:hAnsi="Arial" w:cs="Arial"/>
          <w:color w:val="333333"/>
          <w:lang w:eastAsia="en-GB"/>
        </w:rPr>
        <w:t>as a mental illness in which suffere</w:t>
      </w:r>
      <w:r w:rsidR="00860CEF" w:rsidRPr="000B078A">
        <w:rPr>
          <w:rFonts w:ascii="Arial" w:eastAsia="Times New Roman" w:hAnsi="Arial" w:cs="Arial"/>
          <w:color w:val="333333"/>
          <w:lang w:eastAsia="en-GB"/>
        </w:rPr>
        <w:t xml:space="preserve">rs </w:t>
      </w:r>
      <w:r w:rsidR="00FE50FA" w:rsidRPr="000B078A">
        <w:rPr>
          <w:rFonts w:ascii="Arial" w:eastAsia="Times New Roman" w:hAnsi="Arial" w:cs="Arial"/>
          <w:color w:val="333333"/>
          <w:lang w:eastAsia="en-GB"/>
        </w:rPr>
        <w:t>limit</w:t>
      </w:r>
      <w:r w:rsidR="00860CEF" w:rsidRPr="000B078A">
        <w:rPr>
          <w:rFonts w:ascii="Arial" w:eastAsia="Times New Roman" w:hAnsi="Arial" w:cs="Arial"/>
          <w:color w:val="333333"/>
          <w:lang w:eastAsia="en-GB"/>
        </w:rPr>
        <w:t xml:space="preserve"> their foo</w:t>
      </w:r>
      <w:r w:rsidR="00FE50FA" w:rsidRPr="000B078A">
        <w:rPr>
          <w:rFonts w:ascii="Arial" w:eastAsia="Times New Roman" w:hAnsi="Arial" w:cs="Arial"/>
          <w:color w:val="333333"/>
          <w:lang w:eastAsia="en-GB"/>
        </w:rPr>
        <w:t xml:space="preserve">d intake in relation to their energy </w:t>
      </w:r>
      <w:r w:rsidR="008E2924" w:rsidRPr="000B078A">
        <w:rPr>
          <w:rFonts w:ascii="Arial" w:eastAsia="Times New Roman" w:hAnsi="Arial" w:cs="Arial"/>
          <w:color w:val="333333"/>
          <w:lang w:eastAsia="en-GB"/>
        </w:rPr>
        <w:t>needs</w:t>
      </w:r>
      <w:r w:rsidR="00FE50FA" w:rsidRPr="000B078A">
        <w:rPr>
          <w:rFonts w:ascii="Arial" w:eastAsia="Times New Roman" w:hAnsi="Arial" w:cs="Arial"/>
          <w:color w:val="333333"/>
          <w:lang w:eastAsia="en-GB"/>
        </w:rPr>
        <w:t xml:space="preserve"> </w:t>
      </w:r>
      <w:r w:rsidR="008E2924" w:rsidRPr="000B078A">
        <w:rPr>
          <w:rFonts w:ascii="Arial" w:eastAsia="Times New Roman" w:hAnsi="Arial" w:cs="Arial"/>
          <w:color w:val="333333"/>
          <w:lang w:eastAsia="en-GB"/>
        </w:rPr>
        <w:t>by eating less, exercising more,</w:t>
      </w:r>
      <w:r w:rsidR="006C327D" w:rsidRPr="000B078A">
        <w:rPr>
          <w:rFonts w:ascii="Arial" w:eastAsia="Times New Roman" w:hAnsi="Arial" w:cs="Arial"/>
          <w:color w:val="333333"/>
          <w:lang w:eastAsia="en-GB"/>
        </w:rPr>
        <w:t xml:space="preserve"> or purging </w:t>
      </w:r>
      <w:r w:rsidR="0008649A" w:rsidRPr="000B078A">
        <w:rPr>
          <w:rFonts w:ascii="Arial" w:eastAsia="Times New Roman" w:hAnsi="Arial" w:cs="Arial"/>
          <w:color w:val="333333"/>
          <w:lang w:eastAsia="en-GB"/>
        </w:rPr>
        <w:t>food using laxatives and vomiting</w:t>
      </w:r>
      <w:r w:rsidR="00B57142" w:rsidRPr="000B078A">
        <w:rPr>
          <w:rFonts w:ascii="Arial" w:eastAsia="Times New Roman" w:hAnsi="Arial" w:cs="Arial"/>
          <w:color w:val="333333"/>
          <w:lang w:eastAsia="en-GB"/>
        </w:rPr>
        <w:t>. They have skewed percept</w:t>
      </w:r>
      <w:r w:rsidR="005B6BC5" w:rsidRPr="000B078A">
        <w:rPr>
          <w:rFonts w:ascii="Arial" w:eastAsia="Times New Roman" w:hAnsi="Arial" w:cs="Arial"/>
          <w:color w:val="333333"/>
          <w:lang w:eastAsia="en-GB"/>
        </w:rPr>
        <w:t xml:space="preserve">ions of their bodies and </w:t>
      </w:r>
      <w:r w:rsidR="007F072A" w:rsidRPr="000B078A">
        <w:rPr>
          <w:rFonts w:ascii="Arial" w:eastAsia="Times New Roman" w:hAnsi="Arial" w:cs="Arial"/>
          <w:color w:val="333333"/>
          <w:lang w:eastAsia="en-GB"/>
        </w:rPr>
        <w:t xml:space="preserve">do not acknowledge that they </w:t>
      </w:r>
      <w:r w:rsidR="0032762B" w:rsidRPr="000B078A">
        <w:rPr>
          <w:rFonts w:ascii="Arial" w:eastAsia="Times New Roman" w:hAnsi="Arial" w:cs="Arial"/>
          <w:color w:val="333333"/>
          <w:lang w:eastAsia="en-GB"/>
        </w:rPr>
        <w:t xml:space="preserve">are significantly </w:t>
      </w:r>
      <w:r w:rsidR="00E85DEB" w:rsidRPr="000B078A">
        <w:rPr>
          <w:rFonts w:ascii="Arial" w:eastAsia="Times New Roman" w:hAnsi="Arial" w:cs="Arial"/>
          <w:color w:val="333333"/>
          <w:lang w:eastAsia="en-GB"/>
        </w:rPr>
        <w:t>underweight.</w:t>
      </w:r>
      <w:r w:rsidR="004254A8" w:rsidRPr="000B078A">
        <w:rPr>
          <w:rFonts w:ascii="Arial" w:eastAsia="Times New Roman" w:hAnsi="Arial" w:cs="Arial"/>
          <w:color w:val="333333"/>
          <w:lang w:eastAsia="en-GB"/>
        </w:rPr>
        <w:t xml:space="preserve"> </w:t>
      </w:r>
    </w:p>
    <w:p w14:paraId="01D2D564" w14:textId="77777777" w:rsidR="009F1E57" w:rsidRPr="000B078A" w:rsidRDefault="009F1E57" w:rsidP="000B078A">
      <w:pPr>
        <w:tabs>
          <w:tab w:val="left" w:pos="2552"/>
        </w:tabs>
        <w:spacing w:line="360" w:lineRule="auto"/>
        <w:jc w:val="both"/>
        <w:rPr>
          <w:rFonts w:ascii="Arial" w:hAnsi="Arial" w:cs="Arial"/>
          <w:b/>
          <w:bCs/>
          <w:color w:val="333333"/>
        </w:rPr>
      </w:pPr>
    </w:p>
    <w:p w14:paraId="08A7A8A1" w14:textId="77777777" w:rsidR="00F23BEA" w:rsidRDefault="00F23BEA" w:rsidP="00E447EE">
      <w:pPr>
        <w:pStyle w:val="NoSpacing"/>
        <w:rPr>
          <w:rFonts w:ascii="Arial" w:hAnsi="Arial" w:cs="Arial"/>
          <w:b/>
          <w:bCs/>
          <w:sz w:val="24"/>
          <w:szCs w:val="24"/>
        </w:rPr>
      </w:pPr>
    </w:p>
    <w:p w14:paraId="592DA8CC" w14:textId="77777777" w:rsidR="00F23BEA" w:rsidRDefault="00F23BEA" w:rsidP="00E447EE">
      <w:pPr>
        <w:pStyle w:val="NoSpacing"/>
        <w:rPr>
          <w:rFonts w:ascii="Arial" w:hAnsi="Arial" w:cs="Arial"/>
          <w:b/>
          <w:bCs/>
          <w:sz w:val="24"/>
          <w:szCs w:val="24"/>
        </w:rPr>
      </w:pPr>
    </w:p>
    <w:p w14:paraId="0168D889" w14:textId="77777777" w:rsidR="00F23BEA" w:rsidRDefault="00F23BEA" w:rsidP="00E447EE">
      <w:pPr>
        <w:pStyle w:val="NoSpacing"/>
        <w:rPr>
          <w:rFonts w:ascii="Arial" w:hAnsi="Arial" w:cs="Arial"/>
          <w:b/>
          <w:bCs/>
          <w:sz w:val="24"/>
          <w:szCs w:val="24"/>
        </w:rPr>
      </w:pPr>
    </w:p>
    <w:p w14:paraId="0E4A19DC" w14:textId="77777777" w:rsidR="00F23BEA" w:rsidRDefault="00F23BEA" w:rsidP="00E447EE">
      <w:pPr>
        <w:pStyle w:val="NoSpacing"/>
        <w:rPr>
          <w:rFonts w:ascii="Arial" w:hAnsi="Arial" w:cs="Arial"/>
          <w:b/>
          <w:bCs/>
          <w:sz w:val="24"/>
          <w:szCs w:val="24"/>
        </w:rPr>
      </w:pPr>
    </w:p>
    <w:p w14:paraId="54B3B66E" w14:textId="77777777" w:rsidR="00F23BEA" w:rsidRDefault="00F23BEA" w:rsidP="00E447EE">
      <w:pPr>
        <w:pStyle w:val="NoSpacing"/>
        <w:rPr>
          <w:rFonts w:ascii="Arial" w:hAnsi="Arial" w:cs="Arial"/>
          <w:b/>
          <w:bCs/>
          <w:sz w:val="24"/>
          <w:szCs w:val="24"/>
        </w:rPr>
      </w:pPr>
    </w:p>
    <w:p w14:paraId="491CE34E" w14:textId="77777777" w:rsidR="00F23BEA" w:rsidRDefault="00F23BEA" w:rsidP="00E447EE">
      <w:pPr>
        <w:pStyle w:val="NoSpacing"/>
        <w:rPr>
          <w:rFonts w:ascii="Arial" w:hAnsi="Arial" w:cs="Arial"/>
          <w:b/>
          <w:bCs/>
          <w:sz w:val="24"/>
          <w:szCs w:val="24"/>
        </w:rPr>
      </w:pPr>
    </w:p>
    <w:p w14:paraId="32962C4D" w14:textId="77777777" w:rsidR="00F23BEA" w:rsidRDefault="00F23BEA" w:rsidP="00E447EE">
      <w:pPr>
        <w:pStyle w:val="NoSpacing"/>
        <w:rPr>
          <w:rFonts w:ascii="Arial" w:hAnsi="Arial" w:cs="Arial"/>
          <w:b/>
          <w:bCs/>
          <w:sz w:val="24"/>
          <w:szCs w:val="24"/>
        </w:rPr>
      </w:pPr>
    </w:p>
    <w:p w14:paraId="7B0A8CA5" w14:textId="77777777" w:rsidR="00F23BEA" w:rsidRDefault="00F23BEA" w:rsidP="00E447EE">
      <w:pPr>
        <w:pStyle w:val="NoSpacing"/>
        <w:rPr>
          <w:rFonts w:ascii="Arial" w:hAnsi="Arial" w:cs="Arial"/>
          <w:b/>
          <w:bCs/>
          <w:sz w:val="24"/>
          <w:szCs w:val="24"/>
        </w:rPr>
      </w:pPr>
    </w:p>
    <w:p w14:paraId="6BC18745" w14:textId="77777777" w:rsidR="00F23BEA" w:rsidRDefault="00F23BEA" w:rsidP="00E447EE">
      <w:pPr>
        <w:pStyle w:val="NoSpacing"/>
        <w:rPr>
          <w:rFonts w:ascii="Arial" w:hAnsi="Arial" w:cs="Arial"/>
          <w:b/>
          <w:bCs/>
          <w:sz w:val="24"/>
          <w:szCs w:val="24"/>
        </w:rPr>
      </w:pPr>
    </w:p>
    <w:p w14:paraId="1BF4BB71" w14:textId="77777777" w:rsidR="00F23BEA" w:rsidRDefault="00F23BEA" w:rsidP="00E447EE">
      <w:pPr>
        <w:pStyle w:val="NoSpacing"/>
        <w:rPr>
          <w:rFonts w:ascii="Arial" w:hAnsi="Arial" w:cs="Arial"/>
          <w:b/>
          <w:bCs/>
          <w:sz w:val="24"/>
          <w:szCs w:val="24"/>
        </w:rPr>
      </w:pPr>
    </w:p>
    <w:p w14:paraId="04121818" w14:textId="77777777" w:rsidR="00F23BEA" w:rsidRDefault="00F23BEA" w:rsidP="00E447EE">
      <w:pPr>
        <w:pStyle w:val="NoSpacing"/>
        <w:rPr>
          <w:rFonts w:ascii="Arial" w:hAnsi="Arial" w:cs="Arial"/>
          <w:b/>
          <w:bCs/>
          <w:sz w:val="24"/>
          <w:szCs w:val="24"/>
        </w:rPr>
      </w:pPr>
    </w:p>
    <w:p w14:paraId="518AFFF5" w14:textId="77777777" w:rsidR="00F23BEA" w:rsidRDefault="00F23BEA" w:rsidP="00E447EE">
      <w:pPr>
        <w:pStyle w:val="NoSpacing"/>
        <w:rPr>
          <w:rFonts w:ascii="Arial" w:hAnsi="Arial" w:cs="Arial"/>
          <w:b/>
          <w:bCs/>
          <w:sz w:val="24"/>
          <w:szCs w:val="24"/>
        </w:rPr>
      </w:pPr>
    </w:p>
    <w:p w14:paraId="3B9AC6A9" w14:textId="77777777" w:rsidR="00F23BEA" w:rsidRDefault="00F23BEA" w:rsidP="00E447EE">
      <w:pPr>
        <w:pStyle w:val="NoSpacing"/>
        <w:rPr>
          <w:rFonts w:ascii="Arial" w:hAnsi="Arial" w:cs="Arial"/>
          <w:b/>
          <w:bCs/>
          <w:sz w:val="24"/>
          <w:szCs w:val="24"/>
        </w:rPr>
      </w:pPr>
    </w:p>
    <w:p w14:paraId="6CA3667C" w14:textId="77777777" w:rsidR="00F23BEA" w:rsidRDefault="00F23BEA" w:rsidP="00E447EE">
      <w:pPr>
        <w:pStyle w:val="NoSpacing"/>
        <w:rPr>
          <w:rFonts w:ascii="Arial" w:hAnsi="Arial" w:cs="Arial"/>
          <w:b/>
          <w:bCs/>
          <w:sz w:val="24"/>
          <w:szCs w:val="24"/>
        </w:rPr>
      </w:pPr>
    </w:p>
    <w:p w14:paraId="2C413747" w14:textId="77777777" w:rsidR="00F23BEA" w:rsidRDefault="00F23BEA" w:rsidP="00E447EE">
      <w:pPr>
        <w:pStyle w:val="NoSpacing"/>
        <w:rPr>
          <w:rFonts w:ascii="Arial" w:hAnsi="Arial" w:cs="Arial"/>
          <w:b/>
          <w:bCs/>
          <w:sz w:val="24"/>
          <w:szCs w:val="24"/>
        </w:rPr>
      </w:pPr>
    </w:p>
    <w:p w14:paraId="5A33713E" w14:textId="77777777" w:rsidR="00F23BEA" w:rsidRDefault="00F23BEA" w:rsidP="00E447EE">
      <w:pPr>
        <w:pStyle w:val="NoSpacing"/>
        <w:rPr>
          <w:rFonts w:ascii="Arial" w:hAnsi="Arial" w:cs="Arial"/>
          <w:b/>
          <w:bCs/>
          <w:sz w:val="24"/>
          <w:szCs w:val="24"/>
        </w:rPr>
      </w:pPr>
    </w:p>
    <w:p w14:paraId="5842E377" w14:textId="77777777" w:rsidR="00F23BEA" w:rsidRDefault="00F23BEA" w:rsidP="00E447EE">
      <w:pPr>
        <w:pStyle w:val="NoSpacing"/>
        <w:rPr>
          <w:rFonts w:ascii="Arial" w:hAnsi="Arial" w:cs="Arial"/>
          <w:b/>
          <w:bCs/>
          <w:sz w:val="24"/>
          <w:szCs w:val="24"/>
        </w:rPr>
      </w:pPr>
    </w:p>
    <w:p w14:paraId="0D7892A8" w14:textId="77777777" w:rsidR="00F23BEA" w:rsidRDefault="00F23BEA" w:rsidP="00E447EE">
      <w:pPr>
        <w:pStyle w:val="NoSpacing"/>
        <w:rPr>
          <w:rFonts w:ascii="Arial" w:hAnsi="Arial" w:cs="Arial"/>
          <w:b/>
          <w:bCs/>
          <w:sz w:val="24"/>
          <w:szCs w:val="24"/>
        </w:rPr>
      </w:pPr>
    </w:p>
    <w:p w14:paraId="20012796" w14:textId="77777777" w:rsidR="00F23BEA" w:rsidRDefault="00F23BEA" w:rsidP="00E447EE">
      <w:pPr>
        <w:pStyle w:val="NoSpacing"/>
        <w:rPr>
          <w:rFonts w:ascii="Arial" w:hAnsi="Arial" w:cs="Arial"/>
          <w:b/>
          <w:bCs/>
          <w:sz w:val="24"/>
          <w:szCs w:val="24"/>
        </w:rPr>
      </w:pPr>
    </w:p>
    <w:p w14:paraId="45429DC8" w14:textId="77777777" w:rsidR="00F23BEA" w:rsidRDefault="00F23BEA" w:rsidP="00E447EE">
      <w:pPr>
        <w:pStyle w:val="NoSpacing"/>
        <w:rPr>
          <w:rFonts w:ascii="Arial" w:hAnsi="Arial" w:cs="Arial"/>
          <w:b/>
          <w:bCs/>
          <w:sz w:val="24"/>
          <w:szCs w:val="24"/>
        </w:rPr>
      </w:pPr>
    </w:p>
    <w:p w14:paraId="057DFAEB" w14:textId="77777777" w:rsidR="00F23BEA" w:rsidRDefault="00F23BEA" w:rsidP="00E447EE">
      <w:pPr>
        <w:pStyle w:val="NoSpacing"/>
        <w:rPr>
          <w:rFonts w:ascii="Arial" w:hAnsi="Arial" w:cs="Arial"/>
          <w:b/>
          <w:bCs/>
          <w:sz w:val="24"/>
          <w:szCs w:val="24"/>
        </w:rPr>
      </w:pPr>
    </w:p>
    <w:p w14:paraId="6FF4E0B1" w14:textId="77777777" w:rsidR="00F23BEA" w:rsidRDefault="00F23BEA" w:rsidP="00E447EE">
      <w:pPr>
        <w:pStyle w:val="NoSpacing"/>
        <w:rPr>
          <w:rFonts w:ascii="Arial" w:hAnsi="Arial" w:cs="Arial"/>
          <w:b/>
          <w:bCs/>
          <w:sz w:val="24"/>
          <w:szCs w:val="24"/>
        </w:rPr>
      </w:pPr>
    </w:p>
    <w:p w14:paraId="240CD6C1" w14:textId="77777777" w:rsidR="00F23BEA" w:rsidRDefault="00F23BEA" w:rsidP="00E447EE">
      <w:pPr>
        <w:pStyle w:val="NoSpacing"/>
        <w:rPr>
          <w:rFonts w:ascii="Arial" w:hAnsi="Arial" w:cs="Arial"/>
          <w:b/>
          <w:bCs/>
          <w:sz w:val="24"/>
          <w:szCs w:val="24"/>
        </w:rPr>
      </w:pPr>
    </w:p>
    <w:p w14:paraId="1BF9387C" w14:textId="77777777" w:rsidR="00F23BEA" w:rsidRDefault="00F23BEA" w:rsidP="00E447EE">
      <w:pPr>
        <w:pStyle w:val="NoSpacing"/>
        <w:rPr>
          <w:rFonts w:ascii="Arial" w:hAnsi="Arial" w:cs="Arial"/>
          <w:b/>
          <w:bCs/>
          <w:sz w:val="24"/>
          <w:szCs w:val="24"/>
        </w:rPr>
      </w:pPr>
    </w:p>
    <w:p w14:paraId="567DEE7F" w14:textId="77777777" w:rsidR="00F23BEA" w:rsidRDefault="00F23BEA" w:rsidP="00E447EE">
      <w:pPr>
        <w:pStyle w:val="NoSpacing"/>
        <w:rPr>
          <w:rFonts w:ascii="Arial" w:hAnsi="Arial" w:cs="Arial"/>
          <w:b/>
          <w:bCs/>
          <w:sz w:val="24"/>
          <w:szCs w:val="24"/>
        </w:rPr>
      </w:pPr>
    </w:p>
    <w:p w14:paraId="291B5172" w14:textId="77777777" w:rsidR="00F23BEA" w:rsidRDefault="00F23BEA" w:rsidP="00E447EE">
      <w:pPr>
        <w:pStyle w:val="NoSpacing"/>
        <w:rPr>
          <w:rFonts w:ascii="Arial" w:hAnsi="Arial" w:cs="Arial"/>
          <w:b/>
          <w:bCs/>
          <w:sz w:val="24"/>
          <w:szCs w:val="24"/>
        </w:rPr>
      </w:pPr>
    </w:p>
    <w:p w14:paraId="435481F4" w14:textId="77777777" w:rsidR="00F23BEA" w:rsidRDefault="00F23BEA" w:rsidP="00E447EE">
      <w:pPr>
        <w:pStyle w:val="NoSpacing"/>
        <w:rPr>
          <w:rFonts w:ascii="Arial" w:hAnsi="Arial" w:cs="Arial"/>
          <w:b/>
          <w:bCs/>
          <w:sz w:val="24"/>
          <w:szCs w:val="24"/>
        </w:rPr>
      </w:pPr>
    </w:p>
    <w:p w14:paraId="5203243E" w14:textId="77777777" w:rsidR="00F23BEA" w:rsidRDefault="00F23BEA" w:rsidP="00E447EE">
      <w:pPr>
        <w:pStyle w:val="NoSpacing"/>
        <w:rPr>
          <w:rFonts w:ascii="Arial" w:hAnsi="Arial" w:cs="Arial"/>
          <w:b/>
          <w:bCs/>
          <w:sz w:val="24"/>
          <w:szCs w:val="24"/>
        </w:rPr>
      </w:pPr>
    </w:p>
    <w:p w14:paraId="4DFEF427" w14:textId="77777777" w:rsidR="00F23BEA" w:rsidRDefault="00F23BEA" w:rsidP="00E447EE">
      <w:pPr>
        <w:pStyle w:val="NoSpacing"/>
        <w:rPr>
          <w:rFonts w:ascii="Arial" w:hAnsi="Arial" w:cs="Arial"/>
          <w:b/>
          <w:bCs/>
          <w:sz w:val="24"/>
          <w:szCs w:val="24"/>
        </w:rPr>
      </w:pPr>
    </w:p>
    <w:p w14:paraId="3DF0D5BB" w14:textId="77777777" w:rsidR="00F23BEA" w:rsidRDefault="00F23BEA" w:rsidP="00E447EE">
      <w:pPr>
        <w:pStyle w:val="NoSpacing"/>
        <w:rPr>
          <w:rFonts w:ascii="Arial" w:hAnsi="Arial" w:cs="Arial"/>
          <w:b/>
          <w:bCs/>
          <w:sz w:val="24"/>
          <w:szCs w:val="24"/>
        </w:rPr>
      </w:pPr>
    </w:p>
    <w:p w14:paraId="63B52644" w14:textId="77777777" w:rsidR="00F23BEA" w:rsidRDefault="00F23BEA" w:rsidP="00E447EE">
      <w:pPr>
        <w:pStyle w:val="NoSpacing"/>
        <w:rPr>
          <w:rFonts w:ascii="Arial" w:hAnsi="Arial" w:cs="Arial"/>
          <w:b/>
          <w:bCs/>
          <w:sz w:val="24"/>
          <w:szCs w:val="24"/>
        </w:rPr>
      </w:pPr>
    </w:p>
    <w:p w14:paraId="3F5631E2" w14:textId="77777777" w:rsidR="00F23BEA" w:rsidRDefault="00F23BEA" w:rsidP="00E447EE">
      <w:pPr>
        <w:pStyle w:val="NoSpacing"/>
        <w:rPr>
          <w:rFonts w:ascii="Arial" w:hAnsi="Arial" w:cs="Arial"/>
          <w:b/>
          <w:bCs/>
          <w:sz w:val="24"/>
          <w:szCs w:val="24"/>
        </w:rPr>
      </w:pPr>
    </w:p>
    <w:p w14:paraId="54EDD194" w14:textId="77777777" w:rsidR="00F23BEA" w:rsidRDefault="00F23BEA" w:rsidP="00E447EE">
      <w:pPr>
        <w:pStyle w:val="NoSpacing"/>
        <w:rPr>
          <w:rFonts w:ascii="Arial" w:hAnsi="Arial" w:cs="Arial"/>
          <w:b/>
          <w:bCs/>
          <w:sz w:val="24"/>
          <w:szCs w:val="24"/>
        </w:rPr>
      </w:pPr>
    </w:p>
    <w:p w14:paraId="5A6C55CC" w14:textId="77777777" w:rsidR="00F23BEA" w:rsidRDefault="00F23BEA" w:rsidP="00E447EE">
      <w:pPr>
        <w:pStyle w:val="NoSpacing"/>
        <w:rPr>
          <w:rFonts w:ascii="Arial" w:hAnsi="Arial" w:cs="Arial"/>
          <w:b/>
          <w:bCs/>
          <w:sz w:val="24"/>
          <w:szCs w:val="24"/>
        </w:rPr>
      </w:pPr>
    </w:p>
    <w:p w14:paraId="55630181" w14:textId="77777777" w:rsidR="00F23BEA" w:rsidRDefault="00F23BEA" w:rsidP="00E447EE">
      <w:pPr>
        <w:pStyle w:val="NoSpacing"/>
        <w:rPr>
          <w:rFonts w:ascii="Arial" w:hAnsi="Arial" w:cs="Arial"/>
          <w:b/>
          <w:bCs/>
          <w:sz w:val="24"/>
          <w:szCs w:val="24"/>
        </w:rPr>
      </w:pPr>
    </w:p>
    <w:p w14:paraId="1CC979B7" w14:textId="77777777" w:rsidR="00F23BEA" w:rsidRDefault="00F23BEA" w:rsidP="00E447EE">
      <w:pPr>
        <w:pStyle w:val="NoSpacing"/>
        <w:rPr>
          <w:rFonts w:ascii="Arial" w:hAnsi="Arial" w:cs="Arial"/>
          <w:b/>
          <w:bCs/>
          <w:sz w:val="24"/>
          <w:szCs w:val="24"/>
        </w:rPr>
      </w:pPr>
    </w:p>
    <w:p w14:paraId="0CCFAD96" w14:textId="77777777" w:rsidR="00F23BEA" w:rsidRDefault="00F23BEA" w:rsidP="00E447EE">
      <w:pPr>
        <w:pStyle w:val="NoSpacing"/>
        <w:rPr>
          <w:rFonts w:ascii="Arial" w:hAnsi="Arial" w:cs="Arial"/>
          <w:b/>
          <w:bCs/>
          <w:sz w:val="24"/>
          <w:szCs w:val="24"/>
        </w:rPr>
      </w:pPr>
    </w:p>
    <w:p w14:paraId="22F3BAD7" w14:textId="77777777" w:rsidR="00F23BEA" w:rsidRDefault="00F23BEA" w:rsidP="00E447EE">
      <w:pPr>
        <w:pStyle w:val="NoSpacing"/>
        <w:rPr>
          <w:rFonts w:ascii="Arial" w:hAnsi="Arial" w:cs="Arial"/>
          <w:b/>
          <w:bCs/>
          <w:sz w:val="24"/>
          <w:szCs w:val="24"/>
        </w:rPr>
      </w:pPr>
    </w:p>
    <w:p w14:paraId="4DFCC3AE" w14:textId="77777777" w:rsidR="00F23BEA" w:rsidRDefault="00F23BEA" w:rsidP="00E447EE">
      <w:pPr>
        <w:pStyle w:val="NoSpacing"/>
        <w:rPr>
          <w:rFonts w:ascii="Arial" w:hAnsi="Arial" w:cs="Arial"/>
          <w:b/>
          <w:bCs/>
          <w:sz w:val="24"/>
          <w:szCs w:val="24"/>
        </w:rPr>
      </w:pPr>
    </w:p>
    <w:p w14:paraId="125D08F4" w14:textId="77777777" w:rsidR="00F23BEA" w:rsidRDefault="00F23BEA" w:rsidP="00E447EE">
      <w:pPr>
        <w:pStyle w:val="NoSpacing"/>
        <w:rPr>
          <w:rFonts w:ascii="Arial" w:hAnsi="Arial" w:cs="Arial"/>
          <w:b/>
          <w:bCs/>
          <w:sz w:val="24"/>
          <w:szCs w:val="24"/>
        </w:rPr>
      </w:pPr>
    </w:p>
    <w:p w14:paraId="77A96DC4" w14:textId="77777777" w:rsidR="00CA7534" w:rsidRDefault="00CA7534" w:rsidP="00E447EE">
      <w:pPr>
        <w:pStyle w:val="NoSpacing"/>
        <w:rPr>
          <w:rFonts w:ascii="Arial" w:hAnsi="Arial" w:cs="Arial"/>
          <w:b/>
          <w:bCs/>
          <w:sz w:val="24"/>
          <w:szCs w:val="24"/>
        </w:rPr>
      </w:pPr>
    </w:p>
    <w:p w14:paraId="1E06B788" w14:textId="77777777" w:rsidR="00CA7534" w:rsidRDefault="00CA7534" w:rsidP="00E447EE">
      <w:pPr>
        <w:pStyle w:val="NoSpacing"/>
        <w:rPr>
          <w:rFonts w:ascii="Arial" w:hAnsi="Arial" w:cs="Arial"/>
          <w:b/>
          <w:bCs/>
          <w:sz w:val="24"/>
          <w:szCs w:val="24"/>
        </w:rPr>
      </w:pPr>
    </w:p>
    <w:p w14:paraId="71D633E6" w14:textId="77777777" w:rsidR="00CA7534" w:rsidRDefault="00CA7534" w:rsidP="00E447EE">
      <w:pPr>
        <w:pStyle w:val="NoSpacing"/>
        <w:rPr>
          <w:rFonts w:ascii="Arial" w:hAnsi="Arial" w:cs="Arial"/>
          <w:b/>
          <w:bCs/>
          <w:sz w:val="24"/>
          <w:szCs w:val="24"/>
        </w:rPr>
      </w:pPr>
    </w:p>
    <w:p w14:paraId="16CDB96A" w14:textId="77777777" w:rsidR="00CA7534" w:rsidRDefault="00CA7534" w:rsidP="00E447EE">
      <w:pPr>
        <w:pStyle w:val="NoSpacing"/>
        <w:rPr>
          <w:rFonts w:ascii="Arial" w:hAnsi="Arial" w:cs="Arial"/>
          <w:b/>
          <w:bCs/>
          <w:sz w:val="24"/>
          <w:szCs w:val="24"/>
        </w:rPr>
      </w:pPr>
    </w:p>
    <w:p w14:paraId="01FFF844" w14:textId="77777777" w:rsidR="00C83DAF" w:rsidRDefault="00C83DAF" w:rsidP="00E447EE">
      <w:pPr>
        <w:pStyle w:val="NoSpacing"/>
        <w:rPr>
          <w:rFonts w:ascii="Arial" w:hAnsi="Arial" w:cs="Arial"/>
          <w:b/>
          <w:bCs/>
          <w:sz w:val="24"/>
          <w:szCs w:val="24"/>
        </w:rPr>
      </w:pPr>
    </w:p>
    <w:p w14:paraId="6DE524F6" w14:textId="1AEFF112" w:rsidR="00EA7818" w:rsidRPr="00E447EE" w:rsidRDefault="00430A38" w:rsidP="00E447EE">
      <w:pPr>
        <w:pStyle w:val="NoSpacing"/>
        <w:rPr>
          <w:rFonts w:ascii="Arial" w:hAnsi="Arial" w:cs="Arial"/>
          <w:b/>
          <w:bCs/>
          <w:sz w:val="24"/>
          <w:szCs w:val="24"/>
        </w:rPr>
      </w:pPr>
      <w:r w:rsidRPr="00E447EE">
        <w:rPr>
          <w:rFonts w:ascii="Arial" w:hAnsi="Arial" w:cs="Arial"/>
          <w:b/>
          <w:bCs/>
          <w:sz w:val="24"/>
          <w:szCs w:val="24"/>
        </w:rPr>
        <w:t>T</w:t>
      </w:r>
      <w:r w:rsidR="00F26A2E" w:rsidRPr="00E447EE">
        <w:rPr>
          <w:rFonts w:ascii="Arial" w:hAnsi="Arial" w:cs="Arial"/>
          <w:b/>
          <w:bCs/>
          <w:sz w:val="24"/>
          <w:szCs w:val="24"/>
        </w:rPr>
        <w:t>reatment of anorexia</w:t>
      </w:r>
      <w:r w:rsidRPr="00E447EE">
        <w:rPr>
          <w:rFonts w:ascii="Arial" w:hAnsi="Arial" w:cs="Arial"/>
          <w:b/>
          <w:bCs/>
          <w:sz w:val="24"/>
          <w:szCs w:val="24"/>
        </w:rPr>
        <w:t xml:space="preserve"> </w:t>
      </w:r>
      <w:r w:rsidR="00A742D1" w:rsidRPr="00E447EE">
        <w:rPr>
          <w:rFonts w:ascii="Arial" w:hAnsi="Arial" w:cs="Arial"/>
          <w:b/>
          <w:bCs/>
          <w:sz w:val="24"/>
          <w:szCs w:val="24"/>
        </w:rPr>
        <w:t xml:space="preserve">nervosa </w:t>
      </w:r>
      <w:r w:rsidR="00F26A2E" w:rsidRPr="00E447EE">
        <w:rPr>
          <w:rFonts w:ascii="Arial" w:hAnsi="Arial" w:cs="Arial"/>
          <w:b/>
          <w:bCs/>
          <w:sz w:val="24"/>
          <w:szCs w:val="24"/>
        </w:rPr>
        <w:t xml:space="preserve"> </w:t>
      </w:r>
    </w:p>
    <w:p w14:paraId="62CABCD7" w14:textId="4FB10167" w:rsidR="00D516B3" w:rsidRPr="000B078A" w:rsidRDefault="00D516B3" w:rsidP="000B078A">
      <w:pPr>
        <w:tabs>
          <w:tab w:val="left" w:pos="2552"/>
        </w:tabs>
        <w:spacing w:line="360" w:lineRule="auto"/>
        <w:jc w:val="both"/>
        <w:rPr>
          <w:rFonts w:ascii="Arial" w:eastAsia="Times New Roman" w:hAnsi="Arial" w:cs="Arial"/>
          <w:lang w:eastAsia="en-GB"/>
        </w:rPr>
      </w:pPr>
      <w:r w:rsidRPr="000B078A">
        <w:rPr>
          <w:rFonts w:ascii="Arial" w:hAnsi="Arial" w:cs="Arial"/>
          <w:color w:val="333333"/>
        </w:rPr>
        <w:t xml:space="preserve"> </w:t>
      </w:r>
      <w:r w:rsidRPr="000B078A">
        <w:rPr>
          <w:rFonts w:ascii="Arial" w:eastAsia="Times New Roman" w:hAnsi="Arial" w:cs="Arial"/>
          <w:lang w:eastAsia="en-GB"/>
        </w:rPr>
        <w:br/>
        <w:t xml:space="preserve">The individual treatment plan will </w:t>
      </w:r>
      <w:r w:rsidR="0089272E" w:rsidRPr="000B078A">
        <w:rPr>
          <w:rFonts w:ascii="Arial" w:eastAsia="Times New Roman" w:hAnsi="Arial" w:cs="Arial"/>
          <w:lang w:eastAsia="en-GB"/>
        </w:rPr>
        <w:t>consider</w:t>
      </w:r>
      <w:r w:rsidRPr="000B078A">
        <w:rPr>
          <w:rFonts w:ascii="Arial" w:eastAsia="Times New Roman" w:hAnsi="Arial" w:cs="Arial"/>
          <w:lang w:eastAsia="en-GB"/>
        </w:rPr>
        <w:t xml:space="preserve"> any extra support you might want, such as assistance with anxiety or depression. Anorexia is usually treated with a combination of supervised weight gain and talking therapy. To lower the risk of major problems, treatment must begin as soon as feasible, particularly if the patient has already made significant weight loss </w:t>
      </w:r>
      <w:r w:rsidR="0089272E" w:rsidRPr="000B078A">
        <w:rPr>
          <w:rFonts w:ascii="Arial" w:hAnsi="Arial" w:cs="Arial"/>
          <w:color w:val="333333"/>
        </w:rPr>
        <w:t>(Nagy et al., 2023).</w:t>
      </w:r>
    </w:p>
    <w:p w14:paraId="5F5CD880" w14:textId="548916E7" w:rsidR="00412D5D" w:rsidRPr="000B078A" w:rsidRDefault="00F957A0" w:rsidP="000B078A">
      <w:pPr>
        <w:tabs>
          <w:tab w:val="left" w:pos="2552"/>
        </w:tabs>
        <w:spacing w:line="360" w:lineRule="auto"/>
        <w:jc w:val="both"/>
        <w:rPr>
          <w:rFonts w:ascii="Arial" w:hAnsi="Arial" w:cs="Arial"/>
          <w:color w:val="333333"/>
        </w:rPr>
      </w:pPr>
      <w:r w:rsidRPr="000B078A">
        <w:rPr>
          <w:rFonts w:ascii="Arial" w:hAnsi="Arial" w:cs="Arial"/>
          <w:color w:val="333333"/>
        </w:rPr>
        <w:t xml:space="preserve">The main goal of treatment is to reach a healthy weight based on your individual growth history. Recovery from anorexia is not possible without returning to a healthy weight and establishing good eating habits. Treatment involves a multidisciplinary </w:t>
      </w:r>
      <w:r w:rsidR="001F7730" w:rsidRPr="000B078A">
        <w:rPr>
          <w:rFonts w:ascii="Arial" w:hAnsi="Arial" w:cs="Arial"/>
          <w:color w:val="333333"/>
        </w:rPr>
        <w:t>group</w:t>
      </w:r>
      <w:r w:rsidRPr="000B078A">
        <w:rPr>
          <w:rFonts w:ascii="Arial" w:hAnsi="Arial" w:cs="Arial"/>
          <w:color w:val="333333"/>
        </w:rPr>
        <w:t xml:space="preserve"> </w:t>
      </w:r>
      <w:r w:rsidR="001F7730" w:rsidRPr="000B078A">
        <w:rPr>
          <w:rFonts w:ascii="Arial" w:hAnsi="Arial" w:cs="Arial"/>
          <w:color w:val="333333"/>
        </w:rPr>
        <w:t>including</w:t>
      </w:r>
      <w:r w:rsidRPr="000B078A">
        <w:rPr>
          <w:rFonts w:ascii="Arial" w:hAnsi="Arial" w:cs="Arial"/>
          <w:color w:val="333333"/>
        </w:rPr>
        <w:t xml:space="preserve"> a primary care provider, nutritionist, and mental health </w:t>
      </w:r>
      <w:r w:rsidR="00F7562D" w:rsidRPr="000B078A">
        <w:rPr>
          <w:rFonts w:ascii="Arial" w:hAnsi="Arial" w:cs="Arial"/>
          <w:color w:val="333333"/>
        </w:rPr>
        <w:t>trained</w:t>
      </w:r>
      <w:r w:rsidR="00395BC8" w:rsidRPr="000B078A">
        <w:rPr>
          <w:rFonts w:ascii="Arial" w:hAnsi="Arial" w:cs="Arial"/>
          <w:color w:val="333333"/>
        </w:rPr>
        <w:t>.</w:t>
      </w:r>
    </w:p>
    <w:p w14:paraId="714A10D5" w14:textId="79CB18C9" w:rsidR="003C6366" w:rsidRPr="000B078A" w:rsidRDefault="00AB67D0" w:rsidP="000B078A">
      <w:pPr>
        <w:tabs>
          <w:tab w:val="left" w:pos="2552"/>
        </w:tabs>
        <w:spacing w:line="360" w:lineRule="auto"/>
        <w:jc w:val="both"/>
        <w:rPr>
          <w:rFonts w:ascii="Arial" w:hAnsi="Arial" w:cs="Arial"/>
          <w:color w:val="1B1B1B"/>
          <w:shd w:val="clear" w:color="auto" w:fill="FFFFFF"/>
        </w:rPr>
      </w:pPr>
      <w:r w:rsidRPr="000B078A">
        <w:rPr>
          <w:rFonts w:ascii="Arial" w:hAnsi="Arial" w:cs="Arial"/>
          <w:color w:val="333333"/>
        </w:rPr>
        <w:t>However</w:t>
      </w:r>
      <w:r w:rsidR="00E06E3E" w:rsidRPr="000B078A">
        <w:rPr>
          <w:rFonts w:ascii="Arial" w:hAnsi="Arial" w:cs="Arial"/>
          <w:color w:val="333333"/>
        </w:rPr>
        <w:t>,</w:t>
      </w:r>
      <w:r w:rsidRPr="000B078A">
        <w:rPr>
          <w:rFonts w:ascii="Arial" w:hAnsi="Arial" w:cs="Arial"/>
          <w:color w:val="333333"/>
        </w:rPr>
        <w:t xml:space="preserve"> </w:t>
      </w:r>
      <w:r w:rsidR="00E05CB1" w:rsidRPr="000B078A">
        <w:rPr>
          <w:rFonts w:ascii="Arial" w:hAnsi="Arial" w:cs="Arial"/>
          <w:color w:val="333333"/>
        </w:rPr>
        <w:t>the main c</w:t>
      </w:r>
      <w:r w:rsidR="00B8477E" w:rsidRPr="000B078A">
        <w:rPr>
          <w:rFonts w:ascii="Arial" w:hAnsi="Arial" w:cs="Arial"/>
          <w:color w:val="333333"/>
        </w:rPr>
        <w:t xml:space="preserve">oncern with treating </w:t>
      </w:r>
      <w:r w:rsidR="00890781" w:rsidRPr="000B078A">
        <w:rPr>
          <w:rFonts w:ascii="Arial" w:hAnsi="Arial" w:cs="Arial"/>
          <w:color w:val="333333"/>
        </w:rPr>
        <w:t xml:space="preserve">an individual with </w:t>
      </w:r>
      <w:r w:rsidR="00493217" w:rsidRPr="000B078A">
        <w:rPr>
          <w:rFonts w:ascii="Arial" w:hAnsi="Arial" w:cs="Arial"/>
          <w:color w:val="333333"/>
        </w:rPr>
        <w:t xml:space="preserve">anorexia </w:t>
      </w:r>
      <w:r w:rsidR="00DC7643" w:rsidRPr="000B078A">
        <w:rPr>
          <w:rFonts w:ascii="Arial" w:hAnsi="Arial" w:cs="Arial"/>
          <w:color w:val="333333"/>
        </w:rPr>
        <w:t xml:space="preserve">is helping them </w:t>
      </w:r>
      <w:r w:rsidR="00E06E3E" w:rsidRPr="000B078A">
        <w:rPr>
          <w:rFonts w:ascii="Arial" w:hAnsi="Arial" w:cs="Arial"/>
          <w:color w:val="333333"/>
        </w:rPr>
        <w:t>see</w:t>
      </w:r>
      <w:r w:rsidR="00220149" w:rsidRPr="000B078A">
        <w:rPr>
          <w:rFonts w:ascii="Arial" w:hAnsi="Arial" w:cs="Arial"/>
          <w:color w:val="333333"/>
        </w:rPr>
        <w:t xml:space="preserve"> and </w:t>
      </w:r>
      <w:r w:rsidR="00F7112A" w:rsidRPr="000B078A">
        <w:rPr>
          <w:rFonts w:ascii="Arial" w:hAnsi="Arial" w:cs="Arial"/>
          <w:color w:val="333333"/>
        </w:rPr>
        <w:t>acknowledge</w:t>
      </w:r>
      <w:r w:rsidR="00220149" w:rsidRPr="000B078A">
        <w:rPr>
          <w:rFonts w:ascii="Arial" w:hAnsi="Arial" w:cs="Arial"/>
          <w:color w:val="333333"/>
        </w:rPr>
        <w:t xml:space="preserve"> </w:t>
      </w:r>
      <w:r w:rsidR="00E06E3E" w:rsidRPr="000B078A">
        <w:rPr>
          <w:rFonts w:ascii="Arial" w:hAnsi="Arial" w:cs="Arial"/>
          <w:color w:val="333333"/>
        </w:rPr>
        <w:t xml:space="preserve">that </w:t>
      </w:r>
      <w:r w:rsidR="00220149" w:rsidRPr="000B078A">
        <w:rPr>
          <w:rFonts w:ascii="Arial" w:hAnsi="Arial" w:cs="Arial"/>
          <w:color w:val="333333"/>
        </w:rPr>
        <w:t>th</w:t>
      </w:r>
      <w:r w:rsidR="001B6FB3" w:rsidRPr="000B078A">
        <w:rPr>
          <w:rFonts w:ascii="Arial" w:hAnsi="Arial" w:cs="Arial"/>
          <w:color w:val="333333"/>
        </w:rPr>
        <w:t xml:space="preserve">ey have a </w:t>
      </w:r>
      <w:r w:rsidR="00F03DD2" w:rsidRPr="000B078A">
        <w:rPr>
          <w:rFonts w:ascii="Arial" w:hAnsi="Arial" w:cs="Arial"/>
          <w:color w:val="333333"/>
        </w:rPr>
        <w:t>major</w:t>
      </w:r>
      <w:r w:rsidR="001B6FB3" w:rsidRPr="000B078A">
        <w:rPr>
          <w:rFonts w:ascii="Arial" w:hAnsi="Arial" w:cs="Arial"/>
          <w:color w:val="333333"/>
        </w:rPr>
        <w:t xml:space="preserve"> </w:t>
      </w:r>
      <w:r w:rsidR="00E06E3E" w:rsidRPr="000B078A">
        <w:rPr>
          <w:rFonts w:ascii="Arial" w:hAnsi="Arial" w:cs="Arial"/>
          <w:color w:val="333333"/>
        </w:rPr>
        <w:t>illness</w:t>
      </w:r>
      <w:r w:rsidR="00A33D22" w:rsidRPr="000B078A">
        <w:rPr>
          <w:rFonts w:ascii="Arial" w:hAnsi="Arial" w:cs="Arial"/>
          <w:color w:val="333333"/>
        </w:rPr>
        <w:t>. Therefore</w:t>
      </w:r>
      <w:r w:rsidR="00C45075" w:rsidRPr="000B078A">
        <w:rPr>
          <w:rFonts w:ascii="Arial" w:hAnsi="Arial" w:cs="Arial"/>
          <w:color w:val="333333"/>
        </w:rPr>
        <w:t>,</w:t>
      </w:r>
      <w:r w:rsidR="00A33D22" w:rsidRPr="000B078A">
        <w:rPr>
          <w:rFonts w:ascii="Arial" w:hAnsi="Arial" w:cs="Arial"/>
          <w:color w:val="333333"/>
        </w:rPr>
        <w:t xml:space="preserve"> if </w:t>
      </w:r>
      <w:r w:rsidR="00C45075" w:rsidRPr="000B078A">
        <w:rPr>
          <w:rFonts w:ascii="Arial" w:hAnsi="Arial" w:cs="Arial"/>
          <w:color w:val="212B32"/>
          <w:shd w:val="clear" w:color="auto" w:fill="F0F4F5"/>
        </w:rPr>
        <w:t xml:space="preserve">a GP </w:t>
      </w:r>
      <w:r w:rsidR="001C3A55" w:rsidRPr="000B078A">
        <w:rPr>
          <w:rFonts w:ascii="Arial" w:hAnsi="Arial" w:cs="Arial"/>
          <w:color w:val="212B32"/>
          <w:shd w:val="clear" w:color="auto" w:fill="F0F4F5"/>
        </w:rPr>
        <w:t>believes</w:t>
      </w:r>
      <w:r w:rsidR="00C45075" w:rsidRPr="000B078A">
        <w:rPr>
          <w:rFonts w:ascii="Arial" w:hAnsi="Arial" w:cs="Arial"/>
          <w:color w:val="212B32"/>
          <w:shd w:val="clear" w:color="auto" w:fill="F0F4F5"/>
        </w:rPr>
        <w:t xml:space="preserve"> that the individual </w:t>
      </w:r>
      <w:r w:rsidR="00771BA1" w:rsidRPr="000B078A">
        <w:rPr>
          <w:rFonts w:ascii="Arial" w:hAnsi="Arial" w:cs="Arial"/>
          <w:color w:val="212B32"/>
          <w:shd w:val="clear" w:color="auto" w:fill="F0F4F5"/>
        </w:rPr>
        <w:t>might</w:t>
      </w:r>
      <w:r w:rsidR="00C45075" w:rsidRPr="000B078A">
        <w:rPr>
          <w:rFonts w:ascii="Arial" w:hAnsi="Arial" w:cs="Arial"/>
          <w:color w:val="212B32"/>
          <w:shd w:val="clear" w:color="auto" w:fill="F0F4F5"/>
        </w:rPr>
        <w:t xml:space="preserve"> have anorexia or </w:t>
      </w:r>
      <w:r w:rsidR="0014117D" w:rsidRPr="000B078A">
        <w:rPr>
          <w:rFonts w:ascii="Arial" w:hAnsi="Arial" w:cs="Arial"/>
          <w:color w:val="212B32"/>
          <w:shd w:val="clear" w:color="auto" w:fill="F0F4F5"/>
        </w:rPr>
        <w:t>an additional</w:t>
      </w:r>
      <w:r w:rsidR="00C45075" w:rsidRPr="000B078A">
        <w:rPr>
          <w:rFonts w:ascii="Arial" w:hAnsi="Arial" w:cs="Arial"/>
          <w:color w:val="212B32"/>
          <w:shd w:val="clear" w:color="auto" w:fill="F0F4F5"/>
        </w:rPr>
        <w:t xml:space="preserve"> eating disorder, they’ll </w:t>
      </w:r>
      <w:r w:rsidR="00BB4DB0" w:rsidRPr="000B078A">
        <w:rPr>
          <w:rFonts w:ascii="Arial" w:hAnsi="Arial" w:cs="Arial"/>
          <w:color w:val="212B32"/>
          <w:shd w:val="clear" w:color="auto" w:fill="F0F4F5"/>
        </w:rPr>
        <w:t>normally</w:t>
      </w:r>
      <w:r w:rsidR="00C45075" w:rsidRPr="000B078A">
        <w:rPr>
          <w:rFonts w:ascii="Arial" w:hAnsi="Arial" w:cs="Arial"/>
          <w:color w:val="212B32"/>
          <w:shd w:val="clear" w:color="auto" w:fill="F0F4F5"/>
        </w:rPr>
        <w:t xml:space="preserve"> refer you to a specialist eating disorder team or community mental health team</w:t>
      </w:r>
      <w:r w:rsidR="00C45075" w:rsidRPr="000B078A">
        <w:rPr>
          <w:rFonts w:ascii="Arial" w:hAnsi="Arial" w:cs="Arial"/>
          <w:color w:val="333333"/>
        </w:rPr>
        <w:t xml:space="preserve"> </w:t>
      </w:r>
      <w:r w:rsidR="00493217" w:rsidRPr="000B078A">
        <w:rPr>
          <w:rFonts w:ascii="Arial" w:hAnsi="Arial" w:cs="Arial"/>
          <w:color w:val="333333"/>
        </w:rPr>
        <w:t xml:space="preserve"> </w:t>
      </w:r>
    </w:p>
    <w:p w14:paraId="4AF12158" w14:textId="32539329" w:rsidR="00B7609D" w:rsidRPr="000B078A" w:rsidRDefault="0093574E" w:rsidP="000B078A">
      <w:pPr>
        <w:tabs>
          <w:tab w:val="left" w:pos="2552"/>
        </w:tabs>
        <w:spacing w:line="360" w:lineRule="auto"/>
        <w:jc w:val="both"/>
        <w:rPr>
          <w:rFonts w:ascii="Arial" w:hAnsi="Arial" w:cs="Arial"/>
          <w:color w:val="212B32"/>
          <w:shd w:val="clear" w:color="auto" w:fill="F0F4F5"/>
        </w:rPr>
      </w:pPr>
      <w:r w:rsidRPr="000B078A">
        <w:rPr>
          <w:rFonts w:ascii="Arial" w:hAnsi="Arial" w:cs="Arial"/>
          <w:color w:val="212B32"/>
          <w:shd w:val="clear" w:color="auto" w:fill="F0F4F5"/>
        </w:rPr>
        <w:t xml:space="preserve">There are </w:t>
      </w:r>
      <w:r w:rsidR="00691A2A" w:rsidRPr="000B078A">
        <w:rPr>
          <w:rFonts w:ascii="Arial" w:hAnsi="Arial" w:cs="Arial"/>
          <w:color w:val="212B32"/>
          <w:shd w:val="clear" w:color="auto" w:fill="F0F4F5"/>
        </w:rPr>
        <w:t xml:space="preserve">different </w:t>
      </w:r>
      <w:r w:rsidR="0092288C" w:rsidRPr="000B078A">
        <w:rPr>
          <w:rFonts w:ascii="Arial" w:hAnsi="Arial" w:cs="Arial"/>
          <w:color w:val="212B32"/>
          <w:shd w:val="clear" w:color="auto" w:fill="F0F4F5"/>
        </w:rPr>
        <w:t>types of treatment</w:t>
      </w:r>
      <w:r w:rsidR="007700C3" w:rsidRPr="000B078A">
        <w:rPr>
          <w:rFonts w:ascii="Arial" w:hAnsi="Arial" w:cs="Arial"/>
          <w:color w:val="212B32"/>
          <w:shd w:val="clear" w:color="auto" w:fill="F0F4F5"/>
        </w:rPr>
        <w:t xml:space="preserve"> available to treat </w:t>
      </w:r>
      <w:r w:rsidR="0092288C" w:rsidRPr="000B078A">
        <w:rPr>
          <w:rFonts w:ascii="Arial" w:hAnsi="Arial" w:cs="Arial"/>
          <w:color w:val="212B32"/>
          <w:shd w:val="clear" w:color="auto" w:fill="F0F4F5"/>
        </w:rPr>
        <w:t>anorexia</w:t>
      </w:r>
      <w:r w:rsidR="002A5E2E" w:rsidRPr="000B078A">
        <w:rPr>
          <w:rFonts w:ascii="Arial" w:hAnsi="Arial" w:cs="Arial"/>
          <w:color w:val="212B32"/>
          <w:shd w:val="clear" w:color="auto" w:fill="F0F4F5"/>
        </w:rPr>
        <w:t>,</w:t>
      </w:r>
      <w:r w:rsidR="005C2215" w:rsidRPr="000B078A">
        <w:rPr>
          <w:rFonts w:ascii="Arial" w:hAnsi="Arial" w:cs="Arial"/>
          <w:color w:val="212B32"/>
          <w:shd w:val="clear" w:color="auto" w:fill="F0F4F5"/>
        </w:rPr>
        <w:t xml:space="preserve"> </w:t>
      </w:r>
      <w:r w:rsidR="004F7495" w:rsidRPr="000B078A">
        <w:rPr>
          <w:rFonts w:ascii="Arial" w:hAnsi="Arial" w:cs="Arial"/>
          <w:color w:val="212B32"/>
          <w:shd w:val="clear" w:color="auto" w:fill="F0F4F5"/>
        </w:rPr>
        <w:t>such as</w:t>
      </w:r>
      <w:r w:rsidR="00746904" w:rsidRPr="000B078A">
        <w:rPr>
          <w:rFonts w:ascii="Arial" w:hAnsi="Arial" w:cs="Arial"/>
          <w:color w:val="212B32"/>
          <w:shd w:val="clear" w:color="auto" w:fill="F0F4F5"/>
        </w:rPr>
        <w:t xml:space="preserve"> talking </w:t>
      </w:r>
      <w:r w:rsidR="004F7495" w:rsidRPr="000B078A">
        <w:rPr>
          <w:rFonts w:ascii="Arial" w:hAnsi="Arial" w:cs="Arial"/>
          <w:color w:val="212B32"/>
          <w:shd w:val="clear" w:color="auto" w:fill="F0F4F5"/>
        </w:rPr>
        <w:t>therapy</w:t>
      </w:r>
      <w:r w:rsidR="002B3DC7" w:rsidRPr="000B078A">
        <w:rPr>
          <w:rFonts w:ascii="Arial" w:hAnsi="Arial" w:cs="Arial"/>
          <w:color w:val="212B32"/>
          <w:shd w:val="clear" w:color="auto" w:fill="F0F4F5"/>
        </w:rPr>
        <w:t>,</w:t>
      </w:r>
      <w:r w:rsidR="00A90AF9" w:rsidRPr="000B078A">
        <w:rPr>
          <w:rFonts w:ascii="Arial" w:hAnsi="Arial" w:cs="Arial"/>
          <w:color w:val="212B32"/>
          <w:shd w:val="clear" w:color="auto" w:fill="F0F4F5"/>
        </w:rPr>
        <w:t xml:space="preserve"> co</w:t>
      </w:r>
      <w:r w:rsidR="004159D3" w:rsidRPr="000B078A">
        <w:rPr>
          <w:rFonts w:ascii="Arial" w:hAnsi="Arial" w:cs="Arial"/>
          <w:color w:val="212B32"/>
          <w:shd w:val="clear" w:color="auto" w:fill="F0F4F5"/>
        </w:rPr>
        <w:t xml:space="preserve">gnitive behavioural </w:t>
      </w:r>
      <w:r w:rsidR="00E812A0" w:rsidRPr="000B078A">
        <w:rPr>
          <w:rFonts w:ascii="Arial" w:hAnsi="Arial" w:cs="Arial"/>
          <w:color w:val="212B32"/>
          <w:shd w:val="clear" w:color="auto" w:fill="F0F4F5"/>
        </w:rPr>
        <w:t>therapy (</w:t>
      </w:r>
      <w:r w:rsidR="00B873B5" w:rsidRPr="000B078A">
        <w:rPr>
          <w:rFonts w:ascii="Arial" w:hAnsi="Arial" w:cs="Arial"/>
          <w:color w:val="212B32"/>
          <w:shd w:val="clear" w:color="auto" w:fill="F0F4F5"/>
        </w:rPr>
        <w:t>CBT)</w:t>
      </w:r>
      <w:r w:rsidR="002B3DC7" w:rsidRPr="000B078A">
        <w:rPr>
          <w:rFonts w:ascii="Arial" w:hAnsi="Arial" w:cs="Arial"/>
          <w:color w:val="212B32"/>
          <w:shd w:val="clear" w:color="auto" w:fill="F0F4F5"/>
        </w:rPr>
        <w:t xml:space="preserve">, </w:t>
      </w:r>
      <w:r w:rsidR="002A2447" w:rsidRPr="000B078A">
        <w:rPr>
          <w:rFonts w:ascii="Arial" w:hAnsi="Arial" w:cs="Arial"/>
          <w:color w:val="212B32"/>
          <w:shd w:val="clear" w:color="auto" w:fill="F0F4F5"/>
        </w:rPr>
        <w:t>family t</w:t>
      </w:r>
      <w:r w:rsidR="00F94BC5" w:rsidRPr="000B078A">
        <w:rPr>
          <w:rFonts w:ascii="Arial" w:hAnsi="Arial" w:cs="Arial"/>
          <w:color w:val="212B32"/>
          <w:shd w:val="clear" w:color="auto" w:fill="F0F4F5"/>
        </w:rPr>
        <w:t>herapy</w:t>
      </w:r>
      <w:r w:rsidR="000A2D74" w:rsidRPr="000B078A">
        <w:rPr>
          <w:rFonts w:ascii="Arial" w:hAnsi="Arial" w:cs="Arial"/>
          <w:color w:val="212B32"/>
          <w:shd w:val="clear" w:color="auto" w:fill="F0F4F5"/>
        </w:rPr>
        <w:t xml:space="preserve">, </w:t>
      </w:r>
      <w:r w:rsidR="005A05C9" w:rsidRPr="000B078A">
        <w:rPr>
          <w:rFonts w:ascii="Arial" w:hAnsi="Arial" w:cs="Arial"/>
          <w:color w:val="212B32"/>
          <w:shd w:val="clear" w:color="auto" w:fill="F0F4F5"/>
        </w:rPr>
        <w:t xml:space="preserve">and </w:t>
      </w:r>
      <w:r w:rsidR="000A2D74" w:rsidRPr="000B078A">
        <w:rPr>
          <w:rFonts w:ascii="Arial" w:hAnsi="Arial" w:cs="Arial"/>
          <w:color w:val="212B32"/>
          <w:shd w:val="clear" w:color="auto" w:fill="F0F4F5"/>
        </w:rPr>
        <w:t>nutritional support</w:t>
      </w:r>
      <w:r w:rsidR="005A05C9" w:rsidRPr="000B078A">
        <w:rPr>
          <w:rFonts w:ascii="Arial" w:hAnsi="Arial" w:cs="Arial"/>
          <w:color w:val="212B32"/>
          <w:shd w:val="clear" w:color="auto" w:fill="F0F4F5"/>
        </w:rPr>
        <w:t xml:space="preserve">. </w:t>
      </w:r>
      <w:r w:rsidR="008D0C1B" w:rsidRPr="000B078A">
        <w:rPr>
          <w:rFonts w:ascii="Arial" w:hAnsi="Arial" w:cs="Arial"/>
          <w:color w:val="222222"/>
          <w:shd w:val="clear" w:color="auto" w:fill="FFFFFF"/>
        </w:rPr>
        <w:t>(Galsworthy-Francis, and Allan, 2014).</w:t>
      </w:r>
      <w:r w:rsidR="00A317BA" w:rsidRPr="000B078A">
        <w:rPr>
          <w:rFonts w:ascii="Arial" w:hAnsi="Arial" w:cs="Arial"/>
          <w:color w:val="222222"/>
          <w:shd w:val="clear" w:color="auto" w:fill="FFFFFF"/>
        </w:rPr>
        <w:t xml:space="preserve"> </w:t>
      </w:r>
      <w:r w:rsidR="00D46E01" w:rsidRPr="000B078A">
        <w:rPr>
          <w:rFonts w:ascii="Arial" w:hAnsi="Arial" w:cs="Arial"/>
          <w:color w:val="212B32"/>
          <w:shd w:val="clear" w:color="auto" w:fill="F0F4F5"/>
        </w:rPr>
        <w:t>These</w:t>
      </w:r>
      <w:r w:rsidR="003D7D0E" w:rsidRPr="000B078A">
        <w:rPr>
          <w:rFonts w:ascii="Arial" w:hAnsi="Arial" w:cs="Arial"/>
          <w:color w:val="212B32"/>
          <w:shd w:val="clear" w:color="auto" w:fill="F0F4F5"/>
        </w:rPr>
        <w:t xml:space="preserve"> </w:t>
      </w:r>
      <w:r w:rsidR="002A5E2E" w:rsidRPr="000B078A">
        <w:rPr>
          <w:rFonts w:ascii="Arial" w:hAnsi="Arial" w:cs="Arial"/>
          <w:color w:val="212B32"/>
          <w:shd w:val="clear" w:color="auto" w:fill="F0F4F5"/>
        </w:rPr>
        <w:t>treatments</w:t>
      </w:r>
      <w:r w:rsidR="00691A2A" w:rsidRPr="000B078A">
        <w:rPr>
          <w:rFonts w:ascii="Arial" w:hAnsi="Arial" w:cs="Arial"/>
          <w:color w:val="212B32"/>
          <w:shd w:val="clear" w:color="auto" w:fill="F0F4F5"/>
        </w:rPr>
        <w:t xml:space="preserve"> </w:t>
      </w:r>
      <w:r w:rsidR="007402F3" w:rsidRPr="000B078A">
        <w:rPr>
          <w:rFonts w:ascii="Arial" w:hAnsi="Arial" w:cs="Arial"/>
          <w:color w:val="212B32"/>
          <w:shd w:val="clear" w:color="auto" w:fill="F0F4F5"/>
        </w:rPr>
        <w:t xml:space="preserve">are </w:t>
      </w:r>
      <w:r w:rsidR="00D46E01" w:rsidRPr="000B078A">
        <w:rPr>
          <w:rFonts w:ascii="Arial" w:hAnsi="Arial" w:cs="Arial"/>
          <w:color w:val="212B32"/>
          <w:shd w:val="clear" w:color="auto" w:fill="F0F4F5"/>
        </w:rPr>
        <w:t>aimed at</w:t>
      </w:r>
      <w:r w:rsidR="00000C07" w:rsidRPr="000B078A">
        <w:rPr>
          <w:rFonts w:ascii="Arial" w:hAnsi="Arial" w:cs="Arial"/>
          <w:color w:val="212B32"/>
          <w:shd w:val="clear" w:color="auto" w:fill="F0F4F5"/>
        </w:rPr>
        <w:t xml:space="preserve"> adults</w:t>
      </w:r>
      <w:r w:rsidR="00D46E01" w:rsidRPr="000B078A">
        <w:rPr>
          <w:rFonts w:ascii="Arial" w:hAnsi="Arial" w:cs="Arial"/>
          <w:color w:val="212B32"/>
          <w:shd w:val="clear" w:color="auto" w:fill="F0F4F5"/>
        </w:rPr>
        <w:t xml:space="preserve"> </w:t>
      </w:r>
      <w:r w:rsidR="00ED3BA4" w:rsidRPr="000B078A">
        <w:rPr>
          <w:rFonts w:ascii="Arial" w:hAnsi="Arial" w:cs="Arial"/>
          <w:color w:val="212B32"/>
          <w:shd w:val="clear" w:color="auto" w:fill="F0F4F5"/>
        </w:rPr>
        <w:t xml:space="preserve">to help </w:t>
      </w:r>
      <w:r w:rsidR="00D75B8A" w:rsidRPr="000B078A">
        <w:rPr>
          <w:rFonts w:ascii="Arial" w:hAnsi="Arial" w:cs="Arial"/>
          <w:color w:val="212B32"/>
          <w:shd w:val="clear" w:color="auto" w:fill="F0F4F5"/>
        </w:rPr>
        <w:t xml:space="preserve">them understand their eating problems, so they can feel more </w:t>
      </w:r>
      <w:r w:rsidR="00550D97" w:rsidRPr="000B078A">
        <w:rPr>
          <w:rFonts w:ascii="Arial" w:hAnsi="Arial" w:cs="Arial"/>
          <w:color w:val="212B32"/>
          <w:shd w:val="clear" w:color="auto" w:fill="F0F4F5"/>
        </w:rPr>
        <w:t>secure</w:t>
      </w:r>
      <w:r w:rsidR="00D75B8A" w:rsidRPr="000B078A">
        <w:rPr>
          <w:rFonts w:ascii="Arial" w:hAnsi="Arial" w:cs="Arial"/>
          <w:color w:val="212B32"/>
          <w:shd w:val="clear" w:color="auto" w:fill="F0F4F5"/>
        </w:rPr>
        <w:t xml:space="preserve"> with food</w:t>
      </w:r>
      <w:r w:rsidR="009C67D0" w:rsidRPr="000B078A">
        <w:rPr>
          <w:rFonts w:ascii="Arial" w:hAnsi="Arial" w:cs="Arial"/>
          <w:color w:val="212B32"/>
          <w:shd w:val="clear" w:color="auto" w:fill="F0F4F5"/>
        </w:rPr>
        <w:t>, eat more,</w:t>
      </w:r>
      <w:r w:rsidR="00D75B8A" w:rsidRPr="000B078A">
        <w:rPr>
          <w:rFonts w:ascii="Arial" w:hAnsi="Arial" w:cs="Arial"/>
          <w:color w:val="212B32"/>
          <w:shd w:val="clear" w:color="auto" w:fill="F0F4F5"/>
        </w:rPr>
        <w:t xml:space="preserve"> and reach</w:t>
      </w:r>
      <w:r w:rsidR="00DF0542" w:rsidRPr="000B078A">
        <w:rPr>
          <w:rFonts w:ascii="Arial" w:hAnsi="Arial" w:cs="Arial"/>
          <w:color w:val="212B32"/>
          <w:shd w:val="clear" w:color="auto" w:fill="F0F4F5"/>
        </w:rPr>
        <w:t xml:space="preserve"> a </w:t>
      </w:r>
      <w:r w:rsidR="006826C9" w:rsidRPr="000B078A">
        <w:rPr>
          <w:rFonts w:ascii="Arial" w:hAnsi="Arial" w:cs="Arial"/>
          <w:color w:val="212B32"/>
          <w:shd w:val="clear" w:color="auto" w:fill="F0F4F5"/>
        </w:rPr>
        <w:t>healthy</w:t>
      </w:r>
      <w:r w:rsidR="00DF0542" w:rsidRPr="000B078A">
        <w:rPr>
          <w:rFonts w:ascii="Arial" w:hAnsi="Arial" w:cs="Arial"/>
          <w:color w:val="212B32"/>
          <w:shd w:val="clear" w:color="auto" w:fill="F0F4F5"/>
        </w:rPr>
        <w:t xml:space="preserve"> weight</w:t>
      </w:r>
      <w:r w:rsidR="006826C9" w:rsidRPr="000B078A">
        <w:rPr>
          <w:rFonts w:ascii="Arial" w:hAnsi="Arial" w:cs="Arial"/>
          <w:color w:val="212B32"/>
          <w:shd w:val="clear" w:color="auto" w:fill="F0F4F5"/>
        </w:rPr>
        <w:t xml:space="preserve">. </w:t>
      </w:r>
      <w:r w:rsidR="0039035A" w:rsidRPr="000B078A">
        <w:rPr>
          <w:rFonts w:ascii="Arial" w:hAnsi="Arial" w:cs="Arial"/>
          <w:color w:val="212B32"/>
          <w:shd w:val="clear" w:color="auto" w:fill="F0F4F5"/>
        </w:rPr>
        <w:t xml:space="preserve"> </w:t>
      </w:r>
      <w:r w:rsidR="00346E83" w:rsidRPr="000B078A">
        <w:rPr>
          <w:rFonts w:ascii="Arial" w:hAnsi="Arial" w:cs="Arial"/>
          <w:color w:val="212B32"/>
          <w:shd w:val="clear" w:color="auto" w:fill="F0F4F5"/>
        </w:rPr>
        <w:t xml:space="preserve">CBT </w:t>
      </w:r>
      <w:r w:rsidR="00521E9E" w:rsidRPr="000B078A">
        <w:rPr>
          <w:rFonts w:ascii="Arial" w:hAnsi="Arial" w:cs="Arial"/>
          <w:color w:val="212B32"/>
          <w:shd w:val="clear" w:color="auto" w:fill="F0F4F5"/>
        </w:rPr>
        <w:t xml:space="preserve">offers weekly sessions for up to </w:t>
      </w:r>
      <w:r w:rsidR="00210BE5" w:rsidRPr="000B078A">
        <w:rPr>
          <w:rFonts w:ascii="Arial" w:hAnsi="Arial" w:cs="Arial"/>
          <w:color w:val="212B32"/>
          <w:shd w:val="clear" w:color="auto" w:fill="F0F4F5"/>
        </w:rPr>
        <w:t xml:space="preserve">9 to </w:t>
      </w:r>
      <w:r w:rsidR="004D7C1B" w:rsidRPr="000B078A">
        <w:rPr>
          <w:rFonts w:ascii="Arial" w:hAnsi="Arial" w:cs="Arial"/>
          <w:color w:val="212B32"/>
          <w:shd w:val="clear" w:color="auto" w:fill="F0F4F5"/>
        </w:rPr>
        <w:t>10</w:t>
      </w:r>
      <w:r w:rsidR="00210BE5" w:rsidRPr="000B078A">
        <w:rPr>
          <w:rFonts w:ascii="Arial" w:hAnsi="Arial" w:cs="Arial"/>
          <w:color w:val="212B32"/>
          <w:shd w:val="clear" w:color="auto" w:fill="F0F4F5"/>
        </w:rPr>
        <w:t xml:space="preserve"> months</w:t>
      </w:r>
      <w:r w:rsidR="00F77C46" w:rsidRPr="000B078A">
        <w:rPr>
          <w:rFonts w:ascii="Arial" w:hAnsi="Arial" w:cs="Arial"/>
          <w:color w:val="212B32"/>
          <w:shd w:val="clear" w:color="auto" w:fill="F0F4F5"/>
        </w:rPr>
        <w:t xml:space="preserve"> and 2 sessions a week </w:t>
      </w:r>
      <w:r w:rsidR="004D7C1B" w:rsidRPr="000B078A">
        <w:rPr>
          <w:rFonts w:ascii="Arial" w:hAnsi="Arial" w:cs="Arial"/>
          <w:color w:val="212B32"/>
          <w:shd w:val="clear" w:color="auto" w:fill="F0F4F5"/>
        </w:rPr>
        <w:t xml:space="preserve">in the first 2 to 3 weeks. </w:t>
      </w:r>
      <w:r w:rsidR="007537D7" w:rsidRPr="000B078A">
        <w:rPr>
          <w:rFonts w:ascii="Arial" w:hAnsi="Arial" w:cs="Arial"/>
          <w:color w:val="212B32"/>
          <w:shd w:val="clear" w:color="auto" w:fill="F0F4F5"/>
        </w:rPr>
        <w:t xml:space="preserve">There are other treatments to consider if the primary treatment isn't effective, such as focal psychodynamic therapy. Children and young people will typically be offered family therapy. </w:t>
      </w:r>
      <w:r w:rsidR="00D34D18" w:rsidRPr="000B078A">
        <w:rPr>
          <w:rFonts w:ascii="Arial" w:hAnsi="Arial" w:cs="Arial"/>
          <w:color w:val="212B32"/>
          <w:shd w:val="clear" w:color="auto" w:fill="F0F4F5"/>
        </w:rPr>
        <w:t>And in ad</w:t>
      </w:r>
      <w:r w:rsidR="00956A75" w:rsidRPr="000B078A">
        <w:rPr>
          <w:rFonts w:ascii="Arial" w:hAnsi="Arial" w:cs="Arial"/>
          <w:color w:val="212B32"/>
          <w:shd w:val="clear" w:color="auto" w:fill="F0F4F5"/>
        </w:rPr>
        <w:t>ol</w:t>
      </w:r>
      <w:r w:rsidR="006F5FB9" w:rsidRPr="000B078A">
        <w:rPr>
          <w:rFonts w:ascii="Arial" w:hAnsi="Arial" w:cs="Arial"/>
          <w:color w:val="212B32"/>
          <w:shd w:val="clear" w:color="auto" w:fill="F0F4F5"/>
        </w:rPr>
        <w:t>escence</w:t>
      </w:r>
      <w:r w:rsidR="00873B93" w:rsidRPr="000B078A">
        <w:rPr>
          <w:rFonts w:ascii="Arial" w:hAnsi="Arial" w:cs="Arial"/>
          <w:color w:val="212B32"/>
          <w:shd w:val="clear" w:color="auto" w:fill="F0F4F5"/>
        </w:rPr>
        <w:t>,</w:t>
      </w:r>
      <w:r w:rsidR="006F5FB9" w:rsidRPr="000B078A">
        <w:rPr>
          <w:rFonts w:ascii="Arial" w:hAnsi="Arial" w:cs="Arial"/>
          <w:color w:val="212B32"/>
          <w:shd w:val="clear" w:color="auto" w:fill="F0F4F5"/>
        </w:rPr>
        <w:t xml:space="preserve"> the most effective </w:t>
      </w:r>
      <w:r w:rsidR="001E42DC" w:rsidRPr="000B078A">
        <w:rPr>
          <w:rFonts w:ascii="Arial" w:hAnsi="Arial" w:cs="Arial"/>
          <w:color w:val="212B32"/>
          <w:shd w:val="clear" w:color="auto" w:fill="F0F4F5"/>
        </w:rPr>
        <w:t xml:space="preserve">is </w:t>
      </w:r>
      <w:r w:rsidR="00873B93" w:rsidRPr="000B078A">
        <w:rPr>
          <w:rFonts w:ascii="Arial" w:hAnsi="Arial" w:cs="Arial"/>
          <w:color w:val="212B32"/>
          <w:shd w:val="clear" w:color="auto" w:fill="F0F4F5"/>
        </w:rPr>
        <w:t>family-based</w:t>
      </w:r>
      <w:r w:rsidR="001E42DC" w:rsidRPr="000B078A">
        <w:rPr>
          <w:rFonts w:ascii="Arial" w:hAnsi="Arial" w:cs="Arial"/>
          <w:color w:val="212B32"/>
          <w:shd w:val="clear" w:color="auto" w:fill="F0F4F5"/>
        </w:rPr>
        <w:t xml:space="preserve"> </w:t>
      </w:r>
      <w:r w:rsidR="00873B93" w:rsidRPr="000B078A">
        <w:rPr>
          <w:rFonts w:ascii="Arial" w:hAnsi="Arial" w:cs="Arial"/>
          <w:color w:val="212B32"/>
          <w:shd w:val="clear" w:color="auto" w:fill="F0F4F5"/>
        </w:rPr>
        <w:t xml:space="preserve">treatment </w:t>
      </w:r>
      <w:r w:rsidR="004529A7" w:rsidRPr="000B078A">
        <w:rPr>
          <w:rFonts w:ascii="Arial" w:hAnsi="Arial" w:cs="Arial"/>
          <w:color w:val="212B32"/>
          <w:shd w:val="clear" w:color="auto" w:fill="F0F4F5"/>
        </w:rPr>
        <w:t>(</w:t>
      </w:r>
      <w:r w:rsidR="004529A7" w:rsidRPr="000B078A">
        <w:rPr>
          <w:rFonts w:ascii="Arial" w:hAnsi="Arial" w:cs="Arial"/>
          <w:color w:val="222222"/>
          <w:shd w:val="clear" w:color="auto" w:fill="FFFFFF"/>
        </w:rPr>
        <w:t>Carr 2019)</w:t>
      </w:r>
      <w:r w:rsidR="00B32523" w:rsidRPr="000B078A">
        <w:rPr>
          <w:rFonts w:ascii="Arial" w:hAnsi="Arial" w:cs="Arial"/>
          <w:color w:val="222222"/>
          <w:shd w:val="clear" w:color="auto" w:fill="FFFFFF"/>
        </w:rPr>
        <w:t>.</w:t>
      </w:r>
      <w:r w:rsidR="006F5FB9" w:rsidRPr="000B078A">
        <w:rPr>
          <w:rFonts w:ascii="Arial" w:hAnsi="Arial" w:cs="Arial"/>
          <w:color w:val="212B32"/>
          <w:shd w:val="clear" w:color="auto" w:fill="F0F4F5"/>
        </w:rPr>
        <w:t xml:space="preserve"> </w:t>
      </w:r>
      <w:r w:rsidR="004A4E40" w:rsidRPr="000B078A">
        <w:rPr>
          <w:rFonts w:ascii="Arial" w:hAnsi="Arial" w:cs="Arial"/>
          <w:color w:val="212B32"/>
          <w:shd w:val="clear" w:color="auto" w:fill="F0F4F5"/>
        </w:rPr>
        <w:t>However</w:t>
      </w:r>
      <w:r w:rsidR="003C42B9" w:rsidRPr="000B078A">
        <w:rPr>
          <w:rFonts w:ascii="Arial" w:hAnsi="Arial" w:cs="Arial"/>
          <w:color w:val="212B32"/>
          <w:shd w:val="clear" w:color="auto" w:fill="F0F4F5"/>
        </w:rPr>
        <w:t>,</w:t>
      </w:r>
      <w:r w:rsidR="004A4E40" w:rsidRPr="000B078A">
        <w:rPr>
          <w:rFonts w:ascii="Arial" w:hAnsi="Arial" w:cs="Arial"/>
          <w:color w:val="212B32"/>
          <w:shd w:val="clear" w:color="auto" w:fill="F0F4F5"/>
        </w:rPr>
        <w:t xml:space="preserve"> </w:t>
      </w:r>
      <w:r w:rsidR="00727A19" w:rsidRPr="000B078A">
        <w:rPr>
          <w:rFonts w:ascii="Arial" w:hAnsi="Arial" w:cs="Arial"/>
          <w:color w:val="212B32"/>
          <w:shd w:val="clear" w:color="auto" w:fill="F0F4F5"/>
        </w:rPr>
        <w:t xml:space="preserve">CBT is very similar </w:t>
      </w:r>
      <w:r w:rsidR="00D85DF1" w:rsidRPr="000B078A">
        <w:rPr>
          <w:rFonts w:ascii="Arial" w:hAnsi="Arial" w:cs="Arial"/>
          <w:color w:val="212B32"/>
          <w:shd w:val="clear" w:color="auto" w:fill="F0F4F5"/>
        </w:rPr>
        <w:t xml:space="preserve">to the </w:t>
      </w:r>
      <w:r w:rsidR="007B323D" w:rsidRPr="000B078A">
        <w:rPr>
          <w:rFonts w:ascii="Arial" w:hAnsi="Arial" w:cs="Arial"/>
          <w:color w:val="212B32"/>
          <w:shd w:val="clear" w:color="auto" w:fill="F0F4F5"/>
        </w:rPr>
        <w:t xml:space="preserve">CBT </w:t>
      </w:r>
      <w:r w:rsidR="004E7A21" w:rsidRPr="000B078A">
        <w:rPr>
          <w:rFonts w:ascii="Arial" w:hAnsi="Arial" w:cs="Arial"/>
          <w:color w:val="212B32"/>
          <w:shd w:val="clear" w:color="auto" w:fill="F0F4F5"/>
        </w:rPr>
        <w:t>offered</w:t>
      </w:r>
      <w:r w:rsidR="007B323D" w:rsidRPr="000B078A">
        <w:rPr>
          <w:rFonts w:ascii="Arial" w:hAnsi="Arial" w:cs="Arial"/>
          <w:color w:val="212B32"/>
          <w:shd w:val="clear" w:color="auto" w:fill="F0F4F5"/>
        </w:rPr>
        <w:t xml:space="preserve"> to </w:t>
      </w:r>
      <w:proofErr w:type="gramStart"/>
      <w:r w:rsidR="00196A80" w:rsidRPr="000B078A">
        <w:rPr>
          <w:rFonts w:ascii="Arial" w:hAnsi="Arial" w:cs="Arial"/>
          <w:color w:val="212B32"/>
          <w:shd w:val="clear" w:color="auto" w:fill="F0F4F5"/>
        </w:rPr>
        <w:t>adults</w:t>
      </w:r>
      <w:r w:rsidR="00D77D15">
        <w:rPr>
          <w:rFonts w:ascii="Arial" w:hAnsi="Arial" w:cs="Arial"/>
          <w:color w:val="212B32"/>
          <w:shd w:val="clear" w:color="auto" w:fill="F0F4F5"/>
        </w:rPr>
        <w:t>,</w:t>
      </w:r>
      <w:r w:rsidR="00196A80" w:rsidRPr="000B078A">
        <w:rPr>
          <w:rFonts w:ascii="Arial" w:hAnsi="Arial" w:cs="Arial"/>
          <w:color w:val="212B32"/>
          <w:shd w:val="clear" w:color="auto" w:fill="F0F4F5"/>
        </w:rPr>
        <w:t xml:space="preserve"> but</w:t>
      </w:r>
      <w:proofErr w:type="gramEnd"/>
      <w:r w:rsidR="003C42B9" w:rsidRPr="000B078A">
        <w:rPr>
          <w:rFonts w:ascii="Arial" w:hAnsi="Arial" w:cs="Arial"/>
          <w:color w:val="212B32"/>
          <w:shd w:val="clear" w:color="auto" w:fill="F0F4F5"/>
        </w:rPr>
        <w:t xml:space="preserve"> also includes some family therapy</w:t>
      </w:r>
      <w:r w:rsidR="00890DD3" w:rsidRPr="000B078A">
        <w:rPr>
          <w:rFonts w:ascii="Arial" w:hAnsi="Arial" w:cs="Arial"/>
          <w:color w:val="212B32"/>
          <w:shd w:val="clear" w:color="auto" w:fill="F0F4F5"/>
        </w:rPr>
        <w:t xml:space="preserve">. </w:t>
      </w:r>
      <w:r w:rsidR="009F57EC" w:rsidRPr="000B078A">
        <w:rPr>
          <w:rFonts w:ascii="Arial" w:hAnsi="Arial" w:cs="Arial"/>
          <w:color w:val="212B32"/>
          <w:shd w:val="clear" w:color="auto" w:fill="F0F4F5"/>
        </w:rPr>
        <w:t>Thera</w:t>
      </w:r>
      <w:r w:rsidR="00562BAC" w:rsidRPr="000B078A">
        <w:rPr>
          <w:rFonts w:ascii="Arial" w:hAnsi="Arial" w:cs="Arial"/>
          <w:color w:val="212B32"/>
          <w:shd w:val="clear" w:color="auto" w:fill="F0F4F5"/>
        </w:rPr>
        <w:t xml:space="preserve">py will help </w:t>
      </w:r>
      <w:r w:rsidR="00C83564" w:rsidRPr="000B078A">
        <w:rPr>
          <w:rFonts w:ascii="Arial" w:hAnsi="Arial" w:cs="Arial"/>
          <w:color w:val="212B32"/>
          <w:shd w:val="clear" w:color="auto" w:fill="F0F4F5"/>
        </w:rPr>
        <w:t xml:space="preserve">cope </w:t>
      </w:r>
      <w:r w:rsidR="00B13831" w:rsidRPr="000B078A">
        <w:rPr>
          <w:rFonts w:ascii="Arial" w:hAnsi="Arial" w:cs="Arial"/>
          <w:color w:val="212B32"/>
          <w:shd w:val="clear" w:color="auto" w:fill="F0F4F5"/>
        </w:rPr>
        <w:t>with</w:t>
      </w:r>
      <w:r w:rsidR="00C83564" w:rsidRPr="000B078A">
        <w:rPr>
          <w:rFonts w:ascii="Arial" w:hAnsi="Arial" w:cs="Arial"/>
          <w:color w:val="212B32"/>
          <w:shd w:val="clear" w:color="auto" w:fill="F0F4F5"/>
        </w:rPr>
        <w:t xml:space="preserve"> the fear of gaining </w:t>
      </w:r>
      <w:r w:rsidR="00B13831" w:rsidRPr="000B078A">
        <w:rPr>
          <w:rFonts w:ascii="Arial" w:hAnsi="Arial" w:cs="Arial"/>
          <w:color w:val="212B32"/>
          <w:shd w:val="clear" w:color="auto" w:fill="F0F4F5"/>
        </w:rPr>
        <w:t>weight</w:t>
      </w:r>
      <w:r w:rsidR="001B3D6C" w:rsidRPr="000B078A">
        <w:rPr>
          <w:rFonts w:ascii="Arial" w:hAnsi="Arial" w:cs="Arial"/>
          <w:color w:val="212B32"/>
          <w:shd w:val="clear" w:color="auto" w:fill="F0F4F5"/>
        </w:rPr>
        <w:t xml:space="preserve">, </w:t>
      </w:r>
      <w:r w:rsidR="00BC7EAB" w:rsidRPr="000B078A">
        <w:rPr>
          <w:rFonts w:ascii="Arial" w:hAnsi="Arial" w:cs="Arial"/>
          <w:color w:val="212B32"/>
          <w:shd w:val="clear" w:color="auto" w:fill="F0F4F5"/>
        </w:rPr>
        <w:t>understand</w:t>
      </w:r>
      <w:r w:rsidR="001B3D6C" w:rsidRPr="000B078A">
        <w:rPr>
          <w:rFonts w:ascii="Arial" w:hAnsi="Arial" w:cs="Arial"/>
          <w:color w:val="212B32"/>
          <w:shd w:val="clear" w:color="auto" w:fill="F0F4F5"/>
        </w:rPr>
        <w:t xml:space="preserve"> nutrition </w:t>
      </w:r>
      <w:r w:rsidR="00DB50B7" w:rsidRPr="000B078A">
        <w:rPr>
          <w:rFonts w:ascii="Arial" w:hAnsi="Arial" w:cs="Arial"/>
          <w:color w:val="212B32"/>
          <w:shd w:val="clear" w:color="auto" w:fill="F0F4F5"/>
        </w:rPr>
        <w:t>and healthy eating</w:t>
      </w:r>
      <w:r w:rsidR="00334FD8" w:rsidRPr="000B078A">
        <w:rPr>
          <w:rFonts w:ascii="Arial" w:hAnsi="Arial" w:cs="Arial"/>
          <w:color w:val="212B32"/>
          <w:shd w:val="clear" w:color="auto" w:fill="F0F4F5"/>
        </w:rPr>
        <w:t xml:space="preserve">, </w:t>
      </w:r>
      <w:r w:rsidR="004D7E62" w:rsidRPr="000B078A">
        <w:rPr>
          <w:rFonts w:ascii="Arial" w:hAnsi="Arial" w:cs="Arial"/>
          <w:color w:val="212B32"/>
          <w:shd w:val="clear" w:color="auto" w:fill="F0F4F5"/>
        </w:rPr>
        <w:t xml:space="preserve">build confidence, and </w:t>
      </w:r>
      <w:r w:rsidR="003B1282" w:rsidRPr="000B078A">
        <w:rPr>
          <w:rFonts w:ascii="Arial" w:hAnsi="Arial" w:cs="Arial"/>
          <w:color w:val="212B32"/>
          <w:shd w:val="clear" w:color="auto" w:fill="F0F4F5"/>
        </w:rPr>
        <w:t xml:space="preserve">help with </w:t>
      </w:r>
      <w:r w:rsidR="003D2F72" w:rsidRPr="000B078A">
        <w:rPr>
          <w:rFonts w:ascii="Arial" w:hAnsi="Arial" w:cs="Arial"/>
          <w:color w:val="212B32"/>
          <w:shd w:val="clear" w:color="auto" w:fill="F0F4F5"/>
        </w:rPr>
        <w:t>managing</w:t>
      </w:r>
      <w:r w:rsidR="003B1282" w:rsidRPr="000B078A">
        <w:rPr>
          <w:rFonts w:ascii="Arial" w:hAnsi="Arial" w:cs="Arial"/>
          <w:color w:val="212B32"/>
          <w:shd w:val="clear" w:color="auto" w:fill="F0F4F5"/>
        </w:rPr>
        <w:t xml:space="preserve"> </w:t>
      </w:r>
      <w:r w:rsidR="003D2F72" w:rsidRPr="000B078A">
        <w:rPr>
          <w:rFonts w:ascii="Arial" w:hAnsi="Arial" w:cs="Arial"/>
          <w:color w:val="212B32"/>
          <w:shd w:val="clear" w:color="auto" w:fill="F0F4F5"/>
        </w:rPr>
        <w:t>stressful situations</w:t>
      </w:r>
      <w:r w:rsidR="00BC7EAB" w:rsidRPr="000B078A">
        <w:rPr>
          <w:rFonts w:ascii="Arial" w:hAnsi="Arial" w:cs="Arial"/>
          <w:color w:val="212B32"/>
          <w:shd w:val="clear" w:color="auto" w:fill="F0F4F5"/>
        </w:rPr>
        <w:t xml:space="preserve">. </w:t>
      </w:r>
    </w:p>
    <w:p w14:paraId="0CC7097F" w14:textId="77777777" w:rsidR="00CE37DE" w:rsidRPr="000B078A" w:rsidRDefault="003C42B9" w:rsidP="000B078A">
      <w:pPr>
        <w:tabs>
          <w:tab w:val="left" w:pos="2552"/>
        </w:tabs>
        <w:spacing w:line="360" w:lineRule="auto"/>
        <w:jc w:val="both"/>
        <w:rPr>
          <w:rFonts w:ascii="Arial" w:hAnsi="Arial" w:cs="Arial"/>
          <w:color w:val="333333"/>
        </w:rPr>
      </w:pPr>
      <w:r w:rsidRPr="000B078A">
        <w:rPr>
          <w:rFonts w:ascii="Arial" w:hAnsi="Arial" w:cs="Arial"/>
          <w:color w:val="212B32"/>
          <w:shd w:val="clear" w:color="auto" w:fill="F0F4F5"/>
        </w:rPr>
        <w:t xml:space="preserve"> </w:t>
      </w:r>
      <w:r w:rsidR="004E7A21" w:rsidRPr="000B078A">
        <w:rPr>
          <w:rFonts w:ascii="Arial" w:hAnsi="Arial" w:cs="Arial"/>
          <w:color w:val="212B32"/>
          <w:shd w:val="clear" w:color="auto" w:fill="F0F4F5"/>
        </w:rPr>
        <w:t xml:space="preserve"> </w:t>
      </w:r>
    </w:p>
    <w:p w14:paraId="7B1F703F" w14:textId="77777777" w:rsidR="00BD6BFA" w:rsidRDefault="00BD6BFA" w:rsidP="000B078A">
      <w:pPr>
        <w:tabs>
          <w:tab w:val="left" w:pos="2552"/>
        </w:tabs>
        <w:spacing w:line="360" w:lineRule="auto"/>
        <w:jc w:val="both"/>
        <w:rPr>
          <w:rFonts w:ascii="Arial" w:hAnsi="Arial" w:cs="Arial"/>
          <w:b/>
          <w:bCs/>
          <w:color w:val="333333"/>
          <w:sz w:val="24"/>
          <w:szCs w:val="24"/>
        </w:rPr>
      </w:pPr>
    </w:p>
    <w:p w14:paraId="387BDFC1" w14:textId="77777777" w:rsidR="00BD6BFA" w:rsidRDefault="00BD6BFA" w:rsidP="000B078A">
      <w:pPr>
        <w:tabs>
          <w:tab w:val="left" w:pos="2552"/>
        </w:tabs>
        <w:spacing w:line="360" w:lineRule="auto"/>
        <w:jc w:val="both"/>
        <w:rPr>
          <w:rFonts w:ascii="Arial" w:hAnsi="Arial" w:cs="Arial"/>
          <w:b/>
          <w:bCs/>
          <w:color w:val="333333"/>
          <w:sz w:val="24"/>
          <w:szCs w:val="24"/>
        </w:rPr>
      </w:pPr>
    </w:p>
    <w:p w14:paraId="5B7B2D72" w14:textId="77777777" w:rsidR="00BD6BFA" w:rsidRDefault="00BD6BFA" w:rsidP="000B078A">
      <w:pPr>
        <w:tabs>
          <w:tab w:val="left" w:pos="2552"/>
        </w:tabs>
        <w:spacing w:line="360" w:lineRule="auto"/>
        <w:jc w:val="both"/>
        <w:rPr>
          <w:rFonts w:ascii="Arial" w:hAnsi="Arial" w:cs="Arial"/>
          <w:b/>
          <w:bCs/>
          <w:color w:val="333333"/>
          <w:sz w:val="24"/>
          <w:szCs w:val="24"/>
        </w:rPr>
      </w:pPr>
    </w:p>
    <w:p w14:paraId="40598C04" w14:textId="77777777" w:rsidR="00BD6BFA" w:rsidRDefault="00BD6BFA" w:rsidP="000B078A">
      <w:pPr>
        <w:tabs>
          <w:tab w:val="left" w:pos="2552"/>
        </w:tabs>
        <w:spacing w:line="360" w:lineRule="auto"/>
        <w:jc w:val="both"/>
        <w:rPr>
          <w:rFonts w:ascii="Arial" w:hAnsi="Arial" w:cs="Arial"/>
          <w:b/>
          <w:bCs/>
          <w:color w:val="333333"/>
          <w:sz w:val="24"/>
          <w:szCs w:val="24"/>
        </w:rPr>
      </w:pPr>
    </w:p>
    <w:p w14:paraId="26EC3C99" w14:textId="77777777" w:rsidR="0076146C" w:rsidRDefault="0076146C" w:rsidP="000B078A">
      <w:pPr>
        <w:tabs>
          <w:tab w:val="left" w:pos="2552"/>
        </w:tabs>
        <w:spacing w:line="360" w:lineRule="auto"/>
        <w:jc w:val="both"/>
        <w:rPr>
          <w:rFonts w:ascii="Arial" w:hAnsi="Arial" w:cs="Arial"/>
          <w:b/>
          <w:bCs/>
          <w:color w:val="333333"/>
          <w:sz w:val="24"/>
          <w:szCs w:val="24"/>
        </w:rPr>
      </w:pPr>
    </w:p>
    <w:p w14:paraId="45EF7EC7" w14:textId="25902BC7" w:rsidR="00C64132" w:rsidRPr="00E447EE" w:rsidRDefault="00412D5D" w:rsidP="000B078A">
      <w:pPr>
        <w:tabs>
          <w:tab w:val="left" w:pos="2552"/>
        </w:tabs>
        <w:spacing w:line="360" w:lineRule="auto"/>
        <w:jc w:val="both"/>
        <w:rPr>
          <w:rFonts w:ascii="Arial" w:hAnsi="Arial" w:cs="Arial"/>
          <w:b/>
          <w:bCs/>
          <w:color w:val="333333"/>
          <w:sz w:val="24"/>
          <w:szCs w:val="24"/>
        </w:rPr>
      </w:pPr>
      <w:r w:rsidRPr="00E447EE">
        <w:rPr>
          <w:rFonts w:ascii="Arial" w:hAnsi="Arial" w:cs="Arial"/>
          <w:b/>
          <w:bCs/>
          <w:color w:val="333333"/>
          <w:sz w:val="24"/>
          <w:szCs w:val="24"/>
        </w:rPr>
        <w:t xml:space="preserve">The </w:t>
      </w:r>
      <w:r w:rsidR="003A593A" w:rsidRPr="00E447EE">
        <w:rPr>
          <w:rFonts w:ascii="Arial" w:hAnsi="Arial" w:cs="Arial"/>
          <w:b/>
          <w:bCs/>
          <w:color w:val="333333"/>
          <w:sz w:val="24"/>
          <w:szCs w:val="24"/>
        </w:rPr>
        <w:t xml:space="preserve">rehabilitation </w:t>
      </w:r>
      <w:r w:rsidR="0092142E" w:rsidRPr="00E447EE">
        <w:rPr>
          <w:rFonts w:ascii="Arial" w:hAnsi="Arial" w:cs="Arial"/>
          <w:b/>
          <w:bCs/>
          <w:color w:val="333333"/>
          <w:sz w:val="24"/>
          <w:szCs w:val="24"/>
        </w:rPr>
        <w:t>process</w:t>
      </w:r>
      <w:r w:rsidR="00251BED" w:rsidRPr="00E447EE">
        <w:rPr>
          <w:rFonts w:ascii="Arial" w:hAnsi="Arial" w:cs="Arial"/>
          <w:b/>
          <w:bCs/>
          <w:color w:val="333333"/>
          <w:sz w:val="24"/>
          <w:szCs w:val="24"/>
        </w:rPr>
        <w:t xml:space="preserve">es </w:t>
      </w:r>
    </w:p>
    <w:p w14:paraId="3815144F" w14:textId="002D4E93" w:rsidR="00D46CC2" w:rsidRPr="000B078A" w:rsidRDefault="000E2796" w:rsidP="000B078A">
      <w:pPr>
        <w:tabs>
          <w:tab w:val="left" w:pos="2552"/>
        </w:tabs>
        <w:spacing w:line="360" w:lineRule="auto"/>
        <w:jc w:val="both"/>
        <w:rPr>
          <w:rFonts w:ascii="Arial" w:eastAsia="Times New Roman" w:hAnsi="Arial" w:cs="Arial"/>
          <w:lang w:eastAsia="en-GB"/>
        </w:rPr>
      </w:pPr>
      <w:r w:rsidRPr="000B078A">
        <w:rPr>
          <w:rFonts w:ascii="Arial" w:eastAsia="Times New Roman" w:hAnsi="Arial" w:cs="Arial"/>
          <w:lang w:eastAsia="en-GB"/>
        </w:rPr>
        <w:t xml:space="preserve">The best meal choices for weight restoration and the difficulties related to the rate of weight increase and maintenance are not well defined by empirical data. </w:t>
      </w:r>
      <w:r w:rsidR="001C656F" w:rsidRPr="000B078A">
        <w:rPr>
          <w:rFonts w:ascii="Arial" w:hAnsi="Arial" w:cs="Arial"/>
          <w:color w:val="222222"/>
          <w:shd w:val="clear" w:color="auto" w:fill="FFFFFF"/>
        </w:rPr>
        <w:t>(Greenway,</w:t>
      </w:r>
      <w:r w:rsidR="00F320D7" w:rsidRPr="000B078A">
        <w:rPr>
          <w:rFonts w:ascii="Arial" w:hAnsi="Arial" w:cs="Arial"/>
          <w:color w:val="222222"/>
          <w:shd w:val="clear" w:color="auto" w:fill="FFFFFF"/>
        </w:rPr>
        <w:t xml:space="preserve"> </w:t>
      </w:r>
      <w:r w:rsidR="001C656F" w:rsidRPr="000B078A">
        <w:rPr>
          <w:rFonts w:ascii="Arial" w:hAnsi="Arial" w:cs="Arial"/>
          <w:color w:val="222222"/>
          <w:shd w:val="clear" w:color="auto" w:fill="FFFFFF"/>
        </w:rPr>
        <w:t xml:space="preserve">2015). </w:t>
      </w:r>
      <w:r w:rsidR="004A0FC6" w:rsidRPr="000B078A">
        <w:rPr>
          <w:rFonts w:ascii="Arial" w:hAnsi="Arial" w:cs="Arial"/>
          <w:color w:val="222222"/>
          <w:shd w:val="clear" w:color="auto" w:fill="FFFFFF"/>
        </w:rPr>
        <w:t xml:space="preserve">This has hampered the development of evidence-based guidelines for nutritional rehabilitation therapy in </w:t>
      </w:r>
      <w:r w:rsidR="0006624C" w:rsidRPr="000B078A">
        <w:rPr>
          <w:rFonts w:ascii="Arial" w:hAnsi="Arial" w:cs="Arial"/>
          <w:color w:val="222222"/>
          <w:shd w:val="clear" w:color="auto" w:fill="FFFFFF"/>
        </w:rPr>
        <w:t>anorexia nervosa</w:t>
      </w:r>
      <w:r w:rsidR="004A0FC6" w:rsidRPr="000B078A">
        <w:rPr>
          <w:rFonts w:ascii="Arial" w:hAnsi="Arial" w:cs="Arial"/>
          <w:color w:val="222222"/>
          <w:shd w:val="clear" w:color="auto" w:fill="FFFFFF"/>
        </w:rPr>
        <w:t xml:space="preserve">. </w:t>
      </w:r>
      <w:r w:rsidR="00D46CC2" w:rsidRPr="000B078A">
        <w:rPr>
          <w:rFonts w:ascii="Arial" w:eastAsia="Times New Roman" w:hAnsi="Arial" w:cs="Arial"/>
          <w:lang w:eastAsia="en-GB"/>
        </w:rPr>
        <w:t xml:space="preserve">The purpose of this review is to provide an overview of the knowledge regarding the caloric and nutritional needs of anorexics </w:t>
      </w:r>
      <w:r w:rsidR="00891CF2" w:rsidRPr="000B078A">
        <w:rPr>
          <w:rFonts w:ascii="Arial" w:eastAsia="Times New Roman" w:hAnsi="Arial" w:cs="Arial"/>
          <w:lang w:eastAsia="en-GB"/>
        </w:rPr>
        <w:t>to</w:t>
      </w:r>
      <w:r w:rsidR="00D46CC2" w:rsidRPr="000B078A">
        <w:rPr>
          <w:rFonts w:ascii="Arial" w:eastAsia="Times New Roman" w:hAnsi="Arial" w:cs="Arial"/>
          <w:lang w:eastAsia="en-GB"/>
        </w:rPr>
        <w:t xml:space="preserve"> gain and maintain weight. It also emphasises how critical it is to increase basic nutritional understanding of anorexia nervosa </w:t>
      </w:r>
      <w:r w:rsidR="00891CF2" w:rsidRPr="000B078A">
        <w:rPr>
          <w:rFonts w:ascii="Arial" w:eastAsia="Times New Roman" w:hAnsi="Arial" w:cs="Arial"/>
          <w:lang w:eastAsia="en-GB"/>
        </w:rPr>
        <w:t>to</w:t>
      </w:r>
      <w:r w:rsidR="00D46CC2" w:rsidRPr="000B078A">
        <w:rPr>
          <w:rFonts w:ascii="Arial" w:eastAsia="Times New Roman" w:hAnsi="Arial" w:cs="Arial"/>
          <w:lang w:eastAsia="en-GB"/>
        </w:rPr>
        <w:t xml:space="preserve"> develop evidence-based treatments. </w:t>
      </w:r>
    </w:p>
    <w:p w14:paraId="2FAC562F" w14:textId="19FA32B0" w:rsidR="007C4603" w:rsidRPr="000B078A" w:rsidRDefault="001821B2" w:rsidP="000B078A">
      <w:pPr>
        <w:tabs>
          <w:tab w:val="left" w:pos="2552"/>
        </w:tabs>
        <w:spacing w:line="360" w:lineRule="auto"/>
        <w:jc w:val="both"/>
        <w:rPr>
          <w:rFonts w:ascii="Arial" w:hAnsi="Arial" w:cs="Arial"/>
          <w:color w:val="222222"/>
          <w:shd w:val="clear" w:color="auto" w:fill="FFFFFF"/>
        </w:rPr>
      </w:pPr>
      <w:r w:rsidRPr="000B078A">
        <w:rPr>
          <w:rFonts w:ascii="Arial" w:eastAsia="Times New Roman" w:hAnsi="Arial" w:cs="Arial"/>
          <w:lang w:eastAsia="en-GB"/>
        </w:rPr>
        <w:t xml:space="preserve">Research </w:t>
      </w:r>
      <w:r w:rsidR="00A65C84" w:rsidRPr="000B078A">
        <w:rPr>
          <w:rFonts w:ascii="Arial" w:eastAsia="Times New Roman" w:hAnsi="Arial" w:cs="Arial"/>
          <w:lang w:eastAsia="en-GB"/>
        </w:rPr>
        <w:t>showing</w:t>
      </w:r>
      <w:r w:rsidRPr="000B078A">
        <w:rPr>
          <w:rFonts w:ascii="Arial" w:eastAsia="Times New Roman" w:hAnsi="Arial" w:cs="Arial"/>
          <w:lang w:eastAsia="en-GB"/>
        </w:rPr>
        <w:t xml:space="preserve"> </w:t>
      </w:r>
      <w:r w:rsidR="00B31429" w:rsidRPr="000B078A">
        <w:rPr>
          <w:rFonts w:ascii="Arial" w:eastAsia="Times New Roman" w:hAnsi="Arial" w:cs="Arial"/>
          <w:lang w:eastAsia="en-GB"/>
        </w:rPr>
        <w:t xml:space="preserve">psychotherapy interventions outperform </w:t>
      </w:r>
      <w:r w:rsidR="0035377F" w:rsidRPr="000B078A">
        <w:rPr>
          <w:rFonts w:ascii="Arial" w:eastAsia="Times New Roman" w:hAnsi="Arial" w:cs="Arial"/>
          <w:lang w:eastAsia="en-GB"/>
        </w:rPr>
        <w:t>placebo wai</w:t>
      </w:r>
      <w:r w:rsidR="00A65C84" w:rsidRPr="000B078A">
        <w:rPr>
          <w:rFonts w:ascii="Arial" w:eastAsia="Times New Roman" w:hAnsi="Arial" w:cs="Arial"/>
          <w:lang w:eastAsia="en-GB"/>
        </w:rPr>
        <w:t>t</w:t>
      </w:r>
      <w:r w:rsidR="009275D7" w:rsidRPr="000B078A">
        <w:rPr>
          <w:rFonts w:ascii="Arial" w:eastAsia="Times New Roman" w:hAnsi="Arial" w:cs="Arial"/>
          <w:lang w:eastAsia="en-GB"/>
        </w:rPr>
        <w:t>li</w:t>
      </w:r>
      <w:r w:rsidR="000031A8" w:rsidRPr="000B078A">
        <w:rPr>
          <w:rFonts w:ascii="Arial" w:eastAsia="Times New Roman" w:hAnsi="Arial" w:cs="Arial"/>
          <w:lang w:eastAsia="en-GB"/>
        </w:rPr>
        <w:t>st</w:t>
      </w:r>
      <w:r w:rsidR="009275D7" w:rsidRPr="000B078A">
        <w:rPr>
          <w:rFonts w:ascii="Arial" w:eastAsia="Times New Roman" w:hAnsi="Arial" w:cs="Arial"/>
          <w:lang w:eastAsia="en-GB"/>
        </w:rPr>
        <w:t xml:space="preserve"> and/or other treatments supports talking </w:t>
      </w:r>
      <w:r w:rsidR="001C1E19" w:rsidRPr="000B078A">
        <w:rPr>
          <w:rFonts w:ascii="Arial" w:eastAsia="Times New Roman" w:hAnsi="Arial" w:cs="Arial"/>
          <w:lang w:eastAsia="en-GB"/>
        </w:rPr>
        <w:t>therapy</w:t>
      </w:r>
      <w:r w:rsidR="009275D7" w:rsidRPr="000B078A">
        <w:rPr>
          <w:rFonts w:ascii="Arial" w:eastAsia="Times New Roman" w:hAnsi="Arial" w:cs="Arial"/>
          <w:lang w:eastAsia="en-GB"/>
        </w:rPr>
        <w:t xml:space="preserve"> in treating anorexia nervosa</w:t>
      </w:r>
      <w:r w:rsidR="007C4603" w:rsidRPr="000B078A">
        <w:rPr>
          <w:rFonts w:ascii="Arial" w:hAnsi="Arial" w:cs="Arial"/>
          <w:color w:val="222222"/>
          <w:shd w:val="clear" w:color="auto" w:fill="FFFFFF"/>
        </w:rPr>
        <w:t xml:space="preserve"> (Grenon et al., 2019)</w:t>
      </w:r>
      <w:r w:rsidR="009D7DF3" w:rsidRPr="000B078A">
        <w:rPr>
          <w:rFonts w:ascii="Arial" w:hAnsi="Arial" w:cs="Arial"/>
          <w:color w:val="222222"/>
          <w:shd w:val="clear" w:color="auto" w:fill="FFFFFF"/>
        </w:rPr>
        <w:t>.</w:t>
      </w:r>
    </w:p>
    <w:p w14:paraId="671B55CF" w14:textId="77777777" w:rsidR="00AA4D89" w:rsidRPr="000B078A" w:rsidRDefault="009275D7" w:rsidP="000B078A">
      <w:pPr>
        <w:tabs>
          <w:tab w:val="left" w:pos="2552"/>
        </w:tabs>
        <w:spacing w:line="360" w:lineRule="auto"/>
        <w:jc w:val="both"/>
        <w:rPr>
          <w:rFonts w:ascii="Arial" w:hAnsi="Arial" w:cs="Arial"/>
          <w:color w:val="222222"/>
          <w:shd w:val="clear" w:color="auto" w:fill="FFFFFF"/>
        </w:rPr>
      </w:pPr>
      <w:r w:rsidRPr="000B078A">
        <w:rPr>
          <w:rFonts w:ascii="Arial" w:eastAsia="Times New Roman" w:hAnsi="Arial" w:cs="Arial"/>
          <w:lang w:eastAsia="en-GB"/>
        </w:rPr>
        <w:t xml:space="preserve"> There is space for improvement, though, and results can differ. For well-defined eating disorders such </w:t>
      </w:r>
      <w:r w:rsidR="001C1E19" w:rsidRPr="000B078A">
        <w:rPr>
          <w:rFonts w:ascii="Arial" w:eastAsia="Times New Roman" w:hAnsi="Arial" w:cs="Arial"/>
          <w:lang w:eastAsia="en-GB"/>
        </w:rPr>
        <w:t xml:space="preserve">as </w:t>
      </w:r>
      <w:r w:rsidRPr="000B078A">
        <w:rPr>
          <w:rFonts w:ascii="Arial" w:eastAsia="Times New Roman" w:hAnsi="Arial" w:cs="Arial"/>
          <w:lang w:eastAsia="en-GB"/>
        </w:rPr>
        <w:t xml:space="preserve">binge disorder, bulimia nervosa, and anorexia nervosa, cognitive behavioural therapies have the strongest support. Positive results are also shown by other therapies, such as dialectical behaviour therapy and interpersonal therapy. </w:t>
      </w:r>
      <w:r w:rsidRPr="000B078A">
        <w:rPr>
          <w:rFonts w:ascii="Arial" w:eastAsia="Times New Roman" w:hAnsi="Arial" w:cs="Arial"/>
          <w:lang w:eastAsia="en-GB"/>
        </w:rPr>
        <w:br/>
        <w:t xml:space="preserve">One of the </w:t>
      </w:r>
      <w:r w:rsidR="009D7DF3" w:rsidRPr="000B078A">
        <w:rPr>
          <w:rFonts w:ascii="Arial" w:eastAsia="Times New Roman" w:hAnsi="Arial" w:cs="Arial"/>
          <w:lang w:eastAsia="en-GB"/>
        </w:rPr>
        <w:t>limitations</w:t>
      </w:r>
      <w:r w:rsidRPr="000B078A">
        <w:rPr>
          <w:rFonts w:ascii="Arial" w:eastAsia="Times New Roman" w:hAnsi="Arial" w:cs="Arial"/>
          <w:lang w:eastAsia="en-GB"/>
        </w:rPr>
        <w:t xml:space="preserve"> is the need for additional research on innovative eating disorder treatments that go beyond what is now offered and considered the gold standard. The biosocial aetiology of eating disorders makes them </w:t>
      </w:r>
      <w:r w:rsidR="001C1E19" w:rsidRPr="000B078A">
        <w:rPr>
          <w:rFonts w:ascii="Arial" w:eastAsia="Times New Roman" w:hAnsi="Arial" w:cs="Arial"/>
          <w:lang w:eastAsia="en-GB"/>
        </w:rPr>
        <w:t>complicated</w:t>
      </w:r>
      <w:r w:rsidRPr="000B078A">
        <w:rPr>
          <w:rFonts w:ascii="Arial" w:eastAsia="Times New Roman" w:hAnsi="Arial" w:cs="Arial"/>
          <w:lang w:eastAsia="en-GB"/>
        </w:rPr>
        <w:t xml:space="preserve"> to cure. </w:t>
      </w:r>
      <w:r w:rsidR="00AA4D89" w:rsidRPr="000B078A">
        <w:rPr>
          <w:rFonts w:ascii="Arial" w:hAnsi="Arial" w:cs="Arial"/>
          <w:color w:val="222222"/>
          <w:shd w:val="clear" w:color="auto" w:fill="FFFFFF"/>
        </w:rPr>
        <w:t>(Latzer et al., 2016).</w:t>
      </w:r>
    </w:p>
    <w:p w14:paraId="0D3D8F48" w14:textId="1EB7D372" w:rsidR="00E54EF8" w:rsidRPr="000B078A" w:rsidRDefault="00E54EF8" w:rsidP="000B078A">
      <w:pPr>
        <w:tabs>
          <w:tab w:val="left" w:pos="2552"/>
        </w:tabs>
        <w:spacing w:after="0" w:line="360" w:lineRule="auto"/>
        <w:jc w:val="both"/>
        <w:rPr>
          <w:rFonts w:ascii="Arial" w:eastAsia="Times New Roman" w:hAnsi="Arial" w:cs="Arial"/>
          <w:lang w:eastAsia="en-GB"/>
        </w:rPr>
      </w:pPr>
    </w:p>
    <w:p w14:paraId="3F96C6E8" w14:textId="77777777" w:rsidR="00E45362" w:rsidRPr="00E447EE" w:rsidRDefault="00B93674" w:rsidP="000B078A">
      <w:pPr>
        <w:shd w:val="clear" w:color="auto" w:fill="FFFFFF"/>
        <w:tabs>
          <w:tab w:val="left" w:pos="2552"/>
        </w:tabs>
        <w:spacing w:after="0" w:line="360" w:lineRule="auto"/>
        <w:jc w:val="both"/>
        <w:rPr>
          <w:rFonts w:ascii="Arial" w:hAnsi="Arial" w:cs="Arial"/>
          <w:b/>
          <w:bCs/>
          <w:sz w:val="24"/>
          <w:szCs w:val="24"/>
          <w:lang w:eastAsia="en-GB"/>
        </w:rPr>
      </w:pPr>
      <w:r w:rsidRPr="00E447EE">
        <w:rPr>
          <w:rFonts w:ascii="Arial" w:hAnsi="Arial" w:cs="Arial"/>
          <w:b/>
          <w:bCs/>
          <w:sz w:val="24"/>
          <w:szCs w:val="24"/>
          <w:lang w:eastAsia="en-GB"/>
        </w:rPr>
        <w:t xml:space="preserve"> </w:t>
      </w:r>
    </w:p>
    <w:p w14:paraId="280A43B0" w14:textId="04CCCB10" w:rsidR="00BB4F49" w:rsidRPr="00E447EE" w:rsidRDefault="00203B44" w:rsidP="000B078A">
      <w:pPr>
        <w:shd w:val="clear" w:color="auto" w:fill="FFFFFF"/>
        <w:tabs>
          <w:tab w:val="left" w:pos="2552"/>
        </w:tabs>
        <w:spacing w:after="0" w:line="360" w:lineRule="auto"/>
        <w:jc w:val="both"/>
        <w:rPr>
          <w:rFonts w:ascii="Arial" w:eastAsia="Times New Roman" w:hAnsi="Arial" w:cs="Arial"/>
          <w:b/>
          <w:bCs/>
          <w:sz w:val="24"/>
          <w:szCs w:val="24"/>
          <w:lang w:eastAsia="en-GB"/>
        </w:rPr>
      </w:pPr>
      <w:r w:rsidRPr="00E447EE">
        <w:rPr>
          <w:rFonts w:ascii="Arial" w:hAnsi="Arial" w:cs="Arial"/>
          <w:b/>
          <w:bCs/>
          <w:sz w:val="24"/>
          <w:szCs w:val="24"/>
          <w:lang w:eastAsia="en-GB"/>
        </w:rPr>
        <w:t>Effectiveness</w:t>
      </w:r>
      <w:r w:rsidR="004B0929" w:rsidRPr="00E447EE">
        <w:rPr>
          <w:rFonts w:ascii="Arial" w:hAnsi="Arial" w:cs="Arial"/>
          <w:b/>
          <w:bCs/>
          <w:sz w:val="24"/>
          <w:szCs w:val="24"/>
          <w:lang w:eastAsia="en-GB"/>
        </w:rPr>
        <w:t xml:space="preserve"> </w:t>
      </w:r>
      <w:r w:rsidR="00130A56" w:rsidRPr="00E447EE">
        <w:rPr>
          <w:rFonts w:ascii="Arial" w:hAnsi="Arial" w:cs="Arial"/>
          <w:b/>
          <w:bCs/>
          <w:sz w:val="24"/>
          <w:szCs w:val="24"/>
          <w:lang w:eastAsia="en-GB"/>
        </w:rPr>
        <w:t>and limitations</w:t>
      </w:r>
    </w:p>
    <w:p w14:paraId="2D006FC6" w14:textId="77777777" w:rsidR="00E45362" w:rsidRPr="000B078A" w:rsidRDefault="00CE2CA2" w:rsidP="000B078A">
      <w:pPr>
        <w:tabs>
          <w:tab w:val="left" w:pos="2552"/>
        </w:tabs>
        <w:spacing w:line="360" w:lineRule="auto"/>
        <w:jc w:val="both"/>
        <w:rPr>
          <w:rFonts w:ascii="Arial" w:eastAsia="Times New Roman" w:hAnsi="Arial" w:cs="Arial"/>
          <w:lang w:eastAsia="en-GB"/>
        </w:rPr>
      </w:pPr>
      <w:r w:rsidRPr="000B078A">
        <w:rPr>
          <w:rFonts w:ascii="Arial" w:eastAsia="Times New Roman" w:hAnsi="Arial" w:cs="Arial"/>
          <w:lang w:eastAsia="en-GB"/>
        </w:rPr>
        <w:t xml:space="preserve"> </w:t>
      </w:r>
    </w:p>
    <w:p w14:paraId="3CB76151" w14:textId="107D2BA7" w:rsidR="002E0D5D" w:rsidRPr="000B078A" w:rsidRDefault="00004107" w:rsidP="000B078A">
      <w:pPr>
        <w:tabs>
          <w:tab w:val="left" w:pos="2552"/>
        </w:tabs>
        <w:spacing w:line="360" w:lineRule="auto"/>
        <w:jc w:val="both"/>
        <w:rPr>
          <w:rFonts w:ascii="Arial" w:eastAsia="Times New Roman" w:hAnsi="Arial" w:cs="Arial"/>
          <w:lang w:eastAsia="en-GB"/>
        </w:rPr>
      </w:pPr>
      <w:r w:rsidRPr="000B078A">
        <w:rPr>
          <w:rFonts w:ascii="Arial" w:eastAsia="Times New Roman" w:hAnsi="Arial" w:cs="Arial"/>
          <w:lang w:eastAsia="en-GB"/>
        </w:rPr>
        <w:t xml:space="preserve">A study from </w:t>
      </w:r>
      <w:r w:rsidR="00AC4F22" w:rsidRPr="000B078A">
        <w:rPr>
          <w:rFonts w:ascii="Arial" w:eastAsia="Times New Roman" w:hAnsi="Arial" w:cs="Arial"/>
          <w:lang w:eastAsia="en-GB"/>
        </w:rPr>
        <w:t>Science Direct</w:t>
      </w:r>
      <w:r w:rsidR="00EE779F" w:rsidRPr="000B078A">
        <w:rPr>
          <w:rFonts w:ascii="Arial" w:eastAsia="Times New Roman" w:hAnsi="Arial" w:cs="Arial"/>
          <w:lang w:eastAsia="en-GB"/>
        </w:rPr>
        <w:t xml:space="preserve"> </w:t>
      </w:r>
      <w:r w:rsidR="007510F2" w:rsidRPr="000B078A">
        <w:rPr>
          <w:rFonts w:ascii="Arial" w:eastAsia="Times New Roman" w:hAnsi="Arial" w:cs="Arial"/>
          <w:lang w:eastAsia="en-GB"/>
        </w:rPr>
        <w:t>reveals</w:t>
      </w:r>
      <w:r w:rsidR="00AC4F22" w:rsidRPr="000B078A">
        <w:rPr>
          <w:rFonts w:ascii="Arial" w:eastAsia="Times New Roman" w:hAnsi="Arial" w:cs="Arial"/>
          <w:lang w:eastAsia="en-GB"/>
        </w:rPr>
        <w:t xml:space="preserve"> that approximately</w:t>
      </w:r>
      <w:r w:rsidR="001F1A99" w:rsidRPr="000B078A">
        <w:rPr>
          <w:rFonts w:ascii="Arial" w:eastAsia="Times New Roman" w:hAnsi="Arial" w:cs="Arial"/>
          <w:lang w:eastAsia="en-GB"/>
        </w:rPr>
        <w:t xml:space="preserve"> 50% </w:t>
      </w:r>
      <w:r w:rsidR="008A1427" w:rsidRPr="000B078A">
        <w:rPr>
          <w:rFonts w:ascii="Arial" w:eastAsia="Times New Roman" w:hAnsi="Arial" w:cs="Arial"/>
          <w:lang w:eastAsia="en-GB"/>
        </w:rPr>
        <w:t xml:space="preserve">will fully recover from anorexia </w:t>
      </w:r>
      <w:r w:rsidR="006464DB" w:rsidRPr="000B078A">
        <w:rPr>
          <w:rFonts w:ascii="Arial" w:eastAsia="Times New Roman" w:hAnsi="Arial" w:cs="Arial"/>
          <w:lang w:eastAsia="en-GB"/>
        </w:rPr>
        <w:t>nervosa</w:t>
      </w:r>
      <w:r w:rsidR="00094FA6" w:rsidRPr="000B078A">
        <w:rPr>
          <w:rFonts w:ascii="Arial" w:eastAsia="Times New Roman" w:hAnsi="Arial" w:cs="Arial"/>
          <w:lang w:eastAsia="en-GB"/>
        </w:rPr>
        <w:t>, 20% -30% will have a partial recovery</w:t>
      </w:r>
      <w:r w:rsidR="004E6EDF" w:rsidRPr="000B078A">
        <w:rPr>
          <w:rFonts w:ascii="Arial" w:eastAsia="Times New Roman" w:hAnsi="Arial" w:cs="Arial"/>
          <w:lang w:eastAsia="en-GB"/>
        </w:rPr>
        <w:t xml:space="preserve">, and the remainder will </w:t>
      </w:r>
      <w:r w:rsidR="00121B7D" w:rsidRPr="000B078A">
        <w:rPr>
          <w:rFonts w:ascii="Arial" w:eastAsia="Times New Roman" w:hAnsi="Arial" w:cs="Arial"/>
          <w:lang w:eastAsia="en-GB"/>
        </w:rPr>
        <w:t>c</w:t>
      </w:r>
      <w:r w:rsidR="009672B8" w:rsidRPr="000B078A">
        <w:rPr>
          <w:rFonts w:ascii="Arial" w:eastAsia="Times New Roman" w:hAnsi="Arial" w:cs="Arial"/>
          <w:lang w:eastAsia="en-GB"/>
        </w:rPr>
        <w:t>h</w:t>
      </w:r>
      <w:r w:rsidR="0050337A" w:rsidRPr="000B078A">
        <w:rPr>
          <w:rFonts w:ascii="Arial" w:eastAsia="Times New Roman" w:hAnsi="Arial" w:cs="Arial"/>
          <w:lang w:eastAsia="en-GB"/>
        </w:rPr>
        <w:t>ronically</w:t>
      </w:r>
      <w:r w:rsidR="009672B8" w:rsidRPr="000B078A">
        <w:rPr>
          <w:rFonts w:ascii="Arial" w:eastAsia="Times New Roman" w:hAnsi="Arial" w:cs="Arial"/>
          <w:lang w:eastAsia="en-GB"/>
        </w:rPr>
        <w:t xml:space="preserve"> </w:t>
      </w:r>
      <w:r w:rsidR="004E6EDF" w:rsidRPr="000B078A">
        <w:rPr>
          <w:rFonts w:ascii="Arial" w:eastAsia="Times New Roman" w:hAnsi="Arial" w:cs="Arial"/>
          <w:lang w:eastAsia="en-GB"/>
        </w:rPr>
        <w:t xml:space="preserve">struggle </w:t>
      </w:r>
      <w:r w:rsidR="0050337A" w:rsidRPr="000B078A">
        <w:rPr>
          <w:rFonts w:ascii="Arial" w:eastAsia="Times New Roman" w:hAnsi="Arial" w:cs="Arial"/>
          <w:lang w:eastAsia="en-GB"/>
        </w:rPr>
        <w:t>with their eating disorder</w:t>
      </w:r>
      <w:r w:rsidR="00A93C8F" w:rsidRPr="000B078A">
        <w:rPr>
          <w:rFonts w:ascii="Arial" w:eastAsia="Times New Roman" w:hAnsi="Arial" w:cs="Arial"/>
          <w:lang w:eastAsia="en-GB"/>
        </w:rPr>
        <w:t xml:space="preserve"> (</w:t>
      </w:r>
      <w:r w:rsidR="007510F2" w:rsidRPr="000B078A">
        <w:rPr>
          <w:rFonts w:ascii="Arial" w:eastAsia="Times New Roman" w:hAnsi="Arial" w:cs="Arial"/>
          <w:lang w:eastAsia="en-GB"/>
        </w:rPr>
        <w:t>F</w:t>
      </w:r>
      <w:r w:rsidR="007A7668" w:rsidRPr="000B078A">
        <w:rPr>
          <w:rFonts w:ascii="Arial" w:eastAsia="Times New Roman" w:hAnsi="Arial" w:cs="Arial"/>
          <w:lang w:eastAsia="en-GB"/>
        </w:rPr>
        <w:t>ichter</w:t>
      </w:r>
      <w:r w:rsidR="00A93C8F" w:rsidRPr="000B078A">
        <w:rPr>
          <w:rFonts w:ascii="Arial" w:eastAsia="Times New Roman" w:hAnsi="Arial" w:cs="Arial"/>
          <w:lang w:eastAsia="en-GB"/>
        </w:rPr>
        <w:t xml:space="preserve">, </w:t>
      </w:r>
      <w:r w:rsidR="007A7668" w:rsidRPr="000B078A">
        <w:rPr>
          <w:rFonts w:ascii="Arial" w:eastAsia="Times New Roman" w:hAnsi="Arial" w:cs="Arial"/>
          <w:lang w:eastAsia="en-GB"/>
        </w:rPr>
        <w:t>2001).</w:t>
      </w:r>
      <w:r w:rsidR="002E0D5D" w:rsidRPr="000B078A">
        <w:rPr>
          <w:rFonts w:ascii="Arial" w:eastAsia="Times New Roman" w:hAnsi="Arial" w:cs="Arial"/>
          <w:lang w:eastAsia="en-GB"/>
        </w:rPr>
        <w:t xml:space="preserve"> </w:t>
      </w:r>
    </w:p>
    <w:p w14:paraId="5064715A" w14:textId="0196C886" w:rsidR="002E0D5D" w:rsidRPr="000B078A" w:rsidRDefault="00CE2CA2" w:rsidP="000B078A">
      <w:pPr>
        <w:tabs>
          <w:tab w:val="left" w:pos="2552"/>
        </w:tabs>
        <w:spacing w:line="360" w:lineRule="auto"/>
        <w:jc w:val="both"/>
        <w:rPr>
          <w:rFonts w:ascii="Arial" w:eastAsia="Times New Roman" w:hAnsi="Arial" w:cs="Arial"/>
          <w:lang w:eastAsia="en-GB"/>
        </w:rPr>
      </w:pPr>
      <w:r w:rsidRPr="000B078A">
        <w:rPr>
          <w:rFonts w:ascii="Arial" w:eastAsia="Times New Roman" w:hAnsi="Arial" w:cs="Arial"/>
          <w:lang w:eastAsia="en-GB"/>
        </w:rPr>
        <w:t>Neverthe</w:t>
      </w:r>
      <w:r w:rsidR="00276785" w:rsidRPr="000B078A">
        <w:rPr>
          <w:rFonts w:ascii="Arial" w:eastAsia="Times New Roman" w:hAnsi="Arial" w:cs="Arial"/>
          <w:lang w:eastAsia="en-GB"/>
        </w:rPr>
        <w:t>less</w:t>
      </w:r>
      <w:r w:rsidR="00924B5D" w:rsidRPr="000B078A">
        <w:rPr>
          <w:rFonts w:ascii="Arial" w:eastAsia="Times New Roman" w:hAnsi="Arial" w:cs="Arial"/>
          <w:lang w:eastAsia="en-GB"/>
        </w:rPr>
        <w:t>, the</w:t>
      </w:r>
      <w:r w:rsidR="00390AC0" w:rsidRPr="000B078A">
        <w:rPr>
          <w:rFonts w:ascii="Arial" w:eastAsia="Times New Roman" w:hAnsi="Arial" w:cs="Arial"/>
          <w:lang w:eastAsia="en-GB"/>
        </w:rPr>
        <w:t xml:space="preserve"> effectiveness of cognitive </w:t>
      </w:r>
      <w:r w:rsidR="005D14D6" w:rsidRPr="000B078A">
        <w:rPr>
          <w:rFonts w:ascii="Arial" w:eastAsia="Times New Roman" w:hAnsi="Arial" w:cs="Arial"/>
          <w:lang w:eastAsia="en-GB"/>
        </w:rPr>
        <w:t xml:space="preserve">intervention in </w:t>
      </w:r>
      <w:r w:rsidR="002A0D5C" w:rsidRPr="000B078A">
        <w:rPr>
          <w:rFonts w:ascii="Arial" w:eastAsia="Times New Roman" w:hAnsi="Arial" w:cs="Arial"/>
          <w:lang w:eastAsia="en-GB"/>
        </w:rPr>
        <w:t>anorexia</w:t>
      </w:r>
      <w:r w:rsidR="005D14D6" w:rsidRPr="000B078A">
        <w:rPr>
          <w:rFonts w:ascii="Arial" w:eastAsia="Times New Roman" w:hAnsi="Arial" w:cs="Arial"/>
          <w:lang w:eastAsia="en-GB"/>
        </w:rPr>
        <w:t xml:space="preserve"> nervosa</w:t>
      </w:r>
      <w:r w:rsidR="002A0D5C" w:rsidRPr="000B078A">
        <w:rPr>
          <w:rFonts w:ascii="Arial" w:eastAsia="Times New Roman" w:hAnsi="Arial" w:cs="Arial"/>
          <w:lang w:eastAsia="en-GB"/>
        </w:rPr>
        <w:t xml:space="preserve"> </w:t>
      </w:r>
      <w:r w:rsidR="00EA0C85" w:rsidRPr="000B078A">
        <w:rPr>
          <w:rFonts w:ascii="Arial" w:eastAsia="Times New Roman" w:hAnsi="Arial" w:cs="Arial"/>
          <w:lang w:eastAsia="en-GB"/>
        </w:rPr>
        <w:t xml:space="preserve">is supported by </w:t>
      </w:r>
      <w:r w:rsidR="00F7376D" w:rsidRPr="000B078A">
        <w:rPr>
          <w:rFonts w:ascii="Arial" w:eastAsia="Times New Roman" w:hAnsi="Arial" w:cs="Arial"/>
          <w:lang w:eastAsia="en-GB"/>
        </w:rPr>
        <w:t xml:space="preserve">research </w:t>
      </w:r>
      <w:r w:rsidR="00CA66DD" w:rsidRPr="000B078A">
        <w:rPr>
          <w:rFonts w:ascii="Arial" w:eastAsia="Times New Roman" w:hAnsi="Arial" w:cs="Arial"/>
          <w:lang w:eastAsia="en-GB"/>
        </w:rPr>
        <w:t xml:space="preserve">indicating that </w:t>
      </w:r>
      <w:r w:rsidR="00982892" w:rsidRPr="000B078A">
        <w:rPr>
          <w:rFonts w:ascii="Arial" w:eastAsia="Times New Roman" w:hAnsi="Arial" w:cs="Arial"/>
          <w:lang w:eastAsia="en-GB"/>
        </w:rPr>
        <w:t>cognitive</w:t>
      </w:r>
      <w:r w:rsidR="00CA66DD" w:rsidRPr="000B078A">
        <w:rPr>
          <w:rFonts w:ascii="Arial" w:eastAsia="Times New Roman" w:hAnsi="Arial" w:cs="Arial"/>
          <w:lang w:eastAsia="en-GB"/>
        </w:rPr>
        <w:t xml:space="preserve"> </w:t>
      </w:r>
      <w:r w:rsidR="00B90207" w:rsidRPr="000B078A">
        <w:rPr>
          <w:rFonts w:ascii="Arial" w:eastAsia="Times New Roman" w:hAnsi="Arial" w:cs="Arial"/>
          <w:lang w:eastAsia="en-GB"/>
        </w:rPr>
        <w:t xml:space="preserve">flexibility and central </w:t>
      </w:r>
      <w:r w:rsidR="00130D1E" w:rsidRPr="000B078A">
        <w:rPr>
          <w:rFonts w:ascii="Arial" w:eastAsia="Times New Roman" w:hAnsi="Arial" w:cs="Arial"/>
          <w:lang w:eastAsia="en-GB"/>
        </w:rPr>
        <w:t xml:space="preserve">coherence are linked to </w:t>
      </w:r>
      <w:r w:rsidR="00982892" w:rsidRPr="000B078A">
        <w:rPr>
          <w:rFonts w:ascii="Arial" w:eastAsia="Times New Roman" w:hAnsi="Arial" w:cs="Arial"/>
          <w:lang w:eastAsia="en-GB"/>
        </w:rPr>
        <w:t xml:space="preserve">a </w:t>
      </w:r>
      <w:r w:rsidR="00AC37FE" w:rsidRPr="000B078A">
        <w:rPr>
          <w:rFonts w:ascii="Arial" w:eastAsia="Times New Roman" w:hAnsi="Arial" w:cs="Arial"/>
          <w:lang w:eastAsia="en-GB"/>
        </w:rPr>
        <w:t xml:space="preserve">better quality of life. However, the </w:t>
      </w:r>
      <w:r w:rsidR="00982892" w:rsidRPr="000B078A">
        <w:rPr>
          <w:rFonts w:ascii="Arial" w:eastAsia="Times New Roman" w:hAnsi="Arial" w:cs="Arial"/>
          <w:lang w:eastAsia="en-GB"/>
        </w:rPr>
        <w:t>limitations</w:t>
      </w:r>
      <w:r w:rsidR="001069CE" w:rsidRPr="000B078A">
        <w:rPr>
          <w:rFonts w:ascii="Arial" w:eastAsia="Times New Roman" w:hAnsi="Arial" w:cs="Arial"/>
          <w:lang w:eastAsia="en-GB"/>
        </w:rPr>
        <w:t xml:space="preserve"> of cog</w:t>
      </w:r>
      <w:r w:rsidR="00467330" w:rsidRPr="000B078A">
        <w:rPr>
          <w:rFonts w:ascii="Arial" w:eastAsia="Times New Roman" w:hAnsi="Arial" w:cs="Arial"/>
          <w:lang w:eastAsia="en-GB"/>
        </w:rPr>
        <w:t xml:space="preserve">nitive approaches include the need for </w:t>
      </w:r>
      <w:r w:rsidR="00982892" w:rsidRPr="000B078A">
        <w:rPr>
          <w:rFonts w:ascii="Arial" w:eastAsia="Times New Roman" w:hAnsi="Arial" w:cs="Arial"/>
          <w:lang w:eastAsia="en-GB"/>
        </w:rPr>
        <w:t>further</w:t>
      </w:r>
      <w:r w:rsidR="00C13BD2" w:rsidRPr="000B078A">
        <w:rPr>
          <w:rFonts w:ascii="Arial" w:eastAsia="Times New Roman" w:hAnsi="Arial" w:cs="Arial"/>
          <w:lang w:eastAsia="en-GB"/>
        </w:rPr>
        <w:t xml:space="preserve"> research </w:t>
      </w:r>
      <w:r w:rsidR="00930BDA" w:rsidRPr="000B078A">
        <w:rPr>
          <w:rFonts w:ascii="Arial" w:eastAsia="Times New Roman" w:hAnsi="Arial" w:cs="Arial"/>
          <w:lang w:eastAsia="en-GB"/>
        </w:rPr>
        <w:t xml:space="preserve">to understand the mechanisms behind </w:t>
      </w:r>
      <w:r w:rsidR="00A6589A" w:rsidRPr="000B078A">
        <w:rPr>
          <w:rFonts w:ascii="Arial" w:eastAsia="Times New Roman" w:hAnsi="Arial" w:cs="Arial"/>
          <w:lang w:eastAsia="en-GB"/>
        </w:rPr>
        <w:t>an</w:t>
      </w:r>
      <w:r w:rsidR="00C641B0" w:rsidRPr="000B078A">
        <w:rPr>
          <w:rFonts w:ascii="Arial" w:eastAsia="Times New Roman" w:hAnsi="Arial" w:cs="Arial"/>
          <w:lang w:eastAsia="en-GB"/>
        </w:rPr>
        <w:t>orexia nervosa</w:t>
      </w:r>
      <w:r w:rsidR="00930BDA" w:rsidRPr="000B078A">
        <w:rPr>
          <w:rFonts w:ascii="Arial" w:eastAsia="Times New Roman" w:hAnsi="Arial" w:cs="Arial"/>
          <w:lang w:eastAsia="en-GB"/>
        </w:rPr>
        <w:t xml:space="preserve"> </w:t>
      </w:r>
      <w:r w:rsidR="00A4387B" w:rsidRPr="000B078A">
        <w:rPr>
          <w:rFonts w:ascii="Arial" w:eastAsia="Times New Roman" w:hAnsi="Arial" w:cs="Arial"/>
          <w:lang w:eastAsia="en-GB"/>
        </w:rPr>
        <w:t>symptoms</w:t>
      </w:r>
      <w:r w:rsidR="00930BDA" w:rsidRPr="000B078A">
        <w:rPr>
          <w:rFonts w:ascii="Arial" w:eastAsia="Times New Roman" w:hAnsi="Arial" w:cs="Arial"/>
          <w:lang w:eastAsia="en-GB"/>
        </w:rPr>
        <w:t xml:space="preserve"> fully</w:t>
      </w:r>
      <w:r w:rsidR="0047178E" w:rsidRPr="000B078A">
        <w:rPr>
          <w:rFonts w:ascii="Arial" w:eastAsia="Times New Roman" w:hAnsi="Arial" w:cs="Arial"/>
          <w:lang w:eastAsia="en-GB"/>
        </w:rPr>
        <w:t xml:space="preserve"> and to extend existing theories for improved</w:t>
      </w:r>
      <w:r w:rsidR="00982892" w:rsidRPr="000B078A">
        <w:rPr>
          <w:rFonts w:ascii="Arial" w:eastAsia="Times New Roman" w:hAnsi="Arial" w:cs="Arial"/>
          <w:lang w:eastAsia="en-GB"/>
        </w:rPr>
        <w:t xml:space="preserve"> clinical practice</w:t>
      </w:r>
      <w:r w:rsidR="002E0D5D" w:rsidRPr="000B078A">
        <w:rPr>
          <w:rFonts w:ascii="Arial" w:eastAsia="Times New Roman" w:hAnsi="Arial" w:cs="Arial"/>
          <w:lang w:eastAsia="en-GB"/>
        </w:rPr>
        <w:t xml:space="preserve"> </w:t>
      </w:r>
      <w:r w:rsidR="002E0D5D" w:rsidRPr="000B078A">
        <w:rPr>
          <w:rFonts w:ascii="Arial" w:hAnsi="Arial" w:cs="Arial"/>
          <w:color w:val="222222"/>
          <w:shd w:val="clear" w:color="auto" w:fill="FFFFFF"/>
        </w:rPr>
        <w:t xml:space="preserve">(Treasure et </w:t>
      </w:r>
      <w:proofErr w:type="gramStart"/>
      <w:r w:rsidR="002E0D5D" w:rsidRPr="000B078A">
        <w:rPr>
          <w:rFonts w:ascii="Arial" w:hAnsi="Arial" w:cs="Arial"/>
          <w:color w:val="222222"/>
          <w:shd w:val="clear" w:color="auto" w:fill="FFFFFF"/>
        </w:rPr>
        <w:t>al,.</w:t>
      </w:r>
      <w:proofErr w:type="gramEnd"/>
      <w:r w:rsidR="002E0D5D" w:rsidRPr="000B078A">
        <w:rPr>
          <w:rFonts w:ascii="Arial" w:hAnsi="Arial" w:cs="Arial"/>
          <w:color w:val="222222"/>
          <w:shd w:val="clear" w:color="auto" w:fill="FFFFFF"/>
        </w:rPr>
        <w:t xml:space="preserve"> 2020).</w:t>
      </w:r>
    </w:p>
    <w:p w14:paraId="2DC552C3" w14:textId="5964ECE1" w:rsidR="004B26FF" w:rsidRPr="000B078A" w:rsidRDefault="003971AE" w:rsidP="000B078A">
      <w:pPr>
        <w:tabs>
          <w:tab w:val="left" w:pos="2552"/>
        </w:tabs>
        <w:spacing w:line="360" w:lineRule="auto"/>
        <w:jc w:val="both"/>
        <w:rPr>
          <w:rFonts w:ascii="Arial" w:eastAsia="Times New Roman" w:hAnsi="Arial" w:cs="Arial"/>
          <w:lang w:eastAsia="en-GB"/>
        </w:rPr>
      </w:pPr>
      <w:r w:rsidRPr="000B078A">
        <w:rPr>
          <w:rFonts w:ascii="Arial" w:eastAsia="Times New Roman" w:hAnsi="Arial" w:cs="Arial"/>
          <w:lang w:eastAsia="en-GB"/>
        </w:rPr>
        <w:t xml:space="preserve"> </w:t>
      </w:r>
      <w:r w:rsidR="00D00B89" w:rsidRPr="000B078A">
        <w:rPr>
          <w:rFonts w:ascii="Arial" w:eastAsia="Times New Roman" w:hAnsi="Arial" w:cs="Arial"/>
          <w:lang w:eastAsia="en-GB"/>
        </w:rPr>
        <w:t>Helping someone with anorexia nervosa acknowledge and accept that they have a serious condition is one of the most difficult aspects of their treatment. Eating disorders are often denied by those who suffer from them</w:t>
      </w:r>
      <w:r w:rsidR="00900718" w:rsidRPr="000B078A">
        <w:rPr>
          <w:rFonts w:ascii="Arial" w:eastAsia="Times New Roman" w:hAnsi="Arial" w:cs="Arial"/>
          <w:lang w:eastAsia="en-GB"/>
        </w:rPr>
        <w:t xml:space="preserve"> </w:t>
      </w:r>
      <w:r w:rsidRPr="000B078A">
        <w:rPr>
          <w:rFonts w:ascii="Arial" w:eastAsia="Times New Roman" w:hAnsi="Arial" w:cs="Arial"/>
          <w:lang w:eastAsia="en-GB"/>
        </w:rPr>
        <w:t>(</w:t>
      </w:r>
      <w:r w:rsidRPr="000B078A">
        <w:rPr>
          <w:rFonts w:ascii="Arial" w:hAnsi="Arial" w:cs="Arial"/>
          <w:color w:val="222222"/>
          <w:shd w:val="clear" w:color="auto" w:fill="FFFFFF"/>
        </w:rPr>
        <w:t>Treasure and Alexander</w:t>
      </w:r>
      <w:r w:rsidR="00DE2005" w:rsidRPr="000B078A">
        <w:rPr>
          <w:rFonts w:ascii="Arial" w:hAnsi="Arial" w:cs="Arial"/>
          <w:color w:val="222222"/>
          <w:shd w:val="clear" w:color="auto" w:fill="FFFFFF"/>
        </w:rPr>
        <w:t>,</w:t>
      </w:r>
      <w:r w:rsidRPr="000B078A">
        <w:rPr>
          <w:rFonts w:ascii="Arial" w:hAnsi="Arial" w:cs="Arial"/>
          <w:color w:val="222222"/>
          <w:shd w:val="clear" w:color="auto" w:fill="FFFFFF"/>
        </w:rPr>
        <w:t xml:space="preserve"> 2013). </w:t>
      </w:r>
    </w:p>
    <w:p w14:paraId="28ED692B" w14:textId="0DF38052" w:rsidR="00FE6BF9" w:rsidRPr="00FE6BF9" w:rsidRDefault="00FE6BF9" w:rsidP="000B078A">
      <w:pPr>
        <w:tabs>
          <w:tab w:val="left" w:pos="2552"/>
        </w:tabs>
        <w:spacing w:after="0" w:line="360" w:lineRule="auto"/>
        <w:jc w:val="both"/>
        <w:rPr>
          <w:rFonts w:ascii="Arial" w:eastAsia="Times New Roman" w:hAnsi="Arial" w:cs="Arial"/>
          <w:lang w:eastAsia="en-GB"/>
        </w:rPr>
      </w:pPr>
      <w:r w:rsidRPr="00FE6BF9">
        <w:rPr>
          <w:rFonts w:ascii="Arial" w:eastAsia="Times New Roman" w:hAnsi="Arial" w:cs="Arial"/>
          <w:lang w:eastAsia="en-GB"/>
        </w:rPr>
        <w:lastRenderedPageBreak/>
        <w:t xml:space="preserve">Cognitive behavioural therapy (CBT) is one of the most popular and extensively studied forms of psychotherapy. It has its limitations, though, much like any treatment strategy. Since CBT is not a one-size-fits-all approach, </w:t>
      </w:r>
      <w:r w:rsidR="0034103C" w:rsidRPr="000B078A">
        <w:rPr>
          <w:rFonts w:ascii="Arial" w:eastAsia="Times New Roman" w:hAnsi="Arial" w:cs="Arial"/>
          <w:lang w:eastAsia="en-GB"/>
        </w:rPr>
        <w:t>both therapists and clients need to be</w:t>
      </w:r>
      <w:r w:rsidRPr="00FE6BF9">
        <w:rPr>
          <w:rFonts w:ascii="Arial" w:eastAsia="Times New Roman" w:hAnsi="Arial" w:cs="Arial"/>
          <w:lang w:eastAsia="en-GB"/>
        </w:rPr>
        <w:t xml:space="preserve"> aware of the circumstances, scenarios, and contraindications in which CBT may not be appropriate or successful. </w:t>
      </w:r>
    </w:p>
    <w:p w14:paraId="4AAE82A9" w14:textId="2530FBF0" w:rsidR="00930BDA" w:rsidRPr="000B078A" w:rsidRDefault="00AE4CE0" w:rsidP="000B078A">
      <w:pPr>
        <w:tabs>
          <w:tab w:val="left" w:pos="2552"/>
        </w:tabs>
        <w:spacing w:line="360" w:lineRule="auto"/>
        <w:jc w:val="both"/>
        <w:rPr>
          <w:rFonts w:ascii="Arial" w:hAnsi="Arial" w:cs="Arial"/>
        </w:rPr>
      </w:pPr>
      <w:r w:rsidRPr="000B078A">
        <w:rPr>
          <w:rFonts w:ascii="Arial" w:hAnsi="Arial" w:cs="Arial"/>
          <w:color w:val="3F3F3F"/>
          <w:shd w:val="clear" w:color="auto" w:fill="FFFFFF"/>
        </w:rPr>
        <w:t>There are</w:t>
      </w:r>
      <w:r w:rsidR="00930BDA" w:rsidRPr="000B078A">
        <w:rPr>
          <w:rFonts w:ascii="Arial" w:hAnsi="Arial" w:cs="Arial"/>
          <w:color w:val="3F3F3F"/>
          <w:shd w:val="clear" w:color="auto" w:fill="FFFFFF"/>
        </w:rPr>
        <w:t xml:space="preserve"> key limitations of CBT</w:t>
      </w:r>
      <w:r w:rsidR="00E84A2E" w:rsidRPr="000B078A">
        <w:rPr>
          <w:rFonts w:ascii="Arial" w:hAnsi="Arial" w:cs="Arial"/>
          <w:color w:val="3F3F3F"/>
          <w:shd w:val="clear" w:color="auto" w:fill="FFFFFF"/>
        </w:rPr>
        <w:t>;</w:t>
      </w:r>
      <w:r w:rsidR="00875774" w:rsidRPr="000B078A">
        <w:rPr>
          <w:rFonts w:ascii="Arial" w:hAnsi="Arial" w:cs="Arial"/>
          <w:color w:val="3F3F3F"/>
          <w:shd w:val="clear" w:color="auto" w:fill="FFFFFF"/>
        </w:rPr>
        <w:t xml:space="preserve"> for</w:t>
      </w:r>
      <w:r w:rsidR="001A59FC" w:rsidRPr="000B078A">
        <w:rPr>
          <w:rFonts w:ascii="Arial" w:hAnsi="Arial" w:cs="Arial"/>
          <w:color w:val="3F3F3F"/>
          <w:shd w:val="clear" w:color="auto" w:fill="FFFFFF"/>
        </w:rPr>
        <w:t xml:space="preserve"> </w:t>
      </w:r>
      <w:r w:rsidR="00E84A2E" w:rsidRPr="000B078A">
        <w:rPr>
          <w:rFonts w:ascii="Arial" w:hAnsi="Arial" w:cs="Arial"/>
          <w:color w:val="3F3F3F"/>
          <w:shd w:val="clear" w:color="auto" w:fill="FFFFFF"/>
        </w:rPr>
        <w:t>instance</w:t>
      </w:r>
      <w:r w:rsidR="008A1BDF" w:rsidRPr="000B078A">
        <w:rPr>
          <w:rFonts w:ascii="Arial" w:hAnsi="Arial" w:cs="Arial"/>
          <w:color w:val="3F3F3F"/>
          <w:shd w:val="clear" w:color="auto" w:fill="FFFFFF"/>
        </w:rPr>
        <w:t>,</w:t>
      </w:r>
      <w:r w:rsidR="001A59FC" w:rsidRPr="000B078A">
        <w:rPr>
          <w:rFonts w:ascii="Arial" w:hAnsi="Arial" w:cs="Arial"/>
          <w:color w:val="3F3F3F"/>
          <w:shd w:val="clear" w:color="auto" w:fill="FFFFFF"/>
        </w:rPr>
        <w:t xml:space="preserve"> </w:t>
      </w:r>
      <w:r w:rsidR="006F0465" w:rsidRPr="000B078A">
        <w:rPr>
          <w:rFonts w:ascii="Arial" w:hAnsi="Arial" w:cs="Arial"/>
          <w:color w:val="3F3F3F"/>
          <w:shd w:val="clear" w:color="auto" w:fill="FFFFFF"/>
        </w:rPr>
        <w:t xml:space="preserve">the drug may </w:t>
      </w:r>
      <w:r w:rsidR="00E84A2E" w:rsidRPr="000B078A">
        <w:rPr>
          <w:rFonts w:ascii="Arial" w:hAnsi="Arial" w:cs="Arial"/>
          <w:color w:val="3F3F3F"/>
          <w:shd w:val="clear" w:color="auto" w:fill="FFFFFF"/>
        </w:rPr>
        <w:t>cause</w:t>
      </w:r>
      <w:r w:rsidR="00387732" w:rsidRPr="000B078A">
        <w:rPr>
          <w:rFonts w:ascii="Arial" w:hAnsi="Arial" w:cs="Arial"/>
          <w:color w:val="3F3F3F"/>
          <w:shd w:val="clear" w:color="auto" w:fill="FFFFFF"/>
        </w:rPr>
        <w:t xml:space="preserve"> more</w:t>
      </w:r>
      <w:r w:rsidR="006F0465" w:rsidRPr="000B078A">
        <w:rPr>
          <w:rFonts w:ascii="Arial" w:hAnsi="Arial" w:cs="Arial"/>
          <w:color w:val="3F3F3F"/>
          <w:shd w:val="clear" w:color="auto" w:fill="FFFFFF"/>
        </w:rPr>
        <w:t xml:space="preserve"> stress</w:t>
      </w:r>
      <w:r w:rsidR="00387732" w:rsidRPr="000B078A">
        <w:rPr>
          <w:rFonts w:ascii="Arial" w:hAnsi="Arial" w:cs="Arial"/>
          <w:color w:val="3F3F3F"/>
          <w:shd w:val="clear" w:color="auto" w:fill="FFFFFF"/>
        </w:rPr>
        <w:t xml:space="preserve"> and anxiety</w:t>
      </w:r>
      <w:r w:rsidR="00792FB8" w:rsidRPr="000B078A">
        <w:rPr>
          <w:rFonts w:ascii="Arial" w:hAnsi="Arial" w:cs="Arial"/>
          <w:color w:val="222222"/>
          <w:shd w:val="clear" w:color="auto" w:fill="FFFFFF"/>
        </w:rPr>
        <w:t>.</w:t>
      </w:r>
      <w:r w:rsidR="00074152" w:rsidRPr="000B078A">
        <w:rPr>
          <w:rFonts w:ascii="Arial" w:hAnsi="Arial" w:cs="Arial"/>
          <w:color w:val="3F3F3F"/>
          <w:shd w:val="clear" w:color="auto" w:fill="FFFFFF"/>
        </w:rPr>
        <w:t xml:space="preserve"> </w:t>
      </w:r>
      <w:r w:rsidR="00E84A2E" w:rsidRPr="000B078A">
        <w:rPr>
          <w:rFonts w:ascii="Arial" w:hAnsi="Arial" w:cs="Arial"/>
          <w:color w:val="3F3F3F"/>
          <w:shd w:val="clear" w:color="auto" w:fill="FFFFFF"/>
        </w:rPr>
        <w:t>It</w:t>
      </w:r>
      <w:r w:rsidR="00074152" w:rsidRPr="000B078A">
        <w:rPr>
          <w:rFonts w:ascii="Arial" w:hAnsi="Arial" w:cs="Arial"/>
          <w:color w:val="3F3F3F"/>
          <w:shd w:val="clear" w:color="auto" w:fill="FFFFFF"/>
        </w:rPr>
        <w:t xml:space="preserve"> focuses </w:t>
      </w:r>
      <w:r w:rsidR="00102274" w:rsidRPr="000B078A">
        <w:rPr>
          <w:rFonts w:ascii="Arial" w:hAnsi="Arial" w:cs="Arial"/>
          <w:color w:val="3F3F3F"/>
          <w:shd w:val="clear" w:color="auto" w:fill="FFFFFF"/>
        </w:rPr>
        <w:t xml:space="preserve">only </w:t>
      </w:r>
      <w:r w:rsidR="004D6D76" w:rsidRPr="000B078A">
        <w:rPr>
          <w:rFonts w:ascii="Arial" w:hAnsi="Arial" w:cs="Arial"/>
          <w:color w:val="3F3F3F"/>
          <w:shd w:val="clear" w:color="auto" w:fill="FFFFFF"/>
        </w:rPr>
        <w:t xml:space="preserve">on the </w:t>
      </w:r>
      <w:r w:rsidR="004C7325" w:rsidRPr="000B078A">
        <w:rPr>
          <w:rFonts w:ascii="Arial" w:hAnsi="Arial" w:cs="Arial"/>
          <w:color w:val="3F3F3F"/>
          <w:shd w:val="clear" w:color="auto" w:fill="FFFFFF"/>
        </w:rPr>
        <w:t xml:space="preserve">current thought process </w:t>
      </w:r>
      <w:r w:rsidR="008A1BDF" w:rsidRPr="000B078A">
        <w:rPr>
          <w:rFonts w:ascii="Arial" w:hAnsi="Arial" w:cs="Arial"/>
          <w:color w:val="3F3F3F"/>
          <w:shd w:val="clear" w:color="auto" w:fill="FFFFFF"/>
        </w:rPr>
        <w:t xml:space="preserve">rather than </w:t>
      </w:r>
      <w:r w:rsidR="00E84A2E" w:rsidRPr="000B078A">
        <w:rPr>
          <w:rFonts w:ascii="Arial" w:hAnsi="Arial" w:cs="Arial"/>
          <w:color w:val="3F3F3F"/>
          <w:shd w:val="clear" w:color="auto" w:fill="FFFFFF"/>
        </w:rPr>
        <w:t xml:space="preserve">on </w:t>
      </w:r>
      <w:r w:rsidR="008A1BDF" w:rsidRPr="000B078A">
        <w:rPr>
          <w:rFonts w:ascii="Arial" w:hAnsi="Arial" w:cs="Arial"/>
          <w:color w:val="3F3F3F"/>
          <w:shd w:val="clear" w:color="auto" w:fill="FFFFFF"/>
        </w:rPr>
        <w:t>emotion</w:t>
      </w:r>
      <w:r w:rsidR="00E757F5" w:rsidRPr="000B078A">
        <w:rPr>
          <w:rFonts w:ascii="Arial" w:hAnsi="Arial" w:cs="Arial"/>
          <w:color w:val="3F3F3F"/>
          <w:shd w:val="clear" w:color="auto" w:fill="FFFFFF"/>
        </w:rPr>
        <w:t>.</w:t>
      </w:r>
      <w:r w:rsidR="00E406AA" w:rsidRPr="000B078A">
        <w:rPr>
          <w:rFonts w:ascii="Arial" w:hAnsi="Arial" w:cs="Arial"/>
          <w:color w:val="3F3F3F"/>
          <w:shd w:val="clear" w:color="auto" w:fill="FFFFFF"/>
        </w:rPr>
        <w:t xml:space="preserve"> </w:t>
      </w:r>
      <w:r w:rsidR="001A70EB" w:rsidRPr="000B078A">
        <w:rPr>
          <w:rFonts w:ascii="Arial" w:hAnsi="Arial" w:cs="Arial"/>
          <w:color w:val="3F3F3F"/>
          <w:shd w:val="clear" w:color="auto" w:fill="FFFFFF"/>
        </w:rPr>
        <w:t>(</w:t>
      </w:r>
      <w:r w:rsidR="006837FE" w:rsidRPr="000B078A">
        <w:rPr>
          <w:rFonts w:ascii="Arial" w:hAnsi="Arial" w:cs="Arial"/>
          <w:color w:val="222222"/>
          <w:shd w:val="clear" w:color="auto" w:fill="FFFFFF"/>
        </w:rPr>
        <w:t>Dobson and Dobson, 2018</w:t>
      </w:r>
      <w:r w:rsidR="001A70EB" w:rsidRPr="000B078A">
        <w:rPr>
          <w:rFonts w:ascii="Arial" w:hAnsi="Arial" w:cs="Arial"/>
          <w:color w:val="222222"/>
          <w:shd w:val="clear" w:color="auto" w:fill="FFFFFF"/>
        </w:rPr>
        <w:t>)</w:t>
      </w:r>
      <w:r w:rsidR="00DE2005" w:rsidRPr="000B078A">
        <w:rPr>
          <w:rFonts w:ascii="Arial" w:hAnsi="Arial" w:cs="Arial"/>
          <w:color w:val="222222"/>
          <w:shd w:val="clear" w:color="auto" w:fill="FFFFFF"/>
        </w:rPr>
        <w:t>.</w:t>
      </w:r>
    </w:p>
    <w:p w14:paraId="39F1D1B0" w14:textId="23D76EF4" w:rsidR="00930BDA" w:rsidRPr="000B078A" w:rsidRDefault="00930BDA" w:rsidP="000B078A">
      <w:pPr>
        <w:tabs>
          <w:tab w:val="left" w:pos="2552"/>
        </w:tabs>
        <w:spacing w:after="0" w:line="360" w:lineRule="auto"/>
        <w:jc w:val="both"/>
        <w:rPr>
          <w:rFonts w:ascii="Arial" w:eastAsia="Times New Roman" w:hAnsi="Arial" w:cs="Arial"/>
          <w:lang w:eastAsia="en-GB"/>
        </w:rPr>
      </w:pPr>
    </w:p>
    <w:p w14:paraId="7173C47B" w14:textId="77777777" w:rsidR="00930BDA" w:rsidRPr="000B078A" w:rsidRDefault="00930BDA" w:rsidP="000B078A">
      <w:pPr>
        <w:tabs>
          <w:tab w:val="left" w:pos="2552"/>
        </w:tabs>
        <w:spacing w:after="0" w:line="360" w:lineRule="auto"/>
        <w:jc w:val="both"/>
        <w:rPr>
          <w:rFonts w:ascii="Arial" w:eastAsia="Times New Roman" w:hAnsi="Arial" w:cs="Arial"/>
          <w:lang w:eastAsia="en-GB"/>
        </w:rPr>
      </w:pPr>
    </w:p>
    <w:p w14:paraId="658DDEAA" w14:textId="33DC66D6" w:rsidR="0042694D" w:rsidRPr="000B078A" w:rsidRDefault="0042694D" w:rsidP="000B078A">
      <w:pPr>
        <w:tabs>
          <w:tab w:val="left" w:pos="2552"/>
        </w:tabs>
        <w:spacing w:after="0" w:line="360" w:lineRule="auto"/>
        <w:jc w:val="both"/>
        <w:rPr>
          <w:rFonts w:ascii="Arial" w:eastAsia="Times New Roman" w:hAnsi="Arial" w:cs="Arial"/>
          <w:color w:val="3C51B4"/>
          <w:lang w:eastAsia="en-GB"/>
        </w:rPr>
      </w:pPr>
      <w:r w:rsidRPr="000B078A">
        <w:rPr>
          <w:rFonts w:ascii="Arial" w:eastAsia="Times New Roman" w:hAnsi="Arial" w:cs="Arial"/>
          <w:lang w:eastAsia="en-GB"/>
        </w:rPr>
        <w:fldChar w:fldCharType="begin"/>
      </w:r>
      <w:r w:rsidRPr="000B078A">
        <w:rPr>
          <w:rFonts w:ascii="Arial" w:eastAsia="Times New Roman" w:hAnsi="Arial" w:cs="Arial"/>
          <w:lang w:eastAsia="en-GB"/>
        </w:rPr>
        <w:instrText>HYPERLINK "https://www.bing.com/ck/a?!&amp;&amp;p=08490874ef8b7775fb1864cec5a6d925d38ebde3c0ce428a4db1c9fdc4b8189fJmltdHM9MTc2MDgzMjAwMA&amp;ptn=3&amp;ver=2&amp;hsh=4&amp;fclid=18719638-44a6-639c-07b1-852145c46233&amp;u=a1aHR0cHM6Ly93d3cuY2FtYnJpZGdlLm9yZy9jb3JlL2pvdXJuYWxzL2JlaGF2aW91cmFsLWFuZC1jb2duaXRpdmUtcHN5Y2hvdGhlcmFweS9hcnRpY2xlL2NvZ25pdGl2ZS10aGVvcnktaW4tYW5vcmV4aWEtbmVydm9zYS1hbmQtYnVsaW1pYS1uZXJ2b3NhLWEtcmV2aWV3L0E4MDJDQjE1MDk2QzVGNzBGNDU4NDAzNTE4QTI0N0ND&amp;ntb=1" \t "_blank"</w:instrText>
      </w:r>
      <w:r w:rsidRPr="000B078A">
        <w:rPr>
          <w:rFonts w:ascii="Arial" w:eastAsia="Times New Roman" w:hAnsi="Arial" w:cs="Arial"/>
          <w:lang w:eastAsia="en-GB"/>
        </w:rPr>
      </w:r>
      <w:r w:rsidRPr="000B078A">
        <w:rPr>
          <w:rFonts w:ascii="Arial" w:eastAsia="Times New Roman" w:hAnsi="Arial" w:cs="Arial"/>
          <w:lang w:eastAsia="en-GB"/>
        </w:rPr>
        <w:fldChar w:fldCharType="separate"/>
      </w:r>
    </w:p>
    <w:p w14:paraId="0EA41386" w14:textId="77777777" w:rsidR="0042694D" w:rsidRPr="000B078A" w:rsidRDefault="0042694D" w:rsidP="000B078A">
      <w:pPr>
        <w:tabs>
          <w:tab w:val="left" w:pos="2552"/>
        </w:tabs>
        <w:spacing w:after="0" w:line="360" w:lineRule="auto"/>
        <w:jc w:val="both"/>
        <w:rPr>
          <w:rFonts w:ascii="Arial" w:eastAsia="Times New Roman" w:hAnsi="Arial" w:cs="Arial"/>
          <w:color w:val="3C51B4"/>
          <w:lang w:eastAsia="en-GB"/>
        </w:rPr>
      </w:pPr>
      <w:r w:rsidRPr="000B078A">
        <w:rPr>
          <w:rFonts w:ascii="Arial" w:eastAsia="Times New Roman" w:hAnsi="Arial" w:cs="Arial"/>
          <w:color w:val="3C51B4"/>
          <w:lang w:eastAsia="en-GB"/>
        </w:rPr>
        <w:br/>
      </w:r>
    </w:p>
    <w:p w14:paraId="5C9701AF" w14:textId="478DC782" w:rsidR="00BB0820" w:rsidRPr="000B078A" w:rsidRDefault="0042694D" w:rsidP="000B078A">
      <w:pPr>
        <w:shd w:val="clear" w:color="auto" w:fill="FFFFFF"/>
        <w:tabs>
          <w:tab w:val="left" w:pos="2552"/>
        </w:tabs>
        <w:spacing w:after="0" w:line="360" w:lineRule="auto"/>
        <w:jc w:val="both"/>
        <w:rPr>
          <w:rFonts w:ascii="Arial" w:hAnsi="Arial" w:cs="Arial"/>
          <w:color w:val="333333"/>
          <w:shd w:val="clear" w:color="auto" w:fill="FFFFFF"/>
        </w:rPr>
      </w:pPr>
      <w:r w:rsidRPr="000B078A">
        <w:rPr>
          <w:rFonts w:ascii="Arial" w:eastAsia="Times New Roman" w:hAnsi="Arial" w:cs="Arial"/>
          <w:lang w:eastAsia="en-GB"/>
        </w:rPr>
        <w:fldChar w:fldCharType="end"/>
      </w:r>
    </w:p>
    <w:p w14:paraId="74ABFD2E" w14:textId="77777777" w:rsidR="0042694D" w:rsidRPr="000B078A" w:rsidRDefault="0042694D" w:rsidP="000B078A">
      <w:pPr>
        <w:shd w:val="clear" w:color="auto" w:fill="FFFFFF"/>
        <w:tabs>
          <w:tab w:val="left" w:pos="2552"/>
        </w:tabs>
        <w:spacing w:after="0" w:line="360" w:lineRule="auto"/>
        <w:jc w:val="both"/>
        <w:rPr>
          <w:rFonts w:ascii="Arial" w:hAnsi="Arial" w:cs="Arial"/>
          <w:color w:val="333333"/>
          <w:shd w:val="clear" w:color="auto" w:fill="FFFFFF"/>
        </w:rPr>
      </w:pPr>
    </w:p>
    <w:p w14:paraId="10473911" w14:textId="77777777" w:rsidR="00D91A25" w:rsidRPr="000B078A" w:rsidRDefault="00D91A25" w:rsidP="000B078A">
      <w:pPr>
        <w:tabs>
          <w:tab w:val="left" w:pos="2552"/>
        </w:tabs>
        <w:spacing w:line="360" w:lineRule="auto"/>
        <w:jc w:val="both"/>
        <w:rPr>
          <w:rFonts w:ascii="Arial" w:hAnsi="Arial" w:cs="Arial"/>
        </w:rPr>
      </w:pPr>
    </w:p>
    <w:p w14:paraId="1760B876" w14:textId="77777777" w:rsidR="00D91A25" w:rsidRPr="000B078A" w:rsidRDefault="00D91A25" w:rsidP="000B078A">
      <w:pPr>
        <w:tabs>
          <w:tab w:val="left" w:pos="2552"/>
        </w:tabs>
        <w:spacing w:line="360" w:lineRule="auto"/>
        <w:jc w:val="both"/>
        <w:rPr>
          <w:rFonts w:ascii="Arial" w:hAnsi="Arial" w:cs="Arial"/>
        </w:rPr>
      </w:pPr>
    </w:p>
    <w:p w14:paraId="06DEE0F3" w14:textId="77777777" w:rsidR="00D91A25" w:rsidRPr="000B078A" w:rsidRDefault="00D91A25" w:rsidP="000B078A">
      <w:pPr>
        <w:tabs>
          <w:tab w:val="left" w:pos="2552"/>
        </w:tabs>
        <w:spacing w:line="360" w:lineRule="auto"/>
        <w:jc w:val="both"/>
        <w:rPr>
          <w:rFonts w:ascii="Arial" w:hAnsi="Arial" w:cs="Arial"/>
        </w:rPr>
      </w:pPr>
    </w:p>
    <w:p w14:paraId="5600AE8B" w14:textId="77777777" w:rsidR="00D91A25" w:rsidRPr="000B078A" w:rsidRDefault="00D91A25" w:rsidP="000B078A">
      <w:pPr>
        <w:tabs>
          <w:tab w:val="left" w:pos="2552"/>
        </w:tabs>
        <w:spacing w:line="360" w:lineRule="auto"/>
        <w:jc w:val="both"/>
        <w:rPr>
          <w:rFonts w:ascii="Arial" w:hAnsi="Arial" w:cs="Arial"/>
        </w:rPr>
      </w:pPr>
    </w:p>
    <w:p w14:paraId="51A6AC34" w14:textId="77777777" w:rsidR="00D91A25" w:rsidRPr="000B078A" w:rsidRDefault="00D91A25" w:rsidP="000B078A">
      <w:pPr>
        <w:tabs>
          <w:tab w:val="left" w:pos="2552"/>
        </w:tabs>
        <w:spacing w:line="360" w:lineRule="auto"/>
        <w:jc w:val="both"/>
        <w:rPr>
          <w:rFonts w:ascii="Arial" w:hAnsi="Arial" w:cs="Arial"/>
        </w:rPr>
      </w:pPr>
    </w:p>
    <w:p w14:paraId="7FA86E4A" w14:textId="77777777" w:rsidR="00D91A25" w:rsidRPr="000B078A" w:rsidRDefault="00D91A25" w:rsidP="000B078A">
      <w:pPr>
        <w:tabs>
          <w:tab w:val="left" w:pos="2552"/>
        </w:tabs>
        <w:spacing w:line="360" w:lineRule="auto"/>
        <w:jc w:val="both"/>
        <w:rPr>
          <w:rFonts w:ascii="Arial" w:hAnsi="Arial" w:cs="Arial"/>
        </w:rPr>
      </w:pPr>
    </w:p>
    <w:p w14:paraId="2E249CDB" w14:textId="77777777" w:rsidR="00D91A25" w:rsidRPr="000B078A" w:rsidRDefault="00D91A25" w:rsidP="000B078A">
      <w:pPr>
        <w:tabs>
          <w:tab w:val="left" w:pos="2552"/>
        </w:tabs>
        <w:spacing w:line="360" w:lineRule="auto"/>
        <w:jc w:val="both"/>
        <w:rPr>
          <w:rFonts w:ascii="Arial" w:hAnsi="Arial" w:cs="Arial"/>
        </w:rPr>
      </w:pPr>
    </w:p>
    <w:p w14:paraId="66C943B1" w14:textId="77777777" w:rsidR="00D91A25" w:rsidRPr="000B078A" w:rsidRDefault="00D91A25" w:rsidP="000B078A">
      <w:pPr>
        <w:tabs>
          <w:tab w:val="left" w:pos="2552"/>
        </w:tabs>
        <w:spacing w:line="360" w:lineRule="auto"/>
        <w:jc w:val="both"/>
        <w:rPr>
          <w:rFonts w:ascii="Arial" w:hAnsi="Arial" w:cs="Arial"/>
        </w:rPr>
      </w:pPr>
    </w:p>
    <w:p w14:paraId="073B2D31" w14:textId="77777777" w:rsidR="007B6B82" w:rsidRDefault="007B6B82" w:rsidP="000B078A">
      <w:pPr>
        <w:tabs>
          <w:tab w:val="left" w:pos="2552"/>
        </w:tabs>
        <w:spacing w:line="360" w:lineRule="auto"/>
        <w:jc w:val="both"/>
        <w:rPr>
          <w:rFonts w:ascii="Arial" w:hAnsi="Arial" w:cs="Arial"/>
          <w:b/>
          <w:bCs/>
          <w:sz w:val="24"/>
          <w:szCs w:val="24"/>
        </w:rPr>
      </w:pPr>
    </w:p>
    <w:p w14:paraId="5A8B96A8" w14:textId="77777777" w:rsidR="007B6B82" w:rsidRDefault="007B6B82" w:rsidP="000B078A">
      <w:pPr>
        <w:tabs>
          <w:tab w:val="left" w:pos="2552"/>
        </w:tabs>
        <w:spacing w:line="360" w:lineRule="auto"/>
        <w:jc w:val="both"/>
        <w:rPr>
          <w:rFonts w:ascii="Arial" w:hAnsi="Arial" w:cs="Arial"/>
          <w:b/>
          <w:bCs/>
          <w:sz w:val="24"/>
          <w:szCs w:val="24"/>
        </w:rPr>
      </w:pPr>
    </w:p>
    <w:p w14:paraId="1E46BE11" w14:textId="77777777" w:rsidR="001D6E6A" w:rsidRDefault="001D6E6A" w:rsidP="000B078A">
      <w:pPr>
        <w:tabs>
          <w:tab w:val="left" w:pos="2552"/>
        </w:tabs>
        <w:spacing w:line="360" w:lineRule="auto"/>
        <w:jc w:val="both"/>
        <w:rPr>
          <w:rFonts w:ascii="Arial" w:hAnsi="Arial" w:cs="Arial"/>
          <w:b/>
          <w:bCs/>
          <w:sz w:val="24"/>
          <w:szCs w:val="24"/>
        </w:rPr>
      </w:pPr>
    </w:p>
    <w:p w14:paraId="74930C92" w14:textId="77777777" w:rsidR="001D6E6A" w:rsidRDefault="001D6E6A" w:rsidP="000B078A">
      <w:pPr>
        <w:tabs>
          <w:tab w:val="left" w:pos="2552"/>
        </w:tabs>
        <w:spacing w:line="360" w:lineRule="auto"/>
        <w:jc w:val="both"/>
        <w:rPr>
          <w:rFonts w:ascii="Arial" w:hAnsi="Arial" w:cs="Arial"/>
          <w:b/>
          <w:bCs/>
          <w:sz w:val="24"/>
          <w:szCs w:val="24"/>
        </w:rPr>
      </w:pPr>
    </w:p>
    <w:p w14:paraId="2D983ACB" w14:textId="77777777" w:rsidR="001D6E6A" w:rsidRDefault="001D6E6A" w:rsidP="000B078A">
      <w:pPr>
        <w:tabs>
          <w:tab w:val="left" w:pos="2552"/>
        </w:tabs>
        <w:spacing w:line="360" w:lineRule="auto"/>
        <w:jc w:val="both"/>
        <w:rPr>
          <w:rFonts w:ascii="Arial" w:hAnsi="Arial" w:cs="Arial"/>
          <w:b/>
          <w:bCs/>
          <w:sz w:val="24"/>
          <w:szCs w:val="24"/>
        </w:rPr>
      </w:pPr>
    </w:p>
    <w:p w14:paraId="6971435C" w14:textId="77777777" w:rsidR="00C83DAF" w:rsidRDefault="00C83DAF" w:rsidP="000B078A">
      <w:pPr>
        <w:tabs>
          <w:tab w:val="left" w:pos="2552"/>
        </w:tabs>
        <w:spacing w:line="360" w:lineRule="auto"/>
        <w:jc w:val="both"/>
        <w:rPr>
          <w:rFonts w:ascii="Arial" w:hAnsi="Arial" w:cs="Arial"/>
          <w:b/>
          <w:bCs/>
          <w:sz w:val="24"/>
          <w:szCs w:val="24"/>
        </w:rPr>
      </w:pPr>
    </w:p>
    <w:p w14:paraId="52FDAD17" w14:textId="77777777" w:rsidR="00C83DAF" w:rsidRDefault="00C83DAF" w:rsidP="000B078A">
      <w:pPr>
        <w:tabs>
          <w:tab w:val="left" w:pos="2552"/>
        </w:tabs>
        <w:spacing w:line="360" w:lineRule="auto"/>
        <w:jc w:val="both"/>
        <w:rPr>
          <w:rFonts w:ascii="Arial" w:hAnsi="Arial" w:cs="Arial"/>
          <w:b/>
          <w:bCs/>
          <w:sz w:val="24"/>
          <w:szCs w:val="24"/>
        </w:rPr>
      </w:pPr>
    </w:p>
    <w:p w14:paraId="4586D390" w14:textId="77777777" w:rsidR="009252E9" w:rsidRDefault="009252E9" w:rsidP="000B078A">
      <w:pPr>
        <w:tabs>
          <w:tab w:val="left" w:pos="2552"/>
        </w:tabs>
        <w:spacing w:line="360" w:lineRule="auto"/>
        <w:jc w:val="both"/>
        <w:rPr>
          <w:rFonts w:ascii="Arial" w:hAnsi="Arial" w:cs="Arial"/>
          <w:b/>
          <w:bCs/>
          <w:sz w:val="24"/>
          <w:szCs w:val="24"/>
        </w:rPr>
      </w:pPr>
    </w:p>
    <w:p w14:paraId="74578542" w14:textId="7C43865F" w:rsidR="00673E15" w:rsidRPr="007B6B82" w:rsidRDefault="00D15E42" w:rsidP="000B078A">
      <w:pPr>
        <w:tabs>
          <w:tab w:val="left" w:pos="2552"/>
        </w:tabs>
        <w:spacing w:line="360" w:lineRule="auto"/>
        <w:jc w:val="both"/>
        <w:rPr>
          <w:rFonts w:ascii="Arial" w:hAnsi="Arial" w:cs="Arial"/>
          <w:b/>
          <w:bCs/>
          <w:color w:val="333333"/>
          <w:sz w:val="24"/>
          <w:szCs w:val="24"/>
        </w:rPr>
      </w:pPr>
      <w:r w:rsidRPr="007B6B82">
        <w:rPr>
          <w:rFonts w:ascii="Arial" w:hAnsi="Arial" w:cs="Arial"/>
          <w:b/>
          <w:bCs/>
          <w:sz w:val="24"/>
          <w:szCs w:val="24"/>
        </w:rPr>
        <w:t>Current De</w:t>
      </w:r>
      <w:r w:rsidR="00BF7893" w:rsidRPr="007B6B82">
        <w:rPr>
          <w:rFonts w:ascii="Arial" w:hAnsi="Arial" w:cs="Arial"/>
          <w:b/>
          <w:bCs/>
          <w:sz w:val="24"/>
          <w:szCs w:val="24"/>
        </w:rPr>
        <w:t>bates and Emerging Issues</w:t>
      </w:r>
    </w:p>
    <w:p w14:paraId="0547C67E" w14:textId="77777777" w:rsidR="00FA38B9" w:rsidRPr="000B078A" w:rsidRDefault="00FA38B9" w:rsidP="000B078A">
      <w:pPr>
        <w:tabs>
          <w:tab w:val="left" w:pos="2552"/>
        </w:tabs>
        <w:spacing w:line="360" w:lineRule="auto"/>
        <w:jc w:val="both"/>
        <w:rPr>
          <w:rFonts w:ascii="Arial" w:eastAsia="Times New Roman" w:hAnsi="Arial" w:cs="Arial"/>
          <w:lang w:eastAsia="en-GB"/>
        </w:rPr>
      </w:pPr>
    </w:p>
    <w:p w14:paraId="5AAC4DEE" w14:textId="66988C35" w:rsidR="00751A42" w:rsidRPr="000B078A" w:rsidRDefault="00627743" w:rsidP="000B078A">
      <w:pPr>
        <w:tabs>
          <w:tab w:val="left" w:pos="2552"/>
        </w:tabs>
        <w:spacing w:line="360" w:lineRule="auto"/>
        <w:jc w:val="both"/>
        <w:rPr>
          <w:rFonts w:ascii="Arial" w:hAnsi="Arial" w:cs="Arial"/>
          <w:color w:val="222222"/>
          <w:shd w:val="clear" w:color="auto" w:fill="FFFFFF"/>
        </w:rPr>
      </w:pPr>
      <w:r w:rsidRPr="000B078A">
        <w:rPr>
          <w:rFonts w:ascii="Arial" w:eastAsia="Times New Roman" w:hAnsi="Arial" w:cs="Arial"/>
          <w:lang w:eastAsia="en-GB"/>
        </w:rPr>
        <w:t>One of the most contentious topics in psychiatry and medical ethics is the nervosa. Human rights, ethics, and clinical efficacy are all at issue. Some contend that even in cases where their health is in danger, people with anorexia should be able to refuse treatment. Respect for individual autonomy and the ability to make decisions is the foundation of this</w:t>
      </w:r>
      <w:r w:rsidR="00751A42" w:rsidRPr="000B078A">
        <w:rPr>
          <w:rFonts w:ascii="Arial" w:eastAsia="Times New Roman" w:hAnsi="Arial" w:cs="Arial"/>
          <w:lang w:eastAsia="en-GB"/>
        </w:rPr>
        <w:t xml:space="preserve"> </w:t>
      </w:r>
      <w:r w:rsidR="00751A42" w:rsidRPr="000B078A">
        <w:rPr>
          <w:rFonts w:ascii="Arial" w:hAnsi="Arial" w:cs="Arial"/>
          <w:color w:val="222222"/>
          <w:shd w:val="clear" w:color="auto" w:fill="FFFFFF"/>
        </w:rPr>
        <w:t>(</w:t>
      </w:r>
      <w:proofErr w:type="spellStart"/>
      <w:r w:rsidR="00751A42" w:rsidRPr="000B078A">
        <w:rPr>
          <w:rFonts w:ascii="Arial" w:hAnsi="Arial" w:cs="Arial"/>
          <w:color w:val="222222"/>
          <w:shd w:val="clear" w:color="auto" w:fill="FFFFFF"/>
        </w:rPr>
        <w:t>Galderisi</w:t>
      </w:r>
      <w:proofErr w:type="spellEnd"/>
      <w:r w:rsidR="00751A42" w:rsidRPr="000B078A">
        <w:rPr>
          <w:rFonts w:ascii="Arial" w:hAnsi="Arial" w:cs="Arial"/>
          <w:color w:val="222222"/>
          <w:shd w:val="clear" w:color="auto" w:fill="FFFFFF"/>
        </w:rPr>
        <w:t xml:space="preserve"> et </w:t>
      </w:r>
      <w:proofErr w:type="gramStart"/>
      <w:r w:rsidR="00751A42" w:rsidRPr="000B078A">
        <w:rPr>
          <w:rFonts w:ascii="Arial" w:hAnsi="Arial" w:cs="Arial"/>
          <w:color w:val="222222"/>
          <w:shd w:val="clear" w:color="auto" w:fill="FFFFFF"/>
        </w:rPr>
        <w:t>al .</w:t>
      </w:r>
      <w:proofErr w:type="gramEnd"/>
      <w:r w:rsidR="00751A42" w:rsidRPr="000B078A">
        <w:rPr>
          <w:rFonts w:ascii="Arial" w:hAnsi="Arial" w:cs="Arial"/>
          <w:color w:val="222222"/>
          <w:shd w:val="clear" w:color="auto" w:fill="FFFFFF"/>
        </w:rPr>
        <w:t>, 2024).</w:t>
      </w:r>
    </w:p>
    <w:p w14:paraId="08AAF32B" w14:textId="0B5DE2CE" w:rsidR="002B37F8" w:rsidRPr="000B078A" w:rsidRDefault="00671748" w:rsidP="000B078A">
      <w:pPr>
        <w:tabs>
          <w:tab w:val="left" w:pos="2552"/>
        </w:tabs>
        <w:spacing w:after="0" w:line="360" w:lineRule="auto"/>
        <w:jc w:val="both"/>
        <w:rPr>
          <w:rFonts w:ascii="Arial" w:eastAsia="Times New Roman" w:hAnsi="Arial" w:cs="Arial"/>
          <w:lang w:eastAsia="en-GB"/>
        </w:rPr>
      </w:pPr>
      <w:r w:rsidRPr="000B078A">
        <w:rPr>
          <w:rFonts w:ascii="Arial" w:eastAsia="Times New Roman" w:hAnsi="Arial" w:cs="Arial"/>
          <w:lang w:eastAsia="en-GB"/>
        </w:rPr>
        <w:t xml:space="preserve">The main points of contention include how to treat people with severe, chronic illness in an ethical manner, whether weight restoration or psychological rehabilitation should take precedence, and whether therapy should prioritise autonomy or survival. Human rights, ethical values, and medical </w:t>
      </w:r>
      <w:r w:rsidR="00DB1808" w:rsidRPr="000B078A">
        <w:rPr>
          <w:rFonts w:ascii="Arial" w:eastAsia="Times New Roman" w:hAnsi="Arial" w:cs="Arial"/>
          <w:lang w:eastAsia="en-GB"/>
        </w:rPr>
        <w:t>needs</w:t>
      </w:r>
      <w:r w:rsidRPr="000B078A">
        <w:rPr>
          <w:rFonts w:ascii="Arial" w:eastAsia="Times New Roman" w:hAnsi="Arial" w:cs="Arial"/>
          <w:lang w:eastAsia="en-GB"/>
        </w:rPr>
        <w:t xml:space="preserve"> are at </w:t>
      </w:r>
      <w:r w:rsidR="00DB1808" w:rsidRPr="000B078A">
        <w:rPr>
          <w:rFonts w:ascii="Arial" w:eastAsia="Times New Roman" w:hAnsi="Arial" w:cs="Arial"/>
          <w:lang w:eastAsia="en-GB"/>
        </w:rPr>
        <w:t xml:space="preserve">odds. </w:t>
      </w:r>
    </w:p>
    <w:p w14:paraId="11B749F4" w14:textId="77777777" w:rsidR="00F943C8" w:rsidRPr="000B078A" w:rsidRDefault="00F943C8" w:rsidP="000B078A">
      <w:pPr>
        <w:tabs>
          <w:tab w:val="left" w:pos="2552"/>
        </w:tabs>
        <w:spacing w:after="0" w:line="360" w:lineRule="auto"/>
        <w:jc w:val="both"/>
        <w:rPr>
          <w:rFonts w:ascii="Arial" w:eastAsia="Times New Roman" w:hAnsi="Arial" w:cs="Arial"/>
          <w:lang w:eastAsia="en-GB"/>
        </w:rPr>
      </w:pPr>
    </w:p>
    <w:p w14:paraId="0125DE61" w14:textId="15E321BD" w:rsidR="00A85853" w:rsidRPr="000B078A" w:rsidRDefault="00F3039F" w:rsidP="000B078A">
      <w:pPr>
        <w:tabs>
          <w:tab w:val="left" w:pos="2552"/>
        </w:tabs>
        <w:spacing w:after="0" w:line="360" w:lineRule="auto"/>
        <w:jc w:val="both"/>
        <w:rPr>
          <w:rFonts w:ascii="Arial" w:eastAsia="Times New Roman" w:hAnsi="Arial" w:cs="Arial"/>
          <w:lang w:eastAsia="en-GB"/>
        </w:rPr>
      </w:pPr>
      <w:r w:rsidRPr="000B078A">
        <w:rPr>
          <w:rFonts w:ascii="Arial" w:eastAsia="Times New Roman" w:hAnsi="Arial" w:cs="Arial"/>
          <w:lang w:eastAsia="en-GB"/>
        </w:rPr>
        <w:t xml:space="preserve">The ethical difficulties of treating people with severe and persistent eating disorders, the need for more human rights-based approaches in mental health services, and the difficulties in obtaining specialised treatment are some of the current debates and issues surrounding anorexia nervosa. </w:t>
      </w:r>
      <w:r w:rsidR="00CB2030">
        <w:rPr>
          <w:rFonts w:ascii="Arial" w:eastAsia="Times New Roman" w:hAnsi="Arial" w:cs="Arial"/>
          <w:lang w:eastAsia="en-GB"/>
        </w:rPr>
        <w:t>(</w:t>
      </w:r>
      <w:proofErr w:type="spellStart"/>
      <w:r w:rsidR="00184617" w:rsidRPr="000B078A">
        <w:rPr>
          <w:rFonts w:ascii="Arial" w:hAnsi="Arial" w:cs="Arial"/>
          <w:color w:val="222222"/>
          <w:shd w:val="clear" w:color="auto" w:fill="FFFFFF"/>
        </w:rPr>
        <w:t>Umezulike</w:t>
      </w:r>
      <w:proofErr w:type="spellEnd"/>
      <w:r w:rsidR="00184617" w:rsidRPr="000B078A">
        <w:rPr>
          <w:rFonts w:ascii="Arial" w:hAnsi="Arial" w:cs="Arial"/>
          <w:color w:val="222222"/>
          <w:shd w:val="clear" w:color="auto" w:fill="FFFFFF"/>
        </w:rPr>
        <w:t>, 2020). </w:t>
      </w:r>
      <w:r w:rsidRPr="000B078A">
        <w:rPr>
          <w:rFonts w:ascii="Arial" w:eastAsia="Times New Roman" w:hAnsi="Arial" w:cs="Arial"/>
          <w:lang w:eastAsia="en-GB"/>
        </w:rPr>
        <w:t>The situation is an eating disorder emergency, according to the All-Party Parliamentary study on eating disorders, which also highlights the rise in youth self-harming conduct that may be connected to eating disorders. The research highlights the dissatisfaction and disillusionment of people who have personally experienced the treatment</w:t>
      </w:r>
      <w:r w:rsidR="007825B8" w:rsidRPr="000B078A">
        <w:rPr>
          <w:rFonts w:ascii="Arial" w:eastAsia="Times New Roman" w:hAnsi="Arial" w:cs="Arial"/>
          <w:lang w:eastAsia="en-GB"/>
        </w:rPr>
        <w:t xml:space="preserve">, </w:t>
      </w:r>
      <w:r w:rsidRPr="000B078A">
        <w:rPr>
          <w:rFonts w:ascii="Arial" w:eastAsia="Times New Roman" w:hAnsi="Arial" w:cs="Arial"/>
          <w:lang w:eastAsia="en-GB"/>
        </w:rPr>
        <w:t>or lack thereof</w:t>
      </w:r>
      <w:r w:rsidR="007825B8" w:rsidRPr="000B078A">
        <w:rPr>
          <w:rFonts w:ascii="Arial" w:eastAsia="Times New Roman" w:hAnsi="Arial" w:cs="Arial"/>
          <w:lang w:eastAsia="en-GB"/>
        </w:rPr>
        <w:t xml:space="preserve">, </w:t>
      </w:r>
      <w:r w:rsidRPr="000B078A">
        <w:rPr>
          <w:rFonts w:ascii="Arial" w:eastAsia="Times New Roman" w:hAnsi="Arial" w:cs="Arial"/>
          <w:lang w:eastAsia="en-GB"/>
        </w:rPr>
        <w:t xml:space="preserve">that they have </w:t>
      </w:r>
      <w:r w:rsidR="007825B8" w:rsidRPr="000B078A">
        <w:rPr>
          <w:rFonts w:ascii="Arial" w:eastAsia="Times New Roman" w:hAnsi="Arial" w:cs="Arial"/>
          <w:lang w:eastAsia="en-GB"/>
        </w:rPr>
        <w:t>received</w:t>
      </w:r>
      <w:r w:rsidRPr="000B078A">
        <w:rPr>
          <w:rFonts w:ascii="Arial" w:eastAsia="Times New Roman" w:hAnsi="Arial" w:cs="Arial"/>
          <w:lang w:eastAsia="en-GB"/>
        </w:rPr>
        <w:t>. Treatment provision at the top is insufficient, while many people at the bottom of the funnel require specialised assistance.</w:t>
      </w:r>
      <w:r w:rsidR="00E86F02" w:rsidRPr="000B078A">
        <w:rPr>
          <w:rFonts w:ascii="Arial" w:eastAsia="Times New Roman" w:hAnsi="Arial" w:cs="Arial"/>
          <w:lang w:eastAsia="en-GB"/>
        </w:rPr>
        <w:t xml:space="preserve"> </w:t>
      </w:r>
    </w:p>
    <w:p w14:paraId="6DA0703E" w14:textId="102775CF" w:rsidR="00874D65" w:rsidRPr="000B078A" w:rsidRDefault="00F67781" w:rsidP="000B078A">
      <w:pPr>
        <w:tabs>
          <w:tab w:val="left" w:pos="2552"/>
        </w:tabs>
        <w:spacing w:line="360" w:lineRule="auto"/>
        <w:jc w:val="both"/>
        <w:rPr>
          <w:rFonts w:ascii="Arial" w:hAnsi="Arial" w:cs="Arial"/>
          <w:color w:val="000000"/>
          <w:shd w:val="clear" w:color="auto" w:fill="FFFFFF"/>
        </w:rPr>
      </w:pPr>
      <w:r w:rsidRPr="000B078A">
        <w:rPr>
          <w:rFonts w:ascii="Arial" w:hAnsi="Arial" w:cs="Arial"/>
        </w:rPr>
        <w:t>T</w:t>
      </w:r>
      <w:r w:rsidR="00A85853" w:rsidRPr="000B078A">
        <w:rPr>
          <w:rFonts w:ascii="Arial" w:hAnsi="Arial" w:cs="Arial"/>
        </w:rPr>
        <w:t>reatment of anorexia</w:t>
      </w:r>
      <w:r w:rsidR="009A3E02" w:rsidRPr="000B078A">
        <w:rPr>
          <w:rFonts w:ascii="Arial" w:hAnsi="Arial" w:cs="Arial"/>
        </w:rPr>
        <w:t>:</w:t>
      </w:r>
      <w:r w:rsidR="00A85853" w:rsidRPr="000B078A">
        <w:rPr>
          <w:rFonts w:ascii="Arial" w:hAnsi="Arial" w:cs="Arial"/>
        </w:rPr>
        <w:t xml:space="preserve"> </w:t>
      </w:r>
      <w:r w:rsidR="00A85853" w:rsidRPr="000B078A">
        <w:rPr>
          <w:rStyle w:val="Strong"/>
          <w:rFonts w:ascii="Arial" w:eastAsiaTheme="majorEastAsia" w:hAnsi="Arial" w:cs="Arial"/>
          <w:b w:val="0"/>
          <w:bCs w:val="0"/>
        </w:rPr>
        <w:t>Compulsory Treatment</w:t>
      </w:r>
      <w:r w:rsidR="00A85853" w:rsidRPr="000B078A">
        <w:rPr>
          <w:rFonts w:ascii="Arial" w:hAnsi="Arial" w:cs="Arial"/>
        </w:rPr>
        <w:t>: Others argue that anorexia impairs judgment and decision-making, so compulsory treatment</w:t>
      </w:r>
      <w:r w:rsidR="006B6D9D" w:rsidRPr="000B078A">
        <w:rPr>
          <w:rFonts w:ascii="Arial" w:hAnsi="Arial" w:cs="Arial"/>
        </w:rPr>
        <w:t>,</w:t>
      </w:r>
      <w:r w:rsidR="00A85853" w:rsidRPr="000B078A">
        <w:rPr>
          <w:rFonts w:ascii="Arial" w:hAnsi="Arial" w:cs="Arial"/>
        </w:rPr>
        <w:t xml:space="preserve"> </w:t>
      </w:r>
      <w:r w:rsidR="006B6D9D" w:rsidRPr="000B078A">
        <w:rPr>
          <w:rFonts w:ascii="Arial" w:hAnsi="Arial" w:cs="Arial"/>
        </w:rPr>
        <w:t>for example</w:t>
      </w:r>
      <w:r w:rsidR="009A3E02" w:rsidRPr="000B078A">
        <w:rPr>
          <w:rFonts w:ascii="Arial" w:hAnsi="Arial" w:cs="Arial"/>
        </w:rPr>
        <w:t>,</w:t>
      </w:r>
      <w:r w:rsidR="006B6D9D" w:rsidRPr="000B078A">
        <w:rPr>
          <w:rFonts w:ascii="Arial" w:hAnsi="Arial" w:cs="Arial"/>
        </w:rPr>
        <w:t xml:space="preserve"> </w:t>
      </w:r>
      <w:r w:rsidR="00A85853" w:rsidRPr="000B078A">
        <w:rPr>
          <w:rFonts w:ascii="Arial" w:hAnsi="Arial" w:cs="Arial"/>
        </w:rPr>
        <w:t>forced feeding, hospitalization</w:t>
      </w:r>
      <w:r w:rsidR="001E570E" w:rsidRPr="000B078A">
        <w:rPr>
          <w:rFonts w:ascii="Arial" w:hAnsi="Arial" w:cs="Arial"/>
        </w:rPr>
        <w:t xml:space="preserve">, </w:t>
      </w:r>
      <w:r w:rsidR="00A85853" w:rsidRPr="000B078A">
        <w:rPr>
          <w:rFonts w:ascii="Arial" w:hAnsi="Arial" w:cs="Arial"/>
        </w:rPr>
        <w:t>is sometimes necessary to save lives. This raises ethical questions about whether overriding autonomy is justified in the name</w:t>
      </w:r>
      <w:r w:rsidR="00874D65" w:rsidRPr="000B078A">
        <w:rPr>
          <w:rFonts w:ascii="Arial" w:hAnsi="Arial" w:cs="Arial"/>
        </w:rPr>
        <w:t>.</w:t>
      </w:r>
      <w:r w:rsidR="005D2B6B" w:rsidRPr="000B078A">
        <w:rPr>
          <w:rFonts w:ascii="Arial" w:hAnsi="Arial" w:cs="Arial"/>
        </w:rPr>
        <w:t xml:space="preserve"> </w:t>
      </w:r>
      <w:proofErr w:type="spellStart"/>
      <w:r w:rsidR="005D2B6B" w:rsidRPr="000B078A">
        <w:rPr>
          <w:rFonts w:ascii="Arial" w:hAnsi="Arial" w:cs="Arial"/>
          <w:color w:val="222222"/>
          <w:shd w:val="clear" w:color="auto" w:fill="FFFFFF"/>
        </w:rPr>
        <w:t>Umezulike</w:t>
      </w:r>
      <w:proofErr w:type="spellEnd"/>
      <w:r w:rsidR="005D2B6B" w:rsidRPr="000B078A">
        <w:rPr>
          <w:rFonts w:ascii="Arial" w:hAnsi="Arial" w:cs="Arial"/>
          <w:color w:val="222222"/>
          <w:shd w:val="clear" w:color="auto" w:fill="FFFFFF"/>
        </w:rPr>
        <w:t>, (2020). </w:t>
      </w:r>
    </w:p>
    <w:p w14:paraId="7FDD21FD" w14:textId="77777777" w:rsidR="00714A6D" w:rsidRPr="000B078A" w:rsidRDefault="00714A6D" w:rsidP="000B078A">
      <w:pPr>
        <w:tabs>
          <w:tab w:val="left" w:pos="2552"/>
        </w:tabs>
        <w:spacing w:after="0" w:line="360" w:lineRule="auto"/>
        <w:jc w:val="both"/>
        <w:rPr>
          <w:rFonts w:ascii="Arial" w:eastAsia="Times New Roman" w:hAnsi="Arial" w:cs="Arial"/>
          <w:lang w:eastAsia="en-GB"/>
        </w:rPr>
      </w:pPr>
      <w:r w:rsidRPr="000B078A">
        <w:rPr>
          <w:rFonts w:ascii="Arial" w:eastAsia="Times New Roman" w:hAnsi="Arial" w:cs="Arial"/>
          <w:lang w:eastAsia="en-GB"/>
        </w:rPr>
        <w:t xml:space="preserve">Whether or not mandatory treatment for anorexia nervosa is a controversial topic is up for debate. Researchers contend that in the absence of a clear mandatory treatment order, patients are frequently subjected to coercive and mandatory events. When anorexia nervosa was deemed to be life-threatening, formal obligatory treatment was deemed suitable. </w:t>
      </w:r>
    </w:p>
    <w:p w14:paraId="553936A9" w14:textId="299932F0" w:rsidR="00874D65" w:rsidRPr="000B078A" w:rsidRDefault="00874D65" w:rsidP="000B078A">
      <w:pPr>
        <w:tabs>
          <w:tab w:val="left" w:pos="2552"/>
        </w:tabs>
        <w:spacing w:line="360" w:lineRule="auto"/>
        <w:jc w:val="both"/>
        <w:rPr>
          <w:rFonts w:ascii="Arial" w:hAnsi="Arial" w:cs="Arial"/>
          <w:color w:val="000000"/>
          <w:shd w:val="clear" w:color="auto" w:fill="FFFFFF"/>
        </w:rPr>
      </w:pPr>
      <w:r w:rsidRPr="000B078A">
        <w:rPr>
          <w:rFonts w:ascii="Arial" w:hAnsi="Arial" w:cs="Arial"/>
          <w:color w:val="000000"/>
          <w:shd w:val="clear" w:color="auto" w:fill="FFFFFF"/>
        </w:rPr>
        <w:t xml:space="preserve">However, there is controversy over whether compulsory treatment for </w:t>
      </w:r>
      <w:r w:rsidR="00635A1D" w:rsidRPr="000B078A">
        <w:rPr>
          <w:rFonts w:ascii="Arial" w:hAnsi="Arial" w:cs="Arial"/>
          <w:color w:val="000000"/>
          <w:shd w:val="clear" w:color="auto" w:fill="FFFFFF"/>
        </w:rPr>
        <w:t xml:space="preserve">anorexia nervosa </w:t>
      </w:r>
      <w:r w:rsidRPr="000B078A">
        <w:rPr>
          <w:rFonts w:ascii="Arial" w:hAnsi="Arial" w:cs="Arial"/>
          <w:color w:val="000000"/>
          <w:shd w:val="clear" w:color="auto" w:fill="FFFFFF"/>
        </w:rPr>
        <w:t>is appropriate (Bioethics, 2003).</w:t>
      </w:r>
    </w:p>
    <w:p w14:paraId="52FD0DD0" w14:textId="3070D2F2" w:rsidR="00673E15" w:rsidRPr="005E19BD" w:rsidRDefault="00874D65" w:rsidP="005E19BD">
      <w:pPr>
        <w:spacing w:line="360" w:lineRule="auto"/>
        <w:jc w:val="both"/>
        <w:rPr>
          <w:rFonts w:ascii="Times New Roman" w:eastAsia="Times New Roman" w:hAnsi="Times New Roman" w:cs="Times New Roman"/>
          <w:sz w:val="24"/>
          <w:szCs w:val="24"/>
          <w:lang w:eastAsia="en-GB"/>
        </w:rPr>
      </w:pPr>
      <w:r w:rsidRPr="000B078A">
        <w:rPr>
          <w:rFonts w:ascii="Arial" w:hAnsi="Arial" w:cs="Arial"/>
        </w:rPr>
        <w:t xml:space="preserve"> </w:t>
      </w:r>
      <w:r w:rsidR="00F03CC2" w:rsidRPr="000B078A">
        <w:rPr>
          <w:rFonts w:ascii="Arial" w:hAnsi="Arial" w:cs="Arial"/>
          <w:color w:val="000000"/>
          <w:shd w:val="clear" w:color="auto" w:fill="FFFFFF"/>
        </w:rPr>
        <w:t>According to MP Steffan Aquarone, there is an urgent need to reform how the NHS handles severe and complex eating disorder cases</w:t>
      </w:r>
      <w:r w:rsidR="00625407" w:rsidRPr="000B078A">
        <w:rPr>
          <w:rFonts w:ascii="Arial" w:hAnsi="Arial" w:cs="Arial"/>
          <w:color w:val="000000"/>
          <w:shd w:val="clear" w:color="auto" w:fill="FFFFFF"/>
        </w:rPr>
        <w:t xml:space="preserve"> </w:t>
      </w:r>
      <w:r w:rsidR="00625407" w:rsidRPr="000B078A">
        <w:rPr>
          <w:rFonts w:ascii="Arial" w:hAnsi="Arial" w:cs="Arial"/>
          <w:color w:val="222222"/>
          <w:shd w:val="clear" w:color="auto" w:fill="FFFFFF"/>
        </w:rPr>
        <w:t>(Khurana, 2020).</w:t>
      </w:r>
      <w:r w:rsidR="00F03CC2" w:rsidRPr="000B078A">
        <w:rPr>
          <w:rFonts w:ascii="Arial" w:hAnsi="Arial" w:cs="Arial"/>
          <w:color w:val="000000"/>
          <w:shd w:val="clear" w:color="auto" w:fill="FFFFFF"/>
        </w:rPr>
        <w:t xml:space="preserve"> Patrici</w:t>
      </w:r>
      <w:r w:rsidR="00EA4F8C" w:rsidRPr="000B078A">
        <w:rPr>
          <w:rFonts w:ascii="Arial" w:hAnsi="Arial" w:cs="Arial"/>
          <w:color w:val="000000"/>
          <w:shd w:val="clear" w:color="auto" w:fill="FFFFFF"/>
        </w:rPr>
        <w:t>a</w:t>
      </w:r>
      <w:r w:rsidR="007734F8" w:rsidRPr="000B078A">
        <w:rPr>
          <w:rFonts w:ascii="Arial" w:hAnsi="Arial" w:cs="Arial"/>
          <w:color w:val="000000"/>
          <w:shd w:val="clear" w:color="auto" w:fill="FFFFFF"/>
        </w:rPr>
        <w:t xml:space="preserve"> </w:t>
      </w:r>
      <w:r w:rsidR="00EE5553" w:rsidRPr="000B078A">
        <w:rPr>
          <w:rFonts w:ascii="Arial" w:hAnsi="Arial" w:cs="Arial"/>
          <w:color w:val="000000"/>
          <w:shd w:val="clear" w:color="auto" w:fill="FFFFFF"/>
        </w:rPr>
        <w:t xml:space="preserve">had been diagnosed </w:t>
      </w:r>
      <w:r w:rsidR="00EE5553" w:rsidRPr="00247E29">
        <w:rPr>
          <w:rFonts w:ascii="Arial" w:hAnsi="Arial" w:cs="Arial"/>
          <w:color w:val="000000"/>
          <w:shd w:val="clear" w:color="auto" w:fill="FFFFFF"/>
        </w:rPr>
        <w:t xml:space="preserve">with </w:t>
      </w:r>
      <w:r w:rsidR="00E81D8B" w:rsidRPr="00247E29">
        <w:rPr>
          <w:rFonts w:ascii="Arial" w:hAnsi="Arial" w:cs="Arial"/>
          <w:color w:val="000000"/>
          <w:shd w:val="clear" w:color="auto" w:fill="FFFFFF"/>
        </w:rPr>
        <w:lastRenderedPageBreak/>
        <w:t xml:space="preserve">anorexia nervosa </w:t>
      </w:r>
      <w:r w:rsidR="005B4F8D" w:rsidRPr="00247E29">
        <w:rPr>
          <w:rFonts w:ascii="Arial" w:hAnsi="Arial" w:cs="Arial"/>
          <w:color w:val="000000"/>
          <w:shd w:val="clear" w:color="auto" w:fill="FFFFFF"/>
        </w:rPr>
        <w:t xml:space="preserve">and </w:t>
      </w:r>
      <w:r w:rsidR="00444A16" w:rsidRPr="00247E29">
        <w:rPr>
          <w:rFonts w:ascii="Arial" w:hAnsi="Arial" w:cs="Arial"/>
          <w:color w:val="000000"/>
          <w:shd w:val="clear" w:color="auto" w:fill="FFFFFF"/>
        </w:rPr>
        <w:t xml:space="preserve">had </w:t>
      </w:r>
      <w:r w:rsidR="00804DD6" w:rsidRPr="00247E29">
        <w:rPr>
          <w:rFonts w:ascii="Arial" w:hAnsi="Arial" w:cs="Arial"/>
          <w:color w:val="000000"/>
          <w:shd w:val="clear" w:color="auto" w:fill="FFFFFF"/>
        </w:rPr>
        <w:t>been admitted</w:t>
      </w:r>
      <w:r w:rsidR="00C73D62" w:rsidRPr="00247E29">
        <w:rPr>
          <w:rFonts w:ascii="Arial" w:hAnsi="Arial" w:cs="Arial"/>
          <w:color w:val="000000"/>
          <w:shd w:val="clear" w:color="auto" w:fill="FFFFFF"/>
        </w:rPr>
        <w:t xml:space="preserve"> under </w:t>
      </w:r>
      <w:r w:rsidR="00BC298B" w:rsidRPr="00247E29">
        <w:rPr>
          <w:rFonts w:ascii="Arial" w:hAnsi="Arial" w:cs="Arial"/>
          <w:color w:val="000000"/>
          <w:shd w:val="clear" w:color="auto" w:fill="FFFFFF"/>
        </w:rPr>
        <w:t>the</w:t>
      </w:r>
      <w:r w:rsidR="00444A16" w:rsidRPr="00247E29">
        <w:rPr>
          <w:rFonts w:ascii="Arial" w:hAnsi="Arial" w:cs="Arial"/>
          <w:color w:val="000000"/>
          <w:shd w:val="clear" w:color="auto" w:fill="FFFFFF"/>
        </w:rPr>
        <w:t xml:space="preserve"> </w:t>
      </w:r>
      <w:r w:rsidR="00BC298B" w:rsidRPr="00247E29">
        <w:rPr>
          <w:rFonts w:ascii="Arial" w:hAnsi="Arial" w:cs="Arial"/>
          <w:color w:val="000000"/>
          <w:shd w:val="clear" w:color="auto" w:fill="FFFFFF"/>
        </w:rPr>
        <w:t>Mental Health Act</w:t>
      </w:r>
      <w:r w:rsidR="00140AED" w:rsidRPr="00247E29">
        <w:rPr>
          <w:rFonts w:ascii="Arial" w:hAnsi="Arial" w:cs="Arial"/>
          <w:color w:val="000000"/>
          <w:shd w:val="clear" w:color="auto" w:fill="FFFFFF"/>
        </w:rPr>
        <w:t>.</w:t>
      </w:r>
      <w:r w:rsidR="00F62A8D" w:rsidRPr="00247E29">
        <w:rPr>
          <w:rFonts w:ascii="Arial" w:eastAsia="Times New Roman" w:hAnsi="Arial" w:cs="Arial"/>
          <w:lang w:eastAsia="en-GB"/>
        </w:rPr>
        <w:t xml:space="preserve"> </w:t>
      </w:r>
      <w:r w:rsidR="00F62A8D" w:rsidRPr="00247E29">
        <w:rPr>
          <w:rFonts w:ascii="Arial" w:eastAsia="Times New Roman" w:hAnsi="Arial" w:cs="Arial"/>
          <w:lang w:eastAsia="en-GB"/>
        </w:rPr>
        <w:br/>
        <w:t xml:space="preserve">The Parliamentary and Health Service Ombudsman's severe report, which detailed "clear failures of care" by general practitioners, hospitals, and specialists in the deaths of persons with eating disorders, highlights growing concerns about avoidable fatalities in eating disorder care. Patricia's case </w:t>
      </w:r>
      <w:r w:rsidR="00E00B22" w:rsidRPr="00247E29">
        <w:rPr>
          <w:rFonts w:ascii="Arial" w:eastAsia="Times New Roman" w:hAnsi="Arial" w:cs="Arial"/>
          <w:lang w:eastAsia="en-GB"/>
        </w:rPr>
        <w:t>is</w:t>
      </w:r>
      <w:r w:rsidR="00F62A8D" w:rsidRPr="00247E29">
        <w:rPr>
          <w:rFonts w:ascii="Arial" w:eastAsia="Times New Roman" w:hAnsi="Arial" w:cs="Arial"/>
          <w:lang w:eastAsia="en-GB"/>
        </w:rPr>
        <w:t xml:space="preserve"> </w:t>
      </w:r>
      <w:r w:rsidR="00E00B22" w:rsidRPr="00247E29">
        <w:rPr>
          <w:rFonts w:ascii="Arial" w:eastAsia="Times New Roman" w:hAnsi="Arial" w:cs="Arial"/>
          <w:lang w:eastAsia="en-GB"/>
        </w:rPr>
        <w:t>currently</w:t>
      </w:r>
      <w:r w:rsidR="00F03CC2" w:rsidRPr="000B078A">
        <w:rPr>
          <w:rFonts w:ascii="Arial" w:hAnsi="Arial" w:cs="Arial"/>
          <w:color w:val="000000"/>
          <w:shd w:val="clear" w:color="auto" w:fill="FFFFFF"/>
        </w:rPr>
        <w:t xml:space="preserve"> (The Editor, 2024). </w:t>
      </w:r>
    </w:p>
    <w:p w14:paraId="1D3FEBE9" w14:textId="73595026" w:rsidR="00864B13" w:rsidRPr="00864B13" w:rsidRDefault="00864B13" w:rsidP="00CE4F73">
      <w:pPr>
        <w:spacing w:after="0" w:line="360" w:lineRule="auto"/>
        <w:jc w:val="both"/>
        <w:rPr>
          <w:rFonts w:ascii="Arial" w:eastAsia="Times New Roman" w:hAnsi="Arial" w:cs="Arial"/>
          <w:lang w:eastAsia="en-GB"/>
        </w:rPr>
      </w:pPr>
      <w:r w:rsidRPr="00864B13">
        <w:rPr>
          <w:rFonts w:ascii="Arial" w:eastAsia="Times New Roman" w:hAnsi="Arial" w:cs="Arial"/>
          <w:lang w:eastAsia="en-GB"/>
        </w:rPr>
        <w:t xml:space="preserve">These examples show that there is no one-size-fits-all strategy and that each patient's presentation, needs, and unique circumstances will determine the best course of action. </w:t>
      </w:r>
    </w:p>
    <w:p w14:paraId="0D96C952" w14:textId="62BCC472" w:rsidR="0007297D" w:rsidRPr="000B078A" w:rsidRDefault="0007297D" w:rsidP="000B078A">
      <w:pPr>
        <w:tabs>
          <w:tab w:val="left" w:pos="2552"/>
        </w:tabs>
        <w:spacing w:line="360" w:lineRule="auto"/>
        <w:jc w:val="both"/>
        <w:rPr>
          <w:rFonts w:ascii="Arial" w:eastAsia="Times New Roman" w:hAnsi="Arial" w:cs="Arial"/>
          <w:lang w:eastAsia="en-GB"/>
        </w:rPr>
      </w:pPr>
      <w:r w:rsidRPr="000B078A">
        <w:rPr>
          <w:rFonts w:ascii="Arial" w:eastAsia="Times New Roman" w:hAnsi="Arial" w:cs="Arial"/>
          <w:lang w:eastAsia="en-GB"/>
        </w:rPr>
        <w:t xml:space="preserve">Neurodiversity </w:t>
      </w:r>
      <w:r w:rsidR="00A71D7C" w:rsidRPr="000B078A">
        <w:rPr>
          <w:rFonts w:ascii="Arial" w:eastAsia="Times New Roman" w:hAnsi="Arial" w:cs="Arial"/>
          <w:lang w:eastAsia="en-GB"/>
        </w:rPr>
        <w:t xml:space="preserve">reclassification issues </w:t>
      </w:r>
      <w:r w:rsidR="005964BE" w:rsidRPr="000B078A">
        <w:rPr>
          <w:rFonts w:ascii="Arial" w:eastAsia="Times New Roman" w:hAnsi="Arial" w:cs="Arial"/>
          <w:lang w:eastAsia="en-GB"/>
        </w:rPr>
        <w:t xml:space="preserve">relate to the tension between </w:t>
      </w:r>
      <w:r w:rsidR="006414CF" w:rsidRPr="000B078A">
        <w:rPr>
          <w:rFonts w:ascii="Arial" w:eastAsia="Times New Roman" w:hAnsi="Arial" w:cs="Arial"/>
          <w:lang w:eastAsia="en-GB"/>
        </w:rPr>
        <w:t xml:space="preserve">the </w:t>
      </w:r>
      <w:r w:rsidR="00F90956" w:rsidRPr="000B078A">
        <w:rPr>
          <w:rFonts w:ascii="Arial" w:eastAsia="Times New Roman" w:hAnsi="Arial" w:cs="Arial"/>
          <w:lang w:eastAsia="en-GB"/>
        </w:rPr>
        <w:t>medical model</w:t>
      </w:r>
      <w:r w:rsidR="00483FBA" w:rsidRPr="000B078A">
        <w:rPr>
          <w:rFonts w:ascii="Arial" w:eastAsia="Times New Roman" w:hAnsi="Arial" w:cs="Arial"/>
          <w:lang w:eastAsia="en-GB"/>
        </w:rPr>
        <w:t>,</w:t>
      </w:r>
      <w:r w:rsidR="00F90956" w:rsidRPr="000B078A">
        <w:rPr>
          <w:rFonts w:ascii="Arial" w:eastAsia="Times New Roman" w:hAnsi="Arial" w:cs="Arial"/>
          <w:lang w:eastAsia="en-GB"/>
        </w:rPr>
        <w:t xml:space="preserve"> which view</w:t>
      </w:r>
      <w:r w:rsidR="00E75BAC" w:rsidRPr="000B078A">
        <w:rPr>
          <w:rFonts w:ascii="Arial" w:eastAsia="Times New Roman" w:hAnsi="Arial" w:cs="Arial"/>
          <w:lang w:eastAsia="en-GB"/>
        </w:rPr>
        <w:t xml:space="preserve">s conditions like </w:t>
      </w:r>
      <w:r w:rsidR="000029DD" w:rsidRPr="000B078A">
        <w:rPr>
          <w:rFonts w:ascii="Arial" w:eastAsia="Times New Roman" w:hAnsi="Arial" w:cs="Arial"/>
          <w:lang w:eastAsia="en-GB"/>
        </w:rPr>
        <w:t xml:space="preserve">autism and ADHD </w:t>
      </w:r>
      <w:r w:rsidR="00483FBA" w:rsidRPr="000B078A">
        <w:rPr>
          <w:rFonts w:ascii="Arial" w:eastAsia="Times New Roman" w:hAnsi="Arial" w:cs="Arial"/>
          <w:lang w:eastAsia="en-GB"/>
        </w:rPr>
        <w:t>as</w:t>
      </w:r>
      <w:r w:rsidR="000029DD" w:rsidRPr="000B078A">
        <w:rPr>
          <w:rFonts w:ascii="Arial" w:eastAsia="Times New Roman" w:hAnsi="Arial" w:cs="Arial"/>
          <w:lang w:eastAsia="en-GB"/>
        </w:rPr>
        <w:t xml:space="preserve"> disorder</w:t>
      </w:r>
      <w:r w:rsidR="00483FBA" w:rsidRPr="000B078A">
        <w:rPr>
          <w:rFonts w:ascii="Arial" w:eastAsia="Times New Roman" w:hAnsi="Arial" w:cs="Arial"/>
          <w:lang w:eastAsia="en-GB"/>
        </w:rPr>
        <w:t xml:space="preserve">s to be treated. </w:t>
      </w:r>
      <w:r w:rsidR="000E770E" w:rsidRPr="000B078A">
        <w:rPr>
          <w:rFonts w:ascii="Arial" w:eastAsia="Times New Roman" w:hAnsi="Arial" w:cs="Arial"/>
          <w:lang w:eastAsia="en-GB"/>
        </w:rPr>
        <w:t xml:space="preserve">The main issues </w:t>
      </w:r>
      <w:r w:rsidR="000A3352" w:rsidRPr="000B078A">
        <w:rPr>
          <w:rFonts w:ascii="Arial" w:eastAsia="Times New Roman" w:hAnsi="Arial" w:cs="Arial"/>
          <w:lang w:eastAsia="en-GB"/>
        </w:rPr>
        <w:t>surr</w:t>
      </w:r>
      <w:r w:rsidR="00EB5015" w:rsidRPr="000B078A">
        <w:rPr>
          <w:rFonts w:ascii="Arial" w:eastAsia="Times New Roman" w:hAnsi="Arial" w:cs="Arial"/>
          <w:lang w:eastAsia="en-GB"/>
        </w:rPr>
        <w:t xml:space="preserve">ounding the potential reclassification of </w:t>
      </w:r>
      <w:r w:rsidR="00925227" w:rsidRPr="000B078A">
        <w:rPr>
          <w:rFonts w:ascii="Arial" w:eastAsia="Times New Roman" w:hAnsi="Arial" w:cs="Arial"/>
          <w:lang w:eastAsia="en-GB"/>
        </w:rPr>
        <w:t xml:space="preserve">anorexia nervosa </w:t>
      </w:r>
      <w:r w:rsidR="004061D7" w:rsidRPr="000B078A">
        <w:rPr>
          <w:rFonts w:ascii="Arial" w:eastAsia="Times New Roman" w:hAnsi="Arial" w:cs="Arial"/>
          <w:lang w:eastAsia="en-GB"/>
        </w:rPr>
        <w:t xml:space="preserve">within a </w:t>
      </w:r>
      <w:r w:rsidR="00235F2D" w:rsidRPr="000B078A">
        <w:rPr>
          <w:rFonts w:ascii="Arial" w:eastAsia="Times New Roman" w:hAnsi="Arial" w:cs="Arial"/>
          <w:lang w:eastAsia="en-GB"/>
        </w:rPr>
        <w:t>neurodiversity</w:t>
      </w:r>
      <w:r w:rsidR="0081073F" w:rsidRPr="000B078A">
        <w:rPr>
          <w:rFonts w:ascii="Arial" w:eastAsia="Times New Roman" w:hAnsi="Arial" w:cs="Arial"/>
          <w:lang w:eastAsia="en-GB"/>
        </w:rPr>
        <w:t xml:space="preserve"> </w:t>
      </w:r>
      <w:r w:rsidR="00235F2D" w:rsidRPr="000B078A">
        <w:rPr>
          <w:rFonts w:ascii="Arial" w:eastAsia="Times New Roman" w:hAnsi="Arial" w:cs="Arial"/>
          <w:lang w:eastAsia="en-GB"/>
        </w:rPr>
        <w:t xml:space="preserve">framework revolve around </w:t>
      </w:r>
      <w:r w:rsidR="00076BDB" w:rsidRPr="000B078A">
        <w:rPr>
          <w:rFonts w:ascii="Arial" w:eastAsia="Times New Roman" w:hAnsi="Arial" w:cs="Arial"/>
          <w:lang w:eastAsia="en-GB"/>
        </w:rPr>
        <w:t xml:space="preserve">diagnostic accuracy, </w:t>
      </w:r>
      <w:r w:rsidR="00BA4E98" w:rsidRPr="000B078A">
        <w:rPr>
          <w:rFonts w:ascii="Arial" w:eastAsia="Times New Roman" w:hAnsi="Arial" w:cs="Arial"/>
          <w:lang w:eastAsia="en-GB"/>
        </w:rPr>
        <w:t xml:space="preserve">treatment </w:t>
      </w:r>
      <w:r w:rsidR="00280263" w:rsidRPr="000B078A">
        <w:rPr>
          <w:rFonts w:ascii="Arial" w:eastAsia="Times New Roman" w:hAnsi="Arial" w:cs="Arial"/>
          <w:lang w:eastAsia="en-GB"/>
        </w:rPr>
        <w:t>efficacy</w:t>
      </w:r>
      <w:r w:rsidR="00473BA0" w:rsidRPr="000B078A">
        <w:rPr>
          <w:rFonts w:ascii="Arial" w:eastAsia="Times New Roman" w:hAnsi="Arial" w:cs="Arial"/>
          <w:lang w:eastAsia="en-GB"/>
        </w:rPr>
        <w:t>,</w:t>
      </w:r>
      <w:r w:rsidR="009C1B93" w:rsidRPr="000B078A">
        <w:rPr>
          <w:rFonts w:ascii="Arial" w:eastAsia="Times New Roman" w:hAnsi="Arial" w:cs="Arial"/>
          <w:lang w:eastAsia="en-GB"/>
        </w:rPr>
        <w:t xml:space="preserve"> and</w:t>
      </w:r>
      <w:r w:rsidR="00BA4E98" w:rsidRPr="000B078A">
        <w:rPr>
          <w:rFonts w:ascii="Arial" w:eastAsia="Times New Roman" w:hAnsi="Arial" w:cs="Arial"/>
          <w:lang w:eastAsia="en-GB"/>
        </w:rPr>
        <w:t xml:space="preserve"> </w:t>
      </w:r>
      <w:r w:rsidR="00280263" w:rsidRPr="000B078A">
        <w:rPr>
          <w:rFonts w:ascii="Arial" w:eastAsia="Times New Roman" w:hAnsi="Arial" w:cs="Arial"/>
          <w:lang w:eastAsia="en-GB"/>
        </w:rPr>
        <w:t>accessibility</w:t>
      </w:r>
      <w:r w:rsidR="00473BA0" w:rsidRPr="000B078A">
        <w:rPr>
          <w:rFonts w:ascii="Arial" w:eastAsia="Times New Roman" w:hAnsi="Arial" w:cs="Arial"/>
          <w:lang w:eastAsia="en-GB"/>
        </w:rPr>
        <w:t>,</w:t>
      </w:r>
      <w:r w:rsidR="009C1B93" w:rsidRPr="000B078A">
        <w:rPr>
          <w:rFonts w:ascii="Arial" w:eastAsia="Times New Roman" w:hAnsi="Arial" w:cs="Arial"/>
          <w:lang w:eastAsia="en-GB"/>
        </w:rPr>
        <w:t xml:space="preserve"> disting</w:t>
      </w:r>
      <w:r w:rsidR="00473BA0" w:rsidRPr="000B078A">
        <w:rPr>
          <w:rFonts w:ascii="Arial" w:eastAsia="Times New Roman" w:hAnsi="Arial" w:cs="Arial"/>
          <w:lang w:eastAsia="en-GB"/>
        </w:rPr>
        <w:t xml:space="preserve">uishing </w:t>
      </w:r>
      <w:r w:rsidR="00901B52" w:rsidRPr="000B078A">
        <w:rPr>
          <w:rFonts w:ascii="Arial" w:eastAsia="Times New Roman" w:hAnsi="Arial" w:cs="Arial"/>
          <w:lang w:eastAsia="en-GB"/>
        </w:rPr>
        <w:t>correlation</w:t>
      </w:r>
      <w:r w:rsidR="00473BA0" w:rsidRPr="000B078A">
        <w:rPr>
          <w:rFonts w:ascii="Arial" w:eastAsia="Times New Roman" w:hAnsi="Arial" w:cs="Arial"/>
          <w:lang w:eastAsia="en-GB"/>
        </w:rPr>
        <w:t xml:space="preserve"> </w:t>
      </w:r>
      <w:r w:rsidR="00071A37" w:rsidRPr="000B078A">
        <w:rPr>
          <w:rFonts w:ascii="Arial" w:eastAsia="Times New Roman" w:hAnsi="Arial" w:cs="Arial"/>
          <w:lang w:eastAsia="en-GB"/>
        </w:rPr>
        <w:t>from causation</w:t>
      </w:r>
      <w:r w:rsidR="00901B52" w:rsidRPr="000B078A">
        <w:rPr>
          <w:rFonts w:ascii="Arial" w:eastAsia="Times New Roman" w:hAnsi="Arial" w:cs="Arial"/>
          <w:lang w:eastAsia="en-GB"/>
        </w:rPr>
        <w:t>,</w:t>
      </w:r>
      <w:r w:rsidR="00071A37" w:rsidRPr="000B078A">
        <w:rPr>
          <w:rFonts w:ascii="Arial" w:eastAsia="Times New Roman" w:hAnsi="Arial" w:cs="Arial"/>
          <w:lang w:eastAsia="en-GB"/>
        </w:rPr>
        <w:t xml:space="preserve"> </w:t>
      </w:r>
      <w:r w:rsidR="00901B52" w:rsidRPr="000B078A">
        <w:rPr>
          <w:rFonts w:ascii="Arial" w:eastAsia="Times New Roman" w:hAnsi="Arial" w:cs="Arial"/>
          <w:lang w:eastAsia="en-GB"/>
        </w:rPr>
        <w:t xml:space="preserve">and </w:t>
      </w:r>
      <w:r w:rsidR="00071A37" w:rsidRPr="000B078A">
        <w:rPr>
          <w:rFonts w:ascii="Arial" w:eastAsia="Times New Roman" w:hAnsi="Arial" w:cs="Arial"/>
          <w:lang w:eastAsia="en-GB"/>
        </w:rPr>
        <w:t>the potential</w:t>
      </w:r>
      <w:r w:rsidR="00901B52" w:rsidRPr="000B078A">
        <w:rPr>
          <w:rFonts w:ascii="Arial" w:eastAsia="Times New Roman" w:hAnsi="Arial" w:cs="Arial"/>
          <w:lang w:eastAsia="en-GB"/>
        </w:rPr>
        <w:t xml:space="preserve"> impact of a diagnostic </w:t>
      </w:r>
      <w:r w:rsidR="003C45D3" w:rsidRPr="000B078A">
        <w:rPr>
          <w:rFonts w:ascii="Arial" w:eastAsia="Times New Roman" w:hAnsi="Arial" w:cs="Arial"/>
          <w:lang w:eastAsia="en-GB"/>
        </w:rPr>
        <w:t xml:space="preserve">label on patient identity and </w:t>
      </w:r>
      <w:r w:rsidR="00F95FAB" w:rsidRPr="000B078A">
        <w:rPr>
          <w:rFonts w:ascii="Arial" w:eastAsia="Times New Roman" w:hAnsi="Arial" w:cs="Arial"/>
          <w:lang w:eastAsia="en-GB"/>
        </w:rPr>
        <w:t xml:space="preserve">recovery </w:t>
      </w:r>
      <w:r w:rsidR="00F84534" w:rsidRPr="000B078A">
        <w:rPr>
          <w:rFonts w:ascii="Arial" w:eastAsia="Times New Roman" w:hAnsi="Arial" w:cs="Arial"/>
          <w:lang w:eastAsia="en-GB"/>
        </w:rPr>
        <w:t xml:space="preserve">goals </w:t>
      </w:r>
      <w:r w:rsidR="009558BE" w:rsidRPr="000B078A">
        <w:rPr>
          <w:rFonts w:ascii="Arial" w:eastAsia="Times New Roman" w:hAnsi="Arial" w:cs="Arial"/>
          <w:lang w:eastAsia="en-GB"/>
        </w:rPr>
        <w:t>(</w:t>
      </w:r>
      <w:r w:rsidR="00F84534" w:rsidRPr="000B078A">
        <w:rPr>
          <w:rFonts w:ascii="Arial" w:eastAsia="Times New Roman" w:hAnsi="Arial" w:cs="Arial"/>
          <w:lang w:eastAsia="en-GB"/>
        </w:rPr>
        <w:t>Dwyer</w:t>
      </w:r>
      <w:r w:rsidR="00F84534" w:rsidRPr="000B078A">
        <w:rPr>
          <w:rFonts w:ascii="Arial" w:hAnsi="Arial" w:cs="Arial"/>
          <w:color w:val="222222"/>
          <w:shd w:val="clear" w:color="auto" w:fill="FFFFFF"/>
        </w:rPr>
        <w:t>, 2022).</w:t>
      </w:r>
    </w:p>
    <w:p w14:paraId="166454A7" w14:textId="4EAD8CE6" w:rsidR="00641B45" w:rsidRPr="000B078A" w:rsidRDefault="006544C8" w:rsidP="000B078A">
      <w:pPr>
        <w:tabs>
          <w:tab w:val="left" w:pos="2552"/>
        </w:tabs>
        <w:spacing w:line="360" w:lineRule="auto"/>
        <w:jc w:val="both"/>
        <w:rPr>
          <w:rFonts w:ascii="Arial" w:hAnsi="Arial" w:cs="Arial"/>
          <w:color w:val="222222"/>
          <w:shd w:val="clear" w:color="auto" w:fill="FFFFFF"/>
        </w:rPr>
      </w:pPr>
      <w:r w:rsidRPr="000B078A">
        <w:rPr>
          <w:rFonts w:ascii="Arial" w:eastAsia="Times New Roman" w:hAnsi="Arial" w:cs="Arial"/>
          <w:lang w:eastAsia="en-GB"/>
        </w:rPr>
        <w:t xml:space="preserve">Debate on </w:t>
      </w:r>
      <w:r w:rsidR="00F862CB" w:rsidRPr="000B078A">
        <w:rPr>
          <w:rFonts w:ascii="Arial" w:eastAsia="Times New Roman" w:hAnsi="Arial" w:cs="Arial"/>
          <w:lang w:eastAsia="en-GB"/>
        </w:rPr>
        <w:t>anorexia nervosa</w:t>
      </w:r>
      <w:r w:rsidR="00F50CA3" w:rsidRPr="000B078A">
        <w:rPr>
          <w:rFonts w:ascii="Arial" w:eastAsia="Times New Roman" w:hAnsi="Arial" w:cs="Arial"/>
          <w:lang w:eastAsia="en-GB"/>
        </w:rPr>
        <w:t xml:space="preserve"> </w:t>
      </w:r>
      <w:r w:rsidR="00BD62C8" w:rsidRPr="000B078A">
        <w:rPr>
          <w:rFonts w:ascii="Arial" w:eastAsia="Times New Roman" w:hAnsi="Arial" w:cs="Arial"/>
          <w:lang w:eastAsia="en-GB"/>
        </w:rPr>
        <w:t xml:space="preserve">significantly </w:t>
      </w:r>
      <w:r w:rsidR="003F687A" w:rsidRPr="000B078A">
        <w:rPr>
          <w:rFonts w:ascii="Arial" w:eastAsia="Times New Roman" w:hAnsi="Arial" w:cs="Arial"/>
          <w:lang w:eastAsia="en-GB"/>
        </w:rPr>
        <w:t>impacts</w:t>
      </w:r>
      <w:r w:rsidR="00BD62C8" w:rsidRPr="000B078A">
        <w:rPr>
          <w:rFonts w:ascii="Arial" w:eastAsia="Times New Roman" w:hAnsi="Arial" w:cs="Arial"/>
          <w:lang w:eastAsia="en-GB"/>
        </w:rPr>
        <w:t xml:space="preserve"> practice and policy </w:t>
      </w:r>
      <w:r w:rsidR="003F687A" w:rsidRPr="000B078A">
        <w:rPr>
          <w:rFonts w:ascii="Arial" w:eastAsia="Times New Roman" w:hAnsi="Arial" w:cs="Arial"/>
          <w:lang w:eastAsia="en-GB"/>
        </w:rPr>
        <w:t xml:space="preserve">by highlighting ethical conflicts, driving </w:t>
      </w:r>
      <w:r w:rsidR="006162F4" w:rsidRPr="000B078A">
        <w:rPr>
          <w:rFonts w:ascii="Arial" w:eastAsia="Times New Roman" w:hAnsi="Arial" w:cs="Arial"/>
          <w:lang w:eastAsia="en-GB"/>
        </w:rPr>
        <w:t>service and funding changes</w:t>
      </w:r>
      <w:r w:rsidR="00E11859" w:rsidRPr="000B078A">
        <w:rPr>
          <w:rFonts w:ascii="Arial" w:eastAsia="Times New Roman" w:hAnsi="Arial" w:cs="Arial"/>
          <w:lang w:eastAsia="en-GB"/>
        </w:rPr>
        <w:t>,</w:t>
      </w:r>
      <w:r w:rsidR="006162F4" w:rsidRPr="000B078A">
        <w:rPr>
          <w:rFonts w:ascii="Arial" w:eastAsia="Times New Roman" w:hAnsi="Arial" w:cs="Arial"/>
          <w:lang w:eastAsia="en-GB"/>
        </w:rPr>
        <w:t xml:space="preserve"> and inform</w:t>
      </w:r>
      <w:r w:rsidR="00E11859" w:rsidRPr="000B078A">
        <w:rPr>
          <w:rFonts w:ascii="Arial" w:eastAsia="Times New Roman" w:hAnsi="Arial" w:cs="Arial"/>
          <w:lang w:eastAsia="en-GB"/>
        </w:rPr>
        <w:t xml:space="preserve">ing treatment guidelines. </w:t>
      </w:r>
      <w:r w:rsidR="00734F51" w:rsidRPr="000B078A">
        <w:rPr>
          <w:rFonts w:ascii="Arial" w:eastAsia="Times New Roman" w:hAnsi="Arial" w:cs="Arial"/>
          <w:lang w:eastAsia="en-GB"/>
        </w:rPr>
        <w:t>Debates</w:t>
      </w:r>
      <w:r w:rsidR="006563E2" w:rsidRPr="000B078A">
        <w:rPr>
          <w:rFonts w:ascii="Arial" w:eastAsia="Times New Roman" w:hAnsi="Arial" w:cs="Arial"/>
          <w:lang w:eastAsia="en-GB"/>
        </w:rPr>
        <w:t xml:space="preserve"> ha</w:t>
      </w:r>
      <w:r w:rsidR="005B0D70" w:rsidRPr="000B078A">
        <w:rPr>
          <w:rFonts w:ascii="Arial" w:eastAsia="Times New Roman" w:hAnsi="Arial" w:cs="Arial"/>
          <w:lang w:eastAsia="en-GB"/>
        </w:rPr>
        <w:t xml:space="preserve">ve </w:t>
      </w:r>
      <w:r w:rsidR="00734F51" w:rsidRPr="000B078A">
        <w:rPr>
          <w:rFonts w:ascii="Arial" w:eastAsia="Times New Roman" w:hAnsi="Arial" w:cs="Arial"/>
          <w:lang w:eastAsia="en-GB"/>
        </w:rPr>
        <w:t>drawn</w:t>
      </w:r>
      <w:r w:rsidR="005B0D70" w:rsidRPr="000B078A">
        <w:rPr>
          <w:rFonts w:ascii="Arial" w:eastAsia="Times New Roman" w:hAnsi="Arial" w:cs="Arial"/>
          <w:lang w:eastAsia="en-GB"/>
        </w:rPr>
        <w:t xml:space="preserve"> attention to the underfunding of mental health </w:t>
      </w:r>
      <w:r w:rsidR="00263ABA" w:rsidRPr="000B078A">
        <w:rPr>
          <w:rFonts w:ascii="Arial" w:eastAsia="Times New Roman" w:hAnsi="Arial" w:cs="Arial"/>
          <w:lang w:eastAsia="en-GB"/>
        </w:rPr>
        <w:t>services</w:t>
      </w:r>
      <w:r w:rsidR="00734F51" w:rsidRPr="000B078A">
        <w:rPr>
          <w:rFonts w:ascii="Arial" w:eastAsia="Times New Roman" w:hAnsi="Arial" w:cs="Arial"/>
          <w:lang w:eastAsia="en-GB"/>
        </w:rPr>
        <w:t>,</w:t>
      </w:r>
      <w:r w:rsidR="00263ABA" w:rsidRPr="000B078A">
        <w:rPr>
          <w:rFonts w:ascii="Arial" w:eastAsia="Times New Roman" w:hAnsi="Arial" w:cs="Arial"/>
          <w:lang w:eastAsia="en-GB"/>
        </w:rPr>
        <w:t xml:space="preserve"> particularly for children </w:t>
      </w:r>
      <w:r w:rsidR="00734F51" w:rsidRPr="000B078A">
        <w:rPr>
          <w:rFonts w:ascii="Arial" w:eastAsia="Times New Roman" w:hAnsi="Arial" w:cs="Arial"/>
          <w:lang w:eastAsia="en-GB"/>
        </w:rPr>
        <w:t xml:space="preserve">and adolescents with </w:t>
      </w:r>
      <w:r w:rsidR="00A86970" w:rsidRPr="000B078A">
        <w:rPr>
          <w:rFonts w:ascii="Arial" w:eastAsia="Times New Roman" w:hAnsi="Arial" w:cs="Arial"/>
          <w:lang w:eastAsia="en-GB"/>
        </w:rPr>
        <w:t>anorexia nervosa</w:t>
      </w:r>
      <w:r w:rsidR="004B709D" w:rsidRPr="000B078A">
        <w:rPr>
          <w:rFonts w:ascii="Arial" w:eastAsia="Times New Roman" w:hAnsi="Arial" w:cs="Arial"/>
          <w:lang w:eastAsia="en-GB"/>
        </w:rPr>
        <w:t xml:space="preserve">. </w:t>
      </w:r>
      <w:r w:rsidR="00BD62C8" w:rsidRPr="000B078A">
        <w:rPr>
          <w:rFonts w:ascii="Arial" w:eastAsia="Times New Roman" w:hAnsi="Arial" w:cs="Arial"/>
          <w:lang w:eastAsia="en-GB"/>
        </w:rPr>
        <w:t xml:space="preserve"> </w:t>
      </w:r>
      <w:r w:rsidR="00BD685C" w:rsidRPr="000B078A">
        <w:rPr>
          <w:rFonts w:ascii="Arial" w:eastAsia="Times New Roman" w:hAnsi="Arial" w:cs="Arial"/>
          <w:lang w:eastAsia="en-GB"/>
        </w:rPr>
        <w:t>(</w:t>
      </w:r>
      <w:r w:rsidR="00641B45" w:rsidRPr="000B078A">
        <w:rPr>
          <w:rFonts w:ascii="Arial" w:hAnsi="Arial" w:cs="Arial"/>
          <w:color w:val="222222"/>
          <w:shd w:val="clear" w:color="auto" w:fill="FFFFFF"/>
        </w:rPr>
        <w:t>Tan, and Richards</w:t>
      </w:r>
      <w:r w:rsidR="00BD685C" w:rsidRPr="000B078A">
        <w:rPr>
          <w:rFonts w:ascii="Arial" w:hAnsi="Arial" w:cs="Arial"/>
          <w:color w:val="222222"/>
          <w:shd w:val="clear" w:color="auto" w:fill="FFFFFF"/>
        </w:rPr>
        <w:t>,</w:t>
      </w:r>
      <w:r w:rsidR="004B709D" w:rsidRPr="000B078A">
        <w:rPr>
          <w:rFonts w:ascii="Arial" w:hAnsi="Arial" w:cs="Arial"/>
          <w:color w:val="222222"/>
          <w:shd w:val="clear" w:color="auto" w:fill="FFFFFF"/>
        </w:rPr>
        <w:t xml:space="preserve"> </w:t>
      </w:r>
      <w:r w:rsidR="00641B45" w:rsidRPr="000B078A">
        <w:rPr>
          <w:rFonts w:ascii="Arial" w:hAnsi="Arial" w:cs="Arial"/>
          <w:color w:val="222222"/>
          <w:shd w:val="clear" w:color="auto" w:fill="FFFFFF"/>
        </w:rPr>
        <w:t>2014).</w:t>
      </w:r>
    </w:p>
    <w:p w14:paraId="5DEB4D9E" w14:textId="22103E25" w:rsidR="006B1CF4" w:rsidRPr="000B078A" w:rsidRDefault="006B1CF4" w:rsidP="000B078A">
      <w:pPr>
        <w:tabs>
          <w:tab w:val="left" w:pos="2552"/>
        </w:tabs>
        <w:spacing w:before="100" w:beforeAutospacing="1" w:after="100" w:afterAutospacing="1" w:line="360" w:lineRule="auto"/>
        <w:jc w:val="both"/>
        <w:rPr>
          <w:rFonts w:ascii="Arial" w:eastAsia="Times New Roman" w:hAnsi="Arial" w:cs="Arial"/>
          <w:lang w:eastAsia="en-GB"/>
        </w:rPr>
      </w:pPr>
    </w:p>
    <w:p w14:paraId="264F44F1" w14:textId="77777777" w:rsidR="00754915" w:rsidRPr="000B078A" w:rsidRDefault="00754915" w:rsidP="000B078A">
      <w:pPr>
        <w:tabs>
          <w:tab w:val="left" w:pos="2552"/>
        </w:tabs>
        <w:spacing w:before="100" w:beforeAutospacing="1" w:after="100" w:afterAutospacing="1" w:line="360" w:lineRule="auto"/>
        <w:jc w:val="both"/>
        <w:rPr>
          <w:rFonts w:ascii="Arial" w:eastAsia="Times New Roman" w:hAnsi="Arial" w:cs="Arial"/>
          <w:lang w:eastAsia="en-GB"/>
        </w:rPr>
      </w:pPr>
    </w:p>
    <w:p w14:paraId="112BE49D" w14:textId="77777777" w:rsidR="00754915" w:rsidRPr="000B078A" w:rsidRDefault="00754915" w:rsidP="000B078A">
      <w:pPr>
        <w:tabs>
          <w:tab w:val="left" w:pos="2552"/>
        </w:tabs>
        <w:spacing w:before="100" w:beforeAutospacing="1" w:after="100" w:afterAutospacing="1" w:line="360" w:lineRule="auto"/>
        <w:jc w:val="both"/>
        <w:rPr>
          <w:rFonts w:ascii="Arial" w:eastAsia="Times New Roman" w:hAnsi="Arial" w:cs="Arial"/>
          <w:lang w:eastAsia="en-GB"/>
        </w:rPr>
      </w:pPr>
    </w:p>
    <w:p w14:paraId="34CE6858" w14:textId="77777777" w:rsidR="004F460C" w:rsidRPr="000B078A" w:rsidRDefault="004F460C" w:rsidP="000B078A">
      <w:pPr>
        <w:tabs>
          <w:tab w:val="left" w:pos="2552"/>
        </w:tabs>
        <w:spacing w:before="100" w:beforeAutospacing="1" w:after="100" w:afterAutospacing="1" w:line="360" w:lineRule="auto"/>
        <w:jc w:val="both"/>
        <w:rPr>
          <w:rFonts w:ascii="Arial" w:eastAsia="Times New Roman" w:hAnsi="Arial" w:cs="Arial"/>
          <w:lang w:eastAsia="en-GB"/>
        </w:rPr>
      </w:pPr>
    </w:p>
    <w:p w14:paraId="3F6A7F6B" w14:textId="77777777" w:rsidR="004F460C" w:rsidRPr="000B078A" w:rsidRDefault="004F460C" w:rsidP="000B078A">
      <w:pPr>
        <w:tabs>
          <w:tab w:val="left" w:pos="2552"/>
        </w:tabs>
        <w:spacing w:before="100" w:beforeAutospacing="1" w:after="100" w:afterAutospacing="1" w:line="360" w:lineRule="auto"/>
        <w:jc w:val="both"/>
        <w:rPr>
          <w:rFonts w:ascii="Arial" w:eastAsia="Times New Roman" w:hAnsi="Arial" w:cs="Arial"/>
          <w:lang w:eastAsia="en-GB"/>
        </w:rPr>
      </w:pPr>
    </w:p>
    <w:p w14:paraId="68D53153" w14:textId="77777777" w:rsidR="004F460C" w:rsidRPr="000B078A" w:rsidRDefault="004F460C" w:rsidP="000B078A">
      <w:pPr>
        <w:tabs>
          <w:tab w:val="left" w:pos="2552"/>
        </w:tabs>
        <w:spacing w:before="100" w:beforeAutospacing="1" w:after="100" w:afterAutospacing="1" w:line="360" w:lineRule="auto"/>
        <w:jc w:val="both"/>
        <w:rPr>
          <w:rFonts w:ascii="Arial" w:eastAsia="Times New Roman" w:hAnsi="Arial" w:cs="Arial"/>
          <w:lang w:eastAsia="en-GB"/>
        </w:rPr>
      </w:pPr>
    </w:p>
    <w:p w14:paraId="783BDAC5" w14:textId="77777777" w:rsidR="004F460C" w:rsidRPr="000B078A" w:rsidRDefault="004F460C" w:rsidP="000B078A">
      <w:pPr>
        <w:tabs>
          <w:tab w:val="left" w:pos="2552"/>
        </w:tabs>
        <w:spacing w:before="100" w:beforeAutospacing="1" w:after="100" w:afterAutospacing="1" w:line="360" w:lineRule="auto"/>
        <w:jc w:val="both"/>
        <w:rPr>
          <w:rFonts w:ascii="Arial" w:eastAsia="Times New Roman" w:hAnsi="Arial" w:cs="Arial"/>
          <w:lang w:eastAsia="en-GB"/>
        </w:rPr>
      </w:pPr>
    </w:p>
    <w:p w14:paraId="0484A6C0" w14:textId="77777777" w:rsidR="004F460C" w:rsidRPr="000B078A" w:rsidRDefault="004F460C" w:rsidP="000B078A">
      <w:pPr>
        <w:tabs>
          <w:tab w:val="left" w:pos="2552"/>
        </w:tabs>
        <w:spacing w:before="100" w:beforeAutospacing="1" w:after="100" w:afterAutospacing="1" w:line="360" w:lineRule="auto"/>
        <w:jc w:val="both"/>
        <w:rPr>
          <w:rFonts w:ascii="Arial" w:eastAsia="Times New Roman" w:hAnsi="Arial" w:cs="Arial"/>
          <w:lang w:eastAsia="en-GB"/>
        </w:rPr>
      </w:pPr>
    </w:p>
    <w:p w14:paraId="76A2A44C" w14:textId="77777777" w:rsidR="004F460C" w:rsidRPr="000B078A" w:rsidRDefault="004F460C" w:rsidP="000B078A">
      <w:pPr>
        <w:tabs>
          <w:tab w:val="left" w:pos="2552"/>
        </w:tabs>
        <w:spacing w:before="100" w:beforeAutospacing="1" w:after="100" w:afterAutospacing="1" w:line="360" w:lineRule="auto"/>
        <w:jc w:val="both"/>
        <w:rPr>
          <w:rFonts w:ascii="Arial" w:eastAsia="Times New Roman" w:hAnsi="Arial" w:cs="Arial"/>
          <w:lang w:eastAsia="en-GB"/>
        </w:rPr>
      </w:pPr>
    </w:p>
    <w:p w14:paraId="2509F6C1" w14:textId="77777777" w:rsidR="00FF73DA" w:rsidRPr="000B078A" w:rsidRDefault="00FF73DA" w:rsidP="000B078A">
      <w:pPr>
        <w:tabs>
          <w:tab w:val="left" w:pos="2552"/>
        </w:tabs>
        <w:spacing w:before="100" w:beforeAutospacing="1" w:after="100" w:afterAutospacing="1" w:line="360" w:lineRule="auto"/>
        <w:jc w:val="both"/>
        <w:rPr>
          <w:rFonts w:ascii="Arial" w:eastAsia="Times New Roman" w:hAnsi="Arial" w:cs="Arial"/>
          <w:b/>
          <w:bCs/>
          <w:lang w:eastAsia="en-GB"/>
        </w:rPr>
      </w:pPr>
    </w:p>
    <w:p w14:paraId="1BC65864" w14:textId="77777777" w:rsidR="00F76263" w:rsidRDefault="00F76263" w:rsidP="000B078A">
      <w:pPr>
        <w:tabs>
          <w:tab w:val="left" w:pos="2552"/>
        </w:tabs>
        <w:spacing w:before="100" w:beforeAutospacing="1" w:after="100" w:afterAutospacing="1" w:line="360" w:lineRule="auto"/>
        <w:jc w:val="both"/>
        <w:rPr>
          <w:rFonts w:ascii="Arial" w:eastAsia="Times New Roman" w:hAnsi="Arial" w:cs="Arial"/>
          <w:b/>
          <w:bCs/>
          <w:sz w:val="24"/>
          <w:szCs w:val="24"/>
          <w:lang w:eastAsia="en-GB"/>
        </w:rPr>
      </w:pPr>
    </w:p>
    <w:p w14:paraId="65FB34EC" w14:textId="77777777" w:rsidR="005E19BD" w:rsidRDefault="005E19BD" w:rsidP="000B078A">
      <w:pPr>
        <w:tabs>
          <w:tab w:val="left" w:pos="2552"/>
        </w:tabs>
        <w:spacing w:before="100" w:beforeAutospacing="1" w:after="100" w:afterAutospacing="1" w:line="360" w:lineRule="auto"/>
        <w:jc w:val="both"/>
        <w:rPr>
          <w:rFonts w:ascii="Arial" w:eastAsia="Times New Roman" w:hAnsi="Arial" w:cs="Arial"/>
          <w:b/>
          <w:bCs/>
          <w:sz w:val="24"/>
          <w:szCs w:val="24"/>
          <w:lang w:eastAsia="en-GB"/>
        </w:rPr>
      </w:pPr>
    </w:p>
    <w:p w14:paraId="7C0E12EB" w14:textId="77777777" w:rsidR="005E19BD" w:rsidRDefault="005E19BD" w:rsidP="000B078A">
      <w:pPr>
        <w:tabs>
          <w:tab w:val="left" w:pos="2552"/>
        </w:tabs>
        <w:spacing w:before="100" w:beforeAutospacing="1" w:after="100" w:afterAutospacing="1" w:line="360" w:lineRule="auto"/>
        <w:jc w:val="both"/>
        <w:rPr>
          <w:rFonts w:ascii="Arial" w:eastAsia="Times New Roman" w:hAnsi="Arial" w:cs="Arial"/>
          <w:b/>
          <w:bCs/>
          <w:sz w:val="24"/>
          <w:szCs w:val="24"/>
          <w:lang w:eastAsia="en-GB"/>
        </w:rPr>
      </w:pPr>
    </w:p>
    <w:p w14:paraId="60D5439E" w14:textId="712A3A5E" w:rsidR="004F460C" w:rsidRPr="007B6B82" w:rsidRDefault="004F460C" w:rsidP="000B078A">
      <w:pPr>
        <w:tabs>
          <w:tab w:val="left" w:pos="2552"/>
        </w:tabs>
        <w:spacing w:before="100" w:beforeAutospacing="1" w:after="100" w:afterAutospacing="1" w:line="360" w:lineRule="auto"/>
        <w:jc w:val="both"/>
        <w:rPr>
          <w:rFonts w:ascii="Arial" w:eastAsia="Times New Roman" w:hAnsi="Arial" w:cs="Arial"/>
          <w:b/>
          <w:bCs/>
          <w:sz w:val="24"/>
          <w:szCs w:val="24"/>
          <w:lang w:eastAsia="en-GB"/>
        </w:rPr>
      </w:pPr>
      <w:r w:rsidRPr="007B6B82">
        <w:rPr>
          <w:rFonts w:ascii="Arial" w:eastAsia="Times New Roman" w:hAnsi="Arial" w:cs="Arial"/>
          <w:b/>
          <w:bCs/>
          <w:sz w:val="24"/>
          <w:szCs w:val="24"/>
          <w:lang w:eastAsia="en-GB"/>
        </w:rPr>
        <w:t>Recommendation</w:t>
      </w:r>
      <w:r w:rsidR="00F76263">
        <w:rPr>
          <w:rFonts w:ascii="Arial" w:eastAsia="Times New Roman" w:hAnsi="Arial" w:cs="Arial"/>
          <w:b/>
          <w:bCs/>
          <w:sz w:val="24"/>
          <w:szCs w:val="24"/>
          <w:lang w:eastAsia="en-GB"/>
        </w:rPr>
        <w:t>s</w:t>
      </w:r>
      <w:r w:rsidRPr="007B6B82">
        <w:rPr>
          <w:rFonts w:ascii="Arial" w:eastAsia="Times New Roman" w:hAnsi="Arial" w:cs="Arial"/>
          <w:b/>
          <w:bCs/>
          <w:sz w:val="24"/>
          <w:szCs w:val="24"/>
          <w:lang w:eastAsia="en-GB"/>
        </w:rPr>
        <w:t xml:space="preserve"> </w:t>
      </w:r>
    </w:p>
    <w:p w14:paraId="2ACBC6DB" w14:textId="77777777" w:rsidR="00FA38B9" w:rsidRPr="000B078A" w:rsidRDefault="00FA38B9" w:rsidP="000B078A">
      <w:pPr>
        <w:tabs>
          <w:tab w:val="left" w:pos="2552"/>
        </w:tabs>
        <w:spacing w:line="360" w:lineRule="auto"/>
        <w:jc w:val="both"/>
        <w:rPr>
          <w:rFonts w:ascii="Arial" w:eastAsia="Times New Roman" w:hAnsi="Arial" w:cs="Arial"/>
          <w:lang w:eastAsia="en-GB"/>
        </w:rPr>
      </w:pPr>
    </w:p>
    <w:p w14:paraId="22358FA8" w14:textId="25CA3ED6" w:rsidR="00730FBD" w:rsidRPr="000B078A" w:rsidRDefault="00905176" w:rsidP="000B078A">
      <w:pPr>
        <w:tabs>
          <w:tab w:val="left" w:pos="2552"/>
        </w:tabs>
        <w:spacing w:line="360" w:lineRule="auto"/>
        <w:jc w:val="both"/>
        <w:rPr>
          <w:rFonts w:ascii="Arial" w:eastAsia="Times New Roman" w:hAnsi="Arial" w:cs="Arial"/>
          <w:lang w:eastAsia="en-GB"/>
        </w:rPr>
      </w:pPr>
      <w:r w:rsidRPr="000B078A">
        <w:rPr>
          <w:rFonts w:ascii="Arial" w:eastAsia="Times New Roman" w:hAnsi="Arial" w:cs="Arial"/>
          <w:lang w:eastAsia="en-GB"/>
        </w:rPr>
        <w:t>According to e</w:t>
      </w:r>
      <w:r w:rsidR="00D269A1" w:rsidRPr="000B078A">
        <w:rPr>
          <w:rFonts w:ascii="Arial" w:eastAsia="Times New Roman" w:hAnsi="Arial" w:cs="Arial"/>
          <w:lang w:eastAsia="en-GB"/>
        </w:rPr>
        <w:t>xperts</w:t>
      </w:r>
      <w:r w:rsidR="00B81A9B" w:rsidRPr="000B078A">
        <w:rPr>
          <w:rFonts w:ascii="Arial" w:eastAsia="Times New Roman" w:hAnsi="Arial" w:cs="Arial"/>
          <w:lang w:eastAsia="en-GB"/>
        </w:rPr>
        <w:t>,</w:t>
      </w:r>
      <w:r w:rsidR="00065639" w:rsidRPr="000B078A">
        <w:rPr>
          <w:rFonts w:ascii="Arial" w:eastAsia="Times New Roman" w:hAnsi="Arial" w:cs="Arial"/>
          <w:lang w:eastAsia="en-GB"/>
        </w:rPr>
        <w:t xml:space="preserve"> </w:t>
      </w:r>
      <w:r w:rsidR="00843BDC" w:rsidRPr="000B078A">
        <w:rPr>
          <w:rFonts w:ascii="Arial" w:eastAsia="Times New Roman" w:hAnsi="Arial" w:cs="Arial"/>
          <w:lang w:eastAsia="en-GB"/>
        </w:rPr>
        <w:t xml:space="preserve">they </w:t>
      </w:r>
      <w:r w:rsidR="00177996" w:rsidRPr="000B078A">
        <w:rPr>
          <w:rFonts w:ascii="Arial" w:eastAsia="Times New Roman" w:hAnsi="Arial" w:cs="Arial"/>
          <w:lang w:eastAsia="en-GB"/>
        </w:rPr>
        <w:t xml:space="preserve">don’t </w:t>
      </w:r>
      <w:r w:rsidR="00221FC4" w:rsidRPr="000B078A">
        <w:rPr>
          <w:rFonts w:ascii="Arial" w:eastAsia="Times New Roman" w:hAnsi="Arial" w:cs="Arial"/>
          <w:lang w:eastAsia="en-GB"/>
        </w:rPr>
        <w:t xml:space="preserve">know </w:t>
      </w:r>
      <w:r w:rsidR="00943505" w:rsidRPr="000B078A">
        <w:rPr>
          <w:rFonts w:ascii="Arial" w:eastAsia="Times New Roman" w:hAnsi="Arial" w:cs="Arial"/>
          <w:lang w:eastAsia="en-GB"/>
        </w:rPr>
        <w:t xml:space="preserve">how to prevent </w:t>
      </w:r>
      <w:r w:rsidR="00FC3EAD" w:rsidRPr="000B078A">
        <w:rPr>
          <w:rFonts w:ascii="Arial" w:eastAsia="Times New Roman" w:hAnsi="Arial" w:cs="Arial"/>
          <w:lang w:eastAsia="en-GB"/>
        </w:rPr>
        <w:t>anorexia nervosa</w:t>
      </w:r>
      <w:r w:rsidR="00943505" w:rsidRPr="000B078A">
        <w:rPr>
          <w:rFonts w:ascii="Arial" w:eastAsia="Times New Roman" w:hAnsi="Arial" w:cs="Arial"/>
          <w:lang w:eastAsia="en-GB"/>
        </w:rPr>
        <w:t xml:space="preserve">. </w:t>
      </w:r>
      <w:r w:rsidR="00B81A9B" w:rsidRPr="000B078A">
        <w:rPr>
          <w:rFonts w:ascii="Arial" w:eastAsia="Times New Roman" w:hAnsi="Arial" w:cs="Arial"/>
          <w:lang w:eastAsia="en-GB"/>
        </w:rPr>
        <w:t xml:space="preserve"> Family members </w:t>
      </w:r>
      <w:r w:rsidR="00317CBE" w:rsidRPr="000B078A">
        <w:rPr>
          <w:rFonts w:ascii="Arial" w:eastAsia="Times New Roman" w:hAnsi="Arial" w:cs="Arial"/>
          <w:lang w:eastAsia="en-GB"/>
        </w:rPr>
        <w:t>who</w:t>
      </w:r>
      <w:r w:rsidR="00B81A9B" w:rsidRPr="000B078A">
        <w:rPr>
          <w:rFonts w:ascii="Arial" w:eastAsia="Times New Roman" w:hAnsi="Arial" w:cs="Arial"/>
          <w:lang w:eastAsia="en-GB"/>
        </w:rPr>
        <w:t xml:space="preserve"> maintain an active lifestyle and maintain a healthy weight, diet, exercise regimen, and appearance may benefit</w:t>
      </w:r>
      <w:r w:rsidR="00D269A1" w:rsidRPr="000B078A">
        <w:rPr>
          <w:rFonts w:ascii="Arial" w:eastAsia="Times New Roman" w:hAnsi="Arial" w:cs="Arial"/>
          <w:lang w:eastAsia="en-GB"/>
        </w:rPr>
        <w:t xml:space="preserve">. </w:t>
      </w:r>
      <w:r w:rsidR="002D1C6E" w:rsidRPr="000B078A">
        <w:rPr>
          <w:rFonts w:ascii="Arial" w:eastAsia="Times New Roman" w:hAnsi="Arial" w:cs="Arial"/>
          <w:lang w:eastAsia="en-GB"/>
        </w:rPr>
        <w:t xml:space="preserve">The </w:t>
      </w:r>
      <w:r w:rsidR="00521E95" w:rsidRPr="000B078A">
        <w:rPr>
          <w:rFonts w:ascii="Arial" w:eastAsia="Times New Roman" w:hAnsi="Arial" w:cs="Arial"/>
          <w:lang w:eastAsia="en-GB"/>
        </w:rPr>
        <w:t>main goal</w:t>
      </w:r>
      <w:r w:rsidR="00F330D6" w:rsidRPr="000B078A">
        <w:rPr>
          <w:rFonts w:ascii="Arial" w:eastAsia="Times New Roman" w:hAnsi="Arial" w:cs="Arial"/>
          <w:lang w:eastAsia="en-GB"/>
        </w:rPr>
        <w:t xml:space="preserve"> is to make eating </w:t>
      </w:r>
      <w:r w:rsidR="005A4889" w:rsidRPr="000B078A">
        <w:rPr>
          <w:rFonts w:ascii="Arial" w:eastAsia="Times New Roman" w:hAnsi="Arial" w:cs="Arial"/>
          <w:lang w:eastAsia="en-GB"/>
        </w:rPr>
        <w:t>patterns</w:t>
      </w:r>
      <w:r w:rsidR="00F330D6" w:rsidRPr="000B078A">
        <w:rPr>
          <w:rFonts w:ascii="Arial" w:eastAsia="Times New Roman" w:hAnsi="Arial" w:cs="Arial"/>
          <w:lang w:eastAsia="en-GB"/>
        </w:rPr>
        <w:t xml:space="preserve"> more typical a</w:t>
      </w:r>
      <w:r w:rsidR="008B3499" w:rsidRPr="000B078A">
        <w:rPr>
          <w:rFonts w:ascii="Arial" w:eastAsia="Times New Roman" w:hAnsi="Arial" w:cs="Arial"/>
          <w:lang w:eastAsia="en-GB"/>
        </w:rPr>
        <w:t xml:space="preserve">nd promote </w:t>
      </w:r>
      <w:r w:rsidR="00521E95" w:rsidRPr="000B078A">
        <w:rPr>
          <w:rFonts w:ascii="Arial" w:eastAsia="Times New Roman" w:hAnsi="Arial" w:cs="Arial"/>
          <w:lang w:eastAsia="en-GB"/>
        </w:rPr>
        <w:t>behavio</w:t>
      </w:r>
      <w:r w:rsidR="00172653" w:rsidRPr="000B078A">
        <w:rPr>
          <w:rFonts w:ascii="Arial" w:eastAsia="Times New Roman" w:hAnsi="Arial" w:cs="Arial"/>
          <w:lang w:eastAsia="en-GB"/>
        </w:rPr>
        <w:t>u</w:t>
      </w:r>
      <w:r w:rsidR="00521E95" w:rsidRPr="000B078A">
        <w:rPr>
          <w:rFonts w:ascii="Arial" w:eastAsia="Times New Roman" w:hAnsi="Arial" w:cs="Arial"/>
          <w:lang w:eastAsia="en-GB"/>
        </w:rPr>
        <w:t>r</w:t>
      </w:r>
      <w:r w:rsidR="008B3499" w:rsidRPr="000B078A">
        <w:rPr>
          <w:rFonts w:ascii="Arial" w:eastAsia="Times New Roman" w:hAnsi="Arial" w:cs="Arial"/>
          <w:lang w:eastAsia="en-GB"/>
        </w:rPr>
        <w:t xml:space="preserve"> </w:t>
      </w:r>
      <w:r w:rsidR="00521E95" w:rsidRPr="000B078A">
        <w:rPr>
          <w:rFonts w:ascii="Arial" w:eastAsia="Times New Roman" w:hAnsi="Arial" w:cs="Arial"/>
          <w:lang w:eastAsia="en-GB"/>
        </w:rPr>
        <w:t>to support weight gain</w:t>
      </w:r>
      <w:r w:rsidR="00730FBD" w:rsidRPr="000B078A">
        <w:rPr>
          <w:rFonts w:ascii="Arial" w:eastAsia="Times New Roman" w:hAnsi="Arial" w:cs="Arial"/>
          <w:lang w:eastAsia="en-GB"/>
        </w:rPr>
        <w:t xml:space="preserve"> </w:t>
      </w:r>
      <w:r w:rsidR="00730FBD" w:rsidRPr="000B078A">
        <w:rPr>
          <w:rFonts w:ascii="Arial" w:hAnsi="Arial" w:cs="Arial"/>
          <w:color w:val="222222"/>
          <w:shd w:val="clear" w:color="auto" w:fill="FFFFFF"/>
        </w:rPr>
        <w:t>(Chang et al., 2023).</w:t>
      </w:r>
    </w:p>
    <w:p w14:paraId="7ABD2727" w14:textId="5D28612C" w:rsidR="00E65916" w:rsidRPr="000B078A" w:rsidRDefault="00017466" w:rsidP="000B078A">
      <w:pPr>
        <w:tabs>
          <w:tab w:val="left" w:pos="2552"/>
        </w:tabs>
        <w:spacing w:before="100" w:beforeAutospacing="1" w:after="100" w:afterAutospacing="1" w:line="360" w:lineRule="auto"/>
        <w:jc w:val="both"/>
        <w:rPr>
          <w:rFonts w:ascii="Arial" w:eastAsia="Times New Roman" w:hAnsi="Arial" w:cs="Arial"/>
          <w:lang w:eastAsia="en-GB"/>
        </w:rPr>
      </w:pPr>
      <w:r w:rsidRPr="000B078A">
        <w:rPr>
          <w:rFonts w:ascii="Arial" w:eastAsia="Times New Roman" w:hAnsi="Arial" w:cs="Arial"/>
          <w:lang w:eastAsia="en-GB"/>
        </w:rPr>
        <w:t>Improving</w:t>
      </w:r>
      <w:r w:rsidR="00E44388" w:rsidRPr="000B078A">
        <w:rPr>
          <w:rFonts w:ascii="Arial" w:eastAsia="Times New Roman" w:hAnsi="Arial" w:cs="Arial"/>
          <w:lang w:eastAsia="en-GB"/>
        </w:rPr>
        <w:t xml:space="preserve"> </w:t>
      </w:r>
      <w:r w:rsidR="003B32A6" w:rsidRPr="000B078A">
        <w:rPr>
          <w:rFonts w:ascii="Arial" w:eastAsia="Times New Roman" w:hAnsi="Arial" w:cs="Arial"/>
          <w:lang w:eastAsia="en-GB"/>
        </w:rPr>
        <w:t xml:space="preserve">the diagnosis of </w:t>
      </w:r>
      <w:r w:rsidR="00461601" w:rsidRPr="000B078A">
        <w:rPr>
          <w:rFonts w:ascii="Arial" w:eastAsia="Times New Roman" w:hAnsi="Arial" w:cs="Arial"/>
          <w:lang w:eastAsia="en-GB"/>
        </w:rPr>
        <w:t>anorexia nervosa</w:t>
      </w:r>
      <w:r w:rsidR="003B32A6" w:rsidRPr="000B078A">
        <w:rPr>
          <w:rFonts w:ascii="Arial" w:eastAsia="Times New Roman" w:hAnsi="Arial" w:cs="Arial"/>
          <w:lang w:eastAsia="en-GB"/>
        </w:rPr>
        <w:t xml:space="preserve"> </w:t>
      </w:r>
      <w:r w:rsidRPr="000B078A">
        <w:rPr>
          <w:rFonts w:ascii="Arial" w:eastAsia="Times New Roman" w:hAnsi="Arial" w:cs="Arial"/>
          <w:lang w:eastAsia="en-GB"/>
        </w:rPr>
        <w:t>requires a multifaceted approach</w:t>
      </w:r>
      <w:r w:rsidR="00ED0948" w:rsidRPr="000B078A">
        <w:rPr>
          <w:rFonts w:ascii="Arial" w:eastAsia="Times New Roman" w:hAnsi="Arial" w:cs="Arial"/>
          <w:lang w:eastAsia="en-GB"/>
        </w:rPr>
        <w:t xml:space="preserve"> </w:t>
      </w:r>
      <w:r w:rsidR="00443695" w:rsidRPr="000B078A">
        <w:rPr>
          <w:rFonts w:ascii="Arial" w:eastAsia="Times New Roman" w:hAnsi="Arial" w:cs="Arial"/>
          <w:lang w:eastAsia="en-GB"/>
        </w:rPr>
        <w:t>f</w:t>
      </w:r>
      <w:r w:rsidR="00207ED9" w:rsidRPr="000B078A">
        <w:rPr>
          <w:rFonts w:ascii="Arial" w:eastAsia="Times New Roman" w:hAnsi="Arial" w:cs="Arial"/>
          <w:lang w:eastAsia="en-GB"/>
        </w:rPr>
        <w:t>ocusing on earlier recog</w:t>
      </w:r>
      <w:r w:rsidR="00F7297A" w:rsidRPr="000B078A">
        <w:rPr>
          <w:rFonts w:ascii="Arial" w:eastAsia="Times New Roman" w:hAnsi="Arial" w:cs="Arial"/>
          <w:lang w:eastAsia="en-GB"/>
        </w:rPr>
        <w:t xml:space="preserve">nition, improved clinician </w:t>
      </w:r>
      <w:r w:rsidR="00E303F3" w:rsidRPr="000B078A">
        <w:rPr>
          <w:rFonts w:ascii="Arial" w:eastAsia="Times New Roman" w:hAnsi="Arial" w:cs="Arial"/>
          <w:lang w:eastAsia="en-GB"/>
        </w:rPr>
        <w:t xml:space="preserve">training, </w:t>
      </w:r>
      <w:r w:rsidR="00B14B8F" w:rsidRPr="000B078A">
        <w:rPr>
          <w:rFonts w:ascii="Arial" w:eastAsia="Times New Roman" w:hAnsi="Arial" w:cs="Arial"/>
          <w:lang w:eastAsia="en-GB"/>
        </w:rPr>
        <w:t xml:space="preserve">the </w:t>
      </w:r>
      <w:r w:rsidR="00E303F3" w:rsidRPr="000B078A">
        <w:rPr>
          <w:rFonts w:ascii="Arial" w:eastAsia="Times New Roman" w:hAnsi="Arial" w:cs="Arial"/>
          <w:lang w:eastAsia="en-GB"/>
        </w:rPr>
        <w:t xml:space="preserve">use of </w:t>
      </w:r>
      <w:r w:rsidR="00D6729F" w:rsidRPr="000B078A">
        <w:rPr>
          <w:rFonts w:ascii="Arial" w:eastAsia="Times New Roman" w:hAnsi="Arial" w:cs="Arial"/>
          <w:lang w:eastAsia="en-GB"/>
        </w:rPr>
        <w:t>standardised</w:t>
      </w:r>
      <w:r w:rsidR="00E303F3" w:rsidRPr="000B078A">
        <w:rPr>
          <w:rFonts w:ascii="Arial" w:eastAsia="Times New Roman" w:hAnsi="Arial" w:cs="Arial"/>
          <w:lang w:eastAsia="en-GB"/>
        </w:rPr>
        <w:t xml:space="preserve"> s</w:t>
      </w:r>
      <w:r w:rsidR="00D375F5" w:rsidRPr="000B078A">
        <w:rPr>
          <w:rFonts w:ascii="Arial" w:eastAsia="Times New Roman" w:hAnsi="Arial" w:cs="Arial"/>
          <w:lang w:eastAsia="en-GB"/>
        </w:rPr>
        <w:t>creening tools</w:t>
      </w:r>
      <w:r w:rsidR="00D6729F" w:rsidRPr="000B078A">
        <w:rPr>
          <w:rFonts w:ascii="Arial" w:eastAsia="Times New Roman" w:hAnsi="Arial" w:cs="Arial"/>
          <w:lang w:eastAsia="en-GB"/>
        </w:rPr>
        <w:t>,</w:t>
      </w:r>
      <w:r w:rsidR="00D375F5" w:rsidRPr="000B078A">
        <w:rPr>
          <w:rFonts w:ascii="Arial" w:eastAsia="Times New Roman" w:hAnsi="Arial" w:cs="Arial"/>
          <w:lang w:eastAsia="en-GB"/>
        </w:rPr>
        <w:t xml:space="preserve"> and better coordin</w:t>
      </w:r>
      <w:r w:rsidR="007814D4" w:rsidRPr="000B078A">
        <w:rPr>
          <w:rFonts w:ascii="Arial" w:eastAsia="Times New Roman" w:hAnsi="Arial" w:cs="Arial"/>
          <w:lang w:eastAsia="en-GB"/>
        </w:rPr>
        <w:t xml:space="preserve">ation across multidisciplinary services. </w:t>
      </w:r>
      <w:r w:rsidRPr="000B078A">
        <w:rPr>
          <w:rFonts w:ascii="Arial" w:eastAsia="Times New Roman" w:hAnsi="Arial" w:cs="Arial"/>
          <w:lang w:eastAsia="en-GB"/>
        </w:rPr>
        <w:t xml:space="preserve"> </w:t>
      </w:r>
    </w:p>
    <w:p w14:paraId="71775578" w14:textId="54BDD954" w:rsidR="003F1A42" w:rsidRPr="000B078A" w:rsidRDefault="00937386" w:rsidP="000B078A">
      <w:pPr>
        <w:tabs>
          <w:tab w:val="left" w:pos="2552"/>
        </w:tabs>
        <w:spacing w:line="360" w:lineRule="auto"/>
        <w:jc w:val="both"/>
        <w:rPr>
          <w:rFonts w:ascii="Arial" w:hAnsi="Arial" w:cs="Arial"/>
          <w:color w:val="222222"/>
          <w:shd w:val="clear" w:color="auto" w:fill="FFFFFF"/>
        </w:rPr>
      </w:pPr>
      <w:r w:rsidRPr="000B078A">
        <w:rPr>
          <w:rFonts w:ascii="Arial" w:eastAsia="Times New Roman" w:hAnsi="Arial" w:cs="Arial"/>
          <w:lang w:eastAsia="en-GB"/>
        </w:rPr>
        <w:t>According to NICE</w:t>
      </w:r>
      <w:r w:rsidR="00D52F6C" w:rsidRPr="000B078A">
        <w:rPr>
          <w:rFonts w:ascii="Arial" w:eastAsia="Times New Roman" w:hAnsi="Arial" w:cs="Arial"/>
          <w:lang w:eastAsia="en-GB"/>
        </w:rPr>
        <w:t>,</w:t>
      </w:r>
      <w:r w:rsidRPr="000B078A">
        <w:rPr>
          <w:rFonts w:ascii="Arial" w:eastAsia="Times New Roman" w:hAnsi="Arial" w:cs="Arial"/>
          <w:lang w:eastAsia="en-GB"/>
        </w:rPr>
        <w:t xml:space="preserve"> to improve the care </w:t>
      </w:r>
      <w:r w:rsidR="00A24DCA" w:rsidRPr="000B078A">
        <w:rPr>
          <w:rFonts w:ascii="Arial" w:eastAsia="Times New Roman" w:hAnsi="Arial" w:cs="Arial"/>
          <w:lang w:eastAsia="en-GB"/>
        </w:rPr>
        <w:t>people receive</w:t>
      </w:r>
      <w:r w:rsidR="005E43D8" w:rsidRPr="000B078A">
        <w:rPr>
          <w:rFonts w:ascii="Arial" w:eastAsia="Times New Roman" w:hAnsi="Arial" w:cs="Arial"/>
          <w:lang w:eastAsia="en-GB"/>
        </w:rPr>
        <w:t>,</w:t>
      </w:r>
      <w:r w:rsidR="00A24DCA" w:rsidRPr="000B078A">
        <w:rPr>
          <w:rFonts w:ascii="Arial" w:eastAsia="Times New Roman" w:hAnsi="Arial" w:cs="Arial"/>
          <w:lang w:eastAsia="en-GB"/>
        </w:rPr>
        <w:t xml:space="preserve"> by </w:t>
      </w:r>
      <w:r w:rsidR="007F36DC">
        <w:rPr>
          <w:rFonts w:ascii="Arial" w:eastAsia="Times New Roman" w:hAnsi="Arial" w:cs="Arial"/>
          <w:lang w:eastAsia="en-GB"/>
        </w:rPr>
        <w:t>details</w:t>
      </w:r>
      <w:r w:rsidR="00A24DCA" w:rsidRPr="000B078A">
        <w:rPr>
          <w:rFonts w:ascii="Arial" w:eastAsia="Times New Roman" w:hAnsi="Arial" w:cs="Arial"/>
          <w:lang w:eastAsia="en-GB"/>
        </w:rPr>
        <w:t xml:space="preserve"> the most effective treatment</w:t>
      </w:r>
      <w:r w:rsidR="005E2BD9" w:rsidRPr="000B078A">
        <w:rPr>
          <w:rFonts w:ascii="Arial" w:eastAsia="Times New Roman" w:hAnsi="Arial" w:cs="Arial"/>
          <w:lang w:eastAsia="en-GB"/>
        </w:rPr>
        <w:t xml:space="preserve">s for </w:t>
      </w:r>
      <w:r w:rsidR="007F36DC">
        <w:rPr>
          <w:rFonts w:ascii="Arial" w:eastAsia="Times New Roman" w:hAnsi="Arial" w:cs="Arial"/>
          <w:lang w:eastAsia="en-GB"/>
        </w:rPr>
        <w:t>anorexia nervosa</w:t>
      </w:r>
      <w:r w:rsidR="005E2BD9" w:rsidRPr="000B078A">
        <w:rPr>
          <w:rFonts w:ascii="Arial" w:eastAsia="Times New Roman" w:hAnsi="Arial" w:cs="Arial"/>
          <w:lang w:eastAsia="en-GB"/>
        </w:rPr>
        <w:t>, binge eating</w:t>
      </w:r>
      <w:r w:rsidR="0064048C" w:rsidRPr="000B078A">
        <w:rPr>
          <w:rFonts w:ascii="Arial" w:eastAsia="Times New Roman" w:hAnsi="Arial" w:cs="Arial"/>
          <w:lang w:eastAsia="en-GB"/>
        </w:rPr>
        <w:t xml:space="preserve"> disorder</w:t>
      </w:r>
      <w:r w:rsidR="00D52F6C" w:rsidRPr="000B078A">
        <w:rPr>
          <w:rFonts w:ascii="Arial" w:eastAsia="Times New Roman" w:hAnsi="Arial" w:cs="Arial"/>
          <w:lang w:eastAsia="en-GB"/>
        </w:rPr>
        <w:t>,</w:t>
      </w:r>
      <w:r w:rsidR="0064048C" w:rsidRPr="000B078A">
        <w:rPr>
          <w:rFonts w:ascii="Arial" w:eastAsia="Times New Roman" w:hAnsi="Arial" w:cs="Arial"/>
          <w:lang w:eastAsia="en-GB"/>
        </w:rPr>
        <w:t xml:space="preserve"> and </w:t>
      </w:r>
      <w:r w:rsidR="00D52F6C" w:rsidRPr="000B078A">
        <w:rPr>
          <w:rFonts w:ascii="Arial" w:eastAsia="Times New Roman" w:hAnsi="Arial" w:cs="Arial"/>
          <w:lang w:eastAsia="en-GB"/>
        </w:rPr>
        <w:t>bulimia</w:t>
      </w:r>
      <w:r w:rsidR="0064048C" w:rsidRPr="000B078A">
        <w:rPr>
          <w:rFonts w:ascii="Arial" w:eastAsia="Times New Roman" w:hAnsi="Arial" w:cs="Arial"/>
          <w:lang w:eastAsia="en-GB"/>
        </w:rPr>
        <w:t xml:space="preserve"> </w:t>
      </w:r>
      <w:r w:rsidR="00D52F6C" w:rsidRPr="000B078A">
        <w:rPr>
          <w:rFonts w:ascii="Arial" w:eastAsia="Times New Roman" w:hAnsi="Arial" w:cs="Arial"/>
          <w:lang w:eastAsia="en-GB"/>
        </w:rPr>
        <w:t xml:space="preserve">nervosa </w:t>
      </w:r>
      <w:r w:rsidR="003F1A42" w:rsidRPr="000B078A">
        <w:rPr>
          <w:rFonts w:ascii="Arial" w:eastAsia="Times New Roman" w:hAnsi="Arial" w:cs="Arial"/>
          <w:lang w:eastAsia="en-GB"/>
        </w:rPr>
        <w:t>(</w:t>
      </w:r>
      <w:r w:rsidR="003F1A42" w:rsidRPr="000B078A">
        <w:rPr>
          <w:rFonts w:ascii="Arial" w:hAnsi="Arial" w:cs="Arial"/>
          <w:color w:val="222222"/>
          <w:shd w:val="clear" w:color="auto" w:fill="FFFFFF"/>
        </w:rPr>
        <w:t>Vasey et al., 2024).</w:t>
      </w:r>
    </w:p>
    <w:p w14:paraId="3FC81719" w14:textId="5D3B5EEE" w:rsidR="00412A16" w:rsidRPr="000B078A" w:rsidRDefault="004627F3" w:rsidP="000B078A">
      <w:pPr>
        <w:tabs>
          <w:tab w:val="left" w:pos="2552"/>
        </w:tabs>
        <w:spacing w:after="0" w:line="360" w:lineRule="auto"/>
        <w:jc w:val="both"/>
        <w:rPr>
          <w:rFonts w:ascii="Arial" w:eastAsia="Times New Roman" w:hAnsi="Arial" w:cs="Arial"/>
          <w:lang w:eastAsia="en-GB"/>
        </w:rPr>
      </w:pPr>
      <w:r w:rsidRPr="004627F3">
        <w:rPr>
          <w:rFonts w:ascii="Arial" w:eastAsia="Times New Roman" w:hAnsi="Arial" w:cs="Arial"/>
          <w:lang w:eastAsia="en-GB"/>
        </w:rPr>
        <w:t xml:space="preserve">The best meal choices for weight restoration and the difficulties related to the rate of weight gain and maintenance are not well defined by empirical data. The creation of evidence-based recommendations for dietary rehabilitation therapy in </w:t>
      </w:r>
      <w:r w:rsidR="003579AA">
        <w:rPr>
          <w:rFonts w:ascii="Arial" w:eastAsia="Times New Roman" w:hAnsi="Arial" w:cs="Arial"/>
          <w:lang w:eastAsia="en-GB"/>
        </w:rPr>
        <w:t xml:space="preserve">anorexia nervosa </w:t>
      </w:r>
      <w:r w:rsidRPr="004627F3">
        <w:rPr>
          <w:rFonts w:ascii="Arial" w:eastAsia="Times New Roman" w:hAnsi="Arial" w:cs="Arial"/>
          <w:lang w:eastAsia="en-GB"/>
        </w:rPr>
        <w:t xml:space="preserve">has been impeded by this. The purpose of this review is to provide an overview of the knowledge on the caloric and nutritional needs of </w:t>
      </w:r>
      <w:r w:rsidR="0033143F" w:rsidRPr="000B078A">
        <w:rPr>
          <w:rFonts w:ascii="Arial" w:eastAsia="Times New Roman" w:hAnsi="Arial" w:cs="Arial"/>
          <w:lang w:eastAsia="en-GB"/>
        </w:rPr>
        <w:t>an</w:t>
      </w:r>
      <w:r w:rsidR="000F30F6" w:rsidRPr="000B078A">
        <w:rPr>
          <w:rFonts w:ascii="Arial" w:eastAsia="Times New Roman" w:hAnsi="Arial" w:cs="Arial"/>
          <w:lang w:eastAsia="en-GB"/>
        </w:rPr>
        <w:t xml:space="preserve">orexia </w:t>
      </w:r>
      <w:r w:rsidR="002318C9" w:rsidRPr="000B078A">
        <w:rPr>
          <w:rFonts w:ascii="Arial" w:eastAsia="Times New Roman" w:hAnsi="Arial" w:cs="Arial"/>
          <w:lang w:eastAsia="en-GB"/>
        </w:rPr>
        <w:t xml:space="preserve">nervosa </w:t>
      </w:r>
      <w:r w:rsidRPr="004627F3">
        <w:rPr>
          <w:rFonts w:ascii="Arial" w:eastAsia="Times New Roman" w:hAnsi="Arial" w:cs="Arial"/>
          <w:lang w:eastAsia="en-GB"/>
        </w:rPr>
        <w:t xml:space="preserve">patients </w:t>
      </w:r>
      <w:r w:rsidR="00037EA0" w:rsidRPr="000B078A">
        <w:rPr>
          <w:rFonts w:ascii="Arial" w:eastAsia="Times New Roman" w:hAnsi="Arial" w:cs="Arial"/>
          <w:lang w:eastAsia="en-GB"/>
        </w:rPr>
        <w:t>to</w:t>
      </w:r>
      <w:r w:rsidRPr="004627F3">
        <w:rPr>
          <w:rFonts w:ascii="Arial" w:eastAsia="Times New Roman" w:hAnsi="Arial" w:cs="Arial"/>
          <w:lang w:eastAsia="en-GB"/>
        </w:rPr>
        <w:t xml:space="preserve"> gain and maintain weight. It also emphasises how critical it is to increase fundamental nutritional information </w:t>
      </w:r>
      <w:r w:rsidR="008D5E45" w:rsidRPr="000B078A">
        <w:rPr>
          <w:rFonts w:ascii="Arial" w:eastAsia="Times New Roman" w:hAnsi="Arial" w:cs="Arial"/>
          <w:lang w:eastAsia="en-GB"/>
        </w:rPr>
        <w:t>on</w:t>
      </w:r>
      <w:r w:rsidRPr="004627F3">
        <w:rPr>
          <w:rFonts w:ascii="Arial" w:eastAsia="Times New Roman" w:hAnsi="Arial" w:cs="Arial"/>
          <w:lang w:eastAsia="en-GB"/>
        </w:rPr>
        <w:t xml:space="preserve"> </w:t>
      </w:r>
      <w:r w:rsidR="002318C9" w:rsidRPr="000B078A">
        <w:rPr>
          <w:rFonts w:ascii="Arial" w:eastAsia="Times New Roman" w:hAnsi="Arial" w:cs="Arial"/>
          <w:lang w:eastAsia="en-GB"/>
        </w:rPr>
        <w:t>an</w:t>
      </w:r>
      <w:r w:rsidR="008D5E45" w:rsidRPr="000B078A">
        <w:rPr>
          <w:rFonts w:ascii="Arial" w:eastAsia="Times New Roman" w:hAnsi="Arial" w:cs="Arial"/>
          <w:lang w:eastAsia="en-GB"/>
        </w:rPr>
        <w:t xml:space="preserve">orexia nervosa </w:t>
      </w:r>
      <w:r w:rsidR="002318C9" w:rsidRPr="000B078A">
        <w:rPr>
          <w:rFonts w:ascii="Arial" w:eastAsia="Times New Roman" w:hAnsi="Arial" w:cs="Arial"/>
          <w:lang w:eastAsia="en-GB"/>
        </w:rPr>
        <w:t>to</w:t>
      </w:r>
      <w:r w:rsidRPr="004627F3">
        <w:rPr>
          <w:rFonts w:ascii="Arial" w:eastAsia="Times New Roman" w:hAnsi="Arial" w:cs="Arial"/>
          <w:lang w:eastAsia="en-GB"/>
        </w:rPr>
        <w:t xml:space="preserve"> develop evidence-based treatments. </w:t>
      </w:r>
      <w:r w:rsidR="00412A16" w:rsidRPr="000B078A">
        <w:rPr>
          <w:rFonts w:ascii="Arial" w:hAnsi="Arial" w:cs="Arial"/>
          <w:color w:val="222222"/>
          <w:shd w:val="clear" w:color="auto" w:fill="FFFFFF"/>
        </w:rPr>
        <w:t xml:space="preserve"> (Marzola et al., 2013).</w:t>
      </w:r>
    </w:p>
    <w:p w14:paraId="399A3B01" w14:textId="79027037" w:rsidR="00E50A90" w:rsidRPr="000B078A" w:rsidRDefault="00E03D78" w:rsidP="000B078A">
      <w:pPr>
        <w:tabs>
          <w:tab w:val="left" w:pos="2552"/>
        </w:tabs>
        <w:spacing w:before="100" w:beforeAutospacing="1" w:after="100" w:afterAutospacing="1" w:line="360" w:lineRule="auto"/>
        <w:jc w:val="both"/>
        <w:rPr>
          <w:rFonts w:ascii="Arial" w:hAnsi="Arial" w:cs="Arial"/>
          <w:color w:val="222222"/>
          <w:shd w:val="clear" w:color="auto" w:fill="FFFFFF"/>
        </w:rPr>
      </w:pPr>
      <w:r w:rsidRPr="000B078A">
        <w:rPr>
          <w:rFonts w:ascii="Arial" w:eastAsia="Times New Roman" w:hAnsi="Arial" w:cs="Arial"/>
          <w:lang w:eastAsia="en-GB"/>
        </w:rPr>
        <w:t>Recommendation</w:t>
      </w:r>
      <w:r w:rsidR="00467734" w:rsidRPr="000B078A">
        <w:rPr>
          <w:rFonts w:ascii="Arial" w:eastAsia="Times New Roman" w:hAnsi="Arial" w:cs="Arial"/>
          <w:lang w:eastAsia="en-GB"/>
        </w:rPr>
        <w:t xml:space="preserve">s for </w:t>
      </w:r>
      <w:r w:rsidR="004978C3" w:rsidRPr="000B078A">
        <w:rPr>
          <w:rFonts w:ascii="Arial" w:eastAsia="Times New Roman" w:hAnsi="Arial" w:cs="Arial"/>
          <w:lang w:eastAsia="en-GB"/>
        </w:rPr>
        <w:t xml:space="preserve">anorexia </w:t>
      </w:r>
      <w:r w:rsidR="005E0A7D" w:rsidRPr="000B078A">
        <w:rPr>
          <w:rFonts w:ascii="Arial" w:eastAsia="Times New Roman" w:hAnsi="Arial" w:cs="Arial"/>
          <w:lang w:eastAsia="en-GB"/>
        </w:rPr>
        <w:t>nervosa</w:t>
      </w:r>
      <w:r w:rsidR="00467734" w:rsidRPr="000B078A">
        <w:rPr>
          <w:rFonts w:ascii="Arial" w:eastAsia="Times New Roman" w:hAnsi="Arial" w:cs="Arial"/>
          <w:lang w:eastAsia="en-GB"/>
        </w:rPr>
        <w:t xml:space="preserve"> </w:t>
      </w:r>
      <w:r w:rsidR="0045470E" w:rsidRPr="000B078A">
        <w:rPr>
          <w:rFonts w:ascii="Arial" w:eastAsia="Times New Roman" w:hAnsi="Arial" w:cs="Arial"/>
          <w:lang w:eastAsia="en-GB"/>
        </w:rPr>
        <w:t xml:space="preserve">have significant </w:t>
      </w:r>
      <w:r w:rsidR="005640E4" w:rsidRPr="000B078A">
        <w:rPr>
          <w:rFonts w:ascii="Arial" w:eastAsia="Times New Roman" w:hAnsi="Arial" w:cs="Arial"/>
          <w:lang w:eastAsia="en-GB"/>
        </w:rPr>
        <w:t>i</w:t>
      </w:r>
      <w:r w:rsidR="00712ECF" w:rsidRPr="000B078A">
        <w:rPr>
          <w:rFonts w:ascii="Arial" w:eastAsia="Times New Roman" w:hAnsi="Arial" w:cs="Arial"/>
          <w:lang w:eastAsia="en-GB"/>
        </w:rPr>
        <w:t>mplications for practice, policy, and research</w:t>
      </w:r>
      <w:r w:rsidR="008A7D1E" w:rsidRPr="000B078A">
        <w:rPr>
          <w:rFonts w:ascii="Arial" w:eastAsia="Times New Roman" w:hAnsi="Arial" w:cs="Arial"/>
          <w:lang w:eastAsia="en-GB"/>
        </w:rPr>
        <w:t xml:space="preserve">, primarily by </w:t>
      </w:r>
      <w:r w:rsidR="00AA7499" w:rsidRPr="000B078A">
        <w:rPr>
          <w:rFonts w:ascii="Arial" w:eastAsia="Times New Roman" w:hAnsi="Arial" w:cs="Arial"/>
          <w:lang w:eastAsia="en-GB"/>
        </w:rPr>
        <w:t>emphasizing early intervention</w:t>
      </w:r>
      <w:r w:rsidR="00743236" w:rsidRPr="000B078A">
        <w:rPr>
          <w:rFonts w:ascii="Arial" w:eastAsia="Times New Roman" w:hAnsi="Arial" w:cs="Arial"/>
          <w:lang w:eastAsia="en-GB"/>
        </w:rPr>
        <w:t xml:space="preserve">, multidisciplinary, </w:t>
      </w:r>
      <w:r w:rsidR="000C00AF" w:rsidRPr="000B078A">
        <w:rPr>
          <w:rFonts w:ascii="Arial" w:eastAsia="Times New Roman" w:hAnsi="Arial" w:cs="Arial"/>
          <w:lang w:eastAsia="en-GB"/>
        </w:rPr>
        <w:t>evidence-based</w:t>
      </w:r>
      <w:r w:rsidR="003136CC" w:rsidRPr="000B078A">
        <w:rPr>
          <w:rFonts w:ascii="Arial" w:eastAsia="Times New Roman" w:hAnsi="Arial" w:cs="Arial"/>
          <w:lang w:eastAsia="en-GB"/>
        </w:rPr>
        <w:t xml:space="preserve"> care</w:t>
      </w:r>
      <w:r w:rsidR="000C00AF" w:rsidRPr="000B078A">
        <w:rPr>
          <w:rFonts w:ascii="Arial" w:eastAsia="Times New Roman" w:hAnsi="Arial" w:cs="Arial"/>
          <w:lang w:eastAsia="en-GB"/>
        </w:rPr>
        <w:t>,</w:t>
      </w:r>
      <w:r w:rsidR="003136CC" w:rsidRPr="000B078A">
        <w:rPr>
          <w:rFonts w:ascii="Arial" w:eastAsia="Times New Roman" w:hAnsi="Arial" w:cs="Arial"/>
          <w:lang w:eastAsia="en-GB"/>
        </w:rPr>
        <w:t xml:space="preserve"> and the need to address e</w:t>
      </w:r>
      <w:r w:rsidR="00E12E6B" w:rsidRPr="000B078A">
        <w:rPr>
          <w:rFonts w:ascii="Arial" w:eastAsia="Times New Roman" w:hAnsi="Arial" w:cs="Arial"/>
          <w:lang w:eastAsia="en-GB"/>
        </w:rPr>
        <w:t>xisting gaps in treatment acces</w:t>
      </w:r>
      <w:r w:rsidR="000C00AF" w:rsidRPr="000B078A">
        <w:rPr>
          <w:rFonts w:ascii="Arial" w:eastAsia="Times New Roman" w:hAnsi="Arial" w:cs="Arial"/>
          <w:lang w:eastAsia="en-GB"/>
        </w:rPr>
        <w:t xml:space="preserve">s and </w:t>
      </w:r>
      <w:r w:rsidR="005E43D8" w:rsidRPr="000B078A">
        <w:rPr>
          <w:rFonts w:ascii="Arial" w:eastAsia="Times New Roman" w:hAnsi="Arial" w:cs="Arial"/>
          <w:lang w:eastAsia="en-GB"/>
        </w:rPr>
        <w:t xml:space="preserve">the </w:t>
      </w:r>
      <w:r w:rsidR="000C00AF" w:rsidRPr="000B078A">
        <w:rPr>
          <w:rFonts w:ascii="Arial" w:eastAsia="Times New Roman" w:hAnsi="Arial" w:cs="Arial"/>
          <w:lang w:eastAsia="en-GB"/>
        </w:rPr>
        <w:t xml:space="preserve">development of </w:t>
      </w:r>
      <w:r w:rsidR="005E43D8" w:rsidRPr="000B078A">
        <w:rPr>
          <w:rFonts w:ascii="Arial" w:eastAsia="Times New Roman" w:hAnsi="Arial" w:cs="Arial"/>
          <w:lang w:eastAsia="en-GB"/>
        </w:rPr>
        <w:t>novel</w:t>
      </w:r>
      <w:r w:rsidR="000C00AF" w:rsidRPr="000B078A">
        <w:rPr>
          <w:rFonts w:ascii="Arial" w:eastAsia="Times New Roman" w:hAnsi="Arial" w:cs="Arial"/>
          <w:lang w:eastAsia="en-GB"/>
        </w:rPr>
        <w:t xml:space="preserve"> therap</w:t>
      </w:r>
      <w:r w:rsidR="005E43D8" w:rsidRPr="000B078A">
        <w:rPr>
          <w:rFonts w:ascii="Arial" w:eastAsia="Times New Roman" w:hAnsi="Arial" w:cs="Arial"/>
          <w:lang w:eastAsia="en-GB"/>
        </w:rPr>
        <w:t xml:space="preserve">ies </w:t>
      </w:r>
      <w:r w:rsidR="000A0D14" w:rsidRPr="000B078A">
        <w:rPr>
          <w:rFonts w:ascii="Arial" w:eastAsia="Times New Roman" w:hAnsi="Arial" w:cs="Arial"/>
          <w:lang w:eastAsia="en-GB"/>
        </w:rPr>
        <w:t>(</w:t>
      </w:r>
      <w:proofErr w:type="spellStart"/>
      <w:r w:rsidR="000A0D14" w:rsidRPr="000B078A">
        <w:rPr>
          <w:rFonts w:ascii="Arial" w:hAnsi="Arial" w:cs="Arial"/>
          <w:color w:val="222222"/>
          <w:shd w:val="clear" w:color="auto" w:fill="FFFFFF"/>
        </w:rPr>
        <w:t>Kazdin</w:t>
      </w:r>
      <w:proofErr w:type="spellEnd"/>
      <w:r w:rsidR="000A0D14" w:rsidRPr="000B078A">
        <w:rPr>
          <w:rFonts w:ascii="Arial" w:hAnsi="Arial" w:cs="Arial"/>
          <w:color w:val="222222"/>
          <w:shd w:val="clear" w:color="auto" w:fill="FFFFFF"/>
        </w:rPr>
        <w:t>., 2017</w:t>
      </w:r>
      <w:bookmarkStart w:id="0" w:name="_Hlk213707668"/>
      <w:r w:rsidR="00FA38B9" w:rsidRPr="000B078A">
        <w:rPr>
          <w:rFonts w:ascii="Arial" w:hAnsi="Arial" w:cs="Arial"/>
          <w:color w:val="222222"/>
          <w:shd w:val="clear" w:color="auto" w:fill="FFFFFF"/>
        </w:rPr>
        <w:t>).</w:t>
      </w:r>
    </w:p>
    <w:bookmarkEnd w:id="0"/>
    <w:p w14:paraId="35A41A8B" w14:textId="77777777" w:rsidR="00AD5C7F" w:rsidRPr="00245C29" w:rsidRDefault="00AD5C7F" w:rsidP="00245C29">
      <w:pPr>
        <w:spacing w:before="100" w:beforeAutospacing="1" w:after="100" w:afterAutospacing="1" w:line="360" w:lineRule="auto"/>
        <w:jc w:val="both"/>
        <w:rPr>
          <w:rFonts w:ascii="Arial" w:eastAsia="Times New Roman" w:hAnsi="Arial" w:cs="Arial"/>
          <w:lang w:eastAsia="en-GB"/>
        </w:rPr>
      </w:pPr>
    </w:p>
    <w:p w14:paraId="202C0F89" w14:textId="77777777" w:rsidR="00FD5C5F" w:rsidRDefault="00FD5C5F">
      <w:pPr>
        <w:rPr>
          <w:rFonts w:ascii="Arial" w:hAnsi="Arial" w:cs="Arial"/>
          <w:sz w:val="32"/>
          <w:szCs w:val="32"/>
        </w:rPr>
      </w:pPr>
    </w:p>
    <w:p w14:paraId="625E587C" w14:textId="77777777" w:rsidR="00FD5C5F" w:rsidRDefault="00FD5C5F">
      <w:pPr>
        <w:rPr>
          <w:rFonts w:ascii="Arial" w:hAnsi="Arial" w:cs="Arial"/>
          <w:sz w:val="32"/>
          <w:szCs w:val="32"/>
        </w:rPr>
      </w:pPr>
    </w:p>
    <w:p w14:paraId="2CF88D1E" w14:textId="77777777" w:rsidR="00FD5C5F" w:rsidRDefault="00FD5C5F">
      <w:pPr>
        <w:rPr>
          <w:rFonts w:ascii="Arial" w:hAnsi="Arial" w:cs="Arial"/>
          <w:sz w:val="32"/>
          <w:szCs w:val="32"/>
        </w:rPr>
      </w:pPr>
    </w:p>
    <w:p w14:paraId="05025A21" w14:textId="77777777" w:rsidR="00FD5C5F" w:rsidRDefault="00FD5C5F">
      <w:pPr>
        <w:rPr>
          <w:rFonts w:ascii="Arial" w:hAnsi="Arial" w:cs="Arial"/>
          <w:sz w:val="32"/>
          <w:szCs w:val="32"/>
        </w:rPr>
      </w:pPr>
    </w:p>
    <w:p w14:paraId="53B7E757" w14:textId="6257038C" w:rsidR="00FD5C5F" w:rsidRPr="00172653" w:rsidRDefault="00172653">
      <w:pPr>
        <w:rPr>
          <w:rFonts w:ascii="Arial" w:hAnsi="Arial" w:cs="Arial"/>
          <w:b/>
          <w:bCs/>
          <w:sz w:val="28"/>
          <w:szCs w:val="28"/>
        </w:rPr>
      </w:pPr>
      <w:r w:rsidRPr="00172653">
        <w:rPr>
          <w:rFonts w:ascii="Arial" w:hAnsi="Arial" w:cs="Arial"/>
          <w:b/>
          <w:bCs/>
          <w:sz w:val="28"/>
          <w:szCs w:val="28"/>
        </w:rPr>
        <w:t xml:space="preserve">References </w:t>
      </w:r>
    </w:p>
    <w:p w14:paraId="65E3DAE1" w14:textId="77777777" w:rsidR="005E3AE8" w:rsidRDefault="005E3AE8" w:rsidP="00FE1A82">
      <w:pPr>
        <w:spacing w:line="360" w:lineRule="auto"/>
        <w:jc w:val="both"/>
        <w:rPr>
          <w:rFonts w:ascii="Arial" w:hAnsi="Arial" w:cs="Arial"/>
        </w:rPr>
      </w:pPr>
    </w:p>
    <w:p w14:paraId="7A3A3654" w14:textId="7C9471EF"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Carr, A., 2019. Family therapy and systemic interventions for child</w:t>
      </w:r>
      <w:r w:rsidRPr="00FE1A82">
        <w:rPr>
          <w:rFonts w:ascii="Cambria Math" w:hAnsi="Cambria Math" w:cs="Cambria Math"/>
          <w:color w:val="222222"/>
          <w:shd w:val="clear" w:color="auto" w:fill="FFFFFF"/>
        </w:rPr>
        <w:t>‐</w:t>
      </w:r>
      <w:r w:rsidRPr="00FE1A82">
        <w:rPr>
          <w:rFonts w:ascii="Arial" w:hAnsi="Arial" w:cs="Arial"/>
          <w:color w:val="222222"/>
          <w:shd w:val="clear" w:color="auto" w:fill="FFFFFF"/>
        </w:rPr>
        <w:t>focused problems: The current evidence base. </w:t>
      </w:r>
      <w:r w:rsidRPr="00FE1A82">
        <w:rPr>
          <w:rFonts w:ascii="Arial" w:hAnsi="Arial" w:cs="Arial"/>
          <w:i/>
          <w:iCs/>
          <w:color w:val="222222"/>
          <w:shd w:val="clear" w:color="auto" w:fill="FFFFFF"/>
        </w:rPr>
        <w:t>Journal of Family Therapy</w:t>
      </w:r>
      <w:r w:rsidRPr="00FE1A82">
        <w:rPr>
          <w:rFonts w:ascii="Arial" w:hAnsi="Arial" w:cs="Arial"/>
          <w:color w:val="222222"/>
          <w:shd w:val="clear" w:color="auto" w:fill="FFFFFF"/>
        </w:rPr>
        <w:t>, </w:t>
      </w:r>
      <w:r w:rsidRPr="00FE1A82">
        <w:rPr>
          <w:rFonts w:ascii="Arial" w:hAnsi="Arial" w:cs="Arial"/>
          <w:i/>
          <w:iCs/>
          <w:color w:val="222222"/>
          <w:shd w:val="clear" w:color="auto" w:fill="FFFFFF"/>
        </w:rPr>
        <w:t>41</w:t>
      </w:r>
      <w:r w:rsidRPr="00FE1A82">
        <w:rPr>
          <w:rFonts w:ascii="Arial" w:hAnsi="Arial" w:cs="Arial"/>
          <w:color w:val="222222"/>
          <w:shd w:val="clear" w:color="auto" w:fill="FFFFFF"/>
        </w:rPr>
        <w:t xml:space="preserve">(2), pp.153-213.  </w:t>
      </w:r>
    </w:p>
    <w:p w14:paraId="2643389E"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Cass, K., McGuire, C., Bjork, I., Sobotka, N., Walsh, K. and Mehler, P.S., 2020. Medical complications of anorexia nervosa. </w:t>
      </w:r>
      <w:r w:rsidRPr="00FE1A82">
        <w:rPr>
          <w:rFonts w:ascii="Arial" w:hAnsi="Arial" w:cs="Arial"/>
          <w:i/>
          <w:iCs/>
          <w:color w:val="222222"/>
          <w:shd w:val="clear" w:color="auto" w:fill="FFFFFF"/>
        </w:rPr>
        <w:t>Psychosomatics</w:t>
      </w:r>
      <w:r w:rsidRPr="00FE1A82">
        <w:rPr>
          <w:rFonts w:ascii="Arial" w:hAnsi="Arial" w:cs="Arial"/>
          <w:color w:val="222222"/>
          <w:shd w:val="clear" w:color="auto" w:fill="FFFFFF"/>
        </w:rPr>
        <w:t>, </w:t>
      </w:r>
      <w:r w:rsidRPr="00FE1A82">
        <w:rPr>
          <w:rFonts w:ascii="Arial" w:hAnsi="Arial" w:cs="Arial"/>
          <w:i/>
          <w:iCs/>
          <w:color w:val="222222"/>
          <w:shd w:val="clear" w:color="auto" w:fill="FFFFFF"/>
        </w:rPr>
        <w:t>61</w:t>
      </w:r>
      <w:r w:rsidRPr="00FE1A82">
        <w:rPr>
          <w:rFonts w:ascii="Arial" w:hAnsi="Arial" w:cs="Arial"/>
          <w:color w:val="222222"/>
          <w:shd w:val="clear" w:color="auto" w:fill="FFFFFF"/>
        </w:rPr>
        <w:t>(6), pp.625-63</w:t>
      </w:r>
    </w:p>
    <w:p w14:paraId="7BDFCD67" w14:textId="77777777" w:rsidR="00E93339" w:rsidRPr="00FE1A82" w:rsidRDefault="00E93339" w:rsidP="00FE1A82">
      <w:pPr>
        <w:spacing w:line="360" w:lineRule="auto"/>
        <w:jc w:val="both"/>
        <w:rPr>
          <w:rFonts w:ascii="Arial" w:hAnsi="Arial" w:cs="Arial"/>
          <w:color w:val="222222"/>
          <w:shd w:val="clear" w:color="auto" w:fill="FFFFFF"/>
        </w:rPr>
      </w:pPr>
      <w:bookmarkStart w:id="1" w:name="_Hlk213706620"/>
      <w:r w:rsidRPr="00FE1A82">
        <w:rPr>
          <w:rFonts w:ascii="Arial" w:hAnsi="Arial" w:cs="Arial"/>
          <w:color w:val="222222"/>
          <w:shd w:val="clear" w:color="auto" w:fill="FFFFFF"/>
        </w:rPr>
        <w:t xml:space="preserve">Chang, Y.S., Liao, F.T., Huang, L.C. and Chen, S.L., 2023. </w:t>
      </w:r>
      <w:bookmarkEnd w:id="1"/>
      <w:r w:rsidRPr="00FE1A82">
        <w:rPr>
          <w:rFonts w:ascii="Arial" w:hAnsi="Arial" w:cs="Arial"/>
          <w:color w:val="222222"/>
          <w:shd w:val="clear" w:color="auto" w:fill="FFFFFF"/>
        </w:rPr>
        <w:t>The treatment experience of anorexia Nervosa in adolescents from healthcare professionals’ perspective: a qualitative study. </w:t>
      </w:r>
      <w:r w:rsidRPr="00FE1A82">
        <w:rPr>
          <w:rFonts w:ascii="Arial" w:hAnsi="Arial" w:cs="Arial"/>
          <w:i/>
          <w:iCs/>
          <w:color w:val="222222"/>
          <w:shd w:val="clear" w:color="auto" w:fill="FFFFFF"/>
        </w:rPr>
        <w:t>International journal of environmental research and public health</w:t>
      </w:r>
      <w:r w:rsidRPr="00FE1A82">
        <w:rPr>
          <w:rFonts w:ascii="Arial" w:hAnsi="Arial" w:cs="Arial"/>
          <w:color w:val="222222"/>
          <w:shd w:val="clear" w:color="auto" w:fill="FFFFFF"/>
        </w:rPr>
        <w:t>, </w:t>
      </w:r>
      <w:r w:rsidRPr="00FE1A82">
        <w:rPr>
          <w:rFonts w:ascii="Arial" w:hAnsi="Arial" w:cs="Arial"/>
          <w:i/>
          <w:iCs/>
          <w:color w:val="222222"/>
          <w:shd w:val="clear" w:color="auto" w:fill="FFFFFF"/>
        </w:rPr>
        <w:t>20</w:t>
      </w:r>
      <w:r w:rsidRPr="00FE1A82">
        <w:rPr>
          <w:rFonts w:ascii="Arial" w:hAnsi="Arial" w:cs="Arial"/>
          <w:color w:val="222222"/>
          <w:shd w:val="clear" w:color="auto" w:fill="FFFFFF"/>
        </w:rPr>
        <w:t xml:space="preserve">(1), p.794.  </w:t>
      </w:r>
    </w:p>
    <w:p w14:paraId="53D7D79C" w14:textId="77777777" w:rsidR="00E93339" w:rsidRPr="00FE1A82" w:rsidRDefault="00E93339" w:rsidP="00FE1A82">
      <w:pPr>
        <w:spacing w:line="360" w:lineRule="auto"/>
        <w:jc w:val="both"/>
        <w:rPr>
          <w:rFonts w:ascii="Arial" w:hAnsi="Arial" w:cs="Arial"/>
          <w:color w:val="222222"/>
          <w:shd w:val="clear" w:color="auto" w:fill="FFFFFF"/>
        </w:rPr>
      </w:pPr>
      <w:bookmarkStart w:id="2" w:name="_Hlk213708848"/>
      <w:r w:rsidRPr="00FE1A82">
        <w:rPr>
          <w:rFonts w:ascii="Arial" w:hAnsi="Arial" w:cs="Arial"/>
          <w:color w:val="222222"/>
          <w:shd w:val="clear" w:color="auto" w:fill="FFFFFF"/>
        </w:rPr>
        <w:t>Dobson, D. and Dobson, K.S., 2018. </w:t>
      </w:r>
      <w:bookmarkEnd w:id="2"/>
      <w:r w:rsidRPr="00FE1A82">
        <w:rPr>
          <w:rFonts w:ascii="Arial" w:hAnsi="Arial" w:cs="Arial"/>
          <w:i/>
          <w:iCs/>
          <w:color w:val="222222"/>
          <w:shd w:val="clear" w:color="auto" w:fill="FFFFFF"/>
        </w:rPr>
        <w:t>Evidence-based practice of cognitive-</w:t>
      </w:r>
      <w:proofErr w:type="spellStart"/>
      <w:r w:rsidRPr="00FE1A82">
        <w:rPr>
          <w:rFonts w:ascii="Arial" w:hAnsi="Arial" w:cs="Arial"/>
          <w:i/>
          <w:iCs/>
          <w:color w:val="222222"/>
          <w:shd w:val="clear" w:color="auto" w:fill="FFFFFF"/>
        </w:rPr>
        <w:t>behavioral</w:t>
      </w:r>
      <w:proofErr w:type="spellEnd"/>
      <w:r w:rsidRPr="00FE1A82">
        <w:rPr>
          <w:rFonts w:ascii="Arial" w:hAnsi="Arial" w:cs="Arial"/>
          <w:i/>
          <w:iCs/>
          <w:color w:val="222222"/>
          <w:shd w:val="clear" w:color="auto" w:fill="FFFFFF"/>
        </w:rPr>
        <w:t xml:space="preserve"> therapy</w:t>
      </w:r>
      <w:r w:rsidRPr="00FE1A82">
        <w:rPr>
          <w:rFonts w:ascii="Arial" w:hAnsi="Arial" w:cs="Arial"/>
          <w:color w:val="222222"/>
          <w:shd w:val="clear" w:color="auto" w:fill="FFFFFF"/>
        </w:rPr>
        <w:t xml:space="preserve">. Guilford publications. </w:t>
      </w:r>
    </w:p>
    <w:p w14:paraId="1A776ACB" w14:textId="77777777" w:rsidR="00E93339" w:rsidRPr="00FE1A82" w:rsidRDefault="00E93339" w:rsidP="00FE1A82">
      <w:pPr>
        <w:spacing w:line="360" w:lineRule="auto"/>
        <w:jc w:val="both"/>
        <w:rPr>
          <w:rFonts w:ascii="Arial" w:hAnsi="Arial" w:cs="Arial"/>
          <w:color w:val="222222"/>
          <w:shd w:val="clear" w:color="auto" w:fill="FFFFFF"/>
        </w:rPr>
      </w:pPr>
      <w:bookmarkStart w:id="3" w:name="_Hlk213707154"/>
      <w:r w:rsidRPr="00FE1A82">
        <w:rPr>
          <w:rFonts w:ascii="Arial" w:hAnsi="Arial" w:cs="Arial"/>
          <w:color w:val="222222"/>
          <w:shd w:val="clear" w:color="auto" w:fill="FFFFFF"/>
        </w:rPr>
        <w:t xml:space="preserve">Dwyer, P., 2022. </w:t>
      </w:r>
      <w:bookmarkEnd w:id="3"/>
      <w:r w:rsidRPr="00FE1A82">
        <w:rPr>
          <w:rFonts w:ascii="Arial" w:hAnsi="Arial" w:cs="Arial"/>
          <w:color w:val="222222"/>
          <w:shd w:val="clear" w:color="auto" w:fill="FFFFFF"/>
        </w:rPr>
        <w:t xml:space="preserve">The neurodiversity approach (es): What are they and what do they mean for </w:t>
      </w:r>
      <w:proofErr w:type="gramStart"/>
      <w:r w:rsidRPr="00FE1A82">
        <w:rPr>
          <w:rFonts w:ascii="Arial" w:hAnsi="Arial" w:cs="Arial"/>
          <w:color w:val="222222"/>
          <w:shd w:val="clear" w:color="auto" w:fill="FFFFFF"/>
        </w:rPr>
        <w:t>researchers?.</w:t>
      </w:r>
      <w:proofErr w:type="gramEnd"/>
      <w:r w:rsidRPr="00FE1A82">
        <w:rPr>
          <w:rFonts w:ascii="Arial" w:hAnsi="Arial" w:cs="Arial"/>
          <w:color w:val="222222"/>
          <w:shd w:val="clear" w:color="auto" w:fill="FFFFFF"/>
        </w:rPr>
        <w:t> </w:t>
      </w:r>
      <w:r w:rsidRPr="00FE1A82">
        <w:rPr>
          <w:rFonts w:ascii="Arial" w:hAnsi="Arial" w:cs="Arial"/>
          <w:i/>
          <w:iCs/>
          <w:color w:val="222222"/>
          <w:shd w:val="clear" w:color="auto" w:fill="FFFFFF"/>
        </w:rPr>
        <w:t>Human development</w:t>
      </w:r>
      <w:r w:rsidRPr="00FE1A82">
        <w:rPr>
          <w:rFonts w:ascii="Arial" w:hAnsi="Arial" w:cs="Arial"/>
          <w:color w:val="222222"/>
          <w:shd w:val="clear" w:color="auto" w:fill="FFFFFF"/>
        </w:rPr>
        <w:t>, </w:t>
      </w:r>
      <w:r w:rsidRPr="00FE1A82">
        <w:rPr>
          <w:rFonts w:ascii="Arial" w:hAnsi="Arial" w:cs="Arial"/>
          <w:i/>
          <w:iCs/>
          <w:color w:val="222222"/>
          <w:shd w:val="clear" w:color="auto" w:fill="FFFFFF"/>
        </w:rPr>
        <w:t>66</w:t>
      </w:r>
      <w:r w:rsidRPr="00FE1A82">
        <w:rPr>
          <w:rFonts w:ascii="Arial" w:hAnsi="Arial" w:cs="Arial"/>
          <w:color w:val="222222"/>
          <w:shd w:val="clear" w:color="auto" w:fill="FFFFFF"/>
        </w:rPr>
        <w:t>(2), pp.73-92.</w:t>
      </w:r>
    </w:p>
    <w:p w14:paraId="6982E0AD" w14:textId="327CE0A5" w:rsidR="00E93339" w:rsidRPr="00FE1A82" w:rsidRDefault="00E93339" w:rsidP="00FE1A82">
      <w:pPr>
        <w:spacing w:line="360" w:lineRule="auto"/>
        <w:jc w:val="both"/>
        <w:rPr>
          <w:rFonts w:ascii="Arial" w:hAnsi="Arial" w:cs="Arial"/>
          <w:color w:val="222222"/>
          <w:shd w:val="clear" w:color="auto" w:fill="FFFFFF"/>
        </w:rPr>
      </w:pPr>
      <w:proofErr w:type="spellStart"/>
      <w:r w:rsidRPr="00FE1A82">
        <w:rPr>
          <w:rFonts w:ascii="Arial" w:hAnsi="Arial" w:cs="Arial"/>
          <w:color w:val="222222"/>
          <w:shd w:val="clear" w:color="auto" w:fill="FFFFFF"/>
        </w:rPr>
        <w:t>Galderisi</w:t>
      </w:r>
      <w:proofErr w:type="spellEnd"/>
      <w:r w:rsidRPr="00FE1A82">
        <w:rPr>
          <w:rFonts w:ascii="Arial" w:hAnsi="Arial" w:cs="Arial"/>
          <w:color w:val="222222"/>
          <w:shd w:val="clear" w:color="auto" w:fill="FFFFFF"/>
        </w:rPr>
        <w:t xml:space="preserve">, S., Appelbaum, P.S., Gill, N., Gooding, P., Herrman, H., Melillo, A., Myrick, K., Pathare, S., Savage, M., Szmukler, G. and </w:t>
      </w:r>
      <w:proofErr w:type="spellStart"/>
      <w:r w:rsidRPr="00FE1A82">
        <w:rPr>
          <w:rFonts w:ascii="Arial" w:hAnsi="Arial" w:cs="Arial"/>
          <w:color w:val="222222"/>
          <w:shd w:val="clear" w:color="auto" w:fill="FFFFFF"/>
        </w:rPr>
        <w:t>Torous</w:t>
      </w:r>
      <w:proofErr w:type="spellEnd"/>
      <w:r w:rsidRPr="00FE1A82">
        <w:rPr>
          <w:rFonts w:ascii="Arial" w:hAnsi="Arial" w:cs="Arial"/>
          <w:color w:val="222222"/>
          <w:shd w:val="clear" w:color="auto" w:fill="FFFFFF"/>
        </w:rPr>
        <w:t>, J., 2024. Ethical challenges in contemporary psychiatry: an overview and an appraisal of possible strategies and research needs. </w:t>
      </w:r>
      <w:r w:rsidRPr="00FE1A82">
        <w:rPr>
          <w:rFonts w:ascii="Arial" w:hAnsi="Arial" w:cs="Arial"/>
          <w:i/>
          <w:iCs/>
          <w:color w:val="222222"/>
          <w:shd w:val="clear" w:color="auto" w:fill="FFFFFF"/>
        </w:rPr>
        <w:t>World Psychiatry</w:t>
      </w:r>
      <w:r w:rsidRPr="00FE1A82">
        <w:rPr>
          <w:rFonts w:ascii="Arial" w:hAnsi="Arial" w:cs="Arial"/>
          <w:color w:val="222222"/>
          <w:shd w:val="clear" w:color="auto" w:fill="FFFFFF"/>
        </w:rPr>
        <w:t>, </w:t>
      </w:r>
      <w:r w:rsidRPr="00FE1A82">
        <w:rPr>
          <w:rFonts w:ascii="Arial" w:hAnsi="Arial" w:cs="Arial"/>
          <w:i/>
          <w:iCs/>
          <w:color w:val="222222"/>
          <w:shd w:val="clear" w:color="auto" w:fill="FFFFFF"/>
        </w:rPr>
        <w:t>23</w:t>
      </w:r>
      <w:r w:rsidRPr="00FE1A82">
        <w:rPr>
          <w:rFonts w:ascii="Arial" w:hAnsi="Arial" w:cs="Arial"/>
          <w:color w:val="222222"/>
          <w:shd w:val="clear" w:color="auto" w:fill="FFFFFF"/>
        </w:rPr>
        <w:t xml:space="preserve">(3), pp.364-386. </w:t>
      </w:r>
    </w:p>
    <w:p w14:paraId="5CF238D1" w14:textId="77777777" w:rsidR="00E93339" w:rsidRPr="00FE1A82" w:rsidRDefault="00E93339" w:rsidP="00FE1A82">
      <w:pPr>
        <w:spacing w:line="360" w:lineRule="auto"/>
        <w:jc w:val="both"/>
        <w:rPr>
          <w:rFonts w:ascii="Arial" w:hAnsi="Arial" w:cs="Arial"/>
          <w:color w:val="222222"/>
          <w:shd w:val="clear" w:color="auto" w:fill="FFFFFF"/>
        </w:rPr>
      </w:pPr>
      <w:bookmarkStart w:id="4" w:name="_Hlk213794486"/>
      <w:r w:rsidRPr="00FE1A82">
        <w:rPr>
          <w:rFonts w:ascii="Arial" w:hAnsi="Arial" w:cs="Arial"/>
          <w:color w:val="222222"/>
          <w:shd w:val="clear" w:color="auto" w:fill="FFFFFF"/>
        </w:rPr>
        <w:t>Galsworthy-Francis, L. and Allan, S., 2014</w:t>
      </w:r>
      <w:bookmarkEnd w:id="4"/>
      <w:r w:rsidRPr="00FE1A82">
        <w:rPr>
          <w:rFonts w:ascii="Arial" w:hAnsi="Arial" w:cs="Arial"/>
          <w:color w:val="222222"/>
          <w:shd w:val="clear" w:color="auto" w:fill="FFFFFF"/>
        </w:rPr>
        <w:t>. Cognitive behavioural therapy for anorexia nervosa: A systematic review. </w:t>
      </w:r>
      <w:r w:rsidRPr="00FE1A82">
        <w:rPr>
          <w:rFonts w:ascii="Arial" w:hAnsi="Arial" w:cs="Arial"/>
          <w:i/>
          <w:iCs/>
          <w:color w:val="222222"/>
          <w:shd w:val="clear" w:color="auto" w:fill="FFFFFF"/>
        </w:rPr>
        <w:t>Clinical psychology review</w:t>
      </w:r>
      <w:r w:rsidRPr="00FE1A82">
        <w:rPr>
          <w:rFonts w:ascii="Arial" w:hAnsi="Arial" w:cs="Arial"/>
          <w:color w:val="222222"/>
          <w:shd w:val="clear" w:color="auto" w:fill="FFFFFF"/>
        </w:rPr>
        <w:t>, </w:t>
      </w:r>
      <w:r w:rsidRPr="00FE1A82">
        <w:rPr>
          <w:rFonts w:ascii="Arial" w:hAnsi="Arial" w:cs="Arial"/>
          <w:i/>
          <w:iCs/>
          <w:color w:val="222222"/>
          <w:shd w:val="clear" w:color="auto" w:fill="FFFFFF"/>
        </w:rPr>
        <w:t>34</w:t>
      </w:r>
      <w:r w:rsidRPr="00FE1A82">
        <w:rPr>
          <w:rFonts w:ascii="Arial" w:hAnsi="Arial" w:cs="Arial"/>
          <w:color w:val="222222"/>
          <w:shd w:val="clear" w:color="auto" w:fill="FFFFFF"/>
        </w:rPr>
        <w:t>(1), pp.54-72.  (Galsworthy-Francis, and Allan, 2014).</w:t>
      </w:r>
    </w:p>
    <w:p w14:paraId="537AA050"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Greenway, F.L., 2015. Physiological adaptations to weight loss and factors favouring weight regain. </w:t>
      </w:r>
      <w:r w:rsidRPr="00FE1A82">
        <w:rPr>
          <w:rFonts w:ascii="Arial" w:hAnsi="Arial" w:cs="Arial"/>
          <w:i/>
          <w:iCs/>
          <w:color w:val="222222"/>
          <w:shd w:val="clear" w:color="auto" w:fill="FFFFFF"/>
        </w:rPr>
        <w:t>International journal of obesity</w:t>
      </w:r>
      <w:r w:rsidRPr="00FE1A82">
        <w:rPr>
          <w:rFonts w:ascii="Arial" w:hAnsi="Arial" w:cs="Arial"/>
          <w:color w:val="222222"/>
          <w:shd w:val="clear" w:color="auto" w:fill="FFFFFF"/>
        </w:rPr>
        <w:t>, </w:t>
      </w:r>
      <w:r w:rsidRPr="00FE1A82">
        <w:rPr>
          <w:rFonts w:ascii="Arial" w:hAnsi="Arial" w:cs="Arial"/>
          <w:i/>
          <w:iCs/>
          <w:color w:val="222222"/>
          <w:shd w:val="clear" w:color="auto" w:fill="FFFFFF"/>
        </w:rPr>
        <w:t>39</w:t>
      </w:r>
      <w:r w:rsidRPr="00FE1A82">
        <w:rPr>
          <w:rFonts w:ascii="Arial" w:hAnsi="Arial" w:cs="Arial"/>
          <w:color w:val="222222"/>
          <w:shd w:val="clear" w:color="auto" w:fill="FFFFFF"/>
        </w:rPr>
        <w:t xml:space="preserve">(8), pp.1188-1196.  </w:t>
      </w:r>
    </w:p>
    <w:p w14:paraId="2264F69B"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 xml:space="preserve">Grenon, R., Carlucci, S., </w:t>
      </w:r>
      <w:proofErr w:type="spellStart"/>
      <w:r w:rsidRPr="00FE1A82">
        <w:rPr>
          <w:rFonts w:ascii="Arial" w:hAnsi="Arial" w:cs="Arial"/>
          <w:color w:val="222222"/>
          <w:shd w:val="clear" w:color="auto" w:fill="FFFFFF"/>
        </w:rPr>
        <w:t>Brugnera</w:t>
      </w:r>
      <w:proofErr w:type="spellEnd"/>
      <w:r w:rsidRPr="00FE1A82">
        <w:rPr>
          <w:rFonts w:ascii="Arial" w:hAnsi="Arial" w:cs="Arial"/>
          <w:color w:val="222222"/>
          <w:shd w:val="clear" w:color="auto" w:fill="FFFFFF"/>
        </w:rPr>
        <w:t xml:space="preserve">, A., Schwartze, D., Hammond, N., Ivanova, I., </w:t>
      </w:r>
      <w:proofErr w:type="spellStart"/>
      <w:r w:rsidRPr="00FE1A82">
        <w:rPr>
          <w:rFonts w:ascii="Arial" w:hAnsi="Arial" w:cs="Arial"/>
          <w:color w:val="222222"/>
          <w:shd w:val="clear" w:color="auto" w:fill="FFFFFF"/>
        </w:rPr>
        <w:t>Mcquaid</w:t>
      </w:r>
      <w:proofErr w:type="spellEnd"/>
      <w:r w:rsidRPr="00FE1A82">
        <w:rPr>
          <w:rFonts w:ascii="Arial" w:hAnsi="Arial" w:cs="Arial"/>
          <w:color w:val="222222"/>
          <w:shd w:val="clear" w:color="auto" w:fill="FFFFFF"/>
        </w:rPr>
        <w:t>, N., Proulx, G. and Tasca, G.A., 2019. Psychotherapy for eating disorders: A meta-analysis of direct comparisons. </w:t>
      </w:r>
      <w:r w:rsidRPr="00FE1A82">
        <w:rPr>
          <w:rFonts w:ascii="Arial" w:hAnsi="Arial" w:cs="Arial"/>
          <w:i/>
          <w:iCs/>
          <w:color w:val="222222"/>
          <w:shd w:val="clear" w:color="auto" w:fill="FFFFFF"/>
        </w:rPr>
        <w:t>Psychotherapy Research</w:t>
      </w:r>
      <w:r w:rsidRPr="00FE1A82">
        <w:rPr>
          <w:rFonts w:ascii="Arial" w:hAnsi="Arial" w:cs="Arial"/>
          <w:color w:val="222222"/>
          <w:shd w:val="clear" w:color="auto" w:fill="FFFFFF"/>
        </w:rPr>
        <w:t>, </w:t>
      </w:r>
      <w:r w:rsidRPr="00FE1A82">
        <w:rPr>
          <w:rFonts w:ascii="Arial" w:hAnsi="Arial" w:cs="Arial"/>
          <w:i/>
          <w:iCs/>
          <w:color w:val="222222"/>
          <w:shd w:val="clear" w:color="auto" w:fill="FFFFFF"/>
        </w:rPr>
        <w:t>29</w:t>
      </w:r>
      <w:r w:rsidRPr="00FE1A82">
        <w:rPr>
          <w:rFonts w:ascii="Arial" w:hAnsi="Arial" w:cs="Arial"/>
          <w:color w:val="222222"/>
          <w:shd w:val="clear" w:color="auto" w:fill="FFFFFF"/>
        </w:rPr>
        <w:t>(7), pp.833-845.</w:t>
      </w:r>
    </w:p>
    <w:p w14:paraId="16554E1C"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Higgins, A. and Cahn, S., 2018. Detection of anorexia nervosa in primary care. </w:t>
      </w:r>
      <w:r w:rsidRPr="00FE1A82">
        <w:rPr>
          <w:rFonts w:ascii="Arial" w:hAnsi="Arial" w:cs="Arial"/>
          <w:i/>
          <w:iCs/>
          <w:color w:val="222222"/>
          <w:shd w:val="clear" w:color="auto" w:fill="FFFFFF"/>
        </w:rPr>
        <w:t>Eating Disorders</w:t>
      </w:r>
      <w:r w:rsidRPr="00FE1A82">
        <w:rPr>
          <w:rFonts w:ascii="Arial" w:hAnsi="Arial" w:cs="Arial"/>
          <w:color w:val="222222"/>
          <w:shd w:val="clear" w:color="auto" w:fill="FFFFFF"/>
        </w:rPr>
        <w:t>, </w:t>
      </w:r>
      <w:r w:rsidRPr="00FE1A82">
        <w:rPr>
          <w:rFonts w:ascii="Arial" w:hAnsi="Arial" w:cs="Arial"/>
          <w:i/>
          <w:iCs/>
          <w:color w:val="222222"/>
          <w:shd w:val="clear" w:color="auto" w:fill="FFFFFF"/>
        </w:rPr>
        <w:t>26</w:t>
      </w:r>
      <w:r w:rsidRPr="00FE1A82">
        <w:rPr>
          <w:rFonts w:ascii="Arial" w:hAnsi="Arial" w:cs="Arial"/>
          <w:color w:val="222222"/>
          <w:shd w:val="clear" w:color="auto" w:fill="FFFFFF"/>
        </w:rPr>
        <w:t xml:space="preserve">(3), pp.213-228. </w:t>
      </w:r>
    </w:p>
    <w:p w14:paraId="61A24BAE" w14:textId="77777777" w:rsidR="00E93339" w:rsidRPr="00FE1A82" w:rsidRDefault="00E93339" w:rsidP="00FE1A82">
      <w:pPr>
        <w:shd w:val="clear" w:color="auto" w:fill="FFFFFF"/>
        <w:spacing w:after="0" w:line="360" w:lineRule="auto"/>
        <w:jc w:val="both"/>
        <w:rPr>
          <w:rFonts w:ascii="Arial" w:eastAsia="Times New Roman" w:hAnsi="Arial" w:cs="Arial"/>
          <w:lang w:eastAsia="en-GB"/>
        </w:rPr>
      </w:pPr>
      <w:bookmarkStart w:id="5" w:name="_Hlk213705682"/>
      <w:proofErr w:type="spellStart"/>
      <w:r w:rsidRPr="00FE1A82">
        <w:rPr>
          <w:rFonts w:ascii="Arial" w:hAnsi="Arial" w:cs="Arial"/>
          <w:color w:val="222222"/>
          <w:shd w:val="clear" w:color="auto" w:fill="FFFFFF"/>
        </w:rPr>
        <w:t>Kazdin</w:t>
      </w:r>
      <w:proofErr w:type="spellEnd"/>
      <w:r w:rsidRPr="00FE1A82">
        <w:rPr>
          <w:rFonts w:ascii="Arial" w:hAnsi="Arial" w:cs="Arial"/>
          <w:color w:val="222222"/>
          <w:shd w:val="clear" w:color="auto" w:fill="FFFFFF"/>
        </w:rPr>
        <w:t xml:space="preserve">, A.E., 2017. </w:t>
      </w:r>
      <w:bookmarkEnd w:id="5"/>
      <w:r w:rsidRPr="00FE1A82">
        <w:rPr>
          <w:rFonts w:ascii="Arial" w:hAnsi="Arial" w:cs="Arial"/>
          <w:color w:val="222222"/>
          <w:shd w:val="clear" w:color="auto" w:fill="FFFFFF"/>
        </w:rPr>
        <w:t>Addressing the treatment gap: A key challenge for extending evidence-based psychosocial interventions. </w:t>
      </w:r>
      <w:r w:rsidRPr="00FE1A82">
        <w:rPr>
          <w:rFonts w:ascii="Arial" w:hAnsi="Arial" w:cs="Arial"/>
          <w:i/>
          <w:iCs/>
          <w:color w:val="222222"/>
          <w:shd w:val="clear" w:color="auto" w:fill="FFFFFF"/>
        </w:rPr>
        <w:t>Behaviour research and therapy</w:t>
      </w:r>
      <w:r w:rsidRPr="00FE1A82">
        <w:rPr>
          <w:rFonts w:ascii="Arial" w:hAnsi="Arial" w:cs="Arial"/>
          <w:color w:val="222222"/>
          <w:shd w:val="clear" w:color="auto" w:fill="FFFFFF"/>
        </w:rPr>
        <w:t>, </w:t>
      </w:r>
      <w:r w:rsidRPr="00FE1A82">
        <w:rPr>
          <w:rFonts w:ascii="Arial" w:hAnsi="Arial" w:cs="Arial"/>
          <w:i/>
          <w:iCs/>
          <w:color w:val="222222"/>
          <w:shd w:val="clear" w:color="auto" w:fill="FFFFFF"/>
        </w:rPr>
        <w:t>88</w:t>
      </w:r>
      <w:r w:rsidRPr="00FE1A82">
        <w:rPr>
          <w:rFonts w:ascii="Arial" w:hAnsi="Arial" w:cs="Arial"/>
          <w:color w:val="222222"/>
          <w:shd w:val="clear" w:color="auto" w:fill="FFFFFF"/>
        </w:rPr>
        <w:t>, pp.7-18.</w:t>
      </w:r>
      <w:r w:rsidRPr="00FE1A82">
        <w:rPr>
          <w:rFonts w:ascii="Arial" w:eastAsia="Times New Roman" w:hAnsi="Arial" w:cs="Arial"/>
          <w:lang w:eastAsia="en-GB"/>
        </w:rPr>
        <w:t xml:space="preserve"> </w:t>
      </w:r>
    </w:p>
    <w:p w14:paraId="2A3E454D" w14:textId="77777777" w:rsidR="00E93339" w:rsidRPr="00FE1A82" w:rsidRDefault="00E93339" w:rsidP="00FE1A82">
      <w:pPr>
        <w:spacing w:before="100" w:beforeAutospacing="1" w:after="100" w:afterAutospacing="1" w:line="360" w:lineRule="auto"/>
        <w:jc w:val="both"/>
        <w:rPr>
          <w:rFonts w:ascii="Arial" w:hAnsi="Arial" w:cs="Arial"/>
          <w:color w:val="222222"/>
          <w:shd w:val="clear" w:color="auto" w:fill="FFFFFF"/>
        </w:rPr>
      </w:pPr>
      <w:r w:rsidRPr="00FE1A82">
        <w:rPr>
          <w:rFonts w:ascii="Arial" w:hAnsi="Arial" w:cs="Arial"/>
          <w:color w:val="222222"/>
          <w:shd w:val="clear" w:color="auto" w:fill="FFFFFF"/>
        </w:rPr>
        <w:lastRenderedPageBreak/>
        <w:t>Khurana, V., 2020. </w:t>
      </w:r>
      <w:r w:rsidRPr="00FE1A82">
        <w:rPr>
          <w:rFonts w:ascii="Arial" w:hAnsi="Arial" w:cs="Arial"/>
          <w:i/>
          <w:iCs/>
          <w:color w:val="222222"/>
          <w:shd w:val="clear" w:color="auto" w:fill="FFFFFF"/>
        </w:rPr>
        <w:t>The Use of Community Treatment Orders in Eating Disorder Services: Clinician and Patient Perspectives</w:t>
      </w:r>
      <w:r w:rsidRPr="00FE1A82">
        <w:rPr>
          <w:rFonts w:ascii="Arial" w:hAnsi="Arial" w:cs="Arial"/>
          <w:color w:val="222222"/>
          <w:shd w:val="clear" w:color="auto" w:fill="FFFFFF"/>
        </w:rPr>
        <w:t> (Doctoral dissertation, UCL (University College London)).</w:t>
      </w:r>
    </w:p>
    <w:p w14:paraId="31F574D0" w14:textId="77777777" w:rsidR="00E93339" w:rsidRPr="00FE1A82" w:rsidRDefault="00E93339" w:rsidP="00FE1A82">
      <w:pPr>
        <w:spacing w:line="360" w:lineRule="auto"/>
        <w:jc w:val="both"/>
        <w:rPr>
          <w:rFonts w:ascii="Arial" w:hAnsi="Arial" w:cs="Arial"/>
          <w:color w:val="222222"/>
          <w:shd w:val="clear" w:color="auto" w:fill="FFFFFF"/>
        </w:rPr>
      </w:pPr>
      <w:bookmarkStart w:id="6" w:name="_Hlk213793224"/>
      <w:r w:rsidRPr="00FE1A82">
        <w:rPr>
          <w:rFonts w:ascii="Arial" w:hAnsi="Arial" w:cs="Arial"/>
          <w:color w:val="222222"/>
          <w:shd w:val="clear" w:color="auto" w:fill="FFFFFF"/>
        </w:rPr>
        <w:t>Latzer, Y. and Stein, D. eds., 2016. </w:t>
      </w:r>
      <w:r w:rsidRPr="00FE1A82">
        <w:rPr>
          <w:rFonts w:ascii="Arial" w:hAnsi="Arial" w:cs="Arial"/>
          <w:i/>
          <w:iCs/>
          <w:color w:val="222222"/>
          <w:shd w:val="clear" w:color="auto" w:fill="FFFFFF"/>
        </w:rPr>
        <w:t>Bio-psycho-social contributions to understanding eating disorders</w:t>
      </w:r>
      <w:r w:rsidRPr="00FE1A82">
        <w:rPr>
          <w:rFonts w:ascii="Arial" w:hAnsi="Arial" w:cs="Arial"/>
          <w:color w:val="222222"/>
          <w:shd w:val="clear" w:color="auto" w:fill="FFFFFF"/>
        </w:rPr>
        <w:t> (No. 8732). Switzerland: Springer International Publishing.</w:t>
      </w:r>
    </w:p>
    <w:p w14:paraId="308F213C" w14:textId="77777777" w:rsidR="00E93339" w:rsidRPr="00FE1A82" w:rsidRDefault="00E93339" w:rsidP="00FE1A82">
      <w:pPr>
        <w:spacing w:line="360" w:lineRule="auto"/>
        <w:jc w:val="both"/>
        <w:rPr>
          <w:rFonts w:ascii="Arial" w:hAnsi="Arial" w:cs="Arial"/>
          <w:color w:val="222222"/>
          <w:shd w:val="clear" w:color="auto" w:fill="FFFFFF"/>
        </w:rPr>
      </w:pPr>
      <w:bookmarkStart w:id="7" w:name="_Hlk211281422"/>
      <w:proofErr w:type="spellStart"/>
      <w:r w:rsidRPr="00FE1A82">
        <w:rPr>
          <w:rFonts w:ascii="Arial" w:hAnsi="Arial" w:cs="Arial"/>
          <w:color w:val="222222"/>
          <w:shd w:val="clear" w:color="auto" w:fill="FFFFFF"/>
        </w:rPr>
        <w:t>Maïmoun</w:t>
      </w:r>
      <w:proofErr w:type="spellEnd"/>
      <w:r w:rsidRPr="00FE1A82">
        <w:rPr>
          <w:rFonts w:ascii="Arial" w:hAnsi="Arial" w:cs="Arial"/>
          <w:color w:val="222222"/>
          <w:shd w:val="clear" w:color="auto" w:fill="FFFFFF"/>
        </w:rPr>
        <w:t xml:space="preserve">, L., Guillaume, S., Lefebvre, P., </w:t>
      </w:r>
      <w:proofErr w:type="spellStart"/>
      <w:r w:rsidRPr="00FE1A82">
        <w:rPr>
          <w:rFonts w:ascii="Arial" w:hAnsi="Arial" w:cs="Arial"/>
          <w:color w:val="222222"/>
          <w:shd w:val="clear" w:color="auto" w:fill="FFFFFF"/>
        </w:rPr>
        <w:t>Bertet</w:t>
      </w:r>
      <w:proofErr w:type="spellEnd"/>
      <w:r w:rsidRPr="00FE1A82">
        <w:rPr>
          <w:rFonts w:ascii="Arial" w:hAnsi="Arial" w:cs="Arial"/>
          <w:color w:val="222222"/>
          <w:shd w:val="clear" w:color="auto" w:fill="FFFFFF"/>
        </w:rPr>
        <w:t xml:space="preserve">, H., Seneque, M., Philibert, P., Picot, M.C., Dupuy, A.M., Paris, F., Gaspari, L. and Ben Bouallègue, F., </w:t>
      </w:r>
      <w:bookmarkEnd w:id="7"/>
      <w:r w:rsidRPr="00FE1A82">
        <w:rPr>
          <w:rFonts w:ascii="Arial" w:hAnsi="Arial" w:cs="Arial"/>
          <w:color w:val="222222"/>
          <w:shd w:val="clear" w:color="auto" w:fill="FFFFFF"/>
        </w:rPr>
        <w:t>2018. Effects of the two types of anorexia nervosa (binge eating/purging and restrictive) on bone metabolism in female patients. </w:t>
      </w:r>
      <w:r w:rsidRPr="00FE1A82">
        <w:rPr>
          <w:rFonts w:ascii="Arial" w:hAnsi="Arial" w:cs="Arial"/>
          <w:i/>
          <w:iCs/>
          <w:color w:val="222222"/>
          <w:shd w:val="clear" w:color="auto" w:fill="FFFFFF"/>
        </w:rPr>
        <w:t>Clinical Endocrinology</w:t>
      </w:r>
      <w:r w:rsidRPr="00FE1A82">
        <w:rPr>
          <w:rFonts w:ascii="Arial" w:hAnsi="Arial" w:cs="Arial"/>
          <w:color w:val="222222"/>
          <w:shd w:val="clear" w:color="auto" w:fill="FFFFFF"/>
        </w:rPr>
        <w:t>, </w:t>
      </w:r>
      <w:r w:rsidRPr="00FE1A82">
        <w:rPr>
          <w:rFonts w:ascii="Arial" w:hAnsi="Arial" w:cs="Arial"/>
          <w:i/>
          <w:iCs/>
          <w:color w:val="222222"/>
          <w:shd w:val="clear" w:color="auto" w:fill="FFFFFF"/>
        </w:rPr>
        <w:t>88</w:t>
      </w:r>
      <w:r w:rsidRPr="00FE1A82">
        <w:rPr>
          <w:rFonts w:ascii="Arial" w:hAnsi="Arial" w:cs="Arial"/>
          <w:color w:val="222222"/>
          <w:shd w:val="clear" w:color="auto" w:fill="FFFFFF"/>
        </w:rPr>
        <w:t>(6), pp.863-872.</w:t>
      </w:r>
    </w:p>
    <w:p w14:paraId="7DFAD42F" w14:textId="77777777" w:rsidR="00E93339" w:rsidRPr="00FE1A82" w:rsidRDefault="00E93339" w:rsidP="00FE1A82">
      <w:pPr>
        <w:spacing w:line="360" w:lineRule="auto"/>
        <w:jc w:val="both"/>
        <w:rPr>
          <w:rFonts w:ascii="Arial" w:hAnsi="Arial" w:cs="Arial"/>
          <w:color w:val="222222"/>
          <w:shd w:val="clear" w:color="auto" w:fill="FFFFFF"/>
        </w:rPr>
      </w:pPr>
      <w:bookmarkStart w:id="8" w:name="_Hlk213706123"/>
      <w:r w:rsidRPr="00FE1A82">
        <w:rPr>
          <w:rFonts w:ascii="Arial" w:hAnsi="Arial" w:cs="Arial"/>
          <w:color w:val="222222"/>
          <w:shd w:val="clear" w:color="auto" w:fill="FFFFFF"/>
        </w:rPr>
        <w:t>Marzola, E., Nasser, J.A., Hashim, S.A., Shih, P.A.B. and Kaye, W.H., 2013</w:t>
      </w:r>
      <w:bookmarkEnd w:id="8"/>
      <w:r w:rsidRPr="00FE1A82">
        <w:rPr>
          <w:rFonts w:ascii="Arial" w:hAnsi="Arial" w:cs="Arial"/>
          <w:color w:val="222222"/>
          <w:shd w:val="clear" w:color="auto" w:fill="FFFFFF"/>
        </w:rPr>
        <w:t>. Nutritional rehabilitation in anorexia nervosa: review of the literature and implications for treatment. </w:t>
      </w:r>
      <w:r w:rsidRPr="00FE1A82">
        <w:rPr>
          <w:rFonts w:ascii="Arial" w:hAnsi="Arial" w:cs="Arial"/>
          <w:i/>
          <w:iCs/>
          <w:color w:val="222222"/>
          <w:shd w:val="clear" w:color="auto" w:fill="FFFFFF"/>
        </w:rPr>
        <w:t>BMC psychiatry</w:t>
      </w:r>
      <w:r w:rsidRPr="00FE1A82">
        <w:rPr>
          <w:rFonts w:ascii="Arial" w:hAnsi="Arial" w:cs="Arial"/>
          <w:color w:val="222222"/>
          <w:shd w:val="clear" w:color="auto" w:fill="FFFFFF"/>
        </w:rPr>
        <w:t>, </w:t>
      </w:r>
      <w:r w:rsidRPr="00FE1A82">
        <w:rPr>
          <w:rFonts w:ascii="Arial" w:hAnsi="Arial" w:cs="Arial"/>
          <w:i/>
          <w:iCs/>
          <w:color w:val="222222"/>
          <w:shd w:val="clear" w:color="auto" w:fill="FFFFFF"/>
        </w:rPr>
        <w:t>13</w:t>
      </w:r>
      <w:r w:rsidRPr="00FE1A82">
        <w:rPr>
          <w:rFonts w:ascii="Arial" w:hAnsi="Arial" w:cs="Arial"/>
          <w:color w:val="222222"/>
          <w:shd w:val="clear" w:color="auto" w:fill="FFFFFF"/>
        </w:rPr>
        <w:t>(1), p.290.</w:t>
      </w:r>
    </w:p>
    <w:p w14:paraId="1AAB03AA" w14:textId="77777777" w:rsidR="00E93339" w:rsidRPr="00FE1A82" w:rsidRDefault="00E93339" w:rsidP="00FE1A82">
      <w:pPr>
        <w:spacing w:line="360" w:lineRule="auto"/>
        <w:jc w:val="both"/>
        <w:rPr>
          <w:rFonts w:ascii="Arial" w:hAnsi="Arial" w:cs="Arial"/>
          <w:color w:val="2C3E50"/>
          <w:shd w:val="clear" w:color="auto" w:fill="FEF1C4"/>
        </w:rPr>
      </w:pPr>
      <w:r w:rsidRPr="00FE1A82">
        <w:rPr>
          <w:rFonts w:ascii="Arial" w:hAnsi="Arial" w:cs="Arial"/>
          <w:color w:val="222222"/>
          <w:shd w:val="clear" w:color="auto" w:fill="FFFFFF"/>
        </w:rPr>
        <w:t xml:space="preserve">Nagy, H., Paul, T., Jain, E., Loh, H., Kazmi, S.H., Dua, R., Rodriguez, R., Naqvi, S.A.A. and </w:t>
      </w:r>
      <w:proofErr w:type="spellStart"/>
      <w:r w:rsidRPr="00FE1A82">
        <w:rPr>
          <w:rFonts w:ascii="Arial" w:hAnsi="Arial" w:cs="Arial"/>
          <w:color w:val="222222"/>
          <w:shd w:val="clear" w:color="auto" w:fill="FFFFFF"/>
        </w:rPr>
        <w:t>Bidika</w:t>
      </w:r>
      <w:proofErr w:type="spellEnd"/>
      <w:r w:rsidRPr="00FE1A82">
        <w:rPr>
          <w:rFonts w:ascii="Arial" w:hAnsi="Arial" w:cs="Arial"/>
          <w:color w:val="222222"/>
          <w:shd w:val="clear" w:color="auto" w:fill="FFFFFF"/>
        </w:rPr>
        <w:t>, E., 2023. A clinical overview of anorexia nervosa and overcoming treatment resistance. </w:t>
      </w:r>
      <w:r w:rsidRPr="00FE1A82">
        <w:rPr>
          <w:rFonts w:ascii="Arial" w:hAnsi="Arial" w:cs="Arial"/>
          <w:i/>
          <w:iCs/>
          <w:color w:val="222222"/>
          <w:shd w:val="clear" w:color="auto" w:fill="FFFFFF"/>
        </w:rPr>
        <w:t>Avicenna journal of medicine</w:t>
      </w:r>
      <w:r w:rsidRPr="00FE1A82">
        <w:rPr>
          <w:rFonts w:ascii="Arial" w:hAnsi="Arial" w:cs="Arial"/>
          <w:color w:val="222222"/>
          <w:shd w:val="clear" w:color="auto" w:fill="FFFFFF"/>
        </w:rPr>
        <w:t>, </w:t>
      </w:r>
      <w:r w:rsidRPr="00FE1A82">
        <w:rPr>
          <w:rFonts w:ascii="Arial" w:hAnsi="Arial" w:cs="Arial"/>
          <w:i/>
          <w:iCs/>
          <w:color w:val="222222"/>
          <w:shd w:val="clear" w:color="auto" w:fill="FFFFFF"/>
        </w:rPr>
        <w:t>13</w:t>
      </w:r>
      <w:r w:rsidRPr="00FE1A82">
        <w:rPr>
          <w:rFonts w:ascii="Arial" w:hAnsi="Arial" w:cs="Arial"/>
          <w:color w:val="222222"/>
          <w:shd w:val="clear" w:color="auto" w:fill="FFFFFF"/>
        </w:rPr>
        <w:t>(01), pp.003-014.</w:t>
      </w:r>
      <w:r w:rsidRPr="00FE1A82">
        <w:rPr>
          <w:rFonts w:ascii="Arial" w:hAnsi="Arial" w:cs="Arial"/>
          <w:color w:val="2C3E50"/>
          <w:shd w:val="clear" w:color="auto" w:fill="FEF1C4"/>
        </w:rPr>
        <w:t xml:space="preserve"> </w:t>
      </w:r>
    </w:p>
    <w:p w14:paraId="2DB85C83" w14:textId="77777777" w:rsidR="00E93339" w:rsidRPr="00FE1A82" w:rsidRDefault="00E93339" w:rsidP="00FE1A82">
      <w:pPr>
        <w:spacing w:line="360" w:lineRule="auto"/>
        <w:jc w:val="both"/>
        <w:rPr>
          <w:rFonts w:ascii="Arial" w:hAnsi="Arial" w:cs="Arial"/>
          <w:color w:val="222222"/>
          <w:shd w:val="clear" w:color="auto" w:fill="FFFFFF"/>
        </w:rPr>
      </w:pPr>
      <w:bookmarkStart w:id="9" w:name="_Hlk211281942"/>
      <w:bookmarkEnd w:id="6"/>
      <w:r w:rsidRPr="00FE1A82">
        <w:rPr>
          <w:rFonts w:ascii="Arial" w:hAnsi="Arial" w:cs="Arial"/>
          <w:color w:val="222222"/>
          <w:shd w:val="clear" w:color="auto" w:fill="FFFFFF"/>
        </w:rPr>
        <w:t xml:space="preserve">Neale, J. and Hudson, L.D., 2020. </w:t>
      </w:r>
      <w:bookmarkEnd w:id="9"/>
      <w:r w:rsidRPr="00FE1A82">
        <w:rPr>
          <w:rFonts w:ascii="Arial" w:hAnsi="Arial" w:cs="Arial"/>
          <w:color w:val="222222"/>
          <w:shd w:val="clear" w:color="auto" w:fill="FFFFFF"/>
        </w:rPr>
        <w:t>Anorexia nervosa in adolescents. </w:t>
      </w:r>
      <w:r w:rsidRPr="00FE1A82">
        <w:rPr>
          <w:rFonts w:ascii="Arial" w:hAnsi="Arial" w:cs="Arial"/>
          <w:i/>
          <w:iCs/>
          <w:color w:val="222222"/>
          <w:shd w:val="clear" w:color="auto" w:fill="FFFFFF"/>
        </w:rPr>
        <w:t>British Journal of Hospital Medicine</w:t>
      </w:r>
      <w:r w:rsidRPr="00FE1A82">
        <w:rPr>
          <w:rFonts w:ascii="Arial" w:hAnsi="Arial" w:cs="Arial"/>
          <w:color w:val="222222"/>
          <w:shd w:val="clear" w:color="auto" w:fill="FFFFFF"/>
        </w:rPr>
        <w:t>, </w:t>
      </w:r>
      <w:r w:rsidRPr="00FE1A82">
        <w:rPr>
          <w:rFonts w:ascii="Arial" w:hAnsi="Arial" w:cs="Arial"/>
          <w:i/>
          <w:iCs/>
          <w:color w:val="222222"/>
          <w:shd w:val="clear" w:color="auto" w:fill="FFFFFF"/>
        </w:rPr>
        <w:t>81</w:t>
      </w:r>
      <w:r w:rsidRPr="00FE1A82">
        <w:rPr>
          <w:rFonts w:ascii="Arial" w:hAnsi="Arial" w:cs="Arial"/>
          <w:color w:val="222222"/>
          <w:shd w:val="clear" w:color="auto" w:fill="FFFFFF"/>
        </w:rPr>
        <w:t>(6), pp.1-8.</w:t>
      </w:r>
    </w:p>
    <w:p w14:paraId="14C1D992" w14:textId="77777777" w:rsidR="00E93339" w:rsidRPr="00FE1A82" w:rsidRDefault="00E93339" w:rsidP="00FE1A82">
      <w:pPr>
        <w:spacing w:line="360" w:lineRule="auto"/>
        <w:jc w:val="both"/>
        <w:rPr>
          <w:rFonts w:ascii="Arial" w:hAnsi="Arial" w:cs="Arial"/>
          <w:color w:val="2C3E50"/>
          <w:shd w:val="clear" w:color="auto" w:fill="FEF1C4"/>
        </w:rPr>
      </w:pPr>
      <w:r w:rsidRPr="00FE1A82">
        <w:rPr>
          <w:rFonts w:ascii="Arial" w:hAnsi="Arial" w:cs="Arial"/>
          <w:color w:val="2C3E50"/>
          <w:shd w:val="clear" w:color="auto" w:fill="FEF1C4"/>
        </w:rPr>
        <w:t>NHS (2024). </w:t>
      </w:r>
      <w:r w:rsidRPr="00FE1A82">
        <w:rPr>
          <w:rFonts w:ascii="Arial" w:hAnsi="Arial" w:cs="Arial"/>
          <w:i/>
          <w:iCs/>
          <w:color w:val="2C3E50"/>
          <w:shd w:val="clear" w:color="auto" w:fill="FEF1C4"/>
        </w:rPr>
        <w:t xml:space="preserve">Overview Eating </w:t>
      </w:r>
      <w:proofErr w:type="gramStart"/>
      <w:r w:rsidRPr="00FE1A82">
        <w:rPr>
          <w:rFonts w:ascii="Arial" w:hAnsi="Arial" w:cs="Arial"/>
          <w:i/>
          <w:iCs/>
          <w:color w:val="2C3E50"/>
          <w:shd w:val="clear" w:color="auto" w:fill="FEF1C4"/>
        </w:rPr>
        <w:t>Disorders</w:t>
      </w:r>
      <w:r w:rsidRPr="00FE1A82">
        <w:rPr>
          <w:rFonts w:ascii="Arial" w:hAnsi="Arial" w:cs="Arial"/>
          <w:color w:val="2C3E50"/>
          <w:shd w:val="clear" w:color="auto" w:fill="FEF1C4"/>
        </w:rPr>
        <w:t>.[</w:t>
      </w:r>
      <w:proofErr w:type="gramEnd"/>
      <w:r w:rsidRPr="00FE1A82">
        <w:rPr>
          <w:rFonts w:ascii="Arial" w:hAnsi="Arial" w:cs="Arial"/>
          <w:color w:val="2C3E50"/>
          <w:shd w:val="clear" w:color="auto" w:fill="FEF1C4"/>
        </w:rPr>
        <w:t>online] NHS. Available at: https://www.nhs.uk/mental-health/feelings-symptoms-behaviours/behaviours/eating-disorders/overview/.</w:t>
      </w:r>
    </w:p>
    <w:p w14:paraId="6BC4708E"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Peacock, A.N., 2018. </w:t>
      </w:r>
      <w:r w:rsidRPr="00FE1A82">
        <w:rPr>
          <w:rFonts w:ascii="Arial" w:hAnsi="Arial" w:cs="Arial"/>
          <w:i/>
          <w:iCs/>
          <w:color w:val="222222"/>
          <w:shd w:val="clear" w:color="auto" w:fill="FFFFFF"/>
        </w:rPr>
        <w:t>Satiety Signalling in Obese Children and Adolescents</w:t>
      </w:r>
      <w:r w:rsidRPr="00FE1A82">
        <w:rPr>
          <w:rFonts w:ascii="Arial" w:hAnsi="Arial" w:cs="Arial"/>
          <w:color w:val="222222"/>
          <w:shd w:val="clear" w:color="auto" w:fill="FFFFFF"/>
        </w:rPr>
        <w:t xml:space="preserve"> (Doctoral dissertation, University of Leeds). </w:t>
      </w:r>
    </w:p>
    <w:p w14:paraId="4048BB3D" w14:textId="3B6A9DD6" w:rsidR="00E93339" w:rsidRPr="006538D7"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Radden, J., 2022. Capturing the anorexia nervosa phenotype: conceptual and normative issues in ICD</w:t>
      </w:r>
      <w:r w:rsidRPr="00FE1A82">
        <w:rPr>
          <w:rFonts w:ascii="Cambria Math" w:hAnsi="Cambria Math" w:cs="Cambria Math"/>
          <w:color w:val="222222"/>
          <w:shd w:val="clear" w:color="auto" w:fill="FFFFFF"/>
        </w:rPr>
        <w:t>‐</w:t>
      </w:r>
      <w:r w:rsidRPr="00FE1A82">
        <w:rPr>
          <w:rFonts w:ascii="Arial" w:hAnsi="Arial" w:cs="Arial"/>
          <w:color w:val="222222"/>
          <w:shd w:val="clear" w:color="auto" w:fill="FFFFFF"/>
        </w:rPr>
        <w:t>11. </w:t>
      </w:r>
      <w:r w:rsidRPr="00FE1A82">
        <w:rPr>
          <w:rFonts w:ascii="Arial" w:hAnsi="Arial" w:cs="Arial"/>
          <w:i/>
          <w:iCs/>
          <w:color w:val="222222"/>
          <w:shd w:val="clear" w:color="auto" w:fill="FFFFFF"/>
        </w:rPr>
        <w:t>Journal of Evaluation in Clinical Practice</w:t>
      </w:r>
      <w:r w:rsidRPr="00FE1A82">
        <w:rPr>
          <w:rFonts w:ascii="Arial" w:hAnsi="Arial" w:cs="Arial"/>
          <w:color w:val="222222"/>
          <w:shd w:val="clear" w:color="auto" w:fill="FFFFFF"/>
        </w:rPr>
        <w:t>, </w:t>
      </w:r>
      <w:r w:rsidRPr="00FE1A82">
        <w:rPr>
          <w:rFonts w:ascii="Arial" w:hAnsi="Arial" w:cs="Arial"/>
          <w:i/>
          <w:iCs/>
          <w:color w:val="222222"/>
          <w:shd w:val="clear" w:color="auto" w:fill="FFFFFF"/>
        </w:rPr>
        <w:t>28</w:t>
      </w:r>
      <w:r w:rsidRPr="00FE1A82">
        <w:rPr>
          <w:rFonts w:ascii="Arial" w:hAnsi="Arial" w:cs="Arial"/>
          <w:color w:val="222222"/>
          <w:shd w:val="clear" w:color="auto" w:fill="FFFFFF"/>
        </w:rPr>
        <w:t>(5), pp.807-813.</w:t>
      </w:r>
    </w:p>
    <w:p w14:paraId="4143DE3D" w14:textId="77777777" w:rsidR="00E93339" w:rsidRPr="00FE1A82" w:rsidRDefault="00E93339" w:rsidP="00FE1A82">
      <w:pPr>
        <w:spacing w:line="360" w:lineRule="auto"/>
        <w:jc w:val="both"/>
        <w:rPr>
          <w:rFonts w:ascii="Arial" w:hAnsi="Arial" w:cs="Arial"/>
          <w:color w:val="222222"/>
          <w:shd w:val="clear" w:color="auto" w:fill="FFFFFF"/>
        </w:rPr>
      </w:pPr>
      <w:bookmarkStart w:id="10" w:name="_Hlk213706859"/>
      <w:r w:rsidRPr="00FE1A82">
        <w:rPr>
          <w:rFonts w:ascii="Arial" w:hAnsi="Arial" w:cs="Arial"/>
          <w:color w:val="222222"/>
          <w:shd w:val="clear" w:color="auto" w:fill="FFFFFF"/>
        </w:rPr>
        <w:t>Tan, J. and Richards, L., 2014</w:t>
      </w:r>
      <w:bookmarkEnd w:id="10"/>
      <w:r w:rsidRPr="00FE1A82">
        <w:rPr>
          <w:rFonts w:ascii="Arial" w:hAnsi="Arial" w:cs="Arial"/>
          <w:color w:val="222222"/>
          <w:shd w:val="clear" w:color="auto" w:fill="FFFFFF"/>
        </w:rPr>
        <w:t xml:space="preserve">. Legal and ethical issues in the treatment of </w:t>
      </w:r>
      <w:proofErr w:type="gramStart"/>
      <w:r w:rsidRPr="00FE1A82">
        <w:rPr>
          <w:rFonts w:ascii="Arial" w:hAnsi="Arial" w:cs="Arial"/>
          <w:color w:val="222222"/>
          <w:shd w:val="clear" w:color="auto" w:fill="FFFFFF"/>
        </w:rPr>
        <w:t>really sick</w:t>
      </w:r>
      <w:proofErr w:type="gramEnd"/>
      <w:r w:rsidRPr="00FE1A82">
        <w:rPr>
          <w:rFonts w:ascii="Arial" w:hAnsi="Arial" w:cs="Arial"/>
          <w:color w:val="222222"/>
          <w:shd w:val="clear" w:color="auto" w:fill="FFFFFF"/>
        </w:rPr>
        <w:t xml:space="preserve"> patients with anorexia nervosa. In </w:t>
      </w:r>
      <w:r w:rsidRPr="00FE1A82">
        <w:rPr>
          <w:rFonts w:ascii="Arial" w:hAnsi="Arial" w:cs="Arial"/>
          <w:i/>
          <w:iCs/>
          <w:color w:val="222222"/>
          <w:shd w:val="clear" w:color="auto" w:fill="FFFFFF"/>
        </w:rPr>
        <w:t>Critical care for anorexia nervosa: The MARSIPAN guidelines in practice</w:t>
      </w:r>
      <w:r w:rsidRPr="00FE1A82">
        <w:rPr>
          <w:rFonts w:ascii="Arial" w:hAnsi="Arial" w:cs="Arial"/>
          <w:color w:val="222222"/>
          <w:shd w:val="clear" w:color="auto" w:fill="FFFFFF"/>
        </w:rPr>
        <w:t> (pp. 113-150). Cham: Springer International Publishing.</w:t>
      </w:r>
    </w:p>
    <w:p w14:paraId="63B1A426" w14:textId="77777777" w:rsidR="00E93339" w:rsidRPr="00FE1A82" w:rsidRDefault="00E93339" w:rsidP="00FE1A82">
      <w:pPr>
        <w:spacing w:line="360" w:lineRule="auto"/>
        <w:jc w:val="both"/>
        <w:rPr>
          <w:rFonts w:ascii="Arial" w:hAnsi="Arial" w:cs="Arial"/>
          <w:color w:val="2C3E50"/>
          <w:shd w:val="clear" w:color="auto" w:fill="FEF1C4"/>
        </w:rPr>
      </w:pPr>
      <w:r w:rsidRPr="00FE1A82">
        <w:rPr>
          <w:rFonts w:ascii="Arial" w:hAnsi="Arial" w:cs="Arial"/>
          <w:color w:val="2C3E50"/>
          <w:shd w:val="clear" w:color="auto" w:fill="FEF1C4"/>
        </w:rPr>
        <w:t>The Editor (2024). </w:t>
      </w:r>
      <w:r w:rsidRPr="00FE1A82">
        <w:rPr>
          <w:rFonts w:ascii="Arial" w:hAnsi="Arial" w:cs="Arial"/>
          <w:i/>
          <w:iCs/>
          <w:color w:val="2C3E50"/>
          <w:shd w:val="clear" w:color="auto" w:fill="FEF1C4"/>
        </w:rPr>
        <w:t>Norfolk MP Highlights Plight of Woman with Anorexia and Calls for Urgent Reform in NHS Eating Disorder Car ...</w:t>
      </w:r>
      <w:r w:rsidRPr="00FE1A82">
        <w:rPr>
          <w:rFonts w:ascii="Arial" w:hAnsi="Arial" w:cs="Arial"/>
          <w:color w:val="2C3E50"/>
          <w:shd w:val="clear" w:color="auto" w:fill="FEF1C4"/>
        </w:rPr>
        <w:t xml:space="preserve"> [online] Parliament Politics Magazine. Available at: https://parliamentnews.co.uk/norfolk-mp-highlights-plight-of-woman-with-anorexia-and-calls-for-urgent-reform-in-nhs-eating-disorder [Accessed 24 Oct. 2025]. </w:t>
      </w:r>
    </w:p>
    <w:p w14:paraId="30F3256A" w14:textId="77777777" w:rsidR="00E93339" w:rsidRPr="00FE1A82" w:rsidRDefault="00E93339" w:rsidP="00FE1A82">
      <w:pPr>
        <w:spacing w:line="360" w:lineRule="auto"/>
        <w:jc w:val="both"/>
        <w:rPr>
          <w:rFonts w:ascii="Arial" w:hAnsi="Arial" w:cs="Arial"/>
          <w:color w:val="222222"/>
          <w:shd w:val="clear" w:color="auto" w:fill="FFFFFF"/>
        </w:rPr>
      </w:pPr>
      <w:bookmarkStart w:id="11" w:name="_Hlk213792922"/>
      <w:r w:rsidRPr="00FE1A82">
        <w:rPr>
          <w:rFonts w:ascii="Arial" w:hAnsi="Arial" w:cs="Arial"/>
          <w:color w:val="222222"/>
          <w:shd w:val="clear" w:color="auto" w:fill="FFFFFF"/>
        </w:rPr>
        <w:t>Treasure, J. and Alexander, J., 2013</w:t>
      </w:r>
      <w:bookmarkEnd w:id="11"/>
      <w:r w:rsidRPr="00FE1A82">
        <w:rPr>
          <w:rFonts w:ascii="Arial" w:hAnsi="Arial" w:cs="Arial"/>
          <w:color w:val="222222"/>
          <w:shd w:val="clear" w:color="auto" w:fill="FFFFFF"/>
        </w:rPr>
        <w:t>. </w:t>
      </w:r>
      <w:r w:rsidRPr="00FE1A82">
        <w:rPr>
          <w:rFonts w:ascii="Arial" w:hAnsi="Arial" w:cs="Arial"/>
          <w:i/>
          <w:iCs/>
          <w:color w:val="222222"/>
          <w:shd w:val="clear" w:color="auto" w:fill="FFFFFF"/>
        </w:rPr>
        <w:t>Anorexia nervosa: A recovery guide for sufferers, families and friends</w:t>
      </w:r>
      <w:r w:rsidRPr="00FE1A82">
        <w:rPr>
          <w:rFonts w:ascii="Arial" w:hAnsi="Arial" w:cs="Arial"/>
          <w:color w:val="222222"/>
          <w:shd w:val="clear" w:color="auto" w:fill="FFFFFF"/>
        </w:rPr>
        <w:t xml:space="preserve">. Routledge. </w:t>
      </w:r>
    </w:p>
    <w:p w14:paraId="7AEF24A7"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lastRenderedPageBreak/>
        <w:t xml:space="preserve">Treasure, J., Willmott, D., </w:t>
      </w:r>
      <w:proofErr w:type="spellStart"/>
      <w:r w:rsidRPr="00FE1A82">
        <w:rPr>
          <w:rFonts w:ascii="Arial" w:hAnsi="Arial" w:cs="Arial"/>
          <w:color w:val="222222"/>
          <w:shd w:val="clear" w:color="auto" w:fill="FFFFFF"/>
        </w:rPr>
        <w:t>Ambwani</w:t>
      </w:r>
      <w:proofErr w:type="spellEnd"/>
      <w:r w:rsidRPr="00FE1A82">
        <w:rPr>
          <w:rFonts w:ascii="Arial" w:hAnsi="Arial" w:cs="Arial"/>
          <w:color w:val="222222"/>
          <w:shd w:val="clear" w:color="auto" w:fill="FFFFFF"/>
        </w:rPr>
        <w:t>, S., Cardi, V., Clark Bryan, D., Rowlands, K. and Schmidt, U., 2020. Cognitive interpersonal model for anorexia nervosa revisited: The perpetuating factors that contribute to the development of the severe and enduring illness. </w:t>
      </w:r>
      <w:r w:rsidRPr="00FE1A82">
        <w:rPr>
          <w:rFonts w:ascii="Arial" w:hAnsi="Arial" w:cs="Arial"/>
          <w:i/>
          <w:iCs/>
          <w:color w:val="222222"/>
          <w:shd w:val="clear" w:color="auto" w:fill="FFFFFF"/>
        </w:rPr>
        <w:t>Journal of Clinical Medicine</w:t>
      </w:r>
      <w:r w:rsidRPr="00FE1A82">
        <w:rPr>
          <w:rFonts w:ascii="Arial" w:hAnsi="Arial" w:cs="Arial"/>
          <w:color w:val="222222"/>
          <w:shd w:val="clear" w:color="auto" w:fill="FFFFFF"/>
        </w:rPr>
        <w:t>, </w:t>
      </w:r>
      <w:r w:rsidRPr="00FE1A82">
        <w:rPr>
          <w:rFonts w:ascii="Arial" w:hAnsi="Arial" w:cs="Arial"/>
          <w:i/>
          <w:iCs/>
          <w:color w:val="222222"/>
          <w:shd w:val="clear" w:color="auto" w:fill="FFFFFF"/>
        </w:rPr>
        <w:t>9</w:t>
      </w:r>
      <w:r w:rsidRPr="00FE1A82">
        <w:rPr>
          <w:rFonts w:ascii="Arial" w:hAnsi="Arial" w:cs="Arial"/>
          <w:color w:val="222222"/>
          <w:shd w:val="clear" w:color="auto" w:fill="FFFFFF"/>
        </w:rPr>
        <w:t>(3), p.630.</w:t>
      </w:r>
    </w:p>
    <w:p w14:paraId="435E1001" w14:textId="77777777" w:rsidR="00E93339" w:rsidRPr="00FE1A82" w:rsidRDefault="00E93339" w:rsidP="00FE1A82">
      <w:pPr>
        <w:spacing w:before="100" w:beforeAutospacing="1" w:after="100" w:afterAutospacing="1" w:line="360" w:lineRule="auto"/>
        <w:jc w:val="both"/>
        <w:rPr>
          <w:rFonts w:ascii="Arial" w:hAnsi="Arial" w:cs="Arial"/>
          <w:color w:val="222222"/>
          <w:shd w:val="clear" w:color="auto" w:fill="FFFFFF"/>
        </w:rPr>
      </w:pPr>
      <w:bookmarkStart w:id="12" w:name="_Hlk213797991"/>
      <w:r w:rsidRPr="00FE1A82">
        <w:rPr>
          <w:rFonts w:ascii="Arial" w:hAnsi="Arial" w:cs="Arial"/>
          <w:color w:val="222222"/>
          <w:shd w:val="clear" w:color="auto" w:fill="FFFFFF"/>
        </w:rPr>
        <w:t xml:space="preserve"> </w:t>
      </w:r>
      <w:proofErr w:type="spellStart"/>
      <w:r w:rsidRPr="00FE1A82">
        <w:rPr>
          <w:rFonts w:ascii="Arial" w:hAnsi="Arial" w:cs="Arial"/>
          <w:color w:val="222222"/>
          <w:shd w:val="clear" w:color="auto" w:fill="FFFFFF"/>
        </w:rPr>
        <w:t>Umezulike</w:t>
      </w:r>
      <w:proofErr w:type="spellEnd"/>
      <w:r w:rsidRPr="00FE1A82">
        <w:rPr>
          <w:rFonts w:ascii="Arial" w:hAnsi="Arial" w:cs="Arial"/>
          <w:color w:val="222222"/>
          <w:shd w:val="clear" w:color="auto" w:fill="FFFFFF"/>
        </w:rPr>
        <w:t>, C.C., 2020. </w:t>
      </w:r>
      <w:r w:rsidRPr="00FE1A82">
        <w:rPr>
          <w:rFonts w:ascii="Arial" w:hAnsi="Arial" w:cs="Arial"/>
          <w:i/>
          <w:iCs/>
          <w:color w:val="222222"/>
          <w:shd w:val="clear" w:color="auto" w:fill="FFFFFF"/>
        </w:rPr>
        <w:t>The meaning-centred anorexic body: a human rights-based approach to involuntary treatment</w:t>
      </w:r>
      <w:r w:rsidRPr="00FE1A82">
        <w:rPr>
          <w:rFonts w:ascii="Arial" w:hAnsi="Arial" w:cs="Arial"/>
          <w:color w:val="222222"/>
          <w:shd w:val="clear" w:color="auto" w:fill="FFFFFF"/>
        </w:rPr>
        <w:t> (Doctoral dissertation, Birkbeck, University of London).</w:t>
      </w:r>
      <w:bookmarkStart w:id="13" w:name="_Hlk213708402"/>
    </w:p>
    <w:bookmarkEnd w:id="13"/>
    <w:p w14:paraId="0A98E197"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Vasey, M., Besag, F., Bronowska, Z. and Cini, E., 2024. The NICE guideline for the recognition and treatment of eating disorders. </w:t>
      </w:r>
      <w:r w:rsidRPr="00FE1A82">
        <w:rPr>
          <w:rFonts w:ascii="Arial" w:hAnsi="Arial" w:cs="Arial"/>
          <w:i/>
          <w:iCs/>
          <w:color w:val="222222"/>
          <w:shd w:val="clear" w:color="auto" w:fill="FFFFFF"/>
        </w:rPr>
        <w:t>Cutting Edge Psychiatry in Practice</w:t>
      </w:r>
      <w:r w:rsidRPr="00FE1A82">
        <w:rPr>
          <w:rFonts w:ascii="Arial" w:hAnsi="Arial" w:cs="Arial"/>
          <w:color w:val="222222"/>
          <w:shd w:val="clear" w:color="auto" w:fill="FFFFFF"/>
        </w:rPr>
        <w:t>, (6), pp.117-127.</w:t>
      </w:r>
    </w:p>
    <w:bookmarkEnd w:id="12"/>
    <w:p w14:paraId="26130E90"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Zipfel, S., Giel, K.E., Bulik, C.M., Hay, P. and Schmidt, U., 2015. Anorexia nervosa: aetiology, assessment, and treatment. </w:t>
      </w:r>
      <w:r w:rsidRPr="00FE1A82">
        <w:rPr>
          <w:rFonts w:ascii="Arial" w:hAnsi="Arial" w:cs="Arial"/>
          <w:i/>
          <w:iCs/>
          <w:color w:val="222222"/>
          <w:shd w:val="clear" w:color="auto" w:fill="FFFFFF"/>
        </w:rPr>
        <w:t>The lancet psychiatry</w:t>
      </w:r>
      <w:r w:rsidRPr="00FE1A82">
        <w:rPr>
          <w:rFonts w:ascii="Arial" w:hAnsi="Arial" w:cs="Arial"/>
          <w:color w:val="222222"/>
          <w:shd w:val="clear" w:color="auto" w:fill="FFFFFF"/>
        </w:rPr>
        <w:t>, </w:t>
      </w:r>
      <w:r w:rsidRPr="00FE1A82">
        <w:rPr>
          <w:rFonts w:ascii="Arial" w:hAnsi="Arial" w:cs="Arial"/>
          <w:i/>
          <w:iCs/>
          <w:color w:val="222222"/>
          <w:shd w:val="clear" w:color="auto" w:fill="FFFFFF"/>
        </w:rPr>
        <w:t>2</w:t>
      </w:r>
      <w:r w:rsidRPr="00FE1A82">
        <w:rPr>
          <w:rFonts w:ascii="Arial" w:hAnsi="Arial" w:cs="Arial"/>
          <w:color w:val="222222"/>
          <w:shd w:val="clear" w:color="auto" w:fill="FFFFFF"/>
        </w:rPr>
        <w:t>(12), pp.1099-1111.</w:t>
      </w:r>
    </w:p>
    <w:p w14:paraId="643FC476" w14:textId="76C2CBF2" w:rsidR="00481C7A" w:rsidRPr="004A68D7" w:rsidRDefault="00481C7A" w:rsidP="00B959AD">
      <w:pPr>
        <w:rPr>
          <w:rFonts w:ascii="Arial" w:hAnsi="Arial" w:cs="Arial"/>
          <w:color w:val="222222"/>
          <w:sz w:val="20"/>
          <w:szCs w:val="20"/>
          <w:shd w:val="clear" w:color="auto" w:fill="FFFFFF"/>
        </w:rPr>
      </w:pPr>
    </w:p>
    <w:sectPr w:rsidR="00481C7A" w:rsidRPr="004A68D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A3610" w14:textId="77777777" w:rsidR="00ED494A" w:rsidRDefault="00ED494A" w:rsidP="00082E56">
      <w:pPr>
        <w:spacing w:after="0" w:line="240" w:lineRule="auto"/>
      </w:pPr>
      <w:r>
        <w:separator/>
      </w:r>
    </w:p>
  </w:endnote>
  <w:endnote w:type="continuationSeparator" w:id="0">
    <w:p w14:paraId="77684EDC" w14:textId="77777777" w:rsidR="00ED494A" w:rsidRDefault="00ED494A" w:rsidP="00082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B79F28" w14:textId="77777777" w:rsidR="00ED494A" w:rsidRDefault="00ED494A" w:rsidP="00082E56">
      <w:pPr>
        <w:spacing w:after="0" w:line="240" w:lineRule="auto"/>
      </w:pPr>
      <w:r>
        <w:separator/>
      </w:r>
    </w:p>
  </w:footnote>
  <w:footnote w:type="continuationSeparator" w:id="0">
    <w:p w14:paraId="3EA5CE3D" w14:textId="77777777" w:rsidR="00ED494A" w:rsidRDefault="00ED494A" w:rsidP="00082E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4850634"/>
      <w:docPartObj>
        <w:docPartGallery w:val="Page Numbers (Top of Page)"/>
        <w:docPartUnique/>
      </w:docPartObj>
    </w:sdtPr>
    <w:sdtContent>
      <w:p w14:paraId="28C7B30A" w14:textId="43F02396" w:rsidR="00082E56" w:rsidRDefault="00082E56">
        <w:pPr>
          <w:pStyle w:val="Header"/>
          <w:jc w:val="center"/>
        </w:pPr>
        <w:r>
          <w:fldChar w:fldCharType="begin"/>
        </w:r>
        <w:r>
          <w:instrText>PAGE   \* MERGEFORMAT</w:instrText>
        </w:r>
        <w:r>
          <w:fldChar w:fldCharType="separate"/>
        </w:r>
        <w:r>
          <w:t>2</w:t>
        </w:r>
        <w:r>
          <w:fldChar w:fldCharType="end"/>
        </w:r>
      </w:p>
    </w:sdtContent>
  </w:sdt>
  <w:p w14:paraId="583A1D64" w14:textId="77777777" w:rsidR="00082E56" w:rsidRDefault="00082E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18249E"/>
    <w:multiLevelType w:val="multilevel"/>
    <w:tmpl w:val="ED00D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B55FFF"/>
    <w:multiLevelType w:val="multilevel"/>
    <w:tmpl w:val="1FF41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F05262"/>
    <w:multiLevelType w:val="multilevel"/>
    <w:tmpl w:val="A280B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636017"/>
    <w:multiLevelType w:val="multilevel"/>
    <w:tmpl w:val="5B24F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2725984">
    <w:abstractNumId w:val="0"/>
  </w:num>
  <w:num w:numId="2" w16cid:durableId="1007637484">
    <w:abstractNumId w:val="1"/>
  </w:num>
  <w:num w:numId="3" w16cid:durableId="1001856977">
    <w:abstractNumId w:val="3"/>
  </w:num>
  <w:num w:numId="4" w16cid:durableId="5731241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05A"/>
    <w:rsid w:val="0000033A"/>
    <w:rsid w:val="000004B3"/>
    <w:rsid w:val="00000C07"/>
    <w:rsid w:val="00002830"/>
    <w:rsid w:val="000029DD"/>
    <w:rsid w:val="00002ABE"/>
    <w:rsid w:val="000031A8"/>
    <w:rsid w:val="00004107"/>
    <w:rsid w:val="00011AE1"/>
    <w:rsid w:val="00013364"/>
    <w:rsid w:val="00017466"/>
    <w:rsid w:val="00020DCC"/>
    <w:rsid w:val="00021AC5"/>
    <w:rsid w:val="000254E2"/>
    <w:rsid w:val="00027E5C"/>
    <w:rsid w:val="000311C0"/>
    <w:rsid w:val="00031B2A"/>
    <w:rsid w:val="00032D1B"/>
    <w:rsid w:val="000367E4"/>
    <w:rsid w:val="00037EA0"/>
    <w:rsid w:val="000423BF"/>
    <w:rsid w:val="0004420C"/>
    <w:rsid w:val="000451A8"/>
    <w:rsid w:val="000474F9"/>
    <w:rsid w:val="0004784D"/>
    <w:rsid w:val="000509D8"/>
    <w:rsid w:val="000544B8"/>
    <w:rsid w:val="0005473D"/>
    <w:rsid w:val="000551E6"/>
    <w:rsid w:val="00055F43"/>
    <w:rsid w:val="00061758"/>
    <w:rsid w:val="000648C7"/>
    <w:rsid w:val="00065639"/>
    <w:rsid w:val="0006624C"/>
    <w:rsid w:val="000663A0"/>
    <w:rsid w:val="00067246"/>
    <w:rsid w:val="00071A37"/>
    <w:rsid w:val="000721FC"/>
    <w:rsid w:val="0007297D"/>
    <w:rsid w:val="00074152"/>
    <w:rsid w:val="00075DEB"/>
    <w:rsid w:val="00076BDB"/>
    <w:rsid w:val="00076C79"/>
    <w:rsid w:val="00080DB0"/>
    <w:rsid w:val="00082E56"/>
    <w:rsid w:val="00084A49"/>
    <w:rsid w:val="0008575F"/>
    <w:rsid w:val="0008649A"/>
    <w:rsid w:val="00087152"/>
    <w:rsid w:val="00090178"/>
    <w:rsid w:val="00091A05"/>
    <w:rsid w:val="00092166"/>
    <w:rsid w:val="000942BA"/>
    <w:rsid w:val="00094FA6"/>
    <w:rsid w:val="000A01D2"/>
    <w:rsid w:val="000A0D14"/>
    <w:rsid w:val="000A1377"/>
    <w:rsid w:val="000A2D74"/>
    <w:rsid w:val="000A3352"/>
    <w:rsid w:val="000B078A"/>
    <w:rsid w:val="000B1940"/>
    <w:rsid w:val="000B2CBF"/>
    <w:rsid w:val="000B3699"/>
    <w:rsid w:val="000C00AF"/>
    <w:rsid w:val="000C1664"/>
    <w:rsid w:val="000C19B0"/>
    <w:rsid w:val="000C2827"/>
    <w:rsid w:val="000C7289"/>
    <w:rsid w:val="000D170A"/>
    <w:rsid w:val="000D3610"/>
    <w:rsid w:val="000D4EA6"/>
    <w:rsid w:val="000E2796"/>
    <w:rsid w:val="000E47B7"/>
    <w:rsid w:val="000E770E"/>
    <w:rsid w:val="000E78D0"/>
    <w:rsid w:val="000F11C3"/>
    <w:rsid w:val="000F1706"/>
    <w:rsid w:val="000F2422"/>
    <w:rsid w:val="000F30F6"/>
    <w:rsid w:val="000F596E"/>
    <w:rsid w:val="000F7DED"/>
    <w:rsid w:val="001003C8"/>
    <w:rsid w:val="00102274"/>
    <w:rsid w:val="001069CE"/>
    <w:rsid w:val="001069FB"/>
    <w:rsid w:val="001166C3"/>
    <w:rsid w:val="0011722F"/>
    <w:rsid w:val="00120780"/>
    <w:rsid w:val="00121B7D"/>
    <w:rsid w:val="0012249B"/>
    <w:rsid w:val="001242FB"/>
    <w:rsid w:val="00130A56"/>
    <w:rsid w:val="00130D1E"/>
    <w:rsid w:val="00131ADB"/>
    <w:rsid w:val="00134663"/>
    <w:rsid w:val="00140476"/>
    <w:rsid w:val="00140AED"/>
    <w:rsid w:val="0014117D"/>
    <w:rsid w:val="0014253F"/>
    <w:rsid w:val="00145AE9"/>
    <w:rsid w:val="00152375"/>
    <w:rsid w:val="00161893"/>
    <w:rsid w:val="00162552"/>
    <w:rsid w:val="00172653"/>
    <w:rsid w:val="0017483E"/>
    <w:rsid w:val="00174C27"/>
    <w:rsid w:val="00176A44"/>
    <w:rsid w:val="00177996"/>
    <w:rsid w:val="001821B2"/>
    <w:rsid w:val="00184617"/>
    <w:rsid w:val="001872CA"/>
    <w:rsid w:val="00192124"/>
    <w:rsid w:val="00192E85"/>
    <w:rsid w:val="00196A80"/>
    <w:rsid w:val="0019711C"/>
    <w:rsid w:val="001A241A"/>
    <w:rsid w:val="001A4679"/>
    <w:rsid w:val="001A46D6"/>
    <w:rsid w:val="001A52D0"/>
    <w:rsid w:val="001A59FC"/>
    <w:rsid w:val="001A70EB"/>
    <w:rsid w:val="001B3D6C"/>
    <w:rsid w:val="001B5A17"/>
    <w:rsid w:val="001B6FB3"/>
    <w:rsid w:val="001C0245"/>
    <w:rsid w:val="001C1E19"/>
    <w:rsid w:val="001C3A55"/>
    <w:rsid w:val="001C656F"/>
    <w:rsid w:val="001C7C4B"/>
    <w:rsid w:val="001D6E6A"/>
    <w:rsid w:val="001D705A"/>
    <w:rsid w:val="001E0099"/>
    <w:rsid w:val="001E4174"/>
    <w:rsid w:val="001E42DC"/>
    <w:rsid w:val="001E46C2"/>
    <w:rsid w:val="001E531F"/>
    <w:rsid w:val="001E570E"/>
    <w:rsid w:val="001F1A99"/>
    <w:rsid w:val="001F31ED"/>
    <w:rsid w:val="001F7730"/>
    <w:rsid w:val="00200341"/>
    <w:rsid w:val="00203B44"/>
    <w:rsid w:val="00203F0B"/>
    <w:rsid w:val="002051D1"/>
    <w:rsid w:val="00205D3C"/>
    <w:rsid w:val="0020605A"/>
    <w:rsid w:val="002072AB"/>
    <w:rsid w:val="00207ED9"/>
    <w:rsid w:val="00210BE5"/>
    <w:rsid w:val="002111B4"/>
    <w:rsid w:val="00213497"/>
    <w:rsid w:val="00214756"/>
    <w:rsid w:val="0021489D"/>
    <w:rsid w:val="002172F5"/>
    <w:rsid w:val="0021788A"/>
    <w:rsid w:val="00220149"/>
    <w:rsid w:val="00221FC4"/>
    <w:rsid w:val="00222717"/>
    <w:rsid w:val="00230E16"/>
    <w:rsid w:val="002318C9"/>
    <w:rsid w:val="00232E8C"/>
    <w:rsid w:val="00235F2D"/>
    <w:rsid w:val="00236E75"/>
    <w:rsid w:val="00245C29"/>
    <w:rsid w:val="00247276"/>
    <w:rsid w:val="00247E29"/>
    <w:rsid w:val="002502DE"/>
    <w:rsid w:val="00251BED"/>
    <w:rsid w:val="00255292"/>
    <w:rsid w:val="002605CF"/>
    <w:rsid w:val="00261E1F"/>
    <w:rsid w:val="00262CEB"/>
    <w:rsid w:val="00263ABA"/>
    <w:rsid w:val="00264A57"/>
    <w:rsid w:val="0026593D"/>
    <w:rsid w:val="00266E55"/>
    <w:rsid w:val="00274DA8"/>
    <w:rsid w:val="0027612B"/>
    <w:rsid w:val="00276785"/>
    <w:rsid w:val="002779BB"/>
    <w:rsid w:val="00280263"/>
    <w:rsid w:val="00280556"/>
    <w:rsid w:val="00285D47"/>
    <w:rsid w:val="00286E27"/>
    <w:rsid w:val="00290729"/>
    <w:rsid w:val="0029125E"/>
    <w:rsid w:val="00292219"/>
    <w:rsid w:val="002971B6"/>
    <w:rsid w:val="002A0D5C"/>
    <w:rsid w:val="002A0F3C"/>
    <w:rsid w:val="002A2447"/>
    <w:rsid w:val="002A5E2E"/>
    <w:rsid w:val="002A7E11"/>
    <w:rsid w:val="002B0ABD"/>
    <w:rsid w:val="002B19FE"/>
    <w:rsid w:val="002B37F8"/>
    <w:rsid w:val="002B3DC7"/>
    <w:rsid w:val="002B45F4"/>
    <w:rsid w:val="002B6D2B"/>
    <w:rsid w:val="002C4605"/>
    <w:rsid w:val="002C4FBD"/>
    <w:rsid w:val="002C5948"/>
    <w:rsid w:val="002C7385"/>
    <w:rsid w:val="002D1C6E"/>
    <w:rsid w:val="002D7ED8"/>
    <w:rsid w:val="002E0D5D"/>
    <w:rsid w:val="002E10ED"/>
    <w:rsid w:val="002E52D8"/>
    <w:rsid w:val="002F06E7"/>
    <w:rsid w:val="002F216B"/>
    <w:rsid w:val="002F29A1"/>
    <w:rsid w:val="002F5E51"/>
    <w:rsid w:val="002F7540"/>
    <w:rsid w:val="003000E6"/>
    <w:rsid w:val="00301930"/>
    <w:rsid w:val="00303D35"/>
    <w:rsid w:val="00305216"/>
    <w:rsid w:val="00305229"/>
    <w:rsid w:val="00305B26"/>
    <w:rsid w:val="00310A59"/>
    <w:rsid w:val="0031119D"/>
    <w:rsid w:val="00312774"/>
    <w:rsid w:val="0031312B"/>
    <w:rsid w:val="003136CC"/>
    <w:rsid w:val="00313A56"/>
    <w:rsid w:val="0031578D"/>
    <w:rsid w:val="003168AD"/>
    <w:rsid w:val="00316EA3"/>
    <w:rsid w:val="00317A2F"/>
    <w:rsid w:val="00317CBE"/>
    <w:rsid w:val="00324839"/>
    <w:rsid w:val="0032762B"/>
    <w:rsid w:val="0033143F"/>
    <w:rsid w:val="003326CA"/>
    <w:rsid w:val="00334FD8"/>
    <w:rsid w:val="00335B2C"/>
    <w:rsid w:val="0034103C"/>
    <w:rsid w:val="003431A3"/>
    <w:rsid w:val="00345552"/>
    <w:rsid w:val="00346E83"/>
    <w:rsid w:val="00347BB0"/>
    <w:rsid w:val="0035377F"/>
    <w:rsid w:val="0035537E"/>
    <w:rsid w:val="00356142"/>
    <w:rsid w:val="00356F8E"/>
    <w:rsid w:val="003579AA"/>
    <w:rsid w:val="00357FF6"/>
    <w:rsid w:val="0036284D"/>
    <w:rsid w:val="00362971"/>
    <w:rsid w:val="0036308C"/>
    <w:rsid w:val="003633EC"/>
    <w:rsid w:val="00363A08"/>
    <w:rsid w:val="003666DD"/>
    <w:rsid w:val="00367CC4"/>
    <w:rsid w:val="00372488"/>
    <w:rsid w:val="00376DAC"/>
    <w:rsid w:val="00383036"/>
    <w:rsid w:val="003843B8"/>
    <w:rsid w:val="00386DB0"/>
    <w:rsid w:val="00387732"/>
    <w:rsid w:val="0039035A"/>
    <w:rsid w:val="00390AC0"/>
    <w:rsid w:val="00391194"/>
    <w:rsid w:val="00391F78"/>
    <w:rsid w:val="003924A9"/>
    <w:rsid w:val="00392BB8"/>
    <w:rsid w:val="003940B3"/>
    <w:rsid w:val="00395BC8"/>
    <w:rsid w:val="00396135"/>
    <w:rsid w:val="003971AE"/>
    <w:rsid w:val="003A1303"/>
    <w:rsid w:val="003A19D9"/>
    <w:rsid w:val="003A593A"/>
    <w:rsid w:val="003A79BB"/>
    <w:rsid w:val="003B1282"/>
    <w:rsid w:val="003B32A6"/>
    <w:rsid w:val="003B562A"/>
    <w:rsid w:val="003B5921"/>
    <w:rsid w:val="003C1840"/>
    <w:rsid w:val="003C42B9"/>
    <w:rsid w:val="003C45D3"/>
    <w:rsid w:val="003C6366"/>
    <w:rsid w:val="003C6BAC"/>
    <w:rsid w:val="003C7512"/>
    <w:rsid w:val="003D1708"/>
    <w:rsid w:val="003D276E"/>
    <w:rsid w:val="003D2F72"/>
    <w:rsid w:val="003D7D0E"/>
    <w:rsid w:val="003E0789"/>
    <w:rsid w:val="003E39D2"/>
    <w:rsid w:val="003E50D1"/>
    <w:rsid w:val="003F1A42"/>
    <w:rsid w:val="003F1E49"/>
    <w:rsid w:val="003F230A"/>
    <w:rsid w:val="003F3957"/>
    <w:rsid w:val="003F6802"/>
    <w:rsid w:val="003F687A"/>
    <w:rsid w:val="003F6BC9"/>
    <w:rsid w:val="00401886"/>
    <w:rsid w:val="00403078"/>
    <w:rsid w:val="004043FF"/>
    <w:rsid w:val="004061D7"/>
    <w:rsid w:val="004061E3"/>
    <w:rsid w:val="00412A16"/>
    <w:rsid w:val="00412D5D"/>
    <w:rsid w:val="00412E41"/>
    <w:rsid w:val="00415371"/>
    <w:rsid w:val="004159D3"/>
    <w:rsid w:val="00421EF5"/>
    <w:rsid w:val="004236C6"/>
    <w:rsid w:val="00424774"/>
    <w:rsid w:val="00424FDD"/>
    <w:rsid w:val="004254A8"/>
    <w:rsid w:val="0042694D"/>
    <w:rsid w:val="00430A38"/>
    <w:rsid w:val="00433EAB"/>
    <w:rsid w:val="0043499E"/>
    <w:rsid w:val="00436136"/>
    <w:rsid w:val="00437313"/>
    <w:rsid w:val="00440BDC"/>
    <w:rsid w:val="00442D47"/>
    <w:rsid w:val="00443695"/>
    <w:rsid w:val="00444A16"/>
    <w:rsid w:val="00451402"/>
    <w:rsid w:val="00451CF1"/>
    <w:rsid w:val="004529A7"/>
    <w:rsid w:val="0045470E"/>
    <w:rsid w:val="00457F0A"/>
    <w:rsid w:val="00460CB5"/>
    <w:rsid w:val="00461601"/>
    <w:rsid w:val="00461B0C"/>
    <w:rsid w:val="004627F3"/>
    <w:rsid w:val="00467330"/>
    <w:rsid w:val="00467734"/>
    <w:rsid w:val="00467DCF"/>
    <w:rsid w:val="0047178E"/>
    <w:rsid w:val="00472448"/>
    <w:rsid w:val="00473BA0"/>
    <w:rsid w:val="004745BC"/>
    <w:rsid w:val="00481C7A"/>
    <w:rsid w:val="00483FBA"/>
    <w:rsid w:val="004912AB"/>
    <w:rsid w:val="004925EE"/>
    <w:rsid w:val="00493217"/>
    <w:rsid w:val="004961AB"/>
    <w:rsid w:val="004978C3"/>
    <w:rsid w:val="004A03CB"/>
    <w:rsid w:val="004A0FC6"/>
    <w:rsid w:val="004A4E40"/>
    <w:rsid w:val="004A68D7"/>
    <w:rsid w:val="004B0929"/>
    <w:rsid w:val="004B0E42"/>
    <w:rsid w:val="004B26FF"/>
    <w:rsid w:val="004B709D"/>
    <w:rsid w:val="004C0701"/>
    <w:rsid w:val="004C7325"/>
    <w:rsid w:val="004D6D76"/>
    <w:rsid w:val="004D7C1B"/>
    <w:rsid w:val="004D7E62"/>
    <w:rsid w:val="004E6402"/>
    <w:rsid w:val="004E6ED1"/>
    <w:rsid w:val="004E6EDF"/>
    <w:rsid w:val="004E7A21"/>
    <w:rsid w:val="004E7C55"/>
    <w:rsid w:val="004F19C0"/>
    <w:rsid w:val="004F3C1C"/>
    <w:rsid w:val="004F460C"/>
    <w:rsid w:val="004F7495"/>
    <w:rsid w:val="00500BA7"/>
    <w:rsid w:val="0050337A"/>
    <w:rsid w:val="00510D3B"/>
    <w:rsid w:val="005151E2"/>
    <w:rsid w:val="00521388"/>
    <w:rsid w:val="00521E95"/>
    <w:rsid w:val="00521E9E"/>
    <w:rsid w:val="00522089"/>
    <w:rsid w:val="00530E5B"/>
    <w:rsid w:val="005410A4"/>
    <w:rsid w:val="0054198F"/>
    <w:rsid w:val="00544588"/>
    <w:rsid w:val="005448B5"/>
    <w:rsid w:val="00545FC2"/>
    <w:rsid w:val="00550B53"/>
    <w:rsid w:val="00550D97"/>
    <w:rsid w:val="00553623"/>
    <w:rsid w:val="00554A2B"/>
    <w:rsid w:val="00560105"/>
    <w:rsid w:val="00561AE4"/>
    <w:rsid w:val="00562BAC"/>
    <w:rsid w:val="005640E4"/>
    <w:rsid w:val="005700C4"/>
    <w:rsid w:val="00572710"/>
    <w:rsid w:val="00583DC3"/>
    <w:rsid w:val="005843D8"/>
    <w:rsid w:val="00586C20"/>
    <w:rsid w:val="00587C78"/>
    <w:rsid w:val="005915A6"/>
    <w:rsid w:val="00595433"/>
    <w:rsid w:val="005964BE"/>
    <w:rsid w:val="005A05C9"/>
    <w:rsid w:val="005A245D"/>
    <w:rsid w:val="005A46E9"/>
    <w:rsid w:val="005A4889"/>
    <w:rsid w:val="005B0C11"/>
    <w:rsid w:val="005B0D70"/>
    <w:rsid w:val="005B274F"/>
    <w:rsid w:val="005B3389"/>
    <w:rsid w:val="005B4F8D"/>
    <w:rsid w:val="005B513B"/>
    <w:rsid w:val="005B6BC5"/>
    <w:rsid w:val="005C0DDE"/>
    <w:rsid w:val="005C2215"/>
    <w:rsid w:val="005C5A1D"/>
    <w:rsid w:val="005C5B7F"/>
    <w:rsid w:val="005C70B9"/>
    <w:rsid w:val="005C7A3E"/>
    <w:rsid w:val="005D0475"/>
    <w:rsid w:val="005D063D"/>
    <w:rsid w:val="005D14D6"/>
    <w:rsid w:val="005D1E73"/>
    <w:rsid w:val="005D2B6B"/>
    <w:rsid w:val="005D556C"/>
    <w:rsid w:val="005E0A7D"/>
    <w:rsid w:val="005E19BD"/>
    <w:rsid w:val="005E250F"/>
    <w:rsid w:val="005E2BD9"/>
    <w:rsid w:val="005E3AE8"/>
    <w:rsid w:val="005E43D8"/>
    <w:rsid w:val="005F2313"/>
    <w:rsid w:val="005F6A4E"/>
    <w:rsid w:val="006051DF"/>
    <w:rsid w:val="00606E8E"/>
    <w:rsid w:val="006071D8"/>
    <w:rsid w:val="00611B47"/>
    <w:rsid w:val="00614312"/>
    <w:rsid w:val="00615090"/>
    <w:rsid w:val="00616121"/>
    <w:rsid w:val="006162F4"/>
    <w:rsid w:val="00622ACE"/>
    <w:rsid w:val="00625407"/>
    <w:rsid w:val="00626C3F"/>
    <w:rsid w:val="00627743"/>
    <w:rsid w:val="00631BF1"/>
    <w:rsid w:val="00633BDC"/>
    <w:rsid w:val="0063443A"/>
    <w:rsid w:val="00634F31"/>
    <w:rsid w:val="00635A1D"/>
    <w:rsid w:val="0064048C"/>
    <w:rsid w:val="006414CF"/>
    <w:rsid w:val="00641B45"/>
    <w:rsid w:val="006443B4"/>
    <w:rsid w:val="00644DF2"/>
    <w:rsid w:val="0064596B"/>
    <w:rsid w:val="006464DB"/>
    <w:rsid w:val="006538D7"/>
    <w:rsid w:val="006544C8"/>
    <w:rsid w:val="006563E2"/>
    <w:rsid w:val="00656FBF"/>
    <w:rsid w:val="006635C8"/>
    <w:rsid w:val="0066540A"/>
    <w:rsid w:val="00671748"/>
    <w:rsid w:val="00673E15"/>
    <w:rsid w:val="0067716C"/>
    <w:rsid w:val="00677A68"/>
    <w:rsid w:val="006826C9"/>
    <w:rsid w:val="006837FE"/>
    <w:rsid w:val="006845FC"/>
    <w:rsid w:val="00691A2A"/>
    <w:rsid w:val="00691CEB"/>
    <w:rsid w:val="006922A6"/>
    <w:rsid w:val="00692A11"/>
    <w:rsid w:val="0069752C"/>
    <w:rsid w:val="006A0C3B"/>
    <w:rsid w:val="006A2390"/>
    <w:rsid w:val="006A77A3"/>
    <w:rsid w:val="006B112C"/>
    <w:rsid w:val="006B1CF4"/>
    <w:rsid w:val="006B36F4"/>
    <w:rsid w:val="006B39EB"/>
    <w:rsid w:val="006B45AD"/>
    <w:rsid w:val="006B4EC2"/>
    <w:rsid w:val="006B6D9D"/>
    <w:rsid w:val="006B6E98"/>
    <w:rsid w:val="006B7840"/>
    <w:rsid w:val="006C327D"/>
    <w:rsid w:val="006C3711"/>
    <w:rsid w:val="006C7DA6"/>
    <w:rsid w:val="006D2E11"/>
    <w:rsid w:val="006D3A10"/>
    <w:rsid w:val="006D3F0A"/>
    <w:rsid w:val="006E6C7D"/>
    <w:rsid w:val="006F0465"/>
    <w:rsid w:val="006F440D"/>
    <w:rsid w:val="006F5AC9"/>
    <w:rsid w:val="006F5FB9"/>
    <w:rsid w:val="006F6801"/>
    <w:rsid w:val="0070182F"/>
    <w:rsid w:val="0070317A"/>
    <w:rsid w:val="00706E2F"/>
    <w:rsid w:val="007106C3"/>
    <w:rsid w:val="00712ECF"/>
    <w:rsid w:val="0071350F"/>
    <w:rsid w:val="00714003"/>
    <w:rsid w:val="00714A6D"/>
    <w:rsid w:val="00716588"/>
    <w:rsid w:val="00727A19"/>
    <w:rsid w:val="0073041D"/>
    <w:rsid w:val="00730FBD"/>
    <w:rsid w:val="0073318D"/>
    <w:rsid w:val="00734C0F"/>
    <w:rsid w:val="00734F51"/>
    <w:rsid w:val="007351F8"/>
    <w:rsid w:val="007402F3"/>
    <w:rsid w:val="0074251A"/>
    <w:rsid w:val="00743236"/>
    <w:rsid w:val="00746904"/>
    <w:rsid w:val="007470D0"/>
    <w:rsid w:val="007500C1"/>
    <w:rsid w:val="007508ED"/>
    <w:rsid w:val="00750A22"/>
    <w:rsid w:val="007510F2"/>
    <w:rsid w:val="00751A42"/>
    <w:rsid w:val="00752350"/>
    <w:rsid w:val="007537D7"/>
    <w:rsid w:val="00754915"/>
    <w:rsid w:val="00757931"/>
    <w:rsid w:val="00757EF2"/>
    <w:rsid w:val="0076146C"/>
    <w:rsid w:val="00761743"/>
    <w:rsid w:val="0076295D"/>
    <w:rsid w:val="00766A32"/>
    <w:rsid w:val="00766CF7"/>
    <w:rsid w:val="007678DD"/>
    <w:rsid w:val="007700C3"/>
    <w:rsid w:val="00770A83"/>
    <w:rsid w:val="00771BA1"/>
    <w:rsid w:val="007728C5"/>
    <w:rsid w:val="0077299A"/>
    <w:rsid w:val="007734F8"/>
    <w:rsid w:val="007762F2"/>
    <w:rsid w:val="007763CA"/>
    <w:rsid w:val="00776DFA"/>
    <w:rsid w:val="00780611"/>
    <w:rsid w:val="007814D4"/>
    <w:rsid w:val="00781BAC"/>
    <w:rsid w:val="007825B8"/>
    <w:rsid w:val="00782DC9"/>
    <w:rsid w:val="00783E98"/>
    <w:rsid w:val="00785F8A"/>
    <w:rsid w:val="007861E2"/>
    <w:rsid w:val="00787D29"/>
    <w:rsid w:val="00792FB8"/>
    <w:rsid w:val="007A4C22"/>
    <w:rsid w:val="007A7668"/>
    <w:rsid w:val="007B323D"/>
    <w:rsid w:val="007B42F3"/>
    <w:rsid w:val="007B5425"/>
    <w:rsid w:val="007B6B82"/>
    <w:rsid w:val="007B7483"/>
    <w:rsid w:val="007C4603"/>
    <w:rsid w:val="007D3F50"/>
    <w:rsid w:val="007D4F77"/>
    <w:rsid w:val="007D6175"/>
    <w:rsid w:val="007D6A60"/>
    <w:rsid w:val="007D778F"/>
    <w:rsid w:val="007D7A26"/>
    <w:rsid w:val="007D7E85"/>
    <w:rsid w:val="007E41B2"/>
    <w:rsid w:val="007E7D3A"/>
    <w:rsid w:val="007F072A"/>
    <w:rsid w:val="007F0B07"/>
    <w:rsid w:val="007F36DC"/>
    <w:rsid w:val="007F458A"/>
    <w:rsid w:val="007F7C75"/>
    <w:rsid w:val="008025D6"/>
    <w:rsid w:val="00802654"/>
    <w:rsid w:val="008032FA"/>
    <w:rsid w:val="00804DD6"/>
    <w:rsid w:val="00807322"/>
    <w:rsid w:val="00810207"/>
    <w:rsid w:val="0081073F"/>
    <w:rsid w:val="00810A49"/>
    <w:rsid w:val="00817751"/>
    <w:rsid w:val="00822390"/>
    <w:rsid w:val="00825DD4"/>
    <w:rsid w:val="00831F9A"/>
    <w:rsid w:val="00832B0E"/>
    <w:rsid w:val="00835FF4"/>
    <w:rsid w:val="00837144"/>
    <w:rsid w:val="008407D5"/>
    <w:rsid w:val="0084236A"/>
    <w:rsid w:val="00843BDC"/>
    <w:rsid w:val="00847001"/>
    <w:rsid w:val="008529CB"/>
    <w:rsid w:val="00852AB6"/>
    <w:rsid w:val="008541CE"/>
    <w:rsid w:val="00855CEA"/>
    <w:rsid w:val="008565EC"/>
    <w:rsid w:val="0085728A"/>
    <w:rsid w:val="008602FB"/>
    <w:rsid w:val="0086041B"/>
    <w:rsid w:val="00860675"/>
    <w:rsid w:val="00860A3B"/>
    <w:rsid w:val="00860CEF"/>
    <w:rsid w:val="00861293"/>
    <w:rsid w:val="008616B6"/>
    <w:rsid w:val="0086489C"/>
    <w:rsid w:val="00864B13"/>
    <w:rsid w:val="00873255"/>
    <w:rsid w:val="00873B93"/>
    <w:rsid w:val="00874D65"/>
    <w:rsid w:val="00875603"/>
    <w:rsid w:val="00875774"/>
    <w:rsid w:val="00880428"/>
    <w:rsid w:val="0088081C"/>
    <w:rsid w:val="00882BE5"/>
    <w:rsid w:val="00886528"/>
    <w:rsid w:val="00886BA7"/>
    <w:rsid w:val="008878F5"/>
    <w:rsid w:val="00890781"/>
    <w:rsid w:val="00890DD3"/>
    <w:rsid w:val="00890E12"/>
    <w:rsid w:val="00891CF2"/>
    <w:rsid w:val="008925A6"/>
    <w:rsid w:val="0089272E"/>
    <w:rsid w:val="00893DDD"/>
    <w:rsid w:val="008A1427"/>
    <w:rsid w:val="008A1BDF"/>
    <w:rsid w:val="008A7D1E"/>
    <w:rsid w:val="008A7D3F"/>
    <w:rsid w:val="008B1C03"/>
    <w:rsid w:val="008B3499"/>
    <w:rsid w:val="008B4E70"/>
    <w:rsid w:val="008B64D7"/>
    <w:rsid w:val="008C39CE"/>
    <w:rsid w:val="008C3D3A"/>
    <w:rsid w:val="008C4116"/>
    <w:rsid w:val="008C517A"/>
    <w:rsid w:val="008C5A1F"/>
    <w:rsid w:val="008D0C1B"/>
    <w:rsid w:val="008D2444"/>
    <w:rsid w:val="008D5E45"/>
    <w:rsid w:val="008D6127"/>
    <w:rsid w:val="008D7549"/>
    <w:rsid w:val="008E0A1D"/>
    <w:rsid w:val="008E26AE"/>
    <w:rsid w:val="008E2924"/>
    <w:rsid w:val="008E4ECE"/>
    <w:rsid w:val="008E67CF"/>
    <w:rsid w:val="008E7D65"/>
    <w:rsid w:val="008F34E5"/>
    <w:rsid w:val="008F4107"/>
    <w:rsid w:val="008F4809"/>
    <w:rsid w:val="008F744F"/>
    <w:rsid w:val="00900718"/>
    <w:rsid w:val="00901313"/>
    <w:rsid w:val="00901B52"/>
    <w:rsid w:val="00905176"/>
    <w:rsid w:val="009073FD"/>
    <w:rsid w:val="009074DE"/>
    <w:rsid w:val="00907C25"/>
    <w:rsid w:val="00910CB8"/>
    <w:rsid w:val="00912EE8"/>
    <w:rsid w:val="00913514"/>
    <w:rsid w:val="009154F2"/>
    <w:rsid w:val="0092142E"/>
    <w:rsid w:val="0092288C"/>
    <w:rsid w:val="00924B5D"/>
    <w:rsid w:val="00925227"/>
    <w:rsid w:val="009252E9"/>
    <w:rsid w:val="009275D7"/>
    <w:rsid w:val="00930BDA"/>
    <w:rsid w:val="009311EA"/>
    <w:rsid w:val="009317CE"/>
    <w:rsid w:val="00931DB7"/>
    <w:rsid w:val="00932222"/>
    <w:rsid w:val="0093574E"/>
    <w:rsid w:val="00935C9F"/>
    <w:rsid w:val="009360C0"/>
    <w:rsid w:val="009371A6"/>
    <w:rsid w:val="00937386"/>
    <w:rsid w:val="00940E45"/>
    <w:rsid w:val="00942E86"/>
    <w:rsid w:val="00943505"/>
    <w:rsid w:val="00944708"/>
    <w:rsid w:val="00946166"/>
    <w:rsid w:val="009504F1"/>
    <w:rsid w:val="00953A71"/>
    <w:rsid w:val="00954960"/>
    <w:rsid w:val="009558BE"/>
    <w:rsid w:val="00956A75"/>
    <w:rsid w:val="0096379B"/>
    <w:rsid w:val="00966B40"/>
    <w:rsid w:val="009672B8"/>
    <w:rsid w:val="00970697"/>
    <w:rsid w:val="0097328D"/>
    <w:rsid w:val="00976382"/>
    <w:rsid w:val="0097706A"/>
    <w:rsid w:val="00977F12"/>
    <w:rsid w:val="00981E87"/>
    <w:rsid w:val="00982892"/>
    <w:rsid w:val="009852E1"/>
    <w:rsid w:val="0099042F"/>
    <w:rsid w:val="00991531"/>
    <w:rsid w:val="009949E3"/>
    <w:rsid w:val="009975A6"/>
    <w:rsid w:val="009A04FD"/>
    <w:rsid w:val="009A135A"/>
    <w:rsid w:val="009A3147"/>
    <w:rsid w:val="009A3E02"/>
    <w:rsid w:val="009B6AC8"/>
    <w:rsid w:val="009B7E3D"/>
    <w:rsid w:val="009C1B93"/>
    <w:rsid w:val="009C1DF1"/>
    <w:rsid w:val="009C256C"/>
    <w:rsid w:val="009C3B7B"/>
    <w:rsid w:val="009C67D0"/>
    <w:rsid w:val="009D0476"/>
    <w:rsid w:val="009D0C12"/>
    <w:rsid w:val="009D1E7C"/>
    <w:rsid w:val="009D6368"/>
    <w:rsid w:val="009D7DF3"/>
    <w:rsid w:val="009F0910"/>
    <w:rsid w:val="009F0CF9"/>
    <w:rsid w:val="009F1646"/>
    <w:rsid w:val="009F1E57"/>
    <w:rsid w:val="009F57EC"/>
    <w:rsid w:val="00A01719"/>
    <w:rsid w:val="00A02A3E"/>
    <w:rsid w:val="00A120C5"/>
    <w:rsid w:val="00A14BB0"/>
    <w:rsid w:val="00A17832"/>
    <w:rsid w:val="00A22599"/>
    <w:rsid w:val="00A22E7C"/>
    <w:rsid w:val="00A23947"/>
    <w:rsid w:val="00A23D12"/>
    <w:rsid w:val="00A24C2E"/>
    <w:rsid w:val="00A24DCA"/>
    <w:rsid w:val="00A2531D"/>
    <w:rsid w:val="00A30DB5"/>
    <w:rsid w:val="00A30E17"/>
    <w:rsid w:val="00A317BA"/>
    <w:rsid w:val="00A32AAF"/>
    <w:rsid w:val="00A33D22"/>
    <w:rsid w:val="00A34509"/>
    <w:rsid w:val="00A41599"/>
    <w:rsid w:val="00A4387B"/>
    <w:rsid w:val="00A43EC0"/>
    <w:rsid w:val="00A4536D"/>
    <w:rsid w:val="00A53340"/>
    <w:rsid w:val="00A55EB5"/>
    <w:rsid w:val="00A60213"/>
    <w:rsid w:val="00A629CC"/>
    <w:rsid w:val="00A6382E"/>
    <w:rsid w:val="00A64150"/>
    <w:rsid w:val="00A6589A"/>
    <w:rsid w:val="00A65C84"/>
    <w:rsid w:val="00A71D7C"/>
    <w:rsid w:val="00A7286D"/>
    <w:rsid w:val="00A73893"/>
    <w:rsid w:val="00A742D1"/>
    <w:rsid w:val="00A7544F"/>
    <w:rsid w:val="00A76B7B"/>
    <w:rsid w:val="00A76C3D"/>
    <w:rsid w:val="00A8102C"/>
    <w:rsid w:val="00A82BCE"/>
    <w:rsid w:val="00A85307"/>
    <w:rsid w:val="00A853B8"/>
    <w:rsid w:val="00A85853"/>
    <w:rsid w:val="00A8659F"/>
    <w:rsid w:val="00A86970"/>
    <w:rsid w:val="00A86A98"/>
    <w:rsid w:val="00A90AF9"/>
    <w:rsid w:val="00A93C8F"/>
    <w:rsid w:val="00A9519E"/>
    <w:rsid w:val="00A97C6E"/>
    <w:rsid w:val="00AA4D89"/>
    <w:rsid w:val="00AA52F4"/>
    <w:rsid w:val="00AA70AA"/>
    <w:rsid w:val="00AA7499"/>
    <w:rsid w:val="00AB4B21"/>
    <w:rsid w:val="00AB67D0"/>
    <w:rsid w:val="00AC37FE"/>
    <w:rsid w:val="00AC4522"/>
    <w:rsid w:val="00AC488D"/>
    <w:rsid w:val="00AC4F22"/>
    <w:rsid w:val="00AD1828"/>
    <w:rsid w:val="00AD4E66"/>
    <w:rsid w:val="00AD540B"/>
    <w:rsid w:val="00AD5C7F"/>
    <w:rsid w:val="00AE0CFC"/>
    <w:rsid w:val="00AE245D"/>
    <w:rsid w:val="00AE4CE0"/>
    <w:rsid w:val="00AE6550"/>
    <w:rsid w:val="00AE6E12"/>
    <w:rsid w:val="00AE7CBF"/>
    <w:rsid w:val="00AF213C"/>
    <w:rsid w:val="00AF6A7C"/>
    <w:rsid w:val="00AF6F05"/>
    <w:rsid w:val="00B017FA"/>
    <w:rsid w:val="00B021EC"/>
    <w:rsid w:val="00B02DE9"/>
    <w:rsid w:val="00B05F88"/>
    <w:rsid w:val="00B07138"/>
    <w:rsid w:val="00B105B3"/>
    <w:rsid w:val="00B115C9"/>
    <w:rsid w:val="00B1192C"/>
    <w:rsid w:val="00B137B6"/>
    <w:rsid w:val="00B13831"/>
    <w:rsid w:val="00B14B8F"/>
    <w:rsid w:val="00B15809"/>
    <w:rsid w:val="00B17042"/>
    <w:rsid w:val="00B17739"/>
    <w:rsid w:val="00B2117B"/>
    <w:rsid w:val="00B21F10"/>
    <w:rsid w:val="00B25AF6"/>
    <w:rsid w:val="00B31429"/>
    <w:rsid w:val="00B32523"/>
    <w:rsid w:val="00B33B66"/>
    <w:rsid w:val="00B37D2E"/>
    <w:rsid w:val="00B4081C"/>
    <w:rsid w:val="00B4404A"/>
    <w:rsid w:val="00B45F4F"/>
    <w:rsid w:val="00B45FBA"/>
    <w:rsid w:val="00B57142"/>
    <w:rsid w:val="00B60C96"/>
    <w:rsid w:val="00B64B39"/>
    <w:rsid w:val="00B66976"/>
    <w:rsid w:val="00B7258F"/>
    <w:rsid w:val="00B7370D"/>
    <w:rsid w:val="00B7609D"/>
    <w:rsid w:val="00B76150"/>
    <w:rsid w:val="00B76EA9"/>
    <w:rsid w:val="00B81A35"/>
    <w:rsid w:val="00B81A9B"/>
    <w:rsid w:val="00B82955"/>
    <w:rsid w:val="00B832C0"/>
    <w:rsid w:val="00B8477E"/>
    <w:rsid w:val="00B857BC"/>
    <w:rsid w:val="00B873B5"/>
    <w:rsid w:val="00B90207"/>
    <w:rsid w:val="00B93674"/>
    <w:rsid w:val="00B93C83"/>
    <w:rsid w:val="00B959AD"/>
    <w:rsid w:val="00B95CA9"/>
    <w:rsid w:val="00B97FFD"/>
    <w:rsid w:val="00BA4E98"/>
    <w:rsid w:val="00BA5302"/>
    <w:rsid w:val="00BB0820"/>
    <w:rsid w:val="00BB18DE"/>
    <w:rsid w:val="00BB1E2C"/>
    <w:rsid w:val="00BB2B7B"/>
    <w:rsid w:val="00BB4DB0"/>
    <w:rsid w:val="00BB4F49"/>
    <w:rsid w:val="00BB59F0"/>
    <w:rsid w:val="00BB6C72"/>
    <w:rsid w:val="00BC298B"/>
    <w:rsid w:val="00BC7EAB"/>
    <w:rsid w:val="00BD1B08"/>
    <w:rsid w:val="00BD303C"/>
    <w:rsid w:val="00BD4918"/>
    <w:rsid w:val="00BD568A"/>
    <w:rsid w:val="00BD5CB6"/>
    <w:rsid w:val="00BD62C8"/>
    <w:rsid w:val="00BD685C"/>
    <w:rsid w:val="00BD6BFA"/>
    <w:rsid w:val="00BE06D4"/>
    <w:rsid w:val="00BE67BE"/>
    <w:rsid w:val="00BF72B5"/>
    <w:rsid w:val="00BF7893"/>
    <w:rsid w:val="00BF7FCD"/>
    <w:rsid w:val="00C01318"/>
    <w:rsid w:val="00C07097"/>
    <w:rsid w:val="00C13BD2"/>
    <w:rsid w:val="00C15094"/>
    <w:rsid w:val="00C17DD2"/>
    <w:rsid w:val="00C27C7C"/>
    <w:rsid w:val="00C31429"/>
    <w:rsid w:val="00C33B2D"/>
    <w:rsid w:val="00C37D26"/>
    <w:rsid w:val="00C45075"/>
    <w:rsid w:val="00C505D5"/>
    <w:rsid w:val="00C534B8"/>
    <w:rsid w:val="00C54537"/>
    <w:rsid w:val="00C555E1"/>
    <w:rsid w:val="00C5678E"/>
    <w:rsid w:val="00C56AB1"/>
    <w:rsid w:val="00C634F4"/>
    <w:rsid w:val="00C64132"/>
    <w:rsid w:val="00C641B0"/>
    <w:rsid w:val="00C64696"/>
    <w:rsid w:val="00C6485D"/>
    <w:rsid w:val="00C65D65"/>
    <w:rsid w:val="00C73D62"/>
    <w:rsid w:val="00C747E0"/>
    <w:rsid w:val="00C77D14"/>
    <w:rsid w:val="00C82B40"/>
    <w:rsid w:val="00C83564"/>
    <w:rsid w:val="00C83DAF"/>
    <w:rsid w:val="00C84B3C"/>
    <w:rsid w:val="00C855F3"/>
    <w:rsid w:val="00C875CA"/>
    <w:rsid w:val="00C91B2C"/>
    <w:rsid w:val="00C9210D"/>
    <w:rsid w:val="00C94E8F"/>
    <w:rsid w:val="00C97354"/>
    <w:rsid w:val="00C97534"/>
    <w:rsid w:val="00CA199E"/>
    <w:rsid w:val="00CA4802"/>
    <w:rsid w:val="00CA5547"/>
    <w:rsid w:val="00CA65CD"/>
    <w:rsid w:val="00CA66DD"/>
    <w:rsid w:val="00CA7534"/>
    <w:rsid w:val="00CB1205"/>
    <w:rsid w:val="00CB2030"/>
    <w:rsid w:val="00CB4295"/>
    <w:rsid w:val="00CB51A8"/>
    <w:rsid w:val="00CC73E4"/>
    <w:rsid w:val="00CD1F53"/>
    <w:rsid w:val="00CE2CA2"/>
    <w:rsid w:val="00CE37DE"/>
    <w:rsid w:val="00CE4F73"/>
    <w:rsid w:val="00CE5EB1"/>
    <w:rsid w:val="00CF1CB3"/>
    <w:rsid w:val="00CF4303"/>
    <w:rsid w:val="00CF5F0C"/>
    <w:rsid w:val="00D00B89"/>
    <w:rsid w:val="00D05C09"/>
    <w:rsid w:val="00D07B7E"/>
    <w:rsid w:val="00D113CF"/>
    <w:rsid w:val="00D15E42"/>
    <w:rsid w:val="00D263C9"/>
    <w:rsid w:val="00D269A1"/>
    <w:rsid w:val="00D34D18"/>
    <w:rsid w:val="00D3574C"/>
    <w:rsid w:val="00D37434"/>
    <w:rsid w:val="00D375F5"/>
    <w:rsid w:val="00D37FD0"/>
    <w:rsid w:val="00D438E7"/>
    <w:rsid w:val="00D448FF"/>
    <w:rsid w:val="00D46CC2"/>
    <w:rsid w:val="00D46E01"/>
    <w:rsid w:val="00D47017"/>
    <w:rsid w:val="00D5106B"/>
    <w:rsid w:val="00D516B3"/>
    <w:rsid w:val="00D52F6C"/>
    <w:rsid w:val="00D54127"/>
    <w:rsid w:val="00D544BB"/>
    <w:rsid w:val="00D558FA"/>
    <w:rsid w:val="00D56585"/>
    <w:rsid w:val="00D6145D"/>
    <w:rsid w:val="00D6277D"/>
    <w:rsid w:val="00D6729F"/>
    <w:rsid w:val="00D737AA"/>
    <w:rsid w:val="00D749B7"/>
    <w:rsid w:val="00D75B8A"/>
    <w:rsid w:val="00D77D15"/>
    <w:rsid w:val="00D80A72"/>
    <w:rsid w:val="00D85DF1"/>
    <w:rsid w:val="00D86345"/>
    <w:rsid w:val="00D90530"/>
    <w:rsid w:val="00D90938"/>
    <w:rsid w:val="00D90E55"/>
    <w:rsid w:val="00D91A25"/>
    <w:rsid w:val="00D939B3"/>
    <w:rsid w:val="00D940AE"/>
    <w:rsid w:val="00D9464E"/>
    <w:rsid w:val="00D94A4A"/>
    <w:rsid w:val="00D962BF"/>
    <w:rsid w:val="00D978DF"/>
    <w:rsid w:val="00DA1BD3"/>
    <w:rsid w:val="00DA22CF"/>
    <w:rsid w:val="00DA4D0B"/>
    <w:rsid w:val="00DA6E84"/>
    <w:rsid w:val="00DB04DA"/>
    <w:rsid w:val="00DB1649"/>
    <w:rsid w:val="00DB1808"/>
    <w:rsid w:val="00DB1F55"/>
    <w:rsid w:val="00DB2A27"/>
    <w:rsid w:val="00DB36A4"/>
    <w:rsid w:val="00DB50B7"/>
    <w:rsid w:val="00DB5FD1"/>
    <w:rsid w:val="00DB6A17"/>
    <w:rsid w:val="00DC08AE"/>
    <w:rsid w:val="00DC7643"/>
    <w:rsid w:val="00DD314A"/>
    <w:rsid w:val="00DD5672"/>
    <w:rsid w:val="00DD60B2"/>
    <w:rsid w:val="00DE1AC8"/>
    <w:rsid w:val="00DE2005"/>
    <w:rsid w:val="00DE704C"/>
    <w:rsid w:val="00DF0542"/>
    <w:rsid w:val="00DF0DDA"/>
    <w:rsid w:val="00DF3452"/>
    <w:rsid w:val="00DF5825"/>
    <w:rsid w:val="00DF61F2"/>
    <w:rsid w:val="00E00B22"/>
    <w:rsid w:val="00E03D78"/>
    <w:rsid w:val="00E05CB1"/>
    <w:rsid w:val="00E06E3E"/>
    <w:rsid w:val="00E102B0"/>
    <w:rsid w:val="00E1137F"/>
    <w:rsid w:val="00E11859"/>
    <w:rsid w:val="00E12E6B"/>
    <w:rsid w:val="00E1467E"/>
    <w:rsid w:val="00E16F0D"/>
    <w:rsid w:val="00E17171"/>
    <w:rsid w:val="00E1750C"/>
    <w:rsid w:val="00E2104C"/>
    <w:rsid w:val="00E26E93"/>
    <w:rsid w:val="00E303F3"/>
    <w:rsid w:val="00E406AA"/>
    <w:rsid w:val="00E43D2F"/>
    <w:rsid w:val="00E44388"/>
    <w:rsid w:val="00E447EE"/>
    <w:rsid w:val="00E45362"/>
    <w:rsid w:val="00E45CB5"/>
    <w:rsid w:val="00E468EA"/>
    <w:rsid w:val="00E508AB"/>
    <w:rsid w:val="00E50A90"/>
    <w:rsid w:val="00E516BB"/>
    <w:rsid w:val="00E51BA5"/>
    <w:rsid w:val="00E54EF8"/>
    <w:rsid w:val="00E60C90"/>
    <w:rsid w:val="00E63ACC"/>
    <w:rsid w:val="00E65916"/>
    <w:rsid w:val="00E71BAD"/>
    <w:rsid w:val="00E75491"/>
    <w:rsid w:val="00E757F5"/>
    <w:rsid w:val="00E75BAC"/>
    <w:rsid w:val="00E75C2B"/>
    <w:rsid w:val="00E76F25"/>
    <w:rsid w:val="00E776B4"/>
    <w:rsid w:val="00E812A0"/>
    <w:rsid w:val="00E81D8B"/>
    <w:rsid w:val="00E837A6"/>
    <w:rsid w:val="00E84A2E"/>
    <w:rsid w:val="00E8539E"/>
    <w:rsid w:val="00E85DEB"/>
    <w:rsid w:val="00E86F02"/>
    <w:rsid w:val="00E916CD"/>
    <w:rsid w:val="00E93339"/>
    <w:rsid w:val="00E93DAC"/>
    <w:rsid w:val="00E94935"/>
    <w:rsid w:val="00EA0C85"/>
    <w:rsid w:val="00EA44C0"/>
    <w:rsid w:val="00EA4F8C"/>
    <w:rsid w:val="00EA7818"/>
    <w:rsid w:val="00EA7959"/>
    <w:rsid w:val="00EA7B23"/>
    <w:rsid w:val="00EB0B51"/>
    <w:rsid w:val="00EB204E"/>
    <w:rsid w:val="00EB287F"/>
    <w:rsid w:val="00EB483C"/>
    <w:rsid w:val="00EB5015"/>
    <w:rsid w:val="00EB6746"/>
    <w:rsid w:val="00EC0680"/>
    <w:rsid w:val="00EC1918"/>
    <w:rsid w:val="00EC3C25"/>
    <w:rsid w:val="00EC631A"/>
    <w:rsid w:val="00ED0948"/>
    <w:rsid w:val="00ED3BA4"/>
    <w:rsid w:val="00ED3E3D"/>
    <w:rsid w:val="00ED4632"/>
    <w:rsid w:val="00ED470F"/>
    <w:rsid w:val="00ED494A"/>
    <w:rsid w:val="00ED4985"/>
    <w:rsid w:val="00EE0497"/>
    <w:rsid w:val="00EE22F8"/>
    <w:rsid w:val="00EE3817"/>
    <w:rsid w:val="00EE43AB"/>
    <w:rsid w:val="00EE5553"/>
    <w:rsid w:val="00EE779F"/>
    <w:rsid w:val="00F03CC2"/>
    <w:rsid w:val="00F03DD2"/>
    <w:rsid w:val="00F04A1C"/>
    <w:rsid w:val="00F159A0"/>
    <w:rsid w:val="00F17705"/>
    <w:rsid w:val="00F22BBE"/>
    <w:rsid w:val="00F23BEA"/>
    <w:rsid w:val="00F26A2E"/>
    <w:rsid w:val="00F3039F"/>
    <w:rsid w:val="00F320D7"/>
    <w:rsid w:val="00F330D6"/>
    <w:rsid w:val="00F33865"/>
    <w:rsid w:val="00F40694"/>
    <w:rsid w:val="00F42ADD"/>
    <w:rsid w:val="00F47286"/>
    <w:rsid w:val="00F50CA3"/>
    <w:rsid w:val="00F513DC"/>
    <w:rsid w:val="00F51EF6"/>
    <w:rsid w:val="00F57411"/>
    <w:rsid w:val="00F62A8D"/>
    <w:rsid w:val="00F62BC8"/>
    <w:rsid w:val="00F67781"/>
    <w:rsid w:val="00F67ABC"/>
    <w:rsid w:val="00F7112A"/>
    <w:rsid w:val="00F718EC"/>
    <w:rsid w:val="00F7297A"/>
    <w:rsid w:val="00F7376D"/>
    <w:rsid w:val="00F73D24"/>
    <w:rsid w:val="00F75145"/>
    <w:rsid w:val="00F7562D"/>
    <w:rsid w:val="00F76263"/>
    <w:rsid w:val="00F77C46"/>
    <w:rsid w:val="00F80754"/>
    <w:rsid w:val="00F82A42"/>
    <w:rsid w:val="00F84534"/>
    <w:rsid w:val="00F862CB"/>
    <w:rsid w:val="00F90956"/>
    <w:rsid w:val="00F943C8"/>
    <w:rsid w:val="00F94BC5"/>
    <w:rsid w:val="00F957A0"/>
    <w:rsid w:val="00F95FAB"/>
    <w:rsid w:val="00F97FC9"/>
    <w:rsid w:val="00FA10C4"/>
    <w:rsid w:val="00FA2B26"/>
    <w:rsid w:val="00FA38B9"/>
    <w:rsid w:val="00FA79FF"/>
    <w:rsid w:val="00FB486B"/>
    <w:rsid w:val="00FC3EAD"/>
    <w:rsid w:val="00FD0616"/>
    <w:rsid w:val="00FD0FF7"/>
    <w:rsid w:val="00FD1057"/>
    <w:rsid w:val="00FD5816"/>
    <w:rsid w:val="00FD5C5F"/>
    <w:rsid w:val="00FE18EE"/>
    <w:rsid w:val="00FE1A82"/>
    <w:rsid w:val="00FE2AE1"/>
    <w:rsid w:val="00FE37E0"/>
    <w:rsid w:val="00FE50FA"/>
    <w:rsid w:val="00FE68FC"/>
    <w:rsid w:val="00FE6BF9"/>
    <w:rsid w:val="00FF430D"/>
    <w:rsid w:val="00FF4CB6"/>
    <w:rsid w:val="00FF70CF"/>
    <w:rsid w:val="00FF7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3B2670"/>
  <w15:chartTrackingRefBased/>
  <w15:docId w15:val="{4939B6B9-F6F8-4420-BC18-055BF1878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0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60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60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60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60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60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60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60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60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0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60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60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60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60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60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60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60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605A"/>
    <w:rPr>
      <w:rFonts w:eastAsiaTheme="majorEastAsia" w:cstheme="majorBidi"/>
      <w:color w:val="272727" w:themeColor="text1" w:themeTint="D8"/>
    </w:rPr>
  </w:style>
  <w:style w:type="paragraph" w:styleId="Title">
    <w:name w:val="Title"/>
    <w:basedOn w:val="Normal"/>
    <w:next w:val="Normal"/>
    <w:link w:val="TitleChar"/>
    <w:uiPriority w:val="10"/>
    <w:qFormat/>
    <w:rsid w:val="002060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60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60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60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605A"/>
    <w:pPr>
      <w:spacing w:before="160"/>
      <w:jc w:val="center"/>
    </w:pPr>
    <w:rPr>
      <w:i/>
      <w:iCs/>
      <w:color w:val="404040" w:themeColor="text1" w:themeTint="BF"/>
    </w:rPr>
  </w:style>
  <w:style w:type="character" w:customStyle="1" w:styleId="QuoteChar">
    <w:name w:val="Quote Char"/>
    <w:basedOn w:val="DefaultParagraphFont"/>
    <w:link w:val="Quote"/>
    <w:uiPriority w:val="29"/>
    <w:rsid w:val="0020605A"/>
    <w:rPr>
      <w:i/>
      <w:iCs/>
      <w:color w:val="404040" w:themeColor="text1" w:themeTint="BF"/>
    </w:rPr>
  </w:style>
  <w:style w:type="paragraph" w:styleId="ListParagraph">
    <w:name w:val="List Paragraph"/>
    <w:basedOn w:val="Normal"/>
    <w:uiPriority w:val="34"/>
    <w:qFormat/>
    <w:rsid w:val="0020605A"/>
    <w:pPr>
      <w:ind w:left="720"/>
      <w:contextualSpacing/>
    </w:pPr>
  </w:style>
  <w:style w:type="character" w:styleId="IntenseEmphasis">
    <w:name w:val="Intense Emphasis"/>
    <w:basedOn w:val="DefaultParagraphFont"/>
    <w:uiPriority w:val="21"/>
    <w:qFormat/>
    <w:rsid w:val="0020605A"/>
    <w:rPr>
      <w:i/>
      <w:iCs/>
      <w:color w:val="0F4761" w:themeColor="accent1" w:themeShade="BF"/>
    </w:rPr>
  </w:style>
  <w:style w:type="paragraph" w:styleId="IntenseQuote">
    <w:name w:val="Intense Quote"/>
    <w:basedOn w:val="Normal"/>
    <w:next w:val="Normal"/>
    <w:link w:val="IntenseQuoteChar"/>
    <w:uiPriority w:val="30"/>
    <w:qFormat/>
    <w:rsid w:val="002060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605A"/>
    <w:rPr>
      <w:i/>
      <w:iCs/>
      <w:color w:val="0F4761" w:themeColor="accent1" w:themeShade="BF"/>
    </w:rPr>
  </w:style>
  <w:style w:type="character" w:styleId="IntenseReference">
    <w:name w:val="Intense Reference"/>
    <w:basedOn w:val="DefaultParagraphFont"/>
    <w:uiPriority w:val="32"/>
    <w:qFormat/>
    <w:rsid w:val="0020605A"/>
    <w:rPr>
      <w:b/>
      <w:bCs/>
      <w:smallCaps/>
      <w:color w:val="0F4761" w:themeColor="accent1" w:themeShade="BF"/>
      <w:spacing w:val="5"/>
    </w:rPr>
  </w:style>
  <w:style w:type="character" w:customStyle="1" w:styleId="text-hover">
    <w:name w:val="text-hover"/>
    <w:basedOn w:val="DefaultParagraphFont"/>
    <w:rsid w:val="00930BDA"/>
  </w:style>
  <w:style w:type="paragraph" w:styleId="NormalWeb">
    <w:name w:val="Normal (Web)"/>
    <w:basedOn w:val="Normal"/>
    <w:uiPriority w:val="99"/>
    <w:semiHidden/>
    <w:unhideWhenUsed/>
    <w:rsid w:val="003431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431A3"/>
    <w:rPr>
      <w:b/>
      <w:bCs/>
    </w:rPr>
  </w:style>
  <w:style w:type="paragraph" w:styleId="Header">
    <w:name w:val="header"/>
    <w:basedOn w:val="Normal"/>
    <w:link w:val="HeaderChar"/>
    <w:uiPriority w:val="99"/>
    <w:unhideWhenUsed/>
    <w:rsid w:val="00082E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E56"/>
  </w:style>
  <w:style w:type="paragraph" w:styleId="Footer">
    <w:name w:val="footer"/>
    <w:basedOn w:val="Normal"/>
    <w:link w:val="FooterChar"/>
    <w:uiPriority w:val="99"/>
    <w:unhideWhenUsed/>
    <w:rsid w:val="00082E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E56"/>
  </w:style>
  <w:style w:type="paragraph" w:styleId="NoSpacing">
    <w:name w:val="No Spacing"/>
    <w:uiPriority w:val="1"/>
    <w:qFormat/>
    <w:rsid w:val="00E447E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15012</TotalTime>
  <Pages>14</Pages>
  <Words>3023</Words>
  <Characters>18417</Characters>
  <Application>Microsoft Office Word</Application>
  <DocSecurity>0</DocSecurity>
  <Lines>438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kaylyn mais</dc:creator>
  <cp:keywords/>
  <dc:description/>
  <cp:lastModifiedBy>kaylyn mais</cp:lastModifiedBy>
  <cp:revision>1113</cp:revision>
  <dcterms:created xsi:type="dcterms:W3CDTF">2025-10-03T14:46:00Z</dcterms:created>
  <dcterms:modified xsi:type="dcterms:W3CDTF">2025-11-12T23:10:00Z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981ab765-c3cf-4242-846a-05ff3a23bfa3</vt:lpwstr>
  </property>
</Properties>
</file>