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129D84" w14:textId="77777777" w:rsidR="00292E70" w:rsidRPr="00292E70" w:rsidRDefault="00292E70" w:rsidP="00292E70">
      <w:pPr>
        <w:suppressAutoHyphens w:val="0"/>
        <w:spacing w:line="240" w:lineRule="auto"/>
        <w:ind w:firstLine="0"/>
        <w:jc w:val="right"/>
        <w:rPr>
          <w:rFonts w:ascii="Arial" w:eastAsia="SimSun" w:hAnsi="Arial" w:cs="Arial"/>
          <w:b/>
          <w:sz w:val="28"/>
          <w:szCs w:val="28"/>
          <w:lang w:val="en-GB" w:eastAsia="en-GB"/>
        </w:rPr>
      </w:pPr>
      <w:r w:rsidRPr="00292E70">
        <w:rPr>
          <w:rFonts w:ascii="Arial" w:eastAsia="SimSun" w:hAnsi="Arial" w:cs="Arial"/>
          <w:noProof/>
          <w:sz w:val="20"/>
          <w:szCs w:val="20"/>
          <w:lang w:val="en-GB" w:eastAsia="zh-TW"/>
        </w:rPr>
        <w:drawing>
          <wp:anchor distT="0" distB="0" distL="114300" distR="114300" simplePos="0" relativeHeight="251659264" behindDoc="0" locked="0" layoutInCell="1" allowOverlap="1" wp14:anchorId="1CEA821F" wp14:editId="6B8E92BC">
            <wp:simplePos x="0" y="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sidRPr="00292E70">
        <w:rPr>
          <w:rFonts w:ascii="Arial" w:eastAsia="SimSun" w:hAnsi="Arial" w:cs="Arial"/>
          <w:sz w:val="20"/>
          <w:szCs w:val="20"/>
          <w:lang w:val="en-GB" w:eastAsia="en-GB"/>
        </w:rPr>
        <w:t xml:space="preserve"> </w:t>
      </w:r>
      <w:r w:rsidRPr="00292E70">
        <w:rPr>
          <w:rFonts w:ascii="Arial" w:eastAsia="SimSun" w:hAnsi="Arial" w:cs="Arial"/>
          <w:sz w:val="20"/>
          <w:szCs w:val="20"/>
          <w:lang w:val="en-GB" w:eastAsia="en-GB"/>
        </w:rPr>
        <w:br w:type="textWrapping" w:clear="all"/>
      </w:r>
      <w:r w:rsidRPr="00292E70">
        <w:rPr>
          <w:rFonts w:ascii="Arial" w:eastAsia="SimSun" w:hAnsi="Arial" w:cs="Arial"/>
          <w:b/>
          <w:sz w:val="28"/>
          <w:szCs w:val="28"/>
          <w:lang w:val="en-GB" w:eastAsia="en-GB"/>
        </w:rPr>
        <w:t>APPENDIX GA36d</w:t>
      </w:r>
    </w:p>
    <w:p w14:paraId="113188A1" w14:textId="77777777" w:rsidR="00292E70" w:rsidRPr="00292E70" w:rsidRDefault="00292E70" w:rsidP="00292E70">
      <w:pPr>
        <w:suppressAutoHyphens w:val="0"/>
        <w:spacing w:line="240" w:lineRule="auto"/>
        <w:ind w:firstLine="0"/>
        <w:rPr>
          <w:rFonts w:ascii="Arial" w:eastAsia="SimSun" w:hAnsi="Arial" w:cs="Arial"/>
          <w:sz w:val="20"/>
          <w:szCs w:val="20"/>
          <w:lang w:val="en-GB" w:eastAsia="en-GB"/>
        </w:rPr>
      </w:pPr>
    </w:p>
    <w:tbl>
      <w:tblPr>
        <w:tblW w:w="1091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10916"/>
      </w:tblGrid>
      <w:tr w:rsidR="00292E70" w:rsidRPr="00292E70" w14:paraId="77F3E71D" w14:textId="77777777" w:rsidTr="00CA3D08">
        <w:tc>
          <w:tcPr>
            <w:tcW w:w="10916" w:type="dxa"/>
            <w:shd w:val="clear" w:color="auto" w:fill="C0C0C0"/>
          </w:tcPr>
          <w:p w14:paraId="34533A64" w14:textId="77777777" w:rsidR="00292E70" w:rsidRPr="00292E70" w:rsidRDefault="00292E70" w:rsidP="00292E70">
            <w:pPr>
              <w:keepNext/>
              <w:suppressAutoHyphens w:val="0"/>
              <w:spacing w:before="120" w:after="120" w:line="240" w:lineRule="auto"/>
              <w:ind w:firstLine="0"/>
              <w:jc w:val="center"/>
              <w:outlineLvl w:val="3"/>
              <w:rPr>
                <w:rFonts w:ascii="Arial" w:eastAsia="SimSun" w:hAnsi="Arial" w:cs="Arial"/>
                <w:b/>
                <w:sz w:val="40"/>
                <w:szCs w:val="20"/>
                <w:lang w:val="en-GB" w:eastAsia="en-GB"/>
              </w:rPr>
            </w:pPr>
            <w:r w:rsidRPr="00292E70">
              <w:rPr>
                <w:rFonts w:ascii="Arial" w:eastAsia="SimSun" w:hAnsi="Arial" w:cs="Arial"/>
                <w:b/>
                <w:sz w:val="40"/>
                <w:szCs w:val="20"/>
                <w:lang w:val="en-GB" w:eastAsia="en-GB"/>
              </w:rPr>
              <w:t xml:space="preserve">LEVEL 7 ASSESSMENT SPECIFICATION </w:t>
            </w:r>
          </w:p>
        </w:tc>
      </w:tr>
    </w:tbl>
    <w:p w14:paraId="62F64D1A" w14:textId="77777777" w:rsidR="00292E70" w:rsidRPr="00292E70" w:rsidRDefault="00292E70" w:rsidP="00292E70">
      <w:pPr>
        <w:suppressAutoHyphens w:val="0"/>
        <w:spacing w:line="240" w:lineRule="auto"/>
        <w:ind w:firstLine="0"/>
        <w:jc w:val="center"/>
        <w:rPr>
          <w:rFonts w:ascii="Arial" w:eastAsia="SimSun" w:hAnsi="Arial" w:cs="Arial"/>
          <w:b/>
          <w:i/>
          <w:sz w:val="32"/>
          <w:szCs w:val="20"/>
          <w:lang w:val="en-GB" w:eastAsia="en-GB"/>
        </w:rPr>
      </w:pPr>
    </w:p>
    <w:tbl>
      <w:tblPr>
        <w:tblW w:w="1091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940"/>
        <w:gridCol w:w="2268"/>
        <w:gridCol w:w="2581"/>
      </w:tblGrid>
      <w:tr w:rsidR="00292E70" w:rsidRPr="00292E70" w14:paraId="367F023B" w14:textId="77777777" w:rsidTr="00CA3D08">
        <w:tc>
          <w:tcPr>
            <w:tcW w:w="2127" w:type="dxa"/>
            <w:shd w:val="pct10" w:color="auto" w:fill="auto"/>
          </w:tcPr>
          <w:p w14:paraId="1DF8CB2B" w14:textId="77777777" w:rsidR="00292E70" w:rsidRPr="00292E70" w:rsidRDefault="00292E70" w:rsidP="00292E70">
            <w:pPr>
              <w:suppressAutoHyphens w:val="0"/>
              <w:spacing w:before="120" w:after="120" w:line="240" w:lineRule="auto"/>
              <w:ind w:firstLine="0"/>
              <w:jc w:val="both"/>
              <w:rPr>
                <w:rFonts w:ascii="Arial" w:eastAsia="SimSun" w:hAnsi="Arial" w:cs="Arial"/>
                <w:b/>
                <w:sz w:val="22"/>
                <w:szCs w:val="22"/>
                <w:lang w:val="en-GB" w:eastAsia="en-GB"/>
              </w:rPr>
            </w:pPr>
            <w:r w:rsidRPr="00292E70">
              <w:rPr>
                <w:rFonts w:ascii="Arial" w:eastAsia="SimSun" w:hAnsi="Arial" w:cs="Arial"/>
                <w:b/>
                <w:sz w:val="22"/>
                <w:szCs w:val="22"/>
                <w:lang w:val="en-GB" w:eastAsia="en-GB"/>
              </w:rPr>
              <w:t>Student name:</w:t>
            </w:r>
          </w:p>
        </w:tc>
        <w:tc>
          <w:tcPr>
            <w:tcW w:w="3940" w:type="dxa"/>
          </w:tcPr>
          <w:p w14:paraId="6C96F999" w14:textId="14B3521C" w:rsidR="00292E70" w:rsidRPr="00292E70" w:rsidRDefault="00292E70" w:rsidP="00292E70">
            <w:pPr>
              <w:suppressAutoHyphens w:val="0"/>
              <w:spacing w:before="120" w:after="120" w:line="240" w:lineRule="auto"/>
              <w:ind w:firstLine="0"/>
              <w:jc w:val="both"/>
              <w:rPr>
                <w:rFonts w:ascii="Arial" w:eastAsia="SimSun" w:hAnsi="Arial" w:cs="Arial"/>
                <w:b/>
                <w:sz w:val="22"/>
                <w:szCs w:val="22"/>
                <w:lang w:val="en-GB" w:eastAsia="en-GB"/>
              </w:rPr>
            </w:pPr>
            <w:r>
              <w:rPr>
                <w:rFonts w:ascii="Arial" w:eastAsia="SimSun" w:hAnsi="Arial" w:cs="Arial"/>
                <w:b/>
                <w:sz w:val="22"/>
                <w:szCs w:val="22"/>
                <w:lang w:val="en-GB" w:eastAsia="en-GB"/>
              </w:rPr>
              <w:t>Lars Jandt</w:t>
            </w:r>
            <w:r w:rsidRPr="00292E70">
              <w:rPr>
                <w:rFonts w:ascii="Arial" w:eastAsia="SimSun" w:hAnsi="Arial" w:cs="Arial"/>
                <w:b/>
                <w:sz w:val="22"/>
                <w:szCs w:val="22"/>
                <w:lang w:val="en-GB" w:eastAsia="en-GB"/>
              </w:rPr>
              <w:t>  </w:t>
            </w:r>
            <w:r w:rsidRPr="00292E70">
              <w:rPr>
                <w:rFonts w:ascii="Times New Roman" w:eastAsia="SimSun" w:hAnsi="Times New Roman" w:cs="Times New Roman"/>
                <w:sz w:val="20"/>
                <w:szCs w:val="20"/>
                <w:lang w:val="en-GB" w:eastAsia="en-GB"/>
              </w:rPr>
              <w:t xml:space="preserve"> </w:t>
            </w:r>
          </w:p>
        </w:tc>
        <w:tc>
          <w:tcPr>
            <w:tcW w:w="2268" w:type="dxa"/>
            <w:shd w:val="clear" w:color="auto" w:fill="D9D9D9"/>
          </w:tcPr>
          <w:p w14:paraId="76F25FA2" w14:textId="77777777" w:rsidR="00292E70" w:rsidRPr="00292E70" w:rsidRDefault="00292E70" w:rsidP="00292E70">
            <w:pPr>
              <w:suppressAutoHyphens w:val="0"/>
              <w:spacing w:before="120" w:after="120" w:line="240" w:lineRule="auto"/>
              <w:ind w:firstLine="0"/>
              <w:jc w:val="both"/>
              <w:rPr>
                <w:rFonts w:ascii="Arial" w:eastAsia="SimSun" w:hAnsi="Arial" w:cs="Arial"/>
                <w:b/>
                <w:sz w:val="22"/>
                <w:szCs w:val="22"/>
                <w:lang w:val="en-GB" w:eastAsia="en-GB"/>
              </w:rPr>
            </w:pPr>
            <w:r w:rsidRPr="00292E70">
              <w:rPr>
                <w:rFonts w:ascii="Arial" w:eastAsia="SimSun" w:hAnsi="Arial" w:cs="Arial"/>
                <w:b/>
                <w:sz w:val="22"/>
                <w:szCs w:val="22"/>
                <w:lang w:val="en-GB" w:eastAsia="en-GB"/>
              </w:rPr>
              <w:t>Student ID number:</w:t>
            </w:r>
          </w:p>
        </w:tc>
        <w:tc>
          <w:tcPr>
            <w:tcW w:w="2581" w:type="dxa"/>
          </w:tcPr>
          <w:p w14:paraId="4B4BD033" w14:textId="052805C5" w:rsidR="00292E70" w:rsidRPr="00292E70" w:rsidRDefault="00292E70" w:rsidP="00292E70">
            <w:pPr>
              <w:suppressAutoHyphens w:val="0"/>
              <w:spacing w:before="120" w:after="120" w:line="240" w:lineRule="auto"/>
              <w:ind w:firstLine="0"/>
              <w:jc w:val="both"/>
              <w:rPr>
                <w:rFonts w:ascii="Arial" w:eastAsia="SimSun" w:hAnsi="Arial" w:cs="Arial"/>
                <w:b/>
                <w:sz w:val="22"/>
                <w:szCs w:val="22"/>
                <w:lang w:val="en-GB" w:eastAsia="en-GB"/>
              </w:rPr>
            </w:pPr>
            <w:r>
              <w:rPr>
                <w:rFonts w:ascii="Arial" w:eastAsia="SimSun" w:hAnsi="Arial" w:cs="Arial"/>
                <w:b/>
                <w:sz w:val="22"/>
                <w:szCs w:val="22"/>
                <w:lang w:val="en-GB" w:eastAsia="en-GB"/>
              </w:rPr>
              <w:t>2124399</w:t>
            </w:r>
          </w:p>
        </w:tc>
      </w:tr>
      <w:tr w:rsidR="00292E70" w:rsidRPr="00292E70" w14:paraId="53113296" w14:textId="77777777" w:rsidTr="00CA3D08">
        <w:tc>
          <w:tcPr>
            <w:tcW w:w="2127" w:type="dxa"/>
            <w:shd w:val="pct10" w:color="auto" w:fill="auto"/>
          </w:tcPr>
          <w:p w14:paraId="418552C5" w14:textId="77777777" w:rsidR="00292E70" w:rsidRPr="00292E70" w:rsidRDefault="00292E70" w:rsidP="00292E70">
            <w:pPr>
              <w:suppressAutoHyphens w:val="0"/>
              <w:spacing w:before="120" w:after="120" w:line="240" w:lineRule="auto"/>
              <w:ind w:firstLine="0"/>
              <w:jc w:val="both"/>
              <w:rPr>
                <w:rFonts w:ascii="Arial" w:eastAsia="SimSun" w:hAnsi="Arial" w:cs="Arial"/>
                <w:b/>
                <w:sz w:val="22"/>
                <w:szCs w:val="22"/>
                <w:lang w:val="en-GB" w:eastAsia="en-GB"/>
              </w:rPr>
            </w:pPr>
            <w:r w:rsidRPr="00292E70">
              <w:rPr>
                <w:rFonts w:ascii="Arial" w:eastAsia="SimSun" w:hAnsi="Arial" w:cs="Arial"/>
                <w:b/>
                <w:sz w:val="22"/>
                <w:szCs w:val="22"/>
                <w:lang w:val="en-GB" w:eastAsia="en-GB"/>
              </w:rPr>
              <w:t>Programme:</w:t>
            </w:r>
          </w:p>
        </w:tc>
        <w:tc>
          <w:tcPr>
            <w:tcW w:w="8789" w:type="dxa"/>
            <w:gridSpan w:val="3"/>
          </w:tcPr>
          <w:p w14:paraId="32C53864" w14:textId="77777777" w:rsidR="00292E70" w:rsidRPr="00292E70" w:rsidRDefault="00292E70" w:rsidP="00292E70">
            <w:pPr>
              <w:suppressAutoHyphens w:val="0"/>
              <w:spacing w:before="120" w:after="120" w:line="240" w:lineRule="auto"/>
              <w:ind w:firstLine="0"/>
              <w:jc w:val="both"/>
              <w:rPr>
                <w:rFonts w:ascii="Arial" w:eastAsia="SimSun" w:hAnsi="Arial" w:cs="Arial"/>
                <w:b/>
                <w:sz w:val="22"/>
                <w:szCs w:val="22"/>
                <w:lang w:val="en-GB" w:eastAsia="en-GB"/>
              </w:rPr>
            </w:pPr>
            <w:r w:rsidRPr="00292E70">
              <w:rPr>
                <w:rFonts w:ascii="Arial" w:eastAsia="SimSun" w:hAnsi="Arial" w:cs="Arial"/>
                <w:b/>
                <w:sz w:val="22"/>
                <w:szCs w:val="22"/>
                <w:lang w:val="en-GB" w:eastAsia="en-GB"/>
              </w:rPr>
              <w:t>DBA</w:t>
            </w:r>
          </w:p>
        </w:tc>
      </w:tr>
      <w:tr w:rsidR="00292E70" w:rsidRPr="00292E70" w14:paraId="359C3667" w14:textId="77777777" w:rsidTr="00CA3D08">
        <w:tc>
          <w:tcPr>
            <w:tcW w:w="2127" w:type="dxa"/>
            <w:shd w:val="pct10" w:color="auto" w:fill="auto"/>
          </w:tcPr>
          <w:p w14:paraId="55CE91A9" w14:textId="77777777" w:rsidR="00292E70" w:rsidRPr="00292E70" w:rsidRDefault="00292E70" w:rsidP="00292E70">
            <w:pPr>
              <w:suppressAutoHyphens w:val="0"/>
              <w:spacing w:before="120" w:after="120" w:line="240" w:lineRule="auto"/>
              <w:ind w:firstLine="0"/>
              <w:jc w:val="both"/>
              <w:rPr>
                <w:rFonts w:ascii="Arial" w:eastAsia="SimSun" w:hAnsi="Arial" w:cs="Arial"/>
                <w:b/>
                <w:sz w:val="22"/>
                <w:szCs w:val="22"/>
                <w:lang w:val="en-GB" w:eastAsia="en-GB"/>
              </w:rPr>
            </w:pPr>
            <w:r w:rsidRPr="00292E70">
              <w:rPr>
                <w:rFonts w:ascii="Arial" w:eastAsia="SimSun" w:hAnsi="Arial" w:cs="Arial"/>
                <w:b/>
                <w:sz w:val="22"/>
                <w:szCs w:val="22"/>
                <w:lang w:val="en-GB" w:eastAsia="en-GB"/>
              </w:rPr>
              <w:t>Module:</w:t>
            </w:r>
          </w:p>
        </w:tc>
        <w:tc>
          <w:tcPr>
            <w:tcW w:w="8789" w:type="dxa"/>
            <w:gridSpan w:val="3"/>
            <w:shd w:val="clear" w:color="auto" w:fill="auto"/>
          </w:tcPr>
          <w:p w14:paraId="70B6F32F" w14:textId="77777777" w:rsidR="00292E70" w:rsidRPr="00292E70" w:rsidRDefault="00292E70" w:rsidP="00292E70">
            <w:pPr>
              <w:suppressAutoHyphens w:val="0"/>
              <w:spacing w:before="120" w:after="120" w:line="240" w:lineRule="auto"/>
              <w:ind w:firstLine="0"/>
              <w:jc w:val="both"/>
              <w:rPr>
                <w:rFonts w:ascii="Arial" w:eastAsia="SimSun" w:hAnsi="Arial" w:cs="Arial"/>
                <w:b/>
                <w:sz w:val="22"/>
                <w:szCs w:val="22"/>
                <w:lang w:val="en-GB" w:eastAsia="en-GB"/>
              </w:rPr>
            </w:pPr>
            <w:r w:rsidRPr="00292E70">
              <w:rPr>
                <w:rFonts w:ascii="Arial" w:eastAsia="SimSun" w:hAnsi="Arial" w:cs="Arial"/>
                <w:b/>
                <w:sz w:val="22"/>
                <w:szCs w:val="22"/>
                <w:lang w:val="en-GB" w:eastAsia="en-GB"/>
              </w:rPr>
              <w:t xml:space="preserve">Visions for the Future – Theoretical Perspectives on Management </w:t>
            </w:r>
          </w:p>
        </w:tc>
      </w:tr>
      <w:tr w:rsidR="00292E70" w:rsidRPr="00292E70" w14:paraId="10C9E2E9" w14:textId="77777777" w:rsidTr="00CA3D08">
        <w:tc>
          <w:tcPr>
            <w:tcW w:w="2127" w:type="dxa"/>
            <w:shd w:val="pct10" w:color="auto" w:fill="auto"/>
          </w:tcPr>
          <w:p w14:paraId="44DFEFA6" w14:textId="77777777" w:rsidR="00292E70" w:rsidRPr="00292E70" w:rsidRDefault="00292E70" w:rsidP="00292E70">
            <w:pPr>
              <w:suppressAutoHyphens w:val="0"/>
              <w:spacing w:before="120" w:after="120" w:line="240" w:lineRule="auto"/>
              <w:ind w:firstLine="0"/>
              <w:jc w:val="both"/>
              <w:rPr>
                <w:rFonts w:ascii="Arial" w:eastAsia="SimSun" w:hAnsi="Arial" w:cs="Arial"/>
                <w:b/>
                <w:sz w:val="22"/>
                <w:szCs w:val="22"/>
                <w:lang w:val="en-GB" w:eastAsia="en-GB"/>
              </w:rPr>
            </w:pPr>
            <w:r w:rsidRPr="00292E70">
              <w:rPr>
                <w:rFonts w:ascii="Arial" w:eastAsia="SimSun" w:hAnsi="Arial" w:cs="Arial"/>
                <w:b/>
                <w:sz w:val="22"/>
                <w:szCs w:val="22"/>
                <w:lang w:val="en-GB" w:eastAsia="en-GB"/>
              </w:rPr>
              <w:t>Module code:</w:t>
            </w:r>
          </w:p>
        </w:tc>
        <w:tc>
          <w:tcPr>
            <w:tcW w:w="3940" w:type="dxa"/>
          </w:tcPr>
          <w:p w14:paraId="5DF9922A" w14:textId="77777777" w:rsidR="00292E70" w:rsidRPr="00292E70" w:rsidRDefault="00292E70" w:rsidP="00292E70">
            <w:pPr>
              <w:suppressAutoHyphens w:val="0"/>
              <w:spacing w:before="120" w:after="120" w:line="240" w:lineRule="auto"/>
              <w:ind w:firstLine="0"/>
              <w:jc w:val="both"/>
              <w:rPr>
                <w:rFonts w:ascii="Arial" w:eastAsia="PMingLiU" w:hAnsi="Arial" w:cs="Arial"/>
                <w:b/>
                <w:sz w:val="22"/>
                <w:szCs w:val="22"/>
                <w:lang w:val="en-GB" w:eastAsia="zh-HK"/>
              </w:rPr>
            </w:pPr>
            <w:r w:rsidRPr="00292E70">
              <w:rPr>
                <w:rFonts w:ascii="Arial" w:eastAsia="PMingLiU" w:hAnsi="Arial" w:cs="Arial" w:hint="eastAsia"/>
                <w:b/>
                <w:sz w:val="22"/>
                <w:szCs w:val="22"/>
                <w:lang w:val="en-GB" w:eastAsia="zh-HK"/>
              </w:rPr>
              <w:t>HKBM7006</w:t>
            </w:r>
          </w:p>
        </w:tc>
        <w:tc>
          <w:tcPr>
            <w:tcW w:w="2268" w:type="dxa"/>
            <w:shd w:val="clear" w:color="auto" w:fill="D9D9D9"/>
          </w:tcPr>
          <w:p w14:paraId="4A692D73" w14:textId="77777777" w:rsidR="00292E70" w:rsidRPr="00292E70" w:rsidRDefault="00292E70" w:rsidP="00292E70">
            <w:pPr>
              <w:keepNext/>
              <w:suppressAutoHyphens w:val="0"/>
              <w:spacing w:line="240" w:lineRule="auto"/>
              <w:ind w:firstLine="0"/>
              <w:jc w:val="both"/>
              <w:outlineLvl w:val="1"/>
              <w:rPr>
                <w:rFonts w:ascii="Arial" w:eastAsia="SimSun" w:hAnsi="Arial" w:cs="Arial"/>
                <w:b/>
                <w:sz w:val="22"/>
                <w:szCs w:val="22"/>
                <w:lang w:val="en-GB" w:eastAsia="en-GB"/>
              </w:rPr>
            </w:pPr>
            <w:r w:rsidRPr="00292E70">
              <w:rPr>
                <w:rFonts w:ascii="Arial" w:eastAsia="SimSun" w:hAnsi="Arial" w:cs="Arial"/>
                <w:b/>
                <w:sz w:val="22"/>
                <w:szCs w:val="22"/>
                <w:lang w:val="en-GB" w:eastAsia="en-GB"/>
              </w:rPr>
              <w:t>Contribution to Overall Module Assessment (%):</w:t>
            </w:r>
          </w:p>
        </w:tc>
        <w:tc>
          <w:tcPr>
            <w:tcW w:w="2581" w:type="dxa"/>
          </w:tcPr>
          <w:p w14:paraId="40016699" w14:textId="77777777" w:rsidR="00292E70" w:rsidRPr="00292E70" w:rsidRDefault="00292E70" w:rsidP="00292E70">
            <w:pPr>
              <w:suppressAutoHyphens w:val="0"/>
              <w:spacing w:before="120" w:after="120" w:line="240" w:lineRule="auto"/>
              <w:ind w:firstLine="0"/>
              <w:jc w:val="both"/>
              <w:rPr>
                <w:rFonts w:ascii="Arial" w:eastAsia="SimSun" w:hAnsi="Arial" w:cs="Arial"/>
                <w:b/>
                <w:sz w:val="22"/>
                <w:szCs w:val="22"/>
                <w:lang w:val="en-GB" w:eastAsia="en-GB"/>
              </w:rPr>
            </w:pPr>
            <w:r w:rsidRPr="00292E70">
              <w:rPr>
                <w:rFonts w:ascii="Arial" w:eastAsia="SimSun" w:hAnsi="Arial" w:cs="Arial"/>
                <w:b/>
                <w:sz w:val="22"/>
                <w:szCs w:val="22"/>
                <w:lang w:val="en-GB" w:eastAsia="en-GB"/>
              </w:rPr>
              <w:t>100%</w:t>
            </w:r>
          </w:p>
        </w:tc>
      </w:tr>
      <w:tr w:rsidR="00292E70" w:rsidRPr="00292E70" w14:paraId="0440E527" w14:textId="77777777" w:rsidTr="00CA3D08">
        <w:tc>
          <w:tcPr>
            <w:tcW w:w="2127" w:type="dxa"/>
            <w:shd w:val="pct10" w:color="auto" w:fill="auto"/>
          </w:tcPr>
          <w:p w14:paraId="2C12CAA1" w14:textId="77777777" w:rsidR="00292E70" w:rsidRPr="00292E70" w:rsidRDefault="00292E70" w:rsidP="00292E70">
            <w:pPr>
              <w:suppressAutoHyphens w:val="0"/>
              <w:spacing w:before="120" w:after="120" w:line="240" w:lineRule="auto"/>
              <w:ind w:firstLine="0"/>
              <w:jc w:val="both"/>
              <w:rPr>
                <w:rFonts w:ascii="Arial" w:eastAsia="SimSun" w:hAnsi="Arial" w:cs="Arial"/>
                <w:b/>
                <w:sz w:val="22"/>
                <w:szCs w:val="22"/>
                <w:lang w:val="en-GB" w:eastAsia="en-GB"/>
              </w:rPr>
            </w:pPr>
            <w:r w:rsidRPr="00292E70">
              <w:rPr>
                <w:rFonts w:ascii="Arial" w:eastAsia="SimSun" w:hAnsi="Arial" w:cs="Arial"/>
                <w:b/>
                <w:sz w:val="22"/>
                <w:szCs w:val="22"/>
                <w:lang w:val="en-GB" w:eastAsia="en-GB"/>
              </w:rPr>
              <w:t>Lecturer:</w:t>
            </w:r>
          </w:p>
        </w:tc>
        <w:tc>
          <w:tcPr>
            <w:tcW w:w="3940" w:type="dxa"/>
          </w:tcPr>
          <w:p w14:paraId="67F44EFD" w14:textId="77777777" w:rsidR="00292E70" w:rsidRPr="00292E70" w:rsidRDefault="00292E70" w:rsidP="00292E70">
            <w:pPr>
              <w:suppressAutoHyphens w:val="0"/>
              <w:spacing w:before="120" w:after="120" w:line="240" w:lineRule="auto"/>
              <w:ind w:firstLine="0"/>
              <w:jc w:val="both"/>
              <w:rPr>
                <w:rFonts w:ascii="Arial" w:eastAsia="SimSun" w:hAnsi="Arial" w:cs="Arial"/>
                <w:b/>
                <w:sz w:val="22"/>
                <w:szCs w:val="22"/>
                <w:lang w:val="en-GB" w:eastAsia="en-GB"/>
              </w:rPr>
            </w:pPr>
            <w:r w:rsidRPr="00292E70">
              <w:rPr>
                <w:rFonts w:ascii="Arial" w:eastAsia="SimSun" w:hAnsi="Arial" w:cs="Arial"/>
                <w:b/>
                <w:sz w:val="22"/>
                <w:szCs w:val="22"/>
                <w:lang w:val="en-GB" w:eastAsia="en-GB"/>
              </w:rPr>
              <w:t>Prof Eddie Yu (PhD)</w:t>
            </w:r>
          </w:p>
        </w:tc>
        <w:tc>
          <w:tcPr>
            <w:tcW w:w="2268" w:type="dxa"/>
            <w:shd w:val="clear" w:color="auto" w:fill="D9D9D9"/>
          </w:tcPr>
          <w:p w14:paraId="22872B36" w14:textId="77777777" w:rsidR="00292E70" w:rsidRPr="00292E70" w:rsidRDefault="00292E70" w:rsidP="00292E70">
            <w:pPr>
              <w:suppressAutoHyphens w:val="0"/>
              <w:spacing w:before="120" w:after="120" w:line="240" w:lineRule="auto"/>
              <w:ind w:firstLine="0"/>
              <w:jc w:val="both"/>
              <w:rPr>
                <w:rFonts w:ascii="Arial" w:eastAsia="SimSun" w:hAnsi="Arial" w:cs="Arial"/>
                <w:b/>
                <w:sz w:val="22"/>
                <w:szCs w:val="22"/>
                <w:lang w:val="en-GB" w:eastAsia="en-GB"/>
              </w:rPr>
            </w:pPr>
            <w:r w:rsidRPr="00292E70">
              <w:rPr>
                <w:rFonts w:ascii="Arial" w:eastAsia="SimSun" w:hAnsi="Arial" w:cs="Arial"/>
                <w:b/>
                <w:sz w:val="22"/>
                <w:szCs w:val="22"/>
                <w:lang w:val="en-GB" w:eastAsia="en-GB"/>
              </w:rPr>
              <w:t>Internal Verifier:</w:t>
            </w:r>
          </w:p>
        </w:tc>
        <w:tc>
          <w:tcPr>
            <w:tcW w:w="2581" w:type="dxa"/>
          </w:tcPr>
          <w:p w14:paraId="36916E4A" w14:textId="77777777" w:rsidR="00292E70" w:rsidRPr="00292E70" w:rsidRDefault="00292E70" w:rsidP="00292E70">
            <w:pPr>
              <w:suppressAutoHyphens w:val="0"/>
              <w:spacing w:before="120" w:after="120" w:line="240" w:lineRule="auto"/>
              <w:ind w:firstLine="0"/>
              <w:jc w:val="both"/>
              <w:rPr>
                <w:rFonts w:ascii="Arial" w:eastAsia="SimSun" w:hAnsi="Arial" w:cs="Arial"/>
                <w:b/>
                <w:sz w:val="22"/>
                <w:szCs w:val="22"/>
                <w:lang w:val="en-GB" w:eastAsia="en-GB"/>
              </w:rPr>
            </w:pPr>
          </w:p>
        </w:tc>
      </w:tr>
      <w:tr w:rsidR="00292E70" w:rsidRPr="00292E70" w14:paraId="513BED3D" w14:textId="77777777" w:rsidTr="00CA3D08">
        <w:tc>
          <w:tcPr>
            <w:tcW w:w="2127" w:type="dxa"/>
            <w:shd w:val="pct10" w:color="auto" w:fill="auto"/>
          </w:tcPr>
          <w:p w14:paraId="48A3BB98" w14:textId="77777777" w:rsidR="00292E70" w:rsidRPr="00292E70" w:rsidRDefault="00292E70" w:rsidP="00292E70">
            <w:pPr>
              <w:suppressAutoHyphens w:val="0"/>
              <w:spacing w:before="120" w:after="120" w:line="240" w:lineRule="auto"/>
              <w:ind w:firstLine="0"/>
              <w:jc w:val="both"/>
              <w:rPr>
                <w:rFonts w:ascii="Arial" w:eastAsia="SimSun" w:hAnsi="Arial" w:cs="Arial"/>
                <w:b/>
                <w:sz w:val="22"/>
                <w:szCs w:val="22"/>
                <w:lang w:val="en-GB" w:eastAsia="en-GB"/>
              </w:rPr>
            </w:pPr>
            <w:r w:rsidRPr="00292E70">
              <w:rPr>
                <w:rFonts w:ascii="Arial" w:eastAsia="SimSun" w:hAnsi="Arial" w:cs="Arial"/>
                <w:b/>
                <w:sz w:val="22"/>
                <w:szCs w:val="22"/>
                <w:lang w:val="en-GB" w:eastAsia="en-GB"/>
              </w:rPr>
              <w:t>Assignment Title:</w:t>
            </w:r>
          </w:p>
        </w:tc>
        <w:tc>
          <w:tcPr>
            <w:tcW w:w="3940" w:type="dxa"/>
          </w:tcPr>
          <w:p w14:paraId="4C60996C" w14:textId="06836735" w:rsidR="00292E70" w:rsidRPr="00292E70" w:rsidRDefault="00C564FC" w:rsidP="00292E70">
            <w:pPr>
              <w:suppressAutoHyphens w:val="0"/>
              <w:spacing w:before="120" w:after="120" w:line="240" w:lineRule="auto"/>
              <w:ind w:firstLine="0"/>
              <w:jc w:val="both"/>
              <w:rPr>
                <w:rFonts w:ascii="Arial" w:eastAsia="SimSun" w:hAnsi="Arial" w:cs="Arial"/>
                <w:b/>
                <w:sz w:val="22"/>
                <w:szCs w:val="22"/>
                <w:lang w:val="en-GB" w:eastAsia="en-GB"/>
              </w:rPr>
            </w:pPr>
            <w:r>
              <w:rPr>
                <w:rFonts w:ascii="Arial" w:eastAsia="SimSun" w:hAnsi="Arial" w:cs="Arial"/>
                <w:b/>
                <w:sz w:val="22"/>
                <w:szCs w:val="22"/>
                <w:lang w:val="en-GB" w:eastAsia="en-GB"/>
              </w:rPr>
              <w:t>Germany’s staggered pandemic strategy on containing the coronavirus</w:t>
            </w:r>
            <w:r w:rsidR="00145598">
              <w:rPr>
                <w:rFonts w:ascii="Arial" w:eastAsia="SimSun" w:hAnsi="Arial" w:cs="Arial"/>
                <w:b/>
                <w:sz w:val="22"/>
                <w:szCs w:val="22"/>
                <w:lang w:val="en-GB" w:eastAsia="en-GB"/>
              </w:rPr>
              <w:t>:</w:t>
            </w:r>
            <w:r w:rsidR="00B4506F">
              <w:rPr>
                <w:rFonts w:ascii="Arial" w:eastAsia="SimSun" w:hAnsi="Arial" w:cs="Arial"/>
                <w:b/>
                <w:sz w:val="22"/>
                <w:szCs w:val="22"/>
                <w:lang w:val="en-GB" w:eastAsia="en-GB"/>
              </w:rPr>
              <w:t xml:space="preserve"> An analysis utilizing the 3h framework</w:t>
            </w:r>
          </w:p>
        </w:tc>
        <w:tc>
          <w:tcPr>
            <w:tcW w:w="2268" w:type="dxa"/>
            <w:shd w:val="pct10" w:color="auto" w:fill="auto"/>
          </w:tcPr>
          <w:p w14:paraId="30EAB0F5" w14:textId="77777777" w:rsidR="00292E70" w:rsidRPr="00292E70" w:rsidRDefault="00292E70" w:rsidP="00292E70">
            <w:pPr>
              <w:suppressAutoHyphens w:val="0"/>
              <w:spacing w:before="120" w:after="120" w:line="240" w:lineRule="auto"/>
              <w:ind w:firstLine="0"/>
              <w:jc w:val="both"/>
              <w:rPr>
                <w:rFonts w:ascii="Arial" w:eastAsia="SimSun" w:hAnsi="Arial" w:cs="Arial"/>
                <w:b/>
                <w:sz w:val="22"/>
                <w:szCs w:val="22"/>
                <w:lang w:val="en-GB" w:eastAsia="en-GB"/>
              </w:rPr>
            </w:pPr>
            <w:r w:rsidRPr="00292E70">
              <w:rPr>
                <w:rFonts w:ascii="Arial" w:eastAsia="SimSun" w:hAnsi="Arial" w:cs="Arial"/>
                <w:b/>
                <w:sz w:val="22"/>
                <w:szCs w:val="22"/>
                <w:lang w:val="en-GB" w:eastAsia="en-GB"/>
              </w:rPr>
              <w:t>Word count (or equivalent):</w:t>
            </w:r>
          </w:p>
        </w:tc>
        <w:tc>
          <w:tcPr>
            <w:tcW w:w="2581" w:type="dxa"/>
          </w:tcPr>
          <w:p w14:paraId="36936FFC" w14:textId="649A28F2" w:rsidR="00292E70" w:rsidRPr="00292E70" w:rsidRDefault="007D0E15" w:rsidP="00292E70">
            <w:pPr>
              <w:suppressAutoHyphens w:val="0"/>
              <w:spacing w:before="120" w:after="120" w:line="240" w:lineRule="auto"/>
              <w:ind w:firstLine="0"/>
              <w:jc w:val="both"/>
              <w:rPr>
                <w:rFonts w:ascii="Arial" w:eastAsia="SimSun" w:hAnsi="Arial" w:cs="Arial"/>
                <w:b/>
                <w:sz w:val="22"/>
                <w:szCs w:val="22"/>
                <w:lang w:val="en-GB" w:eastAsia="en-GB"/>
              </w:rPr>
            </w:pPr>
            <w:r>
              <w:rPr>
                <w:rFonts w:ascii="Arial" w:eastAsia="SimSun" w:hAnsi="Arial" w:cs="Arial"/>
                <w:b/>
                <w:sz w:val="22"/>
                <w:szCs w:val="22"/>
                <w:lang w:val="en-GB" w:eastAsia="en-GB"/>
              </w:rPr>
              <w:t>7,</w:t>
            </w:r>
            <w:r w:rsidR="004D2039">
              <w:rPr>
                <w:rFonts w:ascii="Arial" w:eastAsia="SimSun" w:hAnsi="Arial" w:cs="Arial"/>
                <w:b/>
                <w:sz w:val="22"/>
                <w:szCs w:val="22"/>
                <w:lang w:val="en-GB" w:eastAsia="en-GB"/>
              </w:rPr>
              <w:t>6</w:t>
            </w:r>
            <w:r w:rsidR="00B04D76">
              <w:rPr>
                <w:rFonts w:ascii="Arial" w:eastAsia="SimSun" w:hAnsi="Arial" w:cs="Arial"/>
                <w:b/>
                <w:sz w:val="22"/>
                <w:szCs w:val="22"/>
                <w:lang w:val="en-GB" w:eastAsia="en-GB"/>
              </w:rPr>
              <w:t>36</w:t>
            </w:r>
            <w:r>
              <w:rPr>
                <w:rFonts w:ascii="Arial" w:eastAsia="SimSun" w:hAnsi="Arial" w:cs="Arial"/>
                <w:b/>
                <w:sz w:val="22"/>
                <w:szCs w:val="22"/>
                <w:lang w:val="en-GB" w:eastAsia="en-GB"/>
              </w:rPr>
              <w:t xml:space="preserve"> words</w:t>
            </w:r>
          </w:p>
        </w:tc>
      </w:tr>
      <w:tr w:rsidR="00292E70" w:rsidRPr="00292E70" w14:paraId="227667F0" w14:textId="77777777" w:rsidTr="00CA3D08">
        <w:tc>
          <w:tcPr>
            <w:tcW w:w="2127" w:type="dxa"/>
            <w:shd w:val="pct10" w:color="auto" w:fill="auto"/>
          </w:tcPr>
          <w:p w14:paraId="03091D13" w14:textId="77777777" w:rsidR="00292E70" w:rsidRPr="00292E70" w:rsidRDefault="00292E70" w:rsidP="00292E70">
            <w:pPr>
              <w:suppressAutoHyphens w:val="0"/>
              <w:spacing w:before="120" w:after="120" w:line="240" w:lineRule="auto"/>
              <w:ind w:firstLine="0"/>
              <w:jc w:val="both"/>
              <w:rPr>
                <w:rFonts w:ascii="Arial" w:eastAsia="SimSun" w:hAnsi="Arial" w:cs="Arial"/>
                <w:b/>
                <w:color w:val="000000"/>
                <w:sz w:val="22"/>
                <w:szCs w:val="22"/>
                <w:lang w:val="en-GB" w:eastAsia="en-GB"/>
              </w:rPr>
            </w:pPr>
            <w:r w:rsidRPr="00292E70">
              <w:rPr>
                <w:rFonts w:ascii="Arial" w:eastAsia="SimSun" w:hAnsi="Arial" w:cs="Arial"/>
                <w:b/>
                <w:color w:val="000000"/>
                <w:sz w:val="22"/>
                <w:szCs w:val="22"/>
                <w:lang w:val="en-GB" w:eastAsia="en-GB"/>
              </w:rPr>
              <w:t>Submission deadline:</w:t>
            </w:r>
          </w:p>
        </w:tc>
        <w:tc>
          <w:tcPr>
            <w:tcW w:w="3940" w:type="dxa"/>
            <w:shd w:val="clear" w:color="auto" w:fill="auto"/>
          </w:tcPr>
          <w:p w14:paraId="0FAD0233" w14:textId="77777777" w:rsidR="00292E70" w:rsidRPr="00292E70" w:rsidRDefault="00292E70" w:rsidP="00292E70">
            <w:pPr>
              <w:suppressAutoHyphens w:val="0"/>
              <w:spacing w:before="120" w:after="120" w:line="240" w:lineRule="auto"/>
              <w:ind w:firstLine="0"/>
              <w:jc w:val="both"/>
              <w:rPr>
                <w:rFonts w:ascii="Arial" w:eastAsia="PMingLiU" w:hAnsi="Arial" w:cs="Arial"/>
                <w:b/>
                <w:color w:val="000000"/>
                <w:sz w:val="22"/>
                <w:szCs w:val="22"/>
                <w:lang w:val="en-GB" w:eastAsia="zh-HK"/>
              </w:rPr>
            </w:pPr>
            <w:r w:rsidRPr="00292E70">
              <w:rPr>
                <w:rFonts w:ascii="Arial" w:eastAsia="PMingLiU" w:hAnsi="Arial" w:cs="Arial"/>
                <w:b/>
                <w:sz w:val="22"/>
                <w:szCs w:val="22"/>
                <w:lang w:val="en-GB" w:eastAsia="zh-HK"/>
              </w:rPr>
              <w:t>15 August 20</w:t>
            </w:r>
            <w:r w:rsidRPr="00292E70">
              <w:rPr>
                <w:rFonts w:ascii="Arial" w:eastAsia="PMingLiU" w:hAnsi="Arial" w:cs="Arial" w:hint="eastAsia"/>
                <w:b/>
                <w:sz w:val="22"/>
                <w:szCs w:val="22"/>
                <w:lang w:val="en-GB" w:eastAsia="zh-HK"/>
              </w:rPr>
              <w:t>2</w:t>
            </w:r>
            <w:r w:rsidRPr="00292E70">
              <w:rPr>
                <w:rFonts w:ascii="Arial" w:eastAsia="PMingLiU" w:hAnsi="Arial" w:cs="Arial"/>
                <w:b/>
                <w:sz w:val="22"/>
                <w:szCs w:val="22"/>
                <w:lang w:val="en-GB" w:eastAsia="zh-HK"/>
              </w:rPr>
              <w:t>2</w:t>
            </w:r>
          </w:p>
        </w:tc>
        <w:tc>
          <w:tcPr>
            <w:tcW w:w="2268" w:type="dxa"/>
            <w:shd w:val="pct10" w:color="auto" w:fill="auto"/>
          </w:tcPr>
          <w:p w14:paraId="7B3A1D04" w14:textId="77777777" w:rsidR="00292E70" w:rsidRPr="00292E70" w:rsidRDefault="00292E70" w:rsidP="00292E70">
            <w:pPr>
              <w:suppressAutoHyphens w:val="0"/>
              <w:spacing w:before="120" w:after="120" w:line="240" w:lineRule="auto"/>
              <w:ind w:firstLine="0"/>
              <w:jc w:val="both"/>
              <w:rPr>
                <w:rFonts w:ascii="Arial" w:eastAsia="SimSun" w:hAnsi="Arial" w:cs="Arial"/>
                <w:b/>
                <w:color w:val="000000"/>
                <w:sz w:val="22"/>
                <w:szCs w:val="22"/>
                <w:lang w:val="en-GB" w:eastAsia="en-GB"/>
              </w:rPr>
            </w:pPr>
            <w:r w:rsidRPr="00292E70">
              <w:rPr>
                <w:rFonts w:ascii="Arial" w:eastAsia="SimSun" w:hAnsi="Arial" w:cs="Arial"/>
                <w:b/>
                <w:color w:val="000000"/>
                <w:sz w:val="22"/>
                <w:szCs w:val="22"/>
                <w:lang w:val="en-GB" w:eastAsia="en-GB"/>
              </w:rPr>
              <w:t>Return date of provisional marks &amp; written feedback:</w:t>
            </w:r>
          </w:p>
        </w:tc>
        <w:tc>
          <w:tcPr>
            <w:tcW w:w="2581" w:type="dxa"/>
          </w:tcPr>
          <w:p w14:paraId="7F782606" w14:textId="77777777" w:rsidR="00292E70" w:rsidRPr="00292E70" w:rsidRDefault="00292E70" w:rsidP="00292E70">
            <w:pPr>
              <w:suppressAutoHyphens w:val="0"/>
              <w:spacing w:before="120" w:after="120" w:line="240" w:lineRule="auto"/>
              <w:ind w:firstLine="0"/>
              <w:jc w:val="both"/>
              <w:rPr>
                <w:rFonts w:ascii="Arial" w:eastAsia="PMingLiU" w:hAnsi="Arial" w:cs="Arial"/>
                <w:b/>
                <w:color w:val="000000"/>
                <w:sz w:val="22"/>
                <w:szCs w:val="22"/>
                <w:lang w:val="en-GB" w:eastAsia="zh-HK"/>
              </w:rPr>
            </w:pPr>
            <w:r w:rsidRPr="00292E70">
              <w:rPr>
                <w:rFonts w:ascii="Arial" w:eastAsia="PMingLiU" w:hAnsi="Arial" w:cs="Arial"/>
                <w:b/>
                <w:color w:val="000000"/>
                <w:sz w:val="22"/>
                <w:szCs w:val="22"/>
                <w:lang w:val="en-GB" w:eastAsia="zh-HK"/>
              </w:rPr>
              <w:t>19 September</w:t>
            </w:r>
            <w:r w:rsidRPr="00292E70">
              <w:rPr>
                <w:rFonts w:ascii="Arial" w:eastAsia="PMingLiU" w:hAnsi="Arial" w:cs="Arial" w:hint="eastAsia"/>
                <w:b/>
                <w:color w:val="000000"/>
                <w:sz w:val="22"/>
                <w:szCs w:val="22"/>
                <w:lang w:val="en-GB" w:eastAsia="zh-HK"/>
              </w:rPr>
              <w:t xml:space="preserve"> 202</w:t>
            </w:r>
            <w:r w:rsidRPr="00292E70">
              <w:rPr>
                <w:rFonts w:ascii="Arial" w:eastAsia="PMingLiU" w:hAnsi="Arial" w:cs="Arial"/>
                <w:b/>
                <w:color w:val="000000"/>
                <w:sz w:val="22"/>
                <w:szCs w:val="22"/>
                <w:lang w:val="en-GB" w:eastAsia="zh-HK"/>
              </w:rPr>
              <w:t>2</w:t>
            </w:r>
          </w:p>
          <w:p w14:paraId="3F57B2E2" w14:textId="77777777" w:rsidR="00292E70" w:rsidRPr="00292E70" w:rsidRDefault="00292E70" w:rsidP="00292E70">
            <w:pPr>
              <w:suppressAutoHyphens w:val="0"/>
              <w:spacing w:before="120" w:after="120" w:line="240" w:lineRule="auto"/>
              <w:ind w:firstLine="0"/>
              <w:jc w:val="both"/>
              <w:rPr>
                <w:rFonts w:ascii="Arial" w:eastAsia="PMingLiU" w:hAnsi="Arial" w:cs="Arial"/>
                <w:b/>
                <w:color w:val="000000"/>
                <w:sz w:val="22"/>
                <w:szCs w:val="22"/>
                <w:lang w:val="en-GB" w:eastAsia="zh-HK"/>
              </w:rPr>
            </w:pPr>
          </w:p>
        </w:tc>
      </w:tr>
      <w:tr w:rsidR="00292E70" w:rsidRPr="00292E70" w14:paraId="17A485A3" w14:textId="77777777" w:rsidTr="00CA3D08">
        <w:tc>
          <w:tcPr>
            <w:tcW w:w="2127" w:type="dxa"/>
            <w:shd w:val="pct10" w:color="auto" w:fill="auto"/>
          </w:tcPr>
          <w:p w14:paraId="337E21E1" w14:textId="77777777" w:rsidR="00292E70" w:rsidRPr="00292E70" w:rsidRDefault="00292E70" w:rsidP="00292E70">
            <w:pPr>
              <w:suppressAutoHyphens w:val="0"/>
              <w:spacing w:before="120" w:after="120" w:line="240" w:lineRule="auto"/>
              <w:ind w:firstLine="0"/>
              <w:jc w:val="both"/>
              <w:rPr>
                <w:rFonts w:ascii="Arial" w:eastAsia="SimSun" w:hAnsi="Arial" w:cs="Arial"/>
                <w:b/>
                <w:sz w:val="22"/>
                <w:szCs w:val="22"/>
                <w:lang w:val="en-GB" w:eastAsia="en-GB"/>
              </w:rPr>
            </w:pPr>
            <w:r w:rsidRPr="00292E70">
              <w:rPr>
                <w:rFonts w:ascii="Arial" w:eastAsia="SimSun" w:hAnsi="Arial" w:cs="Arial"/>
                <w:b/>
                <w:sz w:val="22"/>
                <w:szCs w:val="22"/>
                <w:lang w:val="en-GB" w:eastAsia="en-GB"/>
              </w:rPr>
              <w:t>Submission method:</w:t>
            </w:r>
          </w:p>
        </w:tc>
        <w:tc>
          <w:tcPr>
            <w:tcW w:w="8789" w:type="dxa"/>
            <w:gridSpan w:val="3"/>
            <w:shd w:val="clear" w:color="auto" w:fill="auto"/>
          </w:tcPr>
          <w:p w14:paraId="454588F9" w14:textId="00ADFDAD" w:rsidR="00292E70" w:rsidRPr="00292E70" w:rsidRDefault="00292E70" w:rsidP="00292E70">
            <w:pPr>
              <w:suppressAutoHyphens w:val="0"/>
              <w:spacing w:before="120" w:after="120" w:line="240" w:lineRule="auto"/>
              <w:ind w:firstLine="0"/>
              <w:jc w:val="both"/>
              <w:rPr>
                <w:rFonts w:ascii="Arial" w:eastAsia="SimSun" w:hAnsi="Arial" w:cs="Arial"/>
                <w:b/>
                <w:sz w:val="21"/>
                <w:szCs w:val="21"/>
                <w:lang w:val="en-GB" w:eastAsia="en-GB"/>
              </w:rPr>
            </w:pPr>
          </w:p>
        </w:tc>
      </w:tr>
      <w:tr w:rsidR="00292E70" w:rsidRPr="00292E70" w14:paraId="55F284D1" w14:textId="77777777" w:rsidTr="00CA3D08">
        <w:tc>
          <w:tcPr>
            <w:tcW w:w="2127" w:type="dxa"/>
            <w:shd w:val="pct10" w:color="auto" w:fill="auto"/>
          </w:tcPr>
          <w:p w14:paraId="1DA77524" w14:textId="77777777" w:rsidR="00292E70" w:rsidRPr="00292E70" w:rsidRDefault="00292E70" w:rsidP="00292E70">
            <w:pPr>
              <w:suppressAutoHyphens w:val="0"/>
              <w:spacing w:before="120" w:after="120" w:line="240" w:lineRule="auto"/>
              <w:ind w:firstLine="0"/>
              <w:rPr>
                <w:rFonts w:ascii="Arial" w:eastAsia="SimSun" w:hAnsi="Arial" w:cs="Arial"/>
                <w:b/>
                <w:sz w:val="22"/>
                <w:szCs w:val="22"/>
                <w:lang w:val="en-GB" w:eastAsia="en-GB"/>
              </w:rPr>
            </w:pPr>
            <w:r w:rsidRPr="00292E70">
              <w:rPr>
                <w:rFonts w:ascii="Arial" w:eastAsia="SimSun" w:hAnsi="Arial" w:cs="Arial"/>
                <w:b/>
                <w:sz w:val="22"/>
                <w:szCs w:val="22"/>
                <w:lang w:val="en-GB" w:eastAsia="en-GB"/>
              </w:rPr>
              <w:t>Academic honesty / referencing:</w:t>
            </w:r>
          </w:p>
        </w:tc>
        <w:tc>
          <w:tcPr>
            <w:tcW w:w="8789" w:type="dxa"/>
            <w:gridSpan w:val="3"/>
            <w:shd w:val="clear" w:color="auto" w:fill="auto"/>
          </w:tcPr>
          <w:p w14:paraId="3C459F06" w14:textId="2DE97E63" w:rsidR="00292E70" w:rsidRPr="00292E70" w:rsidRDefault="00292E70" w:rsidP="00292E70">
            <w:pPr>
              <w:suppressAutoHyphens w:val="0"/>
              <w:spacing w:before="120" w:after="120" w:line="240" w:lineRule="auto"/>
              <w:ind w:firstLine="0"/>
              <w:jc w:val="both"/>
              <w:rPr>
                <w:rFonts w:ascii="Arial" w:eastAsia="SimSun" w:hAnsi="Arial" w:cs="Arial"/>
                <w:sz w:val="22"/>
                <w:szCs w:val="22"/>
                <w:lang w:val="en-GB" w:eastAsia="en-GB"/>
              </w:rPr>
            </w:pPr>
          </w:p>
        </w:tc>
      </w:tr>
    </w:tbl>
    <w:p w14:paraId="6911C375" w14:textId="77777777" w:rsidR="00930C33" w:rsidRDefault="00930C33" w:rsidP="00F072FD">
      <w:pPr>
        <w:pStyle w:val="NoSpacing"/>
        <w:spacing w:line="360" w:lineRule="auto"/>
      </w:pPr>
    </w:p>
    <w:p w14:paraId="2CC31621" w14:textId="77777777" w:rsidR="00B4506F" w:rsidRDefault="00B4506F" w:rsidP="00F072FD">
      <w:pPr>
        <w:pStyle w:val="NoSpacing"/>
        <w:spacing w:line="360" w:lineRule="auto"/>
      </w:pPr>
    </w:p>
    <w:p w14:paraId="2A32A712" w14:textId="77777777" w:rsidR="00B4506F" w:rsidRDefault="00B4506F" w:rsidP="00F072FD">
      <w:pPr>
        <w:pStyle w:val="NoSpacing"/>
        <w:spacing w:line="360" w:lineRule="auto"/>
      </w:pPr>
    </w:p>
    <w:p w14:paraId="5B633AE5" w14:textId="77777777" w:rsidR="00B4506F" w:rsidRDefault="00B4506F" w:rsidP="00F072FD">
      <w:pPr>
        <w:pStyle w:val="NoSpacing"/>
        <w:spacing w:line="360" w:lineRule="auto"/>
      </w:pPr>
    </w:p>
    <w:p w14:paraId="48637E81" w14:textId="71A259B4" w:rsidR="00B4506F" w:rsidRDefault="00B4506F" w:rsidP="00F072FD">
      <w:pPr>
        <w:pStyle w:val="NoSpacing"/>
        <w:spacing w:line="360" w:lineRule="auto"/>
      </w:pPr>
    </w:p>
    <w:p w14:paraId="7C584D81" w14:textId="62A240E0" w:rsidR="00A253A0" w:rsidRDefault="00A253A0" w:rsidP="00F072FD">
      <w:pPr>
        <w:pStyle w:val="NoSpacing"/>
        <w:spacing w:line="360" w:lineRule="auto"/>
      </w:pPr>
    </w:p>
    <w:p w14:paraId="059FCAB0" w14:textId="5E2F7855" w:rsidR="00A253A0" w:rsidRDefault="00A253A0" w:rsidP="00F072FD">
      <w:pPr>
        <w:pStyle w:val="NoSpacing"/>
        <w:spacing w:line="360" w:lineRule="auto"/>
      </w:pPr>
    </w:p>
    <w:p w14:paraId="5E285022" w14:textId="4B9720D6" w:rsidR="00A253A0" w:rsidRDefault="00A253A0" w:rsidP="00F072FD">
      <w:pPr>
        <w:pStyle w:val="NoSpacing"/>
        <w:spacing w:line="360" w:lineRule="auto"/>
      </w:pPr>
    </w:p>
    <w:p w14:paraId="7FD38E93" w14:textId="77777777" w:rsidR="00A253A0" w:rsidRDefault="00A253A0" w:rsidP="00F072FD">
      <w:pPr>
        <w:pStyle w:val="NoSpacing"/>
        <w:spacing w:line="360" w:lineRule="auto"/>
      </w:pPr>
    </w:p>
    <w:p w14:paraId="77DD8410" w14:textId="23CB3A87" w:rsidR="00080C97" w:rsidRDefault="0007165F" w:rsidP="00F072FD">
      <w:pPr>
        <w:pStyle w:val="NoSpacing"/>
        <w:spacing w:line="360" w:lineRule="auto"/>
      </w:pPr>
      <w:r>
        <w:lastRenderedPageBreak/>
        <w:t>Lars Jandt</w:t>
      </w:r>
    </w:p>
    <w:p w14:paraId="0820627C" w14:textId="2C02933A" w:rsidR="00080C97" w:rsidRPr="007C31FF" w:rsidRDefault="0007165F" w:rsidP="00F072FD">
      <w:pPr>
        <w:pStyle w:val="NoSpacing"/>
        <w:spacing w:line="360" w:lineRule="auto"/>
        <w:rPr>
          <w:lang w:val="en-HK"/>
        </w:rPr>
      </w:pPr>
      <w:r w:rsidRPr="007C31FF">
        <w:rPr>
          <w:lang w:val="en-HK"/>
        </w:rPr>
        <w:t>Prof Eddie Yu</w:t>
      </w:r>
    </w:p>
    <w:p w14:paraId="5D6EEE82" w14:textId="3FFBBF08" w:rsidR="00080C97" w:rsidRPr="007C31FF" w:rsidRDefault="00C21582" w:rsidP="00F072FD">
      <w:pPr>
        <w:pStyle w:val="NoSpacing"/>
        <w:spacing w:line="360" w:lineRule="auto"/>
        <w:rPr>
          <w:lang w:val="en-HK"/>
        </w:rPr>
      </w:pPr>
      <w:r w:rsidRPr="007C31FF">
        <w:rPr>
          <w:lang w:val="en-HK"/>
        </w:rPr>
        <w:t>HKBM7006</w:t>
      </w:r>
    </w:p>
    <w:p w14:paraId="03C0EBAA" w14:textId="6F6FB241" w:rsidR="007D4B2F" w:rsidRPr="007C31FF" w:rsidRDefault="00C21582" w:rsidP="00F072FD">
      <w:pPr>
        <w:pStyle w:val="NoSpacing"/>
        <w:spacing w:line="360" w:lineRule="auto"/>
        <w:rPr>
          <w:lang w:val="en-HK"/>
        </w:rPr>
      </w:pPr>
      <w:r w:rsidRPr="007C31FF">
        <w:rPr>
          <w:lang w:val="en-HK"/>
        </w:rPr>
        <w:t>1</w:t>
      </w:r>
      <w:r w:rsidR="00535EE4" w:rsidRPr="007C31FF">
        <w:rPr>
          <w:lang w:val="en-HK"/>
        </w:rPr>
        <w:t>2</w:t>
      </w:r>
      <w:r w:rsidRPr="007C31FF">
        <w:rPr>
          <w:lang w:val="en-HK"/>
        </w:rPr>
        <w:t>th of August 20</w:t>
      </w:r>
      <w:r w:rsidR="00535EE4" w:rsidRPr="007C31FF">
        <w:rPr>
          <w:lang w:val="en-HK"/>
        </w:rPr>
        <w:t>22</w:t>
      </w:r>
    </w:p>
    <w:p w14:paraId="13662806" w14:textId="77777777" w:rsidR="00535EE4" w:rsidRPr="007C31FF" w:rsidRDefault="00535EE4" w:rsidP="00F072FD">
      <w:pPr>
        <w:pStyle w:val="NoSpacing"/>
        <w:spacing w:line="360" w:lineRule="auto"/>
        <w:rPr>
          <w:lang w:val="en-HK"/>
        </w:rPr>
      </w:pPr>
    </w:p>
    <w:p w14:paraId="0DC7764F" w14:textId="472EFF4B" w:rsidR="003F5CAD" w:rsidRPr="003F5CAD" w:rsidRDefault="00535EE4" w:rsidP="00F072FD">
      <w:pPr>
        <w:pStyle w:val="Title"/>
        <w:spacing w:line="360" w:lineRule="auto"/>
        <w:rPr>
          <w:b/>
          <w:bCs/>
          <w:sz w:val="32"/>
          <w:szCs w:val="32"/>
        </w:rPr>
      </w:pPr>
      <w:r w:rsidRPr="003F5CAD">
        <w:rPr>
          <w:b/>
          <w:bCs/>
          <w:sz w:val="32"/>
          <w:szCs w:val="32"/>
        </w:rPr>
        <w:t xml:space="preserve">Germany’s staggered pandemic strategy </w:t>
      </w:r>
      <w:r w:rsidR="003F5CAD" w:rsidRPr="003F5CAD">
        <w:rPr>
          <w:b/>
          <w:bCs/>
          <w:sz w:val="32"/>
          <w:szCs w:val="32"/>
        </w:rPr>
        <w:t xml:space="preserve">on containing the </w:t>
      </w:r>
      <w:r w:rsidR="0052517C" w:rsidRPr="003F5CAD">
        <w:rPr>
          <w:b/>
          <w:bCs/>
          <w:sz w:val="32"/>
          <w:szCs w:val="32"/>
        </w:rPr>
        <w:t>coronavirus:</w:t>
      </w:r>
      <w:r w:rsidR="00EC2FE4" w:rsidRPr="003F5CAD">
        <w:rPr>
          <w:b/>
          <w:bCs/>
          <w:sz w:val="32"/>
          <w:szCs w:val="32"/>
        </w:rPr>
        <w:t xml:space="preserve"> </w:t>
      </w:r>
    </w:p>
    <w:p w14:paraId="1B1D8498" w14:textId="5225C370" w:rsidR="00080C97" w:rsidRDefault="003F5CAD" w:rsidP="00F072FD">
      <w:pPr>
        <w:pStyle w:val="Title"/>
        <w:spacing w:line="360" w:lineRule="auto"/>
        <w:rPr>
          <w:b/>
          <w:bCs/>
          <w:sz w:val="32"/>
          <w:szCs w:val="32"/>
        </w:rPr>
      </w:pPr>
      <w:r w:rsidRPr="003F5CAD">
        <w:rPr>
          <w:b/>
          <w:bCs/>
          <w:sz w:val="32"/>
          <w:szCs w:val="32"/>
        </w:rPr>
        <w:t>An analysis utilizing the 3H framework</w:t>
      </w:r>
    </w:p>
    <w:p w14:paraId="1CD40878" w14:textId="5C62E057" w:rsidR="00242AF9" w:rsidRPr="00791052" w:rsidRDefault="00791052" w:rsidP="00242AF9">
      <w:pPr>
        <w:ind w:left="3600"/>
      </w:pPr>
      <w:r>
        <w:t xml:space="preserve"> Lars Jandt</w:t>
      </w:r>
    </w:p>
    <w:p w14:paraId="3510D993" w14:textId="58D2FA2C" w:rsidR="003F5CAD" w:rsidRPr="00643BF8" w:rsidRDefault="00F8233C" w:rsidP="00746839">
      <w:pPr>
        <w:spacing w:line="360" w:lineRule="auto"/>
        <w:ind w:firstLine="0"/>
        <w:rPr>
          <w:b/>
          <w:bCs/>
        </w:rPr>
      </w:pPr>
      <w:r w:rsidRPr="00643BF8">
        <w:rPr>
          <w:b/>
          <w:bCs/>
        </w:rPr>
        <w:t>Introduction</w:t>
      </w:r>
      <w:r w:rsidR="002222D2">
        <w:rPr>
          <w:b/>
          <w:bCs/>
        </w:rPr>
        <w:t>, Background and Contextual Factors</w:t>
      </w:r>
    </w:p>
    <w:p w14:paraId="0D62892A" w14:textId="77777777" w:rsidR="00904D99" w:rsidRDefault="00592C01" w:rsidP="00746839">
      <w:pPr>
        <w:spacing w:line="360" w:lineRule="auto"/>
        <w:ind w:firstLine="0"/>
        <w:jc w:val="both"/>
      </w:pPr>
      <w:r>
        <w:t>In Germany, in the state of Bavaria, the first local case of the coronavirus was identified on the 27</w:t>
      </w:r>
      <w:r w:rsidRPr="00C8074C">
        <w:rPr>
          <w:vertAlign w:val="superscript"/>
        </w:rPr>
        <w:t>th</w:t>
      </w:r>
      <w:r>
        <w:t xml:space="preserve"> of January 2020. In a corresponding press release from the health section of the state ministry it was stated that a male employee from Starnberg got infected with the new coronavirus. This marked the begin</w:t>
      </w:r>
      <w:r w:rsidR="00523A0F">
        <w:t>ning</w:t>
      </w:r>
      <w:r>
        <w:t xml:space="preserve"> of the pandemic in Germany. The patient was accordingly directly isolated and monitored, </w:t>
      </w:r>
      <w:r w:rsidR="001C54E1">
        <w:t>surveyed</w:t>
      </w:r>
      <w:r>
        <w:t xml:space="preserve"> by key medical teams under a newly created</w:t>
      </w:r>
      <w:r w:rsidR="00523A0F">
        <w:t xml:space="preserve"> governmental</w:t>
      </w:r>
      <w:r>
        <w:t xml:space="preserve"> </w:t>
      </w:r>
      <w:r w:rsidR="001C54E1">
        <w:t>taskforce</w:t>
      </w:r>
      <w:r>
        <w:t xml:space="preserve"> “infectiology”. Close contact persons were consequently informed and briefed about potential symptoms, required hygiene concepts and the virus’s means of transmission. The state of Bavaria further stated that: “the risk for the general population in Bavaria, to get infected with the newly discovered coronavirus is limited” (STMGP, 2020). </w:t>
      </w:r>
      <w:r w:rsidR="00904D99">
        <w:br/>
      </w:r>
    </w:p>
    <w:p w14:paraId="7BC798A8" w14:textId="4ECC02AF" w:rsidR="00904D99" w:rsidRDefault="00592C01" w:rsidP="00746839">
      <w:pPr>
        <w:spacing w:line="360" w:lineRule="auto"/>
        <w:ind w:firstLine="0"/>
        <w:jc w:val="both"/>
      </w:pPr>
      <w:r>
        <w:t xml:space="preserve">The </w:t>
      </w:r>
      <w:r w:rsidR="00904D99">
        <w:t>discovered</w:t>
      </w:r>
      <w:r>
        <w:t xml:space="preserve"> first identified infection occurred at the premises of </w:t>
      </w:r>
      <w:r w:rsidR="0016315E">
        <w:t>Webasto,</w:t>
      </w:r>
      <w:r>
        <w:t xml:space="preserve"> an automobile parts supplier in Stockdorf, who operates various subsidies in Wuhan, China</w:t>
      </w:r>
      <w:r w:rsidR="00904D99">
        <w:t>,</w:t>
      </w:r>
      <w:r>
        <w:t xml:space="preserve"> and actively engaged in business travel in between the plants. According to the compan</w:t>
      </w:r>
      <w:r w:rsidR="00904D99">
        <w:t>y</w:t>
      </w:r>
      <w:r>
        <w:t>’</w:t>
      </w:r>
      <w:r w:rsidR="00904D99">
        <w:t>s</w:t>
      </w:r>
      <w:r>
        <w:t xml:space="preserve"> CEO Holger Engelmann subsequent cases have been detected a day later and immediate </w:t>
      </w:r>
      <w:r w:rsidR="00904D99">
        <w:t xml:space="preserve">remediation </w:t>
      </w:r>
      <w:r>
        <w:t>actions were implemented: “</w:t>
      </w:r>
      <w:r w:rsidRPr="00A51646">
        <w:t>We have currently notice of three further employees who tested positive and at the moment we are investigating the colleagues who were in contact with them,"</w:t>
      </w:r>
      <w:r>
        <w:t xml:space="preserve"> (Webasto Group, 2020).</w:t>
      </w:r>
      <w:r w:rsidR="00904D99">
        <w:t xml:space="preserve"> </w:t>
      </w:r>
      <w:r>
        <w:t xml:space="preserve">The company further took first response actions internally which comprised the temporary closure of the site in Germany, the starting of systematic testing of employees and travel suspension for 2 weeks. </w:t>
      </w:r>
      <w:r w:rsidR="00C2582D">
        <w:t>Consequently,</w:t>
      </w:r>
      <w:r w:rsidR="00904D99">
        <w:t xml:space="preserve"> the </w:t>
      </w:r>
      <w:r>
        <w:t xml:space="preserve">German authorities </w:t>
      </w:r>
      <w:r w:rsidR="00D3567F">
        <w:t xml:space="preserve">were </w:t>
      </w:r>
      <w:r w:rsidR="00904D99">
        <w:t xml:space="preserve">instantaneously </w:t>
      </w:r>
      <w:r w:rsidR="00D3567F">
        <w:t>informed and acted alongside with</w:t>
      </w:r>
      <w:r>
        <w:t xml:space="preserve"> the company</w:t>
      </w:r>
      <w:r w:rsidR="00D3567F">
        <w:t xml:space="preserve">; </w:t>
      </w:r>
      <w:r>
        <w:t xml:space="preserve">doctors from the public health department were put on stand-bye. </w:t>
      </w:r>
    </w:p>
    <w:p w14:paraId="13CA54FB" w14:textId="77777777" w:rsidR="00904D99" w:rsidRDefault="00904D99" w:rsidP="00746839">
      <w:pPr>
        <w:spacing w:line="360" w:lineRule="auto"/>
        <w:ind w:firstLine="0"/>
        <w:jc w:val="both"/>
      </w:pPr>
    </w:p>
    <w:p w14:paraId="0C82E067" w14:textId="77777777" w:rsidR="00A66670" w:rsidRDefault="00592C01" w:rsidP="00746839">
      <w:pPr>
        <w:spacing w:line="360" w:lineRule="auto"/>
        <w:ind w:firstLine="0"/>
        <w:jc w:val="both"/>
      </w:pPr>
      <w:r>
        <w:t xml:space="preserve">A devastating pandemic, such as the Covid-19 </w:t>
      </w:r>
      <w:r w:rsidR="00D3567F">
        <w:t>situation</w:t>
      </w:r>
      <w:r>
        <w:t xml:space="preserve">, puts not only pressure on a government’s leadership and its skills but also health systems and the larger society alike. This research paper focuses on the senior leadership in the German government and how a staggered approach was utilized to fight </w:t>
      </w:r>
      <w:r>
        <w:lastRenderedPageBreak/>
        <w:t xml:space="preserve">the pandemic and contain its outcome. The paper attempts to not only </w:t>
      </w:r>
      <w:r w:rsidR="001C54E1">
        <w:t>analyse</w:t>
      </w:r>
      <w:r>
        <w:t xml:space="preserve"> the effectiveness of the German governments’ strategy but also its acceptance within the society and “buy-in” of the population.</w:t>
      </w:r>
    </w:p>
    <w:p w14:paraId="30973CE0" w14:textId="77777777" w:rsidR="00A66670" w:rsidRDefault="00A66670" w:rsidP="00592C01">
      <w:pPr>
        <w:spacing w:line="360" w:lineRule="auto"/>
        <w:ind w:firstLine="0"/>
        <w:jc w:val="both"/>
      </w:pPr>
    </w:p>
    <w:p w14:paraId="5CD90C67" w14:textId="12AB0606" w:rsidR="00592C01" w:rsidRDefault="00592C01" w:rsidP="00592C01">
      <w:pPr>
        <w:spacing w:line="360" w:lineRule="auto"/>
        <w:ind w:firstLine="0"/>
        <w:jc w:val="both"/>
      </w:pPr>
      <w:r>
        <w:t>Certain key constraints</w:t>
      </w:r>
      <w:r w:rsidR="00A66670">
        <w:t>,</w:t>
      </w:r>
      <w:r>
        <w:t xml:space="preserve"> as well as success and failure factors</w:t>
      </w:r>
      <w:r w:rsidR="00A66670">
        <w:t>,</w:t>
      </w:r>
      <w:r>
        <w:t xml:space="preserve"> of German</w:t>
      </w:r>
      <w:r w:rsidR="00A66670">
        <w:t>y</w:t>
      </w:r>
      <w:r>
        <w:t xml:space="preserve">’s strategy will be examined. The corresponding research method </w:t>
      </w:r>
      <w:r w:rsidR="00A66670">
        <w:t xml:space="preserve">to be applied </w:t>
      </w:r>
      <w:r>
        <w:t xml:space="preserve">will be the 3H framework (Yu, 2020). Specifically, the holistic inevitability of three domains (head, </w:t>
      </w:r>
      <w:r w:rsidR="006A0047">
        <w:t>heart,</w:t>
      </w:r>
      <w:r>
        <w:t xml:space="preserve"> and hand) will be </w:t>
      </w:r>
      <w:r w:rsidR="00F836D4">
        <w:t>the guiding parameters for the research</w:t>
      </w:r>
      <w:r>
        <w:t xml:space="preserve"> to describe identified lack in action and </w:t>
      </w:r>
      <w:r w:rsidR="00F836D4">
        <w:t xml:space="preserve">alleged </w:t>
      </w:r>
      <w:r>
        <w:t xml:space="preserve">shortfalls of the government. </w:t>
      </w:r>
      <w:r w:rsidR="00700DC5">
        <w:t>This paper aims to later conclude unbiased th</w:t>
      </w:r>
      <w:r>
        <w:t xml:space="preserve">at </w:t>
      </w:r>
      <w:r w:rsidR="006A0047">
        <w:t>an</w:t>
      </w:r>
      <w:r>
        <w:t xml:space="preserve"> ubiquitous application of all 3H components, for achieving corresponding containment outcomes, would have resulted in </w:t>
      </w:r>
      <w:r w:rsidR="006A0047">
        <w:t xml:space="preserve">a </w:t>
      </w:r>
      <w:r>
        <w:t xml:space="preserve">more </w:t>
      </w:r>
      <w:r w:rsidR="001C54E1">
        <w:t>favourable</w:t>
      </w:r>
      <w:r>
        <w:t xml:space="preserve"> result of the overarching German pandemic strategy. The paper will first focus on Germany’s immediate response strategy in early 2020 and further evaluate in phases the staggered approach, and its lack of holistically applying the 3H, until the </w:t>
      </w:r>
      <w:r w:rsidR="00746839">
        <w:t>second</w:t>
      </w:r>
      <w:r>
        <w:t xml:space="preserve"> quarter of 2022.  </w:t>
      </w:r>
    </w:p>
    <w:p w14:paraId="4720EF5E" w14:textId="77777777" w:rsidR="00912A5B" w:rsidRDefault="00912A5B" w:rsidP="00004706">
      <w:pPr>
        <w:spacing w:line="360" w:lineRule="auto"/>
        <w:ind w:firstLine="0"/>
        <w:jc w:val="both"/>
      </w:pPr>
    </w:p>
    <w:p w14:paraId="395760C8" w14:textId="4612DEA9" w:rsidR="00DC24B2" w:rsidRDefault="00DC24B2" w:rsidP="00746839">
      <w:pPr>
        <w:spacing w:line="360" w:lineRule="auto"/>
        <w:ind w:firstLine="0"/>
        <w:jc w:val="both"/>
        <w:rPr>
          <w:b/>
          <w:bCs/>
        </w:rPr>
      </w:pPr>
      <w:r w:rsidRPr="00DC24B2">
        <w:rPr>
          <w:b/>
          <w:bCs/>
        </w:rPr>
        <w:t>Germany’s first response strategy</w:t>
      </w:r>
      <w:r w:rsidR="00A52DD6">
        <w:rPr>
          <w:b/>
          <w:bCs/>
        </w:rPr>
        <w:t xml:space="preserve"> </w:t>
      </w:r>
      <w:r w:rsidR="001D60F9">
        <w:rPr>
          <w:b/>
          <w:bCs/>
        </w:rPr>
        <w:t>trying to contain the virus</w:t>
      </w:r>
    </w:p>
    <w:p w14:paraId="7C31E833" w14:textId="77777777" w:rsidR="004664B4" w:rsidRDefault="007B58BA" w:rsidP="00746839">
      <w:pPr>
        <w:spacing w:line="360" w:lineRule="auto"/>
        <w:ind w:firstLine="0"/>
        <w:jc w:val="both"/>
      </w:pPr>
      <w:r>
        <w:t>On the 27</w:t>
      </w:r>
      <w:r w:rsidRPr="007B58BA">
        <w:rPr>
          <w:vertAlign w:val="superscript"/>
        </w:rPr>
        <w:t>th</w:t>
      </w:r>
      <w:r>
        <w:t xml:space="preserve"> of January the German Health Minister – Jens Spahn stated: “We have </w:t>
      </w:r>
      <w:r w:rsidR="00B57455">
        <w:t>expected</w:t>
      </w:r>
      <w:r>
        <w:t xml:space="preserve"> that the virus ultimately will </w:t>
      </w:r>
      <w:r w:rsidR="00D61178">
        <w:t xml:space="preserve">also </w:t>
      </w:r>
      <w:r>
        <w:t xml:space="preserve">reach Germany. The case in Bavaria </w:t>
      </w:r>
      <w:r w:rsidR="00B57455">
        <w:t xml:space="preserve">however </w:t>
      </w:r>
      <w:r>
        <w:t xml:space="preserve">shows, that we are well prepared. The </w:t>
      </w:r>
      <w:r w:rsidR="00B57455">
        <w:t xml:space="preserve">general </w:t>
      </w:r>
      <w:r>
        <w:t>dan</w:t>
      </w:r>
      <w:r w:rsidR="0092052A">
        <w:t>g</w:t>
      </w:r>
      <w:r>
        <w:t xml:space="preserve">er </w:t>
      </w:r>
      <w:r w:rsidR="00B57455">
        <w:t>arising out of th</w:t>
      </w:r>
      <w:r w:rsidR="00837A21">
        <w:t xml:space="preserve">e </w:t>
      </w:r>
      <w:r w:rsidR="00F824D3">
        <w:t xml:space="preserve">respiratory disease from China </w:t>
      </w:r>
      <w:r>
        <w:t xml:space="preserve">for the </w:t>
      </w:r>
      <w:r w:rsidR="00F47594">
        <w:t xml:space="preserve">German </w:t>
      </w:r>
      <w:r>
        <w:t>population’s health</w:t>
      </w:r>
      <w:r w:rsidR="0092052A">
        <w:t xml:space="preserve"> remains, according to the current evaluation of the RKI (Robert Koch Institute)</w:t>
      </w:r>
      <w:r w:rsidR="00F47594">
        <w:t>,</w:t>
      </w:r>
      <w:r w:rsidR="0092052A">
        <w:t xml:space="preserve"> low</w:t>
      </w:r>
      <w:r w:rsidR="00F47594">
        <w:t>” (</w:t>
      </w:r>
      <w:r w:rsidR="003C60BD">
        <w:t>Federal Ministry of Health, 2020).</w:t>
      </w:r>
      <w:r w:rsidR="000F25ED">
        <w:t xml:space="preserve"> </w:t>
      </w:r>
    </w:p>
    <w:p w14:paraId="75AB5159" w14:textId="77777777" w:rsidR="004664B4" w:rsidRDefault="004664B4" w:rsidP="00004706">
      <w:pPr>
        <w:spacing w:line="360" w:lineRule="auto"/>
        <w:ind w:firstLine="0"/>
        <w:jc w:val="both"/>
      </w:pPr>
    </w:p>
    <w:p w14:paraId="2EB0F3CF" w14:textId="77887825" w:rsidR="00231938" w:rsidRDefault="00445D3A" w:rsidP="00004706">
      <w:pPr>
        <w:spacing w:line="360" w:lineRule="auto"/>
        <w:ind w:firstLine="0"/>
        <w:jc w:val="both"/>
      </w:pPr>
      <w:r>
        <w:t xml:space="preserve">At the </w:t>
      </w:r>
      <w:r w:rsidR="006D30D8">
        <w:t xml:space="preserve">very </w:t>
      </w:r>
      <w:r>
        <w:t xml:space="preserve">early phase of the pandemic in </w:t>
      </w:r>
      <w:r w:rsidR="00B055F9">
        <w:t xml:space="preserve">January </w:t>
      </w:r>
      <w:r>
        <w:t xml:space="preserve">2020 neither vaccinations nor a clear picture of the </w:t>
      </w:r>
      <w:r w:rsidR="00033E8F">
        <w:t>etiopathology</w:t>
      </w:r>
      <w:r w:rsidR="00B055F9">
        <w:t xml:space="preserve"> was </w:t>
      </w:r>
      <w:r w:rsidR="00033E8F">
        <w:t>available</w:t>
      </w:r>
      <w:r w:rsidR="0060250D">
        <w:t xml:space="preserve"> to the </w:t>
      </w:r>
      <w:r w:rsidR="008433E6">
        <w:t>government’s</w:t>
      </w:r>
      <w:r w:rsidR="0060250D">
        <w:t xml:space="preserve"> </w:t>
      </w:r>
      <w:r w:rsidR="00617471">
        <w:t>portfolio of potential actions</w:t>
      </w:r>
      <w:r w:rsidR="00BB2F78">
        <w:t xml:space="preserve">, therefore often resulting in </w:t>
      </w:r>
      <w:r w:rsidR="004664B4">
        <w:t xml:space="preserve">rushed </w:t>
      </w:r>
      <w:r w:rsidR="000E1537">
        <w:t>uncoordinated actions being taken by various states</w:t>
      </w:r>
      <w:r w:rsidR="00FA171C">
        <w:t xml:space="preserve"> and governing bodies</w:t>
      </w:r>
      <w:r w:rsidR="000E1537">
        <w:t xml:space="preserve">. </w:t>
      </w:r>
      <w:r w:rsidR="00E04E31">
        <w:t xml:space="preserve">According to the WHO </w:t>
      </w:r>
      <w:r w:rsidR="000E1537">
        <w:t xml:space="preserve">– </w:t>
      </w:r>
      <w:r w:rsidR="00617471">
        <w:t>SARS</w:t>
      </w:r>
      <w:r w:rsidR="000E1537">
        <w:t>,</w:t>
      </w:r>
      <w:r w:rsidR="00617471">
        <w:t xml:space="preserve"> in the years 2002/2003</w:t>
      </w:r>
      <w:r w:rsidR="000E1537">
        <w:t xml:space="preserve">, </w:t>
      </w:r>
      <w:r w:rsidR="006C5420">
        <w:t>only caused 9 infections in Germany with no recorded deaths</w:t>
      </w:r>
      <w:r w:rsidR="00792BA3">
        <w:t xml:space="preserve">, whereas Covid-19 </w:t>
      </w:r>
      <w:r w:rsidR="008433E6">
        <w:t>caused, from the 3</w:t>
      </w:r>
      <w:r w:rsidR="008433E6" w:rsidRPr="008433E6">
        <w:rPr>
          <w:vertAlign w:val="superscript"/>
        </w:rPr>
        <w:t>rd</w:t>
      </w:r>
      <w:r w:rsidR="008433E6">
        <w:t xml:space="preserve"> of January 2020 </w:t>
      </w:r>
      <w:r w:rsidR="009B1D47">
        <w:t>to the 21</w:t>
      </w:r>
      <w:r w:rsidR="009B1D47" w:rsidRPr="009B1D47">
        <w:rPr>
          <w:vertAlign w:val="superscript"/>
        </w:rPr>
        <w:t>st</w:t>
      </w:r>
      <w:r w:rsidR="009B1D47">
        <w:t xml:space="preserve"> of June 2022 </w:t>
      </w:r>
      <w:r w:rsidR="004664B4">
        <w:t xml:space="preserve">already </w:t>
      </w:r>
      <w:r w:rsidR="009B1D47">
        <w:t>140,358 deaths</w:t>
      </w:r>
      <w:r w:rsidR="009E1DB2">
        <w:t xml:space="preserve"> with further cases spiralling up in June and July 2022 adding to the count</w:t>
      </w:r>
      <w:r w:rsidR="009B1D47">
        <w:t xml:space="preserve">. There have been </w:t>
      </w:r>
      <w:r w:rsidR="000E1537">
        <w:t xml:space="preserve">further </w:t>
      </w:r>
      <w:r w:rsidR="009B1D47">
        <w:t xml:space="preserve">27,334,993 confirmed </w:t>
      </w:r>
      <w:r w:rsidR="00231938">
        <w:t xml:space="preserve">Covid-19 positive </w:t>
      </w:r>
      <w:r w:rsidR="009B1D47">
        <w:t xml:space="preserve">cases in Germany </w:t>
      </w:r>
      <w:r w:rsidR="00231938">
        <w:t>despite</w:t>
      </w:r>
      <w:r w:rsidR="009B1D47">
        <w:t xml:space="preserve"> a total of 179,952,194 vaccine doses administered</w:t>
      </w:r>
      <w:r w:rsidR="00F92346">
        <w:t xml:space="preserve"> (WHO, 2022).</w:t>
      </w:r>
      <w:r w:rsidR="000E1537">
        <w:t xml:space="preserve"> </w:t>
      </w:r>
    </w:p>
    <w:p w14:paraId="12C7E957" w14:textId="77777777" w:rsidR="00231938" w:rsidRDefault="00231938" w:rsidP="00004706">
      <w:pPr>
        <w:spacing w:line="360" w:lineRule="auto"/>
        <w:ind w:firstLine="0"/>
        <w:jc w:val="both"/>
      </w:pPr>
    </w:p>
    <w:p w14:paraId="40958B3F" w14:textId="287C9F12" w:rsidR="005B66DF" w:rsidRDefault="000E1537" w:rsidP="00004706">
      <w:pPr>
        <w:spacing w:line="360" w:lineRule="auto"/>
        <w:ind w:firstLine="0"/>
        <w:jc w:val="both"/>
      </w:pPr>
      <w:r>
        <w:t>Th</w:t>
      </w:r>
      <w:r w:rsidR="006D30D8">
        <w:t>is</w:t>
      </w:r>
      <w:r>
        <w:t xml:space="preserve"> paper</w:t>
      </w:r>
      <w:r w:rsidR="00931466">
        <w:t xml:space="preserve"> </w:t>
      </w:r>
      <w:r w:rsidR="001E7C11">
        <w:t>aims to</w:t>
      </w:r>
      <w:r w:rsidR="00931466">
        <w:t xml:space="preserve"> </w:t>
      </w:r>
      <w:r w:rsidR="001C54E1">
        <w:t>analyse</w:t>
      </w:r>
      <w:r w:rsidR="001E7C11">
        <w:t xml:space="preserve"> and investigate</w:t>
      </w:r>
      <w:r w:rsidR="00467264">
        <w:t>,</w:t>
      </w:r>
      <w:r w:rsidR="00931466">
        <w:t xml:space="preserve"> in the </w:t>
      </w:r>
      <w:r w:rsidR="00F8239D">
        <w:t>research method analytics</w:t>
      </w:r>
      <w:r w:rsidR="00931466">
        <w:t xml:space="preserve"> section</w:t>
      </w:r>
      <w:r w:rsidR="00467264">
        <w:t xml:space="preserve">, if the overarching case load in Germany could have been </w:t>
      </w:r>
      <w:r w:rsidR="00E010C6">
        <w:t>contained</w:t>
      </w:r>
      <w:r w:rsidR="00467264">
        <w:t xml:space="preserve"> at lower levels with a more unified </w:t>
      </w:r>
      <w:r w:rsidR="00E010C6">
        <w:t xml:space="preserve">leadership </w:t>
      </w:r>
      <w:r w:rsidR="00467264">
        <w:t>approach</w:t>
      </w:r>
      <w:r w:rsidR="001F4DC2">
        <w:t xml:space="preserve">. Key strategic management and leadership actions will be </w:t>
      </w:r>
      <w:r w:rsidR="001C54E1">
        <w:t>analysed</w:t>
      </w:r>
      <w:r w:rsidR="001F4DC2">
        <w:t xml:space="preserve"> and the</w:t>
      </w:r>
      <w:r w:rsidR="00207A15">
        <w:t>ir</w:t>
      </w:r>
      <w:r w:rsidR="001F4DC2">
        <w:t xml:space="preserve"> respective effectiveness</w:t>
      </w:r>
      <w:r w:rsidR="00207A15">
        <w:t xml:space="preserve"> in the following paragraphs</w:t>
      </w:r>
      <w:r w:rsidR="001F4DC2">
        <w:t xml:space="preserve">. </w:t>
      </w:r>
    </w:p>
    <w:p w14:paraId="25906A14" w14:textId="5038D7F9" w:rsidR="001D60F9" w:rsidRPr="00E010C6" w:rsidRDefault="001D60F9" w:rsidP="00004706">
      <w:pPr>
        <w:spacing w:line="360" w:lineRule="auto"/>
        <w:ind w:firstLine="0"/>
        <w:jc w:val="both"/>
        <w:rPr>
          <w:b/>
          <w:bCs/>
        </w:rPr>
      </w:pPr>
      <w:r w:rsidRPr="00E010C6">
        <w:rPr>
          <w:b/>
          <w:bCs/>
        </w:rPr>
        <w:lastRenderedPageBreak/>
        <w:t>Germany’s staggered approach</w:t>
      </w:r>
    </w:p>
    <w:p w14:paraId="72B18331" w14:textId="2A683E6E" w:rsidR="000E07D3" w:rsidRDefault="00572268" w:rsidP="00004706">
      <w:pPr>
        <w:spacing w:line="360" w:lineRule="auto"/>
        <w:ind w:firstLine="0"/>
        <w:jc w:val="both"/>
      </w:pPr>
      <w:r w:rsidRPr="00572268">
        <w:t xml:space="preserve">Germany </w:t>
      </w:r>
      <w:r>
        <w:t xml:space="preserve">over generations was well prepared </w:t>
      </w:r>
      <w:r w:rsidR="00BB143F">
        <w:t xml:space="preserve">in managing </w:t>
      </w:r>
      <w:r w:rsidR="007128DB">
        <w:t>pandemics</w:t>
      </w:r>
      <w:r w:rsidR="00BB143F">
        <w:t xml:space="preserve"> with special isolation wards being </w:t>
      </w:r>
      <w:r w:rsidR="007128DB">
        <w:t xml:space="preserve">readily </w:t>
      </w:r>
      <w:r w:rsidR="00BB143F">
        <w:t xml:space="preserve">available to </w:t>
      </w:r>
      <w:r w:rsidR="002D5D99">
        <w:t>instantly treat</w:t>
      </w:r>
      <w:r w:rsidR="00BB143F">
        <w:t xml:space="preserve"> patients, </w:t>
      </w:r>
      <w:r w:rsidR="00D977FD">
        <w:t>e.g.,</w:t>
      </w:r>
      <w:r w:rsidR="00BB143F">
        <w:t xml:space="preserve"> with Ebola. </w:t>
      </w:r>
      <w:r w:rsidR="00D977FD">
        <w:t>The German cabinet</w:t>
      </w:r>
      <w:r w:rsidR="0018158E">
        <w:t xml:space="preserve">, as well as the </w:t>
      </w:r>
      <w:r w:rsidR="00D536D9">
        <w:t xml:space="preserve">chief virologist of Berlin’s </w:t>
      </w:r>
      <w:proofErr w:type="spellStart"/>
      <w:r w:rsidR="00D536D9">
        <w:t>Charite</w:t>
      </w:r>
      <w:proofErr w:type="spellEnd"/>
      <w:r w:rsidR="00D536D9">
        <w:t xml:space="preserve"> University Hospital </w:t>
      </w:r>
      <w:r w:rsidR="00A97703">
        <w:t xml:space="preserve">were therefore at the beginning of 2020 optimistic to </w:t>
      </w:r>
      <w:r w:rsidR="001F1A7E">
        <w:t>contain the virus</w:t>
      </w:r>
      <w:r w:rsidR="00D977FD">
        <w:t xml:space="preserve"> without </w:t>
      </w:r>
      <w:r w:rsidR="007128DB">
        <w:t xml:space="preserve">assuming a larger </w:t>
      </w:r>
      <w:r w:rsidR="00D977FD">
        <w:t>further spreading</w:t>
      </w:r>
      <w:r w:rsidR="007128DB">
        <w:t xml:space="preserve"> throughout the population</w:t>
      </w:r>
      <w:r w:rsidR="001F1A7E">
        <w:t xml:space="preserve">. Chief Physician </w:t>
      </w:r>
      <w:proofErr w:type="spellStart"/>
      <w:r w:rsidR="001F1A7E">
        <w:t>Wendter</w:t>
      </w:r>
      <w:proofErr w:type="spellEnd"/>
      <w:r w:rsidR="001F1A7E">
        <w:t xml:space="preserve"> </w:t>
      </w:r>
      <w:r w:rsidR="00CA6975">
        <w:t>stated: "If you had told me then that we would treat more than 5,000 corona patients in our hospital network over the next two years, I would have said you were crazy</w:t>
      </w:r>
      <w:r w:rsidR="00D50456">
        <w:t xml:space="preserve">” (Der Spiegel International, 2022). </w:t>
      </w:r>
      <w:r w:rsidR="0040430B">
        <w:t>Germany</w:t>
      </w:r>
      <w:r w:rsidR="007128DB">
        <w:t>’ officials</w:t>
      </w:r>
      <w:r w:rsidR="0040430B">
        <w:t xml:space="preserve"> therefore didn’t expect that the virus will hit the country hard</w:t>
      </w:r>
      <w:r w:rsidR="009C25A9">
        <w:t xml:space="preserve"> as the baseline conditions were given</w:t>
      </w:r>
      <w:r w:rsidR="007128DB">
        <w:t xml:space="preserve">. Chancellor Merkel and her cabinet remained rather quiet and </w:t>
      </w:r>
      <w:r w:rsidR="009655DA">
        <w:t xml:space="preserve">in a holding pattern over the first weeks of the pandemic analysing the situation through various expert groups rather than immediately going into a </w:t>
      </w:r>
      <w:r w:rsidR="006D30D8">
        <w:t xml:space="preserve">full </w:t>
      </w:r>
      <w:r w:rsidR="009655DA">
        <w:t>lock-down</w:t>
      </w:r>
      <w:r w:rsidR="006D30D8">
        <w:t xml:space="preserve"> as seen in Wuhan, China</w:t>
      </w:r>
      <w:r w:rsidR="009655DA">
        <w:t xml:space="preserve">. </w:t>
      </w:r>
    </w:p>
    <w:p w14:paraId="4BDA6AAA" w14:textId="77777777" w:rsidR="000E07D3" w:rsidRDefault="000E07D3" w:rsidP="00004706">
      <w:pPr>
        <w:spacing w:line="360" w:lineRule="auto"/>
        <w:ind w:firstLine="0"/>
        <w:jc w:val="both"/>
      </w:pPr>
    </w:p>
    <w:p w14:paraId="0F51A70A" w14:textId="31061EDC" w:rsidR="000E07D3" w:rsidRDefault="006D30D8" w:rsidP="00004706">
      <w:pPr>
        <w:spacing w:line="360" w:lineRule="auto"/>
        <w:ind w:firstLine="0"/>
        <w:jc w:val="both"/>
      </w:pPr>
      <w:r>
        <w:t>Two</w:t>
      </w:r>
      <w:r w:rsidR="00D812D6">
        <w:t xml:space="preserve"> and a half years in</w:t>
      </w:r>
      <w:r w:rsidR="009655DA">
        <w:t>to</w:t>
      </w:r>
      <w:r w:rsidR="00D812D6">
        <w:t xml:space="preserve"> the pandemic the German </w:t>
      </w:r>
      <w:r w:rsidR="009C25A9">
        <w:t xml:space="preserve">staggered </w:t>
      </w:r>
      <w:r w:rsidR="00D812D6">
        <w:t xml:space="preserve">strategy didn’t proof to </w:t>
      </w:r>
      <w:r w:rsidR="009C25A9">
        <w:t xml:space="preserve">play out as anticipated. </w:t>
      </w:r>
    </w:p>
    <w:p w14:paraId="52DAA8D9" w14:textId="77777777" w:rsidR="006D30D8" w:rsidRDefault="006D30D8" w:rsidP="00004706">
      <w:pPr>
        <w:spacing w:line="360" w:lineRule="auto"/>
        <w:ind w:firstLine="0"/>
        <w:jc w:val="both"/>
      </w:pPr>
    </w:p>
    <w:p w14:paraId="736F0720" w14:textId="3D81478D" w:rsidR="000E07D3" w:rsidRDefault="00BF5180" w:rsidP="000E07D3">
      <w:pPr>
        <w:spacing w:line="360" w:lineRule="auto"/>
        <w:jc w:val="both"/>
      </w:pPr>
      <w:r>
        <w:t xml:space="preserve">A) </w:t>
      </w:r>
      <w:r w:rsidR="009655DA">
        <w:t>Hesitating</w:t>
      </w:r>
      <w:r>
        <w:t xml:space="preserve"> </w:t>
      </w:r>
      <w:r w:rsidR="009655DA">
        <w:t>d</w:t>
      </w:r>
      <w:r>
        <w:t xml:space="preserve">ecision making from </w:t>
      </w:r>
      <w:r w:rsidR="00DA477C">
        <w:t xml:space="preserve">central </w:t>
      </w:r>
      <w:r>
        <w:t>government bodies</w:t>
      </w:r>
      <w:r w:rsidR="00DA477C">
        <w:t xml:space="preserve"> vs. a federal state-</w:t>
      </w:r>
      <w:r w:rsidR="000E07D3">
        <w:t>system,</w:t>
      </w:r>
      <w:r>
        <w:t xml:space="preserve"> </w:t>
      </w:r>
    </w:p>
    <w:p w14:paraId="6693068E" w14:textId="1B7A2CCA" w:rsidR="000E07D3" w:rsidRDefault="00BF5180" w:rsidP="000E07D3">
      <w:pPr>
        <w:spacing w:line="360" w:lineRule="auto"/>
        <w:ind w:left="720" w:firstLine="0"/>
        <w:jc w:val="both"/>
      </w:pPr>
      <w:r>
        <w:t xml:space="preserve">B) </w:t>
      </w:r>
      <w:r w:rsidR="000E07D3">
        <w:t>Irresolute</w:t>
      </w:r>
      <w:r>
        <w:t xml:space="preserve"> </w:t>
      </w:r>
      <w:r w:rsidR="00E4602F">
        <w:t>c</w:t>
      </w:r>
      <w:r>
        <w:t>ommunication</w:t>
      </w:r>
      <w:r w:rsidR="00DA477C">
        <w:t xml:space="preserve"> strategies to actively reach </w:t>
      </w:r>
      <w:r w:rsidR="00E4602F">
        <w:t xml:space="preserve">the most vulnerable population group </w:t>
      </w:r>
      <w:r w:rsidR="000E07D3">
        <w:t xml:space="preserve">    </w:t>
      </w:r>
      <w:r w:rsidR="000E07D3">
        <w:br/>
        <w:t xml:space="preserve">     </w:t>
      </w:r>
      <w:r w:rsidR="00E4602F">
        <w:t xml:space="preserve">and winning them for vaccination </w:t>
      </w:r>
      <w:r w:rsidR="000E07D3">
        <w:t>drives,</w:t>
      </w:r>
      <w:r>
        <w:t xml:space="preserve"> </w:t>
      </w:r>
    </w:p>
    <w:p w14:paraId="49ACE7D3" w14:textId="5D69D20F" w:rsidR="000E07D3" w:rsidRDefault="00C9187A" w:rsidP="000E07D3">
      <w:pPr>
        <w:spacing w:line="360" w:lineRule="auto"/>
        <w:ind w:left="720" w:firstLine="0"/>
        <w:jc w:val="both"/>
      </w:pPr>
      <w:r>
        <w:t xml:space="preserve">C) </w:t>
      </w:r>
      <w:r w:rsidR="00BF5180">
        <w:t xml:space="preserve">Planning and </w:t>
      </w:r>
      <w:r w:rsidR="00970DB7">
        <w:t>Strategizing</w:t>
      </w:r>
      <w:r>
        <w:t xml:space="preserve"> </w:t>
      </w:r>
      <w:proofErr w:type="gramStart"/>
      <w:r>
        <w:t>a</w:t>
      </w:r>
      <w:r w:rsidR="00CF7F85">
        <w:t>n</w:t>
      </w:r>
      <w:proofErr w:type="gramEnd"/>
      <w:r>
        <w:t xml:space="preserve"> </w:t>
      </w:r>
      <w:r w:rsidR="00CF7F85">
        <w:t>ubiquitously</w:t>
      </w:r>
      <w:r>
        <w:t xml:space="preserve"> thought through deployment strategy over the entire </w:t>
      </w:r>
      <w:r w:rsidR="000E07D3">
        <w:br/>
        <w:t xml:space="preserve">     </w:t>
      </w:r>
      <w:r>
        <w:t>country</w:t>
      </w:r>
      <w:r w:rsidR="00CF7F85">
        <w:t xml:space="preserve"> putting the safety and health of the population first rather than </w:t>
      </w:r>
      <w:r w:rsidR="000E07D3">
        <w:t xml:space="preserve">harmonizing actions </w:t>
      </w:r>
      <w:r w:rsidR="000E07D3">
        <w:br/>
        <w:t xml:space="preserve">     with multiple parties, </w:t>
      </w:r>
      <w:r w:rsidR="006D30D8">
        <w:t>institutions,</w:t>
      </w:r>
      <w:r w:rsidR="000E07D3">
        <w:t xml:space="preserve"> and expert groups with contradicting </w:t>
      </w:r>
      <w:r w:rsidR="007A5116">
        <w:t>views and</w:t>
      </w:r>
      <w:r w:rsidR="00970DB7">
        <w:t xml:space="preserve"> </w:t>
      </w:r>
    </w:p>
    <w:p w14:paraId="695BC3AB" w14:textId="48CBD47E" w:rsidR="001402B6" w:rsidRDefault="000E07D3" w:rsidP="000E07D3">
      <w:pPr>
        <w:spacing w:line="360" w:lineRule="auto"/>
        <w:ind w:left="720" w:firstLine="0"/>
        <w:jc w:val="both"/>
      </w:pPr>
      <w:r>
        <w:t>D</w:t>
      </w:r>
      <w:r w:rsidR="00970DB7">
        <w:t>) a</w:t>
      </w:r>
      <w:r>
        <w:t xml:space="preserve">n undetermined </w:t>
      </w:r>
      <w:r w:rsidR="00970DB7">
        <w:t xml:space="preserve">execution </w:t>
      </w:r>
      <w:r w:rsidR="00F475BF">
        <w:t xml:space="preserve">with uncoordinated activities and actions </w:t>
      </w:r>
      <w:r w:rsidR="00066DFB">
        <w:t xml:space="preserve">led to more than 140k </w:t>
      </w:r>
      <w:r>
        <w:br/>
        <w:t xml:space="preserve">     </w:t>
      </w:r>
      <w:r w:rsidR="00066DFB">
        <w:t xml:space="preserve">deaths. </w:t>
      </w:r>
    </w:p>
    <w:p w14:paraId="10BD68AB" w14:textId="77777777" w:rsidR="00920BF9" w:rsidRDefault="00920BF9" w:rsidP="00004706">
      <w:pPr>
        <w:spacing w:line="360" w:lineRule="auto"/>
        <w:ind w:firstLine="0"/>
        <w:jc w:val="both"/>
      </w:pPr>
    </w:p>
    <w:p w14:paraId="66936692" w14:textId="715A34DA" w:rsidR="00A63BAF" w:rsidRDefault="00A63BAF" w:rsidP="00004706">
      <w:pPr>
        <w:spacing w:line="360" w:lineRule="auto"/>
        <w:ind w:firstLine="0"/>
        <w:jc w:val="both"/>
        <w:rPr>
          <w:b/>
          <w:bCs/>
        </w:rPr>
      </w:pPr>
      <w:r w:rsidRPr="00A63BAF">
        <w:rPr>
          <w:b/>
          <w:bCs/>
        </w:rPr>
        <w:t>The Chronology of a Staggered Approach</w:t>
      </w:r>
      <w:r w:rsidR="00E15BDE">
        <w:rPr>
          <w:b/>
          <w:bCs/>
        </w:rPr>
        <w:t xml:space="preserve"> </w:t>
      </w:r>
    </w:p>
    <w:p w14:paraId="6E5507EC" w14:textId="15073472" w:rsidR="0044506D" w:rsidRPr="0044506D" w:rsidRDefault="007A5116" w:rsidP="00004706">
      <w:pPr>
        <w:spacing w:line="360" w:lineRule="auto"/>
        <w:ind w:firstLine="0"/>
        <w:jc w:val="both"/>
      </w:pPr>
      <w:r>
        <w:t>The chronology</w:t>
      </w:r>
      <w:r w:rsidR="00E15BDE">
        <w:t xml:space="preserve"> will </w:t>
      </w:r>
      <w:r w:rsidR="00862E50">
        <w:t xml:space="preserve">describe </w:t>
      </w:r>
      <w:r w:rsidR="00482545">
        <w:t>shortfalls</w:t>
      </w:r>
      <w:r w:rsidR="00862E50">
        <w:t xml:space="preserve"> being made supporting the verdict that Germany could have done better managing the </w:t>
      </w:r>
      <w:r w:rsidR="00AE29A0">
        <w:t>pandemic</w:t>
      </w:r>
      <w:r w:rsidR="00862E50">
        <w:t xml:space="preserve">. </w:t>
      </w:r>
      <w:r w:rsidR="00A81FB5">
        <w:t>Germany</w:t>
      </w:r>
      <w:r w:rsidR="00DF5C83">
        <w:t>,</w:t>
      </w:r>
      <w:r w:rsidR="00A81FB5">
        <w:t xml:space="preserve"> </w:t>
      </w:r>
      <w:r w:rsidR="00DF5C83">
        <w:t xml:space="preserve">by chance at the beginning, </w:t>
      </w:r>
      <w:r w:rsidR="00A81FB5">
        <w:t xml:space="preserve">decided on a </w:t>
      </w:r>
      <w:r w:rsidR="00AD43E7">
        <w:t xml:space="preserve">rather uncoordinated </w:t>
      </w:r>
      <w:r w:rsidR="00AC6F3E">
        <w:t>phased</w:t>
      </w:r>
      <w:r w:rsidR="00A81FB5">
        <w:t xml:space="preserve"> </w:t>
      </w:r>
      <w:r w:rsidR="00991A9A">
        <w:t xml:space="preserve">random </w:t>
      </w:r>
      <w:r w:rsidR="00A81FB5">
        <w:t xml:space="preserve">approach with </w:t>
      </w:r>
      <w:r w:rsidR="00482545">
        <w:t xml:space="preserve">various cautious </w:t>
      </w:r>
      <w:r w:rsidR="00FA7F35">
        <w:t>state-wide and nationwide lockdowns, followed by</w:t>
      </w:r>
      <w:r w:rsidR="00482545">
        <w:t xml:space="preserve"> eased and </w:t>
      </w:r>
      <w:r w:rsidR="00991A9A">
        <w:t>desultory</w:t>
      </w:r>
      <w:r w:rsidR="00FA7F35">
        <w:t xml:space="preserve"> “lock-down-light” initiatives and </w:t>
      </w:r>
      <w:r w:rsidR="00687183">
        <w:t xml:space="preserve">infection rate linked corona tightening measures. </w:t>
      </w:r>
      <w:r w:rsidR="00AD43E7">
        <w:t xml:space="preserve">An often, by the general population, perceived “back and forth strategy” </w:t>
      </w:r>
      <w:r w:rsidR="00CB0515">
        <w:t>led</w:t>
      </w:r>
      <w:r w:rsidR="00AF1833">
        <w:t xml:space="preserve">, </w:t>
      </w:r>
      <w:r w:rsidR="00AC6F3E">
        <w:t>over the course of the pandemic,</w:t>
      </w:r>
      <w:r w:rsidR="00CB0515">
        <w:t xml:space="preserve"> to ultimately lower acceptance rates </w:t>
      </w:r>
      <w:r w:rsidR="00E37218">
        <w:t xml:space="preserve">of the measures </w:t>
      </w:r>
      <w:r w:rsidR="00965DF6">
        <w:t xml:space="preserve">imposed by the government. </w:t>
      </w:r>
      <w:r w:rsidR="00DD6C60">
        <w:t xml:space="preserve">Even though </w:t>
      </w:r>
      <w:r w:rsidR="00791DF7">
        <w:t xml:space="preserve">70% of all Germans have received a primary vaccination in early 2022 the omicron wave causes an eightfold spike of infections </w:t>
      </w:r>
      <w:r w:rsidR="004A0242">
        <w:t xml:space="preserve">in the </w:t>
      </w:r>
      <w:r w:rsidR="00867A75">
        <w:t xml:space="preserve">first </w:t>
      </w:r>
      <w:r w:rsidR="004A0242">
        <w:t xml:space="preserve">quarter </w:t>
      </w:r>
      <w:r w:rsidR="00867A75">
        <w:t>of</w:t>
      </w:r>
      <w:r w:rsidR="004A0242">
        <w:t xml:space="preserve"> 202</w:t>
      </w:r>
      <w:r w:rsidR="00BD16F8">
        <w:t xml:space="preserve">2, which can be seen in Figure 1. </w:t>
      </w:r>
      <w:r w:rsidR="00955F90">
        <w:t xml:space="preserve"> </w:t>
      </w:r>
    </w:p>
    <w:p w14:paraId="044FCCCA" w14:textId="23171406" w:rsidR="009E3627" w:rsidRPr="00D367C7" w:rsidRDefault="005C54DA" w:rsidP="00D367C7">
      <w:pPr>
        <w:spacing w:line="360" w:lineRule="auto"/>
        <w:ind w:firstLine="0"/>
        <w:jc w:val="both"/>
        <w:rPr>
          <w:b/>
          <w:bCs/>
        </w:rPr>
      </w:pPr>
      <w:r>
        <w:rPr>
          <w:noProof/>
        </w:rPr>
        <w:lastRenderedPageBreak/>
        <w:drawing>
          <wp:inline distT="0" distB="0" distL="0" distR="0" wp14:anchorId="77622537" wp14:editId="6016CE37">
            <wp:extent cx="6332220" cy="1609725"/>
            <wp:effectExtent l="0" t="0" r="0" b="9525"/>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32220" cy="1609725"/>
                    </a:xfrm>
                    <a:prstGeom prst="rect">
                      <a:avLst/>
                    </a:prstGeom>
                    <a:noFill/>
                    <a:ln>
                      <a:noFill/>
                    </a:ln>
                  </pic:spPr>
                </pic:pic>
              </a:graphicData>
            </a:graphic>
          </wp:inline>
        </w:drawing>
      </w:r>
    </w:p>
    <w:p w14:paraId="5EBC3018" w14:textId="246B9E11" w:rsidR="00080C97" w:rsidRDefault="00D10195" w:rsidP="00E74E8F">
      <w:pPr>
        <w:spacing w:line="240" w:lineRule="auto"/>
        <w:ind w:firstLine="0"/>
        <w:rPr>
          <w:sz w:val="16"/>
          <w:szCs w:val="16"/>
        </w:rPr>
      </w:pPr>
      <w:r w:rsidRPr="00725517">
        <w:rPr>
          <w:b/>
          <w:bCs/>
          <w:sz w:val="16"/>
          <w:szCs w:val="16"/>
        </w:rPr>
        <w:t>Figure 1</w:t>
      </w:r>
      <w:r w:rsidR="00DD01A4">
        <w:rPr>
          <w:b/>
          <w:bCs/>
          <w:sz w:val="16"/>
          <w:szCs w:val="16"/>
        </w:rPr>
        <w:t>: Chronology of the Pandemic</w:t>
      </w:r>
      <w:r w:rsidR="006146FC">
        <w:rPr>
          <w:b/>
          <w:bCs/>
          <w:sz w:val="16"/>
          <w:szCs w:val="16"/>
        </w:rPr>
        <w:t xml:space="preserve"> – Numbers of</w:t>
      </w:r>
      <w:r w:rsidR="000B5CCF">
        <w:rPr>
          <w:b/>
          <w:bCs/>
          <w:sz w:val="16"/>
          <w:szCs w:val="16"/>
        </w:rPr>
        <w:t xml:space="preserve"> coronavirus infections and deaths, percent change over the highest figures during the </w:t>
      </w:r>
      <w:r w:rsidR="00E74E8F">
        <w:rPr>
          <w:b/>
          <w:bCs/>
          <w:sz w:val="16"/>
          <w:szCs w:val="16"/>
        </w:rPr>
        <w:t>winter wave of 2020/2021</w:t>
      </w:r>
      <w:r w:rsidR="00EC7C12">
        <w:rPr>
          <w:sz w:val="16"/>
          <w:szCs w:val="16"/>
        </w:rPr>
        <w:t xml:space="preserve">. Sources: </w:t>
      </w:r>
      <w:r w:rsidR="00C84ACE">
        <w:rPr>
          <w:sz w:val="16"/>
          <w:szCs w:val="16"/>
        </w:rPr>
        <w:t>(</w:t>
      </w:r>
      <w:r w:rsidR="002A0973" w:rsidRPr="00725517">
        <w:rPr>
          <w:sz w:val="16"/>
          <w:szCs w:val="16"/>
        </w:rPr>
        <w:t xml:space="preserve">Robert Koch Institute </w:t>
      </w:r>
      <w:r w:rsidR="00E74E8F">
        <w:rPr>
          <w:sz w:val="16"/>
          <w:szCs w:val="16"/>
        </w:rPr>
        <w:t xml:space="preserve">- </w:t>
      </w:r>
      <w:r w:rsidR="002A0973" w:rsidRPr="00725517">
        <w:rPr>
          <w:sz w:val="16"/>
          <w:szCs w:val="16"/>
        </w:rPr>
        <w:t xml:space="preserve">RKI, </w:t>
      </w:r>
      <w:r w:rsidR="00F04E75" w:rsidRPr="00725517">
        <w:rPr>
          <w:sz w:val="16"/>
          <w:szCs w:val="16"/>
        </w:rPr>
        <w:t>German Health Ministry</w:t>
      </w:r>
      <w:r w:rsidR="00C84ACE">
        <w:rPr>
          <w:sz w:val="16"/>
          <w:szCs w:val="16"/>
        </w:rPr>
        <w:t xml:space="preserve">, </w:t>
      </w:r>
      <w:r w:rsidR="00834E71" w:rsidRPr="00725517">
        <w:rPr>
          <w:sz w:val="16"/>
          <w:szCs w:val="16"/>
        </w:rPr>
        <w:t>2022)</w:t>
      </w:r>
    </w:p>
    <w:p w14:paraId="29CB3CB1" w14:textId="77777777" w:rsidR="009C00CC" w:rsidRPr="00725517" w:rsidRDefault="009C00CC" w:rsidP="00046DA0">
      <w:pPr>
        <w:ind w:firstLine="0"/>
        <w:rPr>
          <w:sz w:val="16"/>
          <w:szCs w:val="16"/>
        </w:rPr>
      </w:pPr>
    </w:p>
    <w:p w14:paraId="76973B3A" w14:textId="30C2E9C3" w:rsidR="00F17626" w:rsidRDefault="004F4DA2" w:rsidP="00046DA0">
      <w:pPr>
        <w:spacing w:line="360" w:lineRule="auto"/>
        <w:ind w:firstLine="0"/>
        <w:jc w:val="both"/>
      </w:pPr>
      <w:r>
        <w:t xml:space="preserve">Germany followed a liberal lock-down, opening, light-lock-down, full lockdown approach strategy, which was </w:t>
      </w:r>
      <w:r w:rsidR="00744680">
        <w:t xml:space="preserve">for the </w:t>
      </w:r>
      <w:r w:rsidR="00535866">
        <w:t>public</w:t>
      </w:r>
      <w:r w:rsidR="00744680">
        <w:t xml:space="preserve"> difficult to understand as different measures were applied at different times and regions. </w:t>
      </w:r>
      <w:r w:rsidR="0036648F">
        <w:t xml:space="preserve">Continuous new regulations since early 2020, overworked administration bodies, </w:t>
      </w:r>
      <w:r w:rsidR="00780A52">
        <w:t>short-staffed health and medical offices</w:t>
      </w:r>
      <w:r w:rsidR="00FE149C">
        <w:t xml:space="preserve"> caused a regulatory </w:t>
      </w:r>
      <w:r w:rsidR="0057518B">
        <w:t xml:space="preserve">and enforcement </w:t>
      </w:r>
      <w:r w:rsidR="00FE149C">
        <w:t xml:space="preserve">clutter. </w:t>
      </w:r>
      <w:r w:rsidR="00D06579">
        <w:t>According to current Corona regulations in the State of Berlin</w:t>
      </w:r>
      <w:r w:rsidR="000668E2">
        <w:t xml:space="preserve">: </w:t>
      </w:r>
      <w:r w:rsidR="0057518B">
        <w:t>If</w:t>
      </w:r>
      <w:r w:rsidR="003E6069">
        <w:t xml:space="preserve"> </w:t>
      </w:r>
      <w:r w:rsidR="00E071E7">
        <w:t xml:space="preserve">a recovered </w:t>
      </w:r>
      <w:r w:rsidR="003E6069">
        <w:t xml:space="preserve">corona infected </w:t>
      </w:r>
      <w:r w:rsidR="00E071E7">
        <w:t xml:space="preserve">person from Berlin </w:t>
      </w:r>
      <w:r w:rsidR="00D06579">
        <w:t>travels</w:t>
      </w:r>
      <w:r w:rsidR="003E6069">
        <w:t xml:space="preserve"> by train to Munich he would arrive as a non-vaccinated</w:t>
      </w:r>
      <w:r w:rsidR="007A6F33">
        <w:t xml:space="preserve"> </w:t>
      </w:r>
      <w:r w:rsidR="001C54E1">
        <w:t>traveller</w:t>
      </w:r>
      <w:r w:rsidR="007A6F33">
        <w:t xml:space="preserve"> not being allowed to enter a restaurant in a different state</w:t>
      </w:r>
      <w:r w:rsidR="000668E2">
        <w:t xml:space="preserve"> as in Munich different vaccination rules apply. </w:t>
      </w:r>
      <w:r w:rsidR="004E17C3">
        <w:t xml:space="preserve">Another example states that if a person got vaccinated </w:t>
      </w:r>
      <w:r w:rsidR="004C58B6">
        <w:t xml:space="preserve">twice </w:t>
      </w:r>
      <w:r w:rsidR="004E17C3">
        <w:t>with Johnson &amp; Johnson</w:t>
      </w:r>
      <w:r w:rsidR="004C58B6">
        <w:t xml:space="preserve"> and receives a booster vaccination the corresponding booster vaccination </w:t>
      </w:r>
      <w:r w:rsidR="005D4AEA">
        <w:t xml:space="preserve">would be counted as </w:t>
      </w:r>
      <w:r w:rsidR="003D7661">
        <w:t>invalid</w:t>
      </w:r>
      <w:r w:rsidR="00F17626">
        <w:t xml:space="preserve">. Another regulation </w:t>
      </w:r>
      <w:r w:rsidR="00AC7DAC">
        <w:t>reads</w:t>
      </w:r>
      <w:r w:rsidR="00F17626">
        <w:t xml:space="preserve"> that o</w:t>
      </w:r>
      <w:r w:rsidR="009461D6" w:rsidRPr="009461D6">
        <w:t xml:space="preserve">nly those persons who have tested positive after a rapid test, self-test or pooling test using nucleic acid detection are now entitled to a free PCR test. PCR follow-up testing is offered in numerous pharmacies in Berlin as well as in other places </w:t>
      </w:r>
      <w:r w:rsidR="005E56FC">
        <w:t xml:space="preserve">(Governing Mayor of Berlin, 2022). </w:t>
      </w:r>
    </w:p>
    <w:p w14:paraId="7179F276" w14:textId="77777777" w:rsidR="00F17626" w:rsidRDefault="00F17626" w:rsidP="00046DA0">
      <w:pPr>
        <w:spacing w:line="360" w:lineRule="auto"/>
        <w:ind w:firstLine="0"/>
        <w:jc w:val="both"/>
      </w:pPr>
    </w:p>
    <w:p w14:paraId="4465D7F7" w14:textId="32A73274" w:rsidR="003D7661" w:rsidRDefault="009461D6" w:rsidP="00046DA0">
      <w:pPr>
        <w:spacing w:line="360" w:lineRule="auto"/>
        <w:ind w:firstLine="0"/>
        <w:jc w:val="both"/>
      </w:pPr>
      <w:r>
        <w:t xml:space="preserve">The </w:t>
      </w:r>
      <w:r w:rsidR="00171EAD">
        <w:t>German problem</w:t>
      </w:r>
      <w:r>
        <w:t xml:space="preserve"> lies in </w:t>
      </w:r>
      <w:r w:rsidR="00171EAD">
        <w:t>its</w:t>
      </w:r>
      <w:r>
        <w:t xml:space="preserve"> </w:t>
      </w:r>
      <w:r w:rsidR="0062615E">
        <w:t xml:space="preserve">federalism. 16 states </w:t>
      </w:r>
      <w:r w:rsidR="0050445F">
        <w:t xml:space="preserve">made a larger problem visible, a unified </w:t>
      </w:r>
      <w:r w:rsidR="002B0BA3">
        <w:t xml:space="preserve">central </w:t>
      </w:r>
      <w:r w:rsidR="0050445F">
        <w:t>German</w:t>
      </w:r>
      <w:r w:rsidR="002B0BA3">
        <w:t xml:space="preserve"> government</w:t>
      </w:r>
      <w:r w:rsidR="0050445F">
        <w:t xml:space="preserve"> strategy </w:t>
      </w:r>
      <w:r w:rsidR="00E83DC7">
        <w:t>was difficult getting rolled out</w:t>
      </w:r>
      <w:r w:rsidR="0050445F">
        <w:t xml:space="preserve">, as each of the 16 states </w:t>
      </w:r>
      <w:r w:rsidR="00712C38">
        <w:t xml:space="preserve">is differently </w:t>
      </w:r>
      <w:r w:rsidR="000661E2">
        <w:t>construing the respective legislations</w:t>
      </w:r>
      <w:r w:rsidR="00E83DC7">
        <w:t xml:space="preserve">, often being governed by </w:t>
      </w:r>
      <w:r w:rsidR="00115C5A">
        <w:t>opposite and contrary political parties</w:t>
      </w:r>
      <w:r w:rsidR="000661E2">
        <w:t xml:space="preserve">. </w:t>
      </w:r>
      <w:r w:rsidR="00115C5A">
        <w:t>D</w:t>
      </w:r>
      <w:r w:rsidR="000661E2">
        <w:t>riven by multilateral party conflict</w:t>
      </w:r>
      <w:r w:rsidR="00115C5A">
        <w:t>s</w:t>
      </w:r>
      <w:r w:rsidR="00794183">
        <w:t xml:space="preserve">, </w:t>
      </w:r>
      <w:r w:rsidR="000661E2">
        <w:t>in different states</w:t>
      </w:r>
      <w:r w:rsidR="00794183">
        <w:t>, opposition parties often challenged the c</w:t>
      </w:r>
      <w:r w:rsidR="002B0BA3">
        <w:t xml:space="preserve">urrent </w:t>
      </w:r>
      <w:r w:rsidR="00B24B33">
        <w:t xml:space="preserve">governing </w:t>
      </w:r>
      <w:r w:rsidR="002B0BA3">
        <w:t>body</w:t>
      </w:r>
      <w:r w:rsidR="00B24B33">
        <w:t xml:space="preserve">. </w:t>
      </w:r>
      <w:r w:rsidR="00247D2B">
        <w:t xml:space="preserve">Ursula Muench, </w:t>
      </w:r>
      <w:r w:rsidR="005846EE">
        <w:t xml:space="preserve">political scientist </w:t>
      </w:r>
      <w:r w:rsidR="002B0BA3">
        <w:t>said</w:t>
      </w:r>
      <w:r w:rsidR="005846EE">
        <w:t>: “</w:t>
      </w:r>
      <w:r w:rsidR="003A7E27">
        <w:t>The federal state system proofed to be efficient</w:t>
      </w:r>
      <w:r w:rsidR="002B0BA3">
        <w:t xml:space="preserve"> in the past</w:t>
      </w:r>
      <w:r w:rsidR="003A7E27">
        <w:t xml:space="preserve">, but the central government body could work more efficiently </w:t>
      </w:r>
      <w:r w:rsidR="00775A69">
        <w:t xml:space="preserve">as the empowerment and actionability of the Republic of Germany was indeed </w:t>
      </w:r>
      <w:r w:rsidR="00796DF1">
        <w:t>not to convincing</w:t>
      </w:r>
      <w:r w:rsidR="00462055">
        <w:t xml:space="preserve"> in the pandemic</w:t>
      </w:r>
      <w:r w:rsidR="00796DF1">
        <w:t xml:space="preserve">” (BNN, 2021). </w:t>
      </w:r>
    </w:p>
    <w:p w14:paraId="327F0B07" w14:textId="77777777" w:rsidR="003D7661" w:rsidRDefault="003D7661" w:rsidP="00046DA0">
      <w:pPr>
        <w:spacing w:line="360" w:lineRule="auto"/>
        <w:ind w:firstLine="0"/>
        <w:jc w:val="both"/>
      </w:pPr>
    </w:p>
    <w:p w14:paraId="7420CA59" w14:textId="6592A013" w:rsidR="00560919" w:rsidRDefault="00046DA0" w:rsidP="00046DA0">
      <w:pPr>
        <w:spacing w:line="360" w:lineRule="auto"/>
        <w:ind w:firstLine="0"/>
        <w:jc w:val="both"/>
      </w:pPr>
      <w:r w:rsidRPr="00046DA0">
        <w:t xml:space="preserve">As visible in </w:t>
      </w:r>
      <w:r w:rsidR="00787AC3">
        <w:t>Figure 1</w:t>
      </w:r>
      <w:r w:rsidRPr="00046DA0">
        <w:t xml:space="preserve"> Germany went through the first phase of the pandemic relatively well</w:t>
      </w:r>
      <w:r>
        <w:t xml:space="preserve"> with few deaths. </w:t>
      </w:r>
      <w:r w:rsidR="00347B47">
        <w:t xml:space="preserve">In April 2020 most of the German government bodies assumed that the situation eased and was </w:t>
      </w:r>
      <w:r w:rsidR="00347B47">
        <w:lastRenderedPageBreak/>
        <w:t>fully under control</w:t>
      </w:r>
      <w:r w:rsidR="006E4CDF">
        <w:t>.</w:t>
      </w:r>
      <w:r w:rsidR="005F7FDD">
        <w:t xml:space="preserve"> As one example, </w:t>
      </w:r>
      <w:r w:rsidR="009A7468">
        <w:t xml:space="preserve">Melanie Brinkmann from </w:t>
      </w:r>
      <w:r w:rsidR="005F7FDD">
        <w:t>the Helmhol</w:t>
      </w:r>
      <w:r w:rsidR="00DD6F7D">
        <w:t xml:space="preserve">tz </w:t>
      </w:r>
      <w:r w:rsidR="001C54E1">
        <w:t>Centre</w:t>
      </w:r>
      <w:r w:rsidR="00DD6F7D">
        <w:t xml:space="preserve"> for Infection Research in Braunschweig stated: “We managed it well and it didn’t end in a disaster”</w:t>
      </w:r>
      <w:r w:rsidR="0093225C">
        <w:t xml:space="preserve"> </w:t>
      </w:r>
      <w:r w:rsidR="009A7468">
        <w:t>(</w:t>
      </w:r>
      <w:r w:rsidR="004267EE">
        <w:t>Helmholtz, 2020).</w:t>
      </w:r>
      <w:r w:rsidR="00743CBD">
        <w:t xml:space="preserve"> </w:t>
      </w:r>
    </w:p>
    <w:p w14:paraId="71943CC3" w14:textId="77777777" w:rsidR="00560919" w:rsidRDefault="00560919" w:rsidP="00046DA0">
      <w:pPr>
        <w:spacing w:line="360" w:lineRule="auto"/>
        <w:ind w:firstLine="0"/>
        <w:jc w:val="both"/>
      </w:pPr>
    </w:p>
    <w:p w14:paraId="10C02AE8" w14:textId="4E370520" w:rsidR="005E515D" w:rsidRDefault="00743CBD" w:rsidP="00046DA0">
      <w:pPr>
        <w:spacing w:line="360" w:lineRule="auto"/>
        <w:ind w:firstLine="0"/>
        <w:jc w:val="both"/>
      </w:pPr>
      <w:r w:rsidRPr="00743CBD">
        <w:t xml:space="preserve">The German Government made </w:t>
      </w:r>
      <w:r w:rsidR="00667F26">
        <w:t xml:space="preserve">complacent </w:t>
      </w:r>
      <w:r w:rsidRPr="00743CBD">
        <w:t>major mistakes in autumn 2020</w:t>
      </w:r>
      <w:r w:rsidR="000801D6">
        <w:t>,</w:t>
      </w:r>
      <w:r w:rsidRPr="00743CBD">
        <w:t xml:space="preserve"> before the winter</w:t>
      </w:r>
      <w:r w:rsidR="00667F26">
        <w:t xml:space="preserve"> spike</w:t>
      </w:r>
      <w:r w:rsidR="000801D6">
        <w:t>,</w:t>
      </w:r>
      <w:r w:rsidRPr="00743CBD">
        <w:t xml:space="preserve"> as it was not stringent enough in its conducted </w:t>
      </w:r>
      <w:r>
        <w:t xml:space="preserve">lockdown measures </w:t>
      </w:r>
      <w:r w:rsidR="000801D6">
        <w:t xml:space="preserve">applying </w:t>
      </w:r>
      <w:r w:rsidR="00667F26">
        <w:t>only</w:t>
      </w:r>
      <w:r w:rsidR="000801D6">
        <w:t xml:space="preserve"> light-lockdowns, curfews and non-ubiquitous measures as </w:t>
      </w:r>
      <w:r w:rsidR="00D658E2">
        <w:t xml:space="preserve">event closures, </w:t>
      </w:r>
      <w:r w:rsidR="001A4986">
        <w:t xml:space="preserve">public appearances cancellations, </w:t>
      </w:r>
      <w:r w:rsidR="000801D6">
        <w:t xml:space="preserve">school-closures, </w:t>
      </w:r>
      <w:r w:rsidR="004D4955">
        <w:t xml:space="preserve">fitness </w:t>
      </w:r>
      <w:r w:rsidR="001C54E1">
        <w:t>centre</w:t>
      </w:r>
      <w:r w:rsidR="004D4955">
        <w:t xml:space="preserve"> closures not being harmonized across the republic. This uncoordinated strategy ultimately resulted in </w:t>
      </w:r>
      <w:r>
        <w:t xml:space="preserve">a </w:t>
      </w:r>
      <w:r w:rsidR="004D4955">
        <w:t xml:space="preserve">further </w:t>
      </w:r>
      <w:r>
        <w:t xml:space="preserve">severe spike of </w:t>
      </w:r>
      <w:r w:rsidR="007871C3">
        <w:t xml:space="preserve">cases and deaths in the winter of 2020. </w:t>
      </w:r>
    </w:p>
    <w:p w14:paraId="636DD3B7" w14:textId="77777777" w:rsidR="005E515D" w:rsidRDefault="005E515D" w:rsidP="00046DA0">
      <w:pPr>
        <w:spacing w:line="360" w:lineRule="auto"/>
        <w:ind w:firstLine="0"/>
        <w:jc w:val="both"/>
      </w:pPr>
    </w:p>
    <w:p w14:paraId="4E45DDC7" w14:textId="0B8B337E" w:rsidR="00433BF0" w:rsidRDefault="007871C3" w:rsidP="00046DA0">
      <w:pPr>
        <w:spacing w:line="360" w:lineRule="auto"/>
        <w:ind w:firstLine="0"/>
        <w:jc w:val="both"/>
      </w:pPr>
      <w:r>
        <w:t xml:space="preserve">The </w:t>
      </w:r>
      <w:r w:rsidR="005E515D">
        <w:t xml:space="preserve">pandemic </w:t>
      </w:r>
      <w:r w:rsidR="00210848">
        <w:t>caseload</w:t>
      </w:r>
      <w:r>
        <w:t xml:space="preserve"> only eased in the summer of 2021</w:t>
      </w:r>
      <w:r w:rsidR="00210848">
        <w:t xml:space="preserve">. </w:t>
      </w:r>
      <w:r w:rsidR="008C5181">
        <w:t>S</w:t>
      </w:r>
      <w:r>
        <w:t xml:space="preserve">imilar </w:t>
      </w:r>
      <w:r w:rsidR="004D4955">
        <w:t>oversights</w:t>
      </w:r>
      <w:r w:rsidR="008C5181">
        <w:t xml:space="preserve"> however have been </w:t>
      </w:r>
      <w:r w:rsidR="00883F39">
        <w:t>made again</w:t>
      </w:r>
      <w:r w:rsidR="00225F67">
        <w:t xml:space="preserve"> </w:t>
      </w:r>
      <w:r w:rsidR="000801D6">
        <w:t>in the winter of 202</w:t>
      </w:r>
      <w:r w:rsidR="004D4955">
        <w:t xml:space="preserve">1 when </w:t>
      </w:r>
      <w:r w:rsidR="00883F39">
        <w:t>D</w:t>
      </w:r>
      <w:r w:rsidR="00E62410">
        <w:t xml:space="preserve">elta hit </w:t>
      </w:r>
      <w:r w:rsidR="00210848">
        <w:t xml:space="preserve">Germany. Ultimately a </w:t>
      </w:r>
      <w:r w:rsidR="004D4955">
        <w:t xml:space="preserve">new German Government </w:t>
      </w:r>
      <w:r w:rsidR="00210848">
        <w:t xml:space="preserve">was elected and </w:t>
      </w:r>
      <w:r w:rsidR="004D4955">
        <w:t>became active</w:t>
      </w:r>
      <w:r w:rsidR="00E62410">
        <w:t xml:space="preserve">, </w:t>
      </w:r>
      <w:r w:rsidR="00210848">
        <w:t xml:space="preserve">and </w:t>
      </w:r>
      <w:r w:rsidR="00E62410">
        <w:t>Merkel</w:t>
      </w:r>
      <w:r w:rsidR="00210848">
        <w:t>’s party</w:t>
      </w:r>
      <w:r w:rsidR="001915AC">
        <w:t>’</w:t>
      </w:r>
      <w:r w:rsidR="00AD5080">
        <w:t>s</w:t>
      </w:r>
      <w:r w:rsidR="00210848">
        <w:t xml:space="preserve"> (</w:t>
      </w:r>
      <w:r w:rsidR="00AD5080">
        <w:t>Christian Democratic Union)</w:t>
      </w:r>
      <w:r w:rsidR="00E62410">
        <w:t xml:space="preserve"> area </w:t>
      </w:r>
      <w:r w:rsidR="004A7E46">
        <w:t xml:space="preserve">ended </w:t>
      </w:r>
      <w:r w:rsidR="001915AC">
        <w:t>in the</w:t>
      </w:r>
      <w:r w:rsidR="004A7E46">
        <w:t xml:space="preserve"> voting out </w:t>
      </w:r>
      <w:r w:rsidR="001915AC">
        <w:t>of office</w:t>
      </w:r>
      <w:r w:rsidR="004D4955">
        <w:t xml:space="preserve">. </w:t>
      </w:r>
      <w:r w:rsidR="00433BF0">
        <w:t xml:space="preserve">Even though a new health minister was elected </w:t>
      </w:r>
      <w:r w:rsidR="00883F39">
        <w:t>to</w:t>
      </w:r>
      <w:r w:rsidR="00433BF0">
        <w:t xml:space="preserve"> office in late 2021, u</w:t>
      </w:r>
      <w:r w:rsidR="004D4955">
        <w:t xml:space="preserve">p to </w:t>
      </w:r>
      <w:r w:rsidR="00316ECC">
        <w:t xml:space="preserve">June 2022 manifold lock-down and </w:t>
      </w:r>
      <w:r w:rsidR="004D1491">
        <w:t xml:space="preserve">corona measures did not proof to be </w:t>
      </w:r>
      <w:r w:rsidR="00551C39">
        <w:t xml:space="preserve">as </w:t>
      </w:r>
      <w:r w:rsidR="004D1491">
        <w:t>effective</w:t>
      </w:r>
      <w:r w:rsidR="00551C39">
        <w:t xml:space="preserve"> as desired to f</w:t>
      </w:r>
      <w:r w:rsidR="004D1491">
        <w:t xml:space="preserve">ully containing the situation. </w:t>
      </w:r>
    </w:p>
    <w:p w14:paraId="3DEC8AB1" w14:textId="77777777" w:rsidR="00433BF0" w:rsidRDefault="00433BF0" w:rsidP="00046DA0">
      <w:pPr>
        <w:spacing w:line="360" w:lineRule="auto"/>
        <w:ind w:firstLine="0"/>
        <w:jc w:val="both"/>
      </w:pPr>
    </w:p>
    <w:p w14:paraId="251CCBB4" w14:textId="695A07DD" w:rsidR="00014452" w:rsidRDefault="005E4522" w:rsidP="00046DA0">
      <w:pPr>
        <w:spacing w:line="360" w:lineRule="auto"/>
        <w:ind w:firstLine="0"/>
        <w:jc w:val="both"/>
      </w:pPr>
      <w:r>
        <w:t xml:space="preserve">Figure 2 shows that the active </w:t>
      </w:r>
      <w:r w:rsidR="007240F8">
        <w:t xml:space="preserve">28 days caseload remains high with 1,870 related deaths in Germany and </w:t>
      </w:r>
      <w:r w:rsidR="00FF0576">
        <w:t xml:space="preserve">more than 1.5million active cases in the last month of June 2022. </w:t>
      </w:r>
    </w:p>
    <w:p w14:paraId="78BE5014" w14:textId="788E8C20" w:rsidR="00FF0576" w:rsidRPr="00046DA0" w:rsidRDefault="00C77248" w:rsidP="00046DA0">
      <w:pPr>
        <w:spacing w:line="360" w:lineRule="auto"/>
        <w:ind w:firstLine="0"/>
        <w:jc w:val="both"/>
      </w:pPr>
      <w:r>
        <w:rPr>
          <w:noProof/>
        </w:rPr>
        <w:drawing>
          <wp:inline distT="0" distB="0" distL="0" distR="0" wp14:anchorId="0FA28F41" wp14:editId="27EE30A8">
            <wp:extent cx="6332220" cy="2790825"/>
            <wp:effectExtent l="0" t="0" r="0" b="9525"/>
            <wp:docPr id="5" name="Picture 5" descr="Graphical user interface,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map&#10;&#10;Description automatically generated"/>
                    <pic:cNvPicPr/>
                  </pic:nvPicPr>
                  <pic:blipFill>
                    <a:blip r:embed="rId12"/>
                    <a:stretch>
                      <a:fillRect/>
                    </a:stretch>
                  </pic:blipFill>
                  <pic:spPr>
                    <a:xfrm>
                      <a:off x="0" y="0"/>
                      <a:ext cx="6332220" cy="2790825"/>
                    </a:xfrm>
                    <a:prstGeom prst="rect">
                      <a:avLst/>
                    </a:prstGeom>
                  </pic:spPr>
                </pic:pic>
              </a:graphicData>
            </a:graphic>
          </wp:inline>
        </w:drawing>
      </w:r>
    </w:p>
    <w:p w14:paraId="3740ADD2" w14:textId="1A328725" w:rsidR="00014452" w:rsidRPr="00433BF0" w:rsidRDefault="00C77248" w:rsidP="00C77248">
      <w:pPr>
        <w:ind w:firstLine="0"/>
        <w:rPr>
          <w:sz w:val="16"/>
          <w:szCs w:val="16"/>
        </w:rPr>
      </w:pPr>
      <w:r w:rsidRPr="00433BF0">
        <w:rPr>
          <w:b/>
          <w:bCs/>
          <w:sz w:val="16"/>
          <w:szCs w:val="16"/>
        </w:rPr>
        <w:t>Figure 2</w:t>
      </w:r>
      <w:r w:rsidR="00225ED2">
        <w:rPr>
          <w:b/>
          <w:bCs/>
          <w:sz w:val="16"/>
          <w:szCs w:val="16"/>
        </w:rPr>
        <w:t>: Covid 19 D</w:t>
      </w:r>
      <w:r w:rsidR="007F015F">
        <w:rPr>
          <w:b/>
          <w:bCs/>
          <w:sz w:val="16"/>
          <w:szCs w:val="16"/>
        </w:rPr>
        <w:t>ashboard June 2022</w:t>
      </w:r>
      <w:r w:rsidR="00C62EE5">
        <w:rPr>
          <w:b/>
          <w:bCs/>
          <w:sz w:val="16"/>
          <w:szCs w:val="16"/>
        </w:rPr>
        <w:t>.</w:t>
      </w:r>
      <w:r w:rsidR="007F015F">
        <w:rPr>
          <w:b/>
          <w:bCs/>
          <w:sz w:val="16"/>
          <w:szCs w:val="16"/>
        </w:rPr>
        <w:t xml:space="preserve"> </w:t>
      </w:r>
      <w:r w:rsidRPr="00C62EE5">
        <w:rPr>
          <w:sz w:val="16"/>
          <w:szCs w:val="16"/>
        </w:rPr>
        <w:t>Source</w:t>
      </w:r>
      <w:r w:rsidRPr="00433BF0">
        <w:rPr>
          <w:b/>
          <w:bCs/>
          <w:sz w:val="16"/>
          <w:szCs w:val="16"/>
        </w:rPr>
        <w:t>:</w:t>
      </w:r>
      <w:r w:rsidRPr="00433BF0">
        <w:rPr>
          <w:sz w:val="16"/>
          <w:szCs w:val="16"/>
        </w:rPr>
        <w:t xml:space="preserve"> </w:t>
      </w:r>
      <w:r w:rsidR="00C62EE5">
        <w:rPr>
          <w:sz w:val="16"/>
          <w:szCs w:val="16"/>
        </w:rPr>
        <w:t>(</w:t>
      </w:r>
      <w:r w:rsidR="00D41C43" w:rsidRPr="00433BF0">
        <w:rPr>
          <w:sz w:val="16"/>
          <w:szCs w:val="16"/>
        </w:rPr>
        <w:t xml:space="preserve">Johns Hopkins University (JHU), </w:t>
      </w:r>
      <w:r w:rsidR="001C54E1" w:rsidRPr="00433BF0">
        <w:rPr>
          <w:sz w:val="16"/>
          <w:szCs w:val="16"/>
        </w:rPr>
        <w:t>Centre</w:t>
      </w:r>
      <w:r w:rsidR="00D41C43" w:rsidRPr="00433BF0">
        <w:rPr>
          <w:sz w:val="16"/>
          <w:szCs w:val="16"/>
        </w:rPr>
        <w:t xml:space="preserve"> for Systems Science and Engineering</w:t>
      </w:r>
      <w:r w:rsidR="00C62EE5">
        <w:rPr>
          <w:sz w:val="16"/>
          <w:szCs w:val="16"/>
        </w:rPr>
        <w:t>, 2022)</w:t>
      </w:r>
    </w:p>
    <w:p w14:paraId="17403D77" w14:textId="77777777" w:rsidR="00220840" w:rsidRDefault="00220840" w:rsidP="00AF47F4">
      <w:pPr>
        <w:spacing w:line="360" w:lineRule="auto"/>
        <w:ind w:firstLine="0"/>
        <w:jc w:val="both"/>
        <w:rPr>
          <w:b/>
          <w:bCs/>
        </w:rPr>
      </w:pPr>
    </w:p>
    <w:p w14:paraId="31AE3E7C" w14:textId="77777777" w:rsidR="00220840" w:rsidRDefault="00220840" w:rsidP="00AF47F4">
      <w:pPr>
        <w:spacing w:line="360" w:lineRule="auto"/>
        <w:ind w:firstLine="0"/>
        <w:jc w:val="both"/>
        <w:rPr>
          <w:b/>
          <w:bCs/>
        </w:rPr>
      </w:pPr>
    </w:p>
    <w:p w14:paraId="04607E39" w14:textId="77777777" w:rsidR="00220840" w:rsidRDefault="00220840" w:rsidP="00AF47F4">
      <w:pPr>
        <w:spacing w:line="360" w:lineRule="auto"/>
        <w:ind w:firstLine="0"/>
        <w:jc w:val="both"/>
        <w:rPr>
          <w:b/>
          <w:bCs/>
        </w:rPr>
      </w:pPr>
    </w:p>
    <w:p w14:paraId="478BF376" w14:textId="77777777" w:rsidR="00220840" w:rsidRDefault="00220840" w:rsidP="00AF47F4">
      <w:pPr>
        <w:spacing w:line="360" w:lineRule="auto"/>
        <w:ind w:firstLine="0"/>
        <w:jc w:val="both"/>
        <w:rPr>
          <w:b/>
          <w:bCs/>
        </w:rPr>
      </w:pPr>
    </w:p>
    <w:p w14:paraId="07FF00C4" w14:textId="04D7029D" w:rsidR="00AF47F4" w:rsidRDefault="00AB5846" w:rsidP="00AF47F4">
      <w:pPr>
        <w:spacing w:line="360" w:lineRule="auto"/>
        <w:ind w:firstLine="0"/>
        <w:jc w:val="both"/>
        <w:rPr>
          <w:b/>
          <w:bCs/>
        </w:rPr>
      </w:pPr>
      <w:r>
        <w:rPr>
          <w:b/>
          <w:bCs/>
        </w:rPr>
        <w:lastRenderedPageBreak/>
        <w:t>Germany’s Government Leaders Management</w:t>
      </w:r>
    </w:p>
    <w:p w14:paraId="5A1DEA21" w14:textId="1CDDCF1B" w:rsidR="00760E4B" w:rsidRDefault="005C7BE0" w:rsidP="00100DB5">
      <w:pPr>
        <w:spacing w:line="360" w:lineRule="auto"/>
        <w:ind w:firstLine="0"/>
        <w:jc w:val="both"/>
      </w:pPr>
      <w:r w:rsidRPr="005C7BE0">
        <w:rPr>
          <w:i/>
          <w:iCs/>
          <w:u w:val="single"/>
        </w:rPr>
        <w:t>Phase 1 – The early stages</w:t>
      </w:r>
      <w:r>
        <w:rPr>
          <w:i/>
          <w:iCs/>
          <w:u w:val="single"/>
        </w:rPr>
        <w:t xml:space="preserve"> 2020</w:t>
      </w:r>
      <w:r w:rsidRPr="005C7BE0">
        <w:rPr>
          <w:i/>
          <w:iCs/>
          <w:u w:val="single"/>
        </w:rPr>
        <w:t>:</w:t>
      </w:r>
      <w:r>
        <w:t xml:space="preserve"> </w:t>
      </w:r>
      <w:r w:rsidR="00CC2BCD">
        <w:t xml:space="preserve">As laid out </w:t>
      </w:r>
      <w:r w:rsidR="00100DB5">
        <w:t xml:space="preserve">Germany, </w:t>
      </w:r>
      <w:r w:rsidR="000D5092">
        <w:t>like</w:t>
      </w:r>
      <w:r w:rsidR="00100DB5">
        <w:t xml:space="preserve"> many other European countries</w:t>
      </w:r>
      <w:r w:rsidR="00220840">
        <w:t>,</w:t>
      </w:r>
      <w:r w:rsidR="00100DB5">
        <w:t xml:space="preserve"> </w:t>
      </w:r>
      <w:r w:rsidR="00CC2BCD">
        <w:t>achieved</w:t>
      </w:r>
      <w:r w:rsidR="00100DB5">
        <w:t xml:space="preserve"> in </w:t>
      </w:r>
      <w:r w:rsidR="003E3903">
        <w:t>mid-2020</w:t>
      </w:r>
      <w:r w:rsidR="00CC2BCD">
        <w:t xml:space="preserve"> a </w:t>
      </w:r>
      <w:r w:rsidR="00100DB5">
        <w:t xml:space="preserve">low incidence </w:t>
      </w:r>
      <w:r w:rsidR="00CC2BCD">
        <w:t xml:space="preserve">rate </w:t>
      </w:r>
      <w:r w:rsidR="00100DB5">
        <w:t xml:space="preserve">after </w:t>
      </w:r>
      <w:r w:rsidR="00CC2BCD">
        <w:t xml:space="preserve">going through </w:t>
      </w:r>
      <w:r w:rsidR="00100DB5">
        <w:t>major struggle</w:t>
      </w:r>
      <w:r w:rsidR="00CC2BCD">
        <w:t>s</w:t>
      </w:r>
      <w:r w:rsidR="00100DB5">
        <w:t xml:space="preserve"> but failed to maintain </w:t>
      </w:r>
      <w:r w:rsidR="00D304E4">
        <w:t xml:space="preserve">its strategy </w:t>
      </w:r>
      <w:r w:rsidR="00100DB5">
        <w:t>in the long run</w:t>
      </w:r>
      <w:r w:rsidR="00220840">
        <w:t>.</w:t>
      </w:r>
      <w:r w:rsidR="00D304E4">
        <w:t xml:space="preserve"> </w:t>
      </w:r>
      <w:r w:rsidR="00220840">
        <w:t>Various</w:t>
      </w:r>
      <w:r w:rsidR="003E3903">
        <w:t xml:space="preserve"> waves </w:t>
      </w:r>
      <w:r w:rsidR="00220840">
        <w:t xml:space="preserve">were </w:t>
      </w:r>
      <w:r w:rsidR="005A7214">
        <w:t>accompanied by</w:t>
      </w:r>
      <w:r w:rsidR="003E3903">
        <w:t xml:space="preserve"> uncoordinated central government measures. </w:t>
      </w:r>
      <w:r w:rsidR="00CF651D" w:rsidRPr="00CF651D">
        <w:t>Chancellor Merkel addresse</w:t>
      </w:r>
      <w:r w:rsidR="00CF651D">
        <w:t>d</w:t>
      </w:r>
      <w:r w:rsidR="00CF651D" w:rsidRPr="00CF651D">
        <w:t xml:space="preserve"> the citizens of Germany in a speech</w:t>
      </w:r>
      <w:r w:rsidR="00CF651D">
        <w:t xml:space="preserve"> as one of the first leadership messages </w:t>
      </w:r>
      <w:r w:rsidR="00220840">
        <w:t xml:space="preserve">only </w:t>
      </w:r>
      <w:r w:rsidR="00CF651D">
        <w:t xml:space="preserve">in </w:t>
      </w:r>
      <w:r w:rsidR="003B4FBA">
        <w:t xml:space="preserve">early </w:t>
      </w:r>
      <w:r w:rsidR="00CF651D">
        <w:t>March 2020</w:t>
      </w:r>
      <w:r w:rsidR="00CF651D" w:rsidRPr="00CF651D">
        <w:t>. "It is serious. Since German reunification, no, since the Second World War, there has not been a challenge to our country that depends so much on our joint solidarity," the Chancellor emphasized</w:t>
      </w:r>
      <w:r w:rsidR="00CF651D">
        <w:t xml:space="preserve"> (Deutschland.de, 2020). </w:t>
      </w:r>
      <w:r w:rsidR="00F16501">
        <w:t xml:space="preserve">At the first phase of the pandemic in early 2020 </w:t>
      </w:r>
      <w:r w:rsidR="00450DF3">
        <w:t xml:space="preserve">various </w:t>
      </w:r>
      <w:r w:rsidR="00D70222">
        <w:t>opposed contrary statements were made without clear actions</w:t>
      </w:r>
      <w:r w:rsidR="00F16501">
        <w:t xml:space="preserve"> as the Chancellor</w:t>
      </w:r>
      <w:r w:rsidR="003B4FBA">
        <w:t xml:space="preserve"> </w:t>
      </w:r>
      <w:r w:rsidR="006409D4">
        <w:t xml:space="preserve">three weeks </w:t>
      </w:r>
      <w:r w:rsidR="003B4FBA">
        <w:t>later</w:t>
      </w:r>
      <w:r w:rsidR="00F16501">
        <w:t xml:space="preserve"> </w:t>
      </w:r>
      <w:r w:rsidR="00347AA2">
        <w:t>counter-</w:t>
      </w:r>
      <w:r w:rsidR="00F16501">
        <w:t xml:space="preserve">stated </w:t>
      </w:r>
      <w:r w:rsidR="003B4FBA">
        <w:t xml:space="preserve">at the end of March that </w:t>
      </w:r>
      <w:r w:rsidR="00262ADC">
        <w:t>“</w:t>
      </w:r>
      <w:r w:rsidR="00262ADC" w:rsidRPr="00262ADC">
        <w:t xml:space="preserve">On Tuesday after Easter, the situation will be reassessed </w:t>
      </w:r>
      <w:r w:rsidR="000D5092" w:rsidRPr="00262ADC">
        <w:t>to</w:t>
      </w:r>
      <w:r w:rsidR="00262ADC" w:rsidRPr="00262ADC">
        <w:t xml:space="preserve"> decide on how to proceed</w:t>
      </w:r>
      <w:r w:rsidR="00262ADC">
        <w:t xml:space="preserve">. </w:t>
      </w:r>
      <w:r w:rsidR="00262ADC" w:rsidRPr="00262ADC">
        <w:t>The benchmark will be the assessment of the Robert Koch Institute and the epidemiologists</w:t>
      </w:r>
      <w:r w:rsidR="00262ADC">
        <w:t>” (</w:t>
      </w:r>
      <w:r w:rsidR="007D02AD">
        <w:t>The Federal Chancellor</w:t>
      </w:r>
      <w:r w:rsidR="00C14258">
        <w:t xml:space="preserve">, 2020). </w:t>
      </w:r>
      <w:r w:rsidR="00347AA2">
        <w:t xml:space="preserve">Valuable time was lost in </w:t>
      </w:r>
      <w:r w:rsidR="00944B2A">
        <w:t xml:space="preserve">this </w:t>
      </w:r>
      <w:r w:rsidR="00347AA2">
        <w:t xml:space="preserve">phase 1. </w:t>
      </w:r>
    </w:p>
    <w:p w14:paraId="3D7EB39A" w14:textId="3A01686B" w:rsidR="0079124A" w:rsidRDefault="0079124A" w:rsidP="00100DB5">
      <w:pPr>
        <w:spacing w:line="360" w:lineRule="auto"/>
        <w:ind w:firstLine="0"/>
        <w:jc w:val="both"/>
      </w:pPr>
    </w:p>
    <w:p w14:paraId="18353627" w14:textId="4DB8F192" w:rsidR="00836FD8" w:rsidRDefault="00944B2A" w:rsidP="00D10195">
      <w:pPr>
        <w:spacing w:line="360" w:lineRule="auto"/>
        <w:ind w:firstLine="0"/>
        <w:jc w:val="both"/>
      </w:pPr>
      <w:r>
        <w:t>Table 1</w:t>
      </w:r>
      <w:r w:rsidR="00EC1777">
        <w:t xml:space="preserve"> </w:t>
      </w:r>
      <w:r w:rsidR="00C14258">
        <w:t>gives a first overview on immediately launched “</w:t>
      </w:r>
      <w:r w:rsidR="00D10195">
        <w:t>fire-fighting activities</w:t>
      </w:r>
      <w:r w:rsidR="00C14258">
        <w:t>”</w:t>
      </w:r>
      <w:r w:rsidR="00D10195">
        <w:t xml:space="preserve"> at the early stage of the pandemic</w:t>
      </w:r>
      <w:r w:rsidR="00EC1777">
        <w:t xml:space="preserve"> addressing a wide range of measures</w:t>
      </w:r>
      <w:r w:rsidR="00565CB5">
        <w:t>:</w:t>
      </w:r>
    </w:p>
    <w:p w14:paraId="51F61BF8" w14:textId="77777777" w:rsidR="00565CB5" w:rsidRDefault="00565CB5" w:rsidP="00D10195">
      <w:pPr>
        <w:spacing w:line="360" w:lineRule="auto"/>
        <w:ind w:firstLine="0"/>
        <w:jc w:val="both"/>
      </w:pPr>
    </w:p>
    <w:p w14:paraId="6BE43E78" w14:textId="703D2BBF" w:rsidR="00D10195" w:rsidRDefault="00D10195" w:rsidP="00D10195">
      <w:pPr>
        <w:spacing w:line="360" w:lineRule="auto"/>
        <w:ind w:firstLine="0"/>
        <w:jc w:val="both"/>
      </w:pPr>
      <w:r>
        <w:rPr>
          <w:noProof/>
        </w:rPr>
        <w:drawing>
          <wp:inline distT="0" distB="0" distL="0" distR="0" wp14:anchorId="75C43991" wp14:editId="061F5D12">
            <wp:extent cx="6332220" cy="2028190"/>
            <wp:effectExtent l="0" t="0" r="0" b="0"/>
            <wp:docPr id="3" name="Picture 3"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calendar&#10;&#10;Description automatically generated"/>
                    <pic:cNvPicPr/>
                  </pic:nvPicPr>
                  <pic:blipFill>
                    <a:blip r:embed="rId13"/>
                    <a:stretch>
                      <a:fillRect/>
                    </a:stretch>
                  </pic:blipFill>
                  <pic:spPr>
                    <a:xfrm>
                      <a:off x="0" y="0"/>
                      <a:ext cx="6332220" cy="2028190"/>
                    </a:xfrm>
                    <a:prstGeom prst="rect">
                      <a:avLst/>
                    </a:prstGeom>
                  </pic:spPr>
                </pic:pic>
              </a:graphicData>
            </a:graphic>
          </wp:inline>
        </w:drawing>
      </w:r>
    </w:p>
    <w:p w14:paraId="34A69CD7" w14:textId="17253852" w:rsidR="00D10195" w:rsidRPr="00885009" w:rsidRDefault="00B037DE" w:rsidP="00347AA2">
      <w:pPr>
        <w:spacing w:line="240" w:lineRule="auto"/>
        <w:ind w:firstLine="0"/>
        <w:rPr>
          <w:sz w:val="16"/>
          <w:szCs w:val="16"/>
        </w:rPr>
      </w:pPr>
      <w:r w:rsidRPr="00885009">
        <w:rPr>
          <w:b/>
          <w:bCs/>
          <w:sz w:val="16"/>
          <w:szCs w:val="16"/>
        </w:rPr>
        <w:t>Table 1</w:t>
      </w:r>
      <w:r w:rsidR="00C106D4" w:rsidRPr="00885009">
        <w:rPr>
          <w:b/>
          <w:bCs/>
          <w:sz w:val="16"/>
          <w:szCs w:val="16"/>
        </w:rPr>
        <w:t xml:space="preserve">: </w:t>
      </w:r>
      <w:r w:rsidR="00CB05D3" w:rsidRPr="00885009">
        <w:rPr>
          <w:b/>
          <w:bCs/>
          <w:sz w:val="16"/>
          <w:szCs w:val="16"/>
        </w:rPr>
        <w:t>Variety of Wide Instant Measures Launched by the German Government.</w:t>
      </w:r>
      <w:r w:rsidR="00CB05D3" w:rsidRPr="00885009">
        <w:rPr>
          <w:b/>
          <w:bCs/>
          <w:sz w:val="16"/>
          <w:szCs w:val="16"/>
        </w:rPr>
        <w:br/>
      </w:r>
      <w:r w:rsidR="00D10195" w:rsidRPr="0011635F">
        <w:rPr>
          <w:sz w:val="16"/>
          <w:szCs w:val="16"/>
        </w:rPr>
        <w:t>Sources:</w:t>
      </w:r>
      <w:r w:rsidR="00D10195" w:rsidRPr="00885009">
        <w:rPr>
          <w:sz w:val="16"/>
          <w:szCs w:val="16"/>
        </w:rPr>
        <w:t xml:space="preserve"> </w:t>
      </w:r>
      <w:r w:rsidR="001C54E1" w:rsidRPr="00885009">
        <w:rPr>
          <w:sz w:val="16"/>
          <w:szCs w:val="16"/>
        </w:rPr>
        <w:t>Self-created</w:t>
      </w:r>
      <w:r w:rsidR="00E43A40" w:rsidRPr="00885009">
        <w:rPr>
          <w:sz w:val="16"/>
          <w:szCs w:val="16"/>
        </w:rPr>
        <w:t xml:space="preserve"> table </w:t>
      </w:r>
      <w:r w:rsidR="00B80952" w:rsidRPr="00885009">
        <w:rPr>
          <w:sz w:val="16"/>
          <w:szCs w:val="16"/>
        </w:rPr>
        <w:t xml:space="preserve">with utilized information sources from a) </w:t>
      </w:r>
      <w:r w:rsidR="00C90B47" w:rsidRPr="00885009">
        <w:rPr>
          <w:sz w:val="16"/>
          <w:szCs w:val="16"/>
        </w:rPr>
        <w:t xml:space="preserve">The Federal </w:t>
      </w:r>
      <w:r w:rsidR="00B80952" w:rsidRPr="00885009">
        <w:rPr>
          <w:sz w:val="16"/>
          <w:szCs w:val="16"/>
        </w:rPr>
        <w:t xml:space="preserve">Ministry </w:t>
      </w:r>
      <w:r w:rsidR="00C90B47" w:rsidRPr="00885009">
        <w:rPr>
          <w:sz w:val="16"/>
          <w:szCs w:val="16"/>
        </w:rPr>
        <w:t>for</w:t>
      </w:r>
      <w:r w:rsidR="00B80952" w:rsidRPr="00885009">
        <w:rPr>
          <w:sz w:val="16"/>
          <w:szCs w:val="16"/>
        </w:rPr>
        <w:t xml:space="preserve"> Labour and Social Affairs, b) </w:t>
      </w:r>
      <w:r w:rsidR="00CD641E" w:rsidRPr="00885009">
        <w:rPr>
          <w:sz w:val="16"/>
          <w:szCs w:val="16"/>
        </w:rPr>
        <w:t xml:space="preserve">The Federal Ministry </w:t>
      </w:r>
      <w:r w:rsidR="000A28FE" w:rsidRPr="00885009">
        <w:rPr>
          <w:sz w:val="16"/>
          <w:szCs w:val="16"/>
        </w:rPr>
        <w:t>for Economic Affairs and Climate Action</w:t>
      </w:r>
      <w:r w:rsidR="00B80952" w:rsidRPr="00885009">
        <w:rPr>
          <w:sz w:val="16"/>
          <w:szCs w:val="16"/>
        </w:rPr>
        <w:t xml:space="preserve">, c) </w:t>
      </w:r>
      <w:r w:rsidR="007C6E45" w:rsidRPr="00885009">
        <w:rPr>
          <w:sz w:val="16"/>
          <w:szCs w:val="16"/>
        </w:rPr>
        <w:t>The Federal Ministry for Digital and Transport</w:t>
      </w:r>
      <w:r w:rsidR="000E22DB" w:rsidRPr="00885009">
        <w:rPr>
          <w:sz w:val="16"/>
          <w:szCs w:val="16"/>
        </w:rPr>
        <w:t xml:space="preserve">, </w:t>
      </w:r>
      <w:r w:rsidR="00347AA2" w:rsidRPr="00885009">
        <w:rPr>
          <w:sz w:val="16"/>
          <w:szCs w:val="16"/>
        </w:rPr>
        <w:t xml:space="preserve">d) </w:t>
      </w:r>
      <w:r w:rsidR="000E22DB" w:rsidRPr="00885009">
        <w:rPr>
          <w:sz w:val="16"/>
          <w:szCs w:val="16"/>
        </w:rPr>
        <w:t xml:space="preserve">Germany Chancellery, </w:t>
      </w:r>
    </w:p>
    <w:p w14:paraId="06AFF0E5" w14:textId="7D8F5773" w:rsidR="00760E4B" w:rsidRPr="00347AA2" w:rsidRDefault="00760E4B" w:rsidP="00347AA2">
      <w:pPr>
        <w:spacing w:line="240" w:lineRule="auto"/>
        <w:ind w:firstLine="0"/>
        <w:jc w:val="both"/>
        <w:rPr>
          <w:sz w:val="40"/>
          <w:szCs w:val="40"/>
        </w:rPr>
      </w:pPr>
    </w:p>
    <w:p w14:paraId="3BF1F86D" w14:textId="11649FFC" w:rsidR="00B448C4" w:rsidRDefault="005C7BE0" w:rsidP="00100DB5">
      <w:pPr>
        <w:spacing w:line="360" w:lineRule="auto"/>
        <w:ind w:firstLine="0"/>
        <w:jc w:val="both"/>
        <w:rPr>
          <w:i/>
          <w:iCs/>
          <w:u w:val="single"/>
        </w:rPr>
      </w:pPr>
      <w:r w:rsidRPr="005C7BE0">
        <w:rPr>
          <w:i/>
          <w:iCs/>
          <w:u w:val="single"/>
        </w:rPr>
        <w:t xml:space="preserve">Phase </w:t>
      </w:r>
      <w:r>
        <w:rPr>
          <w:i/>
          <w:iCs/>
          <w:u w:val="single"/>
        </w:rPr>
        <w:t>2</w:t>
      </w:r>
      <w:r w:rsidRPr="005C7BE0">
        <w:rPr>
          <w:i/>
          <w:iCs/>
          <w:u w:val="single"/>
        </w:rPr>
        <w:t xml:space="preserve"> – The </w:t>
      </w:r>
      <w:r w:rsidR="00CD68A7">
        <w:rPr>
          <w:i/>
          <w:iCs/>
          <w:u w:val="single"/>
        </w:rPr>
        <w:t xml:space="preserve">winter </w:t>
      </w:r>
      <w:r>
        <w:rPr>
          <w:i/>
          <w:iCs/>
          <w:u w:val="single"/>
        </w:rPr>
        <w:t xml:space="preserve">spike </w:t>
      </w:r>
      <w:r w:rsidR="00EF209B">
        <w:rPr>
          <w:i/>
          <w:iCs/>
          <w:u w:val="single"/>
        </w:rPr>
        <w:t xml:space="preserve">October 2020 to </w:t>
      </w:r>
      <w:r w:rsidR="001B23EC">
        <w:rPr>
          <w:i/>
          <w:iCs/>
          <w:u w:val="single"/>
        </w:rPr>
        <w:t>May/June</w:t>
      </w:r>
      <w:r w:rsidR="00CD68A7">
        <w:rPr>
          <w:i/>
          <w:iCs/>
          <w:u w:val="single"/>
        </w:rPr>
        <w:t xml:space="preserve"> </w:t>
      </w:r>
      <w:r w:rsidR="00B448C4">
        <w:rPr>
          <w:i/>
          <w:iCs/>
          <w:u w:val="single"/>
        </w:rPr>
        <w:t>2021</w:t>
      </w:r>
    </w:p>
    <w:p w14:paraId="1ECA3481" w14:textId="0D019A48" w:rsidR="00127DFE" w:rsidRDefault="005B46D0" w:rsidP="00100DB5">
      <w:pPr>
        <w:spacing w:line="360" w:lineRule="auto"/>
        <w:ind w:firstLine="0"/>
        <w:jc w:val="both"/>
      </w:pPr>
      <w:r>
        <w:t xml:space="preserve">The summer of 2020 was not utilized </w:t>
      </w:r>
      <w:r w:rsidR="00E75F28">
        <w:t>well,</w:t>
      </w:r>
      <w:r w:rsidR="00347AA2">
        <w:t xml:space="preserve"> and</w:t>
      </w:r>
      <w:r>
        <w:t xml:space="preserve"> valuable time was </w:t>
      </w:r>
      <w:r w:rsidR="00347AA2">
        <w:t xml:space="preserve">lost, due to </w:t>
      </w:r>
      <w:r w:rsidR="00E75F28">
        <w:t>negligence</w:t>
      </w:r>
      <w:r w:rsidR="00347AA2">
        <w:t xml:space="preserve"> of a perceived safety </w:t>
      </w:r>
      <w:r w:rsidR="00E75F28">
        <w:t>by low Covid case numbers,</w:t>
      </w:r>
      <w:r w:rsidR="00E04813">
        <w:t xml:space="preserve"> to prepare for the </w:t>
      </w:r>
      <w:r w:rsidR="000E7189">
        <w:t xml:space="preserve">first bigger wave in winter 2020. </w:t>
      </w:r>
      <w:r w:rsidR="006E5355">
        <w:t xml:space="preserve">The government did not hit hard, instantaneously and </w:t>
      </w:r>
      <w:r w:rsidR="009F0847">
        <w:t xml:space="preserve">with a clear aligned strategy. </w:t>
      </w:r>
      <w:r w:rsidR="00E75F28">
        <w:t>Major s</w:t>
      </w:r>
      <w:r w:rsidR="00A4009C">
        <w:t xml:space="preserve">hutdowns were delayed by 3 weeks in late summer and autumn </w:t>
      </w:r>
      <w:r w:rsidR="001964E2">
        <w:t xml:space="preserve">and </w:t>
      </w:r>
      <w:r w:rsidR="00E75F28">
        <w:t xml:space="preserve">the </w:t>
      </w:r>
      <w:r w:rsidR="001964E2">
        <w:t>government experimented with lock-down light scenario</w:t>
      </w:r>
      <w:r w:rsidR="00127DFE">
        <w:t>s</w:t>
      </w:r>
      <w:r w:rsidR="001964E2">
        <w:t xml:space="preserve">. These delays ultimately resulted </w:t>
      </w:r>
      <w:r w:rsidR="004C3610">
        <w:t>in more than 50,000 deaths</w:t>
      </w:r>
      <w:r w:rsidR="00127DFE">
        <w:t xml:space="preserve"> in phase 2</w:t>
      </w:r>
      <w:r w:rsidR="0078109D">
        <w:t xml:space="preserve">. </w:t>
      </w:r>
    </w:p>
    <w:p w14:paraId="090C46F7" w14:textId="77777777" w:rsidR="005C084E" w:rsidRDefault="0078109D" w:rsidP="00100DB5">
      <w:pPr>
        <w:spacing w:line="360" w:lineRule="auto"/>
        <w:ind w:firstLine="0"/>
        <w:jc w:val="both"/>
      </w:pPr>
      <w:r>
        <w:lastRenderedPageBreak/>
        <w:t xml:space="preserve">The government caused the winter spike </w:t>
      </w:r>
      <w:r w:rsidR="00C97175">
        <w:t xml:space="preserve">2020/2021 as it took the cabinet’s decision maker more than 2 months </w:t>
      </w:r>
      <w:r w:rsidR="00702075">
        <w:t xml:space="preserve">to realize that the winter spike-wave couldn’t be neither controlled nor contained. </w:t>
      </w:r>
      <w:r w:rsidR="00127DFE">
        <w:t>M</w:t>
      </w:r>
      <w:r w:rsidR="00F43DF9">
        <w:t xml:space="preserve">istakes were being made by </w:t>
      </w:r>
      <w:r w:rsidR="00127DFE">
        <w:t>not taking full responsibility for measures</w:t>
      </w:r>
      <w:r w:rsidR="00F43DF9">
        <w:t xml:space="preserve"> </w:t>
      </w:r>
      <w:r w:rsidR="000F063D">
        <w:t xml:space="preserve">as </w:t>
      </w:r>
      <w:r w:rsidR="005C084E">
        <w:t>larger groups of</w:t>
      </w:r>
      <w:r w:rsidR="000F063D">
        <w:t xml:space="preserve"> scientists and institutes had calculated </w:t>
      </w:r>
      <w:r w:rsidR="00246995">
        <w:t xml:space="preserve">scenarios and </w:t>
      </w:r>
      <w:r w:rsidR="001C54E1">
        <w:t>modelled</w:t>
      </w:r>
      <w:r w:rsidR="00246995">
        <w:t xml:space="preserve"> </w:t>
      </w:r>
      <w:r w:rsidR="005C084E">
        <w:t xml:space="preserve">predicted </w:t>
      </w:r>
      <w:r w:rsidR="00246995">
        <w:t>outcomes by</w:t>
      </w:r>
      <w:r w:rsidR="000F063D">
        <w:t xml:space="preserve"> providing expected infection and death </w:t>
      </w:r>
      <w:r w:rsidR="005C084E">
        <w:t xml:space="preserve">scenario modelling </w:t>
      </w:r>
      <w:r w:rsidR="000F063D">
        <w:t xml:space="preserve">numbers accordingly. </w:t>
      </w:r>
    </w:p>
    <w:p w14:paraId="3FE1A7F9" w14:textId="77777777" w:rsidR="005C084E" w:rsidRDefault="005C084E" w:rsidP="00100DB5">
      <w:pPr>
        <w:spacing w:line="360" w:lineRule="auto"/>
        <w:ind w:firstLine="0"/>
        <w:jc w:val="both"/>
      </w:pPr>
    </w:p>
    <w:p w14:paraId="56ECB622" w14:textId="73A0D392" w:rsidR="001E2CD4" w:rsidRDefault="00B03F4D" w:rsidP="00100DB5">
      <w:pPr>
        <w:spacing w:line="360" w:lineRule="auto"/>
        <w:ind w:firstLine="0"/>
        <w:jc w:val="both"/>
      </w:pPr>
      <w:r>
        <w:t>On the 14</w:t>
      </w:r>
      <w:r w:rsidRPr="00B03F4D">
        <w:rPr>
          <w:vertAlign w:val="superscript"/>
        </w:rPr>
        <w:t>th</w:t>
      </w:r>
      <w:r>
        <w:t xml:space="preserve"> of October 2020the well-known Michael Meyer-Herman from the </w:t>
      </w:r>
      <w:r w:rsidR="007B2384">
        <w:t xml:space="preserve">Helmholtz </w:t>
      </w:r>
      <w:r w:rsidR="001C54E1">
        <w:t>Centre</w:t>
      </w:r>
      <w:r w:rsidR="007B2384">
        <w:t xml:space="preserve"> for Infection Research presented to the chancellor Angela Merkel </w:t>
      </w:r>
      <w:r w:rsidR="004B0354">
        <w:t xml:space="preserve">his scenario calculations </w:t>
      </w:r>
      <w:r w:rsidR="0062398A">
        <w:t>(</w:t>
      </w:r>
      <w:r w:rsidR="008F17D1">
        <w:t xml:space="preserve">a – imposing a strict and direct full lock-down, </w:t>
      </w:r>
      <w:r w:rsidR="00993CF9">
        <w:t xml:space="preserve">b - a time-lagged delayed lock-down would be considered and c </w:t>
      </w:r>
      <w:r w:rsidR="009D1BDE">
        <w:t>– only light contact restrictions would be applied)</w:t>
      </w:r>
      <w:r w:rsidR="00993CF9">
        <w:t xml:space="preserve"> </w:t>
      </w:r>
      <w:r w:rsidR="004B0354">
        <w:t xml:space="preserve">and </w:t>
      </w:r>
      <w:r w:rsidR="009D1BDE">
        <w:t xml:space="preserve">corresponding </w:t>
      </w:r>
      <w:r w:rsidR="004B0354">
        <w:t>impact on Germany</w:t>
      </w:r>
      <w:r w:rsidR="00315B77">
        <w:t xml:space="preserve">. No action was taken by the Government for another </w:t>
      </w:r>
      <w:r w:rsidR="0017106B">
        <w:t>2 weeks. Meyer-Herman</w:t>
      </w:r>
      <w:r w:rsidR="00CF44B1">
        <w:t xml:space="preserve"> (2020)</w:t>
      </w:r>
      <w:r w:rsidR="0017106B">
        <w:t xml:space="preserve"> stated </w:t>
      </w:r>
      <w:r w:rsidR="00CF44B1">
        <w:t>“</w:t>
      </w:r>
      <w:r w:rsidR="00021BDC">
        <w:t xml:space="preserve">Germany would have had a good chance of </w:t>
      </w:r>
      <w:r w:rsidR="002D649D">
        <w:t xml:space="preserve">fully </w:t>
      </w:r>
      <w:r w:rsidR="00021BDC">
        <w:t>preventing</w:t>
      </w:r>
      <w:r w:rsidR="002D649D">
        <w:t xml:space="preserve"> the second wave</w:t>
      </w:r>
      <w:r w:rsidR="00021BDC">
        <w:t xml:space="preserve">, when </w:t>
      </w:r>
      <w:r w:rsidR="002D649D">
        <w:t xml:space="preserve">the government would have reacted earlier”. </w:t>
      </w:r>
    </w:p>
    <w:p w14:paraId="7BE186D0" w14:textId="77777777" w:rsidR="00CB532F" w:rsidRDefault="00CB532F" w:rsidP="00100DB5">
      <w:pPr>
        <w:spacing w:line="360" w:lineRule="auto"/>
        <w:ind w:firstLine="0"/>
        <w:jc w:val="both"/>
      </w:pPr>
    </w:p>
    <w:p w14:paraId="7B85C2E6" w14:textId="3EA4EAD0" w:rsidR="00246995" w:rsidRDefault="00246995" w:rsidP="00100DB5">
      <w:pPr>
        <w:spacing w:line="360" w:lineRule="auto"/>
        <w:ind w:firstLine="0"/>
        <w:jc w:val="both"/>
      </w:pPr>
      <w:r>
        <w:t xml:space="preserve">The German Cabinet around Chancellor Merkel was not </w:t>
      </w:r>
      <w:r w:rsidR="00FC71C0">
        <w:t xml:space="preserve">convinced that </w:t>
      </w:r>
      <w:r w:rsidR="001C54E1">
        <w:t>lockdowns</w:t>
      </w:r>
      <w:r w:rsidR="00FC71C0">
        <w:t xml:space="preserve"> are the only alternative. </w:t>
      </w:r>
      <w:r w:rsidRPr="00246995">
        <w:t xml:space="preserve">On </w:t>
      </w:r>
      <w:r w:rsidR="00FC71C0">
        <w:t xml:space="preserve">the </w:t>
      </w:r>
      <w:r w:rsidRPr="00246995">
        <w:t>28</w:t>
      </w:r>
      <w:r w:rsidR="00FC71C0" w:rsidRPr="00FC71C0">
        <w:rPr>
          <w:vertAlign w:val="superscript"/>
        </w:rPr>
        <w:t>th</w:t>
      </w:r>
      <w:r w:rsidR="00FC71C0">
        <w:t xml:space="preserve"> of </w:t>
      </w:r>
      <w:r w:rsidRPr="00246995">
        <w:t xml:space="preserve">October, the day Chancellor Merkel announced </w:t>
      </w:r>
      <w:r w:rsidR="00986EAB">
        <w:t>few</w:t>
      </w:r>
      <w:r w:rsidRPr="00246995">
        <w:t xml:space="preserve"> measures, Germany's National Association of Statutory Health Insurance Physicians presented a strategy paper arguing against a lockdown. </w:t>
      </w:r>
      <w:r w:rsidR="00962B3C">
        <w:t xml:space="preserve">The associations head </w:t>
      </w:r>
      <w:proofErr w:type="spellStart"/>
      <w:r w:rsidR="00962B3C">
        <w:t>Gassen</w:t>
      </w:r>
      <w:proofErr w:type="spellEnd"/>
      <w:r w:rsidR="00962B3C">
        <w:t xml:space="preserve"> stated</w:t>
      </w:r>
      <w:r w:rsidR="009143BC">
        <w:t xml:space="preserve"> (2020)</w:t>
      </w:r>
      <w:r w:rsidR="00962B3C">
        <w:t xml:space="preserve">: </w:t>
      </w:r>
      <w:r w:rsidRPr="00246995">
        <w:t>"We cannot put the entire country, or even a continent, into an induced coma for weeks or months</w:t>
      </w:r>
      <w:r w:rsidR="00C12777">
        <w:t xml:space="preserve">”. </w:t>
      </w:r>
      <w:r w:rsidR="00986EAB">
        <w:t xml:space="preserve">The ultimate increase in the winter spike cases 2020/2021 can be seen in figure </w:t>
      </w:r>
      <w:r w:rsidR="00EA4F22">
        <w:t xml:space="preserve">1 and 2. </w:t>
      </w:r>
      <w:r w:rsidR="001C0037">
        <w:t xml:space="preserve">From October 2020 until </w:t>
      </w:r>
      <w:r w:rsidR="001B23EC">
        <w:t>June</w:t>
      </w:r>
      <w:r w:rsidR="001C0037">
        <w:t xml:space="preserve"> 2021</w:t>
      </w:r>
      <w:r w:rsidR="001B23EC">
        <w:t xml:space="preserve"> ultimately </w:t>
      </w:r>
      <w:r w:rsidR="001C54E1">
        <w:t>80,000 people</w:t>
      </w:r>
      <w:r w:rsidR="0039733F">
        <w:t xml:space="preserve"> died in Germany by the coronavirus, alone in the December Christmas week more than 5800 people died. </w:t>
      </w:r>
    </w:p>
    <w:p w14:paraId="00DE7667" w14:textId="77777777" w:rsidR="00246995" w:rsidRPr="005B46D0" w:rsidRDefault="00246995" w:rsidP="00100DB5">
      <w:pPr>
        <w:spacing w:line="360" w:lineRule="auto"/>
        <w:ind w:firstLine="0"/>
        <w:jc w:val="both"/>
      </w:pPr>
    </w:p>
    <w:p w14:paraId="51174DE9" w14:textId="696A5EEE" w:rsidR="00CF6DB2" w:rsidRDefault="00B448C4" w:rsidP="00100DB5">
      <w:pPr>
        <w:spacing w:line="360" w:lineRule="auto"/>
        <w:ind w:firstLine="0"/>
        <w:jc w:val="both"/>
        <w:rPr>
          <w:i/>
          <w:iCs/>
          <w:u w:val="single"/>
        </w:rPr>
      </w:pPr>
      <w:r>
        <w:rPr>
          <w:i/>
          <w:iCs/>
          <w:u w:val="single"/>
        </w:rPr>
        <w:t xml:space="preserve">Phase 3 – The </w:t>
      </w:r>
      <w:r w:rsidR="00CD68A7">
        <w:rPr>
          <w:i/>
          <w:iCs/>
          <w:u w:val="single"/>
        </w:rPr>
        <w:t>staggered relaxation</w:t>
      </w:r>
      <w:r w:rsidR="009A5172">
        <w:rPr>
          <w:i/>
          <w:iCs/>
          <w:u w:val="single"/>
        </w:rPr>
        <w:t xml:space="preserve">, recovery mode </w:t>
      </w:r>
      <w:r w:rsidR="00CD68A7">
        <w:rPr>
          <w:i/>
          <w:iCs/>
          <w:u w:val="single"/>
        </w:rPr>
        <w:t>in s</w:t>
      </w:r>
      <w:r>
        <w:rPr>
          <w:i/>
          <w:iCs/>
          <w:u w:val="single"/>
        </w:rPr>
        <w:t xml:space="preserve">ummer </w:t>
      </w:r>
      <w:r w:rsidR="001B23EC">
        <w:rPr>
          <w:i/>
          <w:iCs/>
          <w:u w:val="single"/>
        </w:rPr>
        <w:t>June</w:t>
      </w:r>
      <w:r w:rsidR="00CF6DB2">
        <w:rPr>
          <w:i/>
          <w:iCs/>
          <w:u w:val="single"/>
        </w:rPr>
        <w:t xml:space="preserve"> </w:t>
      </w:r>
      <w:r>
        <w:rPr>
          <w:i/>
          <w:iCs/>
          <w:u w:val="single"/>
        </w:rPr>
        <w:t>2021</w:t>
      </w:r>
      <w:r w:rsidR="00CF6DB2">
        <w:rPr>
          <w:i/>
          <w:iCs/>
          <w:u w:val="single"/>
        </w:rPr>
        <w:t xml:space="preserve"> to November 2021</w:t>
      </w:r>
    </w:p>
    <w:p w14:paraId="62FD0C98" w14:textId="5283C937" w:rsidR="00EA4F22" w:rsidRDefault="00EA4F22" w:rsidP="00100DB5">
      <w:pPr>
        <w:spacing w:line="360" w:lineRule="auto"/>
        <w:ind w:firstLine="0"/>
        <w:jc w:val="both"/>
      </w:pPr>
      <w:r>
        <w:t>Over the course of the summer 2021 case numbers significantly dropped</w:t>
      </w:r>
      <w:r w:rsidR="006B0D9A">
        <w:t xml:space="preserve"> </w:t>
      </w:r>
      <w:r w:rsidR="00CB532F">
        <w:t>and</w:t>
      </w:r>
      <w:r w:rsidR="00E6509F">
        <w:t xml:space="preserve"> more than 50% of the population got vaccinated</w:t>
      </w:r>
      <w:r w:rsidR="00AF1B44">
        <w:t xml:space="preserve">. New infections and death levels were </w:t>
      </w:r>
      <w:r w:rsidR="00E36069">
        <w:t xml:space="preserve">significantly lower and restriction measures in certain states were only linked to communal </w:t>
      </w:r>
      <w:r w:rsidR="007D4382">
        <w:t>rates of hospitalization ratios. Until November it was perceived that the pandemic is under control before</w:t>
      </w:r>
      <w:r w:rsidR="00AE7306">
        <w:t xml:space="preserve">, in phase 4, </w:t>
      </w:r>
      <w:r w:rsidR="007D4382">
        <w:t>the delta variant hit</w:t>
      </w:r>
      <w:r w:rsidR="00A66BE3">
        <w:t xml:space="preserve"> in Dec. 2021 and Omicron in March 2022</w:t>
      </w:r>
      <w:r w:rsidR="00AE7306">
        <w:t xml:space="preserve"> with further </w:t>
      </w:r>
      <w:r w:rsidR="006B79B6">
        <w:t xml:space="preserve">mutations in April and June 2022. </w:t>
      </w:r>
    </w:p>
    <w:p w14:paraId="02A2BF2E" w14:textId="77777777" w:rsidR="0092665E" w:rsidRPr="00EA4F22" w:rsidRDefault="0092665E" w:rsidP="00100DB5">
      <w:pPr>
        <w:spacing w:line="360" w:lineRule="auto"/>
        <w:ind w:firstLine="0"/>
        <w:jc w:val="both"/>
      </w:pPr>
    </w:p>
    <w:p w14:paraId="56BF7B8E" w14:textId="11F206B6" w:rsidR="00C14258" w:rsidRDefault="00CF6DB2" w:rsidP="00100DB5">
      <w:pPr>
        <w:spacing w:line="360" w:lineRule="auto"/>
        <w:ind w:firstLine="0"/>
        <w:jc w:val="both"/>
        <w:rPr>
          <w:i/>
          <w:iCs/>
          <w:u w:val="single"/>
        </w:rPr>
      </w:pPr>
      <w:r>
        <w:rPr>
          <w:i/>
          <w:iCs/>
          <w:u w:val="single"/>
        </w:rPr>
        <w:t xml:space="preserve">Phase 4 – The underestimated omicron wave = </w:t>
      </w:r>
      <w:r w:rsidR="00BE5185">
        <w:rPr>
          <w:i/>
          <w:iCs/>
          <w:u w:val="single"/>
        </w:rPr>
        <w:t>Factor 8 case-load Nov 2021 to April 2022</w:t>
      </w:r>
      <w:r w:rsidR="005C7BE0" w:rsidRPr="005C7BE0">
        <w:rPr>
          <w:i/>
          <w:iCs/>
          <w:u w:val="single"/>
        </w:rPr>
        <w:t>:</w:t>
      </w:r>
    </w:p>
    <w:p w14:paraId="7E1665F3" w14:textId="3AF3E069" w:rsidR="006B79B6" w:rsidRDefault="0098124F" w:rsidP="00977461">
      <w:pPr>
        <w:spacing w:line="360" w:lineRule="auto"/>
        <w:ind w:firstLine="0"/>
        <w:jc w:val="both"/>
      </w:pPr>
      <w:r>
        <w:t xml:space="preserve">In contrast to previous waves the </w:t>
      </w:r>
      <w:r w:rsidR="007D2103">
        <w:t>death count</w:t>
      </w:r>
      <w:r>
        <w:t xml:space="preserve"> of the omicron </w:t>
      </w:r>
      <w:r w:rsidR="007D2103">
        <w:t xml:space="preserve">variant significantly diverged from the infection rates. Here specifically </w:t>
      </w:r>
      <w:r w:rsidR="00B618AF">
        <w:t>depending</w:t>
      </w:r>
      <w:r w:rsidR="006B79B6">
        <w:t xml:space="preserve"> </w:t>
      </w:r>
      <w:r w:rsidR="007D2103">
        <w:t>to the fact that more than 70% of the German population was vaccinated by January 2022</w:t>
      </w:r>
      <w:r w:rsidR="006B79B6">
        <w:t xml:space="preserve">. Further, </w:t>
      </w:r>
      <w:r w:rsidR="007D2103">
        <w:t xml:space="preserve">February 2022 </w:t>
      </w:r>
      <w:r w:rsidR="006B79B6">
        <w:t xml:space="preserve">already </w:t>
      </w:r>
      <w:r w:rsidR="007D2103">
        <w:t xml:space="preserve">40mio </w:t>
      </w:r>
      <w:r w:rsidR="006B79B6">
        <w:t>“</w:t>
      </w:r>
      <w:r w:rsidR="007D2103">
        <w:t>booster shots</w:t>
      </w:r>
      <w:r w:rsidR="006B79B6">
        <w:t>”</w:t>
      </w:r>
      <w:r w:rsidR="007D2103">
        <w:t xml:space="preserve"> were administered</w:t>
      </w:r>
      <w:r w:rsidR="00CC1818">
        <w:t xml:space="preserve"> reducing the fatality rate of the virus further</w:t>
      </w:r>
      <w:r w:rsidR="007D2103">
        <w:t xml:space="preserve">. </w:t>
      </w:r>
    </w:p>
    <w:p w14:paraId="27458660" w14:textId="251987C3" w:rsidR="009E6C72" w:rsidRDefault="00FB473B" w:rsidP="00977461">
      <w:pPr>
        <w:spacing w:line="360" w:lineRule="auto"/>
        <w:ind w:firstLine="0"/>
        <w:jc w:val="both"/>
      </w:pPr>
      <w:r>
        <w:lastRenderedPageBreak/>
        <w:t>T</w:t>
      </w:r>
      <w:r w:rsidR="007D2103">
        <w:t xml:space="preserve">he ongoing high case load put </w:t>
      </w:r>
      <w:r w:rsidR="006B79B6">
        <w:t>an immense</w:t>
      </w:r>
      <w:r w:rsidR="007D2103">
        <w:t xml:space="preserve"> pressure on testing capacities, general </w:t>
      </w:r>
      <w:r w:rsidR="00C06A52">
        <w:t>practitioners,</w:t>
      </w:r>
      <w:r w:rsidR="007D2103">
        <w:t xml:space="preserve"> </w:t>
      </w:r>
      <w:r w:rsidR="004F3B63">
        <w:t xml:space="preserve">and employers alike as self-isolation and (home) quarantine requirements </w:t>
      </w:r>
      <w:r w:rsidR="00C16849">
        <w:t>stay</w:t>
      </w:r>
      <w:r w:rsidR="009E6C72">
        <w:t>ed</w:t>
      </w:r>
      <w:r w:rsidR="00C16849">
        <w:t xml:space="preserve"> in place</w:t>
      </w:r>
      <w:r w:rsidR="00CC1818">
        <w:t xml:space="preserve"> with an ongoing </w:t>
      </w:r>
      <w:r w:rsidR="00232C40">
        <w:t>“patchwork-quilt” of regulations over Germany</w:t>
      </w:r>
      <w:r w:rsidR="00C16849">
        <w:t xml:space="preserve">. Germany’s changed infection law came </w:t>
      </w:r>
      <w:r w:rsidR="00FC7A09">
        <w:t xml:space="preserve">only </w:t>
      </w:r>
      <w:r w:rsidR="00C16849">
        <w:t>into place in late March 2022</w:t>
      </w:r>
      <w:r w:rsidR="00FC7A09">
        <w:t xml:space="preserve"> d</w:t>
      </w:r>
      <w:r w:rsidR="0055421C" w:rsidRPr="0055421C">
        <w:t>espite consistently high</w:t>
      </w:r>
      <w:r w:rsidR="00FC7A09">
        <w:t xml:space="preserve">, in certain jurisdictions even </w:t>
      </w:r>
      <w:r w:rsidR="0055421C" w:rsidRPr="0055421C">
        <w:t>rising</w:t>
      </w:r>
      <w:r w:rsidR="00FC7A09">
        <w:t xml:space="preserve">, </w:t>
      </w:r>
      <w:r w:rsidR="0055421C" w:rsidRPr="0055421C">
        <w:t>infection numbers</w:t>
      </w:r>
      <w:r w:rsidR="00FC7A09">
        <w:t xml:space="preserve">. </w:t>
      </w:r>
    </w:p>
    <w:p w14:paraId="1F688376" w14:textId="77777777" w:rsidR="009E6C72" w:rsidRDefault="009E6C72" w:rsidP="00977461">
      <w:pPr>
        <w:spacing w:line="360" w:lineRule="auto"/>
        <w:ind w:firstLine="0"/>
        <w:jc w:val="both"/>
      </w:pPr>
    </w:p>
    <w:p w14:paraId="0A97835B" w14:textId="2D42FC57" w:rsidR="00977461" w:rsidRDefault="00FC7A09" w:rsidP="00977461">
      <w:pPr>
        <w:spacing w:line="360" w:lineRule="auto"/>
        <w:ind w:firstLine="0"/>
        <w:jc w:val="both"/>
      </w:pPr>
      <w:r>
        <w:t>T</w:t>
      </w:r>
      <w:r w:rsidR="0055421C" w:rsidRPr="0055421C">
        <w:t xml:space="preserve">he German government </w:t>
      </w:r>
      <w:r w:rsidR="00CA5FFD">
        <w:t>further</w:t>
      </w:r>
      <w:r w:rsidR="009E6C72">
        <w:t xml:space="preserve"> </w:t>
      </w:r>
      <w:r w:rsidR="00232C40">
        <w:t xml:space="preserve">significantly </w:t>
      </w:r>
      <w:r w:rsidR="0055421C" w:rsidRPr="0055421C">
        <w:t>ease</w:t>
      </w:r>
      <w:r>
        <w:t>d</w:t>
      </w:r>
      <w:r w:rsidR="0055421C" w:rsidRPr="0055421C">
        <w:t xml:space="preserve"> COVID-19 protection measures </w:t>
      </w:r>
      <w:r>
        <w:t>o</w:t>
      </w:r>
      <w:r w:rsidR="0055421C" w:rsidRPr="0055421C">
        <w:t>n</w:t>
      </w:r>
      <w:r>
        <w:t xml:space="preserve"> the</w:t>
      </w:r>
      <w:r w:rsidR="0055421C" w:rsidRPr="0055421C">
        <w:t xml:space="preserve"> 19</w:t>
      </w:r>
      <w:r w:rsidRPr="00FC7A09">
        <w:rPr>
          <w:vertAlign w:val="superscript"/>
        </w:rPr>
        <w:t>th</w:t>
      </w:r>
      <w:r>
        <w:t xml:space="preserve"> of</w:t>
      </w:r>
      <w:r w:rsidR="0055421C" w:rsidRPr="0055421C">
        <w:t xml:space="preserve"> March 2022</w:t>
      </w:r>
      <w:r w:rsidR="0002448A">
        <w:t>. With this change</w:t>
      </w:r>
      <w:r w:rsidR="00232C40">
        <w:t>,</w:t>
      </w:r>
      <w:r w:rsidR="0002448A">
        <w:t xml:space="preserve"> and implementation</w:t>
      </w:r>
      <w:r w:rsidR="00232C40">
        <w:t>,</w:t>
      </w:r>
      <w:r w:rsidR="0002448A">
        <w:t xml:space="preserve"> specific </w:t>
      </w:r>
      <w:r w:rsidR="0055421C" w:rsidRPr="0055421C">
        <w:t xml:space="preserve">regulations </w:t>
      </w:r>
      <w:r w:rsidR="0002448A">
        <w:t>of Germany’s former</w:t>
      </w:r>
      <w:r w:rsidR="0055421C" w:rsidRPr="0055421C">
        <w:t xml:space="preserve"> Infection Protection </w:t>
      </w:r>
      <w:proofErr w:type="spellStart"/>
      <w:r w:rsidR="0055421C" w:rsidRPr="0055421C">
        <w:t>Act</w:t>
      </w:r>
      <w:r w:rsidR="0002448A">
        <w:t>are</w:t>
      </w:r>
      <w:proofErr w:type="spellEnd"/>
      <w:r w:rsidR="0002448A">
        <w:t xml:space="preserve"> expiring. </w:t>
      </w:r>
      <w:r w:rsidR="0055421C" w:rsidRPr="0055421C">
        <w:t xml:space="preserve"> </w:t>
      </w:r>
      <w:r w:rsidR="006E5066">
        <w:t xml:space="preserve">As described in the earlier chapter, due to the federalism of Germany, the respective states do need to either adopt or adjust </w:t>
      </w:r>
      <w:r w:rsidR="00AF5F56">
        <w:t xml:space="preserve">the </w:t>
      </w:r>
      <w:r w:rsidR="0082638A">
        <w:t>infection law</w:t>
      </w:r>
      <w:r w:rsidR="00232C40">
        <w:t>, which caused non-harmonized regulations</w:t>
      </w:r>
      <w:r w:rsidR="0082638A">
        <w:t>.</w:t>
      </w:r>
      <w:r w:rsidR="00A1082D">
        <w:t xml:space="preserve"> </w:t>
      </w:r>
      <w:r w:rsidR="00977461">
        <w:t xml:space="preserve">This </w:t>
      </w:r>
      <w:r w:rsidR="000C147A">
        <w:t>resulted in the situation</w:t>
      </w:r>
      <w:r w:rsidR="00977461">
        <w:t xml:space="preserve"> that the obligation of all 16 individually governed federal states to conduct 3G </w:t>
      </w:r>
      <w:r w:rsidR="00971528">
        <w:t xml:space="preserve">screenings only </w:t>
      </w:r>
      <w:r w:rsidR="00977461">
        <w:t>applie</w:t>
      </w:r>
      <w:r w:rsidR="000C147A">
        <w:t>d</w:t>
      </w:r>
      <w:r w:rsidR="00977461">
        <w:t xml:space="preserve"> to restaurants, </w:t>
      </w:r>
      <w:r w:rsidR="00971528">
        <w:t>hotels</w:t>
      </w:r>
      <w:r w:rsidR="00977461">
        <w:t xml:space="preserve">, public </w:t>
      </w:r>
      <w:r w:rsidR="009C7424">
        <w:t>places,</w:t>
      </w:r>
      <w:r w:rsidR="00977461">
        <w:t xml:space="preserve"> and </w:t>
      </w:r>
      <w:r w:rsidR="00971528">
        <w:t>beauty</w:t>
      </w:r>
      <w:r w:rsidR="00977461">
        <w:t xml:space="preserve"> services (e.g., hairdressing</w:t>
      </w:r>
      <w:r w:rsidR="00971528">
        <w:t xml:space="preserve">, </w:t>
      </w:r>
      <w:r w:rsidR="00977461">
        <w:t xml:space="preserve">nail </w:t>
      </w:r>
      <w:r w:rsidR="00971528">
        <w:t>saloons</w:t>
      </w:r>
      <w:r w:rsidR="00977461">
        <w:t xml:space="preserve">). For </w:t>
      </w:r>
      <w:r w:rsidR="00971528">
        <w:t xml:space="preserve">all other </w:t>
      </w:r>
      <w:r w:rsidR="00977461">
        <w:t>businesses</w:t>
      </w:r>
      <w:r w:rsidR="00971528">
        <w:t>, which are</w:t>
      </w:r>
      <w:r w:rsidR="00977461">
        <w:t xml:space="preserve"> not open to public </w:t>
      </w:r>
      <w:r w:rsidR="00971528">
        <w:t xml:space="preserve">major containment regulations </w:t>
      </w:r>
      <w:r w:rsidR="00977461">
        <w:t xml:space="preserve">no longer </w:t>
      </w:r>
      <w:r w:rsidR="00971528">
        <w:t xml:space="preserve">apply. </w:t>
      </w:r>
      <w:r w:rsidR="00977461">
        <w:t>From 3</w:t>
      </w:r>
      <w:r w:rsidR="009E6C72" w:rsidRPr="009E6C72">
        <w:rPr>
          <w:vertAlign w:val="superscript"/>
        </w:rPr>
        <w:t>rd</w:t>
      </w:r>
      <w:r w:rsidR="009E6C72">
        <w:t xml:space="preserve"> of</w:t>
      </w:r>
      <w:r w:rsidR="00977461">
        <w:t xml:space="preserve"> April 2022, all 3G </w:t>
      </w:r>
      <w:r w:rsidR="00971528">
        <w:t>regulations</w:t>
      </w:r>
      <w:r w:rsidR="00977461">
        <w:t xml:space="preserve"> are dropped</w:t>
      </w:r>
      <w:r w:rsidR="00971528">
        <w:t xml:space="preserve"> allowing free movement without identification of testing, </w:t>
      </w:r>
      <w:proofErr w:type="gramStart"/>
      <w:r w:rsidR="009C7424">
        <w:t>vaccination</w:t>
      </w:r>
      <w:proofErr w:type="gramEnd"/>
      <w:r w:rsidR="001B0300">
        <w:t xml:space="preserve"> or </w:t>
      </w:r>
      <w:r w:rsidR="009C7424">
        <w:t xml:space="preserve">recovery status. </w:t>
      </w:r>
    </w:p>
    <w:p w14:paraId="26CA79FB" w14:textId="77777777" w:rsidR="00462251" w:rsidRPr="0098124F" w:rsidRDefault="00462251" w:rsidP="00100DB5">
      <w:pPr>
        <w:spacing w:line="360" w:lineRule="auto"/>
        <w:ind w:firstLine="0"/>
        <w:jc w:val="both"/>
      </w:pPr>
    </w:p>
    <w:p w14:paraId="7BC4FF7D" w14:textId="09591FAF" w:rsidR="00BE5185" w:rsidRDefault="00BE5185" w:rsidP="00100DB5">
      <w:pPr>
        <w:spacing w:line="360" w:lineRule="auto"/>
        <w:ind w:firstLine="0"/>
        <w:jc w:val="both"/>
        <w:rPr>
          <w:i/>
          <w:iCs/>
          <w:u w:val="single"/>
        </w:rPr>
      </w:pPr>
      <w:r>
        <w:rPr>
          <w:i/>
          <w:iCs/>
          <w:u w:val="single"/>
        </w:rPr>
        <w:t>Phase 5</w:t>
      </w:r>
      <w:r w:rsidR="009A5172">
        <w:rPr>
          <w:i/>
          <w:iCs/>
          <w:u w:val="single"/>
        </w:rPr>
        <w:t xml:space="preserve"> – Desired Containment – Summer 2022</w:t>
      </w:r>
    </w:p>
    <w:p w14:paraId="72D8D0D9" w14:textId="1DD3AABF" w:rsidR="00FA3A2D" w:rsidRDefault="00B34AF5" w:rsidP="00100DB5">
      <w:pPr>
        <w:spacing w:line="360" w:lineRule="auto"/>
        <w:ind w:firstLine="0"/>
        <w:jc w:val="both"/>
      </w:pPr>
      <w:r>
        <w:t xml:space="preserve">It is </w:t>
      </w:r>
      <w:r w:rsidR="007E30DC">
        <w:t xml:space="preserve">not </w:t>
      </w:r>
      <w:r>
        <w:t>expected that</w:t>
      </w:r>
      <w:r w:rsidR="000C147A">
        <w:t xml:space="preserve"> </w:t>
      </w:r>
      <w:r>
        <w:t xml:space="preserve">a </w:t>
      </w:r>
      <w:r w:rsidR="00272B13">
        <w:t xml:space="preserve">full </w:t>
      </w:r>
      <w:r>
        <w:t>containment</w:t>
      </w:r>
      <w:r w:rsidR="00272B13">
        <w:t xml:space="preserve"> with above </w:t>
      </w:r>
      <w:r w:rsidR="001B30FA">
        <w:t xml:space="preserve">relaxation </w:t>
      </w:r>
      <w:r w:rsidR="00272B13">
        <w:t>strategy</w:t>
      </w:r>
      <w:r>
        <w:t xml:space="preserve"> will take place in the summer of 2022. The </w:t>
      </w:r>
      <w:r w:rsidR="00FA3A2D">
        <w:t xml:space="preserve">previous </w:t>
      </w:r>
      <w:r>
        <w:t xml:space="preserve">2 summers in 2020 and 2021 were rather </w:t>
      </w:r>
      <w:r w:rsidR="00161986">
        <w:t xml:space="preserve">virus-free, </w:t>
      </w:r>
      <w:r w:rsidR="00272B13">
        <w:t>with eased measures and reduced regulations</w:t>
      </w:r>
      <w:r w:rsidR="00C6715E">
        <w:t>. I</w:t>
      </w:r>
      <w:r w:rsidR="00272B13">
        <w:t xml:space="preserve">t </w:t>
      </w:r>
      <w:r w:rsidR="00071462">
        <w:t xml:space="preserve">can be anticipated that the current wave will </w:t>
      </w:r>
      <w:r w:rsidR="006F0F2F">
        <w:t>see</w:t>
      </w:r>
      <w:r w:rsidR="00071462">
        <w:t xml:space="preserve"> high</w:t>
      </w:r>
      <w:r w:rsidR="006F0F2F">
        <w:t>er infection rates</w:t>
      </w:r>
      <w:r w:rsidR="00071462">
        <w:t xml:space="preserve">. </w:t>
      </w:r>
      <w:proofErr w:type="spellStart"/>
      <w:r w:rsidR="00161986">
        <w:t>Eckerle</w:t>
      </w:r>
      <w:proofErr w:type="spellEnd"/>
      <w:r w:rsidR="0017234F">
        <w:t xml:space="preserve"> (2022)</w:t>
      </w:r>
      <w:r w:rsidR="00533E87">
        <w:t xml:space="preserve">, a virologist from the Geneva </w:t>
      </w:r>
      <w:r w:rsidR="001C54E1">
        <w:t>centre</w:t>
      </w:r>
      <w:r w:rsidR="00533E87">
        <w:t xml:space="preserve"> of Emerging Viral diseases states “</w:t>
      </w:r>
      <w:r w:rsidR="009103E6">
        <w:t>I don’t think we will have another largely virus-free window this summer</w:t>
      </w:r>
      <w:r w:rsidR="00745ACA">
        <w:t xml:space="preserve"> </w:t>
      </w:r>
      <w:r w:rsidR="009103E6">
        <w:t xml:space="preserve">like the last 2 </w:t>
      </w:r>
      <w:r w:rsidR="008C7EFA">
        <w:t xml:space="preserve">as </w:t>
      </w:r>
      <w:r w:rsidR="00917A48">
        <w:t>Omicron</w:t>
      </w:r>
      <w:r w:rsidR="008C7EFA">
        <w:t xml:space="preserve"> is simply too good at infecting people</w:t>
      </w:r>
      <w:r w:rsidR="00AE4CAE">
        <w:t xml:space="preserve">”. </w:t>
      </w:r>
      <w:r w:rsidR="00A1027F">
        <w:t xml:space="preserve">As currently the German Government does not impose lockdowns nor larger </w:t>
      </w:r>
      <w:r w:rsidR="00C04E76">
        <w:t xml:space="preserve">corona related containment measures anymore it can be assumed that new variants and sub-variants will hit Germany again in late 2022 </w:t>
      </w:r>
      <w:r w:rsidR="007C4138">
        <w:t xml:space="preserve">as also a decline in vaccination efficiency and protection durability </w:t>
      </w:r>
      <w:r w:rsidR="00683A19">
        <w:t>is</w:t>
      </w:r>
      <w:r w:rsidR="007C4138">
        <w:t xml:space="preserve"> expected in the coming months. </w:t>
      </w:r>
      <w:r w:rsidR="000A6CEC">
        <w:t xml:space="preserve">If </w:t>
      </w:r>
      <w:r w:rsidR="00575106">
        <w:t>t</w:t>
      </w:r>
      <w:r w:rsidR="000A6CEC">
        <w:t xml:space="preserve">he German Government wants to ultimately contain </w:t>
      </w:r>
      <w:r w:rsidR="00566B1E">
        <w:t xml:space="preserve">it is crucial to learn from earlier mistakes and utilize a holistic model of </w:t>
      </w:r>
      <w:r w:rsidR="0074067D">
        <w:t>various domains to achieve positive results. This paper</w:t>
      </w:r>
      <w:r w:rsidR="000E0ED2">
        <w:t xml:space="preserve"> in the following paragraph, utilizing the 3H holistic management framework, </w:t>
      </w:r>
      <w:r w:rsidR="0074067D">
        <w:t xml:space="preserve">strategizes and analyses </w:t>
      </w:r>
      <w:r w:rsidR="00316CE1">
        <w:t xml:space="preserve">accordingly and discusses </w:t>
      </w:r>
      <w:r w:rsidR="00CF170A">
        <w:t xml:space="preserve">respective findings. </w:t>
      </w:r>
      <w:r w:rsidR="000A6CEC">
        <w:t xml:space="preserve"> </w:t>
      </w:r>
    </w:p>
    <w:p w14:paraId="5C4A2B44" w14:textId="246AAD4A" w:rsidR="003A118E" w:rsidRDefault="003A118E" w:rsidP="00100DB5">
      <w:pPr>
        <w:spacing w:line="360" w:lineRule="auto"/>
        <w:ind w:firstLine="0"/>
        <w:jc w:val="both"/>
      </w:pPr>
    </w:p>
    <w:p w14:paraId="2B86C4B4" w14:textId="6C34F88B" w:rsidR="003A118E" w:rsidRDefault="003A118E" w:rsidP="00100DB5">
      <w:pPr>
        <w:spacing w:line="360" w:lineRule="auto"/>
        <w:ind w:firstLine="0"/>
        <w:jc w:val="both"/>
      </w:pPr>
    </w:p>
    <w:p w14:paraId="472FCD74" w14:textId="0FE9B6C8" w:rsidR="003A118E" w:rsidRDefault="003A118E" w:rsidP="00100DB5">
      <w:pPr>
        <w:spacing w:line="360" w:lineRule="auto"/>
        <w:ind w:firstLine="0"/>
        <w:jc w:val="both"/>
      </w:pPr>
    </w:p>
    <w:p w14:paraId="1415CFC1" w14:textId="77777777" w:rsidR="003A118E" w:rsidRDefault="003A118E" w:rsidP="00100DB5">
      <w:pPr>
        <w:spacing w:line="360" w:lineRule="auto"/>
        <w:ind w:firstLine="0"/>
        <w:jc w:val="both"/>
      </w:pPr>
    </w:p>
    <w:p w14:paraId="2B84F07F" w14:textId="77777777" w:rsidR="002C31E7" w:rsidRDefault="002C31E7" w:rsidP="00100DB5">
      <w:pPr>
        <w:spacing w:line="360" w:lineRule="auto"/>
        <w:ind w:firstLine="0"/>
        <w:jc w:val="both"/>
      </w:pPr>
    </w:p>
    <w:p w14:paraId="783E4B3C" w14:textId="562F9A38" w:rsidR="00D747CA" w:rsidRDefault="00CE15E0" w:rsidP="00100DB5">
      <w:pPr>
        <w:spacing w:line="360" w:lineRule="auto"/>
        <w:ind w:firstLine="0"/>
        <w:jc w:val="both"/>
        <w:rPr>
          <w:b/>
          <w:bCs/>
        </w:rPr>
      </w:pPr>
      <w:r>
        <w:rPr>
          <w:b/>
          <w:bCs/>
        </w:rPr>
        <w:lastRenderedPageBreak/>
        <w:t xml:space="preserve">Introducing Professor Eddie Yu’s </w:t>
      </w:r>
      <w:r w:rsidR="00D747CA">
        <w:rPr>
          <w:b/>
          <w:bCs/>
        </w:rPr>
        <w:t xml:space="preserve">3H </w:t>
      </w:r>
      <w:r w:rsidR="001621AA">
        <w:rPr>
          <w:b/>
          <w:bCs/>
        </w:rPr>
        <w:t>h</w:t>
      </w:r>
      <w:r w:rsidR="00D747CA">
        <w:rPr>
          <w:b/>
          <w:bCs/>
        </w:rPr>
        <w:t xml:space="preserve">olistic </w:t>
      </w:r>
      <w:r w:rsidR="001621AA">
        <w:rPr>
          <w:b/>
          <w:bCs/>
        </w:rPr>
        <w:t>m</w:t>
      </w:r>
      <w:r w:rsidR="00D747CA">
        <w:rPr>
          <w:b/>
          <w:bCs/>
        </w:rPr>
        <w:t xml:space="preserve">anagement </w:t>
      </w:r>
      <w:r w:rsidR="001621AA">
        <w:rPr>
          <w:b/>
          <w:bCs/>
        </w:rPr>
        <w:t>f</w:t>
      </w:r>
      <w:r w:rsidR="00D747CA">
        <w:rPr>
          <w:b/>
          <w:bCs/>
        </w:rPr>
        <w:t>ramework</w:t>
      </w:r>
    </w:p>
    <w:p w14:paraId="3BE27E74" w14:textId="64D28CAD" w:rsidR="00F3218B" w:rsidRDefault="00F3218B" w:rsidP="00100DB5">
      <w:pPr>
        <w:spacing w:line="360" w:lineRule="auto"/>
        <w:ind w:firstLine="0"/>
        <w:jc w:val="both"/>
        <w:rPr>
          <w:i/>
          <w:iCs/>
        </w:rPr>
      </w:pPr>
      <w:r w:rsidRPr="00F3218B">
        <w:rPr>
          <w:i/>
          <w:iCs/>
        </w:rPr>
        <w:t xml:space="preserve">What is the 3H </w:t>
      </w:r>
      <w:r>
        <w:rPr>
          <w:i/>
          <w:iCs/>
        </w:rPr>
        <w:t xml:space="preserve">holistic management </w:t>
      </w:r>
      <w:r w:rsidRPr="00F3218B">
        <w:rPr>
          <w:i/>
          <w:iCs/>
        </w:rPr>
        <w:t>framework?</w:t>
      </w:r>
    </w:p>
    <w:p w14:paraId="41BB756A" w14:textId="160AE00E" w:rsidR="00DB629D" w:rsidRDefault="004A4AF7" w:rsidP="00100DB5">
      <w:pPr>
        <w:spacing w:line="360" w:lineRule="auto"/>
        <w:ind w:firstLine="0"/>
        <w:jc w:val="both"/>
      </w:pPr>
      <w:r>
        <w:t>According to</w:t>
      </w:r>
      <w:r w:rsidR="003A118E">
        <w:t xml:space="preserve"> </w:t>
      </w:r>
      <w:r w:rsidR="00230622">
        <w:t>Yu</w:t>
      </w:r>
      <w:r w:rsidR="00832BFD">
        <w:t xml:space="preserve"> </w:t>
      </w:r>
      <w:r w:rsidR="00E00228">
        <w:t xml:space="preserve">(2019), </w:t>
      </w:r>
      <w:r w:rsidR="00832BFD">
        <w:t>“</w:t>
      </w:r>
      <w:r w:rsidR="00E00228">
        <w:t>a</w:t>
      </w:r>
      <w:r w:rsidR="00832BFD">
        <w:t xml:space="preserve"> good management is an art and science of applying 3H framework</w:t>
      </w:r>
      <w:r w:rsidR="003B5720">
        <w:t xml:space="preserve"> to holistically manage people and organization effectively and efficiently.” Describing the conducted German government initiatives to </w:t>
      </w:r>
      <w:r w:rsidR="0039443D">
        <w:t xml:space="preserve">fight the Coronavirus the framework can be used accordingly to </w:t>
      </w:r>
      <w:r w:rsidR="001C54E1">
        <w:t>analyse</w:t>
      </w:r>
      <w:r w:rsidR="0039443D">
        <w:t xml:space="preserve"> the </w:t>
      </w:r>
      <w:r w:rsidR="005867A7">
        <w:t>Covid-19 response-</w:t>
      </w:r>
      <w:r w:rsidR="0039443D">
        <w:t xml:space="preserve">management </w:t>
      </w:r>
      <w:r w:rsidR="00CF170A">
        <w:t>shortfalls</w:t>
      </w:r>
      <w:r w:rsidR="0039443D">
        <w:t xml:space="preserve"> being made by the German Government and </w:t>
      </w:r>
      <w:r w:rsidR="00DB7D9F">
        <w:t>correspondingly</w:t>
      </w:r>
      <w:r w:rsidR="0039443D">
        <w:t xml:space="preserve"> utilizing the framework </w:t>
      </w:r>
      <w:r w:rsidR="00DB7D9F">
        <w:t>b</w:t>
      </w:r>
      <w:r w:rsidR="00E81B95">
        <w:t>eyond</w:t>
      </w:r>
      <w:r w:rsidR="0039443D">
        <w:t xml:space="preserve"> </w:t>
      </w:r>
      <w:r w:rsidR="00C243F4">
        <w:t>corporations</w:t>
      </w:r>
      <w:r w:rsidR="0039443D">
        <w:t xml:space="preserve"> or </w:t>
      </w:r>
      <w:r w:rsidR="00C36D92">
        <w:t>industry bodies</w:t>
      </w:r>
      <w:r w:rsidR="00E81B95">
        <w:t xml:space="preserve"> to utilize its full performance </w:t>
      </w:r>
      <w:r w:rsidR="004A7281">
        <w:t>analytics</w:t>
      </w:r>
      <w:r w:rsidR="00E81B95">
        <w:t xml:space="preserve">. Prof Yu </w:t>
      </w:r>
      <w:r w:rsidR="00D61347">
        <w:t xml:space="preserve">(2021) </w:t>
      </w:r>
      <w:r w:rsidR="00E81B95">
        <w:t>describes the framework as</w:t>
      </w:r>
      <w:r w:rsidR="00903ECA">
        <w:t>,</w:t>
      </w:r>
      <w:r w:rsidR="00E81B95">
        <w:t xml:space="preserve"> “the 3H framework is newly developed for managing imperative people and </w:t>
      </w:r>
      <w:r w:rsidR="00226FE6">
        <w:t>organizational/national issues holistically”.</w:t>
      </w:r>
    </w:p>
    <w:p w14:paraId="6978F16A" w14:textId="7FE7A0E4" w:rsidR="00B95E83" w:rsidRPr="00DB629D" w:rsidRDefault="00B95E83" w:rsidP="00100DB5">
      <w:pPr>
        <w:spacing w:line="360" w:lineRule="auto"/>
        <w:ind w:firstLine="0"/>
        <w:jc w:val="both"/>
      </w:pPr>
      <w:r>
        <w:t xml:space="preserve">The 3H framework is </w:t>
      </w:r>
      <w:r w:rsidR="004A7281">
        <w:t xml:space="preserve">therefore </w:t>
      </w:r>
      <w:r w:rsidR="00CF170A">
        <w:t>applied</w:t>
      </w:r>
      <w:r w:rsidR="004A7281">
        <w:t xml:space="preserve"> </w:t>
      </w:r>
      <w:r>
        <w:t>a</w:t>
      </w:r>
      <w:r w:rsidR="004A7281">
        <w:t>s a</w:t>
      </w:r>
      <w:r>
        <w:t xml:space="preserve"> methodology for managing people </w:t>
      </w:r>
      <w:r w:rsidR="004A7281">
        <w:t xml:space="preserve">(in this case the executing bodies (hand) of </w:t>
      </w:r>
      <w:r w:rsidR="00992207">
        <w:t xml:space="preserve">the governmental healthcare organizations) </w:t>
      </w:r>
      <w:r>
        <w:t>and organizational issues</w:t>
      </w:r>
      <w:r w:rsidR="00992207">
        <w:t xml:space="preserve"> (in this case enforcing and rolling out a staggered COVID strategy)</w:t>
      </w:r>
      <w:r>
        <w:t xml:space="preserve"> in a holistic way to ensure that individual performance</w:t>
      </w:r>
      <w:r w:rsidR="00D7680A">
        <w:t>,</w:t>
      </w:r>
      <w:r>
        <w:t xml:space="preserve"> and in turn the entire organizational </w:t>
      </w:r>
      <w:r w:rsidR="00A3160A">
        <w:t xml:space="preserve">(in this case the countries) </w:t>
      </w:r>
      <w:r>
        <w:t>performance</w:t>
      </w:r>
      <w:r w:rsidR="00D7680A">
        <w:t>,</w:t>
      </w:r>
      <w:r>
        <w:t xml:space="preserve"> can be efficiently and effectively managed. </w:t>
      </w:r>
      <w:r w:rsidR="00A3160A">
        <w:t>As stated, i</w:t>
      </w:r>
      <w:r w:rsidR="00CD7C76">
        <w:t xml:space="preserve">n this paper “organizational performance” will be </w:t>
      </w:r>
      <w:r w:rsidR="00A3160A">
        <w:t>understood</w:t>
      </w:r>
      <w:r w:rsidR="00CD7C76">
        <w:t xml:space="preserve"> as the “</w:t>
      </w:r>
      <w:r w:rsidR="00227092">
        <w:t>governments</w:t>
      </w:r>
      <w:r w:rsidR="00CD7C76">
        <w:t xml:space="preserve"> and key stakeholders’ performance” during the pandemic. </w:t>
      </w:r>
      <w:r w:rsidR="00034204">
        <w:t xml:space="preserve">The framework of Prof. Yu </w:t>
      </w:r>
      <w:r w:rsidR="003A118E">
        <w:t>currently uses</w:t>
      </w:r>
      <w:r w:rsidR="00034204">
        <w:t xml:space="preserve"> the synonymous descriptions of “HEART”, “HEAD” and “HAND” to </w:t>
      </w:r>
      <w:r w:rsidR="0067159E">
        <w:t xml:space="preserve">describe the key criteria-dimensions of people, </w:t>
      </w:r>
      <w:r w:rsidR="004A4AF7">
        <w:t>organization,</w:t>
      </w:r>
      <w:r w:rsidR="0067159E">
        <w:t xml:space="preserve"> and </w:t>
      </w:r>
      <w:r w:rsidR="00F535E2">
        <w:t xml:space="preserve">competence, respectively. </w:t>
      </w:r>
    </w:p>
    <w:p w14:paraId="7C6BB1D2" w14:textId="4A91B17C" w:rsidR="00840DA0" w:rsidRDefault="00840DA0" w:rsidP="00100DB5">
      <w:pPr>
        <w:spacing w:line="360" w:lineRule="auto"/>
        <w:ind w:firstLine="0"/>
        <w:jc w:val="both"/>
        <w:rPr>
          <w:i/>
          <w:iCs/>
        </w:rPr>
      </w:pPr>
    </w:p>
    <w:p w14:paraId="5252C6F9" w14:textId="0D380D80" w:rsidR="00840DA0" w:rsidRDefault="00840DA0" w:rsidP="00100DB5">
      <w:pPr>
        <w:spacing w:line="360" w:lineRule="auto"/>
        <w:ind w:firstLine="0"/>
        <w:jc w:val="both"/>
        <w:rPr>
          <w:i/>
          <w:iCs/>
        </w:rPr>
      </w:pPr>
      <w:r>
        <w:rPr>
          <w:i/>
          <w:iCs/>
        </w:rPr>
        <w:t>Prof. Yu’s 3H holistic management defined</w:t>
      </w:r>
      <w:r w:rsidR="004D13CD">
        <w:rPr>
          <w:i/>
          <w:iCs/>
        </w:rPr>
        <w:t xml:space="preserve"> and what is the 3H framework used for? </w:t>
      </w:r>
    </w:p>
    <w:p w14:paraId="427C4370" w14:textId="73E0388B" w:rsidR="00840DA0" w:rsidRDefault="00F535E2" w:rsidP="00100DB5">
      <w:pPr>
        <w:spacing w:line="360" w:lineRule="auto"/>
        <w:ind w:firstLine="0"/>
        <w:jc w:val="both"/>
      </w:pPr>
      <w:r>
        <w:t xml:space="preserve">Holistically applying the 3H model means that </w:t>
      </w:r>
      <w:r w:rsidR="00911A93">
        <w:t xml:space="preserve">a </w:t>
      </w:r>
      <w:r w:rsidR="00D7680A">
        <w:t>rounded</w:t>
      </w:r>
      <w:r w:rsidR="00911A93">
        <w:t xml:space="preserve"> solution is required to manage people and organizational issues.</w:t>
      </w:r>
      <w:r w:rsidR="00A70187">
        <w:t xml:space="preserve"> Other than applying the focus on transformational leadership as for instance Bass (1995; 2010</w:t>
      </w:r>
      <w:r w:rsidR="001C54E1">
        <w:t>) or</w:t>
      </w:r>
      <w:r w:rsidR="00626C90">
        <w:t xml:space="preserve"> focusing majorly on strategy and planning scenarios such as Senge (</w:t>
      </w:r>
      <w:r w:rsidR="00EC0A6B">
        <w:t>2003</w:t>
      </w:r>
      <w:r w:rsidR="00626C90">
        <w:t>)</w:t>
      </w:r>
      <w:r w:rsidR="00251717">
        <w:t xml:space="preserve"> and Mintzberg (1994) Yu </w:t>
      </w:r>
      <w:r w:rsidR="00DB006B">
        <w:t>(2019</w:t>
      </w:r>
      <w:r w:rsidR="003A118E">
        <w:t>,</w:t>
      </w:r>
      <w:r w:rsidR="00DB006B">
        <w:t xml:space="preserve"> 2021) </w:t>
      </w:r>
      <w:r w:rsidR="00251717">
        <w:t xml:space="preserve">integrated all 3 domains into a holistic model comprising of </w:t>
      </w:r>
      <w:r w:rsidR="00F86570">
        <w:t>Heart, Head and the competence level utilized by Barney (2001)</w:t>
      </w:r>
      <w:r w:rsidR="00DE7032">
        <w:t xml:space="preserve">. </w:t>
      </w:r>
      <w:r w:rsidR="00911A93">
        <w:t xml:space="preserve"> </w:t>
      </w:r>
      <w:r w:rsidR="00474386">
        <w:t>A</w:t>
      </w:r>
      <w:r w:rsidR="00911A93">
        <w:t xml:space="preserve">ll dimensions do have to be </w:t>
      </w:r>
      <w:r w:rsidR="00480169">
        <w:t xml:space="preserve">aligned and </w:t>
      </w:r>
      <w:r w:rsidR="001E4112">
        <w:t xml:space="preserve">need to be </w:t>
      </w:r>
      <w:r w:rsidR="00480169">
        <w:t>efficiently as well as effectively integrated and utmost coordinated to achieve the best possible outcomes</w:t>
      </w:r>
      <w:r w:rsidR="001E4112">
        <w:t xml:space="preserve">. </w:t>
      </w:r>
      <w:r w:rsidR="00480169">
        <w:t xml:space="preserve"> </w:t>
      </w:r>
    </w:p>
    <w:p w14:paraId="05831E86" w14:textId="77777777" w:rsidR="003A118E" w:rsidRDefault="003A118E" w:rsidP="00CB73F6">
      <w:pPr>
        <w:spacing w:line="360" w:lineRule="auto"/>
        <w:ind w:firstLine="0"/>
        <w:jc w:val="both"/>
        <w:rPr>
          <w:b/>
          <w:bCs/>
        </w:rPr>
      </w:pPr>
    </w:p>
    <w:p w14:paraId="0B64D893" w14:textId="4E24659B" w:rsidR="00CB73F6" w:rsidRDefault="00CB73F6" w:rsidP="00CB73F6">
      <w:pPr>
        <w:spacing w:line="360" w:lineRule="auto"/>
        <w:ind w:firstLine="0"/>
        <w:jc w:val="both"/>
        <w:rPr>
          <w:b/>
          <w:bCs/>
        </w:rPr>
      </w:pPr>
      <w:r>
        <w:rPr>
          <w:b/>
          <w:bCs/>
        </w:rPr>
        <w:t>The conceptual</w:t>
      </w:r>
      <w:r w:rsidR="004D13CD">
        <w:rPr>
          <w:b/>
          <w:bCs/>
        </w:rPr>
        <w:t xml:space="preserve"> 3H</w:t>
      </w:r>
      <w:r>
        <w:rPr>
          <w:b/>
          <w:bCs/>
        </w:rPr>
        <w:t xml:space="preserve"> framework</w:t>
      </w:r>
    </w:p>
    <w:p w14:paraId="00C3BF9C" w14:textId="0FA70EF9" w:rsidR="000A7127" w:rsidRDefault="001740AA" w:rsidP="00100DB5">
      <w:pPr>
        <w:spacing w:line="360" w:lineRule="auto"/>
        <w:ind w:firstLine="0"/>
        <w:jc w:val="both"/>
      </w:pPr>
      <w:r>
        <w:t xml:space="preserve">3H </w:t>
      </w:r>
      <w:r w:rsidR="001F43DF">
        <w:t xml:space="preserve">suggests that it is one of the most efficient ways to manage not only a </w:t>
      </w:r>
      <w:r w:rsidR="005A411B">
        <w:t>corporates</w:t>
      </w:r>
      <w:r w:rsidR="001F43DF">
        <w:t xml:space="preserve"> or </w:t>
      </w:r>
      <w:r w:rsidR="00390BDD">
        <w:t xml:space="preserve">individual’s issues holistically but can also be applied to governmental set ups. </w:t>
      </w:r>
      <w:r w:rsidR="00205CCC">
        <w:t xml:space="preserve">In this paper, instead of </w:t>
      </w:r>
      <w:r w:rsidR="003B1669">
        <w:t>separating</w:t>
      </w:r>
      <w:r w:rsidR="00205CCC">
        <w:t xml:space="preserve"> the domains</w:t>
      </w:r>
      <w:r w:rsidR="00125C66">
        <w:t xml:space="preserve">, a holistic approach will be used to </w:t>
      </w:r>
      <w:r w:rsidR="001C54E1">
        <w:t>analyse</w:t>
      </w:r>
      <w:r w:rsidR="00125C66">
        <w:t xml:space="preserve"> the</w:t>
      </w:r>
      <w:r w:rsidR="00390BDD">
        <w:t xml:space="preserve"> German</w:t>
      </w:r>
      <w:r w:rsidR="00125C66">
        <w:t xml:space="preserve"> government by the following formula (Yu, 1997)</w:t>
      </w:r>
      <w:r w:rsidR="00FE5A92">
        <w:t xml:space="preserve"> </w:t>
      </w:r>
      <w:r w:rsidR="00F4747A">
        <w:t xml:space="preserve">- An adaptation </w:t>
      </w:r>
      <w:r w:rsidR="00DA6E50">
        <w:t xml:space="preserve">and transfer </w:t>
      </w:r>
      <w:r w:rsidR="00F4747A">
        <w:t>from organizational performance</w:t>
      </w:r>
      <w:r w:rsidR="00FE5A92">
        <w:t xml:space="preserve"> (OP)</w:t>
      </w:r>
      <w:r w:rsidR="00F4747A">
        <w:t xml:space="preserve"> to </w:t>
      </w:r>
      <w:r w:rsidR="00FE5A92">
        <w:t xml:space="preserve">Government Performance (GP) was </w:t>
      </w:r>
      <w:r w:rsidR="00DF31A7">
        <w:t>applied:</w:t>
      </w:r>
    </w:p>
    <w:p w14:paraId="135DC666" w14:textId="77777777" w:rsidR="00125C66" w:rsidRDefault="00125C66" w:rsidP="00100DB5">
      <w:pPr>
        <w:spacing w:line="360" w:lineRule="auto"/>
        <w:ind w:firstLine="0"/>
        <w:jc w:val="both"/>
      </w:pPr>
    </w:p>
    <w:p w14:paraId="46D565D1" w14:textId="5309BA37" w:rsidR="00125C66" w:rsidRDefault="00FE5A92" w:rsidP="00100DB5">
      <w:pPr>
        <w:spacing w:line="360" w:lineRule="auto"/>
        <w:ind w:firstLine="0"/>
        <w:jc w:val="both"/>
      </w:pPr>
      <w:r>
        <w:lastRenderedPageBreak/>
        <w:t>G</w:t>
      </w:r>
      <w:r w:rsidR="003B1669">
        <w:t>P = f (H1cH2cH3)</w:t>
      </w:r>
    </w:p>
    <w:p w14:paraId="23B96042" w14:textId="77777777" w:rsidR="003B1669" w:rsidRDefault="003B1669" w:rsidP="00100DB5">
      <w:pPr>
        <w:spacing w:line="360" w:lineRule="auto"/>
        <w:ind w:firstLine="0"/>
        <w:jc w:val="both"/>
      </w:pPr>
    </w:p>
    <w:p w14:paraId="5A81B141" w14:textId="4C0F38DB" w:rsidR="003B1669" w:rsidRDefault="000749EF" w:rsidP="003B1669">
      <w:pPr>
        <w:pStyle w:val="ListParagraph"/>
        <w:numPr>
          <w:ilvl w:val="0"/>
          <w:numId w:val="22"/>
        </w:numPr>
        <w:spacing w:line="360" w:lineRule="auto"/>
        <w:jc w:val="both"/>
        <w:rPr>
          <w:sz w:val="24"/>
          <w:szCs w:val="24"/>
        </w:rPr>
      </w:pPr>
      <w:r>
        <w:rPr>
          <w:sz w:val="24"/>
          <w:szCs w:val="24"/>
        </w:rPr>
        <w:t>G</w:t>
      </w:r>
      <w:r w:rsidR="00FA6F0F">
        <w:rPr>
          <w:sz w:val="24"/>
          <w:szCs w:val="24"/>
        </w:rPr>
        <w:t xml:space="preserve">P = </w:t>
      </w:r>
      <w:r>
        <w:rPr>
          <w:sz w:val="24"/>
          <w:szCs w:val="24"/>
        </w:rPr>
        <w:t>Government Covid-19 Containment</w:t>
      </w:r>
      <w:r w:rsidR="00FA6F0F">
        <w:rPr>
          <w:sz w:val="24"/>
          <w:szCs w:val="24"/>
        </w:rPr>
        <w:t xml:space="preserve"> Performance</w:t>
      </w:r>
    </w:p>
    <w:p w14:paraId="0ECA199D" w14:textId="45015B66" w:rsidR="00FA6F0F" w:rsidRDefault="00FA6F0F" w:rsidP="003B1669">
      <w:pPr>
        <w:pStyle w:val="ListParagraph"/>
        <w:numPr>
          <w:ilvl w:val="0"/>
          <w:numId w:val="22"/>
        </w:numPr>
        <w:spacing w:line="360" w:lineRule="auto"/>
        <w:jc w:val="both"/>
        <w:rPr>
          <w:sz w:val="24"/>
          <w:szCs w:val="24"/>
        </w:rPr>
      </w:pPr>
      <w:r>
        <w:rPr>
          <w:sz w:val="24"/>
          <w:szCs w:val="24"/>
        </w:rPr>
        <w:t>C</w:t>
      </w:r>
      <w:r w:rsidR="008A6D63">
        <w:rPr>
          <w:sz w:val="24"/>
          <w:szCs w:val="24"/>
        </w:rPr>
        <w:t xml:space="preserve"> = Complement</w:t>
      </w:r>
      <w:r w:rsidR="000749EF">
        <w:rPr>
          <w:sz w:val="24"/>
          <w:szCs w:val="24"/>
        </w:rPr>
        <w:t xml:space="preserve"> (to integrate and connect) </w:t>
      </w:r>
    </w:p>
    <w:p w14:paraId="59CC5128" w14:textId="4B7E0F60" w:rsidR="008A6D63" w:rsidRDefault="008A6D63" w:rsidP="003B1669">
      <w:pPr>
        <w:pStyle w:val="ListParagraph"/>
        <w:numPr>
          <w:ilvl w:val="0"/>
          <w:numId w:val="22"/>
        </w:numPr>
        <w:spacing w:line="360" w:lineRule="auto"/>
        <w:jc w:val="both"/>
        <w:rPr>
          <w:sz w:val="24"/>
          <w:szCs w:val="24"/>
        </w:rPr>
      </w:pPr>
      <w:r>
        <w:rPr>
          <w:sz w:val="24"/>
          <w:szCs w:val="24"/>
        </w:rPr>
        <w:t xml:space="preserve">H1 = Heart (leading, </w:t>
      </w:r>
      <w:r w:rsidR="001C54E1">
        <w:rPr>
          <w:sz w:val="24"/>
          <w:szCs w:val="24"/>
        </w:rPr>
        <w:t>motivating,</w:t>
      </w:r>
      <w:r>
        <w:rPr>
          <w:sz w:val="24"/>
          <w:szCs w:val="24"/>
        </w:rPr>
        <w:t xml:space="preserve"> and engaging people ability)</w:t>
      </w:r>
    </w:p>
    <w:p w14:paraId="59B8480F" w14:textId="42B8E341" w:rsidR="008A6D63" w:rsidRDefault="008A6D63" w:rsidP="003B1669">
      <w:pPr>
        <w:pStyle w:val="ListParagraph"/>
        <w:numPr>
          <w:ilvl w:val="0"/>
          <w:numId w:val="22"/>
        </w:numPr>
        <w:spacing w:line="360" w:lineRule="auto"/>
        <w:jc w:val="both"/>
        <w:rPr>
          <w:sz w:val="24"/>
          <w:szCs w:val="24"/>
        </w:rPr>
      </w:pPr>
      <w:r>
        <w:rPr>
          <w:sz w:val="24"/>
          <w:szCs w:val="24"/>
        </w:rPr>
        <w:t xml:space="preserve">H2 = Head (strategic, </w:t>
      </w:r>
      <w:r w:rsidR="001C54E1">
        <w:rPr>
          <w:sz w:val="24"/>
          <w:szCs w:val="24"/>
        </w:rPr>
        <w:t>organisational</w:t>
      </w:r>
      <w:r>
        <w:rPr>
          <w:sz w:val="24"/>
          <w:szCs w:val="24"/>
        </w:rPr>
        <w:t>, cognitive ability)</w:t>
      </w:r>
    </w:p>
    <w:p w14:paraId="5415D5C4" w14:textId="5E146BD0" w:rsidR="008A6D63" w:rsidRPr="00FA6F0F" w:rsidRDefault="008A6D63" w:rsidP="003B1669">
      <w:pPr>
        <w:pStyle w:val="ListParagraph"/>
        <w:numPr>
          <w:ilvl w:val="0"/>
          <w:numId w:val="22"/>
        </w:numPr>
        <w:spacing w:line="360" w:lineRule="auto"/>
        <w:jc w:val="both"/>
        <w:rPr>
          <w:sz w:val="24"/>
          <w:szCs w:val="24"/>
        </w:rPr>
      </w:pPr>
      <w:r>
        <w:rPr>
          <w:sz w:val="24"/>
          <w:szCs w:val="24"/>
        </w:rPr>
        <w:t>H3 = Hand (operational/ functional ability</w:t>
      </w:r>
      <w:r w:rsidR="00324B25">
        <w:rPr>
          <w:sz w:val="24"/>
          <w:szCs w:val="24"/>
        </w:rPr>
        <w:t>, competence</w:t>
      </w:r>
      <w:r>
        <w:rPr>
          <w:sz w:val="24"/>
          <w:szCs w:val="24"/>
        </w:rPr>
        <w:t xml:space="preserve">). </w:t>
      </w:r>
    </w:p>
    <w:p w14:paraId="77868EC9" w14:textId="77777777" w:rsidR="00976DF5" w:rsidRDefault="00976DF5" w:rsidP="00100DB5">
      <w:pPr>
        <w:spacing w:line="360" w:lineRule="auto"/>
        <w:ind w:firstLine="0"/>
        <w:jc w:val="both"/>
      </w:pPr>
    </w:p>
    <w:p w14:paraId="41BD9578" w14:textId="3FA26FBA" w:rsidR="009C6F56" w:rsidRDefault="009C6F56" w:rsidP="00100DB5">
      <w:pPr>
        <w:spacing w:line="360" w:lineRule="auto"/>
        <w:ind w:firstLine="0"/>
        <w:jc w:val="both"/>
      </w:pPr>
      <w:r>
        <w:t xml:space="preserve">No country could sustain low Covid cases nor overcome the pandemic by </w:t>
      </w:r>
      <w:r w:rsidR="00A211C6">
        <w:t xml:space="preserve">only partially fulfilling the framework. This paper will later in the analysis </w:t>
      </w:r>
      <w:r w:rsidR="005F5D27">
        <w:t xml:space="preserve">and </w:t>
      </w:r>
      <w:r w:rsidR="003A118E">
        <w:t>discussion</w:t>
      </w:r>
      <w:r w:rsidR="005F5D27">
        <w:t xml:space="preserve"> section describe on how an integrated execution strategy could have looked like to achieve lower death rates and a higher vaccination rate in Germany in comparison to other developed countries</w:t>
      </w:r>
      <w:r w:rsidR="00CB73F6">
        <w:t xml:space="preserve"> avoiding fatalities and increased economic costs. </w:t>
      </w:r>
    </w:p>
    <w:p w14:paraId="3E7842B6" w14:textId="26A40667" w:rsidR="00B91985" w:rsidRDefault="00B91985" w:rsidP="00100DB5">
      <w:pPr>
        <w:spacing w:line="360" w:lineRule="auto"/>
        <w:ind w:firstLine="0"/>
        <w:jc w:val="both"/>
      </w:pPr>
    </w:p>
    <w:p w14:paraId="7D965F6D" w14:textId="5B8FF0AB" w:rsidR="00B91985" w:rsidRDefault="00B91985" w:rsidP="00100DB5">
      <w:pPr>
        <w:spacing w:line="360" w:lineRule="auto"/>
        <w:ind w:firstLine="0"/>
        <w:jc w:val="both"/>
      </w:pPr>
      <w:r>
        <w:t xml:space="preserve">The Venn diagram (Figure </w:t>
      </w:r>
      <w:r w:rsidR="00B037DE">
        <w:t>3</w:t>
      </w:r>
      <w:r>
        <w:t xml:space="preserve">) </w:t>
      </w:r>
      <w:r w:rsidR="00F6713D">
        <w:t xml:space="preserve">describes the necessary and sufficient conditions </w:t>
      </w:r>
      <w:r w:rsidR="00477E25">
        <w:t xml:space="preserve">for managing Germany’s pandemic performance effectively and efficiently in a holistic way. </w:t>
      </w:r>
    </w:p>
    <w:p w14:paraId="5054F0D4" w14:textId="65A7D572" w:rsidR="00013C1A" w:rsidRDefault="00013C1A" w:rsidP="00100DB5">
      <w:pPr>
        <w:spacing w:line="360" w:lineRule="auto"/>
        <w:ind w:firstLine="0"/>
        <w:jc w:val="both"/>
      </w:pPr>
    </w:p>
    <w:p w14:paraId="72B46DD9" w14:textId="0D2C679A" w:rsidR="00013C1A" w:rsidRPr="009C6F56" w:rsidRDefault="00013C1A" w:rsidP="00100DB5">
      <w:pPr>
        <w:spacing w:line="360" w:lineRule="auto"/>
        <w:ind w:firstLine="0"/>
        <w:jc w:val="both"/>
      </w:pPr>
      <w:r>
        <w:rPr>
          <w:noProof/>
        </w:rPr>
        <w:drawing>
          <wp:inline distT="0" distB="0" distL="0" distR="0" wp14:anchorId="7B8F491F" wp14:editId="59179E41">
            <wp:extent cx="2464904" cy="2302752"/>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91627" cy="2327717"/>
                    </a:xfrm>
                    <a:prstGeom prst="rect">
                      <a:avLst/>
                    </a:prstGeom>
                  </pic:spPr>
                </pic:pic>
              </a:graphicData>
            </a:graphic>
          </wp:inline>
        </w:drawing>
      </w:r>
    </w:p>
    <w:p w14:paraId="4A056BD6" w14:textId="55A4F661" w:rsidR="00013C1A" w:rsidRDefault="00013C1A" w:rsidP="00013C1A">
      <w:pPr>
        <w:ind w:firstLine="0"/>
        <w:rPr>
          <w:sz w:val="16"/>
          <w:szCs w:val="16"/>
        </w:rPr>
      </w:pPr>
      <w:r w:rsidRPr="00C21B46">
        <w:rPr>
          <w:b/>
          <w:bCs/>
          <w:sz w:val="16"/>
          <w:szCs w:val="16"/>
        </w:rPr>
        <w:t xml:space="preserve">Figure </w:t>
      </w:r>
      <w:r w:rsidR="00B037DE">
        <w:rPr>
          <w:b/>
          <w:bCs/>
          <w:sz w:val="16"/>
          <w:szCs w:val="16"/>
        </w:rPr>
        <w:t>3</w:t>
      </w:r>
      <w:r w:rsidR="006E5849">
        <w:rPr>
          <w:b/>
          <w:bCs/>
          <w:sz w:val="16"/>
          <w:szCs w:val="16"/>
        </w:rPr>
        <w:t>:</w:t>
      </w:r>
      <w:r w:rsidR="0054495D">
        <w:rPr>
          <w:b/>
          <w:bCs/>
          <w:sz w:val="16"/>
          <w:szCs w:val="16"/>
        </w:rPr>
        <w:t xml:space="preserve"> The necessary and sufficient conditions</w:t>
      </w:r>
      <w:r w:rsidRPr="00C21B46">
        <w:rPr>
          <w:b/>
          <w:bCs/>
          <w:sz w:val="16"/>
          <w:szCs w:val="16"/>
        </w:rPr>
        <w:t xml:space="preserve"> </w:t>
      </w:r>
      <w:r w:rsidRPr="0054495D">
        <w:rPr>
          <w:sz w:val="16"/>
          <w:szCs w:val="16"/>
        </w:rPr>
        <w:t>Source</w:t>
      </w:r>
      <w:r w:rsidR="00AD7F86" w:rsidRPr="00C21B46">
        <w:rPr>
          <w:b/>
          <w:bCs/>
          <w:sz w:val="16"/>
          <w:szCs w:val="16"/>
        </w:rPr>
        <w:t xml:space="preserve">: </w:t>
      </w:r>
      <w:r w:rsidR="0054495D">
        <w:rPr>
          <w:b/>
          <w:bCs/>
          <w:sz w:val="16"/>
          <w:szCs w:val="16"/>
        </w:rPr>
        <w:t>(</w:t>
      </w:r>
      <w:r w:rsidR="00AD7F86" w:rsidRPr="00C21B46">
        <w:rPr>
          <w:sz w:val="16"/>
          <w:szCs w:val="16"/>
        </w:rPr>
        <w:t>Yu</w:t>
      </w:r>
      <w:r w:rsidR="0054495D">
        <w:rPr>
          <w:sz w:val="16"/>
          <w:szCs w:val="16"/>
        </w:rPr>
        <w:t xml:space="preserve">, </w:t>
      </w:r>
      <w:r w:rsidR="00AD7F86" w:rsidRPr="00C21B46">
        <w:rPr>
          <w:sz w:val="16"/>
          <w:szCs w:val="16"/>
        </w:rPr>
        <w:t>2020).</w:t>
      </w:r>
    </w:p>
    <w:p w14:paraId="348CCFD7" w14:textId="77777777" w:rsidR="003A118E" w:rsidRPr="00C21B46" w:rsidRDefault="003A118E" w:rsidP="00013C1A">
      <w:pPr>
        <w:ind w:firstLine="0"/>
        <w:rPr>
          <w:sz w:val="16"/>
          <w:szCs w:val="16"/>
        </w:rPr>
      </w:pPr>
    </w:p>
    <w:p w14:paraId="2012209D" w14:textId="28597E40" w:rsidR="002C7F9D" w:rsidRDefault="00E15FFC" w:rsidP="00100DB5">
      <w:pPr>
        <w:spacing w:line="360" w:lineRule="auto"/>
        <w:ind w:firstLine="0"/>
        <w:jc w:val="both"/>
        <w:rPr>
          <w:i/>
          <w:iCs/>
        </w:rPr>
      </w:pPr>
      <w:r>
        <w:rPr>
          <w:i/>
          <w:iCs/>
        </w:rPr>
        <w:t xml:space="preserve">Four </w:t>
      </w:r>
      <w:r w:rsidR="00A47FC2">
        <w:rPr>
          <w:i/>
          <w:iCs/>
        </w:rPr>
        <w:t xml:space="preserve">case scenarios are </w:t>
      </w:r>
      <w:r w:rsidR="002C7F9D">
        <w:rPr>
          <w:i/>
          <w:iCs/>
        </w:rPr>
        <w:t>described</w:t>
      </w:r>
    </w:p>
    <w:p w14:paraId="0C4D1B25" w14:textId="65B41B48" w:rsidR="002C7F9D" w:rsidRDefault="002C7F9D" w:rsidP="00100DB5">
      <w:pPr>
        <w:spacing w:line="360" w:lineRule="auto"/>
        <w:ind w:firstLine="0"/>
        <w:jc w:val="both"/>
        <w:rPr>
          <w:i/>
          <w:iCs/>
        </w:rPr>
      </w:pPr>
      <w:r>
        <w:rPr>
          <w:i/>
          <w:iCs/>
        </w:rPr>
        <w:t xml:space="preserve">Case 4 – Effective Leadership </w:t>
      </w:r>
      <w:r w:rsidR="00A0472E">
        <w:rPr>
          <w:i/>
          <w:iCs/>
        </w:rPr>
        <w:t>(</w:t>
      </w:r>
      <w:proofErr w:type="gramStart"/>
      <w:r w:rsidR="00A0472E">
        <w:rPr>
          <w:i/>
          <w:iCs/>
        </w:rPr>
        <w:t>e.g.</w:t>
      </w:r>
      <w:proofErr w:type="gramEnd"/>
      <w:r w:rsidR="00A0472E">
        <w:rPr>
          <w:i/>
          <w:iCs/>
        </w:rPr>
        <w:t xml:space="preserve"> </w:t>
      </w:r>
      <w:r w:rsidR="00F258D2">
        <w:rPr>
          <w:i/>
          <w:iCs/>
        </w:rPr>
        <w:t>by the German Government</w:t>
      </w:r>
      <w:r w:rsidR="00A0472E">
        <w:rPr>
          <w:i/>
          <w:iCs/>
        </w:rPr>
        <w:t>)</w:t>
      </w:r>
      <w:r w:rsidR="00F258D2">
        <w:rPr>
          <w:i/>
          <w:iCs/>
        </w:rPr>
        <w:t xml:space="preserve"> </w:t>
      </w:r>
      <w:r>
        <w:rPr>
          <w:i/>
          <w:iCs/>
        </w:rPr>
        <w:t xml:space="preserve">(Domain 1 Heart) and a sound strategy </w:t>
      </w:r>
      <w:r w:rsidR="00CD79B7">
        <w:rPr>
          <w:i/>
          <w:iCs/>
        </w:rPr>
        <w:t xml:space="preserve">(e.g. German Cabinet, Ministry of Health) </w:t>
      </w:r>
      <w:r>
        <w:rPr>
          <w:i/>
          <w:iCs/>
        </w:rPr>
        <w:t>(</w:t>
      </w:r>
      <w:r w:rsidR="00F258D2">
        <w:rPr>
          <w:i/>
          <w:iCs/>
        </w:rPr>
        <w:t xml:space="preserve">Domain 2 Head) are in place but lacking </w:t>
      </w:r>
      <w:r w:rsidR="008245D5">
        <w:rPr>
          <w:i/>
          <w:iCs/>
        </w:rPr>
        <w:t>competence and execution parameters from the frontline workers</w:t>
      </w:r>
      <w:r w:rsidR="00020E6F">
        <w:rPr>
          <w:i/>
          <w:iCs/>
        </w:rPr>
        <w:t xml:space="preserve"> (e.g. Hospital Staff, Vaccination </w:t>
      </w:r>
      <w:proofErr w:type="spellStart"/>
      <w:r w:rsidR="00020E6F">
        <w:rPr>
          <w:i/>
          <w:iCs/>
        </w:rPr>
        <w:t>Centers</w:t>
      </w:r>
      <w:proofErr w:type="spellEnd"/>
      <w:r w:rsidR="00020E6F">
        <w:rPr>
          <w:i/>
          <w:iCs/>
        </w:rPr>
        <w:t xml:space="preserve">, </w:t>
      </w:r>
      <w:proofErr w:type="spellStart"/>
      <w:r w:rsidR="0079633B">
        <w:rPr>
          <w:i/>
          <w:iCs/>
        </w:rPr>
        <w:t>Eldely</w:t>
      </w:r>
      <w:proofErr w:type="spellEnd"/>
      <w:r w:rsidR="0079633B">
        <w:rPr>
          <w:i/>
          <w:iCs/>
        </w:rPr>
        <w:t xml:space="preserve"> Care Home Workers)</w:t>
      </w:r>
      <w:r w:rsidR="008245D5">
        <w:rPr>
          <w:i/>
          <w:iCs/>
        </w:rPr>
        <w:t xml:space="preserve"> (Domain 3 Hand)</w:t>
      </w:r>
      <w:r w:rsidR="0079633B">
        <w:rPr>
          <w:i/>
          <w:iCs/>
        </w:rPr>
        <w:t xml:space="preserve">. </w:t>
      </w:r>
    </w:p>
    <w:p w14:paraId="49877325" w14:textId="77777777" w:rsidR="00B037DE" w:rsidRDefault="00B037DE" w:rsidP="00100DB5">
      <w:pPr>
        <w:spacing w:line="360" w:lineRule="auto"/>
        <w:ind w:firstLine="0"/>
        <w:jc w:val="both"/>
        <w:rPr>
          <w:i/>
          <w:iCs/>
        </w:rPr>
      </w:pPr>
    </w:p>
    <w:p w14:paraId="7022B746" w14:textId="6C59320C" w:rsidR="0079633B" w:rsidRDefault="0079633B" w:rsidP="00100DB5">
      <w:pPr>
        <w:spacing w:line="360" w:lineRule="auto"/>
        <w:ind w:firstLine="0"/>
        <w:jc w:val="both"/>
        <w:rPr>
          <w:i/>
          <w:iCs/>
        </w:rPr>
      </w:pPr>
      <w:r>
        <w:rPr>
          <w:i/>
          <w:iCs/>
        </w:rPr>
        <w:lastRenderedPageBreak/>
        <w:t xml:space="preserve">Case 3 – Effective Leadership (Domain 1 Heart) </w:t>
      </w:r>
      <w:r w:rsidR="006B7270">
        <w:rPr>
          <w:i/>
          <w:iCs/>
        </w:rPr>
        <w:t xml:space="preserve">and Competence and Execution (Domain 3 Hand) are in place but lacking an effective and </w:t>
      </w:r>
      <w:r w:rsidR="005065C9">
        <w:rPr>
          <w:i/>
          <w:iCs/>
        </w:rPr>
        <w:t>well-thought through strategy by the head (Domain 2 Hand).</w:t>
      </w:r>
    </w:p>
    <w:p w14:paraId="34E1EDDF" w14:textId="77777777" w:rsidR="00B037DE" w:rsidRDefault="00B037DE" w:rsidP="00100DB5">
      <w:pPr>
        <w:spacing w:line="360" w:lineRule="auto"/>
        <w:ind w:firstLine="0"/>
        <w:jc w:val="both"/>
        <w:rPr>
          <w:i/>
          <w:iCs/>
        </w:rPr>
      </w:pPr>
    </w:p>
    <w:p w14:paraId="57C1A42B" w14:textId="5A6F530F" w:rsidR="005065C9" w:rsidRDefault="005065C9" w:rsidP="00100DB5">
      <w:pPr>
        <w:spacing w:line="360" w:lineRule="auto"/>
        <w:ind w:firstLine="0"/>
        <w:jc w:val="both"/>
        <w:rPr>
          <w:i/>
          <w:iCs/>
        </w:rPr>
      </w:pPr>
      <w:r>
        <w:rPr>
          <w:i/>
          <w:iCs/>
        </w:rPr>
        <w:t>Case</w:t>
      </w:r>
      <w:r w:rsidR="0049790D">
        <w:rPr>
          <w:i/>
          <w:iCs/>
        </w:rPr>
        <w:t xml:space="preserve"> 2 – An effective covid pandemic strategy in place (Domain Head) and effective competence and execution (Domain 3 Hand) but </w:t>
      </w:r>
      <w:r w:rsidR="00EE5B39">
        <w:rPr>
          <w:i/>
          <w:iCs/>
        </w:rPr>
        <w:t xml:space="preserve">missing parameters and a lack in effective motivational leadership from the top of the German Government (Domain 1 Heart). </w:t>
      </w:r>
    </w:p>
    <w:p w14:paraId="7BD2587D" w14:textId="77777777" w:rsidR="00B037DE" w:rsidRDefault="00B037DE" w:rsidP="00100DB5">
      <w:pPr>
        <w:spacing w:line="360" w:lineRule="auto"/>
        <w:ind w:firstLine="0"/>
        <w:jc w:val="both"/>
        <w:rPr>
          <w:i/>
          <w:iCs/>
        </w:rPr>
      </w:pPr>
    </w:p>
    <w:p w14:paraId="47BF91D8" w14:textId="5D8E8CEF" w:rsidR="00EE5B39" w:rsidRDefault="00EE5B39" w:rsidP="00100DB5">
      <w:pPr>
        <w:spacing w:line="360" w:lineRule="auto"/>
        <w:ind w:firstLine="0"/>
        <w:jc w:val="both"/>
        <w:rPr>
          <w:i/>
          <w:iCs/>
        </w:rPr>
      </w:pPr>
      <w:r>
        <w:rPr>
          <w:i/>
          <w:iCs/>
        </w:rPr>
        <w:t xml:space="preserve">Case 1 – Holistic </w:t>
      </w:r>
      <w:r w:rsidR="008A72CE">
        <w:rPr>
          <w:i/>
          <w:iCs/>
        </w:rPr>
        <w:t xml:space="preserve">Approach: Integration of all 3 domains of Heart, Head and Hand. Applying case 1 will result in all necessary and sufficient parameters </w:t>
      </w:r>
      <w:r w:rsidR="004F673A">
        <w:rPr>
          <w:i/>
          <w:iCs/>
        </w:rPr>
        <w:t xml:space="preserve">for most fruitfully managing throughout the Covid pandemic, most likely achieving the best potential outcomes for Germany. </w:t>
      </w:r>
    </w:p>
    <w:p w14:paraId="447AD6CC" w14:textId="378F23E1" w:rsidR="00301B7D" w:rsidRDefault="00301B7D" w:rsidP="00100DB5">
      <w:pPr>
        <w:spacing w:line="360" w:lineRule="auto"/>
        <w:ind w:firstLine="0"/>
        <w:jc w:val="both"/>
        <w:rPr>
          <w:b/>
          <w:bCs/>
        </w:rPr>
      </w:pPr>
    </w:p>
    <w:p w14:paraId="09604B6E" w14:textId="3F2F189F" w:rsidR="00301B7D" w:rsidRDefault="00301B7D" w:rsidP="00100DB5">
      <w:pPr>
        <w:spacing w:line="360" w:lineRule="auto"/>
        <w:ind w:firstLine="0"/>
        <w:jc w:val="both"/>
        <w:rPr>
          <w:b/>
          <w:bCs/>
        </w:rPr>
      </w:pPr>
      <w:r>
        <w:rPr>
          <w:b/>
          <w:bCs/>
        </w:rPr>
        <w:t xml:space="preserve">The </w:t>
      </w:r>
      <w:r w:rsidR="00F13354">
        <w:rPr>
          <w:b/>
          <w:bCs/>
        </w:rPr>
        <w:t xml:space="preserve">corresponding </w:t>
      </w:r>
      <w:r w:rsidR="009E1805">
        <w:rPr>
          <w:b/>
          <w:bCs/>
        </w:rPr>
        <w:t xml:space="preserve">descriptive </w:t>
      </w:r>
      <w:r w:rsidR="00F13354">
        <w:rPr>
          <w:b/>
          <w:bCs/>
        </w:rPr>
        <w:t>research method</w:t>
      </w:r>
    </w:p>
    <w:p w14:paraId="61102AB9" w14:textId="6B79599D" w:rsidR="006B2392" w:rsidRDefault="00C456C8" w:rsidP="00100DB5">
      <w:pPr>
        <w:spacing w:line="360" w:lineRule="auto"/>
        <w:ind w:firstLine="0"/>
        <w:jc w:val="both"/>
      </w:pPr>
      <w:r>
        <w:t>This paper is based on a descriptive</w:t>
      </w:r>
      <w:r w:rsidR="00846D4D">
        <w:t xml:space="preserve"> </w:t>
      </w:r>
      <w:r>
        <w:t>c</w:t>
      </w:r>
      <w:r w:rsidR="00846D4D">
        <w:t>ase</w:t>
      </w:r>
      <w:r w:rsidR="0055243F">
        <w:t xml:space="preserve"> which utilized </w:t>
      </w:r>
      <w:r w:rsidR="00846D4D">
        <w:t xml:space="preserve">reports, press releases, German Government pages, Ministry Pages, Institute Pages (local and internationally allowing </w:t>
      </w:r>
      <w:r w:rsidR="001C54E1">
        <w:t>triangulation</w:t>
      </w:r>
      <w:r w:rsidR="00846D4D">
        <w:t xml:space="preserve"> to verify data), </w:t>
      </w:r>
      <w:r w:rsidR="00613D37">
        <w:t>journal sources, Government statistics</w:t>
      </w:r>
      <w:r w:rsidR="0055243F">
        <w:t xml:space="preserve"> as well as conceptual literature</w:t>
      </w:r>
      <w:r w:rsidR="0005447D">
        <w:t xml:space="preserve">. </w:t>
      </w:r>
      <w:r w:rsidR="00E8599D">
        <w:t xml:space="preserve">Data analytics and validation of information and content was </w:t>
      </w:r>
      <w:r w:rsidR="005A4073">
        <w:t xml:space="preserve">the base for interpreting and judging </w:t>
      </w:r>
      <w:r w:rsidR="0089627D">
        <w:t>the actions conducted by the German government allowing this descriptive case with a pragmatic</w:t>
      </w:r>
      <w:r w:rsidR="00B037DE">
        <w:t xml:space="preserve"> rational</w:t>
      </w:r>
      <w:r w:rsidR="0089627D">
        <w:t xml:space="preserve"> approach. </w:t>
      </w:r>
      <w:r w:rsidR="00022B6C">
        <w:t xml:space="preserve">Conducting government </w:t>
      </w:r>
      <w:r w:rsidR="0089627D">
        <w:t xml:space="preserve">Interviews and </w:t>
      </w:r>
      <w:r w:rsidR="00B037DE">
        <w:t>first-hand</w:t>
      </w:r>
      <w:r w:rsidR="0089627D">
        <w:t xml:space="preserve"> data gathering </w:t>
      </w:r>
      <w:r w:rsidR="002B6D06">
        <w:t xml:space="preserve">through questionnaires in Germany </w:t>
      </w:r>
      <w:r w:rsidR="00F70F29">
        <w:t>was not conducted</w:t>
      </w:r>
      <w:r w:rsidR="002B6D06">
        <w:t xml:space="preserve">, due to time and distance constraints, therefore </w:t>
      </w:r>
      <w:r w:rsidR="00F70F29">
        <w:t xml:space="preserve">external, highly </w:t>
      </w:r>
      <w:r w:rsidR="001C54E1">
        <w:t>respected,</w:t>
      </w:r>
      <w:r w:rsidR="00F70F29">
        <w:t xml:space="preserve"> and verified resources </w:t>
      </w:r>
      <w:r w:rsidR="002B6D06">
        <w:t xml:space="preserve">were </w:t>
      </w:r>
      <w:r w:rsidR="00AB5AD7">
        <w:t>used.</w:t>
      </w:r>
      <w:r w:rsidR="00F70F29">
        <w:t xml:space="preserve"> </w:t>
      </w:r>
      <w:r w:rsidR="00CB4EA6">
        <w:t>Key management</w:t>
      </w:r>
      <w:r w:rsidR="00D75099">
        <w:t xml:space="preserve"> literature was utilized to </w:t>
      </w:r>
      <w:r w:rsidR="00DD79F4">
        <w:t>create</w:t>
      </w:r>
      <w:r w:rsidR="00D75099">
        <w:t xml:space="preserve"> the assumptions of </w:t>
      </w:r>
      <w:r w:rsidR="00DD79F4">
        <w:t>this</w:t>
      </w:r>
      <w:r w:rsidR="00D75099">
        <w:t xml:space="preserve"> descriptive </w:t>
      </w:r>
      <w:r w:rsidR="009246DE">
        <w:t>case</w:t>
      </w:r>
      <w:r w:rsidR="00DD79F4">
        <w:t xml:space="preserve"> and test the </w:t>
      </w:r>
      <w:r w:rsidR="00993A02">
        <w:t>statements. (</w:t>
      </w:r>
      <w:r w:rsidR="004D54B6">
        <w:t>H</w:t>
      </w:r>
      <w:r w:rsidR="003C3732">
        <w:t>ypothesis</w:t>
      </w:r>
      <w:r w:rsidR="00993A02">
        <w:t xml:space="preserve"> </w:t>
      </w:r>
      <w:r w:rsidR="00DD79F4">
        <w:t xml:space="preserve">that Germany would have had a chance </w:t>
      </w:r>
      <w:r w:rsidR="00993A02">
        <w:t xml:space="preserve">managing the pandemic throughout the last 2.5 years better). </w:t>
      </w:r>
      <w:r w:rsidR="001E2C59">
        <w:t xml:space="preserve">Key focus </w:t>
      </w:r>
      <w:r w:rsidR="00CB4EA6">
        <w:t xml:space="preserve">lies on the government’s </w:t>
      </w:r>
      <w:r w:rsidR="00042798">
        <w:t xml:space="preserve">/ </w:t>
      </w:r>
      <w:r w:rsidR="001E2C59">
        <w:t>cabinet’s actions</w:t>
      </w:r>
      <w:r w:rsidR="00042798">
        <w:t xml:space="preserve"> as governing organ</w:t>
      </w:r>
      <w:r w:rsidR="001E2C59">
        <w:t xml:space="preserve">. </w:t>
      </w:r>
    </w:p>
    <w:p w14:paraId="7E6250F7" w14:textId="77777777" w:rsidR="004D08C5" w:rsidRDefault="004D08C5" w:rsidP="00100DB5">
      <w:pPr>
        <w:spacing w:line="360" w:lineRule="auto"/>
        <w:ind w:firstLine="0"/>
        <w:jc w:val="both"/>
      </w:pPr>
    </w:p>
    <w:p w14:paraId="6A649A41" w14:textId="011B3AC1" w:rsidR="004D08C5" w:rsidRPr="002B3B6E" w:rsidRDefault="004D08C5" w:rsidP="00100DB5">
      <w:pPr>
        <w:spacing w:line="360" w:lineRule="auto"/>
        <w:ind w:firstLine="0"/>
        <w:jc w:val="both"/>
        <w:rPr>
          <w:b/>
          <w:bCs/>
        </w:rPr>
      </w:pPr>
      <w:r w:rsidRPr="002B3B6E">
        <w:rPr>
          <w:b/>
          <w:bCs/>
        </w:rPr>
        <w:t xml:space="preserve">Significance of the issue to society and corresponding research </w:t>
      </w:r>
      <w:r w:rsidR="002B3B6E" w:rsidRPr="002B3B6E">
        <w:rPr>
          <w:b/>
          <w:bCs/>
        </w:rPr>
        <w:t xml:space="preserve">aim and </w:t>
      </w:r>
      <w:r w:rsidRPr="002B3B6E">
        <w:rPr>
          <w:b/>
          <w:bCs/>
        </w:rPr>
        <w:t>questions</w:t>
      </w:r>
    </w:p>
    <w:p w14:paraId="386F40AD" w14:textId="403EE5EA" w:rsidR="00430188" w:rsidRDefault="00FC279F" w:rsidP="00100DB5">
      <w:pPr>
        <w:spacing w:line="360" w:lineRule="auto"/>
        <w:ind w:firstLine="0"/>
        <w:jc w:val="both"/>
      </w:pPr>
      <w:r>
        <w:t>The ultimate effectiveness</w:t>
      </w:r>
      <w:r w:rsidR="0085406D">
        <w:t>,</w:t>
      </w:r>
      <w:r>
        <w:t xml:space="preserve"> of various measures undertaken by the German government</w:t>
      </w:r>
      <w:r w:rsidR="0085406D">
        <w:t>, could have been more successful.</w:t>
      </w:r>
      <w:r w:rsidR="001702B3">
        <w:t xml:space="preserve"> Research aim </w:t>
      </w:r>
      <w:r w:rsidR="00F97E4C">
        <w:t xml:space="preserve">is to </w:t>
      </w:r>
      <w:r w:rsidR="001C54E1">
        <w:t>analyse</w:t>
      </w:r>
      <w:r w:rsidR="00F97E4C">
        <w:t xml:space="preserve"> </w:t>
      </w:r>
      <w:r w:rsidR="00B93947">
        <w:t xml:space="preserve">this hypothesis </w:t>
      </w:r>
      <w:r w:rsidR="00F97E4C">
        <w:t xml:space="preserve">with </w:t>
      </w:r>
      <w:r w:rsidR="00902D94">
        <w:t xml:space="preserve">an in-depth reflection of the actions undertaken by the government </w:t>
      </w:r>
      <w:r w:rsidR="002B3B6E">
        <w:t>on how</w:t>
      </w:r>
      <w:r w:rsidR="00902D94">
        <w:t xml:space="preserve"> </w:t>
      </w:r>
      <w:r w:rsidR="002B3B6E">
        <w:t>efficiently Covid was managed</w:t>
      </w:r>
      <w:r w:rsidR="00902D94">
        <w:t xml:space="preserve">. </w:t>
      </w:r>
      <w:r w:rsidR="0085406D">
        <w:t xml:space="preserve"> The guiding </w:t>
      </w:r>
      <w:r w:rsidR="00D93E52">
        <w:t xml:space="preserve">research </w:t>
      </w:r>
      <w:r w:rsidR="0085406D">
        <w:t>question for this descriptive research paper</w:t>
      </w:r>
      <w:r w:rsidR="00E01202">
        <w:t xml:space="preserve"> will be</w:t>
      </w:r>
      <w:r w:rsidR="00430188">
        <w:t>:</w:t>
      </w:r>
    </w:p>
    <w:p w14:paraId="6BF81712" w14:textId="77777777" w:rsidR="00430188" w:rsidRDefault="00430188" w:rsidP="00100DB5">
      <w:pPr>
        <w:spacing w:line="360" w:lineRule="auto"/>
        <w:ind w:firstLine="0"/>
        <w:jc w:val="both"/>
      </w:pPr>
    </w:p>
    <w:p w14:paraId="67C891E7" w14:textId="6B0C770F" w:rsidR="004D08C5" w:rsidRDefault="00430188" w:rsidP="00100DB5">
      <w:pPr>
        <w:spacing w:line="360" w:lineRule="auto"/>
        <w:ind w:firstLine="0"/>
        <w:jc w:val="both"/>
        <w:rPr>
          <w:i/>
          <w:iCs/>
          <w:u w:val="single"/>
        </w:rPr>
      </w:pPr>
      <w:r w:rsidRPr="00D86E50">
        <w:rPr>
          <w:i/>
          <w:iCs/>
          <w:u w:val="single"/>
        </w:rPr>
        <w:t>Was the</w:t>
      </w:r>
      <w:r w:rsidR="00E01202" w:rsidRPr="00D86E50">
        <w:rPr>
          <w:i/>
          <w:iCs/>
          <w:u w:val="single"/>
        </w:rPr>
        <w:t xml:space="preserve"> </w:t>
      </w:r>
      <w:r w:rsidR="002568D4" w:rsidRPr="00D86E50">
        <w:rPr>
          <w:i/>
          <w:iCs/>
          <w:u w:val="single"/>
        </w:rPr>
        <w:t>staggered (re-) active</w:t>
      </w:r>
      <w:r w:rsidR="00D86E50">
        <w:rPr>
          <w:i/>
          <w:iCs/>
          <w:u w:val="single"/>
        </w:rPr>
        <w:t xml:space="preserve"> top-level</w:t>
      </w:r>
      <w:r w:rsidR="002568D4" w:rsidRPr="00D86E50">
        <w:rPr>
          <w:i/>
          <w:iCs/>
          <w:u w:val="single"/>
        </w:rPr>
        <w:t xml:space="preserve"> governments’ </w:t>
      </w:r>
      <w:r w:rsidR="00D86E50" w:rsidRPr="00D86E50">
        <w:rPr>
          <w:i/>
          <w:iCs/>
          <w:u w:val="single"/>
        </w:rPr>
        <w:t>actions</w:t>
      </w:r>
      <w:r w:rsidR="00AD10D3">
        <w:rPr>
          <w:i/>
          <w:iCs/>
          <w:u w:val="single"/>
        </w:rPr>
        <w:t xml:space="preserve"> approach the right way</w:t>
      </w:r>
      <w:r w:rsidR="002568D4" w:rsidRPr="00D86E50">
        <w:rPr>
          <w:i/>
          <w:iCs/>
          <w:u w:val="single"/>
        </w:rPr>
        <w:t xml:space="preserve"> to fight covid </w:t>
      </w:r>
      <w:r w:rsidRPr="00D86E50">
        <w:rPr>
          <w:i/>
          <w:iCs/>
          <w:u w:val="single"/>
        </w:rPr>
        <w:t xml:space="preserve">to ultimately “tackle” the pandemic in Germany? </w:t>
      </w:r>
      <w:r w:rsidR="00FC279F" w:rsidRPr="00D86E50">
        <w:rPr>
          <w:i/>
          <w:iCs/>
          <w:u w:val="single"/>
        </w:rPr>
        <w:t xml:space="preserve"> </w:t>
      </w:r>
      <w:r w:rsidR="0049002B">
        <w:rPr>
          <w:i/>
          <w:iCs/>
          <w:u w:val="single"/>
        </w:rPr>
        <w:t>Could a more integrated approach</w:t>
      </w:r>
      <w:r w:rsidR="00540AFA">
        <w:rPr>
          <w:i/>
          <w:iCs/>
          <w:u w:val="single"/>
        </w:rPr>
        <w:t>,</w:t>
      </w:r>
      <w:r w:rsidR="0049002B">
        <w:rPr>
          <w:i/>
          <w:iCs/>
          <w:u w:val="single"/>
        </w:rPr>
        <w:t xml:space="preserve"> utilizing </w:t>
      </w:r>
      <w:r w:rsidR="00A75D7A">
        <w:rPr>
          <w:i/>
          <w:iCs/>
          <w:u w:val="single"/>
        </w:rPr>
        <w:t>all 3 domains</w:t>
      </w:r>
      <w:r w:rsidR="00540AFA">
        <w:rPr>
          <w:i/>
          <w:iCs/>
          <w:u w:val="single"/>
        </w:rPr>
        <w:t>, have helped</w:t>
      </w:r>
      <w:r w:rsidR="00A75D7A">
        <w:rPr>
          <w:i/>
          <w:iCs/>
          <w:u w:val="single"/>
        </w:rPr>
        <w:t xml:space="preserve"> to </w:t>
      </w:r>
      <w:r w:rsidR="00A62ECB">
        <w:rPr>
          <w:i/>
          <w:iCs/>
          <w:u w:val="single"/>
        </w:rPr>
        <w:t>bring down</w:t>
      </w:r>
      <w:r w:rsidR="00A75D7A">
        <w:rPr>
          <w:i/>
          <w:iCs/>
          <w:u w:val="single"/>
        </w:rPr>
        <w:t xml:space="preserve"> active covid and fatality cases? </w:t>
      </w:r>
    </w:p>
    <w:p w14:paraId="094D6C19" w14:textId="77777777" w:rsidR="007F1FD1" w:rsidRDefault="007F1FD1" w:rsidP="00100DB5">
      <w:pPr>
        <w:spacing w:line="360" w:lineRule="auto"/>
        <w:ind w:firstLine="0"/>
        <w:jc w:val="both"/>
        <w:rPr>
          <w:i/>
          <w:iCs/>
          <w:u w:val="single"/>
        </w:rPr>
      </w:pPr>
    </w:p>
    <w:p w14:paraId="692EF0E8" w14:textId="14B6E059" w:rsidR="007F1FD1" w:rsidRPr="007F1FD1" w:rsidRDefault="007F1FD1" w:rsidP="00100DB5">
      <w:pPr>
        <w:spacing w:line="360" w:lineRule="auto"/>
        <w:ind w:firstLine="0"/>
        <w:jc w:val="both"/>
      </w:pPr>
      <w:r>
        <w:lastRenderedPageBreak/>
        <w:t>Th</w:t>
      </w:r>
      <w:r w:rsidR="007A7DA6">
        <w:t>is paper trie</w:t>
      </w:r>
      <w:r w:rsidR="00F84CA9">
        <w:t>s</w:t>
      </w:r>
      <w:r w:rsidR="007A7DA6">
        <w:t xml:space="preserve"> to be utmost </w:t>
      </w:r>
      <w:r>
        <w:t>objective, utiliz</w:t>
      </w:r>
      <w:r w:rsidR="007A7DA6">
        <w:t xml:space="preserve">ing </w:t>
      </w:r>
      <w:r>
        <w:t xml:space="preserve">intensively </w:t>
      </w:r>
      <w:r w:rsidR="001C54E1">
        <w:t>triangulation</w:t>
      </w:r>
      <w:r>
        <w:t xml:space="preserve"> of sources</w:t>
      </w:r>
      <w:r w:rsidR="00A23CA3">
        <w:t xml:space="preserve"> to confirm above statement belief</w:t>
      </w:r>
      <w:r w:rsidR="00F75AE6">
        <w:t xml:space="preserve">. </w:t>
      </w:r>
      <w:r w:rsidR="000241C3">
        <w:t>In-depth a</w:t>
      </w:r>
      <w:r w:rsidR="00F75AE6">
        <w:t>nalysis will be done in the discussion session</w:t>
      </w:r>
      <w:r w:rsidR="007A7DA6">
        <w:t xml:space="preserve"> </w:t>
      </w:r>
      <w:r w:rsidR="000241C3">
        <w:t>aiming to confirm</w:t>
      </w:r>
      <w:r w:rsidR="007A7DA6">
        <w:t xml:space="preserve"> th</w:t>
      </w:r>
      <w:r w:rsidR="00273F52">
        <w:t xml:space="preserve">at the government could have done better. </w:t>
      </w:r>
      <w:r w:rsidR="000241C3">
        <w:t>The introductory body</w:t>
      </w:r>
      <w:r w:rsidR="00273F52">
        <w:t xml:space="preserve"> gave </w:t>
      </w:r>
      <w:r w:rsidR="000241C3">
        <w:t>a</w:t>
      </w:r>
      <w:r w:rsidR="00273F52">
        <w:t xml:space="preserve"> first framework of the Covid situation in </w:t>
      </w:r>
      <w:r w:rsidR="00C2737A">
        <w:t>Germany, creating an understanding about the overarching Covid situation</w:t>
      </w:r>
      <w:r w:rsidR="000241C3">
        <w:t xml:space="preserve">, aiming to be as objective and </w:t>
      </w:r>
      <w:r w:rsidR="00032BD7">
        <w:t>factual</w:t>
      </w:r>
      <w:r w:rsidR="000241C3">
        <w:t xml:space="preserve"> as possible</w:t>
      </w:r>
      <w:r w:rsidR="00032BD7">
        <w:t xml:space="preserve">. </w:t>
      </w:r>
      <w:r w:rsidR="002B144B">
        <w:t>Investigation and</w:t>
      </w:r>
      <w:r w:rsidR="00032BD7">
        <w:t xml:space="preserve"> verification of initial assumption</w:t>
      </w:r>
      <w:r w:rsidR="002B144B">
        <w:t>s</w:t>
      </w:r>
      <w:r w:rsidR="00032BD7">
        <w:t xml:space="preserve"> </w:t>
      </w:r>
      <w:r w:rsidR="00A57150">
        <w:t xml:space="preserve">follow in the next chapters. </w:t>
      </w:r>
    </w:p>
    <w:p w14:paraId="3F5F4DE4" w14:textId="77777777" w:rsidR="00AD10D3" w:rsidRDefault="00AD10D3" w:rsidP="00100DB5">
      <w:pPr>
        <w:spacing w:line="360" w:lineRule="auto"/>
        <w:ind w:firstLine="0"/>
        <w:jc w:val="both"/>
        <w:rPr>
          <w:i/>
          <w:iCs/>
          <w:u w:val="single"/>
        </w:rPr>
      </w:pPr>
    </w:p>
    <w:p w14:paraId="76B53E6A" w14:textId="190322BB" w:rsidR="00431A52" w:rsidRDefault="00E41291" w:rsidP="00100DB5">
      <w:pPr>
        <w:spacing w:line="360" w:lineRule="auto"/>
        <w:ind w:firstLine="0"/>
        <w:jc w:val="both"/>
        <w:rPr>
          <w:b/>
          <w:bCs/>
        </w:rPr>
      </w:pPr>
      <w:r>
        <w:rPr>
          <w:b/>
          <w:bCs/>
        </w:rPr>
        <w:t>Related Literature and concepts for the conceptual framework</w:t>
      </w:r>
    </w:p>
    <w:p w14:paraId="03399778" w14:textId="35808026" w:rsidR="00CC6576" w:rsidRDefault="00F85E82" w:rsidP="00100DB5">
      <w:pPr>
        <w:spacing w:line="360" w:lineRule="auto"/>
        <w:ind w:firstLine="0"/>
        <w:jc w:val="both"/>
      </w:pPr>
      <w:r>
        <w:t xml:space="preserve">Over the past decades, there have been </w:t>
      </w:r>
      <w:r w:rsidR="005A5447">
        <w:t>assorted</w:t>
      </w:r>
      <w:r>
        <w:t xml:space="preserve"> publications on strategic crisis management</w:t>
      </w:r>
      <w:r w:rsidR="005A5447">
        <w:t xml:space="preserve">, </w:t>
      </w:r>
      <w:r>
        <w:t xml:space="preserve">overarching </w:t>
      </w:r>
      <w:r w:rsidR="00A62ECB">
        <w:t>leadership,</w:t>
      </w:r>
      <w:r>
        <w:t xml:space="preserve"> and key management concepts. </w:t>
      </w:r>
      <w:r w:rsidR="00027EDA">
        <w:t xml:space="preserve">This paper </w:t>
      </w:r>
      <w:r w:rsidR="00CD07A3">
        <w:t>build upon the</w:t>
      </w:r>
      <w:r w:rsidR="00027EDA">
        <w:t xml:space="preserve"> 3 key components of applying 3H. </w:t>
      </w:r>
      <w:r w:rsidR="009A158D">
        <w:t xml:space="preserve">The upper management, in the paper’s context – the </w:t>
      </w:r>
      <w:r w:rsidR="008042F2">
        <w:t xml:space="preserve">government </w:t>
      </w:r>
      <w:r w:rsidR="005A5447">
        <w:t>as</w:t>
      </w:r>
      <w:r w:rsidR="008042F2">
        <w:t xml:space="preserve"> the initiating body of Covid measures, whereas the “HAND” domain </w:t>
      </w:r>
      <w:r w:rsidR="001C54E1">
        <w:t>is</w:t>
      </w:r>
      <w:r w:rsidR="008042F2">
        <w:t xml:space="preserve"> rather the managed</w:t>
      </w:r>
      <w:r w:rsidR="00F86D11">
        <w:t xml:space="preserve"> executing body of the </w:t>
      </w:r>
      <w:r w:rsidR="008042F2">
        <w:t>government’s strategy and operations and getting things done</w:t>
      </w:r>
      <w:r w:rsidR="00F86D11">
        <w:t xml:space="preserve"> through </w:t>
      </w:r>
      <w:r w:rsidR="003E6CBA">
        <w:t>actionable tasks (</w:t>
      </w:r>
      <w:r w:rsidR="001C54E1">
        <w:t>e.g.,</w:t>
      </w:r>
      <w:r w:rsidR="003E6CBA">
        <w:t xml:space="preserve"> hospital nurses, </w:t>
      </w:r>
      <w:r w:rsidR="00F86D11">
        <w:t>vaccine</w:t>
      </w:r>
      <w:r w:rsidR="003E6CBA">
        <w:t xml:space="preserve"> administering staff, police force bodies, national health </w:t>
      </w:r>
      <w:r w:rsidR="001C54E1">
        <w:t>centre</w:t>
      </w:r>
      <w:r w:rsidR="003E6CBA">
        <w:t xml:space="preserve"> employees, etc.). The literature review </w:t>
      </w:r>
      <w:r w:rsidR="00F86D11">
        <w:t>consequently</w:t>
      </w:r>
      <w:r w:rsidR="003E6CBA">
        <w:t xml:space="preserve"> focus</w:t>
      </w:r>
      <w:r w:rsidR="00C56310">
        <w:t>es</w:t>
      </w:r>
      <w:r w:rsidR="003E6CBA">
        <w:t xml:space="preserve"> on </w:t>
      </w:r>
      <w:r w:rsidR="00943974">
        <w:t xml:space="preserve">Holistic Management, Leadership. Efficient </w:t>
      </w:r>
      <w:r w:rsidR="00AA70BB">
        <w:t>e</w:t>
      </w:r>
      <w:r w:rsidR="00943974">
        <w:t xml:space="preserve">xecution </w:t>
      </w:r>
      <w:r w:rsidR="00AA70BB">
        <w:t>s</w:t>
      </w:r>
      <w:r w:rsidR="00943974">
        <w:t xml:space="preserve">trategies, </w:t>
      </w:r>
      <w:r w:rsidR="00AA70BB">
        <w:t>s</w:t>
      </w:r>
      <w:r w:rsidR="00F03D63">
        <w:t xml:space="preserve">trategy </w:t>
      </w:r>
      <w:r w:rsidR="00AA70BB">
        <w:t>t</w:t>
      </w:r>
      <w:r w:rsidR="00F03D63">
        <w:t xml:space="preserve">ranslation to </w:t>
      </w:r>
      <w:r w:rsidR="00AA70BB">
        <w:t>a</w:t>
      </w:r>
      <w:r w:rsidR="00F03D63">
        <w:t xml:space="preserve">ction, </w:t>
      </w:r>
      <w:r w:rsidR="00AA70BB">
        <w:t>p</w:t>
      </w:r>
      <w:r w:rsidR="00F03D63">
        <w:t xml:space="preserve">lanning and </w:t>
      </w:r>
      <w:r w:rsidR="00AA70BB">
        <w:t>o</w:t>
      </w:r>
      <w:r w:rsidR="00F03D63">
        <w:t xml:space="preserve">rganising to </w:t>
      </w:r>
      <w:r w:rsidR="00AA70BB">
        <w:t>e</w:t>
      </w:r>
      <w:r w:rsidR="00F03D63">
        <w:t xml:space="preserve">ffective </w:t>
      </w:r>
      <w:r w:rsidR="00AA70BB">
        <w:t>r</w:t>
      </w:r>
      <w:r w:rsidR="00F03D63">
        <w:t xml:space="preserve">esponses, </w:t>
      </w:r>
      <w:r w:rsidR="00AA70BB">
        <w:t>a</w:t>
      </w:r>
      <w:r w:rsidR="00F03D63">
        <w:t xml:space="preserve">ssessment </w:t>
      </w:r>
      <w:r w:rsidR="00E95407">
        <w:t xml:space="preserve">and </w:t>
      </w:r>
      <w:r w:rsidR="00AA70BB">
        <w:t>a</w:t>
      </w:r>
      <w:r w:rsidR="00E95407">
        <w:t xml:space="preserve">nalysis of </w:t>
      </w:r>
      <w:r w:rsidR="00AA70BB">
        <w:t>s</w:t>
      </w:r>
      <w:r w:rsidR="00E95407">
        <w:t xml:space="preserve">ituational </w:t>
      </w:r>
      <w:r w:rsidR="00AA70BB">
        <w:t>c</w:t>
      </w:r>
      <w:r w:rsidR="00E95407">
        <w:t xml:space="preserve">onstraints, </w:t>
      </w:r>
      <w:r w:rsidR="00AA70BB">
        <w:t>i</w:t>
      </w:r>
      <w:r w:rsidR="00E95407">
        <w:t xml:space="preserve">mplementation </w:t>
      </w:r>
      <w:r w:rsidR="00AA70BB">
        <w:t>s</w:t>
      </w:r>
      <w:r w:rsidR="00E95407">
        <w:t xml:space="preserve">trategies as </w:t>
      </w:r>
      <w:r w:rsidR="00AA70BB">
        <w:t>k</w:t>
      </w:r>
      <w:r w:rsidR="00E95407">
        <w:t xml:space="preserve">ey </w:t>
      </w:r>
      <w:r w:rsidR="00AA70BB">
        <w:t>p</w:t>
      </w:r>
      <w:r w:rsidR="00E95407">
        <w:t xml:space="preserve">urpose </w:t>
      </w:r>
      <w:r w:rsidR="00000646">
        <w:t xml:space="preserve">to define duties, responsibilities for achieving results. </w:t>
      </w:r>
    </w:p>
    <w:p w14:paraId="15D71AA5" w14:textId="7358434C" w:rsidR="00495ABD" w:rsidRDefault="00495ABD" w:rsidP="00100DB5">
      <w:pPr>
        <w:spacing w:line="360" w:lineRule="auto"/>
        <w:ind w:firstLine="0"/>
        <w:jc w:val="both"/>
      </w:pPr>
    </w:p>
    <w:p w14:paraId="1C1AA78F" w14:textId="459AD09F" w:rsidR="00CD07A3" w:rsidRDefault="00CD07A3" w:rsidP="00100DB5">
      <w:pPr>
        <w:spacing w:line="360" w:lineRule="auto"/>
        <w:ind w:firstLine="0"/>
        <w:jc w:val="both"/>
      </w:pPr>
    </w:p>
    <w:p w14:paraId="5F423C07" w14:textId="0B05B156" w:rsidR="00CD07A3" w:rsidRDefault="00CD07A3" w:rsidP="00100DB5">
      <w:pPr>
        <w:spacing w:line="360" w:lineRule="auto"/>
        <w:ind w:firstLine="0"/>
        <w:jc w:val="both"/>
      </w:pPr>
    </w:p>
    <w:p w14:paraId="7470ED15" w14:textId="2B442B5A" w:rsidR="00CD07A3" w:rsidRDefault="00CD07A3" w:rsidP="00100DB5">
      <w:pPr>
        <w:spacing w:line="360" w:lineRule="auto"/>
        <w:ind w:firstLine="0"/>
        <w:jc w:val="both"/>
      </w:pPr>
    </w:p>
    <w:p w14:paraId="713FE4BF" w14:textId="3B377769" w:rsidR="00CD07A3" w:rsidRDefault="00CD07A3" w:rsidP="00100DB5">
      <w:pPr>
        <w:spacing w:line="360" w:lineRule="auto"/>
        <w:ind w:firstLine="0"/>
        <w:jc w:val="both"/>
      </w:pPr>
    </w:p>
    <w:p w14:paraId="59ECD315" w14:textId="6D6AA198" w:rsidR="00CD07A3" w:rsidRDefault="00CD07A3" w:rsidP="00100DB5">
      <w:pPr>
        <w:spacing w:line="360" w:lineRule="auto"/>
        <w:ind w:firstLine="0"/>
        <w:jc w:val="both"/>
      </w:pPr>
    </w:p>
    <w:p w14:paraId="2EC643AC" w14:textId="071EF647" w:rsidR="00CD07A3" w:rsidRDefault="00CD07A3" w:rsidP="00100DB5">
      <w:pPr>
        <w:spacing w:line="360" w:lineRule="auto"/>
        <w:ind w:firstLine="0"/>
        <w:jc w:val="both"/>
      </w:pPr>
    </w:p>
    <w:p w14:paraId="49DABEA2" w14:textId="67D03992" w:rsidR="00CD07A3" w:rsidRDefault="00CD07A3" w:rsidP="00100DB5">
      <w:pPr>
        <w:spacing w:line="360" w:lineRule="auto"/>
        <w:ind w:firstLine="0"/>
        <w:jc w:val="both"/>
      </w:pPr>
    </w:p>
    <w:p w14:paraId="3A3D8562" w14:textId="6532D74B" w:rsidR="00CD07A3" w:rsidRDefault="00CD07A3" w:rsidP="00100DB5">
      <w:pPr>
        <w:spacing w:line="360" w:lineRule="auto"/>
        <w:ind w:firstLine="0"/>
        <w:jc w:val="both"/>
      </w:pPr>
    </w:p>
    <w:p w14:paraId="6A7A3827" w14:textId="6DC91D30" w:rsidR="00CD07A3" w:rsidRDefault="00CD07A3" w:rsidP="00100DB5">
      <w:pPr>
        <w:spacing w:line="360" w:lineRule="auto"/>
        <w:ind w:firstLine="0"/>
        <w:jc w:val="both"/>
      </w:pPr>
    </w:p>
    <w:p w14:paraId="57719F4A" w14:textId="3CF8C69B" w:rsidR="00CD07A3" w:rsidRDefault="00CD07A3" w:rsidP="00100DB5">
      <w:pPr>
        <w:spacing w:line="360" w:lineRule="auto"/>
        <w:ind w:firstLine="0"/>
        <w:jc w:val="both"/>
      </w:pPr>
    </w:p>
    <w:p w14:paraId="2EE7F14A" w14:textId="13207A94" w:rsidR="00CD07A3" w:rsidRDefault="00CD07A3" w:rsidP="00100DB5">
      <w:pPr>
        <w:spacing w:line="360" w:lineRule="auto"/>
        <w:ind w:firstLine="0"/>
        <w:jc w:val="both"/>
      </w:pPr>
    </w:p>
    <w:p w14:paraId="600B394F" w14:textId="29A278B9" w:rsidR="00CD07A3" w:rsidRDefault="00CD07A3" w:rsidP="00100DB5">
      <w:pPr>
        <w:spacing w:line="360" w:lineRule="auto"/>
        <w:ind w:firstLine="0"/>
        <w:jc w:val="both"/>
      </w:pPr>
    </w:p>
    <w:p w14:paraId="58FE0FB2" w14:textId="25AD0C3D" w:rsidR="00CD07A3" w:rsidRDefault="00CD07A3" w:rsidP="00100DB5">
      <w:pPr>
        <w:spacing w:line="360" w:lineRule="auto"/>
        <w:ind w:firstLine="0"/>
        <w:jc w:val="both"/>
      </w:pPr>
    </w:p>
    <w:p w14:paraId="7ABB3B33" w14:textId="7BDB18D2" w:rsidR="00CD07A3" w:rsidRDefault="00CD07A3" w:rsidP="00100DB5">
      <w:pPr>
        <w:spacing w:line="360" w:lineRule="auto"/>
        <w:ind w:firstLine="0"/>
        <w:jc w:val="both"/>
      </w:pPr>
    </w:p>
    <w:p w14:paraId="1F5435E3" w14:textId="77777777" w:rsidR="00CD07A3" w:rsidRDefault="00CD07A3" w:rsidP="00100DB5">
      <w:pPr>
        <w:spacing w:line="360" w:lineRule="auto"/>
        <w:ind w:firstLine="0"/>
        <w:jc w:val="both"/>
      </w:pPr>
    </w:p>
    <w:tbl>
      <w:tblPr>
        <w:tblStyle w:val="GridTable5Dark-Accent4"/>
        <w:tblW w:w="0" w:type="auto"/>
        <w:tblLook w:val="04A0" w:firstRow="1" w:lastRow="0" w:firstColumn="1" w:lastColumn="0" w:noHBand="0" w:noVBand="1"/>
      </w:tblPr>
      <w:tblGrid>
        <w:gridCol w:w="1309"/>
        <w:gridCol w:w="3364"/>
        <w:gridCol w:w="5289"/>
      </w:tblGrid>
      <w:tr w:rsidR="002E67FD" w14:paraId="1E6800FF" w14:textId="77777777" w:rsidTr="00AE0E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9" w:type="dxa"/>
          </w:tcPr>
          <w:p w14:paraId="683CB47A" w14:textId="0D6667C6" w:rsidR="002E67FD" w:rsidRDefault="005E7C5E" w:rsidP="00100DB5">
            <w:pPr>
              <w:spacing w:line="360" w:lineRule="auto"/>
              <w:ind w:firstLine="0"/>
              <w:jc w:val="both"/>
            </w:pPr>
            <w:r>
              <w:lastRenderedPageBreak/>
              <w:t xml:space="preserve">Respective 3H </w:t>
            </w:r>
          </w:p>
        </w:tc>
        <w:tc>
          <w:tcPr>
            <w:tcW w:w="3364" w:type="dxa"/>
          </w:tcPr>
          <w:p w14:paraId="7BE49FB5" w14:textId="5BE334FF" w:rsidR="002E67FD" w:rsidRDefault="008D57AE" w:rsidP="00100DB5">
            <w:pPr>
              <w:spacing w:line="360" w:lineRule="auto"/>
              <w:ind w:firstLine="0"/>
              <w:jc w:val="both"/>
              <w:cnfStyle w:val="100000000000" w:firstRow="1" w:lastRow="0" w:firstColumn="0" w:lastColumn="0" w:oddVBand="0" w:evenVBand="0" w:oddHBand="0" w:evenHBand="0" w:firstRowFirstColumn="0" w:firstRowLastColumn="0" w:lastRowFirstColumn="0" w:lastRowLastColumn="0"/>
            </w:pPr>
            <w:r>
              <w:t>Field of</w:t>
            </w:r>
            <w:r w:rsidR="002029FE">
              <w:t xml:space="preserve"> Expertise</w:t>
            </w:r>
          </w:p>
        </w:tc>
        <w:tc>
          <w:tcPr>
            <w:tcW w:w="5289" w:type="dxa"/>
          </w:tcPr>
          <w:p w14:paraId="0CCFE3EF" w14:textId="1C819752" w:rsidR="002E67FD" w:rsidRPr="0037197F" w:rsidRDefault="00536E4A" w:rsidP="00100DB5">
            <w:pPr>
              <w:spacing w:line="360" w:lineRule="auto"/>
              <w:ind w:firstLine="0"/>
              <w:jc w:val="both"/>
              <w:cnfStyle w:val="100000000000" w:firstRow="1" w:lastRow="0" w:firstColumn="0" w:lastColumn="0" w:oddVBand="0" w:evenVBand="0" w:oddHBand="0" w:evenHBand="0" w:firstRowFirstColumn="0" w:firstRowLastColumn="0" w:lastRowFirstColumn="0" w:lastRowLastColumn="0"/>
              <w:rPr>
                <w:b w:val="0"/>
                <w:bCs w:val="0"/>
              </w:rPr>
            </w:pPr>
            <w:r>
              <w:t>Literat</w:t>
            </w:r>
            <w:r w:rsidR="006F46D1">
              <w:t xml:space="preserve">ure and </w:t>
            </w:r>
            <w:r w:rsidR="0037197F">
              <w:t>Relevant</w:t>
            </w:r>
            <w:r w:rsidR="00F83F5A">
              <w:t xml:space="preserve"> Contributors to Theories</w:t>
            </w:r>
          </w:p>
        </w:tc>
      </w:tr>
      <w:tr w:rsidR="002E67FD" w14:paraId="0934639C" w14:textId="77777777" w:rsidTr="00AE0E9E">
        <w:trPr>
          <w:cnfStyle w:val="000000100000" w:firstRow="0" w:lastRow="0" w:firstColumn="0" w:lastColumn="0" w:oddVBand="0" w:evenVBand="0" w:oddHBand="1" w:evenHBand="0" w:firstRowFirstColumn="0" w:firstRowLastColumn="0" w:lastRowFirstColumn="0" w:lastRowLastColumn="0"/>
          <w:trHeight w:val="11756"/>
        </w:trPr>
        <w:tc>
          <w:tcPr>
            <w:cnfStyle w:val="001000000000" w:firstRow="0" w:lastRow="0" w:firstColumn="1" w:lastColumn="0" w:oddVBand="0" w:evenVBand="0" w:oddHBand="0" w:evenHBand="0" w:firstRowFirstColumn="0" w:firstRowLastColumn="0" w:lastRowFirstColumn="0" w:lastRowLastColumn="0"/>
            <w:tcW w:w="1309" w:type="dxa"/>
          </w:tcPr>
          <w:p w14:paraId="16FB00D2" w14:textId="2113816B" w:rsidR="002E67FD" w:rsidRPr="0047590E" w:rsidRDefault="00CA072E" w:rsidP="00F438C6">
            <w:pPr>
              <w:ind w:firstLine="0"/>
              <w:jc w:val="both"/>
              <w:rPr>
                <w:b w:val="0"/>
                <w:bCs w:val="0"/>
                <w:sz w:val="20"/>
                <w:szCs w:val="20"/>
                <w:u w:val="single"/>
              </w:rPr>
            </w:pPr>
            <w:r w:rsidRPr="0047590E">
              <w:rPr>
                <w:b w:val="0"/>
                <w:bCs w:val="0"/>
                <w:sz w:val="20"/>
                <w:szCs w:val="20"/>
                <w:u w:val="single"/>
              </w:rPr>
              <w:t xml:space="preserve">Heart </w:t>
            </w:r>
          </w:p>
        </w:tc>
        <w:tc>
          <w:tcPr>
            <w:tcW w:w="3364" w:type="dxa"/>
          </w:tcPr>
          <w:p w14:paraId="7905DB6E" w14:textId="77777777" w:rsidR="002E67FD" w:rsidRPr="00292AA2" w:rsidRDefault="00B05A6A" w:rsidP="0047590E">
            <w:pPr>
              <w:pStyle w:val="ListParagraph"/>
              <w:numPr>
                <w:ilvl w:val="0"/>
                <w:numId w:val="23"/>
              </w:numPr>
              <w:ind w:left="203" w:firstLine="213"/>
              <w:jc w:val="both"/>
              <w:cnfStyle w:val="000000100000" w:firstRow="0" w:lastRow="0" w:firstColumn="0" w:lastColumn="0" w:oddVBand="0" w:evenVBand="0" w:oddHBand="1" w:evenHBand="0" w:firstRowFirstColumn="0" w:firstRowLastColumn="0" w:lastRowFirstColumn="0" w:lastRowLastColumn="0"/>
              <w:rPr>
                <w:sz w:val="18"/>
                <w:szCs w:val="18"/>
              </w:rPr>
            </w:pPr>
            <w:r w:rsidRPr="00292AA2">
              <w:rPr>
                <w:sz w:val="18"/>
                <w:szCs w:val="18"/>
              </w:rPr>
              <w:t>Transformational Leadership</w:t>
            </w:r>
            <w:r w:rsidR="0063247F" w:rsidRPr="00292AA2">
              <w:rPr>
                <w:sz w:val="18"/>
                <w:szCs w:val="18"/>
              </w:rPr>
              <w:t>,</w:t>
            </w:r>
          </w:p>
          <w:p w14:paraId="042DF48E" w14:textId="77777777" w:rsidR="0047590E" w:rsidRDefault="0063247F" w:rsidP="0047590E">
            <w:pPr>
              <w:pStyle w:val="ListParagraph"/>
              <w:numPr>
                <w:ilvl w:val="0"/>
                <w:numId w:val="23"/>
              </w:numPr>
              <w:ind w:left="203" w:firstLine="213"/>
              <w:jc w:val="both"/>
              <w:cnfStyle w:val="000000100000" w:firstRow="0" w:lastRow="0" w:firstColumn="0" w:lastColumn="0" w:oddVBand="0" w:evenVBand="0" w:oddHBand="1" w:evenHBand="0" w:firstRowFirstColumn="0" w:firstRowLastColumn="0" w:lastRowFirstColumn="0" w:lastRowLastColumn="0"/>
              <w:rPr>
                <w:sz w:val="18"/>
                <w:szCs w:val="18"/>
              </w:rPr>
            </w:pPr>
            <w:r w:rsidRPr="00292AA2">
              <w:rPr>
                <w:sz w:val="18"/>
                <w:szCs w:val="18"/>
              </w:rPr>
              <w:t xml:space="preserve">Motivation, </w:t>
            </w:r>
          </w:p>
          <w:p w14:paraId="42A59D33" w14:textId="77777777" w:rsidR="0047590E" w:rsidRDefault="0063247F" w:rsidP="0047590E">
            <w:pPr>
              <w:pStyle w:val="ListParagraph"/>
              <w:numPr>
                <w:ilvl w:val="0"/>
                <w:numId w:val="23"/>
              </w:numPr>
              <w:ind w:left="203" w:firstLine="213"/>
              <w:jc w:val="both"/>
              <w:cnfStyle w:val="000000100000" w:firstRow="0" w:lastRow="0" w:firstColumn="0" w:lastColumn="0" w:oddVBand="0" w:evenVBand="0" w:oddHBand="1" w:evenHBand="0" w:firstRowFirstColumn="0" w:firstRowLastColumn="0" w:lastRowFirstColumn="0" w:lastRowLastColumn="0"/>
              <w:rPr>
                <w:sz w:val="18"/>
                <w:szCs w:val="18"/>
              </w:rPr>
            </w:pPr>
            <w:r w:rsidRPr="00292AA2">
              <w:rPr>
                <w:sz w:val="18"/>
                <w:szCs w:val="18"/>
              </w:rPr>
              <w:t xml:space="preserve">Emotion, </w:t>
            </w:r>
          </w:p>
          <w:p w14:paraId="399C2287" w14:textId="77777777" w:rsidR="0047590E" w:rsidRDefault="0063247F" w:rsidP="0047590E">
            <w:pPr>
              <w:pStyle w:val="ListParagraph"/>
              <w:numPr>
                <w:ilvl w:val="0"/>
                <w:numId w:val="23"/>
              </w:numPr>
              <w:ind w:left="203" w:firstLine="213"/>
              <w:jc w:val="both"/>
              <w:cnfStyle w:val="000000100000" w:firstRow="0" w:lastRow="0" w:firstColumn="0" w:lastColumn="0" w:oddVBand="0" w:evenVBand="0" w:oddHBand="1" w:evenHBand="0" w:firstRowFirstColumn="0" w:firstRowLastColumn="0" w:lastRowFirstColumn="0" w:lastRowLastColumn="0"/>
              <w:rPr>
                <w:sz w:val="18"/>
                <w:szCs w:val="18"/>
              </w:rPr>
            </w:pPr>
            <w:r w:rsidRPr="00292AA2">
              <w:rPr>
                <w:sz w:val="18"/>
                <w:szCs w:val="18"/>
              </w:rPr>
              <w:t xml:space="preserve">Commitment, </w:t>
            </w:r>
          </w:p>
          <w:p w14:paraId="252DA223" w14:textId="77777777" w:rsidR="0047590E" w:rsidRDefault="0063247F" w:rsidP="0047590E">
            <w:pPr>
              <w:pStyle w:val="ListParagraph"/>
              <w:numPr>
                <w:ilvl w:val="0"/>
                <w:numId w:val="23"/>
              </w:numPr>
              <w:ind w:left="203" w:firstLine="213"/>
              <w:jc w:val="both"/>
              <w:cnfStyle w:val="000000100000" w:firstRow="0" w:lastRow="0" w:firstColumn="0" w:lastColumn="0" w:oddVBand="0" w:evenVBand="0" w:oddHBand="1" w:evenHBand="0" w:firstRowFirstColumn="0" w:firstRowLastColumn="0" w:lastRowFirstColumn="0" w:lastRowLastColumn="0"/>
              <w:rPr>
                <w:sz w:val="18"/>
                <w:szCs w:val="18"/>
              </w:rPr>
            </w:pPr>
            <w:r w:rsidRPr="00292AA2">
              <w:rPr>
                <w:sz w:val="18"/>
                <w:szCs w:val="18"/>
              </w:rPr>
              <w:t>Engagemen</w:t>
            </w:r>
            <w:r w:rsidR="0047590E">
              <w:rPr>
                <w:sz w:val="18"/>
                <w:szCs w:val="18"/>
              </w:rPr>
              <w:t xml:space="preserve">t and </w:t>
            </w:r>
            <w:r w:rsidRPr="00292AA2">
              <w:rPr>
                <w:sz w:val="18"/>
                <w:szCs w:val="18"/>
              </w:rPr>
              <w:t xml:space="preserve">Satisfaction, </w:t>
            </w:r>
          </w:p>
          <w:p w14:paraId="5C3ACB38" w14:textId="77777777" w:rsidR="0047590E" w:rsidRDefault="0063247F" w:rsidP="0047590E">
            <w:pPr>
              <w:pStyle w:val="ListParagraph"/>
              <w:numPr>
                <w:ilvl w:val="0"/>
                <w:numId w:val="23"/>
              </w:numPr>
              <w:ind w:left="203" w:firstLine="213"/>
              <w:jc w:val="both"/>
              <w:cnfStyle w:val="000000100000" w:firstRow="0" w:lastRow="0" w:firstColumn="0" w:lastColumn="0" w:oddVBand="0" w:evenVBand="0" w:oddHBand="1" w:evenHBand="0" w:firstRowFirstColumn="0" w:firstRowLastColumn="0" w:lastRowFirstColumn="0" w:lastRowLastColumn="0"/>
              <w:rPr>
                <w:sz w:val="18"/>
                <w:szCs w:val="18"/>
              </w:rPr>
            </w:pPr>
            <w:r w:rsidRPr="00292AA2">
              <w:rPr>
                <w:sz w:val="18"/>
                <w:szCs w:val="18"/>
              </w:rPr>
              <w:t xml:space="preserve">Trust, </w:t>
            </w:r>
          </w:p>
          <w:p w14:paraId="611319B8" w14:textId="77777777" w:rsidR="0047590E" w:rsidRDefault="0063247F" w:rsidP="0047590E">
            <w:pPr>
              <w:pStyle w:val="ListParagraph"/>
              <w:numPr>
                <w:ilvl w:val="0"/>
                <w:numId w:val="23"/>
              </w:numPr>
              <w:ind w:left="203" w:firstLine="213"/>
              <w:jc w:val="both"/>
              <w:cnfStyle w:val="000000100000" w:firstRow="0" w:lastRow="0" w:firstColumn="0" w:lastColumn="0" w:oddVBand="0" w:evenVBand="0" w:oddHBand="1" w:evenHBand="0" w:firstRowFirstColumn="0" w:firstRowLastColumn="0" w:lastRowFirstColumn="0" w:lastRowLastColumn="0"/>
              <w:rPr>
                <w:sz w:val="18"/>
                <w:szCs w:val="18"/>
              </w:rPr>
            </w:pPr>
            <w:r w:rsidRPr="00292AA2">
              <w:rPr>
                <w:sz w:val="18"/>
                <w:szCs w:val="18"/>
              </w:rPr>
              <w:t xml:space="preserve">Management of Change, </w:t>
            </w:r>
          </w:p>
          <w:p w14:paraId="714F085F" w14:textId="7D0F02BD" w:rsidR="0047590E" w:rsidRDefault="0063247F" w:rsidP="0047590E">
            <w:pPr>
              <w:pStyle w:val="ListParagraph"/>
              <w:numPr>
                <w:ilvl w:val="0"/>
                <w:numId w:val="23"/>
              </w:numPr>
              <w:ind w:left="203" w:firstLine="213"/>
              <w:jc w:val="both"/>
              <w:cnfStyle w:val="000000100000" w:firstRow="0" w:lastRow="0" w:firstColumn="0" w:lastColumn="0" w:oddVBand="0" w:evenVBand="0" w:oddHBand="1" w:evenHBand="0" w:firstRowFirstColumn="0" w:firstRowLastColumn="0" w:lastRowFirstColumn="0" w:lastRowLastColumn="0"/>
              <w:rPr>
                <w:sz w:val="18"/>
                <w:szCs w:val="18"/>
              </w:rPr>
            </w:pPr>
            <w:r w:rsidRPr="00292AA2">
              <w:rPr>
                <w:sz w:val="18"/>
                <w:szCs w:val="18"/>
              </w:rPr>
              <w:t>Values</w:t>
            </w:r>
            <w:r w:rsidR="00AE0E9E">
              <w:rPr>
                <w:sz w:val="18"/>
                <w:szCs w:val="18"/>
              </w:rPr>
              <w:t xml:space="preserve"> </w:t>
            </w:r>
            <w:r w:rsidRPr="00292AA2">
              <w:rPr>
                <w:sz w:val="18"/>
                <w:szCs w:val="18"/>
              </w:rPr>
              <w:t xml:space="preserve">and Organizational </w:t>
            </w:r>
            <w:r w:rsidR="00AE0E9E">
              <w:rPr>
                <w:sz w:val="18"/>
                <w:szCs w:val="18"/>
              </w:rPr>
              <w:t xml:space="preserve">  </w:t>
            </w:r>
            <w:r w:rsidR="00AE0E9E">
              <w:rPr>
                <w:sz w:val="18"/>
                <w:szCs w:val="18"/>
              </w:rPr>
              <w:br/>
              <w:t xml:space="preserve">           </w:t>
            </w:r>
            <w:r w:rsidRPr="00292AA2">
              <w:rPr>
                <w:sz w:val="18"/>
                <w:szCs w:val="18"/>
              </w:rPr>
              <w:t>Culture</w:t>
            </w:r>
            <w:r w:rsidR="005164AF">
              <w:rPr>
                <w:sz w:val="18"/>
                <w:szCs w:val="18"/>
              </w:rPr>
              <w:t xml:space="preserve"> &amp; Behaviour</w:t>
            </w:r>
            <w:r w:rsidRPr="00292AA2">
              <w:rPr>
                <w:sz w:val="18"/>
                <w:szCs w:val="18"/>
              </w:rPr>
              <w:t xml:space="preserve">, </w:t>
            </w:r>
          </w:p>
          <w:p w14:paraId="47772BD1" w14:textId="77777777" w:rsidR="0047590E" w:rsidRDefault="0063247F" w:rsidP="0047590E">
            <w:pPr>
              <w:pStyle w:val="ListParagraph"/>
              <w:numPr>
                <w:ilvl w:val="0"/>
                <w:numId w:val="23"/>
              </w:numPr>
              <w:ind w:left="203" w:firstLine="213"/>
              <w:jc w:val="both"/>
              <w:cnfStyle w:val="000000100000" w:firstRow="0" w:lastRow="0" w:firstColumn="0" w:lastColumn="0" w:oddVBand="0" w:evenVBand="0" w:oddHBand="1" w:evenHBand="0" w:firstRowFirstColumn="0" w:firstRowLastColumn="0" w:lastRowFirstColumn="0" w:lastRowLastColumn="0"/>
              <w:rPr>
                <w:sz w:val="18"/>
                <w:szCs w:val="18"/>
              </w:rPr>
            </w:pPr>
            <w:r w:rsidRPr="00292AA2">
              <w:rPr>
                <w:sz w:val="18"/>
                <w:szCs w:val="18"/>
              </w:rPr>
              <w:t xml:space="preserve">Communication, </w:t>
            </w:r>
          </w:p>
          <w:p w14:paraId="492B2D10" w14:textId="77777777" w:rsidR="0063247F" w:rsidRDefault="0063247F" w:rsidP="0047590E">
            <w:pPr>
              <w:pStyle w:val="ListParagraph"/>
              <w:numPr>
                <w:ilvl w:val="0"/>
                <w:numId w:val="23"/>
              </w:numPr>
              <w:ind w:left="203" w:firstLine="213"/>
              <w:jc w:val="both"/>
              <w:cnfStyle w:val="000000100000" w:firstRow="0" w:lastRow="0" w:firstColumn="0" w:lastColumn="0" w:oddVBand="0" w:evenVBand="0" w:oddHBand="1" w:evenHBand="0" w:firstRowFirstColumn="0" w:firstRowLastColumn="0" w:lastRowFirstColumn="0" w:lastRowLastColumn="0"/>
              <w:rPr>
                <w:sz w:val="18"/>
                <w:szCs w:val="18"/>
              </w:rPr>
            </w:pPr>
            <w:r w:rsidRPr="00292AA2">
              <w:rPr>
                <w:sz w:val="18"/>
                <w:szCs w:val="18"/>
              </w:rPr>
              <w:t xml:space="preserve">Cross cultural management, </w:t>
            </w:r>
          </w:p>
          <w:p w14:paraId="39A16C0B" w14:textId="4BA54207" w:rsidR="00050F8B" w:rsidRDefault="00050F8B" w:rsidP="0047590E">
            <w:pPr>
              <w:pStyle w:val="ListParagraph"/>
              <w:numPr>
                <w:ilvl w:val="0"/>
                <w:numId w:val="23"/>
              </w:numPr>
              <w:ind w:left="203" w:firstLine="213"/>
              <w:jc w:val="both"/>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Understanding of management </w:t>
            </w:r>
            <w:r w:rsidR="007D5F34">
              <w:rPr>
                <w:sz w:val="18"/>
                <w:szCs w:val="18"/>
              </w:rPr>
              <w:t xml:space="preserve">of </w:t>
            </w:r>
            <w:r w:rsidR="00AE0E9E">
              <w:rPr>
                <w:sz w:val="18"/>
                <w:szCs w:val="18"/>
              </w:rPr>
              <w:br/>
              <w:t xml:space="preserve">            </w:t>
            </w:r>
            <w:r w:rsidR="007D5F34">
              <w:rPr>
                <w:sz w:val="18"/>
                <w:szCs w:val="18"/>
              </w:rPr>
              <w:t>heterogenous</w:t>
            </w:r>
            <w:r w:rsidR="00FD03CC">
              <w:rPr>
                <w:sz w:val="18"/>
                <w:szCs w:val="18"/>
              </w:rPr>
              <w:t xml:space="preserve"> </w:t>
            </w:r>
            <w:r w:rsidR="007D5F34">
              <w:rPr>
                <w:sz w:val="18"/>
                <w:szCs w:val="18"/>
              </w:rPr>
              <w:t xml:space="preserve">stakeholders as </w:t>
            </w:r>
            <w:r w:rsidR="00FD03CC">
              <w:rPr>
                <w:sz w:val="18"/>
                <w:szCs w:val="18"/>
              </w:rPr>
              <w:br/>
              <w:t xml:space="preserve">            </w:t>
            </w:r>
            <w:r w:rsidR="007D5F34">
              <w:rPr>
                <w:sz w:val="18"/>
                <w:szCs w:val="18"/>
              </w:rPr>
              <w:t>well as ministries, groups, teams</w:t>
            </w:r>
          </w:p>
          <w:p w14:paraId="00BD55BA"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46711D3F"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3748034B"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529A6F15"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7E9DE70A"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6D5A5F47"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6A26F58D"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6B933BC7"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0313B61D"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37240631"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4CB1BCAF"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783FB9C3"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3B41A4B1"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273B51E7"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09F10C03"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1B0AA215"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3F8B46FF"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7F2E585C"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25002C41"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4C815027"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6F350B68"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603287FB"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0B357165"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267C189D"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18735614"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49DC549A"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1E00D95F"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09327123"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6124FA1B"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0F19FC5A"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68994E15" w14:textId="77777777" w:rsid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p w14:paraId="365B2506" w14:textId="2CA6619A" w:rsidR="0082785D" w:rsidRPr="0082785D" w:rsidRDefault="0082785D" w:rsidP="0082785D">
            <w:pPr>
              <w:jc w:val="both"/>
              <w:cnfStyle w:val="000000100000" w:firstRow="0" w:lastRow="0" w:firstColumn="0" w:lastColumn="0" w:oddVBand="0" w:evenVBand="0" w:oddHBand="1" w:evenHBand="0" w:firstRowFirstColumn="0" w:firstRowLastColumn="0" w:lastRowFirstColumn="0" w:lastRowLastColumn="0"/>
              <w:rPr>
                <w:sz w:val="18"/>
                <w:szCs w:val="18"/>
              </w:rPr>
            </w:pPr>
          </w:p>
        </w:tc>
        <w:tc>
          <w:tcPr>
            <w:tcW w:w="5289" w:type="dxa"/>
          </w:tcPr>
          <w:p w14:paraId="0319269B" w14:textId="2E446974" w:rsidR="002E67FD" w:rsidRPr="00083DB2" w:rsidRDefault="00AB54AF" w:rsidP="00F438C6">
            <w:pPr>
              <w:ind w:firstLine="0"/>
              <w:jc w:val="both"/>
              <w:cnfStyle w:val="000000100000" w:firstRow="0" w:lastRow="0" w:firstColumn="0" w:lastColumn="0" w:oddVBand="0" w:evenVBand="0" w:oddHBand="1" w:evenHBand="0" w:firstRowFirstColumn="0" w:firstRowLastColumn="0" w:lastRowFirstColumn="0" w:lastRowLastColumn="0"/>
              <w:rPr>
                <w:i/>
                <w:iCs/>
                <w:sz w:val="18"/>
                <w:szCs w:val="18"/>
                <w:u w:val="single"/>
              </w:rPr>
            </w:pPr>
            <w:proofErr w:type="spellStart"/>
            <w:r w:rsidRPr="00083DB2">
              <w:rPr>
                <w:i/>
                <w:iCs/>
                <w:sz w:val="18"/>
                <w:szCs w:val="18"/>
                <w:u w:val="single"/>
              </w:rPr>
              <w:t>Sirkin</w:t>
            </w:r>
            <w:proofErr w:type="spellEnd"/>
            <w:r w:rsidRPr="00083DB2">
              <w:rPr>
                <w:i/>
                <w:iCs/>
                <w:sz w:val="18"/>
                <w:szCs w:val="18"/>
                <w:u w:val="single"/>
              </w:rPr>
              <w:t xml:space="preserve">, </w:t>
            </w:r>
            <w:r w:rsidR="000844A0" w:rsidRPr="00083DB2">
              <w:rPr>
                <w:i/>
                <w:iCs/>
                <w:sz w:val="18"/>
                <w:szCs w:val="18"/>
                <w:u w:val="single"/>
              </w:rPr>
              <w:t>Keenan, Jackson</w:t>
            </w:r>
          </w:p>
          <w:p w14:paraId="25DD1267" w14:textId="3E8E4DCD" w:rsidR="00C45F61" w:rsidRPr="00CD07A3" w:rsidRDefault="00DB01BA" w:rsidP="00F438C6">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r w:rsidRPr="00CD07A3">
              <w:rPr>
                <w:sz w:val="18"/>
                <w:szCs w:val="18"/>
              </w:rPr>
              <w:t>In recent years</w:t>
            </w:r>
            <w:r w:rsidR="00F00917" w:rsidRPr="00CD07A3">
              <w:rPr>
                <w:sz w:val="18"/>
                <w:szCs w:val="18"/>
              </w:rPr>
              <w:t xml:space="preserve">, many change management gurus, have forced on soft issues, such as culture, </w:t>
            </w:r>
            <w:proofErr w:type="gramStart"/>
            <w:r w:rsidR="00F00917" w:rsidRPr="00CD07A3">
              <w:rPr>
                <w:sz w:val="18"/>
                <w:szCs w:val="18"/>
              </w:rPr>
              <w:t>leadership</w:t>
            </w:r>
            <w:proofErr w:type="gramEnd"/>
            <w:r w:rsidR="00F00917" w:rsidRPr="00CD07A3">
              <w:rPr>
                <w:sz w:val="18"/>
                <w:szCs w:val="18"/>
              </w:rPr>
              <w:t xml:space="preserve"> and motivatio</w:t>
            </w:r>
            <w:r w:rsidR="00FB47E5" w:rsidRPr="00CD07A3">
              <w:rPr>
                <w:sz w:val="18"/>
                <w:szCs w:val="18"/>
              </w:rPr>
              <w:t xml:space="preserve">n. Such elements are </w:t>
            </w:r>
            <w:proofErr w:type="gramStart"/>
            <w:r w:rsidR="00101222" w:rsidRPr="00CD07A3">
              <w:rPr>
                <w:sz w:val="18"/>
                <w:szCs w:val="18"/>
              </w:rPr>
              <w:t>important,…</w:t>
            </w:r>
            <w:proofErr w:type="gramEnd"/>
            <w:r w:rsidR="00101222" w:rsidRPr="00CD07A3">
              <w:rPr>
                <w:sz w:val="18"/>
                <w:szCs w:val="18"/>
              </w:rPr>
              <w:t xml:space="preserve"> </w:t>
            </w:r>
            <w:r w:rsidR="00FB47E5" w:rsidRPr="00CD07A3">
              <w:rPr>
                <w:sz w:val="18"/>
                <w:szCs w:val="18"/>
              </w:rPr>
              <w:t xml:space="preserve">but managing </w:t>
            </w:r>
            <w:r w:rsidR="00101222" w:rsidRPr="00CD07A3">
              <w:rPr>
                <w:sz w:val="18"/>
                <w:szCs w:val="18"/>
              </w:rPr>
              <w:t>these aspects alone is not sufficient</w:t>
            </w:r>
            <w:r w:rsidR="00EB45F6" w:rsidRPr="00CD07A3">
              <w:rPr>
                <w:sz w:val="18"/>
                <w:szCs w:val="18"/>
              </w:rPr>
              <w:t xml:space="preserve"> to implement transformation projects. </w:t>
            </w:r>
          </w:p>
          <w:p w14:paraId="688DA479" w14:textId="25AC411D" w:rsidR="00EB45F6" w:rsidRPr="00CD07A3" w:rsidRDefault="00EB45F6" w:rsidP="00F438C6">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r w:rsidRPr="00CD07A3">
              <w:rPr>
                <w:sz w:val="18"/>
                <w:szCs w:val="18"/>
              </w:rPr>
              <w:t>(</w:t>
            </w:r>
            <w:proofErr w:type="spellStart"/>
            <w:r w:rsidRPr="00CD07A3">
              <w:rPr>
                <w:sz w:val="18"/>
                <w:szCs w:val="18"/>
              </w:rPr>
              <w:t>Sirkin</w:t>
            </w:r>
            <w:proofErr w:type="spellEnd"/>
            <w:r w:rsidRPr="00CD07A3">
              <w:rPr>
                <w:sz w:val="18"/>
                <w:szCs w:val="18"/>
              </w:rPr>
              <w:t xml:space="preserve">, Keenan, Jackson, </w:t>
            </w:r>
            <w:r w:rsidR="00432FE2" w:rsidRPr="00CD07A3">
              <w:rPr>
                <w:sz w:val="18"/>
                <w:szCs w:val="18"/>
              </w:rPr>
              <w:t xml:space="preserve">2005, p.2). </w:t>
            </w:r>
          </w:p>
          <w:p w14:paraId="54D05D88" w14:textId="58A11960" w:rsidR="000844A0" w:rsidRPr="00CD07A3" w:rsidRDefault="000844A0" w:rsidP="00F438C6">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p>
          <w:p w14:paraId="671611E4" w14:textId="3FE3D5A7" w:rsidR="00F83F5A" w:rsidRPr="00083DB2" w:rsidRDefault="00D05BC0" w:rsidP="00F438C6">
            <w:pPr>
              <w:ind w:firstLine="0"/>
              <w:jc w:val="both"/>
              <w:cnfStyle w:val="000000100000" w:firstRow="0" w:lastRow="0" w:firstColumn="0" w:lastColumn="0" w:oddVBand="0" w:evenVBand="0" w:oddHBand="1" w:evenHBand="0" w:firstRowFirstColumn="0" w:firstRowLastColumn="0" w:lastRowFirstColumn="0" w:lastRowLastColumn="0"/>
              <w:rPr>
                <w:i/>
                <w:iCs/>
                <w:sz w:val="18"/>
                <w:szCs w:val="18"/>
                <w:u w:val="single"/>
              </w:rPr>
            </w:pPr>
            <w:r w:rsidRPr="00083DB2">
              <w:rPr>
                <w:i/>
                <w:iCs/>
                <w:sz w:val="18"/>
                <w:szCs w:val="18"/>
                <w:u w:val="single"/>
              </w:rPr>
              <w:t>Burns</w:t>
            </w:r>
            <w:r w:rsidR="00685720" w:rsidRPr="00083DB2">
              <w:rPr>
                <w:i/>
                <w:iCs/>
                <w:sz w:val="18"/>
                <w:szCs w:val="18"/>
                <w:u w:val="single"/>
              </w:rPr>
              <w:t xml:space="preserve"> </w:t>
            </w:r>
            <w:r w:rsidR="00083DB2">
              <w:rPr>
                <w:i/>
                <w:iCs/>
                <w:sz w:val="18"/>
                <w:szCs w:val="18"/>
                <w:u w:val="single"/>
              </w:rPr>
              <w:t xml:space="preserve">- </w:t>
            </w:r>
            <w:r w:rsidR="00F83F5A" w:rsidRPr="00083DB2">
              <w:rPr>
                <w:i/>
                <w:iCs/>
                <w:sz w:val="18"/>
                <w:szCs w:val="18"/>
                <w:u w:val="single"/>
              </w:rPr>
              <w:t>Transactional Leadership Characteristics</w:t>
            </w:r>
            <w:r w:rsidR="00A2342B" w:rsidRPr="00083DB2">
              <w:rPr>
                <w:i/>
                <w:iCs/>
                <w:sz w:val="18"/>
                <w:szCs w:val="18"/>
                <w:u w:val="single"/>
              </w:rPr>
              <w:t>,</w:t>
            </w:r>
          </w:p>
          <w:p w14:paraId="0EF1F03D" w14:textId="7E2B8ED9" w:rsidR="00A2342B" w:rsidRPr="00083DB2" w:rsidRDefault="00A2342B" w:rsidP="00F438C6">
            <w:pPr>
              <w:ind w:firstLine="0"/>
              <w:jc w:val="both"/>
              <w:cnfStyle w:val="000000100000" w:firstRow="0" w:lastRow="0" w:firstColumn="0" w:lastColumn="0" w:oddVBand="0" w:evenVBand="0" w:oddHBand="1" w:evenHBand="0" w:firstRowFirstColumn="0" w:firstRowLastColumn="0" w:lastRowFirstColumn="0" w:lastRowLastColumn="0"/>
              <w:rPr>
                <w:i/>
                <w:iCs/>
                <w:sz w:val="18"/>
                <w:szCs w:val="18"/>
                <w:u w:val="single"/>
              </w:rPr>
            </w:pPr>
            <w:r w:rsidRPr="00083DB2">
              <w:rPr>
                <w:i/>
                <w:iCs/>
                <w:sz w:val="18"/>
                <w:szCs w:val="18"/>
                <w:u w:val="single"/>
              </w:rPr>
              <w:t>Types of Leadership</w:t>
            </w:r>
          </w:p>
          <w:p w14:paraId="4A02B0A0" w14:textId="44EB7237" w:rsidR="005624CD" w:rsidRPr="00CD07A3" w:rsidRDefault="000211E5" w:rsidP="00F438C6">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r w:rsidRPr="00CD07A3">
              <w:rPr>
                <w:sz w:val="18"/>
                <w:szCs w:val="18"/>
              </w:rPr>
              <w:t xml:space="preserve">According to Burns, who introduced in 1978 first </w:t>
            </w:r>
            <w:r w:rsidR="00E12016" w:rsidRPr="00CD07A3">
              <w:rPr>
                <w:sz w:val="18"/>
                <w:szCs w:val="18"/>
              </w:rPr>
              <w:t xml:space="preserve">the concept of transforming leadership on political leadership, </w:t>
            </w:r>
            <w:r w:rsidR="008B4A11" w:rsidRPr="00CD07A3">
              <w:rPr>
                <w:sz w:val="18"/>
                <w:szCs w:val="18"/>
              </w:rPr>
              <w:t xml:space="preserve">transformational leadership is described as a larger process in which the “leadership and followers (Heart, Head and Hand) </w:t>
            </w:r>
            <w:r w:rsidR="00751C5D" w:rsidRPr="00CD07A3">
              <w:rPr>
                <w:sz w:val="18"/>
                <w:szCs w:val="18"/>
              </w:rPr>
              <w:t>help each other for advancing to a higher level of results through holistic</w:t>
            </w:r>
            <w:r w:rsidR="0093050B" w:rsidRPr="00CD07A3">
              <w:rPr>
                <w:sz w:val="18"/>
                <w:szCs w:val="18"/>
              </w:rPr>
              <w:t xml:space="preserve">ally combined parameters (morale and motivation). </w:t>
            </w:r>
          </w:p>
          <w:p w14:paraId="17898186" w14:textId="7BB171C1" w:rsidR="0093050B" w:rsidRPr="00CD07A3" w:rsidRDefault="0093050B" w:rsidP="00F438C6">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r w:rsidRPr="00CD07A3">
              <w:rPr>
                <w:sz w:val="18"/>
                <w:szCs w:val="18"/>
              </w:rPr>
              <w:t>(Burns, 1978)</w:t>
            </w:r>
          </w:p>
          <w:p w14:paraId="6165ED7A" w14:textId="1E543E9C" w:rsidR="00CE6D04" w:rsidRPr="00CD07A3" w:rsidRDefault="00CE6D04" w:rsidP="00F438C6">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p>
          <w:p w14:paraId="20F29F9F" w14:textId="635EC824" w:rsidR="00CE6D04" w:rsidRPr="00083DB2" w:rsidRDefault="009F54FD" w:rsidP="00F438C6">
            <w:pPr>
              <w:ind w:firstLine="0"/>
              <w:jc w:val="both"/>
              <w:cnfStyle w:val="000000100000" w:firstRow="0" w:lastRow="0" w:firstColumn="0" w:lastColumn="0" w:oddVBand="0" w:evenVBand="0" w:oddHBand="1" w:evenHBand="0" w:firstRowFirstColumn="0" w:firstRowLastColumn="0" w:lastRowFirstColumn="0" w:lastRowLastColumn="0"/>
              <w:rPr>
                <w:i/>
                <w:iCs/>
                <w:sz w:val="18"/>
                <w:szCs w:val="18"/>
                <w:u w:val="single"/>
              </w:rPr>
            </w:pPr>
            <w:r w:rsidRPr="00083DB2">
              <w:rPr>
                <w:i/>
                <w:iCs/>
                <w:sz w:val="18"/>
                <w:szCs w:val="18"/>
                <w:u w:val="single"/>
              </w:rPr>
              <w:t>Bass</w:t>
            </w:r>
          </w:p>
          <w:p w14:paraId="6F40327B" w14:textId="1797215A" w:rsidR="00CE6D04" w:rsidRPr="00CD07A3" w:rsidRDefault="004660FF" w:rsidP="00F438C6">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r w:rsidRPr="00CD07A3">
              <w:rPr>
                <w:sz w:val="18"/>
                <w:szCs w:val="18"/>
              </w:rPr>
              <w:t xml:space="preserve">Bass </w:t>
            </w:r>
            <w:r w:rsidR="00811B3C" w:rsidRPr="00CD07A3">
              <w:rPr>
                <w:sz w:val="18"/>
                <w:szCs w:val="18"/>
              </w:rPr>
              <w:t xml:space="preserve">earlier in 1985 </w:t>
            </w:r>
            <w:r w:rsidR="008231B8" w:rsidRPr="00CD07A3">
              <w:rPr>
                <w:sz w:val="18"/>
                <w:szCs w:val="18"/>
              </w:rPr>
              <w:t>focusse</w:t>
            </w:r>
            <w:r w:rsidR="00811B3C" w:rsidRPr="00CD07A3">
              <w:rPr>
                <w:sz w:val="18"/>
                <w:szCs w:val="18"/>
              </w:rPr>
              <w:t>d</w:t>
            </w:r>
            <w:r w:rsidR="008231B8" w:rsidRPr="00CD07A3">
              <w:rPr>
                <w:sz w:val="18"/>
                <w:szCs w:val="18"/>
              </w:rPr>
              <w:t xml:space="preserve"> in his work </w:t>
            </w:r>
            <w:r w:rsidR="00B05BB1" w:rsidRPr="00CD07A3">
              <w:rPr>
                <w:sz w:val="18"/>
                <w:szCs w:val="18"/>
              </w:rPr>
              <w:t xml:space="preserve">on personal leadership traits, </w:t>
            </w:r>
            <w:r w:rsidR="00811B3C" w:rsidRPr="00CD07A3">
              <w:rPr>
                <w:sz w:val="18"/>
                <w:szCs w:val="18"/>
              </w:rPr>
              <w:t>attributes,</w:t>
            </w:r>
            <w:r w:rsidR="00B05BB1" w:rsidRPr="00CD07A3">
              <w:rPr>
                <w:sz w:val="18"/>
                <w:szCs w:val="18"/>
              </w:rPr>
              <w:t xml:space="preserve"> and values of leaders as well as socioemotional talents and </w:t>
            </w:r>
            <w:r w:rsidR="007E10F9" w:rsidRPr="00CD07A3">
              <w:rPr>
                <w:sz w:val="18"/>
                <w:szCs w:val="18"/>
              </w:rPr>
              <w:t xml:space="preserve">interpersonal competencies for achieving results. </w:t>
            </w:r>
            <w:r w:rsidR="00811B3C" w:rsidRPr="00CD07A3">
              <w:rPr>
                <w:sz w:val="18"/>
                <w:szCs w:val="18"/>
              </w:rPr>
              <w:t xml:space="preserve">In the later works </w:t>
            </w:r>
            <w:r w:rsidR="005D7662" w:rsidRPr="00CD07A3">
              <w:rPr>
                <w:sz w:val="18"/>
                <w:szCs w:val="18"/>
              </w:rPr>
              <w:t xml:space="preserve">he constantly developed leadership </w:t>
            </w:r>
            <w:r w:rsidR="00D64468" w:rsidRPr="00CD07A3">
              <w:rPr>
                <w:sz w:val="18"/>
                <w:szCs w:val="18"/>
              </w:rPr>
              <w:t xml:space="preserve">also comprising </w:t>
            </w:r>
            <w:r w:rsidR="00022B77" w:rsidRPr="00CD07A3">
              <w:rPr>
                <w:sz w:val="18"/>
                <w:szCs w:val="18"/>
              </w:rPr>
              <w:t xml:space="preserve">cognitive social psychology and social, political, communications, science. </w:t>
            </w:r>
            <w:r w:rsidR="007D38C8" w:rsidRPr="00CD07A3">
              <w:rPr>
                <w:sz w:val="18"/>
                <w:szCs w:val="18"/>
              </w:rPr>
              <w:t xml:space="preserve"> </w:t>
            </w:r>
          </w:p>
          <w:p w14:paraId="1BE7333E" w14:textId="5DF96F04" w:rsidR="00022B77" w:rsidRPr="00CD07A3" w:rsidRDefault="00022B77" w:rsidP="00F438C6">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r w:rsidRPr="00CD07A3">
              <w:rPr>
                <w:sz w:val="18"/>
                <w:szCs w:val="18"/>
              </w:rPr>
              <w:t>(Bass, 1985, 2008)</w:t>
            </w:r>
            <w:r w:rsidR="009F54FD" w:rsidRPr="00CD07A3">
              <w:rPr>
                <w:sz w:val="18"/>
                <w:szCs w:val="18"/>
              </w:rPr>
              <w:t xml:space="preserve">. </w:t>
            </w:r>
          </w:p>
          <w:p w14:paraId="4524DBF2" w14:textId="3216B78B" w:rsidR="000E27F3" w:rsidRPr="00CD07A3" w:rsidRDefault="000E27F3" w:rsidP="00F438C6">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p>
          <w:p w14:paraId="2C8C272A" w14:textId="0C5BDDFF" w:rsidR="000E27F3" w:rsidRPr="00CD07A3" w:rsidRDefault="000E27F3" w:rsidP="00F438C6">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r w:rsidRPr="00CD07A3">
              <w:rPr>
                <w:sz w:val="18"/>
                <w:szCs w:val="18"/>
              </w:rPr>
              <w:t xml:space="preserve">True Transformational Leaders create </w:t>
            </w:r>
            <w:r w:rsidR="00CD2894" w:rsidRPr="00CD07A3">
              <w:rPr>
                <w:sz w:val="18"/>
                <w:szCs w:val="18"/>
              </w:rPr>
              <w:t>visions of universal brotherhood</w:t>
            </w:r>
            <w:r w:rsidR="002F580C" w:rsidRPr="00CD07A3">
              <w:rPr>
                <w:sz w:val="18"/>
                <w:szCs w:val="18"/>
              </w:rPr>
              <w:t>.</w:t>
            </w:r>
          </w:p>
          <w:p w14:paraId="3B604133" w14:textId="4AB2DD87" w:rsidR="002F580C" w:rsidRPr="00CD07A3" w:rsidRDefault="002F580C" w:rsidP="00F438C6">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r w:rsidRPr="00CD07A3">
              <w:rPr>
                <w:sz w:val="18"/>
                <w:szCs w:val="18"/>
              </w:rPr>
              <w:t>(Bass and Steidlmeier, 1999).</w:t>
            </w:r>
          </w:p>
          <w:p w14:paraId="4F81EA88" w14:textId="77777777" w:rsidR="002E7865" w:rsidRPr="00CD07A3" w:rsidRDefault="002E7865" w:rsidP="00F438C6">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p>
          <w:p w14:paraId="5F3664DF" w14:textId="7E39BE12" w:rsidR="002E7865" w:rsidRPr="00083DB2" w:rsidRDefault="002E7865" w:rsidP="00F438C6">
            <w:pPr>
              <w:ind w:firstLine="0"/>
              <w:jc w:val="both"/>
              <w:cnfStyle w:val="000000100000" w:firstRow="0" w:lastRow="0" w:firstColumn="0" w:lastColumn="0" w:oddVBand="0" w:evenVBand="0" w:oddHBand="1" w:evenHBand="0" w:firstRowFirstColumn="0" w:firstRowLastColumn="0" w:lastRowFirstColumn="0" w:lastRowLastColumn="0"/>
              <w:rPr>
                <w:i/>
                <w:iCs/>
                <w:sz w:val="18"/>
                <w:szCs w:val="18"/>
                <w:u w:val="single"/>
              </w:rPr>
            </w:pPr>
            <w:r w:rsidRPr="00083DB2">
              <w:rPr>
                <w:i/>
                <w:iCs/>
                <w:sz w:val="18"/>
                <w:szCs w:val="18"/>
                <w:u w:val="single"/>
              </w:rPr>
              <w:t xml:space="preserve">Christie, Barling and Turner </w:t>
            </w:r>
          </w:p>
          <w:p w14:paraId="04125154" w14:textId="073D5E39" w:rsidR="00525007" w:rsidRPr="00CD07A3" w:rsidRDefault="00C603B4" w:rsidP="00F438C6">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r w:rsidRPr="00CD07A3">
              <w:rPr>
                <w:sz w:val="18"/>
                <w:szCs w:val="18"/>
              </w:rPr>
              <w:t xml:space="preserve">Pseudo transformational leadership is defined by self-serving leaders, however often </w:t>
            </w:r>
            <w:r w:rsidR="00BD7BBA" w:rsidRPr="00CD07A3">
              <w:rPr>
                <w:sz w:val="18"/>
                <w:szCs w:val="18"/>
              </w:rPr>
              <w:t xml:space="preserve">highly inspirational and driven. </w:t>
            </w:r>
            <w:r w:rsidR="005A4199" w:rsidRPr="00CD07A3">
              <w:rPr>
                <w:sz w:val="18"/>
                <w:szCs w:val="18"/>
              </w:rPr>
              <w:t xml:space="preserve">Leaders in this regard do have a perceived heart domain, </w:t>
            </w:r>
            <w:proofErr w:type="gramStart"/>
            <w:r w:rsidR="005A4199" w:rsidRPr="00CD07A3">
              <w:rPr>
                <w:sz w:val="18"/>
                <w:szCs w:val="18"/>
              </w:rPr>
              <w:t>however</w:t>
            </w:r>
            <w:proofErr w:type="gramEnd"/>
            <w:r w:rsidR="005A4199" w:rsidRPr="00CD07A3">
              <w:rPr>
                <w:sz w:val="18"/>
                <w:szCs w:val="18"/>
              </w:rPr>
              <w:t xml:space="preserve"> often are unwilling to </w:t>
            </w:r>
            <w:r w:rsidR="0020341C" w:rsidRPr="00CD07A3">
              <w:rPr>
                <w:sz w:val="18"/>
                <w:szCs w:val="18"/>
              </w:rPr>
              <w:t xml:space="preserve">encourage independent thought in sub-ordinates (in this paper’s regard the executing competence body “hand” or healthcare workers). </w:t>
            </w:r>
            <w:r w:rsidR="00A10E31" w:rsidRPr="00CD07A3">
              <w:rPr>
                <w:sz w:val="18"/>
                <w:szCs w:val="18"/>
              </w:rPr>
              <w:t>Key when applying is to identify true transformational leaders, pseudo transformational and laissez</w:t>
            </w:r>
            <w:r w:rsidR="007A148E" w:rsidRPr="00CD07A3">
              <w:rPr>
                <w:sz w:val="18"/>
                <w:szCs w:val="18"/>
              </w:rPr>
              <w:t>-</w:t>
            </w:r>
            <w:r w:rsidR="00A10E31" w:rsidRPr="00CD07A3">
              <w:rPr>
                <w:sz w:val="18"/>
                <w:szCs w:val="18"/>
              </w:rPr>
              <w:t>fair</w:t>
            </w:r>
            <w:r w:rsidR="007A148E" w:rsidRPr="00CD07A3">
              <w:rPr>
                <w:sz w:val="18"/>
                <w:szCs w:val="18"/>
              </w:rPr>
              <w:t xml:space="preserve">e styles. </w:t>
            </w:r>
            <w:r w:rsidR="00A10E31" w:rsidRPr="00CD07A3">
              <w:rPr>
                <w:sz w:val="18"/>
                <w:szCs w:val="18"/>
              </w:rPr>
              <w:t xml:space="preserve"> </w:t>
            </w:r>
          </w:p>
          <w:p w14:paraId="58546EAC" w14:textId="08407EF6" w:rsidR="007A148E" w:rsidRPr="00CD07A3" w:rsidRDefault="007A148E" w:rsidP="00F438C6">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r w:rsidRPr="00CD07A3">
              <w:rPr>
                <w:sz w:val="18"/>
                <w:szCs w:val="18"/>
              </w:rPr>
              <w:t>(Christie, Barling and Turner 2</w:t>
            </w:r>
            <w:r w:rsidR="006C2B5D" w:rsidRPr="00CD07A3">
              <w:rPr>
                <w:sz w:val="18"/>
                <w:szCs w:val="18"/>
              </w:rPr>
              <w:t>011)</w:t>
            </w:r>
          </w:p>
          <w:p w14:paraId="392B0782" w14:textId="42CBD3A1" w:rsidR="00684265" w:rsidRPr="00CD07A3" w:rsidRDefault="00684265" w:rsidP="00F438C6">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p>
          <w:p w14:paraId="20829351" w14:textId="7D2A2043" w:rsidR="00684265" w:rsidRPr="00083DB2" w:rsidRDefault="00684265" w:rsidP="00F438C6">
            <w:pPr>
              <w:ind w:firstLine="0"/>
              <w:jc w:val="both"/>
              <w:cnfStyle w:val="000000100000" w:firstRow="0" w:lastRow="0" w:firstColumn="0" w:lastColumn="0" w:oddVBand="0" w:evenVBand="0" w:oddHBand="1" w:evenHBand="0" w:firstRowFirstColumn="0" w:firstRowLastColumn="0" w:lastRowFirstColumn="0" w:lastRowLastColumn="0"/>
              <w:rPr>
                <w:i/>
                <w:iCs/>
                <w:sz w:val="18"/>
                <w:szCs w:val="18"/>
                <w:u w:val="single"/>
              </w:rPr>
            </w:pPr>
            <w:proofErr w:type="spellStart"/>
            <w:r w:rsidRPr="00083DB2">
              <w:rPr>
                <w:i/>
                <w:iCs/>
                <w:sz w:val="18"/>
                <w:szCs w:val="18"/>
                <w:u w:val="single"/>
              </w:rPr>
              <w:t>Kark</w:t>
            </w:r>
            <w:proofErr w:type="spellEnd"/>
          </w:p>
          <w:p w14:paraId="5424AC90" w14:textId="07750582" w:rsidR="00684265" w:rsidRPr="00CD07A3" w:rsidRDefault="00EE0945" w:rsidP="00F438C6">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r w:rsidRPr="00CD07A3">
              <w:rPr>
                <w:sz w:val="18"/>
                <w:szCs w:val="18"/>
              </w:rPr>
              <w:t xml:space="preserve">Leaders must put the best interest of the group ahead of their own self-interest. Strong ethical values and moral standards are key to be not only perceived as true transformational leader. </w:t>
            </w:r>
          </w:p>
          <w:p w14:paraId="2F611210" w14:textId="50018BEA" w:rsidR="00EE0945" w:rsidRPr="00CD07A3" w:rsidRDefault="00EE0945" w:rsidP="00F438C6">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r w:rsidRPr="00CD07A3">
              <w:rPr>
                <w:sz w:val="18"/>
                <w:szCs w:val="18"/>
              </w:rPr>
              <w:t>(</w:t>
            </w:r>
            <w:proofErr w:type="spellStart"/>
            <w:r w:rsidRPr="00CD07A3">
              <w:rPr>
                <w:sz w:val="18"/>
                <w:szCs w:val="18"/>
              </w:rPr>
              <w:t>Kark</w:t>
            </w:r>
            <w:proofErr w:type="spellEnd"/>
            <w:r w:rsidRPr="00CD07A3">
              <w:rPr>
                <w:sz w:val="18"/>
                <w:szCs w:val="18"/>
              </w:rPr>
              <w:t xml:space="preserve"> et al. 2003)</w:t>
            </w:r>
          </w:p>
          <w:p w14:paraId="5420D472" w14:textId="77777777" w:rsidR="00B7355B" w:rsidRPr="00CD07A3" w:rsidRDefault="00B7355B" w:rsidP="00F438C6">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p>
          <w:p w14:paraId="62A1C691" w14:textId="77777777" w:rsidR="002B2AC2" w:rsidRPr="00CD07A3" w:rsidRDefault="002B2AC2" w:rsidP="00F438C6">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p>
          <w:p w14:paraId="2DB4DDA0" w14:textId="40E63A95" w:rsidR="002B2AC2" w:rsidRPr="00083DB2" w:rsidRDefault="002B2AC2" w:rsidP="00F438C6">
            <w:pPr>
              <w:ind w:firstLine="0"/>
              <w:jc w:val="both"/>
              <w:cnfStyle w:val="000000100000" w:firstRow="0" w:lastRow="0" w:firstColumn="0" w:lastColumn="0" w:oddVBand="0" w:evenVBand="0" w:oddHBand="1" w:evenHBand="0" w:firstRowFirstColumn="0" w:firstRowLastColumn="0" w:lastRowFirstColumn="0" w:lastRowLastColumn="0"/>
              <w:rPr>
                <w:i/>
                <w:iCs/>
                <w:sz w:val="18"/>
                <w:szCs w:val="18"/>
                <w:u w:val="single"/>
              </w:rPr>
            </w:pPr>
            <w:r w:rsidRPr="00083DB2">
              <w:rPr>
                <w:i/>
                <w:iCs/>
                <w:sz w:val="18"/>
                <w:szCs w:val="18"/>
                <w:u w:val="single"/>
              </w:rPr>
              <w:t>Schein</w:t>
            </w:r>
            <w:r w:rsidR="00E316F8" w:rsidRPr="00083DB2">
              <w:rPr>
                <w:i/>
                <w:iCs/>
                <w:sz w:val="18"/>
                <w:szCs w:val="18"/>
                <w:u w:val="single"/>
              </w:rPr>
              <w:t xml:space="preserve"> </w:t>
            </w:r>
          </w:p>
          <w:p w14:paraId="53CF72D7" w14:textId="72EC669F" w:rsidR="00E316F8" w:rsidRPr="00CD07A3" w:rsidRDefault="00E316F8" w:rsidP="00F438C6">
            <w:pPr>
              <w:ind w:firstLine="0"/>
              <w:jc w:val="both"/>
              <w:cnfStyle w:val="000000100000" w:firstRow="0" w:lastRow="0" w:firstColumn="0" w:lastColumn="0" w:oddVBand="0" w:evenVBand="0" w:oddHBand="1" w:evenHBand="0" w:firstRowFirstColumn="0" w:firstRowLastColumn="0" w:lastRowFirstColumn="0" w:lastRowLastColumn="0"/>
              <w:rPr>
                <w:i/>
                <w:iCs/>
                <w:sz w:val="18"/>
                <w:szCs w:val="18"/>
              </w:rPr>
            </w:pPr>
            <w:r w:rsidRPr="00CD07A3">
              <w:rPr>
                <w:sz w:val="18"/>
                <w:szCs w:val="18"/>
              </w:rPr>
              <w:t>Edgar Schein’s model of organisational culture</w:t>
            </w:r>
            <w:r w:rsidR="00B101CD" w:rsidRPr="00CD07A3">
              <w:rPr>
                <w:sz w:val="18"/>
                <w:szCs w:val="18"/>
              </w:rPr>
              <w:br/>
              <w:t xml:space="preserve">is build up on the assumption that over time a countries or companies culture develops. </w:t>
            </w:r>
            <w:r w:rsidR="00D03002" w:rsidRPr="00CD07A3">
              <w:rPr>
                <w:sz w:val="18"/>
                <w:szCs w:val="18"/>
              </w:rPr>
              <w:t xml:space="preserve">Executing bodies of the government (hand domain, </w:t>
            </w:r>
            <w:proofErr w:type="gramStart"/>
            <w:r w:rsidR="00D03002" w:rsidRPr="00CD07A3">
              <w:rPr>
                <w:sz w:val="18"/>
                <w:szCs w:val="18"/>
              </w:rPr>
              <w:t>e.g.</w:t>
            </w:r>
            <w:proofErr w:type="gramEnd"/>
            <w:r w:rsidR="00D03002" w:rsidRPr="00CD07A3">
              <w:rPr>
                <w:sz w:val="18"/>
                <w:szCs w:val="18"/>
              </w:rPr>
              <w:t xml:space="preserve"> healthcare workers) as well as employees </w:t>
            </w:r>
            <w:r w:rsidR="00C30B91" w:rsidRPr="00CD07A3">
              <w:rPr>
                <w:sz w:val="18"/>
                <w:szCs w:val="18"/>
              </w:rPr>
              <w:t xml:space="preserve">are over time using basic </w:t>
            </w:r>
            <w:r w:rsidR="00AE0E9E" w:rsidRPr="00CD07A3">
              <w:rPr>
                <w:sz w:val="18"/>
                <w:szCs w:val="18"/>
              </w:rPr>
              <w:t>assumptions</w:t>
            </w:r>
            <w:r w:rsidR="00C30B91" w:rsidRPr="00CD07A3">
              <w:rPr>
                <w:sz w:val="18"/>
                <w:szCs w:val="18"/>
              </w:rPr>
              <w:t xml:space="preserve"> to solve intrinsically internal and </w:t>
            </w:r>
            <w:proofErr w:type="spellStart"/>
            <w:r w:rsidR="00C30B91" w:rsidRPr="00CD07A3">
              <w:rPr>
                <w:sz w:val="18"/>
                <w:szCs w:val="18"/>
              </w:rPr>
              <w:t>eternal</w:t>
            </w:r>
            <w:proofErr w:type="spellEnd"/>
            <w:r w:rsidR="00C30B91" w:rsidRPr="00CD07A3">
              <w:rPr>
                <w:sz w:val="18"/>
                <w:szCs w:val="18"/>
              </w:rPr>
              <w:t xml:space="preserve"> problems. If positive results are identified the action plans, execution operations are passed on to colleagues or new employees. Often assumed that senior leadership </w:t>
            </w:r>
            <w:r w:rsidR="00AE0E9E" w:rsidRPr="00CD07A3">
              <w:rPr>
                <w:sz w:val="18"/>
                <w:szCs w:val="18"/>
              </w:rPr>
              <w:t>is too detached, and structures self-develop</w:t>
            </w:r>
            <w:r w:rsidR="00AE0E9E" w:rsidRPr="00CD07A3">
              <w:rPr>
                <w:i/>
                <w:iCs/>
                <w:sz w:val="18"/>
                <w:szCs w:val="18"/>
              </w:rPr>
              <w:t xml:space="preserve">. </w:t>
            </w:r>
          </w:p>
          <w:p w14:paraId="7229D00E" w14:textId="01F7533A" w:rsidR="00AD21D7" w:rsidRPr="00CD07A3" w:rsidRDefault="00AD21D7" w:rsidP="00F438C6">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r w:rsidRPr="00CD07A3">
              <w:rPr>
                <w:sz w:val="18"/>
                <w:szCs w:val="18"/>
              </w:rPr>
              <w:t>(Schein, 2004)</w:t>
            </w:r>
          </w:p>
          <w:p w14:paraId="2E20C496" w14:textId="77777777" w:rsidR="0082785D" w:rsidRPr="00CD07A3" w:rsidRDefault="0082785D" w:rsidP="00F438C6">
            <w:pPr>
              <w:ind w:firstLine="0"/>
              <w:jc w:val="both"/>
              <w:cnfStyle w:val="000000100000" w:firstRow="0" w:lastRow="0" w:firstColumn="0" w:lastColumn="0" w:oddVBand="0" w:evenVBand="0" w:oddHBand="1" w:evenHBand="0" w:firstRowFirstColumn="0" w:firstRowLastColumn="0" w:lastRowFirstColumn="0" w:lastRowLastColumn="0"/>
              <w:rPr>
                <w:i/>
                <w:iCs/>
                <w:sz w:val="18"/>
                <w:szCs w:val="18"/>
              </w:rPr>
            </w:pPr>
          </w:p>
          <w:p w14:paraId="34C157B0" w14:textId="2077ECA2" w:rsidR="0082785D" w:rsidRDefault="0082785D" w:rsidP="00F438C6">
            <w:pPr>
              <w:ind w:firstLine="0"/>
              <w:jc w:val="both"/>
              <w:cnfStyle w:val="000000100000" w:firstRow="0" w:lastRow="0" w:firstColumn="0" w:lastColumn="0" w:oddVBand="0" w:evenVBand="0" w:oddHBand="1" w:evenHBand="0" w:firstRowFirstColumn="0" w:firstRowLastColumn="0" w:lastRowFirstColumn="0" w:lastRowLastColumn="0"/>
              <w:rPr>
                <w:i/>
                <w:iCs/>
                <w:sz w:val="18"/>
                <w:szCs w:val="18"/>
              </w:rPr>
            </w:pPr>
          </w:p>
          <w:p w14:paraId="33BDD593" w14:textId="14B73043" w:rsidR="00083DB2" w:rsidRDefault="00083DB2" w:rsidP="00F438C6">
            <w:pPr>
              <w:ind w:firstLine="0"/>
              <w:jc w:val="both"/>
              <w:cnfStyle w:val="000000100000" w:firstRow="0" w:lastRow="0" w:firstColumn="0" w:lastColumn="0" w:oddVBand="0" w:evenVBand="0" w:oddHBand="1" w:evenHBand="0" w:firstRowFirstColumn="0" w:firstRowLastColumn="0" w:lastRowFirstColumn="0" w:lastRowLastColumn="0"/>
              <w:rPr>
                <w:i/>
                <w:iCs/>
                <w:sz w:val="18"/>
                <w:szCs w:val="18"/>
              </w:rPr>
            </w:pPr>
          </w:p>
          <w:p w14:paraId="52C3353C" w14:textId="77777777" w:rsidR="00083DB2" w:rsidRDefault="00083DB2" w:rsidP="00F438C6">
            <w:pPr>
              <w:ind w:firstLine="0"/>
              <w:jc w:val="both"/>
              <w:cnfStyle w:val="000000100000" w:firstRow="0" w:lastRow="0" w:firstColumn="0" w:lastColumn="0" w:oddVBand="0" w:evenVBand="0" w:oddHBand="1" w:evenHBand="0" w:firstRowFirstColumn="0" w:firstRowLastColumn="0" w:lastRowFirstColumn="0" w:lastRowLastColumn="0"/>
              <w:rPr>
                <w:i/>
                <w:iCs/>
                <w:sz w:val="18"/>
                <w:szCs w:val="18"/>
              </w:rPr>
            </w:pPr>
          </w:p>
          <w:p w14:paraId="61A81B83" w14:textId="55CD018D" w:rsidR="00CD07A3" w:rsidRPr="00CD07A3" w:rsidRDefault="00CD07A3" w:rsidP="00F438C6">
            <w:pPr>
              <w:ind w:firstLine="0"/>
              <w:jc w:val="both"/>
              <w:cnfStyle w:val="000000100000" w:firstRow="0" w:lastRow="0" w:firstColumn="0" w:lastColumn="0" w:oddVBand="0" w:evenVBand="0" w:oddHBand="1" w:evenHBand="0" w:firstRowFirstColumn="0" w:firstRowLastColumn="0" w:lastRowFirstColumn="0" w:lastRowLastColumn="0"/>
              <w:rPr>
                <w:i/>
                <w:iCs/>
                <w:sz w:val="18"/>
                <w:szCs w:val="18"/>
              </w:rPr>
            </w:pPr>
          </w:p>
        </w:tc>
      </w:tr>
      <w:tr w:rsidR="002E67FD" w14:paraId="22148FA3" w14:textId="77777777" w:rsidTr="00AE0E9E">
        <w:tc>
          <w:tcPr>
            <w:cnfStyle w:val="001000000000" w:firstRow="0" w:lastRow="0" w:firstColumn="1" w:lastColumn="0" w:oddVBand="0" w:evenVBand="0" w:oddHBand="0" w:evenHBand="0" w:firstRowFirstColumn="0" w:firstRowLastColumn="0" w:lastRowFirstColumn="0" w:lastRowLastColumn="0"/>
            <w:tcW w:w="1309" w:type="dxa"/>
          </w:tcPr>
          <w:p w14:paraId="4C8E5C20" w14:textId="5D852C7E" w:rsidR="002E67FD" w:rsidRPr="0047590E" w:rsidRDefault="008744A5" w:rsidP="00F438C6">
            <w:pPr>
              <w:ind w:firstLine="0"/>
              <w:jc w:val="both"/>
              <w:rPr>
                <w:b w:val="0"/>
                <w:bCs w:val="0"/>
                <w:sz w:val="20"/>
                <w:szCs w:val="20"/>
                <w:u w:val="single"/>
              </w:rPr>
            </w:pPr>
            <w:r w:rsidRPr="0047590E">
              <w:rPr>
                <w:b w:val="0"/>
                <w:bCs w:val="0"/>
                <w:sz w:val="20"/>
                <w:szCs w:val="20"/>
                <w:u w:val="single"/>
              </w:rPr>
              <w:lastRenderedPageBreak/>
              <w:t>Head</w:t>
            </w:r>
          </w:p>
        </w:tc>
        <w:tc>
          <w:tcPr>
            <w:tcW w:w="3364" w:type="dxa"/>
          </w:tcPr>
          <w:p w14:paraId="5E0EC6C2" w14:textId="6C5EBD03" w:rsidR="002E67FD" w:rsidRDefault="00144D1F" w:rsidP="00144D1F">
            <w:pPr>
              <w:pStyle w:val="ListParagraph"/>
              <w:numPr>
                <w:ilvl w:val="0"/>
                <w:numId w:val="24"/>
              </w:numPr>
              <w:ind w:left="700" w:hanging="567"/>
              <w:jc w:val="both"/>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 </w:t>
            </w:r>
            <w:r w:rsidR="00B05A6A" w:rsidRPr="0063247F">
              <w:rPr>
                <w:sz w:val="18"/>
                <w:szCs w:val="18"/>
              </w:rPr>
              <w:t>Strategic Planning</w:t>
            </w:r>
            <w:r w:rsidR="00516677">
              <w:rPr>
                <w:sz w:val="18"/>
                <w:szCs w:val="18"/>
              </w:rPr>
              <w:t xml:space="preserve">, </w:t>
            </w:r>
            <w:r w:rsidR="00C3481C">
              <w:rPr>
                <w:sz w:val="18"/>
                <w:szCs w:val="18"/>
              </w:rPr>
              <w:t>Management Control</w:t>
            </w:r>
          </w:p>
          <w:p w14:paraId="2E3EF653" w14:textId="77777777" w:rsidR="00516677" w:rsidRDefault="00516677" w:rsidP="00332FA8">
            <w:pPr>
              <w:pStyle w:val="ListParagraph"/>
              <w:numPr>
                <w:ilvl w:val="0"/>
                <w:numId w:val="24"/>
              </w:numPr>
              <w:ind w:left="274" w:hanging="141"/>
              <w:jc w:val="both"/>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Data Analytics</w:t>
            </w:r>
          </w:p>
          <w:p w14:paraId="47CDBCDE" w14:textId="77777777" w:rsidR="00516677" w:rsidRDefault="00516677" w:rsidP="00332FA8">
            <w:pPr>
              <w:pStyle w:val="ListParagraph"/>
              <w:numPr>
                <w:ilvl w:val="0"/>
                <w:numId w:val="24"/>
              </w:numPr>
              <w:ind w:left="274" w:hanging="141"/>
              <w:jc w:val="both"/>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Planning Control</w:t>
            </w:r>
          </w:p>
          <w:p w14:paraId="4F6CA19A" w14:textId="77777777" w:rsidR="00516677" w:rsidRDefault="00516677" w:rsidP="00332FA8">
            <w:pPr>
              <w:pStyle w:val="ListParagraph"/>
              <w:numPr>
                <w:ilvl w:val="0"/>
                <w:numId w:val="24"/>
              </w:numPr>
              <w:ind w:left="274" w:hanging="141"/>
              <w:jc w:val="both"/>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Infrastructure</w:t>
            </w:r>
          </w:p>
          <w:p w14:paraId="0C4A7F7E" w14:textId="77777777" w:rsidR="00516677" w:rsidRDefault="00516677" w:rsidP="00332FA8">
            <w:pPr>
              <w:pStyle w:val="ListParagraph"/>
              <w:numPr>
                <w:ilvl w:val="0"/>
                <w:numId w:val="24"/>
              </w:numPr>
              <w:ind w:left="274" w:hanging="141"/>
              <w:jc w:val="both"/>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Value Chain Analytics</w:t>
            </w:r>
          </w:p>
          <w:p w14:paraId="7BCFA9A8" w14:textId="77777777" w:rsidR="00516677" w:rsidRDefault="00516677" w:rsidP="00332FA8">
            <w:pPr>
              <w:pStyle w:val="ListParagraph"/>
              <w:numPr>
                <w:ilvl w:val="0"/>
                <w:numId w:val="24"/>
              </w:numPr>
              <w:ind w:left="274" w:hanging="141"/>
              <w:jc w:val="both"/>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Institutional Analysis</w:t>
            </w:r>
          </w:p>
          <w:p w14:paraId="01F3D992" w14:textId="77777777" w:rsidR="00516677" w:rsidRDefault="00516677" w:rsidP="00332FA8">
            <w:pPr>
              <w:pStyle w:val="ListParagraph"/>
              <w:numPr>
                <w:ilvl w:val="0"/>
                <w:numId w:val="24"/>
              </w:numPr>
              <w:ind w:left="274" w:hanging="141"/>
              <w:jc w:val="both"/>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Macro Industry Insights</w:t>
            </w:r>
          </w:p>
          <w:p w14:paraId="1B39AAEA" w14:textId="5C6568B1" w:rsidR="00516677" w:rsidRDefault="00144D1F" w:rsidP="00332FA8">
            <w:pPr>
              <w:pStyle w:val="ListParagraph"/>
              <w:numPr>
                <w:ilvl w:val="0"/>
                <w:numId w:val="24"/>
              </w:numPr>
              <w:ind w:left="274" w:hanging="141"/>
              <w:jc w:val="both"/>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Strategic Management</w:t>
            </w:r>
          </w:p>
          <w:p w14:paraId="566938FB" w14:textId="77777777" w:rsidR="00144D1F" w:rsidRDefault="00144D1F" w:rsidP="00332FA8">
            <w:pPr>
              <w:pStyle w:val="ListParagraph"/>
              <w:numPr>
                <w:ilvl w:val="0"/>
                <w:numId w:val="24"/>
              </w:numPr>
              <w:ind w:left="274" w:hanging="141"/>
              <w:jc w:val="both"/>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Structure and Organizational </w:t>
            </w:r>
            <w:r w:rsidR="00453C3D">
              <w:rPr>
                <w:sz w:val="18"/>
                <w:szCs w:val="18"/>
              </w:rPr>
              <w:br/>
              <w:t xml:space="preserve">         </w:t>
            </w:r>
            <w:r>
              <w:rPr>
                <w:sz w:val="18"/>
                <w:szCs w:val="18"/>
              </w:rPr>
              <w:t>Architecture</w:t>
            </w:r>
          </w:p>
          <w:p w14:paraId="170D180A" w14:textId="77777777" w:rsidR="00B05416" w:rsidRDefault="00B05416" w:rsidP="00B05416">
            <w:pPr>
              <w:jc w:val="both"/>
              <w:cnfStyle w:val="000000000000" w:firstRow="0" w:lastRow="0" w:firstColumn="0" w:lastColumn="0" w:oddVBand="0" w:evenVBand="0" w:oddHBand="0" w:evenHBand="0" w:firstRowFirstColumn="0" w:firstRowLastColumn="0" w:lastRowFirstColumn="0" w:lastRowLastColumn="0"/>
              <w:rPr>
                <w:sz w:val="18"/>
                <w:szCs w:val="18"/>
              </w:rPr>
            </w:pPr>
          </w:p>
          <w:p w14:paraId="3763D2FE" w14:textId="77777777" w:rsidR="00B05416" w:rsidRDefault="00B05416" w:rsidP="00B05416">
            <w:pPr>
              <w:jc w:val="both"/>
              <w:cnfStyle w:val="000000000000" w:firstRow="0" w:lastRow="0" w:firstColumn="0" w:lastColumn="0" w:oddVBand="0" w:evenVBand="0" w:oddHBand="0" w:evenHBand="0" w:firstRowFirstColumn="0" w:firstRowLastColumn="0" w:lastRowFirstColumn="0" w:lastRowLastColumn="0"/>
              <w:rPr>
                <w:sz w:val="18"/>
                <w:szCs w:val="18"/>
              </w:rPr>
            </w:pPr>
          </w:p>
          <w:p w14:paraId="69120A11" w14:textId="77777777" w:rsidR="00B05416" w:rsidRDefault="00B05416" w:rsidP="00B05416">
            <w:pPr>
              <w:jc w:val="both"/>
              <w:cnfStyle w:val="000000000000" w:firstRow="0" w:lastRow="0" w:firstColumn="0" w:lastColumn="0" w:oddVBand="0" w:evenVBand="0" w:oddHBand="0" w:evenHBand="0" w:firstRowFirstColumn="0" w:firstRowLastColumn="0" w:lastRowFirstColumn="0" w:lastRowLastColumn="0"/>
              <w:rPr>
                <w:sz w:val="18"/>
                <w:szCs w:val="18"/>
              </w:rPr>
            </w:pPr>
          </w:p>
          <w:p w14:paraId="0C710E06" w14:textId="0BA23684" w:rsidR="00B05416" w:rsidRPr="00B05416" w:rsidRDefault="00B05416" w:rsidP="00B05416">
            <w:pPr>
              <w:jc w:val="both"/>
              <w:cnfStyle w:val="000000000000" w:firstRow="0" w:lastRow="0" w:firstColumn="0" w:lastColumn="0" w:oddVBand="0" w:evenVBand="0" w:oddHBand="0" w:evenHBand="0" w:firstRowFirstColumn="0" w:firstRowLastColumn="0" w:lastRowFirstColumn="0" w:lastRowLastColumn="0"/>
              <w:rPr>
                <w:sz w:val="18"/>
                <w:szCs w:val="18"/>
              </w:rPr>
            </w:pPr>
          </w:p>
        </w:tc>
        <w:tc>
          <w:tcPr>
            <w:tcW w:w="5289" w:type="dxa"/>
          </w:tcPr>
          <w:p w14:paraId="454F37A2" w14:textId="4469AA77" w:rsidR="00ED3D58" w:rsidRPr="00F847F1" w:rsidRDefault="00A56466" w:rsidP="00F438C6">
            <w:pPr>
              <w:ind w:firstLine="0"/>
              <w:jc w:val="both"/>
              <w:cnfStyle w:val="000000000000" w:firstRow="0" w:lastRow="0" w:firstColumn="0" w:lastColumn="0" w:oddVBand="0" w:evenVBand="0" w:oddHBand="0" w:evenHBand="0" w:firstRowFirstColumn="0" w:firstRowLastColumn="0" w:lastRowFirstColumn="0" w:lastRowLastColumn="0"/>
              <w:rPr>
                <w:sz w:val="18"/>
                <w:szCs w:val="18"/>
              </w:rPr>
            </w:pPr>
            <w:r w:rsidRPr="00F847F1">
              <w:rPr>
                <w:sz w:val="18"/>
                <w:szCs w:val="18"/>
              </w:rPr>
              <w:t xml:space="preserve">Overarching strategic planning should follow a staggered approach, however the Germany Government utilized this approach rather reactive and </w:t>
            </w:r>
            <w:r w:rsidR="001F1E2C" w:rsidRPr="00F847F1">
              <w:rPr>
                <w:sz w:val="18"/>
                <w:szCs w:val="18"/>
              </w:rPr>
              <w:t xml:space="preserve">uncoordinated throughout the last years. The head component of 3H </w:t>
            </w:r>
            <w:r w:rsidR="00ED3D58" w:rsidRPr="00F847F1">
              <w:rPr>
                <w:sz w:val="18"/>
                <w:szCs w:val="18"/>
              </w:rPr>
              <w:t xml:space="preserve">is paramount in the later execution and competence role out of the workforce, healthcare workers. Key is to </w:t>
            </w:r>
          </w:p>
          <w:p w14:paraId="24BD5F04" w14:textId="380E1222" w:rsidR="00ED3D58" w:rsidRPr="00F847F1" w:rsidRDefault="00ED3D58" w:rsidP="00ED3D58">
            <w:pPr>
              <w:pStyle w:val="ListParagraph"/>
              <w:numPr>
                <w:ilvl w:val="0"/>
                <w:numId w:val="26"/>
              </w:numPr>
              <w:jc w:val="both"/>
              <w:cnfStyle w:val="000000000000" w:firstRow="0" w:lastRow="0" w:firstColumn="0" w:lastColumn="0" w:oddVBand="0" w:evenVBand="0" w:oddHBand="0" w:evenHBand="0" w:firstRowFirstColumn="0" w:firstRowLastColumn="0" w:lastRowFirstColumn="0" w:lastRowLastColumn="0"/>
              <w:rPr>
                <w:sz w:val="18"/>
                <w:szCs w:val="18"/>
              </w:rPr>
            </w:pPr>
            <w:r w:rsidRPr="00F847F1">
              <w:rPr>
                <w:sz w:val="18"/>
                <w:szCs w:val="18"/>
              </w:rPr>
              <w:t>Understand the goals and necessity of a strategic plan with desired and anticipated outcomes (modelling, scenarios)</w:t>
            </w:r>
          </w:p>
          <w:p w14:paraId="0EDA651E" w14:textId="37D7520D" w:rsidR="00ED3D58" w:rsidRPr="00F847F1" w:rsidRDefault="00ED3D58" w:rsidP="00ED3D58">
            <w:pPr>
              <w:pStyle w:val="ListParagraph"/>
              <w:numPr>
                <w:ilvl w:val="0"/>
                <w:numId w:val="26"/>
              </w:numPr>
              <w:jc w:val="both"/>
              <w:cnfStyle w:val="000000000000" w:firstRow="0" w:lastRow="0" w:firstColumn="0" w:lastColumn="0" w:oddVBand="0" w:evenVBand="0" w:oddHBand="0" w:evenHBand="0" w:firstRowFirstColumn="0" w:firstRowLastColumn="0" w:lastRowFirstColumn="0" w:lastRowLastColumn="0"/>
              <w:rPr>
                <w:sz w:val="18"/>
                <w:szCs w:val="18"/>
              </w:rPr>
            </w:pPr>
            <w:r w:rsidRPr="00F847F1">
              <w:rPr>
                <w:sz w:val="18"/>
                <w:szCs w:val="18"/>
              </w:rPr>
              <w:t>Goal Setting and KPI Setting with respective tracking alongside the journey to fight the pandemic</w:t>
            </w:r>
          </w:p>
          <w:p w14:paraId="5A738E51" w14:textId="56B16F97" w:rsidR="00ED3D58" w:rsidRPr="00F847F1" w:rsidRDefault="00FE3493" w:rsidP="00ED3D58">
            <w:pPr>
              <w:pStyle w:val="ListParagraph"/>
              <w:numPr>
                <w:ilvl w:val="0"/>
                <w:numId w:val="26"/>
              </w:numPr>
              <w:jc w:val="both"/>
              <w:cnfStyle w:val="000000000000" w:firstRow="0" w:lastRow="0" w:firstColumn="0" w:lastColumn="0" w:oddVBand="0" w:evenVBand="0" w:oddHBand="0" w:evenHBand="0" w:firstRowFirstColumn="0" w:firstRowLastColumn="0" w:lastRowFirstColumn="0" w:lastRowLastColumn="0"/>
              <w:rPr>
                <w:sz w:val="18"/>
                <w:szCs w:val="18"/>
              </w:rPr>
            </w:pPr>
            <w:r w:rsidRPr="00F847F1">
              <w:rPr>
                <w:sz w:val="18"/>
                <w:szCs w:val="18"/>
              </w:rPr>
              <w:t>Assumptions, Deviation Expectations as well as premises need to be considered throughout</w:t>
            </w:r>
          </w:p>
          <w:p w14:paraId="7012DC61" w14:textId="65467520" w:rsidR="00FE3493" w:rsidRPr="00F847F1" w:rsidRDefault="00FE3493" w:rsidP="00ED3D58">
            <w:pPr>
              <w:pStyle w:val="ListParagraph"/>
              <w:numPr>
                <w:ilvl w:val="0"/>
                <w:numId w:val="26"/>
              </w:numPr>
              <w:jc w:val="both"/>
              <w:cnfStyle w:val="000000000000" w:firstRow="0" w:lastRow="0" w:firstColumn="0" w:lastColumn="0" w:oddVBand="0" w:evenVBand="0" w:oddHBand="0" w:evenHBand="0" w:firstRowFirstColumn="0" w:firstRowLastColumn="0" w:lastRowFirstColumn="0" w:lastRowLastColumn="0"/>
              <w:rPr>
                <w:sz w:val="18"/>
                <w:szCs w:val="18"/>
              </w:rPr>
            </w:pPr>
            <w:r w:rsidRPr="00F847F1">
              <w:rPr>
                <w:sz w:val="18"/>
                <w:szCs w:val="18"/>
              </w:rPr>
              <w:t xml:space="preserve">Roadmap of Actions – Issue to Action tracking and strategic analysis through various </w:t>
            </w:r>
            <w:r w:rsidR="00516C3C" w:rsidRPr="00F847F1">
              <w:rPr>
                <w:sz w:val="18"/>
                <w:szCs w:val="18"/>
              </w:rPr>
              <w:t>government bodies and expert networks, advisors as unified strategy to be deployed</w:t>
            </w:r>
          </w:p>
          <w:p w14:paraId="5B083ED0" w14:textId="1C7AC527" w:rsidR="00516C3C" w:rsidRPr="00F847F1" w:rsidRDefault="00516C3C" w:rsidP="00ED3D58">
            <w:pPr>
              <w:pStyle w:val="ListParagraph"/>
              <w:numPr>
                <w:ilvl w:val="0"/>
                <w:numId w:val="26"/>
              </w:numPr>
              <w:jc w:val="both"/>
              <w:cnfStyle w:val="000000000000" w:firstRow="0" w:lastRow="0" w:firstColumn="0" w:lastColumn="0" w:oddVBand="0" w:evenVBand="0" w:oddHBand="0" w:evenHBand="0" w:firstRowFirstColumn="0" w:firstRowLastColumn="0" w:lastRowFirstColumn="0" w:lastRowLastColumn="0"/>
              <w:rPr>
                <w:sz w:val="18"/>
                <w:szCs w:val="18"/>
              </w:rPr>
            </w:pPr>
            <w:r w:rsidRPr="00F847F1">
              <w:rPr>
                <w:sz w:val="18"/>
                <w:szCs w:val="18"/>
              </w:rPr>
              <w:t xml:space="preserve">Back-up, alternatives, correction modus to be prepared and </w:t>
            </w:r>
            <w:r w:rsidR="007F5783" w:rsidRPr="00F847F1">
              <w:rPr>
                <w:sz w:val="18"/>
                <w:szCs w:val="18"/>
              </w:rPr>
              <w:t>value chain analytics required to act on the spot, decide and don’t lose through time-lags, decision vacuum</w:t>
            </w:r>
          </w:p>
          <w:p w14:paraId="3CD3B9FD" w14:textId="4D87B2E9" w:rsidR="007F5783" w:rsidRPr="00F847F1" w:rsidRDefault="001E46B7" w:rsidP="00ED3D58">
            <w:pPr>
              <w:pStyle w:val="ListParagraph"/>
              <w:numPr>
                <w:ilvl w:val="0"/>
                <w:numId w:val="26"/>
              </w:numPr>
              <w:jc w:val="both"/>
              <w:cnfStyle w:val="000000000000" w:firstRow="0" w:lastRow="0" w:firstColumn="0" w:lastColumn="0" w:oddVBand="0" w:evenVBand="0" w:oddHBand="0" w:evenHBand="0" w:firstRowFirstColumn="0" w:firstRowLastColumn="0" w:lastRowFirstColumn="0" w:lastRowLastColumn="0"/>
              <w:rPr>
                <w:sz w:val="18"/>
                <w:szCs w:val="18"/>
              </w:rPr>
            </w:pPr>
            <w:r w:rsidRPr="00F847F1">
              <w:rPr>
                <w:sz w:val="18"/>
                <w:szCs w:val="18"/>
              </w:rPr>
              <w:t xml:space="preserve">Strategic Thinking and Strategic Planning need to be matched ultimately to implement the strategic plan and execute later down the road. </w:t>
            </w:r>
          </w:p>
          <w:p w14:paraId="7C57118F" w14:textId="2E3B92A7" w:rsidR="001E46B7" w:rsidRPr="00F847F1" w:rsidRDefault="001E46B7" w:rsidP="001E46B7">
            <w:pPr>
              <w:ind w:firstLine="0"/>
              <w:jc w:val="both"/>
              <w:cnfStyle w:val="000000000000" w:firstRow="0" w:lastRow="0" w:firstColumn="0" w:lastColumn="0" w:oddVBand="0" w:evenVBand="0" w:oddHBand="0" w:evenHBand="0" w:firstRowFirstColumn="0" w:firstRowLastColumn="0" w:lastRowFirstColumn="0" w:lastRowLastColumn="0"/>
              <w:rPr>
                <w:sz w:val="18"/>
                <w:szCs w:val="18"/>
              </w:rPr>
            </w:pPr>
          </w:p>
          <w:p w14:paraId="6C9B56C3" w14:textId="5BA9CA17" w:rsidR="00A56466" w:rsidRPr="00F847F1" w:rsidRDefault="001E46B7" w:rsidP="00F438C6">
            <w:pPr>
              <w:ind w:firstLine="0"/>
              <w:jc w:val="both"/>
              <w:cnfStyle w:val="000000000000" w:firstRow="0" w:lastRow="0" w:firstColumn="0" w:lastColumn="0" w:oddVBand="0" w:evenVBand="0" w:oddHBand="0" w:evenHBand="0" w:firstRowFirstColumn="0" w:firstRowLastColumn="0" w:lastRowFirstColumn="0" w:lastRowLastColumn="0"/>
              <w:rPr>
                <w:sz w:val="18"/>
                <w:szCs w:val="18"/>
              </w:rPr>
            </w:pPr>
            <w:r w:rsidRPr="00F847F1">
              <w:rPr>
                <w:sz w:val="18"/>
                <w:szCs w:val="18"/>
              </w:rPr>
              <w:t>The following theories and relevant contributors were utilized in the analytics section of this paper on how Germany tackled the Coronavirus:</w:t>
            </w:r>
          </w:p>
          <w:p w14:paraId="5B7DDC42" w14:textId="77777777" w:rsidR="00A56466" w:rsidRPr="00F847F1" w:rsidRDefault="00A56466" w:rsidP="00F438C6">
            <w:pPr>
              <w:ind w:firstLine="0"/>
              <w:jc w:val="both"/>
              <w:cnfStyle w:val="000000000000" w:firstRow="0" w:lastRow="0" w:firstColumn="0" w:lastColumn="0" w:oddVBand="0" w:evenVBand="0" w:oddHBand="0" w:evenHBand="0" w:firstRowFirstColumn="0" w:firstRowLastColumn="0" w:lastRowFirstColumn="0" w:lastRowLastColumn="0"/>
              <w:rPr>
                <w:sz w:val="18"/>
                <w:szCs w:val="18"/>
              </w:rPr>
            </w:pPr>
          </w:p>
          <w:p w14:paraId="38D71BCC" w14:textId="77777777" w:rsidR="00A56466" w:rsidRPr="00F847F1" w:rsidRDefault="00A56466" w:rsidP="00F438C6">
            <w:pPr>
              <w:ind w:firstLine="0"/>
              <w:jc w:val="both"/>
              <w:cnfStyle w:val="000000000000" w:firstRow="0" w:lastRow="0" w:firstColumn="0" w:lastColumn="0" w:oddVBand="0" w:evenVBand="0" w:oddHBand="0" w:evenHBand="0" w:firstRowFirstColumn="0" w:firstRowLastColumn="0" w:lastRowFirstColumn="0" w:lastRowLastColumn="0"/>
              <w:rPr>
                <w:sz w:val="18"/>
                <w:szCs w:val="18"/>
              </w:rPr>
            </w:pPr>
          </w:p>
          <w:p w14:paraId="0FA9EB32" w14:textId="0677B13D" w:rsidR="003E4522" w:rsidRPr="00083DB2" w:rsidRDefault="00D43C29" w:rsidP="00F438C6">
            <w:pPr>
              <w:ind w:firstLine="0"/>
              <w:jc w:val="both"/>
              <w:cnfStyle w:val="000000000000" w:firstRow="0" w:lastRow="0" w:firstColumn="0" w:lastColumn="0" w:oddVBand="0" w:evenVBand="0" w:oddHBand="0" w:evenHBand="0" w:firstRowFirstColumn="0" w:firstRowLastColumn="0" w:lastRowFirstColumn="0" w:lastRowLastColumn="0"/>
              <w:rPr>
                <w:i/>
                <w:iCs/>
                <w:sz w:val="18"/>
                <w:szCs w:val="18"/>
                <w:u w:val="single"/>
              </w:rPr>
            </w:pPr>
            <w:r w:rsidRPr="00083DB2">
              <w:rPr>
                <w:i/>
                <w:iCs/>
                <w:sz w:val="18"/>
                <w:szCs w:val="18"/>
                <w:u w:val="single"/>
              </w:rPr>
              <w:t xml:space="preserve">Mintzberg, </w:t>
            </w:r>
            <w:r w:rsidR="00483D30" w:rsidRPr="00083DB2">
              <w:rPr>
                <w:i/>
                <w:iCs/>
                <w:sz w:val="18"/>
                <w:szCs w:val="18"/>
                <w:u w:val="single"/>
              </w:rPr>
              <w:t xml:space="preserve">Strategic Planning </w:t>
            </w:r>
          </w:p>
          <w:p w14:paraId="45A952EC" w14:textId="1FC7E566" w:rsidR="00A64CF9" w:rsidRPr="00F847F1" w:rsidRDefault="00FD2F3A" w:rsidP="00F438C6">
            <w:pPr>
              <w:ind w:firstLine="0"/>
              <w:jc w:val="both"/>
              <w:cnfStyle w:val="000000000000" w:firstRow="0" w:lastRow="0" w:firstColumn="0" w:lastColumn="0" w:oddVBand="0" w:evenVBand="0" w:oddHBand="0" w:evenHBand="0" w:firstRowFirstColumn="0" w:firstRowLastColumn="0" w:lastRowFirstColumn="0" w:lastRowLastColumn="0"/>
              <w:rPr>
                <w:sz w:val="18"/>
                <w:szCs w:val="18"/>
              </w:rPr>
            </w:pPr>
            <w:r w:rsidRPr="00F847F1">
              <w:rPr>
                <w:sz w:val="18"/>
                <w:szCs w:val="18"/>
              </w:rPr>
              <w:t xml:space="preserve">Strategic Planning </w:t>
            </w:r>
            <w:r w:rsidR="00E6417C" w:rsidRPr="00F847F1">
              <w:rPr>
                <w:sz w:val="18"/>
                <w:szCs w:val="18"/>
              </w:rPr>
              <w:t>(</w:t>
            </w:r>
            <w:proofErr w:type="gramStart"/>
            <w:r w:rsidR="00E6417C" w:rsidRPr="00F847F1">
              <w:rPr>
                <w:sz w:val="18"/>
                <w:szCs w:val="18"/>
              </w:rPr>
              <w:t>e.g.</w:t>
            </w:r>
            <w:proofErr w:type="gramEnd"/>
            <w:r w:rsidR="00E6417C" w:rsidRPr="00F847F1">
              <w:rPr>
                <w:sz w:val="18"/>
                <w:szCs w:val="18"/>
              </w:rPr>
              <w:t xml:space="preserve"> </w:t>
            </w:r>
            <w:r w:rsidRPr="00F847F1">
              <w:rPr>
                <w:sz w:val="18"/>
                <w:szCs w:val="18"/>
              </w:rPr>
              <w:t xml:space="preserve">for </w:t>
            </w:r>
            <w:r w:rsidR="00E6417C" w:rsidRPr="00F847F1">
              <w:rPr>
                <w:sz w:val="18"/>
                <w:szCs w:val="18"/>
              </w:rPr>
              <w:t xml:space="preserve">the German </w:t>
            </w:r>
            <w:r w:rsidRPr="00F847F1">
              <w:rPr>
                <w:sz w:val="18"/>
                <w:szCs w:val="18"/>
              </w:rPr>
              <w:t>Government</w:t>
            </w:r>
            <w:r w:rsidR="00E6417C" w:rsidRPr="00F847F1">
              <w:rPr>
                <w:sz w:val="18"/>
                <w:szCs w:val="18"/>
              </w:rPr>
              <w:t>)</w:t>
            </w:r>
            <w:r w:rsidRPr="00F847F1">
              <w:rPr>
                <w:sz w:val="18"/>
                <w:szCs w:val="18"/>
              </w:rPr>
              <w:t xml:space="preserve"> should be about analysis (breaking down an intended outcome/goal into </w:t>
            </w:r>
            <w:r w:rsidR="003C192B" w:rsidRPr="00F847F1">
              <w:rPr>
                <w:sz w:val="18"/>
                <w:szCs w:val="18"/>
              </w:rPr>
              <w:t>various strategic steps, designing how these steps are then implemented by (e.g. the workforce, healthcare system</w:t>
            </w:r>
            <w:r w:rsidR="00965E8D" w:rsidRPr="00F847F1">
              <w:rPr>
                <w:sz w:val="18"/>
                <w:szCs w:val="18"/>
              </w:rPr>
              <w:t xml:space="preserve"> and executed. In parallel all the respective consequences and anticipated success factors of these steps </w:t>
            </w:r>
            <w:r w:rsidR="00E6417C" w:rsidRPr="00F847F1">
              <w:rPr>
                <w:sz w:val="18"/>
                <w:szCs w:val="18"/>
              </w:rPr>
              <w:t xml:space="preserve">can be estimated. </w:t>
            </w:r>
            <w:r w:rsidR="00EA57CE" w:rsidRPr="00F847F1">
              <w:rPr>
                <w:sz w:val="18"/>
                <w:szCs w:val="18"/>
              </w:rPr>
              <w:t>Here strategically Mintzberg utilized his 5Ps (Plan, Pattern, Position, Perspective</w:t>
            </w:r>
            <w:r w:rsidR="00A56466" w:rsidRPr="00F847F1">
              <w:rPr>
                <w:sz w:val="18"/>
                <w:szCs w:val="18"/>
              </w:rPr>
              <w:t xml:space="preserve"> and Ploy). </w:t>
            </w:r>
          </w:p>
          <w:p w14:paraId="52B83240" w14:textId="7B0C02D3" w:rsidR="00E751F6" w:rsidRPr="00F847F1" w:rsidRDefault="00E751F6" w:rsidP="00F438C6">
            <w:pPr>
              <w:ind w:firstLine="0"/>
              <w:jc w:val="both"/>
              <w:cnfStyle w:val="000000000000" w:firstRow="0" w:lastRow="0" w:firstColumn="0" w:lastColumn="0" w:oddVBand="0" w:evenVBand="0" w:oddHBand="0" w:evenHBand="0" w:firstRowFirstColumn="0" w:firstRowLastColumn="0" w:lastRowFirstColumn="0" w:lastRowLastColumn="0"/>
              <w:rPr>
                <w:sz w:val="18"/>
                <w:szCs w:val="18"/>
              </w:rPr>
            </w:pPr>
            <w:r w:rsidRPr="00F847F1">
              <w:rPr>
                <w:sz w:val="18"/>
                <w:szCs w:val="18"/>
              </w:rPr>
              <w:t>(Mintzberg, 1990, 1994)</w:t>
            </w:r>
          </w:p>
          <w:p w14:paraId="0849F1D1" w14:textId="17CE97A6" w:rsidR="00F77F02" w:rsidRPr="00F847F1" w:rsidRDefault="00F77F02" w:rsidP="00F438C6">
            <w:pPr>
              <w:ind w:firstLine="0"/>
              <w:jc w:val="both"/>
              <w:cnfStyle w:val="000000000000" w:firstRow="0" w:lastRow="0" w:firstColumn="0" w:lastColumn="0" w:oddVBand="0" w:evenVBand="0" w:oddHBand="0" w:evenHBand="0" w:firstRowFirstColumn="0" w:firstRowLastColumn="0" w:lastRowFirstColumn="0" w:lastRowLastColumn="0"/>
              <w:rPr>
                <w:sz w:val="18"/>
                <w:szCs w:val="18"/>
              </w:rPr>
            </w:pPr>
          </w:p>
          <w:p w14:paraId="6B9C8209" w14:textId="77777777" w:rsidR="00F77F02" w:rsidRPr="00F847F1" w:rsidRDefault="00F77F02" w:rsidP="00F438C6">
            <w:pPr>
              <w:ind w:firstLine="0"/>
              <w:jc w:val="both"/>
              <w:cnfStyle w:val="000000000000" w:firstRow="0" w:lastRow="0" w:firstColumn="0" w:lastColumn="0" w:oddVBand="0" w:evenVBand="0" w:oddHBand="0" w:evenHBand="0" w:firstRowFirstColumn="0" w:firstRowLastColumn="0" w:lastRowFirstColumn="0" w:lastRowLastColumn="0"/>
              <w:rPr>
                <w:sz w:val="18"/>
                <w:szCs w:val="18"/>
              </w:rPr>
            </w:pPr>
          </w:p>
          <w:p w14:paraId="036AA39C" w14:textId="1F222AB9" w:rsidR="002E67FD" w:rsidRPr="00F847F1" w:rsidRDefault="00BE0662" w:rsidP="00F438C6">
            <w:pPr>
              <w:ind w:firstLine="0"/>
              <w:jc w:val="both"/>
              <w:cnfStyle w:val="000000000000" w:firstRow="0" w:lastRow="0" w:firstColumn="0" w:lastColumn="0" w:oddVBand="0" w:evenVBand="0" w:oddHBand="0" w:evenHBand="0" w:firstRowFirstColumn="0" w:firstRowLastColumn="0" w:lastRowFirstColumn="0" w:lastRowLastColumn="0"/>
              <w:rPr>
                <w:sz w:val="18"/>
                <w:szCs w:val="18"/>
              </w:rPr>
            </w:pPr>
            <w:r w:rsidRPr="00083DB2">
              <w:rPr>
                <w:i/>
                <w:iCs/>
                <w:sz w:val="18"/>
                <w:szCs w:val="18"/>
                <w:u w:val="single"/>
              </w:rPr>
              <w:t>Barney</w:t>
            </w:r>
            <w:r w:rsidR="00F44B8F" w:rsidRPr="00F847F1">
              <w:rPr>
                <w:sz w:val="18"/>
                <w:szCs w:val="18"/>
              </w:rPr>
              <w:br/>
              <w:t xml:space="preserve">Competitive Advantage Sustainability Test </w:t>
            </w:r>
            <w:r w:rsidR="00F70C3B" w:rsidRPr="00F847F1">
              <w:rPr>
                <w:sz w:val="18"/>
                <w:szCs w:val="18"/>
              </w:rPr>
              <w:t>–</w:t>
            </w:r>
            <w:r w:rsidR="00F44B8F" w:rsidRPr="00F847F1">
              <w:rPr>
                <w:sz w:val="18"/>
                <w:szCs w:val="18"/>
              </w:rPr>
              <w:t xml:space="preserve"> VRIO</w:t>
            </w:r>
          </w:p>
          <w:p w14:paraId="7CCDCDA0" w14:textId="477160D8" w:rsidR="00F70C3B" w:rsidRPr="00F847F1" w:rsidRDefault="00F70C3B" w:rsidP="00F438C6">
            <w:pPr>
              <w:ind w:firstLine="0"/>
              <w:jc w:val="both"/>
              <w:cnfStyle w:val="000000000000" w:firstRow="0" w:lastRow="0" w:firstColumn="0" w:lastColumn="0" w:oddVBand="0" w:evenVBand="0" w:oddHBand="0" w:evenHBand="0" w:firstRowFirstColumn="0" w:firstRowLastColumn="0" w:lastRowFirstColumn="0" w:lastRowLastColumn="0"/>
              <w:rPr>
                <w:sz w:val="18"/>
                <w:szCs w:val="18"/>
              </w:rPr>
            </w:pPr>
            <w:r w:rsidRPr="00F847F1">
              <w:rPr>
                <w:sz w:val="18"/>
                <w:szCs w:val="18"/>
              </w:rPr>
              <w:t xml:space="preserve">(Valuable, Rare, Inimitable, </w:t>
            </w:r>
            <w:r w:rsidR="00F600B5" w:rsidRPr="00F847F1">
              <w:rPr>
                <w:sz w:val="18"/>
                <w:szCs w:val="18"/>
              </w:rPr>
              <w:t xml:space="preserve">Organized) </w:t>
            </w:r>
          </w:p>
          <w:p w14:paraId="639D2891" w14:textId="3B17717A" w:rsidR="0062070A" w:rsidRPr="00F847F1" w:rsidRDefault="0062070A" w:rsidP="00F438C6">
            <w:pPr>
              <w:ind w:firstLine="0"/>
              <w:jc w:val="both"/>
              <w:cnfStyle w:val="000000000000" w:firstRow="0" w:lastRow="0" w:firstColumn="0" w:lastColumn="0" w:oddVBand="0" w:evenVBand="0" w:oddHBand="0" w:evenHBand="0" w:firstRowFirstColumn="0" w:firstRowLastColumn="0" w:lastRowFirstColumn="0" w:lastRowLastColumn="0"/>
              <w:rPr>
                <w:sz w:val="18"/>
                <w:szCs w:val="18"/>
              </w:rPr>
            </w:pPr>
            <w:r w:rsidRPr="00F847F1">
              <w:rPr>
                <w:sz w:val="18"/>
                <w:szCs w:val="18"/>
              </w:rPr>
              <w:t>Th</w:t>
            </w:r>
            <w:r w:rsidR="008826D5" w:rsidRPr="00F847F1">
              <w:rPr>
                <w:sz w:val="18"/>
                <w:szCs w:val="18"/>
              </w:rPr>
              <w:t xml:space="preserve">is </w:t>
            </w:r>
            <w:proofErr w:type="gramStart"/>
            <w:r w:rsidR="008826D5" w:rsidRPr="00F847F1">
              <w:rPr>
                <w:sz w:val="18"/>
                <w:szCs w:val="18"/>
              </w:rPr>
              <w:t>resource based</w:t>
            </w:r>
            <w:proofErr w:type="gramEnd"/>
            <w:r w:rsidR="008826D5" w:rsidRPr="00F847F1">
              <w:rPr>
                <w:sz w:val="18"/>
                <w:szCs w:val="18"/>
              </w:rPr>
              <w:t xml:space="preserve"> view focuses on specific resources and highlights that competitive advantage is based on valuable, rare, inimitable resources and organization.</w:t>
            </w:r>
          </w:p>
          <w:p w14:paraId="0D693143" w14:textId="3371ED3E" w:rsidR="008826D5" w:rsidRPr="00F847F1" w:rsidRDefault="008826D5" w:rsidP="00F438C6">
            <w:pPr>
              <w:ind w:firstLine="0"/>
              <w:jc w:val="both"/>
              <w:cnfStyle w:val="000000000000" w:firstRow="0" w:lastRow="0" w:firstColumn="0" w:lastColumn="0" w:oddVBand="0" w:evenVBand="0" w:oddHBand="0" w:evenHBand="0" w:firstRowFirstColumn="0" w:firstRowLastColumn="0" w:lastRowFirstColumn="0" w:lastRowLastColumn="0"/>
              <w:rPr>
                <w:sz w:val="18"/>
                <w:szCs w:val="18"/>
              </w:rPr>
            </w:pPr>
            <w:r w:rsidRPr="00F847F1">
              <w:rPr>
                <w:sz w:val="18"/>
                <w:szCs w:val="18"/>
              </w:rPr>
              <w:t>(Barney, 199</w:t>
            </w:r>
            <w:r w:rsidR="00314807" w:rsidRPr="00F847F1">
              <w:rPr>
                <w:sz w:val="18"/>
                <w:szCs w:val="18"/>
              </w:rPr>
              <w:t>5, 2003</w:t>
            </w:r>
            <w:r w:rsidR="0006030C" w:rsidRPr="00F847F1">
              <w:rPr>
                <w:sz w:val="18"/>
                <w:szCs w:val="18"/>
              </w:rPr>
              <w:t>).</w:t>
            </w:r>
          </w:p>
          <w:p w14:paraId="12AEA3EA" w14:textId="77777777" w:rsidR="00B05416" w:rsidRPr="00F847F1" w:rsidRDefault="00B05416" w:rsidP="00F438C6">
            <w:pPr>
              <w:ind w:firstLine="0"/>
              <w:jc w:val="both"/>
              <w:cnfStyle w:val="000000000000" w:firstRow="0" w:lastRow="0" w:firstColumn="0" w:lastColumn="0" w:oddVBand="0" w:evenVBand="0" w:oddHBand="0" w:evenHBand="0" w:firstRowFirstColumn="0" w:firstRowLastColumn="0" w:lastRowFirstColumn="0" w:lastRowLastColumn="0"/>
              <w:rPr>
                <w:i/>
                <w:iCs/>
                <w:sz w:val="18"/>
                <w:szCs w:val="18"/>
              </w:rPr>
            </w:pPr>
          </w:p>
          <w:p w14:paraId="393E99E8" w14:textId="77777777" w:rsidR="003E4522" w:rsidRPr="00083DB2" w:rsidRDefault="00E5005A" w:rsidP="00F438C6">
            <w:pPr>
              <w:ind w:firstLine="0"/>
              <w:jc w:val="both"/>
              <w:cnfStyle w:val="000000000000" w:firstRow="0" w:lastRow="0" w:firstColumn="0" w:lastColumn="0" w:oddVBand="0" w:evenVBand="0" w:oddHBand="0" w:evenHBand="0" w:firstRowFirstColumn="0" w:firstRowLastColumn="0" w:lastRowFirstColumn="0" w:lastRowLastColumn="0"/>
              <w:rPr>
                <w:i/>
                <w:iCs/>
                <w:sz w:val="18"/>
                <w:szCs w:val="18"/>
                <w:u w:val="single"/>
              </w:rPr>
            </w:pPr>
            <w:r w:rsidRPr="00083DB2">
              <w:rPr>
                <w:i/>
                <w:iCs/>
                <w:sz w:val="18"/>
                <w:szCs w:val="18"/>
                <w:u w:val="single"/>
              </w:rPr>
              <w:t>Porter</w:t>
            </w:r>
          </w:p>
          <w:p w14:paraId="6FB84AFE" w14:textId="0619C5F5" w:rsidR="00D8165A" w:rsidRPr="00F847F1" w:rsidRDefault="00E5005A" w:rsidP="00F438C6">
            <w:pPr>
              <w:ind w:firstLine="0"/>
              <w:jc w:val="both"/>
              <w:cnfStyle w:val="000000000000" w:firstRow="0" w:lastRow="0" w:firstColumn="0" w:lastColumn="0" w:oddVBand="0" w:evenVBand="0" w:oddHBand="0" w:evenHBand="0" w:firstRowFirstColumn="0" w:firstRowLastColumn="0" w:lastRowFirstColumn="0" w:lastRowLastColumn="0"/>
              <w:rPr>
                <w:i/>
                <w:iCs/>
                <w:sz w:val="18"/>
                <w:szCs w:val="18"/>
              </w:rPr>
            </w:pPr>
            <w:r w:rsidRPr="00F847F1">
              <w:rPr>
                <w:i/>
                <w:iCs/>
                <w:sz w:val="18"/>
                <w:szCs w:val="18"/>
              </w:rPr>
              <w:t>Competitive</w:t>
            </w:r>
            <w:r w:rsidR="00432C5A" w:rsidRPr="00F847F1">
              <w:rPr>
                <w:i/>
                <w:iCs/>
                <w:sz w:val="18"/>
                <w:szCs w:val="18"/>
              </w:rPr>
              <w:t xml:space="preserve"> Strategy and Value Chain</w:t>
            </w:r>
            <w:r w:rsidR="00D8165A" w:rsidRPr="00F847F1">
              <w:rPr>
                <w:i/>
                <w:iCs/>
                <w:sz w:val="18"/>
                <w:szCs w:val="18"/>
              </w:rPr>
              <w:t>,</w:t>
            </w:r>
            <w:r w:rsidR="009C3FC6" w:rsidRPr="00F847F1">
              <w:rPr>
                <w:i/>
                <w:iCs/>
                <w:sz w:val="18"/>
                <w:szCs w:val="18"/>
              </w:rPr>
              <w:t xml:space="preserve"> </w:t>
            </w:r>
            <w:r w:rsidR="00D8165A" w:rsidRPr="00F847F1">
              <w:rPr>
                <w:i/>
                <w:iCs/>
                <w:sz w:val="18"/>
                <w:szCs w:val="18"/>
              </w:rPr>
              <w:t>5 Forces Framework</w:t>
            </w:r>
          </w:p>
          <w:p w14:paraId="25CBF8C9" w14:textId="4D22437C" w:rsidR="009C3FC6" w:rsidRPr="00F847F1" w:rsidRDefault="007F2064" w:rsidP="00F438C6">
            <w:pPr>
              <w:ind w:firstLine="0"/>
              <w:jc w:val="both"/>
              <w:cnfStyle w:val="000000000000" w:firstRow="0" w:lastRow="0" w:firstColumn="0" w:lastColumn="0" w:oddVBand="0" w:evenVBand="0" w:oddHBand="0" w:evenHBand="0" w:firstRowFirstColumn="0" w:firstRowLastColumn="0" w:lastRowFirstColumn="0" w:lastRowLastColumn="0"/>
              <w:rPr>
                <w:sz w:val="18"/>
                <w:szCs w:val="18"/>
              </w:rPr>
            </w:pPr>
            <w:r w:rsidRPr="00F847F1">
              <w:rPr>
                <w:sz w:val="18"/>
                <w:szCs w:val="18"/>
              </w:rPr>
              <w:t xml:space="preserve">Porter’s Five Forces Framework </w:t>
            </w:r>
            <w:r w:rsidR="008F756C" w:rsidRPr="00F847F1">
              <w:rPr>
                <w:sz w:val="18"/>
                <w:szCs w:val="18"/>
              </w:rPr>
              <w:t>can be used to analyse a company’s (competitive)</w:t>
            </w:r>
            <w:r w:rsidR="006839A0" w:rsidRPr="00F847F1">
              <w:rPr>
                <w:sz w:val="18"/>
                <w:szCs w:val="18"/>
              </w:rPr>
              <w:t xml:space="preserve"> </w:t>
            </w:r>
            <w:r w:rsidR="00127F0D" w:rsidRPr="00F847F1">
              <w:rPr>
                <w:sz w:val="18"/>
                <w:szCs w:val="18"/>
              </w:rPr>
              <w:t>environment. In this paper’s regard it can be used to analyse a country’s competing states in a federal system where</w:t>
            </w:r>
            <w:r w:rsidR="00B91E41" w:rsidRPr="00F847F1">
              <w:rPr>
                <w:sz w:val="18"/>
                <w:szCs w:val="18"/>
              </w:rPr>
              <w:t xml:space="preserve"> different states or government bodies compete about resources, do have different market entrants, suppliers, </w:t>
            </w:r>
            <w:proofErr w:type="gramStart"/>
            <w:r w:rsidR="00B91E41" w:rsidRPr="00F847F1">
              <w:rPr>
                <w:sz w:val="18"/>
                <w:szCs w:val="18"/>
              </w:rPr>
              <w:t>customers</w:t>
            </w:r>
            <w:proofErr w:type="gramEnd"/>
            <w:r w:rsidR="00B91E41" w:rsidRPr="00F847F1">
              <w:rPr>
                <w:sz w:val="18"/>
                <w:szCs w:val="18"/>
              </w:rPr>
              <w:t xml:space="preserve"> and substitute products which all influence a company’s profitability, or respectively a country’s leadership cabinet. </w:t>
            </w:r>
            <w:r w:rsidR="00C439B9" w:rsidRPr="00F847F1">
              <w:rPr>
                <w:sz w:val="18"/>
                <w:szCs w:val="18"/>
              </w:rPr>
              <w:t xml:space="preserve">As Porter (1980) stated </w:t>
            </w:r>
            <w:r w:rsidR="00FB538C" w:rsidRPr="00F847F1">
              <w:rPr>
                <w:sz w:val="18"/>
                <w:szCs w:val="18"/>
              </w:rPr>
              <w:t xml:space="preserve">the strategist (leader) must understand that strategy is “a </w:t>
            </w:r>
            <w:proofErr w:type="gramStart"/>
            <w:r w:rsidR="00FB538C" w:rsidRPr="00F847F1">
              <w:rPr>
                <w:sz w:val="18"/>
                <w:szCs w:val="18"/>
              </w:rPr>
              <w:t>broad based</w:t>
            </w:r>
            <w:proofErr w:type="gramEnd"/>
            <w:r w:rsidR="00FB538C" w:rsidRPr="00F847F1">
              <w:rPr>
                <w:sz w:val="18"/>
                <w:szCs w:val="18"/>
              </w:rPr>
              <w:t xml:space="preserve"> formula” </w:t>
            </w:r>
            <w:r w:rsidR="000B04D7" w:rsidRPr="00F847F1">
              <w:rPr>
                <w:sz w:val="18"/>
                <w:szCs w:val="18"/>
              </w:rPr>
              <w:t xml:space="preserve">and comprises many multi-faceted elements. </w:t>
            </w:r>
          </w:p>
          <w:p w14:paraId="3683C2AA" w14:textId="55D43F55" w:rsidR="000B04D7" w:rsidRPr="00F847F1" w:rsidRDefault="000B04D7" w:rsidP="00F438C6">
            <w:pPr>
              <w:ind w:firstLine="0"/>
              <w:jc w:val="both"/>
              <w:cnfStyle w:val="000000000000" w:firstRow="0" w:lastRow="0" w:firstColumn="0" w:lastColumn="0" w:oddVBand="0" w:evenVBand="0" w:oddHBand="0" w:evenHBand="0" w:firstRowFirstColumn="0" w:firstRowLastColumn="0" w:lastRowFirstColumn="0" w:lastRowLastColumn="0"/>
              <w:rPr>
                <w:sz w:val="18"/>
                <w:szCs w:val="18"/>
              </w:rPr>
            </w:pPr>
            <w:r w:rsidRPr="00F847F1">
              <w:rPr>
                <w:sz w:val="18"/>
                <w:szCs w:val="18"/>
              </w:rPr>
              <w:t xml:space="preserve">(Porter, </w:t>
            </w:r>
            <w:r w:rsidR="001D71CC" w:rsidRPr="00F847F1">
              <w:rPr>
                <w:sz w:val="18"/>
                <w:szCs w:val="18"/>
              </w:rPr>
              <w:t xml:space="preserve">1979, </w:t>
            </w:r>
            <w:r w:rsidRPr="00F847F1">
              <w:rPr>
                <w:sz w:val="18"/>
                <w:szCs w:val="18"/>
              </w:rPr>
              <w:t>1980)</w:t>
            </w:r>
          </w:p>
          <w:p w14:paraId="092734B3" w14:textId="77777777" w:rsidR="00E90A1E" w:rsidRPr="00F847F1" w:rsidRDefault="00E90A1E" w:rsidP="00F438C6">
            <w:pPr>
              <w:ind w:firstLine="0"/>
              <w:jc w:val="both"/>
              <w:cnfStyle w:val="000000000000" w:firstRow="0" w:lastRow="0" w:firstColumn="0" w:lastColumn="0" w:oddVBand="0" w:evenVBand="0" w:oddHBand="0" w:evenHBand="0" w:firstRowFirstColumn="0" w:firstRowLastColumn="0" w:lastRowFirstColumn="0" w:lastRowLastColumn="0"/>
              <w:rPr>
                <w:i/>
                <w:iCs/>
                <w:sz w:val="18"/>
                <w:szCs w:val="18"/>
              </w:rPr>
            </w:pPr>
          </w:p>
          <w:p w14:paraId="64BD9D4E" w14:textId="0D74D269" w:rsidR="00E90A1E" w:rsidRPr="00083DB2" w:rsidRDefault="009E6FA0" w:rsidP="00F438C6">
            <w:pPr>
              <w:ind w:firstLine="0"/>
              <w:jc w:val="both"/>
              <w:cnfStyle w:val="000000000000" w:firstRow="0" w:lastRow="0" w:firstColumn="0" w:lastColumn="0" w:oddVBand="0" w:evenVBand="0" w:oddHBand="0" w:evenHBand="0" w:firstRowFirstColumn="0" w:firstRowLastColumn="0" w:lastRowFirstColumn="0" w:lastRowLastColumn="0"/>
              <w:rPr>
                <w:i/>
                <w:iCs/>
                <w:sz w:val="18"/>
                <w:szCs w:val="18"/>
                <w:u w:val="single"/>
              </w:rPr>
            </w:pPr>
            <w:r w:rsidRPr="00083DB2">
              <w:rPr>
                <w:i/>
                <w:iCs/>
                <w:sz w:val="18"/>
                <w:szCs w:val="18"/>
                <w:u w:val="single"/>
              </w:rPr>
              <w:t xml:space="preserve">Kaplan and Norton </w:t>
            </w:r>
          </w:p>
          <w:p w14:paraId="65430644" w14:textId="3702A42D" w:rsidR="00724C14" w:rsidRPr="00F847F1" w:rsidRDefault="00B8653B" w:rsidP="00F438C6">
            <w:pPr>
              <w:ind w:firstLine="0"/>
              <w:jc w:val="both"/>
              <w:cnfStyle w:val="000000000000" w:firstRow="0" w:lastRow="0" w:firstColumn="0" w:lastColumn="0" w:oddVBand="0" w:evenVBand="0" w:oddHBand="0" w:evenHBand="0" w:firstRowFirstColumn="0" w:firstRowLastColumn="0" w:lastRowFirstColumn="0" w:lastRowLastColumn="0"/>
              <w:rPr>
                <w:sz w:val="18"/>
                <w:szCs w:val="18"/>
              </w:rPr>
            </w:pPr>
            <w:r w:rsidRPr="00F847F1">
              <w:rPr>
                <w:sz w:val="18"/>
                <w:szCs w:val="18"/>
              </w:rPr>
              <w:t xml:space="preserve">The </w:t>
            </w:r>
            <w:r w:rsidR="009E6FA0" w:rsidRPr="00F847F1">
              <w:rPr>
                <w:sz w:val="18"/>
                <w:szCs w:val="18"/>
              </w:rPr>
              <w:t>Balanced Scorecard to Strategy</w:t>
            </w:r>
            <w:r w:rsidR="00724C14" w:rsidRPr="00F847F1">
              <w:rPr>
                <w:sz w:val="18"/>
                <w:szCs w:val="18"/>
              </w:rPr>
              <w:t xml:space="preserve"> </w:t>
            </w:r>
            <w:r w:rsidRPr="00F847F1">
              <w:rPr>
                <w:sz w:val="18"/>
                <w:szCs w:val="18"/>
              </w:rPr>
              <w:t xml:space="preserve">could be further utilized in the German government for creating a framework to better measure organizational performance (a cabinet’s performance, a health ministry’s performance) using a strategically balanced set of performance measures. Most countries and </w:t>
            </w:r>
            <w:r w:rsidR="00DB1DD7" w:rsidRPr="00F847F1">
              <w:rPr>
                <w:sz w:val="18"/>
                <w:szCs w:val="18"/>
              </w:rPr>
              <w:t xml:space="preserve">organizations still use preferred </w:t>
            </w:r>
            <w:r w:rsidRPr="00F847F1">
              <w:rPr>
                <w:sz w:val="18"/>
                <w:szCs w:val="18"/>
              </w:rPr>
              <w:t>short-term measure of success</w:t>
            </w:r>
            <w:r w:rsidR="00DB1DD7" w:rsidRPr="00F847F1">
              <w:rPr>
                <w:sz w:val="18"/>
                <w:szCs w:val="18"/>
              </w:rPr>
              <w:t xml:space="preserve"> rather than seeing the </w:t>
            </w:r>
            <w:r w:rsidR="00DB1DD7" w:rsidRPr="00F847F1">
              <w:rPr>
                <w:sz w:val="18"/>
                <w:szCs w:val="18"/>
              </w:rPr>
              <w:lastRenderedPageBreak/>
              <w:t xml:space="preserve">overarching holistic and </w:t>
            </w:r>
            <w:r w:rsidR="00AB5CC2" w:rsidRPr="00F847F1">
              <w:rPr>
                <w:sz w:val="18"/>
                <w:szCs w:val="18"/>
              </w:rPr>
              <w:t xml:space="preserve">combined end results. </w:t>
            </w:r>
            <w:r w:rsidR="00AB5CC2" w:rsidRPr="00F847F1">
              <w:rPr>
                <w:sz w:val="18"/>
                <w:szCs w:val="18"/>
              </w:rPr>
              <w:br/>
              <w:t>(Kaplan and Nort</w:t>
            </w:r>
            <w:r w:rsidR="00E02F5A" w:rsidRPr="00F847F1">
              <w:rPr>
                <w:sz w:val="18"/>
                <w:szCs w:val="18"/>
              </w:rPr>
              <w:t xml:space="preserve">on, 1996, 2001). </w:t>
            </w:r>
          </w:p>
          <w:p w14:paraId="1FE06D3B" w14:textId="77777777" w:rsidR="00AB5CC2" w:rsidRPr="00F847F1" w:rsidRDefault="00AB5CC2" w:rsidP="00F438C6">
            <w:pPr>
              <w:ind w:firstLine="0"/>
              <w:jc w:val="both"/>
              <w:cnfStyle w:val="000000000000" w:firstRow="0" w:lastRow="0" w:firstColumn="0" w:lastColumn="0" w:oddVBand="0" w:evenVBand="0" w:oddHBand="0" w:evenHBand="0" w:firstRowFirstColumn="0" w:firstRowLastColumn="0" w:lastRowFirstColumn="0" w:lastRowLastColumn="0"/>
              <w:rPr>
                <w:i/>
                <w:iCs/>
                <w:sz w:val="18"/>
                <w:szCs w:val="18"/>
              </w:rPr>
            </w:pPr>
          </w:p>
          <w:p w14:paraId="0C384747" w14:textId="77777777" w:rsidR="0099230F" w:rsidRPr="00F847F1" w:rsidRDefault="0099230F" w:rsidP="00F438C6">
            <w:pPr>
              <w:ind w:firstLine="0"/>
              <w:jc w:val="both"/>
              <w:cnfStyle w:val="000000000000" w:firstRow="0" w:lastRow="0" w:firstColumn="0" w:lastColumn="0" w:oddVBand="0" w:evenVBand="0" w:oddHBand="0" w:evenHBand="0" w:firstRowFirstColumn="0" w:firstRowLastColumn="0" w:lastRowFirstColumn="0" w:lastRowLastColumn="0"/>
              <w:rPr>
                <w:i/>
                <w:iCs/>
                <w:sz w:val="18"/>
                <w:szCs w:val="18"/>
              </w:rPr>
            </w:pPr>
          </w:p>
          <w:p w14:paraId="2C31396E" w14:textId="23D144AD" w:rsidR="00255E79" w:rsidRPr="00083DB2" w:rsidRDefault="00A20BB0" w:rsidP="00F438C6">
            <w:pPr>
              <w:ind w:firstLine="0"/>
              <w:jc w:val="both"/>
              <w:cnfStyle w:val="000000000000" w:firstRow="0" w:lastRow="0" w:firstColumn="0" w:lastColumn="0" w:oddVBand="0" w:evenVBand="0" w:oddHBand="0" w:evenHBand="0" w:firstRowFirstColumn="0" w:firstRowLastColumn="0" w:lastRowFirstColumn="0" w:lastRowLastColumn="0"/>
              <w:rPr>
                <w:i/>
                <w:iCs/>
                <w:sz w:val="18"/>
                <w:szCs w:val="18"/>
                <w:u w:val="single"/>
              </w:rPr>
            </w:pPr>
            <w:r w:rsidRPr="00083DB2">
              <w:rPr>
                <w:i/>
                <w:iCs/>
                <w:sz w:val="18"/>
                <w:szCs w:val="18"/>
                <w:u w:val="single"/>
              </w:rPr>
              <w:t>Clayton, Christensen</w:t>
            </w:r>
            <w:r w:rsidR="00255E79" w:rsidRPr="00083DB2">
              <w:rPr>
                <w:i/>
                <w:iCs/>
                <w:sz w:val="18"/>
                <w:szCs w:val="18"/>
                <w:u w:val="single"/>
              </w:rPr>
              <w:t xml:space="preserve"> and Raynor </w:t>
            </w:r>
          </w:p>
          <w:p w14:paraId="5B86CE2E" w14:textId="77777777" w:rsidR="00C60F97" w:rsidRPr="00F847F1" w:rsidRDefault="002C3BE1" w:rsidP="00F438C6">
            <w:pPr>
              <w:ind w:firstLine="0"/>
              <w:jc w:val="both"/>
              <w:cnfStyle w:val="000000000000" w:firstRow="0" w:lastRow="0" w:firstColumn="0" w:lastColumn="0" w:oddVBand="0" w:evenVBand="0" w:oddHBand="0" w:evenHBand="0" w:firstRowFirstColumn="0" w:firstRowLastColumn="0" w:lastRowFirstColumn="0" w:lastRowLastColumn="0"/>
              <w:rPr>
                <w:sz w:val="18"/>
                <w:szCs w:val="18"/>
              </w:rPr>
            </w:pPr>
            <w:r w:rsidRPr="00F847F1">
              <w:rPr>
                <w:sz w:val="18"/>
                <w:szCs w:val="18"/>
              </w:rPr>
              <w:t xml:space="preserve">Circumstance-contingent theories enable managers to understand what it is about their present situation that has enabled their strategies and tactics to succeed. </w:t>
            </w:r>
          </w:p>
          <w:p w14:paraId="6833B0DA" w14:textId="6F0986D7" w:rsidR="0099230F" w:rsidRPr="00F847F1" w:rsidRDefault="0058170E" w:rsidP="00F438C6">
            <w:pPr>
              <w:ind w:firstLine="0"/>
              <w:jc w:val="both"/>
              <w:cnfStyle w:val="000000000000" w:firstRow="0" w:lastRow="0" w:firstColumn="0" w:lastColumn="0" w:oddVBand="0" w:evenVBand="0" w:oddHBand="0" w:evenHBand="0" w:firstRowFirstColumn="0" w:firstRowLastColumn="0" w:lastRowFirstColumn="0" w:lastRowLastColumn="0"/>
              <w:rPr>
                <w:sz w:val="18"/>
                <w:szCs w:val="18"/>
              </w:rPr>
            </w:pPr>
            <w:r w:rsidRPr="00F847F1">
              <w:rPr>
                <w:sz w:val="18"/>
                <w:szCs w:val="18"/>
              </w:rPr>
              <w:t>(Clayton, Christensen and Raynor, 20</w:t>
            </w:r>
            <w:r w:rsidR="00C45F61" w:rsidRPr="00F847F1">
              <w:rPr>
                <w:sz w:val="18"/>
                <w:szCs w:val="18"/>
              </w:rPr>
              <w:t>03</w:t>
            </w:r>
            <w:r w:rsidRPr="00F847F1">
              <w:rPr>
                <w:sz w:val="18"/>
                <w:szCs w:val="18"/>
              </w:rPr>
              <w:t>, p.</w:t>
            </w:r>
            <w:r w:rsidR="009F0CD2" w:rsidRPr="00F847F1">
              <w:rPr>
                <w:sz w:val="18"/>
                <w:szCs w:val="18"/>
              </w:rPr>
              <w:t xml:space="preserve">6). </w:t>
            </w:r>
          </w:p>
        </w:tc>
      </w:tr>
      <w:tr w:rsidR="002E67FD" w14:paraId="4D6D6E90" w14:textId="77777777" w:rsidTr="00083DB2">
        <w:trPr>
          <w:cnfStyle w:val="000000100000" w:firstRow="0" w:lastRow="0" w:firstColumn="0" w:lastColumn="0" w:oddVBand="0" w:evenVBand="0" w:oddHBand="1" w:evenHBand="0" w:firstRowFirstColumn="0" w:firstRowLastColumn="0" w:lastRowFirstColumn="0" w:lastRowLastColumn="0"/>
          <w:trHeight w:val="3785"/>
        </w:trPr>
        <w:tc>
          <w:tcPr>
            <w:cnfStyle w:val="001000000000" w:firstRow="0" w:lastRow="0" w:firstColumn="1" w:lastColumn="0" w:oddVBand="0" w:evenVBand="0" w:oddHBand="0" w:evenHBand="0" w:firstRowFirstColumn="0" w:firstRowLastColumn="0" w:lastRowFirstColumn="0" w:lastRowLastColumn="0"/>
            <w:tcW w:w="1309" w:type="dxa"/>
          </w:tcPr>
          <w:p w14:paraId="0DCA0D95" w14:textId="4CED5BC9" w:rsidR="002E67FD" w:rsidRPr="0047590E" w:rsidRDefault="008744A5" w:rsidP="00F438C6">
            <w:pPr>
              <w:ind w:firstLine="0"/>
              <w:jc w:val="both"/>
              <w:rPr>
                <w:b w:val="0"/>
                <w:bCs w:val="0"/>
                <w:sz w:val="20"/>
                <w:szCs w:val="20"/>
                <w:u w:val="single"/>
              </w:rPr>
            </w:pPr>
            <w:r w:rsidRPr="0047590E">
              <w:rPr>
                <w:b w:val="0"/>
                <w:bCs w:val="0"/>
                <w:sz w:val="20"/>
                <w:szCs w:val="20"/>
                <w:u w:val="single"/>
              </w:rPr>
              <w:lastRenderedPageBreak/>
              <w:t>Hand</w:t>
            </w:r>
          </w:p>
        </w:tc>
        <w:tc>
          <w:tcPr>
            <w:tcW w:w="3364" w:type="dxa"/>
          </w:tcPr>
          <w:p w14:paraId="62E0756E" w14:textId="77777777" w:rsidR="002E67FD" w:rsidRDefault="00F438C6" w:rsidP="00144D1F">
            <w:pPr>
              <w:pStyle w:val="ListParagraph"/>
              <w:numPr>
                <w:ilvl w:val="0"/>
                <w:numId w:val="25"/>
              </w:numPr>
              <w:ind w:hanging="508"/>
              <w:jc w:val="both"/>
              <w:cnfStyle w:val="000000100000" w:firstRow="0" w:lastRow="0" w:firstColumn="0" w:lastColumn="0" w:oddVBand="0" w:evenVBand="0" w:oddHBand="1" w:evenHBand="0" w:firstRowFirstColumn="0" w:firstRowLastColumn="0" w:lastRowFirstColumn="0" w:lastRowLastColumn="0"/>
              <w:rPr>
                <w:sz w:val="18"/>
                <w:szCs w:val="18"/>
              </w:rPr>
            </w:pPr>
            <w:r w:rsidRPr="00144D1F">
              <w:rPr>
                <w:sz w:val="18"/>
                <w:szCs w:val="18"/>
              </w:rPr>
              <w:t>Competence</w:t>
            </w:r>
            <w:r w:rsidR="00144D1F">
              <w:rPr>
                <w:sz w:val="18"/>
                <w:szCs w:val="18"/>
              </w:rPr>
              <w:t>,</w:t>
            </w:r>
          </w:p>
          <w:p w14:paraId="0DB8445B" w14:textId="77777777" w:rsidR="00144D1F" w:rsidRDefault="00144D1F" w:rsidP="00144D1F">
            <w:pPr>
              <w:pStyle w:val="ListParagraph"/>
              <w:numPr>
                <w:ilvl w:val="0"/>
                <w:numId w:val="25"/>
              </w:numPr>
              <w:ind w:hanging="508"/>
              <w:jc w:val="both"/>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Operations</w:t>
            </w:r>
          </w:p>
          <w:p w14:paraId="1B77C986" w14:textId="1A906B5F" w:rsidR="001D2551" w:rsidRPr="001D2551" w:rsidRDefault="001D2551" w:rsidP="001D2551">
            <w:pPr>
              <w:pStyle w:val="ListParagraph"/>
              <w:numPr>
                <w:ilvl w:val="0"/>
                <w:numId w:val="25"/>
              </w:numPr>
              <w:ind w:hanging="508"/>
              <w:jc w:val="both"/>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Execution of Functions (</w:t>
            </w:r>
            <w:proofErr w:type="gramStart"/>
            <w:r>
              <w:rPr>
                <w:sz w:val="18"/>
                <w:szCs w:val="18"/>
              </w:rPr>
              <w:t>e.g.</w:t>
            </w:r>
            <w:proofErr w:type="gramEnd"/>
            <w:r>
              <w:rPr>
                <w:sz w:val="18"/>
                <w:szCs w:val="18"/>
              </w:rPr>
              <w:t xml:space="preserve"> Finance, HR, IT, and in the paper’s context healthcare officials, nurses, doctors, vaccination </w:t>
            </w:r>
            <w:proofErr w:type="spellStart"/>
            <w:r>
              <w:rPr>
                <w:sz w:val="18"/>
                <w:szCs w:val="18"/>
              </w:rPr>
              <w:t>center</w:t>
            </w:r>
            <w:proofErr w:type="spellEnd"/>
            <w:r>
              <w:rPr>
                <w:sz w:val="18"/>
                <w:szCs w:val="18"/>
              </w:rPr>
              <w:t xml:space="preserve"> </w:t>
            </w:r>
            <w:r w:rsidR="00A91994">
              <w:rPr>
                <w:sz w:val="18"/>
                <w:szCs w:val="18"/>
              </w:rPr>
              <w:t xml:space="preserve">operators, test </w:t>
            </w:r>
            <w:proofErr w:type="spellStart"/>
            <w:r w:rsidR="00A91994">
              <w:rPr>
                <w:sz w:val="18"/>
                <w:szCs w:val="18"/>
              </w:rPr>
              <w:t>center</w:t>
            </w:r>
            <w:proofErr w:type="spellEnd"/>
            <w:r w:rsidR="00A91994">
              <w:rPr>
                <w:sz w:val="18"/>
                <w:szCs w:val="18"/>
              </w:rPr>
              <w:t xml:space="preserve"> operators, hospital chains, healthcare patient management bodies, etc.). </w:t>
            </w:r>
          </w:p>
        </w:tc>
        <w:tc>
          <w:tcPr>
            <w:tcW w:w="5289" w:type="dxa"/>
          </w:tcPr>
          <w:p w14:paraId="7B536492" w14:textId="07772290" w:rsidR="002E67FD" w:rsidRPr="00083DB2" w:rsidRDefault="00D43C29" w:rsidP="00F438C6">
            <w:pPr>
              <w:ind w:firstLine="0"/>
              <w:jc w:val="both"/>
              <w:cnfStyle w:val="000000100000" w:firstRow="0" w:lastRow="0" w:firstColumn="0" w:lastColumn="0" w:oddVBand="0" w:evenVBand="0" w:oddHBand="1" w:evenHBand="0" w:firstRowFirstColumn="0" w:firstRowLastColumn="0" w:lastRowFirstColumn="0" w:lastRowLastColumn="0"/>
              <w:rPr>
                <w:i/>
                <w:iCs/>
                <w:sz w:val="18"/>
                <w:szCs w:val="18"/>
                <w:u w:val="single"/>
              </w:rPr>
            </w:pPr>
            <w:r w:rsidRPr="00083DB2">
              <w:rPr>
                <w:i/>
                <w:iCs/>
                <w:sz w:val="18"/>
                <w:szCs w:val="18"/>
                <w:u w:val="single"/>
              </w:rPr>
              <w:t>Barney</w:t>
            </w:r>
            <w:r w:rsidR="00C91251" w:rsidRPr="00083DB2">
              <w:rPr>
                <w:i/>
                <w:iCs/>
                <w:sz w:val="18"/>
                <w:szCs w:val="18"/>
                <w:u w:val="single"/>
              </w:rPr>
              <w:t>, Competence</w:t>
            </w:r>
          </w:p>
          <w:p w14:paraId="5A22AD00" w14:textId="5B74A561" w:rsidR="00D06BF4" w:rsidRPr="00F847F1" w:rsidRDefault="0068022A" w:rsidP="00F438C6">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r w:rsidRPr="00F847F1">
              <w:rPr>
                <w:sz w:val="18"/>
                <w:szCs w:val="18"/>
              </w:rPr>
              <w:t xml:space="preserve">Barney states that </w:t>
            </w:r>
            <w:proofErr w:type="gramStart"/>
            <w:r w:rsidRPr="00F847F1">
              <w:rPr>
                <w:sz w:val="18"/>
                <w:szCs w:val="18"/>
              </w:rPr>
              <w:t>resource based</w:t>
            </w:r>
            <w:proofErr w:type="gramEnd"/>
            <w:r w:rsidRPr="00F847F1">
              <w:rPr>
                <w:sz w:val="18"/>
                <w:szCs w:val="18"/>
              </w:rPr>
              <w:t xml:space="preserve"> theory states a simple view that </w:t>
            </w:r>
            <w:r w:rsidR="004278DF" w:rsidRPr="00F847F1">
              <w:rPr>
                <w:sz w:val="18"/>
                <w:szCs w:val="18"/>
              </w:rPr>
              <w:t>resources need to be connected to a company’s (</w:t>
            </w:r>
            <w:proofErr w:type="spellStart"/>
            <w:r w:rsidR="004278DF" w:rsidRPr="00F847F1">
              <w:rPr>
                <w:sz w:val="18"/>
                <w:szCs w:val="18"/>
              </w:rPr>
              <w:t>coutnries</w:t>
            </w:r>
            <w:proofErr w:type="spellEnd"/>
            <w:r w:rsidR="004278DF" w:rsidRPr="00F847F1">
              <w:rPr>
                <w:sz w:val="18"/>
                <w:szCs w:val="18"/>
              </w:rPr>
              <w:t xml:space="preserve">’) strategy they aim to pursue. In this paper’s context the strategy needs to be executed by operations and the competence level “in the field” fighting the actual pandemic. </w:t>
            </w:r>
          </w:p>
          <w:p w14:paraId="49F508C9" w14:textId="166D905A" w:rsidR="00D06BF4" w:rsidRPr="00F847F1" w:rsidRDefault="00D06BF4" w:rsidP="00F438C6">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r w:rsidRPr="00F847F1">
              <w:rPr>
                <w:sz w:val="18"/>
                <w:szCs w:val="18"/>
              </w:rPr>
              <w:t xml:space="preserve">(Barney, </w:t>
            </w:r>
            <w:r w:rsidR="0048422A" w:rsidRPr="00F847F1">
              <w:rPr>
                <w:sz w:val="18"/>
                <w:szCs w:val="18"/>
              </w:rPr>
              <w:t xml:space="preserve">1995, </w:t>
            </w:r>
            <w:r w:rsidRPr="00F847F1">
              <w:rPr>
                <w:sz w:val="18"/>
                <w:szCs w:val="18"/>
              </w:rPr>
              <w:t>2001)</w:t>
            </w:r>
          </w:p>
          <w:p w14:paraId="04478E7C" w14:textId="439A1D1C" w:rsidR="005C5484" w:rsidRPr="00F847F1" w:rsidRDefault="005C5484" w:rsidP="00F438C6">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p>
          <w:p w14:paraId="0A5B93E4" w14:textId="5A61C9C4" w:rsidR="005C5484" w:rsidRPr="00F847F1" w:rsidRDefault="005C5484" w:rsidP="00F438C6">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p>
          <w:p w14:paraId="74864C5A" w14:textId="65503520" w:rsidR="005C5484" w:rsidRPr="00083DB2" w:rsidRDefault="005C5484" w:rsidP="00F438C6">
            <w:pPr>
              <w:ind w:firstLine="0"/>
              <w:jc w:val="both"/>
              <w:cnfStyle w:val="000000100000" w:firstRow="0" w:lastRow="0" w:firstColumn="0" w:lastColumn="0" w:oddVBand="0" w:evenVBand="0" w:oddHBand="1" w:evenHBand="0" w:firstRowFirstColumn="0" w:firstRowLastColumn="0" w:lastRowFirstColumn="0" w:lastRowLastColumn="0"/>
              <w:rPr>
                <w:i/>
                <w:iCs/>
                <w:sz w:val="18"/>
                <w:szCs w:val="18"/>
                <w:u w:val="single"/>
              </w:rPr>
            </w:pPr>
            <w:proofErr w:type="spellStart"/>
            <w:r w:rsidRPr="00083DB2">
              <w:rPr>
                <w:i/>
                <w:iCs/>
                <w:sz w:val="18"/>
                <w:szCs w:val="18"/>
                <w:u w:val="single"/>
              </w:rPr>
              <w:t>E</w:t>
            </w:r>
            <w:r w:rsidR="00C7258E" w:rsidRPr="00083DB2">
              <w:rPr>
                <w:i/>
                <w:iCs/>
                <w:sz w:val="18"/>
                <w:szCs w:val="18"/>
                <w:u w:val="single"/>
              </w:rPr>
              <w:t>il</w:t>
            </w:r>
            <w:r w:rsidRPr="00083DB2">
              <w:rPr>
                <w:i/>
                <w:iCs/>
                <w:sz w:val="18"/>
                <w:szCs w:val="18"/>
                <w:u w:val="single"/>
              </w:rPr>
              <w:t>stroem</w:t>
            </w:r>
            <w:proofErr w:type="spellEnd"/>
            <w:r w:rsidRPr="00083DB2">
              <w:rPr>
                <w:i/>
                <w:iCs/>
                <w:sz w:val="18"/>
                <w:szCs w:val="18"/>
                <w:u w:val="single"/>
              </w:rPr>
              <w:t>, Kock</w:t>
            </w:r>
            <w:r w:rsidR="00E07E70" w:rsidRPr="00083DB2">
              <w:rPr>
                <w:i/>
                <w:iCs/>
                <w:sz w:val="18"/>
                <w:szCs w:val="18"/>
                <w:u w:val="single"/>
              </w:rPr>
              <w:t xml:space="preserve"> Competence Development in the Workplace. </w:t>
            </w:r>
          </w:p>
          <w:p w14:paraId="63A51094" w14:textId="06388CE1" w:rsidR="00E07E70" w:rsidRPr="00F847F1" w:rsidRDefault="00C841BA" w:rsidP="006E660E">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r w:rsidRPr="00F847F1">
              <w:rPr>
                <w:sz w:val="18"/>
                <w:szCs w:val="18"/>
              </w:rPr>
              <w:t>Competence Development as Key factor behind productivity</w:t>
            </w:r>
            <w:r w:rsidR="006E660E" w:rsidRPr="00F847F1">
              <w:rPr>
                <w:sz w:val="18"/>
                <w:szCs w:val="18"/>
              </w:rPr>
              <w:t xml:space="preserve">. It is described that </w:t>
            </w:r>
            <w:r w:rsidR="00BA0FF2" w:rsidRPr="00F847F1">
              <w:rPr>
                <w:sz w:val="18"/>
                <w:szCs w:val="18"/>
              </w:rPr>
              <w:t>external contextual factors (</w:t>
            </w:r>
            <w:proofErr w:type="gramStart"/>
            <w:r w:rsidR="00BA0FF2" w:rsidRPr="00F847F1">
              <w:rPr>
                <w:sz w:val="18"/>
                <w:szCs w:val="18"/>
              </w:rPr>
              <w:t>e.g.</w:t>
            </w:r>
            <w:proofErr w:type="gramEnd"/>
            <w:r w:rsidR="00BA0FF2" w:rsidRPr="00F847F1">
              <w:rPr>
                <w:sz w:val="18"/>
                <w:szCs w:val="18"/>
              </w:rPr>
              <w:t xml:space="preserve"> increased pandemic demands on society, increased intake on workforce) are </w:t>
            </w:r>
            <w:r w:rsidR="00EF26CC" w:rsidRPr="00F847F1">
              <w:rPr>
                <w:sz w:val="18"/>
                <w:szCs w:val="18"/>
              </w:rPr>
              <w:t>necessary but not sufficient conditions for a country. It is required that there is a “good-</w:t>
            </w:r>
            <w:proofErr w:type="spellStart"/>
            <w:r w:rsidR="00EF26CC" w:rsidRPr="00F847F1">
              <w:rPr>
                <w:sz w:val="18"/>
                <w:szCs w:val="18"/>
              </w:rPr>
              <w:t>cliamte</w:t>
            </w:r>
            <w:proofErr w:type="spellEnd"/>
            <w:r w:rsidR="00EF26CC" w:rsidRPr="00F847F1">
              <w:rPr>
                <w:sz w:val="18"/>
                <w:szCs w:val="18"/>
              </w:rPr>
              <w:t xml:space="preserve">” among all competencies and the leadership of a country </w:t>
            </w:r>
            <w:r w:rsidR="00D1186F" w:rsidRPr="00F847F1">
              <w:rPr>
                <w:sz w:val="18"/>
                <w:szCs w:val="18"/>
              </w:rPr>
              <w:t xml:space="preserve">and a complex interplay between Head and Hand. </w:t>
            </w:r>
          </w:p>
          <w:p w14:paraId="5D7ADC97" w14:textId="055B8536" w:rsidR="00B05416" w:rsidRPr="00083DB2" w:rsidRDefault="00170908" w:rsidP="00083DB2">
            <w:pPr>
              <w:ind w:firstLine="0"/>
              <w:jc w:val="both"/>
              <w:cnfStyle w:val="000000100000" w:firstRow="0" w:lastRow="0" w:firstColumn="0" w:lastColumn="0" w:oddVBand="0" w:evenVBand="0" w:oddHBand="1" w:evenHBand="0" w:firstRowFirstColumn="0" w:firstRowLastColumn="0" w:lastRowFirstColumn="0" w:lastRowLastColumn="0"/>
              <w:rPr>
                <w:sz w:val="18"/>
                <w:szCs w:val="18"/>
              </w:rPr>
            </w:pPr>
            <w:r w:rsidRPr="00F847F1">
              <w:rPr>
                <w:sz w:val="18"/>
                <w:szCs w:val="18"/>
              </w:rPr>
              <w:t>(</w:t>
            </w:r>
            <w:proofErr w:type="spellStart"/>
            <w:r w:rsidR="00C7258E" w:rsidRPr="00F847F1">
              <w:rPr>
                <w:sz w:val="18"/>
                <w:szCs w:val="18"/>
              </w:rPr>
              <w:t>Eilstroem</w:t>
            </w:r>
            <w:proofErr w:type="spellEnd"/>
            <w:r w:rsidRPr="00F847F1">
              <w:rPr>
                <w:sz w:val="18"/>
                <w:szCs w:val="18"/>
              </w:rPr>
              <w:t xml:space="preserve"> and Kock, 200</w:t>
            </w:r>
            <w:r w:rsidR="00A030F5" w:rsidRPr="00F847F1">
              <w:rPr>
                <w:sz w:val="18"/>
                <w:szCs w:val="18"/>
              </w:rPr>
              <w:t>8</w:t>
            </w:r>
            <w:r w:rsidRPr="00F847F1">
              <w:rPr>
                <w:sz w:val="18"/>
                <w:szCs w:val="18"/>
              </w:rPr>
              <w:t>)</w:t>
            </w:r>
          </w:p>
        </w:tc>
      </w:tr>
      <w:tr w:rsidR="008744A5" w14:paraId="5531D787" w14:textId="77777777" w:rsidTr="00AE0E9E">
        <w:tc>
          <w:tcPr>
            <w:cnfStyle w:val="001000000000" w:firstRow="0" w:lastRow="0" w:firstColumn="1" w:lastColumn="0" w:oddVBand="0" w:evenVBand="0" w:oddHBand="0" w:evenHBand="0" w:firstRowFirstColumn="0" w:firstRowLastColumn="0" w:lastRowFirstColumn="0" w:lastRowLastColumn="0"/>
            <w:tcW w:w="1309" w:type="dxa"/>
          </w:tcPr>
          <w:p w14:paraId="0CAE6FFA" w14:textId="30B12738" w:rsidR="008744A5" w:rsidRPr="0047590E" w:rsidRDefault="005E7C5E" w:rsidP="00F438C6">
            <w:pPr>
              <w:ind w:firstLine="0"/>
              <w:jc w:val="both"/>
              <w:rPr>
                <w:b w:val="0"/>
                <w:bCs w:val="0"/>
                <w:sz w:val="20"/>
                <w:szCs w:val="20"/>
                <w:u w:val="single"/>
              </w:rPr>
            </w:pPr>
            <w:r w:rsidRPr="0047590E">
              <w:rPr>
                <w:b w:val="0"/>
                <w:bCs w:val="0"/>
                <w:sz w:val="20"/>
                <w:szCs w:val="20"/>
                <w:u w:val="single"/>
              </w:rPr>
              <w:t>3H - Integration</w:t>
            </w:r>
          </w:p>
        </w:tc>
        <w:tc>
          <w:tcPr>
            <w:tcW w:w="3364" w:type="dxa"/>
          </w:tcPr>
          <w:p w14:paraId="1B0A77D4" w14:textId="59796B55" w:rsidR="008744A5" w:rsidRPr="0063247F" w:rsidRDefault="00A36FE0" w:rsidP="0047590E">
            <w:pPr>
              <w:ind w:left="203" w:hanging="141"/>
              <w:jc w:val="both"/>
              <w:cnfStyle w:val="000000000000" w:firstRow="0" w:lastRow="0" w:firstColumn="0" w:lastColumn="0" w:oddVBand="0" w:evenVBand="0" w:oddHBand="0" w:evenHBand="0" w:firstRowFirstColumn="0" w:firstRowLastColumn="0" w:lastRowFirstColumn="0" w:lastRowLastColumn="0"/>
              <w:rPr>
                <w:sz w:val="18"/>
                <w:szCs w:val="18"/>
              </w:rPr>
            </w:pPr>
            <w:r w:rsidRPr="0063247F">
              <w:rPr>
                <w:sz w:val="18"/>
                <w:szCs w:val="18"/>
              </w:rPr>
              <w:t xml:space="preserve">Integration </w:t>
            </w:r>
            <w:r w:rsidR="009B2C76">
              <w:rPr>
                <w:sz w:val="18"/>
                <w:szCs w:val="18"/>
              </w:rPr>
              <w:t>and Holistic Management in practice</w:t>
            </w:r>
          </w:p>
        </w:tc>
        <w:tc>
          <w:tcPr>
            <w:tcW w:w="5289" w:type="dxa"/>
          </w:tcPr>
          <w:p w14:paraId="33D5D136" w14:textId="514B1CA1" w:rsidR="008744A5" w:rsidRPr="00083DB2" w:rsidRDefault="00EE7FF2" w:rsidP="00F438C6">
            <w:pPr>
              <w:ind w:firstLine="0"/>
              <w:jc w:val="both"/>
              <w:cnfStyle w:val="000000000000" w:firstRow="0" w:lastRow="0" w:firstColumn="0" w:lastColumn="0" w:oddVBand="0" w:evenVBand="0" w:oddHBand="0" w:evenHBand="0" w:firstRowFirstColumn="0" w:firstRowLastColumn="0" w:lastRowFirstColumn="0" w:lastRowLastColumn="0"/>
              <w:rPr>
                <w:i/>
                <w:iCs/>
                <w:sz w:val="18"/>
                <w:szCs w:val="18"/>
                <w:u w:val="single"/>
              </w:rPr>
            </w:pPr>
            <w:r w:rsidRPr="00083DB2">
              <w:rPr>
                <w:i/>
                <w:iCs/>
                <w:sz w:val="18"/>
                <w:szCs w:val="18"/>
                <w:u w:val="single"/>
              </w:rPr>
              <w:t>Yu</w:t>
            </w:r>
          </w:p>
          <w:p w14:paraId="2B79870A" w14:textId="24EDBEC2" w:rsidR="003C7B3F" w:rsidRPr="00F847F1" w:rsidRDefault="003C7B3F" w:rsidP="00F438C6">
            <w:pPr>
              <w:ind w:firstLine="0"/>
              <w:jc w:val="both"/>
              <w:cnfStyle w:val="000000000000" w:firstRow="0" w:lastRow="0" w:firstColumn="0" w:lastColumn="0" w:oddVBand="0" w:evenVBand="0" w:oddHBand="0" w:evenHBand="0" w:firstRowFirstColumn="0" w:firstRowLastColumn="0" w:lastRowFirstColumn="0" w:lastRowLastColumn="0"/>
              <w:rPr>
                <w:sz w:val="18"/>
                <w:szCs w:val="18"/>
              </w:rPr>
            </w:pPr>
            <w:r w:rsidRPr="00F847F1">
              <w:rPr>
                <w:sz w:val="18"/>
                <w:szCs w:val="18"/>
              </w:rPr>
              <w:t>A good management is an art and science of getting things done effectively</w:t>
            </w:r>
            <w:r w:rsidR="0062601F" w:rsidRPr="00F847F1">
              <w:rPr>
                <w:sz w:val="18"/>
                <w:szCs w:val="18"/>
              </w:rPr>
              <w:t xml:space="preserve"> and efficiently through people and other required resources guided by 3H</w:t>
            </w:r>
            <w:r w:rsidR="00193371" w:rsidRPr="00F847F1">
              <w:rPr>
                <w:sz w:val="18"/>
                <w:szCs w:val="18"/>
              </w:rPr>
              <w:t xml:space="preserve"> (Yu, 2019)</w:t>
            </w:r>
            <w:r w:rsidR="00C9386B" w:rsidRPr="00F847F1">
              <w:rPr>
                <w:sz w:val="18"/>
                <w:szCs w:val="18"/>
              </w:rPr>
              <w:t>.</w:t>
            </w:r>
          </w:p>
          <w:p w14:paraId="255C7096" w14:textId="66580275" w:rsidR="00F85A2F" w:rsidRPr="00F847F1" w:rsidRDefault="00F85A2F" w:rsidP="00F438C6">
            <w:pPr>
              <w:ind w:firstLine="0"/>
              <w:jc w:val="both"/>
              <w:cnfStyle w:val="000000000000" w:firstRow="0" w:lastRow="0" w:firstColumn="0" w:lastColumn="0" w:oddVBand="0" w:evenVBand="0" w:oddHBand="0" w:evenHBand="0" w:firstRowFirstColumn="0" w:firstRowLastColumn="0" w:lastRowFirstColumn="0" w:lastRowLastColumn="0"/>
              <w:rPr>
                <w:sz w:val="18"/>
                <w:szCs w:val="18"/>
              </w:rPr>
            </w:pPr>
          </w:p>
          <w:p w14:paraId="596325C8" w14:textId="1828F4B0" w:rsidR="00F85A2F" w:rsidRPr="00F847F1" w:rsidRDefault="00D462BB" w:rsidP="00F438C6">
            <w:pPr>
              <w:ind w:firstLine="0"/>
              <w:jc w:val="both"/>
              <w:cnfStyle w:val="000000000000" w:firstRow="0" w:lastRow="0" w:firstColumn="0" w:lastColumn="0" w:oddVBand="0" w:evenVBand="0" w:oddHBand="0" w:evenHBand="0" w:firstRowFirstColumn="0" w:firstRowLastColumn="0" w:lastRowFirstColumn="0" w:lastRowLastColumn="0"/>
              <w:rPr>
                <w:sz w:val="18"/>
                <w:szCs w:val="18"/>
              </w:rPr>
            </w:pPr>
            <w:r w:rsidRPr="00F847F1">
              <w:rPr>
                <w:sz w:val="18"/>
                <w:szCs w:val="18"/>
              </w:rPr>
              <w:t xml:space="preserve">National Leaders are entrusted with the </w:t>
            </w:r>
            <w:r w:rsidR="00AC30A5" w:rsidRPr="00F847F1">
              <w:rPr>
                <w:sz w:val="18"/>
                <w:szCs w:val="18"/>
              </w:rPr>
              <w:t xml:space="preserve">responsibility of creating the sufficient factor (integration of all 3H domains) to </w:t>
            </w:r>
            <w:r w:rsidR="0080519D" w:rsidRPr="00F847F1">
              <w:rPr>
                <w:sz w:val="18"/>
                <w:szCs w:val="18"/>
              </w:rPr>
              <w:t xml:space="preserve">confirm that an effective strategy can be holistically applied throughout. Seamless integration among leadership, strategy and execution </w:t>
            </w:r>
            <w:r w:rsidR="00354B04" w:rsidRPr="00F847F1">
              <w:rPr>
                <w:sz w:val="18"/>
                <w:szCs w:val="18"/>
              </w:rPr>
              <w:t xml:space="preserve">is required to create an effective holistic model (Yu, </w:t>
            </w:r>
            <w:r w:rsidR="00850A6E" w:rsidRPr="00F847F1">
              <w:rPr>
                <w:sz w:val="18"/>
                <w:szCs w:val="18"/>
              </w:rPr>
              <w:t>2021, p.87)</w:t>
            </w:r>
            <w:r w:rsidR="00193371" w:rsidRPr="00F847F1">
              <w:rPr>
                <w:sz w:val="18"/>
                <w:szCs w:val="18"/>
              </w:rPr>
              <w:t>.</w:t>
            </w:r>
          </w:p>
          <w:p w14:paraId="54E2E431" w14:textId="1F5902DF" w:rsidR="00F85A2F" w:rsidRPr="00F847F1" w:rsidRDefault="00F85A2F" w:rsidP="00F438C6">
            <w:pPr>
              <w:ind w:firstLine="0"/>
              <w:jc w:val="both"/>
              <w:cnfStyle w:val="000000000000" w:firstRow="0" w:lastRow="0" w:firstColumn="0" w:lastColumn="0" w:oddVBand="0" w:evenVBand="0" w:oddHBand="0" w:evenHBand="0" w:firstRowFirstColumn="0" w:firstRowLastColumn="0" w:lastRowFirstColumn="0" w:lastRowLastColumn="0"/>
              <w:rPr>
                <w:sz w:val="18"/>
                <w:szCs w:val="18"/>
              </w:rPr>
            </w:pPr>
          </w:p>
          <w:p w14:paraId="7BA3C7B8" w14:textId="08B3896C" w:rsidR="00000639" w:rsidRPr="00F847F1" w:rsidRDefault="00D54FEF" w:rsidP="00000639">
            <w:pPr>
              <w:ind w:firstLine="0"/>
              <w:jc w:val="both"/>
              <w:cnfStyle w:val="000000000000" w:firstRow="0" w:lastRow="0" w:firstColumn="0" w:lastColumn="0" w:oddVBand="0" w:evenVBand="0" w:oddHBand="0" w:evenHBand="0" w:firstRowFirstColumn="0" w:firstRowLastColumn="0" w:lastRowFirstColumn="0" w:lastRowLastColumn="0"/>
              <w:rPr>
                <w:sz w:val="18"/>
                <w:szCs w:val="18"/>
              </w:rPr>
            </w:pPr>
            <w:r w:rsidRPr="00F847F1">
              <w:rPr>
                <w:sz w:val="18"/>
                <w:szCs w:val="18"/>
              </w:rPr>
              <w:t xml:space="preserve">It is essential that top management </w:t>
            </w:r>
            <w:r w:rsidR="000E5AE3" w:rsidRPr="00F847F1">
              <w:rPr>
                <w:sz w:val="18"/>
                <w:szCs w:val="18"/>
              </w:rPr>
              <w:t>genuinely commits and supports</w:t>
            </w:r>
            <w:r w:rsidR="00422DD5" w:rsidRPr="00F847F1">
              <w:rPr>
                <w:sz w:val="18"/>
                <w:szCs w:val="18"/>
              </w:rPr>
              <w:t xml:space="preserve"> throughout the entire process of management</w:t>
            </w:r>
            <w:r w:rsidR="00D52A85" w:rsidRPr="00F847F1">
              <w:rPr>
                <w:sz w:val="18"/>
                <w:szCs w:val="18"/>
              </w:rPr>
              <w:t xml:space="preserve"> with</w:t>
            </w:r>
            <w:r w:rsidR="00516A9E" w:rsidRPr="00F847F1">
              <w:rPr>
                <w:sz w:val="18"/>
                <w:szCs w:val="18"/>
              </w:rPr>
              <w:t xml:space="preserve"> effective heart-to-heart communication</w:t>
            </w:r>
            <w:r w:rsidR="00D52A85" w:rsidRPr="00F847F1">
              <w:rPr>
                <w:sz w:val="18"/>
                <w:szCs w:val="18"/>
              </w:rPr>
              <w:t>. Creating an integrated 3-H</w:t>
            </w:r>
            <w:r w:rsidR="006016CA" w:rsidRPr="00F847F1">
              <w:rPr>
                <w:sz w:val="18"/>
                <w:szCs w:val="18"/>
              </w:rPr>
              <w:t xml:space="preserve"> culture is paramount to support </w:t>
            </w:r>
            <w:proofErr w:type="gramStart"/>
            <w:r w:rsidR="006016CA" w:rsidRPr="00F847F1">
              <w:rPr>
                <w:sz w:val="18"/>
                <w:szCs w:val="18"/>
              </w:rPr>
              <w:t xml:space="preserve">implementation </w:t>
            </w:r>
            <w:r w:rsidR="0084710B" w:rsidRPr="00F847F1">
              <w:rPr>
                <w:sz w:val="18"/>
                <w:szCs w:val="18"/>
              </w:rPr>
              <w:t xml:space="preserve"> as</w:t>
            </w:r>
            <w:proofErr w:type="gramEnd"/>
            <w:r w:rsidR="0084710B" w:rsidRPr="00F847F1">
              <w:rPr>
                <w:sz w:val="18"/>
                <w:szCs w:val="18"/>
              </w:rPr>
              <w:t xml:space="preserve"> well as synergistic alignment among 3-H domains </w:t>
            </w:r>
            <w:r w:rsidR="007C2D6C" w:rsidRPr="00F847F1">
              <w:rPr>
                <w:sz w:val="18"/>
                <w:szCs w:val="18"/>
              </w:rPr>
              <w:t>(Cheung, Yu, 2020</w:t>
            </w:r>
            <w:r w:rsidR="002F4DBC" w:rsidRPr="00F847F1">
              <w:rPr>
                <w:sz w:val="18"/>
                <w:szCs w:val="18"/>
              </w:rPr>
              <w:t>, p</w:t>
            </w:r>
            <w:r w:rsidR="00C66FD7" w:rsidRPr="00F847F1">
              <w:rPr>
                <w:sz w:val="18"/>
                <w:szCs w:val="18"/>
              </w:rPr>
              <w:t>.255</w:t>
            </w:r>
            <w:r w:rsidR="007C2D6C" w:rsidRPr="00F847F1">
              <w:rPr>
                <w:sz w:val="18"/>
                <w:szCs w:val="18"/>
              </w:rPr>
              <w:t>)</w:t>
            </w:r>
            <w:r w:rsidR="00193371" w:rsidRPr="00F847F1">
              <w:rPr>
                <w:sz w:val="18"/>
                <w:szCs w:val="18"/>
              </w:rPr>
              <w:t>.</w:t>
            </w:r>
          </w:p>
        </w:tc>
      </w:tr>
    </w:tbl>
    <w:p w14:paraId="6288400E" w14:textId="77777777" w:rsidR="00495ABD" w:rsidRDefault="00495ABD" w:rsidP="00100DB5">
      <w:pPr>
        <w:spacing w:line="360" w:lineRule="auto"/>
        <w:ind w:firstLine="0"/>
        <w:jc w:val="both"/>
      </w:pPr>
    </w:p>
    <w:p w14:paraId="3E1D61A9" w14:textId="5CB715C7" w:rsidR="005275A4" w:rsidRPr="00AA70BB" w:rsidRDefault="005275A4" w:rsidP="00100DB5">
      <w:pPr>
        <w:spacing w:line="360" w:lineRule="auto"/>
        <w:ind w:firstLine="0"/>
        <w:jc w:val="both"/>
        <w:rPr>
          <w:sz w:val="16"/>
          <w:szCs w:val="16"/>
        </w:rPr>
      </w:pPr>
      <w:r w:rsidRPr="00AA70BB">
        <w:rPr>
          <w:b/>
          <w:bCs/>
          <w:sz w:val="16"/>
          <w:szCs w:val="16"/>
        </w:rPr>
        <w:t>Table</w:t>
      </w:r>
      <w:r w:rsidR="00AA70BB" w:rsidRPr="00AA70BB">
        <w:rPr>
          <w:b/>
          <w:bCs/>
          <w:sz w:val="16"/>
          <w:szCs w:val="16"/>
        </w:rPr>
        <w:t>2</w:t>
      </w:r>
      <w:r w:rsidR="00B73C38" w:rsidRPr="00AA70BB">
        <w:rPr>
          <w:sz w:val="16"/>
          <w:szCs w:val="16"/>
        </w:rPr>
        <w:t>: Individual 3H Domains with conducted literature review and assumed key concepts utilized</w:t>
      </w:r>
      <w:r w:rsidR="001D0D03">
        <w:rPr>
          <w:sz w:val="16"/>
          <w:szCs w:val="16"/>
        </w:rPr>
        <w:t xml:space="preserve"> Source: self-created</w:t>
      </w:r>
    </w:p>
    <w:p w14:paraId="14A9F7AF" w14:textId="3B60C76E" w:rsidR="005275A4" w:rsidRDefault="005275A4" w:rsidP="00100DB5">
      <w:pPr>
        <w:spacing w:line="360" w:lineRule="auto"/>
        <w:ind w:firstLine="0"/>
        <w:jc w:val="both"/>
      </w:pPr>
    </w:p>
    <w:p w14:paraId="7D01D0AE" w14:textId="231D001B" w:rsidR="006D2A3A" w:rsidRDefault="006F591F" w:rsidP="006D2A3A">
      <w:pPr>
        <w:spacing w:line="360" w:lineRule="auto"/>
        <w:ind w:firstLine="0"/>
        <w:jc w:val="both"/>
        <w:rPr>
          <w:b/>
          <w:bCs/>
        </w:rPr>
      </w:pPr>
      <w:r>
        <w:rPr>
          <w:b/>
          <w:bCs/>
        </w:rPr>
        <w:t>Heart, Head and Hand a</w:t>
      </w:r>
      <w:r w:rsidR="006D2A3A">
        <w:rPr>
          <w:b/>
          <w:bCs/>
        </w:rPr>
        <w:t xml:space="preserve">nalysis of </w:t>
      </w:r>
      <w:r w:rsidR="002B629B">
        <w:rPr>
          <w:b/>
          <w:bCs/>
        </w:rPr>
        <w:t xml:space="preserve">Germanys staggered approach in containing the pandemic – analysing the </w:t>
      </w:r>
      <w:r w:rsidR="0078466C">
        <w:rPr>
          <w:b/>
          <w:bCs/>
        </w:rPr>
        <w:t>i</w:t>
      </w:r>
      <w:r w:rsidR="006D2A3A">
        <w:rPr>
          <w:b/>
          <w:bCs/>
        </w:rPr>
        <w:t xml:space="preserve">dentified </w:t>
      </w:r>
      <w:r w:rsidR="002B629B">
        <w:rPr>
          <w:b/>
          <w:bCs/>
        </w:rPr>
        <w:t>parameters</w:t>
      </w:r>
      <w:r w:rsidR="006D2A3A">
        <w:rPr>
          <w:b/>
          <w:bCs/>
        </w:rPr>
        <w:t xml:space="preserve"> of the German Government </w:t>
      </w:r>
      <w:r w:rsidR="0078466C">
        <w:rPr>
          <w:b/>
          <w:bCs/>
        </w:rPr>
        <w:t>applying the 3H framework</w:t>
      </w:r>
    </w:p>
    <w:p w14:paraId="0C9954F2" w14:textId="2A928A5C" w:rsidR="00864A63" w:rsidRDefault="00864A63" w:rsidP="006D2A3A">
      <w:pPr>
        <w:spacing w:line="360" w:lineRule="auto"/>
        <w:ind w:firstLine="0"/>
        <w:jc w:val="both"/>
      </w:pPr>
    </w:p>
    <w:p w14:paraId="52D2B992" w14:textId="31030DB9" w:rsidR="00763592" w:rsidRDefault="00763592" w:rsidP="006D2A3A">
      <w:pPr>
        <w:spacing w:line="360" w:lineRule="auto"/>
        <w:ind w:firstLine="0"/>
        <w:jc w:val="both"/>
      </w:pPr>
      <w:r>
        <w:t xml:space="preserve">Necessary and Sufficient Factors will be analysed. </w:t>
      </w:r>
    </w:p>
    <w:p w14:paraId="53E187E5" w14:textId="0FC1CAEF" w:rsidR="00433648" w:rsidRPr="00D26CA6" w:rsidRDefault="00433648" w:rsidP="006D2A3A">
      <w:pPr>
        <w:spacing w:line="360" w:lineRule="auto"/>
        <w:ind w:firstLine="0"/>
        <w:jc w:val="both"/>
        <w:rPr>
          <w:i/>
          <w:iCs/>
        </w:rPr>
      </w:pPr>
      <w:r w:rsidRPr="00D26CA6">
        <w:rPr>
          <w:i/>
          <w:iCs/>
        </w:rPr>
        <w:t>1</w:t>
      </w:r>
      <w:r w:rsidRPr="00D26CA6">
        <w:rPr>
          <w:i/>
          <w:iCs/>
          <w:vertAlign w:val="superscript"/>
        </w:rPr>
        <w:t>st</w:t>
      </w:r>
      <w:r w:rsidRPr="00D26CA6">
        <w:rPr>
          <w:i/>
          <w:iCs/>
        </w:rPr>
        <w:t xml:space="preserve"> Heart-oriented leadership analytics motivating the general population, creating emotions, commitment</w:t>
      </w:r>
      <w:r w:rsidR="00D26CA6" w:rsidRPr="00D26CA6">
        <w:rPr>
          <w:i/>
          <w:iCs/>
        </w:rPr>
        <w:t xml:space="preserve">, engagement of a country satisfying the populations’ needs and creating trust in the Government as the utmost necessary factor. </w:t>
      </w:r>
    </w:p>
    <w:p w14:paraId="6C253BE3" w14:textId="77777777" w:rsidR="00914E65" w:rsidRDefault="00914E65" w:rsidP="006D2A3A">
      <w:pPr>
        <w:spacing w:line="360" w:lineRule="auto"/>
        <w:ind w:firstLine="0"/>
        <w:jc w:val="both"/>
      </w:pPr>
    </w:p>
    <w:p w14:paraId="596ACAF3" w14:textId="60301A77" w:rsidR="00763592" w:rsidRPr="00763592" w:rsidRDefault="00894EF9" w:rsidP="006D2A3A">
      <w:pPr>
        <w:spacing w:line="360" w:lineRule="auto"/>
        <w:ind w:firstLine="0"/>
        <w:jc w:val="both"/>
      </w:pPr>
      <w:r>
        <w:lastRenderedPageBreak/>
        <w:t>Merkel started with a strong emotional</w:t>
      </w:r>
      <w:r w:rsidR="0050140F">
        <w:t xml:space="preserve">, trust creating leadership </w:t>
      </w:r>
      <w:r w:rsidR="00CD5389">
        <w:t>message</w:t>
      </w:r>
      <w:r w:rsidR="00A66639">
        <w:t xml:space="preserve"> </w:t>
      </w:r>
      <w:r w:rsidR="0050140F">
        <w:t>on the 1</w:t>
      </w:r>
      <w:r w:rsidR="000466AF">
        <w:t>1</w:t>
      </w:r>
      <w:r w:rsidR="0050140F" w:rsidRPr="0050140F">
        <w:rPr>
          <w:vertAlign w:val="superscript"/>
        </w:rPr>
        <w:t>th</w:t>
      </w:r>
      <w:r w:rsidR="0050140F">
        <w:t xml:space="preserve"> of March 2020</w:t>
      </w:r>
      <w:r w:rsidR="00A66639">
        <w:t xml:space="preserve"> in a very </w:t>
      </w:r>
      <w:r w:rsidR="00B62DFF">
        <w:t>rare, televised</w:t>
      </w:r>
      <w:r w:rsidR="00165AE2">
        <w:t xml:space="preserve"> message </w:t>
      </w:r>
      <w:r w:rsidR="00083DB2">
        <w:t>addressing</w:t>
      </w:r>
      <w:r w:rsidR="00165AE2">
        <w:t xml:space="preserve"> Germany’s 8</w:t>
      </w:r>
      <w:r w:rsidR="00083550">
        <w:t>4</w:t>
      </w:r>
      <w:r w:rsidR="00165AE2">
        <w:t xml:space="preserve"> million population. </w:t>
      </w:r>
      <w:r w:rsidR="007972C2">
        <w:t xml:space="preserve">Merkel, </w:t>
      </w:r>
      <w:r w:rsidR="00B62DFF">
        <w:t xml:space="preserve">an analytical physicist by profession, </w:t>
      </w:r>
      <w:r w:rsidR="000F6F73">
        <w:t>never had chosen this wa</w:t>
      </w:r>
      <w:r w:rsidR="00D51F51">
        <w:t xml:space="preserve">y in her </w:t>
      </w:r>
      <w:r w:rsidR="008315F4">
        <w:t>14-year</w:t>
      </w:r>
      <w:r w:rsidR="00D51F51">
        <w:t xml:space="preserve"> tenure as German Chancellor up to 2020. “</w:t>
      </w:r>
      <w:r w:rsidR="000B0974">
        <w:t>Take it seriously” and “it is serious” she stated</w:t>
      </w:r>
      <w:r w:rsidR="000D1B2A">
        <w:t xml:space="preserve"> followed by “I am absolutely sure we will overcome this crisis” but “how many </w:t>
      </w:r>
      <w:r w:rsidR="001342AB">
        <w:t>casualties will be there? How many loved ones will we lose?”. Further Merkel added “</w:t>
      </w:r>
      <w:r w:rsidR="00DE4F4E">
        <w:t>These are not simply abstract numbers in statistics, but that is a father or grandfather, a mother or grandmother,</w:t>
      </w:r>
      <w:r w:rsidR="005E4D34">
        <w:t xml:space="preserve"> a partner and we are a community in which every life and every person counts</w:t>
      </w:r>
      <w:r w:rsidR="00C40839">
        <w:t>.” (The Washington Post, 2020)</w:t>
      </w:r>
      <w:r w:rsidR="002B74BC">
        <w:t xml:space="preserve"> (Domain Heart). </w:t>
      </w:r>
      <w:r w:rsidR="00860307">
        <w:t xml:space="preserve">Merkel was focussing on the heart domain as a leader at the beginning to motivate, commit and engage with the German population realising that </w:t>
      </w:r>
      <w:r w:rsidR="00BF3903">
        <w:t>the heart-oriented perspective is necessary to address the importance for her government towards people’s lives</w:t>
      </w:r>
      <w:r w:rsidR="00945954">
        <w:t>. However, Merkel lost valuable time in addressing the nation and only approached the general population after immense media pressure over the first 8 weeks in 20</w:t>
      </w:r>
      <w:r w:rsidR="00F52685">
        <w:t xml:space="preserve">20. </w:t>
      </w:r>
      <w:r w:rsidR="00913255">
        <w:t xml:space="preserve">Germany’s largest tabloid raised several questions in January and February why the Chancellor is not acting and addressing the rising Corona </w:t>
      </w:r>
      <w:r w:rsidR="004C2F3E">
        <w:t xml:space="preserve">pandemic challenges. </w:t>
      </w:r>
      <w:r w:rsidR="00FB023C">
        <w:t>Christie, Barling and Turner (2011) found that often this leadership behaviour is recognized as pseudo</w:t>
      </w:r>
      <w:r w:rsidR="00D6073A">
        <w:t xml:space="preserve">-transformational leadership with often a clear unwillingness listening or encouraging the competence levels to </w:t>
      </w:r>
      <w:r w:rsidR="00510774">
        <w:t xml:space="preserve">address their respective independent ideas, thoughts </w:t>
      </w:r>
      <w:r w:rsidR="006D4FE2">
        <w:t xml:space="preserve">as subordinates. The German Cabinet listened to expert group advise, however did not enact on it </w:t>
      </w:r>
      <w:r w:rsidR="00A61265">
        <w:t xml:space="preserve">in a timely </w:t>
      </w:r>
      <w:r w:rsidR="00613534">
        <w:t>manner</w:t>
      </w:r>
      <w:r w:rsidR="00A61265">
        <w:t xml:space="preserve"> neglecting recommendations from </w:t>
      </w:r>
      <w:r w:rsidR="00613534">
        <w:t xml:space="preserve">operations and competence levels. </w:t>
      </w:r>
      <w:r w:rsidR="00B3506F">
        <w:t xml:space="preserve">Research </w:t>
      </w:r>
      <w:r w:rsidR="002531B6">
        <w:t>(</w:t>
      </w:r>
      <w:proofErr w:type="spellStart"/>
      <w:r w:rsidR="002531B6">
        <w:t>Kark</w:t>
      </w:r>
      <w:proofErr w:type="spellEnd"/>
      <w:r w:rsidR="002531B6">
        <w:t xml:space="preserve"> et al. 2006) has found that </w:t>
      </w:r>
      <w:r w:rsidR="00C16A37">
        <w:t xml:space="preserve">idealized influence better occurs when the leadership put the best interest of the nation or an organization </w:t>
      </w:r>
      <w:r w:rsidR="00EE0793">
        <w:t xml:space="preserve">(a group) ahead of themselves. Key is to act and show strong ethical values and </w:t>
      </w:r>
      <w:r w:rsidR="00F42CEC">
        <w:t xml:space="preserve">moral standards. </w:t>
      </w:r>
      <w:r w:rsidR="004C2F3E">
        <w:t xml:space="preserve">No appearance, no </w:t>
      </w:r>
      <w:r w:rsidR="003C47EA">
        <w:t>leadership, no communication, no engagement were the driving questions towards the government</w:t>
      </w:r>
      <w:r w:rsidR="00F42CEC">
        <w:t xml:space="preserve"> often in the first weeks of 2020</w:t>
      </w:r>
      <w:r w:rsidR="003C47EA">
        <w:t xml:space="preserve">. </w:t>
      </w:r>
      <w:r w:rsidR="00D359CB">
        <w:t xml:space="preserve">15months later in June 2021 Merkel for the first time admitted huge </w:t>
      </w:r>
      <w:r w:rsidR="000E4C0C">
        <w:t xml:space="preserve">trust and leadership </w:t>
      </w:r>
      <w:r w:rsidR="00D359CB">
        <w:t>mistakes being made by her Government during the pandemic</w:t>
      </w:r>
      <w:r w:rsidR="00594A3E">
        <w:t>, especially in the winter 2020 when 30,000 elderly died in nursing and elderly care homes</w:t>
      </w:r>
      <w:r w:rsidR="008574F6">
        <w:t xml:space="preserve"> not managing the required change to overcome the constraints efficiently. </w:t>
      </w:r>
      <w:r w:rsidR="00C86649">
        <w:t xml:space="preserve">As </w:t>
      </w:r>
      <w:proofErr w:type="spellStart"/>
      <w:r w:rsidR="00C86649">
        <w:t>Sirkin</w:t>
      </w:r>
      <w:proofErr w:type="spellEnd"/>
      <w:r w:rsidR="00C86649">
        <w:t xml:space="preserve"> (2005) states </w:t>
      </w:r>
      <w:r w:rsidR="00F15028">
        <w:t>key focus of change management and leadership must also focus on not so-</w:t>
      </w:r>
      <w:r w:rsidR="004C4B88">
        <w:t>fashionable</w:t>
      </w:r>
      <w:r w:rsidR="00F15028">
        <w:t xml:space="preserve"> hard factors</w:t>
      </w:r>
      <w:r w:rsidR="00E227A6">
        <w:t xml:space="preserve"> with three major categories. </w:t>
      </w:r>
      <w:r w:rsidR="00F860A3">
        <w:t xml:space="preserve">All facts need to be measured as direct or in-direct, they must be easily </w:t>
      </w:r>
      <w:r w:rsidR="004445E3">
        <w:t>communicable,</w:t>
      </w:r>
      <w:r w:rsidR="00F860A3">
        <w:t xml:space="preserve"> and </w:t>
      </w:r>
      <w:r w:rsidR="004C4B88">
        <w:t xml:space="preserve">a leader or government must be able to influence them quickly. This was not done holistically </w:t>
      </w:r>
      <w:r w:rsidR="0036552B">
        <w:t xml:space="preserve">utilizing the heart factor. </w:t>
      </w:r>
      <w:r w:rsidR="008574F6">
        <w:t xml:space="preserve">Merkel </w:t>
      </w:r>
      <w:r w:rsidR="00235D0F">
        <w:t xml:space="preserve">emotionally </w:t>
      </w:r>
      <w:r w:rsidR="008574F6">
        <w:t xml:space="preserve">states that </w:t>
      </w:r>
      <w:r w:rsidR="00204746">
        <w:t xml:space="preserve">“it was one of the weakest moments of fighting the pandemic” </w:t>
      </w:r>
      <w:r w:rsidR="00D668F5">
        <w:t xml:space="preserve">and </w:t>
      </w:r>
      <w:r w:rsidR="00196801">
        <w:t xml:space="preserve">that </w:t>
      </w:r>
      <w:r w:rsidR="00235D0F">
        <w:t>“</w:t>
      </w:r>
      <w:r w:rsidR="00196801">
        <w:t>this mark</w:t>
      </w:r>
      <w:r w:rsidR="00235D0F">
        <w:t>ed</w:t>
      </w:r>
      <w:r w:rsidR="00196801">
        <w:t xml:space="preserve"> a phase which still makes </w:t>
      </w:r>
      <w:r w:rsidR="00235D0F">
        <w:t>me</w:t>
      </w:r>
      <w:r w:rsidR="00196801">
        <w:t xml:space="preserve"> very sa</w:t>
      </w:r>
      <w:r w:rsidR="00235D0F">
        <w:t>d</w:t>
      </w:r>
      <w:r w:rsidR="00196801">
        <w:t xml:space="preserve">” </w:t>
      </w:r>
      <w:r w:rsidR="00204746">
        <w:t>(</w:t>
      </w:r>
      <w:proofErr w:type="spellStart"/>
      <w:r w:rsidR="009652E4">
        <w:t>Gammelin</w:t>
      </w:r>
      <w:proofErr w:type="spellEnd"/>
      <w:r w:rsidR="00204746">
        <w:t xml:space="preserve">, 2021). </w:t>
      </w:r>
      <w:r w:rsidR="00D64E9C">
        <w:t>The head of Germany’s health insurance scheme</w:t>
      </w:r>
      <w:r w:rsidR="00DF32C2">
        <w:t xml:space="preserve"> describes Merkel’s open comments a year and a half into the pandemic </w:t>
      </w:r>
      <w:r w:rsidR="00AB22CA">
        <w:t>the following. “it</w:t>
      </w:r>
      <w:r w:rsidR="00AB22CA" w:rsidRPr="00AB22CA">
        <w:t xml:space="preserve"> speaks for the personal greatness of the outgoing chancellor to admit such an omission.” </w:t>
      </w:r>
      <w:r w:rsidR="00DF04FC">
        <w:t xml:space="preserve">He further states that </w:t>
      </w:r>
      <w:r w:rsidR="00326599">
        <w:t>“s</w:t>
      </w:r>
      <w:r w:rsidR="00AB22CA" w:rsidRPr="00AB22CA">
        <w:t>uch a mistake must not be repeated</w:t>
      </w:r>
      <w:r w:rsidR="00326599">
        <w:t>” (</w:t>
      </w:r>
      <w:proofErr w:type="spellStart"/>
      <w:r w:rsidR="00326599">
        <w:t>Gassen</w:t>
      </w:r>
      <w:proofErr w:type="spellEnd"/>
      <w:r w:rsidR="00D64E9C">
        <w:t>, 2021)</w:t>
      </w:r>
      <w:r w:rsidR="00AB22CA" w:rsidRPr="00AB22CA">
        <w:t>.</w:t>
      </w:r>
      <w:r w:rsidR="00BB4BFD">
        <w:t xml:space="preserve"> Merkel’s government made </w:t>
      </w:r>
      <w:r w:rsidR="0036552B">
        <w:lastRenderedPageBreak/>
        <w:t xml:space="preserve">however </w:t>
      </w:r>
      <w:r w:rsidR="00BB4BFD">
        <w:t xml:space="preserve">further communication mistakes </w:t>
      </w:r>
      <w:r w:rsidR="00EF355F">
        <w:t xml:space="preserve">throughout the pandemic </w:t>
      </w:r>
      <w:r w:rsidR="002C1DD9">
        <w:t xml:space="preserve">not </w:t>
      </w:r>
      <w:r w:rsidR="00BB4BFD">
        <w:t xml:space="preserve">creating empathy with </w:t>
      </w:r>
      <w:r w:rsidR="002C1DD9">
        <w:t>high risk-groups stating that a full protection of each individual group would not be feasible</w:t>
      </w:r>
      <w:r w:rsidR="003B67B2">
        <w:t xml:space="preserve"> nor doable. </w:t>
      </w:r>
      <w:r w:rsidR="0036552B">
        <w:t xml:space="preserve">As described by </w:t>
      </w:r>
      <w:proofErr w:type="spellStart"/>
      <w:r w:rsidR="00CF7E0D">
        <w:t>Sirkin</w:t>
      </w:r>
      <w:proofErr w:type="spellEnd"/>
      <w:r w:rsidR="00CF7E0D">
        <w:t xml:space="preserve"> (2005) </w:t>
      </w:r>
      <w:r w:rsidR="00F87357">
        <w:t xml:space="preserve">leaders often worry mostly about the time initiatives take to implement </w:t>
      </w:r>
      <w:r w:rsidR="00AB3F13">
        <w:t>change rather than constantly measuring and following through. These measuring v</w:t>
      </w:r>
      <w:r w:rsidR="00212463">
        <w:t>alues</w:t>
      </w:r>
      <w:r w:rsidR="00AB3F13">
        <w:t xml:space="preserve">, strategic change KPIs </w:t>
      </w:r>
      <w:r w:rsidR="00212463">
        <w:t xml:space="preserve">and organisational culture in the chancellery </w:t>
      </w:r>
      <w:r w:rsidR="002F7953">
        <w:t xml:space="preserve">as well as cross expert group dialogue capabilities were lacking. One example of the heart domain not being fully utilized </w:t>
      </w:r>
      <w:r w:rsidR="00700E86">
        <w:t>shows that an expert group paper of Streek and Schmidt-</w:t>
      </w:r>
      <w:proofErr w:type="spellStart"/>
      <w:r w:rsidR="00700E86">
        <w:t>Chanasit</w:t>
      </w:r>
      <w:proofErr w:type="spellEnd"/>
      <w:r w:rsidR="00700E86">
        <w:t xml:space="preserve"> (2020) </w:t>
      </w:r>
      <w:r w:rsidR="0031537C">
        <w:t>was not considered to only allow access to hospitals and elderly care homes with a negative covid test</w:t>
      </w:r>
      <w:r w:rsidR="008A4387">
        <w:t xml:space="preserve"> as well as FFP2 masks. Experts felt not being heard and positive reach out and </w:t>
      </w:r>
      <w:r w:rsidR="008A4387" w:rsidRPr="004445E3">
        <w:t xml:space="preserve">engagement </w:t>
      </w:r>
      <w:r w:rsidR="009D0675" w:rsidRPr="004445E3">
        <w:t xml:space="preserve">of the head-oriented parts of the framework did not reach the heart-leadership domain of the German government. Interaction between the domains were not fully utilized matching heart and head accordingly. </w:t>
      </w:r>
      <w:r w:rsidR="00FB4775" w:rsidRPr="004445E3">
        <w:t xml:space="preserve">As Burns (1978) </w:t>
      </w:r>
      <w:r w:rsidR="00576809" w:rsidRPr="004445E3">
        <w:t xml:space="preserve">suggests transforming approaches create significant change not only for </w:t>
      </w:r>
      <w:r w:rsidR="0046703D" w:rsidRPr="004445E3">
        <w:t>the life of people but also organizations, in this case a country. Alignment is key</w:t>
      </w:r>
      <w:r w:rsidR="00261354" w:rsidRPr="004445E3">
        <w:t xml:space="preserve"> utilizing Burns </w:t>
      </w:r>
      <w:r w:rsidR="00C65E7B" w:rsidRPr="004445E3">
        <w:t>transforming and transactional leadership. Considering the German Governments’ actions Bass (</w:t>
      </w:r>
      <w:r w:rsidR="00855C51" w:rsidRPr="004445E3">
        <w:t xml:space="preserve">1985) took it to the next level </w:t>
      </w:r>
      <w:r w:rsidR="00FF036A" w:rsidRPr="004445E3">
        <w:t>elevating Burn’s theories. Bass (</w:t>
      </w:r>
      <w:r w:rsidR="009E581B" w:rsidRPr="004445E3">
        <w:t xml:space="preserve">1985) </w:t>
      </w:r>
      <w:r w:rsidR="002D2A4F" w:rsidRPr="004445E3">
        <w:t xml:space="preserve">further complemented </w:t>
      </w:r>
      <w:r w:rsidR="008E2890" w:rsidRPr="004445E3">
        <w:t>on how Burn’s transformational leadership can be measured.</w:t>
      </w:r>
      <w:r w:rsidR="00286209" w:rsidRPr="004445E3">
        <w:t xml:space="preserve"> Merkel’s and her cabinet’s leadership actions </w:t>
      </w:r>
      <w:r w:rsidR="00093C6C" w:rsidRPr="004445E3">
        <w:t>should have been measured more transparently to analyse the impact on the executing bodies and their motivation and performance.</w:t>
      </w:r>
      <w:r w:rsidR="00093C6C">
        <w:t xml:space="preserve"> </w:t>
      </w:r>
      <w:r w:rsidR="008E2890">
        <w:t xml:space="preserve"> </w:t>
      </w:r>
    </w:p>
    <w:p w14:paraId="49AF9D6B" w14:textId="77777777" w:rsidR="006D2A3A" w:rsidRDefault="006D2A3A" w:rsidP="006D2A3A">
      <w:pPr>
        <w:spacing w:line="360" w:lineRule="auto"/>
        <w:ind w:firstLine="0"/>
        <w:jc w:val="both"/>
      </w:pPr>
    </w:p>
    <w:p w14:paraId="7136F599" w14:textId="6B0D948E" w:rsidR="006D2A3A" w:rsidRDefault="00BF2BBA" w:rsidP="006D2A3A">
      <w:pPr>
        <w:spacing w:line="360" w:lineRule="auto"/>
        <w:ind w:firstLine="0"/>
        <w:jc w:val="both"/>
      </w:pPr>
      <w:r>
        <w:t>Further</w:t>
      </w:r>
      <w:r w:rsidR="006D2A3A">
        <w:t xml:space="preserve"> causes of failure can be identified. </w:t>
      </w:r>
    </w:p>
    <w:p w14:paraId="6478E5B7" w14:textId="077362C8" w:rsidR="006D2A3A" w:rsidRDefault="006D2A3A" w:rsidP="006D2A3A">
      <w:pPr>
        <w:pStyle w:val="ListParagraph"/>
        <w:numPr>
          <w:ilvl w:val="0"/>
          <w:numId w:val="21"/>
        </w:numPr>
        <w:spacing w:line="360" w:lineRule="auto"/>
        <w:jc w:val="both"/>
        <w:rPr>
          <w:i/>
          <w:iCs/>
          <w:sz w:val="24"/>
          <w:szCs w:val="24"/>
        </w:rPr>
      </w:pPr>
      <w:r>
        <w:rPr>
          <w:i/>
          <w:iCs/>
          <w:sz w:val="24"/>
          <w:szCs w:val="24"/>
        </w:rPr>
        <w:t>Throughout the pandemic - t</w:t>
      </w:r>
      <w:r w:rsidRPr="004953F8">
        <w:rPr>
          <w:i/>
          <w:iCs/>
          <w:sz w:val="24"/>
          <w:szCs w:val="24"/>
        </w:rPr>
        <w:t>he decided lockdown</w:t>
      </w:r>
      <w:r>
        <w:rPr>
          <w:i/>
          <w:iCs/>
          <w:sz w:val="24"/>
          <w:szCs w:val="24"/>
        </w:rPr>
        <w:t>, and lock-down light,</w:t>
      </w:r>
      <w:r w:rsidRPr="004953F8">
        <w:rPr>
          <w:i/>
          <w:iCs/>
          <w:sz w:val="24"/>
          <w:szCs w:val="24"/>
        </w:rPr>
        <w:t xml:space="preserve"> measures came significantly too late</w:t>
      </w:r>
      <w:r>
        <w:rPr>
          <w:i/>
          <w:iCs/>
          <w:sz w:val="24"/>
          <w:szCs w:val="24"/>
        </w:rPr>
        <w:t xml:space="preserve"> and were uncoordinated</w:t>
      </w:r>
      <w:r w:rsidRPr="004953F8">
        <w:rPr>
          <w:i/>
          <w:iCs/>
          <w:sz w:val="24"/>
          <w:szCs w:val="24"/>
        </w:rPr>
        <w:t xml:space="preserve">, with government officials hesitating, arguing about jurisdiction and responsibilities, and not stringently enforcing lockdowns </w:t>
      </w:r>
      <w:r>
        <w:rPr>
          <w:i/>
          <w:iCs/>
          <w:sz w:val="24"/>
          <w:szCs w:val="24"/>
        </w:rPr>
        <w:t xml:space="preserve">and containment measures </w:t>
      </w:r>
      <w:r w:rsidRPr="004953F8">
        <w:rPr>
          <w:i/>
          <w:iCs/>
          <w:sz w:val="24"/>
          <w:szCs w:val="24"/>
        </w:rPr>
        <w:t xml:space="preserve">throughout. </w:t>
      </w:r>
      <w:r w:rsidR="00DD078E">
        <w:rPr>
          <w:i/>
          <w:iCs/>
          <w:sz w:val="24"/>
          <w:szCs w:val="24"/>
        </w:rPr>
        <w:t>Specifically,</w:t>
      </w:r>
      <w:r w:rsidR="00A41A57">
        <w:rPr>
          <w:i/>
          <w:iCs/>
          <w:sz w:val="24"/>
          <w:szCs w:val="24"/>
        </w:rPr>
        <w:t xml:space="preserve"> leadership and other heart domain factors</w:t>
      </w:r>
      <w:r w:rsidR="00564567">
        <w:rPr>
          <w:i/>
          <w:iCs/>
          <w:sz w:val="24"/>
          <w:szCs w:val="24"/>
        </w:rPr>
        <w:t xml:space="preserve"> caused major shortfalls resulting in negative outcomes. Key strategic issues were:</w:t>
      </w:r>
    </w:p>
    <w:p w14:paraId="0D11967E" w14:textId="77777777" w:rsidR="006D2A3A" w:rsidRDefault="006D2A3A" w:rsidP="006D2A3A">
      <w:pPr>
        <w:spacing w:line="360" w:lineRule="auto"/>
        <w:ind w:left="360" w:firstLine="0"/>
        <w:jc w:val="both"/>
      </w:pPr>
    </w:p>
    <w:p w14:paraId="503CD8C6" w14:textId="47BD554F" w:rsidR="006D2A3A" w:rsidRPr="00ED6762" w:rsidRDefault="006D2A3A" w:rsidP="00AA1BE8">
      <w:pPr>
        <w:spacing w:line="360" w:lineRule="auto"/>
        <w:ind w:firstLine="0"/>
        <w:jc w:val="both"/>
      </w:pPr>
      <w:r>
        <w:t xml:space="preserve">Further relaxation measures are announced during the Omicron wave. Baker McKenzie (2022) mentions that hygiene requirements for workplaces will remain in force but obligations for employers to offer remote work from home will expire. 3G access controls could be defined by the federal states accordingly but are often not enforced anymore. It is currently not expected that any further lockdowns will be imposed on the German population as deathrates remain low during the wave. </w:t>
      </w:r>
      <w:r w:rsidR="00391A1E">
        <w:t>It was</w:t>
      </w:r>
      <w:r w:rsidR="0030084C">
        <w:t xml:space="preserve"> already stated </w:t>
      </w:r>
      <w:r w:rsidR="00391A1E">
        <w:t xml:space="preserve">by </w:t>
      </w:r>
      <w:r w:rsidR="00391A1E" w:rsidRPr="00AA1BE8">
        <w:t xml:space="preserve">(Schein, 2004, p.2) </w:t>
      </w:r>
      <w:r w:rsidR="0030084C" w:rsidRPr="00AA1BE8">
        <w:t xml:space="preserve">that leadership and culture </w:t>
      </w:r>
      <w:r w:rsidR="00661A86" w:rsidRPr="00AA1BE8">
        <w:t>is</w:t>
      </w:r>
      <w:r w:rsidR="0030084C" w:rsidRPr="00AA1BE8">
        <w:t xml:space="preserve"> </w:t>
      </w:r>
      <w:r w:rsidR="00374736" w:rsidRPr="00AA1BE8">
        <w:t>2 sides of the very same coin. The unique characteristics of leadership</w:t>
      </w:r>
      <w:r w:rsidR="001B615B">
        <w:t xml:space="preserve"> in a country should be therefore focussing on </w:t>
      </w:r>
      <w:r w:rsidR="00136A61">
        <w:t xml:space="preserve">establishing a management of culture. A </w:t>
      </w:r>
      <w:r w:rsidR="00136A61">
        <w:lastRenderedPageBreak/>
        <w:t xml:space="preserve">deeper understanding of true needs </w:t>
      </w:r>
      <w:r w:rsidR="00276ED9">
        <w:t xml:space="preserve">is required as also Germany as a country has a dynamic culture which is multi-faceted and therefore needs adjusted and adequate leadership strategies to fight Covid. </w:t>
      </w:r>
    </w:p>
    <w:p w14:paraId="4954F4A1" w14:textId="77777777" w:rsidR="006D2A3A" w:rsidRPr="004A786F" w:rsidRDefault="006D2A3A" w:rsidP="006D2A3A">
      <w:pPr>
        <w:spacing w:line="360" w:lineRule="auto"/>
        <w:ind w:firstLine="0"/>
        <w:jc w:val="both"/>
      </w:pPr>
    </w:p>
    <w:p w14:paraId="5B399004" w14:textId="1892D9CA" w:rsidR="006D2A3A" w:rsidRDefault="006D2A3A" w:rsidP="006D2A3A">
      <w:pPr>
        <w:pStyle w:val="ListParagraph"/>
        <w:numPr>
          <w:ilvl w:val="0"/>
          <w:numId w:val="21"/>
        </w:numPr>
        <w:spacing w:line="360" w:lineRule="auto"/>
        <w:jc w:val="both"/>
        <w:rPr>
          <w:i/>
          <w:iCs/>
          <w:sz w:val="24"/>
          <w:szCs w:val="24"/>
        </w:rPr>
      </w:pPr>
      <w:r w:rsidRPr="00BC6EF4">
        <w:rPr>
          <w:i/>
          <w:iCs/>
          <w:sz w:val="24"/>
          <w:szCs w:val="24"/>
        </w:rPr>
        <w:t>The overarching “voice of the population” was not taken into major consideration with dedicated sub-strategies, which were missed out for different groups within society (elderly/retired, working population (either self-employed or salaried personnel), as well as pupils and students’ needs and desires within a pandemic).</w:t>
      </w:r>
    </w:p>
    <w:p w14:paraId="12CC878D" w14:textId="5DC46687" w:rsidR="00D26CA6" w:rsidRDefault="00D26CA6" w:rsidP="00D26CA6">
      <w:pPr>
        <w:spacing w:line="360" w:lineRule="auto"/>
        <w:ind w:firstLine="0"/>
        <w:jc w:val="both"/>
        <w:rPr>
          <w:i/>
          <w:iCs/>
        </w:rPr>
      </w:pPr>
    </w:p>
    <w:p w14:paraId="529E2EDF" w14:textId="75AB18A9" w:rsidR="00D26CA6" w:rsidRDefault="00D26CA6" w:rsidP="00D26CA6">
      <w:pPr>
        <w:spacing w:line="360" w:lineRule="auto"/>
        <w:ind w:firstLine="0"/>
        <w:jc w:val="both"/>
        <w:rPr>
          <w:i/>
          <w:iCs/>
        </w:rPr>
      </w:pPr>
      <w:r>
        <w:rPr>
          <w:i/>
          <w:iCs/>
        </w:rPr>
        <w:t>2</w:t>
      </w:r>
      <w:r w:rsidRPr="00D26CA6">
        <w:rPr>
          <w:i/>
          <w:iCs/>
          <w:vertAlign w:val="superscript"/>
        </w:rPr>
        <w:t>nd</w:t>
      </w:r>
      <w:r>
        <w:rPr>
          <w:i/>
          <w:iCs/>
        </w:rPr>
        <w:t xml:space="preserve"> Head-oriented leadership applying the overarching organisational readiness of a country in structuring the strategic tasks to fight the pandemic. Here economics as well as macro industrial insights do play a major role in </w:t>
      </w:r>
      <w:r w:rsidR="00D0046F">
        <w:rPr>
          <w:i/>
          <w:iCs/>
        </w:rPr>
        <w:t xml:space="preserve">planning control using data and valuable insights and analytics of institutes to have a sound and solid corona strategy. </w:t>
      </w:r>
      <w:r w:rsidR="00BE534E">
        <w:rPr>
          <w:i/>
          <w:iCs/>
        </w:rPr>
        <w:t>An effective strategic planning is of paramount importance for the second necessary factor.</w:t>
      </w:r>
    </w:p>
    <w:p w14:paraId="3FDE0D65" w14:textId="44B4BB3A" w:rsidR="00BE534E" w:rsidRDefault="00BE534E" w:rsidP="00D26CA6">
      <w:pPr>
        <w:spacing w:line="360" w:lineRule="auto"/>
        <w:ind w:firstLine="0"/>
        <w:jc w:val="both"/>
        <w:rPr>
          <w:i/>
          <w:iCs/>
        </w:rPr>
      </w:pPr>
    </w:p>
    <w:p w14:paraId="647F6A3F" w14:textId="48F14B11" w:rsidR="00BE534E" w:rsidRDefault="00E40F5E" w:rsidP="00D26CA6">
      <w:pPr>
        <w:spacing w:line="360" w:lineRule="auto"/>
        <w:ind w:firstLine="0"/>
        <w:jc w:val="both"/>
      </w:pPr>
      <w:r w:rsidRPr="00C70C1F">
        <w:t xml:space="preserve">As </w:t>
      </w:r>
      <w:r w:rsidR="00D67C09" w:rsidRPr="00C70C1F">
        <w:t>stated,</w:t>
      </w:r>
      <w:r w:rsidRPr="00C70C1F">
        <w:t xml:space="preserve"> Germany is </w:t>
      </w:r>
      <w:r w:rsidR="0055301C" w:rsidRPr="00C70C1F">
        <w:t xml:space="preserve">run by a federal system. </w:t>
      </w:r>
      <w:r w:rsidRPr="00C70C1F">
        <w:t xml:space="preserve">Germany’s </w:t>
      </w:r>
      <w:r w:rsidR="0055301C" w:rsidRPr="00C70C1F">
        <w:t xml:space="preserve">head-oriented strategy, despite having one of the </w:t>
      </w:r>
      <w:r w:rsidR="00E07705" w:rsidRPr="00C70C1F">
        <w:t>most efficient</w:t>
      </w:r>
      <w:r w:rsidR="0055301C" w:rsidRPr="00C70C1F">
        <w:t xml:space="preserve"> healthcare systems and infrastructure in the world</w:t>
      </w:r>
      <w:r w:rsidR="00CC5876" w:rsidRPr="00C70C1F">
        <w:t>,</w:t>
      </w:r>
      <w:r w:rsidR="0055301C" w:rsidRPr="00C70C1F">
        <w:t xml:space="preserve"> did not play out</w:t>
      </w:r>
      <w:r w:rsidR="00D67C09" w:rsidRPr="00C70C1F">
        <w:t xml:space="preserve">. </w:t>
      </w:r>
      <w:r w:rsidR="00A658F3" w:rsidRPr="00C70C1F">
        <w:t>Mintzberg (1990,199</w:t>
      </w:r>
      <w:r w:rsidR="00E62D28" w:rsidRPr="00C70C1F">
        <w:t>4</w:t>
      </w:r>
      <w:r w:rsidR="00591517" w:rsidRPr="00C70C1F">
        <w:t>) states</w:t>
      </w:r>
      <w:r w:rsidR="00E62D28" w:rsidRPr="00C70C1F">
        <w:t xml:space="preserve"> that leadership must understand and comprehend </w:t>
      </w:r>
      <w:r w:rsidR="00F56553" w:rsidRPr="00C70C1F">
        <w:t xml:space="preserve">the difference between strategic thinking and strategic planning as ultimately </w:t>
      </w:r>
      <w:r w:rsidR="00450D0D" w:rsidRPr="00C70C1F">
        <w:t>the government needs to define and execute an overarching strategy with all its set goals, implications to society and</w:t>
      </w:r>
      <w:r w:rsidR="00047731" w:rsidRPr="00C70C1F">
        <w:t xml:space="preserve"> likelihood to succeed when later implemented by the competence level.</w:t>
      </w:r>
      <w:r w:rsidR="00450D0D" w:rsidRPr="00C70C1F">
        <w:t xml:space="preserve"> </w:t>
      </w:r>
      <w:r w:rsidR="00E97CA5" w:rsidRPr="00C70C1F">
        <w:t>During the pandemic Germany’s “</w:t>
      </w:r>
      <w:proofErr w:type="spellStart"/>
      <w:r w:rsidR="00E97CA5" w:rsidRPr="00C70C1F">
        <w:t>zick-zack</w:t>
      </w:r>
      <w:proofErr w:type="spellEnd"/>
      <w:r w:rsidR="00E97CA5" w:rsidRPr="00C70C1F">
        <w:t xml:space="preserve">” staggered strategy </w:t>
      </w:r>
      <w:r w:rsidR="00047731" w:rsidRPr="00C70C1F">
        <w:t xml:space="preserve">did not work out </w:t>
      </w:r>
      <w:r w:rsidR="00E97CA5" w:rsidRPr="00C70C1F">
        <w:t xml:space="preserve">as it did not align </w:t>
      </w:r>
      <w:r w:rsidR="00C449CC" w:rsidRPr="00C70C1F">
        <w:t xml:space="preserve">strategic thinking and planning consequently. </w:t>
      </w:r>
      <w:r w:rsidR="00BE2063" w:rsidRPr="00C70C1F">
        <w:t>As an example. T</w:t>
      </w:r>
      <w:r w:rsidR="00047731" w:rsidRPr="00C70C1F">
        <w:t>he</w:t>
      </w:r>
      <w:r w:rsidR="0055301C" w:rsidRPr="00C70C1F">
        <w:t xml:space="preserve"> </w:t>
      </w:r>
      <w:r w:rsidR="008E7D2D" w:rsidRPr="00C70C1F">
        <w:t xml:space="preserve">value chain and </w:t>
      </w:r>
      <w:r w:rsidRPr="00C70C1F">
        <w:t xml:space="preserve">logistics </w:t>
      </w:r>
      <w:r w:rsidR="008E7D2D" w:rsidRPr="00C70C1F">
        <w:t>to</w:t>
      </w:r>
      <w:r w:rsidRPr="00C70C1F">
        <w:t xml:space="preserve"> coordinate 16 </w:t>
      </w:r>
      <w:r w:rsidR="008E7D2D" w:rsidRPr="00C70C1F">
        <w:t xml:space="preserve">state </w:t>
      </w:r>
      <w:r w:rsidRPr="00C70C1F">
        <w:t xml:space="preserve">health ministers and </w:t>
      </w:r>
      <w:r w:rsidR="008E7D2D" w:rsidRPr="00C70C1F">
        <w:t>corresponding</w:t>
      </w:r>
      <w:r w:rsidRPr="00C70C1F">
        <w:t xml:space="preserve"> </w:t>
      </w:r>
      <w:r w:rsidR="008E7D2D" w:rsidRPr="00C70C1F">
        <w:t>state-</w:t>
      </w:r>
      <w:r w:rsidRPr="00C70C1F">
        <w:t>premiers</w:t>
      </w:r>
      <w:r w:rsidR="008E7D2D" w:rsidRPr="00C70C1F">
        <w:t xml:space="preserve"> (from different ruling parties)</w:t>
      </w:r>
      <w:r w:rsidRPr="00C70C1F">
        <w:t xml:space="preserve"> across </w:t>
      </w:r>
      <w:r w:rsidR="008E7D2D" w:rsidRPr="00C70C1F">
        <w:t>Germany</w:t>
      </w:r>
      <w:r w:rsidR="00D67C09" w:rsidRPr="00C70C1F">
        <w:t xml:space="preserve"> was not feasible and remains a challenge in 2022</w:t>
      </w:r>
      <w:r w:rsidR="00BE2063" w:rsidRPr="00C70C1F">
        <w:t xml:space="preserve"> as strategies and execution </w:t>
      </w:r>
      <w:r w:rsidR="00591517" w:rsidRPr="00C70C1F">
        <w:t>differ tremendously among states</w:t>
      </w:r>
      <w:r w:rsidR="00D67C09" w:rsidRPr="00C70C1F">
        <w:t>. U</w:t>
      </w:r>
      <w:r w:rsidRPr="00C70C1F">
        <w:t xml:space="preserve">ltimately </w:t>
      </w:r>
      <w:r w:rsidR="00D67C09" w:rsidRPr="00C70C1F">
        <w:t xml:space="preserve">each state </w:t>
      </w:r>
      <w:r w:rsidRPr="00C70C1F">
        <w:t>bear</w:t>
      </w:r>
      <w:r w:rsidR="00D67C09" w:rsidRPr="00C70C1F">
        <w:t>s</w:t>
      </w:r>
      <w:r w:rsidRPr="00C70C1F">
        <w:t xml:space="preserve"> responsibility </w:t>
      </w:r>
      <w:r w:rsidR="00D67C09" w:rsidRPr="00C70C1F">
        <w:t>for respective actions</w:t>
      </w:r>
      <w:r w:rsidR="00E7346B" w:rsidRPr="00C70C1F">
        <w:t>. Overarching guidelines, such as head-oriented strategies being provided centrally (</w:t>
      </w:r>
      <w:proofErr w:type="gramStart"/>
      <w:r w:rsidR="00E7346B" w:rsidRPr="00C70C1F">
        <w:t>e.g.</w:t>
      </w:r>
      <w:proofErr w:type="gramEnd"/>
      <w:r w:rsidR="00E7346B" w:rsidRPr="00C70C1F">
        <w:t xml:space="preserve"> by the Robert Koch Institute</w:t>
      </w:r>
      <w:r w:rsidR="001E24CA" w:rsidRPr="00C70C1F">
        <w:t xml:space="preserve">, the </w:t>
      </w:r>
      <w:r w:rsidRPr="00C70C1F">
        <w:t>federal agency for infectious disease control</w:t>
      </w:r>
      <w:r w:rsidR="001E24CA" w:rsidRPr="00C70C1F">
        <w:t xml:space="preserve">) were rather used as guidelines than enforcing </w:t>
      </w:r>
      <w:r w:rsidR="002D3853" w:rsidRPr="00C70C1F">
        <w:t>laws and measures.</w:t>
      </w:r>
      <w:r w:rsidR="00B273D0" w:rsidRPr="00C70C1F">
        <w:t xml:space="preserve"> A balanced scorecard approach could have been better used and utilize</w:t>
      </w:r>
      <w:r w:rsidR="00080EF9" w:rsidRPr="00C70C1F">
        <w:t xml:space="preserve">. Kaplan and Norton </w:t>
      </w:r>
      <w:r w:rsidR="00AF5D5E" w:rsidRPr="00C70C1F">
        <w:t>(1996</w:t>
      </w:r>
      <w:r w:rsidR="007A63DD" w:rsidRPr="00C70C1F">
        <w:t>, 2001</w:t>
      </w:r>
      <w:r w:rsidR="00AF5D5E" w:rsidRPr="00C70C1F">
        <w:t>) suggest</w:t>
      </w:r>
      <w:r w:rsidR="003211EC" w:rsidRPr="00C70C1F">
        <w:t xml:space="preserve"> to not only use short term measures but to apply a balanced </w:t>
      </w:r>
      <w:r w:rsidR="00914E65" w:rsidRPr="00C70C1F">
        <w:t>scorecard</w:t>
      </w:r>
      <w:r w:rsidR="00C0082A" w:rsidRPr="00C70C1F">
        <w:t xml:space="preserve"> also including measures such as a populations satisfaction</w:t>
      </w:r>
      <w:r w:rsidR="00C0082A">
        <w:t xml:space="preserve">, </w:t>
      </w:r>
      <w:r w:rsidR="00C70C1F">
        <w:t>effectiveness,</w:t>
      </w:r>
      <w:r w:rsidR="00C0082A">
        <w:t xml:space="preserve"> and acceptance of measures to a nation</w:t>
      </w:r>
      <w:r w:rsidR="00D91C89">
        <w:t xml:space="preserve"> as overarching principle. The multilateral decisions, which were often </w:t>
      </w:r>
      <w:proofErr w:type="gramStart"/>
      <w:r w:rsidR="00D91C89">
        <w:t>one dimensional</w:t>
      </w:r>
      <w:proofErr w:type="gramEnd"/>
      <w:r w:rsidR="00D91C89">
        <w:t xml:space="preserve"> </w:t>
      </w:r>
      <w:r w:rsidR="00695522">
        <w:t xml:space="preserve">created confusion over responsibilities and coordination strategies. </w:t>
      </w:r>
      <w:r w:rsidR="008D1204">
        <w:t>Mintzberg (</w:t>
      </w:r>
      <w:r w:rsidR="00C7487B">
        <w:t>2011)</w:t>
      </w:r>
      <w:r w:rsidR="002E531B">
        <w:t xml:space="preserve"> already stated that greater collaboration is encouraged</w:t>
      </w:r>
      <w:r w:rsidR="00EF2E6D">
        <w:t xml:space="preserve"> and that it is necessary to </w:t>
      </w:r>
      <w:r w:rsidR="00CD2074">
        <w:t xml:space="preserve">build genuine systems that do promote health and treat illnesses through cooperation and not competition. German states </w:t>
      </w:r>
      <w:r w:rsidR="00CD2074">
        <w:lastRenderedPageBreak/>
        <w:t xml:space="preserve">competed during the pandemic </w:t>
      </w:r>
      <w:r w:rsidR="00440A12">
        <w:t>in various fields obtaining different vaccination strategies or lock-down strategies</w:t>
      </w:r>
      <w:r w:rsidR="00FB6A6E">
        <w:t xml:space="preserve"> focussing on different age groups. Figure 4 shows in detail the </w:t>
      </w:r>
      <w:r w:rsidR="00693CEE">
        <w:t xml:space="preserve">different vaccination rate </w:t>
      </w:r>
      <w:r w:rsidR="00EF355F">
        <w:t>achievements</w:t>
      </w:r>
      <w:r w:rsidR="00693CEE">
        <w:t xml:space="preserve"> by the German states ranging from 66% to more than 91% verifying the differences in infrastructural vaccine deployment and </w:t>
      </w:r>
      <w:r w:rsidR="007F41D1">
        <w:t xml:space="preserve">organisational strategic architecture. </w:t>
      </w:r>
    </w:p>
    <w:p w14:paraId="096D004B" w14:textId="4DDF7CBE" w:rsidR="00BF2BBA" w:rsidRDefault="003726F1" w:rsidP="00D26CA6">
      <w:pPr>
        <w:spacing w:line="360" w:lineRule="auto"/>
        <w:ind w:firstLine="0"/>
        <w:jc w:val="both"/>
      </w:pPr>
      <w:r>
        <w:t>One example which underscores</w:t>
      </w:r>
      <w:r w:rsidR="00CD3E4E">
        <w:t xml:space="preserve"> the</w:t>
      </w:r>
      <w:r>
        <w:t xml:space="preserve"> federal</w:t>
      </w:r>
      <w:r w:rsidR="00CD3E4E">
        <w:t xml:space="preserve"> lack of head-domain coordination </w:t>
      </w:r>
      <w:r>
        <w:t xml:space="preserve">is given by the </w:t>
      </w:r>
      <w:r w:rsidR="00167E5D">
        <w:t>H</w:t>
      </w:r>
      <w:r>
        <w:t xml:space="preserve">ead of the </w:t>
      </w:r>
      <w:r w:rsidR="00F6002A">
        <w:t xml:space="preserve">German Association of Hospitals Mr. </w:t>
      </w:r>
      <w:proofErr w:type="spellStart"/>
      <w:r w:rsidR="00F6002A">
        <w:t>Gass</w:t>
      </w:r>
      <w:proofErr w:type="spellEnd"/>
      <w:r w:rsidR="00F6002A">
        <w:t xml:space="preserve"> “</w:t>
      </w:r>
      <w:r w:rsidR="00BB68CE">
        <w:t xml:space="preserve">I am surprised by the Berlin’s state government </w:t>
      </w:r>
      <w:proofErr w:type="gramStart"/>
      <w:r w:rsidR="00BB68CE">
        <w:t>announcement,…</w:t>
      </w:r>
      <w:proofErr w:type="gramEnd"/>
      <w:r w:rsidR="00BB68CE">
        <w:t xml:space="preserve"> that it </w:t>
      </w:r>
      <w:r w:rsidR="00C409D0">
        <w:t>would build a new hospital with capacity of 1000 patients”</w:t>
      </w:r>
      <w:r w:rsidR="00700A8F">
        <w:t xml:space="preserve"> without notifying the </w:t>
      </w:r>
      <w:r w:rsidR="00E373A6">
        <w:t>Hospital Association</w:t>
      </w:r>
      <w:r w:rsidR="00C409D0">
        <w:t xml:space="preserve"> (</w:t>
      </w:r>
      <w:proofErr w:type="spellStart"/>
      <w:r w:rsidR="00FA7C2A">
        <w:t>Gass</w:t>
      </w:r>
      <w:proofErr w:type="spellEnd"/>
      <w:r w:rsidR="00FA7C2A">
        <w:t xml:space="preserve">, 2020). </w:t>
      </w:r>
    </w:p>
    <w:p w14:paraId="3D31A1CB" w14:textId="3418CDAD" w:rsidR="00BF54F9" w:rsidRDefault="00BF54F9" w:rsidP="00D26CA6">
      <w:pPr>
        <w:spacing w:line="360" w:lineRule="auto"/>
        <w:ind w:firstLine="0"/>
        <w:jc w:val="both"/>
      </w:pPr>
    </w:p>
    <w:p w14:paraId="36973306" w14:textId="7CDCF668" w:rsidR="00BF54F9" w:rsidRPr="00BE534E" w:rsidRDefault="00BF54F9" w:rsidP="00D26CA6">
      <w:pPr>
        <w:spacing w:line="360" w:lineRule="auto"/>
        <w:ind w:firstLine="0"/>
        <w:jc w:val="both"/>
      </w:pPr>
      <w:r>
        <w:t xml:space="preserve">Throughout the pandemic until 2022 confusion over responsibility and coordination remains, resulting in severe shortfalls of the </w:t>
      </w:r>
      <w:r w:rsidR="00626F8F">
        <w:t xml:space="preserve">head domain. This </w:t>
      </w:r>
      <w:r w:rsidR="00E373A6">
        <w:t>consequently</w:t>
      </w:r>
      <w:r w:rsidR="00626F8F">
        <w:t xml:space="preserve"> created further debates over Germany’s federal state system as a coordinated head-dimension strategy would only work in the respective state but not ubiquitously throughout the entire Federal Republic of Germany. </w:t>
      </w:r>
      <w:r w:rsidR="00BC66ED">
        <w:t xml:space="preserve">Morris, Beck and </w:t>
      </w:r>
      <w:r w:rsidR="006138F7">
        <w:t>Noack (2020) describe that t</w:t>
      </w:r>
      <w:r w:rsidR="00FA59BE">
        <w:t xml:space="preserve">he </w:t>
      </w:r>
      <w:proofErr w:type="spellStart"/>
      <w:r w:rsidR="006138F7">
        <w:t>Kekule</w:t>
      </w:r>
      <w:proofErr w:type="spellEnd"/>
      <w:r w:rsidR="006138F7">
        <w:t xml:space="preserve"> as </w:t>
      </w:r>
      <w:r w:rsidR="00FA59BE">
        <w:t xml:space="preserve">Head of the </w:t>
      </w:r>
      <w:r w:rsidR="009C2046">
        <w:t>Institute of Medical Microbiology</w:t>
      </w:r>
      <w:r w:rsidR="006138F7">
        <w:t xml:space="preserve"> </w:t>
      </w:r>
      <w:r w:rsidR="009C2046">
        <w:t xml:space="preserve">stated </w:t>
      </w:r>
      <w:r w:rsidR="006138F7">
        <w:t xml:space="preserve">that corona </w:t>
      </w:r>
      <w:r w:rsidR="009C2046">
        <w:t xml:space="preserve">really </w:t>
      </w:r>
      <w:r w:rsidR="006138F7">
        <w:t xml:space="preserve">is a </w:t>
      </w:r>
      <w:r w:rsidR="009C2046">
        <w:t xml:space="preserve">stress test </w:t>
      </w:r>
      <w:r w:rsidR="00AB4AC2">
        <w:t xml:space="preserve">for </w:t>
      </w:r>
      <w:r w:rsidR="006138F7">
        <w:t>Germanys</w:t>
      </w:r>
      <w:r w:rsidR="00AB4AC2">
        <w:t xml:space="preserve"> federal </w:t>
      </w:r>
      <w:proofErr w:type="spellStart"/>
      <w:r w:rsidR="00CC1E1E">
        <w:t>ts</w:t>
      </w:r>
      <w:r w:rsidR="00AB4AC2" w:rsidRPr="00D71CDA">
        <w:t>system</w:t>
      </w:r>
      <w:proofErr w:type="spellEnd"/>
      <w:r w:rsidR="006138F7" w:rsidRPr="00D71CDA">
        <w:t>.</w:t>
      </w:r>
      <w:r w:rsidR="00AB4AC2" w:rsidRPr="00D71CDA">
        <w:t xml:space="preserve"> </w:t>
      </w:r>
      <w:r w:rsidR="00AC51C8" w:rsidRPr="00D71CDA">
        <w:t>Existing resources could have significantly better utilized in Germany</w:t>
      </w:r>
      <w:r w:rsidR="00387491" w:rsidRPr="00D71CDA">
        <w:t xml:space="preserve"> using a </w:t>
      </w:r>
      <w:r w:rsidR="00914E65" w:rsidRPr="00D71CDA">
        <w:t>resource-based</w:t>
      </w:r>
      <w:r w:rsidR="00387491" w:rsidRPr="00D71CDA">
        <w:t xml:space="preserve"> view (Barney, 199</w:t>
      </w:r>
      <w:r w:rsidR="00740B15" w:rsidRPr="00D71CDA">
        <w:t>5, 2001</w:t>
      </w:r>
      <w:r w:rsidR="00387491" w:rsidRPr="00D71CDA">
        <w:t xml:space="preserve">). Germany has the potential to create </w:t>
      </w:r>
      <w:r w:rsidR="002737FB" w:rsidRPr="00D71CDA">
        <w:t>a sustainable advantage to fight the pandemic identifying valuable</w:t>
      </w:r>
      <w:r w:rsidR="002737FB">
        <w:t xml:space="preserve"> resources (in the hand domain) and </w:t>
      </w:r>
      <w:r w:rsidR="00142178">
        <w:t xml:space="preserve">banking on the importance of key aspects for non-substitutable healthcare services in the government domain (VRIN). </w:t>
      </w:r>
      <w:proofErr w:type="spellStart"/>
      <w:r w:rsidR="007E5BEB">
        <w:t>Peter</w:t>
      </w:r>
      <w:r w:rsidR="00E62B70">
        <w:t>af</w:t>
      </w:r>
      <w:proofErr w:type="spellEnd"/>
      <w:r w:rsidR="00E62B70">
        <w:t xml:space="preserve"> and Barney (2003) suggest that </w:t>
      </w:r>
      <w:r w:rsidR="00557EBF">
        <w:t xml:space="preserve">real competitive management </w:t>
      </w:r>
      <w:r w:rsidR="00E62B70">
        <w:t xml:space="preserve">advantage </w:t>
      </w:r>
      <w:r w:rsidR="00B8349B">
        <w:t xml:space="preserve">results from the existence </w:t>
      </w:r>
      <w:r w:rsidR="00557EBF">
        <w:t xml:space="preserve">and availability </w:t>
      </w:r>
      <w:r w:rsidR="00B8349B">
        <w:t xml:space="preserve">of critical resources that are utilized in </w:t>
      </w:r>
      <w:r w:rsidR="00557EBF">
        <w:t>an utmost efficient</w:t>
      </w:r>
      <w:r w:rsidR="00B8349B">
        <w:t xml:space="preserve"> way to achieve the </w:t>
      </w:r>
      <w:r w:rsidR="00557EBF">
        <w:t>best outcomes and</w:t>
      </w:r>
      <w:r w:rsidR="00B8349B">
        <w:t xml:space="preserve"> results. Germany </w:t>
      </w:r>
      <w:r w:rsidR="00C675C2">
        <w:t xml:space="preserve">in this regard should have more strategically </w:t>
      </w:r>
      <w:r w:rsidR="00E339F0">
        <w:t xml:space="preserve">utilized its healthcare system and capabilities </w:t>
      </w:r>
      <w:r w:rsidR="00574257">
        <w:t xml:space="preserve">to a “higher use”. </w:t>
      </w:r>
    </w:p>
    <w:p w14:paraId="4A56C6E3" w14:textId="77777777" w:rsidR="006D2A3A" w:rsidRPr="00BC6EF4" w:rsidRDefault="006D2A3A" w:rsidP="006D2A3A">
      <w:pPr>
        <w:pStyle w:val="ListParagraph"/>
        <w:spacing w:line="360" w:lineRule="auto"/>
        <w:ind w:left="1080"/>
        <w:jc w:val="both"/>
        <w:rPr>
          <w:i/>
          <w:iCs/>
          <w:sz w:val="24"/>
          <w:szCs w:val="24"/>
        </w:rPr>
      </w:pPr>
    </w:p>
    <w:p w14:paraId="7E18DFB5" w14:textId="77777777" w:rsidR="006D2A3A" w:rsidRPr="00BC6EF4" w:rsidRDefault="006D2A3A" w:rsidP="006D2A3A">
      <w:pPr>
        <w:pStyle w:val="ListParagraph"/>
        <w:numPr>
          <w:ilvl w:val="0"/>
          <w:numId w:val="21"/>
        </w:numPr>
        <w:spacing w:line="360" w:lineRule="auto"/>
        <w:jc w:val="both"/>
        <w:rPr>
          <w:i/>
          <w:iCs/>
          <w:sz w:val="24"/>
          <w:szCs w:val="24"/>
        </w:rPr>
      </w:pPr>
      <w:r>
        <w:rPr>
          <w:i/>
          <w:iCs/>
          <w:sz w:val="24"/>
          <w:szCs w:val="24"/>
        </w:rPr>
        <w:t xml:space="preserve">Failed Overarching Testing concepts and vaccination </w:t>
      </w:r>
      <w:proofErr w:type="spellStart"/>
      <w:r>
        <w:rPr>
          <w:i/>
          <w:iCs/>
          <w:sz w:val="24"/>
          <w:szCs w:val="24"/>
        </w:rPr>
        <w:t>role</w:t>
      </w:r>
      <w:proofErr w:type="spellEnd"/>
      <w:r>
        <w:rPr>
          <w:i/>
          <w:iCs/>
          <w:sz w:val="24"/>
          <w:szCs w:val="24"/>
        </w:rPr>
        <w:t xml:space="preserve">-out strategies. </w:t>
      </w:r>
    </w:p>
    <w:p w14:paraId="1B4B1C84" w14:textId="77777777" w:rsidR="006D2A3A" w:rsidRDefault="006D2A3A" w:rsidP="006D2A3A">
      <w:pPr>
        <w:spacing w:line="360" w:lineRule="auto"/>
        <w:ind w:firstLine="0"/>
        <w:jc w:val="both"/>
        <w:rPr>
          <w:b/>
          <w:bCs/>
        </w:rPr>
      </w:pPr>
    </w:p>
    <w:p w14:paraId="2B91ADE0" w14:textId="77777777" w:rsidR="006D2A3A" w:rsidRDefault="006D2A3A" w:rsidP="006D2A3A">
      <w:pPr>
        <w:spacing w:line="360" w:lineRule="auto"/>
        <w:ind w:firstLine="0"/>
        <w:jc w:val="both"/>
      </w:pPr>
      <w:r>
        <w:t xml:space="preserve">Very </w:t>
      </w:r>
      <w:r w:rsidRPr="008C418E">
        <w:t xml:space="preserve">poor communication </w:t>
      </w:r>
      <w:r>
        <w:t>strategies were applied by the German Government when progressing with the role out of vaccines. An example by the communications research F</w:t>
      </w:r>
      <w:r w:rsidRPr="008C418E">
        <w:t xml:space="preserve">elix </w:t>
      </w:r>
      <w:proofErr w:type="spellStart"/>
      <w:r w:rsidRPr="008C418E">
        <w:t>Rebitschek</w:t>
      </w:r>
      <w:proofErr w:type="spellEnd"/>
      <w:r>
        <w:t>, who</w:t>
      </w:r>
      <w:r w:rsidRPr="008C418E">
        <w:t xml:space="preserve"> is</w:t>
      </w:r>
      <w:r>
        <w:t xml:space="preserve"> the</w:t>
      </w:r>
      <w:r w:rsidRPr="008C418E">
        <w:t xml:space="preserve"> head of the Harding Centre for Risk Competence in Potsdam</w:t>
      </w:r>
      <w:r>
        <w:t xml:space="preserve">, states: “A lot of money was spent to remind people of getting vaccinated who were getting vaccinated anyways”. Wrong messaging and addressing to various target groups led to a very small up taking of vaccines.  </w:t>
      </w:r>
    </w:p>
    <w:p w14:paraId="0EC82D84" w14:textId="31AE9F4E" w:rsidR="006D2A3A" w:rsidRPr="00C85972" w:rsidRDefault="006D2A3A" w:rsidP="006D2A3A">
      <w:pPr>
        <w:spacing w:line="360" w:lineRule="auto"/>
        <w:ind w:firstLine="0"/>
        <w:jc w:val="both"/>
      </w:pPr>
      <w:r>
        <w:t>According to the Robert Koch Institute and the Federal Ministry of health (as of the 29</w:t>
      </w:r>
      <w:r w:rsidRPr="003446AF">
        <w:rPr>
          <w:vertAlign w:val="superscript"/>
        </w:rPr>
        <w:t>th</w:t>
      </w:r>
      <w:r>
        <w:t xml:space="preserve"> of June 2022) only “64.7 M people (77.8 % of the population) have received at least one vaccine dose so far. Of these, 63.3 M people (76.2 %) have received a basic immunization. 51.2 M people (61.6 %) have also received </w:t>
      </w:r>
      <w:r>
        <w:lastRenderedPageBreak/>
        <w:t>a booster. 5.7 M people (6.9 %) have already received their second booster. In contrast to a vaccination rate of 77.8% still 18.5 M people are currently unvaccinated (22.2 % of the population). For 4.0 M of these people aged between 0 and 4 years (4.8 %), an approved vaccine is not yet available. This raises the question, why Germany was not more successful in achieving higher vaccination rates throughout</w:t>
      </w:r>
      <w:r w:rsidR="00777827">
        <w:t>.</w:t>
      </w:r>
    </w:p>
    <w:p w14:paraId="3086CAD7" w14:textId="77777777" w:rsidR="006D2A3A" w:rsidRDefault="006D2A3A" w:rsidP="006D2A3A">
      <w:pPr>
        <w:spacing w:line="360" w:lineRule="auto"/>
        <w:ind w:firstLine="0"/>
        <w:jc w:val="both"/>
        <w:rPr>
          <w:b/>
          <w:bCs/>
        </w:rPr>
      </w:pPr>
    </w:p>
    <w:p w14:paraId="3E206230" w14:textId="77777777" w:rsidR="006D2A3A" w:rsidRDefault="006D2A3A" w:rsidP="006D2A3A">
      <w:pPr>
        <w:spacing w:line="360" w:lineRule="auto"/>
        <w:ind w:firstLine="0"/>
        <w:jc w:val="both"/>
        <w:rPr>
          <w:b/>
          <w:bCs/>
        </w:rPr>
      </w:pPr>
      <w:r>
        <w:rPr>
          <w:noProof/>
        </w:rPr>
        <w:drawing>
          <wp:inline distT="0" distB="0" distL="0" distR="0" wp14:anchorId="5572881C" wp14:editId="25DC8D90">
            <wp:extent cx="6332220" cy="2143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32220" cy="2143125"/>
                    </a:xfrm>
                    <a:prstGeom prst="rect">
                      <a:avLst/>
                    </a:prstGeom>
                  </pic:spPr>
                </pic:pic>
              </a:graphicData>
            </a:graphic>
          </wp:inline>
        </w:drawing>
      </w:r>
    </w:p>
    <w:p w14:paraId="3763F6AB" w14:textId="77777777" w:rsidR="006609E8" w:rsidRDefault="006D2A3A" w:rsidP="006D2A3A">
      <w:pPr>
        <w:spacing w:line="360" w:lineRule="auto"/>
        <w:ind w:firstLine="0"/>
        <w:jc w:val="both"/>
        <w:rPr>
          <w:b/>
          <w:bCs/>
          <w:sz w:val="16"/>
          <w:szCs w:val="16"/>
        </w:rPr>
      </w:pPr>
      <w:r w:rsidRPr="00E373A6">
        <w:rPr>
          <w:b/>
          <w:bCs/>
          <w:sz w:val="16"/>
          <w:szCs w:val="16"/>
        </w:rPr>
        <w:t xml:space="preserve">Figure </w:t>
      </w:r>
      <w:r w:rsidR="00E373A6" w:rsidRPr="00E373A6">
        <w:rPr>
          <w:b/>
          <w:bCs/>
          <w:sz w:val="16"/>
          <w:szCs w:val="16"/>
        </w:rPr>
        <w:t>4</w:t>
      </w:r>
      <w:r w:rsidR="001D0D03">
        <w:rPr>
          <w:b/>
          <w:bCs/>
          <w:sz w:val="16"/>
          <w:szCs w:val="16"/>
        </w:rPr>
        <w:t xml:space="preserve">: </w:t>
      </w:r>
      <w:r w:rsidR="006609E8">
        <w:rPr>
          <w:b/>
          <w:bCs/>
          <w:sz w:val="16"/>
          <w:szCs w:val="16"/>
        </w:rPr>
        <w:t>Proportion of Vaccinated German Population as of the 28</w:t>
      </w:r>
      <w:r w:rsidR="006609E8" w:rsidRPr="006609E8">
        <w:rPr>
          <w:b/>
          <w:bCs/>
          <w:sz w:val="16"/>
          <w:szCs w:val="16"/>
          <w:vertAlign w:val="superscript"/>
        </w:rPr>
        <w:t>th</w:t>
      </w:r>
      <w:r w:rsidR="006609E8">
        <w:rPr>
          <w:b/>
          <w:bCs/>
          <w:sz w:val="16"/>
          <w:szCs w:val="16"/>
        </w:rPr>
        <w:t xml:space="preserve"> of June 2022</w:t>
      </w:r>
      <w:r w:rsidRPr="00E373A6">
        <w:rPr>
          <w:b/>
          <w:bCs/>
          <w:sz w:val="16"/>
          <w:szCs w:val="16"/>
        </w:rPr>
        <w:t xml:space="preserve"> </w:t>
      </w:r>
    </w:p>
    <w:p w14:paraId="7B639B3C" w14:textId="2AAD9407" w:rsidR="006D2A3A" w:rsidRDefault="006D2A3A" w:rsidP="006D2A3A">
      <w:pPr>
        <w:spacing w:line="360" w:lineRule="auto"/>
        <w:ind w:firstLine="0"/>
        <w:jc w:val="both"/>
        <w:rPr>
          <w:sz w:val="16"/>
          <w:szCs w:val="16"/>
        </w:rPr>
      </w:pPr>
      <w:r w:rsidRPr="006609E8">
        <w:rPr>
          <w:sz w:val="16"/>
          <w:szCs w:val="16"/>
        </w:rPr>
        <w:t>Source</w:t>
      </w:r>
      <w:r w:rsidR="006609E8" w:rsidRPr="006609E8">
        <w:rPr>
          <w:sz w:val="16"/>
          <w:szCs w:val="16"/>
        </w:rPr>
        <w:t>s</w:t>
      </w:r>
      <w:r w:rsidRPr="00E373A6">
        <w:rPr>
          <w:b/>
          <w:bCs/>
          <w:sz w:val="16"/>
          <w:szCs w:val="16"/>
        </w:rPr>
        <w:t>:</w:t>
      </w:r>
      <w:r w:rsidRPr="00E373A6">
        <w:rPr>
          <w:sz w:val="16"/>
          <w:szCs w:val="16"/>
        </w:rPr>
        <w:t xml:space="preserve"> impfdashboard.de, Robert Koch Institute, </w:t>
      </w:r>
      <w:r w:rsidR="00F815E1">
        <w:rPr>
          <w:sz w:val="16"/>
          <w:szCs w:val="16"/>
        </w:rPr>
        <w:t xml:space="preserve">Der Spiegel, </w:t>
      </w:r>
      <w:r w:rsidRPr="00E373A6">
        <w:rPr>
          <w:sz w:val="16"/>
          <w:szCs w:val="16"/>
        </w:rPr>
        <w:t xml:space="preserve">Federal Ministry of Health </w:t>
      </w:r>
    </w:p>
    <w:p w14:paraId="453AEF78" w14:textId="77777777" w:rsidR="00771746" w:rsidRPr="00E373A6" w:rsidRDefault="00771746" w:rsidP="006D2A3A">
      <w:pPr>
        <w:spacing w:line="360" w:lineRule="auto"/>
        <w:ind w:firstLine="0"/>
        <w:jc w:val="both"/>
        <w:rPr>
          <w:b/>
          <w:bCs/>
          <w:sz w:val="32"/>
          <w:szCs w:val="32"/>
        </w:rPr>
      </w:pPr>
    </w:p>
    <w:p w14:paraId="374737CC" w14:textId="423F2E5D" w:rsidR="006D2A3A" w:rsidRPr="005C395D" w:rsidRDefault="006D2A3A" w:rsidP="006D2A3A">
      <w:pPr>
        <w:spacing w:line="360" w:lineRule="auto"/>
        <w:ind w:firstLine="0"/>
        <w:jc w:val="both"/>
      </w:pPr>
      <w:r>
        <w:t xml:space="preserve">Figure </w:t>
      </w:r>
      <w:r w:rsidR="00771746">
        <w:t>5</w:t>
      </w:r>
      <w:r>
        <w:t xml:space="preserve"> shows the current vaccination overview by federal state. </w:t>
      </w:r>
      <w:r w:rsidR="00E373A6">
        <w:t xml:space="preserve">In contrast </w:t>
      </w:r>
      <w:r>
        <w:t xml:space="preserve">the federal state of Bremen </w:t>
      </w:r>
      <w:r w:rsidR="00777827">
        <w:t>was</w:t>
      </w:r>
      <w:r>
        <w:t xml:space="preserve"> more successful than Eastern German state</w:t>
      </w:r>
      <w:r w:rsidR="00E373A6">
        <w:t>s (</w:t>
      </w:r>
      <w:r w:rsidR="00914E65">
        <w:t>e.g.,</w:t>
      </w:r>
      <w:r>
        <w:t xml:space="preserve"> Saxony</w:t>
      </w:r>
      <w:r w:rsidR="00E373A6">
        <w:t>)</w:t>
      </w:r>
      <w:r>
        <w:t xml:space="preserve"> and the overall German government. </w:t>
      </w:r>
    </w:p>
    <w:p w14:paraId="42344F45" w14:textId="77777777" w:rsidR="006D2A3A" w:rsidRDefault="006D2A3A" w:rsidP="006D2A3A">
      <w:pPr>
        <w:spacing w:line="360" w:lineRule="auto"/>
        <w:ind w:firstLine="0"/>
        <w:jc w:val="both"/>
        <w:rPr>
          <w:b/>
          <w:bCs/>
        </w:rPr>
      </w:pPr>
    </w:p>
    <w:p w14:paraId="6BD1F2D0" w14:textId="77777777" w:rsidR="006D2A3A" w:rsidRPr="005E40F0" w:rsidRDefault="006D2A3A" w:rsidP="006D2A3A">
      <w:pPr>
        <w:spacing w:line="360" w:lineRule="auto"/>
        <w:ind w:firstLine="0"/>
        <w:jc w:val="both"/>
        <w:rPr>
          <w:b/>
          <w:bCs/>
        </w:rPr>
      </w:pPr>
      <w:r>
        <w:rPr>
          <w:noProof/>
        </w:rPr>
        <w:drawing>
          <wp:inline distT="0" distB="0" distL="0" distR="0" wp14:anchorId="192F9CAA" wp14:editId="439924D5">
            <wp:extent cx="4374489" cy="3165494"/>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396789" cy="3181631"/>
                    </a:xfrm>
                    <a:prstGeom prst="rect">
                      <a:avLst/>
                    </a:prstGeom>
                  </pic:spPr>
                </pic:pic>
              </a:graphicData>
            </a:graphic>
          </wp:inline>
        </w:drawing>
      </w:r>
    </w:p>
    <w:p w14:paraId="66F7C4CD" w14:textId="24DFF50B" w:rsidR="00F815E1" w:rsidRDefault="006D2A3A" w:rsidP="006D2A3A">
      <w:pPr>
        <w:spacing w:line="360" w:lineRule="auto"/>
        <w:ind w:firstLine="0"/>
        <w:jc w:val="both"/>
        <w:rPr>
          <w:b/>
          <w:bCs/>
          <w:sz w:val="16"/>
          <w:szCs w:val="16"/>
        </w:rPr>
      </w:pPr>
      <w:r w:rsidRPr="00771746">
        <w:rPr>
          <w:b/>
          <w:bCs/>
          <w:sz w:val="16"/>
          <w:szCs w:val="16"/>
        </w:rPr>
        <w:t xml:space="preserve">Figure </w:t>
      </w:r>
      <w:r w:rsidR="00771746" w:rsidRPr="00771746">
        <w:rPr>
          <w:b/>
          <w:bCs/>
          <w:sz w:val="16"/>
          <w:szCs w:val="16"/>
        </w:rPr>
        <w:t>5</w:t>
      </w:r>
      <w:r w:rsidR="00F815E1">
        <w:rPr>
          <w:b/>
          <w:bCs/>
          <w:sz w:val="16"/>
          <w:szCs w:val="16"/>
        </w:rPr>
        <w:t>: Vaccination Overview by Federal State in Germany as of the 28</w:t>
      </w:r>
      <w:r w:rsidR="00F815E1" w:rsidRPr="00F815E1">
        <w:rPr>
          <w:b/>
          <w:bCs/>
          <w:sz w:val="16"/>
          <w:szCs w:val="16"/>
          <w:vertAlign w:val="superscript"/>
        </w:rPr>
        <w:t>th</w:t>
      </w:r>
      <w:r w:rsidR="00F815E1">
        <w:rPr>
          <w:b/>
          <w:bCs/>
          <w:sz w:val="16"/>
          <w:szCs w:val="16"/>
        </w:rPr>
        <w:t xml:space="preserve"> of June 2022</w:t>
      </w:r>
    </w:p>
    <w:p w14:paraId="705D1337" w14:textId="356D3C62" w:rsidR="006D2A3A" w:rsidRPr="00771746" w:rsidRDefault="006D2A3A" w:rsidP="006D2A3A">
      <w:pPr>
        <w:spacing w:line="360" w:lineRule="auto"/>
        <w:ind w:firstLine="0"/>
        <w:jc w:val="both"/>
        <w:rPr>
          <w:b/>
          <w:bCs/>
          <w:sz w:val="32"/>
          <w:szCs w:val="32"/>
        </w:rPr>
      </w:pPr>
      <w:r w:rsidRPr="00771746">
        <w:rPr>
          <w:b/>
          <w:bCs/>
          <w:sz w:val="16"/>
          <w:szCs w:val="16"/>
        </w:rPr>
        <w:t>Sources:</w:t>
      </w:r>
      <w:r w:rsidRPr="00771746">
        <w:rPr>
          <w:sz w:val="16"/>
          <w:szCs w:val="16"/>
        </w:rPr>
        <w:t xml:space="preserve"> impfdashboard.de, Robert Koch Institute, </w:t>
      </w:r>
      <w:r w:rsidR="00F815E1">
        <w:rPr>
          <w:sz w:val="16"/>
          <w:szCs w:val="16"/>
        </w:rPr>
        <w:t xml:space="preserve">Der Spiegel, </w:t>
      </w:r>
      <w:r w:rsidRPr="00771746">
        <w:rPr>
          <w:sz w:val="16"/>
          <w:szCs w:val="16"/>
        </w:rPr>
        <w:t>Federal Ministry of Health. as of the 28</w:t>
      </w:r>
      <w:r w:rsidRPr="00771746">
        <w:rPr>
          <w:sz w:val="16"/>
          <w:szCs w:val="16"/>
          <w:vertAlign w:val="superscript"/>
        </w:rPr>
        <w:t>th</w:t>
      </w:r>
      <w:r w:rsidRPr="00771746">
        <w:rPr>
          <w:sz w:val="16"/>
          <w:szCs w:val="16"/>
        </w:rPr>
        <w:t xml:space="preserve"> of June 2022. </w:t>
      </w:r>
    </w:p>
    <w:p w14:paraId="33E1276E" w14:textId="61CC3A2A" w:rsidR="006D2A3A" w:rsidRDefault="006D2A3A" w:rsidP="00A25A96">
      <w:pPr>
        <w:spacing w:line="360" w:lineRule="auto"/>
        <w:ind w:firstLine="0"/>
        <w:jc w:val="both"/>
        <w:rPr>
          <w:noProof/>
        </w:rPr>
      </w:pPr>
      <w:r>
        <w:rPr>
          <w:noProof/>
        </w:rPr>
        <w:lastRenderedPageBreak/>
        <w:t xml:space="preserve">Figure </w:t>
      </w:r>
      <w:r w:rsidR="00771746">
        <w:rPr>
          <w:noProof/>
        </w:rPr>
        <w:t>6</w:t>
      </w:r>
      <w:r>
        <w:rPr>
          <w:noProof/>
        </w:rPr>
        <w:t xml:space="preserve"> gives an overview on the vaccination progress by age groups. It can be clearly seen that the government focused on administering doses to the elderly throughout the course of the pandemic. </w:t>
      </w:r>
    </w:p>
    <w:p w14:paraId="1B5B2695" w14:textId="26A93D97" w:rsidR="00A25A96" w:rsidRDefault="006D2A3A" w:rsidP="00A25A96">
      <w:pPr>
        <w:spacing w:line="360" w:lineRule="auto"/>
        <w:ind w:firstLine="0"/>
        <w:jc w:val="both"/>
        <w:rPr>
          <w:noProof/>
        </w:rPr>
      </w:pPr>
      <w:r>
        <w:rPr>
          <w:noProof/>
        </w:rPr>
        <w:t>According to the Ministry of Health (2022) it is stated that b</w:t>
      </w:r>
      <w:r w:rsidRPr="00087693">
        <w:rPr>
          <w:noProof/>
        </w:rPr>
        <w:t xml:space="preserve">y </w:t>
      </w:r>
      <w:r>
        <w:rPr>
          <w:noProof/>
        </w:rPr>
        <w:t xml:space="preserve">the </w:t>
      </w:r>
      <w:r w:rsidRPr="00087693">
        <w:rPr>
          <w:noProof/>
        </w:rPr>
        <w:t>26</w:t>
      </w:r>
      <w:r w:rsidRPr="00087693">
        <w:rPr>
          <w:noProof/>
          <w:vertAlign w:val="superscript"/>
        </w:rPr>
        <w:t>th</w:t>
      </w:r>
      <w:r>
        <w:rPr>
          <w:noProof/>
        </w:rPr>
        <w:t xml:space="preserve"> of </w:t>
      </w:r>
      <w:r w:rsidRPr="00087693">
        <w:rPr>
          <w:noProof/>
        </w:rPr>
        <w:t>June 2022, 205.1 M vaccine doses were delivered</w:t>
      </w:r>
      <w:r>
        <w:rPr>
          <w:noProof/>
        </w:rPr>
        <w:t xml:space="preserve"> to authorities in Germany</w:t>
      </w:r>
      <w:r w:rsidRPr="00087693">
        <w:rPr>
          <w:noProof/>
        </w:rPr>
        <w:t xml:space="preserve">. </w:t>
      </w:r>
      <w:r w:rsidR="00A25A96">
        <w:rPr>
          <w:noProof/>
        </w:rPr>
        <w:t>M</w:t>
      </w:r>
      <w:r w:rsidRPr="00087693">
        <w:rPr>
          <w:noProof/>
        </w:rPr>
        <w:t>anufactured by</w:t>
      </w:r>
      <w:r w:rsidR="00A25A96">
        <w:rPr>
          <w:noProof/>
        </w:rPr>
        <w:t>:</w:t>
      </w:r>
    </w:p>
    <w:p w14:paraId="5FB26B4B" w14:textId="692068A3" w:rsidR="006D2A3A" w:rsidRDefault="006D2A3A" w:rsidP="00A25A96">
      <w:pPr>
        <w:spacing w:line="360" w:lineRule="auto"/>
        <w:ind w:firstLine="0"/>
        <w:jc w:val="both"/>
        <w:rPr>
          <w:noProof/>
        </w:rPr>
      </w:pPr>
      <w:r>
        <w:rPr>
          <w:noProof/>
        </w:rPr>
        <w:br/>
        <w:t xml:space="preserve">A) </w:t>
      </w:r>
      <w:r w:rsidRPr="00087693">
        <w:rPr>
          <w:noProof/>
        </w:rPr>
        <w:t xml:space="preserve">BioNTech/Pfizer (147.5 M doses), </w:t>
      </w:r>
    </w:p>
    <w:p w14:paraId="5ACB0F42" w14:textId="77777777" w:rsidR="006D2A3A" w:rsidRDefault="006D2A3A" w:rsidP="006D2A3A">
      <w:pPr>
        <w:spacing w:line="360" w:lineRule="auto"/>
        <w:ind w:firstLine="0"/>
        <w:jc w:val="both"/>
        <w:rPr>
          <w:noProof/>
        </w:rPr>
      </w:pPr>
      <w:r>
        <w:rPr>
          <w:noProof/>
        </w:rPr>
        <w:t>B) Moderna (36.1 M Doses),</w:t>
      </w:r>
    </w:p>
    <w:p w14:paraId="3B155036" w14:textId="77777777" w:rsidR="006D2A3A" w:rsidRDefault="006D2A3A" w:rsidP="006D2A3A">
      <w:pPr>
        <w:spacing w:line="360" w:lineRule="auto"/>
        <w:ind w:firstLine="0"/>
        <w:jc w:val="both"/>
        <w:rPr>
          <w:noProof/>
        </w:rPr>
      </w:pPr>
      <w:r>
        <w:rPr>
          <w:noProof/>
        </w:rPr>
        <w:t xml:space="preserve">C) </w:t>
      </w:r>
      <w:r w:rsidRPr="00087693">
        <w:rPr>
          <w:noProof/>
        </w:rPr>
        <w:t xml:space="preserve">AstraZeneca (14.4 M doses), </w:t>
      </w:r>
    </w:p>
    <w:p w14:paraId="3BB2FD69" w14:textId="77777777" w:rsidR="006D2A3A" w:rsidRDefault="006D2A3A" w:rsidP="006D2A3A">
      <w:pPr>
        <w:spacing w:line="360" w:lineRule="auto"/>
        <w:ind w:firstLine="0"/>
        <w:jc w:val="both"/>
        <w:rPr>
          <w:noProof/>
        </w:rPr>
      </w:pPr>
      <w:r>
        <w:rPr>
          <w:noProof/>
        </w:rPr>
        <w:t xml:space="preserve">D) </w:t>
      </w:r>
      <w:r w:rsidRPr="00087693">
        <w:rPr>
          <w:noProof/>
        </w:rPr>
        <w:t>Johnson &amp; Johnson (5.4 M doses) and Novavax (1.7 M doses).</w:t>
      </w:r>
    </w:p>
    <w:p w14:paraId="5CB07E28" w14:textId="77777777" w:rsidR="006D2A3A" w:rsidRDefault="006D2A3A" w:rsidP="006D2A3A">
      <w:pPr>
        <w:spacing w:line="360" w:lineRule="auto"/>
        <w:ind w:firstLine="0"/>
        <w:jc w:val="both"/>
        <w:rPr>
          <w:noProof/>
        </w:rPr>
      </w:pPr>
    </w:p>
    <w:p w14:paraId="79E4BCA3" w14:textId="77777777" w:rsidR="006D2A3A" w:rsidRDefault="006D2A3A" w:rsidP="006D2A3A">
      <w:pPr>
        <w:spacing w:line="360" w:lineRule="auto"/>
        <w:ind w:firstLine="0"/>
        <w:jc w:val="both"/>
        <w:rPr>
          <w:b/>
          <w:bCs/>
        </w:rPr>
      </w:pPr>
      <w:r>
        <w:rPr>
          <w:noProof/>
        </w:rPr>
        <w:drawing>
          <wp:inline distT="0" distB="0" distL="0" distR="0" wp14:anchorId="753DACCD" wp14:editId="1376E7E4">
            <wp:extent cx="4381804" cy="3172985"/>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06813" cy="3191095"/>
                    </a:xfrm>
                    <a:prstGeom prst="rect">
                      <a:avLst/>
                    </a:prstGeom>
                  </pic:spPr>
                </pic:pic>
              </a:graphicData>
            </a:graphic>
          </wp:inline>
        </w:drawing>
      </w:r>
    </w:p>
    <w:p w14:paraId="582DE3A5" w14:textId="2D49AE61" w:rsidR="00F815E1" w:rsidRDefault="006D2A3A" w:rsidP="006D2A3A">
      <w:pPr>
        <w:spacing w:line="360" w:lineRule="auto"/>
        <w:ind w:firstLine="0"/>
        <w:jc w:val="both"/>
        <w:rPr>
          <w:b/>
          <w:bCs/>
          <w:sz w:val="16"/>
          <w:szCs w:val="16"/>
        </w:rPr>
      </w:pPr>
      <w:r w:rsidRPr="00A25A96">
        <w:rPr>
          <w:b/>
          <w:bCs/>
          <w:sz w:val="16"/>
          <w:szCs w:val="16"/>
        </w:rPr>
        <w:t xml:space="preserve">Figure </w:t>
      </w:r>
      <w:r w:rsidR="00A25A96" w:rsidRPr="00A25A96">
        <w:rPr>
          <w:b/>
          <w:bCs/>
          <w:sz w:val="16"/>
          <w:szCs w:val="16"/>
        </w:rPr>
        <w:t>6</w:t>
      </w:r>
      <w:r w:rsidR="00F815E1">
        <w:rPr>
          <w:b/>
          <w:bCs/>
          <w:sz w:val="16"/>
          <w:szCs w:val="16"/>
        </w:rPr>
        <w:t>: Vaccination progress by age group as of the 28</w:t>
      </w:r>
      <w:r w:rsidR="00F815E1" w:rsidRPr="00F815E1">
        <w:rPr>
          <w:b/>
          <w:bCs/>
          <w:sz w:val="16"/>
          <w:szCs w:val="16"/>
          <w:vertAlign w:val="superscript"/>
        </w:rPr>
        <w:t>th</w:t>
      </w:r>
      <w:r w:rsidR="00F815E1">
        <w:rPr>
          <w:b/>
          <w:bCs/>
          <w:sz w:val="16"/>
          <w:szCs w:val="16"/>
        </w:rPr>
        <w:t xml:space="preserve"> of June 2022</w:t>
      </w:r>
    </w:p>
    <w:p w14:paraId="5725BFEF" w14:textId="4B5C2171" w:rsidR="006D2A3A" w:rsidRPr="00A25A96" w:rsidRDefault="00F815E1" w:rsidP="006D2A3A">
      <w:pPr>
        <w:spacing w:line="360" w:lineRule="auto"/>
        <w:ind w:firstLine="0"/>
        <w:jc w:val="both"/>
        <w:rPr>
          <w:b/>
          <w:bCs/>
          <w:sz w:val="32"/>
          <w:szCs w:val="32"/>
        </w:rPr>
      </w:pPr>
      <w:r>
        <w:rPr>
          <w:b/>
          <w:bCs/>
          <w:sz w:val="16"/>
          <w:szCs w:val="16"/>
        </w:rPr>
        <w:t xml:space="preserve">Sources: </w:t>
      </w:r>
      <w:r w:rsidR="006D2A3A" w:rsidRPr="00A25A96">
        <w:rPr>
          <w:sz w:val="16"/>
          <w:szCs w:val="16"/>
        </w:rPr>
        <w:t xml:space="preserve">impfdashboard.de, </w:t>
      </w:r>
      <w:r>
        <w:rPr>
          <w:sz w:val="16"/>
          <w:szCs w:val="16"/>
        </w:rPr>
        <w:t xml:space="preserve">Der Spiegel, </w:t>
      </w:r>
      <w:r w:rsidR="006D2A3A" w:rsidRPr="00A25A96">
        <w:rPr>
          <w:sz w:val="16"/>
          <w:szCs w:val="16"/>
        </w:rPr>
        <w:t xml:space="preserve">Robert Koch Institute, Federal Ministry of Health </w:t>
      </w:r>
    </w:p>
    <w:p w14:paraId="5E412471" w14:textId="77777777" w:rsidR="006D2A3A" w:rsidRDefault="006D2A3A" w:rsidP="006D2A3A">
      <w:pPr>
        <w:spacing w:line="360" w:lineRule="auto"/>
        <w:ind w:firstLine="0"/>
        <w:jc w:val="both"/>
        <w:rPr>
          <w:b/>
          <w:bCs/>
        </w:rPr>
      </w:pPr>
    </w:p>
    <w:p w14:paraId="041FDD1E" w14:textId="53AACA6D" w:rsidR="006D2A3A" w:rsidRDefault="006D2A3A" w:rsidP="006D2A3A">
      <w:pPr>
        <w:spacing w:line="360" w:lineRule="auto"/>
        <w:ind w:firstLine="0"/>
        <w:jc w:val="both"/>
      </w:pPr>
      <w:r>
        <w:t>Consider</w:t>
      </w:r>
      <w:r w:rsidR="0014226F">
        <w:t xml:space="preserve">able </w:t>
      </w:r>
      <w:r>
        <w:t>response</w:t>
      </w:r>
      <w:r w:rsidR="0014226F">
        <w:t xml:space="preserve"> delays, delayed lockdowns and slow uptake of vaccination rates</w:t>
      </w:r>
      <w:r w:rsidR="00BA0F6F">
        <w:t xml:space="preserve"> caused higher covid cases among the most </w:t>
      </w:r>
      <w:r w:rsidR="00431D15">
        <w:t>vulnerable</w:t>
      </w:r>
      <w:r w:rsidR="00BA0F6F">
        <w:t xml:space="preserve"> </w:t>
      </w:r>
      <w:r w:rsidR="00431D15">
        <w:t xml:space="preserve">population groups. </w:t>
      </w:r>
      <w:r>
        <w:t xml:space="preserve"> </w:t>
      </w:r>
    </w:p>
    <w:p w14:paraId="612A5554" w14:textId="2C1AA532" w:rsidR="006D2A3A" w:rsidRDefault="006D2A3A" w:rsidP="00100DB5">
      <w:pPr>
        <w:spacing w:line="360" w:lineRule="auto"/>
        <w:ind w:firstLine="0"/>
        <w:jc w:val="both"/>
        <w:rPr>
          <w:b/>
          <w:bCs/>
        </w:rPr>
      </w:pPr>
    </w:p>
    <w:p w14:paraId="15404CE7" w14:textId="32A93819" w:rsidR="004914DE" w:rsidRDefault="00DC67F8" w:rsidP="00100DB5">
      <w:pPr>
        <w:spacing w:line="360" w:lineRule="auto"/>
        <w:ind w:firstLine="0"/>
        <w:jc w:val="both"/>
        <w:rPr>
          <w:i/>
          <w:iCs/>
        </w:rPr>
      </w:pPr>
      <w:r>
        <w:rPr>
          <w:i/>
          <w:iCs/>
        </w:rPr>
        <w:t>3</w:t>
      </w:r>
      <w:proofErr w:type="gramStart"/>
      <w:r w:rsidRPr="00DC67F8">
        <w:rPr>
          <w:i/>
          <w:iCs/>
          <w:vertAlign w:val="superscript"/>
        </w:rPr>
        <w:t>rd</w:t>
      </w:r>
      <w:r>
        <w:rPr>
          <w:i/>
          <w:iCs/>
        </w:rPr>
        <w:t xml:space="preserve"> </w:t>
      </w:r>
      <w:r w:rsidR="004914DE">
        <w:rPr>
          <w:i/>
          <w:iCs/>
        </w:rPr>
        <w:t xml:space="preserve"> </w:t>
      </w:r>
      <w:r>
        <w:rPr>
          <w:i/>
          <w:iCs/>
        </w:rPr>
        <w:t>Hand</w:t>
      </w:r>
      <w:proofErr w:type="gramEnd"/>
      <w:r w:rsidR="004914DE">
        <w:rPr>
          <w:i/>
          <w:iCs/>
        </w:rPr>
        <w:t xml:space="preserve">-oriented </w:t>
      </w:r>
      <w:r>
        <w:rPr>
          <w:i/>
          <w:iCs/>
        </w:rPr>
        <w:t>domains</w:t>
      </w:r>
      <w:r w:rsidR="00076152">
        <w:rPr>
          <w:i/>
          <w:iCs/>
        </w:rPr>
        <w:t xml:space="preserve"> have to execute the operations in the field through their competence and operations network. Here specifically in Germany next to healthcare professionals </w:t>
      </w:r>
      <w:r w:rsidR="00473BC6">
        <w:rPr>
          <w:i/>
          <w:iCs/>
        </w:rPr>
        <w:t xml:space="preserve">also vaccination </w:t>
      </w:r>
      <w:r w:rsidR="00914E65">
        <w:rPr>
          <w:i/>
          <w:iCs/>
        </w:rPr>
        <w:t>centres</w:t>
      </w:r>
      <w:r w:rsidR="00473BC6">
        <w:rPr>
          <w:i/>
          <w:iCs/>
        </w:rPr>
        <w:t xml:space="preserve">, public </w:t>
      </w:r>
      <w:r w:rsidR="00914E65">
        <w:rPr>
          <w:i/>
          <w:iCs/>
        </w:rPr>
        <w:t>servants</w:t>
      </w:r>
      <w:r w:rsidR="00473BC6">
        <w:rPr>
          <w:i/>
          <w:iCs/>
        </w:rPr>
        <w:t xml:space="preserve"> in community </w:t>
      </w:r>
      <w:r w:rsidR="00914E65">
        <w:rPr>
          <w:i/>
          <w:iCs/>
        </w:rPr>
        <w:t>centres</w:t>
      </w:r>
      <w:r w:rsidR="00473BC6">
        <w:rPr>
          <w:i/>
          <w:iCs/>
        </w:rPr>
        <w:t xml:space="preserve"> player a crucial role in Germany’s </w:t>
      </w:r>
      <w:r w:rsidR="00DC099C">
        <w:rPr>
          <w:i/>
          <w:iCs/>
        </w:rPr>
        <w:t xml:space="preserve">pandemic executing the set strategic goals of the government. </w:t>
      </w:r>
    </w:p>
    <w:p w14:paraId="3CADD18B" w14:textId="10CAD1CC" w:rsidR="003901A7" w:rsidRDefault="003901A7" w:rsidP="00100DB5">
      <w:pPr>
        <w:spacing w:line="360" w:lineRule="auto"/>
        <w:ind w:firstLine="0"/>
        <w:jc w:val="both"/>
      </w:pPr>
    </w:p>
    <w:p w14:paraId="4FDF4996" w14:textId="07E86CD5" w:rsidR="003901A7" w:rsidRPr="00EB1648" w:rsidRDefault="003901A7" w:rsidP="00100DB5">
      <w:pPr>
        <w:spacing w:line="360" w:lineRule="auto"/>
        <w:ind w:firstLine="0"/>
        <w:jc w:val="both"/>
      </w:pPr>
      <w:r>
        <w:lastRenderedPageBreak/>
        <w:t xml:space="preserve">Germany’s strategy in effectively containing the pandemic over a time window of two and a half years </w:t>
      </w:r>
      <w:r w:rsidRPr="00EB1648">
        <w:t xml:space="preserve">has only been partially successful. </w:t>
      </w:r>
      <w:r w:rsidR="00120901" w:rsidRPr="00EB1648">
        <w:t xml:space="preserve">Identification, Monitoring, Case Load Reporting as well as Isolation in intensive care units and treatments have </w:t>
      </w:r>
      <w:r w:rsidR="00FA55D8" w:rsidRPr="00EB1648">
        <w:t xml:space="preserve">been partially </w:t>
      </w:r>
      <w:r w:rsidR="00E80DEA" w:rsidRPr="00EB1648">
        <w:t>successful but</w:t>
      </w:r>
      <w:r w:rsidR="00FA55D8" w:rsidRPr="00EB1648">
        <w:t xml:space="preserve"> could have been more stringent. </w:t>
      </w:r>
    </w:p>
    <w:p w14:paraId="12FB1BD6" w14:textId="13E727F2" w:rsidR="00B94F2F" w:rsidRDefault="00A022F0" w:rsidP="00100DB5">
      <w:pPr>
        <w:spacing w:line="360" w:lineRule="auto"/>
        <w:ind w:firstLine="0"/>
        <w:jc w:val="both"/>
      </w:pPr>
      <w:r w:rsidRPr="00EB1648">
        <w:t xml:space="preserve">As Kock and </w:t>
      </w:r>
      <w:proofErr w:type="spellStart"/>
      <w:r w:rsidRPr="00EB1648">
        <w:t>Eilstroem</w:t>
      </w:r>
      <w:proofErr w:type="spellEnd"/>
      <w:r w:rsidRPr="00EB1648">
        <w:t xml:space="preserve"> (2009) describe the competence level of a country </w:t>
      </w:r>
      <w:r w:rsidR="008A3256" w:rsidRPr="00EB1648">
        <w:t>and the executing bodies can</w:t>
      </w:r>
      <w:r w:rsidR="008A3256">
        <w:t xml:space="preserve"> be achieved by </w:t>
      </w:r>
      <w:r w:rsidR="00560AA4">
        <w:t>means of continuous on the job learning, learning that can be encouraged or obstructed</w:t>
      </w:r>
      <w:r w:rsidR="00DF3EEB">
        <w:t xml:space="preserve"> by the design of a company (in this regard country – federal system) and by the time available to solve issues. </w:t>
      </w:r>
      <w:r w:rsidR="00EE06F6">
        <w:t xml:space="preserve">Competence development and best utilization of resources are achieved by a complex interplay among all stakeholders and leaders. </w:t>
      </w:r>
      <w:r w:rsidR="00AB1BE9">
        <w:t xml:space="preserve">Figure </w:t>
      </w:r>
      <w:r w:rsidR="00140F5A">
        <w:t>7</w:t>
      </w:r>
      <w:r w:rsidR="00AB1BE9">
        <w:t xml:space="preserve"> shows that </w:t>
      </w:r>
      <w:r w:rsidR="009545F2">
        <w:t xml:space="preserve">interestingly, despite being two and a half years in the pandemic, cases remain at the highest summer peak level in June 2022. </w:t>
      </w:r>
      <w:r w:rsidR="00DE233C">
        <w:t xml:space="preserve">In the last 2 weeks of June weekly cases </w:t>
      </w:r>
      <w:r w:rsidR="004618F4">
        <w:t>spiralled</w:t>
      </w:r>
      <w:r w:rsidR="00DE233C">
        <w:t xml:space="preserve"> up to 568k respectively </w:t>
      </w:r>
      <w:r w:rsidR="00CA3985">
        <w:t xml:space="preserve">555k cases – the highest numbers seen in summer months in comparison to 2020 and 2021. </w:t>
      </w:r>
      <w:r w:rsidR="004618F4">
        <w:t xml:space="preserve">Even though deaths remain </w:t>
      </w:r>
      <w:r w:rsidR="000C68DF">
        <w:t xml:space="preserve">at a relative low end of 173 and 174 weekly cases the executing competence of </w:t>
      </w:r>
      <w:r w:rsidR="00B94F2F">
        <w:t>Germany’s healthcare professionals remains at a stretched and challenged position. Ever changing laws and regulations lead to Covid-fatigue for various nurses and frontline workers leaving their jobs and assignments</w:t>
      </w:r>
      <w:r w:rsidR="004F6485">
        <w:t xml:space="preserve">. The overarching population remains questioning if further </w:t>
      </w:r>
      <w:proofErr w:type="gramStart"/>
      <w:r w:rsidR="004F6485">
        <w:t>lock-downs</w:t>
      </w:r>
      <w:proofErr w:type="gramEnd"/>
      <w:r w:rsidR="004F6485">
        <w:t xml:space="preserve"> in the autumn of 2022 will become necessary as vaccination rates remain stagnant at</w:t>
      </w:r>
      <w:r w:rsidR="00EB0759">
        <w:t xml:space="preserve"> described levels in Figure </w:t>
      </w:r>
      <w:r w:rsidR="00140F5A">
        <w:t>6 assuming that efficacy of vaccinations administered will also fade over time</w:t>
      </w:r>
      <w:r w:rsidR="00EB0759">
        <w:t xml:space="preserve">. </w:t>
      </w:r>
    </w:p>
    <w:p w14:paraId="4F57C062" w14:textId="747C4C5C" w:rsidR="00A32724" w:rsidRDefault="00A32724" w:rsidP="00100DB5">
      <w:pPr>
        <w:spacing w:line="360" w:lineRule="auto"/>
        <w:ind w:firstLine="0"/>
        <w:jc w:val="both"/>
      </w:pPr>
    </w:p>
    <w:p w14:paraId="5F8A60AD" w14:textId="76B10EC3" w:rsidR="00A32724" w:rsidRPr="003901A7" w:rsidRDefault="00A32724" w:rsidP="00100DB5">
      <w:pPr>
        <w:spacing w:line="360" w:lineRule="auto"/>
        <w:ind w:firstLine="0"/>
        <w:jc w:val="both"/>
        <w:rPr>
          <w:b/>
          <w:bCs/>
        </w:rPr>
      </w:pPr>
      <w:r>
        <w:rPr>
          <w:noProof/>
        </w:rPr>
        <w:drawing>
          <wp:inline distT="0" distB="0" distL="0" distR="0" wp14:anchorId="01903353" wp14:editId="28DCC7EA">
            <wp:extent cx="5032857" cy="1808337"/>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35502" cy="1845218"/>
                    </a:xfrm>
                    <a:prstGeom prst="rect">
                      <a:avLst/>
                    </a:prstGeom>
                  </pic:spPr>
                </pic:pic>
              </a:graphicData>
            </a:graphic>
          </wp:inline>
        </w:drawing>
      </w:r>
    </w:p>
    <w:p w14:paraId="0D2F0B0C" w14:textId="77777777" w:rsidR="00F661D6" w:rsidRPr="00F661D6" w:rsidRDefault="00A32724" w:rsidP="00F661D6">
      <w:pPr>
        <w:spacing w:line="240" w:lineRule="auto"/>
        <w:ind w:firstLine="0"/>
        <w:jc w:val="both"/>
        <w:rPr>
          <w:b/>
          <w:bCs/>
          <w:sz w:val="16"/>
          <w:szCs w:val="16"/>
        </w:rPr>
      </w:pPr>
      <w:r w:rsidRPr="00F661D6">
        <w:rPr>
          <w:b/>
          <w:bCs/>
          <w:sz w:val="16"/>
          <w:szCs w:val="16"/>
        </w:rPr>
        <w:t xml:space="preserve">Figure </w:t>
      </w:r>
      <w:r w:rsidR="008270C5" w:rsidRPr="00F661D6">
        <w:rPr>
          <w:b/>
          <w:bCs/>
          <w:sz w:val="16"/>
          <w:szCs w:val="16"/>
        </w:rPr>
        <w:t>7</w:t>
      </w:r>
      <w:r w:rsidR="00F815E1" w:rsidRPr="00F661D6">
        <w:rPr>
          <w:b/>
          <w:bCs/>
          <w:sz w:val="16"/>
          <w:szCs w:val="16"/>
        </w:rPr>
        <w:t xml:space="preserve">: </w:t>
      </w:r>
      <w:r w:rsidR="00F661D6" w:rsidRPr="00F661D6">
        <w:rPr>
          <w:b/>
          <w:bCs/>
          <w:sz w:val="16"/>
          <w:szCs w:val="16"/>
        </w:rPr>
        <w:t>Weekly c</w:t>
      </w:r>
      <w:r w:rsidR="00F815E1" w:rsidRPr="00F661D6">
        <w:rPr>
          <w:b/>
          <w:bCs/>
          <w:sz w:val="16"/>
          <w:szCs w:val="16"/>
        </w:rPr>
        <w:t xml:space="preserve">onfirmed </w:t>
      </w:r>
      <w:r w:rsidR="00F661D6" w:rsidRPr="00F661D6">
        <w:rPr>
          <w:b/>
          <w:bCs/>
          <w:sz w:val="16"/>
          <w:szCs w:val="16"/>
        </w:rPr>
        <w:t>c</w:t>
      </w:r>
      <w:r w:rsidR="00F815E1" w:rsidRPr="00F661D6">
        <w:rPr>
          <w:b/>
          <w:bCs/>
          <w:sz w:val="16"/>
          <w:szCs w:val="16"/>
        </w:rPr>
        <w:t xml:space="preserve">orona </w:t>
      </w:r>
      <w:r w:rsidR="00F661D6" w:rsidRPr="00F661D6">
        <w:rPr>
          <w:b/>
          <w:bCs/>
          <w:sz w:val="16"/>
          <w:szCs w:val="16"/>
        </w:rPr>
        <w:t>c</w:t>
      </w:r>
      <w:r w:rsidR="00F815E1" w:rsidRPr="00F661D6">
        <w:rPr>
          <w:b/>
          <w:bCs/>
          <w:sz w:val="16"/>
          <w:szCs w:val="16"/>
        </w:rPr>
        <w:t>ases in Germany</w:t>
      </w:r>
    </w:p>
    <w:p w14:paraId="0451DAD9" w14:textId="0F89F56E" w:rsidR="00A32724" w:rsidRPr="00F661D6" w:rsidRDefault="00A32724" w:rsidP="00F661D6">
      <w:pPr>
        <w:spacing w:line="240" w:lineRule="auto"/>
        <w:ind w:firstLine="0"/>
        <w:jc w:val="both"/>
        <w:rPr>
          <w:b/>
          <w:bCs/>
          <w:sz w:val="16"/>
          <w:szCs w:val="16"/>
        </w:rPr>
      </w:pPr>
      <w:r w:rsidRPr="00F661D6">
        <w:rPr>
          <w:sz w:val="16"/>
          <w:szCs w:val="16"/>
        </w:rPr>
        <w:t>Source</w:t>
      </w:r>
      <w:r w:rsidR="002321C1" w:rsidRPr="00F661D6">
        <w:rPr>
          <w:sz w:val="16"/>
          <w:szCs w:val="16"/>
        </w:rPr>
        <w:t>:</w:t>
      </w:r>
      <w:r w:rsidR="002321C1" w:rsidRPr="00F661D6">
        <w:rPr>
          <w:b/>
          <w:bCs/>
          <w:sz w:val="16"/>
          <w:szCs w:val="16"/>
        </w:rPr>
        <w:t xml:space="preserve"> </w:t>
      </w:r>
      <w:r w:rsidR="00F661D6">
        <w:rPr>
          <w:b/>
          <w:bCs/>
          <w:sz w:val="16"/>
          <w:szCs w:val="16"/>
        </w:rPr>
        <w:t>(</w:t>
      </w:r>
      <w:r w:rsidR="002321C1" w:rsidRPr="00F661D6">
        <w:rPr>
          <w:sz w:val="16"/>
          <w:szCs w:val="16"/>
        </w:rPr>
        <w:t xml:space="preserve">World Health Organization, </w:t>
      </w:r>
      <w:r w:rsidR="007F2BF6" w:rsidRPr="00F661D6">
        <w:rPr>
          <w:sz w:val="16"/>
          <w:szCs w:val="16"/>
        </w:rPr>
        <w:t>Confirmed Cases and Deaths</w:t>
      </w:r>
      <w:r w:rsidR="00F661D6">
        <w:rPr>
          <w:sz w:val="16"/>
          <w:szCs w:val="16"/>
        </w:rPr>
        <w:t>, 2022)</w:t>
      </w:r>
      <w:r w:rsidR="007F2BF6" w:rsidRPr="00F661D6">
        <w:rPr>
          <w:b/>
          <w:bCs/>
          <w:sz w:val="16"/>
          <w:szCs w:val="16"/>
        </w:rPr>
        <w:t xml:space="preserve"> </w:t>
      </w:r>
    </w:p>
    <w:p w14:paraId="79727159" w14:textId="77777777" w:rsidR="00EB1648" w:rsidRDefault="00EB1648" w:rsidP="00100DB5">
      <w:pPr>
        <w:spacing w:line="360" w:lineRule="auto"/>
        <w:ind w:firstLine="0"/>
        <w:jc w:val="both"/>
        <w:rPr>
          <w:b/>
          <w:bCs/>
        </w:rPr>
      </w:pPr>
    </w:p>
    <w:p w14:paraId="4AA1D9C5" w14:textId="5B44CCD2" w:rsidR="00E41291" w:rsidRDefault="00DC697B" w:rsidP="00100DB5">
      <w:pPr>
        <w:spacing w:line="360" w:lineRule="auto"/>
        <w:ind w:firstLine="0"/>
        <w:jc w:val="both"/>
        <w:rPr>
          <w:b/>
          <w:bCs/>
        </w:rPr>
      </w:pPr>
      <w:r>
        <w:rPr>
          <w:b/>
          <w:bCs/>
        </w:rPr>
        <w:t>The effective integration of all 3H domains as the sufficient fa</w:t>
      </w:r>
      <w:r w:rsidR="00166354">
        <w:rPr>
          <w:b/>
          <w:bCs/>
        </w:rPr>
        <w:t xml:space="preserve">ctor </w:t>
      </w:r>
      <w:r w:rsidR="00914EF1">
        <w:rPr>
          <w:b/>
          <w:bCs/>
        </w:rPr>
        <w:t>because of</w:t>
      </w:r>
      <w:r w:rsidR="00166354">
        <w:rPr>
          <w:b/>
          <w:bCs/>
        </w:rPr>
        <w:t xml:space="preserve"> 3 complementing necessary factors. </w:t>
      </w:r>
      <w:r w:rsidR="00C2392B">
        <w:rPr>
          <w:b/>
          <w:bCs/>
        </w:rPr>
        <w:t xml:space="preserve"> </w:t>
      </w:r>
    </w:p>
    <w:p w14:paraId="5B57220C" w14:textId="1FC99609" w:rsidR="002B07D3" w:rsidRDefault="00166354" w:rsidP="00100DB5">
      <w:pPr>
        <w:spacing w:line="360" w:lineRule="auto"/>
        <w:ind w:firstLine="0"/>
        <w:jc w:val="both"/>
      </w:pPr>
      <w:r>
        <w:t xml:space="preserve">As described in the conceptual framework section of the descriptive research paper </w:t>
      </w:r>
      <w:proofErr w:type="gramStart"/>
      <w:r>
        <w:t>an</w:t>
      </w:r>
      <w:proofErr w:type="gramEnd"/>
      <w:r>
        <w:t xml:space="preserve"> holistic integration of all 3 domains would have resulted in better outcomes. </w:t>
      </w:r>
      <w:r w:rsidR="005D3D52">
        <w:t xml:space="preserve"> Yu describes </w:t>
      </w:r>
      <w:r w:rsidR="00307AB3">
        <w:t>it</w:t>
      </w:r>
      <w:r w:rsidR="002B07D3">
        <w:t xml:space="preserve"> as following:</w:t>
      </w:r>
    </w:p>
    <w:p w14:paraId="0A09629A" w14:textId="77777777" w:rsidR="002B07D3" w:rsidRDefault="002B07D3" w:rsidP="00100DB5">
      <w:pPr>
        <w:spacing w:line="360" w:lineRule="auto"/>
        <w:ind w:firstLine="0"/>
        <w:jc w:val="both"/>
      </w:pPr>
    </w:p>
    <w:p w14:paraId="0EFBB467" w14:textId="4201A374" w:rsidR="00FE4751" w:rsidRDefault="002B07D3" w:rsidP="00FE4751">
      <w:pPr>
        <w:spacing w:line="360" w:lineRule="auto"/>
        <w:ind w:left="720" w:firstLine="0"/>
        <w:jc w:val="both"/>
      </w:pPr>
      <w:r>
        <w:t xml:space="preserve">The episode of Covid-19 pandemic teaches us that countries even with world-class healthcare specialists, advanced medical technologies, well-equipped </w:t>
      </w:r>
      <w:r w:rsidR="00FE4751">
        <w:t>hospitals,</w:t>
      </w:r>
      <w:r>
        <w:t xml:space="preserve"> and ample time for </w:t>
      </w:r>
      <w:r>
        <w:lastRenderedPageBreak/>
        <w:t xml:space="preserve">preparation could still </w:t>
      </w:r>
      <w:r w:rsidR="00FE4751">
        <w:t>badly</w:t>
      </w:r>
      <w:r>
        <w:t xml:space="preserve"> </w:t>
      </w:r>
      <w:r w:rsidR="00FE4751">
        <w:t>lose</w:t>
      </w:r>
      <w:r>
        <w:t xml:space="preserve"> in the pandemic war if their leaders are concerned about political or economic interests more than their people’s </w:t>
      </w:r>
      <w:r w:rsidR="00FE4751">
        <w:t>lives</w:t>
      </w:r>
      <w:r>
        <w:t xml:space="preserve"> or failed to </w:t>
      </w:r>
      <w:r w:rsidR="00FE4751">
        <w:t xml:space="preserve">unite and engage all people to fight against the pandemic war. </w:t>
      </w:r>
    </w:p>
    <w:p w14:paraId="00540381" w14:textId="36C94DA6" w:rsidR="00431250" w:rsidRDefault="00431250" w:rsidP="00FE4751">
      <w:pPr>
        <w:spacing w:line="360" w:lineRule="auto"/>
        <w:ind w:left="720" w:firstLine="0"/>
        <w:jc w:val="both"/>
      </w:pPr>
      <w:r>
        <w:tab/>
      </w:r>
      <w:r>
        <w:tab/>
      </w:r>
      <w:r>
        <w:tab/>
      </w:r>
      <w:r>
        <w:tab/>
      </w:r>
      <w:r>
        <w:tab/>
      </w:r>
      <w:r>
        <w:tab/>
      </w:r>
      <w:r>
        <w:tab/>
      </w:r>
      <w:r>
        <w:tab/>
      </w:r>
      <w:r w:rsidR="00E82D89">
        <w:tab/>
      </w:r>
      <w:r w:rsidR="00E82D89">
        <w:tab/>
        <w:t xml:space="preserve">      </w:t>
      </w:r>
      <w:r>
        <w:t>(Yu, 2021, p. 88</w:t>
      </w:r>
      <w:r w:rsidR="00E82D89">
        <w:t>)</w:t>
      </w:r>
    </w:p>
    <w:p w14:paraId="4882B45E" w14:textId="77777777" w:rsidR="00CF2490" w:rsidRDefault="00CF2490" w:rsidP="00100DB5">
      <w:pPr>
        <w:spacing w:line="360" w:lineRule="auto"/>
        <w:ind w:firstLine="0"/>
        <w:jc w:val="both"/>
      </w:pPr>
    </w:p>
    <w:p w14:paraId="45FAD8A3" w14:textId="4A3E0640" w:rsidR="00DB20BB" w:rsidRDefault="00333AFF" w:rsidP="00100DB5">
      <w:pPr>
        <w:spacing w:line="360" w:lineRule="auto"/>
        <w:ind w:firstLine="0"/>
        <w:jc w:val="both"/>
      </w:pPr>
      <w:r>
        <w:t xml:space="preserve">Even though Germany has one of the best healthcare systems in the world </w:t>
      </w:r>
      <w:r w:rsidR="006A3D11">
        <w:t>and is ranked 8</w:t>
      </w:r>
      <w:r w:rsidR="006A3D11" w:rsidRPr="006A3D11">
        <w:rPr>
          <w:vertAlign w:val="superscript"/>
        </w:rPr>
        <w:t>th</w:t>
      </w:r>
      <w:r w:rsidR="006A3D11">
        <w:t xml:space="preserve"> in the Legatum Prosperity Healthcare Index</w:t>
      </w:r>
      <w:r w:rsidR="00CA0E43">
        <w:t xml:space="preserve"> among 167 countries the country did not achieve an </w:t>
      </w:r>
      <w:r w:rsidR="00E651F7">
        <w:t xml:space="preserve">integrated </w:t>
      </w:r>
      <w:r w:rsidR="00140F5A">
        <w:t>aligned</w:t>
      </w:r>
      <w:r w:rsidR="00E651F7">
        <w:t xml:space="preserve"> outcome (</w:t>
      </w:r>
      <w:r w:rsidR="00E93ABE">
        <w:t xml:space="preserve">Healthcare Index, 2021). </w:t>
      </w:r>
      <w:r w:rsidR="00797133">
        <w:t xml:space="preserve">Germany </w:t>
      </w:r>
      <w:r w:rsidR="0053713D">
        <w:t>unfortunately currently</w:t>
      </w:r>
      <w:r w:rsidR="00797133">
        <w:t xml:space="preserve"> </w:t>
      </w:r>
      <w:r w:rsidR="0053713D">
        <w:t xml:space="preserve">ranks on the </w:t>
      </w:r>
      <w:r w:rsidR="00F26F8D">
        <w:t>5</w:t>
      </w:r>
      <w:r w:rsidR="00F26F8D" w:rsidRPr="00F26F8D">
        <w:rPr>
          <w:vertAlign w:val="superscript"/>
        </w:rPr>
        <w:t>th</w:t>
      </w:r>
      <w:r w:rsidR="00F26F8D">
        <w:t xml:space="preserve"> </w:t>
      </w:r>
      <w:r w:rsidR="0053713D">
        <w:t xml:space="preserve">place </w:t>
      </w:r>
      <w:r w:rsidR="00F26F8D">
        <w:t xml:space="preserve">in the world with </w:t>
      </w:r>
      <w:r w:rsidR="0053713D">
        <w:t xml:space="preserve">absolute </w:t>
      </w:r>
      <w:r w:rsidR="00F26F8D">
        <w:t xml:space="preserve">active corona cases being detected </w:t>
      </w:r>
      <w:r w:rsidR="00045142">
        <w:t>(</w:t>
      </w:r>
      <w:r w:rsidR="00F26F8D">
        <w:t xml:space="preserve">behind the US, India, </w:t>
      </w:r>
      <w:proofErr w:type="gramStart"/>
      <w:r w:rsidR="00F26F8D">
        <w:t>Brazil</w:t>
      </w:r>
      <w:proofErr w:type="gramEnd"/>
      <w:r w:rsidR="00F26F8D">
        <w:t xml:space="preserve"> and France</w:t>
      </w:r>
      <w:r w:rsidR="00045142">
        <w:t>)</w:t>
      </w:r>
      <w:r w:rsidR="00F26F8D">
        <w:t xml:space="preserve"> </w:t>
      </w:r>
      <w:r w:rsidR="006C02E0">
        <w:t>with 28,</w:t>
      </w:r>
      <w:r w:rsidR="00CD117F">
        <w:t>394,995 cases until the 5</w:t>
      </w:r>
      <w:r w:rsidR="00CD117F" w:rsidRPr="00CD117F">
        <w:rPr>
          <w:vertAlign w:val="superscript"/>
        </w:rPr>
        <w:t>th</w:t>
      </w:r>
      <w:r w:rsidR="00CD117F">
        <w:t xml:space="preserve"> of July 2022. In terms of deaths Germany ranks </w:t>
      </w:r>
      <w:r w:rsidR="00561771">
        <w:t>12</w:t>
      </w:r>
      <w:r w:rsidR="00561771" w:rsidRPr="00561771">
        <w:rPr>
          <w:vertAlign w:val="superscript"/>
        </w:rPr>
        <w:t>th</w:t>
      </w:r>
      <w:r w:rsidR="00561771">
        <w:t xml:space="preserve"> as visible in the Figure 7 from the World Health Organization</w:t>
      </w:r>
      <w:r w:rsidR="000C2B27">
        <w:t xml:space="preserve">. Germany is </w:t>
      </w:r>
      <w:r w:rsidR="0014129B">
        <w:t>in close range to</w:t>
      </w:r>
      <w:r w:rsidR="000C2B27">
        <w:t xml:space="preserve"> the United Kingdom with 34,752 cases per 100k population (UK </w:t>
      </w:r>
      <w:r w:rsidR="004F0DF7">
        <w:t xml:space="preserve">43,775) </w:t>
      </w:r>
      <w:r w:rsidR="000C2B27">
        <w:t xml:space="preserve">with further </w:t>
      </w:r>
      <w:r w:rsidR="004F0DF7">
        <w:t>spiralling</w:t>
      </w:r>
      <w:r w:rsidR="000C2B27">
        <w:t xml:space="preserve"> cases</w:t>
      </w:r>
      <w:r w:rsidR="0014129B">
        <w:t xml:space="preserve"> at current</w:t>
      </w:r>
      <w:r w:rsidR="004F0DF7">
        <w:t xml:space="preserve">. The US stands at </w:t>
      </w:r>
      <w:r w:rsidR="00AA4CA0">
        <w:t>“only” 27k cases per 100k population</w:t>
      </w:r>
      <w:r w:rsidR="00140F5A">
        <w:t>, which raises questions why Germany</w:t>
      </w:r>
      <w:r w:rsidR="0058013A">
        <w:t xml:space="preserve"> did not act more stringent</w:t>
      </w:r>
      <w:r w:rsidR="00AA4CA0">
        <w:t xml:space="preserve"> </w:t>
      </w:r>
      <w:r w:rsidR="000D47D1">
        <w:t xml:space="preserve">(WHO, 2022b). </w:t>
      </w:r>
      <w:r w:rsidR="0043440B">
        <w:t xml:space="preserve">Table 1 </w:t>
      </w:r>
      <w:r w:rsidR="001F6D93">
        <w:t xml:space="preserve">already </w:t>
      </w:r>
      <w:r w:rsidR="0043440B">
        <w:t xml:space="preserve">indicated exemplary a </w:t>
      </w:r>
      <w:r w:rsidR="00D83CA8">
        <w:t>mismatch</w:t>
      </w:r>
      <w:r w:rsidR="0043440B">
        <w:t xml:space="preserve"> of immediate actions undertaken to </w:t>
      </w:r>
      <w:r w:rsidR="001F6D93">
        <w:t xml:space="preserve">facilitate management solutions for specific </w:t>
      </w:r>
      <w:r w:rsidR="00BF46B6" w:rsidRPr="00EB1648">
        <w:t xml:space="preserve">economic groups, certain areas of society or industries. However, throughout the pandemic no holistic alignment </w:t>
      </w:r>
      <w:r w:rsidR="00D83CA8" w:rsidRPr="00EB1648">
        <w:t xml:space="preserve">of heart, head and hand was consecutively applied.  </w:t>
      </w:r>
      <w:r w:rsidR="005B3A86" w:rsidRPr="00EB1648">
        <w:t xml:space="preserve">More than 35 years after the initial concepts of </w:t>
      </w:r>
      <w:r w:rsidR="002B44A6" w:rsidRPr="00EB1648">
        <w:t xml:space="preserve">Burns (1978) and Bass (1985) the German Government </w:t>
      </w:r>
      <w:r w:rsidR="00D212E7" w:rsidRPr="00EB1648">
        <w:t xml:space="preserve">should have applied transformational, transactional leadership theories to predict the Corona pandemic strategies performance outcomes. </w:t>
      </w:r>
    </w:p>
    <w:p w14:paraId="0BC95EF0" w14:textId="68BFBC3F" w:rsidR="00B72018" w:rsidRDefault="00B72018" w:rsidP="00100DB5">
      <w:pPr>
        <w:spacing w:line="360" w:lineRule="auto"/>
        <w:ind w:firstLine="0"/>
        <w:jc w:val="both"/>
      </w:pPr>
      <w:r>
        <w:rPr>
          <w:noProof/>
        </w:rPr>
        <w:drawing>
          <wp:inline distT="0" distB="0" distL="0" distR="0" wp14:anchorId="1EA5ACC2" wp14:editId="17CC005B">
            <wp:extent cx="4684670" cy="2787219"/>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706760" cy="2800362"/>
                    </a:xfrm>
                    <a:prstGeom prst="rect">
                      <a:avLst/>
                    </a:prstGeom>
                  </pic:spPr>
                </pic:pic>
              </a:graphicData>
            </a:graphic>
          </wp:inline>
        </w:drawing>
      </w:r>
    </w:p>
    <w:p w14:paraId="3E463B96" w14:textId="03F58A65" w:rsidR="00166354" w:rsidRPr="004559C1" w:rsidRDefault="00B72018" w:rsidP="004559C1">
      <w:pPr>
        <w:spacing w:line="240" w:lineRule="auto"/>
        <w:ind w:firstLine="0"/>
        <w:jc w:val="both"/>
        <w:rPr>
          <w:b/>
          <w:bCs/>
          <w:sz w:val="16"/>
          <w:szCs w:val="16"/>
        </w:rPr>
      </w:pPr>
      <w:r w:rsidRPr="004559C1">
        <w:rPr>
          <w:b/>
          <w:bCs/>
          <w:sz w:val="16"/>
          <w:szCs w:val="16"/>
        </w:rPr>
        <w:t xml:space="preserve">Figure </w:t>
      </w:r>
      <w:r w:rsidR="008270C5" w:rsidRPr="004559C1">
        <w:rPr>
          <w:b/>
          <w:bCs/>
          <w:sz w:val="16"/>
          <w:szCs w:val="16"/>
        </w:rPr>
        <w:t>8</w:t>
      </w:r>
      <w:r w:rsidR="004559C1" w:rsidRPr="004559C1">
        <w:rPr>
          <w:b/>
          <w:bCs/>
          <w:sz w:val="16"/>
          <w:szCs w:val="16"/>
        </w:rPr>
        <w:t xml:space="preserve">: </w:t>
      </w:r>
      <w:r w:rsidRPr="004559C1">
        <w:rPr>
          <w:b/>
          <w:bCs/>
          <w:sz w:val="16"/>
          <w:szCs w:val="16"/>
        </w:rPr>
        <w:t xml:space="preserve">World Health Organization, </w:t>
      </w:r>
      <w:r w:rsidR="003C67D3" w:rsidRPr="004559C1">
        <w:rPr>
          <w:b/>
          <w:bCs/>
          <w:sz w:val="16"/>
          <w:szCs w:val="16"/>
        </w:rPr>
        <w:t>Countries and Territories</w:t>
      </w:r>
      <w:r w:rsidR="008270C5" w:rsidRPr="004559C1">
        <w:rPr>
          <w:b/>
          <w:bCs/>
          <w:sz w:val="16"/>
          <w:szCs w:val="16"/>
        </w:rPr>
        <w:t xml:space="preserve"> - </w:t>
      </w:r>
      <w:r w:rsidR="003C67D3" w:rsidRPr="004559C1">
        <w:rPr>
          <w:b/>
          <w:bCs/>
          <w:sz w:val="16"/>
          <w:szCs w:val="16"/>
        </w:rPr>
        <w:t>Covid-19 cases and deaths by country – from the 5</w:t>
      </w:r>
      <w:r w:rsidR="003C67D3" w:rsidRPr="004559C1">
        <w:rPr>
          <w:b/>
          <w:bCs/>
          <w:sz w:val="16"/>
          <w:szCs w:val="16"/>
          <w:vertAlign w:val="superscript"/>
        </w:rPr>
        <w:t>th</w:t>
      </w:r>
      <w:r w:rsidR="003C67D3" w:rsidRPr="004559C1">
        <w:rPr>
          <w:b/>
          <w:bCs/>
          <w:sz w:val="16"/>
          <w:szCs w:val="16"/>
        </w:rPr>
        <w:t xml:space="preserve"> of July 2022. </w:t>
      </w:r>
    </w:p>
    <w:p w14:paraId="7DCAEF2C" w14:textId="2B2EEA2D" w:rsidR="004559C1" w:rsidRPr="004559C1" w:rsidRDefault="004559C1" w:rsidP="004559C1">
      <w:pPr>
        <w:spacing w:line="240" w:lineRule="auto"/>
        <w:ind w:firstLine="0"/>
        <w:jc w:val="both"/>
        <w:rPr>
          <w:sz w:val="16"/>
          <w:szCs w:val="16"/>
        </w:rPr>
      </w:pPr>
      <w:r w:rsidRPr="004559C1">
        <w:rPr>
          <w:sz w:val="16"/>
          <w:szCs w:val="16"/>
        </w:rPr>
        <w:t>Source: (World Health Organization, 2022)</w:t>
      </w:r>
    </w:p>
    <w:p w14:paraId="76CD200F" w14:textId="21FE649D" w:rsidR="00166354" w:rsidRDefault="00166354" w:rsidP="00100DB5">
      <w:pPr>
        <w:spacing w:line="360" w:lineRule="auto"/>
        <w:ind w:firstLine="0"/>
        <w:jc w:val="both"/>
      </w:pPr>
    </w:p>
    <w:p w14:paraId="52CA4A32" w14:textId="2D2E2937" w:rsidR="00D83CA8" w:rsidRDefault="00460123" w:rsidP="00100DB5">
      <w:pPr>
        <w:spacing w:line="360" w:lineRule="auto"/>
        <w:ind w:firstLine="0"/>
        <w:jc w:val="both"/>
      </w:pPr>
      <w:r>
        <w:lastRenderedPageBreak/>
        <w:t>The German cabinet around Merkel</w:t>
      </w:r>
      <w:r w:rsidR="00CE516C">
        <w:t xml:space="preserve"> were entrusted by the German population to further contain the Covid pandemic over the last years. </w:t>
      </w:r>
      <w:r w:rsidR="003F3060">
        <w:t>Her</w:t>
      </w:r>
      <w:r w:rsidR="000278BC">
        <w:t xml:space="preserve"> party and the coalition </w:t>
      </w:r>
      <w:r w:rsidR="00D83CA8">
        <w:t>were</w:t>
      </w:r>
      <w:r w:rsidR="003F3060">
        <w:t xml:space="preserve"> ultimately</w:t>
      </w:r>
      <w:r w:rsidR="000278BC">
        <w:t xml:space="preserve"> not elected for another term</w:t>
      </w:r>
      <w:r w:rsidR="003F3060">
        <w:t xml:space="preserve">. </w:t>
      </w:r>
      <w:r w:rsidR="000278BC">
        <w:t xml:space="preserve"> This </w:t>
      </w:r>
      <w:r w:rsidR="003F3060">
        <w:t>led</w:t>
      </w:r>
      <w:r w:rsidR="000278BC">
        <w:t xml:space="preserve"> to </w:t>
      </w:r>
      <w:r w:rsidR="00D265E3">
        <w:t>a new government</w:t>
      </w:r>
      <w:r w:rsidR="003F3060">
        <w:t>,</w:t>
      </w:r>
      <w:r w:rsidR="00D265E3">
        <w:t xml:space="preserve"> as of the 8</w:t>
      </w:r>
      <w:r w:rsidR="00D265E3" w:rsidRPr="00D265E3">
        <w:rPr>
          <w:vertAlign w:val="superscript"/>
        </w:rPr>
        <w:t>th</w:t>
      </w:r>
      <w:r w:rsidR="00D265E3">
        <w:t xml:space="preserve"> of December 2021</w:t>
      </w:r>
      <w:r w:rsidR="003F3060">
        <w:t>,</w:t>
      </w:r>
      <w:r w:rsidR="00D265E3">
        <w:t xml:space="preserve"> with Olaf Scholz as the 9</w:t>
      </w:r>
      <w:r w:rsidR="00D265E3" w:rsidRPr="00D265E3">
        <w:rPr>
          <w:vertAlign w:val="superscript"/>
        </w:rPr>
        <w:t>th</w:t>
      </w:r>
      <w:r w:rsidR="00D265E3">
        <w:t xml:space="preserve"> German chancellor succeeding Merkel </w:t>
      </w:r>
      <w:r w:rsidR="00D83CA8">
        <w:t xml:space="preserve">and </w:t>
      </w:r>
      <w:r w:rsidR="00D265E3">
        <w:t xml:space="preserve">taking over with </w:t>
      </w:r>
      <w:r w:rsidR="00B13318">
        <w:t xml:space="preserve">the Social Democratic Party of Germany. </w:t>
      </w:r>
    </w:p>
    <w:p w14:paraId="15A3DBC3" w14:textId="66BC3F49" w:rsidR="008270C5" w:rsidRDefault="00B83C64" w:rsidP="00100DB5">
      <w:pPr>
        <w:spacing w:line="360" w:lineRule="auto"/>
        <w:ind w:firstLine="0"/>
        <w:jc w:val="both"/>
      </w:pPr>
      <w:r>
        <w:t xml:space="preserve">If </w:t>
      </w:r>
      <w:r w:rsidR="00D83CA8">
        <w:t xml:space="preserve">and how </w:t>
      </w:r>
      <w:r>
        <w:t>the new government will be able to contain the pandemic</w:t>
      </w:r>
      <w:r w:rsidR="008270C5">
        <w:t>,</w:t>
      </w:r>
      <w:r>
        <w:t xml:space="preserve"> with a new health minister and strategy</w:t>
      </w:r>
      <w:r w:rsidR="008270C5">
        <w:t>,</w:t>
      </w:r>
      <w:r>
        <w:t xml:space="preserve"> during the next waves </w:t>
      </w:r>
      <w:r w:rsidR="00ED3707">
        <w:t xml:space="preserve">remains open as </w:t>
      </w:r>
      <w:r w:rsidR="00EE34D6">
        <w:t>the nation now relies on the new Chancellor’s covid strategy</w:t>
      </w:r>
      <w:r w:rsidR="0039469E">
        <w:t xml:space="preserve"> and his cabinet’s </w:t>
      </w:r>
      <w:r w:rsidR="008F1120">
        <w:t>responsibility of</w:t>
      </w:r>
      <w:r w:rsidR="0039469E">
        <w:t xml:space="preserve"> implementing the sufficient factors </w:t>
      </w:r>
      <w:r w:rsidR="008270C5">
        <w:t>(</w:t>
      </w:r>
      <w:r w:rsidR="0039469E">
        <w:t xml:space="preserve">heart, </w:t>
      </w:r>
      <w:proofErr w:type="gramStart"/>
      <w:r w:rsidR="0039469E">
        <w:t>head</w:t>
      </w:r>
      <w:proofErr w:type="gramEnd"/>
      <w:r w:rsidR="0039469E">
        <w:t xml:space="preserve"> and hand</w:t>
      </w:r>
      <w:r w:rsidR="008270C5">
        <w:t>).</w:t>
      </w:r>
    </w:p>
    <w:p w14:paraId="68D0D2EC" w14:textId="7E8A2B16" w:rsidR="00D83CA8" w:rsidRDefault="00582349" w:rsidP="00100DB5">
      <w:pPr>
        <w:spacing w:line="360" w:lineRule="auto"/>
        <w:ind w:firstLine="0"/>
        <w:jc w:val="both"/>
      </w:pPr>
      <w:r>
        <w:t xml:space="preserve"> </w:t>
      </w:r>
    </w:p>
    <w:p w14:paraId="37668D17" w14:textId="4CC8D5C2" w:rsidR="00460123" w:rsidRPr="00166354" w:rsidRDefault="00582349" w:rsidP="00100DB5">
      <w:pPr>
        <w:spacing w:line="360" w:lineRule="auto"/>
        <w:ind w:firstLine="0"/>
        <w:jc w:val="both"/>
      </w:pPr>
      <w:r>
        <w:t xml:space="preserve">Judging from the past actions of the former German government a </w:t>
      </w:r>
      <w:r w:rsidR="0016417F">
        <w:t>holistic</w:t>
      </w:r>
      <w:r>
        <w:t xml:space="preserve"> effective model has not been applied lacking specifically in H1 and H2. </w:t>
      </w:r>
      <w:r w:rsidR="00CA48D0">
        <w:t xml:space="preserve">The </w:t>
      </w:r>
      <w:r w:rsidR="004041F9">
        <w:t xml:space="preserve">ongoing </w:t>
      </w:r>
      <w:r w:rsidR="002E1EEE">
        <w:t>p</w:t>
      </w:r>
      <w:r w:rsidR="00CA48D0">
        <w:t xml:space="preserve">rocess of </w:t>
      </w:r>
      <w:r w:rsidR="004041F9">
        <w:t xml:space="preserve">building a </w:t>
      </w:r>
      <w:r w:rsidR="002E1EEE">
        <w:t>t</w:t>
      </w:r>
      <w:r w:rsidR="00CA48D0">
        <w:t xml:space="preserve">heory </w:t>
      </w:r>
      <w:r w:rsidR="00C70CF8">
        <w:t xml:space="preserve">of </w:t>
      </w:r>
      <w:r w:rsidR="00613082">
        <w:t>disruption</w:t>
      </w:r>
      <w:r w:rsidR="00B84B14">
        <w:t xml:space="preserve"> </w:t>
      </w:r>
      <w:r w:rsidR="00FF4F8F">
        <w:t>(Christensen, 200</w:t>
      </w:r>
      <w:r w:rsidR="00F6567D">
        <w:t>5</w:t>
      </w:r>
      <w:r w:rsidR="00FF4F8F">
        <w:t>)</w:t>
      </w:r>
      <w:r w:rsidR="00B84B14">
        <w:t xml:space="preserve"> </w:t>
      </w:r>
      <w:r w:rsidR="00C70CF8">
        <w:t xml:space="preserve">could be further utilized </w:t>
      </w:r>
      <w:r w:rsidR="00613082">
        <w:t xml:space="preserve">for </w:t>
      </w:r>
      <w:r w:rsidR="00B84B14">
        <w:t>prospecting the future</w:t>
      </w:r>
      <w:r w:rsidR="00BC0CE5">
        <w:t>,</w:t>
      </w:r>
      <w:r w:rsidR="00B84B14">
        <w:t xml:space="preserve"> </w:t>
      </w:r>
      <w:r w:rsidR="00613082">
        <w:t>researching in depth-</w:t>
      </w:r>
      <w:r w:rsidR="004136F2">
        <w:t xml:space="preserve"> observations</w:t>
      </w:r>
      <w:r w:rsidR="00BC0CE5">
        <w:t xml:space="preserve"> in categories, over the last 2 years does not</w:t>
      </w:r>
      <w:r w:rsidR="00F32E79">
        <w:t xml:space="preserve"> </w:t>
      </w:r>
      <w:r w:rsidR="00E11B23">
        <w:t>look promising</w:t>
      </w:r>
      <w:r w:rsidR="00C0370A">
        <w:t xml:space="preserve"> for Germany in containing the next Corona Wave. Here a predicted correlation between the outcomes and respective (unimproved) actions undertaken</w:t>
      </w:r>
      <w:r w:rsidR="00D0281B">
        <w:t xml:space="preserve"> shows that Germany has a very solid-infrastructure, emergency care units and capable healthcare professionals. </w:t>
      </w:r>
      <w:r w:rsidR="00AF21A3">
        <w:t>However,</w:t>
      </w:r>
      <w:r w:rsidR="00D0281B">
        <w:t xml:space="preserve"> the utilization</w:t>
      </w:r>
      <w:r w:rsidR="00AF21A3">
        <w:t xml:space="preserve"> of these</w:t>
      </w:r>
      <w:r w:rsidR="00E7490E">
        <w:t xml:space="preserve"> and circumstances still show that especially the heart and head domains are not fully </w:t>
      </w:r>
      <w:r w:rsidR="00590CDD">
        <w:t>optimizing</w:t>
      </w:r>
      <w:r w:rsidR="00E7490E">
        <w:t xml:space="preserve"> these “hand-capabilities”. </w:t>
      </w:r>
      <w:r w:rsidR="00C0370A">
        <w:t xml:space="preserve"> </w:t>
      </w:r>
    </w:p>
    <w:p w14:paraId="1A08CAD2" w14:textId="77777777" w:rsidR="00CB20D2" w:rsidRDefault="00CB20D2" w:rsidP="00100DB5">
      <w:pPr>
        <w:spacing w:line="360" w:lineRule="auto"/>
        <w:ind w:firstLine="0"/>
        <w:jc w:val="both"/>
        <w:rPr>
          <w:b/>
          <w:bCs/>
        </w:rPr>
      </w:pPr>
    </w:p>
    <w:p w14:paraId="6E380B6A" w14:textId="62957079" w:rsidR="00327223" w:rsidRDefault="00FC5B3D" w:rsidP="00100DB5">
      <w:pPr>
        <w:spacing w:line="360" w:lineRule="auto"/>
        <w:ind w:firstLine="0"/>
        <w:jc w:val="both"/>
        <w:rPr>
          <w:b/>
          <w:bCs/>
        </w:rPr>
      </w:pPr>
      <w:r>
        <w:rPr>
          <w:b/>
          <w:bCs/>
        </w:rPr>
        <w:t>Lessons Learnt</w:t>
      </w:r>
      <w:r w:rsidR="007523AC">
        <w:rPr>
          <w:b/>
          <w:bCs/>
        </w:rPr>
        <w:t xml:space="preserve"> and Conclusion </w:t>
      </w:r>
    </w:p>
    <w:p w14:paraId="0ADF60D0" w14:textId="54E7F772" w:rsidR="00A36A55" w:rsidRDefault="005E6DEE" w:rsidP="005C0E84">
      <w:pPr>
        <w:spacing w:line="360" w:lineRule="auto"/>
        <w:ind w:firstLine="0"/>
        <w:jc w:val="both"/>
      </w:pPr>
      <w:r>
        <w:t xml:space="preserve">As stated above </w:t>
      </w:r>
      <w:r w:rsidR="008270C5">
        <w:t>i</w:t>
      </w:r>
      <w:r w:rsidR="00CE2191">
        <w:t xml:space="preserve">t can be effectively explained that the failure of the </w:t>
      </w:r>
      <w:r w:rsidR="00FC5B3D">
        <w:t>government’s</w:t>
      </w:r>
      <w:r w:rsidR="00CE2191">
        <w:t xml:space="preserve"> covid strategy </w:t>
      </w:r>
      <w:r w:rsidR="00973ACA">
        <w:t xml:space="preserve">lies majorly in not fully applying a holistic management approach. </w:t>
      </w:r>
      <w:r w:rsidR="00DD3029">
        <w:t xml:space="preserve">Bass and Steidlmeier (1999) found that </w:t>
      </w:r>
      <w:r w:rsidR="00220D3B">
        <w:t xml:space="preserve">pseudo transformational leaders often claim the good ideas of the enforcing </w:t>
      </w:r>
      <w:r w:rsidR="00C43252">
        <w:t xml:space="preserve">competence level as their own, while blaming the executing bodies for personal failures. </w:t>
      </w:r>
      <w:r w:rsidR="00F71D92">
        <w:t xml:space="preserve">Alignment of all 3 parameters would have been key in Germany. </w:t>
      </w:r>
      <w:r w:rsidR="005C0E84">
        <w:t xml:space="preserve">Necessary and sufficient requirements are not combined as assumed in the research objective, resulting in again </w:t>
      </w:r>
      <w:r w:rsidR="00CE020F">
        <w:t xml:space="preserve">severely </w:t>
      </w:r>
      <w:r w:rsidR="005C0E84">
        <w:t xml:space="preserve">rising corona </w:t>
      </w:r>
      <w:r w:rsidR="00A36A55">
        <w:t xml:space="preserve">cases </w:t>
      </w:r>
      <w:r w:rsidR="00CE020F">
        <w:t xml:space="preserve">in </w:t>
      </w:r>
      <w:r w:rsidR="008270C5">
        <w:t>Q</w:t>
      </w:r>
      <w:r w:rsidR="00CE020F">
        <w:t xml:space="preserve">3 2022 </w:t>
      </w:r>
      <w:r w:rsidR="00A36A55">
        <w:t>and a divided society</w:t>
      </w:r>
      <w:r w:rsidR="00CE020F">
        <w:t xml:space="preserve"> without providing a</w:t>
      </w:r>
      <w:r w:rsidR="00D360CD">
        <w:t xml:space="preserve">n overarching solution from the </w:t>
      </w:r>
      <w:r w:rsidR="00D360CD" w:rsidRPr="00CB20D2">
        <w:t xml:space="preserve">German Government on how to effectively overcome or contain the virus </w:t>
      </w:r>
      <w:r w:rsidR="008270C5" w:rsidRPr="00CB20D2">
        <w:t>in year 3 of the pandemic</w:t>
      </w:r>
      <w:r w:rsidR="00A36A55" w:rsidRPr="00CB20D2">
        <w:t xml:space="preserve">. </w:t>
      </w:r>
      <w:r w:rsidR="000A395B" w:rsidRPr="00CB20D2">
        <w:t>Clayton et al</w:t>
      </w:r>
      <w:r w:rsidR="003C3209" w:rsidRPr="00CB20D2">
        <w:t>.</w:t>
      </w:r>
      <w:r w:rsidR="000A395B" w:rsidRPr="00CB20D2">
        <w:t xml:space="preserve"> (2016) found that </w:t>
      </w:r>
      <w:r w:rsidR="00976C49" w:rsidRPr="00CB20D2">
        <w:t>circumstance-contingent theories are enabling manager</w:t>
      </w:r>
      <w:r w:rsidR="00946267" w:rsidRPr="00CB20D2">
        <w:t>s (in this paper’s regard “leaders”)</w:t>
      </w:r>
      <w:r w:rsidR="00A73F0C" w:rsidRPr="00CB20D2">
        <w:t xml:space="preserve"> to understand their present situation</w:t>
      </w:r>
      <w:r w:rsidR="00580221" w:rsidRPr="00CB20D2">
        <w:t xml:space="preserve"> </w:t>
      </w:r>
      <w:r w:rsidR="00825288" w:rsidRPr="00CB20D2">
        <w:t xml:space="preserve">better for applying strategies and tactics. </w:t>
      </w:r>
      <w:r w:rsidR="00134F1A" w:rsidRPr="00CB20D2">
        <w:t xml:space="preserve">This </w:t>
      </w:r>
      <w:r w:rsidR="0055005E" w:rsidRPr="00CB20D2">
        <w:t>would have been the</w:t>
      </w:r>
      <w:r w:rsidR="00134F1A" w:rsidRPr="00CB20D2">
        <w:t xml:space="preserve"> utmost key helping</w:t>
      </w:r>
      <w:r w:rsidR="0055005E" w:rsidRPr="00CB20D2">
        <w:t xml:space="preserve"> German</w:t>
      </w:r>
      <w:r w:rsidR="00134F1A" w:rsidRPr="00CB20D2">
        <w:t xml:space="preserve"> leaders to not only recognise ever shifting covid</w:t>
      </w:r>
      <w:r w:rsidR="00E75AA9" w:rsidRPr="00CB20D2">
        <w:t xml:space="preserve"> </w:t>
      </w:r>
      <w:r w:rsidR="0055005E" w:rsidRPr="00CB20D2">
        <w:t>containment strategy</w:t>
      </w:r>
      <w:r w:rsidR="00E75AA9" w:rsidRPr="00CB20D2">
        <w:t xml:space="preserve"> requirements but to also </w:t>
      </w:r>
      <w:r w:rsidR="00617C25" w:rsidRPr="00CB20D2">
        <w:t xml:space="preserve">piloting their plane differently to achieve success under new circumstances. </w:t>
      </w:r>
      <w:r w:rsidR="0073208A" w:rsidRPr="00CB20D2">
        <w:t xml:space="preserve">It seems to be hard for leaders to change their once set strategy and as </w:t>
      </w:r>
      <w:r w:rsidR="00297ECF" w:rsidRPr="00CB20D2">
        <w:t>Clayton (ibid, p. 8) states</w:t>
      </w:r>
      <w:r w:rsidR="00A07588" w:rsidRPr="00CB20D2">
        <w:t xml:space="preserve"> for most</w:t>
      </w:r>
      <w:r w:rsidR="00A07588">
        <w:t xml:space="preserve"> leaders trying out a new idea to see if it works is simply not an option: There is too much at stake. </w:t>
      </w:r>
    </w:p>
    <w:p w14:paraId="7619BF99" w14:textId="77777777" w:rsidR="00914E65" w:rsidRDefault="00914E65" w:rsidP="005C0E84">
      <w:pPr>
        <w:spacing w:line="360" w:lineRule="auto"/>
        <w:ind w:firstLine="0"/>
        <w:jc w:val="both"/>
      </w:pPr>
    </w:p>
    <w:p w14:paraId="3DAB19AA" w14:textId="403F04DC" w:rsidR="005C0E84" w:rsidRPr="00166354" w:rsidRDefault="00A36A55" w:rsidP="005C0E84">
      <w:pPr>
        <w:spacing w:line="360" w:lineRule="auto"/>
        <w:ind w:firstLine="0"/>
        <w:jc w:val="both"/>
      </w:pPr>
      <w:r>
        <w:lastRenderedPageBreak/>
        <w:t>Un</w:t>
      </w:r>
      <w:r w:rsidR="005C0E84">
        <w:t xml:space="preserve">til July 2022 the German government remains not fully able to unite the country and raise the engagement, satisfaction as well as strategic covid management requirements to a level where throughout the pandemic solidarity </w:t>
      </w:r>
      <w:r w:rsidR="0047405D">
        <w:t xml:space="preserve">and larger containment </w:t>
      </w:r>
      <w:r w:rsidR="005C0E84">
        <w:t xml:space="preserve">could be achieved. Contradictory, in several states, </w:t>
      </w:r>
      <w:r w:rsidR="008270C5">
        <w:t>e.g.,</w:t>
      </w:r>
      <w:r w:rsidR="005C0E84">
        <w:t xml:space="preserve"> Bremen (refer to figure 4) single state measures </w:t>
      </w:r>
      <w:r>
        <w:t xml:space="preserve">worked and </w:t>
      </w:r>
      <w:r w:rsidR="005C0E84">
        <w:t xml:space="preserve">proofed to be rather holistic and sufficient whereas in states such as </w:t>
      </w:r>
      <w:r w:rsidR="008270C5">
        <w:t>e.g.,</w:t>
      </w:r>
      <w:r w:rsidR="0047405D">
        <w:t xml:space="preserve"> </w:t>
      </w:r>
      <w:r w:rsidR="005C0E84">
        <w:t xml:space="preserve">Brandenburg and Saxony </w:t>
      </w:r>
      <w:r w:rsidR="0047405D">
        <w:t xml:space="preserve">a holistic application </w:t>
      </w:r>
      <w:r w:rsidR="005C0E84">
        <w:t xml:space="preserve">of the 3H domains </w:t>
      </w:r>
      <w:r w:rsidR="00562031">
        <w:t>seem to not have taken place</w:t>
      </w:r>
      <w:r w:rsidR="005C0E84">
        <w:t xml:space="preserve">. As the descriptive research paper focused comprehensively on the entire Federal Republic of Germany it can be </w:t>
      </w:r>
      <w:r w:rsidR="00562031">
        <w:t>concluded</w:t>
      </w:r>
      <w:r w:rsidR="005C0E84">
        <w:t xml:space="preserve"> that Germany has so far not created a fully effective holistic model </w:t>
      </w:r>
      <w:r w:rsidR="008270C5">
        <w:t xml:space="preserve">which is sufficient </w:t>
      </w:r>
      <w:r w:rsidR="005C0E84">
        <w:t xml:space="preserve">and lacks behind its </w:t>
      </w:r>
      <w:r w:rsidR="00562031">
        <w:t xml:space="preserve">healthcare system </w:t>
      </w:r>
      <w:r w:rsidR="005C0E84">
        <w:t>capabilities</w:t>
      </w:r>
      <w:r w:rsidR="00562031">
        <w:t xml:space="preserve"> in achieving better results.</w:t>
      </w:r>
    </w:p>
    <w:p w14:paraId="5AB41312" w14:textId="77777777" w:rsidR="00327223" w:rsidRDefault="00327223" w:rsidP="00100DB5">
      <w:pPr>
        <w:spacing w:line="360" w:lineRule="auto"/>
        <w:ind w:firstLine="0"/>
        <w:jc w:val="both"/>
        <w:rPr>
          <w:b/>
          <w:bCs/>
        </w:rPr>
      </w:pPr>
    </w:p>
    <w:p w14:paraId="094AC11E" w14:textId="5150BB4B" w:rsidR="00BE2D08" w:rsidRDefault="001C54E1" w:rsidP="001C293F">
      <w:pPr>
        <w:spacing w:line="360" w:lineRule="auto"/>
        <w:ind w:firstLine="0"/>
        <w:jc w:val="both"/>
      </w:pPr>
      <w:r>
        <w:t>To</w:t>
      </w:r>
      <w:r w:rsidR="00100DB5">
        <w:t xml:space="preserve"> succeed</w:t>
      </w:r>
      <w:r w:rsidR="00F658AF">
        <w:t xml:space="preserve"> in the long-run</w:t>
      </w:r>
      <w:r w:rsidR="00760E4B">
        <w:t xml:space="preserve"> and overcome </w:t>
      </w:r>
      <w:r w:rsidR="00C37283">
        <w:t xml:space="preserve">the </w:t>
      </w:r>
      <w:r w:rsidR="00760E4B">
        <w:t>pandemic more effectively</w:t>
      </w:r>
      <w:r w:rsidR="00F658AF">
        <w:t xml:space="preserve"> </w:t>
      </w:r>
      <w:r w:rsidR="00760E4B">
        <w:t xml:space="preserve">it is recommended that Germany </w:t>
      </w:r>
      <w:r w:rsidR="00C37283">
        <w:t>applies for the next months and 2023</w:t>
      </w:r>
      <w:r w:rsidR="00F658AF">
        <w:t xml:space="preserve"> </w:t>
      </w:r>
      <w:r w:rsidR="00100DB5">
        <w:t>a concrete</w:t>
      </w:r>
      <w:r w:rsidR="001B1281">
        <w:t xml:space="preserve">, </w:t>
      </w:r>
      <w:r w:rsidR="003C1F2D">
        <w:t>uniform,</w:t>
      </w:r>
      <w:r w:rsidR="00100DB5">
        <w:t xml:space="preserve"> </w:t>
      </w:r>
      <w:r w:rsidR="001B1281">
        <w:t>and</w:t>
      </w:r>
      <w:r w:rsidR="00100DB5">
        <w:t xml:space="preserve"> consistent</w:t>
      </w:r>
      <w:r w:rsidR="00760E4B">
        <w:t xml:space="preserve"> </w:t>
      </w:r>
      <w:r w:rsidR="00100DB5">
        <w:t>strategy</w:t>
      </w:r>
      <w:r w:rsidR="00095BB9">
        <w:t>. M</w:t>
      </w:r>
      <w:r w:rsidR="00760E4B">
        <w:t xml:space="preserve">anaging holistically </w:t>
      </w:r>
      <w:r w:rsidR="00095BB9">
        <w:t xml:space="preserve">and </w:t>
      </w:r>
      <w:r w:rsidR="00760E4B">
        <w:t>applying the 3H model</w:t>
      </w:r>
      <w:r w:rsidR="00095BB9">
        <w:t xml:space="preserve"> from government side </w:t>
      </w:r>
      <w:r w:rsidR="003C4646">
        <w:t>would be key</w:t>
      </w:r>
      <w:r w:rsidR="002A2FF8">
        <w:t xml:space="preserve">. </w:t>
      </w:r>
      <w:r w:rsidR="00100DB5">
        <w:t xml:space="preserve"> </w:t>
      </w:r>
      <w:r>
        <w:t>Even though</w:t>
      </w:r>
      <w:r w:rsidR="001C293F">
        <w:t xml:space="preserve"> </w:t>
      </w:r>
      <w:r w:rsidR="00875536">
        <w:t xml:space="preserve">the country </w:t>
      </w:r>
      <w:r w:rsidR="003C4646">
        <w:t xml:space="preserve">currently </w:t>
      </w:r>
      <w:r w:rsidR="00875536">
        <w:t xml:space="preserve">observes ongoing and </w:t>
      </w:r>
      <w:r w:rsidR="001C293F">
        <w:t>consistently high infection rates</w:t>
      </w:r>
      <w:r w:rsidR="001B1281">
        <w:t>;</w:t>
      </w:r>
      <w:r w:rsidR="001C293F">
        <w:t xml:space="preserve"> the German </w:t>
      </w:r>
      <w:r w:rsidR="00875536">
        <w:t>federal government</w:t>
      </w:r>
      <w:r w:rsidR="001C293F">
        <w:t xml:space="preserve"> has largely relaxed </w:t>
      </w:r>
      <w:r w:rsidR="00875536">
        <w:t>all</w:t>
      </w:r>
      <w:r w:rsidR="001C293F">
        <w:t xml:space="preserve"> COVID-19 protection measures </w:t>
      </w:r>
      <w:r w:rsidR="00875536">
        <w:t>since</w:t>
      </w:r>
      <w:r w:rsidR="001C293F">
        <w:t xml:space="preserve"> March</w:t>
      </w:r>
      <w:r w:rsidR="00875536">
        <w:t xml:space="preserve"> 2022</w:t>
      </w:r>
      <w:r w:rsidR="00121431">
        <w:t xml:space="preserve"> further contemplating on respective and right actions among the parties, </w:t>
      </w:r>
      <w:r w:rsidR="00914E65">
        <w:t>states,</w:t>
      </w:r>
      <w:r w:rsidR="00121431">
        <w:t xml:space="preserve"> and </w:t>
      </w:r>
      <w:r w:rsidR="002449A6">
        <w:t xml:space="preserve">appointed expert committees. </w:t>
      </w:r>
      <w:r w:rsidR="00C537AB">
        <w:t>At this stage</w:t>
      </w:r>
      <w:r w:rsidR="004D7D57">
        <w:t>, after finalizing the descriptive paper, i</w:t>
      </w:r>
      <w:r w:rsidR="001C293F">
        <w:t xml:space="preserve">t is currently still </w:t>
      </w:r>
      <w:r w:rsidR="00914E65">
        <w:t>unclear, if</w:t>
      </w:r>
      <w:r w:rsidR="002449A6">
        <w:t xml:space="preserve"> and how new regulations will be</w:t>
      </w:r>
      <w:r w:rsidR="00C537AB">
        <w:t xml:space="preserve"> carried out and enforced throughout the remainder of 2022. </w:t>
      </w:r>
      <w:r w:rsidR="002449A6">
        <w:t xml:space="preserve"> </w:t>
      </w:r>
    </w:p>
    <w:p w14:paraId="7D0B058E" w14:textId="77777777" w:rsidR="00760E4B" w:rsidRDefault="00760E4B" w:rsidP="00760E4B">
      <w:pPr>
        <w:spacing w:line="360" w:lineRule="auto"/>
        <w:ind w:firstLine="0"/>
        <w:jc w:val="both"/>
      </w:pPr>
    </w:p>
    <w:p w14:paraId="17A658F6" w14:textId="77777777" w:rsidR="00760E4B" w:rsidRDefault="00760E4B" w:rsidP="00760E4B">
      <w:pPr>
        <w:spacing w:line="360" w:lineRule="auto"/>
        <w:ind w:firstLine="0"/>
        <w:jc w:val="both"/>
      </w:pPr>
    </w:p>
    <w:p w14:paraId="620D2206" w14:textId="77777777" w:rsidR="00760E4B" w:rsidRDefault="00760E4B" w:rsidP="00760E4B">
      <w:pPr>
        <w:spacing w:line="360" w:lineRule="auto"/>
        <w:ind w:firstLine="0"/>
        <w:jc w:val="both"/>
      </w:pPr>
    </w:p>
    <w:p w14:paraId="51E2D457" w14:textId="77777777" w:rsidR="00E942FD" w:rsidRDefault="00E942FD" w:rsidP="00F072FD">
      <w:pPr>
        <w:spacing w:line="360" w:lineRule="auto"/>
      </w:pPr>
    </w:p>
    <w:p w14:paraId="67040ADE" w14:textId="77777777" w:rsidR="00917A48" w:rsidRDefault="00917A48" w:rsidP="00F072FD">
      <w:pPr>
        <w:spacing w:line="360" w:lineRule="auto"/>
      </w:pPr>
    </w:p>
    <w:p w14:paraId="2AF89E02" w14:textId="77777777" w:rsidR="00917A48" w:rsidRDefault="00917A48" w:rsidP="00F072FD">
      <w:pPr>
        <w:spacing w:line="360" w:lineRule="auto"/>
      </w:pPr>
    </w:p>
    <w:p w14:paraId="0DC0AFDA" w14:textId="77777777" w:rsidR="00917A48" w:rsidRDefault="00917A48" w:rsidP="00F072FD">
      <w:pPr>
        <w:spacing w:line="360" w:lineRule="auto"/>
      </w:pPr>
    </w:p>
    <w:p w14:paraId="565416AC" w14:textId="77777777" w:rsidR="00917A48" w:rsidRDefault="00917A48" w:rsidP="00F072FD">
      <w:pPr>
        <w:spacing w:line="360" w:lineRule="auto"/>
      </w:pPr>
    </w:p>
    <w:p w14:paraId="79E56AAB" w14:textId="77777777" w:rsidR="00917A48" w:rsidRDefault="00917A48" w:rsidP="00F072FD">
      <w:pPr>
        <w:spacing w:line="360" w:lineRule="auto"/>
      </w:pPr>
    </w:p>
    <w:p w14:paraId="5A8946D6" w14:textId="77777777" w:rsidR="00917A48" w:rsidRDefault="00917A48" w:rsidP="00F072FD">
      <w:pPr>
        <w:spacing w:line="360" w:lineRule="auto"/>
      </w:pPr>
    </w:p>
    <w:p w14:paraId="4CDB05AA" w14:textId="77777777" w:rsidR="00917A48" w:rsidRDefault="00917A48" w:rsidP="00F072FD">
      <w:pPr>
        <w:spacing w:line="360" w:lineRule="auto"/>
      </w:pPr>
    </w:p>
    <w:p w14:paraId="6E1B127A" w14:textId="77777777" w:rsidR="00917A48" w:rsidRDefault="00917A48" w:rsidP="00F072FD">
      <w:pPr>
        <w:spacing w:line="360" w:lineRule="auto"/>
      </w:pPr>
    </w:p>
    <w:p w14:paraId="73E45840" w14:textId="77777777" w:rsidR="007554E7" w:rsidRDefault="007554E7" w:rsidP="00F072FD">
      <w:pPr>
        <w:spacing w:line="360" w:lineRule="auto"/>
        <w:rPr>
          <w:b/>
          <w:bCs/>
          <w:sz w:val="20"/>
          <w:szCs w:val="20"/>
        </w:rPr>
      </w:pPr>
    </w:p>
    <w:p w14:paraId="067CF839" w14:textId="77777777" w:rsidR="007554E7" w:rsidRDefault="007554E7" w:rsidP="00F072FD">
      <w:pPr>
        <w:spacing w:line="360" w:lineRule="auto"/>
        <w:rPr>
          <w:b/>
          <w:bCs/>
          <w:sz w:val="20"/>
          <w:szCs w:val="20"/>
        </w:rPr>
      </w:pPr>
    </w:p>
    <w:p w14:paraId="79B51795" w14:textId="77777777" w:rsidR="007554E7" w:rsidRDefault="007554E7" w:rsidP="00F072FD">
      <w:pPr>
        <w:spacing w:line="360" w:lineRule="auto"/>
        <w:rPr>
          <w:b/>
          <w:bCs/>
          <w:sz w:val="20"/>
          <w:szCs w:val="20"/>
        </w:rPr>
      </w:pPr>
    </w:p>
    <w:p w14:paraId="1F3DDC62" w14:textId="77777777" w:rsidR="007554E7" w:rsidRDefault="007554E7" w:rsidP="00F072FD">
      <w:pPr>
        <w:spacing w:line="360" w:lineRule="auto"/>
        <w:rPr>
          <w:b/>
          <w:bCs/>
          <w:sz w:val="20"/>
          <w:szCs w:val="20"/>
        </w:rPr>
      </w:pPr>
    </w:p>
    <w:p w14:paraId="21831991" w14:textId="77777777" w:rsidR="00E93C2F" w:rsidRPr="00CF00BB" w:rsidRDefault="00E93C2F" w:rsidP="00E93C2F">
      <w:pPr>
        <w:spacing w:line="360" w:lineRule="auto"/>
        <w:ind w:firstLine="0"/>
        <w:rPr>
          <w:rFonts w:ascii="Times New Roman" w:hAnsi="Times New Roman" w:cs="Times New Roman"/>
          <w:b/>
          <w:bCs/>
          <w:sz w:val="18"/>
          <w:szCs w:val="18"/>
        </w:rPr>
      </w:pPr>
      <w:r w:rsidRPr="00CF00BB">
        <w:rPr>
          <w:rFonts w:ascii="Times New Roman" w:hAnsi="Times New Roman" w:cs="Times New Roman"/>
          <w:b/>
          <w:bCs/>
          <w:sz w:val="18"/>
          <w:szCs w:val="18"/>
        </w:rPr>
        <w:lastRenderedPageBreak/>
        <w:t>References:</w:t>
      </w:r>
    </w:p>
    <w:p w14:paraId="3D78962F" w14:textId="77777777" w:rsidR="00E93C2F" w:rsidRPr="00CF00BB" w:rsidRDefault="00E93C2F" w:rsidP="00E93C2F">
      <w:pPr>
        <w:spacing w:line="360" w:lineRule="auto"/>
        <w:ind w:firstLine="0"/>
        <w:rPr>
          <w:rFonts w:ascii="Times New Roman" w:hAnsi="Times New Roman" w:cs="Times New Roman"/>
          <w:b/>
          <w:bCs/>
          <w:sz w:val="18"/>
          <w:szCs w:val="18"/>
        </w:rPr>
      </w:pPr>
    </w:p>
    <w:p w14:paraId="56265FFD" w14:textId="59CD0CD1" w:rsidR="00E93C2F" w:rsidRPr="00CF00BB" w:rsidRDefault="00DE5AF2" w:rsidP="00CF00BB">
      <w:pPr>
        <w:spacing w:line="360" w:lineRule="auto"/>
        <w:ind w:firstLine="0"/>
        <w:rPr>
          <w:rFonts w:cstheme="minorHAnsi"/>
          <w:b/>
          <w:bCs/>
          <w:sz w:val="18"/>
          <w:szCs w:val="18"/>
        </w:rPr>
      </w:pPr>
      <w:r>
        <w:rPr>
          <w:rFonts w:cstheme="minorHAnsi"/>
          <w:sz w:val="18"/>
          <w:szCs w:val="18"/>
        </w:rPr>
        <w:t xml:space="preserve">BNN, </w:t>
      </w:r>
      <w:r w:rsidR="0032189F">
        <w:rPr>
          <w:rFonts w:cstheme="minorHAnsi"/>
          <w:sz w:val="18"/>
          <w:szCs w:val="18"/>
        </w:rPr>
        <w:t>Muench</w:t>
      </w:r>
      <w:r w:rsidR="00BC0E91">
        <w:rPr>
          <w:rFonts w:cstheme="minorHAnsi"/>
          <w:sz w:val="18"/>
          <w:szCs w:val="18"/>
        </w:rPr>
        <w:t xml:space="preserve">, U. (2021) </w:t>
      </w:r>
      <w:r w:rsidR="00E93C2F" w:rsidRPr="00CF00BB">
        <w:rPr>
          <w:rFonts w:cstheme="minorHAnsi"/>
          <w:sz w:val="18"/>
          <w:szCs w:val="18"/>
        </w:rPr>
        <w:t xml:space="preserve">‘Corona is challenging the federal State’, </w:t>
      </w:r>
      <w:proofErr w:type="spellStart"/>
      <w:r w:rsidR="00E93C2F" w:rsidRPr="00CF00BB">
        <w:rPr>
          <w:rFonts w:cstheme="minorHAnsi"/>
          <w:i/>
          <w:iCs/>
          <w:sz w:val="18"/>
          <w:szCs w:val="18"/>
        </w:rPr>
        <w:t>Badische</w:t>
      </w:r>
      <w:proofErr w:type="spellEnd"/>
      <w:r w:rsidR="00E93C2F" w:rsidRPr="00CF00BB">
        <w:rPr>
          <w:rFonts w:cstheme="minorHAnsi"/>
          <w:i/>
          <w:iCs/>
          <w:sz w:val="18"/>
          <w:szCs w:val="18"/>
        </w:rPr>
        <w:t xml:space="preserve"> </w:t>
      </w:r>
      <w:proofErr w:type="spellStart"/>
      <w:r w:rsidR="00E93C2F" w:rsidRPr="00CF00BB">
        <w:rPr>
          <w:rFonts w:cstheme="minorHAnsi"/>
          <w:i/>
          <w:iCs/>
          <w:sz w:val="18"/>
          <w:szCs w:val="18"/>
        </w:rPr>
        <w:t>Nachrichten</w:t>
      </w:r>
      <w:proofErr w:type="spellEnd"/>
      <w:r w:rsidR="00E93C2F" w:rsidRPr="00CF00BB">
        <w:rPr>
          <w:rFonts w:cstheme="minorHAnsi"/>
          <w:sz w:val="18"/>
          <w:szCs w:val="18"/>
        </w:rPr>
        <w:t>, 13</w:t>
      </w:r>
      <w:r w:rsidR="00E93C2F" w:rsidRPr="00CF00BB">
        <w:rPr>
          <w:rFonts w:cstheme="minorHAnsi"/>
          <w:sz w:val="18"/>
          <w:szCs w:val="18"/>
          <w:vertAlign w:val="superscript"/>
        </w:rPr>
        <w:t>th</w:t>
      </w:r>
      <w:r w:rsidR="00E93C2F" w:rsidRPr="00CF00BB">
        <w:rPr>
          <w:rFonts w:cstheme="minorHAnsi"/>
          <w:sz w:val="18"/>
          <w:szCs w:val="18"/>
        </w:rPr>
        <w:t xml:space="preserve"> June.</w:t>
      </w:r>
      <w:r w:rsidR="00E93C2F" w:rsidRPr="00CF00BB">
        <w:rPr>
          <w:rFonts w:cstheme="minorHAnsi"/>
          <w:sz w:val="18"/>
          <w:szCs w:val="18"/>
        </w:rPr>
        <w:br/>
        <w:t xml:space="preserve">Available at: https://bnn.de/nachrichten/baden-wuerttemberg/corona-stellt-den-foederalismus-auf-den-pruefstand (Accessed: 23rd June 2022). </w:t>
      </w:r>
    </w:p>
    <w:p w14:paraId="193D61BA" w14:textId="77777777" w:rsidR="00E93C2F" w:rsidRPr="00CF00BB" w:rsidRDefault="00E93C2F" w:rsidP="00E93C2F">
      <w:pPr>
        <w:spacing w:line="360" w:lineRule="auto"/>
        <w:rPr>
          <w:rFonts w:cstheme="minorHAnsi"/>
          <w:b/>
          <w:bCs/>
          <w:sz w:val="18"/>
          <w:szCs w:val="18"/>
        </w:rPr>
      </w:pPr>
    </w:p>
    <w:p w14:paraId="62DAD6DD"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Baker McKenzie (2022) </w:t>
      </w:r>
      <w:r w:rsidRPr="00CF00BB">
        <w:rPr>
          <w:rFonts w:cstheme="minorHAnsi"/>
          <w:i/>
          <w:iCs/>
          <w:sz w:val="18"/>
          <w:szCs w:val="18"/>
        </w:rPr>
        <w:t>Germany: Overview of the changes of COVID-19 measures at the workplace from 20 March 2022</w:t>
      </w:r>
      <w:r w:rsidRPr="00CF00BB">
        <w:rPr>
          <w:rFonts w:cstheme="minorHAnsi"/>
          <w:sz w:val="18"/>
          <w:szCs w:val="18"/>
        </w:rPr>
        <w:t xml:space="preserve">. Available at: https://insightplus.bakermckenzie.com/bm/employment-compensation/germany-overview-of-the-changes-of-covid-19-measures-at-the-workplace-from-march-20-2022 </w:t>
      </w:r>
      <w:r w:rsidRPr="00CF00BB">
        <w:rPr>
          <w:rFonts w:cstheme="minorHAnsi"/>
          <w:sz w:val="18"/>
          <w:szCs w:val="18"/>
        </w:rPr>
        <w:br/>
        <w:t>(Accessed: 29th June 2022).</w:t>
      </w:r>
    </w:p>
    <w:p w14:paraId="0071C244" w14:textId="77777777" w:rsidR="00E93C2F" w:rsidRPr="00CF00BB" w:rsidRDefault="00E93C2F" w:rsidP="00E93C2F">
      <w:pPr>
        <w:spacing w:line="360" w:lineRule="auto"/>
        <w:rPr>
          <w:rFonts w:cstheme="minorHAnsi"/>
          <w:b/>
          <w:bCs/>
          <w:sz w:val="18"/>
          <w:szCs w:val="18"/>
        </w:rPr>
      </w:pPr>
    </w:p>
    <w:p w14:paraId="27366659"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Barney, J.B. (1995) ‘Looking inside for competitive advantage’. </w:t>
      </w:r>
      <w:proofErr w:type="spellStart"/>
      <w:r w:rsidRPr="00CF00BB">
        <w:rPr>
          <w:rFonts w:cstheme="minorHAnsi"/>
          <w:i/>
          <w:iCs/>
          <w:sz w:val="18"/>
          <w:szCs w:val="18"/>
        </w:rPr>
        <w:t>Acad.Manag.Exec</w:t>
      </w:r>
      <w:proofErr w:type="spellEnd"/>
      <w:r w:rsidRPr="00CF00BB">
        <w:rPr>
          <w:rFonts w:cstheme="minorHAnsi"/>
          <w:sz w:val="18"/>
          <w:szCs w:val="18"/>
        </w:rPr>
        <w:t>. 9(4), pp.49-61.</w:t>
      </w:r>
    </w:p>
    <w:p w14:paraId="6D012E49" w14:textId="77777777" w:rsidR="00E93C2F" w:rsidRPr="00CF00BB" w:rsidRDefault="00E93C2F" w:rsidP="00E93C2F">
      <w:pPr>
        <w:spacing w:line="360" w:lineRule="auto"/>
        <w:rPr>
          <w:rFonts w:cstheme="minorHAnsi"/>
          <w:sz w:val="18"/>
          <w:szCs w:val="18"/>
        </w:rPr>
      </w:pPr>
    </w:p>
    <w:p w14:paraId="61599693"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Barney, J.B. (2001) ‘Resource-based theories of competitive advantage: a ten-year retrospective on the resource-based view’, </w:t>
      </w:r>
      <w:r w:rsidRPr="00CF00BB">
        <w:rPr>
          <w:rFonts w:cstheme="minorHAnsi"/>
          <w:i/>
          <w:iCs/>
          <w:sz w:val="18"/>
          <w:szCs w:val="18"/>
        </w:rPr>
        <w:t xml:space="preserve">Journal of Management, </w:t>
      </w:r>
      <w:r w:rsidRPr="00CF00BB">
        <w:rPr>
          <w:rFonts w:cstheme="minorHAnsi"/>
          <w:sz w:val="18"/>
          <w:szCs w:val="18"/>
        </w:rPr>
        <w:t xml:space="preserve">Vol.27 No. 6, pp. 643-650. </w:t>
      </w:r>
    </w:p>
    <w:p w14:paraId="44F264C9" w14:textId="77777777" w:rsidR="00E93C2F" w:rsidRPr="00CF00BB" w:rsidRDefault="00E93C2F" w:rsidP="00E93C2F">
      <w:pPr>
        <w:spacing w:line="360" w:lineRule="auto"/>
        <w:ind w:firstLine="0"/>
        <w:rPr>
          <w:rFonts w:cstheme="minorHAnsi"/>
          <w:sz w:val="18"/>
          <w:szCs w:val="18"/>
        </w:rPr>
      </w:pPr>
    </w:p>
    <w:p w14:paraId="221155A1"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Barney, J.B. (2001) ‘Is the resource based ‘view” a useful perspective for strategic management research? Yes, </w:t>
      </w:r>
      <w:r w:rsidRPr="00CF00BB">
        <w:rPr>
          <w:rFonts w:cstheme="minorHAnsi"/>
          <w:i/>
          <w:iCs/>
          <w:sz w:val="18"/>
          <w:szCs w:val="18"/>
        </w:rPr>
        <w:t>Academy of Management Review</w:t>
      </w:r>
      <w:r w:rsidRPr="00CF00BB">
        <w:rPr>
          <w:rFonts w:cstheme="minorHAnsi"/>
          <w:sz w:val="18"/>
          <w:szCs w:val="18"/>
        </w:rPr>
        <w:t xml:space="preserve">, Vol. 26 No. 1, pp. 41-56. </w:t>
      </w:r>
    </w:p>
    <w:p w14:paraId="0E0EB677" w14:textId="77777777" w:rsidR="00E93C2F" w:rsidRPr="00CF00BB" w:rsidRDefault="00E93C2F" w:rsidP="00E93C2F">
      <w:pPr>
        <w:spacing w:line="360" w:lineRule="auto"/>
        <w:ind w:firstLine="0"/>
        <w:rPr>
          <w:rFonts w:cstheme="minorHAnsi"/>
          <w:sz w:val="18"/>
          <w:szCs w:val="18"/>
        </w:rPr>
      </w:pPr>
    </w:p>
    <w:p w14:paraId="657AB6D0"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Bass, B.M. (1995) ‘Theory of transformational leadership redux’, </w:t>
      </w:r>
      <w:r w:rsidRPr="00CF00BB">
        <w:rPr>
          <w:rFonts w:cstheme="minorHAnsi"/>
          <w:i/>
          <w:iCs/>
          <w:sz w:val="18"/>
          <w:szCs w:val="18"/>
        </w:rPr>
        <w:t>The Leadership Quarterly</w:t>
      </w:r>
      <w:r w:rsidRPr="00CF00BB">
        <w:rPr>
          <w:rFonts w:cstheme="minorHAnsi"/>
          <w:sz w:val="18"/>
          <w:szCs w:val="18"/>
        </w:rPr>
        <w:t>, Vol. 6 No.4, pp. 463-478.</w:t>
      </w:r>
    </w:p>
    <w:p w14:paraId="2FC4439F" w14:textId="77777777" w:rsidR="00E93C2F" w:rsidRPr="00CF00BB" w:rsidRDefault="00E93C2F" w:rsidP="00E93C2F">
      <w:pPr>
        <w:spacing w:line="360" w:lineRule="auto"/>
        <w:ind w:firstLine="0"/>
        <w:rPr>
          <w:rFonts w:cstheme="minorHAnsi"/>
          <w:sz w:val="18"/>
          <w:szCs w:val="18"/>
        </w:rPr>
      </w:pPr>
    </w:p>
    <w:p w14:paraId="1763007C"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Bass, B.M. (2010) ‘Two decades of research and development in transformational leadership’, </w:t>
      </w:r>
      <w:r w:rsidRPr="00CF00BB">
        <w:rPr>
          <w:rFonts w:cstheme="minorHAnsi"/>
          <w:i/>
          <w:iCs/>
          <w:sz w:val="18"/>
          <w:szCs w:val="18"/>
        </w:rPr>
        <w:t xml:space="preserve">European Journal of Work and Organizational Psychology, </w:t>
      </w:r>
      <w:r w:rsidRPr="00CF00BB">
        <w:rPr>
          <w:rFonts w:cstheme="minorHAnsi"/>
          <w:sz w:val="18"/>
          <w:szCs w:val="18"/>
        </w:rPr>
        <w:t xml:space="preserve">Vol. 8 No. 1, pp. 9-32. </w:t>
      </w:r>
    </w:p>
    <w:p w14:paraId="4C1640BB" w14:textId="77777777" w:rsidR="00E93C2F" w:rsidRPr="00CF00BB" w:rsidRDefault="00E93C2F" w:rsidP="00E93C2F">
      <w:pPr>
        <w:spacing w:line="360" w:lineRule="auto"/>
        <w:rPr>
          <w:rFonts w:cstheme="minorHAnsi"/>
          <w:b/>
          <w:bCs/>
          <w:sz w:val="18"/>
          <w:szCs w:val="18"/>
        </w:rPr>
      </w:pPr>
    </w:p>
    <w:p w14:paraId="0CBE1BCE"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Bass, B.M. (1985) </w:t>
      </w:r>
      <w:r w:rsidRPr="00CF00BB">
        <w:rPr>
          <w:rFonts w:cstheme="minorHAnsi"/>
          <w:i/>
          <w:iCs/>
          <w:sz w:val="18"/>
          <w:szCs w:val="18"/>
        </w:rPr>
        <w:t>Leadership and Performance</w:t>
      </w:r>
      <w:r w:rsidRPr="00CF00BB">
        <w:rPr>
          <w:rFonts w:cstheme="minorHAnsi"/>
          <w:sz w:val="18"/>
          <w:szCs w:val="18"/>
        </w:rPr>
        <w:t>, New York: Free Press.</w:t>
      </w:r>
    </w:p>
    <w:p w14:paraId="743D6774" w14:textId="77777777" w:rsidR="00E93C2F" w:rsidRPr="00CF00BB" w:rsidRDefault="00E93C2F" w:rsidP="00E93C2F">
      <w:pPr>
        <w:spacing w:line="360" w:lineRule="auto"/>
        <w:rPr>
          <w:rFonts w:cstheme="minorHAnsi"/>
          <w:sz w:val="18"/>
          <w:szCs w:val="18"/>
        </w:rPr>
      </w:pPr>
    </w:p>
    <w:p w14:paraId="72B6C120"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Bass, B.M., Bass, </w:t>
      </w:r>
      <w:proofErr w:type="gramStart"/>
      <w:r w:rsidRPr="00CF00BB">
        <w:rPr>
          <w:rFonts w:cstheme="minorHAnsi"/>
          <w:sz w:val="18"/>
          <w:szCs w:val="18"/>
        </w:rPr>
        <w:t>R.</w:t>
      </w:r>
      <w:proofErr w:type="gramEnd"/>
      <w:r w:rsidRPr="00CF00BB">
        <w:rPr>
          <w:rFonts w:cstheme="minorHAnsi"/>
          <w:sz w:val="18"/>
          <w:szCs w:val="18"/>
        </w:rPr>
        <w:t xml:space="preserve"> and Bass, B.M. (2008). </w:t>
      </w:r>
      <w:r w:rsidRPr="00CF00BB">
        <w:rPr>
          <w:rFonts w:cstheme="minorHAnsi"/>
          <w:i/>
          <w:iCs/>
          <w:sz w:val="18"/>
          <w:szCs w:val="18"/>
        </w:rPr>
        <w:t>The Bass handbook of leadership: theory, research, and managerial applications</w:t>
      </w:r>
      <w:r w:rsidRPr="00CF00BB">
        <w:rPr>
          <w:rFonts w:cstheme="minorHAnsi"/>
          <w:sz w:val="18"/>
          <w:szCs w:val="18"/>
        </w:rPr>
        <w:t>. 3</w:t>
      </w:r>
      <w:r w:rsidRPr="00CF00BB">
        <w:rPr>
          <w:rFonts w:cstheme="minorHAnsi"/>
          <w:sz w:val="18"/>
          <w:szCs w:val="18"/>
          <w:vertAlign w:val="superscript"/>
        </w:rPr>
        <w:t>rd</w:t>
      </w:r>
      <w:r w:rsidRPr="00CF00BB">
        <w:rPr>
          <w:rFonts w:cstheme="minorHAnsi"/>
          <w:sz w:val="18"/>
          <w:szCs w:val="18"/>
        </w:rPr>
        <w:t xml:space="preserve"> edn. New York: Free Press.</w:t>
      </w:r>
    </w:p>
    <w:p w14:paraId="681BEFB8" w14:textId="77777777" w:rsidR="00E93C2F" w:rsidRPr="00CF00BB" w:rsidRDefault="00E93C2F" w:rsidP="00E93C2F">
      <w:pPr>
        <w:spacing w:line="360" w:lineRule="auto"/>
        <w:rPr>
          <w:rFonts w:cstheme="minorHAnsi"/>
          <w:sz w:val="18"/>
          <w:szCs w:val="18"/>
        </w:rPr>
      </w:pPr>
    </w:p>
    <w:p w14:paraId="12C852DE"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Bass, B.M. and Steidlmeier, P.: (1999), ‘Ethics, character and Authentic Transformational Leadership </w:t>
      </w:r>
      <w:proofErr w:type="spellStart"/>
      <w:r w:rsidRPr="00CF00BB">
        <w:rPr>
          <w:rFonts w:cstheme="minorHAnsi"/>
          <w:sz w:val="18"/>
          <w:szCs w:val="18"/>
        </w:rPr>
        <w:t>Behavior</w:t>
      </w:r>
      <w:proofErr w:type="spellEnd"/>
      <w:r w:rsidRPr="00CF00BB">
        <w:rPr>
          <w:rFonts w:cstheme="minorHAnsi"/>
          <w:sz w:val="18"/>
          <w:szCs w:val="18"/>
        </w:rPr>
        <w:t xml:space="preserve">’, </w:t>
      </w:r>
      <w:r w:rsidRPr="00CF00BB">
        <w:rPr>
          <w:rFonts w:cstheme="minorHAnsi"/>
          <w:i/>
          <w:iCs/>
          <w:sz w:val="18"/>
          <w:szCs w:val="18"/>
        </w:rPr>
        <w:t>Leadership Quarterly,</w:t>
      </w:r>
      <w:r w:rsidRPr="00CF00BB">
        <w:rPr>
          <w:rFonts w:cstheme="minorHAnsi"/>
          <w:sz w:val="18"/>
          <w:szCs w:val="18"/>
        </w:rPr>
        <w:t xml:space="preserve"> 10, pp. 181–217.</w:t>
      </w:r>
    </w:p>
    <w:p w14:paraId="2A1FCD24" w14:textId="77777777" w:rsidR="00E93C2F" w:rsidRPr="00CF00BB" w:rsidRDefault="00E93C2F" w:rsidP="00E93C2F">
      <w:pPr>
        <w:spacing w:line="360" w:lineRule="auto"/>
        <w:rPr>
          <w:rFonts w:cstheme="minorHAnsi"/>
          <w:sz w:val="18"/>
          <w:szCs w:val="18"/>
        </w:rPr>
      </w:pPr>
    </w:p>
    <w:p w14:paraId="210DA44A"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Burns, J.M. (1978) </w:t>
      </w:r>
      <w:r w:rsidRPr="00CF00BB">
        <w:rPr>
          <w:rFonts w:cstheme="minorHAnsi"/>
          <w:i/>
          <w:iCs/>
          <w:sz w:val="18"/>
          <w:szCs w:val="18"/>
        </w:rPr>
        <w:t>Leadership</w:t>
      </w:r>
      <w:r w:rsidRPr="00CF00BB">
        <w:rPr>
          <w:rFonts w:cstheme="minorHAnsi"/>
          <w:sz w:val="18"/>
          <w:szCs w:val="18"/>
        </w:rPr>
        <w:t xml:space="preserve">, New York: Harper and Row. </w:t>
      </w:r>
    </w:p>
    <w:p w14:paraId="236465EE" w14:textId="77777777" w:rsidR="00E93C2F" w:rsidRPr="00CF00BB" w:rsidRDefault="00E93C2F" w:rsidP="00E93C2F">
      <w:pPr>
        <w:spacing w:line="360" w:lineRule="auto"/>
        <w:rPr>
          <w:rFonts w:cstheme="minorHAnsi"/>
          <w:sz w:val="18"/>
          <w:szCs w:val="18"/>
        </w:rPr>
      </w:pPr>
    </w:p>
    <w:p w14:paraId="5DA71408"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Christensen, C. (2005) ‘The ongoing process of building a theory of disruption’, </w:t>
      </w:r>
      <w:r w:rsidRPr="00CF00BB">
        <w:rPr>
          <w:rFonts w:cstheme="minorHAnsi"/>
          <w:i/>
          <w:iCs/>
          <w:sz w:val="18"/>
          <w:szCs w:val="18"/>
        </w:rPr>
        <w:t xml:space="preserve">Journal of Product Innovation, </w:t>
      </w:r>
      <w:r w:rsidRPr="00CF00BB">
        <w:rPr>
          <w:rFonts w:cstheme="minorHAnsi"/>
          <w:sz w:val="18"/>
          <w:szCs w:val="18"/>
        </w:rPr>
        <w:t>23(1), pp. 39-55. DOI: 10.1111/j.1540-5885.</w:t>
      </w:r>
      <w:proofErr w:type="gramStart"/>
      <w:r w:rsidRPr="00CF00BB">
        <w:rPr>
          <w:rFonts w:cstheme="minorHAnsi"/>
          <w:sz w:val="18"/>
          <w:szCs w:val="18"/>
        </w:rPr>
        <w:t>2005.00180.x</w:t>
      </w:r>
      <w:proofErr w:type="gramEnd"/>
    </w:p>
    <w:p w14:paraId="6DB85610" w14:textId="77777777" w:rsidR="00E93C2F" w:rsidRPr="00CF00BB" w:rsidRDefault="00E93C2F" w:rsidP="00E93C2F">
      <w:pPr>
        <w:spacing w:line="360" w:lineRule="auto"/>
        <w:rPr>
          <w:rFonts w:cstheme="minorHAnsi"/>
          <w:sz w:val="18"/>
          <w:szCs w:val="18"/>
        </w:rPr>
      </w:pPr>
    </w:p>
    <w:p w14:paraId="53CA97E0"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Christie, A., Barling, J. and Turner, N. (2011) ‘Pseudo-Transformational Leadership: Model Specifications and Outcomes1’, </w:t>
      </w:r>
      <w:r w:rsidRPr="00CF00BB">
        <w:rPr>
          <w:rFonts w:cstheme="minorHAnsi"/>
          <w:i/>
          <w:iCs/>
          <w:sz w:val="18"/>
          <w:szCs w:val="18"/>
        </w:rPr>
        <w:t>Journal of Applied Social Psychology</w:t>
      </w:r>
      <w:r w:rsidRPr="00CF00BB">
        <w:rPr>
          <w:rFonts w:cstheme="minorHAnsi"/>
          <w:sz w:val="18"/>
          <w:szCs w:val="18"/>
        </w:rPr>
        <w:t xml:space="preserve">, 41(12), pp. 2943–2984. </w:t>
      </w:r>
      <w:r w:rsidRPr="00CF00BB">
        <w:rPr>
          <w:rFonts w:cstheme="minorHAnsi"/>
          <w:sz w:val="18"/>
          <w:szCs w:val="18"/>
        </w:rPr>
        <w:br/>
        <w:t>DOI: 10.1111/j.1559-1816.</w:t>
      </w:r>
      <w:proofErr w:type="gramStart"/>
      <w:r w:rsidRPr="00CF00BB">
        <w:rPr>
          <w:rFonts w:cstheme="minorHAnsi"/>
          <w:sz w:val="18"/>
          <w:szCs w:val="18"/>
        </w:rPr>
        <w:t>2011.00858.x</w:t>
      </w:r>
      <w:proofErr w:type="gramEnd"/>
      <w:r w:rsidRPr="00CF00BB">
        <w:rPr>
          <w:rFonts w:cstheme="minorHAnsi"/>
          <w:sz w:val="18"/>
          <w:szCs w:val="18"/>
        </w:rPr>
        <w:t xml:space="preserve"> </w:t>
      </w:r>
    </w:p>
    <w:p w14:paraId="1E315427" w14:textId="77777777" w:rsidR="00E93C2F" w:rsidRPr="00CF00BB" w:rsidRDefault="00E93C2F" w:rsidP="00E93C2F">
      <w:pPr>
        <w:spacing w:line="360" w:lineRule="auto"/>
        <w:rPr>
          <w:rFonts w:cstheme="minorHAnsi"/>
          <w:sz w:val="18"/>
          <w:szCs w:val="18"/>
        </w:rPr>
      </w:pPr>
    </w:p>
    <w:p w14:paraId="65762599"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Clayton, M., Christensen C. and Raynor, M., (2003) ‘Why Hard-Nosed Executives Should Care About Management Theory’, </w:t>
      </w:r>
      <w:r w:rsidRPr="00CF00BB">
        <w:rPr>
          <w:rFonts w:cstheme="minorHAnsi"/>
          <w:i/>
          <w:iCs/>
          <w:sz w:val="18"/>
          <w:szCs w:val="18"/>
        </w:rPr>
        <w:t>Harvard Business Review, Harvard Business Review OnPoint</w:t>
      </w:r>
      <w:r w:rsidRPr="00CF00BB">
        <w:rPr>
          <w:rFonts w:cstheme="minorHAnsi"/>
          <w:sz w:val="18"/>
          <w:szCs w:val="18"/>
        </w:rPr>
        <w:t xml:space="preserve">, Vol.09, No. 3, pp. 1-9. </w:t>
      </w:r>
    </w:p>
    <w:p w14:paraId="008D38BA" w14:textId="77777777" w:rsidR="00E93C2F" w:rsidRPr="00CF00BB" w:rsidRDefault="00E93C2F" w:rsidP="00E93C2F">
      <w:pPr>
        <w:spacing w:line="360" w:lineRule="auto"/>
        <w:rPr>
          <w:rFonts w:cstheme="minorHAnsi"/>
          <w:b/>
          <w:bCs/>
          <w:sz w:val="18"/>
          <w:szCs w:val="18"/>
        </w:rPr>
      </w:pPr>
    </w:p>
    <w:p w14:paraId="44C5D864"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lastRenderedPageBreak/>
        <w:t xml:space="preserve">Der Spiegel International (2022) </w:t>
      </w:r>
      <w:r w:rsidRPr="00CF00BB">
        <w:rPr>
          <w:rFonts w:cstheme="minorHAnsi"/>
          <w:i/>
          <w:iCs/>
          <w:sz w:val="18"/>
          <w:szCs w:val="18"/>
        </w:rPr>
        <w:t>A Look at the Worst Mistakes Germany Made in the Coronavirus Pandemic</w:t>
      </w:r>
      <w:r w:rsidRPr="00CF00BB">
        <w:rPr>
          <w:rFonts w:cstheme="minorHAnsi"/>
          <w:sz w:val="18"/>
          <w:szCs w:val="18"/>
        </w:rPr>
        <w:t>, 20</w:t>
      </w:r>
      <w:r w:rsidRPr="00CF00BB">
        <w:rPr>
          <w:rFonts w:cstheme="minorHAnsi"/>
          <w:sz w:val="18"/>
          <w:szCs w:val="18"/>
          <w:vertAlign w:val="superscript"/>
        </w:rPr>
        <w:t>th</w:t>
      </w:r>
      <w:r w:rsidRPr="00CF00BB">
        <w:rPr>
          <w:rFonts w:cstheme="minorHAnsi"/>
          <w:sz w:val="18"/>
          <w:szCs w:val="18"/>
        </w:rPr>
        <w:t xml:space="preserve"> of May. Available at: https://www.spiegel.de/international/germany/taking-stock-a-look-at-the-worst-mistakes-made-in-the-coronavirus-pandemic-a-e9b02345-7368-450d-b744-b326d99e8840 </w:t>
      </w:r>
    </w:p>
    <w:p w14:paraId="750B3D3B"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(Accessed: 23rd June 2022).</w:t>
      </w:r>
    </w:p>
    <w:p w14:paraId="4B3901FC" w14:textId="77777777" w:rsidR="00E93C2F" w:rsidRPr="00CF00BB" w:rsidRDefault="00E93C2F" w:rsidP="00E93C2F">
      <w:pPr>
        <w:spacing w:line="360" w:lineRule="auto"/>
        <w:rPr>
          <w:rFonts w:cstheme="minorHAnsi"/>
          <w:b/>
          <w:bCs/>
          <w:sz w:val="18"/>
          <w:szCs w:val="18"/>
        </w:rPr>
      </w:pPr>
    </w:p>
    <w:p w14:paraId="650DFCA2"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Deutschland.de (2020) </w:t>
      </w:r>
      <w:r w:rsidRPr="00CF00BB">
        <w:rPr>
          <w:rFonts w:cstheme="minorHAnsi"/>
          <w:i/>
          <w:iCs/>
          <w:sz w:val="18"/>
          <w:szCs w:val="18"/>
        </w:rPr>
        <w:t>Chancellor Merkel addressing citizens</w:t>
      </w:r>
      <w:r w:rsidRPr="00CF00BB">
        <w:rPr>
          <w:rFonts w:cstheme="minorHAnsi"/>
          <w:sz w:val="18"/>
          <w:szCs w:val="18"/>
        </w:rPr>
        <w:t>, 18</w:t>
      </w:r>
      <w:r w:rsidRPr="00CF00BB">
        <w:rPr>
          <w:rFonts w:cstheme="minorHAnsi"/>
          <w:sz w:val="18"/>
          <w:szCs w:val="18"/>
          <w:vertAlign w:val="superscript"/>
        </w:rPr>
        <w:t>th</w:t>
      </w:r>
      <w:r w:rsidRPr="00CF00BB">
        <w:rPr>
          <w:rFonts w:cstheme="minorHAnsi"/>
          <w:sz w:val="18"/>
          <w:szCs w:val="18"/>
        </w:rPr>
        <w:t xml:space="preserve"> of March.</w:t>
      </w:r>
    </w:p>
    <w:p w14:paraId="64A1B5C1" w14:textId="4E3733D0"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Available at: https://www.deutschland.de/en/news/german-federal-government-informs-about-the-corona-crisis </w:t>
      </w:r>
      <w:r w:rsidR="00C23DBA">
        <w:rPr>
          <w:rFonts w:cstheme="minorHAnsi"/>
          <w:sz w:val="18"/>
          <w:szCs w:val="18"/>
        </w:rPr>
        <w:br/>
      </w:r>
      <w:r w:rsidRPr="00CF00BB">
        <w:rPr>
          <w:rFonts w:cstheme="minorHAnsi"/>
          <w:sz w:val="18"/>
          <w:szCs w:val="18"/>
        </w:rPr>
        <w:t xml:space="preserve">(Accessed: 23rd June 2022). </w:t>
      </w:r>
    </w:p>
    <w:p w14:paraId="2AC6A453" w14:textId="77777777" w:rsidR="00E93C2F" w:rsidRPr="00CF00BB" w:rsidRDefault="00E93C2F" w:rsidP="00E93C2F">
      <w:pPr>
        <w:spacing w:line="360" w:lineRule="auto"/>
        <w:rPr>
          <w:rFonts w:cstheme="minorHAnsi"/>
          <w:b/>
          <w:bCs/>
          <w:sz w:val="18"/>
          <w:szCs w:val="18"/>
        </w:rPr>
      </w:pPr>
    </w:p>
    <w:p w14:paraId="219ADD9E" w14:textId="77777777" w:rsidR="00E93C2F" w:rsidRPr="00CF00BB" w:rsidRDefault="00E93C2F" w:rsidP="00E93C2F">
      <w:pPr>
        <w:spacing w:line="360" w:lineRule="auto"/>
        <w:ind w:firstLine="0"/>
        <w:rPr>
          <w:rFonts w:cstheme="minorHAnsi"/>
          <w:sz w:val="18"/>
          <w:szCs w:val="18"/>
        </w:rPr>
      </w:pPr>
      <w:proofErr w:type="spellStart"/>
      <w:r w:rsidRPr="00CF00BB">
        <w:rPr>
          <w:rFonts w:cstheme="minorHAnsi"/>
          <w:sz w:val="18"/>
          <w:szCs w:val="18"/>
        </w:rPr>
        <w:t>Eckerle</w:t>
      </w:r>
      <w:proofErr w:type="spellEnd"/>
      <w:r w:rsidRPr="00CF00BB">
        <w:rPr>
          <w:rFonts w:cstheme="minorHAnsi"/>
          <w:sz w:val="18"/>
          <w:szCs w:val="18"/>
        </w:rPr>
        <w:t xml:space="preserve">, I. (2022) </w:t>
      </w:r>
      <w:r w:rsidRPr="00CF00BB">
        <w:rPr>
          <w:rFonts w:cstheme="minorHAnsi"/>
          <w:i/>
          <w:iCs/>
          <w:sz w:val="18"/>
          <w:szCs w:val="18"/>
        </w:rPr>
        <w:t>Emerging Viruses</w:t>
      </w:r>
      <w:r w:rsidRPr="00CF00BB">
        <w:rPr>
          <w:rFonts w:cstheme="minorHAnsi"/>
          <w:sz w:val="18"/>
          <w:szCs w:val="18"/>
        </w:rPr>
        <w:t xml:space="preserve">. Available at: https://www.unige.ch/medecine/demed/en/groupes-de-recherche/isabella-eckerle/ </w:t>
      </w:r>
    </w:p>
    <w:p w14:paraId="4D34CB97"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(Accessed: 28</w:t>
      </w:r>
      <w:r w:rsidRPr="00CF00BB">
        <w:rPr>
          <w:rFonts w:cstheme="minorHAnsi"/>
          <w:sz w:val="18"/>
          <w:szCs w:val="18"/>
          <w:vertAlign w:val="superscript"/>
        </w:rPr>
        <w:t>th</w:t>
      </w:r>
      <w:r w:rsidRPr="00CF00BB">
        <w:rPr>
          <w:rFonts w:cstheme="minorHAnsi"/>
          <w:sz w:val="18"/>
          <w:szCs w:val="18"/>
        </w:rPr>
        <w:t xml:space="preserve"> June 2022).</w:t>
      </w:r>
    </w:p>
    <w:p w14:paraId="7D734DD9" w14:textId="77777777" w:rsidR="00E93C2F" w:rsidRPr="00CF00BB" w:rsidRDefault="00E93C2F" w:rsidP="00E93C2F">
      <w:pPr>
        <w:spacing w:line="360" w:lineRule="auto"/>
        <w:rPr>
          <w:rFonts w:cstheme="minorHAnsi"/>
          <w:b/>
          <w:bCs/>
          <w:sz w:val="18"/>
          <w:szCs w:val="18"/>
        </w:rPr>
      </w:pPr>
    </w:p>
    <w:p w14:paraId="4B7E708C"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Federal Chancellor (2020) </w:t>
      </w:r>
      <w:r w:rsidRPr="00CF00BB">
        <w:rPr>
          <w:rFonts w:cstheme="minorHAnsi"/>
          <w:i/>
          <w:iCs/>
          <w:sz w:val="18"/>
          <w:szCs w:val="18"/>
        </w:rPr>
        <w:t>Corona News</w:t>
      </w:r>
      <w:r w:rsidRPr="00CF00BB">
        <w:rPr>
          <w:rFonts w:cstheme="minorHAnsi"/>
          <w:sz w:val="18"/>
          <w:szCs w:val="18"/>
        </w:rPr>
        <w:t>, 31</w:t>
      </w:r>
      <w:r w:rsidRPr="00CF00BB">
        <w:rPr>
          <w:rFonts w:cstheme="minorHAnsi"/>
          <w:sz w:val="18"/>
          <w:szCs w:val="18"/>
          <w:vertAlign w:val="superscript"/>
        </w:rPr>
        <w:t>st</w:t>
      </w:r>
      <w:r w:rsidRPr="00CF00BB">
        <w:rPr>
          <w:rFonts w:cstheme="minorHAnsi"/>
          <w:sz w:val="18"/>
          <w:szCs w:val="18"/>
        </w:rPr>
        <w:t xml:space="preserve"> of March. Available at: https://www.bundeskanzler.de/bk-en </w:t>
      </w:r>
    </w:p>
    <w:p w14:paraId="4CB0884B"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(Accessed: 23rd June 2022). </w:t>
      </w:r>
    </w:p>
    <w:p w14:paraId="2B69927E" w14:textId="77777777" w:rsidR="00E93C2F" w:rsidRPr="00CF00BB" w:rsidRDefault="00E93C2F" w:rsidP="00E93C2F">
      <w:pPr>
        <w:spacing w:line="360" w:lineRule="auto"/>
        <w:rPr>
          <w:rFonts w:cstheme="minorHAnsi"/>
          <w:b/>
          <w:bCs/>
          <w:sz w:val="18"/>
          <w:szCs w:val="18"/>
        </w:rPr>
      </w:pPr>
    </w:p>
    <w:p w14:paraId="0C25BF2C" w14:textId="77777777" w:rsidR="00E93C2F" w:rsidRPr="00CF00BB" w:rsidRDefault="00E93C2F" w:rsidP="00E93C2F">
      <w:pPr>
        <w:spacing w:line="360" w:lineRule="auto"/>
        <w:ind w:firstLine="0"/>
        <w:rPr>
          <w:rFonts w:cstheme="minorHAnsi"/>
          <w:b/>
          <w:bCs/>
          <w:sz w:val="18"/>
          <w:szCs w:val="18"/>
        </w:rPr>
      </w:pPr>
      <w:proofErr w:type="spellStart"/>
      <w:r w:rsidRPr="00CF00BB">
        <w:rPr>
          <w:rFonts w:cstheme="minorHAnsi"/>
          <w:sz w:val="18"/>
          <w:szCs w:val="18"/>
        </w:rPr>
        <w:t>Gammelin</w:t>
      </w:r>
      <w:proofErr w:type="spellEnd"/>
      <w:r w:rsidRPr="00CF00BB">
        <w:rPr>
          <w:rFonts w:cstheme="minorHAnsi"/>
          <w:sz w:val="18"/>
          <w:szCs w:val="18"/>
        </w:rPr>
        <w:t>, K. (2021) ‘I know what we have achieved’</w:t>
      </w:r>
      <w:r w:rsidRPr="00CF00BB">
        <w:rPr>
          <w:rFonts w:cstheme="minorHAnsi"/>
          <w:i/>
          <w:iCs/>
          <w:sz w:val="18"/>
          <w:szCs w:val="18"/>
        </w:rPr>
        <w:t xml:space="preserve">, Sueddeutsche Zeitung, </w:t>
      </w:r>
      <w:r w:rsidRPr="00CF00BB">
        <w:rPr>
          <w:rFonts w:cstheme="minorHAnsi"/>
          <w:sz w:val="18"/>
          <w:szCs w:val="18"/>
        </w:rPr>
        <w:t>22</w:t>
      </w:r>
      <w:r w:rsidRPr="00CF00BB">
        <w:rPr>
          <w:rFonts w:cstheme="minorHAnsi"/>
          <w:sz w:val="18"/>
          <w:szCs w:val="18"/>
          <w:vertAlign w:val="superscript"/>
        </w:rPr>
        <w:t>nd</w:t>
      </w:r>
      <w:r w:rsidRPr="00CF00BB">
        <w:rPr>
          <w:rFonts w:cstheme="minorHAnsi"/>
          <w:sz w:val="18"/>
          <w:szCs w:val="18"/>
        </w:rPr>
        <w:t xml:space="preserve"> October, p.8.</w:t>
      </w:r>
    </w:p>
    <w:p w14:paraId="1F23B4D5" w14:textId="77777777" w:rsidR="00E93C2F" w:rsidRPr="00CF00BB" w:rsidRDefault="00E93C2F" w:rsidP="00E93C2F">
      <w:pPr>
        <w:spacing w:line="360" w:lineRule="auto"/>
        <w:rPr>
          <w:rFonts w:cstheme="minorHAnsi"/>
          <w:sz w:val="18"/>
          <w:szCs w:val="18"/>
        </w:rPr>
      </w:pPr>
    </w:p>
    <w:p w14:paraId="37DD0B8C" w14:textId="77777777" w:rsidR="00E93C2F" w:rsidRPr="00CF00BB" w:rsidRDefault="00E93C2F" w:rsidP="00E93C2F">
      <w:pPr>
        <w:spacing w:line="360" w:lineRule="auto"/>
        <w:ind w:firstLine="0"/>
        <w:rPr>
          <w:rFonts w:cstheme="minorHAnsi"/>
          <w:sz w:val="18"/>
          <w:szCs w:val="18"/>
        </w:rPr>
      </w:pPr>
      <w:proofErr w:type="spellStart"/>
      <w:r w:rsidRPr="00CF00BB">
        <w:rPr>
          <w:rFonts w:cstheme="minorHAnsi"/>
          <w:sz w:val="18"/>
          <w:szCs w:val="18"/>
        </w:rPr>
        <w:t>Gass</w:t>
      </w:r>
      <w:proofErr w:type="spellEnd"/>
      <w:r w:rsidRPr="00CF00BB">
        <w:rPr>
          <w:rFonts w:cstheme="minorHAnsi"/>
          <w:sz w:val="18"/>
          <w:szCs w:val="18"/>
        </w:rPr>
        <w:t xml:space="preserve">, G. (2020) ‘Underscoring the lack of coordination’, </w:t>
      </w:r>
      <w:r w:rsidRPr="00CF00BB">
        <w:rPr>
          <w:rFonts w:cstheme="minorHAnsi"/>
          <w:i/>
          <w:iCs/>
          <w:sz w:val="18"/>
          <w:szCs w:val="18"/>
        </w:rPr>
        <w:t>The Washington Post</w:t>
      </w:r>
      <w:r w:rsidRPr="00CF00BB">
        <w:rPr>
          <w:rFonts w:cstheme="minorHAnsi"/>
          <w:sz w:val="18"/>
          <w:szCs w:val="18"/>
        </w:rPr>
        <w:t>, 18</w:t>
      </w:r>
      <w:r w:rsidRPr="00CF00BB">
        <w:rPr>
          <w:rFonts w:cstheme="minorHAnsi"/>
          <w:sz w:val="18"/>
          <w:szCs w:val="18"/>
          <w:vertAlign w:val="superscript"/>
        </w:rPr>
        <w:t>th</w:t>
      </w:r>
      <w:r w:rsidRPr="00CF00BB">
        <w:rPr>
          <w:rFonts w:cstheme="minorHAnsi"/>
          <w:sz w:val="18"/>
          <w:szCs w:val="18"/>
        </w:rPr>
        <w:t xml:space="preserve"> March. Available at: https://www.washingtonpost.com/world/europe/germany-coronavirus-merkel/2020/03/18/9f34f2aa-6880-11ea-b199-3a9799c54512_story.html </w:t>
      </w:r>
    </w:p>
    <w:p w14:paraId="3610CE3B"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(Accessed: 05 July 2022). </w:t>
      </w:r>
    </w:p>
    <w:p w14:paraId="3DC47524" w14:textId="77777777" w:rsidR="00E93C2F" w:rsidRPr="00CF00BB" w:rsidRDefault="00E93C2F" w:rsidP="00E93C2F">
      <w:pPr>
        <w:spacing w:line="360" w:lineRule="auto"/>
        <w:rPr>
          <w:rFonts w:cstheme="minorHAnsi"/>
          <w:sz w:val="18"/>
          <w:szCs w:val="18"/>
        </w:rPr>
      </w:pPr>
    </w:p>
    <w:p w14:paraId="34CEB966" w14:textId="77777777" w:rsidR="00E93C2F" w:rsidRPr="00CF00BB" w:rsidRDefault="00E93C2F" w:rsidP="00E93C2F">
      <w:pPr>
        <w:spacing w:line="360" w:lineRule="auto"/>
        <w:ind w:firstLine="0"/>
        <w:rPr>
          <w:rFonts w:cstheme="minorHAnsi"/>
          <w:sz w:val="18"/>
          <w:szCs w:val="18"/>
        </w:rPr>
      </w:pPr>
      <w:proofErr w:type="spellStart"/>
      <w:r w:rsidRPr="00CF00BB">
        <w:rPr>
          <w:rFonts w:cstheme="minorHAnsi"/>
          <w:sz w:val="18"/>
          <w:szCs w:val="18"/>
        </w:rPr>
        <w:t>Gassen</w:t>
      </w:r>
      <w:proofErr w:type="spellEnd"/>
      <w:r w:rsidRPr="00CF00BB">
        <w:rPr>
          <w:rFonts w:cstheme="minorHAnsi"/>
          <w:sz w:val="18"/>
          <w:szCs w:val="18"/>
        </w:rPr>
        <w:t>, A., Streek, H and Schmidt-</w:t>
      </w:r>
      <w:proofErr w:type="spellStart"/>
      <w:r w:rsidRPr="00CF00BB">
        <w:rPr>
          <w:rFonts w:cstheme="minorHAnsi"/>
          <w:sz w:val="18"/>
          <w:szCs w:val="18"/>
        </w:rPr>
        <w:t>Chanasit</w:t>
      </w:r>
      <w:proofErr w:type="spellEnd"/>
      <w:r w:rsidRPr="00CF00BB">
        <w:rPr>
          <w:rFonts w:cstheme="minorHAnsi"/>
          <w:sz w:val="18"/>
          <w:szCs w:val="18"/>
        </w:rPr>
        <w:t xml:space="preserve"> J. (2020) ‘EVIDENZ- UND ERFAHRUNGSGEWINN IM WEITEREN MANAGEMENT DER COVID-19-PANDEMIE BERÜCKSICHTIGEN’, </w:t>
      </w:r>
      <w:r w:rsidRPr="00CF00BB">
        <w:rPr>
          <w:rFonts w:cstheme="minorHAnsi"/>
          <w:i/>
          <w:iCs/>
          <w:sz w:val="18"/>
          <w:szCs w:val="18"/>
        </w:rPr>
        <w:t xml:space="preserve">Position Paper of the Germany's National Association of Statutory Health Insurance Physicians. </w:t>
      </w:r>
      <w:r w:rsidRPr="00CF00BB">
        <w:rPr>
          <w:rFonts w:cstheme="minorHAnsi"/>
          <w:sz w:val="18"/>
          <w:szCs w:val="18"/>
        </w:rPr>
        <w:t xml:space="preserve">Available at: https://www.kbv.de/html/48910.php </w:t>
      </w:r>
    </w:p>
    <w:p w14:paraId="79AB574B"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(Accessed 29th June 2022). </w:t>
      </w:r>
    </w:p>
    <w:p w14:paraId="3D40BEE6" w14:textId="77777777" w:rsidR="00E93C2F" w:rsidRPr="00CF00BB" w:rsidRDefault="00E93C2F" w:rsidP="00E93C2F">
      <w:pPr>
        <w:spacing w:line="360" w:lineRule="auto"/>
        <w:rPr>
          <w:rFonts w:cstheme="minorHAnsi"/>
          <w:b/>
          <w:bCs/>
          <w:sz w:val="18"/>
          <w:szCs w:val="18"/>
        </w:rPr>
      </w:pPr>
    </w:p>
    <w:p w14:paraId="77E851B2" w14:textId="77777777" w:rsidR="00E93C2F" w:rsidRPr="00CF00BB" w:rsidRDefault="00E93C2F" w:rsidP="00E93C2F">
      <w:pPr>
        <w:spacing w:line="360" w:lineRule="auto"/>
        <w:ind w:firstLine="0"/>
        <w:rPr>
          <w:rFonts w:cstheme="minorHAnsi"/>
          <w:sz w:val="18"/>
          <w:szCs w:val="18"/>
        </w:rPr>
      </w:pPr>
      <w:proofErr w:type="spellStart"/>
      <w:r w:rsidRPr="00CF00BB">
        <w:rPr>
          <w:rFonts w:cstheme="minorHAnsi"/>
          <w:sz w:val="18"/>
          <w:szCs w:val="18"/>
        </w:rPr>
        <w:t>Gassen</w:t>
      </w:r>
      <w:proofErr w:type="spellEnd"/>
      <w:r w:rsidRPr="00CF00BB">
        <w:rPr>
          <w:rFonts w:cstheme="minorHAnsi"/>
          <w:sz w:val="18"/>
          <w:szCs w:val="18"/>
        </w:rPr>
        <w:t xml:space="preserve">, A. (2021) ‘Merkel admits the biggest Corona mistake’, </w:t>
      </w:r>
      <w:r w:rsidRPr="00CF00BB">
        <w:rPr>
          <w:rFonts w:cstheme="minorHAnsi"/>
          <w:i/>
          <w:iCs/>
          <w:sz w:val="18"/>
          <w:szCs w:val="18"/>
        </w:rPr>
        <w:t>Bild Zeitung</w:t>
      </w:r>
      <w:r w:rsidRPr="00CF00BB">
        <w:rPr>
          <w:rFonts w:cstheme="minorHAnsi"/>
          <w:sz w:val="18"/>
          <w:szCs w:val="18"/>
        </w:rPr>
        <w:t>, 25</w:t>
      </w:r>
      <w:r w:rsidRPr="00CF00BB">
        <w:rPr>
          <w:rFonts w:cstheme="minorHAnsi"/>
          <w:sz w:val="18"/>
          <w:szCs w:val="18"/>
          <w:vertAlign w:val="superscript"/>
        </w:rPr>
        <w:t>th</w:t>
      </w:r>
      <w:r w:rsidRPr="00CF00BB">
        <w:rPr>
          <w:rFonts w:cstheme="minorHAnsi"/>
          <w:sz w:val="18"/>
          <w:szCs w:val="18"/>
        </w:rPr>
        <w:t xml:space="preserve"> October. Available at: https://www.bild.de/politik/inland/politik-inland/corona-merkel-gibt-den-groessten-corona-fehler-zu-78045980.bild.html (Accessed: 04 July 2022). </w:t>
      </w:r>
    </w:p>
    <w:p w14:paraId="26931932" w14:textId="77777777" w:rsidR="00E93C2F" w:rsidRPr="00CF00BB" w:rsidRDefault="00E93C2F" w:rsidP="00E93C2F">
      <w:pPr>
        <w:spacing w:line="360" w:lineRule="auto"/>
        <w:rPr>
          <w:rFonts w:cstheme="minorHAnsi"/>
          <w:b/>
          <w:bCs/>
          <w:sz w:val="18"/>
          <w:szCs w:val="18"/>
        </w:rPr>
      </w:pPr>
    </w:p>
    <w:p w14:paraId="138B8CD8"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Governing Mayor of Berlin (2022) ‘Measures against the coronavirus’, 3</w:t>
      </w:r>
      <w:r w:rsidRPr="00CF00BB">
        <w:rPr>
          <w:rFonts w:cstheme="minorHAnsi"/>
          <w:sz w:val="18"/>
          <w:szCs w:val="18"/>
          <w:vertAlign w:val="superscript"/>
        </w:rPr>
        <w:t>rd</w:t>
      </w:r>
      <w:r w:rsidRPr="00CF00BB">
        <w:rPr>
          <w:rFonts w:cstheme="minorHAnsi"/>
          <w:sz w:val="18"/>
          <w:szCs w:val="18"/>
        </w:rPr>
        <w:t xml:space="preserve"> of June. Available at: https://www.berlin.de/corona/en/measures/#headline_1_1 </w:t>
      </w:r>
    </w:p>
    <w:p w14:paraId="6BA6F7D5"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(Accessed: 23</w:t>
      </w:r>
      <w:r w:rsidRPr="00CF00BB">
        <w:rPr>
          <w:rFonts w:cstheme="minorHAnsi"/>
          <w:sz w:val="18"/>
          <w:szCs w:val="18"/>
          <w:vertAlign w:val="superscript"/>
        </w:rPr>
        <w:t>rd</w:t>
      </w:r>
      <w:r w:rsidRPr="00CF00BB">
        <w:rPr>
          <w:rFonts w:cstheme="minorHAnsi"/>
          <w:sz w:val="18"/>
          <w:szCs w:val="18"/>
        </w:rPr>
        <w:t xml:space="preserve"> June 2022). </w:t>
      </w:r>
    </w:p>
    <w:p w14:paraId="7F7E9D83" w14:textId="77777777" w:rsidR="00E93C2F" w:rsidRPr="00CF00BB" w:rsidRDefault="00E93C2F" w:rsidP="00E93C2F">
      <w:pPr>
        <w:spacing w:line="360" w:lineRule="auto"/>
        <w:rPr>
          <w:rFonts w:cstheme="minorHAnsi"/>
          <w:b/>
          <w:bCs/>
          <w:sz w:val="18"/>
          <w:szCs w:val="18"/>
        </w:rPr>
      </w:pPr>
    </w:p>
    <w:p w14:paraId="376DA39A"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Helmholtz (2022) </w:t>
      </w:r>
      <w:r w:rsidRPr="00CF00BB">
        <w:rPr>
          <w:rFonts w:cstheme="minorHAnsi"/>
          <w:i/>
          <w:iCs/>
          <w:sz w:val="18"/>
          <w:szCs w:val="18"/>
        </w:rPr>
        <w:t>Viral Immunomodulation</w:t>
      </w:r>
      <w:r w:rsidRPr="00CF00BB">
        <w:rPr>
          <w:rFonts w:cstheme="minorHAnsi"/>
          <w:sz w:val="18"/>
          <w:szCs w:val="18"/>
        </w:rPr>
        <w:t>, 20</w:t>
      </w:r>
      <w:r w:rsidRPr="00CF00BB">
        <w:rPr>
          <w:rFonts w:cstheme="minorHAnsi"/>
          <w:sz w:val="18"/>
          <w:szCs w:val="18"/>
          <w:vertAlign w:val="superscript"/>
        </w:rPr>
        <w:t>th</w:t>
      </w:r>
      <w:r w:rsidRPr="00CF00BB">
        <w:rPr>
          <w:rFonts w:cstheme="minorHAnsi"/>
          <w:sz w:val="18"/>
          <w:szCs w:val="18"/>
        </w:rPr>
        <w:t xml:space="preserve"> of March. </w:t>
      </w:r>
    </w:p>
    <w:p w14:paraId="042A0BEA"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Available at: https://www.helmholtz-hzi.de/de/forschung/forschungsschwerpunkte/immunantwort-und-interventionen/virale-immunmodulation/m-brinkmann/ </w:t>
      </w:r>
    </w:p>
    <w:p w14:paraId="5C17AFA0"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(Accessed: 24</w:t>
      </w:r>
      <w:r w:rsidRPr="00CF00BB">
        <w:rPr>
          <w:rFonts w:cstheme="minorHAnsi"/>
          <w:sz w:val="18"/>
          <w:szCs w:val="18"/>
          <w:vertAlign w:val="superscript"/>
        </w:rPr>
        <w:t>th</w:t>
      </w:r>
      <w:r w:rsidRPr="00CF00BB">
        <w:rPr>
          <w:rFonts w:cstheme="minorHAnsi"/>
          <w:sz w:val="18"/>
          <w:szCs w:val="18"/>
        </w:rPr>
        <w:t xml:space="preserve"> June 2022).</w:t>
      </w:r>
    </w:p>
    <w:p w14:paraId="13B97FFE" w14:textId="77777777" w:rsidR="00E93C2F" w:rsidRPr="00CF00BB" w:rsidRDefault="00E93C2F" w:rsidP="00E93C2F">
      <w:pPr>
        <w:spacing w:line="360" w:lineRule="auto"/>
        <w:ind w:firstLine="0"/>
        <w:rPr>
          <w:rFonts w:cstheme="minorHAnsi"/>
          <w:sz w:val="18"/>
          <w:szCs w:val="18"/>
        </w:rPr>
      </w:pPr>
    </w:p>
    <w:p w14:paraId="4E6FF835"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Health Care Index (2021) </w:t>
      </w:r>
      <w:r w:rsidRPr="00CF00BB">
        <w:rPr>
          <w:rFonts w:cstheme="minorHAnsi"/>
          <w:i/>
          <w:iCs/>
          <w:sz w:val="18"/>
          <w:szCs w:val="18"/>
        </w:rPr>
        <w:t>Best Healthcare in the World 2022</w:t>
      </w:r>
      <w:r w:rsidRPr="00CF00BB">
        <w:rPr>
          <w:rFonts w:cstheme="minorHAnsi"/>
          <w:sz w:val="18"/>
          <w:szCs w:val="18"/>
        </w:rPr>
        <w:t>, 27t April. Available at:</w:t>
      </w:r>
    </w:p>
    <w:p w14:paraId="3891E74A"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https://worldpopulationreview.com/country-rankings/best-healthcare-in-the-world </w:t>
      </w:r>
    </w:p>
    <w:p w14:paraId="5062DA26"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(Accessed:5th of July).</w:t>
      </w:r>
    </w:p>
    <w:p w14:paraId="7B57BC97" w14:textId="77777777" w:rsidR="00E93C2F" w:rsidRPr="00CF00BB" w:rsidRDefault="00E93C2F" w:rsidP="00E93C2F">
      <w:pPr>
        <w:spacing w:line="360" w:lineRule="auto"/>
        <w:ind w:firstLine="0"/>
        <w:rPr>
          <w:rFonts w:cstheme="minorHAnsi"/>
          <w:b/>
          <w:bCs/>
          <w:sz w:val="18"/>
          <w:szCs w:val="18"/>
        </w:rPr>
      </w:pPr>
    </w:p>
    <w:p w14:paraId="429A9E1C"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lastRenderedPageBreak/>
        <w:t xml:space="preserve">John Hopkins University (2022) </w:t>
      </w:r>
      <w:r w:rsidRPr="00CF00BB">
        <w:rPr>
          <w:rFonts w:cstheme="minorHAnsi"/>
          <w:i/>
          <w:iCs/>
          <w:sz w:val="18"/>
          <w:szCs w:val="18"/>
        </w:rPr>
        <w:t>Covid-19 Dashboard, Centre for Systems Science and Engineering at John Hopkins University</w:t>
      </w:r>
      <w:r w:rsidRPr="00CF00BB">
        <w:rPr>
          <w:rFonts w:cstheme="minorHAnsi"/>
          <w:sz w:val="18"/>
          <w:szCs w:val="18"/>
        </w:rPr>
        <w:t>, 28</w:t>
      </w:r>
      <w:r w:rsidRPr="00CF00BB">
        <w:rPr>
          <w:rFonts w:cstheme="minorHAnsi"/>
          <w:sz w:val="18"/>
          <w:szCs w:val="18"/>
          <w:vertAlign w:val="superscript"/>
        </w:rPr>
        <w:t>th</w:t>
      </w:r>
      <w:r w:rsidRPr="00CF00BB">
        <w:rPr>
          <w:rFonts w:cstheme="minorHAnsi"/>
          <w:sz w:val="18"/>
          <w:szCs w:val="18"/>
        </w:rPr>
        <w:t xml:space="preserve"> of June. Available at: https://gisanddata.maps.arcgis.com/apps/dashboards/bda7594740fd40299423467b48e9ecf6 </w:t>
      </w:r>
    </w:p>
    <w:p w14:paraId="40B073F6"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(Accessed: 28th June 2022).</w:t>
      </w:r>
    </w:p>
    <w:p w14:paraId="4C5D6B66" w14:textId="77777777" w:rsidR="00E93C2F" w:rsidRPr="00CF00BB" w:rsidRDefault="00E93C2F" w:rsidP="00E93C2F">
      <w:pPr>
        <w:spacing w:line="360" w:lineRule="auto"/>
        <w:rPr>
          <w:rFonts w:cstheme="minorHAnsi"/>
          <w:b/>
          <w:bCs/>
          <w:sz w:val="18"/>
          <w:szCs w:val="18"/>
        </w:rPr>
      </w:pPr>
    </w:p>
    <w:p w14:paraId="36EE0963" w14:textId="77777777" w:rsidR="00E93C2F" w:rsidRPr="00CF00BB" w:rsidRDefault="00E93C2F" w:rsidP="00E93C2F">
      <w:pPr>
        <w:spacing w:line="360" w:lineRule="auto"/>
        <w:ind w:firstLine="0"/>
        <w:rPr>
          <w:rFonts w:cstheme="minorHAnsi"/>
          <w:b/>
          <w:bCs/>
          <w:sz w:val="18"/>
          <w:szCs w:val="18"/>
        </w:rPr>
      </w:pPr>
      <w:r w:rsidRPr="00CF00BB">
        <w:rPr>
          <w:rFonts w:cstheme="minorHAnsi"/>
          <w:sz w:val="18"/>
          <w:szCs w:val="18"/>
        </w:rPr>
        <w:t xml:space="preserve">Kaplan, R. S. and Norton, D. P. (1996) </w:t>
      </w:r>
      <w:r w:rsidRPr="00CF00BB">
        <w:rPr>
          <w:rFonts w:cstheme="minorHAnsi"/>
          <w:i/>
          <w:iCs/>
          <w:sz w:val="18"/>
          <w:szCs w:val="18"/>
        </w:rPr>
        <w:t>The balanced scorecard: translating strategy into action</w:t>
      </w:r>
      <w:r w:rsidRPr="00CF00BB">
        <w:rPr>
          <w:rFonts w:cstheme="minorHAnsi"/>
          <w:sz w:val="18"/>
          <w:szCs w:val="18"/>
        </w:rPr>
        <w:t>. Boston, Mass.: Harvard Business School Press.</w:t>
      </w:r>
    </w:p>
    <w:p w14:paraId="64EAF2EE" w14:textId="77777777" w:rsidR="00E93C2F" w:rsidRPr="00CF00BB" w:rsidRDefault="00E93C2F" w:rsidP="00E93C2F">
      <w:pPr>
        <w:spacing w:line="360" w:lineRule="auto"/>
        <w:rPr>
          <w:rFonts w:cstheme="minorHAnsi"/>
          <w:sz w:val="18"/>
          <w:szCs w:val="18"/>
        </w:rPr>
      </w:pPr>
    </w:p>
    <w:p w14:paraId="247677BE"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Kaplan, R. S. and Norton, D. P. (2001) </w:t>
      </w:r>
      <w:r w:rsidRPr="00CF00BB">
        <w:rPr>
          <w:rFonts w:cstheme="minorHAnsi"/>
          <w:i/>
          <w:iCs/>
          <w:sz w:val="18"/>
          <w:szCs w:val="18"/>
        </w:rPr>
        <w:t>The strategy-focused organization: how balanced scorecard companies thrive in the new business environmen</w:t>
      </w:r>
      <w:r w:rsidRPr="00CF00BB">
        <w:rPr>
          <w:rFonts w:cstheme="minorHAnsi"/>
          <w:sz w:val="18"/>
          <w:szCs w:val="18"/>
        </w:rPr>
        <w:t>t. Boston, Mass.: Harvard Business School Press.</w:t>
      </w:r>
    </w:p>
    <w:p w14:paraId="6FDC8159" w14:textId="77777777" w:rsidR="00E93C2F" w:rsidRPr="00CF00BB" w:rsidRDefault="00E93C2F" w:rsidP="00E93C2F">
      <w:pPr>
        <w:spacing w:line="360" w:lineRule="auto"/>
        <w:rPr>
          <w:rFonts w:cstheme="minorHAnsi"/>
          <w:b/>
          <w:bCs/>
          <w:sz w:val="18"/>
          <w:szCs w:val="18"/>
        </w:rPr>
      </w:pPr>
    </w:p>
    <w:p w14:paraId="795B1E8D" w14:textId="77777777" w:rsidR="00E93C2F" w:rsidRPr="00CF00BB" w:rsidRDefault="00E93C2F" w:rsidP="00E93C2F">
      <w:pPr>
        <w:spacing w:line="360" w:lineRule="auto"/>
        <w:ind w:firstLine="0"/>
        <w:rPr>
          <w:rFonts w:cstheme="minorHAnsi"/>
          <w:sz w:val="18"/>
          <w:szCs w:val="18"/>
        </w:rPr>
      </w:pPr>
      <w:proofErr w:type="spellStart"/>
      <w:r w:rsidRPr="00CF00BB">
        <w:rPr>
          <w:rFonts w:cstheme="minorHAnsi"/>
          <w:sz w:val="18"/>
          <w:szCs w:val="18"/>
        </w:rPr>
        <w:t>Kark</w:t>
      </w:r>
      <w:proofErr w:type="spellEnd"/>
      <w:r w:rsidRPr="00CF00BB">
        <w:rPr>
          <w:rFonts w:cstheme="minorHAnsi"/>
          <w:sz w:val="18"/>
          <w:szCs w:val="18"/>
        </w:rPr>
        <w:t xml:space="preserve">, R., B. </w:t>
      </w:r>
      <w:proofErr w:type="gramStart"/>
      <w:r w:rsidRPr="00CF00BB">
        <w:rPr>
          <w:rFonts w:cstheme="minorHAnsi"/>
          <w:sz w:val="18"/>
          <w:szCs w:val="18"/>
        </w:rPr>
        <w:t>Shamir</w:t>
      </w:r>
      <w:proofErr w:type="gramEnd"/>
      <w:r w:rsidRPr="00CF00BB">
        <w:rPr>
          <w:rFonts w:cstheme="minorHAnsi"/>
          <w:sz w:val="18"/>
          <w:szCs w:val="18"/>
        </w:rPr>
        <w:t xml:space="preserve"> and G. Chen (2003), ‘The Two Faces of Transformational Leadership: Empowerment and Dependency’, </w:t>
      </w:r>
      <w:r w:rsidRPr="00CF00BB">
        <w:rPr>
          <w:rFonts w:cstheme="minorHAnsi"/>
          <w:i/>
          <w:iCs/>
          <w:sz w:val="18"/>
          <w:szCs w:val="18"/>
        </w:rPr>
        <w:t>Journal of Applied Psychology,</w:t>
      </w:r>
      <w:r w:rsidRPr="00CF00BB">
        <w:rPr>
          <w:rFonts w:cstheme="minorHAnsi"/>
          <w:sz w:val="18"/>
          <w:szCs w:val="18"/>
        </w:rPr>
        <w:t xml:space="preserve"> 88, pp. 246–255.</w:t>
      </w:r>
    </w:p>
    <w:p w14:paraId="37B004BA" w14:textId="77777777" w:rsidR="00E93C2F" w:rsidRPr="00CF00BB" w:rsidRDefault="00E93C2F" w:rsidP="00E93C2F">
      <w:pPr>
        <w:spacing w:line="360" w:lineRule="auto"/>
        <w:rPr>
          <w:rFonts w:cstheme="minorHAnsi"/>
          <w:b/>
          <w:bCs/>
          <w:sz w:val="18"/>
          <w:szCs w:val="18"/>
        </w:rPr>
      </w:pPr>
    </w:p>
    <w:p w14:paraId="76B236FF" w14:textId="77777777" w:rsidR="00E93C2F" w:rsidRPr="00CF00BB" w:rsidRDefault="00E93C2F" w:rsidP="00E93C2F">
      <w:pPr>
        <w:spacing w:line="360" w:lineRule="auto"/>
        <w:ind w:firstLine="0"/>
        <w:rPr>
          <w:rFonts w:cstheme="minorHAnsi"/>
          <w:i/>
          <w:iCs/>
          <w:sz w:val="18"/>
          <w:szCs w:val="18"/>
        </w:rPr>
      </w:pPr>
      <w:r w:rsidRPr="00CF00BB">
        <w:rPr>
          <w:rFonts w:cstheme="minorHAnsi"/>
          <w:sz w:val="18"/>
          <w:szCs w:val="18"/>
        </w:rPr>
        <w:t xml:space="preserve">Kock, H., </w:t>
      </w:r>
      <w:proofErr w:type="spellStart"/>
      <w:r w:rsidRPr="00CF00BB">
        <w:rPr>
          <w:rFonts w:cstheme="minorHAnsi"/>
          <w:sz w:val="18"/>
          <w:szCs w:val="18"/>
        </w:rPr>
        <w:t>Eilstroem</w:t>
      </w:r>
      <w:proofErr w:type="spellEnd"/>
      <w:r w:rsidRPr="00CF00BB">
        <w:rPr>
          <w:rFonts w:cstheme="minorHAnsi"/>
          <w:sz w:val="18"/>
          <w:szCs w:val="18"/>
        </w:rPr>
        <w:t xml:space="preserve">, P.E. (2008) ‚Competence Development in the Workplace: Concepts, Strategies and effects’, </w:t>
      </w:r>
      <w:r w:rsidRPr="00CF00BB">
        <w:rPr>
          <w:rFonts w:cstheme="minorHAnsi"/>
          <w:i/>
          <w:iCs/>
          <w:sz w:val="18"/>
          <w:szCs w:val="18"/>
        </w:rPr>
        <w:t>Asia Pacific Education Review</w:t>
      </w:r>
      <w:r w:rsidRPr="00CF00BB">
        <w:rPr>
          <w:rFonts w:cstheme="minorHAnsi"/>
          <w:sz w:val="18"/>
          <w:szCs w:val="18"/>
        </w:rPr>
        <w:t xml:space="preserve">, 9(1), pp.5-20. DOI: 10.4324/9780203523032 </w:t>
      </w:r>
    </w:p>
    <w:p w14:paraId="2DF4D644" w14:textId="723B9CDA" w:rsidR="00E93C2F" w:rsidRDefault="00E93C2F" w:rsidP="00E93C2F">
      <w:pPr>
        <w:spacing w:line="360" w:lineRule="auto"/>
        <w:ind w:firstLine="0"/>
        <w:rPr>
          <w:rFonts w:cstheme="minorHAnsi"/>
          <w:sz w:val="18"/>
          <w:szCs w:val="18"/>
        </w:rPr>
      </w:pPr>
      <w:r w:rsidRPr="00CF00BB">
        <w:rPr>
          <w:rFonts w:cstheme="minorHAnsi"/>
          <w:sz w:val="18"/>
          <w:szCs w:val="18"/>
        </w:rPr>
        <w:t xml:space="preserve">Meyer-Hermann, M. (2020) </w:t>
      </w:r>
      <w:r w:rsidRPr="00CF00BB">
        <w:rPr>
          <w:rFonts w:cstheme="minorHAnsi"/>
          <w:i/>
          <w:iCs/>
          <w:sz w:val="18"/>
          <w:szCs w:val="18"/>
        </w:rPr>
        <w:t xml:space="preserve">Europe is locking down a second time. But what is its long-term </w:t>
      </w:r>
      <w:proofErr w:type="gramStart"/>
      <w:r w:rsidRPr="00CF00BB">
        <w:rPr>
          <w:rFonts w:cstheme="minorHAnsi"/>
          <w:i/>
          <w:iCs/>
          <w:sz w:val="18"/>
          <w:szCs w:val="18"/>
        </w:rPr>
        <w:t>plan?</w:t>
      </w:r>
      <w:r w:rsidRPr="00CF00BB">
        <w:rPr>
          <w:rFonts w:cstheme="minorHAnsi"/>
          <w:sz w:val="18"/>
          <w:szCs w:val="18"/>
        </w:rPr>
        <w:t>,</w:t>
      </w:r>
      <w:proofErr w:type="gramEnd"/>
      <w:r w:rsidRPr="00CF00BB">
        <w:rPr>
          <w:rFonts w:cstheme="minorHAnsi"/>
          <w:sz w:val="18"/>
          <w:szCs w:val="18"/>
        </w:rPr>
        <w:t xml:space="preserve"> 2</w:t>
      </w:r>
      <w:r w:rsidRPr="00CF00BB">
        <w:rPr>
          <w:rFonts w:cstheme="minorHAnsi"/>
          <w:sz w:val="18"/>
          <w:szCs w:val="18"/>
          <w:vertAlign w:val="superscript"/>
        </w:rPr>
        <w:t>nd</w:t>
      </w:r>
      <w:r w:rsidRPr="00CF00BB">
        <w:rPr>
          <w:rFonts w:cstheme="minorHAnsi"/>
          <w:sz w:val="18"/>
          <w:szCs w:val="18"/>
        </w:rPr>
        <w:t xml:space="preserve"> of Nov 2022. Available at: https://www.science.org/content/article/europe-locking-down-second-time-what-its-long-term-plan (Accessed: 29th June 2022).</w:t>
      </w:r>
    </w:p>
    <w:p w14:paraId="73FD3B99" w14:textId="54E445B5" w:rsidR="00F5693A" w:rsidRDefault="00F5693A" w:rsidP="00E93C2F">
      <w:pPr>
        <w:spacing w:line="360" w:lineRule="auto"/>
        <w:ind w:firstLine="0"/>
        <w:rPr>
          <w:rFonts w:cstheme="minorHAnsi"/>
          <w:sz w:val="18"/>
          <w:szCs w:val="18"/>
        </w:rPr>
      </w:pPr>
    </w:p>
    <w:p w14:paraId="1BB0B0AF" w14:textId="3CD5EC0B" w:rsidR="007C6E45" w:rsidRDefault="007C6E45" w:rsidP="00F5693A">
      <w:pPr>
        <w:spacing w:line="360" w:lineRule="auto"/>
        <w:ind w:firstLine="0"/>
        <w:rPr>
          <w:rFonts w:cstheme="minorHAnsi"/>
          <w:sz w:val="18"/>
          <w:szCs w:val="18"/>
        </w:rPr>
      </w:pPr>
      <w:r>
        <w:rPr>
          <w:rFonts w:cstheme="minorHAnsi"/>
          <w:sz w:val="18"/>
          <w:szCs w:val="18"/>
        </w:rPr>
        <w:t>Ministry for Digital and Transport – The German Federal Ministry for Digital and Transport (202</w:t>
      </w:r>
      <w:r w:rsidR="002A6611">
        <w:rPr>
          <w:rFonts w:cstheme="minorHAnsi"/>
          <w:sz w:val="18"/>
          <w:szCs w:val="18"/>
        </w:rPr>
        <w:t xml:space="preserve">0) </w:t>
      </w:r>
      <w:r w:rsidR="00885009" w:rsidRPr="00885009">
        <w:rPr>
          <w:rFonts w:cstheme="minorHAnsi"/>
          <w:i/>
          <w:iCs/>
          <w:sz w:val="18"/>
          <w:szCs w:val="18"/>
        </w:rPr>
        <w:t>German Mobility</w:t>
      </w:r>
      <w:r w:rsidR="00885009">
        <w:rPr>
          <w:rFonts w:cstheme="minorHAnsi"/>
          <w:sz w:val="18"/>
          <w:szCs w:val="18"/>
        </w:rPr>
        <w:t xml:space="preserve">. Available at: </w:t>
      </w:r>
      <w:r w:rsidR="00885009" w:rsidRPr="00885009">
        <w:rPr>
          <w:rFonts w:cstheme="minorHAnsi"/>
          <w:sz w:val="18"/>
          <w:szCs w:val="18"/>
        </w:rPr>
        <w:t>https://www.bmvi.de/SiteGlobals/Forms/Suche/EN/Expertensuche_Formular.html?pageLocale=de&amp;templateQueryStringSearch=corona&amp;submit=search</w:t>
      </w:r>
    </w:p>
    <w:p w14:paraId="18470790" w14:textId="096AC9BC" w:rsidR="00885009" w:rsidRDefault="00885009" w:rsidP="00F5693A">
      <w:pPr>
        <w:spacing w:line="360" w:lineRule="auto"/>
        <w:ind w:firstLine="0"/>
        <w:rPr>
          <w:rFonts w:cstheme="minorHAnsi"/>
          <w:sz w:val="18"/>
          <w:szCs w:val="18"/>
        </w:rPr>
      </w:pPr>
      <w:r>
        <w:rPr>
          <w:rFonts w:cstheme="minorHAnsi"/>
          <w:sz w:val="18"/>
          <w:szCs w:val="18"/>
        </w:rPr>
        <w:t>(Accessed: 26</w:t>
      </w:r>
      <w:r w:rsidRPr="00885009">
        <w:rPr>
          <w:rFonts w:cstheme="minorHAnsi"/>
          <w:sz w:val="18"/>
          <w:szCs w:val="18"/>
          <w:vertAlign w:val="superscript"/>
        </w:rPr>
        <w:t>th</w:t>
      </w:r>
      <w:r>
        <w:rPr>
          <w:rFonts w:cstheme="minorHAnsi"/>
          <w:sz w:val="18"/>
          <w:szCs w:val="18"/>
        </w:rPr>
        <w:t xml:space="preserve"> July 2022)</w:t>
      </w:r>
    </w:p>
    <w:p w14:paraId="344A4B89" w14:textId="77777777" w:rsidR="00885009" w:rsidRDefault="00885009" w:rsidP="00F5693A">
      <w:pPr>
        <w:spacing w:line="360" w:lineRule="auto"/>
        <w:ind w:firstLine="0"/>
        <w:rPr>
          <w:rFonts w:cstheme="minorHAnsi"/>
          <w:sz w:val="18"/>
          <w:szCs w:val="18"/>
        </w:rPr>
      </w:pPr>
    </w:p>
    <w:p w14:paraId="1C9732CD" w14:textId="23DEC578" w:rsidR="000A28FE" w:rsidRDefault="000A28FE" w:rsidP="00F5693A">
      <w:pPr>
        <w:spacing w:line="360" w:lineRule="auto"/>
        <w:ind w:firstLine="0"/>
        <w:rPr>
          <w:rFonts w:cstheme="minorHAnsi"/>
          <w:sz w:val="18"/>
          <w:szCs w:val="18"/>
        </w:rPr>
      </w:pPr>
      <w:r>
        <w:rPr>
          <w:rFonts w:cstheme="minorHAnsi"/>
          <w:sz w:val="18"/>
          <w:szCs w:val="18"/>
        </w:rPr>
        <w:t xml:space="preserve">Ministry of Economic Affairs and Climate </w:t>
      </w:r>
      <w:r w:rsidR="00B5748D">
        <w:rPr>
          <w:rFonts w:cstheme="minorHAnsi"/>
          <w:sz w:val="18"/>
          <w:szCs w:val="18"/>
        </w:rPr>
        <w:t xml:space="preserve">Action – The German Federal Ministry of Economic Affairs and Climate Action (2022) </w:t>
      </w:r>
      <w:r w:rsidR="00C177C3" w:rsidRPr="00F51D0C">
        <w:rPr>
          <w:rFonts w:cstheme="minorHAnsi"/>
          <w:i/>
          <w:iCs/>
          <w:sz w:val="18"/>
          <w:szCs w:val="18"/>
        </w:rPr>
        <w:t xml:space="preserve">Making Every Effort, A Booster for the Economy, </w:t>
      </w:r>
      <w:r w:rsidR="00FF6CD9" w:rsidRPr="00F51D0C">
        <w:rPr>
          <w:rFonts w:cstheme="minorHAnsi"/>
          <w:i/>
          <w:iCs/>
          <w:sz w:val="18"/>
          <w:szCs w:val="18"/>
        </w:rPr>
        <w:t>Defying the Crisis</w:t>
      </w:r>
      <w:r w:rsidR="00FF6CD9">
        <w:rPr>
          <w:rFonts w:cstheme="minorHAnsi"/>
          <w:sz w:val="18"/>
          <w:szCs w:val="18"/>
        </w:rPr>
        <w:t xml:space="preserve">. </w:t>
      </w:r>
      <w:r w:rsidR="00F51D0C">
        <w:rPr>
          <w:rFonts w:cstheme="minorHAnsi"/>
          <w:sz w:val="18"/>
          <w:szCs w:val="18"/>
        </w:rPr>
        <w:br/>
      </w:r>
      <w:r w:rsidR="00FF6CD9">
        <w:rPr>
          <w:rFonts w:cstheme="minorHAnsi"/>
          <w:sz w:val="18"/>
          <w:szCs w:val="18"/>
        </w:rPr>
        <w:t>A</w:t>
      </w:r>
      <w:r w:rsidR="00F51D0C">
        <w:rPr>
          <w:rFonts w:cstheme="minorHAnsi"/>
          <w:sz w:val="18"/>
          <w:szCs w:val="18"/>
        </w:rPr>
        <w:t xml:space="preserve">vailable at: </w:t>
      </w:r>
      <w:r w:rsidR="00F51D0C" w:rsidRPr="00F51D0C">
        <w:rPr>
          <w:rFonts w:cstheme="minorHAnsi"/>
          <w:sz w:val="18"/>
          <w:szCs w:val="18"/>
        </w:rPr>
        <w:t>https://www.bmwk.de/SiteGlobals/BMWI/Forms/Suche/EN/Servicesuche_Formular.html?resourceId=308926&amp;input_=178196&amp;pageLocale=en&amp;selectSort=score+desc&amp;templateQueryStringListen=corona</w:t>
      </w:r>
    </w:p>
    <w:p w14:paraId="4E7A6589" w14:textId="0F003E37" w:rsidR="00F51D0C" w:rsidRDefault="00F51D0C" w:rsidP="00F5693A">
      <w:pPr>
        <w:spacing w:line="360" w:lineRule="auto"/>
        <w:ind w:firstLine="0"/>
        <w:rPr>
          <w:rFonts w:cstheme="minorHAnsi"/>
          <w:sz w:val="18"/>
          <w:szCs w:val="18"/>
        </w:rPr>
      </w:pPr>
      <w:r>
        <w:rPr>
          <w:rFonts w:cstheme="minorHAnsi"/>
          <w:sz w:val="18"/>
          <w:szCs w:val="18"/>
        </w:rPr>
        <w:t>(Accessed: 26</w:t>
      </w:r>
      <w:r w:rsidRPr="00F51D0C">
        <w:rPr>
          <w:rFonts w:cstheme="minorHAnsi"/>
          <w:sz w:val="18"/>
          <w:szCs w:val="18"/>
          <w:vertAlign w:val="superscript"/>
        </w:rPr>
        <w:t>th</w:t>
      </w:r>
      <w:r>
        <w:rPr>
          <w:rFonts w:cstheme="minorHAnsi"/>
          <w:sz w:val="18"/>
          <w:szCs w:val="18"/>
        </w:rPr>
        <w:t xml:space="preserve"> July 2022)</w:t>
      </w:r>
    </w:p>
    <w:p w14:paraId="733E49FF" w14:textId="77777777" w:rsidR="003C1F2D" w:rsidRDefault="003C1F2D" w:rsidP="00F5693A">
      <w:pPr>
        <w:spacing w:line="360" w:lineRule="auto"/>
        <w:ind w:firstLine="0"/>
        <w:rPr>
          <w:rFonts w:cstheme="minorHAnsi"/>
          <w:sz w:val="18"/>
          <w:szCs w:val="18"/>
        </w:rPr>
      </w:pPr>
    </w:p>
    <w:p w14:paraId="0FE4453D" w14:textId="09829FEF" w:rsidR="00F5693A" w:rsidRPr="00CF00BB" w:rsidRDefault="00F5693A" w:rsidP="00F5693A">
      <w:pPr>
        <w:spacing w:line="360" w:lineRule="auto"/>
        <w:ind w:firstLine="0"/>
        <w:rPr>
          <w:rFonts w:cstheme="minorHAnsi"/>
          <w:sz w:val="18"/>
          <w:szCs w:val="18"/>
        </w:rPr>
      </w:pPr>
      <w:r>
        <w:rPr>
          <w:rFonts w:cstheme="minorHAnsi"/>
          <w:sz w:val="18"/>
          <w:szCs w:val="18"/>
        </w:rPr>
        <w:t xml:space="preserve">Ministry of Health – The </w:t>
      </w:r>
      <w:r w:rsidRPr="00CF00BB">
        <w:rPr>
          <w:rFonts w:cstheme="minorHAnsi"/>
          <w:sz w:val="18"/>
          <w:szCs w:val="18"/>
        </w:rPr>
        <w:t>German Federal Ministry of Health (2020) ‘Coronavirus Pandemic’, 27</w:t>
      </w:r>
      <w:r w:rsidRPr="00CF00BB">
        <w:rPr>
          <w:rFonts w:cstheme="minorHAnsi"/>
          <w:sz w:val="18"/>
          <w:szCs w:val="18"/>
          <w:vertAlign w:val="superscript"/>
        </w:rPr>
        <w:t>th</w:t>
      </w:r>
      <w:r w:rsidRPr="00CF00BB">
        <w:rPr>
          <w:rFonts w:cstheme="minorHAnsi"/>
          <w:sz w:val="18"/>
          <w:szCs w:val="18"/>
        </w:rPr>
        <w:t xml:space="preserve"> of January. Available at: </w:t>
      </w:r>
      <w:hyperlink r:id="rId20" w:history="1">
        <w:r w:rsidR="00F51D0C" w:rsidRPr="008B2AA9">
          <w:rPr>
            <w:rStyle w:val="Hyperlink"/>
            <w:rFonts w:cstheme="minorHAnsi"/>
            <w:sz w:val="18"/>
            <w:szCs w:val="18"/>
          </w:rPr>
          <w:t>https://www.bundesgesundheitsmin</w:t>
        </w:r>
      </w:hyperlink>
      <w:r w:rsidRPr="00CF00BB">
        <w:rPr>
          <w:rFonts w:cstheme="minorHAnsi"/>
          <w:sz w:val="18"/>
          <w:szCs w:val="18"/>
        </w:rPr>
        <w:t xml:space="preserve">isterium.de/coronavirus/chronik-coronavirus.html </w:t>
      </w:r>
    </w:p>
    <w:p w14:paraId="4340FEF7" w14:textId="4B406C81" w:rsidR="00F5693A" w:rsidRDefault="00F5693A" w:rsidP="00F5693A">
      <w:pPr>
        <w:spacing w:line="360" w:lineRule="auto"/>
        <w:ind w:firstLine="0"/>
        <w:rPr>
          <w:rFonts w:cstheme="minorHAnsi"/>
          <w:sz w:val="18"/>
          <w:szCs w:val="18"/>
        </w:rPr>
      </w:pPr>
      <w:r w:rsidRPr="00CF00BB">
        <w:rPr>
          <w:rFonts w:cstheme="minorHAnsi"/>
          <w:sz w:val="18"/>
          <w:szCs w:val="18"/>
        </w:rPr>
        <w:t>(Accessed: 23rd June 2022).</w:t>
      </w:r>
    </w:p>
    <w:p w14:paraId="018F5DF8" w14:textId="7414A30C" w:rsidR="00F5693A" w:rsidRDefault="00F5693A" w:rsidP="00F5693A">
      <w:pPr>
        <w:spacing w:line="360" w:lineRule="auto"/>
        <w:ind w:firstLine="0"/>
        <w:rPr>
          <w:rFonts w:cstheme="minorHAnsi"/>
          <w:sz w:val="18"/>
          <w:szCs w:val="18"/>
        </w:rPr>
      </w:pPr>
    </w:p>
    <w:p w14:paraId="56BFE6CA" w14:textId="50B83F77" w:rsidR="00F5693A" w:rsidRDefault="00F5693A" w:rsidP="00F5693A">
      <w:pPr>
        <w:spacing w:line="360" w:lineRule="auto"/>
        <w:ind w:firstLine="0"/>
        <w:rPr>
          <w:rFonts w:cstheme="minorHAnsi"/>
          <w:sz w:val="18"/>
          <w:szCs w:val="18"/>
        </w:rPr>
      </w:pPr>
      <w:r>
        <w:rPr>
          <w:rFonts w:cstheme="minorHAnsi"/>
          <w:sz w:val="18"/>
          <w:szCs w:val="18"/>
        </w:rPr>
        <w:t xml:space="preserve">Ministry of </w:t>
      </w:r>
      <w:r w:rsidR="00893ED1">
        <w:rPr>
          <w:rFonts w:cstheme="minorHAnsi"/>
          <w:sz w:val="18"/>
          <w:szCs w:val="18"/>
        </w:rPr>
        <w:t xml:space="preserve">Labour and Social Affairs – The German Federal Ministry of Labour and Social Affairs (2022) </w:t>
      </w:r>
      <w:r w:rsidR="001F01D3" w:rsidRPr="00FE0FCD">
        <w:rPr>
          <w:rFonts w:cstheme="minorHAnsi"/>
          <w:i/>
          <w:iCs/>
          <w:sz w:val="18"/>
          <w:szCs w:val="18"/>
        </w:rPr>
        <w:t xml:space="preserve">Overcoming the Corona Crisis- Labour and Employment Ministers call for solutions that can be </w:t>
      </w:r>
      <w:r w:rsidR="00A5250E" w:rsidRPr="00FE0FCD">
        <w:rPr>
          <w:rFonts w:cstheme="minorHAnsi"/>
          <w:i/>
          <w:iCs/>
          <w:sz w:val="18"/>
          <w:szCs w:val="18"/>
        </w:rPr>
        <w:t>implemented quickly</w:t>
      </w:r>
      <w:r w:rsidR="00A5250E">
        <w:rPr>
          <w:rFonts w:cstheme="minorHAnsi"/>
          <w:sz w:val="18"/>
          <w:szCs w:val="18"/>
        </w:rPr>
        <w:t xml:space="preserve">. Available at: </w:t>
      </w:r>
      <w:r w:rsidR="00A5250E" w:rsidRPr="00A5250E">
        <w:rPr>
          <w:rFonts w:cstheme="minorHAnsi"/>
          <w:sz w:val="18"/>
          <w:szCs w:val="18"/>
        </w:rPr>
        <w:t>https://www.bmas.de/EN/Services/Press/recent-publications/2020/g20-labour-and-employment-ministers-call-for-solutions-that-can-be-implemented-quickly.html</w:t>
      </w:r>
    </w:p>
    <w:p w14:paraId="114691A2" w14:textId="61974735" w:rsidR="00A5250E" w:rsidRPr="00CF00BB" w:rsidRDefault="00A5250E" w:rsidP="00F5693A">
      <w:pPr>
        <w:spacing w:line="360" w:lineRule="auto"/>
        <w:ind w:firstLine="0"/>
        <w:rPr>
          <w:rFonts w:cstheme="minorHAnsi"/>
          <w:sz w:val="18"/>
          <w:szCs w:val="18"/>
        </w:rPr>
      </w:pPr>
      <w:r>
        <w:rPr>
          <w:rFonts w:cstheme="minorHAnsi"/>
          <w:sz w:val="18"/>
          <w:szCs w:val="18"/>
        </w:rPr>
        <w:t>(Accessed 26</w:t>
      </w:r>
      <w:r w:rsidRPr="00A5250E">
        <w:rPr>
          <w:rFonts w:cstheme="minorHAnsi"/>
          <w:sz w:val="18"/>
          <w:szCs w:val="18"/>
          <w:vertAlign w:val="superscript"/>
        </w:rPr>
        <w:t>th</w:t>
      </w:r>
      <w:r>
        <w:rPr>
          <w:rFonts w:cstheme="minorHAnsi"/>
          <w:sz w:val="18"/>
          <w:szCs w:val="18"/>
        </w:rPr>
        <w:t xml:space="preserve"> July 2022). </w:t>
      </w:r>
    </w:p>
    <w:p w14:paraId="54530499" w14:textId="77777777" w:rsidR="00F5693A" w:rsidRPr="00CF00BB" w:rsidRDefault="00F5693A" w:rsidP="00E93C2F">
      <w:pPr>
        <w:spacing w:line="360" w:lineRule="auto"/>
        <w:ind w:firstLine="0"/>
        <w:rPr>
          <w:rFonts w:cstheme="minorHAnsi"/>
          <w:sz w:val="18"/>
          <w:szCs w:val="18"/>
        </w:rPr>
      </w:pPr>
    </w:p>
    <w:p w14:paraId="5ADB0058" w14:textId="77777777" w:rsidR="00E93C2F" w:rsidRPr="00CF00BB" w:rsidRDefault="00E93C2F" w:rsidP="00E93C2F">
      <w:pPr>
        <w:spacing w:line="360" w:lineRule="auto"/>
        <w:ind w:firstLine="0"/>
        <w:rPr>
          <w:rFonts w:cstheme="minorHAnsi"/>
          <w:i/>
          <w:iCs/>
          <w:sz w:val="18"/>
          <w:szCs w:val="18"/>
        </w:rPr>
      </w:pPr>
      <w:r w:rsidRPr="00CF00BB">
        <w:rPr>
          <w:rFonts w:cstheme="minorHAnsi"/>
          <w:sz w:val="18"/>
          <w:szCs w:val="18"/>
        </w:rPr>
        <w:t xml:space="preserve">Mintzberg, H. (2021) ‘To fix healthcare, ask the right questions’, </w:t>
      </w:r>
      <w:r w:rsidRPr="00CF00BB">
        <w:rPr>
          <w:rFonts w:cstheme="minorHAnsi"/>
          <w:i/>
          <w:iCs/>
          <w:sz w:val="18"/>
          <w:szCs w:val="18"/>
        </w:rPr>
        <w:t xml:space="preserve">Harvard Business Review, </w:t>
      </w:r>
      <w:r w:rsidRPr="00CF00BB">
        <w:rPr>
          <w:rFonts w:cstheme="minorHAnsi"/>
          <w:sz w:val="18"/>
          <w:szCs w:val="18"/>
        </w:rPr>
        <w:t xml:space="preserve">Volume 8, October 2011. </w:t>
      </w:r>
      <w:r w:rsidRPr="00CF00BB">
        <w:rPr>
          <w:rFonts w:cstheme="minorHAnsi"/>
          <w:i/>
          <w:iCs/>
          <w:sz w:val="18"/>
          <w:szCs w:val="18"/>
        </w:rPr>
        <w:t xml:space="preserve"> </w:t>
      </w:r>
    </w:p>
    <w:p w14:paraId="55E26D5D" w14:textId="77777777" w:rsidR="003C1F2D" w:rsidRDefault="003C1F2D" w:rsidP="00E93C2F">
      <w:pPr>
        <w:spacing w:line="360" w:lineRule="auto"/>
        <w:ind w:firstLine="0"/>
        <w:rPr>
          <w:rFonts w:cstheme="minorHAnsi"/>
          <w:sz w:val="18"/>
          <w:szCs w:val="18"/>
        </w:rPr>
      </w:pPr>
    </w:p>
    <w:p w14:paraId="59C12FA4" w14:textId="233225D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Mintzberg, H. (1994) ‘The fall and rise of strategic planning’, </w:t>
      </w:r>
      <w:r w:rsidRPr="00CF00BB">
        <w:rPr>
          <w:rFonts w:cstheme="minorHAnsi"/>
          <w:i/>
          <w:iCs/>
          <w:sz w:val="18"/>
          <w:szCs w:val="18"/>
        </w:rPr>
        <w:t>Harvard Business Review</w:t>
      </w:r>
      <w:r w:rsidRPr="00CF00BB">
        <w:rPr>
          <w:rFonts w:cstheme="minorHAnsi"/>
          <w:sz w:val="18"/>
          <w:szCs w:val="18"/>
        </w:rPr>
        <w:t>, 72(1), pp. 107-114.</w:t>
      </w:r>
    </w:p>
    <w:p w14:paraId="634D8A02" w14:textId="77777777" w:rsidR="00E93C2F" w:rsidRPr="00CF00BB" w:rsidRDefault="00E93C2F" w:rsidP="00E93C2F">
      <w:pPr>
        <w:spacing w:line="360" w:lineRule="auto"/>
        <w:rPr>
          <w:rFonts w:cstheme="minorHAnsi"/>
          <w:sz w:val="18"/>
          <w:szCs w:val="18"/>
        </w:rPr>
      </w:pPr>
    </w:p>
    <w:p w14:paraId="30B449FE"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lastRenderedPageBreak/>
        <w:t xml:space="preserve">Mintzberg, H. (1990) </w:t>
      </w:r>
      <w:r w:rsidRPr="00CF00BB">
        <w:rPr>
          <w:rFonts w:cstheme="minorHAnsi"/>
          <w:i/>
          <w:iCs/>
          <w:sz w:val="18"/>
          <w:szCs w:val="18"/>
        </w:rPr>
        <w:t>Strategy formulation: Schools of thought</w:t>
      </w:r>
      <w:r w:rsidRPr="00CF00BB">
        <w:rPr>
          <w:rFonts w:cstheme="minorHAnsi"/>
          <w:sz w:val="18"/>
          <w:szCs w:val="18"/>
        </w:rPr>
        <w:t>, New York: Harper and Row.</w:t>
      </w:r>
    </w:p>
    <w:p w14:paraId="0F8751E5" w14:textId="77777777" w:rsidR="00E93C2F" w:rsidRPr="00CF00BB" w:rsidRDefault="00E93C2F" w:rsidP="00E93C2F">
      <w:pPr>
        <w:spacing w:line="360" w:lineRule="auto"/>
        <w:rPr>
          <w:rFonts w:cstheme="minorHAnsi"/>
          <w:i/>
          <w:iCs/>
          <w:sz w:val="18"/>
          <w:szCs w:val="18"/>
        </w:rPr>
      </w:pPr>
    </w:p>
    <w:p w14:paraId="555D6FA5"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Morris, L., Beck, L. and Noack, R. (2020) ‘Merkel says coronavirus presents gravest crisis since WWII’, </w:t>
      </w:r>
      <w:r w:rsidRPr="00CF00BB">
        <w:rPr>
          <w:rFonts w:cstheme="minorHAnsi"/>
          <w:i/>
          <w:iCs/>
          <w:sz w:val="18"/>
          <w:szCs w:val="18"/>
        </w:rPr>
        <w:t>The Washington Post</w:t>
      </w:r>
      <w:r w:rsidRPr="00CF00BB">
        <w:rPr>
          <w:rFonts w:cstheme="minorHAnsi"/>
          <w:sz w:val="18"/>
          <w:szCs w:val="18"/>
        </w:rPr>
        <w:t>, 18</w:t>
      </w:r>
      <w:r w:rsidRPr="00CF00BB">
        <w:rPr>
          <w:rFonts w:cstheme="minorHAnsi"/>
          <w:sz w:val="18"/>
          <w:szCs w:val="18"/>
          <w:vertAlign w:val="superscript"/>
        </w:rPr>
        <w:t>th</w:t>
      </w:r>
      <w:r w:rsidRPr="00CF00BB">
        <w:rPr>
          <w:rFonts w:cstheme="minorHAnsi"/>
          <w:sz w:val="18"/>
          <w:szCs w:val="18"/>
        </w:rPr>
        <w:t xml:space="preserve"> March. Available at: https://www.washingtonpost.com/world/europe/germany-coronavirus-merkel/2020/03/18/9f34f2aa-6880-11ea-b199-3a9799c54512_story.html (Accessed: 05 July 2022). </w:t>
      </w:r>
    </w:p>
    <w:p w14:paraId="7C90E248" w14:textId="77777777" w:rsidR="00E93C2F" w:rsidRPr="00CF00BB" w:rsidRDefault="00E93C2F" w:rsidP="00E93C2F">
      <w:pPr>
        <w:spacing w:line="360" w:lineRule="auto"/>
        <w:ind w:firstLine="0"/>
        <w:rPr>
          <w:rFonts w:cstheme="minorHAnsi"/>
          <w:sz w:val="18"/>
          <w:szCs w:val="18"/>
        </w:rPr>
      </w:pPr>
    </w:p>
    <w:p w14:paraId="5D45E016" w14:textId="77777777" w:rsidR="00E93C2F" w:rsidRPr="00CF00BB" w:rsidRDefault="00E93C2F" w:rsidP="00E93C2F">
      <w:pPr>
        <w:spacing w:line="360" w:lineRule="auto"/>
        <w:ind w:firstLine="0"/>
        <w:rPr>
          <w:rFonts w:cstheme="minorHAnsi"/>
          <w:b/>
          <w:bCs/>
          <w:sz w:val="18"/>
          <w:szCs w:val="18"/>
        </w:rPr>
      </w:pPr>
      <w:proofErr w:type="spellStart"/>
      <w:r w:rsidRPr="00CF00BB">
        <w:rPr>
          <w:rFonts w:cstheme="minorHAnsi"/>
          <w:sz w:val="18"/>
          <w:szCs w:val="18"/>
        </w:rPr>
        <w:t>Peteraf</w:t>
      </w:r>
      <w:proofErr w:type="spellEnd"/>
      <w:r w:rsidRPr="00CF00BB">
        <w:rPr>
          <w:rFonts w:cstheme="minorHAnsi"/>
          <w:sz w:val="18"/>
          <w:szCs w:val="18"/>
        </w:rPr>
        <w:t>, M.A., Barney J.B. (2003) ‘Unravelling the Resource-Based tangle’</w:t>
      </w:r>
      <w:r w:rsidRPr="00CF00BB">
        <w:rPr>
          <w:rFonts w:cstheme="minorHAnsi"/>
          <w:i/>
          <w:iCs/>
          <w:sz w:val="18"/>
          <w:szCs w:val="18"/>
        </w:rPr>
        <w:t xml:space="preserve">, </w:t>
      </w:r>
      <w:proofErr w:type="spellStart"/>
      <w:r w:rsidRPr="00CF00BB">
        <w:rPr>
          <w:rFonts w:cstheme="minorHAnsi"/>
          <w:i/>
          <w:iCs/>
          <w:sz w:val="18"/>
          <w:szCs w:val="18"/>
        </w:rPr>
        <w:t>Manag</w:t>
      </w:r>
      <w:proofErr w:type="spellEnd"/>
      <w:r w:rsidRPr="00CF00BB">
        <w:rPr>
          <w:rFonts w:cstheme="minorHAnsi"/>
          <w:i/>
          <w:iCs/>
          <w:sz w:val="18"/>
          <w:szCs w:val="18"/>
        </w:rPr>
        <w:t xml:space="preserve">. </w:t>
      </w:r>
      <w:proofErr w:type="spellStart"/>
      <w:r w:rsidRPr="00CF00BB">
        <w:rPr>
          <w:rFonts w:cstheme="minorHAnsi"/>
          <w:i/>
          <w:iCs/>
          <w:sz w:val="18"/>
          <w:szCs w:val="18"/>
        </w:rPr>
        <w:t>Decis</w:t>
      </w:r>
      <w:proofErr w:type="spellEnd"/>
      <w:r w:rsidRPr="00CF00BB">
        <w:rPr>
          <w:rFonts w:cstheme="minorHAnsi"/>
          <w:i/>
          <w:iCs/>
          <w:sz w:val="18"/>
          <w:szCs w:val="18"/>
        </w:rPr>
        <w:t>. Econ</w:t>
      </w:r>
      <w:r w:rsidRPr="00CF00BB">
        <w:rPr>
          <w:rFonts w:cstheme="minorHAnsi"/>
          <w:sz w:val="18"/>
          <w:szCs w:val="18"/>
        </w:rPr>
        <w:t>., 24(4), pp. 309-323.</w:t>
      </w:r>
    </w:p>
    <w:p w14:paraId="5CB2969D" w14:textId="77777777" w:rsidR="00E93C2F" w:rsidRPr="00CF00BB" w:rsidRDefault="00E93C2F" w:rsidP="00E93C2F">
      <w:pPr>
        <w:spacing w:line="360" w:lineRule="auto"/>
        <w:rPr>
          <w:rFonts w:cstheme="minorHAnsi"/>
          <w:sz w:val="18"/>
          <w:szCs w:val="18"/>
        </w:rPr>
      </w:pPr>
    </w:p>
    <w:p w14:paraId="4A48F115"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Porter, M.E. (1979) ‘How competitive forces shape strategy’, </w:t>
      </w:r>
      <w:r w:rsidRPr="00CF00BB">
        <w:rPr>
          <w:rFonts w:cstheme="minorHAnsi"/>
          <w:i/>
          <w:iCs/>
          <w:sz w:val="18"/>
          <w:szCs w:val="18"/>
        </w:rPr>
        <w:t>Harvard Business Review</w:t>
      </w:r>
      <w:r w:rsidRPr="00CF00BB">
        <w:rPr>
          <w:rFonts w:cstheme="minorHAnsi"/>
          <w:sz w:val="18"/>
          <w:szCs w:val="18"/>
        </w:rPr>
        <w:t>, 2(57), pp. 137-145.</w:t>
      </w:r>
    </w:p>
    <w:p w14:paraId="6B55899E" w14:textId="77777777" w:rsidR="00E93C2F" w:rsidRPr="00CF00BB" w:rsidRDefault="00E93C2F" w:rsidP="00E93C2F">
      <w:pPr>
        <w:spacing w:line="360" w:lineRule="auto"/>
        <w:ind w:firstLine="0"/>
        <w:rPr>
          <w:rFonts w:cstheme="minorHAnsi"/>
          <w:sz w:val="18"/>
          <w:szCs w:val="18"/>
        </w:rPr>
      </w:pPr>
    </w:p>
    <w:p w14:paraId="4B8D6E2E" w14:textId="543C0D8A" w:rsidR="00E93C2F" w:rsidRDefault="00E93C2F" w:rsidP="00E93C2F">
      <w:pPr>
        <w:spacing w:line="360" w:lineRule="auto"/>
        <w:ind w:firstLine="0"/>
        <w:rPr>
          <w:rFonts w:cstheme="minorHAnsi"/>
          <w:sz w:val="18"/>
          <w:szCs w:val="18"/>
        </w:rPr>
      </w:pPr>
      <w:r w:rsidRPr="00CF00BB">
        <w:rPr>
          <w:rFonts w:cstheme="minorHAnsi"/>
          <w:sz w:val="18"/>
          <w:szCs w:val="18"/>
        </w:rPr>
        <w:t xml:space="preserve">Porter, M.E. (1980) </w:t>
      </w:r>
      <w:r w:rsidRPr="00CF00BB">
        <w:rPr>
          <w:rFonts w:cstheme="minorHAnsi"/>
          <w:i/>
          <w:iCs/>
          <w:sz w:val="18"/>
          <w:szCs w:val="18"/>
        </w:rPr>
        <w:t>Competitive strategy, techniques for analysing industries and Competitors,</w:t>
      </w:r>
      <w:r w:rsidRPr="00CF00BB">
        <w:rPr>
          <w:rFonts w:cstheme="minorHAnsi"/>
          <w:sz w:val="18"/>
          <w:szCs w:val="18"/>
        </w:rPr>
        <w:t xml:space="preserve"> New York: The Free Press.</w:t>
      </w:r>
    </w:p>
    <w:p w14:paraId="1EE0373C" w14:textId="2FCB4E1B" w:rsidR="00F5693A" w:rsidRDefault="00F5693A" w:rsidP="00E93C2F">
      <w:pPr>
        <w:spacing w:line="360" w:lineRule="auto"/>
        <w:ind w:firstLine="0"/>
        <w:rPr>
          <w:rFonts w:cstheme="minorHAnsi"/>
          <w:sz w:val="18"/>
          <w:szCs w:val="18"/>
        </w:rPr>
      </w:pPr>
    </w:p>
    <w:p w14:paraId="4104BD6E" w14:textId="77777777" w:rsidR="00F5693A" w:rsidRPr="00CF00BB" w:rsidRDefault="00F5693A" w:rsidP="00F5693A">
      <w:pPr>
        <w:spacing w:line="360" w:lineRule="auto"/>
        <w:ind w:firstLine="0"/>
        <w:rPr>
          <w:rFonts w:cstheme="minorHAnsi"/>
          <w:sz w:val="18"/>
          <w:szCs w:val="18"/>
        </w:rPr>
      </w:pPr>
      <w:r w:rsidRPr="00CF00BB">
        <w:rPr>
          <w:rFonts w:cstheme="minorHAnsi"/>
          <w:sz w:val="18"/>
          <w:szCs w:val="18"/>
        </w:rPr>
        <w:t xml:space="preserve">Robert Koch Institute, Impfdashboard.de, Federal Ministry of Health (2022) </w:t>
      </w:r>
      <w:r w:rsidRPr="00CF00BB">
        <w:rPr>
          <w:rFonts w:cstheme="minorHAnsi"/>
          <w:i/>
          <w:iCs/>
          <w:sz w:val="18"/>
          <w:szCs w:val="18"/>
        </w:rPr>
        <w:t>Vaccination – Total proportion of the population</w:t>
      </w:r>
      <w:r w:rsidRPr="00CF00BB">
        <w:rPr>
          <w:rFonts w:cstheme="minorHAnsi"/>
          <w:sz w:val="18"/>
          <w:szCs w:val="18"/>
        </w:rPr>
        <w:t>, 28</w:t>
      </w:r>
      <w:r w:rsidRPr="00CF00BB">
        <w:rPr>
          <w:rFonts w:cstheme="minorHAnsi"/>
          <w:sz w:val="18"/>
          <w:szCs w:val="18"/>
          <w:vertAlign w:val="superscript"/>
        </w:rPr>
        <w:t>th</w:t>
      </w:r>
      <w:r w:rsidRPr="00CF00BB">
        <w:rPr>
          <w:rFonts w:cstheme="minorHAnsi"/>
          <w:sz w:val="18"/>
          <w:szCs w:val="18"/>
        </w:rPr>
        <w:t xml:space="preserve"> of June 2022. Available at: https://impfdashboard.de/en/ </w:t>
      </w:r>
    </w:p>
    <w:p w14:paraId="6DE3F043" w14:textId="77777777" w:rsidR="00F5693A" w:rsidRDefault="00F5693A" w:rsidP="00F5693A">
      <w:pPr>
        <w:spacing w:line="360" w:lineRule="auto"/>
        <w:ind w:firstLine="0"/>
        <w:rPr>
          <w:rFonts w:cstheme="minorHAnsi"/>
          <w:sz w:val="18"/>
          <w:szCs w:val="18"/>
        </w:rPr>
      </w:pPr>
      <w:r w:rsidRPr="00CF00BB">
        <w:rPr>
          <w:rFonts w:cstheme="minorHAnsi"/>
          <w:sz w:val="18"/>
          <w:szCs w:val="18"/>
        </w:rPr>
        <w:t>(Accessed: 29</w:t>
      </w:r>
      <w:r w:rsidRPr="00CF00BB">
        <w:rPr>
          <w:rFonts w:cstheme="minorHAnsi"/>
          <w:sz w:val="18"/>
          <w:szCs w:val="18"/>
          <w:vertAlign w:val="superscript"/>
        </w:rPr>
        <w:t>th</w:t>
      </w:r>
      <w:r w:rsidRPr="00CF00BB">
        <w:rPr>
          <w:rFonts w:cstheme="minorHAnsi"/>
          <w:sz w:val="18"/>
          <w:szCs w:val="18"/>
        </w:rPr>
        <w:t xml:space="preserve"> June 2022). </w:t>
      </w:r>
    </w:p>
    <w:p w14:paraId="5C85293B" w14:textId="77777777" w:rsidR="00F5693A" w:rsidRDefault="00F5693A" w:rsidP="00F5693A">
      <w:pPr>
        <w:spacing w:line="360" w:lineRule="auto"/>
        <w:ind w:firstLine="0"/>
        <w:rPr>
          <w:rFonts w:cstheme="minorHAnsi"/>
          <w:sz w:val="18"/>
          <w:szCs w:val="18"/>
        </w:rPr>
      </w:pPr>
    </w:p>
    <w:p w14:paraId="7B8BB60A" w14:textId="77777777" w:rsidR="00F5693A" w:rsidRDefault="00F5693A" w:rsidP="00F5693A">
      <w:pPr>
        <w:spacing w:line="360" w:lineRule="auto"/>
        <w:ind w:firstLine="0"/>
        <w:rPr>
          <w:rFonts w:cstheme="minorHAnsi"/>
          <w:sz w:val="18"/>
          <w:szCs w:val="18"/>
        </w:rPr>
      </w:pPr>
      <w:r w:rsidRPr="00C73EDC">
        <w:rPr>
          <w:rFonts w:cstheme="minorHAnsi"/>
          <w:sz w:val="18"/>
          <w:szCs w:val="18"/>
        </w:rPr>
        <w:t xml:space="preserve">Robert Koch Institute (2022) </w:t>
      </w:r>
      <w:r w:rsidRPr="00C73EDC">
        <w:rPr>
          <w:rFonts w:cstheme="minorHAnsi"/>
          <w:i/>
          <w:iCs/>
          <w:sz w:val="18"/>
          <w:szCs w:val="18"/>
        </w:rPr>
        <w:t>Robert Koch Institute: Covid 19 Dashboard</w:t>
      </w:r>
      <w:r w:rsidRPr="00C73EDC">
        <w:rPr>
          <w:rFonts w:cstheme="minorHAnsi"/>
          <w:sz w:val="18"/>
          <w:szCs w:val="18"/>
        </w:rPr>
        <w:t>. Available a</w:t>
      </w:r>
      <w:r>
        <w:rPr>
          <w:rFonts w:cstheme="minorHAnsi"/>
          <w:sz w:val="18"/>
          <w:szCs w:val="18"/>
        </w:rPr>
        <w:t xml:space="preserve">t: </w:t>
      </w:r>
      <w:hyperlink r:id="rId21" w:history="1">
        <w:r w:rsidRPr="008B2AA9">
          <w:rPr>
            <w:rStyle w:val="Hyperlink"/>
            <w:rFonts w:cstheme="minorHAnsi"/>
            <w:sz w:val="18"/>
            <w:szCs w:val="18"/>
          </w:rPr>
          <w:t>https://experience.arcgis.com/experience/478220a4c454480e823b17327b2bf1d4</w:t>
        </w:r>
      </w:hyperlink>
      <w:r>
        <w:rPr>
          <w:rFonts w:cstheme="minorHAnsi"/>
          <w:sz w:val="18"/>
          <w:szCs w:val="18"/>
        </w:rPr>
        <w:t xml:space="preserve"> </w:t>
      </w:r>
    </w:p>
    <w:p w14:paraId="39D39645" w14:textId="77777777" w:rsidR="00F5693A" w:rsidRDefault="00F5693A" w:rsidP="00F5693A">
      <w:pPr>
        <w:spacing w:line="360" w:lineRule="auto"/>
        <w:ind w:firstLine="0"/>
        <w:rPr>
          <w:rFonts w:cstheme="minorHAnsi"/>
          <w:sz w:val="18"/>
          <w:szCs w:val="18"/>
        </w:rPr>
      </w:pPr>
      <w:r>
        <w:rPr>
          <w:rFonts w:cstheme="minorHAnsi"/>
          <w:sz w:val="18"/>
          <w:szCs w:val="18"/>
        </w:rPr>
        <w:t>(Accessed 26th July 2022).</w:t>
      </w:r>
    </w:p>
    <w:p w14:paraId="053899A1" w14:textId="77777777" w:rsidR="00F5693A" w:rsidRDefault="00F5693A" w:rsidP="00F5693A">
      <w:pPr>
        <w:spacing w:line="360" w:lineRule="auto"/>
        <w:ind w:firstLine="0"/>
        <w:rPr>
          <w:rFonts w:cstheme="minorHAnsi"/>
          <w:sz w:val="18"/>
          <w:szCs w:val="18"/>
        </w:rPr>
      </w:pPr>
    </w:p>
    <w:p w14:paraId="676A70AE" w14:textId="77777777" w:rsidR="00F5693A" w:rsidRDefault="00F5693A" w:rsidP="00F5693A">
      <w:pPr>
        <w:spacing w:line="360" w:lineRule="auto"/>
        <w:ind w:firstLine="0"/>
        <w:rPr>
          <w:rFonts w:cstheme="minorHAnsi"/>
          <w:sz w:val="18"/>
          <w:szCs w:val="18"/>
        </w:rPr>
      </w:pPr>
      <w:r w:rsidRPr="007A600B">
        <w:rPr>
          <w:rFonts w:cstheme="minorHAnsi"/>
          <w:sz w:val="18"/>
          <w:szCs w:val="18"/>
        </w:rPr>
        <w:t xml:space="preserve">Robert Koch Institute (2022) </w:t>
      </w:r>
      <w:r w:rsidRPr="00E87B64">
        <w:rPr>
          <w:rFonts w:cstheme="minorHAnsi"/>
          <w:i/>
          <w:iCs/>
          <w:sz w:val="18"/>
          <w:szCs w:val="18"/>
        </w:rPr>
        <w:t>Germany’s Corona Situation Report from May 12</w:t>
      </w:r>
      <w:r w:rsidRPr="00E87B64">
        <w:rPr>
          <w:rFonts w:cstheme="minorHAnsi"/>
          <w:i/>
          <w:iCs/>
          <w:sz w:val="18"/>
          <w:szCs w:val="18"/>
          <w:vertAlign w:val="superscript"/>
        </w:rPr>
        <w:t>th</w:t>
      </w:r>
      <w:proofErr w:type="gramStart"/>
      <w:r w:rsidRPr="00E87B64">
        <w:rPr>
          <w:rFonts w:cstheme="minorHAnsi"/>
          <w:i/>
          <w:iCs/>
          <w:sz w:val="18"/>
          <w:szCs w:val="18"/>
        </w:rPr>
        <w:t xml:space="preserve"> 2022</w:t>
      </w:r>
      <w:proofErr w:type="gramEnd"/>
      <w:r>
        <w:rPr>
          <w:rFonts w:cstheme="minorHAnsi"/>
          <w:sz w:val="18"/>
          <w:szCs w:val="18"/>
        </w:rPr>
        <w:t xml:space="preserve">. Available at: </w:t>
      </w:r>
      <w:hyperlink r:id="rId22" w:history="1">
        <w:r w:rsidRPr="008B2AA9">
          <w:rPr>
            <w:rStyle w:val="Hyperlink"/>
            <w:rFonts w:cstheme="minorHAnsi"/>
            <w:sz w:val="18"/>
            <w:szCs w:val="18"/>
          </w:rPr>
          <w:t>https://www.rki.de/EN/Content/infections/epidemiology/outbreaks/COVID-19/Situationsberichte_Tab.html;jsessionid=A62AA404CA1C366EFC1A56293D2C606D.internet101?cms_gtp=14466884_list%253D2</w:t>
        </w:r>
      </w:hyperlink>
    </w:p>
    <w:p w14:paraId="7971B014" w14:textId="77777777" w:rsidR="00F5693A" w:rsidRDefault="00F5693A" w:rsidP="00F5693A">
      <w:pPr>
        <w:spacing w:line="360" w:lineRule="auto"/>
        <w:ind w:firstLine="0"/>
        <w:rPr>
          <w:rFonts w:cstheme="minorHAnsi"/>
          <w:sz w:val="18"/>
          <w:szCs w:val="18"/>
        </w:rPr>
      </w:pPr>
      <w:r>
        <w:rPr>
          <w:rFonts w:cstheme="minorHAnsi"/>
          <w:sz w:val="18"/>
          <w:szCs w:val="18"/>
        </w:rPr>
        <w:t>(Accessed: 26</w:t>
      </w:r>
      <w:r w:rsidRPr="00E87B64">
        <w:rPr>
          <w:rFonts w:cstheme="minorHAnsi"/>
          <w:sz w:val="18"/>
          <w:szCs w:val="18"/>
          <w:vertAlign w:val="superscript"/>
        </w:rPr>
        <w:t>th</w:t>
      </w:r>
      <w:r>
        <w:rPr>
          <w:rFonts w:cstheme="minorHAnsi"/>
          <w:sz w:val="18"/>
          <w:szCs w:val="18"/>
        </w:rPr>
        <w:t xml:space="preserve"> of July 2022).</w:t>
      </w:r>
    </w:p>
    <w:p w14:paraId="0BC8B740" w14:textId="77777777" w:rsidR="00E93C2F" w:rsidRPr="00CF00BB" w:rsidRDefault="00E93C2F" w:rsidP="00E93C2F">
      <w:pPr>
        <w:spacing w:line="360" w:lineRule="auto"/>
        <w:rPr>
          <w:rFonts w:cstheme="minorHAnsi"/>
          <w:b/>
          <w:bCs/>
          <w:sz w:val="18"/>
          <w:szCs w:val="18"/>
        </w:rPr>
      </w:pPr>
    </w:p>
    <w:p w14:paraId="2E2AD23D" w14:textId="77777777" w:rsidR="00E93C2F" w:rsidRPr="00CF00BB" w:rsidRDefault="00E93C2F" w:rsidP="00E93C2F">
      <w:pPr>
        <w:spacing w:line="360" w:lineRule="auto"/>
        <w:ind w:firstLine="0"/>
        <w:rPr>
          <w:rFonts w:cstheme="minorHAnsi"/>
          <w:b/>
          <w:bCs/>
          <w:sz w:val="18"/>
          <w:szCs w:val="18"/>
        </w:rPr>
      </w:pPr>
      <w:r w:rsidRPr="00CF00BB">
        <w:rPr>
          <w:rFonts w:cstheme="minorHAnsi"/>
          <w:sz w:val="18"/>
          <w:szCs w:val="18"/>
        </w:rPr>
        <w:t xml:space="preserve">Schein, E. H. (2004) </w:t>
      </w:r>
      <w:r w:rsidRPr="00CF00BB">
        <w:rPr>
          <w:rFonts w:cstheme="minorHAnsi"/>
          <w:i/>
          <w:iCs/>
          <w:sz w:val="18"/>
          <w:szCs w:val="18"/>
        </w:rPr>
        <w:t>Organizational culture and leadership.</w:t>
      </w:r>
      <w:r w:rsidRPr="00CF00BB">
        <w:rPr>
          <w:rFonts w:cstheme="minorHAnsi"/>
          <w:sz w:val="18"/>
          <w:szCs w:val="18"/>
        </w:rPr>
        <w:t xml:space="preserve"> 3</w:t>
      </w:r>
      <w:r w:rsidRPr="00CF00BB">
        <w:rPr>
          <w:rFonts w:cstheme="minorHAnsi"/>
          <w:sz w:val="18"/>
          <w:szCs w:val="18"/>
          <w:vertAlign w:val="superscript"/>
        </w:rPr>
        <w:t>rd</w:t>
      </w:r>
      <w:r w:rsidRPr="00CF00BB">
        <w:rPr>
          <w:rFonts w:cstheme="minorHAnsi"/>
          <w:sz w:val="18"/>
          <w:szCs w:val="18"/>
        </w:rPr>
        <w:t xml:space="preserve"> edn., San Francisco: Jossey-Bass.</w:t>
      </w:r>
    </w:p>
    <w:p w14:paraId="3BD04CA5" w14:textId="77777777" w:rsidR="00E93C2F" w:rsidRPr="00CF00BB" w:rsidRDefault="00E93C2F" w:rsidP="00E93C2F">
      <w:pPr>
        <w:spacing w:line="360" w:lineRule="auto"/>
        <w:rPr>
          <w:rFonts w:cstheme="minorHAnsi"/>
          <w:b/>
          <w:bCs/>
          <w:sz w:val="18"/>
          <w:szCs w:val="18"/>
        </w:rPr>
      </w:pPr>
    </w:p>
    <w:p w14:paraId="411931A7"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Senge, P.M. (2003) ‘Taking personal change seriously: the impact of organizational learning on management practice, </w:t>
      </w:r>
      <w:r w:rsidRPr="00CF00BB">
        <w:rPr>
          <w:rFonts w:cstheme="minorHAnsi"/>
          <w:i/>
          <w:iCs/>
          <w:sz w:val="18"/>
          <w:szCs w:val="18"/>
        </w:rPr>
        <w:t>Academy of Management Perspectives</w:t>
      </w:r>
      <w:r w:rsidRPr="00CF00BB">
        <w:rPr>
          <w:rFonts w:cstheme="minorHAnsi"/>
          <w:sz w:val="18"/>
          <w:szCs w:val="18"/>
        </w:rPr>
        <w:t xml:space="preserve">, Vol. 17 No.2, pp. 47-50. </w:t>
      </w:r>
    </w:p>
    <w:p w14:paraId="7E92BA17" w14:textId="77777777" w:rsidR="00E93C2F" w:rsidRPr="00CF00BB" w:rsidRDefault="00E93C2F" w:rsidP="00E93C2F">
      <w:pPr>
        <w:spacing w:line="360" w:lineRule="auto"/>
        <w:ind w:firstLine="0"/>
        <w:rPr>
          <w:rFonts w:cstheme="minorHAnsi"/>
          <w:sz w:val="18"/>
          <w:szCs w:val="18"/>
        </w:rPr>
      </w:pPr>
    </w:p>
    <w:p w14:paraId="5DFA102C" w14:textId="77777777" w:rsidR="00E93C2F" w:rsidRPr="00CF00BB" w:rsidRDefault="00E93C2F" w:rsidP="00E93C2F">
      <w:pPr>
        <w:spacing w:line="360" w:lineRule="auto"/>
        <w:ind w:firstLine="0"/>
        <w:rPr>
          <w:rFonts w:cstheme="minorHAnsi"/>
          <w:sz w:val="18"/>
          <w:szCs w:val="18"/>
        </w:rPr>
      </w:pPr>
      <w:proofErr w:type="spellStart"/>
      <w:r w:rsidRPr="00CF00BB">
        <w:rPr>
          <w:rFonts w:cstheme="minorHAnsi"/>
          <w:sz w:val="18"/>
          <w:szCs w:val="18"/>
        </w:rPr>
        <w:t>Sirkin</w:t>
      </w:r>
      <w:proofErr w:type="spellEnd"/>
      <w:r w:rsidRPr="00CF00BB">
        <w:rPr>
          <w:rFonts w:cstheme="minorHAnsi"/>
          <w:sz w:val="18"/>
          <w:szCs w:val="18"/>
        </w:rPr>
        <w:t xml:space="preserve">, H., Keenan, P. and Jackson, A. (2005) ‘The Hard Side of Change Management’, </w:t>
      </w:r>
      <w:r w:rsidRPr="00CF00BB">
        <w:rPr>
          <w:rFonts w:cstheme="minorHAnsi"/>
          <w:i/>
          <w:iCs/>
          <w:sz w:val="18"/>
          <w:szCs w:val="18"/>
        </w:rPr>
        <w:t>Harvard Business Review</w:t>
      </w:r>
      <w:r w:rsidRPr="00CF00BB">
        <w:rPr>
          <w:rFonts w:cstheme="minorHAnsi"/>
          <w:sz w:val="18"/>
          <w:szCs w:val="18"/>
        </w:rPr>
        <w:t xml:space="preserve">, Vol. 10, No.5, pp. 1-13. </w:t>
      </w:r>
    </w:p>
    <w:p w14:paraId="5D4B3FB9" w14:textId="77777777" w:rsidR="00E93C2F" w:rsidRPr="00CF00BB" w:rsidRDefault="00E93C2F" w:rsidP="00E93C2F">
      <w:pPr>
        <w:spacing w:line="360" w:lineRule="auto"/>
        <w:ind w:firstLine="0"/>
        <w:rPr>
          <w:rFonts w:cstheme="minorHAnsi"/>
          <w:b/>
          <w:bCs/>
          <w:sz w:val="18"/>
          <w:szCs w:val="18"/>
        </w:rPr>
      </w:pPr>
    </w:p>
    <w:p w14:paraId="2AD890F2"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STMGP (2020) </w:t>
      </w:r>
      <w:r w:rsidRPr="00CF00BB">
        <w:rPr>
          <w:rFonts w:cstheme="minorHAnsi"/>
          <w:i/>
          <w:iCs/>
          <w:sz w:val="18"/>
          <w:szCs w:val="18"/>
        </w:rPr>
        <w:t xml:space="preserve">Press Release – </w:t>
      </w:r>
      <w:proofErr w:type="spellStart"/>
      <w:r w:rsidRPr="00CF00BB">
        <w:rPr>
          <w:rFonts w:cstheme="minorHAnsi"/>
          <w:i/>
          <w:iCs/>
          <w:sz w:val="18"/>
          <w:szCs w:val="18"/>
        </w:rPr>
        <w:t>Bestaetigter</w:t>
      </w:r>
      <w:proofErr w:type="spellEnd"/>
      <w:r w:rsidRPr="00CF00BB">
        <w:rPr>
          <w:rFonts w:cstheme="minorHAnsi"/>
          <w:i/>
          <w:iCs/>
          <w:sz w:val="18"/>
          <w:szCs w:val="18"/>
        </w:rPr>
        <w:t xml:space="preserve"> Coronavirus-Fall in Bayern – </w:t>
      </w:r>
      <w:proofErr w:type="spellStart"/>
      <w:r w:rsidRPr="00CF00BB">
        <w:rPr>
          <w:rFonts w:cstheme="minorHAnsi"/>
          <w:i/>
          <w:iCs/>
          <w:sz w:val="18"/>
          <w:szCs w:val="18"/>
        </w:rPr>
        <w:t>Infektionsschutzmaasnahmen</w:t>
      </w:r>
      <w:proofErr w:type="spellEnd"/>
      <w:r w:rsidRPr="00CF00BB">
        <w:rPr>
          <w:rFonts w:cstheme="minorHAnsi"/>
          <w:i/>
          <w:iCs/>
          <w:sz w:val="18"/>
          <w:szCs w:val="18"/>
        </w:rPr>
        <w:t xml:space="preserve"> </w:t>
      </w:r>
      <w:proofErr w:type="spellStart"/>
      <w:r w:rsidRPr="00CF00BB">
        <w:rPr>
          <w:rFonts w:cstheme="minorHAnsi"/>
          <w:i/>
          <w:iCs/>
          <w:sz w:val="18"/>
          <w:szCs w:val="18"/>
        </w:rPr>
        <w:t>laufen</w:t>
      </w:r>
      <w:proofErr w:type="spellEnd"/>
      <w:r w:rsidRPr="00CF00BB">
        <w:rPr>
          <w:rFonts w:cstheme="minorHAnsi"/>
          <w:sz w:val="18"/>
          <w:szCs w:val="18"/>
        </w:rPr>
        <w:t xml:space="preserve">, 27th January. Available at: https://www.stmgp.bayern.de/presse/bestaetigter-coronavirus-fall-in-bayern-infektionsschutzmassnahmen-laufen/ </w:t>
      </w:r>
    </w:p>
    <w:p w14:paraId="513D6D9A"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(Accessed: 22</w:t>
      </w:r>
      <w:r w:rsidRPr="00CF00BB">
        <w:rPr>
          <w:rFonts w:cstheme="minorHAnsi"/>
          <w:sz w:val="18"/>
          <w:szCs w:val="18"/>
          <w:vertAlign w:val="superscript"/>
        </w:rPr>
        <w:t>nd</w:t>
      </w:r>
      <w:r w:rsidRPr="00CF00BB">
        <w:rPr>
          <w:rFonts w:cstheme="minorHAnsi"/>
          <w:sz w:val="18"/>
          <w:szCs w:val="18"/>
        </w:rPr>
        <w:t xml:space="preserve"> June 2022).</w:t>
      </w:r>
    </w:p>
    <w:p w14:paraId="3CA2970B" w14:textId="77777777" w:rsidR="00E93C2F" w:rsidRPr="00CF00BB" w:rsidRDefault="00E93C2F" w:rsidP="00E93C2F">
      <w:pPr>
        <w:spacing w:line="360" w:lineRule="auto"/>
        <w:rPr>
          <w:rFonts w:cstheme="minorHAnsi"/>
          <w:b/>
          <w:bCs/>
          <w:sz w:val="18"/>
          <w:szCs w:val="18"/>
        </w:rPr>
      </w:pPr>
    </w:p>
    <w:p w14:paraId="448962A1"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Streek, H. and Schmidt-</w:t>
      </w:r>
      <w:proofErr w:type="spellStart"/>
      <w:r w:rsidRPr="00CF00BB">
        <w:rPr>
          <w:rFonts w:cstheme="minorHAnsi"/>
          <w:sz w:val="18"/>
          <w:szCs w:val="18"/>
        </w:rPr>
        <w:t>Chanasit</w:t>
      </w:r>
      <w:proofErr w:type="spellEnd"/>
      <w:r w:rsidRPr="00CF00BB">
        <w:rPr>
          <w:rFonts w:cstheme="minorHAnsi"/>
          <w:sz w:val="18"/>
          <w:szCs w:val="18"/>
        </w:rPr>
        <w:t xml:space="preserve">, J. (2020) </w:t>
      </w:r>
      <w:r w:rsidRPr="00CF00BB">
        <w:rPr>
          <w:rFonts w:cstheme="minorHAnsi"/>
          <w:i/>
          <w:iCs/>
          <w:sz w:val="18"/>
          <w:szCs w:val="18"/>
        </w:rPr>
        <w:t xml:space="preserve">Joint Position Paper – Gaining evidence and experience in further management of the Covid-19 pandemic. </w:t>
      </w:r>
      <w:r w:rsidRPr="00CF00BB">
        <w:rPr>
          <w:rFonts w:cstheme="minorHAnsi"/>
          <w:sz w:val="18"/>
          <w:szCs w:val="18"/>
        </w:rPr>
        <w:t xml:space="preserve">Berlin: National Association of Statuary Health Insurance Physicians. </w:t>
      </w:r>
    </w:p>
    <w:p w14:paraId="659987F6" w14:textId="77777777" w:rsidR="00E93C2F" w:rsidRPr="00CF00BB" w:rsidRDefault="00E93C2F" w:rsidP="00E93C2F">
      <w:pPr>
        <w:spacing w:line="360" w:lineRule="auto"/>
        <w:rPr>
          <w:rFonts w:cstheme="minorHAnsi"/>
          <w:b/>
          <w:bCs/>
          <w:sz w:val="18"/>
          <w:szCs w:val="18"/>
        </w:rPr>
      </w:pPr>
    </w:p>
    <w:p w14:paraId="4E01E187" w14:textId="77777777" w:rsidR="00E93C2F" w:rsidRPr="00CF00BB" w:rsidRDefault="00E93C2F" w:rsidP="00E93C2F">
      <w:pPr>
        <w:spacing w:line="360" w:lineRule="auto"/>
        <w:ind w:firstLine="0"/>
        <w:rPr>
          <w:rStyle w:val="Hyperlink"/>
          <w:rFonts w:cstheme="minorHAnsi"/>
          <w:sz w:val="18"/>
          <w:szCs w:val="18"/>
        </w:rPr>
      </w:pPr>
      <w:r w:rsidRPr="00CF00BB">
        <w:rPr>
          <w:rFonts w:cstheme="minorHAnsi"/>
          <w:sz w:val="18"/>
          <w:szCs w:val="18"/>
        </w:rPr>
        <w:t xml:space="preserve">Webasto-Group (2020) </w:t>
      </w:r>
      <w:r w:rsidRPr="00CF00BB">
        <w:rPr>
          <w:rFonts w:cstheme="minorHAnsi"/>
          <w:i/>
          <w:iCs/>
          <w:sz w:val="18"/>
          <w:szCs w:val="18"/>
        </w:rPr>
        <w:t>Employees infected with the coronavirus</w:t>
      </w:r>
      <w:r w:rsidRPr="00CF00BB">
        <w:rPr>
          <w:rFonts w:cstheme="minorHAnsi"/>
          <w:sz w:val="18"/>
          <w:szCs w:val="18"/>
        </w:rPr>
        <w:t>, 28th of January. Available at: https://www.webasto-group.com/en/press/press-releases/press-release/webasto-informs-about-other-employees-infected-with-the-coronavirus-and-initiates-further-measures/</w:t>
      </w:r>
    </w:p>
    <w:p w14:paraId="3935C6DE"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(Accessed: 22nd June 2022).</w:t>
      </w:r>
    </w:p>
    <w:p w14:paraId="2C396365"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lastRenderedPageBreak/>
        <w:t xml:space="preserve">WHO (2022), </w:t>
      </w:r>
      <w:r w:rsidRPr="00CF00BB">
        <w:rPr>
          <w:rFonts w:cstheme="minorHAnsi"/>
          <w:i/>
          <w:iCs/>
          <w:sz w:val="18"/>
          <w:szCs w:val="18"/>
        </w:rPr>
        <w:t>Germany Covid-19 Situation, 22</w:t>
      </w:r>
      <w:r w:rsidRPr="00CF00BB">
        <w:rPr>
          <w:rFonts w:cstheme="minorHAnsi"/>
          <w:i/>
          <w:iCs/>
          <w:sz w:val="18"/>
          <w:szCs w:val="18"/>
          <w:vertAlign w:val="superscript"/>
        </w:rPr>
        <w:t>nd</w:t>
      </w:r>
      <w:r w:rsidRPr="00CF00BB">
        <w:rPr>
          <w:rFonts w:cstheme="minorHAnsi"/>
          <w:i/>
          <w:iCs/>
          <w:sz w:val="18"/>
          <w:szCs w:val="18"/>
        </w:rPr>
        <w:t xml:space="preserve"> </w:t>
      </w:r>
      <w:proofErr w:type="gramStart"/>
      <w:r w:rsidRPr="00CF00BB">
        <w:rPr>
          <w:rFonts w:cstheme="minorHAnsi"/>
          <w:i/>
          <w:iCs/>
          <w:sz w:val="18"/>
          <w:szCs w:val="18"/>
        </w:rPr>
        <w:t>June</w:t>
      </w:r>
      <w:r w:rsidRPr="00CF00BB">
        <w:rPr>
          <w:rFonts w:cstheme="minorHAnsi"/>
          <w:sz w:val="18"/>
          <w:szCs w:val="18"/>
        </w:rPr>
        <w:t>.</w:t>
      </w:r>
      <w:proofErr w:type="gramEnd"/>
      <w:r w:rsidRPr="00CF00BB">
        <w:rPr>
          <w:rFonts w:cstheme="minorHAnsi"/>
          <w:sz w:val="18"/>
          <w:szCs w:val="18"/>
        </w:rPr>
        <w:t xml:space="preserve"> Available at: https://covid19.who.int/region/euro/country/de (Accessed: 22nd June 2022). </w:t>
      </w:r>
    </w:p>
    <w:p w14:paraId="30A6D735" w14:textId="77777777" w:rsidR="00E93C2F" w:rsidRPr="00CF00BB" w:rsidRDefault="00E93C2F" w:rsidP="00E93C2F">
      <w:pPr>
        <w:spacing w:line="360" w:lineRule="auto"/>
        <w:rPr>
          <w:rFonts w:cstheme="minorHAnsi"/>
          <w:b/>
          <w:bCs/>
          <w:sz w:val="18"/>
          <w:szCs w:val="18"/>
        </w:rPr>
      </w:pPr>
    </w:p>
    <w:p w14:paraId="0B9AEAF7"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WHO (2022a) </w:t>
      </w:r>
      <w:r w:rsidRPr="00CF00BB">
        <w:rPr>
          <w:rFonts w:cstheme="minorHAnsi"/>
          <w:i/>
          <w:iCs/>
          <w:sz w:val="18"/>
          <w:szCs w:val="18"/>
        </w:rPr>
        <w:t>Reported cases and deaths by country – Germany”, 5</w:t>
      </w:r>
      <w:r w:rsidRPr="00CF00BB">
        <w:rPr>
          <w:rFonts w:cstheme="minorHAnsi"/>
          <w:i/>
          <w:iCs/>
          <w:sz w:val="18"/>
          <w:szCs w:val="18"/>
          <w:vertAlign w:val="superscript"/>
        </w:rPr>
        <w:t>th</w:t>
      </w:r>
      <w:r w:rsidRPr="00CF00BB">
        <w:rPr>
          <w:rFonts w:cstheme="minorHAnsi"/>
          <w:i/>
          <w:iCs/>
          <w:sz w:val="18"/>
          <w:szCs w:val="18"/>
        </w:rPr>
        <w:t xml:space="preserve"> </w:t>
      </w:r>
      <w:proofErr w:type="gramStart"/>
      <w:r w:rsidRPr="00CF00BB">
        <w:rPr>
          <w:rFonts w:cstheme="minorHAnsi"/>
          <w:i/>
          <w:iCs/>
          <w:sz w:val="18"/>
          <w:szCs w:val="18"/>
        </w:rPr>
        <w:t>July</w:t>
      </w:r>
      <w:r w:rsidRPr="00CF00BB">
        <w:rPr>
          <w:rFonts w:cstheme="minorHAnsi"/>
          <w:sz w:val="18"/>
          <w:szCs w:val="18"/>
        </w:rPr>
        <w:t>.</w:t>
      </w:r>
      <w:proofErr w:type="gramEnd"/>
      <w:r w:rsidRPr="00CF00BB">
        <w:rPr>
          <w:rFonts w:cstheme="minorHAnsi"/>
          <w:sz w:val="18"/>
          <w:szCs w:val="18"/>
        </w:rPr>
        <w:t xml:space="preserve"> Available at: https://covid19.who.int/region/euro/country/de </w:t>
      </w:r>
    </w:p>
    <w:p w14:paraId="5134CFFC"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(Accessed: 5th July). </w:t>
      </w:r>
    </w:p>
    <w:p w14:paraId="721BD09C" w14:textId="77777777" w:rsidR="00E93C2F" w:rsidRPr="00CF00BB" w:rsidRDefault="00E93C2F" w:rsidP="00E93C2F">
      <w:pPr>
        <w:spacing w:line="360" w:lineRule="auto"/>
        <w:ind w:firstLine="0"/>
        <w:rPr>
          <w:rFonts w:cstheme="minorHAnsi"/>
          <w:sz w:val="18"/>
          <w:szCs w:val="18"/>
        </w:rPr>
      </w:pPr>
    </w:p>
    <w:p w14:paraId="301ED740"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WHO (2022b) </w:t>
      </w:r>
      <w:r w:rsidRPr="00CF00BB">
        <w:rPr>
          <w:rFonts w:cstheme="minorHAnsi"/>
          <w:i/>
          <w:iCs/>
          <w:sz w:val="18"/>
          <w:szCs w:val="18"/>
        </w:rPr>
        <w:t>Countries and Territories Covid-19 cases and deaths by country</w:t>
      </w:r>
      <w:r w:rsidRPr="00CF00BB">
        <w:rPr>
          <w:rFonts w:cstheme="minorHAnsi"/>
          <w:sz w:val="18"/>
          <w:szCs w:val="18"/>
        </w:rPr>
        <w:t>, 5</w:t>
      </w:r>
      <w:r w:rsidRPr="00CF00BB">
        <w:rPr>
          <w:rFonts w:cstheme="minorHAnsi"/>
          <w:sz w:val="18"/>
          <w:szCs w:val="18"/>
          <w:vertAlign w:val="superscript"/>
        </w:rPr>
        <w:t>th</w:t>
      </w:r>
      <w:r w:rsidRPr="00CF00BB">
        <w:rPr>
          <w:rFonts w:cstheme="minorHAnsi"/>
          <w:sz w:val="18"/>
          <w:szCs w:val="18"/>
        </w:rPr>
        <w:t xml:space="preserve"> of July. Available at: https://portal.who.int/report/eios-covid19-counts/#display=Countries_and_Territories&amp;nrow=2&amp;ncol=3&amp;arr=row&amp;pg=2&amp;labels=cur_death_who&amp;sort=cur_death_who;desc&amp;filter=&amp;sidebar=4&amp;fv= </w:t>
      </w:r>
    </w:p>
    <w:p w14:paraId="2A347F5A"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(Accessed: 5</w:t>
      </w:r>
      <w:r w:rsidRPr="00CF00BB">
        <w:rPr>
          <w:rFonts w:cstheme="minorHAnsi"/>
          <w:sz w:val="18"/>
          <w:szCs w:val="18"/>
          <w:vertAlign w:val="superscript"/>
        </w:rPr>
        <w:t>th</w:t>
      </w:r>
      <w:r w:rsidRPr="00CF00BB">
        <w:rPr>
          <w:rFonts w:cstheme="minorHAnsi"/>
          <w:sz w:val="18"/>
          <w:szCs w:val="18"/>
        </w:rPr>
        <w:t xml:space="preserve"> July). </w:t>
      </w:r>
    </w:p>
    <w:p w14:paraId="3B067603" w14:textId="77777777" w:rsidR="00E93C2F" w:rsidRPr="00CF00BB" w:rsidRDefault="00E93C2F" w:rsidP="00E93C2F">
      <w:pPr>
        <w:spacing w:line="360" w:lineRule="auto"/>
        <w:rPr>
          <w:rFonts w:cstheme="minorHAnsi"/>
          <w:b/>
          <w:bCs/>
          <w:sz w:val="18"/>
          <w:szCs w:val="18"/>
        </w:rPr>
      </w:pPr>
    </w:p>
    <w:p w14:paraId="01EA3486"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Yu, Eddie (2020) </w:t>
      </w:r>
      <w:r w:rsidRPr="00CF00BB">
        <w:rPr>
          <w:rFonts w:cstheme="minorHAnsi"/>
          <w:i/>
          <w:iCs/>
          <w:sz w:val="18"/>
          <w:szCs w:val="18"/>
        </w:rPr>
        <w:t>Introducing 3H framework - working paper</w:t>
      </w:r>
      <w:r w:rsidRPr="00CF00BB">
        <w:rPr>
          <w:rFonts w:cstheme="minorHAnsi"/>
          <w:sz w:val="18"/>
          <w:szCs w:val="18"/>
        </w:rPr>
        <w:t>. Hong Kong: City University of Hong Kong.</w:t>
      </w:r>
    </w:p>
    <w:p w14:paraId="10EDAD95" w14:textId="77777777" w:rsidR="00E93C2F" w:rsidRPr="00CF00BB" w:rsidRDefault="00E93C2F" w:rsidP="00E93C2F">
      <w:pPr>
        <w:spacing w:line="360" w:lineRule="auto"/>
        <w:ind w:firstLine="0"/>
        <w:rPr>
          <w:rFonts w:cstheme="minorHAnsi"/>
          <w:b/>
          <w:bCs/>
          <w:sz w:val="18"/>
          <w:szCs w:val="18"/>
        </w:rPr>
      </w:pPr>
      <w:r w:rsidRPr="00CF00BB">
        <w:rPr>
          <w:rFonts w:cstheme="minorHAnsi"/>
          <w:b/>
          <w:bCs/>
          <w:sz w:val="18"/>
          <w:szCs w:val="18"/>
        </w:rPr>
        <w:tab/>
      </w:r>
    </w:p>
    <w:p w14:paraId="0928E9C0"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Yu, E. (2021) ‘An analysis of China’s strategy in combating the coronavirus pandemic with the 3H framework’</w:t>
      </w:r>
      <w:r w:rsidRPr="00CF00BB">
        <w:rPr>
          <w:rFonts w:cstheme="minorHAnsi"/>
          <w:b/>
          <w:bCs/>
          <w:sz w:val="18"/>
          <w:szCs w:val="18"/>
        </w:rPr>
        <w:t xml:space="preserve">, </w:t>
      </w:r>
      <w:r w:rsidRPr="00CF00BB">
        <w:rPr>
          <w:rFonts w:cstheme="minorHAnsi"/>
          <w:i/>
          <w:iCs/>
          <w:sz w:val="18"/>
          <w:szCs w:val="18"/>
        </w:rPr>
        <w:t>HKPAA, Emerald Publishing Limited</w:t>
      </w:r>
      <w:r w:rsidRPr="00CF00BB">
        <w:rPr>
          <w:rFonts w:cstheme="minorHAnsi"/>
          <w:b/>
          <w:bCs/>
          <w:sz w:val="18"/>
          <w:szCs w:val="18"/>
        </w:rPr>
        <w:t xml:space="preserve">, </w:t>
      </w:r>
      <w:r w:rsidRPr="00CF00BB">
        <w:rPr>
          <w:rFonts w:cstheme="minorHAnsi"/>
          <w:sz w:val="18"/>
          <w:szCs w:val="18"/>
        </w:rPr>
        <w:t>Vol.24 No.1, pp. 82-84.</w:t>
      </w:r>
    </w:p>
    <w:p w14:paraId="019C3336" w14:textId="77777777" w:rsidR="00E93C2F" w:rsidRPr="00CF00BB" w:rsidRDefault="00E93C2F" w:rsidP="00E93C2F">
      <w:pPr>
        <w:spacing w:line="360" w:lineRule="auto"/>
        <w:rPr>
          <w:rFonts w:cstheme="minorHAnsi"/>
          <w:b/>
          <w:bCs/>
          <w:sz w:val="18"/>
          <w:szCs w:val="18"/>
        </w:rPr>
      </w:pPr>
    </w:p>
    <w:p w14:paraId="60654487" w14:textId="77777777" w:rsidR="00E93C2F" w:rsidRPr="00CF00BB" w:rsidRDefault="00E93C2F" w:rsidP="00E93C2F">
      <w:pPr>
        <w:spacing w:line="360" w:lineRule="auto"/>
        <w:ind w:firstLine="0"/>
        <w:rPr>
          <w:rFonts w:cstheme="minorHAnsi"/>
          <w:sz w:val="18"/>
          <w:szCs w:val="18"/>
        </w:rPr>
      </w:pPr>
      <w:r w:rsidRPr="00CF00BB">
        <w:rPr>
          <w:rFonts w:cstheme="minorHAnsi"/>
          <w:sz w:val="18"/>
          <w:szCs w:val="18"/>
        </w:rPr>
        <w:t xml:space="preserve">Yu, E. and Cheung, H. (2020), ‘A review of the strategic planning process in the Hong Kong Police Force’, </w:t>
      </w:r>
      <w:r w:rsidRPr="00CF00BB">
        <w:rPr>
          <w:rFonts w:cstheme="minorHAnsi"/>
          <w:i/>
          <w:iCs/>
          <w:sz w:val="18"/>
          <w:szCs w:val="18"/>
        </w:rPr>
        <w:t>HKPAA, Emerald Publishing Limited</w:t>
      </w:r>
      <w:r w:rsidRPr="00CF00BB">
        <w:rPr>
          <w:rFonts w:cstheme="minorHAnsi"/>
          <w:sz w:val="18"/>
          <w:szCs w:val="18"/>
        </w:rPr>
        <w:t>, Vol. 23, No.3, pp.245-258.</w:t>
      </w:r>
    </w:p>
    <w:p w14:paraId="53BDC5D9" w14:textId="77777777" w:rsidR="00AE4AC6" w:rsidRPr="00CF00BB" w:rsidRDefault="00AE4AC6" w:rsidP="00721800">
      <w:pPr>
        <w:spacing w:line="360" w:lineRule="auto"/>
        <w:rPr>
          <w:rFonts w:cstheme="minorHAnsi"/>
          <w:b/>
          <w:bCs/>
          <w:sz w:val="18"/>
          <w:szCs w:val="18"/>
        </w:rPr>
      </w:pPr>
    </w:p>
    <w:sectPr w:rsidR="00AE4AC6" w:rsidRPr="00CF00BB" w:rsidSect="0056074E">
      <w:headerReference w:type="default" r:id="rId23"/>
      <w:pgSz w:w="12240" w:h="15840"/>
      <w:pgMar w:top="1134" w:right="1134" w:bottom="1134" w:left="1134"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3E42C4" w14:textId="77777777" w:rsidR="006A78CC" w:rsidRDefault="006A78CC">
      <w:pPr>
        <w:spacing w:line="240" w:lineRule="auto"/>
      </w:pPr>
      <w:r>
        <w:separator/>
      </w:r>
    </w:p>
  </w:endnote>
  <w:endnote w:type="continuationSeparator" w:id="0">
    <w:p w14:paraId="3EB94734" w14:textId="77777777" w:rsidR="006A78CC" w:rsidRDefault="006A78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ngsana New">
    <w:altName w:val="Angsana New"/>
    <w:panose1 w:val="02020603050405020304"/>
    <w:charset w:val="DE"/>
    <w:family w:val="roman"/>
    <w:pitch w:val="variable"/>
    <w:sig w:usb0="81000003" w:usb1="00000000" w:usb2="00000000" w:usb3="00000000" w:csb0="0001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2942B4" w14:textId="77777777" w:rsidR="006A78CC" w:rsidRDefault="006A78CC">
      <w:pPr>
        <w:spacing w:line="240" w:lineRule="auto"/>
      </w:pPr>
      <w:r>
        <w:separator/>
      </w:r>
    </w:p>
  </w:footnote>
  <w:footnote w:type="continuationSeparator" w:id="0">
    <w:p w14:paraId="0B6956E0" w14:textId="77777777" w:rsidR="006A78CC" w:rsidRDefault="006A78C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381352"/>
      <w:docPartObj>
        <w:docPartGallery w:val="Page Numbers (Top of Page)"/>
        <w:docPartUnique/>
      </w:docPartObj>
    </w:sdtPr>
    <w:sdtContent>
      <w:p w14:paraId="49B6E1BC" w14:textId="77777777" w:rsidR="00E1305B" w:rsidRDefault="00E1305B">
        <w:pPr>
          <w:pStyle w:val="Head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191A80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4D47FA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530367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8A8F44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6803B58"/>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C2E5F4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90012B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9141AF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EAE076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6D0A09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F956E4D"/>
    <w:multiLevelType w:val="hybridMultilevel"/>
    <w:tmpl w:val="8C68DA4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1" w15:restartNumberingAfterBreak="0">
    <w:nsid w:val="187A3A2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7864F4"/>
    <w:multiLevelType w:val="hybridMultilevel"/>
    <w:tmpl w:val="F7F8A3A8"/>
    <w:lvl w:ilvl="0" w:tplc="3FD05840">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3" w15:restartNumberingAfterBreak="0">
    <w:nsid w:val="229E3C4C"/>
    <w:multiLevelType w:val="hybridMultilevel"/>
    <w:tmpl w:val="6256DC96"/>
    <w:lvl w:ilvl="0" w:tplc="0562E4D2">
      <w:start w:val="1"/>
      <w:numFmt w:val="lowerLetter"/>
      <w:pStyle w:val="TableNote"/>
      <w:suff w:val="space"/>
      <w:lvlText w:val="%1."/>
      <w:lvlJc w:val="left"/>
      <w:pPr>
        <w:ind w:left="0" w:firstLine="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54F081F"/>
    <w:multiLevelType w:val="hybridMultilevel"/>
    <w:tmpl w:val="669013A6"/>
    <w:lvl w:ilvl="0" w:tplc="A768E3C6">
      <w:start w:val="1"/>
      <w:numFmt w:val="upperRoman"/>
      <w:lvlText w:val="%1."/>
      <w:lvlJc w:val="left"/>
      <w:pPr>
        <w:ind w:left="923" w:hanging="360"/>
      </w:pPr>
      <w:rPr>
        <w:rFonts w:hint="default"/>
      </w:rPr>
    </w:lvl>
    <w:lvl w:ilvl="1" w:tplc="3C090019" w:tentative="1">
      <w:start w:val="1"/>
      <w:numFmt w:val="lowerLetter"/>
      <w:lvlText w:val="%2."/>
      <w:lvlJc w:val="left"/>
      <w:pPr>
        <w:ind w:left="1643" w:hanging="360"/>
      </w:pPr>
    </w:lvl>
    <w:lvl w:ilvl="2" w:tplc="3C09001B" w:tentative="1">
      <w:start w:val="1"/>
      <w:numFmt w:val="lowerRoman"/>
      <w:lvlText w:val="%3."/>
      <w:lvlJc w:val="right"/>
      <w:pPr>
        <w:ind w:left="2363" w:hanging="180"/>
      </w:pPr>
    </w:lvl>
    <w:lvl w:ilvl="3" w:tplc="3C09000F" w:tentative="1">
      <w:start w:val="1"/>
      <w:numFmt w:val="decimal"/>
      <w:lvlText w:val="%4."/>
      <w:lvlJc w:val="left"/>
      <w:pPr>
        <w:ind w:left="3083" w:hanging="360"/>
      </w:pPr>
    </w:lvl>
    <w:lvl w:ilvl="4" w:tplc="3C090019" w:tentative="1">
      <w:start w:val="1"/>
      <w:numFmt w:val="lowerLetter"/>
      <w:lvlText w:val="%5."/>
      <w:lvlJc w:val="left"/>
      <w:pPr>
        <w:ind w:left="3803" w:hanging="360"/>
      </w:pPr>
    </w:lvl>
    <w:lvl w:ilvl="5" w:tplc="3C09001B" w:tentative="1">
      <w:start w:val="1"/>
      <w:numFmt w:val="lowerRoman"/>
      <w:lvlText w:val="%6."/>
      <w:lvlJc w:val="right"/>
      <w:pPr>
        <w:ind w:left="4523" w:hanging="180"/>
      </w:pPr>
    </w:lvl>
    <w:lvl w:ilvl="6" w:tplc="3C09000F" w:tentative="1">
      <w:start w:val="1"/>
      <w:numFmt w:val="decimal"/>
      <w:lvlText w:val="%7."/>
      <w:lvlJc w:val="left"/>
      <w:pPr>
        <w:ind w:left="5243" w:hanging="360"/>
      </w:pPr>
    </w:lvl>
    <w:lvl w:ilvl="7" w:tplc="3C090019" w:tentative="1">
      <w:start w:val="1"/>
      <w:numFmt w:val="lowerLetter"/>
      <w:lvlText w:val="%8."/>
      <w:lvlJc w:val="left"/>
      <w:pPr>
        <w:ind w:left="5963" w:hanging="360"/>
      </w:pPr>
    </w:lvl>
    <w:lvl w:ilvl="8" w:tplc="3C09001B" w:tentative="1">
      <w:start w:val="1"/>
      <w:numFmt w:val="lowerRoman"/>
      <w:lvlText w:val="%9."/>
      <w:lvlJc w:val="right"/>
      <w:pPr>
        <w:ind w:left="6683" w:hanging="180"/>
      </w:pPr>
    </w:lvl>
  </w:abstractNum>
  <w:abstractNum w:abstractNumId="15" w15:restartNumberingAfterBreak="0">
    <w:nsid w:val="2C602693"/>
    <w:multiLevelType w:val="multilevel"/>
    <w:tmpl w:val="2C602693"/>
    <w:lvl w:ilvl="0">
      <w:start w:val="1"/>
      <w:numFmt w:val="decimal"/>
      <w:lvlText w:val="%1."/>
      <w:lvlJc w:val="left"/>
      <w:pPr>
        <w:ind w:left="10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D500B64"/>
    <w:multiLevelType w:val="multilevel"/>
    <w:tmpl w:val="EA0C65F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C0544B"/>
    <w:multiLevelType w:val="hybridMultilevel"/>
    <w:tmpl w:val="AADC483E"/>
    <w:lvl w:ilvl="0" w:tplc="3C090017">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8" w15:restartNumberingAfterBreak="0">
    <w:nsid w:val="4B9E3E98"/>
    <w:multiLevelType w:val="hybridMultilevel"/>
    <w:tmpl w:val="4CCA4B48"/>
    <w:lvl w:ilvl="0" w:tplc="81E48636">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9" w15:restartNumberingAfterBreak="0">
    <w:nsid w:val="51492F80"/>
    <w:multiLevelType w:val="hybridMultilevel"/>
    <w:tmpl w:val="CA001696"/>
    <w:lvl w:ilvl="0" w:tplc="A768E3C6">
      <w:start w:val="1"/>
      <w:numFmt w:val="upperRoman"/>
      <w:lvlText w:val="%1."/>
      <w:lvlJc w:val="left"/>
      <w:pPr>
        <w:ind w:left="1080" w:hanging="7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0" w15:restartNumberingAfterBreak="0">
    <w:nsid w:val="539E1BA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9BC4956"/>
    <w:multiLevelType w:val="multilevel"/>
    <w:tmpl w:val="4572ABF8"/>
    <w:styleLink w:val="MLAOutlin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A041D54"/>
    <w:multiLevelType w:val="hybridMultilevel"/>
    <w:tmpl w:val="DB303E60"/>
    <w:lvl w:ilvl="0" w:tplc="B3E4E788">
      <w:start w:val="1"/>
      <w:numFmt w:val="bullet"/>
      <w:lvlText w:val="-"/>
      <w:lvlJc w:val="left"/>
      <w:pPr>
        <w:ind w:left="720" w:hanging="360"/>
      </w:pPr>
      <w:rPr>
        <w:rFonts w:ascii="Times New Roman" w:eastAsiaTheme="minorEastAsia" w:hAnsi="Times New Roman" w:cs="Times New Roman"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3" w15:restartNumberingAfterBreak="0">
    <w:nsid w:val="5B1B5787"/>
    <w:multiLevelType w:val="multilevel"/>
    <w:tmpl w:val="4572ABF8"/>
    <w:numStyleLink w:val="MLAOutline"/>
  </w:abstractNum>
  <w:abstractNum w:abstractNumId="24" w15:restartNumberingAfterBreak="0">
    <w:nsid w:val="5CE34C0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83A4F25"/>
    <w:multiLevelType w:val="hybridMultilevel"/>
    <w:tmpl w:val="F0348330"/>
    <w:lvl w:ilvl="0" w:tplc="A768E3C6">
      <w:start w:val="1"/>
      <w:numFmt w:val="upperRoman"/>
      <w:lvlText w:val="%1."/>
      <w:lvlJc w:val="left"/>
      <w:pPr>
        <w:ind w:left="782" w:hanging="360"/>
      </w:pPr>
      <w:rPr>
        <w:rFonts w:hint="default"/>
      </w:rPr>
    </w:lvl>
    <w:lvl w:ilvl="1" w:tplc="3C090019" w:tentative="1">
      <w:start w:val="1"/>
      <w:numFmt w:val="lowerLetter"/>
      <w:lvlText w:val="%2."/>
      <w:lvlJc w:val="left"/>
      <w:pPr>
        <w:ind w:left="1502" w:hanging="360"/>
      </w:pPr>
    </w:lvl>
    <w:lvl w:ilvl="2" w:tplc="3C09001B" w:tentative="1">
      <w:start w:val="1"/>
      <w:numFmt w:val="lowerRoman"/>
      <w:lvlText w:val="%3."/>
      <w:lvlJc w:val="right"/>
      <w:pPr>
        <w:ind w:left="2222" w:hanging="180"/>
      </w:pPr>
    </w:lvl>
    <w:lvl w:ilvl="3" w:tplc="3C09000F" w:tentative="1">
      <w:start w:val="1"/>
      <w:numFmt w:val="decimal"/>
      <w:lvlText w:val="%4."/>
      <w:lvlJc w:val="left"/>
      <w:pPr>
        <w:ind w:left="2942" w:hanging="360"/>
      </w:pPr>
    </w:lvl>
    <w:lvl w:ilvl="4" w:tplc="3C090019" w:tentative="1">
      <w:start w:val="1"/>
      <w:numFmt w:val="lowerLetter"/>
      <w:lvlText w:val="%5."/>
      <w:lvlJc w:val="left"/>
      <w:pPr>
        <w:ind w:left="3662" w:hanging="360"/>
      </w:pPr>
    </w:lvl>
    <w:lvl w:ilvl="5" w:tplc="3C09001B" w:tentative="1">
      <w:start w:val="1"/>
      <w:numFmt w:val="lowerRoman"/>
      <w:lvlText w:val="%6."/>
      <w:lvlJc w:val="right"/>
      <w:pPr>
        <w:ind w:left="4382" w:hanging="180"/>
      </w:pPr>
    </w:lvl>
    <w:lvl w:ilvl="6" w:tplc="3C09000F" w:tentative="1">
      <w:start w:val="1"/>
      <w:numFmt w:val="decimal"/>
      <w:lvlText w:val="%7."/>
      <w:lvlJc w:val="left"/>
      <w:pPr>
        <w:ind w:left="5102" w:hanging="360"/>
      </w:pPr>
    </w:lvl>
    <w:lvl w:ilvl="7" w:tplc="3C090019" w:tentative="1">
      <w:start w:val="1"/>
      <w:numFmt w:val="lowerLetter"/>
      <w:lvlText w:val="%8."/>
      <w:lvlJc w:val="left"/>
      <w:pPr>
        <w:ind w:left="5822" w:hanging="360"/>
      </w:pPr>
    </w:lvl>
    <w:lvl w:ilvl="8" w:tplc="3C09001B" w:tentative="1">
      <w:start w:val="1"/>
      <w:numFmt w:val="lowerRoman"/>
      <w:lvlText w:val="%9."/>
      <w:lvlJc w:val="right"/>
      <w:pPr>
        <w:ind w:left="6542" w:hanging="180"/>
      </w:pPr>
    </w:lvl>
  </w:abstractNum>
  <w:abstractNum w:abstractNumId="26" w15:restartNumberingAfterBreak="0">
    <w:nsid w:val="71745014"/>
    <w:multiLevelType w:val="hybridMultilevel"/>
    <w:tmpl w:val="BF5CB37A"/>
    <w:lvl w:ilvl="0" w:tplc="3C090013">
      <w:start w:val="1"/>
      <w:numFmt w:val="upperRoman"/>
      <w:lvlText w:val="%1."/>
      <w:lvlJc w:val="righ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21"/>
  </w:num>
  <w:num w:numId="13">
    <w:abstractNumId w:val="23"/>
  </w:num>
  <w:num w:numId="14">
    <w:abstractNumId w:val="20"/>
  </w:num>
  <w:num w:numId="15">
    <w:abstractNumId w:val="11"/>
  </w:num>
  <w:num w:numId="16">
    <w:abstractNumId w:val="16"/>
  </w:num>
  <w:num w:numId="17">
    <w:abstractNumId w:val="24"/>
  </w:num>
  <w:num w:numId="18">
    <w:abstractNumId w:val="15"/>
  </w:num>
  <w:num w:numId="19">
    <w:abstractNumId w:val="12"/>
  </w:num>
  <w:num w:numId="20">
    <w:abstractNumId w:val="18"/>
  </w:num>
  <w:num w:numId="21">
    <w:abstractNumId w:val="19"/>
  </w:num>
  <w:num w:numId="22">
    <w:abstractNumId w:val="10"/>
  </w:num>
  <w:num w:numId="23">
    <w:abstractNumId w:val="26"/>
  </w:num>
  <w:num w:numId="24">
    <w:abstractNumId w:val="14"/>
  </w:num>
  <w:num w:numId="25">
    <w:abstractNumId w:val="25"/>
  </w:num>
  <w:num w:numId="26">
    <w:abstractNumId w:val="17"/>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C33"/>
    <w:rsid w:val="00000639"/>
    <w:rsid w:val="00000646"/>
    <w:rsid w:val="00004706"/>
    <w:rsid w:val="00013C1A"/>
    <w:rsid w:val="00014452"/>
    <w:rsid w:val="00015EA4"/>
    <w:rsid w:val="0001633F"/>
    <w:rsid w:val="00020E6F"/>
    <w:rsid w:val="000211E5"/>
    <w:rsid w:val="00021BDC"/>
    <w:rsid w:val="00021E72"/>
    <w:rsid w:val="00022B6C"/>
    <w:rsid w:val="00022B77"/>
    <w:rsid w:val="00022E12"/>
    <w:rsid w:val="00022E42"/>
    <w:rsid w:val="000241C3"/>
    <w:rsid w:val="0002448A"/>
    <w:rsid w:val="000256B8"/>
    <w:rsid w:val="000278BC"/>
    <w:rsid w:val="00027EDA"/>
    <w:rsid w:val="00032BD7"/>
    <w:rsid w:val="00033E8F"/>
    <w:rsid w:val="00034204"/>
    <w:rsid w:val="000345E8"/>
    <w:rsid w:val="0004243E"/>
    <w:rsid w:val="00042798"/>
    <w:rsid w:val="000446D2"/>
    <w:rsid w:val="00045142"/>
    <w:rsid w:val="00045B67"/>
    <w:rsid w:val="000466AF"/>
    <w:rsid w:val="00046DA0"/>
    <w:rsid w:val="00047731"/>
    <w:rsid w:val="00047E78"/>
    <w:rsid w:val="00050AEA"/>
    <w:rsid w:val="00050F8B"/>
    <w:rsid w:val="00051515"/>
    <w:rsid w:val="000515BA"/>
    <w:rsid w:val="0005447D"/>
    <w:rsid w:val="00056035"/>
    <w:rsid w:val="0006030C"/>
    <w:rsid w:val="000661E2"/>
    <w:rsid w:val="000668E2"/>
    <w:rsid w:val="00066DFB"/>
    <w:rsid w:val="00071462"/>
    <w:rsid w:val="0007165F"/>
    <w:rsid w:val="0007231F"/>
    <w:rsid w:val="000749EF"/>
    <w:rsid w:val="00076152"/>
    <w:rsid w:val="0007676F"/>
    <w:rsid w:val="000801D6"/>
    <w:rsid w:val="00080C97"/>
    <w:rsid w:val="00080EF9"/>
    <w:rsid w:val="000814B8"/>
    <w:rsid w:val="00081F52"/>
    <w:rsid w:val="00083550"/>
    <w:rsid w:val="00083DB2"/>
    <w:rsid w:val="000844A0"/>
    <w:rsid w:val="00085A92"/>
    <w:rsid w:val="00087693"/>
    <w:rsid w:val="00092453"/>
    <w:rsid w:val="0009372E"/>
    <w:rsid w:val="00093C02"/>
    <w:rsid w:val="00093C6C"/>
    <w:rsid w:val="00095BB9"/>
    <w:rsid w:val="00095D9E"/>
    <w:rsid w:val="000A188A"/>
    <w:rsid w:val="000A28FE"/>
    <w:rsid w:val="000A395B"/>
    <w:rsid w:val="000A44D1"/>
    <w:rsid w:val="000A5F31"/>
    <w:rsid w:val="000A6CEC"/>
    <w:rsid w:val="000A6E48"/>
    <w:rsid w:val="000A7127"/>
    <w:rsid w:val="000B04D7"/>
    <w:rsid w:val="000B0974"/>
    <w:rsid w:val="000B2069"/>
    <w:rsid w:val="000B4B95"/>
    <w:rsid w:val="000B5CCF"/>
    <w:rsid w:val="000C147A"/>
    <w:rsid w:val="000C2B27"/>
    <w:rsid w:val="000C33E7"/>
    <w:rsid w:val="000C3C31"/>
    <w:rsid w:val="000C479D"/>
    <w:rsid w:val="000C5BDF"/>
    <w:rsid w:val="000C68DF"/>
    <w:rsid w:val="000D1B2A"/>
    <w:rsid w:val="000D47D1"/>
    <w:rsid w:val="000D4EBD"/>
    <w:rsid w:val="000D5092"/>
    <w:rsid w:val="000D5B7F"/>
    <w:rsid w:val="000E07D3"/>
    <w:rsid w:val="000E0ED2"/>
    <w:rsid w:val="000E1537"/>
    <w:rsid w:val="000E22DB"/>
    <w:rsid w:val="000E27F3"/>
    <w:rsid w:val="000E4C0C"/>
    <w:rsid w:val="000E5AE3"/>
    <w:rsid w:val="000E7189"/>
    <w:rsid w:val="000F063D"/>
    <w:rsid w:val="000F25ED"/>
    <w:rsid w:val="000F6F73"/>
    <w:rsid w:val="000F7593"/>
    <w:rsid w:val="000F7C40"/>
    <w:rsid w:val="00100B34"/>
    <w:rsid w:val="00100DB5"/>
    <w:rsid w:val="00101222"/>
    <w:rsid w:val="0010409C"/>
    <w:rsid w:val="001067C0"/>
    <w:rsid w:val="00111A3D"/>
    <w:rsid w:val="0011382A"/>
    <w:rsid w:val="00115C5A"/>
    <w:rsid w:val="0011635F"/>
    <w:rsid w:val="001173E5"/>
    <w:rsid w:val="00120901"/>
    <w:rsid w:val="00121431"/>
    <w:rsid w:val="0012279E"/>
    <w:rsid w:val="00124F0F"/>
    <w:rsid w:val="00125C66"/>
    <w:rsid w:val="00127DFE"/>
    <w:rsid w:val="00127F0D"/>
    <w:rsid w:val="001342AB"/>
    <w:rsid w:val="00134F1A"/>
    <w:rsid w:val="001358DE"/>
    <w:rsid w:val="00136A61"/>
    <w:rsid w:val="00136C6C"/>
    <w:rsid w:val="00137500"/>
    <w:rsid w:val="001402B6"/>
    <w:rsid w:val="00140F5A"/>
    <w:rsid w:val="0014129B"/>
    <w:rsid w:val="00142178"/>
    <w:rsid w:val="0014226F"/>
    <w:rsid w:val="001423EF"/>
    <w:rsid w:val="00142C72"/>
    <w:rsid w:val="00144D1F"/>
    <w:rsid w:val="00145598"/>
    <w:rsid w:val="001470CD"/>
    <w:rsid w:val="00150709"/>
    <w:rsid w:val="00153D20"/>
    <w:rsid w:val="00155452"/>
    <w:rsid w:val="00161986"/>
    <w:rsid w:val="001621AA"/>
    <w:rsid w:val="0016315E"/>
    <w:rsid w:val="001639CF"/>
    <w:rsid w:val="0016417F"/>
    <w:rsid w:val="00165AE2"/>
    <w:rsid w:val="00166354"/>
    <w:rsid w:val="00167E5D"/>
    <w:rsid w:val="001702B3"/>
    <w:rsid w:val="00170818"/>
    <w:rsid w:val="00170908"/>
    <w:rsid w:val="0017106B"/>
    <w:rsid w:val="00171EAD"/>
    <w:rsid w:val="0017234F"/>
    <w:rsid w:val="001740AA"/>
    <w:rsid w:val="0018158E"/>
    <w:rsid w:val="00181E88"/>
    <w:rsid w:val="00186412"/>
    <w:rsid w:val="00187424"/>
    <w:rsid w:val="001915AC"/>
    <w:rsid w:val="00193371"/>
    <w:rsid w:val="00194CB4"/>
    <w:rsid w:val="001964E2"/>
    <w:rsid w:val="00196801"/>
    <w:rsid w:val="001969B8"/>
    <w:rsid w:val="001A03B3"/>
    <w:rsid w:val="001A4986"/>
    <w:rsid w:val="001A63C2"/>
    <w:rsid w:val="001A6715"/>
    <w:rsid w:val="001B0300"/>
    <w:rsid w:val="001B1281"/>
    <w:rsid w:val="001B23EC"/>
    <w:rsid w:val="001B30FA"/>
    <w:rsid w:val="001B615B"/>
    <w:rsid w:val="001B79AE"/>
    <w:rsid w:val="001C0037"/>
    <w:rsid w:val="001C1769"/>
    <w:rsid w:val="001C1C6F"/>
    <w:rsid w:val="001C293F"/>
    <w:rsid w:val="001C4D30"/>
    <w:rsid w:val="001C54E1"/>
    <w:rsid w:val="001D0D03"/>
    <w:rsid w:val="001D2551"/>
    <w:rsid w:val="001D471F"/>
    <w:rsid w:val="001D5EE4"/>
    <w:rsid w:val="001D60F9"/>
    <w:rsid w:val="001D7064"/>
    <w:rsid w:val="001D71CC"/>
    <w:rsid w:val="001E24CA"/>
    <w:rsid w:val="001E2C59"/>
    <w:rsid w:val="001E2CD4"/>
    <w:rsid w:val="001E3A5C"/>
    <w:rsid w:val="001E4112"/>
    <w:rsid w:val="001E46B7"/>
    <w:rsid w:val="001E62D9"/>
    <w:rsid w:val="001E7C11"/>
    <w:rsid w:val="001F01D3"/>
    <w:rsid w:val="001F1A7E"/>
    <w:rsid w:val="001F1E2C"/>
    <w:rsid w:val="001F43DF"/>
    <w:rsid w:val="001F4DC2"/>
    <w:rsid w:val="001F629F"/>
    <w:rsid w:val="001F6B18"/>
    <w:rsid w:val="001F6D93"/>
    <w:rsid w:val="002007BE"/>
    <w:rsid w:val="002029FE"/>
    <w:rsid w:val="0020341C"/>
    <w:rsid w:val="00204746"/>
    <w:rsid w:val="00205CCC"/>
    <w:rsid w:val="002068CD"/>
    <w:rsid w:val="002070CA"/>
    <w:rsid w:val="00207A15"/>
    <w:rsid w:val="00210848"/>
    <w:rsid w:val="00212463"/>
    <w:rsid w:val="00220840"/>
    <w:rsid w:val="00220D3B"/>
    <w:rsid w:val="002222D2"/>
    <w:rsid w:val="00223E53"/>
    <w:rsid w:val="002244EC"/>
    <w:rsid w:val="00225ED2"/>
    <w:rsid w:val="00225F67"/>
    <w:rsid w:val="0022653D"/>
    <w:rsid w:val="00226FE6"/>
    <w:rsid w:val="00227092"/>
    <w:rsid w:val="00230622"/>
    <w:rsid w:val="00231938"/>
    <w:rsid w:val="002321C1"/>
    <w:rsid w:val="00232C40"/>
    <w:rsid w:val="00235309"/>
    <w:rsid w:val="00235D0F"/>
    <w:rsid w:val="00242AF9"/>
    <w:rsid w:val="002449A6"/>
    <w:rsid w:val="002453D5"/>
    <w:rsid w:val="0024613C"/>
    <w:rsid w:val="0024671B"/>
    <w:rsid w:val="00246995"/>
    <w:rsid w:val="0024799D"/>
    <w:rsid w:val="00247D2B"/>
    <w:rsid w:val="00251717"/>
    <w:rsid w:val="002531B6"/>
    <w:rsid w:val="00255E79"/>
    <w:rsid w:val="002568D4"/>
    <w:rsid w:val="00256ADF"/>
    <w:rsid w:val="002574EE"/>
    <w:rsid w:val="0026096B"/>
    <w:rsid w:val="00261354"/>
    <w:rsid w:val="00262ADC"/>
    <w:rsid w:val="0027069D"/>
    <w:rsid w:val="00272B13"/>
    <w:rsid w:val="002737FB"/>
    <w:rsid w:val="00273F52"/>
    <w:rsid w:val="002754CC"/>
    <w:rsid w:val="00275E95"/>
    <w:rsid w:val="00276ED9"/>
    <w:rsid w:val="00277036"/>
    <w:rsid w:val="00280B25"/>
    <w:rsid w:val="00282FC9"/>
    <w:rsid w:val="00286209"/>
    <w:rsid w:val="002874E5"/>
    <w:rsid w:val="00292AA2"/>
    <w:rsid w:val="00292E70"/>
    <w:rsid w:val="00295CBD"/>
    <w:rsid w:val="00297ECF"/>
    <w:rsid w:val="002A0973"/>
    <w:rsid w:val="002A0C5D"/>
    <w:rsid w:val="002A2FF8"/>
    <w:rsid w:val="002A6611"/>
    <w:rsid w:val="002B07D3"/>
    <w:rsid w:val="002B0BA3"/>
    <w:rsid w:val="002B1254"/>
    <w:rsid w:val="002B144B"/>
    <w:rsid w:val="002B27B8"/>
    <w:rsid w:val="002B2AC2"/>
    <w:rsid w:val="002B302C"/>
    <w:rsid w:val="002B3B6E"/>
    <w:rsid w:val="002B44A6"/>
    <w:rsid w:val="002B629B"/>
    <w:rsid w:val="002B6D06"/>
    <w:rsid w:val="002B74BC"/>
    <w:rsid w:val="002B7CBF"/>
    <w:rsid w:val="002C0554"/>
    <w:rsid w:val="002C1C08"/>
    <w:rsid w:val="002C1DD9"/>
    <w:rsid w:val="002C31E7"/>
    <w:rsid w:val="002C3BE1"/>
    <w:rsid w:val="002C4DC0"/>
    <w:rsid w:val="002C6B27"/>
    <w:rsid w:val="002C7F9D"/>
    <w:rsid w:val="002D2A4F"/>
    <w:rsid w:val="002D310A"/>
    <w:rsid w:val="002D3853"/>
    <w:rsid w:val="002D5D99"/>
    <w:rsid w:val="002D649D"/>
    <w:rsid w:val="002E1EEE"/>
    <w:rsid w:val="002E26A6"/>
    <w:rsid w:val="002E531B"/>
    <w:rsid w:val="002E67FD"/>
    <w:rsid w:val="002E7865"/>
    <w:rsid w:val="002E7C1C"/>
    <w:rsid w:val="002F2A57"/>
    <w:rsid w:val="002F4DBC"/>
    <w:rsid w:val="002F580C"/>
    <w:rsid w:val="002F7953"/>
    <w:rsid w:val="0030084C"/>
    <w:rsid w:val="00301B7D"/>
    <w:rsid w:val="00301F34"/>
    <w:rsid w:val="00307AB3"/>
    <w:rsid w:val="00314807"/>
    <w:rsid w:val="0031537C"/>
    <w:rsid w:val="00315B77"/>
    <w:rsid w:val="0031692A"/>
    <w:rsid w:val="00316CE1"/>
    <w:rsid w:val="00316ECC"/>
    <w:rsid w:val="003211EC"/>
    <w:rsid w:val="0032189F"/>
    <w:rsid w:val="00324B25"/>
    <w:rsid w:val="00326599"/>
    <w:rsid w:val="00327223"/>
    <w:rsid w:val="00331420"/>
    <w:rsid w:val="00332554"/>
    <w:rsid w:val="00332FA8"/>
    <w:rsid w:val="00333A07"/>
    <w:rsid w:val="00333AFF"/>
    <w:rsid w:val="00334F6B"/>
    <w:rsid w:val="003356CE"/>
    <w:rsid w:val="003446AF"/>
    <w:rsid w:val="00344E4C"/>
    <w:rsid w:val="0034643D"/>
    <w:rsid w:val="00347AA2"/>
    <w:rsid w:val="00347B47"/>
    <w:rsid w:val="00352B43"/>
    <w:rsid w:val="00354199"/>
    <w:rsid w:val="00354B04"/>
    <w:rsid w:val="0036105E"/>
    <w:rsid w:val="00362C4B"/>
    <w:rsid w:val="00363DF6"/>
    <w:rsid w:val="0036552B"/>
    <w:rsid w:val="0036648F"/>
    <w:rsid w:val="00370BD7"/>
    <w:rsid w:val="0037197F"/>
    <w:rsid w:val="003726F1"/>
    <w:rsid w:val="003730F9"/>
    <w:rsid w:val="00374736"/>
    <w:rsid w:val="003772C5"/>
    <w:rsid w:val="0038589B"/>
    <w:rsid w:val="00387491"/>
    <w:rsid w:val="003901A7"/>
    <w:rsid w:val="00390BDD"/>
    <w:rsid w:val="003912CD"/>
    <w:rsid w:val="00391A1E"/>
    <w:rsid w:val="003929C1"/>
    <w:rsid w:val="0039443D"/>
    <w:rsid w:val="0039469E"/>
    <w:rsid w:val="00395B80"/>
    <w:rsid w:val="003968C1"/>
    <w:rsid w:val="0039733F"/>
    <w:rsid w:val="003A118E"/>
    <w:rsid w:val="003A1B58"/>
    <w:rsid w:val="003A6F51"/>
    <w:rsid w:val="003A7E27"/>
    <w:rsid w:val="003B163C"/>
    <w:rsid w:val="003B1669"/>
    <w:rsid w:val="003B4FBA"/>
    <w:rsid w:val="003B5720"/>
    <w:rsid w:val="003B67B2"/>
    <w:rsid w:val="003C192B"/>
    <w:rsid w:val="003C1F2D"/>
    <w:rsid w:val="003C3209"/>
    <w:rsid w:val="003C3732"/>
    <w:rsid w:val="003C4646"/>
    <w:rsid w:val="003C47EA"/>
    <w:rsid w:val="003C60BD"/>
    <w:rsid w:val="003C67D3"/>
    <w:rsid w:val="003C728D"/>
    <w:rsid w:val="003C7B3F"/>
    <w:rsid w:val="003D236C"/>
    <w:rsid w:val="003D7661"/>
    <w:rsid w:val="003E033F"/>
    <w:rsid w:val="003E3903"/>
    <w:rsid w:val="003E3CD8"/>
    <w:rsid w:val="003E4522"/>
    <w:rsid w:val="003E6069"/>
    <w:rsid w:val="003E6CBA"/>
    <w:rsid w:val="003E6E01"/>
    <w:rsid w:val="003E748F"/>
    <w:rsid w:val="003E7E0A"/>
    <w:rsid w:val="003E7E2F"/>
    <w:rsid w:val="003F3060"/>
    <w:rsid w:val="003F5CAD"/>
    <w:rsid w:val="00403C0B"/>
    <w:rsid w:val="004041F9"/>
    <w:rsid w:val="0040430B"/>
    <w:rsid w:val="004136F2"/>
    <w:rsid w:val="00421D94"/>
    <w:rsid w:val="004228ED"/>
    <w:rsid w:val="00422DD5"/>
    <w:rsid w:val="004247FA"/>
    <w:rsid w:val="004267EE"/>
    <w:rsid w:val="004278DF"/>
    <w:rsid w:val="00430188"/>
    <w:rsid w:val="00431250"/>
    <w:rsid w:val="00431A52"/>
    <w:rsid w:val="00431D15"/>
    <w:rsid w:val="00432C5A"/>
    <w:rsid w:val="00432FE2"/>
    <w:rsid w:val="00433648"/>
    <w:rsid w:val="00433BF0"/>
    <w:rsid w:val="004342A7"/>
    <w:rsid w:val="0043440B"/>
    <w:rsid w:val="00435F93"/>
    <w:rsid w:val="00440A12"/>
    <w:rsid w:val="00443257"/>
    <w:rsid w:val="004445E3"/>
    <w:rsid w:val="0044506D"/>
    <w:rsid w:val="00445D3A"/>
    <w:rsid w:val="00450D0D"/>
    <w:rsid w:val="00450DF3"/>
    <w:rsid w:val="004517FE"/>
    <w:rsid w:val="00453C3D"/>
    <w:rsid w:val="004553A3"/>
    <w:rsid w:val="004559C1"/>
    <w:rsid w:val="00455CAC"/>
    <w:rsid w:val="00460123"/>
    <w:rsid w:val="004618F4"/>
    <w:rsid w:val="00462055"/>
    <w:rsid w:val="00462251"/>
    <w:rsid w:val="00462924"/>
    <w:rsid w:val="00463655"/>
    <w:rsid w:val="00463744"/>
    <w:rsid w:val="00466026"/>
    <w:rsid w:val="004660FF"/>
    <w:rsid w:val="004664B4"/>
    <w:rsid w:val="0046703D"/>
    <w:rsid w:val="00467264"/>
    <w:rsid w:val="00473BC6"/>
    <w:rsid w:val="0047405D"/>
    <w:rsid w:val="00474386"/>
    <w:rsid w:val="00474D2E"/>
    <w:rsid w:val="0047590E"/>
    <w:rsid w:val="00477E25"/>
    <w:rsid w:val="00480169"/>
    <w:rsid w:val="00482545"/>
    <w:rsid w:val="00483D30"/>
    <w:rsid w:val="0048422A"/>
    <w:rsid w:val="00485DE6"/>
    <w:rsid w:val="00487E12"/>
    <w:rsid w:val="0049002B"/>
    <w:rsid w:val="004914DE"/>
    <w:rsid w:val="004953F8"/>
    <w:rsid w:val="00495ABD"/>
    <w:rsid w:val="0049790D"/>
    <w:rsid w:val="004A0242"/>
    <w:rsid w:val="004A4AF7"/>
    <w:rsid w:val="004A5129"/>
    <w:rsid w:val="004A7281"/>
    <w:rsid w:val="004A73F6"/>
    <w:rsid w:val="004A786F"/>
    <w:rsid w:val="004A7E46"/>
    <w:rsid w:val="004B0354"/>
    <w:rsid w:val="004B0737"/>
    <w:rsid w:val="004B458C"/>
    <w:rsid w:val="004B66FB"/>
    <w:rsid w:val="004C25C4"/>
    <w:rsid w:val="004C2F3E"/>
    <w:rsid w:val="004C3610"/>
    <w:rsid w:val="004C3D76"/>
    <w:rsid w:val="004C4B88"/>
    <w:rsid w:val="004C58B6"/>
    <w:rsid w:val="004C5C4B"/>
    <w:rsid w:val="004C6CB0"/>
    <w:rsid w:val="004D08C5"/>
    <w:rsid w:val="004D13CD"/>
    <w:rsid w:val="004D1491"/>
    <w:rsid w:val="004D2039"/>
    <w:rsid w:val="004D2BFE"/>
    <w:rsid w:val="004D424E"/>
    <w:rsid w:val="004D4955"/>
    <w:rsid w:val="004D54B6"/>
    <w:rsid w:val="004D7A4E"/>
    <w:rsid w:val="004D7D57"/>
    <w:rsid w:val="004E17C3"/>
    <w:rsid w:val="004E1C95"/>
    <w:rsid w:val="004F0876"/>
    <w:rsid w:val="004F0DF7"/>
    <w:rsid w:val="004F2863"/>
    <w:rsid w:val="004F3B63"/>
    <w:rsid w:val="004F4DA2"/>
    <w:rsid w:val="004F6485"/>
    <w:rsid w:val="004F673A"/>
    <w:rsid w:val="004F7A7A"/>
    <w:rsid w:val="0050140F"/>
    <w:rsid w:val="0050445F"/>
    <w:rsid w:val="005065C9"/>
    <w:rsid w:val="00507269"/>
    <w:rsid w:val="00510774"/>
    <w:rsid w:val="00512C65"/>
    <w:rsid w:val="005164AF"/>
    <w:rsid w:val="00516677"/>
    <w:rsid w:val="00516A9E"/>
    <w:rsid w:val="00516C3C"/>
    <w:rsid w:val="005217B4"/>
    <w:rsid w:val="00523A0F"/>
    <w:rsid w:val="00525007"/>
    <w:rsid w:val="00525029"/>
    <w:rsid w:val="0052517C"/>
    <w:rsid w:val="005275A4"/>
    <w:rsid w:val="00530AFE"/>
    <w:rsid w:val="00533CD2"/>
    <w:rsid w:val="00533E87"/>
    <w:rsid w:val="00535866"/>
    <w:rsid w:val="00535EE4"/>
    <w:rsid w:val="00536E4A"/>
    <w:rsid w:val="0053713D"/>
    <w:rsid w:val="00540AFA"/>
    <w:rsid w:val="0054495D"/>
    <w:rsid w:val="00546687"/>
    <w:rsid w:val="0055005E"/>
    <w:rsid w:val="00551C39"/>
    <w:rsid w:val="0055243F"/>
    <w:rsid w:val="0055301C"/>
    <w:rsid w:val="0055421C"/>
    <w:rsid w:val="00557EBF"/>
    <w:rsid w:val="0056074E"/>
    <w:rsid w:val="00560919"/>
    <w:rsid w:val="00560AA4"/>
    <w:rsid w:val="00561771"/>
    <w:rsid w:val="00562031"/>
    <w:rsid w:val="0056236C"/>
    <w:rsid w:val="005624CD"/>
    <w:rsid w:val="00564567"/>
    <w:rsid w:val="00565823"/>
    <w:rsid w:val="00565CB5"/>
    <w:rsid w:val="00566B1E"/>
    <w:rsid w:val="00567496"/>
    <w:rsid w:val="00572268"/>
    <w:rsid w:val="00574257"/>
    <w:rsid w:val="00575106"/>
    <w:rsid w:val="0057518B"/>
    <w:rsid w:val="00576809"/>
    <w:rsid w:val="0058013A"/>
    <w:rsid w:val="00580221"/>
    <w:rsid w:val="0058170E"/>
    <w:rsid w:val="00581B1F"/>
    <w:rsid w:val="00582349"/>
    <w:rsid w:val="005846EE"/>
    <w:rsid w:val="00585927"/>
    <w:rsid w:val="00586525"/>
    <w:rsid w:val="005867A7"/>
    <w:rsid w:val="00590CDD"/>
    <w:rsid w:val="00591517"/>
    <w:rsid w:val="00592C01"/>
    <w:rsid w:val="00593DFA"/>
    <w:rsid w:val="005949DB"/>
    <w:rsid w:val="00594A3E"/>
    <w:rsid w:val="00595838"/>
    <w:rsid w:val="005A07BF"/>
    <w:rsid w:val="005A4073"/>
    <w:rsid w:val="005A411B"/>
    <w:rsid w:val="005A4199"/>
    <w:rsid w:val="005A5447"/>
    <w:rsid w:val="005A6764"/>
    <w:rsid w:val="005A7214"/>
    <w:rsid w:val="005B24DB"/>
    <w:rsid w:val="005B30A0"/>
    <w:rsid w:val="005B3830"/>
    <w:rsid w:val="005B3A86"/>
    <w:rsid w:val="005B46D0"/>
    <w:rsid w:val="005B5A63"/>
    <w:rsid w:val="005B66DF"/>
    <w:rsid w:val="005C084E"/>
    <w:rsid w:val="005C0E84"/>
    <w:rsid w:val="005C395D"/>
    <w:rsid w:val="005C5484"/>
    <w:rsid w:val="005C54DA"/>
    <w:rsid w:val="005C7BE0"/>
    <w:rsid w:val="005D3D52"/>
    <w:rsid w:val="005D4AEA"/>
    <w:rsid w:val="005D6A6B"/>
    <w:rsid w:val="005D7662"/>
    <w:rsid w:val="005E0AA2"/>
    <w:rsid w:val="005E40F0"/>
    <w:rsid w:val="005E4522"/>
    <w:rsid w:val="005E4D34"/>
    <w:rsid w:val="005E515D"/>
    <w:rsid w:val="005E56FC"/>
    <w:rsid w:val="005E5BB2"/>
    <w:rsid w:val="005E6DEE"/>
    <w:rsid w:val="005E7C5E"/>
    <w:rsid w:val="005F218D"/>
    <w:rsid w:val="005F593D"/>
    <w:rsid w:val="005F5D27"/>
    <w:rsid w:val="005F751C"/>
    <w:rsid w:val="005F7FDD"/>
    <w:rsid w:val="006008B8"/>
    <w:rsid w:val="00600C36"/>
    <w:rsid w:val="006016CA"/>
    <w:rsid w:val="00601ED1"/>
    <w:rsid w:val="006022B9"/>
    <w:rsid w:val="0060250D"/>
    <w:rsid w:val="00602A6D"/>
    <w:rsid w:val="00604673"/>
    <w:rsid w:val="00605CA4"/>
    <w:rsid w:val="006116D8"/>
    <w:rsid w:val="00613082"/>
    <w:rsid w:val="006134A6"/>
    <w:rsid w:val="00613534"/>
    <w:rsid w:val="006138F7"/>
    <w:rsid w:val="00613D37"/>
    <w:rsid w:val="006146FC"/>
    <w:rsid w:val="0061666F"/>
    <w:rsid w:val="00617471"/>
    <w:rsid w:val="00617C25"/>
    <w:rsid w:val="0062070A"/>
    <w:rsid w:val="00622512"/>
    <w:rsid w:val="0062398A"/>
    <w:rsid w:val="006253E0"/>
    <w:rsid w:val="00625F5A"/>
    <w:rsid w:val="0062601F"/>
    <w:rsid w:val="0062615E"/>
    <w:rsid w:val="00626C90"/>
    <w:rsid w:val="00626F8F"/>
    <w:rsid w:val="00627F90"/>
    <w:rsid w:val="0063247F"/>
    <w:rsid w:val="006409D4"/>
    <w:rsid w:val="00643BF8"/>
    <w:rsid w:val="00647004"/>
    <w:rsid w:val="00652AEC"/>
    <w:rsid w:val="006565F9"/>
    <w:rsid w:val="006609E8"/>
    <w:rsid w:val="00661A86"/>
    <w:rsid w:val="0066778E"/>
    <w:rsid w:val="00667F26"/>
    <w:rsid w:val="00670C88"/>
    <w:rsid w:val="0067159E"/>
    <w:rsid w:val="00671B8F"/>
    <w:rsid w:val="00677D4C"/>
    <w:rsid w:val="0068022A"/>
    <w:rsid w:val="00680ABC"/>
    <w:rsid w:val="00681B55"/>
    <w:rsid w:val="006839A0"/>
    <w:rsid w:val="00683A19"/>
    <w:rsid w:val="00684265"/>
    <w:rsid w:val="00685720"/>
    <w:rsid w:val="00687183"/>
    <w:rsid w:val="00692B42"/>
    <w:rsid w:val="00693CEE"/>
    <w:rsid w:val="00695522"/>
    <w:rsid w:val="006A0047"/>
    <w:rsid w:val="006A0504"/>
    <w:rsid w:val="006A1540"/>
    <w:rsid w:val="006A2E71"/>
    <w:rsid w:val="006A3A1D"/>
    <w:rsid w:val="006A3D11"/>
    <w:rsid w:val="006A4EC7"/>
    <w:rsid w:val="006A64A8"/>
    <w:rsid w:val="006A78CC"/>
    <w:rsid w:val="006B0D9A"/>
    <w:rsid w:val="006B2392"/>
    <w:rsid w:val="006B7270"/>
    <w:rsid w:val="006B79B6"/>
    <w:rsid w:val="006C02E0"/>
    <w:rsid w:val="006C0623"/>
    <w:rsid w:val="006C2B5D"/>
    <w:rsid w:val="006C5420"/>
    <w:rsid w:val="006C71AF"/>
    <w:rsid w:val="006D24DB"/>
    <w:rsid w:val="006D2A3A"/>
    <w:rsid w:val="006D30D8"/>
    <w:rsid w:val="006D480A"/>
    <w:rsid w:val="006D4FE2"/>
    <w:rsid w:val="006E0EE5"/>
    <w:rsid w:val="006E4CDF"/>
    <w:rsid w:val="006E5066"/>
    <w:rsid w:val="006E5355"/>
    <w:rsid w:val="006E5849"/>
    <w:rsid w:val="006E660E"/>
    <w:rsid w:val="006F0F2F"/>
    <w:rsid w:val="006F46D1"/>
    <w:rsid w:val="006F591F"/>
    <w:rsid w:val="0070071C"/>
    <w:rsid w:val="00700A8F"/>
    <w:rsid w:val="00700DC5"/>
    <w:rsid w:val="00700E86"/>
    <w:rsid w:val="00702075"/>
    <w:rsid w:val="0070512A"/>
    <w:rsid w:val="007063C6"/>
    <w:rsid w:val="007128DB"/>
    <w:rsid w:val="00712C38"/>
    <w:rsid w:val="00721800"/>
    <w:rsid w:val="00723F55"/>
    <w:rsid w:val="007240F8"/>
    <w:rsid w:val="00724C14"/>
    <w:rsid w:val="00725517"/>
    <w:rsid w:val="0073208A"/>
    <w:rsid w:val="007340B8"/>
    <w:rsid w:val="0073650E"/>
    <w:rsid w:val="00736809"/>
    <w:rsid w:val="0074067D"/>
    <w:rsid w:val="00740B15"/>
    <w:rsid w:val="00741590"/>
    <w:rsid w:val="007417A0"/>
    <w:rsid w:val="00743CBD"/>
    <w:rsid w:val="00744680"/>
    <w:rsid w:val="00745ACA"/>
    <w:rsid w:val="00746839"/>
    <w:rsid w:val="00751C5D"/>
    <w:rsid w:val="00752025"/>
    <w:rsid w:val="007523AC"/>
    <w:rsid w:val="007539AC"/>
    <w:rsid w:val="007554E7"/>
    <w:rsid w:val="00760E4B"/>
    <w:rsid w:val="00762C4B"/>
    <w:rsid w:val="00763592"/>
    <w:rsid w:val="00764005"/>
    <w:rsid w:val="00771746"/>
    <w:rsid w:val="00775A69"/>
    <w:rsid w:val="00777827"/>
    <w:rsid w:val="00780A52"/>
    <w:rsid w:val="0078109D"/>
    <w:rsid w:val="0078466C"/>
    <w:rsid w:val="00785B74"/>
    <w:rsid w:val="007867C9"/>
    <w:rsid w:val="007871C3"/>
    <w:rsid w:val="00787AC3"/>
    <w:rsid w:val="00791052"/>
    <w:rsid w:val="0079124A"/>
    <w:rsid w:val="00791ACC"/>
    <w:rsid w:val="00791DF7"/>
    <w:rsid w:val="00792BA3"/>
    <w:rsid w:val="00794183"/>
    <w:rsid w:val="0079633B"/>
    <w:rsid w:val="00796DF1"/>
    <w:rsid w:val="00797133"/>
    <w:rsid w:val="007972C2"/>
    <w:rsid w:val="007A148E"/>
    <w:rsid w:val="007A5116"/>
    <w:rsid w:val="007A600B"/>
    <w:rsid w:val="007A63DD"/>
    <w:rsid w:val="007A6F33"/>
    <w:rsid w:val="007A7DA6"/>
    <w:rsid w:val="007B2384"/>
    <w:rsid w:val="007B58BA"/>
    <w:rsid w:val="007C2D6C"/>
    <w:rsid w:val="007C31FF"/>
    <w:rsid w:val="007C3F19"/>
    <w:rsid w:val="007C4138"/>
    <w:rsid w:val="007C43A8"/>
    <w:rsid w:val="007C4AC8"/>
    <w:rsid w:val="007C57B7"/>
    <w:rsid w:val="007C6E45"/>
    <w:rsid w:val="007D02AD"/>
    <w:rsid w:val="007D0E15"/>
    <w:rsid w:val="007D1BBA"/>
    <w:rsid w:val="007D2103"/>
    <w:rsid w:val="007D38C8"/>
    <w:rsid w:val="007D4382"/>
    <w:rsid w:val="007D4B2F"/>
    <w:rsid w:val="007D5F34"/>
    <w:rsid w:val="007D7CCD"/>
    <w:rsid w:val="007E10F9"/>
    <w:rsid w:val="007E30DC"/>
    <w:rsid w:val="007E5BEB"/>
    <w:rsid w:val="007E7600"/>
    <w:rsid w:val="007E7C76"/>
    <w:rsid w:val="007F015F"/>
    <w:rsid w:val="007F0D78"/>
    <w:rsid w:val="007F1FD1"/>
    <w:rsid w:val="007F2064"/>
    <w:rsid w:val="007F2BF6"/>
    <w:rsid w:val="007F41D1"/>
    <w:rsid w:val="007F4266"/>
    <w:rsid w:val="007F4C5D"/>
    <w:rsid w:val="007F5783"/>
    <w:rsid w:val="008019CE"/>
    <w:rsid w:val="00802815"/>
    <w:rsid w:val="008042F2"/>
    <w:rsid w:val="0080519D"/>
    <w:rsid w:val="00811B3C"/>
    <w:rsid w:val="00814305"/>
    <w:rsid w:val="0081541B"/>
    <w:rsid w:val="008231B8"/>
    <w:rsid w:val="008238F8"/>
    <w:rsid w:val="008245D5"/>
    <w:rsid w:val="00824B47"/>
    <w:rsid w:val="00824F38"/>
    <w:rsid w:val="00825288"/>
    <w:rsid w:val="0082638A"/>
    <w:rsid w:val="008270C5"/>
    <w:rsid w:val="0082785D"/>
    <w:rsid w:val="008315F4"/>
    <w:rsid w:val="00832321"/>
    <w:rsid w:val="00832BFD"/>
    <w:rsid w:val="00834E71"/>
    <w:rsid w:val="00836FD8"/>
    <w:rsid w:val="00837118"/>
    <w:rsid w:val="00837A21"/>
    <w:rsid w:val="00840DA0"/>
    <w:rsid w:val="008433E6"/>
    <w:rsid w:val="00846D4D"/>
    <w:rsid w:val="0084710B"/>
    <w:rsid w:val="0085047D"/>
    <w:rsid w:val="00850A6E"/>
    <w:rsid w:val="00851F70"/>
    <w:rsid w:val="0085406D"/>
    <w:rsid w:val="00855C51"/>
    <w:rsid w:val="008574F6"/>
    <w:rsid w:val="00857779"/>
    <w:rsid w:val="00857B50"/>
    <w:rsid w:val="00860307"/>
    <w:rsid w:val="00862E50"/>
    <w:rsid w:val="00864A63"/>
    <w:rsid w:val="00867A75"/>
    <w:rsid w:val="00870793"/>
    <w:rsid w:val="008744A5"/>
    <w:rsid w:val="00875536"/>
    <w:rsid w:val="008826D5"/>
    <w:rsid w:val="00883A75"/>
    <w:rsid w:val="00883F39"/>
    <w:rsid w:val="00885009"/>
    <w:rsid w:val="00886FFD"/>
    <w:rsid w:val="0089298B"/>
    <w:rsid w:val="00893DFF"/>
    <w:rsid w:val="00893ED1"/>
    <w:rsid w:val="00894977"/>
    <w:rsid w:val="00894EF9"/>
    <w:rsid w:val="008957DC"/>
    <w:rsid w:val="0089627D"/>
    <w:rsid w:val="00896AA1"/>
    <w:rsid w:val="008A08EE"/>
    <w:rsid w:val="008A3256"/>
    <w:rsid w:val="008A4387"/>
    <w:rsid w:val="008A6D63"/>
    <w:rsid w:val="008A72CE"/>
    <w:rsid w:val="008B4A11"/>
    <w:rsid w:val="008B6D99"/>
    <w:rsid w:val="008C418E"/>
    <w:rsid w:val="008C5181"/>
    <w:rsid w:val="008C7EFA"/>
    <w:rsid w:val="008D1204"/>
    <w:rsid w:val="008D2383"/>
    <w:rsid w:val="008D2BAD"/>
    <w:rsid w:val="008D52D1"/>
    <w:rsid w:val="008D57AE"/>
    <w:rsid w:val="008E0197"/>
    <w:rsid w:val="008E062D"/>
    <w:rsid w:val="008E1EDB"/>
    <w:rsid w:val="008E2890"/>
    <w:rsid w:val="008E7D2D"/>
    <w:rsid w:val="008F0211"/>
    <w:rsid w:val="008F1120"/>
    <w:rsid w:val="008F17D1"/>
    <w:rsid w:val="008F756C"/>
    <w:rsid w:val="00902D94"/>
    <w:rsid w:val="00903ECA"/>
    <w:rsid w:val="00904D99"/>
    <w:rsid w:val="00906A58"/>
    <w:rsid w:val="00906E74"/>
    <w:rsid w:val="009103E6"/>
    <w:rsid w:val="00910620"/>
    <w:rsid w:val="0091089F"/>
    <w:rsid w:val="00911A93"/>
    <w:rsid w:val="00912A5B"/>
    <w:rsid w:val="00913255"/>
    <w:rsid w:val="009143BC"/>
    <w:rsid w:val="00914E65"/>
    <w:rsid w:val="00914EF1"/>
    <w:rsid w:val="0091542E"/>
    <w:rsid w:val="00916173"/>
    <w:rsid w:val="0091788D"/>
    <w:rsid w:val="00917A48"/>
    <w:rsid w:val="0092052A"/>
    <w:rsid w:val="00920BF9"/>
    <w:rsid w:val="00923743"/>
    <w:rsid w:val="009246DE"/>
    <w:rsid w:val="0092665E"/>
    <w:rsid w:val="0092688B"/>
    <w:rsid w:val="0093050B"/>
    <w:rsid w:val="00930C33"/>
    <w:rsid w:val="00931466"/>
    <w:rsid w:val="0093225C"/>
    <w:rsid w:val="009377F2"/>
    <w:rsid w:val="0094158A"/>
    <w:rsid w:val="00943974"/>
    <w:rsid w:val="009440EB"/>
    <w:rsid w:val="00944B2A"/>
    <w:rsid w:val="00945954"/>
    <w:rsid w:val="009461D6"/>
    <w:rsid w:val="00946267"/>
    <w:rsid w:val="0095135D"/>
    <w:rsid w:val="00951F8B"/>
    <w:rsid w:val="0095310E"/>
    <w:rsid w:val="009545F2"/>
    <w:rsid w:val="00954967"/>
    <w:rsid w:val="00955F90"/>
    <w:rsid w:val="0095730B"/>
    <w:rsid w:val="0096221D"/>
    <w:rsid w:val="009628AB"/>
    <w:rsid w:val="00962B3C"/>
    <w:rsid w:val="00965112"/>
    <w:rsid w:val="009652E4"/>
    <w:rsid w:val="009655DA"/>
    <w:rsid w:val="00965DF6"/>
    <w:rsid w:val="00965E8D"/>
    <w:rsid w:val="00970DB7"/>
    <w:rsid w:val="00971528"/>
    <w:rsid w:val="00973ACA"/>
    <w:rsid w:val="00976C49"/>
    <w:rsid w:val="00976DF5"/>
    <w:rsid w:val="00977461"/>
    <w:rsid w:val="00980805"/>
    <w:rsid w:val="0098124F"/>
    <w:rsid w:val="00984061"/>
    <w:rsid w:val="00984864"/>
    <w:rsid w:val="00985631"/>
    <w:rsid w:val="0098584A"/>
    <w:rsid w:val="00986EAB"/>
    <w:rsid w:val="00991A9A"/>
    <w:rsid w:val="00992207"/>
    <w:rsid w:val="0099230F"/>
    <w:rsid w:val="00992A9F"/>
    <w:rsid w:val="00993A02"/>
    <w:rsid w:val="00993A6C"/>
    <w:rsid w:val="00993CF9"/>
    <w:rsid w:val="00993E5F"/>
    <w:rsid w:val="009948C1"/>
    <w:rsid w:val="009A158D"/>
    <w:rsid w:val="009A5172"/>
    <w:rsid w:val="009A7468"/>
    <w:rsid w:val="009B17E0"/>
    <w:rsid w:val="009B1D47"/>
    <w:rsid w:val="009B2C76"/>
    <w:rsid w:val="009C00CC"/>
    <w:rsid w:val="009C2046"/>
    <w:rsid w:val="009C25A9"/>
    <w:rsid w:val="009C2656"/>
    <w:rsid w:val="009C3FC6"/>
    <w:rsid w:val="009C6F56"/>
    <w:rsid w:val="009C726C"/>
    <w:rsid w:val="009C737F"/>
    <w:rsid w:val="009C7424"/>
    <w:rsid w:val="009D0675"/>
    <w:rsid w:val="009D1BDE"/>
    <w:rsid w:val="009D4561"/>
    <w:rsid w:val="009D5F10"/>
    <w:rsid w:val="009E1805"/>
    <w:rsid w:val="009E1DB2"/>
    <w:rsid w:val="009E2B11"/>
    <w:rsid w:val="009E3627"/>
    <w:rsid w:val="009E581B"/>
    <w:rsid w:val="009E5DAF"/>
    <w:rsid w:val="009E6C72"/>
    <w:rsid w:val="009E6FA0"/>
    <w:rsid w:val="009E7C7B"/>
    <w:rsid w:val="009F0847"/>
    <w:rsid w:val="009F0CD2"/>
    <w:rsid w:val="009F51E7"/>
    <w:rsid w:val="009F54FD"/>
    <w:rsid w:val="00A007DA"/>
    <w:rsid w:val="00A022F0"/>
    <w:rsid w:val="00A030F5"/>
    <w:rsid w:val="00A0472E"/>
    <w:rsid w:val="00A0537A"/>
    <w:rsid w:val="00A05FB8"/>
    <w:rsid w:val="00A07588"/>
    <w:rsid w:val="00A1027F"/>
    <w:rsid w:val="00A1082D"/>
    <w:rsid w:val="00A10E31"/>
    <w:rsid w:val="00A10FB9"/>
    <w:rsid w:val="00A13D2D"/>
    <w:rsid w:val="00A20BB0"/>
    <w:rsid w:val="00A211C6"/>
    <w:rsid w:val="00A21926"/>
    <w:rsid w:val="00A2342B"/>
    <w:rsid w:val="00A23CA3"/>
    <w:rsid w:val="00A253A0"/>
    <w:rsid w:val="00A25A96"/>
    <w:rsid w:val="00A25FA2"/>
    <w:rsid w:val="00A3160A"/>
    <w:rsid w:val="00A31B75"/>
    <w:rsid w:val="00A32724"/>
    <w:rsid w:val="00A32B6D"/>
    <w:rsid w:val="00A33211"/>
    <w:rsid w:val="00A336A3"/>
    <w:rsid w:val="00A36A55"/>
    <w:rsid w:val="00A36FE0"/>
    <w:rsid w:val="00A4009C"/>
    <w:rsid w:val="00A4044A"/>
    <w:rsid w:val="00A41997"/>
    <w:rsid w:val="00A41A57"/>
    <w:rsid w:val="00A42B5E"/>
    <w:rsid w:val="00A45D30"/>
    <w:rsid w:val="00A47FC2"/>
    <w:rsid w:val="00A47FEA"/>
    <w:rsid w:val="00A50B98"/>
    <w:rsid w:val="00A5135A"/>
    <w:rsid w:val="00A51646"/>
    <w:rsid w:val="00A5250E"/>
    <w:rsid w:val="00A52DD6"/>
    <w:rsid w:val="00A555CB"/>
    <w:rsid w:val="00A55801"/>
    <w:rsid w:val="00A56466"/>
    <w:rsid w:val="00A57150"/>
    <w:rsid w:val="00A577CD"/>
    <w:rsid w:val="00A57B27"/>
    <w:rsid w:val="00A61265"/>
    <w:rsid w:val="00A62ECB"/>
    <w:rsid w:val="00A63BAF"/>
    <w:rsid w:val="00A64B4D"/>
    <w:rsid w:val="00A64CF9"/>
    <w:rsid w:val="00A658F3"/>
    <w:rsid w:val="00A66639"/>
    <w:rsid w:val="00A66670"/>
    <w:rsid w:val="00A6690E"/>
    <w:rsid w:val="00A66BE3"/>
    <w:rsid w:val="00A70187"/>
    <w:rsid w:val="00A73F0C"/>
    <w:rsid w:val="00A75937"/>
    <w:rsid w:val="00A75D7A"/>
    <w:rsid w:val="00A76D40"/>
    <w:rsid w:val="00A81FB5"/>
    <w:rsid w:val="00A830A9"/>
    <w:rsid w:val="00A837F0"/>
    <w:rsid w:val="00A83ACF"/>
    <w:rsid w:val="00A91994"/>
    <w:rsid w:val="00A97703"/>
    <w:rsid w:val="00AA1BE8"/>
    <w:rsid w:val="00AA4CA0"/>
    <w:rsid w:val="00AA70BB"/>
    <w:rsid w:val="00AB1BE9"/>
    <w:rsid w:val="00AB1E45"/>
    <w:rsid w:val="00AB22CA"/>
    <w:rsid w:val="00AB23EB"/>
    <w:rsid w:val="00AB3F13"/>
    <w:rsid w:val="00AB4AC2"/>
    <w:rsid w:val="00AB54AF"/>
    <w:rsid w:val="00AB5846"/>
    <w:rsid w:val="00AB5AD7"/>
    <w:rsid w:val="00AB5CC2"/>
    <w:rsid w:val="00AC1AAB"/>
    <w:rsid w:val="00AC30A5"/>
    <w:rsid w:val="00AC435B"/>
    <w:rsid w:val="00AC51C8"/>
    <w:rsid w:val="00AC6F3E"/>
    <w:rsid w:val="00AC791F"/>
    <w:rsid w:val="00AC7DAC"/>
    <w:rsid w:val="00AD10D3"/>
    <w:rsid w:val="00AD21D7"/>
    <w:rsid w:val="00AD43E7"/>
    <w:rsid w:val="00AD5080"/>
    <w:rsid w:val="00AD7F86"/>
    <w:rsid w:val="00AE0E9E"/>
    <w:rsid w:val="00AE29A0"/>
    <w:rsid w:val="00AE4AC6"/>
    <w:rsid w:val="00AE4CAE"/>
    <w:rsid w:val="00AE7306"/>
    <w:rsid w:val="00AF1833"/>
    <w:rsid w:val="00AF1B44"/>
    <w:rsid w:val="00AF21A3"/>
    <w:rsid w:val="00AF230C"/>
    <w:rsid w:val="00AF47F4"/>
    <w:rsid w:val="00AF4A33"/>
    <w:rsid w:val="00AF4B13"/>
    <w:rsid w:val="00AF5D5E"/>
    <w:rsid w:val="00AF5F56"/>
    <w:rsid w:val="00B037DE"/>
    <w:rsid w:val="00B03F4D"/>
    <w:rsid w:val="00B04D76"/>
    <w:rsid w:val="00B05416"/>
    <w:rsid w:val="00B055F9"/>
    <w:rsid w:val="00B05A6A"/>
    <w:rsid w:val="00B05BB1"/>
    <w:rsid w:val="00B101CD"/>
    <w:rsid w:val="00B13318"/>
    <w:rsid w:val="00B144FE"/>
    <w:rsid w:val="00B20478"/>
    <w:rsid w:val="00B22FBD"/>
    <w:rsid w:val="00B24B33"/>
    <w:rsid w:val="00B273D0"/>
    <w:rsid w:val="00B34AF5"/>
    <w:rsid w:val="00B3506F"/>
    <w:rsid w:val="00B405C9"/>
    <w:rsid w:val="00B448C4"/>
    <w:rsid w:val="00B4506F"/>
    <w:rsid w:val="00B45362"/>
    <w:rsid w:val="00B47F21"/>
    <w:rsid w:val="00B51FF6"/>
    <w:rsid w:val="00B52B6B"/>
    <w:rsid w:val="00B57327"/>
    <w:rsid w:val="00B57455"/>
    <w:rsid w:val="00B5748D"/>
    <w:rsid w:val="00B618AF"/>
    <w:rsid w:val="00B62DFF"/>
    <w:rsid w:val="00B64B0B"/>
    <w:rsid w:val="00B72018"/>
    <w:rsid w:val="00B72444"/>
    <w:rsid w:val="00B7355B"/>
    <w:rsid w:val="00B73C38"/>
    <w:rsid w:val="00B75DD3"/>
    <w:rsid w:val="00B77662"/>
    <w:rsid w:val="00B80952"/>
    <w:rsid w:val="00B82F8F"/>
    <w:rsid w:val="00B8349B"/>
    <w:rsid w:val="00B83A46"/>
    <w:rsid w:val="00B83C64"/>
    <w:rsid w:val="00B841BF"/>
    <w:rsid w:val="00B845DC"/>
    <w:rsid w:val="00B84B14"/>
    <w:rsid w:val="00B859FC"/>
    <w:rsid w:val="00B8653B"/>
    <w:rsid w:val="00B91985"/>
    <w:rsid w:val="00B91E41"/>
    <w:rsid w:val="00B93947"/>
    <w:rsid w:val="00B94F2F"/>
    <w:rsid w:val="00B95CB6"/>
    <w:rsid w:val="00B95E83"/>
    <w:rsid w:val="00BA0F6F"/>
    <w:rsid w:val="00BA0FF2"/>
    <w:rsid w:val="00BB143F"/>
    <w:rsid w:val="00BB1EC4"/>
    <w:rsid w:val="00BB2F78"/>
    <w:rsid w:val="00BB4BFD"/>
    <w:rsid w:val="00BB68CE"/>
    <w:rsid w:val="00BC0CAC"/>
    <w:rsid w:val="00BC0CE5"/>
    <w:rsid w:val="00BC0E91"/>
    <w:rsid w:val="00BC37A1"/>
    <w:rsid w:val="00BC5655"/>
    <w:rsid w:val="00BC66ED"/>
    <w:rsid w:val="00BC6DA0"/>
    <w:rsid w:val="00BC6EF4"/>
    <w:rsid w:val="00BD16F8"/>
    <w:rsid w:val="00BD3A4E"/>
    <w:rsid w:val="00BD7BBA"/>
    <w:rsid w:val="00BE0662"/>
    <w:rsid w:val="00BE2063"/>
    <w:rsid w:val="00BE2C51"/>
    <w:rsid w:val="00BE2D08"/>
    <w:rsid w:val="00BE5185"/>
    <w:rsid w:val="00BE534E"/>
    <w:rsid w:val="00BF2BBA"/>
    <w:rsid w:val="00BF3903"/>
    <w:rsid w:val="00BF41E5"/>
    <w:rsid w:val="00BF46B6"/>
    <w:rsid w:val="00BF499F"/>
    <w:rsid w:val="00BF4DCD"/>
    <w:rsid w:val="00BF5180"/>
    <w:rsid w:val="00BF54F9"/>
    <w:rsid w:val="00BF6DA1"/>
    <w:rsid w:val="00C0082A"/>
    <w:rsid w:val="00C01CF2"/>
    <w:rsid w:val="00C023D5"/>
    <w:rsid w:val="00C02D5B"/>
    <w:rsid w:val="00C0322A"/>
    <w:rsid w:val="00C0370A"/>
    <w:rsid w:val="00C0424B"/>
    <w:rsid w:val="00C04E76"/>
    <w:rsid w:val="00C06A52"/>
    <w:rsid w:val="00C07217"/>
    <w:rsid w:val="00C106D4"/>
    <w:rsid w:val="00C12777"/>
    <w:rsid w:val="00C14258"/>
    <w:rsid w:val="00C16849"/>
    <w:rsid w:val="00C16A37"/>
    <w:rsid w:val="00C16C3F"/>
    <w:rsid w:val="00C177C3"/>
    <w:rsid w:val="00C21582"/>
    <w:rsid w:val="00C21A1B"/>
    <w:rsid w:val="00C21B46"/>
    <w:rsid w:val="00C224EE"/>
    <w:rsid w:val="00C2392B"/>
    <w:rsid w:val="00C23DBA"/>
    <w:rsid w:val="00C243F4"/>
    <w:rsid w:val="00C2582D"/>
    <w:rsid w:val="00C26420"/>
    <w:rsid w:val="00C2737A"/>
    <w:rsid w:val="00C30B91"/>
    <w:rsid w:val="00C3481C"/>
    <w:rsid w:val="00C36C93"/>
    <w:rsid w:val="00C36D92"/>
    <w:rsid w:val="00C37283"/>
    <w:rsid w:val="00C37B52"/>
    <w:rsid w:val="00C40839"/>
    <w:rsid w:val="00C409D0"/>
    <w:rsid w:val="00C419AD"/>
    <w:rsid w:val="00C43252"/>
    <w:rsid w:val="00C439B9"/>
    <w:rsid w:val="00C449CC"/>
    <w:rsid w:val="00C456C8"/>
    <w:rsid w:val="00C45F61"/>
    <w:rsid w:val="00C537AB"/>
    <w:rsid w:val="00C56310"/>
    <w:rsid w:val="00C564FC"/>
    <w:rsid w:val="00C603B4"/>
    <w:rsid w:val="00C60F97"/>
    <w:rsid w:val="00C61174"/>
    <w:rsid w:val="00C623C9"/>
    <w:rsid w:val="00C62E33"/>
    <w:rsid w:val="00C62EE5"/>
    <w:rsid w:val="00C639A6"/>
    <w:rsid w:val="00C65E7B"/>
    <w:rsid w:val="00C66FD7"/>
    <w:rsid w:val="00C6715E"/>
    <w:rsid w:val="00C675C2"/>
    <w:rsid w:val="00C70C1F"/>
    <w:rsid w:val="00C70CF8"/>
    <w:rsid w:val="00C71B7B"/>
    <w:rsid w:val="00C7258E"/>
    <w:rsid w:val="00C73EDC"/>
    <w:rsid w:val="00C7487B"/>
    <w:rsid w:val="00C74E64"/>
    <w:rsid w:val="00C77248"/>
    <w:rsid w:val="00C8074C"/>
    <w:rsid w:val="00C82B2C"/>
    <w:rsid w:val="00C841BA"/>
    <w:rsid w:val="00C84ACE"/>
    <w:rsid w:val="00C85972"/>
    <w:rsid w:val="00C86649"/>
    <w:rsid w:val="00C90B47"/>
    <w:rsid w:val="00C91251"/>
    <w:rsid w:val="00C9187A"/>
    <w:rsid w:val="00C9386B"/>
    <w:rsid w:val="00C97175"/>
    <w:rsid w:val="00CA072E"/>
    <w:rsid w:val="00CA0E43"/>
    <w:rsid w:val="00CA3985"/>
    <w:rsid w:val="00CA3D08"/>
    <w:rsid w:val="00CA48D0"/>
    <w:rsid w:val="00CA4A66"/>
    <w:rsid w:val="00CA526E"/>
    <w:rsid w:val="00CA5FFD"/>
    <w:rsid w:val="00CA6975"/>
    <w:rsid w:val="00CB0515"/>
    <w:rsid w:val="00CB05D3"/>
    <w:rsid w:val="00CB1F43"/>
    <w:rsid w:val="00CB20D2"/>
    <w:rsid w:val="00CB4EA6"/>
    <w:rsid w:val="00CB532F"/>
    <w:rsid w:val="00CB73F6"/>
    <w:rsid w:val="00CC0631"/>
    <w:rsid w:val="00CC1818"/>
    <w:rsid w:val="00CC1CB2"/>
    <w:rsid w:val="00CC1CF6"/>
    <w:rsid w:val="00CC1E1E"/>
    <w:rsid w:val="00CC2BCD"/>
    <w:rsid w:val="00CC5876"/>
    <w:rsid w:val="00CC6576"/>
    <w:rsid w:val="00CC70F2"/>
    <w:rsid w:val="00CC7946"/>
    <w:rsid w:val="00CD04FB"/>
    <w:rsid w:val="00CD07A3"/>
    <w:rsid w:val="00CD117F"/>
    <w:rsid w:val="00CD2074"/>
    <w:rsid w:val="00CD2894"/>
    <w:rsid w:val="00CD3E4E"/>
    <w:rsid w:val="00CD5389"/>
    <w:rsid w:val="00CD53DF"/>
    <w:rsid w:val="00CD641E"/>
    <w:rsid w:val="00CD68A7"/>
    <w:rsid w:val="00CD6C69"/>
    <w:rsid w:val="00CD79B7"/>
    <w:rsid w:val="00CD7AFC"/>
    <w:rsid w:val="00CD7C76"/>
    <w:rsid w:val="00CE020F"/>
    <w:rsid w:val="00CE15E0"/>
    <w:rsid w:val="00CE2191"/>
    <w:rsid w:val="00CE516C"/>
    <w:rsid w:val="00CE6D04"/>
    <w:rsid w:val="00CF00BB"/>
    <w:rsid w:val="00CF170A"/>
    <w:rsid w:val="00CF2490"/>
    <w:rsid w:val="00CF24A8"/>
    <w:rsid w:val="00CF29F9"/>
    <w:rsid w:val="00CF44B1"/>
    <w:rsid w:val="00CF651D"/>
    <w:rsid w:val="00CF6DB2"/>
    <w:rsid w:val="00CF7E0D"/>
    <w:rsid w:val="00CF7F85"/>
    <w:rsid w:val="00D0046F"/>
    <w:rsid w:val="00D0281B"/>
    <w:rsid w:val="00D02AB3"/>
    <w:rsid w:val="00D03002"/>
    <w:rsid w:val="00D05BC0"/>
    <w:rsid w:val="00D05E65"/>
    <w:rsid w:val="00D06579"/>
    <w:rsid w:val="00D06BF4"/>
    <w:rsid w:val="00D06F63"/>
    <w:rsid w:val="00D07B7E"/>
    <w:rsid w:val="00D10195"/>
    <w:rsid w:val="00D10D06"/>
    <w:rsid w:val="00D1186F"/>
    <w:rsid w:val="00D212E7"/>
    <w:rsid w:val="00D265E3"/>
    <w:rsid w:val="00D26CA6"/>
    <w:rsid w:val="00D3002B"/>
    <w:rsid w:val="00D304E4"/>
    <w:rsid w:val="00D3567F"/>
    <w:rsid w:val="00D359CB"/>
    <w:rsid w:val="00D360CD"/>
    <w:rsid w:val="00D367C7"/>
    <w:rsid w:val="00D40A3B"/>
    <w:rsid w:val="00D417E0"/>
    <w:rsid w:val="00D41C43"/>
    <w:rsid w:val="00D43C29"/>
    <w:rsid w:val="00D44625"/>
    <w:rsid w:val="00D462BB"/>
    <w:rsid w:val="00D50456"/>
    <w:rsid w:val="00D51448"/>
    <w:rsid w:val="00D51F51"/>
    <w:rsid w:val="00D52A85"/>
    <w:rsid w:val="00D536D9"/>
    <w:rsid w:val="00D54FEF"/>
    <w:rsid w:val="00D55C6F"/>
    <w:rsid w:val="00D6073A"/>
    <w:rsid w:val="00D61178"/>
    <w:rsid w:val="00D61347"/>
    <w:rsid w:val="00D64468"/>
    <w:rsid w:val="00D64E9C"/>
    <w:rsid w:val="00D658E2"/>
    <w:rsid w:val="00D668F5"/>
    <w:rsid w:val="00D67C09"/>
    <w:rsid w:val="00D67F72"/>
    <w:rsid w:val="00D70222"/>
    <w:rsid w:val="00D71CDA"/>
    <w:rsid w:val="00D747CA"/>
    <w:rsid w:val="00D74AB7"/>
    <w:rsid w:val="00D75099"/>
    <w:rsid w:val="00D7680A"/>
    <w:rsid w:val="00D776DE"/>
    <w:rsid w:val="00D779C7"/>
    <w:rsid w:val="00D812D6"/>
    <w:rsid w:val="00D8165A"/>
    <w:rsid w:val="00D83CA8"/>
    <w:rsid w:val="00D86E50"/>
    <w:rsid w:val="00D87CFC"/>
    <w:rsid w:val="00D91C89"/>
    <w:rsid w:val="00D93E52"/>
    <w:rsid w:val="00D96A61"/>
    <w:rsid w:val="00D977FD"/>
    <w:rsid w:val="00DA10DE"/>
    <w:rsid w:val="00DA3CD6"/>
    <w:rsid w:val="00DA477C"/>
    <w:rsid w:val="00DA6E50"/>
    <w:rsid w:val="00DA7768"/>
    <w:rsid w:val="00DB006B"/>
    <w:rsid w:val="00DB01BA"/>
    <w:rsid w:val="00DB16B4"/>
    <w:rsid w:val="00DB1DD7"/>
    <w:rsid w:val="00DB20BB"/>
    <w:rsid w:val="00DB629D"/>
    <w:rsid w:val="00DB7D9F"/>
    <w:rsid w:val="00DC0806"/>
    <w:rsid w:val="00DC099C"/>
    <w:rsid w:val="00DC24B2"/>
    <w:rsid w:val="00DC67F8"/>
    <w:rsid w:val="00DC697B"/>
    <w:rsid w:val="00DD01A4"/>
    <w:rsid w:val="00DD078E"/>
    <w:rsid w:val="00DD3029"/>
    <w:rsid w:val="00DD6C60"/>
    <w:rsid w:val="00DD6F7D"/>
    <w:rsid w:val="00DD79F4"/>
    <w:rsid w:val="00DE01E1"/>
    <w:rsid w:val="00DE233C"/>
    <w:rsid w:val="00DE28A4"/>
    <w:rsid w:val="00DE4F4E"/>
    <w:rsid w:val="00DE5AF2"/>
    <w:rsid w:val="00DE630C"/>
    <w:rsid w:val="00DE7032"/>
    <w:rsid w:val="00DE711A"/>
    <w:rsid w:val="00DF04FC"/>
    <w:rsid w:val="00DF31A7"/>
    <w:rsid w:val="00DF32C2"/>
    <w:rsid w:val="00DF3EEB"/>
    <w:rsid w:val="00DF4BAD"/>
    <w:rsid w:val="00DF5C83"/>
    <w:rsid w:val="00DF6B0F"/>
    <w:rsid w:val="00E00228"/>
    <w:rsid w:val="00E010C6"/>
    <w:rsid w:val="00E01202"/>
    <w:rsid w:val="00E02F5A"/>
    <w:rsid w:val="00E04813"/>
    <w:rsid w:val="00E04E31"/>
    <w:rsid w:val="00E06AA3"/>
    <w:rsid w:val="00E071E7"/>
    <w:rsid w:val="00E07705"/>
    <w:rsid w:val="00E07E70"/>
    <w:rsid w:val="00E10F97"/>
    <w:rsid w:val="00E11B23"/>
    <w:rsid w:val="00E11BEE"/>
    <w:rsid w:val="00E12016"/>
    <w:rsid w:val="00E1305B"/>
    <w:rsid w:val="00E15BDE"/>
    <w:rsid w:val="00E15FFC"/>
    <w:rsid w:val="00E227A6"/>
    <w:rsid w:val="00E316F8"/>
    <w:rsid w:val="00E339F0"/>
    <w:rsid w:val="00E36069"/>
    <w:rsid w:val="00E37218"/>
    <w:rsid w:val="00E373A6"/>
    <w:rsid w:val="00E40F5E"/>
    <w:rsid w:val="00E41291"/>
    <w:rsid w:val="00E41E45"/>
    <w:rsid w:val="00E432B9"/>
    <w:rsid w:val="00E43A40"/>
    <w:rsid w:val="00E44A4B"/>
    <w:rsid w:val="00E4602F"/>
    <w:rsid w:val="00E5005A"/>
    <w:rsid w:val="00E5242F"/>
    <w:rsid w:val="00E5325A"/>
    <w:rsid w:val="00E602EC"/>
    <w:rsid w:val="00E6161B"/>
    <w:rsid w:val="00E62410"/>
    <w:rsid w:val="00E62B70"/>
    <w:rsid w:val="00E62D28"/>
    <w:rsid w:val="00E6417C"/>
    <w:rsid w:val="00E6509F"/>
    <w:rsid w:val="00E651F7"/>
    <w:rsid w:val="00E65EAD"/>
    <w:rsid w:val="00E7346B"/>
    <w:rsid w:val="00E7490E"/>
    <w:rsid w:val="00E74E8F"/>
    <w:rsid w:val="00E751F6"/>
    <w:rsid w:val="00E75605"/>
    <w:rsid w:val="00E75AA9"/>
    <w:rsid w:val="00E75F28"/>
    <w:rsid w:val="00E80DEA"/>
    <w:rsid w:val="00E81B95"/>
    <w:rsid w:val="00E82D89"/>
    <w:rsid w:val="00E83DC7"/>
    <w:rsid w:val="00E84BBD"/>
    <w:rsid w:val="00E8599D"/>
    <w:rsid w:val="00E87B64"/>
    <w:rsid w:val="00E90A1E"/>
    <w:rsid w:val="00E93ABE"/>
    <w:rsid w:val="00E93C2F"/>
    <w:rsid w:val="00E942FD"/>
    <w:rsid w:val="00E94997"/>
    <w:rsid w:val="00E95407"/>
    <w:rsid w:val="00E955C8"/>
    <w:rsid w:val="00E97CA5"/>
    <w:rsid w:val="00EA1D0C"/>
    <w:rsid w:val="00EA4F22"/>
    <w:rsid w:val="00EA57CE"/>
    <w:rsid w:val="00EA6E61"/>
    <w:rsid w:val="00EB0759"/>
    <w:rsid w:val="00EB1648"/>
    <w:rsid w:val="00EB27D7"/>
    <w:rsid w:val="00EB2E20"/>
    <w:rsid w:val="00EB344D"/>
    <w:rsid w:val="00EB3980"/>
    <w:rsid w:val="00EB45F6"/>
    <w:rsid w:val="00EC0A6B"/>
    <w:rsid w:val="00EC1777"/>
    <w:rsid w:val="00EC191C"/>
    <w:rsid w:val="00EC2612"/>
    <w:rsid w:val="00EC2FE4"/>
    <w:rsid w:val="00EC4F1E"/>
    <w:rsid w:val="00EC7864"/>
    <w:rsid w:val="00EC7C12"/>
    <w:rsid w:val="00ED3707"/>
    <w:rsid w:val="00ED3D58"/>
    <w:rsid w:val="00ED6762"/>
    <w:rsid w:val="00ED713D"/>
    <w:rsid w:val="00ED7850"/>
    <w:rsid w:val="00EE06F6"/>
    <w:rsid w:val="00EE0793"/>
    <w:rsid w:val="00EE0945"/>
    <w:rsid w:val="00EE09AF"/>
    <w:rsid w:val="00EE34D6"/>
    <w:rsid w:val="00EE4A52"/>
    <w:rsid w:val="00EE5206"/>
    <w:rsid w:val="00EE5B39"/>
    <w:rsid w:val="00EE7FF2"/>
    <w:rsid w:val="00EF209B"/>
    <w:rsid w:val="00EF26CC"/>
    <w:rsid w:val="00EF2E6D"/>
    <w:rsid w:val="00EF355F"/>
    <w:rsid w:val="00EF5A4B"/>
    <w:rsid w:val="00F00881"/>
    <w:rsid w:val="00F00917"/>
    <w:rsid w:val="00F00A7B"/>
    <w:rsid w:val="00F024FD"/>
    <w:rsid w:val="00F03553"/>
    <w:rsid w:val="00F03D63"/>
    <w:rsid w:val="00F04E75"/>
    <w:rsid w:val="00F0691C"/>
    <w:rsid w:val="00F072FD"/>
    <w:rsid w:val="00F13354"/>
    <w:rsid w:val="00F15028"/>
    <w:rsid w:val="00F16501"/>
    <w:rsid w:val="00F16512"/>
    <w:rsid w:val="00F17626"/>
    <w:rsid w:val="00F238AE"/>
    <w:rsid w:val="00F24A32"/>
    <w:rsid w:val="00F258D2"/>
    <w:rsid w:val="00F26F8D"/>
    <w:rsid w:val="00F3218B"/>
    <w:rsid w:val="00F32C07"/>
    <w:rsid w:val="00F32E79"/>
    <w:rsid w:val="00F337E3"/>
    <w:rsid w:val="00F3558A"/>
    <w:rsid w:val="00F422B0"/>
    <w:rsid w:val="00F42CEC"/>
    <w:rsid w:val="00F438C6"/>
    <w:rsid w:val="00F43DF9"/>
    <w:rsid w:val="00F443C9"/>
    <w:rsid w:val="00F44B8F"/>
    <w:rsid w:val="00F45373"/>
    <w:rsid w:val="00F4747A"/>
    <w:rsid w:val="00F47594"/>
    <w:rsid w:val="00F475BF"/>
    <w:rsid w:val="00F51D0C"/>
    <w:rsid w:val="00F52685"/>
    <w:rsid w:val="00F535E2"/>
    <w:rsid w:val="00F56553"/>
    <w:rsid w:val="00F5693A"/>
    <w:rsid w:val="00F6002A"/>
    <w:rsid w:val="00F600B5"/>
    <w:rsid w:val="00F60C0B"/>
    <w:rsid w:val="00F625C1"/>
    <w:rsid w:val="00F62FFB"/>
    <w:rsid w:val="00F64312"/>
    <w:rsid w:val="00F6567D"/>
    <w:rsid w:val="00F658AF"/>
    <w:rsid w:val="00F661D6"/>
    <w:rsid w:val="00F670F2"/>
    <w:rsid w:val="00F6713D"/>
    <w:rsid w:val="00F70C3B"/>
    <w:rsid w:val="00F70F29"/>
    <w:rsid w:val="00F71D92"/>
    <w:rsid w:val="00F74890"/>
    <w:rsid w:val="00F75AE6"/>
    <w:rsid w:val="00F76D72"/>
    <w:rsid w:val="00F77F02"/>
    <w:rsid w:val="00F815E1"/>
    <w:rsid w:val="00F81894"/>
    <w:rsid w:val="00F8192A"/>
    <w:rsid w:val="00F8233C"/>
    <w:rsid w:val="00F8239D"/>
    <w:rsid w:val="00F824D3"/>
    <w:rsid w:val="00F82777"/>
    <w:rsid w:val="00F836D4"/>
    <w:rsid w:val="00F83F5A"/>
    <w:rsid w:val="00F847F1"/>
    <w:rsid w:val="00F84CA9"/>
    <w:rsid w:val="00F85A2F"/>
    <w:rsid w:val="00F85E82"/>
    <w:rsid w:val="00F860A3"/>
    <w:rsid w:val="00F86570"/>
    <w:rsid w:val="00F86D11"/>
    <w:rsid w:val="00F87357"/>
    <w:rsid w:val="00F92346"/>
    <w:rsid w:val="00F97E4C"/>
    <w:rsid w:val="00FA1391"/>
    <w:rsid w:val="00FA171C"/>
    <w:rsid w:val="00FA3A2D"/>
    <w:rsid w:val="00FA55D8"/>
    <w:rsid w:val="00FA59BE"/>
    <w:rsid w:val="00FA6F0F"/>
    <w:rsid w:val="00FA7C2A"/>
    <w:rsid w:val="00FA7F35"/>
    <w:rsid w:val="00FB023C"/>
    <w:rsid w:val="00FB473B"/>
    <w:rsid w:val="00FB4775"/>
    <w:rsid w:val="00FB47E5"/>
    <w:rsid w:val="00FB487E"/>
    <w:rsid w:val="00FB538C"/>
    <w:rsid w:val="00FB5EBC"/>
    <w:rsid w:val="00FB6A6E"/>
    <w:rsid w:val="00FC279F"/>
    <w:rsid w:val="00FC5B3D"/>
    <w:rsid w:val="00FC71C0"/>
    <w:rsid w:val="00FC7A09"/>
    <w:rsid w:val="00FD03CC"/>
    <w:rsid w:val="00FD069A"/>
    <w:rsid w:val="00FD2F3A"/>
    <w:rsid w:val="00FE0FCD"/>
    <w:rsid w:val="00FE149C"/>
    <w:rsid w:val="00FE2443"/>
    <w:rsid w:val="00FE3493"/>
    <w:rsid w:val="00FE4751"/>
    <w:rsid w:val="00FE4C2E"/>
    <w:rsid w:val="00FE5A92"/>
    <w:rsid w:val="00FF036A"/>
    <w:rsid w:val="00FF0576"/>
    <w:rsid w:val="00FF4287"/>
    <w:rsid w:val="00FF4F8F"/>
    <w:rsid w:val="00FF52D9"/>
    <w:rsid w:val="00FF6CD9"/>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C57A2DB"/>
  <w15:chartTrackingRefBased/>
  <w15:docId w15:val="{05F8053C-D0F8-4423-B46E-2DC5D99C2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112"/>
    <w:pPr>
      <w:suppressAutoHyphens/>
    </w:pPr>
    <w:rPr>
      <w:lang w:val="en-HK"/>
    </w:rPr>
  </w:style>
  <w:style w:type="paragraph" w:styleId="Heading1">
    <w:name w:val="heading 1"/>
    <w:basedOn w:val="Normal"/>
    <w:next w:val="Normal"/>
    <w:link w:val="Heading1Char"/>
    <w:uiPriority w:val="9"/>
    <w:qFormat/>
    <w:rsid w:val="00EC2FE4"/>
    <w:pPr>
      <w:keepNext/>
      <w:keepLines/>
      <w:ind w:firstLine="0"/>
      <w:outlineLvl w:val="0"/>
    </w:pPr>
    <w:rPr>
      <w:rFonts w:asciiTheme="majorHAnsi" w:eastAsiaTheme="majorEastAsia" w:hAnsiTheme="majorHAnsi" w:cstheme="majorBidi"/>
    </w:rPr>
  </w:style>
  <w:style w:type="paragraph" w:styleId="Heading2">
    <w:name w:val="heading 2"/>
    <w:basedOn w:val="Normal"/>
    <w:next w:val="Normal"/>
    <w:link w:val="Heading2Char"/>
    <w:uiPriority w:val="9"/>
    <w:unhideWhenUsed/>
    <w:qFormat/>
    <w:rsid w:val="00EC2FE4"/>
    <w:pPr>
      <w:keepNext/>
      <w:keepLines/>
      <w:ind w:firstLine="0"/>
      <w:outlineLvl w:val="1"/>
    </w:pPr>
    <w:rPr>
      <w:rFonts w:asciiTheme="majorHAnsi" w:eastAsiaTheme="majorEastAsia" w:hAnsiTheme="majorHAnsi" w:cstheme="majorBidi"/>
    </w:rPr>
  </w:style>
  <w:style w:type="paragraph" w:styleId="Heading3">
    <w:name w:val="heading 3"/>
    <w:basedOn w:val="Normal"/>
    <w:next w:val="Normal"/>
    <w:link w:val="Heading3Char"/>
    <w:uiPriority w:val="9"/>
    <w:semiHidden/>
    <w:unhideWhenUsed/>
    <w:qFormat/>
    <w:rsid w:val="00EC2FE4"/>
    <w:pPr>
      <w:keepNext/>
      <w:keepLines/>
      <w:ind w:firstLine="0"/>
      <w:outlineLvl w:val="2"/>
    </w:pPr>
    <w:rPr>
      <w:rFonts w:asciiTheme="majorHAnsi" w:eastAsiaTheme="majorEastAsia" w:hAnsiTheme="majorHAnsi" w:cstheme="majorBidi"/>
    </w:rPr>
  </w:style>
  <w:style w:type="paragraph" w:styleId="Heading4">
    <w:name w:val="heading 4"/>
    <w:basedOn w:val="Normal"/>
    <w:next w:val="Normal"/>
    <w:link w:val="Heading4Char"/>
    <w:unhideWhenUsed/>
    <w:qFormat/>
    <w:rsid w:val="00EC2FE4"/>
    <w:pPr>
      <w:keepNext/>
      <w:keepLines/>
      <w:ind w:firstLine="0"/>
      <w:outlineLvl w:val="3"/>
    </w:pPr>
    <w:rPr>
      <w:rFonts w:asciiTheme="majorHAnsi" w:eastAsiaTheme="majorEastAsia" w:hAnsiTheme="majorHAnsi" w:cstheme="majorBidi"/>
    </w:rPr>
  </w:style>
  <w:style w:type="paragraph" w:styleId="Heading5">
    <w:name w:val="heading 5"/>
    <w:basedOn w:val="Normal"/>
    <w:next w:val="Normal"/>
    <w:link w:val="Heading5Char"/>
    <w:uiPriority w:val="9"/>
    <w:semiHidden/>
    <w:unhideWhenUsed/>
    <w:qFormat/>
    <w:rsid w:val="00EC2FE4"/>
    <w:pPr>
      <w:keepNext/>
      <w:keepLines/>
      <w:ind w:firstLine="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rsid w:val="00EC2FE4"/>
    <w:pPr>
      <w:keepNext/>
      <w:keepLines/>
      <w:ind w:firstLine="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EC2FE4"/>
    <w:pPr>
      <w:keepNext/>
      <w:keepLines/>
      <w:ind w:firstLine="0"/>
      <w:outlineLvl w:val="6"/>
    </w:pPr>
    <w:rPr>
      <w:rFonts w:asciiTheme="majorHAnsi" w:eastAsiaTheme="majorEastAsia" w:hAnsiTheme="majorHAnsi" w:cstheme="majorBidi"/>
    </w:rPr>
  </w:style>
  <w:style w:type="paragraph" w:styleId="Heading8">
    <w:name w:val="heading 8"/>
    <w:basedOn w:val="Normal"/>
    <w:next w:val="Normal"/>
    <w:link w:val="Heading8Char"/>
    <w:uiPriority w:val="9"/>
    <w:semiHidden/>
    <w:unhideWhenUsed/>
    <w:qFormat/>
    <w:rsid w:val="00EC2FE4"/>
    <w:pPr>
      <w:keepNext/>
      <w:keepLines/>
      <w:ind w:firstLine="0"/>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rsid w:val="00EC2FE4"/>
    <w:pPr>
      <w:keepNext/>
      <w:keepLines/>
      <w:ind w:firstLine="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spacing w:line="240" w:lineRule="auto"/>
      <w:ind w:firstLine="0"/>
      <w:jc w:val="right"/>
    </w:pPr>
  </w:style>
  <w:style w:type="character" w:customStyle="1" w:styleId="HeaderChar">
    <w:name w:val="Header Char"/>
    <w:basedOn w:val="DefaultParagraphFont"/>
    <w:link w:val="Header"/>
    <w:uiPriority w:val="99"/>
  </w:style>
  <w:style w:type="paragraph" w:styleId="BalloonText">
    <w:name w:val="Balloon Text"/>
    <w:basedOn w:val="Normal"/>
    <w:link w:val="BalloonTextChar"/>
    <w:uiPriority w:val="99"/>
    <w:semiHidden/>
    <w:unhideWhenUsed/>
    <w:rsid w:val="00EC2FE4"/>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EC2FE4"/>
    <w:rPr>
      <w:rFonts w:ascii="Segoe UI" w:hAnsi="Segoe UI" w:cs="Segoe UI"/>
      <w:sz w:val="22"/>
      <w:szCs w:val="18"/>
    </w:rPr>
  </w:style>
  <w:style w:type="paragraph" w:styleId="Bibliography">
    <w:name w:val="Bibliography"/>
    <w:basedOn w:val="Normal"/>
    <w:next w:val="Normal"/>
    <w:uiPriority w:val="8"/>
    <w:unhideWhenUsed/>
    <w:qFormat/>
    <w:pPr>
      <w:ind w:firstLine="0"/>
    </w:pPr>
  </w:style>
  <w:style w:type="paragraph" w:styleId="BlockText">
    <w:name w:val="Block Text"/>
    <w:basedOn w:val="Normal"/>
    <w:uiPriority w:val="99"/>
    <w:semiHidden/>
    <w:unhideWhenUsed/>
    <w:rsid w:val="00EC2FE4"/>
    <w:pPr>
      <w:pBdr>
        <w:top w:val="single" w:sz="2" w:space="10" w:color="404040" w:themeColor="text1" w:themeTint="BF" w:shadow="1"/>
        <w:left w:val="single" w:sz="2" w:space="10" w:color="404040" w:themeColor="text1" w:themeTint="BF" w:shadow="1"/>
        <w:bottom w:val="single" w:sz="2" w:space="10" w:color="404040" w:themeColor="text1" w:themeTint="BF" w:shadow="1"/>
        <w:right w:val="single" w:sz="2" w:space="10" w:color="404040" w:themeColor="text1" w:themeTint="BF" w:shadow="1"/>
      </w:pBdr>
      <w:ind w:left="1152" w:right="1152" w:firstLine="0"/>
    </w:pPr>
    <w:rPr>
      <w:i/>
      <w:iCs/>
      <w:color w:val="404040" w:themeColor="text1" w:themeTint="BF"/>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rsid w:val="00EC2FE4"/>
    <w:pPr>
      <w:spacing w:after="120"/>
      <w:ind w:firstLine="0"/>
    </w:pPr>
    <w:rPr>
      <w:sz w:val="22"/>
      <w:szCs w:val="16"/>
    </w:rPr>
  </w:style>
  <w:style w:type="character" w:customStyle="1" w:styleId="BodyText3Char">
    <w:name w:val="Body Text 3 Char"/>
    <w:basedOn w:val="DefaultParagraphFont"/>
    <w:link w:val="BodyText3"/>
    <w:uiPriority w:val="99"/>
    <w:semiHidden/>
    <w:rsid w:val="00EC2FE4"/>
    <w:rPr>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rsid w:val="00EC2FE4"/>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EC2FE4"/>
    <w:rPr>
      <w:sz w:val="22"/>
      <w:szCs w:val="16"/>
    </w:rPr>
  </w:style>
  <w:style w:type="paragraph" w:styleId="Caption">
    <w:name w:val="caption"/>
    <w:basedOn w:val="Normal"/>
    <w:next w:val="Normal"/>
    <w:uiPriority w:val="35"/>
    <w:semiHidden/>
    <w:unhideWhenUsed/>
    <w:qFormat/>
    <w:rsid w:val="00EC2FE4"/>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style>
  <w:style w:type="paragraph" w:styleId="CommentText">
    <w:name w:val="annotation text"/>
    <w:basedOn w:val="Normal"/>
    <w:link w:val="CommentTextChar"/>
    <w:uiPriority w:val="99"/>
    <w:semiHidden/>
    <w:unhideWhenUsed/>
    <w:rsid w:val="00EC2FE4"/>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EC2FE4"/>
    <w:rPr>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rsid w:val="00EC2FE4"/>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EC2FE4"/>
    <w:rPr>
      <w:rFonts w:ascii="Segoe UI" w:hAnsi="Segoe UI" w:cs="Segoe UI"/>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style>
  <w:style w:type="paragraph" w:styleId="EndnoteText">
    <w:name w:val="endnote text"/>
    <w:basedOn w:val="Normal"/>
    <w:link w:val="EndnoteTextChar"/>
    <w:uiPriority w:val="99"/>
    <w:semiHidden/>
    <w:unhideWhenUsed/>
  </w:style>
  <w:style w:type="character" w:customStyle="1" w:styleId="EndnoteTextChar">
    <w:name w:val="Endnote Text Char"/>
    <w:basedOn w:val="DefaultParagraphFont"/>
    <w:link w:val="EndnoteText"/>
    <w:uiPriority w:val="99"/>
    <w:semiHidden/>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EC2FE4"/>
    <w:pPr>
      <w:spacing w:line="240" w:lineRule="auto"/>
      <w:ind w:firstLine="0"/>
    </w:pPr>
    <w:rPr>
      <w:rFonts w:asciiTheme="majorHAnsi" w:eastAsiaTheme="majorEastAsia" w:hAnsiTheme="majorHAnsi" w:cstheme="majorBidi"/>
      <w:sz w:val="22"/>
      <w:szCs w:val="20"/>
    </w:rPr>
  </w:style>
  <w:style w:type="paragraph" w:customStyle="1" w:styleId="TableTitle">
    <w:name w:val="Table Title"/>
    <w:basedOn w:val="Normal"/>
    <w:next w:val="Normal"/>
    <w:uiPriority w:val="5"/>
    <w:qFormat/>
    <w:pPr>
      <w:ind w:left="360" w:hanging="360"/>
    </w:pPr>
  </w:style>
  <w:style w:type="paragraph" w:styleId="FootnoteText">
    <w:name w:val="footnote text"/>
    <w:basedOn w:val="Normal"/>
    <w:link w:val="FootnoteTextChar"/>
    <w:uiPriority w:val="99"/>
    <w:semiHidden/>
    <w:unhideWhenUsed/>
  </w:style>
  <w:style w:type="character" w:customStyle="1" w:styleId="FootnoteTextChar">
    <w:name w:val="Footnote Text Char"/>
    <w:basedOn w:val="DefaultParagraphFont"/>
    <w:link w:val="FootnoteText"/>
    <w:uiPriority w:val="99"/>
    <w:semiHidden/>
  </w:style>
  <w:style w:type="character" w:customStyle="1" w:styleId="Heading1Char">
    <w:name w:val="Heading 1 Char"/>
    <w:basedOn w:val="DefaultParagraphFont"/>
    <w:link w:val="Heading1"/>
    <w:uiPriority w:val="9"/>
    <w:rPr>
      <w:rFonts w:asciiTheme="majorHAnsi" w:eastAsiaTheme="majorEastAsia" w:hAnsiTheme="majorHAnsi" w:cstheme="majorBidi"/>
    </w:rPr>
  </w:style>
  <w:style w:type="character" w:customStyle="1" w:styleId="Heading2Char">
    <w:name w:val="Heading 2 Char"/>
    <w:basedOn w:val="DefaultParagraphFont"/>
    <w:link w:val="Heading2"/>
    <w:uiPriority w:val="9"/>
    <w:rPr>
      <w:rFonts w:asciiTheme="majorHAnsi" w:eastAsiaTheme="majorEastAsia" w:hAnsiTheme="majorHAnsi" w:cstheme="majorBidi"/>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rPr>
  </w:style>
  <w:style w:type="paragraph" w:styleId="HTMLPreformatted">
    <w:name w:val="HTML Preformatted"/>
    <w:basedOn w:val="Normal"/>
    <w:link w:val="HTMLPreformattedChar"/>
    <w:uiPriority w:val="99"/>
    <w:semiHidden/>
    <w:unhideWhenUsed/>
    <w:rsid w:val="00EC2FE4"/>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EC2FE4"/>
    <w:rPr>
      <w:rFonts w:ascii="Consolas" w:hAnsi="Consolas" w:cs="Consolas"/>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9"/>
    <w:semiHidden/>
    <w:unhideWhenUsed/>
    <w:pPr>
      <w:numPr>
        <w:numId w:val="1"/>
      </w:numPr>
      <w:ind w:firstLine="0"/>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9"/>
    <w:semiHidden/>
    <w:unhideWhenUsed/>
    <w:pPr>
      <w:numPr>
        <w:numId w:val="6"/>
      </w:numPr>
      <w:ind w:firstLine="0"/>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MacroText">
    <w:name w:val="macro"/>
    <w:link w:val="MacroTextChar"/>
    <w:uiPriority w:val="99"/>
    <w:semiHidden/>
    <w:unhideWhenUsed/>
    <w:rsid w:val="00EC2FE4"/>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sz w:val="22"/>
      <w:szCs w:val="20"/>
    </w:rPr>
  </w:style>
  <w:style w:type="character" w:customStyle="1" w:styleId="MacroTextChar">
    <w:name w:val="Macro Text Char"/>
    <w:basedOn w:val="DefaultParagraphFont"/>
    <w:link w:val="MacroText"/>
    <w:uiPriority w:val="99"/>
    <w:semiHidden/>
    <w:rsid w:val="00EC2FE4"/>
    <w:rPr>
      <w:rFonts w:ascii="Consolas" w:hAnsi="Consolas" w:cs="Consolas"/>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hd w:val="pct20" w:color="auto" w:fill="auto"/>
    </w:rPr>
  </w:style>
  <w:style w:type="paragraph" w:styleId="NoSpacing">
    <w:name w:val="No Spacing"/>
    <w:aliases w:val="No Indent"/>
    <w:uiPriority w:val="1"/>
    <w:qFormat/>
    <w:pPr>
      <w:ind w:firstLine="0"/>
    </w:p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style>
  <w:style w:type="paragraph" w:styleId="PlainText">
    <w:name w:val="Plain Text"/>
    <w:basedOn w:val="Normal"/>
    <w:link w:val="PlainTextChar"/>
    <w:uiPriority w:val="99"/>
    <w:semiHidden/>
    <w:unhideWhenUsed/>
    <w:rsid w:val="00EC2FE4"/>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EC2FE4"/>
    <w:rPr>
      <w:rFonts w:ascii="Consolas" w:hAnsi="Consolas" w:cs="Consolas"/>
      <w:sz w:val="22"/>
      <w:szCs w:val="21"/>
    </w:rPr>
  </w:style>
  <w:style w:type="paragraph" w:styleId="Quote">
    <w:name w:val="Quote"/>
    <w:basedOn w:val="Normal"/>
    <w:next w:val="Normal"/>
    <w:link w:val="QuoteChar"/>
    <w:uiPriority w:val="4"/>
    <w:qFormat/>
    <w:pPr>
      <w:ind w:left="1440" w:firstLine="0"/>
    </w:pPr>
  </w:style>
  <w:style w:type="character" w:customStyle="1" w:styleId="QuoteChar">
    <w:name w:val="Quote Char"/>
    <w:basedOn w:val="DefaultParagraphFont"/>
    <w:link w:val="Quote"/>
    <w:uiPriority w:val="4"/>
    <w:rsid w:val="007D4B2F"/>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itle">
    <w:name w:val="Title"/>
    <w:basedOn w:val="Normal"/>
    <w:next w:val="Normal"/>
    <w:link w:val="TitleChar"/>
    <w:uiPriority w:val="2"/>
    <w:qFormat/>
    <w:pPr>
      <w:ind w:firstLine="0"/>
      <w:jc w:val="center"/>
    </w:pPr>
    <w:rPr>
      <w:rFonts w:asciiTheme="majorHAnsi" w:eastAsiaTheme="majorEastAsia" w:hAnsiTheme="majorHAnsi" w:cstheme="majorBidi"/>
      <w:spacing w:val="-10"/>
      <w:kern w:val="28"/>
    </w:rPr>
  </w:style>
  <w:style w:type="character" w:customStyle="1" w:styleId="TitleChar">
    <w:name w:val="Title Char"/>
    <w:basedOn w:val="DefaultParagraphFont"/>
    <w:link w:val="Title"/>
    <w:uiPriority w:val="2"/>
    <w:rPr>
      <w:rFonts w:asciiTheme="majorHAnsi" w:eastAsiaTheme="majorEastAsia" w:hAnsiTheme="majorHAnsi" w:cstheme="majorBidi"/>
      <w:spacing w:val="-10"/>
      <w:kern w:val="28"/>
    </w:r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pPr>
      <w:spacing w:after="100"/>
      <w:ind w:firstLine="0"/>
    </w:pPr>
  </w:style>
  <w:style w:type="paragraph" w:styleId="TOC2">
    <w:name w:val="toc 2"/>
    <w:basedOn w:val="Normal"/>
    <w:next w:val="Normal"/>
    <w:autoRedefine/>
    <w:uiPriority w:val="39"/>
    <w:semiHidden/>
    <w:unhideWhenUsed/>
    <w:pPr>
      <w:spacing w:after="100"/>
      <w:ind w:left="240" w:firstLine="0"/>
    </w:pPr>
  </w:style>
  <w:style w:type="paragraph" w:styleId="TOC3">
    <w:name w:val="toc 3"/>
    <w:basedOn w:val="Normal"/>
    <w:next w:val="Normal"/>
    <w:autoRedefine/>
    <w:uiPriority w:val="39"/>
    <w:semiHidden/>
    <w:unhideWhenUsed/>
    <w:pPr>
      <w:spacing w:after="100"/>
      <w:ind w:left="480" w:firstLine="0"/>
    </w:p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sid w:val="00EC2FE4"/>
    <w:rPr>
      <w:color w:val="404040" w:themeColor="text1" w:themeTint="BF"/>
    </w:rPr>
  </w:style>
  <w:style w:type="character" w:styleId="Emphasis">
    <w:name w:val="Emphasis"/>
    <w:basedOn w:val="DefaultParagraphFont"/>
    <w:uiPriority w:val="3"/>
    <w:qFormat/>
    <w:rPr>
      <w:i/>
      <w:iCs/>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LAresearchpapertable">
    <w:name w:val="MLA research paper table"/>
    <w:basedOn w:val="TableNormal"/>
    <w:uiPriority w:val="99"/>
    <w:pPr>
      <w:spacing w:before="240"/>
      <w:ind w:left="72" w:right="72" w:firstLine="0"/>
    </w:pPr>
    <w:tblPr>
      <w:tblBorders>
        <w:top w:val="single" w:sz="4" w:space="0" w:color="auto"/>
        <w:bottom w:val="single" w:sz="4" w:space="0" w:color="auto"/>
      </w:tblBorders>
      <w:tblCellMar>
        <w:left w:w="0" w:type="dxa"/>
        <w:right w:w="0" w:type="dxa"/>
      </w:tblCellMar>
    </w:tblPr>
    <w:tblStylePr w:type="firstRow">
      <w:pPr>
        <w:wordWrap/>
        <w:spacing w:beforeLines="0" w:before="240" w:beforeAutospacing="0" w:afterLines="0" w:after="0" w:afterAutospacing="0"/>
      </w:pPr>
      <w:tblPr/>
      <w:tcPr>
        <w:tcBorders>
          <w:top w:val="single" w:sz="4" w:space="0" w:color="auto"/>
          <w:left w:val="nil"/>
          <w:bottom w:val="single" w:sz="4" w:space="0" w:color="auto"/>
          <w:right w:val="nil"/>
          <w:insideH w:val="nil"/>
          <w:insideV w:val="nil"/>
          <w:tl2br w:val="nil"/>
          <w:tr2bl w:val="nil"/>
        </w:tcBorders>
        <w:vAlign w:val="center"/>
      </w:tcPr>
    </w:tblStylePr>
  </w:style>
  <w:style w:type="paragraph" w:customStyle="1" w:styleId="TableSource">
    <w:name w:val="Table Source"/>
    <w:basedOn w:val="TableTitle"/>
    <w:next w:val="Normal"/>
    <w:uiPriority w:val="6"/>
    <w:qFormat/>
    <w:pPr>
      <w:spacing w:before="240"/>
    </w:pPr>
  </w:style>
  <w:style w:type="paragraph" w:customStyle="1" w:styleId="TableNote">
    <w:name w:val="Table Note"/>
    <w:basedOn w:val="Normal"/>
    <w:uiPriority w:val="7"/>
    <w:qFormat/>
    <w:pPr>
      <w:numPr>
        <w:numId w:val="11"/>
      </w:numPr>
    </w:pPr>
  </w:style>
  <w:style w:type="numbering" w:customStyle="1" w:styleId="MLAOutline">
    <w:name w:val="MLA Outline"/>
    <w:uiPriority w:val="99"/>
    <w:pPr>
      <w:numPr>
        <w:numId w:val="12"/>
      </w:numPr>
    </w:pPr>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style>
  <w:style w:type="character" w:styleId="IntenseEmphasis">
    <w:name w:val="Intense Emphasis"/>
    <w:basedOn w:val="DefaultParagraphFont"/>
    <w:uiPriority w:val="21"/>
    <w:semiHidden/>
    <w:unhideWhenUsed/>
    <w:qFormat/>
    <w:rsid w:val="007D4B2F"/>
    <w:rPr>
      <w:i/>
      <w:iCs/>
      <w:color w:val="404040" w:themeColor="text1" w:themeTint="BF"/>
    </w:rPr>
  </w:style>
  <w:style w:type="paragraph" w:styleId="IntenseQuote">
    <w:name w:val="Intense Quote"/>
    <w:basedOn w:val="Normal"/>
    <w:next w:val="Normal"/>
    <w:link w:val="IntenseQuoteChar"/>
    <w:uiPriority w:val="30"/>
    <w:semiHidden/>
    <w:unhideWhenUsed/>
    <w:qFormat/>
    <w:rsid w:val="007D4B2F"/>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7D4B2F"/>
    <w:rPr>
      <w:i/>
      <w:iCs/>
      <w:color w:val="404040" w:themeColor="text1" w:themeTint="BF"/>
    </w:rPr>
  </w:style>
  <w:style w:type="character" w:styleId="FollowedHyperlink">
    <w:name w:val="FollowedHyperlink"/>
    <w:basedOn w:val="DefaultParagraphFont"/>
    <w:uiPriority w:val="99"/>
    <w:semiHidden/>
    <w:unhideWhenUsed/>
    <w:rsid w:val="00EC2FE4"/>
    <w:rPr>
      <w:color w:val="404040" w:themeColor="text1" w:themeTint="BF"/>
      <w:u w:val="single"/>
    </w:rPr>
  </w:style>
  <w:style w:type="character" w:styleId="CommentReference">
    <w:name w:val="annotation reference"/>
    <w:basedOn w:val="DefaultParagraphFont"/>
    <w:uiPriority w:val="99"/>
    <w:semiHidden/>
    <w:unhideWhenUsed/>
    <w:rsid w:val="00EC2FE4"/>
    <w:rPr>
      <w:sz w:val="22"/>
      <w:szCs w:val="16"/>
    </w:rPr>
  </w:style>
  <w:style w:type="character" w:styleId="HTMLKeyboard">
    <w:name w:val="HTML Keyboard"/>
    <w:basedOn w:val="DefaultParagraphFont"/>
    <w:uiPriority w:val="99"/>
    <w:semiHidden/>
    <w:unhideWhenUsed/>
    <w:rsid w:val="00EC2FE4"/>
    <w:rPr>
      <w:rFonts w:ascii="Consolas" w:hAnsi="Consolas"/>
      <w:sz w:val="22"/>
      <w:szCs w:val="20"/>
    </w:rPr>
  </w:style>
  <w:style w:type="character" w:styleId="HTMLCode">
    <w:name w:val="HTML Code"/>
    <w:basedOn w:val="DefaultParagraphFont"/>
    <w:uiPriority w:val="99"/>
    <w:semiHidden/>
    <w:unhideWhenUsed/>
    <w:rsid w:val="00EC2FE4"/>
    <w:rPr>
      <w:rFonts w:ascii="Consolas" w:hAnsi="Consolas"/>
      <w:sz w:val="22"/>
      <w:szCs w:val="20"/>
    </w:rPr>
  </w:style>
  <w:style w:type="character" w:styleId="HTMLTypewriter">
    <w:name w:val="HTML Typewriter"/>
    <w:basedOn w:val="DefaultParagraphFont"/>
    <w:uiPriority w:val="99"/>
    <w:semiHidden/>
    <w:unhideWhenUsed/>
    <w:rsid w:val="00EC2FE4"/>
    <w:rPr>
      <w:rFonts w:ascii="Consolas" w:hAnsi="Consolas"/>
      <w:sz w:val="22"/>
      <w:szCs w:val="20"/>
    </w:rPr>
  </w:style>
  <w:style w:type="character" w:styleId="IntenseReference">
    <w:name w:val="Intense Reference"/>
    <w:basedOn w:val="DefaultParagraphFont"/>
    <w:uiPriority w:val="32"/>
    <w:semiHidden/>
    <w:unhideWhenUsed/>
    <w:qFormat/>
    <w:rsid w:val="00C26420"/>
    <w:rPr>
      <w:b/>
      <w:bCs/>
      <w:caps w:val="0"/>
      <w:smallCaps/>
      <w:color w:val="6E6E6E" w:themeColor="accent1" w:themeShade="80"/>
      <w:spacing w:val="5"/>
    </w:rPr>
  </w:style>
  <w:style w:type="paragraph" w:styleId="ListParagraph">
    <w:name w:val="List Paragraph"/>
    <w:basedOn w:val="Normal"/>
    <w:uiPriority w:val="34"/>
    <w:qFormat/>
    <w:rsid w:val="00292E70"/>
    <w:pPr>
      <w:suppressAutoHyphens w:val="0"/>
      <w:spacing w:line="240" w:lineRule="auto"/>
      <w:ind w:left="720" w:firstLine="0"/>
      <w:contextualSpacing/>
    </w:pPr>
    <w:rPr>
      <w:rFonts w:ascii="Times New Roman" w:eastAsia="SimSun" w:hAnsi="Times New Roman" w:cs="Times New Roman"/>
      <w:sz w:val="20"/>
      <w:szCs w:val="20"/>
      <w:lang w:val="en-GB" w:eastAsia="en-GB"/>
    </w:rPr>
  </w:style>
  <w:style w:type="character" w:customStyle="1" w:styleId="glossarylink">
    <w:name w:val="glossarylink"/>
    <w:basedOn w:val="DefaultParagraphFont"/>
    <w:rsid w:val="009E3627"/>
  </w:style>
  <w:style w:type="character" w:styleId="Hyperlink">
    <w:name w:val="Hyperlink"/>
    <w:basedOn w:val="DefaultParagraphFont"/>
    <w:uiPriority w:val="99"/>
    <w:unhideWhenUsed/>
    <w:rsid w:val="004C25C4"/>
    <w:rPr>
      <w:color w:val="5F5F5F" w:themeColor="hyperlink"/>
      <w:u w:val="single"/>
    </w:rPr>
  </w:style>
  <w:style w:type="character" w:styleId="UnresolvedMention">
    <w:name w:val="Unresolved Mention"/>
    <w:basedOn w:val="DefaultParagraphFont"/>
    <w:uiPriority w:val="99"/>
    <w:semiHidden/>
    <w:unhideWhenUsed/>
    <w:rsid w:val="004C25C4"/>
    <w:rPr>
      <w:color w:val="605E5C"/>
      <w:shd w:val="clear" w:color="auto" w:fill="E1DFDD"/>
    </w:rPr>
  </w:style>
  <w:style w:type="character" w:customStyle="1" w:styleId="sc-fzovtd">
    <w:name w:val="sc-fzovtd"/>
    <w:basedOn w:val="DefaultParagraphFont"/>
    <w:rsid w:val="008433E6"/>
  </w:style>
  <w:style w:type="table" w:styleId="TableGridLight">
    <w:name w:val="Grid Table Light"/>
    <w:basedOn w:val="TableNormal"/>
    <w:uiPriority w:val="40"/>
    <w:rsid w:val="00CA072E"/>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A072E"/>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
    <w:name w:val="Grid Table 5 Dark"/>
    <w:basedOn w:val="TableNormal"/>
    <w:uiPriority w:val="50"/>
    <w:rsid w:val="00CA072E"/>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4">
    <w:name w:val="Grid Table 5 Dark Accent 4"/>
    <w:basedOn w:val="TableNormal"/>
    <w:uiPriority w:val="50"/>
    <w:rsid w:val="00CA072E"/>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E5E5"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808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808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808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8080" w:themeFill="accent4"/>
      </w:tcPr>
    </w:tblStylePr>
    <w:tblStylePr w:type="band1Vert">
      <w:tblPr/>
      <w:tcPr>
        <w:shd w:val="clear" w:color="auto" w:fill="CCCCCC" w:themeFill="accent4" w:themeFillTint="66"/>
      </w:tcPr>
    </w:tblStylePr>
    <w:tblStylePr w:type="band1Horz">
      <w:tblPr/>
      <w:tcPr>
        <w:shd w:val="clear" w:color="auto" w:fill="CCCCCC" w:themeFill="accent4" w:themeFillTint="66"/>
      </w:tcPr>
    </w:tblStylePr>
  </w:style>
  <w:style w:type="character" w:customStyle="1" w:styleId="y2iqfc">
    <w:name w:val="y2iqfc"/>
    <w:basedOn w:val="DefaultParagraphFont"/>
    <w:rsid w:val="00C02D5B"/>
  </w:style>
  <w:style w:type="character" w:customStyle="1" w:styleId="hgkelc">
    <w:name w:val="hgkelc"/>
    <w:basedOn w:val="DefaultParagraphFont"/>
    <w:rsid w:val="008278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64846">
      <w:bodyDiv w:val="1"/>
      <w:marLeft w:val="0"/>
      <w:marRight w:val="0"/>
      <w:marTop w:val="0"/>
      <w:marBottom w:val="0"/>
      <w:divBdr>
        <w:top w:val="none" w:sz="0" w:space="0" w:color="auto"/>
        <w:left w:val="none" w:sz="0" w:space="0" w:color="auto"/>
        <w:bottom w:val="none" w:sz="0" w:space="0" w:color="auto"/>
        <w:right w:val="none" w:sz="0" w:space="0" w:color="auto"/>
      </w:divBdr>
    </w:div>
    <w:div w:id="6756340">
      <w:bodyDiv w:val="1"/>
      <w:marLeft w:val="0"/>
      <w:marRight w:val="0"/>
      <w:marTop w:val="0"/>
      <w:marBottom w:val="0"/>
      <w:divBdr>
        <w:top w:val="none" w:sz="0" w:space="0" w:color="auto"/>
        <w:left w:val="none" w:sz="0" w:space="0" w:color="auto"/>
        <w:bottom w:val="none" w:sz="0" w:space="0" w:color="auto"/>
        <w:right w:val="none" w:sz="0" w:space="0" w:color="auto"/>
      </w:divBdr>
    </w:div>
    <w:div w:id="53546790">
      <w:bodyDiv w:val="1"/>
      <w:marLeft w:val="0"/>
      <w:marRight w:val="0"/>
      <w:marTop w:val="0"/>
      <w:marBottom w:val="0"/>
      <w:divBdr>
        <w:top w:val="none" w:sz="0" w:space="0" w:color="auto"/>
        <w:left w:val="none" w:sz="0" w:space="0" w:color="auto"/>
        <w:bottom w:val="none" w:sz="0" w:space="0" w:color="auto"/>
        <w:right w:val="none" w:sz="0" w:space="0" w:color="auto"/>
      </w:divBdr>
    </w:div>
    <w:div w:id="154955321">
      <w:bodyDiv w:val="1"/>
      <w:marLeft w:val="0"/>
      <w:marRight w:val="0"/>
      <w:marTop w:val="0"/>
      <w:marBottom w:val="0"/>
      <w:divBdr>
        <w:top w:val="none" w:sz="0" w:space="0" w:color="auto"/>
        <w:left w:val="none" w:sz="0" w:space="0" w:color="auto"/>
        <w:bottom w:val="none" w:sz="0" w:space="0" w:color="auto"/>
        <w:right w:val="none" w:sz="0" w:space="0" w:color="auto"/>
      </w:divBdr>
    </w:div>
    <w:div w:id="221018099">
      <w:bodyDiv w:val="1"/>
      <w:marLeft w:val="0"/>
      <w:marRight w:val="0"/>
      <w:marTop w:val="0"/>
      <w:marBottom w:val="0"/>
      <w:divBdr>
        <w:top w:val="none" w:sz="0" w:space="0" w:color="auto"/>
        <w:left w:val="none" w:sz="0" w:space="0" w:color="auto"/>
        <w:bottom w:val="none" w:sz="0" w:space="0" w:color="auto"/>
        <w:right w:val="none" w:sz="0" w:space="0" w:color="auto"/>
      </w:divBdr>
    </w:div>
    <w:div w:id="292911837">
      <w:bodyDiv w:val="1"/>
      <w:marLeft w:val="0"/>
      <w:marRight w:val="0"/>
      <w:marTop w:val="0"/>
      <w:marBottom w:val="0"/>
      <w:divBdr>
        <w:top w:val="none" w:sz="0" w:space="0" w:color="auto"/>
        <w:left w:val="none" w:sz="0" w:space="0" w:color="auto"/>
        <w:bottom w:val="none" w:sz="0" w:space="0" w:color="auto"/>
        <w:right w:val="none" w:sz="0" w:space="0" w:color="auto"/>
      </w:divBdr>
    </w:div>
    <w:div w:id="321664223">
      <w:bodyDiv w:val="1"/>
      <w:marLeft w:val="0"/>
      <w:marRight w:val="0"/>
      <w:marTop w:val="0"/>
      <w:marBottom w:val="0"/>
      <w:divBdr>
        <w:top w:val="none" w:sz="0" w:space="0" w:color="auto"/>
        <w:left w:val="none" w:sz="0" w:space="0" w:color="auto"/>
        <w:bottom w:val="none" w:sz="0" w:space="0" w:color="auto"/>
        <w:right w:val="none" w:sz="0" w:space="0" w:color="auto"/>
      </w:divBdr>
    </w:div>
    <w:div w:id="347681811">
      <w:bodyDiv w:val="1"/>
      <w:marLeft w:val="0"/>
      <w:marRight w:val="0"/>
      <w:marTop w:val="0"/>
      <w:marBottom w:val="0"/>
      <w:divBdr>
        <w:top w:val="none" w:sz="0" w:space="0" w:color="auto"/>
        <w:left w:val="none" w:sz="0" w:space="0" w:color="auto"/>
        <w:bottom w:val="none" w:sz="0" w:space="0" w:color="auto"/>
        <w:right w:val="none" w:sz="0" w:space="0" w:color="auto"/>
      </w:divBdr>
    </w:div>
    <w:div w:id="390467123">
      <w:bodyDiv w:val="1"/>
      <w:marLeft w:val="0"/>
      <w:marRight w:val="0"/>
      <w:marTop w:val="0"/>
      <w:marBottom w:val="0"/>
      <w:divBdr>
        <w:top w:val="none" w:sz="0" w:space="0" w:color="auto"/>
        <w:left w:val="none" w:sz="0" w:space="0" w:color="auto"/>
        <w:bottom w:val="none" w:sz="0" w:space="0" w:color="auto"/>
        <w:right w:val="none" w:sz="0" w:space="0" w:color="auto"/>
      </w:divBdr>
    </w:div>
    <w:div w:id="408624157">
      <w:bodyDiv w:val="1"/>
      <w:marLeft w:val="0"/>
      <w:marRight w:val="0"/>
      <w:marTop w:val="0"/>
      <w:marBottom w:val="0"/>
      <w:divBdr>
        <w:top w:val="none" w:sz="0" w:space="0" w:color="auto"/>
        <w:left w:val="none" w:sz="0" w:space="0" w:color="auto"/>
        <w:bottom w:val="none" w:sz="0" w:space="0" w:color="auto"/>
        <w:right w:val="none" w:sz="0" w:space="0" w:color="auto"/>
      </w:divBdr>
    </w:div>
    <w:div w:id="433138934">
      <w:bodyDiv w:val="1"/>
      <w:marLeft w:val="0"/>
      <w:marRight w:val="0"/>
      <w:marTop w:val="0"/>
      <w:marBottom w:val="0"/>
      <w:divBdr>
        <w:top w:val="none" w:sz="0" w:space="0" w:color="auto"/>
        <w:left w:val="none" w:sz="0" w:space="0" w:color="auto"/>
        <w:bottom w:val="none" w:sz="0" w:space="0" w:color="auto"/>
        <w:right w:val="none" w:sz="0" w:space="0" w:color="auto"/>
      </w:divBdr>
    </w:div>
    <w:div w:id="481385336">
      <w:bodyDiv w:val="1"/>
      <w:marLeft w:val="0"/>
      <w:marRight w:val="0"/>
      <w:marTop w:val="0"/>
      <w:marBottom w:val="0"/>
      <w:divBdr>
        <w:top w:val="none" w:sz="0" w:space="0" w:color="auto"/>
        <w:left w:val="none" w:sz="0" w:space="0" w:color="auto"/>
        <w:bottom w:val="none" w:sz="0" w:space="0" w:color="auto"/>
        <w:right w:val="none" w:sz="0" w:space="0" w:color="auto"/>
      </w:divBdr>
      <w:divsChild>
        <w:div w:id="1242638720">
          <w:marLeft w:val="0"/>
          <w:marRight w:val="0"/>
          <w:marTop w:val="0"/>
          <w:marBottom w:val="0"/>
          <w:divBdr>
            <w:top w:val="none" w:sz="0" w:space="0" w:color="auto"/>
            <w:left w:val="none" w:sz="0" w:space="0" w:color="auto"/>
            <w:bottom w:val="none" w:sz="0" w:space="0" w:color="auto"/>
            <w:right w:val="none" w:sz="0" w:space="0" w:color="auto"/>
          </w:divBdr>
          <w:divsChild>
            <w:div w:id="1939285875">
              <w:marLeft w:val="0"/>
              <w:marRight w:val="0"/>
              <w:marTop w:val="0"/>
              <w:marBottom w:val="0"/>
              <w:divBdr>
                <w:top w:val="none" w:sz="0" w:space="0" w:color="auto"/>
                <w:left w:val="none" w:sz="0" w:space="0" w:color="auto"/>
                <w:bottom w:val="none" w:sz="0" w:space="0" w:color="auto"/>
                <w:right w:val="none" w:sz="0" w:space="0" w:color="auto"/>
              </w:divBdr>
            </w:div>
            <w:div w:id="199486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842473">
      <w:bodyDiv w:val="1"/>
      <w:marLeft w:val="0"/>
      <w:marRight w:val="0"/>
      <w:marTop w:val="0"/>
      <w:marBottom w:val="0"/>
      <w:divBdr>
        <w:top w:val="none" w:sz="0" w:space="0" w:color="auto"/>
        <w:left w:val="none" w:sz="0" w:space="0" w:color="auto"/>
        <w:bottom w:val="none" w:sz="0" w:space="0" w:color="auto"/>
        <w:right w:val="none" w:sz="0" w:space="0" w:color="auto"/>
      </w:divBdr>
    </w:div>
    <w:div w:id="614597606">
      <w:bodyDiv w:val="1"/>
      <w:marLeft w:val="0"/>
      <w:marRight w:val="0"/>
      <w:marTop w:val="0"/>
      <w:marBottom w:val="0"/>
      <w:divBdr>
        <w:top w:val="none" w:sz="0" w:space="0" w:color="auto"/>
        <w:left w:val="none" w:sz="0" w:space="0" w:color="auto"/>
        <w:bottom w:val="none" w:sz="0" w:space="0" w:color="auto"/>
        <w:right w:val="none" w:sz="0" w:space="0" w:color="auto"/>
      </w:divBdr>
    </w:div>
    <w:div w:id="659576166">
      <w:bodyDiv w:val="1"/>
      <w:marLeft w:val="0"/>
      <w:marRight w:val="0"/>
      <w:marTop w:val="0"/>
      <w:marBottom w:val="0"/>
      <w:divBdr>
        <w:top w:val="none" w:sz="0" w:space="0" w:color="auto"/>
        <w:left w:val="none" w:sz="0" w:space="0" w:color="auto"/>
        <w:bottom w:val="none" w:sz="0" w:space="0" w:color="auto"/>
        <w:right w:val="none" w:sz="0" w:space="0" w:color="auto"/>
      </w:divBdr>
    </w:div>
    <w:div w:id="662006836">
      <w:bodyDiv w:val="1"/>
      <w:marLeft w:val="0"/>
      <w:marRight w:val="0"/>
      <w:marTop w:val="0"/>
      <w:marBottom w:val="0"/>
      <w:divBdr>
        <w:top w:val="none" w:sz="0" w:space="0" w:color="auto"/>
        <w:left w:val="none" w:sz="0" w:space="0" w:color="auto"/>
        <w:bottom w:val="none" w:sz="0" w:space="0" w:color="auto"/>
        <w:right w:val="none" w:sz="0" w:space="0" w:color="auto"/>
      </w:divBdr>
    </w:div>
    <w:div w:id="699235983">
      <w:bodyDiv w:val="1"/>
      <w:marLeft w:val="0"/>
      <w:marRight w:val="0"/>
      <w:marTop w:val="0"/>
      <w:marBottom w:val="0"/>
      <w:divBdr>
        <w:top w:val="none" w:sz="0" w:space="0" w:color="auto"/>
        <w:left w:val="none" w:sz="0" w:space="0" w:color="auto"/>
        <w:bottom w:val="none" w:sz="0" w:space="0" w:color="auto"/>
        <w:right w:val="none" w:sz="0" w:space="0" w:color="auto"/>
      </w:divBdr>
    </w:div>
    <w:div w:id="719521006">
      <w:bodyDiv w:val="1"/>
      <w:marLeft w:val="0"/>
      <w:marRight w:val="0"/>
      <w:marTop w:val="0"/>
      <w:marBottom w:val="0"/>
      <w:divBdr>
        <w:top w:val="none" w:sz="0" w:space="0" w:color="auto"/>
        <w:left w:val="none" w:sz="0" w:space="0" w:color="auto"/>
        <w:bottom w:val="none" w:sz="0" w:space="0" w:color="auto"/>
        <w:right w:val="none" w:sz="0" w:space="0" w:color="auto"/>
      </w:divBdr>
    </w:div>
    <w:div w:id="781341579">
      <w:bodyDiv w:val="1"/>
      <w:marLeft w:val="0"/>
      <w:marRight w:val="0"/>
      <w:marTop w:val="0"/>
      <w:marBottom w:val="0"/>
      <w:divBdr>
        <w:top w:val="none" w:sz="0" w:space="0" w:color="auto"/>
        <w:left w:val="none" w:sz="0" w:space="0" w:color="auto"/>
        <w:bottom w:val="none" w:sz="0" w:space="0" w:color="auto"/>
        <w:right w:val="none" w:sz="0" w:space="0" w:color="auto"/>
      </w:divBdr>
    </w:div>
    <w:div w:id="935475584">
      <w:bodyDiv w:val="1"/>
      <w:marLeft w:val="0"/>
      <w:marRight w:val="0"/>
      <w:marTop w:val="0"/>
      <w:marBottom w:val="0"/>
      <w:divBdr>
        <w:top w:val="none" w:sz="0" w:space="0" w:color="auto"/>
        <w:left w:val="none" w:sz="0" w:space="0" w:color="auto"/>
        <w:bottom w:val="none" w:sz="0" w:space="0" w:color="auto"/>
        <w:right w:val="none" w:sz="0" w:space="0" w:color="auto"/>
      </w:divBdr>
    </w:div>
    <w:div w:id="1089959836">
      <w:bodyDiv w:val="1"/>
      <w:marLeft w:val="0"/>
      <w:marRight w:val="0"/>
      <w:marTop w:val="0"/>
      <w:marBottom w:val="0"/>
      <w:divBdr>
        <w:top w:val="none" w:sz="0" w:space="0" w:color="auto"/>
        <w:left w:val="none" w:sz="0" w:space="0" w:color="auto"/>
        <w:bottom w:val="none" w:sz="0" w:space="0" w:color="auto"/>
        <w:right w:val="none" w:sz="0" w:space="0" w:color="auto"/>
      </w:divBdr>
    </w:div>
    <w:div w:id="1119646307">
      <w:bodyDiv w:val="1"/>
      <w:marLeft w:val="0"/>
      <w:marRight w:val="0"/>
      <w:marTop w:val="0"/>
      <w:marBottom w:val="0"/>
      <w:divBdr>
        <w:top w:val="none" w:sz="0" w:space="0" w:color="auto"/>
        <w:left w:val="none" w:sz="0" w:space="0" w:color="auto"/>
        <w:bottom w:val="none" w:sz="0" w:space="0" w:color="auto"/>
        <w:right w:val="none" w:sz="0" w:space="0" w:color="auto"/>
      </w:divBdr>
      <w:divsChild>
        <w:div w:id="1485468415">
          <w:marLeft w:val="0"/>
          <w:marRight w:val="0"/>
          <w:marTop w:val="0"/>
          <w:marBottom w:val="0"/>
          <w:divBdr>
            <w:top w:val="none" w:sz="0" w:space="0" w:color="auto"/>
            <w:left w:val="none" w:sz="0" w:space="0" w:color="auto"/>
            <w:bottom w:val="none" w:sz="0" w:space="0" w:color="auto"/>
            <w:right w:val="none" w:sz="0" w:space="0" w:color="auto"/>
          </w:divBdr>
          <w:divsChild>
            <w:div w:id="959995482">
              <w:marLeft w:val="0"/>
              <w:marRight w:val="0"/>
              <w:marTop w:val="0"/>
              <w:marBottom w:val="0"/>
              <w:divBdr>
                <w:top w:val="none" w:sz="0" w:space="0" w:color="auto"/>
                <w:left w:val="none" w:sz="0" w:space="0" w:color="auto"/>
                <w:bottom w:val="none" w:sz="0" w:space="0" w:color="auto"/>
                <w:right w:val="none" w:sz="0" w:space="0" w:color="auto"/>
              </w:divBdr>
            </w:div>
            <w:div w:id="109000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6109">
      <w:bodyDiv w:val="1"/>
      <w:marLeft w:val="0"/>
      <w:marRight w:val="0"/>
      <w:marTop w:val="0"/>
      <w:marBottom w:val="0"/>
      <w:divBdr>
        <w:top w:val="none" w:sz="0" w:space="0" w:color="auto"/>
        <w:left w:val="none" w:sz="0" w:space="0" w:color="auto"/>
        <w:bottom w:val="none" w:sz="0" w:space="0" w:color="auto"/>
        <w:right w:val="none" w:sz="0" w:space="0" w:color="auto"/>
      </w:divBdr>
    </w:div>
    <w:div w:id="1200359933">
      <w:bodyDiv w:val="1"/>
      <w:marLeft w:val="0"/>
      <w:marRight w:val="0"/>
      <w:marTop w:val="0"/>
      <w:marBottom w:val="0"/>
      <w:divBdr>
        <w:top w:val="none" w:sz="0" w:space="0" w:color="auto"/>
        <w:left w:val="none" w:sz="0" w:space="0" w:color="auto"/>
        <w:bottom w:val="none" w:sz="0" w:space="0" w:color="auto"/>
        <w:right w:val="none" w:sz="0" w:space="0" w:color="auto"/>
      </w:divBdr>
    </w:div>
    <w:div w:id="1367367390">
      <w:bodyDiv w:val="1"/>
      <w:marLeft w:val="0"/>
      <w:marRight w:val="0"/>
      <w:marTop w:val="0"/>
      <w:marBottom w:val="0"/>
      <w:divBdr>
        <w:top w:val="none" w:sz="0" w:space="0" w:color="auto"/>
        <w:left w:val="none" w:sz="0" w:space="0" w:color="auto"/>
        <w:bottom w:val="none" w:sz="0" w:space="0" w:color="auto"/>
        <w:right w:val="none" w:sz="0" w:space="0" w:color="auto"/>
      </w:divBdr>
    </w:div>
    <w:div w:id="1440374218">
      <w:bodyDiv w:val="1"/>
      <w:marLeft w:val="0"/>
      <w:marRight w:val="0"/>
      <w:marTop w:val="0"/>
      <w:marBottom w:val="0"/>
      <w:divBdr>
        <w:top w:val="none" w:sz="0" w:space="0" w:color="auto"/>
        <w:left w:val="none" w:sz="0" w:space="0" w:color="auto"/>
        <w:bottom w:val="none" w:sz="0" w:space="0" w:color="auto"/>
        <w:right w:val="none" w:sz="0" w:space="0" w:color="auto"/>
      </w:divBdr>
    </w:div>
    <w:div w:id="1470585005">
      <w:bodyDiv w:val="1"/>
      <w:marLeft w:val="0"/>
      <w:marRight w:val="0"/>
      <w:marTop w:val="0"/>
      <w:marBottom w:val="0"/>
      <w:divBdr>
        <w:top w:val="none" w:sz="0" w:space="0" w:color="auto"/>
        <w:left w:val="none" w:sz="0" w:space="0" w:color="auto"/>
        <w:bottom w:val="none" w:sz="0" w:space="0" w:color="auto"/>
        <w:right w:val="none" w:sz="0" w:space="0" w:color="auto"/>
      </w:divBdr>
    </w:div>
    <w:div w:id="1505627467">
      <w:bodyDiv w:val="1"/>
      <w:marLeft w:val="0"/>
      <w:marRight w:val="0"/>
      <w:marTop w:val="0"/>
      <w:marBottom w:val="0"/>
      <w:divBdr>
        <w:top w:val="none" w:sz="0" w:space="0" w:color="auto"/>
        <w:left w:val="none" w:sz="0" w:space="0" w:color="auto"/>
        <w:bottom w:val="none" w:sz="0" w:space="0" w:color="auto"/>
        <w:right w:val="none" w:sz="0" w:space="0" w:color="auto"/>
      </w:divBdr>
    </w:div>
    <w:div w:id="1556115981">
      <w:bodyDiv w:val="1"/>
      <w:marLeft w:val="0"/>
      <w:marRight w:val="0"/>
      <w:marTop w:val="0"/>
      <w:marBottom w:val="0"/>
      <w:divBdr>
        <w:top w:val="none" w:sz="0" w:space="0" w:color="auto"/>
        <w:left w:val="none" w:sz="0" w:space="0" w:color="auto"/>
        <w:bottom w:val="none" w:sz="0" w:space="0" w:color="auto"/>
        <w:right w:val="none" w:sz="0" w:space="0" w:color="auto"/>
      </w:divBdr>
    </w:div>
    <w:div w:id="1579360791">
      <w:bodyDiv w:val="1"/>
      <w:marLeft w:val="0"/>
      <w:marRight w:val="0"/>
      <w:marTop w:val="0"/>
      <w:marBottom w:val="0"/>
      <w:divBdr>
        <w:top w:val="none" w:sz="0" w:space="0" w:color="auto"/>
        <w:left w:val="none" w:sz="0" w:space="0" w:color="auto"/>
        <w:bottom w:val="none" w:sz="0" w:space="0" w:color="auto"/>
        <w:right w:val="none" w:sz="0" w:space="0" w:color="auto"/>
      </w:divBdr>
    </w:div>
    <w:div w:id="1601061674">
      <w:bodyDiv w:val="1"/>
      <w:marLeft w:val="0"/>
      <w:marRight w:val="0"/>
      <w:marTop w:val="0"/>
      <w:marBottom w:val="0"/>
      <w:divBdr>
        <w:top w:val="none" w:sz="0" w:space="0" w:color="auto"/>
        <w:left w:val="none" w:sz="0" w:space="0" w:color="auto"/>
        <w:bottom w:val="none" w:sz="0" w:space="0" w:color="auto"/>
        <w:right w:val="none" w:sz="0" w:space="0" w:color="auto"/>
      </w:divBdr>
    </w:div>
    <w:div w:id="1647082727">
      <w:bodyDiv w:val="1"/>
      <w:marLeft w:val="0"/>
      <w:marRight w:val="0"/>
      <w:marTop w:val="0"/>
      <w:marBottom w:val="0"/>
      <w:divBdr>
        <w:top w:val="none" w:sz="0" w:space="0" w:color="auto"/>
        <w:left w:val="none" w:sz="0" w:space="0" w:color="auto"/>
        <w:bottom w:val="none" w:sz="0" w:space="0" w:color="auto"/>
        <w:right w:val="none" w:sz="0" w:space="0" w:color="auto"/>
      </w:divBdr>
    </w:div>
    <w:div w:id="1680620881">
      <w:bodyDiv w:val="1"/>
      <w:marLeft w:val="0"/>
      <w:marRight w:val="0"/>
      <w:marTop w:val="0"/>
      <w:marBottom w:val="0"/>
      <w:divBdr>
        <w:top w:val="none" w:sz="0" w:space="0" w:color="auto"/>
        <w:left w:val="none" w:sz="0" w:space="0" w:color="auto"/>
        <w:bottom w:val="none" w:sz="0" w:space="0" w:color="auto"/>
        <w:right w:val="none" w:sz="0" w:space="0" w:color="auto"/>
      </w:divBdr>
    </w:div>
    <w:div w:id="1682396408">
      <w:bodyDiv w:val="1"/>
      <w:marLeft w:val="0"/>
      <w:marRight w:val="0"/>
      <w:marTop w:val="0"/>
      <w:marBottom w:val="0"/>
      <w:divBdr>
        <w:top w:val="none" w:sz="0" w:space="0" w:color="auto"/>
        <w:left w:val="none" w:sz="0" w:space="0" w:color="auto"/>
        <w:bottom w:val="none" w:sz="0" w:space="0" w:color="auto"/>
        <w:right w:val="none" w:sz="0" w:space="0" w:color="auto"/>
      </w:divBdr>
    </w:div>
    <w:div w:id="1703285421">
      <w:bodyDiv w:val="1"/>
      <w:marLeft w:val="0"/>
      <w:marRight w:val="0"/>
      <w:marTop w:val="0"/>
      <w:marBottom w:val="0"/>
      <w:divBdr>
        <w:top w:val="none" w:sz="0" w:space="0" w:color="auto"/>
        <w:left w:val="none" w:sz="0" w:space="0" w:color="auto"/>
        <w:bottom w:val="none" w:sz="0" w:space="0" w:color="auto"/>
        <w:right w:val="none" w:sz="0" w:space="0" w:color="auto"/>
      </w:divBdr>
    </w:div>
    <w:div w:id="1825049027">
      <w:bodyDiv w:val="1"/>
      <w:marLeft w:val="0"/>
      <w:marRight w:val="0"/>
      <w:marTop w:val="0"/>
      <w:marBottom w:val="0"/>
      <w:divBdr>
        <w:top w:val="none" w:sz="0" w:space="0" w:color="auto"/>
        <w:left w:val="none" w:sz="0" w:space="0" w:color="auto"/>
        <w:bottom w:val="none" w:sz="0" w:space="0" w:color="auto"/>
        <w:right w:val="none" w:sz="0" w:space="0" w:color="auto"/>
      </w:divBdr>
    </w:div>
    <w:div w:id="1859731816">
      <w:bodyDiv w:val="1"/>
      <w:marLeft w:val="0"/>
      <w:marRight w:val="0"/>
      <w:marTop w:val="0"/>
      <w:marBottom w:val="0"/>
      <w:divBdr>
        <w:top w:val="none" w:sz="0" w:space="0" w:color="auto"/>
        <w:left w:val="none" w:sz="0" w:space="0" w:color="auto"/>
        <w:bottom w:val="none" w:sz="0" w:space="0" w:color="auto"/>
        <w:right w:val="none" w:sz="0" w:space="0" w:color="auto"/>
      </w:divBdr>
    </w:div>
    <w:div w:id="1881437491">
      <w:bodyDiv w:val="1"/>
      <w:marLeft w:val="0"/>
      <w:marRight w:val="0"/>
      <w:marTop w:val="0"/>
      <w:marBottom w:val="0"/>
      <w:divBdr>
        <w:top w:val="none" w:sz="0" w:space="0" w:color="auto"/>
        <w:left w:val="none" w:sz="0" w:space="0" w:color="auto"/>
        <w:bottom w:val="none" w:sz="0" w:space="0" w:color="auto"/>
        <w:right w:val="none" w:sz="0" w:space="0" w:color="auto"/>
      </w:divBdr>
    </w:div>
    <w:div w:id="1886596395">
      <w:bodyDiv w:val="1"/>
      <w:marLeft w:val="0"/>
      <w:marRight w:val="0"/>
      <w:marTop w:val="0"/>
      <w:marBottom w:val="0"/>
      <w:divBdr>
        <w:top w:val="none" w:sz="0" w:space="0" w:color="auto"/>
        <w:left w:val="none" w:sz="0" w:space="0" w:color="auto"/>
        <w:bottom w:val="none" w:sz="0" w:space="0" w:color="auto"/>
        <w:right w:val="none" w:sz="0" w:space="0" w:color="auto"/>
      </w:divBdr>
    </w:div>
    <w:div w:id="1893541335">
      <w:bodyDiv w:val="1"/>
      <w:marLeft w:val="0"/>
      <w:marRight w:val="0"/>
      <w:marTop w:val="0"/>
      <w:marBottom w:val="0"/>
      <w:divBdr>
        <w:top w:val="none" w:sz="0" w:space="0" w:color="auto"/>
        <w:left w:val="none" w:sz="0" w:space="0" w:color="auto"/>
        <w:bottom w:val="none" w:sz="0" w:space="0" w:color="auto"/>
        <w:right w:val="none" w:sz="0" w:space="0" w:color="auto"/>
      </w:divBdr>
    </w:div>
    <w:div w:id="213497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hyperlink" Target="https://experience.arcgis.com/experience/478220a4c454480e823b17327b2bf1d4"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bundesgesundheitsmi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eader" Target="header1.xml"/><Relationship Id="rId10" Type="http://schemas.openxmlformats.org/officeDocument/2006/relationships/image" Target="about:blank" TargetMode="External"/><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www.rki.de/EN/Content/infections/epidemiology/outbreaks/COVID-19/Situationsberichte_Tab.html;jsessionid=A62AA404CA1C366EFC1A56293D2C606D.internet101?cms_gtp=14466884_list%253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rs%20Jandt\AppData\Roaming\Microsoft\Templates\MLA%20style%20research%20paper.dotx"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Lars Jandt –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C2E01E0-9B46-4638-9B52-038A4C799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MLA style research paper</Template>
  <TotalTime>0</TotalTime>
  <Pages>31</Pages>
  <Words>10587</Words>
  <Characters>60350</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Lars Jandt</dc:creator>
  <cp:keywords/>
  <dc:description/>
  <cp:lastModifiedBy>Lars Jandt</cp:lastModifiedBy>
  <cp:revision>2</cp:revision>
  <dcterms:created xsi:type="dcterms:W3CDTF">2022-07-26T11:04:00Z</dcterms:created>
  <dcterms:modified xsi:type="dcterms:W3CDTF">2022-07-26T11:04:00Z</dcterms:modified>
</cp:coreProperties>
</file>