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482674"/>
        <w:docPartObj>
          <w:docPartGallery w:val="Cover Pages"/>
          <w:docPartUnique/>
        </w:docPartObj>
      </w:sdtPr>
      <w:sdtEndPr>
        <w:rPr>
          <w:color w:val="2C3C43" w:themeColor="text2"/>
        </w:rPr>
      </w:sdtEndPr>
      <w:sdtContent>
        <w:p w14:paraId="08B058E4" w14:textId="26B92085" w:rsidR="009D0E4F" w:rsidRDefault="00206EA2">
          <w:pPr>
            <w:pStyle w:val="NoSpacing"/>
          </w:pPr>
          <w:r>
            <w:rPr>
              <w:noProof/>
            </w:rPr>
            <mc:AlternateContent>
              <mc:Choice Requires="wps">
                <w:drawing>
                  <wp:anchor distT="0" distB="0" distL="114300" distR="114300" simplePos="0" relativeHeight="251658246" behindDoc="0" locked="0" layoutInCell="1" allowOverlap="1" wp14:anchorId="31E16B43" wp14:editId="20A465BC">
                    <wp:simplePos x="0" y="0"/>
                    <wp:positionH relativeFrom="column">
                      <wp:posOffset>1424940</wp:posOffset>
                    </wp:positionH>
                    <wp:positionV relativeFrom="paragraph">
                      <wp:posOffset>-1114425</wp:posOffset>
                    </wp:positionV>
                    <wp:extent cx="2987040" cy="1668780"/>
                    <wp:effectExtent l="0" t="0" r="3810" b="7620"/>
                    <wp:wrapNone/>
                    <wp:docPr id="38" name="Text Box 38"/>
                    <wp:cNvGraphicFramePr/>
                    <a:graphic xmlns:a="http://schemas.openxmlformats.org/drawingml/2006/main">
                      <a:graphicData uri="http://schemas.microsoft.com/office/word/2010/wordprocessingShape">
                        <wps:wsp>
                          <wps:cNvSpPr txBox="1"/>
                          <wps:spPr>
                            <a:xfrm>
                              <a:off x="0" y="0"/>
                              <a:ext cx="2987040" cy="1668780"/>
                            </a:xfrm>
                            <a:prstGeom prst="rect">
                              <a:avLst/>
                            </a:prstGeom>
                            <a:solidFill>
                              <a:schemeClr val="lt1"/>
                            </a:solidFill>
                            <a:ln w="6350">
                              <a:noFill/>
                            </a:ln>
                          </wps:spPr>
                          <wps:txbx>
                            <w:txbxContent>
                              <w:p w14:paraId="42F0B09E" w14:textId="13A020C3" w:rsidR="00A973CE" w:rsidRDefault="00A973CE">
                                <w:bookmarkStart w:id="0" w:name="_Hlk112069237"/>
                                <w:bookmarkEnd w:id="0"/>
                                <w:r>
                                  <w:rPr>
                                    <w:noProof/>
                                  </w:rPr>
                                  <w:drawing>
                                    <wp:inline distT="0" distB="0" distL="0" distR="0" wp14:anchorId="011589C6" wp14:editId="0AD71D54">
                                      <wp:extent cx="2758440" cy="1514530"/>
                                      <wp:effectExtent l="0" t="0" r="3810" b="9525"/>
                                      <wp:docPr id="37" name="Picture 37"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Logo, company n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2216" cy="1516603"/>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E16B43" id="_x0000_t202" coordsize="21600,21600" o:spt="202" path="m,l,21600r21600,l21600,xe">
                    <v:stroke joinstyle="miter"/>
                    <v:path gradientshapeok="t" o:connecttype="rect"/>
                  </v:shapetype>
                  <v:shape id="Text Box 38" o:spid="_x0000_s1026" type="#_x0000_t202" style="position:absolute;margin-left:112.2pt;margin-top:-87.75pt;width:235.2pt;height:131.4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" fillcolor="white [3201]" stroked="f" strokeweight=".5pt">
                    <v:textbox>
                      <w:txbxContent>
                        <w:p w14:paraId="42F0B09E" w14:textId="13A020C3" w:rsidR="00A973CE" w:rsidRDefault="00A973CE">
                          <w:bookmarkStart w:id="1" w:name="_Hlk112069237"/>
                          <w:bookmarkEnd w:id="1"/>
                          <w:r>
                            <w:rPr>
                              <w:noProof/>
                            </w:rPr>
                            <w:drawing>
                              <wp:inline distT="0" distB="0" distL="0" distR="0" wp14:anchorId="011589C6" wp14:editId="0AD71D54">
                                <wp:extent cx="2758440" cy="1514530"/>
                                <wp:effectExtent l="0" t="0" r="3810" b="9525"/>
                                <wp:docPr id="37" name="Picture 37"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Logo, company nam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62216" cy="1516603"/>
                                        </a:xfrm>
                                        <a:prstGeom prst="rect">
                                          <a:avLst/>
                                        </a:prstGeom>
                                        <a:noFill/>
                                      </pic:spPr>
                                    </pic:pic>
                                  </a:graphicData>
                                </a:graphic>
                              </wp:inline>
                            </w:drawing>
                          </w:r>
                        </w:p>
                      </w:txbxContent>
                    </v:textbox>
                  </v:shape>
                </w:pict>
              </mc:Fallback>
            </mc:AlternateContent>
          </w:r>
          <w:r w:rsidR="00A45166">
            <w:rPr>
              <w:noProof/>
            </w:rPr>
            <mc:AlternateContent>
              <mc:Choice Requires="wpg">
                <w:drawing>
                  <wp:anchor distT="0" distB="0" distL="114300" distR="114300" simplePos="0" relativeHeight="251658243" behindDoc="1" locked="0" layoutInCell="1" allowOverlap="1" wp14:anchorId="704EE1EA" wp14:editId="41C82B20">
                    <wp:simplePos x="0" y="0"/>
                    <wp:positionH relativeFrom="page">
                      <wp:posOffset>304800</wp:posOffset>
                    </wp:positionH>
                    <wp:positionV relativeFrom="page">
                      <wp:posOffset>274320</wp:posOffset>
                    </wp:positionV>
                    <wp:extent cx="2133600" cy="9125585"/>
                    <wp:effectExtent l="0" t="0" r="19050" b="15240"/>
                    <wp:wrapNone/>
                    <wp:docPr id="5" name="Group 5"/>
                    <wp:cNvGraphicFramePr/>
                    <a:graphic xmlns:a="http://schemas.openxmlformats.org/drawingml/2006/main">
                      <a:graphicData uri="http://schemas.microsoft.com/office/word/2010/wordprocessingGroup">
                        <wpg:wgp>
                          <wpg:cNvGrpSpPr/>
                          <wpg:grpSpPr>
                            <a:xfrm>
                              <a:off x="0" y="0"/>
                              <a:ext cx="2133600" cy="9125585"/>
                              <a:chOff x="0" y="0"/>
                              <a:chExt cx="2133600" cy="9125712"/>
                            </a:xfrm>
                          </wpg:grpSpPr>
                          <wps:wsp>
                            <wps:cNvPr id="6" name="Rectangle 6"/>
                            <wps:cNvSpPr/>
                            <wps:spPr>
                              <a:xfrm>
                                <a:off x="0" y="0"/>
                                <a:ext cx="194535" cy="912571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4" name="Group 24"/>
                              <wpg:cNvGrpSpPr>
                                <a:grpSpLocks noChangeAspect="1"/>
                              </wpg:cNvGrpSpPr>
                              <wpg:grpSpPr>
                                <a:xfrm>
                                  <a:off x="80645" y="4826972"/>
                                  <a:ext cx="1306273" cy="2505863"/>
                                  <a:chOff x="80645" y="4649964"/>
                                  <a:chExt cx="874712" cy="1677988"/>
                                </a:xfrm>
                              </wpg:grpSpPr>
                              <wps:wsp>
                                <wps:cNvPr id="2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3FB19A3" id="Group 5" o:spid="_x0000_s1026" style="position:absolute;margin-left:24pt;margin-top:21.6pt;width:168pt;height:718.55pt;z-index:-251658237;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">
                    <v:rect id="Rectangle 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" fillcolor="black [3213]" stroked="f" strokeweight="1.5pt">
                      <v:stroke endcap="round"/>
                    </v:rect>
                    <v:group id="Group 9"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2c3c43 [3215]" strokecolor="#2c3c43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2wAAAANsAAAAPAAAAZHJzL2Rvd25yZXYueG1sRE/NisIw&#10;EL4LvkMYYW+auqJ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7EvtsAAAADbAAAADwAAAAAA&#10;AAAAAAAAAAAHAgAAZHJzL2Rvd25yZXYueG1sUEsFBgAAAAADAAMAtwAAAPQCAAAAAA==&#10;" path="m,l8,19,37,93r30,74l116,269r-8,l60,169,30,98,1,25,,xe" fillcolor="#2c3c43 [3215]" strokecolor="#2c3c43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" path="m,l,,1,79r2,80l12,317,23,476,39,634,58,792,83,948r24,138l135,1223r5,49l138,1262,105,1106,77,949,53,792,35,634,20,476,9,317,2,159,,79,,xe" fillcolor="#2c3c43 [3215]" strokecolor="#2c3c43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1rmwwAAANsAAAAPAAAAZHJzL2Rvd25yZXYueG1sRI9Pi8Iw&#10;EMXvwn6HMAt7s2kLK1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MtNa5sMAAADbAAAADwAA&#10;AAAAAAAAAAAAAAAHAgAAZHJzL2Rvd25yZXYueG1sUEsFBgAAAAADAAMAtwAAAPcCAAAAAA==&#10;" path="m45,r,l35,66r-9,67l14,267,6,401,3,534,6,669r8,134l18,854r,-3l9,814,8,803,1,669,,534,3,401,12,267,25,132,34,66,45,xe" fillcolor="#2c3c43 [3215]" strokecolor="#2c3c43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" path="m,l10,44r11,82l34,207r19,86l75,380r25,86l120,521r21,55l152,618r2,11l140,595,115,532,93,468,67,383,47,295,28,207,12,104,,xe" fillcolor="#2c3c43 [3215]" strokecolor="#2c3c43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" path="m,l33,69r-9,l12,35,,xe" fillcolor="#2c3c43 [3215]" strokecolor="#2c3c43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" path="m,l9,37r,3l15,93,5,49,,xe" fillcolor="#2c3c43 [3215]" strokecolor="#2c3c43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" path="m394,r,l356,38,319,77r-35,40l249,160r-42,58l168,276r-37,63l98,402,69,467,45,535,26,604,14,673,7,746,6,766,,749r1,-5l7,673,21,603,40,533,65,466,94,400r33,-64l164,275r40,-60l248,158r34,-42l318,76,354,37,394,xe" fillcolor="#2c3c43 [3215]" strokecolor="#2c3c43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" path="m,l6,16r1,3l11,80r9,52l33,185r3,9l21,161,15,145,5,81,1,41,,xe" fillcolor="#2c3c43 [3215]" strokecolor="#2c3c43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" path="m,l31,65r-8,l,xe" fillcolor="#2c3c43 [3215]" strokecolor="#2c3c43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" path="m,l6,17,7,42,6,39,,23,,xe" fillcolor="#2c3c43 [3215]" strokecolor="#2c3c43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NByxQAAANsAAAAPAAAAZHJzL2Rvd25yZXYueG1sRI9PawIx&#10;FMTvhX6H8Aq91Wy3IG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Ci7NByxQAAANsAAAAP&#10;AAAAAAAAAAAAAAAAAAcCAABkcnMvZG93bnJldi54bWxQSwUGAAAAAAMAAwC3AAAA+QIAAAAA&#10;" path="m,l6,16,21,49,33,84r12,34l44,118,13,53,11,42,,xe" fillcolor="#2c3c43 [3215]" strokecolor="#2c3c43 [3215]" strokeweight="0">
                          <v:path arrowok="t" o:connecttype="custom" o:connectlocs="0,0;9525,25400;33338,77788;52388,133350;71438,187325;69850,187325;20638,84138;17463,66675;0,0" o:connectangles="0,0,0,0,0,0,0,0,0"/>
                        </v:shape>
                      </v:group>
                      <v:group id="Group 24"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8cRxgAAANsAAAAPAAAAZHJzL2Rvd25yZXYueG1sRI9PawIx&#10;FMTvgt8hPKE3zVZQ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hB/HEcYAAADbAAAA&#10;DwAAAAAAAAAAAAAAAAAHAgAAZHJzL2Rvd25yZXYueG1sUEsFBgAAAAADAAMAtwAAAPoCAAAAAA==&#10;" path="m,l41,155,86,309r39,116l125,450,79,311,41,183,7,54,,xe" fillcolor="#2c3c43 [3215]" strokecolor="#2c3c43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" path="m,l8,20,37,96r32,74l118,275r-9,l61,174,30,100,,26,,xe" fillcolor="#2c3c43 [3215]" strokecolor="#2c3c43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" path="m,l16,72r4,49l18,112,,31,,xe" fillcolor="#2c3c43 [3215]" strokecolor="#2c3c43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" path="m,l11,46r11,83l36,211r19,90l76,389r27,87l123,533r21,55l155,632r3,11l142,608,118,544,95,478,69,391,47,302,29,212,13,107,,xe" fillcolor="#2c3c43 [3215]" strokecolor="#2c3c43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" path="m,l33,71r-9,l11,36,,xe" fillcolor="#2c3c43 [3215]" strokecolor="#2c3c43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" path="m,l8,37r,4l15,95,4,49,,xe" fillcolor="#2c3c43 [3215]" strokecolor="#2c3c43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" path="m402,r,1l363,39,325,79r-35,42l255,164r-44,58l171,284r-38,62l100,411,71,478,45,546,27,617,13,689,7,761r,21l,765r1,-4l7,688,21,616,40,545,66,475,95,409r35,-66l167,281r42,-61l253,163r34,-43l324,78,362,38,402,xe" fillcolor="#2c3c43 [3215]" strokecolor="#2c3c43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" path="m,l6,15r1,3l12,80r9,54l33,188r4,8l22,162,15,146,5,81,1,40,,xe" fillcolor="#2c3c43 [3215]" strokecolor="#2c3c43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" path="m,l31,66r-7,l,xe" fillcolor="#2c3c43 [3215]" strokecolor="#2c3c43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LXwgAAANsAAAAPAAAAZHJzL2Rvd25yZXYueG1sRI9PawIx&#10;FMTvgt8hPMFbzdpK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BZz/LXwgAAANsAAAAPAAAA&#10;AAAAAAAAAAAAAAcCAABkcnMvZG93bnJldi54bWxQSwUGAAAAAAMAAwC3AAAA9gIAAAAA&#10;" path="m,l7,17r,26l6,40,,25,,xe" fillcolor="#2c3c43 [3215]" strokecolor="#2c3c43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V9kxAAAANsAAAAPAAAAZHJzL2Rvd25yZXYueG1sRI9Ba8JA&#10;FITvBf/D8gq91U0sSh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HR1X2TEAAAA2wAAAA8A&#10;AAAAAAAAAAAAAAAABwIAAGRycy9kb3ducmV2LnhtbFBLBQYAAAAAAwADALcAAAD4AgAAAAA=&#10;" path="m,l7,16,22,50,33,86r13,35l45,121,14,55,11,44,,xe" fillcolor="#2c3c43 [3215]" strokecolor="#2c3c43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6D44C2D" w14:textId="158D5BEF" w:rsidR="00D95507" w:rsidRDefault="00206EA2" w:rsidP="00017888">
          <w:pPr>
            <w:rPr>
              <w:color w:val="2C3C43" w:themeColor="text2"/>
            </w:rPr>
          </w:pPr>
          <w:r>
            <w:rPr>
              <w:noProof/>
            </w:rPr>
            <mc:AlternateContent>
              <mc:Choice Requires="wps">
                <w:drawing>
                  <wp:anchor distT="0" distB="0" distL="114300" distR="114300" simplePos="0" relativeHeight="251658245" behindDoc="0" locked="0" layoutInCell="1" allowOverlap="1" wp14:anchorId="66C6833E" wp14:editId="1988027E">
                    <wp:simplePos x="0" y="0"/>
                    <wp:positionH relativeFrom="margin">
                      <wp:posOffset>960120</wp:posOffset>
                    </wp:positionH>
                    <wp:positionV relativeFrom="page">
                      <wp:posOffset>7793990</wp:posOffset>
                    </wp:positionV>
                    <wp:extent cx="5242560" cy="1481297"/>
                    <wp:effectExtent l="0" t="0" r="15240" b="5080"/>
                    <wp:wrapNone/>
                    <wp:docPr id="36" name="Text Box 36"/>
                    <wp:cNvGraphicFramePr/>
                    <a:graphic xmlns:a="http://schemas.openxmlformats.org/drawingml/2006/main">
                      <a:graphicData uri="http://schemas.microsoft.com/office/word/2010/wordprocessingShape">
                        <wps:wsp>
                          <wps:cNvSpPr txBox="1"/>
                          <wps:spPr>
                            <a:xfrm>
                              <a:off x="0" y="0"/>
                              <a:ext cx="5242560" cy="14812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371557" w14:textId="4FBEEAEC" w:rsidR="009D0E4F" w:rsidRPr="00795DCD" w:rsidRDefault="0094595E">
                                <w:pPr>
                                  <w:pStyle w:val="NoSpacing"/>
                                  <w:rPr>
                                    <w:rFonts w:ascii="Arial" w:hAnsi="Arial" w:cs="Arial"/>
                                    <w:sz w:val="32"/>
                                    <w:szCs w:val="32"/>
                                  </w:rPr>
                                </w:pPr>
                                <w:sdt>
                                  <w:sdtPr>
                                    <w:rPr>
                                      <w:rFonts w:ascii="Arial" w:hAnsi="Arial" w:cs="Arial"/>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D1AEA">
                                      <w:rPr>
                                        <w:rFonts w:ascii="Arial" w:hAnsi="Arial" w:cs="Arial"/>
                                        <w:sz w:val="32"/>
                                        <w:szCs w:val="32"/>
                                      </w:rPr>
                                      <w:t xml:space="preserve">Nicole Denise Smith (1650693)                                            University of Wales Trinity Saint David                    Module: Understanding the Business Context (BMHR7012)                                                                Word Count:  </w:t>
                                    </w:r>
                                    <w:r w:rsidR="004B1837">
                                      <w:rPr>
                                        <w:rFonts w:ascii="Arial" w:hAnsi="Arial" w:cs="Arial"/>
                                        <w:sz w:val="32"/>
                                        <w:szCs w:val="32"/>
                                      </w:rPr>
                                      <w:t>37</w:t>
                                    </w:r>
                                    <w:r>
                                      <w:rPr>
                                        <w:rFonts w:ascii="Arial" w:hAnsi="Arial" w:cs="Arial"/>
                                        <w:sz w:val="32"/>
                                        <w:szCs w:val="32"/>
                                      </w:rPr>
                                      <w:t>98</w:t>
                                    </w:r>
                                    <w:r w:rsidR="004B1837">
                                      <w:rPr>
                                        <w:rFonts w:ascii="Arial" w:hAnsi="Arial" w:cs="Arial"/>
                                        <w:sz w:val="32"/>
                                        <w:szCs w:val="32"/>
                                      </w:rPr>
                                      <w:t xml:space="preserve"> </w:t>
                                    </w:r>
                                    <w:r w:rsidR="003D1AEA">
                                      <w:rPr>
                                        <w:rFonts w:ascii="Arial" w:hAnsi="Arial" w:cs="Arial"/>
                                        <w:sz w:val="32"/>
                                        <w:szCs w:val="32"/>
                                      </w:rPr>
                                      <w:t>Words</w:t>
                                    </w:r>
                                  </w:sdtContent>
                                </w:sdt>
                              </w:p>
                              <w:p w14:paraId="0A3A4BE1" w14:textId="06EE9297" w:rsidR="009D0E4F" w:rsidRDefault="0094595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D0E4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6C6833E" id="_x0000_t202" coordsize="21600,21600" o:spt="202" path="m,l,21600r21600,l21600,xe">
                    <v:stroke joinstyle="miter"/>
                    <v:path gradientshapeok="t" o:connecttype="rect"/>
                  </v:shapetype>
                  <v:shape id="Text Box 36" o:spid="_x0000_s1027" type="#_x0000_t202" style="position:absolute;margin-left:75.6pt;margin-top:613.7pt;width:412.8pt;height:116.6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" filled="f" stroked="f" strokeweight=".5pt">
                    <v:textbox inset="0,0,0,0">
                      <w:txbxContent>
                        <w:p w14:paraId="06371557" w14:textId="4FBEEAEC" w:rsidR="009D0E4F" w:rsidRPr="00795DCD" w:rsidRDefault="0094595E">
                          <w:pPr>
                            <w:pStyle w:val="NoSpacing"/>
                            <w:rPr>
                              <w:rFonts w:ascii="Arial" w:hAnsi="Arial" w:cs="Arial"/>
                              <w:sz w:val="32"/>
                              <w:szCs w:val="32"/>
                            </w:rPr>
                          </w:pPr>
                          <w:sdt>
                            <w:sdtPr>
                              <w:rPr>
                                <w:rFonts w:ascii="Arial" w:hAnsi="Arial" w:cs="Arial"/>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D1AEA">
                                <w:rPr>
                                  <w:rFonts w:ascii="Arial" w:hAnsi="Arial" w:cs="Arial"/>
                                  <w:sz w:val="32"/>
                                  <w:szCs w:val="32"/>
                                </w:rPr>
                                <w:t xml:space="preserve">Nicole Denise Smith (1650693)                                            University of Wales Trinity Saint David                    Module: Understanding the Business Context (BMHR7012)                                                                Word Count:  </w:t>
                              </w:r>
                              <w:r w:rsidR="004B1837">
                                <w:rPr>
                                  <w:rFonts w:ascii="Arial" w:hAnsi="Arial" w:cs="Arial"/>
                                  <w:sz w:val="32"/>
                                  <w:szCs w:val="32"/>
                                </w:rPr>
                                <w:t>37</w:t>
                              </w:r>
                              <w:r>
                                <w:rPr>
                                  <w:rFonts w:ascii="Arial" w:hAnsi="Arial" w:cs="Arial"/>
                                  <w:sz w:val="32"/>
                                  <w:szCs w:val="32"/>
                                </w:rPr>
                                <w:t>98</w:t>
                              </w:r>
                              <w:r w:rsidR="004B1837">
                                <w:rPr>
                                  <w:rFonts w:ascii="Arial" w:hAnsi="Arial" w:cs="Arial"/>
                                  <w:sz w:val="32"/>
                                  <w:szCs w:val="32"/>
                                </w:rPr>
                                <w:t xml:space="preserve"> </w:t>
                              </w:r>
                              <w:r w:rsidR="003D1AEA">
                                <w:rPr>
                                  <w:rFonts w:ascii="Arial" w:hAnsi="Arial" w:cs="Arial"/>
                                  <w:sz w:val="32"/>
                                  <w:szCs w:val="32"/>
                                </w:rPr>
                                <w:t>Words</w:t>
                              </w:r>
                            </w:sdtContent>
                          </w:sdt>
                        </w:p>
                        <w:p w14:paraId="0A3A4BE1" w14:textId="06EE9297" w:rsidR="009D0E4F" w:rsidRDefault="0094595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D0E4F">
                                <w:rPr>
                                  <w:caps/>
                                  <w:color w:val="595959" w:themeColor="text1" w:themeTint="A6"/>
                                  <w:sz w:val="20"/>
                                  <w:szCs w:val="20"/>
                                </w:rPr>
                                <w:t xml:space="preserve">     </w:t>
                              </w:r>
                            </w:sdtContent>
                          </w:sdt>
                        </w:p>
                      </w:txbxContent>
                    </v:textbox>
                    <w10:wrap anchorx="margin" anchory="page"/>
                  </v:shape>
                </w:pict>
              </mc:Fallback>
            </mc:AlternateContent>
          </w:r>
          <w:r w:rsidR="000A642B">
            <w:rPr>
              <w:noProof/>
            </w:rPr>
            <mc:AlternateContent>
              <mc:Choice Requires="wps">
                <w:drawing>
                  <wp:anchor distT="0" distB="0" distL="114300" distR="114300" simplePos="0" relativeHeight="251658244" behindDoc="0" locked="0" layoutInCell="1" allowOverlap="1" wp14:anchorId="3B537677" wp14:editId="44BDE9DC">
                    <wp:simplePos x="0" y="0"/>
                    <wp:positionH relativeFrom="margin">
                      <wp:align>right</wp:align>
                    </wp:positionH>
                    <wp:positionV relativeFrom="page">
                      <wp:posOffset>3200400</wp:posOffset>
                    </wp:positionV>
                    <wp:extent cx="5182870" cy="155448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5182870" cy="1554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7D9CB9" w14:textId="021627B2" w:rsidR="009D0E4F" w:rsidRPr="00A45166" w:rsidRDefault="0094595E" w:rsidP="00A973CE">
                                <w:pPr>
                                  <w:pStyle w:val="NoSpacing"/>
                                  <w:jc w:val="center"/>
                                  <w:rPr>
                                    <w:rFonts w:ascii="Arial" w:eastAsiaTheme="majorEastAsia" w:hAnsi="Arial" w:cs="Arial"/>
                                    <w:b/>
                                    <w:bCs/>
                                    <w:color w:val="262626" w:themeColor="text1" w:themeTint="D9"/>
                                    <w:sz w:val="44"/>
                                    <w:szCs w:val="14"/>
                                  </w:rPr>
                                </w:pPr>
                                <w:sdt>
                                  <w:sdtPr>
                                    <w:rPr>
                                      <w:rFonts w:ascii="Arial" w:eastAsiaTheme="majorEastAsia" w:hAnsi="Arial" w:cs="Arial"/>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107F2">
                                      <w:rPr>
                                        <w:rFonts w:ascii="Arial" w:eastAsiaTheme="majorEastAsia" w:hAnsi="Arial" w:cs="Arial"/>
                                        <w:b/>
                                        <w:bCs/>
                                        <w:color w:val="262626" w:themeColor="text1" w:themeTint="D9"/>
                                        <w:sz w:val="44"/>
                                        <w:szCs w:val="44"/>
                                      </w:rPr>
                                      <w:t>PESTLE Analysis</w:t>
                                    </w:r>
                                    <w:r w:rsidR="00342148">
                                      <w:rPr>
                                        <w:rFonts w:ascii="Arial" w:eastAsiaTheme="majorEastAsia" w:hAnsi="Arial" w:cs="Arial"/>
                                        <w:b/>
                                        <w:bCs/>
                                        <w:color w:val="262626" w:themeColor="text1" w:themeTint="D9"/>
                                        <w:sz w:val="44"/>
                                        <w:szCs w:val="44"/>
                                      </w:rPr>
                                      <w:t xml:space="preserve">: </w:t>
                                    </w:r>
                                    <w:r w:rsidR="00146139">
                                      <w:rPr>
                                        <w:rFonts w:ascii="Arial" w:eastAsiaTheme="majorEastAsia" w:hAnsi="Arial" w:cs="Arial"/>
                                        <w:b/>
                                        <w:bCs/>
                                        <w:color w:val="262626" w:themeColor="text1" w:themeTint="D9"/>
                                        <w:sz w:val="44"/>
                                        <w:szCs w:val="44"/>
                                      </w:rPr>
                                      <w:t xml:space="preserve">                                 </w:t>
                                    </w:r>
                                    <w:r w:rsidR="00BC65D3">
                                      <w:rPr>
                                        <w:rFonts w:ascii="Arial" w:eastAsiaTheme="majorEastAsia" w:hAnsi="Arial" w:cs="Arial"/>
                                        <w:b/>
                                        <w:bCs/>
                                        <w:color w:val="262626" w:themeColor="text1" w:themeTint="D9"/>
                                        <w:sz w:val="44"/>
                                        <w:szCs w:val="44"/>
                                      </w:rPr>
                                      <w:t>A</w:t>
                                    </w:r>
                                    <w:r w:rsidR="001473E9">
                                      <w:rPr>
                                        <w:rFonts w:ascii="Arial" w:eastAsiaTheme="majorEastAsia" w:hAnsi="Arial" w:cs="Arial"/>
                                        <w:b/>
                                        <w:bCs/>
                                        <w:color w:val="262626" w:themeColor="text1" w:themeTint="D9"/>
                                        <w:sz w:val="44"/>
                                        <w:szCs w:val="44"/>
                                      </w:rPr>
                                      <w:t xml:space="preserve">nalysis of </w:t>
                                    </w:r>
                                    <w:r w:rsidR="00BC65D3">
                                      <w:rPr>
                                        <w:rFonts w:ascii="Arial" w:eastAsiaTheme="majorEastAsia" w:hAnsi="Arial" w:cs="Arial"/>
                                        <w:b/>
                                        <w:bCs/>
                                        <w:color w:val="262626" w:themeColor="text1" w:themeTint="D9"/>
                                        <w:sz w:val="44"/>
                                        <w:szCs w:val="44"/>
                                      </w:rPr>
                                      <w:t xml:space="preserve">three </w:t>
                                    </w:r>
                                    <w:r w:rsidR="001473E9">
                                      <w:rPr>
                                        <w:rFonts w:ascii="Arial" w:eastAsiaTheme="majorEastAsia" w:hAnsi="Arial" w:cs="Arial"/>
                                        <w:b/>
                                        <w:bCs/>
                                        <w:color w:val="262626" w:themeColor="text1" w:themeTint="D9"/>
                                        <w:sz w:val="44"/>
                                        <w:szCs w:val="44"/>
                                      </w:rPr>
                                      <w:t xml:space="preserve">external factors and </w:t>
                                    </w:r>
                                    <w:r w:rsidR="00A94AB9">
                                      <w:rPr>
                                        <w:rFonts w:ascii="Arial" w:eastAsiaTheme="majorEastAsia" w:hAnsi="Arial" w:cs="Arial"/>
                                        <w:b/>
                                        <w:bCs/>
                                        <w:color w:val="262626" w:themeColor="text1" w:themeTint="D9"/>
                                        <w:sz w:val="44"/>
                                        <w:szCs w:val="44"/>
                                      </w:rPr>
                                      <w:t>their influence on Wall Colmonoy</w:t>
                                    </w:r>
                                    <w:r w:rsidR="00D97CBE">
                                      <w:rPr>
                                        <w:rFonts w:ascii="Arial" w:eastAsiaTheme="majorEastAsia" w:hAnsi="Arial" w:cs="Arial"/>
                                        <w:b/>
                                        <w:bCs/>
                                        <w:color w:val="262626" w:themeColor="text1" w:themeTint="D9"/>
                                        <w:sz w:val="44"/>
                                        <w:szCs w:val="44"/>
                                      </w:rPr>
                                      <w:t>’s</w:t>
                                    </w:r>
                                    <w:r w:rsidR="00146139">
                                      <w:rPr>
                                        <w:rFonts w:ascii="Arial" w:eastAsiaTheme="majorEastAsia" w:hAnsi="Arial" w:cs="Arial"/>
                                        <w:b/>
                                        <w:bCs/>
                                        <w:color w:val="262626" w:themeColor="text1" w:themeTint="D9"/>
                                        <w:sz w:val="44"/>
                                        <w:szCs w:val="44"/>
                                      </w:rPr>
                                      <w:t xml:space="preserve"> business</w:t>
                                    </w:r>
                                  </w:sdtContent>
                                </w:sdt>
                                <w:r w:rsidR="00146139">
                                  <w:rPr>
                                    <w:rFonts w:ascii="Arial" w:eastAsiaTheme="majorEastAsia" w:hAnsi="Arial" w:cs="Arial"/>
                                    <w:b/>
                                    <w:bCs/>
                                    <w:color w:val="262626" w:themeColor="text1" w:themeTint="D9"/>
                                    <w:sz w:val="44"/>
                                    <w:szCs w:val="44"/>
                                  </w:rPr>
                                  <w:t xml:space="preserve"> activities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537677" id="Text Box 1" o:spid="_x0000_s1028" type="#_x0000_t202" style="position:absolute;margin-left:356.9pt;margin-top:252pt;width:408.1pt;height:122.4pt;z-index:25165824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" filled="f" stroked="f" strokeweight=".5pt">
                    <v:textbox inset="0,0,0,0">
                      <w:txbxContent>
                        <w:p w14:paraId="797D9CB9" w14:textId="021627B2" w:rsidR="009D0E4F" w:rsidRPr="00A45166" w:rsidRDefault="00000000" w:rsidP="00A973CE">
                          <w:pPr>
                            <w:pStyle w:val="NoSpacing"/>
                            <w:jc w:val="center"/>
                            <w:rPr>
                              <w:rFonts w:ascii="Arial" w:eastAsiaTheme="majorEastAsia" w:hAnsi="Arial" w:cs="Arial"/>
                              <w:b/>
                              <w:bCs/>
                              <w:color w:val="262626" w:themeColor="text1" w:themeTint="D9"/>
                              <w:sz w:val="44"/>
                              <w:szCs w:val="14"/>
                            </w:rPr>
                          </w:pPr>
                          <w:sdt>
                            <w:sdtPr>
                              <w:rPr>
                                <w:rFonts w:ascii="Arial" w:eastAsiaTheme="majorEastAsia" w:hAnsi="Arial" w:cs="Arial"/>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107F2">
                                <w:rPr>
                                  <w:rFonts w:ascii="Arial" w:eastAsiaTheme="majorEastAsia" w:hAnsi="Arial" w:cs="Arial"/>
                                  <w:b/>
                                  <w:bCs/>
                                  <w:color w:val="262626" w:themeColor="text1" w:themeTint="D9"/>
                                  <w:sz w:val="44"/>
                                  <w:szCs w:val="44"/>
                                </w:rPr>
                                <w:t>PESTLE Analysis</w:t>
                              </w:r>
                              <w:r w:rsidR="00342148">
                                <w:rPr>
                                  <w:rFonts w:ascii="Arial" w:eastAsiaTheme="majorEastAsia" w:hAnsi="Arial" w:cs="Arial"/>
                                  <w:b/>
                                  <w:bCs/>
                                  <w:color w:val="262626" w:themeColor="text1" w:themeTint="D9"/>
                                  <w:sz w:val="44"/>
                                  <w:szCs w:val="44"/>
                                </w:rPr>
                                <w:t xml:space="preserve">: </w:t>
                              </w:r>
                              <w:r w:rsidR="00146139">
                                <w:rPr>
                                  <w:rFonts w:ascii="Arial" w:eastAsiaTheme="majorEastAsia" w:hAnsi="Arial" w:cs="Arial"/>
                                  <w:b/>
                                  <w:bCs/>
                                  <w:color w:val="262626" w:themeColor="text1" w:themeTint="D9"/>
                                  <w:sz w:val="44"/>
                                  <w:szCs w:val="44"/>
                                </w:rPr>
                                <w:t xml:space="preserve">                                 </w:t>
                              </w:r>
                              <w:r w:rsidR="00BC65D3">
                                <w:rPr>
                                  <w:rFonts w:ascii="Arial" w:eastAsiaTheme="majorEastAsia" w:hAnsi="Arial" w:cs="Arial"/>
                                  <w:b/>
                                  <w:bCs/>
                                  <w:color w:val="262626" w:themeColor="text1" w:themeTint="D9"/>
                                  <w:sz w:val="44"/>
                                  <w:szCs w:val="44"/>
                                </w:rPr>
                                <w:t>A</w:t>
                              </w:r>
                              <w:r w:rsidR="001473E9">
                                <w:rPr>
                                  <w:rFonts w:ascii="Arial" w:eastAsiaTheme="majorEastAsia" w:hAnsi="Arial" w:cs="Arial"/>
                                  <w:b/>
                                  <w:bCs/>
                                  <w:color w:val="262626" w:themeColor="text1" w:themeTint="D9"/>
                                  <w:sz w:val="44"/>
                                  <w:szCs w:val="44"/>
                                </w:rPr>
                                <w:t xml:space="preserve">nalysis of </w:t>
                              </w:r>
                              <w:r w:rsidR="00BC65D3">
                                <w:rPr>
                                  <w:rFonts w:ascii="Arial" w:eastAsiaTheme="majorEastAsia" w:hAnsi="Arial" w:cs="Arial"/>
                                  <w:b/>
                                  <w:bCs/>
                                  <w:color w:val="262626" w:themeColor="text1" w:themeTint="D9"/>
                                  <w:sz w:val="44"/>
                                  <w:szCs w:val="44"/>
                                </w:rPr>
                                <w:t xml:space="preserve">three </w:t>
                              </w:r>
                              <w:r w:rsidR="001473E9">
                                <w:rPr>
                                  <w:rFonts w:ascii="Arial" w:eastAsiaTheme="majorEastAsia" w:hAnsi="Arial" w:cs="Arial"/>
                                  <w:b/>
                                  <w:bCs/>
                                  <w:color w:val="262626" w:themeColor="text1" w:themeTint="D9"/>
                                  <w:sz w:val="44"/>
                                  <w:szCs w:val="44"/>
                                </w:rPr>
                                <w:t xml:space="preserve">external factors and </w:t>
                              </w:r>
                              <w:r w:rsidR="00A94AB9">
                                <w:rPr>
                                  <w:rFonts w:ascii="Arial" w:eastAsiaTheme="majorEastAsia" w:hAnsi="Arial" w:cs="Arial"/>
                                  <w:b/>
                                  <w:bCs/>
                                  <w:color w:val="262626" w:themeColor="text1" w:themeTint="D9"/>
                                  <w:sz w:val="44"/>
                                  <w:szCs w:val="44"/>
                                </w:rPr>
                                <w:t>their influence on Wall Colmonoy</w:t>
                              </w:r>
                              <w:r w:rsidR="00D97CBE">
                                <w:rPr>
                                  <w:rFonts w:ascii="Arial" w:eastAsiaTheme="majorEastAsia" w:hAnsi="Arial" w:cs="Arial"/>
                                  <w:b/>
                                  <w:bCs/>
                                  <w:color w:val="262626" w:themeColor="text1" w:themeTint="D9"/>
                                  <w:sz w:val="44"/>
                                  <w:szCs w:val="44"/>
                                </w:rPr>
                                <w:t>’s</w:t>
                              </w:r>
                              <w:r w:rsidR="00146139">
                                <w:rPr>
                                  <w:rFonts w:ascii="Arial" w:eastAsiaTheme="majorEastAsia" w:hAnsi="Arial" w:cs="Arial"/>
                                  <w:b/>
                                  <w:bCs/>
                                  <w:color w:val="262626" w:themeColor="text1" w:themeTint="D9"/>
                                  <w:sz w:val="44"/>
                                  <w:szCs w:val="44"/>
                                </w:rPr>
                                <w:t xml:space="preserve"> business</w:t>
                              </w:r>
                            </w:sdtContent>
                          </w:sdt>
                          <w:r w:rsidR="00146139">
                            <w:rPr>
                              <w:rFonts w:ascii="Arial" w:eastAsiaTheme="majorEastAsia" w:hAnsi="Arial" w:cs="Arial"/>
                              <w:b/>
                              <w:bCs/>
                              <w:color w:val="262626" w:themeColor="text1" w:themeTint="D9"/>
                              <w:sz w:val="44"/>
                              <w:szCs w:val="44"/>
                            </w:rPr>
                            <w:t xml:space="preserve"> activities </w:t>
                          </w:r>
                        </w:p>
                      </w:txbxContent>
                    </v:textbox>
                    <w10:wrap anchorx="margin" anchory="page"/>
                  </v:shape>
                </w:pict>
              </mc:Fallback>
            </mc:AlternateContent>
          </w:r>
          <w:r w:rsidR="009D0E4F">
            <w:rPr>
              <w:color w:val="2C3C43" w:themeColor="text2"/>
            </w:rPr>
            <w:br w:type="page"/>
          </w:r>
        </w:p>
      </w:sdtContent>
    </w:sdt>
    <w:p w14:paraId="646E696D" w14:textId="0B78490E" w:rsidR="00C94688" w:rsidRDefault="006C292B" w:rsidP="00DB308F">
      <w:pPr>
        <w:rPr>
          <w:rFonts w:ascii="Arial" w:hAnsi="Arial" w:cs="Arial"/>
          <w:b/>
          <w:bCs/>
          <w:sz w:val="32"/>
          <w:szCs w:val="32"/>
        </w:rPr>
      </w:pPr>
      <w:r>
        <w:rPr>
          <w:rFonts w:ascii="Arial" w:hAnsi="Arial" w:cs="Arial"/>
          <w:b/>
          <w:bCs/>
          <w:sz w:val="32"/>
          <w:szCs w:val="32"/>
        </w:rPr>
        <w:lastRenderedPageBreak/>
        <w:t>Abstract</w:t>
      </w:r>
    </w:p>
    <w:p w14:paraId="521258D3" w14:textId="1174BDB4" w:rsidR="009F28C2" w:rsidRDefault="009F28C2" w:rsidP="0055384B">
      <w:pPr>
        <w:jc w:val="both"/>
        <w:rPr>
          <w:rFonts w:ascii="Arial" w:hAnsi="Arial" w:cs="Arial"/>
          <w:sz w:val="24"/>
          <w:szCs w:val="24"/>
        </w:rPr>
      </w:pPr>
      <w:r w:rsidRPr="00FE4775">
        <w:rPr>
          <w:rFonts w:ascii="Arial" w:hAnsi="Arial" w:cs="Arial"/>
          <w:sz w:val="24"/>
          <w:szCs w:val="24"/>
        </w:rPr>
        <w:t xml:space="preserve">WCL like any </w:t>
      </w:r>
      <w:r>
        <w:rPr>
          <w:rFonts w:ascii="Arial" w:hAnsi="Arial" w:cs="Arial"/>
          <w:sz w:val="24"/>
          <w:szCs w:val="24"/>
        </w:rPr>
        <w:t>organisation</w:t>
      </w:r>
      <w:r w:rsidRPr="00FE4775">
        <w:rPr>
          <w:rFonts w:ascii="Arial" w:hAnsi="Arial" w:cs="Arial"/>
          <w:sz w:val="24"/>
          <w:szCs w:val="24"/>
        </w:rPr>
        <w:t xml:space="preserve"> are i</w:t>
      </w:r>
      <w:r>
        <w:rPr>
          <w:rFonts w:ascii="Arial" w:hAnsi="Arial" w:cs="Arial"/>
          <w:sz w:val="24"/>
          <w:szCs w:val="24"/>
        </w:rPr>
        <w:t>mpacted</w:t>
      </w:r>
      <w:r w:rsidRPr="00FE4775">
        <w:rPr>
          <w:rFonts w:ascii="Arial" w:hAnsi="Arial" w:cs="Arial"/>
          <w:sz w:val="24"/>
          <w:szCs w:val="24"/>
        </w:rPr>
        <w:t xml:space="preserve"> by external factors</w:t>
      </w:r>
      <w:r w:rsidRPr="00882572">
        <w:rPr>
          <w:rFonts w:ascii="Arial" w:hAnsi="Arial" w:cs="Arial"/>
          <w:sz w:val="24"/>
          <w:szCs w:val="24"/>
        </w:rPr>
        <w:t xml:space="preserve">, </w:t>
      </w:r>
      <w:r>
        <w:rPr>
          <w:rFonts w:ascii="Arial" w:hAnsi="Arial" w:cs="Arial"/>
          <w:sz w:val="24"/>
          <w:szCs w:val="24"/>
        </w:rPr>
        <w:t>however</w:t>
      </w:r>
      <w:r w:rsidR="00AB4A64">
        <w:rPr>
          <w:rFonts w:ascii="Arial" w:hAnsi="Arial" w:cs="Arial"/>
          <w:sz w:val="24"/>
          <w:szCs w:val="24"/>
        </w:rPr>
        <w:t>,</w:t>
      </w:r>
      <w:r>
        <w:rPr>
          <w:rFonts w:ascii="Arial" w:hAnsi="Arial" w:cs="Arial"/>
          <w:sz w:val="24"/>
          <w:szCs w:val="24"/>
        </w:rPr>
        <w:t xml:space="preserve"> crucial is how WCL </w:t>
      </w:r>
      <w:r w:rsidRPr="00882572">
        <w:rPr>
          <w:rFonts w:ascii="Arial" w:hAnsi="Arial" w:cs="Arial"/>
          <w:sz w:val="24"/>
          <w:szCs w:val="24"/>
        </w:rPr>
        <w:t>analys</w:t>
      </w:r>
      <w:r>
        <w:rPr>
          <w:rFonts w:ascii="Arial" w:hAnsi="Arial" w:cs="Arial"/>
          <w:sz w:val="24"/>
          <w:szCs w:val="24"/>
        </w:rPr>
        <w:t xml:space="preserve">e events, develop ideas, and implement action plans to mitigate or exploit external changes </w:t>
      </w:r>
      <w:r w:rsidRPr="00882572">
        <w:rPr>
          <w:rFonts w:ascii="Arial" w:hAnsi="Arial" w:cs="Arial"/>
          <w:sz w:val="24"/>
          <w:szCs w:val="24"/>
        </w:rPr>
        <w:t>(CIPD, 2021</w:t>
      </w:r>
      <w:r>
        <w:rPr>
          <w:rFonts w:ascii="Arial" w:hAnsi="Arial" w:cs="Arial"/>
          <w:sz w:val="24"/>
          <w:szCs w:val="24"/>
        </w:rPr>
        <w:t xml:space="preserve">; </w:t>
      </w:r>
      <w:proofErr w:type="spellStart"/>
      <w:r w:rsidRPr="00882572">
        <w:rPr>
          <w:rFonts w:ascii="Arial" w:hAnsi="Arial" w:cs="Arial"/>
          <w:sz w:val="24"/>
          <w:szCs w:val="24"/>
        </w:rPr>
        <w:t>Markides</w:t>
      </w:r>
      <w:proofErr w:type="spellEnd"/>
      <w:r w:rsidRPr="00882572">
        <w:rPr>
          <w:rFonts w:ascii="Arial" w:hAnsi="Arial" w:cs="Arial"/>
          <w:sz w:val="24"/>
          <w:szCs w:val="24"/>
        </w:rPr>
        <w:t xml:space="preserve">, </w:t>
      </w:r>
      <w:proofErr w:type="spellStart"/>
      <w:r w:rsidRPr="00882572">
        <w:rPr>
          <w:rFonts w:ascii="Arial" w:hAnsi="Arial" w:cs="Arial"/>
          <w:sz w:val="24"/>
          <w:szCs w:val="24"/>
        </w:rPr>
        <w:t>Oyon</w:t>
      </w:r>
      <w:proofErr w:type="spellEnd"/>
      <w:r w:rsidRPr="00882572">
        <w:rPr>
          <w:rFonts w:ascii="Arial" w:hAnsi="Arial" w:cs="Arial"/>
          <w:sz w:val="24"/>
          <w:szCs w:val="24"/>
        </w:rPr>
        <w:t xml:space="preserve"> and </w:t>
      </w:r>
      <w:proofErr w:type="spellStart"/>
      <w:r w:rsidRPr="00882572">
        <w:rPr>
          <w:rFonts w:ascii="Arial" w:hAnsi="Arial" w:cs="Arial"/>
          <w:sz w:val="24"/>
          <w:szCs w:val="24"/>
        </w:rPr>
        <w:t>Schnegg</w:t>
      </w:r>
      <w:proofErr w:type="spellEnd"/>
      <w:r w:rsidRPr="00882572">
        <w:rPr>
          <w:rFonts w:ascii="Arial" w:hAnsi="Arial" w:cs="Arial"/>
          <w:sz w:val="24"/>
          <w:szCs w:val="24"/>
        </w:rPr>
        <w:t xml:space="preserve">, 2019).  </w:t>
      </w:r>
    </w:p>
    <w:p w14:paraId="1B2F31F0" w14:textId="77777777" w:rsidR="006E0A4D" w:rsidRDefault="009F28C2" w:rsidP="0055384B">
      <w:pPr>
        <w:jc w:val="both"/>
        <w:rPr>
          <w:rFonts w:ascii="Arial" w:hAnsi="Arial" w:cs="Arial"/>
          <w:sz w:val="24"/>
          <w:szCs w:val="24"/>
        </w:rPr>
      </w:pPr>
      <w:r w:rsidRPr="0024642F">
        <w:rPr>
          <w:rFonts w:ascii="Arial" w:hAnsi="Arial" w:cs="Arial"/>
          <w:sz w:val="24"/>
          <w:szCs w:val="24"/>
        </w:rPr>
        <w:t xml:space="preserve">PESTLE analysis </w:t>
      </w:r>
      <w:r>
        <w:rPr>
          <w:rFonts w:ascii="Arial" w:hAnsi="Arial" w:cs="Arial"/>
          <w:sz w:val="24"/>
          <w:szCs w:val="24"/>
        </w:rPr>
        <w:t xml:space="preserve">is critical to strategic planning and </w:t>
      </w:r>
      <w:r w:rsidRPr="0024642F">
        <w:rPr>
          <w:rFonts w:ascii="Arial" w:hAnsi="Arial" w:cs="Arial"/>
          <w:sz w:val="24"/>
          <w:szCs w:val="24"/>
        </w:rPr>
        <w:t>focuses on 6 overarching external factors (Political, Economic, Social, Technological, Legal and Environmental) that can impact an organisation (CIPD, 2021a; Taylor and Perkins, 2021).</w:t>
      </w:r>
      <w:r w:rsidRPr="00777754">
        <w:rPr>
          <w:rFonts w:ascii="Arial" w:hAnsi="Arial" w:cs="Arial"/>
          <w:sz w:val="24"/>
          <w:szCs w:val="24"/>
        </w:rPr>
        <w:t xml:space="preserve"> </w:t>
      </w:r>
      <w:r w:rsidRPr="0024642F">
        <w:rPr>
          <w:rFonts w:ascii="Arial" w:hAnsi="Arial" w:cs="Arial"/>
          <w:sz w:val="24"/>
          <w:szCs w:val="24"/>
        </w:rPr>
        <w:t xml:space="preserve">Using PESTLE </w:t>
      </w:r>
      <w:r>
        <w:rPr>
          <w:rFonts w:ascii="Arial" w:hAnsi="Arial" w:cs="Arial"/>
          <w:sz w:val="24"/>
          <w:szCs w:val="24"/>
        </w:rPr>
        <w:t xml:space="preserve">in </w:t>
      </w:r>
      <w:r w:rsidRPr="0024642F">
        <w:rPr>
          <w:rFonts w:ascii="Arial" w:hAnsi="Arial" w:cs="Arial"/>
          <w:sz w:val="24"/>
          <w:szCs w:val="24"/>
        </w:rPr>
        <w:t xml:space="preserve">conjunction with </w:t>
      </w:r>
      <w:r>
        <w:rPr>
          <w:rFonts w:ascii="Arial" w:hAnsi="Arial" w:cs="Arial"/>
          <w:sz w:val="24"/>
          <w:szCs w:val="24"/>
        </w:rPr>
        <w:t xml:space="preserve">other tools also </w:t>
      </w:r>
      <w:r w:rsidRPr="0024642F">
        <w:rPr>
          <w:rFonts w:ascii="Arial" w:hAnsi="Arial" w:cs="Arial"/>
          <w:sz w:val="24"/>
          <w:szCs w:val="24"/>
        </w:rPr>
        <w:t>allows comprehensive</w:t>
      </w:r>
      <w:r>
        <w:rPr>
          <w:rFonts w:ascii="Arial" w:hAnsi="Arial" w:cs="Arial"/>
          <w:sz w:val="24"/>
          <w:szCs w:val="24"/>
        </w:rPr>
        <w:t xml:space="preserve"> strategic planning and competitor evaluation</w:t>
      </w:r>
      <w:r w:rsidRPr="0024642F">
        <w:rPr>
          <w:rFonts w:ascii="Arial" w:hAnsi="Arial" w:cs="Arial"/>
          <w:sz w:val="24"/>
          <w:szCs w:val="24"/>
        </w:rPr>
        <w:t xml:space="preserve"> </w:t>
      </w:r>
      <w:r>
        <w:rPr>
          <w:rFonts w:ascii="Arial" w:hAnsi="Arial" w:cs="Arial"/>
          <w:sz w:val="24"/>
          <w:szCs w:val="24"/>
        </w:rPr>
        <w:t>(CIPD, 2021c</w:t>
      </w:r>
      <w:r w:rsidR="00D05387">
        <w:rPr>
          <w:rFonts w:ascii="Arial" w:hAnsi="Arial" w:cs="Arial"/>
          <w:sz w:val="24"/>
          <w:szCs w:val="24"/>
        </w:rPr>
        <w:t>).</w:t>
      </w:r>
      <w:r w:rsidR="00D05387" w:rsidRPr="0020311E">
        <w:rPr>
          <w:rFonts w:ascii="Arial" w:hAnsi="Arial" w:cs="Arial"/>
          <w:sz w:val="24"/>
          <w:szCs w:val="24"/>
        </w:rPr>
        <w:t xml:space="preserve"> </w:t>
      </w:r>
    </w:p>
    <w:p w14:paraId="36906DCB" w14:textId="6AD57D27" w:rsidR="009F28C2" w:rsidRDefault="00D05387" w:rsidP="0055384B">
      <w:pPr>
        <w:jc w:val="both"/>
        <w:rPr>
          <w:rFonts w:ascii="Arial" w:hAnsi="Arial" w:cs="Arial"/>
          <w:sz w:val="24"/>
          <w:szCs w:val="24"/>
        </w:rPr>
      </w:pPr>
      <w:r w:rsidRPr="0020311E">
        <w:rPr>
          <w:rFonts w:ascii="Arial" w:hAnsi="Arial" w:cs="Arial"/>
          <w:sz w:val="24"/>
          <w:szCs w:val="24"/>
        </w:rPr>
        <w:t>PESTLE</w:t>
      </w:r>
      <w:r w:rsidR="009F28C2" w:rsidRPr="0020311E">
        <w:rPr>
          <w:rFonts w:ascii="Arial" w:hAnsi="Arial" w:cs="Arial"/>
          <w:sz w:val="24"/>
          <w:szCs w:val="24"/>
        </w:rPr>
        <w:t xml:space="preserve"> analysis evolves with the external environment (Taylor and Perkins, 2021)</w:t>
      </w:r>
      <w:r w:rsidR="009F28C2">
        <w:rPr>
          <w:rFonts w:ascii="Arial" w:hAnsi="Arial" w:cs="Arial"/>
          <w:sz w:val="24"/>
          <w:szCs w:val="24"/>
        </w:rPr>
        <w:t xml:space="preserve"> and incorporates contemporary themes as they emerge in the external landscape. </w:t>
      </w:r>
      <w:r w:rsidR="009F28C2" w:rsidRPr="0098617E">
        <w:rPr>
          <w:rFonts w:ascii="Arial" w:hAnsi="Arial" w:cs="Arial"/>
          <w:sz w:val="24"/>
          <w:szCs w:val="24"/>
        </w:rPr>
        <w:t>Taylor and Perkins (2021) emphasis there will be an emergence of further factors as the external landscape changes</w:t>
      </w:r>
      <w:r w:rsidR="009F28C2">
        <w:rPr>
          <w:rFonts w:ascii="Arial" w:hAnsi="Arial" w:cs="Arial"/>
          <w:sz w:val="24"/>
          <w:szCs w:val="24"/>
        </w:rPr>
        <w:t>, which has already been seen with the manifestation of STEEPLE and the addition of ‘Ethics’</w:t>
      </w:r>
      <w:r w:rsidR="00E55218">
        <w:rPr>
          <w:rFonts w:ascii="Arial" w:hAnsi="Arial" w:cs="Arial"/>
          <w:sz w:val="24"/>
          <w:szCs w:val="24"/>
        </w:rPr>
        <w:t>.</w:t>
      </w:r>
    </w:p>
    <w:p w14:paraId="5DD0CE8D" w14:textId="0EE2A781" w:rsidR="009F28C2" w:rsidRDefault="009F28C2" w:rsidP="0055384B">
      <w:pPr>
        <w:jc w:val="both"/>
        <w:rPr>
          <w:rFonts w:ascii="Arial" w:hAnsi="Arial" w:cs="Arial"/>
          <w:sz w:val="24"/>
          <w:szCs w:val="24"/>
        </w:rPr>
      </w:pPr>
      <w:r>
        <w:rPr>
          <w:rFonts w:ascii="Arial" w:hAnsi="Arial" w:cs="Arial"/>
          <w:sz w:val="24"/>
          <w:szCs w:val="24"/>
        </w:rPr>
        <w:t xml:space="preserve">This </w:t>
      </w:r>
      <w:r w:rsidRPr="00EC2D8F">
        <w:rPr>
          <w:rFonts w:ascii="Arial" w:hAnsi="Arial" w:cs="Arial"/>
          <w:sz w:val="24"/>
          <w:szCs w:val="24"/>
        </w:rPr>
        <w:t>report focuses on a Political, Economic and Social Factor which has, is or will have an impact on WCL business operations</w:t>
      </w:r>
      <w:r>
        <w:rPr>
          <w:rFonts w:ascii="Arial" w:hAnsi="Arial" w:cs="Arial"/>
          <w:sz w:val="24"/>
          <w:szCs w:val="24"/>
        </w:rPr>
        <w:t xml:space="preserve"> and provides </w:t>
      </w:r>
      <w:r w:rsidR="006E0A4D">
        <w:rPr>
          <w:rFonts w:ascii="Arial" w:hAnsi="Arial" w:cs="Arial"/>
          <w:sz w:val="24"/>
          <w:szCs w:val="24"/>
        </w:rPr>
        <w:t>r</w:t>
      </w:r>
      <w:r>
        <w:rPr>
          <w:rFonts w:ascii="Arial" w:hAnsi="Arial" w:cs="Arial"/>
          <w:sz w:val="24"/>
          <w:szCs w:val="24"/>
        </w:rPr>
        <w:t xml:space="preserve">ecommendations on how to minimise their impact. </w:t>
      </w:r>
    </w:p>
    <w:p w14:paraId="1926782C" w14:textId="49D9BDF4" w:rsidR="00CA1205" w:rsidRDefault="00CC65BA" w:rsidP="0055384B">
      <w:pPr>
        <w:jc w:val="both"/>
      </w:pPr>
      <w:r>
        <w:rPr>
          <w:rFonts w:ascii="Arial" w:hAnsi="Arial" w:cs="Arial"/>
          <w:sz w:val="24"/>
          <w:szCs w:val="24"/>
        </w:rPr>
        <w:t xml:space="preserve">The </w:t>
      </w:r>
      <w:r w:rsidR="00CA1205">
        <w:rPr>
          <w:rFonts w:ascii="Arial" w:hAnsi="Arial" w:cs="Arial"/>
          <w:sz w:val="24"/>
          <w:szCs w:val="24"/>
        </w:rPr>
        <w:t>Political Factor</w:t>
      </w:r>
      <w:r>
        <w:rPr>
          <w:rFonts w:ascii="Arial" w:hAnsi="Arial" w:cs="Arial"/>
          <w:sz w:val="24"/>
          <w:szCs w:val="24"/>
        </w:rPr>
        <w:t xml:space="preserve"> </w:t>
      </w:r>
      <w:r w:rsidR="00C0193E">
        <w:rPr>
          <w:rFonts w:ascii="Arial" w:hAnsi="Arial" w:cs="Arial"/>
          <w:sz w:val="24"/>
          <w:szCs w:val="24"/>
        </w:rPr>
        <w:t>focused on is the</w:t>
      </w:r>
      <w:r w:rsidR="009F28C2">
        <w:rPr>
          <w:rFonts w:ascii="Arial" w:hAnsi="Arial" w:cs="Arial"/>
          <w:sz w:val="24"/>
          <w:szCs w:val="24"/>
        </w:rPr>
        <w:t xml:space="preserve"> Russian- Ukrainian war</w:t>
      </w:r>
      <w:r>
        <w:rPr>
          <w:rFonts w:ascii="Arial" w:hAnsi="Arial" w:cs="Arial"/>
          <w:sz w:val="24"/>
          <w:szCs w:val="24"/>
        </w:rPr>
        <w:t>, which has</w:t>
      </w:r>
      <w:r w:rsidR="009F28C2">
        <w:rPr>
          <w:rFonts w:ascii="Arial" w:hAnsi="Arial" w:cs="Arial"/>
          <w:sz w:val="24"/>
          <w:szCs w:val="24"/>
        </w:rPr>
        <w:t xml:space="preserve"> </w:t>
      </w:r>
      <w:r w:rsidR="009F28C2" w:rsidRPr="00601E21">
        <w:rPr>
          <w:rFonts w:ascii="Arial" w:hAnsi="Arial" w:cs="Arial"/>
          <w:sz w:val="24"/>
          <w:szCs w:val="24"/>
        </w:rPr>
        <w:t>had a direct impact on WCL activities</w:t>
      </w:r>
      <w:r>
        <w:rPr>
          <w:rFonts w:ascii="Arial" w:hAnsi="Arial" w:cs="Arial"/>
          <w:sz w:val="24"/>
          <w:szCs w:val="24"/>
        </w:rPr>
        <w:t xml:space="preserve">. The Russian Invasion and </w:t>
      </w:r>
      <w:r w:rsidR="00CA1205">
        <w:rPr>
          <w:rFonts w:ascii="Arial" w:hAnsi="Arial" w:cs="Arial"/>
          <w:sz w:val="24"/>
          <w:szCs w:val="24"/>
        </w:rPr>
        <w:t xml:space="preserve">subsequent sanctions </w:t>
      </w:r>
      <w:r w:rsidR="009F28C2" w:rsidRPr="00601E21">
        <w:rPr>
          <w:rFonts w:ascii="Arial" w:hAnsi="Arial" w:cs="Arial"/>
          <w:sz w:val="24"/>
          <w:szCs w:val="24"/>
        </w:rPr>
        <w:t>caus</w:t>
      </w:r>
      <w:r w:rsidR="00CA1205">
        <w:rPr>
          <w:rFonts w:ascii="Arial" w:hAnsi="Arial" w:cs="Arial"/>
          <w:sz w:val="24"/>
          <w:szCs w:val="24"/>
        </w:rPr>
        <w:t>ed</w:t>
      </w:r>
      <w:r w:rsidR="009F28C2" w:rsidRPr="00601E21">
        <w:rPr>
          <w:rFonts w:ascii="Arial" w:hAnsi="Arial" w:cs="Arial"/>
          <w:sz w:val="24"/>
          <w:szCs w:val="24"/>
        </w:rPr>
        <w:t xml:space="preserve"> Nickel prices to skyrocket (</w:t>
      </w:r>
      <w:proofErr w:type="spellStart"/>
      <w:r w:rsidR="009F28C2" w:rsidRPr="00601E21">
        <w:rPr>
          <w:rFonts w:ascii="Arial" w:hAnsi="Arial" w:cs="Arial"/>
          <w:sz w:val="24"/>
          <w:szCs w:val="24"/>
        </w:rPr>
        <w:t>Rawtani</w:t>
      </w:r>
      <w:proofErr w:type="spellEnd"/>
      <w:r w:rsidR="009F28C2" w:rsidRPr="00601E21">
        <w:rPr>
          <w:rFonts w:ascii="Arial" w:hAnsi="Arial" w:cs="Arial"/>
          <w:sz w:val="24"/>
          <w:szCs w:val="24"/>
        </w:rPr>
        <w:t xml:space="preserve"> et al, 2022; </w:t>
      </w:r>
      <w:proofErr w:type="spellStart"/>
      <w:r w:rsidR="009F28C2" w:rsidRPr="00601E21">
        <w:rPr>
          <w:rFonts w:ascii="Arial" w:hAnsi="Arial" w:cs="Arial"/>
          <w:sz w:val="24"/>
          <w:szCs w:val="24"/>
        </w:rPr>
        <w:t>Soreng</w:t>
      </w:r>
      <w:proofErr w:type="spellEnd"/>
      <w:r w:rsidR="009F28C2" w:rsidRPr="00601E21">
        <w:rPr>
          <w:rFonts w:ascii="Arial" w:hAnsi="Arial" w:cs="Arial"/>
          <w:sz w:val="24"/>
          <w:szCs w:val="24"/>
        </w:rPr>
        <w:t>, 2022; Pickrell, 2022).</w:t>
      </w:r>
      <w:r w:rsidR="009F28C2">
        <w:rPr>
          <w:rFonts w:ascii="Arial" w:hAnsi="Arial" w:cs="Arial"/>
          <w:sz w:val="24"/>
          <w:szCs w:val="24"/>
        </w:rPr>
        <w:t xml:space="preserve"> </w:t>
      </w:r>
      <w:r w:rsidR="009F28C2" w:rsidRPr="001F4EF2">
        <w:rPr>
          <w:rFonts w:ascii="Arial" w:hAnsi="Arial" w:cs="Arial"/>
          <w:sz w:val="24"/>
          <w:szCs w:val="24"/>
        </w:rPr>
        <w:t xml:space="preserve">Currently 60% of </w:t>
      </w:r>
      <w:r w:rsidR="009F28C2">
        <w:rPr>
          <w:rFonts w:ascii="Arial" w:hAnsi="Arial" w:cs="Arial"/>
          <w:sz w:val="24"/>
          <w:szCs w:val="24"/>
        </w:rPr>
        <w:t>WCL’s</w:t>
      </w:r>
      <w:r w:rsidR="009F28C2" w:rsidRPr="001F4EF2">
        <w:rPr>
          <w:rFonts w:ascii="Arial" w:hAnsi="Arial" w:cs="Arial"/>
          <w:sz w:val="24"/>
          <w:szCs w:val="24"/>
        </w:rPr>
        <w:t xml:space="preserve"> total products produced by WCL contain Nickel (Wall Colmonoy, 2022b), making WCL reliant on the Nickel Market.</w:t>
      </w:r>
      <w:r w:rsidR="009F28C2" w:rsidRPr="005174BA">
        <w:t xml:space="preserve"> </w:t>
      </w:r>
    </w:p>
    <w:p w14:paraId="04358A0D" w14:textId="75195C33" w:rsidR="009F28C2" w:rsidRPr="009F28C2" w:rsidRDefault="00B411BB" w:rsidP="0055384B">
      <w:pPr>
        <w:jc w:val="both"/>
      </w:pPr>
      <w:r>
        <w:rPr>
          <w:rFonts w:ascii="Arial" w:hAnsi="Arial" w:cs="Arial"/>
          <w:sz w:val="24"/>
          <w:szCs w:val="24"/>
        </w:rPr>
        <w:lastRenderedPageBreak/>
        <w:t>An increase in</w:t>
      </w:r>
      <w:r w:rsidR="009F28C2" w:rsidRPr="005174BA">
        <w:rPr>
          <w:rFonts w:ascii="Arial" w:hAnsi="Arial" w:cs="Arial"/>
          <w:sz w:val="24"/>
          <w:szCs w:val="24"/>
        </w:rPr>
        <w:t xml:space="preserve"> competition for high grade nickel</w:t>
      </w:r>
      <w:r w:rsidR="009F28C2">
        <w:rPr>
          <w:rFonts w:ascii="Arial" w:hAnsi="Arial" w:cs="Arial"/>
          <w:sz w:val="24"/>
          <w:szCs w:val="24"/>
        </w:rPr>
        <w:t xml:space="preserve">, price increases, global </w:t>
      </w:r>
      <w:r w:rsidR="00E55218">
        <w:rPr>
          <w:rFonts w:ascii="Arial" w:hAnsi="Arial" w:cs="Arial"/>
          <w:sz w:val="24"/>
          <w:szCs w:val="24"/>
        </w:rPr>
        <w:t>shortfall,</w:t>
      </w:r>
      <w:r w:rsidR="009F28C2">
        <w:rPr>
          <w:rFonts w:ascii="Arial" w:hAnsi="Arial" w:cs="Arial"/>
          <w:sz w:val="24"/>
          <w:szCs w:val="24"/>
        </w:rPr>
        <w:t xml:space="preserve"> and market</w:t>
      </w:r>
      <w:r w:rsidR="009F28C2" w:rsidRPr="005174BA">
        <w:rPr>
          <w:rFonts w:ascii="Arial" w:hAnsi="Arial" w:cs="Arial"/>
          <w:sz w:val="24"/>
          <w:szCs w:val="24"/>
        </w:rPr>
        <w:t xml:space="preserve"> developments (Pickrell, 2022</w:t>
      </w:r>
      <w:r w:rsidR="00E55218">
        <w:rPr>
          <w:rFonts w:ascii="Arial" w:hAnsi="Arial" w:cs="Arial"/>
          <w:sz w:val="24"/>
          <w:szCs w:val="24"/>
        </w:rPr>
        <w:t>)</w:t>
      </w:r>
      <w:r w:rsidR="009F28C2" w:rsidRPr="005174BA">
        <w:rPr>
          <w:rFonts w:ascii="Arial" w:hAnsi="Arial" w:cs="Arial"/>
          <w:sz w:val="24"/>
          <w:szCs w:val="24"/>
        </w:rPr>
        <w:t xml:space="preserve"> mean a review of WCL’s current Nickel processes are needed to ensure any </w:t>
      </w:r>
      <w:r w:rsidR="009F28C2">
        <w:rPr>
          <w:rFonts w:ascii="Arial" w:hAnsi="Arial" w:cs="Arial"/>
          <w:sz w:val="24"/>
          <w:szCs w:val="24"/>
        </w:rPr>
        <w:t>other volatility does</w:t>
      </w:r>
      <w:r w:rsidR="009F28C2" w:rsidRPr="005174BA">
        <w:rPr>
          <w:rFonts w:ascii="Arial" w:hAnsi="Arial" w:cs="Arial"/>
          <w:sz w:val="24"/>
          <w:szCs w:val="24"/>
        </w:rPr>
        <w:t xml:space="preserve"> not impact WCL production.</w:t>
      </w:r>
    </w:p>
    <w:p w14:paraId="3BA54963" w14:textId="775CD009" w:rsidR="008E16CB" w:rsidRPr="008E16CB" w:rsidRDefault="008E16CB" w:rsidP="0055384B">
      <w:pPr>
        <w:jc w:val="both"/>
        <w:rPr>
          <w:rFonts w:ascii="Arial" w:hAnsi="Arial" w:cs="Arial"/>
          <w:sz w:val="24"/>
          <w:szCs w:val="24"/>
        </w:rPr>
      </w:pPr>
      <w:r>
        <w:rPr>
          <w:rFonts w:ascii="Arial" w:hAnsi="Arial" w:cs="Arial"/>
          <w:sz w:val="24"/>
          <w:szCs w:val="24"/>
        </w:rPr>
        <w:t xml:space="preserve">Recommendation: </w:t>
      </w:r>
      <w:r w:rsidRPr="008E16CB">
        <w:rPr>
          <w:rFonts w:ascii="Arial" w:hAnsi="Arial" w:cs="Arial"/>
          <w:sz w:val="24"/>
          <w:szCs w:val="24"/>
        </w:rPr>
        <w:t xml:space="preserve">Carry out a three-month trial whereby WCL will have two Nickel deliveries which total 65 tonnes – Increasing the inventory of Nickel held onsite to 10 tonnes by month end. This extra tonnage should cover approximately 5-7 days production (Dependent on products planned) and reduce one Nickel delivery per month, saving an approximate £2,000. </w:t>
      </w:r>
    </w:p>
    <w:p w14:paraId="64B45831" w14:textId="26B6FF58" w:rsidR="009F28C2" w:rsidRDefault="00082428" w:rsidP="0055384B">
      <w:pPr>
        <w:jc w:val="both"/>
        <w:rPr>
          <w:rFonts w:ascii="Arial" w:hAnsi="Arial" w:cs="Arial"/>
          <w:sz w:val="24"/>
          <w:szCs w:val="24"/>
        </w:rPr>
      </w:pPr>
      <w:r>
        <w:rPr>
          <w:rFonts w:ascii="Arial" w:hAnsi="Arial" w:cs="Arial"/>
          <w:sz w:val="24"/>
          <w:szCs w:val="24"/>
        </w:rPr>
        <w:t xml:space="preserve">The </w:t>
      </w:r>
      <w:r w:rsidR="009F28C2">
        <w:rPr>
          <w:rFonts w:ascii="Arial" w:hAnsi="Arial" w:cs="Arial"/>
          <w:sz w:val="24"/>
          <w:szCs w:val="24"/>
        </w:rPr>
        <w:t xml:space="preserve">Economic </w:t>
      </w:r>
      <w:r>
        <w:rPr>
          <w:rFonts w:ascii="Arial" w:hAnsi="Arial" w:cs="Arial"/>
          <w:sz w:val="24"/>
          <w:szCs w:val="24"/>
        </w:rPr>
        <w:t xml:space="preserve">Factor </w:t>
      </w:r>
      <w:r w:rsidR="00962C2C">
        <w:rPr>
          <w:rFonts w:ascii="Arial" w:hAnsi="Arial" w:cs="Arial"/>
          <w:sz w:val="24"/>
          <w:szCs w:val="24"/>
        </w:rPr>
        <w:t>focused on is</w:t>
      </w:r>
      <w:r w:rsidR="00F828FB">
        <w:rPr>
          <w:rFonts w:ascii="Arial" w:hAnsi="Arial" w:cs="Arial"/>
          <w:sz w:val="24"/>
          <w:szCs w:val="24"/>
        </w:rPr>
        <w:t xml:space="preserve"> t</w:t>
      </w:r>
      <w:r w:rsidR="009F28C2" w:rsidRPr="00B02989">
        <w:rPr>
          <w:rFonts w:ascii="Arial" w:hAnsi="Arial" w:cs="Arial"/>
          <w:sz w:val="24"/>
          <w:szCs w:val="24"/>
        </w:rPr>
        <w:t>he UK’s annual inflation rate</w:t>
      </w:r>
      <w:r w:rsidR="00F828FB">
        <w:rPr>
          <w:rFonts w:ascii="Arial" w:hAnsi="Arial" w:cs="Arial"/>
          <w:sz w:val="24"/>
          <w:szCs w:val="24"/>
        </w:rPr>
        <w:t xml:space="preserve"> </w:t>
      </w:r>
      <w:r w:rsidR="00962C2C">
        <w:rPr>
          <w:rFonts w:ascii="Arial" w:hAnsi="Arial" w:cs="Arial"/>
          <w:sz w:val="24"/>
          <w:szCs w:val="24"/>
        </w:rPr>
        <w:t xml:space="preserve">- </w:t>
      </w:r>
      <w:r w:rsidR="00F828FB">
        <w:rPr>
          <w:rFonts w:ascii="Arial" w:hAnsi="Arial" w:cs="Arial"/>
          <w:sz w:val="24"/>
          <w:szCs w:val="24"/>
        </w:rPr>
        <w:t>which</w:t>
      </w:r>
      <w:r w:rsidR="009F28C2" w:rsidRPr="00B02989">
        <w:rPr>
          <w:rFonts w:ascii="Arial" w:hAnsi="Arial" w:cs="Arial"/>
          <w:sz w:val="24"/>
          <w:szCs w:val="24"/>
        </w:rPr>
        <w:t xml:space="preserve"> </w:t>
      </w:r>
      <w:r w:rsidR="009F28C2">
        <w:rPr>
          <w:rFonts w:ascii="Arial" w:hAnsi="Arial" w:cs="Arial"/>
          <w:sz w:val="24"/>
          <w:szCs w:val="24"/>
        </w:rPr>
        <w:t>rose</w:t>
      </w:r>
      <w:r w:rsidR="009F28C2" w:rsidRPr="00B02989">
        <w:rPr>
          <w:rFonts w:ascii="Arial" w:hAnsi="Arial" w:cs="Arial"/>
          <w:sz w:val="24"/>
          <w:szCs w:val="24"/>
        </w:rPr>
        <w:t xml:space="preserve"> to 11.1% in October 2022</w:t>
      </w:r>
      <w:r w:rsidR="00962C2C">
        <w:rPr>
          <w:rFonts w:ascii="Arial" w:hAnsi="Arial" w:cs="Arial"/>
          <w:sz w:val="24"/>
          <w:szCs w:val="24"/>
        </w:rPr>
        <w:t xml:space="preserve"> (Elliott, 2022). WCL have seen</w:t>
      </w:r>
      <w:r w:rsidR="00F828FB">
        <w:rPr>
          <w:rFonts w:ascii="Arial" w:hAnsi="Arial" w:cs="Arial"/>
          <w:sz w:val="24"/>
          <w:szCs w:val="24"/>
        </w:rPr>
        <w:t xml:space="preserve"> </w:t>
      </w:r>
      <w:r w:rsidR="009F28C2" w:rsidRPr="00B02989">
        <w:rPr>
          <w:rFonts w:ascii="Arial" w:hAnsi="Arial" w:cs="Arial"/>
          <w:sz w:val="24"/>
          <w:szCs w:val="24"/>
        </w:rPr>
        <w:t xml:space="preserve">several impacts </w:t>
      </w:r>
      <w:r w:rsidR="009F28C2">
        <w:rPr>
          <w:rFonts w:ascii="Arial" w:hAnsi="Arial" w:cs="Arial"/>
          <w:sz w:val="24"/>
          <w:szCs w:val="24"/>
        </w:rPr>
        <w:t xml:space="preserve">because of this </w:t>
      </w:r>
      <w:r w:rsidR="00F828FB">
        <w:rPr>
          <w:rFonts w:ascii="Arial" w:hAnsi="Arial" w:cs="Arial"/>
          <w:sz w:val="24"/>
          <w:szCs w:val="24"/>
        </w:rPr>
        <w:t>rise</w:t>
      </w:r>
      <w:r w:rsidR="009F28C2">
        <w:rPr>
          <w:rFonts w:ascii="Arial" w:hAnsi="Arial" w:cs="Arial"/>
          <w:sz w:val="24"/>
          <w:szCs w:val="24"/>
        </w:rPr>
        <w:t xml:space="preserve">. </w:t>
      </w:r>
      <w:r w:rsidR="009F28C2" w:rsidRPr="00B02989">
        <w:rPr>
          <w:rFonts w:ascii="Arial" w:hAnsi="Arial" w:cs="Arial"/>
          <w:sz w:val="24"/>
          <w:szCs w:val="24"/>
        </w:rPr>
        <w:t xml:space="preserve">UK energy prices </w:t>
      </w:r>
      <w:r w:rsidR="009F28C2">
        <w:rPr>
          <w:rFonts w:ascii="Arial" w:hAnsi="Arial" w:cs="Arial"/>
          <w:sz w:val="24"/>
          <w:szCs w:val="24"/>
        </w:rPr>
        <w:t>have had a direct impact on WCL</w:t>
      </w:r>
      <w:r w:rsidR="009F28C2" w:rsidRPr="00B02989">
        <w:rPr>
          <w:rFonts w:ascii="Arial" w:hAnsi="Arial" w:cs="Arial"/>
          <w:sz w:val="24"/>
          <w:szCs w:val="24"/>
        </w:rPr>
        <w:t xml:space="preserve"> (Ralston, 2022)</w:t>
      </w:r>
      <w:r w:rsidR="009F28C2">
        <w:rPr>
          <w:rFonts w:ascii="Arial" w:hAnsi="Arial" w:cs="Arial"/>
          <w:sz w:val="24"/>
          <w:szCs w:val="24"/>
        </w:rPr>
        <w:t xml:space="preserve"> and whilst t</w:t>
      </w:r>
      <w:r w:rsidR="009F28C2" w:rsidRPr="00B02989">
        <w:rPr>
          <w:rFonts w:ascii="Arial" w:hAnsi="Arial" w:cs="Arial"/>
          <w:sz w:val="24"/>
          <w:szCs w:val="24"/>
        </w:rPr>
        <w:t xml:space="preserve">he </w:t>
      </w:r>
      <w:r w:rsidR="009F28C2">
        <w:rPr>
          <w:rFonts w:ascii="Arial" w:hAnsi="Arial" w:cs="Arial"/>
          <w:sz w:val="24"/>
          <w:szCs w:val="24"/>
        </w:rPr>
        <w:t xml:space="preserve">Governmental </w:t>
      </w:r>
      <w:r w:rsidR="009F28C2" w:rsidRPr="00B02989">
        <w:rPr>
          <w:rFonts w:ascii="Arial" w:hAnsi="Arial" w:cs="Arial"/>
          <w:sz w:val="24"/>
          <w:szCs w:val="24"/>
        </w:rPr>
        <w:t>Energy Bill Relief Scheme</w:t>
      </w:r>
      <w:r w:rsidR="009F28C2">
        <w:rPr>
          <w:rFonts w:ascii="Arial" w:hAnsi="Arial" w:cs="Arial"/>
          <w:sz w:val="24"/>
          <w:szCs w:val="24"/>
        </w:rPr>
        <w:t xml:space="preserve"> mean</w:t>
      </w:r>
      <w:r w:rsidR="000F6969">
        <w:rPr>
          <w:rFonts w:ascii="Arial" w:hAnsi="Arial" w:cs="Arial"/>
          <w:sz w:val="24"/>
          <w:szCs w:val="24"/>
        </w:rPr>
        <w:t>s</w:t>
      </w:r>
      <w:r w:rsidR="009F28C2">
        <w:rPr>
          <w:rFonts w:ascii="Arial" w:hAnsi="Arial" w:cs="Arial"/>
          <w:sz w:val="24"/>
          <w:szCs w:val="24"/>
        </w:rPr>
        <w:t xml:space="preserve"> WCL’s energy costs have only risen by 1% between October 2022 – March 2023, </w:t>
      </w:r>
      <w:r w:rsidR="009F28C2" w:rsidRPr="00B02989">
        <w:rPr>
          <w:rFonts w:ascii="Arial" w:hAnsi="Arial" w:cs="Arial"/>
          <w:sz w:val="24"/>
          <w:szCs w:val="24"/>
        </w:rPr>
        <w:t>there is no conclusive support post March 2023</w:t>
      </w:r>
      <w:r w:rsidR="009F28C2">
        <w:rPr>
          <w:rFonts w:ascii="Arial" w:hAnsi="Arial" w:cs="Arial"/>
          <w:sz w:val="24"/>
          <w:szCs w:val="24"/>
        </w:rPr>
        <w:t>.</w:t>
      </w:r>
      <w:r w:rsidR="009F28C2" w:rsidRPr="000C702D">
        <w:t xml:space="preserve"> </w:t>
      </w:r>
      <w:r w:rsidR="009F28C2" w:rsidRPr="00D95AB3">
        <w:rPr>
          <w:rFonts w:ascii="Arial" w:hAnsi="Arial" w:cs="Arial"/>
          <w:sz w:val="24"/>
          <w:szCs w:val="24"/>
        </w:rPr>
        <w:t>The annual growth of pay hit 6.6% in the private sector in the three months to September 2022 (Strauss, 2022)</w:t>
      </w:r>
      <w:r w:rsidR="009F28C2">
        <w:rPr>
          <w:rFonts w:ascii="Arial" w:hAnsi="Arial" w:cs="Arial"/>
          <w:sz w:val="24"/>
          <w:szCs w:val="24"/>
        </w:rPr>
        <w:t xml:space="preserve"> above the </w:t>
      </w:r>
      <w:r w:rsidR="009F28C2" w:rsidRPr="00D95AB3">
        <w:rPr>
          <w:rFonts w:ascii="Arial" w:hAnsi="Arial" w:cs="Arial"/>
          <w:sz w:val="24"/>
          <w:szCs w:val="24"/>
        </w:rPr>
        <w:t xml:space="preserve">3.5% </w:t>
      </w:r>
      <w:r w:rsidR="009F28C2">
        <w:rPr>
          <w:rFonts w:ascii="Arial" w:hAnsi="Arial" w:cs="Arial"/>
          <w:sz w:val="24"/>
          <w:szCs w:val="24"/>
        </w:rPr>
        <w:t>pay increase awarded to WCL employees</w:t>
      </w:r>
      <w:r w:rsidR="000F6969">
        <w:rPr>
          <w:rFonts w:ascii="Arial" w:hAnsi="Arial" w:cs="Arial"/>
          <w:sz w:val="24"/>
          <w:szCs w:val="24"/>
        </w:rPr>
        <w:t xml:space="preserve"> in December 2022</w:t>
      </w:r>
      <w:r w:rsidR="0019557A">
        <w:rPr>
          <w:rFonts w:ascii="Arial" w:hAnsi="Arial" w:cs="Arial"/>
          <w:sz w:val="24"/>
          <w:szCs w:val="24"/>
        </w:rPr>
        <w:t xml:space="preserve"> </w:t>
      </w:r>
      <w:r w:rsidR="0019557A" w:rsidRPr="00D95AB3">
        <w:rPr>
          <w:rFonts w:ascii="Arial" w:hAnsi="Arial" w:cs="Arial"/>
          <w:sz w:val="24"/>
          <w:szCs w:val="24"/>
        </w:rPr>
        <w:t>(Wall Colmonoy, 2021</w:t>
      </w:r>
      <w:r w:rsidR="003B7935">
        <w:rPr>
          <w:rFonts w:ascii="Arial" w:hAnsi="Arial" w:cs="Arial"/>
          <w:sz w:val="24"/>
          <w:szCs w:val="24"/>
        </w:rPr>
        <w:t>)</w:t>
      </w:r>
      <w:r w:rsidR="0019557A">
        <w:rPr>
          <w:rFonts w:ascii="Arial" w:hAnsi="Arial" w:cs="Arial"/>
          <w:sz w:val="24"/>
          <w:szCs w:val="24"/>
        </w:rPr>
        <w:t xml:space="preserve">, </w:t>
      </w:r>
      <w:r w:rsidR="009F28C2" w:rsidRPr="007C3566">
        <w:rPr>
          <w:rFonts w:ascii="Arial" w:hAnsi="Arial" w:cs="Arial"/>
          <w:sz w:val="24"/>
          <w:szCs w:val="24"/>
        </w:rPr>
        <w:t>th</w:t>
      </w:r>
      <w:r w:rsidR="009F28C2">
        <w:rPr>
          <w:rFonts w:ascii="Arial" w:hAnsi="Arial" w:cs="Arial"/>
          <w:sz w:val="24"/>
          <w:szCs w:val="24"/>
        </w:rPr>
        <w:t>e pay increase</w:t>
      </w:r>
      <w:r w:rsidR="009F28C2" w:rsidRPr="007C3566">
        <w:rPr>
          <w:rFonts w:ascii="Arial" w:hAnsi="Arial" w:cs="Arial"/>
          <w:sz w:val="24"/>
          <w:szCs w:val="24"/>
        </w:rPr>
        <w:t xml:space="preserve"> hasn’t kept </w:t>
      </w:r>
      <w:r w:rsidR="009F28C2">
        <w:rPr>
          <w:rFonts w:ascii="Arial" w:hAnsi="Arial" w:cs="Arial"/>
          <w:sz w:val="24"/>
          <w:szCs w:val="24"/>
        </w:rPr>
        <w:t xml:space="preserve">with the </w:t>
      </w:r>
      <w:r w:rsidR="009F28C2" w:rsidRPr="007C3566">
        <w:rPr>
          <w:rFonts w:ascii="Arial" w:hAnsi="Arial" w:cs="Arial"/>
          <w:sz w:val="24"/>
          <w:szCs w:val="24"/>
        </w:rPr>
        <w:t xml:space="preserve">rate of inflation and </w:t>
      </w:r>
      <w:r w:rsidR="0019557A">
        <w:rPr>
          <w:rFonts w:ascii="Arial" w:hAnsi="Arial" w:cs="Arial"/>
          <w:sz w:val="24"/>
          <w:szCs w:val="24"/>
        </w:rPr>
        <w:t xml:space="preserve">WCL’s turnover is </w:t>
      </w:r>
      <w:r w:rsidR="003B7935">
        <w:rPr>
          <w:rFonts w:ascii="Arial" w:hAnsi="Arial" w:cs="Arial"/>
          <w:sz w:val="24"/>
          <w:szCs w:val="24"/>
        </w:rPr>
        <w:t>now increasing</w:t>
      </w:r>
      <w:r w:rsidR="009F28C2" w:rsidRPr="007C3566">
        <w:rPr>
          <w:rFonts w:ascii="Arial" w:hAnsi="Arial" w:cs="Arial"/>
          <w:sz w:val="24"/>
          <w:szCs w:val="24"/>
        </w:rPr>
        <w:t>.</w:t>
      </w:r>
      <w:r w:rsidR="009F28C2">
        <w:rPr>
          <w:rFonts w:ascii="Arial" w:hAnsi="Arial" w:cs="Arial"/>
          <w:sz w:val="24"/>
          <w:szCs w:val="24"/>
        </w:rPr>
        <w:t xml:space="preserve"> A </w:t>
      </w:r>
      <w:r w:rsidR="009F28C2" w:rsidRPr="002C6681">
        <w:rPr>
          <w:rFonts w:ascii="Arial" w:hAnsi="Arial" w:cs="Arial"/>
          <w:sz w:val="24"/>
          <w:szCs w:val="24"/>
        </w:rPr>
        <w:t>salar</w:t>
      </w:r>
      <w:r w:rsidR="009F28C2">
        <w:rPr>
          <w:rFonts w:ascii="Arial" w:hAnsi="Arial" w:cs="Arial"/>
          <w:sz w:val="24"/>
          <w:szCs w:val="24"/>
        </w:rPr>
        <w:t xml:space="preserve">y review </w:t>
      </w:r>
      <w:r w:rsidR="009F28C2" w:rsidRPr="002C6681">
        <w:rPr>
          <w:rFonts w:ascii="Arial" w:hAnsi="Arial" w:cs="Arial"/>
          <w:sz w:val="24"/>
          <w:szCs w:val="24"/>
        </w:rPr>
        <w:t>would increase retention at WCL; however, feasibi</w:t>
      </w:r>
      <w:r w:rsidR="009F28C2">
        <w:rPr>
          <w:rFonts w:ascii="Arial" w:hAnsi="Arial" w:cs="Arial"/>
          <w:sz w:val="24"/>
          <w:szCs w:val="24"/>
        </w:rPr>
        <w:t xml:space="preserve">lity and sustainability are crucial, particularly with no clear price forecasts for 2023. </w:t>
      </w:r>
    </w:p>
    <w:p w14:paraId="50AEED26" w14:textId="67F3D63C" w:rsidR="00796817" w:rsidRDefault="00796817" w:rsidP="0055384B">
      <w:pPr>
        <w:jc w:val="both"/>
        <w:rPr>
          <w:rFonts w:ascii="Arial" w:hAnsi="Arial" w:cs="Arial"/>
          <w:sz w:val="24"/>
          <w:szCs w:val="24"/>
        </w:rPr>
      </w:pPr>
      <w:r>
        <w:rPr>
          <w:rFonts w:ascii="Arial" w:hAnsi="Arial" w:cs="Arial"/>
          <w:sz w:val="24"/>
          <w:szCs w:val="24"/>
        </w:rPr>
        <w:t xml:space="preserve">Recommendation: </w:t>
      </w:r>
      <w:r w:rsidRPr="00796817">
        <w:rPr>
          <w:rFonts w:ascii="Arial" w:hAnsi="Arial" w:cs="Arial"/>
          <w:sz w:val="24"/>
          <w:szCs w:val="24"/>
        </w:rPr>
        <w:t xml:space="preserve">All employees to receive a bonus of £200. Postponement of the December pay review until January 2023, when further information would be available of potential support for businesses with energy costs in 2023. </w:t>
      </w:r>
    </w:p>
    <w:p w14:paraId="12A82C3F" w14:textId="282FE69D" w:rsidR="009F28C2" w:rsidRDefault="00890FBD" w:rsidP="00E561A6">
      <w:pPr>
        <w:jc w:val="both"/>
        <w:rPr>
          <w:rFonts w:ascii="Arial" w:hAnsi="Arial" w:cs="Arial"/>
          <w:sz w:val="24"/>
          <w:szCs w:val="24"/>
        </w:rPr>
      </w:pPr>
      <w:r>
        <w:rPr>
          <w:rFonts w:ascii="Arial" w:hAnsi="Arial" w:cs="Arial"/>
          <w:sz w:val="24"/>
          <w:szCs w:val="24"/>
        </w:rPr>
        <w:lastRenderedPageBreak/>
        <w:t xml:space="preserve">The </w:t>
      </w:r>
      <w:r w:rsidR="009F28C2">
        <w:rPr>
          <w:rFonts w:ascii="Arial" w:hAnsi="Arial" w:cs="Arial"/>
          <w:sz w:val="24"/>
          <w:szCs w:val="24"/>
        </w:rPr>
        <w:t xml:space="preserve">Social </w:t>
      </w:r>
      <w:r>
        <w:rPr>
          <w:rFonts w:ascii="Arial" w:hAnsi="Arial" w:cs="Arial"/>
          <w:sz w:val="24"/>
          <w:szCs w:val="24"/>
        </w:rPr>
        <w:t>Factor focused on is</w:t>
      </w:r>
      <w:r w:rsidR="009F28C2">
        <w:rPr>
          <w:rFonts w:ascii="Arial" w:hAnsi="Arial" w:cs="Arial"/>
          <w:sz w:val="24"/>
          <w:szCs w:val="24"/>
        </w:rPr>
        <w:t xml:space="preserve"> Hybrid Working. </w:t>
      </w:r>
      <w:r w:rsidR="009F28C2" w:rsidRPr="0083631B">
        <w:rPr>
          <w:rFonts w:ascii="Arial" w:hAnsi="Arial" w:cs="Arial"/>
          <w:sz w:val="24"/>
          <w:szCs w:val="24"/>
        </w:rPr>
        <w:t>The COVID-19 pandemic has altered the working environment resulting in a ‘new normal’ and a change in behaviours long term (Howe et al, 2021).</w:t>
      </w:r>
      <w:r w:rsidR="009F28C2" w:rsidRPr="0083631B">
        <w:t xml:space="preserve"> </w:t>
      </w:r>
      <w:r w:rsidR="00D336C4" w:rsidRPr="0083631B">
        <w:rPr>
          <w:rFonts w:ascii="Arial" w:hAnsi="Arial" w:cs="Arial"/>
          <w:sz w:val="24"/>
          <w:szCs w:val="24"/>
        </w:rPr>
        <w:t>Whilst it is unfeasible for all roles in WCL to go hybrid working</w:t>
      </w:r>
      <w:r w:rsidR="00BF471A">
        <w:rPr>
          <w:rFonts w:ascii="Arial" w:hAnsi="Arial" w:cs="Arial"/>
          <w:sz w:val="24"/>
          <w:szCs w:val="24"/>
        </w:rPr>
        <w:t>, t</w:t>
      </w:r>
      <w:r w:rsidR="00D336C4">
        <w:rPr>
          <w:rFonts w:ascii="Arial" w:hAnsi="Arial" w:cs="Arial"/>
          <w:sz w:val="24"/>
          <w:szCs w:val="24"/>
        </w:rPr>
        <w:t>he current</w:t>
      </w:r>
      <w:r w:rsidR="00D336C4" w:rsidRPr="0083631B">
        <w:rPr>
          <w:rFonts w:ascii="Arial" w:hAnsi="Arial" w:cs="Arial"/>
          <w:sz w:val="24"/>
          <w:szCs w:val="24"/>
        </w:rPr>
        <w:t xml:space="preserve"> fixed</w:t>
      </w:r>
      <w:r w:rsidR="00BF471A">
        <w:rPr>
          <w:rFonts w:ascii="Arial" w:hAnsi="Arial" w:cs="Arial"/>
          <w:sz w:val="24"/>
          <w:szCs w:val="24"/>
        </w:rPr>
        <w:t xml:space="preserve"> structure of</w:t>
      </w:r>
      <w:r w:rsidR="00D336C4" w:rsidRPr="0083631B">
        <w:rPr>
          <w:rFonts w:ascii="Arial" w:hAnsi="Arial" w:cs="Arial"/>
          <w:sz w:val="24"/>
          <w:szCs w:val="24"/>
        </w:rPr>
        <w:t xml:space="preserve"> 60-40% on site/ homeworking</w:t>
      </w:r>
      <w:r w:rsidR="00BF471A">
        <w:rPr>
          <w:rFonts w:ascii="Arial" w:hAnsi="Arial" w:cs="Arial"/>
          <w:sz w:val="24"/>
          <w:szCs w:val="24"/>
        </w:rPr>
        <w:t xml:space="preserve"> may be impacting turnover</w:t>
      </w:r>
      <w:r w:rsidR="007E55D5">
        <w:rPr>
          <w:rFonts w:ascii="Arial" w:hAnsi="Arial" w:cs="Arial"/>
          <w:sz w:val="24"/>
          <w:szCs w:val="24"/>
        </w:rPr>
        <w:t xml:space="preserve">, particularly with the loss of </w:t>
      </w:r>
      <w:r w:rsidR="009F28C2" w:rsidRPr="0083631B">
        <w:rPr>
          <w:rFonts w:ascii="Arial" w:hAnsi="Arial" w:cs="Arial"/>
          <w:sz w:val="24"/>
          <w:szCs w:val="24"/>
        </w:rPr>
        <w:t xml:space="preserve">4 employees in the last 3 months whose new roles offered a higher percentage of remote/ hybrid working (Wall Colmonoy, 2022f). </w:t>
      </w:r>
      <w:r w:rsidR="00064F7E" w:rsidRPr="009451EB">
        <w:rPr>
          <w:rFonts w:ascii="Arial" w:hAnsi="Arial" w:cs="Arial"/>
          <w:sz w:val="24"/>
          <w:szCs w:val="24"/>
        </w:rPr>
        <w:t xml:space="preserve">This strengthens the </w:t>
      </w:r>
      <w:r w:rsidR="00064F7E">
        <w:rPr>
          <w:rFonts w:ascii="Arial" w:hAnsi="Arial" w:cs="Arial"/>
          <w:sz w:val="24"/>
          <w:szCs w:val="24"/>
        </w:rPr>
        <w:t>review of</w:t>
      </w:r>
      <w:r w:rsidR="00064F7E" w:rsidRPr="009451EB">
        <w:rPr>
          <w:rFonts w:ascii="Arial" w:hAnsi="Arial" w:cs="Arial"/>
          <w:sz w:val="24"/>
          <w:szCs w:val="24"/>
        </w:rPr>
        <w:t xml:space="preserve"> hybrid working at WCL to attract and retain specific skillsets.</w:t>
      </w:r>
    </w:p>
    <w:p w14:paraId="2E6BFC1F" w14:textId="4E9BF22E" w:rsidR="002F0256" w:rsidRPr="008E16CB" w:rsidRDefault="002F0256" w:rsidP="00E561A6">
      <w:pPr>
        <w:jc w:val="both"/>
        <w:rPr>
          <w:rFonts w:ascii="Arial" w:hAnsi="Arial" w:cs="Arial"/>
          <w:sz w:val="24"/>
          <w:szCs w:val="24"/>
        </w:rPr>
      </w:pPr>
      <w:r w:rsidRPr="008E16CB">
        <w:rPr>
          <w:rFonts w:ascii="Arial" w:hAnsi="Arial" w:cs="Arial"/>
          <w:sz w:val="24"/>
          <w:szCs w:val="24"/>
        </w:rPr>
        <w:t xml:space="preserve">Recommendation: </w:t>
      </w:r>
      <w:r w:rsidRPr="008E16CB">
        <w:rPr>
          <w:rFonts w:ascii="Arial" w:hAnsi="Arial" w:cs="Arial"/>
          <w:sz w:val="24"/>
          <w:szCs w:val="24"/>
        </w:rPr>
        <w:t xml:space="preserve">Review the current Hybrid working strategy at WCL and analysis if it is effective and sustainable.  WCL to carry out a survey and involve all employees/managers whose role lends itself to hybrid working and ask them for feedback. The survey could include preferred working ratio and any suggestions/ improvements that employees/ managers may have. The survey could be either sent via a Microsoft Word format or using a specific survey platform - All participates would have access to a work laptop so the survey will be accessible to everyone.  </w:t>
      </w:r>
    </w:p>
    <w:p w14:paraId="538AC9F3" w14:textId="1A966D1C" w:rsidR="00443046" w:rsidRDefault="00443046" w:rsidP="008E16CB">
      <w:pPr>
        <w:rPr>
          <w:rFonts w:ascii="Arial" w:hAnsi="Arial" w:cs="Arial"/>
          <w:sz w:val="24"/>
          <w:szCs w:val="24"/>
        </w:rPr>
      </w:pPr>
    </w:p>
    <w:p w14:paraId="17E4956E" w14:textId="374550AA" w:rsidR="00D50839" w:rsidRDefault="00D50839" w:rsidP="008E16CB">
      <w:pPr>
        <w:rPr>
          <w:rFonts w:ascii="Arial" w:hAnsi="Arial" w:cs="Arial"/>
          <w:sz w:val="24"/>
          <w:szCs w:val="24"/>
        </w:rPr>
      </w:pPr>
    </w:p>
    <w:p w14:paraId="793449F8" w14:textId="6606A27B" w:rsidR="00D50839" w:rsidRDefault="00D50839" w:rsidP="008E16CB">
      <w:pPr>
        <w:rPr>
          <w:rFonts w:ascii="Arial" w:hAnsi="Arial" w:cs="Arial"/>
          <w:sz w:val="24"/>
          <w:szCs w:val="24"/>
        </w:rPr>
      </w:pPr>
    </w:p>
    <w:p w14:paraId="27943E66" w14:textId="7D2A903D" w:rsidR="00D50839" w:rsidRDefault="00D50839" w:rsidP="008E16CB">
      <w:pPr>
        <w:rPr>
          <w:rFonts w:ascii="Arial" w:hAnsi="Arial" w:cs="Arial"/>
          <w:sz w:val="24"/>
          <w:szCs w:val="24"/>
        </w:rPr>
      </w:pPr>
    </w:p>
    <w:p w14:paraId="64EC7569" w14:textId="5E6123B8" w:rsidR="00D50839" w:rsidRDefault="00D50839" w:rsidP="008E16CB">
      <w:pPr>
        <w:rPr>
          <w:rFonts w:ascii="Arial" w:hAnsi="Arial" w:cs="Arial"/>
          <w:sz w:val="24"/>
          <w:szCs w:val="24"/>
        </w:rPr>
      </w:pPr>
    </w:p>
    <w:p w14:paraId="4FA43D3C" w14:textId="6ACDF625" w:rsidR="00D50839" w:rsidRDefault="00D50839" w:rsidP="008E16CB">
      <w:pPr>
        <w:rPr>
          <w:rFonts w:ascii="Arial" w:hAnsi="Arial" w:cs="Arial"/>
          <w:sz w:val="24"/>
          <w:szCs w:val="24"/>
        </w:rPr>
      </w:pPr>
    </w:p>
    <w:p w14:paraId="7A68D0FD" w14:textId="22267B50" w:rsidR="00D50839" w:rsidRDefault="00D50839" w:rsidP="008E16CB">
      <w:pPr>
        <w:rPr>
          <w:rFonts w:ascii="Arial" w:hAnsi="Arial" w:cs="Arial"/>
          <w:sz w:val="24"/>
          <w:szCs w:val="24"/>
        </w:rPr>
      </w:pPr>
    </w:p>
    <w:p w14:paraId="39557A37" w14:textId="1F3E54C4" w:rsidR="00D50839" w:rsidRDefault="00D50839" w:rsidP="008E16CB">
      <w:pPr>
        <w:rPr>
          <w:rFonts w:ascii="Arial" w:hAnsi="Arial" w:cs="Arial"/>
          <w:sz w:val="24"/>
          <w:szCs w:val="24"/>
        </w:rPr>
      </w:pPr>
    </w:p>
    <w:p w14:paraId="7960C204" w14:textId="354C63CF" w:rsidR="00C94688" w:rsidRPr="00C31E2F" w:rsidRDefault="00783CAC" w:rsidP="00D95507">
      <w:pPr>
        <w:spacing w:line="240" w:lineRule="auto"/>
        <w:rPr>
          <w:rFonts w:ascii="Arial" w:hAnsi="Arial" w:cs="Arial"/>
          <w:b/>
          <w:bCs/>
          <w:sz w:val="32"/>
          <w:szCs w:val="32"/>
        </w:rPr>
      </w:pPr>
      <w:r w:rsidRPr="00C31E2F">
        <w:rPr>
          <w:rFonts w:ascii="Arial" w:hAnsi="Arial" w:cs="Arial"/>
          <w:b/>
          <w:bCs/>
          <w:sz w:val="32"/>
          <w:szCs w:val="32"/>
        </w:rPr>
        <w:lastRenderedPageBreak/>
        <w:t>C</w:t>
      </w:r>
      <w:r w:rsidR="00C94688" w:rsidRPr="00C31E2F">
        <w:rPr>
          <w:rFonts w:ascii="Arial" w:hAnsi="Arial" w:cs="Arial"/>
          <w:b/>
          <w:bCs/>
          <w:sz w:val="32"/>
          <w:szCs w:val="32"/>
        </w:rPr>
        <w:t xml:space="preserve">ontents Page </w:t>
      </w:r>
    </w:p>
    <w:sdt>
      <w:sdtPr>
        <w:rPr>
          <w:rFonts w:ascii="Arial" w:eastAsia="Times New Roman" w:hAnsi="Arial" w:cs="Arial"/>
          <w:caps w:val="0"/>
          <w:spacing w:val="0"/>
          <w:sz w:val="22"/>
          <w:szCs w:val="22"/>
          <w:lang w:eastAsia="en-GB"/>
        </w:rPr>
        <w:id w:val="-75134502"/>
        <w:docPartObj>
          <w:docPartGallery w:val="Table of Contents"/>
          <w:docPartUnique/>
        </w:docPartObj>
      </w:sdtPr>
      <w:sdtEndPr>
        <w:rPr>
          <w:rFonts w:eastAsiaTheme="minorEastAsia"/>
          <w:noProof/>
          <w:lang w:eastAsia="en-US"/>
        </w:rPr>
      </w:sdtEndPr>
      <w:sdtContent>
        <w:p w14:paraId="32C77CA3" w14:textId="0D8902F6" w:rsidR="004167F3" w:rsidRPr="00562F7C" w:rsidRDefault="004167F3" w:rsidP="00D95507">
          <w:pPr>
            <w:pStyle w:val="TOCHeading"/>
            <w:rPr>
              <w:rFonts w:ascii="Arial" w:hAnsi="Arial" w:cs="Arial"/>
              <w:sz w:val="2"/>
              <w:szCs w:val="2"/>
            </w:rPr>
          </w:pPr>
        </w:p>
        <w:p w14:paraId="0D240307" w14:textId="77777777" w:rsidR="00771E24" w:rsidRPr="00BF3B18" w:rsidRDefault="00771E24" w:rsidP="00453623">
          <w:pPr>
            <w:pStyle w:val="TOC2"/>
            <w:rPr>
              <w:rFonts w:ascii="Arial" w:hAnsi="Arial" w:cs="Arial"/>
              <w:sz w:val="24"/>
              <w:szCs w:val="24"/>
            </w:rPr>
          </w:pPr>
        </w:p>
        <w:p w14:paraId="0786D318" w14:textId="7B3A7A33" w:rsidR="00BF3B18" w:rsidRPr="00BF3B18" w:rsidRDefault="004167F3">
          <w:pPr>
            <w:pStyle w:val="TOC1"/>
            <w:rPr>
              <w:rFonts w:ascii="Arial" w:hAnsi="Arial" w:cs="Arial"/>
              <w:noProof/>
              <w:sz w:val="24"/>
              <w:szCs w:val="24"/>
              <w:lang w:val="en-GB" w:eastAsia="en-GB"/>
            </w:rPr>
          </w:pPr>
          <w:r w:rsidRPr="00BF3B18">
            <w:rPr>
              <w:rFonts w:ascii="Arial" w:hAnsi="Arial" w:cs="Arial"/>
              <w:sz w:val="24"/>
              <w:szCs w:val="24"/>
            </w:rPr>
            <w:fldChar w:fldCharType="begin"/>
          </w:r>
          <w:r w:rsidRPr="00BF3B18">
            <w:rPr>
              <w:rFonts w:ascii="Arial" w:hAnsi="Arial" w:cs="Arial"/>
              <w:sz w:val="24"/>
              <w:szCs w:val="24"/>
            </w:rPr>
            <w:instrText xml:space="preserve"> TOC \o "1-3" \h \z \u </w:instrText>
          </w:r>
          <w:r w:rsidRPr="00BF3B18">
            <w:rPr>
              <w:rFonts w:ascii="Arial" w:hAnsi="Arial" w:cs="Arial"/>
              <w:sz w:val="24"/>
              <w:szCs w:val="24"/>
            </w:rPr>
            <w:fldChar w:fldCharType="separate"/>
          </w:r>
          <w:hyperlink w:anchor="_Toc122080224" w:history="1">
            <w:r w:rsidR="00BF3B18" w:rsidRPr="00BF3B18">
              <w:rPr>
                <w:rStyle w:val="Hyperlink"/>
                <w:rFonts w:ascii="Arial" w:hAnsi="Arial" w:cs="Arial"/>
                <w:b/>
                <w:bCs/>
                <w:noProof/>
                <w:sz w:val="24"/>
                <w:szCs w:val="24"/>
              </w:rPr>
              <w:t>1.Introduction</w:t>
            </w:r>
            <w:r w:rsidR="00BF3B18" w:rsidRPr="00BF3B18">
              <w:rPr>
                <w:rFonts w:ascii="Arial" w:hAnsi="Arial" w:cs="Arial"/>
                <w:noProof/>
                <w:webHidden/>
                <w:sz w:val="24"/>
                <w:szCs w:val="24"/>
              </w:rPr>
              <w:tab/>
            </w:r>
            <w:r w:rsidR="00BF3B18" w:rsidRPr="00BF3B18">
              <w:rPr>
                <w:rFonts w:ascii="Arial" w:hAnsi="Arial" w:cs="Arial"/>
                <w:noProof/>
                <w:webHidden/>
                <w:sz w:val="24"/>
                <w:szCs w:val="24"/>
              </w:rPr>
              <w:fldChar w:fldCharType="begin"/>
            </w:r>
            <w:r w:rsidR="00BF3B18" w:rsidRPr="00BF3B18">
              <w:rPr>
                <w:rFonts w:ascii="Arial" w:hAnsi="Arial" w:cs="Arial"/>
                <w:noProof/>
                <w:webHidden/>
                <w:sz w:val="24"/>
                <w:szCs w:val="24"/>
              </w:rPr>
              <w:instrText xml:space="preserve"> PAGEREF _Toc122080224 \h </w:instrText>
            </w:r>
            <w:r w:rsidR="00BF3B18" w:rsidRPr="00BF3B18">
              <w:rPr>
                <w:rFonts w:ascii="Arial" w:hAnsi="Arial" w:cs="Arial"/>
                <w:noProof/>
                <w:webHidden/>
                <w:sz w:val="24"/>
                <w:szCs w:val="24"/>
              </w:rPr>
            </w:r>
            <w:r w:rsidR="00BF3B18" w:rsidRPr="00BF3B18">
              <w:rPr>
                <w:rFonts w:ascii="Arial" w:hAnsi="Arial" w:cs="Arial"/>
                <w:noProof/>
                <w:webHidden/>
                <w:sz w:val="24"/>
                <w:szCs w:val="24"/>
              </w:rPr>
              <w:fldChar w:fldCharType="separate"/>
            </w:r>
            <w:r w:rsidR="00BF3B18" w:rsidRPr="00BF3B18">
              <w:rPr>
                <w:rFonts w:ascii="Arial" w:hAnsi="Arial" w:cs="Arial"/>
                <w:noProof/>
                <w:webHidden/>
                <w:sz w:val="24"/>
                <w:szCs w:val="24"/>
              </w:rPr>
              <w:t>6</w:t>
            </w:r>
            <w:r w:rsidR="00BF3B18" w:rsidRPr="00BF3B18">
              <w:rPr>
                <w:rFonts w:ascii="Arial" w:hAnsi="Arial" w:cs="Arial"/>
                <w:noProof/>
                <w:webHidden/>
                <w:sz w:val="24"/>
                <w:szCs w:val="24"/>
              </w:rPr>
              <w:fldChar w:fldCharType="end"/>
            </w:r>
          </w:hyperlink>
        </w:p>
        <w:p w14:paraId="5A5CE269" w14:textId="54C9CD40" w:rsidR="00BF3B18" w:rsidRPr="00BF3B18" w:rsidRDefault="00BF3B18" w:rsidP="00BF3B18">
          <w:pPr>
            <w:pStyle w:val="TOC2"/>
            <w:ind w:left="720"/>
            <w:rPr>
              <w:rFonts w:ascii="Arial" w:hAnsi="Arial" w:cs="Arial"/>
              <w:noProof/>
              <w:sz w:val="24"/>
              <w:szCs w:val="24"/>
              <w:lang w:val="en-GB" w:eastAsia="en-GB"/>
            </w:rPr>
          </w:pPr>
          <w:hyperlink w:anchor="_Toc122080225" w:history="1">
            <w:r w:rsidRPr="00BF3B18">
              <w:rPr>
                <w:rStyle w:val="Hyperlink"/>
                <w:rFonts w:ascii="Arial" w:hAnsi="Arial" w:cs="Arial"/>
                <w:b/>
                <w:bCs/>
                <w:noProof/>
                <w:sz w:val="24"/>
                <w:szCs w:val="24"/>
              </w:rPr>
              <w:t>1.1</w:t>
            </w:r>
            <w:r>
              <w:rPr>
                <w:rFonts w:ascii="Arial" w:hAnsi="Arial" w:cs="Arial"/>
                <w:noProof/>
                <w:sz w:val="24"/>
                <w:szCs w:val="24"/>
                <w:lang w:val="en-GB" w:eastAsia="en-GB"/>
              </w:rPr>
              <w:t xml:space="preserve"> </w:t>
            </w:r>
            <w:r w:rsidRPr="00BF3B18">
              <w:rPr>
                <w:rStyle w:val="Hyperlink"/>
                <w:rFonts w:ascii="Arial" w:hAnsi="Arial" w:cs="Arial"/>
                <w:b/>
                <w:bCs/>
                <w:noProof/>
                <w:sz w:val="24"/>
                <w:szCs w:val="24"/>
              </w:rPr>
              <w:t>WCL Company Profile</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_Toc122080225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6</w:t>
            </w:r>
            <w:r w:rsidRPr="00BF3B18">
              <w:rPr>
                <w:rFonts w:ascii="Arial" w:hAnsi="Arial" w:cs="Arial"/>
                <w:noProof/>
                <w:webHidden/>
                <w:sz w:val="24"/>
                <w:szCs w:val="24"/>
              </w:rPr>
              <w:fldChar w:fldCharType="end"/>
            </w:r>
          </w:hyperlink>
        </w:p>
        <w:p w14:paraId="3866B3CE" w14:textId="4860CAAF" w:rsidR="00BF3B18" w:rsidRPr="00BF3B18" w:rsidRDefault="00BF3B18" w:rsidP="00BF3B18">
          <w:pPr>
            <w:pStyle w:val="TOC2"/>
            <w:ind w:left="720"/>
            <w:rPr>
              <w:rFonts w:ascii="Arial" w:hAnsi="Arial" w:cs="Arial"/>
              <w:noProof/>
              <w:sz w:val="24"/>
              <w:szCs w:val="24"/>
              <w:lang w:val="en-GB" w:eastAsia="en-GB"/>
            </w:rPr>
          </w:pPr>
          <w:hyperlink w:anchor="_Toc122080226" w:history="1">
            <w:r w:rsidRPr="00BF3B18">
              <w:rPr>
                <w:rStyle w:val="Hyperlink"/>
                <w:rFonts w:ascii="Arial" w:hAnsi="Arial" w:cs="Arial"/>
                <w:b/>
                <w:bCs/>
                <w:noProof/>
                <w:sz w:val="24"/>
                <w:szCs w:val="24"/>
              </w:rPr>
              <w:t>1.2</w:t>
            </w:r>
            <w:r>
              <w:rPr>
                <w:rFonts w:ascii="Arial" w:hAnsi="Arial" w:cs="Arial"/>
                <w:noProof/>
                <w:sz w:val="24"/>
                <w:szCs w:val="24"/>
                <w:lang w:val="en-GB" w:eastAsia="en-GB"/>
              </w:rPr>
              <w:t xml:space="preserve"> </w:t>
            </w:r>
            <w:r w:rsidRPr="00BF3B18">
              <w:rPr>
                <w:rStyle w:val="Hyperlink"/>
                <w:rFonts w:ascii="Arial" w:hAnsi="Arial" w:cs="Arial"/>
                <w:b/>
                <w:bCs/>
                <w:noProof/>
                <w:sz w:val="24"/>
                <w:szCs w:val="24"/>
              </w:rPr>
              <w:t>PESTLE Analysis</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_Toc122080226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6</w:t>
            </w:r>
            <w:r w:rsidRPr="00BF3B18">
              <w:rPr>
                <w:rFonts w:ascii="Arial" w:hAnsi="Arial" w:cs="Arial"/>
                <w:noProof/>
                <w:webHidden/>
                <w:sz w:val="24"/>
                <w:szCs w:val="24"/>
              </w:rPr>
              <w:fldChar w:fldCharType="end"/>
            </w:r>
          </w:hyperlink>
        </w:p>
        <w:p w14:paraId="570CC19F" w14:textId="436C7EC0" w:rsidR="00BF3B18" w:rsidRPr="00BF3B18" w:rsidRDefault="00BF3B18" w:rsidP="00BF3B18">
          <w:pPr>
            <w:pStyle w:val="TOC2"/>
            <w:ind w:left="720"/>
            <w:rPr>
              <w:rFonts w:ascii="Arial" w:hAnsi="Arial" w:cs="Arial"/>
              <w:noProof/>
              <w:sz w:val="24"/>
              <w:szCs w:val="24"/>
              <w:lang w:val="en-GB" w:eastAsia="en-GB"/>
            </w:rPr>
          </w:pPr>
          <w:hyperlink w:anchor="_Toc122080227" w:history="1">
            <w:r w:rsidRPr="00BF3B18">
              <w:rPr>
                <w:rStyle w:val="Hyperlink"/>
                <w:rFonts w:ascii="Arial" w:hAnsi="Arial" w:cs="Arial"/>
                <w:b/>
                <w:bCs/>
                <w:noProof/>
                <w:sz w:val="24"/>
                <w:szCs w:val="24"/>
              </w:rPr>
              <w:t>1.3</w:t>
            </w:r>
            <w:r>
              <w:rPr>
                <w:rFonts w:ascii="Arial" w:hAnsi="Arial" w:cs="Arial"/>
                <w:noProof/>
                <w:sz w:val="24"/>
                <w:szCs w:val="24"/>
                <w:lang w:val="en-GB" w:eastAsia="en-GB"/>
              </w:rPr>
              <w:t xml:space="preserve"> </w:t>
            </w:r>
            <w:r w:rsidRPr="00BF3B18">
              <w:rPr>
                <w:rStyle w:val="Hyperlink"/>
                <w:rFonts w:ascii="Arial" w:hAnsi="Arial" w:cs="Arial"/>
                <w:b/>
                <w:bCs/>
                <w:noProof/>
                <w:sz w:val="24"/>
                <w:szCs w:val="24"/>
              </w:rPr>
              <w:t>The development of PESTLE Analysis</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_Toc122080227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8</w:t>
            </w:r>
            <w:r w:rsidRPr="00BF3B18">
              <w:rPr>
                <w:rFonts w:ascii="Arial" w:hAnsi="Arial" w:cs="Arial"/>
                <w:noProof/>
                <w:webHidden/>
                <w:sz w:val="24"/>
                <w:szCs w:val="24"/>
              </w:rPr>
              <w:fldChar w:fldCharType="end"/>
            </w:r>
          </w:hyperlink>
        </w:p>
        <w:p w14:paraId="1F6CDE29" w14:textId="66FFF84C" w:rsidR="00BF3B18" w:rsidRPr="00BF3B18" w:rsidRDefault="00BF3B18">
          <w:pPr>
            <w:pStyle w:val="TOC2"/>
            <w:rPr>
              <w:rFonts w:ascii="Arial" w:hAnsi="Arial" w:cs="Arial"/>
              <w:noProof/>
              <w:sz w:val="24"/>
              <w:szCs w:val="24"/>
              <w:lang w:val="en-GB" w:eastAsia="en-GB"/>
            </w:rPr>
          </w:pPr>
          <w:hyperlink w:anchor="_Toc122080228" w:history="1">
            <w:r w:rsidRPr="00BF3B18">
              <w:rPr>
                <w:rStyle w:val="Hyperlink"/>
                <w:rFonts w:ascii="Arial" w:hAnsi="Arial" w:cs="Arial"/>
                <w:b/>
                <w:bCs/>
                <w:noProof/>
                <w:sz w:val="24"/>
                <w:szCs w:val="24"/>
              </w:rPr>
              <w:t>2. Main Findings - External Factors influencing WCL</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_Toc122080228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9</w:t>
            </w:r>
            <w:r w:rsidRPr="00BF3B18">
              <w:rPr>
                <w:rFonts w:ascii="Arial" w:hAnsi="Arial" w:cs="Arial"/>
                <w:noProof/>
                <w:webHidden/>
                <w:sz w:val="24"/>
                <w:szCs w:val="24"/>
              </w:rPr>
              <w:fldChar w:fldCharType="end"/>
            </w:r>
          </w:hyperlink>
        </w:p>
        <w:p w14:paraId="2E9385DD" w14:textId="10EB90EA" w:rsidR="00BF3B18" w:rsidRPr="00BF3B18" w:rsidRDefault="00BF3B18" w:rsidP="00BF3B18">
          <w:pPr>
            <w:pStyle w:val="TOC2"/>
            <w:ind w:left="720"/>
            <w:rPr>
              <w:rFonts w:ascii="Arial" w:hAnsi="Arial" w:cs="Arial"/>
              <w:noProof/>
              <w:sz w:val="24"/>
              <w:szCs w:val="24"/>
              <w:lang w:val="en-GB" w:eastAsia="en-GB"/>
            </w:rPr>
          </w:pPr>
          <w:hyperlink w:anchor="_Toc122080229" w:history="1">
            <w:r w:rsidRPr="00BF3B18">
              <w:rPr>
                <w:rStyle w:val="Hyperlink"/>
                <w:rFonts w:ascii="Arial" w:hAnsi="Arial" w:cs="Arial"/>
                <w:b/>
                <w:bCs/>
                <w:noProof/>
                <w:sz w:val="24"/>
                <w:szCs w:val="24"/>
              </w:rPr>
              <w:t>2.1 Political – Russian-Ukrainian War</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_Toc122080229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10</w:t>
            </w:r>
            <w:r w:rsidRPr="00BF3B18">
              <w:rPr>
                <w:rFonts w:ascii="Arial" w:hAnsi="Arial" w:cs="Arial"/>
                <w:noProof/>
                <w:webHidden/>
                <w:sz w:val="24"/>
                <w:szCs w:val="24"/>
              </w:rPr>
              <w:fldChar w:fldCharType="end"/>
            </w:r>
          </w:hyperlink>
        </w:p>
        <w:p w14:paraId="6C834740" w14:textId="056D9DE0" w:rsidR="00BF3B18" w:rsidRPr="00BF3B18" w:rsidRDefault="00BF3B18" w:rsidP="00BF3B18">
          <w:pPr>
            <w:pStyle w:val="TOC2"/>
            <w:ind w:left="720"/>
            <w:rPr>
              <w:rFonts w:ascii="Arial" w:hAnsi="Arial" w:cs="Arial"/>
              <w:noProof/>
              <w:sz w:val="24"/>
              <w:szCs w:val="24"/>
              <w:lang w:val="en-GB" w:eastAsia="en-GB"/>
            </w:rPr>
          </w:pPr>
          <w:hyperlink w:anchor="_Toc122080230" w:history="1">
            <w:r w:rsidRPr="00BF3B18">
              <w:rPr>
                <w:rStyle w:val="Hyperlink"/>
                <w:rFonts w:ascii="Arial" w:hAnsi="Arial" w:cs="Arial"/>
                <w:b/>
                <w:bCs/>
                <w:noProof/>
                <w:sz w:val="24"/>
                <w:szCs w:val="24"/>
              </w:rPr>
              <w:t>2.2 Economic – UK Inflation Rate hits 11.1.%</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_Toc122080230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13</w:t>
            </w:r>
            <w:r w:rsidRPr="00BF3B18">
              <w:rPr>
                <w:rFonts w:ascii="Arial" w:hAnsi="Arial" w:cs="Arial"/>
                <w:noProof/>
                <w:webHidden/>
                <w:sz w:val="24"/>
                <w:szCs w:val="24"/>
              </w:rPr>
              <w:fldChar w:fldCharType="end"/>
            </w:r>
          </w:hyperlink>
        </w:p>
        <w:p w14:paraId="03514589" w14:textId="3766581C" w:rsidR="00BF3B18" w:rsidRPr="00BF3B18" w:rsidRDefault="00BF3B18" w:rsidP="00BF3B18">
          <w:pPr>
            <w:pStyle w:val="TOC2"/>
            <w:ind w:left="720"/>
            <w:rPr>
              <w:rFonts w:ascii="Arial" w:hAnsi="Arial" w:cs="Arial"/>
              <w:noProof/>
              <w:sz w:val="24"/>
              <w:szCs w:val="24"/>
              <w:lang w:val="en-GB" w:eastAsia="en-GB"/>
            </w:rPr>
          </w:pPr>
          <w:hyperlink w:anchor="_Toc122080231" w:history="1">
            <w:r w:rsidRPr="00BF3B18">
              <w:rPr>
                <w:rStyle w:val="Hyperlink"/>
                <w:rFonts w:ascii="Arial" w:hAnsi="Arial" w:cs="Arial"/>
                <w:b/>
                <w:bCs/>
                <w:noProof/>
                <w:sz w:val="24"/>
                <w:szCs w:val="24"/>
              </w:rPr>
              <w:t>2.3 Social – Hybrid Working</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_Toc122080231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16</w:t>
            </w:r>
            <w:r w:rsidRPr="00BF3B18">
              <w:rPr>
                <w:rFonts w:ascii="Arial" w:hAnsi="Arial" w:cs="Arial"/>
                <w:noProof/>
                <w:webHidden/>
                <w:sz w:val="24"/>
                <w:szCs w:val="24"/>
              </w:rPr>
              <w:fldChar w:fldCharType="end"/>
            </w:r>
          </w:hyperlink>
        </w:p>
        <w:p w14:paraId="5FE53FCE" w14:textId="23E8FA91" w:rsidR="00BF3B18" w:rsidRPr="00BF3B18" w:rsidRDefault="00BF3B18">
          <w:pPr>
            <w:pStyle w:val="TOC2"/>
            <w:rPr>
              <w:rFonts w:ascii="Arial" w:hAnsi="Arial" w:cs="Arial"/>
              <w:noProof/>
              <w:sz w:val="24"/>
              <w:szCs w:val="24"/>
              <w:lang w:val="en-GB" w:eastAsia="en-GB"/>
            </w:rPr>
          </w:pPr>
          <w:hyperlink w:anchor="_Toc122080232" w:history="1">
            <w:r w:rsidRPr="00BF3B18">
              <w:rPr>
                <w:rStyle w:val="Hyperlink"/>
                <w:rFonts w:ascii="Arial" w:hAnsi="Arial" w:cs="Arial"/>
                <w:b/>
                <w:bCs/>
                <w:noProof/>
                <w:sz w:val="24"/>
                <w:szCs w:val="24"/>
              </w:rPr>
              <w:t>3. Conclusion</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_Toc122080232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18</w:t>
            </w:r>
            <w:r w:rsidRPr="00BF3B18">
              <w:rPr>
                <w:rFonts w:ascii="Arial" w:hAnsi="Arial" w:cs="Arial"/>
                <w:noProof/>
                <w:webHidden/>
                <w:sz w:val="24"/>
                <w:szCs w:val="24"/>
              </w:rPr>
              <w:fldChar w:fldCharType="end"/>
            </w:r>
          </w:hyperlink>
        </w:p>
        <w:p w14:paraId="78CDB407" w14:textId="0C324330" w:rsidR="00BF3B18" w:rsidRPr="00BF3B18" w:rsidRDefault="00BF3B18">
          <w:pPr>
            <w:pStyle w:val="TOC2"/>
            <w:rPr>
              <w:rFonts w:ascii="Arial" w:hAnsi="Arial" w:cs="Arial"/>
              <w:noProof/>
              <w:sz w:val="24"/>
              <w:szCs w:val="24"/>
              <w:lang w:val="en-GB" w:eastAsia="en-GB"/>
            </w:rPr>
          </w:pPr>
          <w:hyperlink w:anchor="_Toc122080233" w:history="1">
            <w:r w:rsidRPr="00BF3B18">
              <w:rPr>
                <w:rStyle w:val="Hyperlink"/>
                <w:rFonts w:ascii="Arial" w:hAnsi="Arial" w:cs="Arial"/>
                <w:b/>
                <w:bCs/>
                <w:noProof/>
                <w:sz w:val="24"/>
                <w:szCs w:val="24"/>
              </w:rPr>
              <w:t>4. Recommendations</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_Toc122080233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19</w:t>
            </w:r>
            <w:r w:rsidRPr="00BF3B18">
              <w:rPr>
                <w:rFonts w:ascii="Arial" w:hAnsi="Arial" w:cs="Arial"/>
                <w:noProof/>
                <w:webHidden/>
                <w:sz w:val="24"/>
                <w:szCs w:val="24"/>
              </w:rPr>
              <w:fldChar w:fldCharType="end"/>
            </w:r>
          </w:hyperlink>
        </w:p>
        <w:p w14:paraId="06805A7F" w14:textId="45AADC11" w:rsidR="00BF3B18" w:rsidRPr="00BF3B18" w:rsidRDefault="00BF3B18" w:rsidP="00BF3B18">
          <w:pPr>
            <w:pStyle w:val="TOC2"/>
            <w:ind w:left="720"/>
            <w:rPr>
              <w:rFonts w:ascii="Arial" w:hAnsi="Arial" w:cs="Arial"/>
              <w:noProof/>
              <w:sz w:val="24"/>
              <w:szCs w:val="24"/>
              <w:lang w:val="en-GB" w:eastAsia="en-GB"/>
            </w:rPr>
          </w:pPr>
          <w:hyperlink w:anchor="_Toc122080234" w:history="1">
            <w:r w:rsidRPr="00BF3B18">
              <w:rPr>
                <w:rStyle w:val="Hyperlink"/>
                <w:rFonts w:ascii="Arial" w:hAnsi="Arial" w:cs="Arial"/>
                <w:b/>
                <w:bCs/>
                <w:noProof/>
                <w:sz w:val="24"/>
                <w:szCs w:val="24"/>
              </w:rPr>
              <w:t>4.1 Recommendation 1: Economic – UK Inflation Rate</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_Toc122080234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19</w:t>
            </w:r>
            <w:r w:rsidRPr="00BF3B18">
              <w:rPr>
                <w:rFonts w:ascii="Arial" w:hAnsi="Arial" w:cs="Arial"/>
                <w:noProof/>
                <w:webHidden/>
                <w:sz w:val="24"/>
                <w:szCs w:val="24"/>
              </w:rPr>
              <w:fldChar w:fldCharType="end"/>
            </w:r>
          </w:hyperlink>
        </w:p>
        <w:p w14:paraId="051C679F" w14:textId="1DA57C2E" w:rsidR="00BF3B18" w:rsidRPr="00BF3B18" w:rsidRDefault="00BF3B18" w:rsidP="00BF3B18">
          <w:pPr>
            <w:pStyle w:val="TOC2"/>
            <w:ind w:left="720"/>
            <w:rPr>
              <w:rFonts w:ascii="Arial" w:hAnsi="Arial" w:cs="Arial"/>
              <w:noProof/>
              <w:sz w:val="24"/>
              <w:szCs w:val="24"/>
              <w:lang w:val="en-GB" w:eastAsia="en-GB"/>
            </w:rPr>
          </w:pPr>
          <w:hyperlink w:anchor="_Toc122080235" w:history="1">
            <w:r w:rsidRPr="00BF3B18">
              <w:rPr>
                <w:rStyle w:val="Hyperlink"/>
                <w:rFonts w:ascii="Arial" w:hAnsi="Arial" w:cs="Arial"/>
                <w:b/>
                <w:bCs/>
                <w:noProof/>
                <w:sz w:val="24"/>
                <w:szCs w:val="24"/>
              </w:rPr>
              <w:t>4.2 Recommendation 2: Social – Hybrid Working</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_Toc122080235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19</w:t>
            </w:r>
            <w:r w:rsidRPr="00BF3B18">
              <w:rPr>
                <w:rFonts w:ascii="Arial" w:hAnsi="Arial" w:cs="Arial"/>
                <w:noProof/>
                <w:webHidden/>
                <w:sz w:val="24"/>
                <w:szCs w:val="24"/>
              </w:rPr>
              <w:fldChar w:fldCharType="end"/>
            </w:r>
          </w:hyperlink>
        </w:p>
        <w:p w14:paraId="2DBFFC0E" w14:textId="0068108A" w:rsidR="00BF3B18" w:rsidRPr="00BF3B18" w:rsidRDefault="00BF3B18" w:rsidP="00BF3B18">
          <w:pPr>
            <w:pStyle w:val="TOC2"/>
            <w:ind w:left="720"/>
            <w:rPr>
              <w:rFonts w:ascii="Arial" w:hAnsi="Arial" w:cs="Arial"/>
              <w:noProof/>
              <w:sz w:val="24"/>
              <w:szCs w:val="24"/>
              <w:lang w:val="en-GB" w:eastAsia="en-GB"/>
            </w:rPr>
          </w:pPr>
          <w:hyperlink w:anchor="_Toc122080236" w:history="1">
            <w:r w:rsidRPr="00BF3B18">
              <w:rPr>
                <w:rStyle w:val="Hyperlink"/>
                <w:rFonts w:ascii="Arial" w:hAnsi="Arial" w:cs="Arial"/>
                <w:b/>
                <w:bCs/>
                <w:noProof/>
                <w:sz w:val="24"/>
                <w:szCs w:val="24"/>
              </w:rPr>
              <w:t>4.3: Recommendation 3:  Political – Russian-Ukrainian War and The Global Nickel Shortage</w:t>
            </w:r>
            <w:r w:rsidRPr="00BF3B18">
              <w:rPr>
                <w:rFonts w:ascii="Arial" w:hAnsi="Arial" w:cs="Arial"/>
                <w:noProof/>
                <w:webHidden/>
                <w:sz w:val="24"/>
                <w:szCs w:val="24"/>
              </w:rPr>
              <w:tab/>
            </w:r>
            <w:r w:rsidRPr="00BF3B18">
              <w:rPr>
                <w:rFonts w:ascii="Arial" w:hAnsi="Arial" w:cs="Arial"/>
                <w:noProof/>
                <w:webHidden/>
                <w:sz w:val="24"/>
                <w:szCs w:val="24"/>
              </w:rPr>
              <w:fldChar w:fldCharType="begin"/>
            </w:r>
            <w:r w:rsidRPr="00BF3B18">
              <w:rPr>
                <w:rFonts w:ascii="Arial" w:hAnsi="Arial" w:cs="Arial"/>
                <w:noProof/>
                <w:webHidden/>
                <w:sz w:val="24"/>
                <w:szCs w:val="24"/>
              </w:rPr>
              <w:instrText xml:space="preserve"> PAGEREF _Toc122080236 \h </w:instrText>
            </w:r>
            <w:r w:rsidRPr="00BF3B18">
              <w:rPr>
                <w:rFonts w:ascii="Arial" w:hAnsi="Arial" w:cs="Arial"/>
                <w:noProof/>
                <w:webHidden/>
                <w:sz w:val="24"/>
                <w:szCs w:val="24"/>
              </w:rPr>
            </w:r>
            <w:r w:rsidRPr="00BF3B18">
              <w:rPr>
                <w:rFonts w:ascii="Arial" w:hAnsi="Arial" w:cs="Arial"/>
                <w:noProof/>
                <w:webHidden/>
                <w:sz w:val="24"/>
                <w:szCs w:val="24"/>
              </w:rPr>
              <w:fldChar w:fldCharType="separate"/>
            </w:r>
            <w:r w:rsidRPr="00BF3B18">
              <w:rPr>
                <w:rFonts w:ascii="Arial" w:hAnsi="Arial" w:cs="Arial"/>
                <w:noProof/>
                <w:webHidden/>
                <w:sz w:val="24"/>
                <w:szCs w:val="24"/>
              </w:rPr>
              <w:t>20</w:t>
            </w:r>
            <w:r w:rsidRPr="00BF3B18">
              <w:rPr>
                <w:rFonts w:ascii="Arial" w:hAnsi="Arial" w:cs="Arial"/>
                <w:noProof/>
                <w:webHidden/>
                <w:sz w:val="24"/>
                <w:szCs w:val="24"/>
              </w:rPr>
              <w:fldChar w:fldCharType="end"/>
            </w:r>
          </w:hyperlink>
        </w:p>
        <w:p w14:paraId="546D2B00" w14:textId="39356EE4" w:rsidR="00DB614C" w:rsidRPr="00C87D10" w:rsidRDefault="004167F3" w:rsidP="00DB614C">
          <w:pPr>
            <w:spacing w:line="240" w:lineRule="auto"/>
            <w:rPr>
              <w:rFonts w:ascii="Arial" w:hAnsi="Arial" w:cs="Arial"/>
              <w:noProof/>
              <w:sz w:val="22"/>
              <w:szCs w:val="22"/>
            </w:rPr>
          </w:pPr>
          <w:r w:rsidRPr="00BF3B18">
            <w:rPr>
              <w:rFonts w:ascii="Arial" w:hAnsi="Arial" w:cs="Arial"/>
              <w:noProof/>
              <w:sz w:val="24"/>
              <w:szCs w:val="24"/>
            </w:rPr>
            <w:fldChar w:fldCharType="end"/>
          </w:r>
        </w:p>
      </w:sdtContent>
    </w:sdt>
    <w:p w14:paraId="318698EA" w14:textId="77777777" w:rsidR="00C41935" w:rsidRPr="00C87D10" w:rsidRDefault="00D879EE" w:rsidP="00DB614C">
      <w:pPr>
        <w:spacing w:line="240" w:lineRule="auto"/>
        <w:rPr>
          <w:rStyle w:val="Heading1Char"/>
          <w:rFonts w:ascii="Arial" w:hAnsi="Arial" w:cs="Arial"/>
          <w:b/>
          <w:bCs/>
          <w:caps w:val="0"/>
          <w:spacing w:val="0"/>
          <w:sz w:val="28"/>
          <w:szCs w:val="28"/>
        </w:rPr>
      </w:pPr>
      <w:r w:rsidRPr="00C87D10">
        <w:rPr>
          <w:rStyle w:val="Heading1Char"/>
          <w:rFonts w:ascii="Arial" w:hAnsi="Arial" w:cs="Arial"/>
          <w:b/>
          <w:bCs/>
          <w:caps w:val="0"/>
          <w:spacing w:val="0"/>
          <w:sz w:val="28"/>
          <w:szCs w:val="28"/>
        </w:rPr>
        <w:br/>
      </w:r>
    </w:p>
    <w:p w14:paraId="418CECA0" w14:textId="77777777" w:rsidR="00C41935" w:rsidRDefault="00C41935" w:rsidP="00DB614C">
      <w:pPr>
        <w:spacing w:line="240" w:lineRule="auto"/>
        <w:rPr>
          <w:rStyle w:val="Heading1Char"/>
          <w:rFonts w:ascii="Arial" w:hAnsi="Arial" w:cs="Arial"/>
          <w:b/>
          <w:bCs/>
          <w:caps w:val="0"/>
          <w:spacing w:val="0"/>
          <w:sz w:val="32"/>
          <w:szCs w:val="32"/>
        </w:rPr>
      </w:pPr>
    </w:p>
    <w:p w14:paraId="036CD7ED" w14:textId="77777777" w:rsidR="00C41935" w:rsidRDefault="00C41935" w:rsidP="00DB614C">
      <w:pPr>
        <w:spacing w:line="240" w:lineRule="auto"/>
        <w:rPr>
          <w:rStyle w:val="Heading1Char"/>
          <w:rFonts w:ascii="Arial" w:hAnsi="Arial" w:cs="Arial"/>
          <w:b/>
          <w:bCs/>
          <w:caps w:val="0"/>
          <w:spacing w:val="0"/>
          <w:sz w:val="32"/>
          <w:szCs w:val="32"/>
        </w:rPr>
      </w:pPr>
    </w:p>
    <w:p w14:paraId="174E6B18" w14:textId="77777777" w:rsidR="00C41935" w:rsidRDefault="00C41935" w:rsidP="00DB614C">
      <w:pPr>
        <w:spacing w:line="240" w:lineRule="auto"/>
        <w:rPr>
          <w:rStyle w:val="Heading1Char"/>
          <w:rFonts w:ascii="Arial" w:hAnsi="Arial" w:cs="Arial"/>
          <w:b/>
          <w:bCs/>
          <w:caps w:val="0"/>
          <w:spacing w:val="0"/>
          <w:sz w:val="32"/>
          <w:szCs w:val="32"/>
        </w:rPr>
      </w:pPr>
    </w:p>
    <w:p w14:paraId="65934F66" w14:textId="77777777" w:rsidR="00C41935" w:rsidRDefault="00C41935" w:rsidP="00DB614C">
      <w:pPr>
        <w:spacing w:line="240" w:lineRule="auto"/>
        <w:rPr>
          <w:rStyle w:val="Heading1Char"/>
          <w:rFonts w:ascii="Arial" w:hAnsi="Arial" w:cs="Arial"/>
          <w:b/>
          <w:bCs/>
          <w:caps w:val="0"/>
          <w:spacing w:val="0"/>
          <w:sz w:val="32"/>
          <w:szCs w:val="32"/>
        </w:rPr>
      </w:pPr>
    </w:p>
    <w:p w14:paraId="187D352E" w14:textId="77777777" w:rsidR="00C41935" w:rsidRDefault="00C41935" w:rsidP="00DB614C">
      <w:pPr>
        <w:spacing w:line="240" w:lineRule="auto"/>
        <w:rPr>
          <w:rStyle w:val="Heading1Char"/>
          <w:rFonts w:ascii="Arial" w:hAnsi="Arial" w:cs="Arial"/>
          <w:b/>
          <w:bCs/>
          <w:caps w:val="0"/>
          <w:spacing w:val="0"/>
          <w:sz w:val="32"/>
          <w:szCs w:val="32"/>
        </w:rPr>
      </w:pPr>
    </w:p>
    <w:p w14:paraId="10656A46" w14:textId="77777777" w:rsidR="00C41935" w:rsidRDefault="00C41935" w:rsidP="00DB614C">
      <w:pPr>
        <w:spacing w:line="240" w:lineRule="auto"/>
        <w:rPr>
          <w:rStyle w:val="Heading1Char"/>
          <w:rFonts w:ascii="Arial" w:hAnsi="Arial" w:cs="Arial"/>
          <w:b/>
          <w:bCs/>
          <w:caps w:val="0"/>
          <w:spacing w:val="0"/>
          <w:sz w:val="32"/>
          <w:szCs w:val="32"/>
        </w:rPr>
      </w:pPr>
    </w:p>
    <w:p w14:paraId="3B757F3C" w14:textId="77777777" w:rsidR="00C41935" w:rsidRDefault="00C41935" w:rsidP="00DB614C">
      <w:pPr>
        <w:spacing w:line="240" w:lineRule="auto"/>
        <w:rPr>
          <w:rStyle w:val="Heading1Char"/>
          <w:rFonts w:ascii="Arial" w:hAnsi="Arial" w:cs="Arial"/>
          <w:b/>
          <w:bCs/>
          <w:caps w:val="0"/>
          <w:spacing w:val="0"/>
          <w:sz w:val="32"/>
          <w:szCs w:val="32"/>
        </w:rPr>
      </w:pPr>
    </w:p>
    <w:p w14:paraId="5DEB3D6E" w14:textId="08AFBE61" w:rsidR="00C41935" w:rsidRDefault="00C41935" w:rsidP="00DB614C">
      <w:pPr>
        <w:spacing w:line="240" w:lineRule="auto"/>
        <w:rPr>
          <w:rStyle w:val="Heading1Char"/>
          <w:rFonts w:ascii="Arial" w:hAnsi="Arial" w:cs="Arial"/>
          <w:b/>
          <w:bCs/>
          <w:caps w:val="0"/>
          <w:spacing w:val="0"/>
          <w:sz w:val="32"/>
          <w:szCs w:val="32"/>
        </w:rPr>
      </w:pPr>
    </w:p>
    <w:p w14:paraId="59274902" w14:textId="77777777" w:rsidR="00E55218" w:rsidRDefault="00E55218" w:rsidP="00DB614C">
      <w:pPr>
        <w:spacing w:line="240" w:lineRule="auto"/>
        <w:rPr>
          <w:rStyle w:val="Heading1Char"/>
          <w:rFonts w:ascii="Arial" w:hAnsi="Arial" w:cs="Arial"/>
          <w:b/>
          <w:bCs/>
          <w:caps w:val="0"/>
          <w:spacing w:val="0"/>
          <w:sz w:val="32"/>
          <w:szCs w:val="32"/>
        </w:rPr>
      </w:pPr>
    </w:p>
    <w:p w14:paraId="3E86151E" w14:textId="3F215EA6" w:rsidR="00C41935" w:rsidRDefault="00C41935" w:rsidP="00DB614C">
      <w:pPr>
        <w:spacing w:line="240" w:lineRule="auto"/>
        <w:rPr>
          <w:rStyle w:val="Heading1Char"/>
          <w:rFonts w:ascii="Arial" w:hAnsi="Arial" w:cs="Arial"/>
          <w:b/>
          <w:bCs/>
          <w:caps w:val="0"/>
          <w:spacing w:val="0"/>
          <w:sz w:val="32"/>
          <w:szCs w:val="32"/>
        </w:rPr>
      </w:pPr>
    </w:p>
    <w:p w14:paraId="296F2FED" w14:textId="33029068" w:rsidR="00C94688" w:rsidRPr="00891930" w:rsidRDefault="002D5DB8" w:rsidP="009730DB">
      <w:pPr>
        <w:rPr>
          <w:rFonts w:ascii="Arial" w:hAnsi="Arial" w:cs="Arial"/>
          <w:sz w:val="32"/>
          <w:szCs w:val="32"/>
        </w:rPr>
      </w:pPr>
      <w:bookmarkStart w:id="1" w:name="_Toc122080224"/>
      <w:r w:rsidRPr="00891930">
        <w:rPr>
          <w:rStyle w:val="Heading1Char"/>
          <w:rFonts w:ascii="Arial" w:hAnsi="Arial" w:cs="Arial"/>
          <w:b/>
          <w:bCs/>
          <w:caps w:val="0"/>
          <w:spacing w:val="0"/>
          <w:sz w:val="32"/>
          <w:szCs w:val="32"/>
        </w:rPr>
        <w:lastRenderedPageBreak/>
        <w:t>1.</w:t>
      </w:r>
      <w:r w:rsidR="00883898" w:rsidRPr="00891930">
        <w:rPr>
          <w:rStyle w:val="Heading1Char"/>
          <w:rFonts w:ascii="Arial" w:hAnsi="Arial" w:cs="Arial"/>
          <w:b/>
          <w:bCs/>
          <w:caps w:val="0"/>
          <w:spacing w:val="0"/>
          <w:sz w:val="32"/>
          <w:szCs w:val="32"/>
        </w:rPr>
        <w:t>In</w:t>
      </w:r>
      <w:r w:rsidR="00C94688" w:rsidRPr="00891930">
        <w:rPr>
          <w:rStyle w:val="Heading1Char"/>
          <w:rFonts w:ascii="Arial" w:hAnsi="Arial" w:cs="Arial"/>
          <w:b/>
          <w:bCs/>
          <w:caps w:val="0"/>
          <w:spacing w:val="0"/>
          <w:sz w:val="32"/>
          <w:szCs w:val="32"/>
        </w:rPr>
        <w:t>troduction</w:t>
      </w:r>
      <w:bookmarkEnd w:id="1"/>
    </w:p>
    <w:p w14:paraId="6AD78DBD" w14:textId="7611E87A" w:rsidR="00891930" w:rsidRDefault="00891930" w:rsidP="00196A27">
      <w:pPr>
        <w:pStyle w:val="Heading2"/>
        <w:numPr>
          <w:ilvl w:val="1"/>
          <w:numId w:val="48"/>
        </w:numPr>
        <w:jc w:val="both"/>
        <w:rPr>
          <w:rFonts w:ascii="Arial" w:hAnsi="Arial" w:cs="Arial"/>
          <w:b/>
          <w:bCs/>
          <w:sz w:val="28"/>
          <w:szCs w:val="28"/>
        </w:rPr>
      </w:pPr>
      <w:bookmarkStart w:id="2" w:name="_Hlk112267661"/>
      <w:r w:rsidRPr="00891930">
        <w:rPr>
          <w:rFonts w:ascii="Arial" w:hAnsi="Arial" w:cs="Arial"/>
          <w:b/>
          <w:bCs/>
          <w:sz w:val="28"/>
          <w:szCs w:val="28"/>
        </w:rPr>
        <w:t xml:space="preserve"> </w:t>
      </w:r>
      <w:bookmarkStart w:id="3" w:name="_Toc122080225"/>
      <w:r w:rsidRPr="00891930">
        <w:rPr>
          <w:rFonts w:ascii="Arial" w:hAnsi="Arial" w:cs="Arial"/>
          <w:b/>
          <w:bCs/>
          <w:sz w:val="28"/>
          <w:szCs w:val="28"/>
        </w:rPr>
        <w:t>WCL Company Profile</w:t>
      </w:r>
      <w:bookmarkEnd w:id="3"/>
      <w:r w:rsidRPr="00891930">
        <w:rPr>
          <w:rFonts w:ascii="Arial" w:hAnsi="Arial" w:cs="Arial"/>
          <w:b/>
          <w:bCs/>
          <w:sz w:val="28"/>
          <w:szCs w:val="28"/>
        </w:rPr>
        <w:t xml:space="preserve"> </w:t>
      </w:r>
    </w:p>
    <w:p w14:paraId="281075DA" w14:textId="77777777" w:rsidR="00891930" w:rsidRPr="00891930" w:rsidRDefault="00891930" w:rsidP="00891930">
      <w:pPr>
        <w:rPr>
          <w:sz w:val="2"/>
          <w:szCs w:val="2"/>
        </w:rPr>
      </w:pPr>
    </w:p>
    <w:p w14:paraId="49828D74" w14:textId="12EEDC4E" w:rsidR="005B0615" w:rsidRDefault="005E3668" w:rsidP="009730DB">
      <w:pPr>
        <w:jc w:val="both"/>
        <w:rPr>
          <w:rFonts w:ascii="Arial" w:hAnsi="Arial" w:cs="Arial"/>
          <w:sz w:val="24"/>
          <w:szCs w:val="24"/>
        </w:rPr>
      </w:pPr>
      <w:r w:rsidRPr="00AE2D81">
        <w:rPr>
          <w:rFonts w:ascii="Arial" w:hAnsi="Arial" w:cs="Arial"/>
          <w:sz w:val="24"/>
          <w:szCs w:val="24"/>
        </w:rPr>
        <w:t xml:space="preserve">Wall Colmonoy </w:t>
      </w:r>
      <w:r w:rsidR="00DC5712">
        <w:rPr>
          <w:rFonts w:ascii="Arial" w:hAnsi="Arial" w:cs="Arial"/>
          <w:sz w:val="24"/>
          <w:szCs w:val="24"/>
        </w:rPr>
        <w:t xml:space="preserve">(WCL) </w:t>
      </w:r>
      <w:r w:rsidRPr="00AE2D81">
        <w:rPr>
          <w:rFonts w:ascii="Arial" w:hAnsi="Arial" w:cs="Arial"/>
          <w:sz w:val="24"/>
          <w:szCs w:val="24"/>
        </w:rPr>
        <w:t xml:space="preserve">are </w:t>
      </w:r>
      <w:r w:rsidR="00AF3AF3" w:rsidRPr="00AE2D81">
        <w:rPr>
          <w:rFonts w:ascii="Arial" w:hAnsi="Arial" w:cs="Arial"/>
          <w:sz w:val="24"/>
          <w:szCs w:val="24"/>
        </w:rPr>
        <w:t xml:space="preserve">a global </w:t>
      </w:r>
      <w:r w:rsidRPr="00AE2D81">
        <w:rPr>
          <w:rFonts w:ascii="Arial" w:hAnsi="Arial" w:cs="Arial"/>
          <w:sz w:val="24"/>
          <w:szCs w:val="24"/>
        </w:rPr>
        <w:t xml:space="preserve">engineering group engaged in the manufacturer of </w:t>
      </w:r>
      <w:r w:rsidR="00865B12" w:rsidRPr="00AE2D81">
        <w:rPr>
          <w:rFonts w:ascii="Arial" w:hAnsi="Arial" w:cs="Arial"/>
          <w:sz w:val="24"/>
          <w:szCs w:val="24"/>
        </w:rPr>
        <w:t>engineered components</w:t>
      </w:r>
      <w:r w:rsidR="00844F29">
        <w:rPr>
          <w:rFonts w:ascii="Arial" w:hAnsi="Arial" w:cs="Arial"/>
          <w:sz w:val="24"/>
          <w:szCs w:val="24"/>
        </w:rPr>
        <w:t xml:space="preserve">, </w:t>
      </w:r>
      <w:r w:rsidR="00844F29" w:rsidRPr="00AE2D81">
        <w:rPr>
          <w:rFonts w:ascii="Arial" w:hAnsi="Arial" w:cs="Arial"/>
          <w:sz w:val="24"/>
          <w:szCs w:val="24"/>
        </w:rPr>
        <w:t>precision castings</w:t>
      </w:r>
      <w:r w:rsidR="00844F29">
        <w:rPr>
          <w:rFonts w:ascii="Arial" w:hAnsi="Arial" w:cs="Arial"/>
          <w:sz w:val="24"/>
          <w:szCs w:val="24"/>
        </w:rPr>
        <w:t xml:space="preserve"> and</w:t>
      </w:r>
      <w:r w:rsidR="00865B12" w:rsidRPr="00AE2D81">
        <w:rPr>
          <w:rFonts w:ascii="Arial" w:hAnsi="Arial" w:cs="Arial"/>
          <w:sz w:val="24"/>
          <w:szCs w:val="24"/>
        </w:rPr>
        <w:t xml:space="preserve"> </w:t>
      </w:r>
      <w:r w:rsidRPr="00AE2D81">
        <w:rPr>
          <w:rFonts w:ascii="Arial" w:hAnsi="Arial" w:cs="Arial"/>
          <w:sz w:val="24"/>
          <w:szCs w:val="24"/>
        </w:rPr>
        <w:t>brazing products</w:t>
      </w:r>
      <w:r w:rsidR="00865B12">
        <w:rPr>
          <w:rFonts w:ascii="Arial" w:hAnsi="Arial" w:cs="Arial"/>
          <w:sz w:val="24"/>
          <w:szCs w:val="24"/>
        </w:rPr>
        <w:t xml:space="preserve"> </w:t>
      </w:r>
      <w:r w:rsidRPr="00AE2D81">
        <w:rPr>
          <w:rFonts w:ascii="Arial" w:hAnsi="Arial" w:cs="Arial"/>
          <w:sz w:val="24"/>
          <w:szCs w:val="24"/>
        </w:rPr>
        <w:t xml:space="preserve">across different industries </w:t>
      </w:r>
      <w:bookmarkStart w:id="4" w:name="_Hlk121936790"/>
      <w:r w:rsidRPr="00AE2D81">
        <w:rPr>
          <w:rFonts w:ascii="Arial" w:hAnsi="Arial" w:cs="Arial"/>
          <w:sz w:val="24"/>
          <w:szCs w:val="24"/>
        </w:rPr>
        <w:t xml:space="preserve">(Wall Colmonoy Ltd, 2022a). </w:t>
      </w:r>
      <w:bookmarkEnd w:id="4"/>
      <w:r w:rsidR="002B74C4">
        <w:rPr>
          <w:rFonts w:ascii="Arial" w:hAnsi="Arial" w:cs="Arial"/>
          <w:sz w:val="24"/>
          <w:szCs w:val="24"/>
        </w:rPr>
        <w:t xml:space="preserve">WCL’s business is complex with </w:t>
      </w:r>
      <w:r w:rsidR="000066F3">
        <w:rPr>
          <w:rFonts w:ascii="Arial" w:hAnsi="Arial" w:cs="Arial"/>
          <w:sz w:val="24"/>
          <w:szCs w:val="24"/>
        </w:rPr>
        <w:t>three</w:t>
      </w:r>
      <w:r w:rsidR="002B74C4">
        <w:rPr>
          <w:rFonts w:ascii="Arial" w:hAnsi="Arial" w:cs="Arial"/>
          <w:sz w:val="24"/>
          <w:szCs w:val="24"/>
        </w:rPr>
        <w:t xml:space="preserve"> different </w:t>
      </w:r>
      <w:r w:rsidR="000066F3">
        <w:rPr>
          <w:rFonts w:ascii="Arial" w:hAnsi="Arial" w:cs="Arial"/>
          <w:sz w:val="24"/>
          <w:szCs w:val="24"/>
        </w:rPr>
        <w:t>business units</w:t>
      </w:r>
      <w:r w:rsidR="00646206">
        <w:rPr>
          <w:rFonts w:ascii="Arial" w:hAnsi="Arial" w:cs="Arial"/>
          <w:sz w:val="24"/>
          <w:szCs w:val="24"/>
        </w:rPr>
        <w:t xml:space="preserve"> fulfilling customer needs</w:t>
      </w:r>
      <w:r w:rsidR="00775744">
        <w:rPr>
          <w:rFonts w:ascii="Arial" w:hAnsi="Arial" w:cs="Arial"/>
          <w:sz w:val="24"/>
          <w:szCs w:val="24"/>
        </w:rPr>
        <w:t xml:space="preserve"> </w:t>
      </w:r>
      <w:r w:rsidR="00AD4E3C" w:rsidRPr="00AD4E3C">
        <w:rPr>
          <w:rFonts w:ascii="Arial" w:hAnsi="Arial" w:cs="Arial"/>
          <w:sz w:val="24"/>
          <w:szCs w:val="24"/>
        </w:rPr>
        <w:t>(Wall Colmonoy Ltd, 2022a).</w:t>
      </w:r>
    </w:p>
    <w:p w14:paraId="19104ACB" w14:textId="0B76C642" w:rsidR="009D0429" w:rsidRDefault="00775A82" w:rsidP="009730DB">
      <w:pPr>
        <w:jc w:val="both"/>
        <w:rPr>
          <w:rFonts w:ascii="Arial" w:hAnsi="Arial" w:cs="Arial"/>
          <w:b/>
          <w:bCs/>
          <w:sz w:val="28"/>
          <w:szCs w:val="28"/>
        </w:rPr>
      </w:pPr>
      <w:r>
        <w:rPr>
          <w:rFonts w:ascii="Arial" w:hAnsi="Arial" w:cs="Arial"/>
          <w:sz w:val="24"/>
          <w:szCs w:val="24"/>
        </w:rPr>
        <w:t xml:space="preserve">WCL export </w:t>
      </w:r>
      <w:r w:rsidR="005B0615">
        <w:rPr>
          <w:rFonts w:ascii="Arial" w:hAnsi="Arial" w:cs="Arial"/>
          <w:sz w:val="24"/>
          <w:szCs w:val="24"/>
        </w:rPr>
        <w:t xml:space="preserve">approximately </w:t>
      </w:r>
      <w:r w:rsidR="002A7BF0">
        <w:rPr>
          <w:rFonts w:ascii="Arial" w:hAnsi="Arial" w:cs="Arial"/>
          <w:sz w:val="24"/>
          <w:szCs w:val="24"/>
        </w:rPr>
        <w:t xml:space="preserve">85% of </w:t>
      </w:r>
      <w:r>
        <w:rPr>
          <w:rFonts w:ascii="Arial" w:hAnsi="Arial" w:cs="Arial"/>
          <w:sz w:val="24"/>
          <w:szCs w:val="24"/>
        </w:rPr>
        <w:t xml:space="preserve">products </w:t>
      </w:r>
      <w:r w:rsidR="00C47C4B">
        <w:rPr>
          <w:rFonts w:ascii="Arial" w:hAnsi="Arial" w:cs="Arial"/>
          <w:sz w:val="24"/>
          <w:szCs w:val="24"/>
        </w:rPr>
        <w:t>to c</w:t>
      </w:r>
      <w:r w:rsidR="001C1171">
        <w:rPr>
          <w:rFonts w:ascii="Arial" w:hAnsi="Arial" w:cs="Arial"/>
          <w:sz w:val="24"/>
          <w:szCs w:val="24"/>
        </w:rPr>
        <w:t>ustomers</w:t>
      </w:r>
      <w:r w:rsidR="00C47C4B">
        <w:rPr>
          <w:rFonts w:ascii="Arial" w:hAnsi="Arial" w:cs="Arial"/>
          <w:sz w:val="24"/>
          <w:szCs w:val="24"/>
        </w:rPr>
        <w:t xml:space="preserve"> </w:t>
      </w:r>
      <w:r w:rsidR="000D0255">
        <w:rPr>
          <w:rFonts w:ascii="Arial" w:hAnsi="Arial" w:cs="Arial"/>
          <w:sz w:val="24"/>
          <w:szCs w:val="24"/>
        </w:rPr>
        <w:t>worldwide</w:t>
      </w:r>
      <w:r w:rsidR="00C36977">
        <w:rPr>
          <w:rFonts w:ascii="Arial" w:hAnsi="Arial" w:cs="Arial"/>
          <w:sz w:val="24"/>
          <w:szCs w:val="24"/>
        </w:rPr>
        <w:t xml:space="preserve"> </w:t>
      </w:r>
      <w:r w:rsidR="00C36977" w:rsidRPr="00C36977">
        <w:rPr>
          <w:rFonts w:ascii="Arial" w:hAnsi="Arial" w:cs="Arial"/>
          <w:sz w:val="24"/>
          <w:szCs w:val="24"/>
        </w:rPr>
        <w:t>(Wall Colmonoy Ltd, 2022</w:t>
      </w:r>
      <w:r w:rsidR="002A7BF0">
        <w:rPr>
          <w:rFonts w:ascii="Arial" w:hAnsi="Arial" w:cs="Arial"/>
          <w:sz w:val="24"/>
          <w:szCs w:val="24"/>
        </w:rPr>
        <w:t>d</w:t>
      </w:r>
      <w:r w:rsidR="00C36977" w:rsidRPr="00C36977">
        <w:rPr>
          <w:rFonts w:ascii="Arial" w:hAnsi="Arial" w:cs="Arial"/>
          <w:sz w:val="24"/>
          <w:szCs w:val="24"/>
        </w:rPr>
        <w:t>)</w:t>
      </w:r>
      <w:bookmarkEnd w:id="2"/>
      <w:r w:rsidR="00950C36">
        <w:rPr>
          <w:rFonts w:ascii="Arial" w:hAnsi="Arial" w:cs="Arial"/>
          <w:sz w:val="24"/>
          <w:szCs w:val="24"/>
        </w:rPr>
        <w:t xml:space="preserve">. </w:t>
      </w:r>
      <w:r w:rsidR="00AD4E3C">
        <w:rPr>
          <w:rFonts w:ascii="Arial" w:hAnsi="Arial" w:cs="Arial"/>
          <w:sz w:val="24"/>
          <w:szCs w:val="24"/>
        </w:rPr>
        <w:t xml:space="preserve">with each product’s chemistry varying dependent on </w:t>
      </w:r>
      <w:r w:rsidR="00CC6806">
        <w:rPr>
          <w:rFonts w:ascii="Arial" w:hAnsi="Arial" w:cs="Arial"/>
          <w:sz w:val="24"/>
          <w:szCs w:val="24"/>
        </w:rPr>
        <w:t xml:space="preserve">a </w:t>
      </w:r>
      <w:r w:rsidR="00AD4E3C">
        <w:rPr>
          <w:rFonts w:ascii="Arial" w:hAnsi="Arial" w:cs="Arial"/>
          <w:sz w:val="24"/>
          <w:szCs w:val="24"/>
        </w:rPr>
        <w:t xml:space="preserve">client’s specification (Wall </w:t>
      </w:r>
      <w:r w:rsidR="00AD4E3C" w:rsidRPr="00775744">
        <w:rPr>
          <w:rFonts w:ascii="Arial" w:hAnsi="Arial" w:cs="Arial"/>
          <w:sz w:val="24"/>
          <w:szCs w:val="24"/>
        </w:rPr>
        <w:t xml:space="preserve">Colmonoy Ltd, 2022d). </w:t>
      </w:r>
      <w:r w:rsidR="00AD4E3C">
        <w:rPr>
          <w:rFonts w:ascii="Arial" w:hAnsi="Arial" w:cs="Arial"/>
          <w:sz w:val="24"/>
          <w:szCs w:val="24"/>
        </w:rPr>
        <w:t xml:space="preserve"> </w:t>
      </w:r>
    </w:p>
    <w:p w14:paraId="186F528D" w14:textId="1A96772A" w:rsidR="00FB3350" w:rsidRDefault="004364DA" w:rsidP="009730DB">
      <w:pPr>
        <w:jc w:val="both"/>
        <w:rPr>
          <w:rFonts w:ascii="Arial" w:hAnsi="Arial" w:cs="Arial"/>
          <w:sz w:val="24"/>
          <w:szCs w:val="24"/>
        </w:rPr>
      </w:pPr>
      <w:bookmarkStart w:id="5" w:name="_Hlk122005547"/>
      <w:r w:rsidRPr="00FE4775">
        <w:rPr>
          <w:rFonts w:ascii="Arial" w:hAnsi="Arial" w:cs="Arial"/>
          <w:sz w:val="24"/>
          <w:szCs w:val="24"/>
        </w:rPr>
        <w:t xml:space="preserve">WCL like any </w:t>
      </w:r>
      <w:r w:rsidR="0041152D">
        <w:rPr>
          <w:rFonts w:ascii="Arial" w:hAnsi="Arial" w:cs="Arial"/>
          <w:sz w:val="24"/>
          <w:szCs w:val="24"/>
        </w:rPr>
        <w:t>organisation</w:t>
      </w:r>
      <w:r w:rsidRPr="00FE4775">
        <w:rPr>
          <w:rFonts w:ascii="Arial" w:hAnsi="Arial" w:cs="Arial"/>
          <w:sz w:val="24"/>
          <w:szCs w:val="24"/>
        </w:rPr>
        <w:t xml:space="preserve"> are i</w:t>
      </w:r>
      <w:r w:rsidR="00F7241D">
        <w:rPr>
          <w:rFonts w:ascii="Arial" w:hAnsi="Arial" w:cs="Arial"/>
          <w:sz w:val="24"/>
          <w:szCs w:val="24"/>
        </w:rPr>
        <w:t>mpacted</w:t>
      </w:r>
      <w:r w:rsidRPr="00FE4775">
        <w:rPr>
          <w:rFonts w:ascii="Arial" w:hAnsi="Arial" w:cs="Arial"/>
          <w:sz w:val="24"/>
          <w:szCs w:val="24"/>
        </w:rPr>
        <w:t xml:space="preserve"> by external factors</w:t>
      </w:r>
      <w:r w:rsidR="002F7525" w:rsidRPr="00FE4775">
        <w:rPr>
          <w:rFonts w:ascii="Arial" w:hAnsi="Arial" w:cs="Arial"/>
          <w:sz w:val="24"/>
          <w:szCs w:val="24"/>
        </w:rPr>
        <w:t xml:space="preserve">, whilst not all </w:t>
      </w:r>
      <w:r w:rsidR="000532A0" w:rsidRPr="00FE4775">
        <w:rPr>
          <w:rFonts w:ascii="Arial" w:hAnsi="Arial" w:cs="Arial"/>
          <w:sz w:val="24"/>
          <w:szCs w:val="24"/>
        </w:rPr>
        <w:t xml:space="preserve">factors can be </w:t>
      </w:r>
      <w:r w:rsidR="000532A0" w:rsidRPr="00882572">
        <w:rPr>
          <w:rFonts w:ascii="Arial" w:hAnsi="Arial" w:cs="Arial"/>
          <w:sz w:val="24"/>
          <w:szCs w:val="24"/>
        </w:rPr>
        <w:t>predicted</w:t>
      </w:r>
      <w:r w:rsidR="00F7241D" w:rsidRPr="00882572">
        <w:rPr>
          <w:rFonts w:ascii="Arial" w:hAnsi="Arial" w:cs="Arial"/>
          <w:sz w:val="24"/>
          <w:szCs w:val="24"/>
        </w:rPr>
        <w:t>,</w:t>
      </w:r>
      <w:r w:rsidR="000532A0" w:rsidRPr="00882572">
        <w:rPr>
          <w:rFonts w:ascii="Arial" w:hAnsi="Arial" w:cs="Arial"/>
          <w:sz w:val="24"/>
          <w:szCs w:val="24"/>
        </w:rPr>
        <w:t xml:space="preserve"> incorporating a PESTLE analysis into processes for monitoring change</w:t>
      </w:r>
      <w:r w:rsidR="00835609">
        <w:rPr>
          <w:rFonts w:ascii="Arial" w:hAnsi="Arial" w:cs="Arial"/>
          <w:sz w:val="24"/>
          <w:szCs w:val="24"/>
        </w:rPr>
        <w:t xml:space="preserve"> and strategic planning</w:t>
      </w:r>
      <w:r w:rsidR="000532A0" w:rsidRPr="00882572">
        <w:rPr>
          <w:rFonts w:ascii="Arial" w:hAnsi="Arial" w:cs="Arial"/>
          <w:sz w:val="24"/>
          <w:szCs w:val="24"/>
        </w:rPr>
        <w:t xml:space="preserve"> can help WCL </w:t>
      </w:r>
      <w:r w:rsidR="003A215A" w:rsidRPr="00882572">
        <w:rPr>
          <w:rFonts w:ascii="Arial" w:hAnsi="Arial" w:cs="Arial"/>
          <w:sz w:val="24"/>
          <w:szCs w:val="24"/>
        </w:rPr>
        <w:t>analys</w:t>
      </w:r>
      <w:r w:rsidR="00DF7DE0">
        <w:rPr>
          <w:rFonts w:ascii="Arial" w:hAnsi="Arial" w:cs="Arial"/>
          <w:sz w:val="24"/>
          <w:szCs w:val="24"/>
        </w:rPr>
        <w:t>e</w:t>
      </w:r>
      <w:r w:rsidR="0005196F">
        <w:rPr>
          <w:rFonts w:ascii="Arial" w:hAnsi="Arial" w:cs="Arial"/>
          <w:sz w:val="24"/>
          <w:szCs w:val="24"/>
        </w:rPr>
        <w:t xml:space="preserve"> events</w:t>
      </w:r>
      <w:r w:rsidR="002469DE">
        <w:rPr>
          <w:rFonts w:ascii="Arial" w:hAnsi="Arial" w:cs="Arial"/>
          <w:sz w:val="24"/>
          <w:szCs w:val="24"/>
        </w:rPr>
        <w:t>, develop</w:t>
      </w:r>
      <w:r w:rsidR="00B25518">
        <w:rPr>
          <w:rFonts w:ascii="Arial" w:hAnsi="Arial" w:cs="Arial"/>
          <w:sz w:val="24"/>
          <w:szCs w:val="24"/>
        </w:rPr>
        <w:t xml:space="preserve"> </w:t>
      </w:r>
      <w:r w:rsidR="00DF7DE0">
        <w:rPr>
          <w:rFonts w:ascii="Arial" w:hAnsi="Arial" w:cs="Arial"/>
          <w:sz w:val="24"/>
          <w:szCs w:val="24"/>
        </w:rPr>
        <w:t>ideas,</w:t>
      </w:r>
      <w:r w:rsidR="00CE1A4B">
        <w:rPr>
          <w:rFonts w:ascii="Arial" w:hAnsi="Arial" w:cs="Arial"/>
          <w:sz w:val="24"/>
          <w:szCs w:val="24"/>
        </w:rPr>
        <w:t xml:space="preserve"> </w:t>
      </w:r>
      <w:r w:rsidR="00B25518">
        <w:rPr>
          <w:rFonts w:ascii="Arial" w:hAnsi="Arial" w:cs="Arial"/>
          <w:sz w:val="24"/>
          <w:szCs w:val="24"/>
        </w:rPr>
        <w:t>and</w:t>
      </w:r>
      <w:r w:rsidR="002469DE">
        <w:rPr>
          <w:rFonts w:ascii="Arial" w:hAnsi="Arial" w:cs="Arial"/>
          <w:sz w:val="24"/>
          <w:szCs w:val="24"/>
        </w:rPr>
        <w:t xml:space="preserve"> </w:t>
      </w:r>
      <w:r w:rsidR="00A72CA9">
        <w:rPr>
          <w:rFonts w:ascii="Arial" w:hAnsi="Arial" w:cs="Arial"/>
          <w:sz w:val="24"/>
          <w:szCs w:val="24"/>
        </w:rPr>
        <w:t xml:space="preserve">implement </w:t>
      </w:r>
      <w:r w:rsidR="00CE1A4B">
        <w:rPr>
          <w:rFonts w:ascii="Arial" w:hAnsi="Arial" w:cs="Arial"/>
          <w:sz w:val="24"/>
          <w:szCs w:val="24"/>
        </w:rPr>
        <w:t>action plans if required</w:t>
      </w:r>
      <w:r w:rsidR="00A72CA9">
        <w:rPr>
          <w:rFonts w:ascii="Arial" w:hAnsi="Arial" w:cs="Arial"/>
          <w:sz w:val="24"/>
          <w:szCs w:val="24"/>
        </w:rPr>
        <w:t xml:space="preserve"> </w:t>
      </w:r>
      <w:r w:rsidR="00FE4775" w:rsidRPr="00882572">
        <w:rPr>
          <w:rFonts w:ascii="Arial" w:hAnsi="Arial" w:cs="Arial"/>
          <w:sz w:val="24"/>
          <w:szCs w:val="24"/>
        </w:rPr>
        <w:t>(CIPD, 2021</w:t>
      </w:r>
      <w:r w:rsidR="00260701">
        <w:rPr>
          <w:rFonts w:ascii="Arial" w:hAnsi="Arial" w:cs="Arial"/>
          <w:sz w:val="24"/>
          <w:szCs w:val="24"/>
        </w:rPr>
        <w:t xml:space="preserve">; </w:t>
      </w:r>
      <w:proofErr w:type="spellStart"/>
      <w:r w:rsidR="00260701" w:rsidRPr="00882572">
        <w:rPr>
          <w:rFonts w:ascii="Arial" w:hAnsi="Arial" w:cs="Arial"/>
          <w:sz w:val="24"/>
          <w:szCs w:val="24"/>
        </w:rPr>
        <w:t>Markides</w:t>
      </w:r>
      <w:proofErr w:type="spellEnd"/>
      <w:r w:rsidR="00260701" w:rsidRPr="00882572">
        <w:rPr>
          <w:rFonts w:ascii="Arial" w:hAnsi="Arial" w:cs="Arial"/>
          <w:sz w:val="24"/>
          <w:szCs w:val="24"/>
        </w:rPr>
        <w:t xml:space="preserve">, </w:t>
      </w:r>
      <w:proofErr w:type="spellStart"/>
      <w:r w:rsidR="00260701" w:rsidRPr="00882572">
        <w:rPr>
          <w:rFonts w:ascii="Arial" w:hAnsi="Arial" w:cs="Arial"/>
          <w:sz w:val="24"/>
          <w:szCs w:val="24"/>
        </w:rPr>
        <w:t>Oyon</w:t>
      </w:r>
      <w:proofErr w:type="spellEnd"/>
      <w:r w:rsidR="00260701" w:rsidRPr="00882572">
        <w:rPr>
          <w:rFonts w:ascii="Arial" w:hAnsi="Arial" w:cs="Arial"/>
          <w:sz w:val="24"/>
          <w:szCs w:val="24"/>
        </w:rPr>
        <w:t xml:space="preserve"> and </w:t>
      </w:r>
      <w:proofErr w:type="spellStart"/>
      <w:r w:rsidR="00260701" w:rsidRPr="00882572">
        <w:rPr>
          <w:rFonts w:ascii="Arial" w:hAnsi="Arial" w:cs="Arial"/>
          <w:sz w:val="24"/>
          <w:szCs w:val="24"/>
        </w:rPr>
        <w:t>Schnegg</w:t>
      </w:r>
      <w:proofErr w:type="spellEnd"/>
      <w:r w:rsidR="00260701" w:rsidRPr="00882572">
        <w:rPr>
          <w:rFonts w:ascii="Arial" w:hAnsi="Arial" w:cs="Arial"/>
          <w:sz w:val="24"/>
          <w:szCs w:val="24"/>
        </w:rPr>
        <w:t>, 2019</w:t>
      </w:r>
      <w:r w:rsidR="00FE4775" w:rsidRPr="00882572">
        <w:rPr>
          <w:rFonts w:ascii="Arial" w:hAnsi="Arial" w:cs="Arial"/>
          <w:sz w:val="24"/>
          <w:szCs w:val="24"/>
        </w:rPr>
        <w:t xml:space="preserve">). </w:t>
      </w:r>
      <w:r w:rsidRPr="00882572">
        <w:rPr>
          <w:rFonts w:ascii="Arial" w:hAnsi="Arial" w:cs="Arial"/>
          <w:sz w:val="24"/>
          <w:szCs w:val="24"/>
        </w:rPr>
        <w:t xml:space="preserve"> </w:t>
      </w:r>
    </w:p>
    <w:p w14:paraId="1B89F34F" w14:textId="59CE0796" w:rsidR="007051F4" w:rsidRPr="008E5310" w:rsidRDefault="007051F4" w:rsidP="000D750A">
      <w:pPr>
        <w:pStyle w:val="Heading2"/>
        <w:numPr>
          <w:ilvl w:val="1"/>
          <w:numId w:val="48"/>
        </w:numPr>
        <w:jc w:val="both"/>
        <w:rPr>
          <w:rFonts w:ascii="Arial" w:hAnsi="Arial" w:cs="Arial"/>
          <w:b/>
          <w:bCs/>
          <w:sz w:val="24"/>
          <w:szCs w:val="24"/>
        </w:rPr>
      </w:pPr>
      <w:bookmarkStart w:id="6" w:name="_Toc122080226"/>
      <w:bookmarkEnd w:id="5"/>
      <w:r w:rsidRPr="008E5310">
        <w:rPr>
          <w:rFonts w:ascii="Arial" w:hAnsi="Arial" w:cs="Arial"/>
          <w:b/>
          <w:bCs/>
          <w:sz w:val="28"/>
          <w:szCs w:val="28"/>
        </w:rPr>
        <w:t>PESTLE Analysis</w:t>
      </w:r>
      <w:bookmarkEnd w:id="6"/>
      <w:r w:rsidRPr="008E5310">
        <w:rPr>
          <w:rFonts w:ascii="Arial" w:hAnsi="Arial" w:cs="Arial"/>
          <w:b/>
          <w:bCs/>
          <w:sz w:val="28"/>
          <w:szCs w:val="28"/>
        </w:rPr>
        <w:t xml:space="preserve"> </w:t>
      </w:r>
    </w:p>
    <w:p w14:paraId="6AAB4DF5" w14:textId="77777777" w:rsidR="007051F4" w:rsidRPr="007051F4" w:rsidRDefault="007051F4" w:rsidP="000D750A">
      <w:pPr>
        <w:jc w:val="both"/>
        <w:rPr>
          <w:sz w:val="6"/>
          <w:szCs w:val="6"/>
        </w:rPr>
      </w:pPr>
    </w:p>
    <w:p w14:paraId="52292B0D" w14:textId="690BE1FF" w:rsidR="00B67B6D" w:rsidRDefault="003C0A8D" w:rsidP="00B67B6D">
      <w:pPr>
        <w:jc w:val="both"/>
        <w:rPr>
          <w:rFonts w:ascii="Arial" w:hAnsi="Arial" w:cs="Arial"/>
          <w:sz w:val="24"/>
          <w:szCs w:val="24"/>
        </w:rPr>
      </w:pPr>
      <w:r w:rsidRPr="008F7447">
        <w:rPr>
          <w:rFonts w:ascii="Arial" w:hAnsi="Arial" w:cs="Arial"/>
          <w:sz w:val="24"/>
          <w:szCs w:val="24"/>
        </w:rPr>
        <w:t xml:space="preserve">PESTLE </w:t>
      </w:r>
      <w:r w:rsidR="00D053C5">
        <w:rPr>
          <w:rFonts w:ascii="Arial" w:hAnsi="Arial" w:cs="Arial"/>
          <w:sz w:val="24"/>
          <w:szCs w:val="24"/>
        </w:rPr>
        <w:t>analysis focuses</w:t>
      </w:r>
      <w:r w:rsidRPr="008F7447">
        <w:rPr>
          <w:rFonts w:ascii="Arial" w:hAnsi="Arial" w:cs="Arial"/>
          <w:sz w:val="24"/>
          <w:szCs w:val="24"/>
        </w:rPr>
        <w:t xml:space="preserve"> on 6 overarching external factors and is a tool of situational analysis</w:t>
      </w:r>
      <w:r>
        <w:rPr>
          <w:rFonts w:ascii="Arial" w:hAnsi="Arial" w:cs="Arial"/>
          <w:sz w:val="24"/>
          <w:szCs w:val="24"/>
        </w:rPr>
        <w:t>, which helps evaluate the external business environment</w:t>
      </w:r>
      <w:r w:rsidRPr="008F7447">
        <w:rPr>
          <w:rFonts w:ascii="Arial" w:hAnsi="Arial" w:cs="Arial"/>
          <w:sz w:val="24"/>
          <w:szCs w:val="24"/>
        </w:rPr>
        <w:t xml:space="preserve"> </w:t>
      </w:r>
      <w:r w:rsidRPr="00677C1A">
        <w:rPr>
          <w:rFonts w:ascii="Arial" w:hAnsi="Arial" w:cs="Arial"/>
          <w:sz w:val="24"/>
          <w:szCs w:val="24"/>
        </w:rPr>
        <w:t>(</w:t>
      </w:r>
      <w:proofErr w:type="spellStart"/>
      <w:r w:rsidRPr="008F7447">
        <w:rPr>
          <w:rFonts w:ascii="Arial" w:hAnsi="Arial" w:cs="Arial"/>
          <w:sz w:val="24"/>
          <w:szCs w:val="24"/>
        </w:rPr>
        <w:t>Perera</w:t>
      </w:r>
      <w:proofErr w:type="spellEnd"/>
      <w:r w:rsidRPr="008F7447">
        <w:rPr>
          <w:rFonts w:ascii="Arial" w:hAnsi="Arial" w:cs="Arial"/>
          <w:sz w:val="24"/>
          <w:szCs w:val="24"/>
        </w:rPr>
        <w:t>, 2018</w:t>
      </w:r>
      <w:r>
        <w:rPr>
          <w:rFonts w:ascii="Arial" w:hAnsi="Arial" w:cs="Arial"/>
          <w:sz w:val="24"/>
          <w:szCs w:val="24"/>
        </w:rPr>
        <w:t xml:space="preserve">; </w:t>
      </w:r>
      <w:r w:rsidRPr="00677C1A">
        <w:rPr>
          <w:rFonts w:ascii="Arial" w:hAnsi="Arial" w:cs="Arial"/>
          <w:sz w:val="24"/>
          <w:szCs w:val="24"/>
        </w:rPr>
        <w:t>Taylor and Perkins, 2021)</w:t>
      </w:r>
      <w:r>
        <w:rPr>
          <w:rFonts w:ascii="Arial" w:hAnsi="Arial" w:cs="Arial"/>
          <w:sz w:val="24"/>
          <w:szCs w:val="24"/>
        </w:rPr>
        <w:t xml:space="preserve">. </w:t>
      </w:r>
      <w:bookmarkStart w:id="7" w:name="_Hlk122016555"/>
      <w:r w:rsidR="00B67B6D" w:rsidRPr="00D51C81">
        <w:rPr>
          <w:rFonts w:ascii="Arial" w:hAnsi="Arial" w:cs="Arial"/>
          <w:sz w:val="24"/>
          <w:szCs w:val="24"/>
        </w:rPr>
        <w:t>The working landscape drives how we work</w:t>
      </w:r>
      <w:r w:rsidR="00317F6B">
        <w:rPr>
          <w:rFonts w:ascii="Arial" w:hAnsi="Arial" w:cs="Arial"/>
          <w:sz w:val="24"/>
          <w:szCs w:val="24"/>
        </w:rPr>
        <w:t xml:space="preserve">, </w:t>
      </w:r>
      <w:r w:rsidR="00B67B6D">
        <w:rPr>
          <w:rFonts w:ascii="Arial" w:hAnsi="Arial" w:cs="Arial"/>
          <w:sz w:val="24"/>
          <w:szCs w:val="24"/>
        </w:rPr>
        <w:t>and the business landscape</w:t>
      </w:r>
      <w:r w:rsidR="00B67B6D" w:rsidRPr="00D51C81">
        <w:rPr>
          <w:rFonts w:ascii="Arial" w:hAnsi="Arial" w:cs="Arial"/>
          <w:sz w:val="24"/>
          <w:szCs w:val="24"/>
        </w:rPr>
        <w:t xml:space="preserve"> is constant change, particularly post-pandemic (Thacker,2021). </w:t>
      </w:r>
      <w:bookmarkEnd w:id="7"/>
      <w:r>
        <w:rPr>
          <w:rFonts w:ascii="Arial" w:hAnsi="Arial" w:cs="Arial"/>
          <w:sz w:val="24"/>
          <w:szCs w:val="24"/>
        </w:rPr>
        <w:t xml:space="preserve">PESTLE analysis can be used in </w:t>
      </w:r>
      <w:r w:rsidRPr="00677C1A">
        <w:rPr>
          <w:rFonts w:ascii="Arial" w:hAnsi="Arial" w:cs="Arial"/>
          <w:sz w:val="24"/>
          <w:szCs w:val="24"/>
        </w:rPr>
        <w:t>a</w:t>
      </w:r>
      <w:r>
        <w:rPr>
          <w:rFonts w:ascii="Arial" w:hAnsi="Arial" w:cs="Arial"/>
          <w:sz w:val="24"/>
          <w:szCs w:val="24"/>
        </w:rPr>
        <w:t>ll</w:t>
      </w:r>
      <w:r w:rsidRPr="00677C1A">
        <w:rPr>
          <w:rFonts w:ascii="Arial" w:hAnsi="Arial" w:cs="Arial"/>
          <w:sz w:val="24"/>
          <w:szCs w:val="24"/>
        </w:rPr>
        <w:t xml:space="preserve"> type</w:t>
      </w:r>
      <w:r>
        <w:rPr>
          <w:rFonts w:ascii="Arial" w:hAnsi="Arial" w:cs="Arial"/>
          <w:sz w:val="24"/>
          <w:szCs w:val="24"/>
        </w:rPr>
        <w:t>s</w:t>
      </w:r>
      <w:r w:rsidRPr="00677C1A">
        <w:rPr>
          <w:rFonts w:ascii="Arial" w:hAnsi="Arial" w:cs="Arial"/>
          <w:sz w:val="24"/>
          <w:szCs w:val="24"/>
        </w:rPr>
        <w:t xml:space="preserve"> of </w:t>
      </w:r>
      <w:r>
        <w:rPr>
          <w:rFonts w:ascii="Arial" w:hAnsi="Arial" w:cs="Arial"/>
          <w:sz w:val="24"/>
          <w:szCs w:val="24"/>
        </w:rPr>
        <w:t>organisations and focuses on k</w:t>
      </w:r>
      <w:r w:rsidRPr="00485D54">
        <w:rPr>
          <w:rFonts w:ascii="Arial" w:hAnsi="Arial" w:cs="Arial"/>
          <w:color w:val="000000" w:themeColor="text1"/>
          <w:sz w:val="24"/>
          <w:szCs w:val="24"/>
        </w:rPr>
        <w:t>ey factors that directly and indirectly affect business performance</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Perera</w:t>
      </w:r>
      <w:proofErr w:type="spellEnd"/>
      <w:r>
        <w:rPr>
          <w:rFonts w:ascii="Arial" w:hAnsi="Arial" w:cs="Arial"/>
          <w:color w:val="000000" w:themeColor="text1"/>
          <w:sz w:val="24"/>
          <w:szCs w:val="24"/>
        </w:rPr>
        <w:t>, 2018)</w:t>
      </w:r>
      <w:r w:rsidRPr="00485D54">
        <w:rPr>
          <w:rFonts w:ascii="Arial" w:hAnsi="Arial" w:cs="Arial"/>
          <w:color w:val="000000" w:themeColor="text1"/>
          <w:sz w:val="24"/>
          <w:szCs w:val="24"/>
        </w:rPr>
        <w:t>.</w:t>
      </w:r>
      <w:r w:rsidR="00CA36E9" w:rsidRPr="00CA36E9">
        <w:rPr>
          <w:rFonts w:ascii="Arial" w:hAnsi="Arial" w:cs="Arial"/>
          <w:sz w:val="24"/>
          <w:szCs w:val="24"/>
        </w:rPr>
        <w:t xml:space="preserve"> </w:t>
      </w:r>
    </w:p>
    <w:p w14:paraId="10658364" w14:textId="5DAFFB46" w:rsidR="00B67B6D" w:rsidRDefault="00B67B6D" w:rsidP="00B67B6D">
      <w:pPr>
        <w:jc w:val="both"/>
        <w:rPr>
          <w:rFonts w:ascii="Arial" w:hAnsi="Arial" w:cs="Arial"/>
          <w:sz w:val="24"/>
          <w:szCs w:val="24"/>
        </w:rPr>
      </w:pPr>
      <w:r>
        <w:rPr>
          <w:rFonts w:ascii="Arial" w:hAnsi="Arial" w:cs="Arial"/>
          <w:sz w:val="24"/>
          <w:szCs w:val="24"/>
        </w:rPr>
        <w:t xml:space="preserve"> </w:t>
      </w:r>
    </w:p>
    <w:p w14:paraId="32C94316" w14:textId="216E5BDC" w:rsidR="003C0A8D" w:rsidRPr="009730DB" w:rsidRDefault="003C0A8D" w:rsidP="003C0A8D">
      <w:pPr>
        <w:jc w:val="both"/>
        <w:rPr>
          <w:rFonts w:ascii="Arial" w:hAnsi="Arial" w:cs="Arial"/>
          <w:sz w:val="24"/>
          <w:szCs w:val="24"/>
        </w:rPr>
      </w:pPr>
    </w:p>
    <w:p w14:paraId="0CDE2C7E" w14:textId="77777777" w:rsidR="001C2013" w:rsidRDefault="00A808BC" w:rsidP="00A106BF">
      <w:pPr>
        <w:jc w:val="both"/>
        <w:rPr>
          <w:rFonts w:ascii="Arial" w:hAnsi="Arial" w:cs="Arial"/>
          <w:sz w:val="24"/>
          <w:szCs w:val="24"/>
        </w:rPr>
      </w:pPr>
      <w:r w:rsidRPr="00054F5A">
        <w:rPr>
          <w:rFonts w:ascii="Arial" w:hAnsi="Arial" w:cs="Arial"/>
          <w:sz w:val="24"/>
          <w:szCs w:val="24"/>
        </w:rPr>
        <w:lastRenderedPageBreak/>
        <w:t xml:space="preserve">A PESTLE analysis </w:t>
      </w:r>
      <w:r w:rsidR="008E5310">
        <w:rPr>
          <w:rFonts w:ascii="Arial" w:hAnsi="Arial" w:cs="Arial"/>
          <w:sz w:val="24"/>
          <w:szCs w:val="24"/>
        </w:rPr>
        <w:t xml:space="preserve">is deemed a straightforward but well-established approach that </w:t>
      </w:r>
      <w:r w:rsidR="009F7410" w:rsidRPr="00054F5A">
        <w:rPr>
          <w:rFonts w:ascii="Arial" w:hAnsi="Arial" w:cs="Arial"/>
          <w:sz w:val="24"/>
          <w:szCs w:val="24"/>
        </w:rPr>
        <w:t>examines</w:t>
      </w:r>
      <w:r w:rsidRPr="00054F5A">
        <w:rPr>
          <w:rFonts w:ascii="Arial" w:hAnsi="Arial" w:cs="Arial"/>
          <w:sz w:val="24"/>
          <w:szCs w:val="24"/>
        </w:rPr>
        <w:t xml:space="preserve"> key external factors (Political, Economic, Soci</w:t>
      </w:r>
      <w:r w:rsidR="009F7410" w:rsidRPr="00054F5A">
        <w:rPr>
          <w:rFonts w:ascii="Arial" w:hAnsi="Arial" w:cs="Arial"/>
          <w:sz w:val="24"/>
          <w:szCs w:val="24"/>
        </w:rPr>
        <w:t>al</w:t>
      </w:r>
      <w:r w:rsidRPr="00054F5A">
        <w:rPr>
          <w:rFonts w:ascii="Arial" w:hAnsi="Arial" w:cs="Arial"/>
          <w:sz w:val="24"/>
          <w:szCs w:val="24"/>
        </w:rPr>
        <w:t xml:space="preserve">, Technological, Legal and Environmental) that </w:t>
      </w:r>
      <w:r w:rsidR="009F7410" w:rsidRPr="00054F5A">
        <w:rPr>
          <w:rFonts w:ascii="Arial" w:hAnsi="Arial" w:cs="Arial"/>
          <w:sz w:val="24"/>
          <w:szCs w:val="24"/>
        </w:rPr>
        <w:t xml:space="preserve">can impact </w:t>
      </w:r>
      <w:r w:rsidRPr="00054F5A">
        <w:rPr>
          <w:rFonts w:ascii="Arial" w:hAnsi="Arial" w:cs="Arial"/>
          <w:sz w:val="24"/>
          <w:szCs w:val="24"/>
        </w:rPr>
        <w:t>an organisation</w:t>
      </w:r>
      <w:r w:rsidR="00054F5A" w:rsidRPr="00054F5A">
        <w:rPr>
          <w:rFonts w:ascii="Arial" w:hAnsi="Arial" w:cs="Arial"/>
          <w:sz w:val="24"/>
          <w:szCs w:val="24"/>
        </w:rPr>
        <w:t xml:space="preserve"> (CIPD, 2021</w:t>
      </w:r>
      <w:r w:rsidR="008E5310">
        <w:rPr>
          <w:rFonts w:ascii="Arial" w:hAnsi="Arial" w:cs="Arial"/>
          <w:sz w:val="24"/>
          <w:szCs w:val="24"/>
        </w:rPr>
        <w:t>a</w:t>
      </w:r>
      <w:r w:rsidR="00223BA4">
        <w:rPr>
          <w:rFonts w:ascii="Arial" w:hAnsi="Arial" w:cs="Arial"/>
          <w:sz w:val="24"/>
          <w:szCs w:val="24"/>
        </w:rPr>
        <w:t xml:space="preserve">; </w:t>
      </w:r>
      <w:r w:rsidR="00391A3F">
        <w:rPr>
          <w:rFonts w:ascii="Arial" w:hAnsi="Arial" w:cs="Arial"/>
          <w:sz w:val="24"/>
          <w:szCs w:val="24"/>
        </w:rPr>
        <w:t xml:space="preserve">Taylor and Perkins, 2021). </w:t>
      </w:r>
      <w:r w:rsidR="007A294F">
        <w:rPr>
          <w:rFonts w:ascii="Arial" w:hAnsi="Arial" w:cs="Arial"/>
          <w:sz w:val="24"/>
          <w:szCs w:val="24"/>
        </w:rPr>
        <w:t>W</w:t>
      </w:r>
      <w:r w:rsidR="00223BA4">
        <w:rPr>
          <w:rFonts w:ascii="Arial" w:hAnsi="Arial" w:cs="Arial"/>
          <w:sz w:val="24"/>
          <w:szCs w:val="24"/>
        </w:rPr>
        <w:t xml:space="preserve">hilst PESTLE analysis is informative, </w:t>
      </w:r>
      <w:r w:rsidR="00171DC4">
        <w:rPr>
          <w:rFonts w:ascii="Arial" w:hAnsi="Arial" w:cs="Arial"/>
          <w:sz w:val="24"/>
          <w:szCs w:val="24"/>
        </w:rPr>
        <w:t xml:space="preserve">further </w:t>
      </w:r>
      <w:r w:rsidR="00F1414D">
        <w:rPr>
          <w:rFonts w:ascii="Arial" w:hAnsi="Arial" w:cs="Arial"/>
          <w:sz w:val="24"/>
          <w:szCs w:val="24"/>
        </w:rPr>
        <w:t xml:space="preserve">thorough </w:t>
      </w:r>
      <w:r w:rsidR="00171DC4">
        <w:rPr>
          <w:rFonts w:ascii="Arial" w:hAnsi="Arial" w:cs="Arial"/>
          <w:sz w:val="24"/>
          <w:szCs w:val="24"/>
        </w:rPr>
        <w:t>evaluations are needed for factors of concern</w:t>
      </w:r>
      <w:r w:rsidR="00764097">
        <w:rPr>
          <w:rFonts w:ascii="Arial" w:hAnsi="Arial" w:cs="Arial"/>
          <w:sz w:val="24"/>
          <w:szCs w:val="24"/>
        </w:rPr>
        <w:t xml:space="preserve"> </w:t>
      </w:r>
      <w:r w:rsidR="00171DC4">
        <w:rPr>
          <w:rFonts w:ascii="Arial" w:hAnsi="Arial" w:cs="Arial"/>
          <w:sz w:val="24"/>
          <w:szCs w:val="24"/>
        </w:rPr>
        <w:t>(</w:t>
      </w:r>
      <w:proofErr w:type="spellStart"/>
      <w:r w:rsidR="00171DC4">
        <w:rPr>
          <w:rFonts w:ascii="Arial" w:hAnsi="Arial" w:cs="Arial"/>
          <w:sz w:val="24"/>
          <w:szCs w:val="24"/>
        </w:rPr>
        <w:t>Perera</w:t>
      </w:r>
      <w:proofErr w:type="spellEnd"/>
      <w:r w:rsidR="00171DC4">
        <w:rPr>
          <w:rFonts w:ascii="Arial" w:hAnsi="Arial" w:cs="Arial"/>
          <w:sz w:val="24"/>
          <w:szCs w:val="24"/>
        </w:rPr>
        <w:t>, 2018).</w:t>
      </w:r>
      <w:r w:rsidR="005C5C37">
        <w:rPr>
          <w:rFonts w:ascii="Arial" w:hAnsi="Arial" w:cs="Arial"/>
          <w:sz w:val="24"/>
          <w:szCs w:val="24"/>
        </w:rPr>
        <w:t xml:space="preserve"> </w:t>
      </w:r>
    </w:p>
    <w:p w14:paraId="05AEA6FB" w14:textId="387F662D" w:rsidR="00B52F21" w:rsidRPr="001C2013" w:rsidRDefault="00E80A87" w:rsidP="00A106BF">
      <w:pPr>
        <w:jc w:val="both"/>
        <w:rPr>
          <w:rFonts w:ascii="Arial" w:hAnsi="Arial" w:cs="Arial"/>
          <w:color w:val="000000" w:themeColor="text1"/>
          <w:sz w:val="24"/>
          <w:szCs w:val="24"/>
        </w:rPr>
      </w:pPr>
      <w:r>
        <w:rPr>
          <w:rFonts w:ascii="Arial" w:hAnsi="Arial" w:cs="Arial"/>
          <w:sz w:val="24"/>
          <w:szCs w:val="24"/>
        </w:rPr>
        <w:t>Using other models</w:t>
      </w:r>
      <w:r w:rsidR="004E5E69">
        <w:rPr>
          <w:rFonts w:ascii="Arial" w:hAnsi="Arial" w:cs="Arial"/>
          <w:sz w:val="24"/>
          <w:szCs w:val="24"/>
        </w:rPr>
        <w:t xml:space="preserve"> and tools in co</w:t>
      </w:r>
      <w:r w:rsidR="007A0A84">
        <w:rPr>
          <w:rFonts w:ascii="Arial" w:hAnsi="Arial" w:cs="Arial"/>
          <w:sz w:val="24"/>
          <w:szCs w:val="24"/>
        </w:rPr>
        <w:t>njunction</w:t>
      </w:r>
      <w:r>
        <w:rPr>
          <w:rFonts w:ascii="Arial" w:hAnsi="Arial" w:cs="Arial"/>
          <w:sz w:val="24"/>
          <w:szCs w:val="24"/>
        </w:rPr>
        <w:t xml:space="preserve"> </w:t>
      </w:r>
      <w:r w:rsidR="007A0A84">
        <w:rPr>
          <w:rFonts w:ascii="Arial" w:hAnsi="Arial" w:cs="Arial"/>
          <w:sz w:val="24"/>
          <w:szCs w:val="24"/>
        </w:rPr>
        <w:t xml:space="preserve">with PESTLE </w:t>
      </w:r>
      <w:r>
        <w:rPr>
          <w:rFonts w:ascii="Arial" w:hAnsi="Arial" w:cs="Arial"/>
          <w:sz w:val="24"/>
          <w:szCs w:val="24"/>
        </w:rPr>
        <w:t>allows comprehensive</w:t>
      </w:r>
      <w:r w:rsidRPr="00054F5A">
        <w:rPr>
          <w:rFonts w:ascii="Arial" w:hAnsi="Arial" w:cs="Arial"/>
          <w:sz w:val="24"/>
          <w:szCs w:val="24"/>
        </w:rPr>
        <w:t xml:space="preserve"> </w:t>
      </w:r>
      <w:r w:rsidRPr="00AD2620">
        <w:rPr>
          <w:rFonts w:ascii="Arial" w:hAnsi="Arial" w:cs="Arial"/>
          <w:sz w:val="24"/>
          <w:szCs w:val="24"/>
        </w:rPr>
        <w:t>analysis</w:t>
      </w:r>
      <w:r>
        <w:rPr>
          <w:rFonts w:ascii="Arial" w:hAnsi="Arial" w:cs="Arial"/>
          <w:sz w:val="24"/>
          <w:szCs w:val="24"/>
        </w:rPr>
        <w:t xml:space="preserve"> which would help organisations like WCL</w:t>
      </w:r>
      <w:r w:rsidRPr="00485D54">
        <w:rPr>
          <w:rFonts w:ascii="Arial" w:hAnsi="Arial" w:cs="Arial"/>
          <w:color w:val="000000" w:themeColor="text1"/>
          <w:sz w:val="24"/>
          <w:szCs w:val="24"/>
        </w:rPr>
        <w:t xml:space="preserve"> develop strategies to overcome issues </w:t>
      </w:r>
      <w:r>
        <w:rPr>
          <w:rFonts w:ascii="Arial" w:hAnsi="Arial" w:cs="Arial"/>
          <w:color w:val="000000" w:themeColor="text1"/>
          <w:sz w:val="24"/>
          <w:szCs w:val="24"/>
        </w:rPr>
        <w:t xml:space="preserve">and </w:t>
      </w:r>
      <w:r w:rsidR="007A0A84">
        <w:rPr>
          <w:rFonts w:ascii="Arial" w:hAnsi="Arial" w:cs="Arial"/>
          <w:color w:val="000000" w:themeColor="text1"/>
          <w:sz w:val="24"/>
          <w:szCs w:val="24"/>
        </w:rPr>
        <w:t>improve</w:t>
      </w:r>
      <w:r w:rsidRPr="00485D54">
        <w:rPr>
          <w:rFonts w:ascii="Arial" w:hAnsi="Arial" w:cs="Arial"/>
          <w:color w:val="000000" w:themeColor="text1"/>
          <w:sz w:val="24"/>
          <w:szCs w:val="24"/>
        </w:rPr>
        <w:t xml:space="preserve"> market position</w:t>
      </w:r>
      <w:r>
        <w:rPr>
          <w:rFonts w:ascii="Arial" w:hAnsi="Arial" w:cs="Arial"/>
          <w:color w:val="000000" w:themeColor="text1"/>
          <w:sz w:val="24"/>
          <w:szCs w:val="24"/>
        </w:rPr>
        <w:t xml:space="preserve"> </w:t>
      </w:r>
      <w:r w:rsidRPr="00FB563B">
        <w:rPr>
          <w:rFonts w:ascii="Arial" w:hAnsi="Arial" w:cs="Arial"/>
          <w:color w:val="000000" w:themeColor="text1"/>
          <w:sz w:val="24"/>
          <w:szCs w:val="24"/>
        </w:rPr>
        <w:t>(</w:t>
      </w:r>
      <w:proofErr w:type="spellStart"/>
      <w:r w:rsidRPr="00FB563B">
        <w:rPr>
          <w:rFonts w:ascii="Arial" w:hAnsi="Arial" w:cs="Arial"/>
          <w:color w:val="000000" w:themeColor="text1"/>
          <w:sz w:val="24"/>
          <w:szCs w:val="24"/>
        </w:rPr>
        <w:t>Markides</w:t>
      </w:r>
      <w:proofErr w:type="spellEnd"/>
      <w:r w:rsidRPr="00FB563B">
        <w:rPr>
          <w:rFonts w:ascii="Arial" w:hAnsi="Arial" w:cs="Arial"/>
          <w:color w:val="000000" w:themeColor="text1"/>
          <w:sz w:val="24"/>
          <w:szCs w:val="24"/>
        </w:rPr>
        <w:t xml:space="preserve">, </w:t>
      </w:r>
      <w:proofErr w:type="spellStart"/>
      <w:r w:rsidRPr="00FB563B">
        <w:rPr>
          <w:rFonts w:ascii="Arial" w:hAnsi="Arial" w:cs="Arial"/>
          <w:color w:val="000000" w:themeColor="text1"/>
          <w:sz w:val="24"/>
          <w:szCs w:val="24"/>
        </w:rPr>
        <w:t>Oyon</w:t>
      </w:r>
      <w:proofErr w:type="spellEnd"/>
      <w:r w:rsidRPr="00FB563B">
        <w:rPr>
          <w:rFonts w:ascii="Arial" w:hAnsi="Arial" w:cs="Arial"/>
          <w:color w:val="000000" w:themeColor="text1"/>
          <w:sz w:val="24"/>
          <w:szCs w:val="24"/>
        </w:rPr>
        <w:t xml:space="preserve"> and </w:t>
      </w:r>
      <w:proofErr w:type="spellStart"/>
      <w:r w:rsidRPr="00FB563B">
        <w:rPr>
          <w:rFonts w:ascii="Arial" w:hAnsi="Arial" w:cs="Arial"/>
          <w:color w:val="000000" w:themeColor="text1"/>
          <w:sz w:val="24"/>
          <w:szCs w:val="24"/>
        </w:rPr>
        <w:t>Schnegg</w:t>
      </w:r>
      <w:proofErr w:type="spellEnd"/>
      <w:r w:rsidRPr="00FB563B">
        <w:rPr>
          <w:rFonts w:ascii="Arial" w:hAnsi="Arial" w:cs="Arial"/>
          <w:color w:val="000000" w:themeColor="text1"/>
          <w:sz w:val="24"/>
          <w:szCs w:val="24"/>
        </w:rPr>
        <w:t>, 2019).</w:t>
      </w:r>
      <w:r>
        <w:rPr>
          <w:rFonts w:ascii="Arial" w:hAnsi="Arial" w:cs="Arial"/>
          <w:color w:val="000000" w:themeColor="text1"/>
          <w:sz w:val="24"/>
          <w:szCs w:val="24"/>
        </w:rPr>
        <w:t xml:space="preserve"> </w:t>
      </w:r>
      <w:proofErr w:type="spellStart"/>
      <w:r w:rsidR="008A0D02">
        <w:rPr>
          <w:rFonts w:ascii="Arial" w:hAnsi="Arial" w:cs="Arial"/>
          <w:sz w:val="24"/>
          <w:szCs w:val="24"/>
        </w:rPr>
        <w:t>Perera</w:t>
      </w:r>
      <w:proofErr w:type="spellEnd"/>
      <w:r w:rsidR="008A0D02">
        <w:rPr>
          <w:rFonts w:ascii="Arial" w:hAnsi="Arial" w:cs="Arial"/>
          <w:sz w:val="24"/>
          <w:szCs w:val="24"/>
        </w:rPr>
        <w:t xml:space="preserve"> (2018) </w:t>
      </w:r>
      <w:r w:rsidR="00C63BA4">
        <w:rPr>
          <w:rFonts w:ascii="Arial" w:hAnsi="Arial" w:cs="Arial"/>
          <w:sz w:val="24"/>
          <w:szCs w:val="24"/>
        </w:rPr>
        <w:t xml:space="preserve">and the CIPD (2021a) </w:t>
      </w:r>
      <w:r w:rsidR="008A0D02">
        <w:rPr>
          <w:rFonts w:ascii="Arial" w:hAnsi="Arial" w:cs="Arial"/>
          <w:sz w:val="24"/>
          <w:szCs w:val="24"/>
        </w:rPr>
        <w:t xml:space="preserve">recommend that </w:t>
      </w:r>
      <w:r w:rsidR="008A0D02" w:rsidRPr="00054F5A">
        <w:rPr>
          <w:rFonts w:ascii="Arial" w:hAnsi="Arial" w:cs="Arial"/>
          <w:sz w:val="24"/>
          <w:szCs w:val="24"/>
        </w:rPr>
        <w:t xml:space="preserve">PESTLE analysis </w:t>
      </w:r>
      <w:r w:rsidR="008A0D02">
        <w:rPr>
          <w:rFonts w:ascii="Arial" w:hAnsi="Arial" w:cs="Arial"/>
          <w:sz w:val="24"/>
          <w:szCs w:val="24"/>
        </w:rPr>
        <w:t xml:space="preserve">should be used </w:t>
      </w:r>
      <w:r w:rsidR="008A0D02" w:rsidRPr="00054F5A">
        <w:rPr>
          <w:rFonts w:ascii="Arial" w:hAnsi="Arial" w:cs="Arial"/>
          <w:sz w:val="24"/>
          <w:szCs w:val="24"/>
        </w:rPr>
        <w:t>alongside</w:t>
      </w:r>
      <w:r w:rsidR="004C0C58">
        <w:rPr>
          <w:rFonts w:ascii="Arial" w:hAnsi="Arial" w:cs="Arial"/>
          <w:sz w:val="24"/>
          <w:szCs w:val="24"/>
        </w:rPr>
        <w:t xml:space="preserve"> </w:t>
      </w:r>
      <w:r w:rsidR="008A0D02" w:rsidRPr="00054F5A">
        <w:rPr>
          <w:rFonts w:ascii="Arial" w:hAnsi="Arial" w:cs="Arial"/>
          <w:sz w:val="24"/>
          <w:szCs w:val="24"/>
        </w:rPr>
        <w:t xml:space="preserve">SWOT analysis </w:t>
      </w:r>
      <w:r w:rsidR="008A0D02">
        <w:rPr>
          <w:rFonts w:ascii="Arial" w:hAnsi="Arial" w:cs="Arial"/>
          <w:sz w:val="24"/>
          <w:szCs w:val="24"/>
        </w:rPr>
        <w:t>and</w:t>
      </w:r>
      <w:r w:rsidR="008A0D02" w:rsidRPr="00054F5A">
        <w:rPr>
          <w:rFonts w:ascii="Arial" w:hAnsi="Arial" w:cs="Arial"/>
          <w:sz w:val="24"/>
          <w:szCs w:val="24"/>
        </w:rPr>
        <w:t xml:space="preserve"> Porter's Five Forces</w:t>
      </w:r>
      <w:r w:rsidR="00C63BA4">
        <w:rPr>
          <w:rFonts w:ascii="Arial" w:hAnsi="Arial" w:cs="Arial"/>
          <w:sz w:val="24"/>
          <w:szCs w:val="24"/>
        </w:rPr>
        <w:t xml:space="preserve">. </w:t>
      </w:r>
    </w:p>
    <w:p w14:paraId="692A988F" w14:textId="51752850" w:rsidR="00A106BF" w:rsidRDefault="00864148" w:rsidP="00A106BF">
      <w:pPr>
        <w:jc w:val="both"/>
        <w:rPr>
          <w:rFonts w:ascii="Arial" w:hAnsi="Arial" w:cs="Arial"/>
          <w:sz w:val="24"/>
          <w:szCs w:val="24"/>
        </w:rPr>
      </w:pPr>
      <w:r w:rsidRPr="00864148">
        <w:rPr>
          <w:rFonts w:ascii="Arial" w:hAnsi="Arial" w:cs="Arial"/>
          <w:sz w:val="24"/>
          <w:szCs w:val="24"/>
        </w:rPr>
        <w:t xml:space="preserve">SWOT </w:t>
      </w:r>
      <w:r w:rsidR="00847F45">
        <w:rPr>
          <w:rFonts w:ascii="Arial" w:hAnsi="Arial" w:cs="Arial"/>
          <w:sz w:val="24"/>
          <w:szCs w:val="24"/>
        </w:rPr>
        <w:t>(</w:t>
      </w:r>
      <w:r w:rsidR="00847F45" w:rsidRPr="00864148">
        <w:rPr>
          <w:rFonts w:ascii="Arial" w:hAnsi="Arial" w:cs="Arial"/>
          <w:sz w:val="24"/>
          <w:szCs w:val="24"/>
        </w:rPr>
        <w:t>Strengths, Weaknesses, Opportunities and Threats</w:t>
      </w:r>
      <w:r w:rsidR="00847F45">
        <w:rPr>
          <w:rFonts w:ascii="Arial" w:hAnsi="Arial" w:cs="Arial"/>
          <w:sz w:val="24"/>
          <w:szCs w:val="24"/>
        </w:rPr>
        <w:t xml:space="preserve">) </w:t>
      </w:r>
      <w:r w:rsidRPr="00864148">
        <w:rPr>
          <w:rFonts w:ascii="Arial" w:hAnsi="Arial" w:cs="Arial"/>
          <w:sz w:val="24"/>
          <w:szCs w:val="24"/>
        </w:rPr>
        <w:t xml:space="preserve">analysis is a </w:t>
      </w:r>
      <w:r w:rsidR="00FD4999">
        <w:rPr>
          <w:rFonts w:ascii="Arial" w:hAnsi="Arial" w:cs="Arial"/>
          <w:sz w:val="24"/>
          <w:szCs w:val="24"/>
        </w:rPr>
        <w:t>plannin</w:t>
      </w:r>
      <w:r w:rsidRPr="00864148">
        <w:rPr>
          <w:rFonts w:ascii="Arial" w:hAnsi="Arial" w:cs="Arial"/>
          <w:sz w:val="24"/>
          <w:szCs w:val="24"/>
        </w:rPr>
        <w:t xml:space="preserve">g tool </w:t>
      </w:r>
      <w:r w:rsidRPr="00CB5398">
        <w:rPr>
          <w:rFonts w:ascii="Arial" w:hAnsi="Arial" w:cs="Arial"/>
          <w:sz w:val="24"/>
          <w:szCs w:val="24"/>
        </w:rPr>
        <w:t xml:space="preserve">(CIPD, 2021c).  </w:t>
      </w:r>
      <w:r w:rsidR="000C750C">
        <w:rPr>
          <w:rFonts w:ascii="Arial" w:hAnsi="Arial" w:cs="Arial"/>
          <w:sz w:val="24"/>
          <w:szCs w:val="24"/>
        </w:rPr>
        <w:t xml:space="preserve">PESTLE Analysis helps inform </w:t>
      </w:r>
      <w:r w:rsidR="00C37E98">
        <w:rPr>
          <w:rFonts w:ascii="Arial" w:hAnsi="Arial" w:cs="Arial"/>
          <w:sz w:val="24"/>
          <w:szCs w:val="24"/>
        </w:rPr>
        <w:t>Opportunities and Threats in a SWOT analysis</w:t>
      </w:r>
      <w:r w:rsidR="00C37E98" w:rsidRPr="00C37E98">
        <w:rPr>
          <w:rFonts w:ascii="Arial" w:hAnsi="Arial" w:cs="Arial"/>
          <w:sz w:val="24"/>
          <w:szCs w:val="24"/>
        </w:rPr>
        <w:t xml:space="preserve"> (</w:t>
      </w:r>
      <w:proofErr w:type="spellStart"/>
      <w:r w:rsidR="00C37E98" w:rsidRPr="00C37E98">
        <w:rPr>
          <w:rFonts w:ascii="Arial" w:hAnsi="Arial" w:cs="Arial"/>
          <w:sz w:val="24"/>
          <w:szCs w:val="24"/>
        </w:rPr>
        <w:t>Cuofano</w:t>
      </w:r>
      <w:proofErr w:type="spellEnd"/>
      <w:r w:rsidR="00C37E98" w:rsidRPr="00C37E98">
        <w:rPr>
          <w:rFonts w:ascii="Arial" w:hAnsi="Arial" w:cs="Arial"/>
          <w:sz w:val="24"/>
          <w:szCs w:val="24"/>
        </w:rPr>
        <w:t>, 2022)</w:t>
      </w:r>
      <w:r w:rsidR="00911372">
        <w:rPr>
          <w:rFonts w:ascii="Arial" w:hAnsi="Arial" w:cs="Arial"/>
          <w:sz w:val="24"/>
          <w:szCs w:val="24"/>
        </w:rPr>
        <w:t xml:space="preserve"> and</w:t>
      </w:r>
      <w:r w:rsidR="003A197D">
        <w:rPr>
          <w:rFonts w:ascii="Arial" w:hAnsi="Arial" w:cs="Arial"/>
          <w:sz w:val="24"/>
          <w:szCs w:val="24"/>
        </w:rPr>
        <w:t xml:space="preserve"> when </w:t>
      </w:r>
      <w:r w:rsidR="00FD4999">
        <w:rPr>
          <w:rFonts w:ascii="Arial" w:hAnsi="Arial" w:cs="Arial"/>
          <w:sz w:val="24"/>
          <w:szCs w:val="24"/>
        </w:rPr>
        <w:t>used i</w:t>
      </w:r>
      <w:r w:rsidR="00386657" w:rsidRPr="00CB5398">
        <w:rPr>
          <w:rFonts w:ascii="Arial" w:hAnsi="Arial" w:cs="Arial"/>
          <w:sz w:val="24"/>
          <w:szCs w:val="24"/>
        </w:rPr>
        <w:t>n tandem</w:t>
      </w:r>
      <w:r w:rsidR="00911372">
        <w:rPr>
          <w:rFonts w:ascii="Arial" w:hAnsi="Arial" w:cs="Arial"/>
          <w:sz w:val="24"/>
          <w:szCs w:val="24"/>
        </w:rPr>
        <w:t>,</w:t>
      </w:r>
      <w:r w:rsidR="005E4CBF">
        <w:rPr>
          <w:rFonts w:ascii="Arial" w:hAnsi="Arial" w:cs="Arial"/>
          <w:sz w:val="24"/>
          <w:szCs w:val="24"/>
        </w:rPr>
        <w:t xml:space="preserve"> organisations can</w:t>
      </w:r>
      <w:r w:rsidR="00470326">
        <w:rPr>
          <w:rFonts w:ascii="Arial" w:hAnsi="Arial" w:cs="Arial"/>
          <w:sz w:val="24"/>
          <w:szCs w:val="24"/>
        </w:rPr>
        <w:t xml:space="preserve"> </w:t>
      </w:r>
      <w:r w:rsidR="00386657" w:rsidRPr="00CB5398">
        <w:rPr>
          <w:rFonts w:ascii="Arial" w:hAnsi="Arial" w:cs="Arial"/>
          <w:sz w:val="24"/>
          <w:szCs w:val="24"/>
        </w:rPr>
        <w:t>c</w:t>
      </w:r>
      <w:r w:rsidR="00E46CA3" w:rsidRPr="00CB5398">
        <w:rPr>
          <w:rFonts w:ascii="Arial" w:hAnsi="Arial" w:cs="Arial"/>
          <w:sz w:val="24"/>
          <w:szCs w:val="24"/>
        </w:rPr>
        <w:t xml:space="preserve">rosscheck internal </w:t>
      </w:r>
      <w:r w:rsidR="00E46CA3" w:rsidRPr="00A106BF">
        <w:rPr>
          <w:rFonts w:ascii="Arial" w:hAnsi="Arial" w:cs="Arial"/>
          <w:sz w:val="24"/>
          <w:szCs w:val="24"/>
        </w:rPr>
        <w:t xml:space="preserve">and external business </w:t>
      </w:r>
      <w:r w:rsidR="005E4CBF">
        <w:rPr>
          <w:rFonts w:ascii="Arial" w:hAnsi="Arial" w:cs="Arial"/>
          <w:sz w:val="24"/>
          <w:szCs w:val="24"/>
        </w:rPr>
        <w:t>factors</w:t>
      </w:r>
      <w:r w:rsidR="00E46CA3" w:rsidRPr="00A106BF">
        <w:rPr>
          <w:rFonts w:ascii="Arial" w:hAnsi="Arial" w:cs="Arial"/>
          <w:sz w:val="24"/>
          <w:szCs w:val="24"/>
        </w:rPr>
        <w:t xml:space="preserve"> </w:t>
      </w:r>
      <w:r w:rsidR="00462303">
        <w:rPr>
          <w:rFonts w:ascii="Arial" w:hAnsi="Arial" w:cs="Arial"/>
          <w:sz w:val="24"/>
          <w:szCs w:val="24"/>
        </w:rPr>
        <w:t>to develop action</w:t>
      </w:r>
      <w:r w:rsidR="00F9062C">
        <w:rPr>
          <w:rFonts w:ascii="Arial" w:hAnsi="Arial" w:cs="Arial"/>
          <w:sz w:val="24"/>
          <w:szCs w:val="24"/>
        </w:rPr>
        <w:t xml:space="preserve">s </w:t>
      </w:r>
      <w:r w:rsidR="000606BA">
        <w:rPr>
          <w:rFonts w:ascii="Arial" w:hAnsi="Arial" w:cs="Arial"/>
          <w:sz w:val="24"/>
          <w:szCs w:val="24"/>
        </w:rPr>
        <w:t xml:space="preserve">for strategic planning </w:t>
      </w:r>
      <w:r w:rsidR="00462303">
        <w:rPr>
          <w:rFonts w:ascii="Arial" w:hAnsi="Arial" w:cs="Arial"/>
          <w:sz w:val="24"/>
          <w:szCs w:val="24"/>
        </w:rPr>
        <w:t>(</w:t>
      </w:r>
      <w:proofErr w:type="spellStart"/>
      <w:r w:rsidR="00E46CA3" w:rsidRPr="00A106BF">
        <w:rPr>
          <w:rFonts w:ascii="Arial" w:hAnsi="Arial" w:cs="Arial"/>
          <w:sz w:val="24"/>
          <w:szCs w:val="24"/>
        </w:rPr>
        <w:t>Markides</w:t>
      </w:r>
      <w:proofErr w:type="spellEnd"/>
      <w:r w:rsidR="00E46CA3" w:rsidRPr="00A106BF">
        <w:rPr>
          <w:rFonts w:ascii="Arial" w:hAnsi="Arial" w:cs="Arial"/>
          <w:sz w:val="24"/>
          <w:szCs w:val="24"/>
        </w:rPr>
        <w:t xml:space="preserve">, </w:t>
      </w:r>
      <w:proofErr w:type="spellStart"/>
      <w:r w:rsidR="00E46CA3" w:rsidRPr="00A106BF">
        <w:rPr>
          <w:rFonts w:ascii="Arial" w:hAnsi="Arial" w:cs="Arial"/>
          <w:sz w:val="24"/>
          <w:szCs w:val="24"/>
        </w:rPr>
        <w:t>Oyon</w:t>
      </w:r>
      <w:proofErr w:type="spellEnd"/>
      <w:r w:rsidR="00E46CA3" w:rsidRPr="00A106BF">
        <w:rPr>
          <w:rFonts w:ascii="Arial" w:hAnsi="Arial" w:cs="Arial"/>
          <w:sz w:val="24"/>
          <w:szCs w:val="24"/>
        </w:rPr>
        <w:t xml:space="preserve"> and </w:t>
      </w:r>
      <w:proofErr w:type="spellStart"/>
      <w:r w:rsidR="00E46CA3" w:rsidRPr="00A106BF">
        <w:rPr>
          <w:rFonts w:ascii="Arial" w:hAnsi="Arial" w:cs="Arial"/>
          <w:sz w:val="24"/>
          <w:szCs w:val="24"/>
        </w:rPr>
        <w:t>Schnegg</w:t>
      </w:r>
      <w:proofErr w:type="spellEnd"/>
      <w:r w:rsidR="00E46CA3" w:rsidRPr="00A106BF">
        <w:rPr>
          <w:rFonts w:ascii="Arial" w:hAnsi="Arial" w:cs="Arial"/>
          <w:sz w:val="24"/>
          <w:szCs w:val="24"/>
        </w:rPr>
        <w:t>, 2019)</w:t>
      </w:r>
      <w:r w:rsidR="00FD4999">
        <w:rPr>
          <w:rFonts w:ascii="Arial" w:hAnsi="Arial" w:cs="Arial"/>
          <w:sz w:val="24"/>
          <w:szCs w:val="24"/>
        </w:rPr>
        <w:t xml:space="preserve">. </w:t>
      </w:r>
    </w:p>
    <w:p w14:paraId="6E2DAB68" w14:textId="3EA4DA0F" w:rsidR="00386247" w:rsidRDefault="008A0D02" w:rsidP="00FD4999">
      <w:pPr>
        <w:jc w:val="both"/>
        <w:rPr>
          <w:rFonts w:ascii="Arial" w:hAnsi="Arial" w:cs="Arial"/>
          <w:sz w:val="24"/>
          <w:szCs w:val="24"/>
        </w:rPr>
      </w:pPr>
      <w:r w:rsidRPr="00F27D52">
        <w:rPr>
          <w:rFonts w:ascii="Arial" w:hAnsi="Arial" w:cs="Arial"/>
          <w:sz w:val="24"/>
          <w:szCs w:val="24"/>
        </w:rPr>
        <w:t>Porter’s “five forces”</w:t>
      </w:r>
      <w:r>
        <w:rPr>
          <w:rFonts w:ascii="Arial" w:hAnsi="Arial" w:cs="Arial"/>
          <w:sz w:val="24"/>
          <w:szCs w:val="24"/>
        </w:rPr>
        <w:t xml:space="preserve"> denotes five forces (</w:t>
      </w:r>
      <w:r w:rsidRPr="00F27D52">
        <w:rPr>
          <w:rFonts w:ascii="Arial" w:hAnsi="Arial" w:cs="Arial"/>
          <w:sz w:val="24"/>
          <w:szCs w:val="24"/>
        </w:rPr>
        <w:t>competitive rivalry,</w:t>
      </w:r>
      <w:r w:rsidR="00E366DC">
        <w:rPr>
          <w:rFonts w:ascii="Arial" w:hAnsi="Arial" w:cs="Arial"/>
          <w:sz w:val="24"/>
          <w:szCs w:val="24"/>
        </w:rPr>
        <w:t xml:space="preserve"> influential</w:t>
      </w:r>
      <w:r w:rsidRPr="00F27D52">
        <w:rPr>
          <w:rFonts w:ascii="Arial" w:hAnsi="Arial" w:cs="Arial"/>
          <w:sz w:val="24"/>
          <w:szCs w:val="24"/>
        </w:rPr>
        <w:t xml:space="preserve"> suppliers, </w:t>
      </w:r>
      <w:r w:rsidR="00E366DC" w:rsidRPr="00F27D52">
        <w:rPr>
          <w:rFonts w:ascii="Arial" w:hAnsi="Arial" w:cs="Arial"/>
          <w:sz w:val="24"/>
          <w:szCs w:val="24"/>
        </w:rPr>
        <w:t>powerful buyers</w:t>
      </w:r>
      <w:r w:rsidR="00E366DC">
        <w:rPr>
          <w:rFonts w:ascii="Arial" w:hAnsi="Arial" w:cs="Arial"/>
          <w:sz w:val="24"/>
          <w:szCs w:val="24"/>
        </w:rPr>
        <w:t>,</w:t>
      </w:r>
      <w:r w:rsidR="00E366DC" w:rsidRPr="00F27D52">
        <w:rPr>
          <w:rFonts w:ascii="Arial" w:hAnsi="Arial" w:cs="Arial"/>
          <w:sz w:val="24"/>
          <w:szCs w:val="24"/>
        </w:rPr>
        <w:t xml:space="preserve"> </w:t>
      </w:r>
      <w:r w:rsidRPr="00F27D52">
        <w:rPr>
          <w:rFonts w:ascii="Arial" w:hAnsi="Arial" w:cs="Arial"/>
          <w:sz w:val="24"/>
          <w:szCs w:val="24"/>
        </w:rPr>
        <w:t xml:space="preserve">new </w:t>
      </w:r>
      <w:r w:rsidR="00E366DC" w:rsidRPr="00F27D52">
        <w:rPr>
          <w:rFonts w:ascii="Arial" w:hAnsi="Arial" w:cs="Arial"/>
          <w:sz w:val="24"/>
          <w:szCs w:val="24"/>
        </w:rPr>
        <w:t>competitors</w:t>
      </w:r>
      <w:r w:rsidRPr="00F27D52">
        <w:rPr>
          <w:rFonts w:ascii="Arial" w:hAnsi="Arial" w:cs="Arial"/>
          <w:sz w:val="24"/>
          <w:szCs w:val="24"/>
        </w:rPr>
        <w:t>, and substitute products</w:t>
      </w:r>
      <w:r>
        <w:rPr>
          <w:rFonts w:ascii="Arial" w:hAnsi="Arial" w:cs="Arial"/>
          <w:sz w:val="24"/>
          <w:szCs w:val="24"/>
        </w:rPr>
        <w:t>) which</w:t>
      </w:r>
      <w:r w:rsidRPr="00F27D52">
        <w:rPr>
          <w:rFonts w:ascii="Arial" w:hAnsi="Arial" w:cs="Arial"/>
          <w:sz w:val="24"/>
          <w:szCs w:val="24"/>
        </w:rPr>
        <w:t xml:space="preserve"> shape the structure of </w:t>
      </w:r>
      <w:r w:rsidR="00FD4999">
        <w:rPr>
          <w:rFonts w:ascii="Arial" w:hAnsi="Arial" w:cs="Arial"/>
          <w:sz w:val="24"/>
          <w:szCs w:val="24"/>
        </w:rPr>
        <w:t>organisation</w:t>
      </w:r>
      <w:r w:rsidRPr="00F27D52">
        <w:rPr>
          <w:rFonts w:ascii="Arial" w:hAnsi="Arial" w:cs="Arial"/>
          <w:sz w:val="24"/>
          <w:szCs w:val="24"/>
        </w:rPr>
        <w:t>s</w:t>
      </w:r>
      <w:r w:rsidR="00FD4999">
        <w:rPr>
          <w:rFonts w:ascii="Arial" w:hAnsi="Arial" w:cs="Arial"/>
          <w:sz w:val="24"/>
          <w:szCs w:val="24"/>
        </w:rPr>
        <w:t xml:space="preserve"> and </w:t>
      </w:r>
      <w:r w:rsidR="00EA359F">
        <w:rPr>
          <w:rFonts w:ascii="Arial" w:hAnsi="Arial" w:cs="Arial"/>
          <w:sz w:val="24"/>
          <w:szCs w:val="24"/>
        </w:rPr>
        <w:t xml:space="preserve">industry </w:t>
      </w:r>
      <w:r w:rsidR="00FD4999">
        <w:rPr>
          <w:rFonts w:ascii="Arial" w:hAnsi="Arial" w:cs="Arial"/>
          <w:sz w:val="24"/>
          <w:szCs w:val="24"/>
        </w:rPr>
        <w:t>to</w:t>
      </w:r>
      <w:r w:rsidRPr="00F27D52">
        <w:rPr>
          <w:rFonts w:ascii="Arial" w:hAnsi="Arial" w:cs="Arial"/>
          <w:sz w:val="24"/>
          <w:szCs w:val="24"/>
        </w:rPr>
        <w:t xml:space="preserve"> establish the</w:t>
      </w:r>
      <w:r>
        <w:rPr>
          <w:rFonts w:ascii="Arial" w:hAnsi="Arial" w:cs="Arial"/>
          <w:sz w:val="24"/>
          <w:szCs w:val="24"/>
        </w:rPr>
        <w:t xml:space="preserve"> </w:t>
      </w:r>
      <w:r w:rsidRPr="00F27D52">
        <w:rPr>
          <w:rFonts w:ascii="Arial" w:hAnsi="Arial" w:cs="Arial"/>
          <w:sz w:val="24"/>
          <w:szCs w:val="24"/>
        </w:rPr>
        <w:t xml:space="preserve">rules of competition </w:t>
      </w:r>
      <w:r>
        <w:rPr>
          <w:rFonts w:ascii="Arial" w:hAnsi="Arial" w:cs="Arial"/>
          <w:sz w:val="24"/>
          <w:szCs w:val="24"/>
        </w:rPr>
        <w:t xml:space="preserve">and </w:t>
      </w:r>
      <w:r w:rsidRPr="00F27D52">
        <w:rPr>
          <w:rFonts w:ascii="Arial" w:hAnsi="Arial" w:cs="Arial"/>
          <w:sz w:val="24"/>
          <w:szCs w:val="24"/>
        </w:rPr>
        <w:t xml:space="preserve">profitability </w:t>
      </w:r>
      <w:r>
        <w:rPr>
          <w:rFonts w:ascii="Arial" w:hAnsi="Arial" w:cs="Arial"/>
          <w:sz w:val="24"/>
          <w:szCs w:val="24"/>
        </w:rPr>
        <w:t xml:space="preserve">(Dobb, 2014). The </w:t>
      </w:r>
      <w:r w:rsidRPr="00F27D52">
        <w:rPr>
          <w:rFonts w:ascii="Arial" w:hAnsi="Arial" w:cs="Arial"/>
          <w:sz w:val="24"/>
          <w:szCs w:val="24"/>
        </w:rPr>
        <w:t>five forces</w:t>
      </w:r>
      <w:r>
        <w:rPr>
          <w:rFonts w:ascii="Arial" w:hAnsi="Arial" w:cs="Arial"/>
          <w:sz w:val="24"/>
          <w:szCs w:val="24"/>
        </w:rPr>
        <w:t xml:space="preserve"> framework</w:t>
      </w:r>
      <w:r w:rsidR="001728DA">
        <w:rPr>
          <w:rFonts w:ascii="Arial" w:hAnsi="Arial" w:cs="Arial"/>
          <w:sz w:val="24"/>
          <w:szCs w:val="24"/>
        </w:rPr>
        <w:t xml:space="preserve"> alongside PESTLE</w:t>
      </w:r>
      <w:r w:rsidR="0066488B">
        <w:rPr>
          <w:rFonts w:ascii="Arial" w:hAnsi="Arial" w:cs="Arial"/>
          <w:sz w:val="24"/>
          <w:szCs w:val="24"/>
        </w:rPr>
        <w:t xml:space="preserve"> allows for </w:t>
      </w:r>
      <w:r w:rsidR="00444435">
        <w:rPr>
          <w:rFonts w:ascii="Arial" w:hAnsi="Arial" w:cs="Arial"/>
          <w:sz w:val="24"/>
          <w:szCs w:val="24"/>
        </w:rPr>
        <w:t>detailed</w:t>
      </w:r>
      <w:r w:rsidR="00401FAA">
        <w:rPr>
          <w:rFonts w:ascii="Arial" w:hAnsi="Arial" w:cs="Arial"/>
          <w:sz w:val="24"/>
          <w:szCs w:val="24"/>
        </w:rPr>
        <w:t xml:space="preserve"> </w:t>
      </w:r>
      <w:r w:rsidR="0066488B">
        <w:rPr>
          <w:rFonts w:ascii="Arial" w:hAnsi="Arial" w:cs="Arial"/>
          <w:sz w:val="24"/>
          <w:szCs w:val="24"/>
        </w:rPr>
        <w:t xml:space="preserve">competitor </w:t>
      </w:r>
      <w:r w:rsidR="000606BA">
        <w:rPr>
          <w:rFonts w:ascii="Arial" w:hAnsi="Arial" w:cs="Arial"/>
          <w:sz w:val="24"/>
          <w:szCs w:val="24"/>
        </w:rPr>
        <w:t>evaluation</w:t>
      </w:r>
      <w:r>
        <w:rPr>
          <w:rFonts w:ascii="Arial" w:hAnsi="Arial" w:cs="Arial"/>
          <w:sz w:val="24"/>
          <w:szCs w:val="24"/>
        </w:rPr>
        <w:t xml:space="preserve"> </w:t>
      </w:r>
      <w:r w:rsidR="00EF1952">
        <w:rPr>
          <w:rFonts w:ascii="Arial" w:hAnsi="Arial" w:cs="Arial"/>
          <w:sz w:val="24"/>
          <w:szCs w:val="24"/>
        </w:rPr>
        <w:t>(CIPD, 2021c</w:t>
      </w:r>
      <w:r w:rsidR="00386247">
        <w:rPr>
          <w:rFonts w:ascii="Arial" w:hAnsi="Arial" w:cs="Arial"/>
          <w:sz w:val="24"/>
          <w:szCs w:val="24"/>
        </w:rPr>
        <w:t xml:space="preserve">). </w:t>
      </w:r>
    </w:p>
    <w:p w14:paraId="311644ED" w14:textId="77777777" w:rsidR="00D63C77" w:rsidRDefault="00102B15" w:rsidP="00D63C77">
      <w:pPr>
        <w:jc w:val="both"/>
        <w:rPr>
          <w:rFonts w:ascii="Arial" w:hAnsi="Arial" w:cs="Arial"/>
          <w:color w:val="000000" w:themeColor="text1"/>
          <w:sz w:val="24"/>
          <w:szCs w:val="24"/>
        </w:rPr>
      </w:pPr>
      <w:r>
        <w:rPr>
          <w:rFonts w:ascii="Arial" w:hAnsi="Arial" w:cs="Arial"/>
          <w:sz w:val="24"/>
          <w:szCs w:val="24"/>
        </w:rPr>
        <w:t xml:space="preserve">PESTLE, like all models </w:t>
      </w:r>
      <w:r w:rsidR="00CE4EFA">
        <w:rPr>
          <w:rFonts w:ascii="Arial" w:hAnsi="Arial" w:cs="Arial"/>
          <w:sz w:val="24"/>
          <w:szCs w:val="24"/>
        </w:rPr>
        <w:t>ha</w:t>
      </w:r>
      <w:r w:rsidR="00231410">
        <w:rPr>
          <w:rFonts w:ascii="Arial" w:hAnsi="Arial" w:cs="Arial"/>
          <w:sz w:val="24"/>
          <w:szCs w:val="24"/>
        </w:rPr>
        <w:t>s</w:t>
      </w:r>
      <w:r w:rsidR="00CE4EFA">
        <w:rPr>
          <w:rFonts w:ascii="Arial" w:hAnsi="Arial" w:cs="Arial"/>
          <w:sz w:val="24"/>
          <w:szCs w:val="24"/>
        </w:rPr>
        <w:t xml:space="preserve"> its lim</w:t>
      </w:r>
      <w:r w:rsidR="00B52F21">
        <w:rPr>
          <w:rFonts w:ascii="Arial" w:hAnsi="Arial" w:cs="Arial"/>
          <w:sz w:val="24"/>
          <w:szCs w:val="24"/>
        </w:rPr>
        <w:t>itation</w:t>
      </w:r>
      <w:r w:rsidR="00CE4EFA">
        <w:rPr>
          <w:rFonts w:ascii="Arial" w:hAnsi="Arial" w:cs="Arial"/>
          <w:sz w:val="24"/>
          <w:szCs w:val="24"/>
        </w:rPr>
        <w:t>s</w:t>
      </w:r>
      <w:r w:rsidR="00231410">
        <w:rPr>
          <w:rFonts w:ascii="Arial" w:hAnsi="Arial" w:cs="Arial"/>
          <w:sz w:val="24"/>
          <w:szCs w:val="24"/>
        </w:rPr>
        <w:t xml:space="preserve"> with a </w:t>
      </w:r>
      <w:r w:rsidR="00835A68">
        <w:rPr>
          <w:rFonts w:ascii="Arial" w:hAnsi="Arial" w:cs="Arial"/>
          <w:sz w:val="24"/>
          <w:szCs w:val="24"/>
        </w:rPr>
        <w:t xml:space="preserve">threat of </w:t>
      </w:r>
      <w:r w:rsidR="007571E1">
        <w:rPr>
          <w:rFonts w:ascii="Arial" w:hAnsi="Arial" w:cs="Arial"/>
          <w:sz w:val="24"/>
          <w:szCs w:val="24"/>
        </w:rPr>
        <w:t>incomplete, outdated, or inaccurate data lead</w:t>
      </w:r>
      <w:r w:rsidR="00E571E7">
        <w:rPr>
          <w:rFonts w:ascii="Arial" w:hAnsi="Arial" w:cs="Arial"/>
          <w:sz w:val="24"/>
          <w:szCs w:val="24"/>
        </w:rPr>
        <w:t>ing</w:t>
      </w:r>
      <w:r w:rsidR="007571E1">
        <w:rPr>
          <w:rFonts w:ascii="Arial" w:hAnsi="Arial" w:cs="Arial"/>
          <w:sz w:val="24"/>
          <w:szCs w:val="24"/>
        </w:rPr>
        <w:t xml:space="preserve"> to misanalysis, false outputs or poor decision making (Dobbs, </w:t>
      </w:r>
      <w:r w:rsidR="007571E1">
        <w:rPr>
          <w:rFonts w:ascii="Arial" w:hAnsi="Arial" w:cs="Arial"/>
          <w:sz w:val="24"/>
          <w:szCs w:val="24"/>
        </w:rPr>
        <w:lastRenderedPageBreak/>
        <w:t xml:space="preserve">2014; </w:t>
      </w:r>
      <w:proofErr w:type="spellStart"/>
      <w:r w:rsidR="007571E1">
        <w:rPr>
          <w:rFonts w:ascii="Arial" w:hAnsi="Arial" w:cs="Arial"/>
          <w:sz w:val="24"/>
          <w:szCs w:val="24"/>
        </w:rPr>
        <w:t>Perera</w:t>
      </w:r>
      <w:proofErr w:type="spellEnd"/>
      <w:r w:rsidR="007571E1">
        <w:rPr>
          <w:rFonts w:ascii="Arial" w:hAnsi="Arial" w:cs="Arial"/>
          <w:sz w:val="24"/>
          <w:szCs w:val="24"/>
        </w:rPr>
        <w:t>, 2018).</w:t>
      </w:r>
      <w:r w:rsidR="00FB563B">
        <w:rPr>
          <w:rFonts w:ascii="Arial" w:hAnsi="Arial" w:cs="Arial"/>
          <w:sz w:val="24"/>
          <w:szCs w:val="24"/>
        </w:rPr>
        <w:t xml:space="preserve"> </w:t>
      </w:r>
      <w:r w:rsidR="00D63C77">
        <w:rPr>
          <w:rFonts w:ascii="Arial" w:hAnsi="Arial" w:cs="Arial"/>
          <w:color w:val="000000" w:themeColor="text1"/>
          <w:sz w:val="24"/>
          <w:szCs w:val="24"/>
        </w:rPr>
        <w:t>To ensure accuracy PESTLE analysis would need to be repeated frequently due to the pace of change in the external environment</w:t>
      </w:r>
      <w:r w:rsidR="00D63C77" w:rsidRPr="008D3894">
        <w:rPr>
          <w:rFonts w:ascii="Arial" w:hAnsi="Arial" w:cs="Arial"/>
          <w:color w:val="000000" w:themeColor="text1"/>
          <w:sz w:val="24"/>
          <w:szCs w:val="24"/>
        </w:rPr>
        <w:t xml:space="preserve"> (CIPD, 2021</w:t>
      </w:r>
      <w:r w:rsidR="00D63C77">
        <w:rPr>
          <w:rFonts w:ascii="Arial" w:hAnsi="Arial" w:cs="Arial"/>
          <w:color w:val="000000" w:themeColor="text1"/>
          <w:sz w:val="24"/>
          <w:szCs w:val="24"/>
        </w:rPr>
        <w:t>a</w:t>
      </w:r>
      <w:r w:rsidR="00D63C77" w:rsidRPr="008D3894">
        <w:rPr>
          <w:rFonts w:ascii="Arial" w:hAnsi="Arial" w:cs="Arial"/>
          <w:color w:val="000000" w:themeColor="text1"/>
          <w:sz w:val="24"/>
          <w:szCs w:val="24"/>
        </w:rPr>
        <w:t>).</w:t>
      </w:r>
    </w:p>
    <w:p w14:paraId="50326192" w14:textId="0CFEC694" w:rsidR="007571E1" w:rsidRDefault="00C96D2E" w:rsidP="00FD4999">
      <w:pPr>
        <w:jc w:val="both"/>
        <w:rPr>
          <w:rFonts w:ascii="Arial" w:hAnsi="Arial" w:cs="Arial"/>
          <w:sz w:val="24"/>
          <w:szCs w:val="24"/>
        </w:rPr>
      </w:pPr>
      <w:r>
        <w:rPr>
          <w:rFonts w:ascii="Arial" w:hAnsi="Arial" w:cs="Arial"/>
          <w:sz w:val="24"/>
          <w:szCs w:val="24"/>
        </w:rPr>
        <w:t xml:space="preserve">A key consideration </w:t>
      </w:r>
      <w:r w:rsidR="00CE526F">
        <w:rPr>
          <w:rFonts w:ascii="Arial" w:hAnsi="Arial" w:cs="Arial"/>
          <w:sz w:val="24"/>
          <w:szCs w:val="24"/>
        </w:rPr>
        <w:t>of PESTL</w:t>
      </w:r>
      <w:r>
        <w:rPr>
          <w:rFonts w:ascii="Arial" w:hAnsi="Arial" w:cs="Arial"/>
          <w:sz w:val="24"/>
          <w:szCs w:val="24"/>
        </w:rPr>
        <w:t xml:space="preserve">E analysis (like most </w:t>
      </w:r>
      <w:r w:rsidR="00CB004B">
        <w:rPr>
          <w:rFonts w:ascii="Arial" w:hAnsi="Arial" w:cs="Arial"/>
          <w:sz w:val="24"/>
          <w:szCs w:val="24"/>
        </w:rPr>
        <w:t>tools/</w:t>
      </w:r>
      <w:r>
        <w:rPr>
          <w:rFonts w:ascii="Arial" w:hAnsi="Arial" w:cs="Arial"/>
          <w:sz w:val="24"/>
          <w:szCs w:val="24"/>
        </w:rPr>
        <w:t xml:space="preserve">models) </w:t>
      </w:r>
      <w:r w:rsidR="00CE526F">
        <w:rPr>
          <w:rFonts w:ascii="Arial" w:hAnsi="Arial" w:cs="Arial"/>
          <w:sz w:val="24"/>
          <w:szCs w:val="24"/>
        </w:rPr>
        <w:t xml:space="preserve">is the human </w:t>
      </w:r>
      <w:r>
        <w:rPr>
          <w:rFonts w:ascii="Arial" w:hAnsi="Arial" w:cs="Arial"/>
          <w:sz w:val="24"/>
          <w:szCs w:val="24"/>
        </w:rPr>
        <w:t>component</w:t>
      </w:r>
      <w:r w:rsidR="00CE526F">
        <w:rPr>
          <w:rFonts w:ascii="Arial" w:hAnsi="Arial" w:cs="Arial"/>
          <w:sz w:val="24"/>
          <w:szCs w:val="24"/>
        </w:rPr>
        <w:t xml:space="preserve"> </w:t>
      </w:r>
      <w:r w:rsidR="00EB6610">
        <w:rPr>
          <w:rFonts w:ascii="Arial" w:hAnsi="Arial" w:cs="Arial"/>
          <w:sz w:val="24"/>
          <w:szCs w:val="24"/>
        </w:rPr>
        <w:t>– PESTLE can be too broad or too detailed (Dependent on the individual undertaking the analysis)</w:t>
      </w:r>
      <w:r w:rsidR="00E571E7">
        <w:rPr>
          <w:rFonts w:ascii="Arial" w:hAnsi="Arial" w:cs="Arial"/>
          <w:sz w:val="24"/>
          <w:szCs w:val="24"/>
        </w:rPr>
        <w:t xml:space="preserve">, with the </w:t>
      </w:r>
      <w:r w:rsidR="00F87D98">
        <w:rPr>
          <w:rFonts w:ascii="Arial" w:hAnsi="Arial" w:cs="Arial"/>
          <w:sz w:val="24"/>
          <w:szCs w:val="24"/>
        </w:rPr>
        <w:t xml:space="preserve">accurate </w:t>
      </w:r>
      <w:r w:rsidR="00E571E7">
        <w:rPr>
          <w:rFonts w:ascii="Arial" w:hAnsi="Arial" w:cs="Arial"/>
          <w:sz w:val="24"/>
          <w:szCs w:val="24"/>
        </w:rPr>
        <w:t>processing</w:t>
      </w:r>
      <w:r w:rsidR="001D11DE">
        <w:rPr>
          <w:rFonts w:ascii="Arial" w:hAnsi="Arial" w:cs="Arial"/>
          <w:sz w:val="24"/>
          <w:szCs w:val="24"/>
        </w:rPr>
        <w:t xml:space="preserve"> </w:t>
      </w:r>
      <w:r w:rsidR="00E571E7">
        <w:rPr>
          <w:rFonts w:ascii="Arial" w:hAnsi="Arial" w:cs="Arial"/>
          <w:sz w:val="24"/>
          <w:szCs w:val="24"/>
        </w:rPr>
        <w:t>and collating of data relying on</w:t>
      </w:r>
      <w:r w:rsidR="00564B49">
        <w:rPr>
          <w:rFonts w:ascii="Arial" w:hAnsi="Arial" w:cs="Arial"/>
          <w:sz w:val="24"/>
          <w:szCs w:val="24"/>
        </w:rPr>
        <w:t xml:space="preserve"> human</w:t>
      </w:r>
      <w:r w:rsidR="001D11DE">
        <w:rPr>
          <w:rFonts w:ascii="Arial" w:hAnsi="Arial" w:cs="Arial"/>
          <w:sz w:val="24"/>
          <w:szCs w:val="24"/>
        </w:rPr>
        <w:t xml:space="preserve"> due diligence</w:t>
      </w:r>
      <w:r w:rsidR="00E571E7">
        <w:rPr>
          <w:rFonts w:ascii="Arial" w:hAnsi="Arial" w:cs="Arial"/>
          <w:sz w:val="24"/>
          <w:szCs w:val="24"/>
        </w:rPr>
        <w:t xml:space="preserve"> (CIPD, 2021c).</w:t>
      </w:r>
    </w:p>
    <w:p w14:paraId="7E572E16" w14:textId="1F3E1029" w:rsidR="00453623" w:rsidRPr="00861E55" w:rsidRDefault="00BD51CC" w:rsidP="00453623">
      <w:pPr>
        <w:pStyle w:val="Heading2"/>
        <w:numPr>
          <w:ilvl w:val="1"/>
          <w:numId w:val="48"/>
        </w:numPr>
        <w:rPr>
          <w:rFonts w:ascii="Arial" w:hAnsi="Arial" w:cs="Arial"/>
          <w:b/>
          <w:bCs/>
        </w:rPr>
      </w:pPr>
      <w:bookmarkStart w:id="8" w:name="_Hlk121761605"/>
      <w:bookmarkStart w:id="9" w:name="_Toc122080227"/>
      <w:r w:rsidRPr="00861E55">
        <w:rPr>
          <w:rFonts w:ascii="Arial" w:hAnsi="Arial" w:cs="Arial"/>
          <w:b/>
          <w:bCs/>
          <w:sz w:val="28"/>
          <w:szCs w:val="28"/>
        </w:rPr>
        <w:t>The development of PESTLE Analysis</w:t>
      </w:r>
      <w:bookmarkEnd w:id="9"/>
      <w:r w:rsidR="00453623" w:rsidRPr="00861E55">
        <w:rPr>
          <w:rFonts w:ascii="Arial" w:hAnsi="Arial" w:cs="Arial"/>
          <w:b/>
          <w:bCs/>
        </w:rPr>
        <w:br/>
      </w:r>
    </w:p>
    <w:bookmarkEnd w:id="8"/>
    <w:p w14:paraId="02BFB9A0" w14:textId="141DE3CC" w:rsidR="00812560" w:rsidRDefault="00095676" w:rsidP="005B00A9">
      <w:pPr>
        <w:jc w:val="both"/>
        <w:rPr>
          <w:rFonts w:ascii="Arial" w:hAnsi="Arial" w:cs="Arial"/>
          <w:sz w:val="24"/>
          <w:szCs w:val="24"/>
        </w:rPr>
      </w:pPr>
      <w:r>
        <w:rPr>
          <w:rFonts w:ascii="Arial" w:hAnsi="Arial" w:cs="Arial"/>
          <w:sz w:val="24"/>
          <w:szCs w:val="24"/>
        </w:rPr>
        <w:t>PESTLE</w:t>
      </w:r>
      <w:r w:rsidR="00F23D40">
        <w:rPr>
          <w:rFonts w:ascii="Arial" w:hAnsi="Arial" w:cs="Arial"/>
          <w:sz w:val="24"/>
          <w:szCs w:val="24"/>
        </w:rPr>
        <w:t xml:space="preserve"> analysis</w:t>
      </w:r>
      <w:r>
        <w:rPr>
          <w:rFonts w:ascii="Arial" w:hAnsi="Arial" w:cs="Arial"/>
          <w:sz w:val="24"/>
          <w:szCs w:val="24"/>
        </w:rPr>
        <w:t xml:space="preserve"> </w:t>
      </w:r>
      <w:r w:rsidR="00812560">
        <w:rPr>
          <w:rFonts w:ascii="Arial" w:hAnsi="Arial" w:cs="Arial"/>
          <w:sz w:val="24"/>
          <w:szCs w:val="24"/>
        </w:rPr>
        <w:t>highlights</w:t>
      </w:r>
      <w:r>
        <w:rPr>
          <w:rFonts w:ascii="Arial" w:hAnsi="Arial" w:cs="Arial"/>
          <w:sz w:val="24"/>
          <w:szCs w:val="24"/>
        </w:rPr>
        <w:t xml:space="preserve"> key external factors</w:t>
      </w:r>
      <w:r w:rsidR="00812560">
        <w:rPr>
          <w:rFonts w:ascii="Arial" w:hAnsi="Arial" w:cs="Arial"/>
          <w:sz w:val="24"/>
          <w:szCs w:val="24"/>
        </w:rPr>
        <w:t xml:space="preserve"> and evolve</w:t>
      </w:r>
      <w:r w:rsidR="00AF3B78">
        <w:rPr>
          <w:rFonts w:ascii="Arial" w:hAnsi="Arial" w:cs="Arial"/>
          <w:sz w:val="24"/>
          <w:szCs w:val="24"/>
        </w:rPr>
        <w:t>s</w:t>
      </w:r>
      <w:r w:rsidR="00812560">
        <w:rPr>
          <w:rFonts w:ascii="Arial" w:hAnsi="Arial" w:cs="Arial"/>
          <w:sz w:val="24"/>
          <w:szCs w:val="24"/>
        </w:rPr>
        <w:t xml:space="preserve"> </w:t>
      </w:r>
      <w:r w:rsidR="00AF3B78">
        <w:rPr>
          <w:rFonts w:ascii="Arial" w:hAnsi="Arial" w:cs="Arial"/>
          <w:sz w:val="24"/>
          <w:szCs w:val="24"/>
        </w:rPr>
        <w:t xml:space="preserve">with the external environment </w:t>
      </w:r>
      <w:r w:rsidR="00AF3B78" w:rsidRPr="00AF3B78">
        <w:rPr>
          <w:rFonts w:ascii="Arial" w:hAnsi="Arial" w:cs="Arial"/>
          <w:sz w:val="24"/>
          <w:szCs w:val="24"/>
        </w:rPr>
        <w:t>(Taylor and Perkins, 2021).</w:t>
      </w:r>
    </w:p>
    <w:p w14:paraId="53557487" w14:textId="041ABA93" w:rsidR="00907F9F" w:rsidRDefault="00E87678" w:rsidP="005B00A9">
      <w:pPr>
        <w:jc w:val="both"/>
        <w:rPr>
          <w:rFonts w:ascii="Arial" w:hAnsi="Arial" w:cs="Arial"/>
          <w:sz w:val="24"/>
          <w:szCs w:val="24"/>
        </w:rPr>
      </w:pPr>
      <w:r>
        <w:rPr>
          <w:rFonts w:ascii="Arial" w:hAnsi="Arial" w:cs="Arial"/>
          <w:sz w:val="24"/>
          <w:szCs w:val="24"/>
        </w:rPr>
        <w:t>PESTLE Analysis</w:t>
      </w:r>
      <w:r w:rsidR="002D7F94">
        <w:rPr>
          <w:rFonts w:ascii="Arial" w:hAnsi="Arial" w:cs="Arial"/>
          <w:sz w:val="24"/>
          <w:szCs w:val="24"/>
        </w:rPr>
        <w:t xml:space="preserve"> </w:t>
      </w:r>
      <w:r w:rsidR="0073582E">
        <w:rPr>
          <w:rFonts w:ascii="Arial" w:hAnsi="Arial" w:cs="Arial"/>
          <w:sz w:val="24"/>
          <w:szCs w:val="24"/>
        </w:rPr>
        <w:t>started out as a PEST Analysis</w:t>
      </w:r>
      <w:r w:rsidR="00B7505F">
        <w:rPr>
          <w:rFonts w:ascii="Arial" w:hAnsi="Arial" w:cs="Arial"/>
          <w:sz w:val="24"/>
          <w:szCs w:val="24"/>
        </w:rPr>
        <w:t xml:space="preserve"> – </w:t>
      </w:r>
      <w:r w:rsidR="008F2E59">
        <w:rPr>
          <w:rFonts w:ascii="Arial" w:hAnsi="Arial" w:cs="Arial"/>
          <w:sz w:val="24"/>
          <w:szCs w:val="24"/>
        </w:rPr>
        <w:t>A</w:t>
      </w:r>
      <w:r w:rsidR="00B7505F" w:rsidRPr="00B7505F">
        <w:rPr>
          <w:rFonts w:ascii="Arial" w:hAnsi="Arial" w:cs="Arial"/>
          <w:sz w:val="24"/>
          <w:szCs w:val="24"/>
        </w:rPr>
        <w:t xml:space="preserve"> strategic management tool </w:t>
      </w:r>
      <w:r w:rsidR="007C1905">
        <w:rPr>
          <w:rFonts w:ascii="Arial" w:hAnsi="Arial" w:cs="Arial"/>
          <w:sz w:val="24"/>
          <w:szCs w:val="24"/>
        </w:rPr>
        <w:t xml:space="preserve">initially </w:t>
      </w:r>
      <w:r w:rsidR="00B7505F" w:rsidRPr="00B7505F">
        <w:rPr>
          <w:rFonts w:ascii="Arial" w:hAnsi="Arial" w:cs="Arial"/>
          <w:sz w:val="24"/>
          <w:szCs w:val="24"/>
        </w:rPr>
        <w:t>developed in the 1960s by Francis Aguilar</w:t>
      </w:r>
      <w:r w:rsidR="00E66E2C">
        <w:rPr>
          <w:rFonts w:ascii="Arial" w:hAnsi="Arial" w:cs="Arial"/>
          <w:sz w:val="24"/>
          <w:szCs w:val="24"/>
        </w:rPr>
        <w:t xml:space="preserve"> </w:t>
      </w:r>
      <w:bookmarkStart w:id="10" w:name="_Hlk121941404"/>
      <w:r w:rsidR="00E66E2C">
        <w:rPr>
          <w:rFonts w:ascii="Arial" w:hAnsi="Arial" w:cs="Arial"/>
          <w:sz w:val="24"/>
          <w:szCs w:val="24"/>
        </w:rPr>
        <w:t>(</w:t>
      </w:r>
      <w:proofErr w:type="spellStart"/>
      <w:r w:rsidR="00E67F70">
        <w:rPr>
          <w:rFonts w:ascii="Arial" w:hAnsi="Arial" w:cs="Arial"/>
          <w:sz w:val="24"/>
          <w:szCs w:val="24"/>
        </w:rPr>
        <w:t>Cuofano</w:t>
      </w:r>
      <w:proofErr w:type="spellEnd"/>
      <w:r w:rsidR="00E67F70">
        <w:rPr>
          <w:rFonts w:ascii="Arial" w:hAnsi="Arial" w:cs="Arial"/>
          <w:sz w:val="24"/>
          <w:szCs w:val="24"/>
        </w:rPr>
        <w:t xml:space="preserve">, 2022). </w:t>
      </w:r>
      <w:bookmarkEnd w:id="10"/>
      <w:r w:rsidR="00AC3424">
        <w:rPr>
          <w:rFonts w:ascii="Arial" w:hAnsi="Arial" w:cs="Arial"/>
          <w:sz w:val="24"/>
          <w:szCs w:val="24"/>
        </w:rPr>
        <w:t>PEST</w:t>
      </w:r>
      <w:r w:rsidR="00740F87">
        <w:rPr>
          <w:rFonts w:ascii="Arial" w:hAnsi="Arial" w:cs="Arial"/>
          <w:sz w:val="24"/>
          <w:szCs w:val="24"/>
        </w:rPr>
        <w:t xml:space="preserve"> </w:t>
      </w:r>
      <w:r w:rsidR="00E67F70">
        <w:rPr>
          <w:rFonts w:ascii="Arial" w:hAnsi="Arial" w:cs="Arial"/>
          <w:sz w:val="24"/>
          <w:szCs w:val="24"/>
        </w:rPr>
        <w:t>evolved</w:t>
      </w:r>
      <w:r w:rsidR="00740F87">
        <w:rPr>
          <w:rFonts w:ascii="Arial" w:hAnsi="Arial" w:cs="Arial"/>
          <w:sz w:val="24"/>
          <w:szCs w:val="24"/>
        </w:rPr>
        <w:t xml:space="preserve"> into PESTLE</w:t>
      </w:r>
      <w:r w:rsidR="00AC3424">
        <w:rPr>
          <w:rFonts w:ascii="Arial" w:hAnsi="Arial" w:cs="Arial"/>
          <w:sz w:val="24"/>
          <w:szCs w:val="24"/>
        </w:rPr>
        <w:t xml:space="preserve"> </w:t>
      </w:r>
      <w:r w:rsidR="00740F87">
        <w:rPr>
          <w:rFonts w:ascii="Arial" w:hAnsi="Arial" w:cs="Arial"/>
          <w:sz w:val="24"/>
          <w:szCs w:val="24"/>
        </w:rPr>
        <w:t>in the 1990’s when</w:t>
      </w:r>
      <w:r w:rsidR="00E67F70">
        <w:rPr>
          <w:rFonts w:ascii="Arial" w:hAnsi="Arial" w:cs="Arial"/>
          <w:sz w:val="24"/>
          <w:szCs w:val="24"/>
        </w:rPr>
        <w:t xml:space="preserve"> </w:t>
      </w:r>
      <w:r w:rsidR="00887C78">
        <w:rPr>
          <w:rFonts w:ascii="Arial" w:hAnsi="Arial" w:cs="Arial"/>
          <w:sz w:val="24"/>
          <w:szCs w:val="24"/>
        </w:rPr>
        <w:t>Legal and Environmental</w:t>
      </w:r>
      <w:r w:rsidR="00266EDB">
        <w:rPr>
          <w:rFonts w:ascii="Arial" w:hAnsi="Arial" w:cs="Arial"/>
          <w:sz w:val="24"/>
          <w:szCs w:val="24"/>
        </w:rPr>
        <w:t xml:space="preserve"> factors </w:t>
      </w:r>
      <w:r w:rsidR="00E67F70">
        <w:rPr>
          <w:rFonts w:ascii="Arial" w:hAnsi="Arial" w:cs="Arial"/>
          <w:sz w:val="24"/>
          <w:szCs w:val="24"/>
        </w:rPr>
        <w:t xml:space="preserve">were </w:t>
      </w:r>
      <w:r w:rsidR="00266EDB">
        <w:rPr>
          <w:rFonts w:ascii="Arial" w:hAnsi="Arial" w:cs="Arial"/>
          <w:sz w:val="24"/>
          <w:szCs w:val="24"/>
        </w:rPr>
        <w:t>added to the analysis</w:t>
      </w:r>
      <w:r w:rsidR="004F5A21">
        <w:rPr>
          <w:rFonts w:ascii="Arial" w:hAnsi="Arial" w:cs="Arial"/>
          <w:sz w:val="24"/>
          <w:szCs w:val="24"/>
        </w:rPr>
        <w:t xml:space="preserve"> </w:t>
      </w:r>
      <w:r w:rsidR="005A58A6">
        <w:rPr>
          <w:rFonts w:ascii="Arial" w:hAnsi="Arial" w:cs="Arial"/>
          <w:sz w:val="24"/>
          <w:szCs w:val="24"/>
        </w:rPr>
        <w:t xml:space="preserve">- </w:t>
      </w:r>
      <w:r w:rsidR="004F5A21">
        <w:rPr>
          <w:rFonts w:ascii="Arial" w:hAnsi="Arial" w:cs="Arial"/>
          <w:sz w:val="24"/>
          <w:szCs w:val="24"/>
        </w:rPr>
        <w:t>when</w:t>
      </w:r>
      <w:r w:rsidR="00940A1B">
        <w:rPr>
          <w:rFonts w:ascii="Arial" w:hAnsi="Arial" w:cs="Arial"/>
          <w:sz w:val="24"/>
          <w:szCs w:val="24"/>
        </w:rPr>
        <w:t xml:space="preserve"> business regulations </w:t>
      </w:r>
      <w:r w:rsidR="004F5A21">
        <w:rPr>
          <w:rFonts w:ascii="Arial" w:hAnsi="Arial" w:cs="Arial"/>
          <w:sz w:val="24"/>
          <w:szCs w:val="24"/>
        </w:rPr>
        <w:t>grew</w:t>
      </w:r>
      <w:r w:rsidR="00266EDB">
        <w:rPr>
          <w:rFonts w:ascii="Arial" w:hAnsi="Arial" w:cs="Arial"/>
          <w:sz w:val="24"/>
          <w:szCs w:val="24"/>
        </w:rPr>
        <w:t xml:space="preserve"> a</w:t>
      </w:r>
      <w:r w:rsidR="00907F9F">
        <w:rPr>
          <w:rFonts w:ascii="Arial" w:hAnsi="Arial" w:cs="Arial"/>
          <w:sz w:val="24"/>
          <w:szCs w:val="24"/>
        </w:rPr>
        <w:t xml:space="preserve">longside the need to </w:t>
      </w:r>
      <w:r w:rsidR="00940A1B">
        <w:rPr>
          <w:rFonts w:ascii="Arial" w:hAnsi="Arial" w:cs="Arial"/>
          <w:sz w:val="24"/>
          <w:szCs w:val="24"/>
        </w:rPr>
        <w:t>protect the environment</w:t>
      </w:r>
      <w:r w:rsidR="002E281B">
        <w:rPr>
          <w:rFonts w:ascii="Arial" w:hAnsi="Arial" w:cs="Arial"/>
          <w:sz w:val="24"/>
          <w:szCs w:val="24"/>
        </w:rPr>
        <w:t xml:space="preserve"> </w:t>
      </w:r>
      <w:r w:rsidR="00B942B8" w:rsidRPr="00B942B8">
        <w:rPr>
          <w:rFonts w:ascii="Arial" w:hAnsi="Arial" w:cs="Arial"/>
          <w:sz w:val="24"/>
          <w:szCs w:val="24"/>
        </w:rPr>
        <w:t>(Taylor and Perkins, 2021).</w:t>
      </w:r>
      <w:r w:rsidR="009C7086">
        <w:rPr>
          <w:rFonts w:ascii="Arial" w:hAnsi="Arial" w:cs="Arial"/>
          <w:sz w:val="24"/>
          <w:szCs w:val="24"/>
        </w:rPr>
        <w:t xml:space="preserve"> </w:t>
      </w:r>
    </w:p>
    <w:p w14:paraId="7CA11F40" w14:textId="50DF179B" w:rsidR="00E95086" w:rsidRDefault="00095676" w:rsidP="00E95086">
      <w:pPr>
        <w:jc w:val="both"/>
        <w:rPr>
          <w:rFonts w:ascii="Arial" w:hAnsi="Arial" w:cs="Arial"/>
          <w:sz w:val="24"/>
          <w:szCs w:val="24"/>
        </w:rPr>
      </w:pPr>
      <w:r>
        <w:rPr>
          <w:rFonts w:ascii="Arial" w:hAnsi="Arial" w:cs="Arial"/>
          <w:sz w:val="24"/>
          <w:szCs w:val="24"/>
        </w:rPr>
        <w:t xml:space="preserve">PESTLE has developed </w:t>
      </w:r>
      <w:r w:rsidR="00FD654B">
        <w:rPr>
          <w:rFonts w:ascii="Arial" w:hAnsi="Arial" w:cs="Arial"/>
          <w:sz w:val="24"/>
          <w:szCs w:val="24"/>
        </w:rPr>
        <w:t>further with t</w:t>
      </w:r>
      <w:r w:rsidR="00EB4CD0">
        <w:rPr>
          <w:rFonts w:ascii="Arial" w:hAnsi="Arial" w:cs="Arial"/>
          <w:sz w:val="24"/>
          <w:szCs w:val="24"/>
        </w:rPr>
        <w:t xml:space="preserve">he most recent </w:t>
      </w:r>
      <w:r w:rsidR="00517906" w:rsidRPr="00130C3F">
        <w:rPr>
          <w:rFonts w:ascii="Arial" w:hAnsi="Arial" w:cs="Arial"/>
          <w:sz w:val="24"/>
          <w:szCs w:val="24"/>
        </w:rPr>
        <w:t>manifestation</w:t>
      </w:r>
      <w:r w:rsidR="005B00A9" w:rsidRPr="00130C3F">
        <w:rPr>
          <w:rFonts w:ascii="Arial" w:hAnsi="Arial" w:cs="Arial"/>
          <w:sz w:val="24"/>
          <w:szCs w:val="24"/>
        </w:rPr>
        <w:t xml:space="preserve"> of PESTLE</w:t>
      </w:r>
      <w:r w:rsidR="00FD654B">
        <w:rPr>
          <w:rFonts w:ascii="Arial" w:hAnsi="Arial" w:cs="Arial"/>
          <w:sz w:val="24"/>
          <w:szCs w:val="24"/>
        </w:rPr>
        <w:t xml:space="preserve"> being</w:t>
      </w:r>
      <w:r w:rsidR="00EB4CD0" w:rsidRPr="00130C3F">
        <w:rPr>
          <w:rFonts w:ascii="Arial" w:hAnsi="Arial" w:cs="Arial"/>
          <w:sz w:val="24"/>
          <w:szCs w:val="24"/>
        </w:rPr>
        <w:t xml:space="preserve"> </w:t>
      </w:r>
      <w:r w:rsidR="005B00A9" w:rsidRPr="00130C3F">
        <w:rPr>
          <w:rFonts w:ascii="Arial" w:hAnsi="Arial" w:cs="Arial"/>
          <w:sz w:val="24"/>
          <w:szCs w:val="24"/>
        </w:rPr>
        <w:t xml:space="preserve">STEEPLE </w:t>
      </w:r>
      <w:r w:rsidR="00F924C8" w:rsidRPr="00130C3F">
        <w:rPr>
          <w:rFonts w:ascii="Arial" w:hAnsi="Arial" w:cs="Arial"/>
          <w:sz w:val="24"/>
          <w:szCs w:val="24"/>
        </w:rPr>
        <w:t>- A</w:t>
      </w:r>
      <w:r w:rsidR="005B00A9" w:rsidRPr="00130C3F">
        <w:rPr>
          <w:rFonts w:ascii="Arial" w:hAnsi="Arial" w:cs="Arial"/>
          <w:sz w:val="24"/>
          <w:szCs w:val="24"/>
        </w:rPr>
        <w:t xml:space="preserve">n additional ‘E’ added for </w:t>
      </w:r>
      <w:r w:rsidR="00041372" w:rsidRPr="00130C3F">
        <w:rPr>
          <w:rFonts w:ascii="Arial" w:hAnsi="Arial" w:cs="Arial"/>
          <w:sz w:val="24"/>
          <w:szCs w:val="24"/>
        </w:rPr>
        <w:t>Ethical (</w:t>
      </w:r>
      <w:r w:rsidR="00EB4CD0" w:rsidRPr="00130C3F">
        <w:rPr>
          <w:rFonts w:ascii="Arial" w:hAnsi="Arial" w:cs="Arial"/>
          <w:sz w:val="24"/>
          <w:szCs w:val="24"/>
        </w:rPr>
        <w:t>Taylor and Perkins, 2021).</w:t>
      </w:r>
      <w:r w:rsidR="00783EC4" w:rsidRPr="00130C3F">
        <w:rPr>
          <w:rFonts w:ascii="Arial" w:hAnsi="Arial" w:cs="Arial"/>
          <w:sz w:val="24"/>
          <w:szCs w:val="24"/>
        </w:rPr>
        <w:t xml:space="preserve"> </w:t>
      </w:r>
      <w:r w:rsidR="00EB4CD0">
        <w:rPr>
          <w:rFonts w:ascii="Arial" w:hAnsi="Arial" w:cs="Arial"/>
          <w:sz w:val="24"/>
          <w:szCs w:val="24"/>
        </w:rPr>
        <w:t xml:space="preserve">The inclusion </w:t>
      </w:r>
      <w:r w:rsidR="00041372">
        <w:rPr>
          <w:rFonts w:ascii="Arial" w:hAnsi="Arial" w:cs="Arial"/>
          <w:sz w:val="24"/>
          <w:szCs w:val="24"/>
        </w:rPr>
        <w:t xml:space="preserve">of ‘Ethical’ now </w:t>
      </w:r>
      <w:r w:rsidR="005B00A9">
        <w:rPr>
          <w:rFonts w:ascii="Arial" w:hAnsi="Arial" w:cs="Arial"/>
          <w:sz w:val="24"/>
          <w:szCs w:val="24"/>
        </w:rPr>
        <w:t xml:space="preserve">reflects contemporary interest in </w:t>
      </w:r>
      <w:r w:rsidR="006F212B">
        <w:rPr>
          <w:rFonts w:ascii="Arial" w:hAnsi="Arial" w:cs="Arial"/>
          <w:sz w:val="24"/>
          <w:szCs w:val="24"/>
        </w:rPr>
        <w:t xml:space="preserve">business </w:t>
      </w:r>
      <w:r w:rsidR="005B00A9">
        <w:rPr>
          <w:rFonts w:ascii="Arial" w:hAnsi="Arial" w:cs="Arial"/>
          <w:sz w:val="24"/>
          <w:szCs w:val="24"/>
        </w:rPr>
        <w:t>ethic</w:t>
      </w:r>
      <w:r w:rsidR="00DF5622">
        <w:rPr>
          <w:rFonts w:ascii="Arial" w:hAnsi="Arial" w:cs="Arial"/>
          <w:sz w:val="24"/>
          <w:szCs w:val="24"/>
        </w:rPr>
        <w:t xml:space="preserve">s, which </w:t>
      </w:r>
      <w:r w:rsidR="00DF5622" w:rsidRPr="00626D30">
        <w:rPr>
          <w:rFonts w:ascii="Arial" w:hAnsi="Arial" w:cs="Arial"/>
          <w:sz w:val="24"/>
          <w:szCs w:val="24"/>
        </w:rPr>
        <w:t>refer to practices that uphold a</w:t>
      </w:r>
      <w:r w:rsidR="0032740D">
        <w:rPr>
          <w:rFonts w:ascii="Arial" w:hAnsi="Arial" w:cs="Arial"/>
          <w:sz w:val="24"/>
          <w:szCs w:val="24"/>
        </w:rPr>
        <w:t>n</w:t>
      </w:r>
      <w:r w:rsidR="00DF5622" w:rsidRPr="00626D30">
        <w:rPr>
          <w:rFonts w:ascii="Arial" w:hAnsi="Arial" w:cs="Arial"/>
          <w:sz w:val="24"/>
          <w:szCs w:val="24"/>
        </w:rPr>
        <w:t xml:space="preserve"> </w:t>
      </w:r>
      <w:r w:rsidR="00582BC0">
        <w:rPr>
          <w:rFonts w:ascii="Arial" w:hAnsi="Arial" w:cs="Arial"/>
          <w:sz w:val="24"/>
          <w:szCs w:val="24"/>
        </w:rPr>
        <w:t>organisatio</w:t>
      </w:r>
      <w:r w:rsidR="00DF5622" w:rsidRPr="00626D30">
        <w:rPr>
          <w:rFonts w:ascii="Arial" w:hAnsi="Arial" w:cs="Arial"/>
          <w:sz w:val="24"/>
          <w:szCs w:val="24"/>
        </w:rPr>
        <w:t>n’s legal and moral responsibilities</w:t>
      </w:r>
      <w:r w:rsidR="00582BC0">
        <w:rPr>
          <w:rFonts w:ascii="Arial" w:hAnsi="Arial" w:cs="Arial"/>
          <w:sz w:val="24"/>
          <w:szCs w:val="24"/>
        </w:rPr>
        <w:t xml:space="preserve"> </w:t>
      </w:r>
      <w:bookmarkStart w:id="11" w:name="_Hlk121941775"/>
      <w:r w:rsidR="00582BC0">
        <w:rPr>
          <w:rFonts w:ascii="Arial" w:hAnsi="Arial" w:cs="Arial"/>
          <w:sz w:val="24"/>
          <w:szCs w:val="24"/>
        </w:rPr>
        <w:t xml:space="preserve">(University of York, 2022). </w:t>
      </w:r>
      <w:bookmarkEnd w:id="11"/>
      <w:r w:rsidR="0032740D" w:rsidRPr="00E95086">
        <w:rPr>
          <w:rFonts w:ascii="Arial" w:hAnsi="Arial" w:cs="Arial"/>
          <w:sz w:val="24"/>
          <w:szCs w:val="24"/>
        </w:rPr>
        <w:t xml:space="preserve">Business ethics also </w:t>
      </w:r>
      <w:r w:rsidR="0032740D">
        <w:rPr>
          <w:rFonts w:ascii="Arial" w:hAnsi="Arial" w:cs="Arial"/>
          <w:sz w:val="24"/>
          <w:szCs w:val="24"/>
        </w:rPr>
        <w:t>filter</w:t>
      </w:r>
      <w:r w:rsidR="0032740D" w:rsidRPr="00E95086">
        <w:rPr>
          <w:rFonts w:ascii="Arial" w:hAnsi="Arial" w:cs="Arial"/>
          <w:sz w:val="24"/>
          <w:szCs w:val="24"/>
        </w:rPr>
        <w:t xml:space="preserve"> into a wider framework of</w:t>
      </w:r>
      <w:r w:rsidR="005B00A9">
        <w:rPr>
          <w:rFonts w:ascii="Arial" w:hAnsi="Arial" w:cs="Arial"/>
          <w:sz w:val="24"/>
          <w:szCs w:val="24"/>
        </w:rPr>
        <w:t xml:space="preserve"> Corporate </w:t>
      </w:r>
      <w:r w:rsidR="00517906">
        <w:rPr>
          <w:rFonts w:ascii="Arial" w:hAnsi="Arial" w:cs="Arial"/>
          <w:sz w:val="24"/>
          <w:szCs w:val="24"/>
        </w:rPr>
        <w:t>S</w:t>
      </w:r>
      <w:r w:rsidR="005B00A9">
        <w:rPr>
          <w:rFonts w:ascii="Arial" w:hAnsi="Arial" w:cs="Arial"/>
          <w:sz w:val="24"/>
          <w:szCs w:val="24"/>
        </w:rPr>
        <w:t xml:space="preserve">ocial </w:t>
      </w:r>
      <w:r w:rsidR="00517906">
        <w:rPr>
          <w:rFonts w:ascii="Arial" w:hAnsi="Arial" w:cs="Arial"/>
          <w:sz w:val="24"/>
          <w:szCs w:val="24"/>
        </w:rPr>
        <w:t>R</w:t>
      </w:r>
      <w:r w:rsidR="005B00A9">
        <w:rPr>
          <w:rFonts w:ascii="Arial" w:hAnsi="Arial" w:cs="Arial"/>
          <w:sz w:val="24"/>
          <w:szCs w:val="24"/>
        </w:rPr>
        <w:t>esponsibility</w:t>
      </w:r>
      <w:r w:rsidR="0005742A">
        <w:rPr>
          <w:rFonts w:ascii="Arial" w:hAnsi="Arial" w:cs="Arial"/>
          <w:sz w:val="24"/>
          <w:szCs w:val="24"/>
        </w:rPr>
        <w:t xml:space="preserve"> </w:t>
      </w:r>
      <w:r w:rsidR="005B00A9" w:rsidRPr="00457B2E">
        <w:rPr>
          <w:rFonts w:ascii="Arial" w:hAnsi="Arial" w:cs="Arial"/>
          <w:sz w:val="24"/>
          <w:szCs w:val="24"/>
        </w:rPr>
        <w:t>(Taylor and Perkins, 2021)</w:t>
      </w:r>
      <w:r w:rsidR="0032740D">
        <w:rPr>
          <w:rFonts w:ascii="Arial" w:hAnsi="Arial" w:cs="Arial"/>
          <w:sz w:val="24"/>
          <w:szCs w:val="24"/>
        </w:rPr>
        <w:t xml:space="preserve"> - T</w:t>
      </w:r>
      <w:r w:rsidR="00E95086" w:rsidRPr="00E95086">
        <w:rPr>
          <w:rFonts w:ascii="Arial" w:hAnsi="Arial" w:cs="Arial"/>
          <w:sz w:val="24"/>
          <w:szCs w:val="24"/>
        </w:rPr>
        <w:t xml:space="preserve">he way </w:t>
      </w:r>
      <w:r w:rsidR="0032740D">
        <w:rPr>
          <w:rFonts w:ascii="Arial" w:hAnsi="Arial" w:cs="Arial"/>
          <w:sz w:val="24"/>
          <w:szCs w:val="24"/>
        </w:rPr>
        <w:t>an organisation</w:t>
      </w:r>
      <w:r w:rsidR="00E95086" w:rsidRPr="00E95086">
        <w:rPr>
          <w:rFonts w:ascii="Arial" w:hAnsi="Arial" w:cs="Arial"/>
          <w:sz w:val="24"/>
          <w:szCs w:val="24"/>
        </w:rPr>
        <w:t xml:space="preserve"> independently and voluntarily decides how it can contribute positive</w:t>
      </w:r>
      <w:r w:rsidR="005A6F34">
        <w:rPr>
          <w:rFonts w:ascii="Arial" w:hAnsi="Arial" w:cs="Arial"/>
          <w:sz w:val="24"/>
          <w:szCs w:val="24"/>
        </w:rPr>
        <w:t xml:space="preserve">ly </w:t>
      </w:r>
      <w:r w:rsidR="00E80D0F">
        <w:rPr>
          <w:rFonts w:ascii="Arial" w:hAnsi="Arial" w:cs="Arial"/>
          <w:sz w:val="24"/>
          <w:szCs w:val="24"/>
        </w:rPr>
        <w:t>to society and the environment</w:t>
      </w:r>
      <w:r w:rsidR="00E95086" w:rsidRPr="00E95086">
        <w:rPr>
          <w:rFonts w:ascii="Arial" w:hAnsi="Arial" w:cs="Arial"/>
          <w:sz w:val="24"/>
          <w:szCs w:val="24"/>
        </w:rPr>
        <w:t xml:space="preserve"> </w:t>
      </w:r>
      <w:r w:rsidR="004729F7" w:rsidRPr="004729F7">
        <w:rPr>
          <w:rFonts w:ascii="Arial" w:hAnsi="Arial" w:cs="Arial"/>
          <w:sz w:val="24"/>
          <w:szCs w:val="24"/>
        </w:rPr>
        <w:t>(University of York, 2022).</w:t>
      </w:r>
    </w:p>
    <w:p w14:paraId="24EBC009" w14:textId="0C0CFDA6" w:rsidR="007637F7" w:rsidRPr="00E95086" w:rsidRDefault="00B1478C" w:rsidP="00E95086">
      <w:pPr>
        <w:jc w:val="both"/>
        <w:rPr>
          <w:rFonts w:ascii="Arial" w:hAnsi="Arial" w:cs="Arial"/>
          <w:sz w:val="24"/>
          <w:szCs w:val="24"/>
        </w:rPr>
      </w:pPr>
      <w:r>
        <w:rPr>
          <w:rFonts w:ascii="Arial" w:hAnsi="Arial" w:cs="Arial"/>
          <w:sz w:val="24"/>
          <w:szCs w:val="24"/>
        </w:rPr>
        <w:lastRenderedPageBreak/>
        <w:t xml:space="preserve">Evident is the </w:t>
      </w:r>
      <w:r w:rsidR="007637F7">
        <w:rPr>
          <w:rFonts w:ascii="Arial" w:hAnsi="Arial" w:cs="Arial"/>
          <w:sz w:val="24"/>
          <w:szCs w:val="24"/>
        </w:rPr>
        <w:t xml:space="preserve">increasing need to </w:t>
      </w:r>
      <w:r w:rsidR="007637F7" w:rsidRPr="007637F7">
        <w:rPr>
          <w:rFonts w:ascii="Arial" w:hAnsi="Arial" w:cs="Arial"/>
          <w:sz w:val="24"/>
          <w:szCs w:val="24"/>
        </w:rPr>
        <w:t>uphold ethical standards</w:t>
      </w:r>
      <w:r w:rsidR="007637F7">
        <w:rPr>
          <w:rFonts w:ascii="Arial" w:hAnsi="Arial" w:cs="Arial"/>
          <w:sz w:val="24"/>
          <w:szCs w:val="24"/>
        </w:rPr>
        <w:t xml:space="preserve"> </w:t>
      </w:r>
      <w:r w:rsidR="00600653">
        <w:rPr>
          <w:rFonts w:ascii="Arial" w:hAnsi="Arial" w:cs="Arial"/>
          <w:sz w:val="24"/>
          <w:szCs w:val="24"/>
        </w:rPr>
        <w:t>with</w:t>
      </w:r>
      <w:r w:rsidR="007637F7">
        <w:rPr>
          <w:rFonts w:ascii="Arial" w:hAnsi="Arial" w:cs="Arial"/>
          <w:sz w:val="24"/>
          <w:szCs w:val="24"/>
        </w:rPr>
        <w:t xml:space="preserve"> </w:t>
      </w:r>
      <w:r w:rsidR="006374E2">
        <w:rPr>
          <w:rFonts w:ascii="Arial" w:hAnsi="Arial" w:cs="Arial"/>
          <w:sz w:val="24"/>
          <w:szCs w:val="24"/>
        </w:rPr>
        <w:t xml:space="preserve">reduced </w:t>
      </w:r>
      <w:r w:rsidR="007637F7">
        <w:rPr>
          <w:rFonts w:ascii="Arial" w:hAnsi="Arial" w:cs="Arial"/>
          <w:sz w:val="24"/>
          <w:szCs w:val="24"/>
        </w:rPr>
        <w:t xml:space="preserve">business </w:t>
      </w:r>
      <w:r w:rsidR="00600653">
        <w:rPr>
          <w:rFonts w:ascii="Arial" w:hAnsi="Arial" w:cs="Arial"/>
          <w:sz w:val="24"/>
          <w:szCs w:val="24"/>
        </w:rPr>
        <w:t>opportunities</w:t>
      </w:r>
      <w:r w:rsidR="007637F7">
        <w:rPr>
          <w:rFonts w:ascii="Arial" w:hAnsi="Arial" w:cs="Arial"/>
          <w:sz w:val="24"/>
          <w:szCs w:val="24"/>
        </w:rPr>
        <w:t xml:space="preserve"> and reputational damage</w:t>
      </w:r>
      <w:r w:rsidR="00600653">
        <w:rPr>
          <w:rFonts w:ascii="Arial" w:hAnsi="Arial" w:cs="Arial"/>
          <w:sz w:val="24"/>
          <w:szCs w:val="24"/>
        </w:rPr>
        <w:t xml:space="preserve"> a result of not doing so</w:t>
      </w:r>
      <w:r w:rsidR="00BC6CB3">
        <w:rPr>
          <w:rFonts w:ascii="Arial" w:hAnsi="Arial" w:cs="Arial"/>
          <w:sz w:val="24"/>
          <w:szCs w:val="24"/>
        </w:rPr>
        <w:t xml:space="preserve"> </w:t>
      </w:r>
      <w:r w:rsidR="00BC6CB3" w:rsidRPr="007637F7">
        <w:rPr>
          <w:rFonts w:ascii="Arial" w:hAnsi="Arial" w:cs="Arial"/>
          <w:sz w:val="24"/>
          <w:szCs w:val="24"/>
        </w:rPr>
        <w:t>(University of York, 2022</w:t>
      </w:r>
      <w:r w:rsidR="00084277" w:rsidRPr="007637F7">
        <w:rPr>
          <w:rFonts w:ascii="Arial" w:hAnsi="Arial" w:cs="Arial"/>
          <w:sz w:val="24"/>
          <w:szCs w:val="24"/>
        </w:rPr>
        <w:t>).</w:t>
      </w:r>
      <w:r w:rsidR="00084277">
        <w:rPr>
          <w:rFonts w:ascii="Arial" w:hAnsi="Arial" w:cs="Arial"/>
          <w:sz w:val="24"/>
          <w:szCs w:val="24"/>
        </w:rPr>
        <w:t xml:space="preserve"> WCL</w:t>
      </w:r>
      <w:r w:rsidR="00600653">
        <w:rPr>
          <w:rFonts w:ascii="Arial" w:hAnsi="Arial" w:cs="Arial"/>
          <w:sz w:val="24"/>
          <w:szCs w:val="24"/>
        </w:rPr>
        <w:t xml:space="preserve"> need to focus on </w:t>
      </w:r>
      <w:r w:rsidR="009E7D07">
        <w:rPr>
          <w:rFonts w:ascii="Arial" w:hAnsi="Arial" w:cs="Arial"/>
          <w:sz w:val="24"/>
          <w:szCs w:val="24"/>
        </w:rPr>
        <w:t xml:space="preserve">their behaviours and ensure </w:t>
      </w:r>
      <w:r w:rsidR="00E37E7E">
        <w:rPr>
          <w:rFonts w:ascii="Arial" w:hAnsi="Arial" w:cs="Arial"/>
          <w:sz w:val="24"/>
          <w:szCs w:val="24"/>
        </w:rPr>
        <w:t xml:space="preserve">the organisation is above reproach. </w:t>
      </w:r>
      <w:r w:rsidR="00BC6CB3">
        <w:rPr>
          <w:rFonts w:ascii="Arial" w:hAnsi="Arial" w:cs="Arial"/>
          <w:sz w:val="24"/>
          <w:szCs w:val="24"/>
        </w:rPr>
        <w:t xml:space="preserve">Examples of companies using PESTLE to </w:t>
      </w:r>
      <w:r w:rsidR="00084277">
        <w:rPr>
          <w:rFonts w:ascii="Arial" w:hAnsi="Arial" w:cs="Arial"/>
          <w:sz w:val="24"/>
          <w:szCs w:val="24"/>
        </w:rPr>
        <w:t>inform</w:t>
      </w:r>
      <w:r w:rsidR="00BC6CB3">
        <w:rPr>
          <w:rFonts w:ascii="Arial" w:hAnsi="Arial" w:cs="Arial"/>
          <w:sz w:val="24"/>
          <w:szCs w:val="24"/>
        </w:rPr>
        <w:t xml:space="preserve"> their </w:t>
      </w:r>
      <w:r w:rsidR="00084277">
        <w:rPr>
          <w:rFonts w:ascii="Arial" w:hAnsi="Arial" w:cs="Arial"/>
          <w:sz w:val="24"/>
          <w:szCs w:val="24"/>
        </w:rPr>
        <w:t xml:space="preserve">Corporate Social Responsibility are </w:t>
      </w:r>
      <w:r w:rsidR="00084277" w:rsidRPr="00E95086">
        <w:rPr>
          <w:rFonts w:ascii="Arial" w:hAnsi="Arial" w:cs="Arial"/>
          <w:sz w:val="24"/>
          <w:szCs w:val="24"/>
        </w:rPr>
        <w:t>Ford Motor Company’s investment in electric vehicles</w:t>
      </w:r>
      <w:r w:rsidR="00084277">
        <w:rPr>
          <w:rFonts w:ascii="Arial" w:hAnsi="Arial" w:cs="Arial"/>
          <w:sz w:val="24"/>
          <w:szCs w:val="24"/>
        </w:rPr>
        <w:t xml:space="preserve"> and </w:t>
      </w:r>
      <w:r w:rsidR="00084277" w:rsidRPr="00E95086">
        <w:rPr>
          <w:rFonts w:ascii="Arial" w:hAnsi="Arial" w:cs="Arial"/>
          <w:sz w:val="24"/>
          <w:szCs w:val="24"/>
        </w:rPr>
        <w:t>Coca Cola’s commitment to sustainability</w:t>
      </w:r>
      <w:r w:rsidR="00084277">
        <w:rPr>
          <w:rFonts w:ascii="Arial" w:hAnsi="Arial" w:cs="Arial"/>
          <w:sz w:val="24"/>
          <w:szCs w:val="24"/>
        </w:rPr>
        <w:t xml:space="preserve"> </w:t>
      </w:r>
      <w:r w:rsidR="00180541">
        <w:rPr>
          <w:rFonts w:ascii="Arial" w:hAnsi="Arial" w:cs="Arial"/>
          <w:sz w:val="24"/>
          <w:szCs w:val="24"/>
        </w:rPr>
        <w:t xml:space="preserve">– Relevant </w:t>
      </w:r>
      <w:r w:rsidR="00FA5392">
        <w:rPr>
          <w:rFonts w:ascii="Arial" w:hAnsi="Arial" w:cs="Arial"/>
          <w:sz w:val="24"/>
          <w:szCs w:val="24"/>
        </w:rPr>
        <w:t>considering</w:t>
      </w:r>
      <w:r w:rsidR="007E76B3">
        <w:rPr>
          <w:rFonts w:ascii="Arial" w:hAnsi="Arial" w:cs="Arial"/>
          <w:sz w:val="24"/>
          <w:szCs w:val="24"/>
        </w:rPr>
        <w:t xml:space="preserve"> there is</w:t>
      </w:r>
      <w:r w:rsidR="006374E2">
        <w:rPr>
          <w:rFonts w:ascii="Arial" w:hAnsi="Arial" w:cs="Arial"/>
          <w:sz w:val="24"/>
          <w:szCs w:val="24"/>
        </w:rPr>
        <w:t xml:space="preserve"> currently an</w:t>
      </w:r>
      <w:r w:rsidR="007E76B3">
        <w:rPr>
          <w:rFonts w:ascii="Arial" w:hAnsi="Arial" w:cs="Arial"/>
          <w:sz w:val="24"/>
          <w:szCs w:val="24"/>
        </w:rPr>
        <w:t xml:space="preserve"> increased concern over Climate Change </w:t>
      </w:r>
      <w:r w:rsidR="00084277" w:rsidRPr="005425EC">
        <w:rPr>
          <w:rFonts w:ascii="Arial" w:hAnsi="Arial" w:cs="Arial"/>
          <w:sz w:val="24"/>
          <w:szCs w:val="24"/>
        </w:rPr>
        <w:t>(University of York, 2022).</w:t>
      </w:r>
    </w:p>
    <w:p w14:paraId="6EEBE37C" w14:textId="2CD6F7E2" w:rsidR="00457B2E" w:rsidRDefault="00517906" w:rsidP="00C23F74">
      <w:pPr>
        <w:jc w:val="both"/>
        <w:rPr>
          <w:rFonts w:ascii="Arial" w:hAnsi="Arial" w:cs="Arial"/>
          <w:sz w:val="24"/>
          <w:szCs w:val="24"/>
        </w:rPr>
      </w:pPr>
      <w:bookmarkStart w:id="12" w:name="_Hlk122006392"/>
      <w:r>
        <w:rPr>
          <w:rFonts w:ascii="Arial" w:hAnsi="Arial" w:cs="Arial"/>
          <w:sz w:val="24"/>
          <w:szCs w:val="24"/>
        </w:rPr>
        <w:t xml:space="preserve">Taylor and Perkins (2021) </w:t>
      </w:r>
      <w:r w:rsidR="006E3387">
        <w:rPr>
          <w:rFonts w:ascii="Arial" w:hAnsi="Arial" w:cs="Arial"/>
          <w:sz w:val="24"/>
          <w:szCs w:val="24"/>
        </w:rPr>
        <w:t xml:space="preserve">emphasis that </w:t>
      </w:r>
      <w:r w:rsidR="00AD4A1D">
        <w:rPr>
          <w:rFonts w:ascii="Arial" w:hAnsi="Arial" w:cs="Arial"/>
          <w:sz w:val="24"/>
          <w:szCs w:val="24"/>
        </w:rPr>
        <w:t xml:space="preserve">inevitably there will be an </w:t>
      </w:r>
      <w:r w:rsidR="006E3387">
        <w:rPr>
          <w:rFonts w:ascii="Arial" w:hAnsi="Arial" w:cs="Arial"/>
          <w:sz w:val="24"/>
          <w:szCs w:val="24"/>
        </w:rPr>
        <w:t xml:space="preserve">emergence of </w:t>
      </w:r>
      <w:r w:rsidR="00257BB9">
        <w:rPr>
          <w:rFonts w:ascii="Arial" w:hAnsi="Arial" w:cs="Arial"/>
          <w:sz w:val="24"/>
          <w:szCs w:val="24"/>
        </w:rPr>
        <w:t>further factors</w:t>
      </w:r>
      <w:r w:rsidR="00A21A42">
        <w:rPr>
          <w:rFonts w:ascii="Arial" w:hAnsi="Arial" w:cs="Arial"/>
          <w:sz w:val="24"/>
          <w:szCs w:val="24"/>
        </w:rPr>
        <w:t xml:space="preserve">, </w:t>
      </w:r>
      <w:r w:rsidR="00974A24">
        <w:rPr>
          <w:rFonts w:ascii="Arial" w:hAnsi="Arial" w:cs="Arial"/>
          <w:sz w:val="24"/>
          <w:szCs w:val="24"/>
        </w:rPr>
        <w:t>as the external landscape changes</w:t>
      </w:r>
      <w:r w:rsidR="00E80D0F">
        <w:rPr>
          <w:rFonts w:ascii="Arial" w:hAnsi="Arial" w:cs="Arial"/>
          <w:sz w:val="24"/>
          <w:szCs w:val="24"/>
        </w:rPr>
        <w:t xml:space="preserve">. </w:t>
      </w:r>
      <w:bookmarkEnd w:id="12"/>
      <w:r w:rsidR="00E80D0F">
        <w:rPr>
          <w:rFonts w:ascii="Arial" w:hAnsi="Arial" w:cs="Arial"/>
          <w:sz w:val="24"/>
          <w:szCs w:val="24"/>
        </w:rPr>
        <w:t>T</w:t>
      </w:r>
      <w:r w:rsidR="009B72A8">
        <w:rPr>
          <w:rFonts w:ascii="Arial" w:hAnsi="Arial" w:cs="Arial"/>
          <w:sz w:val="24"/>
          <w:szCs w:val="24"/>
        </w:rPr>
        <w:t>aylor and Perkins (2021) propos</w:t>
      </w:r>
      <w:r w:rsidR="002963E3">
        <w:rPr>
          <w:rFonts w:ascii="Arial" w:hAnsi="Arial" w:cs="Arial"/>
          <w:sz w:val="24"/>
          <w:szCs w:val="24"/>
        </w:rPr>
        <w:t xml:space="preserve">e </w:t>
      </w:r>
      <w:r w:rsidR="009B72A8">
        <w:rPr>
          <w:rFonts w:ascii="Arial" w:hAnsi="Arial" w:cs="Arial"/>
          <w:sz w:val="24"/>
          <w:szCs w:val="24"/>
        </w:rPr>
        <w:t xml:space="preserve">a new acronym – ELDEST PIG </w:t>
      </w:r>
      <w:r w:rsidR="002B24F1">
        <w:rPr>
          <w:rFonts w:ascii="Arial" w:hAnsi="Arial" w:cs="Arial"/>
          <w:sz w:val="24"/>
          <w:szCs w:val="24"/>
        </w:rPr>
        <w:t xml:space="preserve">Analysis (Economic, Legal, Demographic, Ethical, Social, Technological, Political, </w:t>
      </w:r>
      <w:r w:rsidR="009E0D58">
        <w:rPr>
          <w:rFonts w:ascii="Arial" w:hAnsi="Arial" w:cs="Arial"/>
          <w:sz w:val="24"/>
          <w:szCs w:val="24"/>
        </w:rPr>
        <w:t>international,</w:t>
      </w:r>
      <w:r w:rsidR="002B24F1">
        <w:rPr>
          <w:rFonts w:ascii="Arial" w:hAnsi="Arial" w:cs="Arial"/>
          <w:sz w:val="24"/>
          <w:szCs w:val="24"/>
        </w:rPr>
        <w:t xml:space="preserve"> and Green)</w:t>
      </w:r>
      <w:r w:rsidR="009A229E">
        <w:rPr>
          <w:rFonts w:ascii="Arial" w:hAnsi="Arial" w:cs="Arial"/>
          <w:sz w:val="24"/>
          <w:szCs w:val="24"/>
        </w:rPr>
        <w:t>.</w:t>
      </w:r>
      <w:r w:rsidR="00841ECB">
        <w:rPr>
          <w:rFonts w:ascii="Arial" w:hAnsi="Arial" w:cs="Arial"/>
          <w:sz w:val="24"/>
          <w:szCs w:val="24"/>
        </w:rPr>
        <w:t xml:space="preserve"> </w:t>
      </w:r>
      <w:r w:rsidR="00841ECB" w:rsidRPr="00841ECB">
        <w:rPr>
          <w:rFonts w:ascii="Arial" w:hAnsi="Arial" w:cs="Arial"/>
          <w:sz w:val="24"/>
          <w:szCs w:val="24"/>
        </w:rPr>
        <w:t xml:space="preserve">The </w:t>
      </w:r>
      <w:r w:rsidR="00841ECB">
        <w:rPr>
          <w:rFonts w:ascii="Arial" w:hAnsi="Arial" w:cs="Arial"/>
          <w:sz w:val="24"/>
          <w:szCs w:val="24"/>
        </w:rPr>
        <w:t xml:space="preserve">addition of ‘Demographic’ and International’ </w:t>
      </w:r>
      <w:r w:rsidR="006227D9">
        <w:rPr>
          <w:rFonts w:ascii="Arial" w:hAnsi="Arial" w:cs="Arial"/>
          <w:sz w:val="24"/>
          <w:szCs w:val="24"/>
        </w:rPr>
        <w:t xml:space="preserve">indicating ongoing </w:t>
      </w:r>
      <w:r w:rsidR="00DF38AF">
        <w:rPr>
          <w:rFonts w:ascii="Arial" w:hAnsi="Arial" w:cs="Arial"/>
          <w:sz w:val="24"/>
          <w:szCs w:val="24"/>
        </w:rPr>
        <w:t xml:space="preserve">issues with </w:t>
      </w:r>
      <w:r w:rsidR="002963E3">
        <w:rPr>
          <w:rFonts w:ascii="Arial" w:hAnsi="Arial" w:cs="Arial"/>
          <w:sz w:val="24"/>
          <w:szCs w:val="24"/>
        </w:rPr>
        <w:t xml:space="preserve">labour </w:t>
      </w:r>
      <w:r w:rsidR="00861E55">
        <w:rPr>
          <w:rFonts w:ascii="Arial" w:hAnsi="Arial" w:cs="Arial"/>
          <w:sz w:val="24"/>
          <w:szCs w:val="24"/>
        </w:rPr>
        <w:t xml:space="preserve">concerns, </w:t>
      </w:r>
      <w:r w:rsidR="0017015D">
        <w:rPr>
          <w:rFonts w:ascii="Arial" w:hAnsi="Arial" w:cs="Arial"/>
          <w:sz w:val="24"/>
          <w:szCs w:val="24"/>
        </w:rPr>
        <w:t xml:space="preserve">cultural </w:t>
      </w:r>
      <w:r w:rsidR="00FE57B9">
        <w:rPr>
          <w:rFonts w:ascii="Arial" w:hAnsi="Arial" w:cs="Arial"/>
          <w:sz w:val="24"/>
          <w:szCs w:val="24"/>
        </w:rPr>
        <w:t>miscommunication,</w:t>
      </w:r>
      <w:r w:rsidR="0017015D">
        <w:rPr>
          <w:rFonts w:ascii="Arial" w:hAnsi="Arial" w:cs="Arial"/>
          <w:sz w:val="24"/>
          <w:szCs w:val="24"/>
        </w:rPr>
        <w:t xml:space="preserve"> and </w:t>
      </w:r>
      <w:r w:rsidR="00DF38AF" w:rsidRPr="00DF38AF">
        <w:rPr>
          <w:rFonts w:ascii="Arial" w:hAnsi="Arial" w:cs="Arial"/>
          <w:sz w:val="24"/>
          <w:szCs w:val="24"/>
        </w:rPr>
        <w:t>elderly populations</w:t>
      </w:r>
      <w:r w:rsidR="00DF38AF">
        <w:rPr>
          <w:rFonts w:ascii="Arial" w:hAnsi="Arial" w:cs="Arial"/>
          <w:sz w:val="24"/>
          <w:szCs w:val="24"/>
        </w:rPr>
        <w:t xml:space="preserve"> (Palmer, 2022) </w:t>
      </w:r>
      <w:r w:rsidR="006227D9">
        <w:rPr>
          <w:rFonts w:ascii="Arial" w:hAnsi="Arial" w:cs="Arial"/>
          <w:sz w:val="24"/>
          <w:szCs w:val="24"/>
        </w:rPr>
        <w:t xml:space="preserve">and </w:t>
      </w:r>
      <w:r w:rsidR="0017015D">
        <w:rPr>
          <w:rFonts w:ascii="Arial" w:hAnsi="Arial" w:cs="Arial"/>
          <w:sz w:val="24"/>
          <w:szCs w:val="24"/>
        </w:rPr>
        <w:t xml:space="preserve">International </w:t>
      </w:r>
      <w:r w:rsidR="00D108DF">
        <w:rPr>
          <w:rFonts w:ascii="Arial" w:hAnsi="Arial" w:cs="Arial"/>
          <w:sz w:val="24"/>
          <w:szCs w:val="24"/>
        </w:rPr>
        <w:t xml:space="preserve">indicating how </w:t>
      </w:r>
      <w:r w:rsidR="00841ECB" w:rsidRPr="00841ECB">
        <w:rPr>
          <w:rFonts w:ascii="Arial" w:hAnsi="Arial" w:cs="Arial"/>
          <w:sz w:val="24"/>
          <w:szCs w:val="24"/>
        </w:rPr>
        <w:t xml:space="preserve">interdependent </w:t>
      </w:r>
      <w:r w:rsidR="006227D9">
        <w:rPr>
          <w:rFonts w:ascii="Arial" w:hAnsi="Arial" w:cs="Arial"/>
          <w:sz w:val="24"/>
          <w:szCs w:val="24"/>
        </w:rPr>
        <w:t>the global</w:t>
      </w:r>
      <w:r w:rsidR="00987A92">
        <w:rPr>
          <w:rFonts w:ascii="Arial" w:hAnsi="Arial" w:cs="Arial"/>
          <w:sz w:val="24"/>
          <w:szCs w:val="24"/>
        </w:rPr>
        <w:t xml:space="preserve"> economic and labour</w:t>
      </w:r>
      <w:r w:rsidR="006227D9">
        <w:rPr>
          <w:rFonts w:ascii="Arial" w:hAnsi="Arial" w:cs="Arial"/>
          <w:sz w:val="24"/>
          <w:szCs w:val="24"/>
        </w:rPr>
        <w:t xml:space="preserve"> </w:t>
      </w:r>
      <w:r w:rsidR="00D94AE1">
        <w:rPr>
          <w:rFonts w:ascii="Arial" w:hAnsi="Arial" w:cs="Arial"/>
          <w:sz w:val="24"/>
          <w:szCs w:val="24"/>
        </w:rPr>
        <w:t>market</w:t>
      </w:r>
      <w:r w:rsidR="00330E97">
        <w:rPr>
          <w:rFonts w:ascii="Arial" w:hAnsi="Arial" w:cs="Arial"/>
          <w:sz w:val="24"/>
          <w:szCs w:val="24"/>
        </w:rPr>
        <w:t xml:space="preserve">s are </w:t>
      </w:r>
      <w:r w:rsidR="00841ECB" w:rsidRPr="00841ECB">
        <w:rPr>
          <w:rFonts w:ascii="Arial" w:hAnsi="Arial" w:cs="Arial"/>
          <w:sz w:val="24"/>
          <w:szCs w:val="24"/>
        </w:rPr>
        <w:t>(Howe et al, 2021).</w:t>
      </w:r>
    </w:p>
    <w:p w14:paraId="1DACC1B2" w14:textId="1058D7F6" w:rsidR="00C94688" w:rsidRPr="004C04E7" w:rsidRDefault="002D5DB8" w:rsidP="007505A4">
      <w:pPr>
        <w:pStyle w:val="Heading2"/>
        <w:jc w:val="both"/>
        <w:rPr>
          <w:rFonts w:ascii="Arial" w:hAnsi="Arial" w:cs="Arial"/>
          <w:b/>
          <w:bCs/>
          <w:sz w:val="32"/>
          <w:szCs w:val="32"/>
        </w:rPr>
      </w:pPr>
      <w:bookmarkStart w:id="13" w:name="_Toc122080228"/>
      <w:r w:rsidRPr="004C04E7">
        <w:rPr>
          <w:rFonts w:ascii="Arial" w:hAnsi="Arial" w:cs="Arial"/>
          <w:b/>
          <w:bCs/>
          <w:sz w:val="32"/>
          <w:szCs w:val="32"/>
        </w:rPr>
        <w:t xml:space="preserve">2. </w:t>
      </w:r>
      <w:r w:rsidR="00706ECA" w:rsidRPr="004C04E7">
        <w:rPr>
          <w:rFonts w:ascii="Arial" w:hAnsi="Arial" w:cs="Arial"/>
          <w:b/>
          <w:bCs/>
          <w:sz w:val="32"/>
          <w:szCs w:val="32"/>
        </w:rPr>
        <w:t>Main Findings -</w:t>
      </w:r>
      <w:r w:rsidR="00C94688" w:rsidRPr="004C04E7">
        <w:rPr>
          <w:rFonts w:ascii="Arial" w:hAnsi="Arial" w:cs="Arial"/>
          <w:b/>
          <w:bCs/>
          <w:sz w:val="32"/>
          <w:szCs w:val="32"/>
        </w:rPr>
        <w:t xml:space="preserve"> </w:t>
      </w:r>
      <w:r w:rsidR="00706ECA" w:rsidRPr="004C04E7">
        <w:rPr>
          <w:rFonts w:ascii="Arial" w:hAnsi="Arial" w:cs="Arial"/>
          <w:b/>
          <w:bCs/>
          <w:sz w:val="32"/>
          <w:szCs w:val="32"/>
        </w:rPr>
        <w:t>External Factors influencing WCL</w:t>
      </w:r>
      <w:bookmarkEnd w:id="13"/>
    </w:p>
    <w:p w14:paraId="76DC5E83" w14:textId="77777777" w:rsidR="004C04E7" w:rsidRPr="004C04E7" w:rsidRDefault="004C04E7" w:rsidP="008E5615">
      <w:pPr>
        <w:jc w:val="both"/>
        <w:rPr>
          <w:rFonts w:ascii="Arial" w:hAnsi="Arial" w:cs="Arial"/>
          <w:sz w:val="8"/>
          <w:szCs w:val="8"/>
        </w:rPr>
      </w:pPr>
      <w:bookmarkStart w:id="14" w:name="_Hlk112184378"/>
    </w:p>
    <w:p w14:paraId="71805D36" w14:textId="66807EEB" w:rsidR="00C41935" w:rsidRDefault="00FC002E" w:rsidP="00D4066B">
      <w:pPr>
        <w:jc w:val="both"/>
        <w:rPr>
          <w:rFonts w:ascii="Arial" w:hAnsi="Arial" w:cs="Arial"/>
          <w:sz w:val="24"/>
          <w:szCs w:val="24"/>
        </w:rPr>
      </w:pPr>
      <w:r w:rsidRPr="00D4066B">
        <w:rPr>
          <w:rFonts w:ascii="Arial" w:hAnsi="Arial" w:cs="Arial"/>
          <w:sz w:val="24"/>
          <w:szCs w:val="24"/>
        </w:rPr>
        <w:t xml:space="preserve">External factors </w:t>
      </w:r>
      <w:r w:rsidR="00C4468E" w:rsidRPr="00D4066B">
        <w:rPr>
          <w:rFonts w:ascii="Arial" w:hAnsi="Arial" w:cs="Arial"/>
          <w:sz w:val="24"/>
          <w:szCs w:val="24"/>
        </w:rPr>
        <w:t xml:space="preserve">affecting </w:t>
      </w:r>
      <w:r w:rsidR="00C4468E">
        <w:rPr>
          <w:rFonts w:ascii="Arial" w:hAnsi="Arial" w:cs="Arial"/>
          <w:sz w:val="24"/>
          <w:szCs w:val="24"/>
        </w:rPr>
        <w:t xml:space="preserve">WCL’s </w:t>
      </w:r>
      <w:r w:rsidR="00AC70B5" w:rsidRPr="00D4066B">
        <w:rPr>
          <w:rFonts w:ascii="Arial" w:hAnsi="Arial" w:cs="Arial"/>
          <w:sz w:val="24"/>
          <w:szCs w:val="24"/>
        </w:rPr>
        <w:t>business environment is inevitable.</w:t>
      </w:r>
      <w:r w:rsidR="00462303">
        <w:rPr>
          <w:rFonts w:ascii="Arial" w:hAnsi="Arial" w:cs="Arial"/>
          <w:sz w:val="24"/>
          <w:szCs w:val="24"/>
        </w:rPr>
        <w:t xml:space="preserve"> </w:t>
      </w:r>
      <w:r w:rsidR="00C73D6B" w:rsidRPr="00D50C41">
        <w:rPr>
          <w:rFonts w:ascii="Arial" w:hAnsi="Arial" w:cs="Arial"/>
          <w:sz w:val="24"/>
          <w:szCs w:val="24"/>
        </w:rPr>
        <w:t>A</w:t>
      </w:r>
      <w:r w:rsidR="008E5615" w:rsidRPr="00D50C41">
        <w:rPr>
          <w:rFonts w:ascii="Arial" w:hAnsi="Arial" w:cs="Arial"/>
          <w:sz w:val="24"/>
          <w:szCs w:val="24"/>
        </w:rPr>
        <w:t xml:space="preserve">nalysing and understanding </w:t>
      </w:r>
      <w:r w:rsidR="00F30441" w:rsidRPr="00D50C41">
        <w:rPr>
          <w:rFonts w:ascii="Arial" w:hAnsi="Arial" w:cs="Arial"/>
          <w:sz w:val="24"/>
          <w:szCs w:val="24"/>
        </w:rPr>
        <w:t xml:space="preserve">the </w:t>
      </w:r>
      <w:r w:rsidR="008E5615" w:rsidRPr="00D50C41">
        <w:rPr>
          <w:rFonts w:ascii="Arial" w:hAnsi="Arial" w:cs="Arial"/>
          <w:sz w:val="24"/>
          <w:szCs w:val="24"/>
        </w:rPr>
        <w:t>business environment</w:t>
      </w:r>
      <w:r w:rsidR="00462303">
        <w:rPr>
          <w:rFonts w:ascii="Arial" w:hAnsi="Arial" w:cs="Arial"/>
          <w:sz w:val="24"/>
          <w:szCs w:val="24"/>
        </w:rPr>
        <w:t xml:space="preserve"> will be key to WCL’s success</w:t>
      </w:r>
      <w:r w:rsidR="00007B7D" w:rsidRPr="00D50C41">
        <w:rPr>
          <w:rFonts w:ascii="Arial" w:hAnsi="Arial" w:cs="Arial"/>
          <w:sz w:val="24"/>
          <w:szCs w:val="24"/>
        </w:rPr>
        <w:t xml:space="preserve"> </w:t>
      </w:r>
      <w:bookmarkStart w:id="15" w:name="_Hlk121857367"/>
      <w:r w:rsidR="00007B7D" w:rsidRPr="00D50C41">
        <w:rPr>
          <w:rFonts w:ascii="Arial" w:hAnsi="Arial" w:cs="Arial"/>
          <w:sz w:val="24"/>
          <w:szCs w:val="24"/>
        </w:rPr>
        <w:t>(</w:t>
      </w:r>
      <w:proofErr w:type="spellStart"/>
      <w:r w:rsidR="00007B7D" w:rsidRPr="00D50C41">
        <w:rPr>
          <w:rFonts w:ascii="Arial" w:hAnsi="Arial" w:cs="Arial"/>
          <w:sz w:val="24"/>
          <w:szCs w:val="24"/>
        </w:rPr>
        <w:t>Perera</w:t>
      </w:r>
      <w:proofErr w:type="spellEnd"/>
      <w:r w:rsidR="00007B7D" w:rsidRPr="00D50C41">
        <w:rPr>
          <w:rFonts w:ascii="Arial" w:hAnsi="Arial" w:cs="Arial"/>
          <w:sz w:val="24"/>
          <w:szCs w:val="24"/>
        </w:rPr>
        <w:t>, 2018)</w:t>
      </w:r>
      <w:r w:rsidR="008E5615" w:rsidRPr="00D50C41">
        <w:rPr>
          <w:rFonts w:ascii="Arial" w:hAnsi="Arial" w:cs="Arial"/>
          <w:sz w:val="24"/>
          <w:szCs w:val="24"/>
        </w:rPr>
        <w:t xml:space="preserve">. </w:t>
      </w:r>
      <w:bookmarkEnd w:id="15"/>
    </w:p>
    <w:p w14:paraId="683DDC35" w14:textId="631D61D5" w:rsidR="00B763C0" w:rsidRDefault="00D17163" w:rsidP="00D4066B">
      <w:pPr>
        <w:jc w:val="both"/>
        <w:rPr>
          <w:rFonts w:ascii="Arial" w:hAnsi="Arial" w:cs="Arial"/>
          <w:sz w:val="24"/>
          <w:szCs w:val="24"/>
        </w:rPr>
      </w:pPr>
      <w:r>
        <w:rPr>
          <w:rFonts w:ascii="Arial" w:hAnsi="Arial" w:cs="Arial"/>
          <w:sz w:val="24"/>
          <w:szCs w:val="24"/>
        </w:rPr>
        <w:t xml:space="preserve">In this report there </w:t>
      </w:r>
      <w:r w:rsidR="00300154">
        <w:rPr>
          <w:rFonts w:ascii="Arial" w:hAnsi="Arial" w:cs="Arial"/>
          <w:sz w:val="24"/>
          <w:szCs w:val="24"/>
        </w:rPr>
        <w:t>is a</w:t>
      </w:r>
      <w:r>
        <w:rPr>
          <w:rFonts w:ascii="Arial" w:hAnsi="Arial" w:cs="Arial"/>
          <w:sz w:val="24"/>
          <w:szCs w:val="24"/>
        </w:rPr>
        <w:t xml:space="preserve"> focus on a Political, Economic and Social Factor</w:t>
      </w:r>
      <w:r w:rsidR="0001229C">
        <w:rPr>
          <w:rFonts w:ascii="Arial" w:hAnsi="Arial" w:cs="Arial"/>
          <w:sz w:val="24"/>
          <w:szCs w:val="24"/>
        </w:rPr>
        <w:t>s</w:t>
      </w:r>
      <w:r>
        <w:rPr>
          <w:rFonts w:ascii="Arial" w:hAnsi="Arial" w:cs="Arial"/>
          <w:sz w:val="24"/>
          <w:szCs w:val="24"/>
        </w:rPr>
        <w:t xml:space="preserve"> which </w:t>
      </w:r>
      <w:r w:rsidR="00B535C3">
        <w:rPr>
          <w:rFonts w:ascii="Arial" w:hAnsi="Arial" w:cs="Arial"/>
          <w:sz w:val="24"/>
          <w:szCs w:val="24"/>
        </w:rPr>
        <w:t xml:space="preserve">has, is or will have an impact on WCL. </w:t>
      </w:r>
      <w:r w:rsidR="00182574">
        <w:rPr>
          <w:rFonts w:ascii="Arial" w:hAnsi="Arial" w:cs="Arial"/>
          <w:sz w:val="24"/>
          <w:szCs w:val="24"/>
        </w:rPr>
        <w:t>These factors/ events would have</w:t>
      </w:r>
      <w:r w:rsidR="00182574" w:rsidRPr="00D50C41">
        <w:rPr>
          <w:rFonts w:ascii="Arial" w:hAnsi="Arial" w:cs="Arial"/>
          <w:sz w:val="24"/>
          <w:szCs w:val="24"/>
        </w:rPr>
        <w:t xml:space="preserve"> varying impacts on different organisations, dependent on their sector or industry</w:t>
      </w:r>
      <w:r w:rsidR="00182574">
        <w:rPr>
          <w:rFonts w:ascii="Arial" w:hAnsi="Arial" w:cs="Arial"/>
          <w:sz w:val="24"/>
          <w:szCs w:val="24"/>
        </w:rPr>
        <w:t xml:space="preserve"> but are a fundamental risk to WCL</w:t>
      </w:r>
      <w:r w:rsidR="00061D2E">
        <w:rPr>
          <w:rFonts w:ascii="Arial" w:hAnsi="Arial" w:cs="Arial"/>
          <w:sz w:val="24"/>
          <w:szCs w:val="24"/>
        </w:rPr>
        <w:t xml:space="preserve"> </w:t>
      </w:r>
      <w:r w:rsidR="00061D2E" w:rsidRPr="00061D2E">
        <w:rPr>
          <w:rFonts w:ascii="Arial" w:hAnsi="Arial" w:cs="Arial"/>
          <w:sz w:val="24"/>
          <w:szCs w:val="24"/>
        </w:rPr>
        <w:t>(</w:t>
      </w:r>
      <w:proofErr w:type="spellStart"/>
      <w:r w:rsidR="00061D2E" w:rsidRPr="00061D2E">
        <w:rPr>
          <w:rFonts w:ascii="Arial" w:hAnsi="Arial" w:cs="Arial"/>
          <w:sz w:val="24"/>
          <w:szCs w:val="24"/>
        </w:rPr>
        <w:t>Perera</w:t>
      </w:r>
      <w:proofErr w:type="spellEnd"/>
      <w:r w:rsidR="00061D2E" w:rsidRPr="00061D2E">
        <w:rPr>
          <w:rFonts w:ascii="Arial" w:hAnsi="Arial" w:cs="Arial"/>
          <w:sz w:val="24"/>
          <w:szCs w:val="24"/>
        </w:rPr>
        <w:t>, 2018)</w:t>
      </w:r>
      <w:r w:rsidR="006C0CFC">
        <w:rPr>
          <w:rFonts w:ascii="Arial" w:hAnsi="Arial" w:cs="Arial"/>
          <w:sz w:val="24"/>
          <w:szCs w:val="24"/>
        </w:rPr>
        <w:t>.</w:t>
      </w:r>
    </w:p>
    <w:p w14:paraId="01D7C27A" w14:textId="77777777" w:rsidR="001E1F12" w:rsidRPr="00D50C41" w:rsidRDefault="001E1F12" w:rsidP="00D4066B">
      <w:pPr>
        <w:jc w:val="both"/>
        <w:rPr>
          <w:rFonts w:ascii="Arial" w:hAnsi="Arial" w:cs="Arial"/>
          <w:sz w:val="24"/>
          <w:szCs w:val="24"/>
        </w:rPr>
      </w:pPr>
    </w:p>
    <w:p w14:paraId="75A65A91" w14:textId="055DD076" w:rsidR="00D41D7F" w:rsidRPr="00F066D6" w:rsidRDefault="007116B6" w:rsidP="007116B6">
      <w:pPr>
        <w:pStyle w:val="Heading2"/>
        <w:jc w:val="both"/>
        <w:rPr>
          <w:rFonts w:ascii="Arial" w:hAnsi="Arial" w:cs="Arial"/>
          <w:b/>
          <w:bCs/>
          <w:sz w:val="28"/>
          <w:szCs w:val="28"/>
        </w:rPr>
      </w:pPr>
      <w:bookmarkStart w:id="16" w:name="_Toc122080229"/>
      <w:r w:rsidRPr="00F066D6">
        <w:rPr>
          <w:rFonts w:ascii="Arial" w:hAnsi="Arial" w:cs="Arial"/>
          <w:b/>
          <w:bCs/>
          <w:sz w:val="28"/>
          <w:szCs w:val="28"/>
        </w:rPr>
        <w:lastRenderedPageBreak/>
        <w:t>2.1</w:t>
      </w:r>
      <w:r w:rsidR="00126916" w:rsidRPr="00F066D6">
        <w:rPr>
          <w:rFonts w:ascii="Arial" w:hAnsi="Arial" w:cs="Arial"/>
          <w:b/>
          <w:bCs/>
          <w:sz w:val="28"/>
          <w:szCs w:val="28"/>
        </w:rPr>
        <w:t xml:space="preserve"> </w:t>
      </w:r>
      <w:r w:rsidR="006E3687" w:rsidRPr="00F066D6">
        <w:rPr>
          <w:rFonts w:ascii="Arial" w:hAnsi="Arial" w:cs="Arial"/>
          <w:b/>
          <w:bCs/>
          <w:sz w:val="28"/>
          <w:szCs w:val="28"/>
        </w:rPr>
        <w:t>Political – Russian-Ukrainian War</w:t>
      </w:r>
      <w:bookmarkEnd w:id="16"/>
    </w:p>
    <w:bookmarkEnd w:id="14"/>
    <w:p w14:paraId="621A9346" w14:textId="77777777" w:rsidR="002E0F55" w:rsidRDefault="002E0F55" w:rsidP="00C572DE">
      <w:pPr>
        <w:jc w:val="both"/>
        <w:rPr>
          <w:rFonts w:ascii="Arial" w:hAnsi="Arial" w:cs="Arial"/>
          <w:sz w:val="6"/>
          <w:szCs w:val="6"/>
        </w:rPr>
      </w:pPr>
    </w:p>
    <w:p w14:paraId="0B39CB2C" w14:textId="7BE30E0E" w:rsidR="00843C45" w:rsidRPr="00FA3B92" w:rsidRDefault="00410580" w:rsidP="00210959">
      <w:pPr>
        <w:jc w:val="both"/>
        <w:rPr>
          <w:rFonts w:ascii="Arial" w:hAnsi="Arial" w:cs="Arial"/>
          <w:color w:val="000000" w:themeColor="text1"/>
          <w:sz w:val="24"/>
          <w:szCs w:val="24"/>
        </w:rPr>
      </w:pPr>
      <w:r w:rsidRPr="00FA3B92">
        <w:rPr>
          <w:rFonts w:ascii="Arial" w:hAnsi="Arial" w:cs="Arial"/>
          <w:color w:val="000000" w:themeColor="text1"/>
          <w:sz w:val="24"/>
          <w:szCs w:val="24"/>
        </w:rPr>
        <w:t>Organisations like a s</w:t>
      </w:r>
      <w:r w:rsidR="00F60D37" w:rsidRPr="00FA3B92">
        <w:rPr>
          <w:rFonts w:ascii="Arial" w:hAnsi="Arial" w:cs="Arial"/>
          <w:color w:val="000000" w:themeColor="text1"/>
          <w:sz w:val="24"/>
          <w:szCs w:val="24"/>
        </w:rPr>
        <w:t xml:space="preserve">table </w:t>
      </w:r>
      <w:r w:rsidRPr="00FA3B92">
        <w:rPr>
          <w:rFonts w:ascii="Arial" w:hAnsi="Arial" w:cs="Arial"/>
          <w:color w:val="000000" w:themeColor="text1"/>
          <w:sz w:val="24"/>
          <w:szCs w:val="24"/>
        </w:rPr>
        <w:t>m</w:t>
      </w:r>
      <w:r w:rsidR="00F60D37" w:rsidRPr="00FA3B92">
        <w:rPr>
          <w:rFonts w:ascii="Arial" w:hAnsi="Arial" w:cs="Arial"/>
          <w:color w:val="000000" w:themeColor="text1"/>
          <w:sz w:val="24"/>
          <w:szCs w:val="24"/>
        </w:rPr>
        <w:t xml:space="preserve">acro </w:t>
      </w:r>
      <w:r w:rsidRPr="00FA3B92">
        <w:rPr>
          <w:rFonts w:ascii="Arial" w:hAnsi="Arial" w:cs="Arial"/>
          <w:color w:val="000000" w:themeColor="text1"/>
          <w:sz w:val="24"/>
          <w:szCs w:val="24"/>
        </w:rPr>
        <w:t>e</w:t>
      </w:r>
      <w:r w:rsidR="00F60D37" w:rsidRPr="00FA3B92">
        <w:rPr>
          <w:rFonts w:ascii="Arial" w:hAnsi="Arial" w:cs="Arial"/>
          <w:color w:val="000000" w:themeColor="text1"/>
          <w:sz w:val="24"/>
          <w:szCs w:val="24"/>
        </w:rPr>
        <w:t>nvironment</w:t>
      </w:r>
      <w:r w:rsidR="00843C45" w:rsidRPr="00FA3B92">
        <w:rPr>
          <w:rFonts w:ascii="Arial" w:hAnsi="Arial" w:cs="Arial"/>
          <w:color w:val="000000" w:themeColor="text1"/>
          <w:sz w:val="24"/>
          <w:szCs w:val="24"/>
        </w:rPr>
        <w:t xml:space="preserve"> </w:t>
      </w:r>
      <w:r w:rsidR="00C50794">
        <w:rPr>
          <w:rFonts w:ascii="Arial" w:hAnsi="Arial" w:cs="Arial"/>
          <w:color w:val="000000" w:themeColor="text1"/>
          <w:sz w:val="24"/>
          <w:szCs w:val="24"/>
        </w:rPr>
        <w:t>as</w:t>
      </w:r>
      <w:r w:rsidR="00316C0F" w:rsidRPr="00FA3B92">
        <w:rPr>
          <w:rFonts w:ascii="Arial" w:hAnsi="Arial" w:cs="Arial"/>
          <w:color w:val="000000" w:themeColor="text1"/>
          <w:sz w:val="24"/>
          <w:szCs w:val="24"/>
        </w:rPr>
        <w:t xml:space="preserve"> </w:t>
      </w:r>
      <w:r w:rsidR="00F01E45" w:rsidRPr="00FA3B92">
        <w:rPr>
          <w:rFonts w:ascii="Arial" w:hAnsi="Arial" w:cs="Arial"/>
          <w:color w:val="000000" w:themeColor="text1"/>
          <w:sz w:val="24"/>
          <w:szCs w:val="24"/>
        </w:rPr>
        <w:t xml:space="preserve">political instability </w:t>
      </w:r>
      <w:r w:rsidR="00C62067" w:rsidRPr="00FA3B92">
        <w:rPr>
          <w:rFonts w:ascii="Arial" w:hAnsi="Arial" w:cs="Arial"/>
          <w:color w:val="000000" w:themeColor="text1"/>
          <w:sz w:val="24"/>
          <w:szCs w:val="24"/>
        </w:rPr>
        <w:t>impacts p</w:t>
      </w:r>
      <w:r w:rsidR="00843C45" w:rsidRPr="00FA3B92">
        <w:rPr>
          <w:rFonts w:ascii="Arial" w:hAnsi="Arial" w:cs="Arial"/>
          <w:color w:val="000000" w:themeColor="text1"/>
          <w:sz w:val="24"/>
          <w:szCs w:val="24"/>
        </w:rPr>
        <w:t>rofits</w:t>
      </w:r>
      <w:r w:rsidR="00FA3B92" w:rsidRPr="00FA3B92">
        <w:rPr>
          <w:rFonts w:ascii="Arial" w:hAnsi="Arial" w:cs="Arial"/>
          <w:color w:val="000000" w:themeColor="text1"/>
          <w:sz w:val="24"/>
          <w:szCs w:val="24"/>
        </w:rPr>
        <w:t>, working conditions and</w:t>
      </w:r>
      <w:r w:rsidR="00843C45" w:rsidRPr="00FA3B92">
        <w:rPr>
          <w:rFonts w:ascii="Arial" w:hAnsi="Arial" w:cs="Arial"/>
          <w:color w:val="000000" w:themeColor="text1"/>
          <w:sz w:val="24"/>
          <w:szCs w:val="24"/>
        </w:rPr>
        <w:t xml:space="preserve"> operations </w:t>
      </w:r>
      <w:r w:rsidR="00FA3B92" w:rsidRPr="00FA3B92">
        <w:rPr>
          <w:rFonts w:ascii="Arial" w:hAnsi="Arial" w:cs="Arial"/>
          <w:color w:val="000000" w:themeColor="text1"/>
          <w:sz w:val="24"/>
          <w:szCs w:val="24"/>
        </w:rPr>
        <w:t>(</w:t>
      </w:r>
      <w:r w:rsidR="00AA227C" w:rsidRPr="00FA3B92">
        <w:rPr>
          <w:rFonts w:ascii="Arial" w:hAnsi="Arial" w:cs="Arial"/>
          <w:color w:val="000000" w:themeColor="text1"/>
          <w:sz w:val="24"/>
          <w:szCs w:val="24"/>
        </w:rPr>
        <w:t>Juneja</w:t>
      </w:r>
      <w:r w:rsidR="00FA3B92" w:rsidRPr="00FA3B92">
        <w:rPr>
          <w:rFonts w:ascii="Arial" w:hAnsi="Arial" w:cs="Arial"/>
          <w:color w:val="000000" w:themeColor="text1"/>
          <w:sz w:val="24"/>
          <w:szCs w:val="24"/>
        </w:rPr>
        <w:t xml:space="preserve">, </w:t>
      </w:r>
      <w:r w:rsidR="00AA227C" w:rsidRPr="00FA3B92">
        <w:rPr>
          <w:rFonts w:ascii="Arial" w:hAnsi="Arial" w:cs="Arial"/>
          <w:color w:val="000000" w:themeColor="text1"/>
          <w:sz w:val="24"/>
          <w:szCs w:val="24"/>
        </w:rPr>
        <w:t>2022</w:t>
      </w:r>
      <w:r w:rsidR="00FA3B92" w:rsidRPr="00FA3B92">
        <w:rPr>
          <w:rFonts w:ascii="Arial" w:hAnsi="Arial" w:cs="Arial"/>
          <w:color w:val="000000" w:themeColor="text1"/>
          <w:sz w:val="24"/>
          <w:szCs w:val="24"/>
        </w:rPr>
        <w:t xml:space="preserve">). </w:t>
      </w:r>
    </w:p>
    <w:p w14:paraId="0BCC6430" w14:textId="59FBFF88" w:rsidR="00AF6AA5" w:rsidRDefault="00210959" w:rsidP="00D0045A">
      <w:pPr>
        <w:jc w:val="both"/>
        <w:rPr>
          <w:rFonts w:ascii="Arial" w:hAnsi="Arial" w:cs="Arial"/>
          <w:color w:val="000000" w:themeColor="text1"/>
          <w:sz w:val="24"/>
          <w:szCs w:val="24"/>
        </w:rPr>
      </w:pPr>
      <w:r w:rsidRPr="00C77331">
        <w:rPr>
          <w:rFonts w:ascii="Arial" w:hAnsi="Arial" w:cs="Arial"/>
          <w:color w:val="000000" w:themeColor="text1"/>
          <w:sz w:val="24"/>
          <w:szCs w:val="24"/>
        </w:rPr>
        <w:t>The Russian invasion of Ukraine on 24</w:t>
      </w:r>
      <w:r w:rsidRPr="00C77331">
        <w:rPr>
          <w:rFonts w:ascii="Arial" w:hAnsi="Arial" w:cs="Arial"/>
          <w:color w:val="000000" w:themeColor="text1"/>
          <w:sz w:val="24"/>
          <w:szCs w:val="24"/>
          <w:vertAlign w:val="superscript"/>
        </w:rPr>
        <w:t>th</w:t>
      </w:r>
      <w:r w:rsidRPr="00C77331">
        <w:rPr>
          <w:rFonts w:ascii="Arial" w:hAnsi="Arial" w:cs="Arial"/>
          <w:color w:val="000000" w:themeColor="text1"/>
          <w:sz w:val="24"/>
          <w:szCs w:val="24"/>
        </w:rPr>
        <w:t xml:space="preserve"> February 2022</w:t>
      </w:r>
      <w:r w:rsidR="008F3B41" w:rsidRPr="00C77331">
        <w:rPr>
          <w:rFonts w:ascii="Arial" w:hAnsi="Arial" w:cs="Arial"/>
          <w:color w:val="000000" w:themeColor="text1"/>
          <w:sz w:val="24"/>
          <w:szCs w:val="24"/>
        </w:rPr>
        <w:t xml:space="preserve"> further impacted an already fragile global market. (Chatham House, 2022)</w:t>
      </w:r>
      <w:r w:rsidR="003F5626">
        <w:rPr>
          <w:rFonts w:ascii="Arial" w:hAnsi="Arial" w:cs="Arial"/>
          <w:color w:val="000000" w:themeColor="text1"/>
          <w:sz w:val="24"/>
          <w:szCs w:val="24"/>
        </w:rPr>
        <w:t>, with t</w:t>
      </w:r>
      <w:r w:rsidR="00C77331">
        <w:rPr>
          <w:rFonts w:ascii="Arial" w:hAnsi="Arial" w:cs="Arial"/>
          <w:color w:val="000000" w:themeColor="text1"/>
          <w:sz w:val="24"/>
          <w:szCs w:val="24"/>
        </w:rPr>
        <w:t>he invasion resul</w:t>
      </w:r>
      <w:r w:rsidR="00C77331" w:rsidRPr="00C77331">
        <w:rPr>
          <w:rFonts w:ascii="Arial" w:hAnsi="Arial" w:cs="Arial"/>
          <w:color w:val="000000" w:themeColor="text1"/>
          <w:sz w:val="24"/>
          <w:szCs w:val="24"/>
        </w:rPr>
        <w:t>t</w:t>
      </w:r>
      <w:r w:rsidR="003F5626">
        <w:rPr>
          <w:rFonts w:ascii="Arial" w:hAnsi="Arial" w:cs="Arial"/>
          <w:color w:val="000000" w:themeColor="text1"/>
          <w:sz w:val="24"/>
          <w:szCs w:val="24"/>
        </w:rPr>
        <w:t>ing</w:t>
      </w:r>
      <w:r w:rsidR="00C77331" w:rsidRPr="00C77331">
        <w:rPr>
          <w:rFonts w:ascii="Arial" w:hAnsi="Arial" w:cs="Arial"/>
          <w:color w:val="000000" w:themeColor="text1"/>
          <w:sz w:val="24"/>
          <w:szCs w:val="24"/>
        </w:rPr>
        <w:t xml:space="preserve"> in </w:t>
      </w:r>
      <w:r w:rsidRPr="00C77331">
        <w:rPr>
          <w:rFonts w:ascii="Arial" w:hAnsi="Arial" w:cs="Arial"/>
          <w:color w:val="000000" w:themeColor="text1"/>
          <w:sz w:val="24"/>
          <w:szCs w:val="24"/>
        </w:rPr>
        <w:t xml:space="preserve">interruptions </w:t>
      </w:r>
      <w:r w:rsidR="003F5626">
        <w:rPr>
          <w:rFonts w:ascii="Arial" w:hAnsi="Arial" w:cs="Arial"/>
          <w:color w:val="000000" w:themeColor="text1"/>
          <w:sz w:val="24"/>
          <w:szCs w:val="24"/>
        </w:rPr>
        <w:t>to</w:t>
      </w:r>
      <w:r w:rsidRPr="00C77331">
        <w:rPr>
          <w:rFonts w:ascii="Arial" w:hAnsi="Arial" w:cs="Arial"/>
          <w:color w:val="000000" w:themeColor="text1"/>
          <w:sz w:val="24"/>
          <w:szCs w:val="24"/>
        </w:rPr>
        <w:t xml:space="preserve"> energy supply and raw materials globally (</w:t>
      </w:r>
      <w:proofErr w:type="spellStart"/>
      <w:r w:rsidRPr="00C77331">
        <w:rPr>
          <w:rFonts w:ascii="Arial" w:hAnsi="Arial" w:cs="Arial"/>
          <w:color w:val="000000" w:themeColor="text1"/>
          <w:sz w:val="24"/>
          <w:szCs w:val="24"/>
        </w:rPr>
        <w:t>Rawtani</w:t>
      </w:r>
      <w:proofErr w:type="spellEnd"/>
      <w:r w:rsidRPr="00C77331">
        <w:rPr>
          <w:rFonts w:ascii="Arial" w:hAnsi="Arial" w:cs="Arial"/>
          <w:color w:val="000000" w:themeColor="text1"/>
          <w:sz w:val="24"/>
          <w:szCs w:val="24"/>
        </w:rPr>
        <w:t xml:space="preserve"> et al, 2022). </w:t>
      </w:r>
      <w:r w:rsidR="004A74C9">
        <w:rPr>
          <w:rFonts w:ascii="Arial" w:hAnsi="Arial" w:cs="Arial"/>
          <w:color w:val="000000" w:themeColor="text1"/>
          <w:sz w:val="24"/>
          <w:szCs w:val="24"/>
        </w:rPr>
        <w:t>The conflict has also highlighted the complex and intertwined economic dependency on countries with varying political systems (Chatham House, 2022).</w:t>
      </w:r>
    </w:p>
    <w:p w14:paraId="6B6B9DFC" w14:textId="1FE7929C" w:rsidR="005E16D7" w:rsidRPr="00023E07" w:rsidRDefault="00392E33" w:rsidP="00B348F4">
      <w:pPr>
        <w:jc w:val="both"/>
        <w:rPr>
          <w:rFonts w:ascii="Arial" w:hAnsi="Arial" w:cs="Arial"/>
          <w:color w:val="000000" w:themeColor="text1"/>
          <w:sz w:val="24"/>
          <w:szCs w:val="24"/>
        </w:rPr>
      </w:pPr>
      <w:r>
        <w:rPr>
          <w:rFonts w:ascii="Arial" w:hAnsi="Arial" w:cs="Arial"/>
          <w:color w:val="000000" w:themeColor="text1"/>
          <w:sz w:val="24"/>
          <w:szCs w:val="24"/>
        </w:rPr>
        <w:t>The Russian invasion had a direct impact on WCL activities</w:t>
      </w:r>
      <w:r w:rsidR="00010358">
        <w:rPr>
          <w:rFonts w:ascii="Arial" w:hAnsi="Arial" w:cs="Arial"/>
          <w:color w:val="000000" w:themeColor="text1"/>
          <w:sz w:val="24"/>
          <w:szCs w:val="24"/>
        </w:rPr>
        <w:t>, with t</w:t>
      </w:r>
      <w:r w:rsidR="00210959" w:rsidRPr="005C4276">
        <w:rPr>
          <w:rFonts w:ascii="Arial" w:hAnsi="Arial" w:cs="Arial"/>
          <w:color w:val="000000" w:themeColor="text1"/>
          <w:sz w:val="24"/>
          <w:szCs w:val="24"/>
        </w:rPr>
        <w:t xml:space="preserve">he economic sanctions imposed </w:t>
      </w:r>
      <w:r w:rsidR="00010358">
        <w:rPr>
          <w:rFonts w:ascii="Arial" w:hAnsi="Arial" w:cs="Arial"/>
          <w:color w:val="000000" w:themeColor="text1"/>
          <w:sz w:val="24"/>
          <w:szCs w:val="24"/>
        </w:rPr>
        <w:t xml:space="preserve">on </w:t>
      </w:r>
      <w:r w:rsidR="000B0E66" w:rsidRPr="005C4276">
        <w:rPr>
          <w:rFonts w:ascii="Arial" w:hAnsi="Arial" w:cs="Arial"/>
          <w:color w:val="000000" w:themeColor="text1"/>
          <w:sz w:val="24"/>
          <w:szCs w:val="24"/>
        </w:rPr>
        <w:t xml:space="preserve">Russia </w:t>
      </w:r>
      <w:r w:rsidR="00AA3BAC">
        <w:rPr>
          <w:rFonts w:ascii="Arial" w:hAnsi="Arial" w:cs="Arial"/>
          <w:color w:val="000000" w:themeColor="text1"/>
          <w:sz w:val="24"/>
          <w:szCs w:val="24"/>
        </w:rPr>
        <w:t xml:space="preserve">and </w:t>
      </w:r>
      <w:r w:rsidR="001E2F7F">
        <w:rPr>
          <w:rFonts w:ascii="Arial" w:hAnsi="Arial" w:cs="Arial"/>
          <w:color w:val="000000" w:themeColor="text1"/>
          <w:sz w:val="24"/>
          <w:szCs w:val="24"/>
        </w:rPr>
        <w:t xml:space="preserve">Russia </w:t>
      </w:r>
      <w:r w:rsidR="000B0E66" w:rsidRPr="005C4276">
        <w:rPr>
          <w:rFonts w:ascii="Arial" w:hAnsi="Arial" w:cs="Arial"/>
          <w:color w:val="000000" w:themeColor="text1"/>
          <w:sz w:val="24"/>
          <w:szCs w:val="24"/>
        </w:rPr>
        <w:t>withholding exports</w:t>
      </w:r>
      <w:r w:rsidR="001E2F7F">
        <w:rPr>
          <w:rFonts w:ascii="Arial" w:hAnsi="Arial" w:cs="Arial"/>
          <w:color w:val="000000" w:themeColor="text1"/>
          <w:sz w:val="24"/>
          <w:szCs w:val="24"/>
        </w:rPr>
        <w:t>,</w:t>
      </w:r>
      <w:r w:rsidR="00023E07">
        <w:rPr>
          <w:rFonts w:ascii="Arial" w:hAnsi="Arial" w:cs="Arial"/>
          <w:color w:val="000000" w:themeColor="text1"/>
          <w:sz w:val="24"/>
          <w:szCs w:val="24"/>
        </w:rPr>
        <w:t xml:space="preserve"> </w:t>
      </w:r>
      <w:r w:rsidR="001E2F7F">
        <w:rPr>
          <w:rFonts w:ascii="Arial" w:hAnsi="Arial" w:cs="Arial"/>
          <w:color w:val="000000" w:themeColor="text1"/>
          <w:sz w:val="24"/>
          <w:szCs w:val="24"/>
        </w:rPr>
        <w:t>cau</w:t>
      </w:r>
      <w:r w:rsidR="002E185A">
        <w:rPr>
          <w:rFonts w:ascii="Arial" w:hAnsi="Arial" w:cs="Arial"/>
          <w:color w:val="000000" w:themeColor="text1"/>
          <w:sz w:val="24"/>
          <w:szCs w:val="24"/>
        </w:rPr>
        <w:t>sing</w:t>
      </w:r>
      <w:r w:rsidR="001E2F7F">
        <w:rPr>
          <w:rFonts w:ascii="Arial" w:hAnsi="Arial" w:cs="Arial"/>
          <w:color w:val="000000" w:themeColor="text1"/>
          <w:sz w:val="24"/>
          <w:szCs w:val="24"/>
        </w:rPr>
        <w:t xml:space="preserve"> Nickel prices to skyrocket </w:t>
      </w:r>
      <w:r w:rsidR="001E2F7F" w:rsidRPr="005C4276">
        <w:rPr>
          <w:rFonts w:ascii="Arial" w:hAnsi="Arial" w:cs="Arial"/>
          <w:color w:val="000000" w:themeColor="text1"/>
          <w:sz w:val="24"/>
          <w:szCs w:val="24"/>
        </w:rPr>
        <w:t>(</w:t>
      </w:r>
      <w:proofErr w:type="spellStart"/>
      <w:r w:rsidR="001E2F7F" w:rsidRPr="005C4276">
        <w:rPr>
          <w:rFonts w:ascii="Arial" w:hAnsi="Arial" w:cs="Arial"/>
          <w:color w:val="000000" w:themeColor="text1"/>
          <w:sz w:val="24"/>
          <w:szCs w:val="24"/>
        </w:rPr>
        <w:t>Rawtani</w:t>
      </w:r>
      <w:proofErr w:type="spellEnd"/>
      <w:r w:rsidR="001E2F7F" w:rsidRPr="005C4276">
        <w:rPr>
          <w:rFonts w:ascii="Arial" w:hAnsi="Arial" w:cs="Arial"/>
          <w:color w:val="000000" w:themeColor="text1"/>
          <w:sz w:val="24"/>
          <w:szCs w:val="24"/>
        </w:rPr>
        <w:t xml:space="preserve"> et al, 2022; </w:t>
      </w:r>
      <w:proofErr w:type="spellStart"/>
      <w:r w:rsidR="001E2F7F" w:rsidRPr="005C4276">
        <w:rPr>
          <w:rFonts w:ascii="Arial" w:hAnsi="Arial" w:cs="Arial"/>
          <w:color w:val="000000" w:themeColor="text1"/>
          <w:sz w:val="24"/>
          <w:szCs w:val="24"/>
        </w:rPr>
        <w:t>Soreng</w:t>
      </w:r>
      <w:proofErr w:type="spellEnd"/>
      <w:r w:rsidR="001E2F7F" w:rsidRPr="005C4276">
        <w:rPr>
          <w:rFonts w:ascii="Arial" w:hAnsi="Arial" w:cs="Arial"/>
          <w:color w:val="000000" w:themeColor="text1"/>
          <w:sz w:val="24"/>
          <w:szCs w:val="24"/>
        </w:rPr>
        <w:t>, 2022</w:t>
      </w:r>
      <w:r w:rsidR="001E2F7F">
        <w:rPr>
          <w:rFonts w:ascii="Arial" w:hAnsi="Arial" w:cs="Arial"/>
          <w:color w:val="000000" w:themeColor="text1"/>
          <w:sz w:val="24"/>
          <w:szCs w:val="24"/>
        </w:rPr>
        <w:t>;</w:t>
      </w:r>
      <w:r w:rsidR="001E2F7F" w:rsidRPr="001E2F7F">
        <w:rPr>
          <w:rFonts w:ascii="Arial" w:hAnsi="Arial" w:cs="Arial"/>
          <w:color w:val="000000" w:themeColor="text1"/>
          <w:sz w:val="24"/>
          <w:szCs w:val="24"/>
        </w:rPr>
        <w:t xml:space="preserve"> </w:t>
      </w:r>
      <w:r w:rsidR="001E2F7F" w:rsidRPr="005C4276">
        <w:rPr>
          <w:rFonts w:ascii="Arial" w:hAnsi="Arial" w:cs="Arial"/>
          <w:color w:val="000000" w:themeColor="text1"/>
          <w:sz w:val="24"/>
          <w:szCs w:val="24"/>
        </w:rPr>
        <w:t>Pickrell, 2022).</w:t>
      </w:r>
      <w:r w:rsidR="00023E07">
        <w:rPr>
          <w:rFonts w:ascii="Arial" w:hAnsi="Arial" w:cs="Arial"/>
          <w:color w:val="000000" w:themeColor="text1"/>
          <w:sz w:val="24"/>
          <w:szCs w:val="24"/>
        </w:rPr>
        <w:t xml:space="preserve"> </w:t>
      </w:r>
      <w:r w:rsidR="006C4955" w:rsidRPr="00830B40">
        <w:rPr>
          <w:rFonts w:ascii="Arial" w:hAnsi="Arial" w:cs="Arial"/>
          <w:color w:val="000000" w:themeColor="text1"/>
          <w:sz w:val="24"/>
          <w:szCs w:val="24"/>
        </w:rPr>
        <w:t>N</w:t>
      </w:r>
      <w:r w:rsidR="00A427D7" w:rsidRPr="00830B40">
        <w:rPr>
          <w:rFonts w:ascii="Arial" w:hAnsi="Arial" w:cs="Arial"/>
          <w:color w:val="000000" w:themeColor="text1"/>
          <w:sz w:val="24"/>
          <w:szCs w:val="24"/>
        </w:rPr>
        <w:t xml:space="preserve">ickel </w:t>
      </w:r>
      <w:r w:rsidR="00C37953" w:rsidRPr="00830B40">
        <w:rPr>
          <w:rFonts w:ascii="Arial" w:hAnsi="Arial" w:cs="Arial"/>
          <w:color w:val="000000" w:themeColor="text1"/>
          <w:sz w:val="24"/>
          <w:szCs w:val="24"/>
        </w:rPr>
        <w:t>price</w:t>
      </w:r>
      <w:r w:rsidR="005E16D7" w:rsidRPr="00830B40">
        <w:rPr>
          <w:rFonts w:ascii="Arial" w:hAnsi="Arial" w:cs="Arial"/>
          <w:color w:val="000000" w:themeColor="text1"/>
          <w:sz w:val="24"/>
          <w:szCs w:val="24"/>
        </w:rPr>
        <w:t xml:space="preserve">s </w:t>
      </w:r>
      <w:r w:rsidR="00BA352F">
        <w:rPr>
          <w:rFonts w:ascii="Arial" w:hAnsi="Arial" w:cs="Arial"/>
          <w:color w:val="000000" w:themeColor="text1"/>
          <w:sz w:val="24"/>
          <w:szCs w:val="24"/>
        </w:rPr>
        <w:t>climbe</w:t>
      </w:r>
      <w:r w:rsidR="005E16D7" w:rsidRPr="00830B40">
        <w:rPr>
          <w:rFonts w:ascii="Arial" w:hAnsi="Arial" w:cs="Arial"/>
          <w:color w:val="000000" w:themeColor="text1"/>
          <w:sz w:val="24"/>
          <w:szCs w:val="24"/>
        </w:rPr>
        <w:t>d</w:t>
      </w:r>
      <w:r w:rsidR="00C75DAC" w:rsidRPr="00830B40">
        <w:rPr>
          <w:rFonts w:ascii="Arial" w:hAnsi="Arial" w:cs="Arial"/>
          <w:color w:val="000000" w:themeColor="text1"/>
          <w:sz w:val="24"/>
          <w:szCs w:val="24"/>
        </w:rPr>
        <w:t xml:space="preserve"> </w:t>
      </w:r>
      <w:r w:rsidR="0068468B" w:rsidRPr="00830B40">
        <w:rPr>
          <w:rFonts w:ascii="Arial" w:hAnsi="Arial" w:cs="Arial"/>
          <w:color w:val="000000" w:themeColor="text1"/>
          <w:sz w:val="24"/>
          <w:szCs w:val="24"/>
        </w:rPr>
        <w:t xml:space="preserve">by 30.7% </w:t>
      </w:r>
      <w:r w:rsidR="00F11F9E" w:rsidRPr="00830B40">
        <w:rPr>
          <w:rFonts w:ascii="Arial" w:hAnsi="Arial" w:cs="Arial"/>
          <w:color w:val="000000" w:themeColor="text1"/>
          <w:sz w:val="24"/>
          <w:szCs w:val="24"/>
        </w:rPr>
        <w:t xml:space="preserve">on The London Metal Exchange </w:t>
      </w:r>
      <w:r w:rsidR="00D46B93">
        <w:rPr>
          <w:rFonts w:ascii="Arial" w:hAnsi="Arial" w:cs="Arial"/>
          <w:color w:val="000000" w:themeColor="text1"/>
          <w:sz w:val="24"/>
          <w:szCs w:val="24"/>
        </w:rPr>
        <w:t xml:space="preserve">with </w:t>
      </w:r>
      <w:r w:rsidR="00860D32" w:rsidRPr="00830B40">
        <w:rPr>
          <w:rFonts w:ascii="Arial" w:hAnsi="Arial" w:cs="Arial"/>
          <w:color w:val="000000" w:themeColor="text1"/>
          <w:sz w:val="24"/>
          <w:szCs w:val="24"/>
        </w:rPr>
        <w:t>tra</w:t>
      </w:r>
      <w:r w:rsidR="00492FD8" w:rsidRPr="00830B40">
        <w:rPr>
          <w:rFonts w:ascii="Arial" w:hAnsi="Arial" w:cs="Arial"/>
          <w:color w:val="000000" w:themeColor="text1"/>
          <w:sz w:val="24"/>
          <w:szCs w:val="24"/>
        </w:rPr>
        <w:t>ding</w:t>
      </w:r>
      <w:r w:rsidR="00D46B93" w:rsidRPr="00830B40">
        <w:rPr>
          <w:rFonts w:ascii="Arial" w:hAnsi="Arial" w:cs="Arial"/>
          <w:color w:val="000000" w:themeColor="text1"/>
          <w:sz w:val="24"/>
          <w:szCs w:val="24"/>
        </w:rPr>
        <w:t xml:space="preserve"> </w:t>
      </w:r>
      <w:r w:rsidR="00860D32" w:rsidRPr="00830B40">
        <w:rPr>
          <w:rFonts w:ascii="Arial" w:hAnsi="Arial" w:cs="Arial"/>
          <w:color w:val="000000" w:themeColor="text1"/>
          <w:sz w:val="24"/>
          <w:szCs w:val="24"/>
        </w:rPr>
        <w:t xml:space="preserve">suspended </w:t>
      </w:r>
      <w:r w:rsidR="00D46B93">
        <w:rPr>
          <w:rFonts w:ascii="Arial" w:hAnsi="Arial" w:cs="Arial"/>
          <w:color w:val="000000" w:themeColor="text1"/>
          <w:sz w:val="24"/>
          <w:szCs w:val="24"/>
        </w:rPr>
        <w:t>on 8</w:t>
      </w:r>
      <w:r w:rsidR="00D46B93" w:rsidRPr="00D46B93">
        <w:rPr>
          <w:rFonts w:ascii="Arial" w:hAnsi="Arial" w:cs="Arial"/>
          <w:color w:val="000000" w:themeColor="text1"/>
          <w:sz w:val="24"/>
          <w:szCs w:val="24"/>
          <w:vertAlign w:val="superscript"/>
        </w:rPr>
        <w:t>th</w:t>
      </w:r>
      <w:r w:rsidR="00D46B93">
        <w:rPr>
          <w:rFonts w:ascii="Arial" w:hAnsi="Arial" w:cs="Arial"/>
          <w:color w:val="000000" w:themeColor="text1"/>
          <w:sz w:val="24"/>
          <w:szCs w:val="24"/>
        </w:rPr>
        <w:t xml:space="preserve"> March </w:t>
      </w:r>
      <w:r w:rsidR="00234F46">
        <w:rPr>
          <w:rFonts w:ascii="Arial" w:hAnsi="Arial" w:cs="Arial"/>
          <w:color w:val="000000" w:themeColor="text1"/>
          <w:sz w:val="24"/>
          <w:szCs w:val="24"/>
        </w:rPr>
        <w:t xml:space="preserve">2022 </w:t>
      </w:r>
      <w:r w:rsidR="00860D32" w:rsidRPr="00830B40">
        <w:rPr>
          <w:rFonts w:ascii="Arial" w:hAnsi="Arial" w:cs="Arial"/>
          <w:color w:val="000000" w:themeColor="text1"/>
          <w:sz w:val="24"/>
          <w:szCs w:val="24"/>
        </w:rPr>
        <w:t xml:space="preserve">due to </w:t>
      </w:r>
      <w:r w:rsidR="00234F46">
        <w:rPr>
          <w:rFonts w:ascii="Arial" w:hAnsi="Arial" w:cs="Arial"/>
          <w:color w:val="000000" w:themeColor="text1"/>
          <w:sz w:val="24"/>
          <w:szCs w:val="24"/>
        </w:rPr>
        <w:t xml:space="preserve">further price </w:t>
      </w:r>
      <w:r w:rsidR="00860D32" w:rsidRPr="00830B40">
        <w:rPr>
          <w:rFonts w:ascii="Arial" w:hAnsi="Arial" w:cs="Arial"/>
          <w:color w:val="000000" w:themeColor="text1"/>
          <w:sz w:val="24"/>
          <w:szCs w:val="24"/>
        </w:rPr>
        <w:t>hike</w:t>
      </w:r>
      <w:r w:rsidR="00234F46">
        <w:rPr>
          <w:rFonts w:ascii="Arial" w:hAnsi="Arial" w:cs="Arial"/>
          <w:color w:val="000000" w:themeColor="text1"/>
          <w:sz w:val="24"/>
          <w:szCs w:val="24"/>
        </w:rPr>
        <w:t>s</w:t>
      </w:r>
      <w:r w:rsidR="00D612E6">
        <w:rPr>
          <w:rFonts w:ascii="Arial" w:hAnsi="Arial" w:cs="Arial"/>
          <w:color w:val="000000" w:themeColor="text1"/>
          <w:sz w:val="24"/>
          <w:szCs w:val="24"/>
        </w:rPr>
        <w:t xml:space="preserve"> </w:t>
      </w:r>
      <w:r w:rsidR="0068468B" w:rsidRPr="00830B40">
        <w:rPr>
          <w:rFonts w:ascii="Arial" w:hAnsi="Arial" w:cs="Arial"/>
          <w:color w:val="000000" w:themeColor="text1"/>
          <w:sz w:val="24"/>
          <w:szCs w:val="24"/>
        </w:rPr>
        <w:t>(Pickrell</w:t>
      </w:r>
      <w:r w:rsidR="005E16D7" w:rsidRPr="00830B40">
        <w:rPr>
          <w:rFonts w:ascii="Arial" w:hAnsi="Arial" w:cs="Arial"/>
          <w:color w:val="000000" w:themeColor="text1"/>
          <w:sz w:val="24"/>
          <w:szCs w:val="24"/>
        </w:rPr>
        <w:t xml:space="preserve">, 2022; </w:t>
      </w:r>
      <w:proofErr w:type="spellStart"/>
      <w:r w:rsidR="005E16D7" w:rsidRPr="00830B40">
        <w:rPr>
          <w:rFonts w:ascii="Arial" w:hAnsi="Arial" w:cs="Arial"/>
          <w:color w:val="000000" w:themeColor="text1"/>
          <w:sz w:val="24"/>
          <w:szCs w:val="24"/>
        </w:rPr>
        <w:t>Soreng</w:t>
      </w:r>
      <w:proofErr w:type="spellEnd"/>
      <w:r w:rsidR="005E16D7" w:rsidRPr="00830B40">
        <w:rPr>
          <w:rFonts w:ascii="Arial" w:hAnsi="Arial" w:cs="Arial"/>
          <w:color w:val="000000" w:themeColor="text1"/>
          <w:sz w:val="24"/>
          <w:szCs w:val="24"/>
        </w:rPr>
        <w:t xml:space="preserve">, </w:t>
      </w:r>
      <w:r w:rsidR="005E16D7" w:rsidRPr="00D612E6">
        <w:rPr>
          <w:rFonts w:ascii="Arial" w:hAnsi="Arial" w:cs="Arial"/>
          <w:color w:val="000000" w:themeColor="text1"/>
          <w:sz w:val="24"/>
          <w:szCs w:val="24"/>
        </w:rPr>
        <w:t>2022)</w:t>
      </w:r>
      <w:r w:rsidR="00524422" w:rsidRPr="00D612E6">
        <w:rPr>
          <w:rFonts w:ascii="Arial" w:hAnsi="Arial" w:cs="Arial"/>
          <w:color w:val="000000" w:themeColor="text1"/>
          <w:sz w:val="24"/>
          <w:szCs w:val="24"/>
        </w:rPr>
        <w:t xml:space="preserve">. </w:t>
      </w:r>
    </w:p>
    <w:p w14:paraId="1CB66972" w14:textId="001F299B" w:rsidR="00234F46" w:rsidRPr="000A60FF" w:rsidRDefault="00234F46" w:rsidP="00234F46">
      <w:pPr>
        <w:jc w:val="both"/>
        <w:rPr>
          <w:rFonts w:ascii="Arial" w:hAnsi="Arial" w:cs="Arial"/>
          <w:sz w:val="24"/>
          <w:szCs w:val="24"/>
        </w:rPr>
      </w:pPr>
      <w:r>
        <w:rPr>
          <w:rFonts w:ascii="Arial" w:hAnsi="Arial" w:cs="Arial"/>
          <w:sz w:val="24"/>
          <w:szCs w:val="24"/>
        </w:rPr>
        <w:t>Whilst WCL had enough Nickel supply to ensure production continuity</w:t>
      </w:r>
      <w:r w:rsidR="000D459C">
        <w:rPr>
          <w:rFonts w:ascii="Arial" w:hAnsi="Arial" w:cs="Arial"/>
          <w:sz w:val="24"/>
          <w:szCs w:val="24"/>
        </w:rPr>
        <w:t>,</w:t>
      </w:r>
      <w:r>
        <w:rPr>
          <w:rFonts w:ascii="Arial" w:hAnsi="Arial" w:cs="Arial"/>
          <w:sz w:val="24"/>
          <w:szCs w:val="24"/>
        </w:rPr>
        <w:t xml:space="preserve"> March 2022 was a difficult month</w:t>
      </w:r>
      <w:r w:rsidR="0032022C">
        <w:rPr>
          <w:rFonts w:ascii="Arial" w:hAnsi="Arial" w:cs="Arial"/>
          <w:sz w:val="24"/>
          <w:szCs w:val="24"/>
        </w:rPr>
        <w:t xml:space="preserve"> for WCL</w:t>
      </w:r>
      <w:r>
        <w:rPr>
          <w:rFonts w:ascii="Arial" w:hAnsi="Arial" w:cs="Arial"/>
          <w:sz w:val="24"/>
          <w:szCs w:val="24"/>
        </w:rPr>
        <w:t xml:space="preserve"> which </w:t>
      </w:r>
      <w:r w:rsidR="00011125">
        <w:rPr>
          <w:rFonts w:ascii="Arial" w:hAnsi="Arial" w:cs="Arial"/>
          <w:sz w:val="24"/>
          <w:szCs w:val="24"/>
        </w:rPr>
        <w:t>stretched production planning and stock supplies to the very limit of WCL</w:t>
      </w:r>
      <w:r w:rsidR="004776B7">
        <w:rPr>
          <w:rFonts w:ascii="Arial" w:hAnsi="Arial" w:cs="Arial"/>
          <w:sz w:val="24"/>
          <w:szCs w:val="24"/>
        </w:rPr>
        <w:t>’s</w:t>
      </w:r>
      <w:r w:rsidR="00011125">
        <w:rPr>
          <w:rFonts w:ascii="Arial" w:hAnsi="Arial" w:cs="Arial"/>
          <w:sz w:val="24"/>
          <w:szCs w:val="24"/>
        </w:rPr>
        <w:t xml:space="preserve"> capability </w:t>
      </w:r>
      <w:r w:rsidR="00011125" w:rsidRPr="00011125">
        <w:rPr>
          <w:rFonts w:ascii="Arial" w:hAnsi="Arial" w:cs="Arial"/>
          <w:sz w:val="24"/>
          <w:szCs w:val="24"/>
        </w:rPr>
        <w:t>(Wall Colmonoy, 2022</w:t>
      </w:r>
      <w:r w:rsidR="00011125">
        <w:rPr>
          <w:rFonts w:ascii="Arial" w:hAnsi="Arial" w:cs="Arial"/>
          <w:sz w:val="24"/>
          <w:szCs w:val="24"/>
        </w:rPr>
        <w:t xml:space="preserve">c; </w:t>
      </w:r>
      <w:r w:rsidR="00011125" w:rsidRPr="00011125">
        <w:rPr>
          <w:rFonts w:ascii="Arial" w:hAnsi="Arial" w:cs="Arial"/>
          <w:sz w:val="24"/>
          <w:szCs w:val="24"/>
        </w:rPr>
        <w:t>Wall Colmonoy, 2022</w:t>
      </w:r>
      <w:r w:rsidR="00011125">
        <w:rPr>
          <w:rFonts w:ascii="Arial" w:hAnsi="Arial" w:cs="Arial"/>
          <w:sz w:val="24"/>
          <w:szCs w:val="24"/>
        </w:rPr>
        <w:t>d)</w:t>
      </w:r>
      <w:r w:rsidR="008E561F">
        <w:rPr>
          <w:rFonts w:ascii="Arial" w:hAnsi="Arial" w:cs="Arial"/>
          <w:sz w:val="24"/>
          <w:szCs w:val="24"/>
        </w:rPr>
        <w:t xml:space="preserve">. </w:t>
      </w:r>
      <w:r>
        <w:rPr>
          <w:rFonts w:ascii="Arial" w:hAnsi="Arial" w:cs="Arial"/>
          <w:sz w:val="24"/>
          <w:szCs w:val="24"/>
        </w:rPr>
        <w:t xml:space="preserve">Currently 60% of the total products produced by WCL contain Nickel </w:t>
      </w:r>
      <w:bookmarkStart w:id="17" w:name="_Hlk121945353"/>
      <w:r>
        <w:rPr>
          <w:rFonts w:ascii="Arial" w:hAnsi="Arial" w:cs="Arial"/>
          <w:sz w:val="24"/>
          <w:szCs w:val="24"/>
        </w:rPr>
        <w:t>(Wall Colmonoy, 2022b</w:t>
      </w:r>
      <w:bookmarkEnd w:id="17"/>
      <w:r>
        <w:rPr>
          <w:rFonts w:ascii="Arial" w:hAnsi="Arial" w:cs="Arial"/>
          <w:sz w:val="24"/>
          <w:szCs w:val="24"/>
        </w:rPr>
        <w:t>). This increases to 90%</w:t>
      </w:r>
      <w:r w:rsidR="00972F68">
        <w:rPr>
          <w:rFonts w:ascii="Arial" w:hAnsi="Arial" w:cs="Arial"/>
          <w:sz w:val="24"/>
          <w:szCs w:val="24"/>
        </w:rPr>
        <w:t xml:space="preserve"> of products</w:t>
      </w:r>
      <w:r>
        <w:rPr>
          <w:rFonts w:ascii="Arial" w:hAnsi="Arial" w:cs="Arial"/>
          <w:sz w:val="24"/>
          <w:szCs w:val="24"/>
        </w:rPr>
        <w:t xml:space="preserve"> within the Alloy Products department (Wall Colmonoy, 2022b)</w:t>
      </w:r>
      <w:r w:rsidR="0032022C">
        <w:rPr>
          <w:rFonts w:ascii="Arial" w:hAnsi="Arial" w:cs="Arial"/>
          <w:sz w:val="24"/>
          <w:szCs w:val="24"/>
        </w:rPr>
        <w:t xml:space="preserve">, making </w:t>
      </w:r>
      <w:r>
        <w:rPr>
          <w:rFonts w:ascii="Arial" w:hAnsi="Arial" w:cs="Arial"/>
          <w:sz w:val="24"/>
          <w:szCs w:val="24"/>
        </w:rPr>
        <w:t>WCL heavily reliant on the Nickel Marke</w:t>
      </w:r>
      <w:r w:rsidR="0032022C">
        <w:rPr>
          <w:rFonts w:ascii="Arial" w:hAnsi="Arial" w:cs="Arial"/>
          <w:sz w:val="24"/>
          <w:szCs w:val="24"/>
        </w:rPr>
        <w:t>t.</w:t>
      </w:r>
    </w:p>
    <w:p w14:paraId="1864CCCE" w14:textId="551CC8F6" w:rsidR="004776B7" w:rsidRPr="00335FCB" w:rsidRDefault="004776B7" w:rsidP="004776B7">
      <w:pPr>
        <w:jc w:val="both"/>
        <w:rPr>
          <w:rFonts w:ascii="Arial" w:hAnsi="Arial" w:cs="Arial"/>
          <w:color w:val="0070C0"/>
          <w:sz w:val="24"/>
          <w:szCs w:val="24"/>
        </w:rPr>
      </w:pPr>
      <w:r w:rsidRPr="008A5EDE">
        <w:rPr>
          <w:rFonts w:ascii="Arial" w:hAnsi="Arial" w:cs="Arial"/>
          <w:color w:val="000000" w:themeColor="text1"/>
          <w:sz w:val="24"/>
          <w:szCs w:val="24"/>
        </w:rPr>
        <w:t xml:space="preserve">All WCL products use high grade Nickel (Wall Colmonoy, 2022b) Whilst Nickel deposits exist globally there is a shortage of high-grade nickel which is more expensive and difficult to mine than lower quality nickel (Pickrell, 2022). Russia is one of the world’s top suppliers of high-grade nickel at a competitive price, </w:t>
      </w:r>
      <w:r w:rsidR="008F4E86">
        <w:rPr>
          <w:rFonts w:ascii="Arial" w:hAnsi="Arial" w:cs="Arial"/>
          <w:color w:val="000000" w:themeColor="text1"/>
          <w:sz w:val="24"/>
          <w:szCs w:val="24"/>
        </w:rPr>
        <w:t xml:space="preserve">in 2021 </w:t>
      </w:r>
      <w:r w:rsidRPr="008A5EDE">
        <w:rPr>
          <w:rFonts w:ascii="Arial" w:hAnsi="Arial" w:cs="Arial"/>
          <w:color w:val="000000" w:themeColor="text1"/>
          <w:sz w:val="24"/>
          <w:szCs w:val="24"/>
        </w:rPr>
        <w:t xml:space="preserve">11% of global </w:t>
      </w:r>
      <w:r w:rsidR="008F4E86">
        <w:rPr>
          <w:rFonts w:ascii="Arial" w:hAnsi="Arial" w:cs="Arial"/>
          <w:color w:val="000000" w:themeColor="text1"/>
          <w:sz w:val="24"/>
          <w:szCs w:val="24"/>
        </w:rPr>
        <w:lastRenderedPageBreak/>
        <w:t>N</w:t>
      </w:r>
      <w:r w:rsidRPr="008A5EDE">
        <w:rPr>
          <w:rFonts w:ascii="Arial" w:hAnsi="Arial" w:cs="Arial"/>
          <w:color w:val="000000" w:themeColor="text1"/>
          <w:sz w:val="24"/>
          <w:szCs w:val="24"/>
        </w:rPr>
        <w:t xml:space="preserve">ickel </w:t>
      </w:r>
      <w:r w:rsidR="008F4E86">
        <w:rPr>
          <w:rFonts w:ascii="Arial" w:hAnsi="Arial" w:cs="Arial"/>
          <w:color w:val="000000" w:themeColor="text1"/>
          <w:sz w:val="24"/>
          <w:szCs w:val="24"/>
        </w:rPr>
        <w:t>supply c</w:t>
      </w:r>
      <w:r w:rsidRPr="008A5EDE">
        <w:rPr>
          <w:rFonts w:ascii="Arial" w:hAnsi="Arial" w:cs="Arial"/>
          <w:color w:val="000000" w:themeColor="text1"/>
          <w:sz w:val="24"/>
          <w:szCs w:val="24"/>
        </w:rPr>
        <w:t xml:space="preserve">ame from Russia (Pickrell, 2022), </w:t>
      </w:r>
      <w:r w:rsidR="00E56230">
        <w:rPr>
          <w:rFonts w:ascii="Arial" w:hAnsi="Arial" w:cs="Arial"/>
          <w:color w:val="000000" w:themeColor="text1"/>
          <w:sz w:val="24"/>
          <w:szCs w:val="24"/>
        </w:rPr>
        <w:t xml:space="preserve">illustrating </w:t>
      </w:r>
      <w:r w:rsidRPr="008A5EDE">
        <w:rPr>
          <w:rFonts w:ascii="Arial" w:hAnsi="Arial" w:cs="Arial"/>
          <w:color w:val="000000" w:themeColor="text1"/>
          <w:sz w:val="24"/>
          <w:szCs w:val="24"/>
        </w:rPr>
        <w:t xml:space="preserve">why Nickel prices rose so much post invasion and sanctions. </w:t>
      </w:r>
    </w:p>
    <w:p w14:paraId="4715A189" w14:textId="553DE919" w:rsidR="005F749D" w:rsidRDefault="005F749D" w:rsidP="005F749D">
      <w:pPr>
        <w:jc w:val="both"/>
        <w:rPr>
          <w:rFonts w:ascii="Arial" w:hAnsi="Arial" w:cs="Arial"/>
          <w:color w:val="FF0000"/>
          <w:sz w:val="24"/>
          <w:szCs w:val="24"/>
        </w:rPr>
      </w:pPr>
      <w:r>
        <w:rPr>
          <w:rFonts w:ascii="Arial" w:hAnsi="Arial" w:cs="Arial"/>
          <w:sz w:val="24"/>
          <w:szCs w:val="24"/>
        </w:rPr>
        <w:t>Private sector survival is based upon competing effectively in a global market (Taylor and Perkins, 2021), insufficient levels of Nickel could impact WCL’s order fulfilment or pricing competitive</w:t>
      </w:r>
      <w:r w:rsidR="00D86EAF">
        <w:rPr>
          <w:rFonts w:ascii="Arial" w:hAnsi="Arial" w:cs="Arial"/>
          <w:sz w:val="24"/>
          <w:szCs w:val="24"/>
        </w:rPr>
        <w:t>ness</w:t>
      </w:r>
      <w:r w:rsidR="00444904">
        <w:rPr>
          <w:rFonts w:ascii="Arial" w:hAnsi="Arial" w:cs="Arial"/>
          <w:sz w:val="24"/>
          <w:szCs w:val="24"/>
        </w:rPr>
        <w:t xml:space="preserve"> - I</w:t>
      </w:r>
      <w:r>
        <w:rPr>
          <w:rFonts w:ascii="Arial" w:hAnsi="Arial" w:cs="Arial"/>
          <w:sz w:val="24"/>
          <w:szCs w:val="24"/>
        </w:rPr>
        <w:t xml:space="preserve">f </w:t>
      </w:r>
      <w:r w:rsidR="00D86EAF">
        <w:rPr>
          <w:rFonts w:ascii="Arial" w:hAnsi="Arial" w:cs="Arial"/>
          <w:sz w:val="24"/>
          <w:szCs w:val="24"/>
        </w:rPr>
        <w:t>N</w:t>
      </w:r>
      <w:r>
        <w:rPr>
          <w:rFonts w:ascii="Arial" w:hAnsi="Arial" w:cs="Arial"/>
          <w:sz w:val="24"/>
          <w:szCs w:val="24"/>
        </w:rPr>
        <w:t>ickel needs to be bought at a higher rate than competitors</w:t>
      </w:r>
      <w:r w:rsidR="00444904">
        <w:rPr>
          <w:rFonts w:ascii="Arial" w:hAnsi="Arial" w:cs="Arial"/>
          <w:sz w:val="24"/>
          <w:szCs w:val="24"/>
        </w:rPr>
        <w:t xml:space="preserve">, </w:t>
      </w:r>
      <w:r w:rsidR="008A4389">
        <w:rPr>
          <w:rFonts w:ascii="Arial" w:hAnsi="Arial" w:cs="Arial"/>
          <w:sz w:val="24"/>
          <w:szCs w:val="24"/>
        </w:rPr>
        <w:t xml:space="preserve">WCL could lose business opportunities, subsequently hitting </w:t>
      </w:r>
      <w:r w:rsidR="009C6326">
        <w:rPr>
          <w:rFonts w:ascii="Arial" w:hAnsi="Arial" w:cs="Arial"/>
          <w:sz w:val="24"/>
          <w:szCs w:val="24"/>
        </w:rPr>
        <w:t xml:space="preserve">organisational profit. </w:t>
      </w:r>
    </w:p>
    <w:p w14:paraId="29F5881B" w14:textId="6A2B0930" w:rsidR="00907719" w:rsidRDefault="00907719" w:rsidP="008934FB">
      <w:pPr>
        <w:jc w:val="both"/>
        <w:rPr>
          <w:rFonts w:ascii="Arial" w:hAnsi="Arial" w:cs="Arial"/>
          <w:sz w:val="24"/>
          <w:szCs w:val="24"/>
        </w:rPr>
      </w:pPr>
      <w:r>
        <w:rPr>
          <w:rFonts w:ascii="Arial" w:hAnsi="Arial" w:cs="Arial"/>
          <w:color w:val="000000" w:themeColor="text1"/>
          <w:sz w:val="24"/>
          <w:szCs w:val="24"/>
        </w:rPr>
        <w:t xml:space="preserve">Demand for Nickel-based products did decrease during the Nickel crisis in March 2022, with clients holding off ordering products while raw material costs were so high (Taylor and Perkins, 2021).  </w:t>
      </w:r>
      <w:r w:rsidR="009C6326">
        <w:rPr>
          <w:rFonts w:ascii="Arial" w:hAnsi="Arial" w:cs="Arial"/>
          <w:color w:val="000000" w:themeColor="text1"/>
          <w:sz w:val="24"/>
          <w:szCs w:val="24"/>
        </w:rPr>
        <w:t xml:space="preserve">However, </w:t>
      </w:r>
      <w:r>
        <w:rPr>
          <w:rFonts w:ascii="Arial" w:hAnsi="Arial" w:cs="Arial"/>
          <w:color w:val="000000" w:themeColor="text1"/>
          <w:sz w:val="24"/>
          <w:szCs w:val="24"/>
        </w:rPr>
        <w:t xml:space="preserve">WCL operate in </w:t>
      </w:r>
      <w:r>
        <w:rPr>
          <w:rFonts w:ascii="Arial" w:hAnsi="Arial" w:cs="Arial"/>
          <w:sz w:val="24"/>
          <w:szCs w:val="24"/>
        </w:rPr>
        <w:t>Inelastic markets</w:t>
      </w:r>
      <w:r w:rsidR="00EC15F6">
        <w:rPr>
          <w:rFonts w:ascii="Arial" w:hAnsi="Arial" w:cs="Arial"/>
          <w:sz w:val="24"/>
          <w:szCs w:val="24"/>
        </w:rPr>
        <w:t xml:space="preserve">, </w:t>
      </w:r>
      <w:r>
        <w:rPr>
          <w:rFonts w:ascii="Arial" w:hAnsi="Arial" w:cs="Arial"/>
          <w:sz w:val="24"/>
          <w:szCs w:val="24"/>
        </w:rPr>
        <w:t xml:space="preserve">including the food, </w:t>
      </w:r>
      <w:r w:rsidR="00996232">
        <w:rPr>
          <w:rFonts w:ascii="Arial" w:hAnsi="Arial" w:cs="Arial"/>
          <w:sz w:val="24"/>
          <w:szCs w:val="24"/>
        </w:rPr>
        <w:t>drink,</w:t>
      </w:r>
      <w:r>
        <w:rPr>
          <w:rFonts w:ascii="Arial" w:hAnsi="Arial" w:cs="Arial"/>
          <w:sz w:val="24"/>
          <w:szCs w:val="24"/>
        </w:rPr>
        <w:t xml:space="preserve"> and pharmaceutical </w:t>
      </w:r>
      <w:r w:rsidR="00EC15F6">
        <w:rPr>
          <w:rFonts w:ascii="Arial" w:hAnsi="Arial" w:cs="Arial"/>
          <w:sz w:val="24"/>
          <w:szCs w:val="24"/>
        </w:rPr>
        <w:t xml:space="preserve">industry, so </w:t>
      </w:r>
      <w:r w:rsidR="00EA63F5">
        <w:rPr>
          <w:rFonts w:ascii="Arial" w:hAnsi="Arial" w:cs="Arial"/>
          <w:sz w:val="24"/>
          <w:szCs w:val="24"/>
        </w:rPr>
        <w:t xml:space="preserve">while </w:t>
      </w:r>
      <w:r>
        <w:rPr>
          <w:rFonts w:ascii="Arial" w:hAnsi="Arial" w:cs="Arial"/>
          <w:sz w:val="24"/>
          <w:szCs w:val="24"/>
        </w:rPr>
        <w:t xml:space="preserve">customers can hold off </w:t>
      </w:r>
      <w:r w:rsidR="00EA63F5">
        <w:rPr>
          <w:rFonts w:ascii="Arial" w:hAnsi="Arial" w:cs="Arial"/>
          <w:sz w:val="24"/>
          <w:szCs w:val="24"/>
        </w:rPr>
        <w:t xml:space="preserve">ordering </w:t>
      </w:r>
      <w:r w:rsidR="002A077F">
        <w:rPr>
          <w:rFonts w:ascii="Arial" w:hAnsi="Arial" w:cs="Arial"/>
          <w:sz w:val="24"/>
          <w:szCs w:val="24"/>
        </w:rPr>
        <w:t>products</w:t>
      </w:r>
      <w:r w:rsidR="00EA63F5">
        <w:rPr>
          <w:rFonts w:ascii="Arial" w:hAnsi="Arial" w:cs="Arial"/>
          <w:sz w:val="24"/>
          <w:szCs w:val="24"/>
        </w:rPr>
        <w:t xml:space="preserve"> </w:t>
      </w:r>
      <w:r>
        <w:rPr>
          <w:rFonts w:ascii="Arial" w:hAnsi="Arial" w:cs="Arial"/>
          <w:sz w:val="24"/>
          <w:szCs w:val="24"/>
        </w:rPr>
        <w:t>for a short period</w:t>
      </w:r>
      <w:r w:rsidR="00EA63F5">
        <w:rPr>
          <w:rFonts w:ascii="Arial" w:hAnsi="Arial" w:cs="Arial"/>
          <w:sz w:val="24"/>
          <w:szCs w:val="24"/>
        </w:rPr>
        <w:t xml:space="preserve"> of time</w:t>
      </w:r>
      <w:r>
        <w:rPr>
          <w:rFonts w:ascii="Arial" w:hAnsi="Arial" w:cs="Arial"/>
          <w:sz w:val="24"/>
          <w:szCs w:val="24"/>
        </w:rPr>
        <w:t>, long-term</w:t>
      </w:r>
      <w:r w:rsidR="00EA63F5">
        <w:rPr>
          <w:rFonts w:ascii="Arial" w:hAnsi="Arial" w:cs="Arial"/>
          <w:sz w:val="24"/>
          <w:szCs w:val="24"/>
        </w:rPr>
        <w:t>,</w:t>
      </w:r>
      <w:r>
        <w:rPr>
          <w:rFonts w:ascii="Arial" w:hAnsi="Arial" w:cs="Arial"/>
          <w:sz w:val="24"/>
          <w:szCs w:val="24"/>
        </w:rPr>
        <w:t xml:space="preserve"> price </w:t>
      </w:r>
      <w:r w:rsidR="00EA63F5">
        <w:rPr>
          <w:rFonts w:ascii="Arial" w:hAnsi="Arial" w:cs="Arial"/>
          <w:sz w:val="24"/>
          <w:szCs w:val="24"/>
        </w:rPr>
        <w:t>increases</w:t>
      </w:r>
      <w:r>
        <w:rPr>
          <w:rFonts w:ascii="Arial" w:hAnsi="Arial" w:cs="Arial"/>
          <w:sz w:val="24"/>
          <w:szCs w:val="24"/>
        </w:rPr>
        <w:t xml:space="preserve"> lead to little shift in demand</w:t>
      </w:r>
      <w:r w:rsidR="002A077F" w:rsidRPr="002A077F">
        <w:rPr>
          <w:rFonts w:ascii="Arial" w:hAnsi="Arial" w:cs="Arial"/>
          <w:sz w:val="24"/>
          <w:szCs w:val="24"/>
        </w:rPr>
        <w:t xml:space="preserve"> </w:t>
      </w:r>
      <w:r w:rsidR="0067314E">
        <w:rPr>
          <w:rFonts w:ascii="Arial" w:hAnsi="Arial" w:cs="Arial"/>
          <w:sz w:val="24"/>
          <w:szCs w:val="24"/>
        </w:rPr>
        <w:t>(</w:t>
      </w:r>
      <w:r w:rsidR="002A077F">
        <w:rPr>
          <w:rFonts w:ascii="Arial" w:hAnsi="Arial" w:cs="Arial"/>
          <w:sz w:val="24"/>
          <w:szCs w:val="24"/>
        </w:rPr>
        <w:t>Taylor and Perkins, 2021)</w:t>
      </w:r>
      <w:r w:rsidR="0067314E">
        <w:rPr>
          <w:rFonts w:ascii="Arial" w:hAnsi="Arial" w:cs="Arial"/>
          <w:sz w:val="24"/>
          <w:szCs w:val="24"/>
        </w:rPr>
        <w:t>.</w:t>
      </w:r>
      <w:r>
        <w:rPr>
          <w:rFonts w:ascii="Arial" w:hAnsi="Arial" w:cs="Arial"/>
          <w:sz w:val="24"/>
          <w:szCs w:val="24"/>
        </w:rPr>
        <w:t xml:space="preserve"> </w:t>
      </w:r>
      <w:r w:rsidR="003C1938">
        <w:rPr>
          <w:rFonts w:ascii="Arial" w:hAnsi="Arial" w:cs="Arial"/>
          <w:sz w:val="24"/>
          <w:szCs w:val="24"/>
        </w:rPr>
        <w:t>S</w:t>
      </w:r>
      <w:r>
        <w:rPr>
          <w:rFonts w:ascii="Arial" w:hAnsi="Arial" w:cs="Arial"/>
          <w:sz w:val="24"/>
          <w:szCs w:val="24"/>
        </w:rPr>
        <w:t xml:space="preserve">upply and demand </w:t>
      </w:r>
      <w:r w:rsidR="00351A4B">
        <w:rPr>
          <w:rFonts w:ascii="Arial" w:hAnsi="Arial" w:cs="Arial"/>
          <w:sz w:val="24"/>
          <w:szCs w:val="24"/>
        </w:rPr>
        <w:t>are</w:t>
      </w:r>
      <w:r w:rsidR="003C1938">
        <w:rPr>
          <w:rFonts w:ascii="Arial" w:hAnsi="Arial" w:cs="Arial"/>
          <w:sz w:val="24"/>
          <w:szCs w:val="24"/>
        </w:rPr>
        <w:t xml:space="preserve"> </w:t>
      </w:r>
      <w:r>
        <w:rPr>
          <w:rFonts w:ascii="Arial" w:hAnsi="Arial" w:cs="Arial"/>
          <w:sz w:val="24"/>
          <w:szCs w:val="24"/>
        </w:rPr>
        <w:t xml:space="preserve">a key feature of all markets– WCL need to ensure they </w:t>
      </w:r>
      <w:r w:rsidR="0067314E">
        <w:rPr>
          <w:rFonts w:ascii="Arial" w:hAnsi="Arial" w:cs="Arial"/>
          <w:sz w:val="24"/>
          <w:szCs w:val="24"/>
        </w:rPr>
        <w:t xml:space="preserve">have a robust plan to </w:t>
      </w:r>
      <w:r>
        <w:rPr>
          <w:rFonts w:ascii="Arial" w:hAnsi="Arial" w:cs="Arial"/>
          <w:sz w:val="24"/>
          <w:szCs w:val="24"/>
        </w:rPr>
        <w:t>meet demand</w:t>
      </w:r>
      <w:r w:rsidR="0067314E">
        <w:rPr>
          <w:rFonts w:ascii="Arial" w:hAnsi="Arial" w:cs="Arial"/>
          <w:sz w:val="24"/>
          <w:szCs w:val="24"/>
        </w:rPr>
        <w:t xml:space="preserve"> </w:t>
      </w:r>
      <w:r w:rsidR="0067314E" w:rsidRPr="00A73777">
        <w:rPr>
          <w:rFonts w:ascii="Arial" w:hAnsi="Arial" w:cs="Arial"/>
          <w:sz w:val="24"/>
          <w:szCs w:val="24"/>
        </w:rPr>
        <w:t>(Taylor and Perkins, 2021)</w:t>
      </w:r>
      <w:r w:rsidR="0067314E">
        <w:rPr>
          <w:rFonts w:ascii="Arial" w:hAnsi="Arial" w:cs="Arial"/>
          <w:sz w:val="24"/>
          <w:szCs w:val="24"/>
        </w:rPr>
        <w:t xml:space="preserve">. </w:t>
      </w:r>
    </w:p>
    <w:p w14:paraId="457AD6E5" w14:textId="105FB048" w:rsidR="00F84201" w:rsidRDefault="0062248F" w:rsidP="008C18EA">
      <w:pPr>
        <w:jc w:val="both"/>
        <w:rPr>
          <w:rFonts w:ascii="Arial" w:hAnsi="Arial" w:cs="Arial"/>
          <w:color w:val="000000" w:themeColor="text1"/>
          <w:sz w:val="24"/>
          <w:szCs w:val="24"/>
        </w:rPr>
      </w:pPr>
      <w:r>
        <w:rPr>
          <w:rFonts w:ascii="Arial" w:hAnsi="Arial" w:cs="Arial"/>
          <w:color w:val="000000" w:themeColor="text1"/>
          <w:sz w:val="24"/>
          <w:szCs w:val="24"/>
        </w:rPr>
        <w:t>Nickel is currently WCL’s highest raw material volume per month and accounts for 65% of raw materials purchased</w:t>
      </w:r>
      <w:bookmarkStart w:id="18" w:name="_Hlk121947416"/>
      <w:r w:rsidR="00577518">
        <w:rPr>
          <w:rFonts w:ascii="Arial" w:hAnsi="Arial" w:cs="Arial"/>
          <w:color w:val="000000" w:themeColor="text1"/>
          <w:sz w:val="24"/>
          <w:szCs w:val="24"/>
        </w:rPr>
        <w:t xml:space="preserve"> - </w:t>
      </w:r>
      <w:r w:rsidR="00EB52F0">
        <w:rPr>
          <w:rFonts w:ascii="Arial" w:hAnsi="Arial" w:cs="Arial"/>
          <w:color w:val="000000" w:themeColor="text1"/>
          <w:sz w:val="24"/>
          <w:szCs w:val="24"/>
        </w:rPr>
        <w:t>an average of 55 tonnes of Nickel used per mont</w:t>
      </w:r>
      <w:r w:rsidR="00577518">
        <w:rPr>
          <w:rFonts w:ascii="Arial" w:hAnsi="Arial" w:cs="Arial"/>
          <w:color w:val="000000" w:themeColor="text1"/>
          <w:sz w:val="24"/>
          <w:szCs w:val="24"/>
        </w:rPr>
        <w:t>h</w:t>
      </w:r>
      <w:r w:rsidR="00EB52F0" w:rsidRPr="00B52CE7">
        <w:rPr>
          <w:rFonts w:ascii="Arial" w:hAnsi="Arial" w:cs="Arial"/>
          <w:color w:val="000000" w:themeColor="text1"/>
          <w:sz w:val="24"/>
          <w:szCs w:val="24"/>
        </w:rPr>
        <w:t xml:space="preserve"> </w:t>
      </w:r>
      <w:r w:rsidRPr="00B52CE7">
        <w:rPr>
          <w:rFonts w:ascii="Arial" w:hAnsi="Arial" w:cs="Arial"/>
          <w:color w:val="000000" w:themeColor="text1"/>
          <w:sz w:val="24"/>
          <w:szCs w:val="24"/>
        </w:rPr>
        <w:t>(Wall Colmonoy, 2022b</w:t>
      </w:r>
      <w:bookmarkEnd w:id="18"/>
      <w:r w:rsidRPr="00B52CE7">
        <w:rPr>
          <w:rFonts w:ascii="Arial" w:hAnsi="Arial" w:cs="Arial"/>
          <w:color w:val="000000" w:themeColor="text1"/>
          <w:sz w:val="24"/>
          <w:szCs w:val="24"/>
        </w:rPr>
        <w:t>; Wall Colmonoy, 2022c)</w:t>
      </w:r>
      <w:r>
        <w:rPr>
          <w:rFonts w:ascii="Arial" w:hAnsi="Arial" w:cs="Arial"/>
          <w:color w:val="000000" w:themeColor="text1"/>
          <w:sz w:val="24"/>
          <w:szCs w:val="24"/>
        </w:rPr>
        <w:t xml:space="preserve">. </w:t>
      </w:r>
      <w:r w:rsidR="008C18EA">
        <w:rPr>
          <w:rFonts w:ascii="Arial" w:hAnsi="Arial" w:cs="Arial"/>
          <w:color w:val="000000" w:themeColor="text1"/>
          <w:sz w:val="24"/>
          <w:szCs w:val="24"/>
        </w:rPr>
        <w:t xml:space="preserve">WCL hold less than 4 tonnes </w:t>
      </w:r>
      <w:r w:rsidR="000520AD">
        <w:rPr>
          <w:rFonts w:ascii="Arial" w:hAnsi="Arial" w:cs="Arial"/>
          <w:color w:val="000000" w:themeColor="text1"/>
          <w:sz w:val="24"/>
          <w:szCs w:val="24"/>
        </w:rPr>
        <w:t xml:space="preserve">on site </w:t>
      </w:r>
      <w:r w:rsidR="008C18EA">
        <w:rPr>
          <w:rFonts w:ascii="Arial" w:hAnsi="Arial" w:cs="Arial"/>
          <w:color w:val="000000" w:themeColor="text1"/>
          <w:sz w:val="24"/>
          <w:szCs w:val="24"/>
        </w:rPr>
        <w:t>by month end (the last day of the month)</w:t>
      </w:r>
      <w:r w:rsidR="008D0BDD">
        <w:rPr>
          <w:rFonts w:ascii="Arial" w:hAnsi="Arial" w:cs="Arial"/>
          <w:color w:val="000000" w:themeColor="text1"/>
          <w:sz w:val="24"/>
          <w:szCs w:val="24"/>
        </w:rPr>
        <w:t>, making</w:t>
      </w:r>
      <w:r>
        <w:rPr>
          <w:rFonts w:ascii="Arial" w:hAnsi="Arial" w:cs="Arial"/>
          <w:color w:val="000000" w:themeColor="text1"/>
          <w:sz w:val="24"/>
          <w:szCs w:val="24"/>
        </w:rPr>
        <w:t xml:space="preserve"> </w:t>
      </w:r>
      <w:r w:rsidR="008D0BDD">
        <w:rPr>
          <w:rFonts w:ascii="Arial" w:hAnsi="Arial" w:cs="Arial"/>
          <w:color w:val="000000" w:themeColor="text1"/>
          <w:sz w:val="24"/>
          <w:szCs w:val="24"/>
        </w:rPr>
        <w:t>WCL heavily reliant on the delivery of Nickel on the first day of each new month for production continuity</w:t>
      </w:r>
      <w:r w:rsidR="002108D1">
        <w:rPr>
          <w:rFonts w:ascii="Arial" w:hAnsi="Arial" w:cs="Arial"/>
          <w:color w:val="000000" w:themeColor="text1"/>
          <w:sz w:val="24"/>
          <w:szCs w:val="24"/>
        </w:rPr>
        <w:t xml:space="preserve"> </w:t>
      </w:r>
      <w:r w:rsidR="002108D1" w:rsidRPr="002108D1">
        <w:rPr>
          <w:rFonts w:ascii="Arial" w:hAnsi="Arial" w:cs="Arial"/>
          <w:color w:val="000000" w:themeColor="text1"/>
          <w:sz w:val="24"/>
          <w:szCs w:val="24"/>
        </w:rPr>
        <w:t>(Wall Colmonoy, 2022</w:t>
      </w:r>
      <w:r w:rsidR="002108D1">
        <w:rPr>
          <w:rFonts w:ascii="Arial" w:hAnsi="Arial" w:cs="Arial"/>
          <w:color w:val="000000" w:themeColor="text1"/>
          <w:sz w:val="24"/>
          <w:szCs w:val="24"/>
        </w:rPr>
        <w:t>d).</w:t>
      </w:r>
      <w:r w:rsidR="008D0BDD">
        <w:rPr>
          <w:rFonts w:ascii="Arial" w:hAnsi="Arial" w:cs="Arial"/>
          <w:color w:val="000000" w:themeColor="text1"/>
          <w:sz w:val="24"/>
          <w:szCs w:val="24"/>
        </w:rPr>
        <w:t xml:space="preserve"> </w:t>
      </w:r>
      <w:r>
        <w:rPr>
          <w:rFonts w:ascii="Arial" w:hAnsi="Arial" w:cs="Arial"/>
          <w:color w:val="000000" w:themeColor="text1"/>
          <w:sz w:val="24"/>
          <w:szCs w:val="24"/>
        </w:rPr>
        <w:t xml:space="preserve">Currently </w:t>
      </w:r>
      <w:r w:rsidR="00667594">
        <w:rPr>
          <w:rFonts w:ascii="Arial" w:hAnsi="Arial" w:cs="Arial"/>
          <w:color w:val="000000" w:themeColor="text1"/>
          <w:sz w:val="24"/>
          <w:szCs w:val="24"/>
        </w:rPr>
        <w:t>t</w:t>
      </w:r>
      <w:r>
        <w:rPr>
          <w:rFonts w:ascii="Arial" w:hAnsi="Arial" w:cs="Arial"/>
          <w:color w:val="000000" w:themeColor="text1"/>
          <w:sz w:val="24"/>
          <w:szCs w:val="24"/>
        </w:rPr>
        <w:t>he turnaround of Nickel supply between purchase and supply</w:t>
      </w:r>
      <w:r w:rsidR="008934FB">
        <w:rPr>
          <w:rFonts w:ascii="Arial" w:hAnsi="Arial" w:cs="Arial"/>
          <w:color w:val="000000" w:themeColor="text1"/>
          <w:sz w:val="24"/>
          <w:szCs w:val="24"/>
        </w:rPr>
        <w:t xml:space="preserve"> is one-to-two business days, </w:t>
      </w:r>
      <w:r w:rsidR="00D71EC4">
        <w:rPr>
          <w:rFonts w:ascii="Arial" w:hAnsi="Arial" w:cs="Arial"/>
          <w:color w:val="000000" w:themeColor="text1"/>
          <w:sz w:val="24"/>
          <w:szCs w:val="24"/>
        </w:rPr>
        <w:t xml:space="preserve">this extended to five days during March </w:t>
      </w:r>
      <w:r w:rsidR="001D33C3">
        <w:rPr>
          <w:rFonts w:ascii="Arial" w:hAnsi="Arial" w:cs="Arial"/>
          <w:color w:val="000000" w:themeColor="text1"/>
          <w:sz w:val="24"/>
          <w:szCs w:val="24"/>
        </w:rPr>
        <w:t xml:space="preserve">but </w:t>
      </w:r>
      <w:r w:rsidR="00242F28">
        <w:rPr>
          <w:rFonts w:ascii="Arial" w:hAnsi="Arial" w:cs="Arial"/>
          <w:color w:val="000000" w:themeColor="text1"/>
          <w:sz w:val="24"/>
          <w:szCs w:val="24"/>
        </w:rPr>
        <w:t xml:space="preserve">reverted to </w:t>
      </w:r>
      <w:r w:rsidR="0026152C">
        <w:rPr>
          <w:rFonts w:ascii="Arial" w:hAnsi="Arial" w:cs="Arial"/>
          <w:color w:val="000000" w:themeColor="text1"/>
          <w:sz w:val="24"/>
          <w:szCs w:val="24"/>
        </w:rPr>
        <w:t xml:space="preserve">‘normal’ </w:t>
      </w:r>
      <w:r w:rsidR="00987528">
        <w:rPr>
          <w:rFonts w:ascii="Arial" w:hAnsi="Arial" w:cs="Arial"/>
          <w:color w:val="000000" w:themeColor="text1"/>
          <w:sz w:val="24"/>
          <w:szCs w:val="24"/>
        </w:rPr>
        <w:t>in</w:t>
      </w:r>
      <w:r w:rsidR="00FA32E2">
        <w:rPr>
          <w:rFonts w:ascii="Arial" w:hAnsi="Arial" w:cs="Arial"/>
          <w:color w:val="000000" w:themeColor="text1"/>
          <w:sz w:val="24"/>
          <w:szCs w:val="24"/>
        </w:rPr>
        <w:t xml:space="preserve"> </w:t>
      </w:r>
      <w:r w:rsidR="001D33C3">
        <w:rPr>
          <w:rFonts w:ascii="Arial" w:hAnsi="Arial" w:cs="Arial"/>
          <w:color w:val="000000" w:themeColor="text1"/>
          <w:sz w:val="24"/>
          <w:szCs w:val="24"/>
        </w:rPr>
        <w:t>April</w:t>
      </w:r>
      <w:r w:rsidR="00D71EC4">
        <w:rPr>
          <w:rFonts w:ascii="Arial" w:hAnsi="Arial" w:cs="Arial"/>
          <w:color w:val="000000" w:themeColor="text1"/>
          <w:sz w:val="24"/>
          <w:szCs w:val="24"/>
        </w:rPr>
        <w:t xml:space="preserve"> 2022 (</w:t>
      </w:r>
      <w:r w:rsidR="00D71EC4" w:rsidRPr="00BE6AF6">
        <w:rPr>
          <w:rFonts w:ascii="Arial" w:hAnsi="Arial" w:cs="Arial"/>
          <w:color w:val="000000" w:themeColor="text1"/>
          <w:sz w:val="24"/>
          <w:szCs w:val="24"/>
        </w:rPr>
        <w:t>Wall Colmonoy Ltd</w:t>
      </w:r>
      <w:r w:rsidR="00D71EC4">
        <w:rPr>
          <w:rFonts w:ascii="Arial" w:hAnsi="Arial" w:cs="Arial"/>
          <w:color w:val="000000" w:themeColor="text1"/>
          <w:sz w:val="24"/>
          <w:szCs w:val="24"/>
        </w:rPr>
        <w:t xml:space="preserve">, </w:t>
      </w:r>
      <w:r w:rsidR="00D71EC4" w:rsidRPr="00BE6AF6">
        <w:rPr>
          <w:rFonts w:ascii="Arial" w:hAnsi="Arial" w:cs="Arial"/>
          <w:color w:val="000000" w:themeColor="text1"/>
          <w:sz w:val="24"/>
          <w:szCs w:val="24"/>
        </w:rPr>
        <w:t>2022c)</w:t>
      </w:r>
      <w:r w:rsidR="00D71EC4">
        <w:rPr>
          <w:rFonts w:ascii="Arial" w:hAnsi="Arial" w:cs="Arial"/>
          <w:color w:val="000000" w:themeColor="text1"/>
          <w:sz w:val="24"/>
          <w:szCs w:val="24"/>
        </w:rPr>
        <w:t xml:space="preserve">. </w:t>
      </w:r>
      <w:r w:rsidR="00D71EC4" w:rsidRPr="00BE6AF6">
        <w:rPr>
          <w:rFonts w:ascii="Arial" w:hAnsi="Arial" w:cs="Arial"/>
          <w:color w:val="000000" w:themeColor="text1"/>
          <w:sz w:val="24"/>
          <w:szCs w:val="24"/>
        </w:rPr>
        <w:t xml:space="preserve"> </w:t>
      </w:r>
      <w:r w:rsidR="002C584D">
        <w:rPr>
          <w:rFonts w:ascii="Arial" w:hAnsi="Arial" w:cs="Arial"/>
          <w:color w:val="000000" w:themeColor="text1"/>
          <w:sz w:val="24"/>
          <w:szCs w:val="24"/>
        </w:rPr>
        <w:t>WCL</w:t>
      </w:r>
      <w:r w:rsidR="001D4A83">
        <w:rPr>
          <w:rFonts w:ascii="Arial" w:hAnsi="Arial" w:cs="Arial"/>
          <w:color w:val="000000" w:themeColor="text1"/>
          <w:sz w:val="24"/>
          <w:szCs w:val="24"/>
        </w:rPr>
        <w:t xml:space="preserve">’s </w:t>
      </w:r>
      <w:r w:rsidR="00C1202B">
        <w:rPr>
          <w:rFonts w:ascii="Arial" w:hAnsi="Arial" w:cs="Arial"/>
          <w:color w:val="000000" w:themeColor="text1"/>
          <w:sz w:val="24"/>
          <w:szCs w:val="24"/>
        </w:rPr>
        <w:t xml:space="preserve">main </w:t>
      </w:r>
      <w:r w:rsidR="002C584D">
        <w:rPr>
          <w:rFonts w:ascii="Arial" w:hAnsi="Arial" w:cs="Arial"/>
          <w:color w:val="000000" w:themeColor="text1"/>
          <w:sz w:val="24"/>
          <w:szCs w:val="24"/>
        </w:rPr>
        <w:t xml:space="preserve">suppliers of Nickel </w:t>
      </w:r>
      <w:r w:rsidR="001D4A83">
        <w:rPr>
          <w:rFonts w:ascii="Arial" w:hAnsi="Arial" w:cs="Arial"/>
          <w:color w:val="000000" w:themeColor="text1"/>
          <w:sz w:val="24"/>
          <w:szCs w:val="24"/>
        </w:rPr>
        <w:lastRenderedPageBreak/>
        <w:t>did increase their</w:t>
      </w:r>
      <w:r w:rsidR="002C584D">
        <w:rPr>
          <w:rFonts w:ascii="Arial" w:hAnsi="Arial" w:cs="Arial"/>
          <w:color w:val="000000" w:themeColor="text1"/>
          <w:sz w:val="24"/>
          <w:szCs w:val="24"/>
        </w:rPr>
        <w:t xml:space="preserve"> Nickel stock </w:t>
      </w:r>
      <w:r w:rsidR="001D4A83">
        <w:rPr>
          <w:rFonts w:ascii="Arial" w:hAnsi="Arial" w:cs="Arial"/>
          <w:color w:val="000000" w:themeColor="text1"/>
          <w:sz w:val="24"/>
          <w:szCs w:val="24"/>
        </w:rPr>
        <w:t>during</w:t>
      </w:r>
      <w:r w:rsidR="002C584D">
        <w:rPr>
          <w:rFonts w:ascii="Arial" w:hAnsi="Arial" w:cs="Arial"/>
          <w:color w:val="000000" w:themeColor="text1"/>
          <w:sz w:val="24"/>
          <w:szCs w:val="24"/>
        </w:rPr>
        <w:t xml:space="preserve"> the </w:t>
      </w:r>
      <w:r w:rsidR="00CA41EB">
        <w:rPr>
          <w:rFonts w:ascii="Arial" w:hAnsi="Arial" w:cs="Arial"/>
          <w:color w:val="000000" w:themeColor="text1"/>
          <w:sz w:val="24"/>
          <w:szCs w:val="24"/>
        </w:rPr>
        <w:t xml:space="preserve">Nickel </w:t>
      </w:r>
      <w:r w:rsidR="00242F28">
        <w:rPr>
          <w:rFonts w:ascii="Arial" w:hAnsi="Arial" w:cs="Arial"/>
          <w:color w:val="000000" w:themeColor="text1"/>
          <w:sz w:val="24"/>
          <w:szCs w:val="24"/>
        </w:rPr>
        <w:t>crisis,</w:t>
      </w:r>
      <w:r w:rsidR="00F84201">
        <w:rPr>
          <w:rFonts w:ascii="Arial" w:hAnsi="Arial" w:cs="Arial"/>
          <w:color w:val="000000" w:themeColor="text1"/>
          <w:sz w:val="24"/>
          <w:szCs w:val="24"/>
        </w:rPr>
        <w:t xml:space="preserve"> </w:t>
      </w:r>
      <w:r w:rsidR="008B2533">
        <w:rPr>
          <w:rFonts w:ascii="Arial" w:hAnsi="Arial" w:cs="Arial"/>
          <w:color w:val="000000" w:themeColor="text1"/>
          <w:sz w:val="24"/>
          <w:szCs w:val="24"/>
        </w:rPr>
        <w:t>which is the main reason WCL didn’t stockpile</w:t>
      </w:r>
      <w:r w:rsidR="00247FD1">
        <w:rPr>
          <w:rFonts w:ascii="Arial" w:hAnsi="Arial" w:cs="Arial"/>
          <w:color w:val="000000" w:themeColor="text1"/>
          <w:sz w:val="24"/>
          <w:szCs w:val="24"/>
        </w:rPr>
        <w:t>, however should WCL hold more Nickel stock on site considering the ongoing political instability from the Russian-Ukraini</w:t>
      </w:r>
      <w:r w:rsidR="000D356E">
        <w:rPr>
          <w:rFonts w:ascii="Arial" w:hAnsi="Arial" w:cs="Arial"/>
          <w:color w:val="000000" w:themeColor="text1"/>
          <w:sz w:val="24"/>
          <w:szCs w:val="24"/>
        </w:rPr>
        <w:t>an war</w:t>
      </w:r>
      <w:r w:rsidR="00455425">
        <w:rPr>
          <w:rFonts w:ascii="Arial" w:hAnsi="Arial" w:cs="Arial"/>
          <w:color w:val="000000" w:themeColor="text1"/>
          <w:sz w:val="24"/>
          <w:szCs w:val="24"/>
        </w:rPr>
        <w:t>?</w:t>
      </w:r>
    </w:p>
    <w:p w14:paraId="42689FDF" w14:textId="2AC1A641" w:rsidR="004A74C9" w:rsidRPr="00F512C9" w:rsidRDefault="004A74C9" w:rsidP="004A74C9">
      <w:pPr>
        <w:jc w:val="both"/>
        <w:rPr>
          <w:rFonts w:ascii="Arial" w:hAnsi="Arial" w:cs="Arial"/>
          <w:color w:val="000000" w:themeColor="text1"/>
          <w:sz w:val="24"/>
          <w:szCs w:val="24"/>
        </w:rPr>
      </w:pPr>
      <w:proofErr w:type="spellStart"/>
      <w:r w:rsidRPr="00530C7B">
        <w:rPr>
          <w:rFonts w:ascii="Arial" w:hAnsi="Arial" w:cs="Arial"/>
          <w:sz w:val="24"/>
          <w:szCs w:val="24"/>
        </w:rPr>
        <w:t>Boungou</w:t>
      </w:r>
      <w:proofErr w:type="spellEnd"/>
      <w:r w:rsidRPr="00530C7B">
        <w:rPr>
          <w:rFonts w:ascii="Arial" w:hAnsi="Arial" w:cs="Arial"/>
          <w:sz w:val="24"/>
          <w:szCs w:val="24"/>
        </w:rPr>
        <w:t xml:space="preserve"> and </w:t>
      </w:r>
      <w:proofErr w:type="spellStart"/>
      <w:r w:rsidRPr="00530C7B">
        <w:rPr>
          <w:rFonts w:ascii="Arial" w:hAnsi="Arial" w:cs="Arial"/>
          <w:sz w:val="24"/>
          <w:szCs w:val="24"/>
        </w:rPr>
        <w:t>Yatié</w:t>
      </w:r>
      <w:proofErr w:type="spellEnd"/>
      <w:r w:rsidRPr="00530C7B">
        <w:rPr>
          <w:rFonts w:ascii="Arial" w:hAnsi="Arial" w:cs="Arial"/>
          <w:sz w:val="24"/>
          <w:szCs w:val="24"/>
        </w:rPr>
        <w:t xml:space="preserve"> (2022) note th</w:t>
      </w:r>
      <w:r>
        <w:rPr>
          <w:rFonts w:ascii="Arial" w:hAnsi="Arial" w:cs="Arial"/>
          <w:sz w:val="24"/>
          <w:szCs w:val="24"/>
        </w:rPr>
        <w:t xml:space="preserve">at the </w:t>
      </w:r>
      <w:r w:rsidRPr="00530C7B">
        <w:rPr>
          <w:rFonts w:ascii="Arial" w:hAnsi="Arial" w:cs="Arial"/>
          <w:sz w:val="24"/>
          <w:szCs w:val="24"/>
        </w:rPr>
        <w:t>impact of the Russian- Ukrainian war is stronger for countries closer to the conflict and</w:t>
      </w:r>
      <w:r>
        <w:rPr>
          <w:rFonts w:ascii="Arial" w:hAnsi="Arial" w:cs="Arial"/>
          <w:sz w:val="24"/>
          <w:szCs w:val="24"/>
        </w:rPr>
        <w:t xml:space="preserve"> on</w:t>
      </w:r>
      <w:r w:rsidRPr="00530C7B">
        <w:rPr>
          <w:rFonts w:ascii="Arial" w:hAnsi="Arial" w:cs="Arial"/>
          <w:sz w:val="24"/>
          <w:szCs w:val="24"/>
        </w:rPr>
        <w:t xml:space="preserve"> the UN member countries that condemned the Russian invasion (USA and United Kingdom) compared to countries that remained neutral (China and India</w:t>
      </w:r>
      <w:r>
        <w:rPr>
          <w:rFonts w:ascii="Arial" w:hAnsi="Arial" w:cs="Arial"/>
          <w:sz w:val="24"/>
          <w:szCs w:val="24"/>
        </w:rPr>
        <w:t>). This could make WCL more vulnerable than competitors located in countries who remained neutra</w:t>
      </w:r>
      <w:r w:rsidR="00F54453">
        <w:rPr>
          <w:rFonts w:ascii="Arial" w:hAnsi="Arial" w:cs="Arial"/>
          <w:sz w:val="24"/>
          <w:szCs w:val="24"/>
        </w:rPr>
        <w:t xml:space="preserve">l, </w:t>
      </w:r>
      <w:r w:rsidR="00DB0BA2">
        <w:rPr>
          <w:rFonts w:ascii="Arial" w:hAnsi="Arial" w:cs="Arial"/>
          <w:sz w:val="24"/>
          <w:szCs w:val="24"/>
        </w:rPr>
        <w:t>particularly</w:t>
      </w:r>
      <w:r w:rsidR="00F54453">
        <w:rPr>
          <w:rFonts w:ascii="Arial" w:hAnsi="Arial" w:cs="Arial"/>
          <w:sz w:val="24"/>
          <w:szCs w:val="24"/>
        </w:rPr>
        <w:t xml:space="preserve"> as there </w:t>
      </w:r>
      <w:r w:rsidR="00DB0BA2">
        <w:rPr>
          <w:rFonts w:ascii="Arial" w:hAnsi="Arial" w:cs="Arial"/>
          <w:sz w:val="24"/>
          <w:szCs w:val="24"/>
        </w:rPr>
        <w:t>are very</w:t>
      </w:r>
      <w:r w:rsidR="00DB0BA2" w:rsidRPr="00E37D7C">
        <w:rPr>
          <w:rFonts w:ascii="Arial" w:hAnsi="Arial" w:cs="Arial"/>
          <w:color w:val="000000" w:themeColor="text1"/>
          <w:sz w:val="24"/>
          <w:szCs w:val="24"/>
        </w:rPr>
        <w:t xml:space="preserve"> few substitutes for </w:t>
      </w:r>
      <w:r w:rsidR="00DB0BA2">
        <w:rPr>
          <w:rFonts w:ascii="Arial" w:hAnsi="Arial" w:cs="Arial"/>
          <w:color w:val="000000" w:themeColor="text1"/>
          <w:sz w:val="24"/>
          <w:szCs w:val="24"/>
        </w:rPr>
        <w:t>N</w:t>
      </w:r>
      <w:r w:rsidR="00DB0BA2" w:rsidRPr="00E37D7C">
        <w:rPr>
          <w:rFonts w:ascii="Arial" w:hAnsi="Arial" w:cs="Arial"/>
          <w:color w:val="000000" w:themeColor="text1"/>
          <w:sz w:val="24"/>
          <w:szCs w:val="24"/>
        </w:rPr>
        <w:t>ickel</w:t>
      </w:r>
      <w:r w:rsidR="00DB0BA2" w:rsidRPr="00DB0BA2">
        <w:rPr>
          <w:rFonts w:ascii="Arial" w:hAnsi="Arial" w:cs="Arial"/>
          <w:color w:val="000000" w:themeColor="text1"/>
          <w:sz w:val="24"/>
          <w:szCs w:val="24"/>
        </w:rPr>
        <w:t xml:space="preserve"> </w:t>
      </w:r>
      <w:r w:rsidR="00DB0BA2">
        <w:rPr>
          <w:rFonts w:ascii="Arial" w:hAnsi="Arial" w:cs="Arial"/>
          <w:color w:val="000000" w:themeColor="text1"/>
          <w:sz w:val="24"/>
          <w:szCs w:val="24"/>
        </w:rPr>
        <w:t xml:space="preserve">with </w:t>
      </w:r>
      <w:r w:rsidR="00DB0BA2" w:rsidRPr="00E37D7C">
        <w:rPr>
          <w:rFonts w:ascii="Arial" w:hAnsi="Arial" w:cs="Arial"/>
          <w:color w:val="000000" w:themeColor="text1"/>
          <w:sz w:val="24"/>
          <w:szCs w:val="24"/>
        </w:rPr>
        <w:t xml:space="preserve">global inventories of </w:t>
      </w:r>
      <w:r w:rsidR="00DB0BA2">
        <w:rPr>
          <w:rFonts w:ascii="Arial" w:hAnsi="Arial" w:cs="Arial"/>
          <w:color w:val="000000" w:themeColor="text1"/>
          <w:sz w:val="24"/>
          <w:szCs w:val="24"/>
        </w:rPr>
        <w:t>N</w:t>
      </w:r>
      <w:r w:rsidR="00DB0BA2" w:rsidRPr="00E37D7C">
        <w:rPr>
          <w:rFonts w:ascii="Arial" w:hAnsi="Arial" w:cs="Arial"/>
          <w:color w:val="000000" w:themeColor="text1"/>
          <w:sz w:val="24"/>
          <w:szCs w:val="24"/>
        </w:rPr>
        <w:t>ickel already low at the start of 2022 (</w:t>
      </w:r>
      <w:proofErr w:type="spellStart"/>
      <w:r w:rsidR="00DB0BA2" w:rsidRPr="00E37D7C">
        <w:rPr>
          <w:rFonts w:ascii="Arial" w:hAnsi="Arial" w:cs="Arial"/>
          <w:color w:val="000000" w:themeColor="text1"/>
          <w:sz w:val="24"/>
          <w:szCs w:val="24"/>
        </w:rPr>
        <w:t>Soreng</w:t>
      </w:r>
      <w:proofErr w:type="spellEnd"/>
      <w:r w:rsidR="00DB0BA2" w:rsidRPr="00E37D7C">
        <w:rPr>
          <w:rFonts w:ascii="Arial" w:hAnsi="Arial" w:cs="Arial"/>
          <w:color w:val="000000" w:themeColor="text1"/>
          <w:sz w:val="24"/>
          <w:szCs w:val="24"/>
        </w:rPr>
        <w:t>, 2022)</w:t>
      </w:r>
      <w:r w:rsidR="00DB0BA2">
        <w:rPr>
          <w:rFonts w:ascii="Arial" w:hAnsi="Arial" w:cs="Arial"/>
          <w:color w:val="000000" w:themeColor="text1"/>
          <w:sz w:val="24"/>
          <w:szCs w:val="24"/>
        </w:rPr>
        <w:t xml:space="preserve"> and</w:t>
      </w:r>
      <w:r w:rsidR="00DB0BA2" w:rsidRPr="00E37D7C">
        <w:rPr>
          <w:rFonts w:ascii="Arial" w:hAnsi="Arial" w:cs="Arial"/>
          <w:color w:val="000000" w:themeColor="text1"/>
          <w:sz w:val="24"/>
          <w:szCs w:val="24"/>
        </w:rPr>
        <w:t xml:space="preserve"> forecast</w:t>
      </w:r>
      <w:r w:rsidR="00DB0BA2">
        <w:rPr>
          <w:rFonts w:ascii="Arial" w:hAnsi="Arial" w:cs="Arial"/>
          <w:color w:val="000000" w:themeColor="text1"/>
          <w:sz w:val="24"/>
          <w:szCs w:val="24"/>
        </w:rPr>
        <w:t>s of</w:t>
      </w:r>
      <w:r w:rsidR="00DB0BA2" w:rsidRPr="00E37D7C">
        <w:rPr>
          <w:rFonts w:ascii="Arial" w:hAnsi="Arial" w:cs="Arial"/>
          <w:color w:val="000000" w:themeColor="text1"/>
          <w:sz w:val="24"/>
          <w:szCs w:val="24"/>
        </w:rPr>
        <w:t xml:space="preserve"> a </w:t>
      </w:r>
      <w:r w:rsidR="00DB0BA2">
        <w:rPr>
          <w:rFonts w:ascii="Arial" w:hAnsi="Arial" w:cs="Arial"/>
          <w:color w:val="000000" w:themeColor="text1"/>
          <w:sz w:val="24"/>
          <w:szCs w:val="24"/>
        </w:rPr>
        <w:t>N</w:t>
      </w:r>
      <w:r w:rsidR="00DB0BA2" w:rsidRPr="00E37D7C">
        <w:rPr>
          <w:rFonts w:ascii="Arial" w:hAnsi="Arial" w:cs="Arial"/>
          <w:color w:val="000000" w:themeColor="text1"/>
          <w:sz w:val="24"/>
          <w:szCs w:val="24"/>
        </w:rPr>
        <w:t>ickel shortfall by 2026, even before the Russia-Ukraine war (Pickrell, 2022</w:t>
      </w:r>
      <w:r w:rsidR="00DB0BA2">
        <w:rPr>
          <w:rFonts w:ascii="Arial" w:hAnsi="Arial" w:cs="Arial"/>
          <w:color w:val="000000" w:themeColor="text1"/>
          <w:sz w:val="24"/>
          <w:szCs w:val="24"/>
        </w:rPr>
        <w:t>).</w:t>
      </w:r>
    </w:p>
    <w:p w14:paraId="602D6416" w14:textId="55B06643" w:rsidR="00202857" w:rsidRDefault="00227CD7" w:rsidP="00202857">
      <w:pPr>
        <w:jc w:val="both"/>
        <w:rPr>
          <w:rFonts w:ascii="Arial" w:hAnsi="Arial" w:cs="Arial"/>
          <w:color w:val="000000" w:themeColor="text1"/>
          <w:sz w:val="24"/>
          <w:szCs w:val="24"/>
        </w:rPr>
      </w:pPr>
      <w:r>
        <w:rPr>
          <w:rFonts w:ascii="Arial" w:hAnsi="Arial" w:cs="Arial"/>
          <w:color w:val="000000" w:themeColor="text1"/>
          <w:sz w:val="24"/>
          <w:szCs w:val="24"/>
        </w:rPr>
        <w:t xml:space="preserve">The Nickel market has also changed in the last </w:t>
      </w:r>
      <w:r w:rsidR="0001444F">
        <w:rPr>
          <w:rFonts w:ascii="Arial" w:hAnsi="Arial" w:cs="Arial"/>
          <w:color w:val="000000" w:themeColor="text1"/>
          <w:sz w:val="24"/>
          <w:szCs w:val="24"/>
        </w:rPr>
        <w:t>year</w:t>
      </w:r>
      <w:r w:rsidR="005D5918">
        <w:rPr>
          <w:rFonts w:ascii="Arial" w:hAnsi="Arial" w:cs="Arial"/>
          <w:color w:val="000000" w:themeColor="text1"/>
          <w:sz w:val="24"/>
          <w:szCs w:val="24"/>
        </w:rPr>
        <w:t xml:space="preserve">, </w:t>
      </w:r>
      <w:r>
        <w:rPr>
          <w:rFonts w:ascii="Arial" w:hAnsi="Arial" w:cs="Arial"/>
          <w:color w:val="000000" w:themeColor="text1"/>
          <w:sz w:val="24"/>
          <w:szCs w:val="24"/>
        </w:rPr>
        <w:t>with more competition for high grade nickel</w:t>
      </w:r>
      <w:r w:rsidR="005D5918">
        <w:rPr>
          <w:rFonts w:ascii="Arial" w:hAnsi="Arial" w:cs="Arial"/>
          <w:color w:val="000000" w:themeColor="text1"/>
          <w:sz w:val="24"/>
          <w:szCs w:val="24"/>
        </w:rPr>
        <w:t xml:space="preserve"> which wasn’t present previously (Pickrell, 2022).</w:t>
      </w:r>
      <w:r>
        <w:rPr>
          <w:rFonts w:ascii="Arial" w:hAnsi="Arial" w:cs="Arial"/>
          <w:color w:val="000000" w:themeColor="text1"/>
          <w:sz w:val="24"/>
          <w:szCs w:val="24"/>
        </w:rPr>
        <w:t xml:space="preserve"> </w:t>
      </w:r>
      <w:r w:rsidR="005D1D08">
        <w:rPr>
          <w:rFonts w:ascii="Arial" w:hAnsi="Arial" w:cs="Arial"/>
          <w:color w:val="000000" w:themeColor="text1"/>
          <w:sz w:val="24"/>
          <w:szCs w:val="24"/>
        </w:rPr>
        <w:t>The competition increase is predominantly</w:t>
      </w:r>
      <w:r>
        <w:rPr>
          <w:rFonts w:ascii="Arial" w:hAnsi="Arial" w:cs="Arial"/>
          <w:color w:val="000000" w:themeColor="text1"/>
          <w:sz w:val="24"/>
          <w:szCs w:val="24"/>
        </w:rPr>
        <w:t xml:space="preserve"> due to </w:t>
      </w:r>
      <w:r w:rsidRPr="005B7399">
        <w:rPr>
          <w:rFonts w:ascii="Arial" w:hAnsi="Arial" w:cs="Arial"/>
          <w:color w:val="000000" w:themeColor="text1"/>
          <w:sz w:val="24"/>
          <w:szCs w:val="24"/>
        </w:rPr>
        <w:t>the recent rise in electrical car demand which use Nickel in their lithium-ion batteries</w:t>
      </w:r>
      <w:r w:rsidR="006E5581">
        <w:rPr>
          <w:rFonts w:ascii="Arial" w:hAnsi="Arial" w:cs="Arial"/>
          <w:color w:val="000000" w:themeColor="text1"/>
          <w:sz w:val="24"/>
          <w:szCs w:val="24"/>
        </w:rPr>
        <w:t xml:space="preserve"> </w:t>
      </w:r>
      <w:bookmarkStart w:id="19" w:name="_Hlk121607702"/>
      <w:r w:rsidRPr="005B7399">
        <w:rPr>
          <w:rFonts w:ascii="Arial" w:hAnsi="Arial" w:cs="Arial"/>
          <w:color w:val="000000" w:themeColor="text1"/>
          <w:sz w:val="24"/>
          <w:szCs w:val="24"/>
        </w:rPr>
        <w:t>(</w:t>
      </w:r>
      <w:r w:rsidR="00534935">
        <w:rPr>
          <w:rFonts w:ascii="Arial" w:hAnsi="Arial" w:cs="Arial"/>
          <w:color w:val="000000" w:themeColor="text1"/>
          <w:sz w:val="24"/>
          <w:szCs w:val="24"/>
        </w:rPr>
        <w:t>Desai,</w:t>
      </w:r>
      <w:r w:rsidRPr="005B7399">
        <w:rPr>
          <w:rFonts w:ascii="Arial" w:hAnsi="Arial" w:cs="Arial"/>
          <w:color w:val="000000" w:themeColor="text1"/>
          <w:sz w:val="24"/>
          <w:szCs w:val="24"/>
        </w:rPr>
        <w:t xml:space="preserve"> 2022).</w:t>
      </w:r>
      <w:bookmarkEnd w:id="19"/>
      <w:r>
        <w:rPr>
          <w:rFonts w:ascii="Arial" w:hAnsi="Arial" w:cs="Arial"/>
          <w:color w:val="000000" w:themeColor="text1"/>
          <w:sz w:val="24"/>
          <w:szCs w:val="24"/>
        </w:rPr>
        <w:t xml:space="preserve"> </w:t>
      </w:r>
      <w:r w:rsidR="005909A0">
        <w:rPr>
          <w:rFonts w:ascii="Arial" w:hAnsi="Arial" w:cs="Arial"/>
          <w:color w:val="000000" w:themeColor="text1"/>
          <w:sz w:val="24"/>
          <w:szCs w:val="24"/>
        </w:rPr>
        <w:t>Car manufacturers including Tesla</w:t>
      </w:r>
      <w:r w:rsidR="0048259A">
        <w:rPr>
          <w:rFonts w:ascii="Arial" w:hAnsi="Arial" w:cs="Arial"/>
          <w:color w:val="000000" w:themeColor="text1"/>
          <w:sz w:val="24"/>
          <w:szCs w:val="24"/>
        </w:rPr>
        <w:t xml:space="preserve"> and Volkswagen </w:t>
      </w:r>
      <w:r w:rsidR="008A1457">
        <w:rPr>
          <w:rFonts w:ascii="Arial" w:hAnsi="Arial" w:cs="Arial"/>
          <w:color w:val="000000" w:themeColor="text1"/>
          <w:sz w:val="24"/>
          <w:szCs w:val="24"/>
        </w:rPr>
        <w:t>are now scrambling for high grade Nickel to ensure order fulfilment of their electric vehicles (</w:t>
      </w:r>
      <w:r w:rsidR="005F749D">
        <w:rPr>
          <w:rFonts w:ascii="Arial" w:hAnsi="Arial" w:cs="Arial"/>
          <w:color w:val="000000" w:themeColor="text1"/>
          <w:sz w:val="24"/>
          <w:szCs w:val="24"/>
        </w:rPr>
        <w:t xml:space="preserve">Desai, 2022). </w:t>
      </w:r>
      <w:r>
        <w:rPr>
          <w:rFonts w:ascii="Arial" w:hAnsi="Arial" w:cs="Arial"/>
          <w:color w:val="000000" w:themeColor="text1"/>
          <w:sz w:val="24"/>
          <w:szCs w:val="24"/>
        </w:rPr>
        <w:t>These market developments mean a review of WCL’s current Nickel processes are needed</w:t>
      </w:r>
      <w:r w:rsidR="0018108E">
        <w:rPr>
          <w:rFonts w:ascii="Arial" w:hAnsi="Arial" w:cs="Arial"/>
          <w:color w:val="000000" w:themeColor="text1"/>
          <w:sz w:val="24"/>
          <w:szCs w:val="24"/>
        </w:rPr>
        <w:t xml:space="preserve"> with a potential increase in WCL’s stockpile to ensure any delays in supply </w:t>
      </w:r>
      <w:r w:rsidR="004261A2">
        <w:rPr>
          <w:rFonts w:ascii="Arial" w:hAnsi="Arial" w:cs="Arial"/>
          <w:color w:val="000000" w:themeColor="text1"/>
          <w:sz w:val="24"/>
          <w:szCs w:val="24"/>
        </w:rPr>
        <w:t xml:space="preserve">do </w:t>
      </w:r>
      <w:r w:rsidR="004B4AA5">
        <w:rPr>
          <w:rFonts w:ascii="Arial" w:hAnsi="Arial" w:cs="Arial"/>
          <w:color w:val="000000" w:themeColor="text1"/>
          <w:sz w:val="24"/>
          <w:szCs w:val="24"/>
        </w:rPr>
        <w:t xml:space="preserve">not impact WCL production. </w:t>
      </w:r>
    </w:p>
    <w:p w14:paraId="1796BE1F" w14:textId="09F5913D" w:rsidR="004261A2" w:rsidRPr="00DB0BA2" w:rsidRDefault="001637B2" w:rsidP="00202857">
      <w:pPr>
        <w:jc w:val="both"/>
        <w:rPr>
          <w:rFonts w:ascii="Arial" w:hAnsi="Arial" w:cs="Arial"/>
          <w:color w:val="000000" w:themeColor="text1"/>
          <w:sz w:val="24"/>
          <w:szCs w:val="24"/>
        </w:rPr>
      </w:pPr>
      <w:bookmarkStart w:id="20" w:name="_Hlk122026531"/>
      <w:r>
        <w:rPr>
          <w:rFonts w:ascii="Arial" w:hAnsi="Arial" w:cs="Arial"/>
          <w:color w:val="000000" w:themeColor="text1"/>
          <w:sz w:val="24"/>
          <w:szCs w:val="24"/>
        </w:rPr>
        <w:t xml:space="preserve">A last consideration is that </w:t>
      </w:r>
      <w:r w:rsidR="004261A2">
        <w:rPr>
          <w:rFonts w:ascii="Arial" w:hAnsi="Arial" w:cs="Arial"/>
          <w:color w:val="000000" w:themeColor="text1"/>
          <w:sz w:val="24"/>
          <w:szCs w:val="24"/>
        </w:rPr>
        <w:t xml:space="preserve">WCL pay </w:t>
      </w:r>
      <w:r w:rsidR="00227BBD">
        <w:rPr>
          <w:rFonts w:ascii="Arial" w:hAnsi="Arial" w:cs="Arial"/>
          <w:color w:val="000000" w:themeColor="text1"/>
          <w:sz w:val="24"/>
          <w:szCs w:val="24"/>
        </w:rPr>
        <w:t xml:space="preserve">approximately £2,000 in Nickel fees per Nickel delivery – </w:t>
      </w:r>
      <w:r w:rsidR="009A65C6">
        <w:rPr>
          <w:rFonts w:ascii="Arial" w:hAnsi="Arial" w:cs="Arial"/>
          <w:color w:val="000000" w:themeColor="text1"/>
          <w:sz w:val="24"/>
          <w:szCs w:val="24"/>
        </w:rPr>
        <w:t>This fl</w:t>
      </w:r>
      <w:r w:rsidR="00227BBD">
        <w:rPr>
          <w:rFonts w:ascii="Arial" w:hAnsi="Arial" w:cs="Arial"/>
          <w:color w:val="000000" w:themeColor="text1"/>
          <w:sz w:val="24"/>
          <w:szCs w:val="24"/>
        </w:rPr>
        <w:t xml:space="preserve">at rate </w:t>
      </w:r>
      <w:r w:rsidR="009A65C6">
        <w:rPr>
          <w:rFonts w:ascii="Arial" w:hAnsi="Arial" w:cs="Arial"/>
          <w:color w:val="000000" w:themeColor="text1"/>
          <w:sz w:val="24"/>
          <w:szCs w:val="24"/>
        </w:rPr>
        <w:t xml:space="preserve">has increased </w:t>
      </w:r>
      <w:r w:rsidR="007A026E">
        <w:rPr>
          <w:rFonts w:ascii="Arial" w:hAnsi="Arial" w:cs="Arial"/>
          <w:color w:val="000000" w:themeColor="text1"/>
          <w:sz w:val="24"/>
          <w:szCs w:val="24"/>
        </w:rPr>
        <w:t xml:space="preserve">by 50% </w:t>
      </w:r>
      <w:r w:rsidR="009A65C6">
        <w:rPr>
          <w:rFonts w:ascii="Arial" w:hAnsi="Arial" w:cs="Arial"/>
          <w:color w:val="000000" w:themeColor="text1"/>
          <w:sz w:val="24"/>
          <w:szCs w:val="24"/>
        </w:rPr>
        <w:t xml:space="preserve">since March 2022 </w:t>
      </w:r>
      <w:r w:rsidR="00CB26F4">
        <w:rPr>
          <w:rFonts w:ascii="Arial" w:hAnsi="Arial" w:cs="Arial"/>
          <w:color w:val="000000" w:themeColor="text1"/>
          <w:sz w:val="24"/>
          <w:szCs w:val="24"/>
        </w:rPr>
        <w:t xml:space="preserve">(Wall Colmonoy, 2022b). </w:t>
      </w:r>
      <w:r w:rsidR="00DF1ECC">
        <w:rPr>
          <w:rFonts w:ascii="Arial" w:hAnsi="Arial" w:cs="Arial"/>
          <w:color w:val="000000" w:themeColor="text1"/>
          <w:sz w:val="24"/>
          <w:szCs w:val="24"/>
        </w:rPr>
        <w:t>This</w:t>
      </w:r>
      <w:r w:rsidR="000C7345">
        <w:rPr>
          <w:rFonts w:ascii="Arial" w:hAnsi="Arial" w:cs="Arial"/>
          <w:color w:val="000000" w:themeColor="text1"/>
          <w:sz w:val="24"/>
          <w:szCs w:val="24"/>
        </w:rPr>
        <w:t xml:space="preserve"> increase </w:t>
      </w:r>
      <w:r w:rsidR="00DF1ECC">
        <w:rPr>
          <w:rFonts w:ascii="Arial" w:hAnsi="Arial" w:cs="Arial"/>
          <w:color w:val="000000" w:themeColor="text1"/>
          <w:sz w:val="24"/>
          <w:szCs w:val="24"/>
        </w:rPr>
        <w:t>means i</w:t>
      </w:r>
      <w:r w:rsidR="000C7345">
        <w:rPr>
          <w:rFonts w:ascii="Arial" w:hAnsi="Arial" w:cs="Arial"/>
          <w:color w:val="000000" w:themeColor="text1"/>
          <w:sz w:val="24"/>
          <w:szCs w:val="24"/>
        </w:rPr>
        <w:t>t</w:t>
      </w:r>
      <w:r w:rsidR="002C04A9">
        <w:rPr>
          <w:rFonts w:ascii="Arial" w:hAnsi="Arial" w:cs="Arial"/>
          <w:color w:val="000000" w:themeColor="text1"/>
          <w:sz w:val="24"/>
          <w:szCs w:val="24"/>
        </w:rPr>
        <w:t xml:space="preserve"> </w:t>
      </w:r>
      <w:r w:rsidR="000F3929">
        <w:rPr>
          <w:rFonts w:ascii="Arial" w:hAnsi="Arial" w:cs="Arial"/>
          <w:color w:val="000000" w:themeColor="text1"/>
          <w:sz w:val="24"/>
          <w:szCs w:val="24"/>
        </w:rPr>
        <w:t xml:space="preserve">would </w:t>
      </w:r>
      <w:r w:rsidR="002C04A9">
        <w:rPr>
          <w:rFonts w:ascii="Arial" w:hAnsi="Arial" w:cs="Arial"/>
          <w:color w:val="000000" w:themeColor="text1"/>
          <w:sz w:val="24"/>
          <w:szCs w:val="24"/>
        </w:rPr>
        <w:t xml:space="preserve">be </w:t>
      </w:r>
      <w:r w:rsidR="00DF0AC7">
        <w:rPr>
          <w:rFonts w:ascii="Arial" w:hAnsi="Arial" w:cs="Arial"/>
          <w:color w:val="000000" w:themeColor="text1"/>
          <w:sz w:val="24"/>
          <w:szCs w:val="24"/>
        </w:rPr>
        <w:t>savvier</w:t>
      </w:r>
      <w:r w:rsidR="000F3929">
        <w:rPr>
          <w:rFonts w:ascii="Arial" w:hAnsi="Arial" w:cs="Arial"/>
          <w:color w:val="000000" w:themeColor="text1"/>
          <w:sz w:val="24"/>
          <w:szCs w:val="24"/>
        </w:rPr>
        <w:t xml:space="preserve"> </w:t>
      </w:r>
      <w:r w:rsidR="009A65C6">
        <w:rPr>
          <w:rFonts w:ascii="Arial" w:hAnsi="Arial" w:cs="Arial"/>
          <w:color w:val="000000" w:themeColor="text1"/>
          <w:sz w:val="24"/>
          <w:szCs w:val="24"/>
        </w:rPr>
        <w:t xml:space="preserve">financially to </w:t>
      </w:r>
      <w:r w:rsidR="002C04A9">
        <w:rPr>
          <w:rFonts w:ascii="Arial" w:hAnsi="Arial" w:cs="Arial"/>
          <w:color w:val="000000" w:themeColor="text1"/>
          <w:sz w:val="24"/>
          <w:szCs w:val="24"/>
        </w:rPr>
        <w:t xml:space="preserve">increase overall stock </w:t>
      </w:r>
      <w:r w:rsidR="00DF1ECC">
        <w:rPr>
          <w:rFonts w:ascii="Arial" w:hAnsi="Arial" w:cs="Arial"/>
          <w:color w:val="000000" w:themeColor="text1"/>
          <w:sz w:val="24"/>
          <w:szCs w:val="24"/>
        </w:rPr>
        <w:t xml:space="preserve">levels </w:t>
      </w:r>
      <w:r w:rsidR="00F55791">
        <w:rPr>
          <w:rFonts w:ascii="Arial" w:hAnsi="Arial" w:cs="Arial"/>
          <w:color w:val="000000" w:themeColor="text1"/>
          <w:sz w:val="24"/>
          <w:szCs w:val="24"/>
        </w:rPr>
        <w:t xml:space="preserve">which </w:t>
      </w:r>
      <w:r w:rsidR="003B1564">
        <w:rPr>
          <w:rFonts w:ascii="Arial" w:hAnsi="Arial" w:cs="Arial"/>
          <w:color w:val="000000" w:themeColor="text1"/>
          <w:sz w:val="24"/>
          <w:szCs w:val="24"/>
        </w:rPr>
        <w:t>w</w:t>
      </w:r>
      <w:r w:rsidR="00F55791">
        <w:rPr>
          <w:rFonts w:ascii="Arial" w:hAnsi="Arial" w:cs="Arial"/>
          <w:color w:val="000000" w:themeColor="text1"/>
          <w:sz w:val="24"/>
          <w:szCs w:val="24"/>
        </w:rPr>
        <w:t xml:space="preserve">ould reduce Nickel deliveries and save the company </w:t>
      </w:r>
      <w:r w:rsidR="000F3929">
        <w:rPr>
          <w:rFonts w:ascii="Arial" w:hAnsi="Arial" w:cs="Arial"/>
          <w:color w:val="000000" w:themeColor="text1"/>
          <w:sz w:val="24"/>
          <w:szCs w:val="24"/>
        </w:rPr>
        <w:t xml:space="preserve">money from paying </w:t>
      </w:r>
      <w:r w:rsidR="000F3929">
        <w:rPr>
          <w:rFonts w:ascii="Arial" w:hAnsi="Arial" w:cs="Arial"/>
          <w:color w:val="000000" w:themeColor="text1"/>
          <w:sz w:val="24"/>
          <w:szCs w:val="24"/>
        </w:rPr>
        <w:lastRenderedPageBreak/>
        <w:t>a delivery rate for a repeated and common Nickel</w:t>
      </w:r>
      <w:r w:rsidR="0031149C">
        <w:rPr>
          <w:rFonts w:ascii="Arial" w:hAnsi="Arial" w:cs="Arial"/>
          <w:color w:val="000000" w:themeColor="text1"/>
          <w:sz w:val="24"/>
          <w:szCs w:val="24"/>
        </w:rPr>
        <w:t xml:space="preserve"> ‘top up’ delivery </w:t>
      </w:r>
      <w:r w:rsidR="005E114A">
        <w:rPr>
          <w:rFonts w:ascii="Arial" w:hAnsi="Arial" w:cs="Arial"/>
          <w:color w:val="000000" w:themeColor="text1"/>
          <w:sz w:val="24"/>
          <w:szCs w:val="24"/>
        </w:rPr>
        <w:t xml:space="preserve">towards </w:t>
      </w:r>
      <w:r w:rsidR="00DF0AC7">
        <w:rPr>
          <w:rFonts w:ascii="Arial" w:hAnsi="Arial" w:cs="Arial"/>
          <w:color w:val="000000" w:themeColor="text1"/>
          <w:sz w:val="24"/>
          <w:szCs w:val="24"/>
        </w:rPr>
        <w:t>month end</w:t>
      </w:r>
      <w:r w:rsidR="005E114A">
        <w:rPr>
          <w:rFonts w:ascii="Arial" w:hAnsi="Arial" w:cs="Arial"/>
          <w:color w:val="000000" w:themeColor="text1"/>
          <w:sz w:val="24"/>
          <w:szCs w:val="24"/>
        </w:rPr>
        <w:t xml:space="preserve"> – Creating a balance between cost reduction and</w:t>
      </w:r>
      <w:r w:rsidR="003B1564">
        <w:rPr>
          <w:rFonts w:ascii="Arial" w:hAnsi="Arial" w:cs="Arial"/>
          <w:color w:val="000000" w:themeColor="text1"/>
          <w:sz w:val="24"/>
          <w:szCs w:val="24"/>
        </w:rPr>
        <w:t xml:space="preserve"> stock</w:t>
      </w:r>
      <w:r w:rsidR="005E114A">
        <w:rPr>
          <w:rFonts w:ascii="Arial" w:hAnsi="Arial" w:cs="Arial"/>
          <w:color w:val="000000" w:themeColor="text1"/>
          <w:sz w:val="24"/>
          <w:szCs w:val="24"/>
        </w:rPr>
        <w:t xml:space="preserve"> inventory levels. </w:t>
      </w:r>
      <w:r w:rsidR="0031149C">
        <w:rPr>
          <w:rFonts w:ascii="Arial" w:hAnsi="Arial" w:cs="Arial"/>
          <w:color w:val="000000" w:themeColor="text1"/>
          <w:sz w:val="24"/>
          <w:szCs w:val="24"/>
        </w:rPr>
        <w:t xml:space="preserve"> </w:t>
      </w:r>
      <w:r w:rsidR="009A65C6">
        <w:rPr>
          <w:rFonts w:ascii="Arial" w:hAnsi="Arial" w:cs="Arial"/>
          <w:color w:val="000000" w:themeColor="text1"/>
          <w:sz w:val="24"/>
          <w:szCs w:val="24"/>
        </w:rPr>
        <w:t xml:space="preserve"> </w:t>
      </w:r>
      <w:r w:rsidR="003B1564">
        <w:rPr>
          <w:rFonts w:ascii="Arial" w:hAnsi="Arial" w:cs="Arial"/>
          <w:color w:val="000000" w:themeColor="text1"/>
          <w:sz w:val="24"/>
          <w:szCs w:val="24"/>
        </w:rPr>
        <w:t xml:space="preserve">An increase in </w:t>
      </w:r>
      <w:r w:rsidR="00A875E1">
        <w:rPr>
          <w:rFonts w:ascii="Arial" w:hAnsi="Arial" w:cs="Arial"/>
          <w:color w:val="000000" w:themeColor="text1"/>
          <w:sz w:val="24"/>
          <w:szCs w:val="24"/>
        </w:rPr>
        <w:t>stock levels</w:t>
      </w:r>
      <w:r w:rsidR="003B1564">
        <w:rPr>
          <w:rFonts w:ascii="Arial" w:hAnsi="Arial" w:cs="Arial"/>
          <w:color w:val="000000" w:themeColor="text1"/>
          <w:sz w:val="24"/>
          <w:szCs w:val="24"/>
        </w:rPr>
        <w:t xml:space="preserve"> would mean more space</w:t>
      </w:r>
      <w:r w:rsidR="00A875E1">
        <w:rPr>
          <w:rFonts w:ascii="Arial" w:hAnsi="Arial" w:cs="Arial"/>
          <w:color w:val="000000" w:themeColor="text1"/>
          <w:sz w:val="24"/>
          <w:szCs w:val="24"/>
        </w:rPr>
        <w:t xml:space="preserve"> is</w:t>
      </w:r>
      <w:r w:rsidR="003B1564">
        <w:rPr>
          <w:rFonts w:ascii="Arial" w:hAnsi="Arial" w:cs="Arial"/>
          <w:color w:val="000000" w:themeColor="text1"/>
          <w:sz w:val="24"/>
          <w:szCs w:val="24"/>
        </w:rPr>
        <w:t xml:space="preserve"> need</w:t>
      </w:r>
      <w:r w:rsidR="00A875E1">
        <w:rPr>
          <w:rFonts w:ascii="Arial" w:hAnsi="Arial" w:cs="Arial"/>
          <w:color w:val="000000" w:themeColor="text1"/>
          <w:sz w:val="24"/>
          <w:szCs w:val="24"/>
        </w:rPr>
        <w:t xml:space="preserve">ed </w:t>
      </w:r>
      <w:r w:rsidR="003B1564">
        <w:rPr>
          <w:rFonts w:ascii="Arial" w:hAnsi="Arial" w:cs="Arial"/>
          <w:color w:val="000000" w:themeColor="text1"/>
          <w:sz w:val="24"/>
          <w:szCs w:val="24"/>
        </w:rPr>
        <w:t xml:space="preserve">for storage, so a </w:t>
      </w:r>
      <w:r w:rsidR="00A875E1">
        <w:rPr>
          <w:rFonts w:ascii="Arial" w:hAnsi="Arial" w:cs="Arial"/>
          <w:color w:val="000000" w:themeColor="text1"/>
          <w:sz w:val="24"/>
          <w:szCs w:val="24"/>
        </w:rPr>
        <w:t xml:space="preserve">feasibility </w:t>
      </w:r>
      <w:r w:rsidR="003B1564">
        <w:rPr>
          <w:rFonts w:ascii="Arial" w:hAnsi="Arial" w:cs="Arial"/>
          <w:color w:val="000000" w:themeColor="text1"/>
          <w:sz w:val="24"/>
          <w:szCs w:val="24"/>
        </w:rPr>
        <w:t xml:space="preserve">review </w:t>
      </w:r>
      <w:r w:rsidR="00A875E1">
        <w:rPr>
          <w:rFonts w:ascii="Arial" w:hAnsi="Arial" w:cs="Arial"/>
          <w:color w:val="000000" w:themeColor="text1"/>
          <w:sz w:val="24"/>
          <w:szCs w:val="24"/>
        </w:rPr>
        <w:t xml:space="preserve">will need to take place prior to </w:t>
      </w:r>
      <w:r w:rsidR="00210F9B">
        <w:rPr>
          <w:rFonts w:ascii="Arial" w:hAnsi="Arial" w:cs="Arial"/>
          <w:color w:val="000000" w:themeColor="text1"/>
          <w:sz w:val="24"/>
          <w:szCs w:val="24"/>
        </w:rPr>
        <w:t>any formal strategy changes occurring</w:t>
      </w:r>
      <w:bookmarkEnd w:id="20"/>
      <w:r w:rsidR="00210F9B">
        <w:rPr>
          <w:rFonts w:ascii="Arial" w:hAnsi="Arial" w:cs="Arial"/>
          <w:color w:val="000000" w:themeColor="text1"/>
          <w:sz w:val="24"/>
          <w:szCs w:val="24"/>
        </w:rPr>
        <w:t xml:space="preserve">. </w:t>
      </w:r>
    </w:p>
    <w:p w14:paraId="51D6C164" w14:textId="1C982058" w:rsidR="00E31889" w:rsidRPr="00141C44" w:rsidRDefault="00C47D47" w:rsidP="00E73065">
      <w:pPr>
        <w:pStyle w:val="Heading2"/>
        <w:spacing w:line="480" w:lineRule="auto"/>
        <w:jc w:val="both"/>
        <w:rPr>
          <w:rFonts w:ascii="Arial" w:hAnsi="Arial" w:cs="Arial"/>
          <w:b/>
          <w:bCs/>
          <w:sz w:val="28"/>
          <w:szCs w:val="28"/>
        </w:rPr>
      </w:pPr>
      <w:bookmarkStart w:id="21" w:name="_Toc122080230"/>
      <w:r>
        <w:rPr>
          <w:rFonts w:ascii="Arial" w:hAnsi="Arial" w:cs="Arial"/>
          <w:b/>
          <w:bCs/>
          <w:sz w:val="28"/>
          <w:szCs w:val="28"/>
        </w:rPr>
        <w:t>2.</w:t>
      </w:r>
      <w:r w:rsidR="00E31889">
        <w:rPr>
          <w:rFonts w:ascii="Arial" w:hAnsi="Arial" w:cs="Arial"/>
          <w:b/>
          <w:bCs/>
          <w:sz w:val="28"/>
          <w:szCs w:val="28"/>
        </w:rPr>
        <w:t>2</w:t>
      </w:r>
      <w:r w:rsidR="00E31889" w:rsidRPr="00141C44">
        <w:rPr>
          <w:rFonts w:ascii="Arial" w:hAnsi="Arial" w:cs="Arial"/>
          <w:b/>
          <w:bCs/>
          <w:sz w:val="28"/>
          <w:szCs w:val="28"/>
        </w:rPr>
        <w:t xml:space="preserve"> </w:t>
      </w:r>
      <w:r w:rsidR="00796651">
        <w:rPr>
          <w:rFonts w:ascii="Arial" w:hAnsi="Arial" w:cs="Arial"/>
          <w:b/>
          <w:bCs/>
          <w:sz w:val="28"/>
          <w:szCs w:val="28"/>
        </w:rPr>
        <w:t xml:space="preserve">Economic – </w:t>
      </w:r>
      <w:r w:rsidR="000A1F3B">
        <w:rPr>
          <w:rFonts w:ascii="Arial" w:hAnsi="Arial" w:cs="Arial"/>
          <w:b/>
          <w:bCs/>
          <w:sz w:val="28"/>
          <w:szCs w:val="28"/>
        </w:rPr>
        <w:t xml:space="preserve">UK </w:t>
      </w:r>
      <w:r w:rsidR="00B85ADA">
        <w:rPr>
          <w:rFonts w:ascii="Arial" w:hAnsi="Arial" w:cs="Arial"/>
          <w:b/>
          <w:bCs/>
          <w:sz w:val="28"/>
          <w:szCs w:val="28"/>
        </w:rPr>
        <w:t xml:space="preserve">Inflation </w:t>
      </w:r>
      <w:r w:rsidR="00C1197E">
        <w:rPr>
          <w:rFonts w:ascii="Arial" w:hAnsi="Arial" w:cs="Arial"/>
          <w:b/>
          <w:bCs/>
          <w:sz w:val="28"/>
          <w:szCs w:val="28"/>
        </w:rPr>
        <w:t>Rate hits 11.1.%</w:t>
      </w:r>
      <w:bookmarkEnd w:id="21"/>
      <w:r w:rsidR="00E31889" w:rsidRPr="00141C44">
        <w:rPr>
          <w:rFonts w:ascii="Arial" w:hAnsi="Arial" w:cs="Arial"/>
          <w:b/>
          <w:bCs/>
          <w:sz w:val="28"/>
          <w:szCs w:val="28"/>
        </w:rPr>
        <w:t xml:space="preserve"> </w:t>
      </w:r>
    </w:p>
    <w:p w14:paraId="26EE2C4F" w14:textId="3C626327" w:rsidR="00B06E57" w:rsidRPr="0076358B" w:rsidRDefault="00826B5B" w:rsidP="00B61806">
      <w:pPr>
        <w:jc w:val="both"/>
        <w:rPr>
          <w:rFonts w:ascii="Arial" w:hAnsi="Arial" w:cs="Arial"/>
          <w:sz w:val="24"/>
          <w:szCs w:val="24"/>
        </w:rPr>
      </w:pPr>
      <w:r w:rsidRPr="00FB5650">
        <w:rPr>
          <w:rFonts w:ascii="Arial" w:hAnsi="Arial" w:cs="Arial"/>
          <w:sz w:val="24"/>
          <w:szCs w:val="24"/>
        </w:rPr>
        <w:t>Economic factors are crucial to business success (</w:t>
      </w:r>
      <w:proofErr w:type="spellStart"/>
      <w:r w:rsidRPr="00FB5650">
        <w:rPr>
          <w:rFonts w:ascii="Arial" w:hAnsi="Arial" w:cs="Arial"/>
          <w:sz w:val="24"/>
          <w:szCs w:val="24"/>
        </w:rPr>
        <w:t>Perera</w:t>
      </w:r>
      <w:proofErr w:type="spellEnd"/>
      <w:r w:rsidRPr="00FB5650">
        <w:rPr>
          <w:rFonts w:ascii="Arial" w:hAnsi="Arial" w:cs="Arial"/>
          <w:sz w:val="24"/>
          <w:szCs w:val="24"/>
        </w:rPr>
        <w:t>, 2018).</w:t>
      </w:r>
      <w:r w:rsidRPr="00B06E57">
        <w:rPr>
          <w:rFonts w:ascii="Arial" w:hAnsi="Arial" w:cs="Arial"/>
          <w:sz w:val="24"/>
          <w:szCs w:val="24"/>
        </w:rPr>
        <w:t xml:space="preserve"> The</w:t>
      </w:r>
      <w:r w:rsidR="00B61806" w:rsidRPr="00B06E57">
        <w:rPr>
          <w:rFonts w:ascii="Arial" w:hAnsi="Arial" w:cs="Arial"/>
          <w:sz w:val="24"/>
          <w:szCs w:val="24"/>
        </w:rPr>
        <w:t xml:space="preserve"> UK’s annual inflation rate</w:t>
      </w:r>
      <w:r w:rsidR="00C1197E">
        <w:rPr>
          <w:rFonts w:ascii="Arial" w:hAnsi="Arial" w:cs="Arial"/>
          <w:sz w:val="24"/>
          <w:szCs w:val="24"/>
        </w:rPr>
        <w:t xml:space="preserve"> has risen </w:t>
      </w:r>
      <w:r w:rsidR="00B61806" w:rsidRPr="00B06E57">
        <w:rPr>
          <w:rFonts w:ascii="Arial" w:hAnsi="Arial" w:cs="Arial"/>
          <w:sz w:val="24"/>
          <w:szCs w:val="24"/>
        </w:rPr>
        <w:t>to a 41-year-high of 11.1%</w:t>
      </w:r>
      <w:r w:rsidR="00C1197E">
        <w:rPr>
          <w:rFonts w:ascii="Arial" w:hAnsi="Arial" w:cs="Arial"/>
          <w:sz w:val="24"/>
          <w:szCs w:val="24"/>
        </w:rPr>
        <w:t xml:space="preserve"> </w:t>
      </w:r>
      <w:r w:rsidR="00663856">
        <w:rPr>
          <w:rFonts w:ascii="Arial" w:hAnsi="Arial" w:cs="Arial"/>
          <w:sz w:val="24"/>
          <w:szCs w:val="24"/>
        </w:rPr>
        <w:t xml:space="preserve">in October </w:t>
      </w:r>
      <w:r w:rsidR="002A7473">
        <w:rPr>
          <w:rFonts w:ascii="Arial" w:hAnsi="Arial" w:cs="Arial"/>
          <w:sz w:val="24"/>
          <w:szCs w:val="24"/>
        </w:rPr>
        <w:t>2022</w:t>
      </w:r>
      <w:r w:rsidR="00C1197E">
        <w:rPr>
          <w:rFonts w:ascii="Arial" w:hAnsi="Arial" w:cs="Arial"/>
          <w:sz w:val="24"/>
          <w:szCs w:val="24"/>
        </w:rPr>
        <w:t>- T</w:t>
      </w:r>
      <w:r w:rsidR="00B61806" w:rsidRPr="00B06E57">
        <w:rPr>
          <w:rFonts w:ascii="Arial" w:hAnsi="Arial" w:cs="Arial"/>
          <w:sz w:val="24"/>
          <w:szCs w:val="24"/>
        </w:rPr>
        <w:t xml:space="preserve">he highest inflation rate since October 1981 (Elliott, 2022). </w:t>
      </w:r>
      <w:r w:rsidR="001D41FE" w:rsidRPr="00B06E57">
        <w:rPr>
          <w:rFonts w:ascii="Arial" w:hAnsi="Arial" w:cs="Arial"/>
          <w:sz w:val="24"/>
          <w:szCs w:val="24"/>
        </w:rPr>
        <w:t>The UK’s</w:t>
      </w:r>
      <w:r w:rsidR="00B61806" w:rsidRPr="00B06E57">
        <w:rPr>
          <w:rFonts w:ascii="Arial" w:hAnsi="Arial" w:cs="Arial"/>
          <w:sz w:val="24"/>
          <w:szCs w:val="24"/>
        </w:rPr>
        <w:t xml:space="preserve"> annual inflation rate is </w:t>
      </w:r>
      <w:r w:rsidR="00892928" w:rsidRPr="00B06E57">
        <w:rPr>
          <w:rFonts w:ascii="Arial" w:hAnsi="Arial" w:cs="Arial"/>
          <w:sz w:val="24"/>
          <w:szCs w:val="24"/>
        </w:rPr>
        <w:t xml:space="preserve">now above the threshold rate of inflation </w:t>
      </w:r>
      <w:r w:rsidR="00892928" w:rsidRPr="0076358B">
        <w:rPr>
          <w:rFonts w:ascii="Arial" w:hAnsi="Arial" w:cs="Arial"/>
          <w:sz w:val="24"/>
          <w:szCs w:val="24"/>
        </w:rPr>
        <w:t>(</w:t>
      </w:r>
      <w:proofErr w:type="spellStart"/>
      <w:r w:rsidR="00892928" w:rsidRPr="0076358B">
        <w:rPr>
          <w:rFonts w:ascii="Arial" w:hAnsi="Arial" w:cs="Arial"/>
          <w:sz w:val="24"/>
          <w:szCs w:val="24"/>
        </w:rPr>
        <w:t>Tesfaselassie</w:t>
      </w:r>
      <w:proofErr w:type="spellEnd"/>
      <w:r w:rsidR="00892928" w:rsidRPr="0076358B">
        <w:rPr>
          <w:rFonts w:ascii="Arial" w:hAnsi="Arial" w:cs="Arial"/>
          <w:sz w:val="24"/>
          <w:szCs w:val="24"/>
        </w:rPr>
        <w:t xml:space="preserve"> and Wolters, 2018)</w:t>
      </w:r>
      <w:r w:rsidR="007F0381">
        <w:rPr>
          <w:rFonts w:ascii="Arial" w:hAnsi="Arial" w:cs="Arial"/>
          <w:sz w:val="24"/>
          <w:szCs w:val="24"/>
        </w:rPr>
        <w:t>, with the UK</w:t>
      </w:r>
      <w:r w:rsidR="00EA1AD9">
        <w:rPr>
          <w:rFonts w:ascii="Arial" w:hAnsi="Arial" w:cs="Arial"/>
          <w:sz w:val="24"/>
          <w:szCs w:val="24"/>
        </w:rPr>
        <w:t xml:space="preserve"> </w:t>
      </w:r>
      <w:r w:rsidR="0092788F">
        <w:rPr>
          <w:rFonts w:ascii="Arial" w:hAnsi="Arial" w:cs="Arial"/>
          <w:sz w:val="24"/>
          <w:szCs w:val="24"/>
        </w:rPr>
        <w:t>targeting</w:t>
      </w:r>
      <w:r w:rsidR="006F1417" w:rsidRPr="0076358B">
        <w:rPr>
          <w:rFonts w:ascii="Arial" w:hAnsi="Arial" w:cs="Arial"/>
          <w:sz w:val="24"/>
          <w:szCs w:val="24"/>
        </w:rPr>
        <w:t xml:space="preserve"> a 2% </w:t>
      </w:r>
      <w:r w:rsidR="0092788F">
        <w:rPr>
          <w:rFonts w:ascii="Arial" w:hAnsi="Arial" w:cs="Arial"/>
          <w:sz w:val="24"/>
          <w:szCs w:val="24"/>
        </w:rPr>
        <w:t xml:space="preserve">inflation </w:t>
      </w:r>
      <w:r w:rsidR="006F1417" w:rsidRPr="0076358B">
        <w:rPr>
          <w:rFonts w:ascii="Arial" w:hAnsi="Arial" w:cs="Arial"/>
          <w:sz w:val="24"/>
          <w:szCs w:val="24"/>
        </w:rPr>
        <w:t>rat</w:t>
      </w:r>
      <w:r w:rsidR="006F1417">
        <w:rPr>
          <w:rFonts w:ascii="Arial" w:hAnsi="Arial" w:cs="Arial"/>
          <w:sz w:val="24"/>
          <w:szCs w:val="24"/>
        </w:rPr>
        <w:t>e</w:t>
      </w:r>
      <w:r w:rsidR="006F1417" w:rsidRPr="0076358B">
        <w:rPr>
          <w:rFonts w:ascii="Arial" w:hAnsi="Arial" w:cs="Arial"/>
          <w:sz w:val="24"/>
          <w:szCs w:val="24"/>
        </w:rPr>
        <w:t xml:space="preserve"> </w:t>
      </w:r>
      <w:r w:rsidR="00EA1AD9">
        <w:rPr>
          <w:rFonts w:ascii="Arial" w:hAnsi="Arial" w:cs="Arial"/>
          <w:sz w:val="24"/>
          <w:szCs w:val="24"/>
        </w:rPr>
        <w:t>for</w:t>
      </w:r>
      <w:r w:rsidR="00EA1AD9" w:rsidRPr="0076358B">
        <w:rPr>
          <w:rFonts w:ascii="Arial" w:hAnsi="Arial" w:cs="Arial"/>
          <w:sz w:val="24"/>
          <w:szCs w:val="24"/>
        </w:rPr>
        <w:t xml:space="preserve"> stabili</w:t>
      </w:r>
      <w:r w:rsidR="00EA1AD9">
        <w:rPr>
          <w:rFonts w:ascii="Arial" w:hAnsi="Arial" w:cs="Arial"/>
          <w:sz w:val="24"/>
          <w:szCs w:val="24"/>
        </w:rPr>
        <w:t>sation</w:t>
      </w:r>
      <w:r w:rsidR="00EA1AD9" w:rsidRPr="0076358B">
        <w:rPr>
          <w:rFonts w:ascii="Arial" w:hAnsi="Arial" w:cs="Arial"/>
          <w:sz w:val="24"/>
          <w:szCs w:val="24"/>
        </w:rPr>
        <w:t xml:space="preserve"> </w:t>
      </w:r>
      <w:r w:rsidR="006F1417" w:rsidRPr="0076358B">
        <w:rPr>
          <w:rFonts w:ascii="Arial" w:hAnsi="Arial" w:cs="Arial"/>
          <w:sz w:val="24"/>
          <w:szCs w:val="24"/>
        </w:rPr>
        <w:t>(Hartman etc al, 2022)</w:t>
      </w:r>
      <w:r w:rsidR="004307E7">
        <w:rPr>
          <w:rFonts w:ascii="Arial" w:hAnsi="Arial" w:cs="Arial"/>
          <w:sz w:val="24"/>
          <w:szCs w:val="24"/>
        </w:rPr>
        <w:t>.</w:t>
      </w:r>
    </w:p>
    <w:p w14:paraId="060A9942" w14:textId="29E2F12A" w:rsidR="00412724" w:rsidRDefault="00FF4356" w:rsidP="00412724">
      <w:pPr>
        <w:jc w:val="both"/>
        <w:rPr>
          <w:rFonts w:ascii="Arial" w:hAnsi="Arial" w:cs="Arial"/>
          <w:color w:val="FF0000"/>
          <w:sz w:val="24"/>
          <w:szCs w:val="24"/>
        </w:rPr>
      </w:pPr>
      <w:r>
        <w:rPr>
          <w:rFonts w:ascii="Arial" w:hAnsi="Arial" w:cs="Arial"/>
          <w:sz w:val="24"/>
          <w:szCs w:val="24"/>
        </w:rPr>
        <w:t>Inflation</w:t>
      </w:r>
      <w:r w:rsidR="00C47879">
        <w:rPr>
          <w:rFonts w:ascii="Arial" w:hAnsi="Arial" w:cs="Arial"/>
          <w:sz w:val="24"/>
          <w:szCs w:val="24"/>
        </w:rPr>
        <w:t xml:space="preserve"> in business is </w:t>
      </w:r>
      <w:r w:rsidR="008C0015">
        <w:rPr>
          <w:rFonts w:ascii="Arial" w:hAnsi="Arial" w:cs="Arial"/>
          <w:sz w:val="24"/>
          <w:szCs w:val="24"/>
        </w:rPr>
        <w:t>delicate</w:t>
      </w:r>
      <w:r w:rsidR="00FA6B23" w:rsidRPr="00872212">
        <w:rPr>
          <w:rFonts w:ascii="Arial" w:hAnsi="Arial" w:cs="Arial"/>
          <w:sz w:val="24"/>
          <w:szCs w:val="24"/>
        </w:rPr>
        <w:t>, p</w:t>
      </w:r>
      <w:r w:rsidR="00E36A6C" w:rsidRPr="00872212">
        <w:rPr>
          <w:rFonts w:ascii="Arial" w:hAnsi="Arial" w:cs="Arial"/>
          <w:sz w:val="24"/>
          <w:szCs w:val="24"/>
        </w:rPr>
        <w:t xml:space="preserve">rolonged periods of low inflation and interest rates </w:t>
      </w:r>
      <w:r w:rsidR="00333E68">
        <w:rPr>
          <w:rFonts w:ascii="Arial" w:hAnsi="Arial" w:cs="Arial"/>
          <w:sz w:val="24"/>
          <w:szCs w:val="24"/>
        </w:rPr>
        <w:t xml:space="preserve">(Rates close to zero) </w:t>
      </w:r>
      <w:r w:rsidR="00E36A6C" w:rsidRPr="00872212">
        <w:rPr>
          <w:rFonts w:ascii="Arial" w:hAnsi="Arial" w:cs="Arial"/>
          <w:sz w:val="24"/>
          <w:szCs w:val="24"/>
        </w:rPr>
        <w:t xml:space="preserve">are considered undesirable </w:t>
      </w:r>
      <w:r w:rsidR="00541FBD" w:rsidRPr="00872212">
        <w:rPr>
          <w:rFonts w:ascii="Arial" w:hAnsi="Arial" w:cs="Arial"/>
          <w:sz w:val="24"/>
          <w:szCs w:val="24"/>
        </w:rPr>
        <w:t>(Hartman etc al, 2022).</w:t>
      </w:r>
      <w:r w:rsidR="008E765A" w:rsidRPr="00872212">
        <w:rPr>
          <w:rFonts w:ascii="Arial" w:hAnsi="Arial" w:cs="Arial"/>
          <w:sz w:val="24"/>
          <w:szCs w:val="24"/>
        </w:rPr>
        <w:t xml:space="preserve"> Modest inflation can be beneficial as it can mask price changes and encourage buying</w:t>
      </w:r>
      <w:r w:rsidR="0099783E" w:rsidRPr="00872212">
        <w:rPr>
          <w:rFonts w:ascii="Arial" w:hAnsi="Arial" w:cs="Arial"/>
          <w:sz w:val="24"/>
          <w:szCs w:val="24"/>
        </w:rPr>
        <w:t xml:space="preserve"> (Palmer, 2022)</w:t>
      </w:r>
      <w:r w:rsidR="008C0015">
        <w:rPr>
          <w:rFonts w:ascii="Arial" w:hAnsi="Arial" w:cs="Arial"/>
          <w:sz w:val="24"/>
          <w:szCs w:val="24"/>
        </w:rPr>
        <w:t xml:space="preserve"> but v</w:t>
      </w:r>
      <w:r w:rsidR="0099783E" w:rsidRPr="00872212">
        <w:rPr>
          <w:rFonts w:ascii="Arial" w:hAnsi="Arial" w:cs="Arial"/>
          <w:sz w:val="24"/>
          <w:szCs w:val="24"/>
        </w:rPr>
        <w:t>ery high inflation is a serious concern</w:t>
      </w:r>
      <w:r w:rsidR="00DC7579">
        <w:rPr>
          <w:rFonts w:ascii="Arial" w:hAnsi="Arial" w:cs="Arial"/>
          <w:sz w:val="24"/>
          <w:szCs w:val="24"/>
        </w:rPr>
        <w:t xml:space="preserve"> - </w:t>
      </w:r>
      <w:r w:rsidR="0099783E" w:rsidRPr="00872212">
        <w:rPr>
          <w:rFonts w:ascii="Arial" w:hAnsi="Arial" w:cs="Arial"/>
          <w:sz w:val="24"/>
          <w:szCs w:val="24"/>
        </w:rPr>
        <w:t>It makes planning and investment</w:t>
      </w:r>
      <w:r w:rsidR="00181535" w:rsidRPr="00872212">
        <w:rPr>
          <w:rFonts w:ascii="Arial" w:hAnsi="Arial" w:cs="Arial"/>
          <w:sz w:val="24"/>
          <w:szCs w:val="24"/>
        </w:rPr>
        <w:t xml:space="preserve">s </w:t>
      </w:r>
      <w:r w:rsidR="0099783E" w:rsidRPr="00872212">
        <w:rPr>
          <w:rFonts w:ascii="Arial" w:hAnsi="Arial" w:cs="Arial"/>
          <w:sz w:val="24"/>
          <w:szCs w:val="24"/>
        </w:rPr>
        <w:t>harder</w:t>
      </w:r>
      <w:r w:rsidR="00872212">
        <w:rPr>
          <w:rFonts w:ascii="Arial" w:hAnsi="Arial" w:cs="Arial"/>
          <w:sz w:val="24"/>
          <w:szCs w:val="24"/>
        </w:rPr>
        <w:t xml:space="preserve"> and </w:t>
      </w:r>
      <w:r w:rsidR="00DC7579">
        <w:rPr>
          <w:rFonts w:ascii="Arial" w:hAnsi="Arial" w:cs="Arial"/>
          <w:sz w:val="24"/>
          <w:szCs w:val="24"/>
        </w:rPr>
        <w:t>is</w:t>
      </w:r>
      <w:r w:rsidR="00872212" w:rsidRPr="00872212">
        <w:rPr>
          <w:rFonts w:ascii="Arial" w:hAnsi="Arial" w:cs="Arial"/>
          <w:sz w:val="24"/>
          <w:szCs w:val="24"/>
        </w:rPr>
        <w:t xml:space="preserve"> associated with</w:t>
      </w:r>
      <w:r w:rsidR="0099783E" w:rsidRPr="00872212">
        <w:rPr>
          <w:rFonts w:ascii="Arial" w:hAnsi="Arial" w:cs="Arial"/>
          <w:sz w:val="24"/>
          <w:szCs w:val="24"/>
        </w:rPr>
        <w:t xml:space="preserve"> recessionary tendencies</w:t>
      </w:r>
      <w:r w:rsidR="00872212" w:rsidRPr="00872212">
        <w:rPr>
          <w:rFonts w:ascii="Arial" w:hAnsi="Arial" w:cs="Arial"/>
          <w:sz w:val="24"/>
          <w:szCs w:val="24"/>
        </w:rPr>
        <w:t xml:space="preserve"> (Palmer, 2022)</w:t>
      </w:r>
      <w:r w:rsidR="0099783E" w:rsidRPr="00872212">
        <w:rPr>
          <w:rFonts w:ascii="Arial" w:hAnsi="Arial" w:cs="Arial"/>
          <w:sz w:val="24"/>
          <w:szCs w:val="24"/>
        </w:rPr>
        <w:t>.</w:t>
      </w:r>
      <w:r w:rsidR="00872212" w:rsidRPr="00872212">
        <w:rPr>
          <w:rFonts w:ascii="Arial" w:hAnsi="Arial" w:cs="Arial"/>
          <w:color w:val="7030A0"/>
          <w:sz w:val="24"/>
          <w:szCs w:val="24"/>
        </w:rPr>
        <w:t xml:space="preserve"> </w:t>
      </w:r>
      <w:r w:rsidR="00412724" w:rsidRPr="00A54609">
        <w:rPr>
          <w:rFonts w:ascii="Arial" w:hAnsi="Arial" w:cs="Arial"/>
          <w:sz w:val="24"/>
          <w:szCs w:val="24"/>
        </w:rPr>
        <w:t>Results also show that there is a negative relation between growth and unemployment in a high inflation environment (</w:t>
      </w:r>
      <w:proofErr w:type="spellStart"/>
      <w:r w:rsidR="00412724" w:rsidRPr="00A54609">
        <w:rPr>
          <w:rFonts w:ascii="Arial" w:hAnsi="Arial" w:cs="Arial"/>
          <w:sz w:val="24"/>
          <w:szCs w:val="24"/>
        </w:rPr>
        <w:t>Tesfaselassie</w:t>
      </w:r>
      <w:proofErr w:type="spellEnd"/>
      <w:r w:rsidR="00412724" w:rsidRPr="00A54609">
        <w:rPr>
          <w:rFonts w:ascii="Arial" w:hAnsi="Arial" w:cs="Arial"/>
          <w:sz w:val="24"/>
          <w:szCs w:val="24"/>
        </w:rPr>
        <w:t xml:space="preserve"> and Wolters, 2018). </w:t>
      </w:r>
    </w:p>
    <w:p w14:paraId="0C068582" w14:textId="03C2BE80" w:rsidR="00A54609" w:rsidRPr="00FB5650" w:rsidRDefault="00A54609" w:rsidP="00872212">
      <w:pPr>
        <w:jc w:val="both"/>
        <w:rPr>
          <w:rFonts w:ascii="Arial" w:hAnsi="Arial" w:cs="Arial"/>
          <w:sz w:val="24"/>
          <w:szCs w:val="24"/>
        </w:rPr>
      </w:pPr>
      <w:r w:rsidRPr="00FB5650">
        <w:rPr>
          <w:rFonts w:ascii="Arial" w:hAnsi="Arial" w:cs="Arial"/>
          <w:sz w:val="24"/>
          <w:szCs w:val="24"/>
        </w:rPr>
        <w:t xml:space="preserve">Palmer (2022) notes that </w:t>
      </w:r>
      <w:r w:rsidR="00FB5650" w:rsidRPr="00FB5650">
        <w:rPr>
          <w:rFonts w:ascii="Arial" w:hAnsi="Arial" w:cs="Arial"/>
          <w:sz w:val="24"/>
          <w:szCs w:val="24"/>
        </w:rPr>
        <w:t xml:space="preserve">inflation is rarely seen in isolation </w:t>
      </w:r>
      <w:r w:rsidR="00B203C8">
        <w:rPr>
          <w:rFonts w:ascii="Arial" w:hAnsi="Arial" w:cs="Arial"/>
          <w:sz w:val="24"/>
          <w:szCs w:val="24"/>
        </w:rPr>
        <w:t>with</w:t>
      </w:r>
      <w:r w:rsidR="00FB5650" w:rsidRPr="00FB5650">
        <w:rPr>
          <w:rFonts w:ascii="Arial" w:hAnsi="Arial" w:cs="Arial"/>
          <w:sz w:val="24"/>
          <w:szCs w:val="24"/>
        </w:rPr>
        <w:t xml:space="preserve"> underlying and intertwined factors driv</w:t>
      </w:r>
      <w:r w:rsidR="00B203C8">
        <w:rPr>
          <w:rFonts w:ascii="Arial" w:hAnsi="Arial" w:cs="Arial"/>
          <w:sz w:val="24"/>
          <w:szCs w:val="24"/>
        </w:rPr>
        <w:t>ing</w:t>
      </w:r>
      <w:r w:rsidR="00FB5650" w:rsidRPr="00FB5650">
        <w:rPr>
          <w:rFonts w:ascii="Arial" w:hAnsi="Arial" w:cs="Arial"/>
          <w:sz w:val="24"/>
          <w:szCs w:val="24"/>
        </w:rPr>
        <w:t xml:space="preserve"> inflation. </w:t>
      </w:r>
      <w:r w:rsidR="001831E2">
        <w:rPr>
          <w:rFonts w:ascii="Arial" w:hAnsi="Arial" w:cs="Arial"/>
          <w:sz w:val="24"/>
          <w:szCs w:val="24"/>
        </w:rPr>
        <w:t xml:space="preserve">WCL has seen </w:t>
      </w:r>
      <w:r w:rsidR="00E830C1">
        <w:rPr>
          <w:rFonts w:ascii="Arial" w:hAnsi="Arial" w:cs="Arial"/>
          <w:sz w:val="24"/>
          <w:szCs w:val="24"/>
        </w:rPr>
        <w:t>several</w:t>
      </w:r>
      <w:r w:rsidR="001831E2">
        <w:rPr>
          <w:rFonts w:ascii="Arial" w:hAnsi="Arial" w:cs="Arial"/>
          <w:sz w:val="24"/>
          <w:szCs w:val="24"/>
        </w:rPr>
        <w:t xml:space="preserve"> impact</w:t>
      </w:r>
      <w:r w:rsidR="00794C08">
        <w:rPr>
          <w:rFonts w:ascii="Arial" w:hAnsi="Arial" w:cs="Arial"/>
          <w:sz w:val="24"/>
          <w:szCs w:val="24"/>
        </w:rPr>
        <w:t>s from high inflation</w:t>
      </w:r>
      <w:r w:rsidR="005120A9">
        <w:rPr>
          <w:rFonts w:ascii="Arial" w:hAnsi="Arial" w:cs="Arial"/>
          <w:sz w:val="24"/>
          <w:szCs w:val="24"/>
        </w:rPr>
        <w:t xml:space="preserve">. </w:t>
      </w:r>
    </w:p>
    <w:p w14:paraId="27BBA396" w14:textId="77777777" w:rsidR="00513F78" w:rsidRDefault="00114807" w:rsidP="0023249B">
      <w:pPr>
        <w:jc w:val="both"/>
        <w:rPr>
          <w:rFonts w:ascii="Arial" w:hAnsi="Arial" w:cs="Arial"/>
          <w:sz w:val="24"/>
          <w:szCs w:val="24"/>
        </w:rPr>
      </w:pPr>
      <w:r w:rsidRPr="00D0277F">
        <w:rPr>
          <w:rFonts w:ascii="Arial" w:hAnsi="Arial" w:cs="Arial"/>
          <w:sz w:val="24"/>
          <w:szCs w:val="24"/>
        </w:rPr>
        <w:t xml:space="preserve">A major impact on WCL has been </w:t>
      </w:r>
      <w:r w:rsidR="00FB5650" w:rsidRPr="00D0277F">
        <w:rPr>
          <w:rFonts w:ascii="Arial" w:hAnsi="Arial" w:cs="Arial"/>
          <w:sz w:val="24"/>
          <w:szCs w:val="24"/>
        </w:rPr>
        <w:t xml:space="preserve">the </w:t>
      </w:r>
      <w:r w:rsidR="007D1425">
        <w:rPr>
          <w:rFonts w:ascii="Arial" w:hAnsi="Arial" w:cs="Arial"/>
          <w:sz w:val="24"/>
          <w:szCs w:val="24"/>
        </w:rPr>
        <w:t xml:space="preserve">UK energy prices which have increased dramatically </w:t>
      </w:r>
      <w:r w:rsidR="00137D9E">
        <w:rPr>
          <w:rFonts w:ascii="Arial" w:hAnsi="Arial" w:cs="Arial"/>
          <w:sz w:val="24"/>
          <w:szCs w:val="24"/>
        </w:rPr>
        <w:t>result</w:t>
      </w:r>
      <w:r w:rsidR="00CE6C72">
        <w:rPr>
          <w:rFonts w:ascii="Arial" w:hAnsi="Arial" w:cs="Arial"/>
          <w:sz w:val="24"/>
          <w:szCs w:val="24"/>
        </w:rPr>
        <w:t>ing</w:t>
      </w:r>
      <w:r w:rsidR="00137D9E">
        <w:rPr>
          <w:rFonts w:ascii="Arial" w:hAnsi="Arial" w:cs="Arial"/>
          <w:sz w:val="24"/>
          <w:szCs w:val="24"/>
        </w:rPr>
        <w:t xml:space="preserve"> from </w:t>
      </w:r>
      <w:r w:rsidR="007D1425">
        <w:rPr>
          <w:rFonts w:ascii="Arial" w:hAnsi="Arial" w:cs="Arial"/>
          <w:sz w:val="24"/>
          <w:szCs w:val="24"/>
        </w:rPr>
        <w:t xml:space="preserve">a </w:t>
      </w:r>
      <w:r w:rsidR="00FB5650" w:rsidRPr="00D0277F">
        <w:rPr>
          <w:rFonts w:ascii="Arial" w:hAnsi="Arial" w:cs="Arial"/>
          <w:sz w:val="24"/>
          <w:szCs w:val="24"/>
        </w:rPr>
        <w:t>global drop in supply of oil and gas</w:t>
      </w:r>
      <w:r w:rsidR="00D0277F" w:rsidRPr="00D0277F">
        <w:rPr>
          <w:rFonts w:ascii="Arial" w:hAnsi="Arial" w:cs="Arial"/>
          <w:sz w:val="24"/>
          <w:szCs w:val="24"/>
        </w:rPr>
        <w:t xml:space="preserve"> </w:t>
      </w:r>
      <w:r w:rsidR="00FB5650" w:rsidRPr="00D0277F">
        <w:rPr>
          <w:rFonts w:ascii="Arial" w:hAnsi="Arial" w:cs="Arial"/>
          <w:sz w:val="24"/>
          <w:szCs w:val="24"/>
        </w:rPr>
        <w:t>(Ralston, 2022).</w:t>
      </w:r>
      <w:r w:rsidR="00866A99">
        <w:rPr>
          <w:rFonts w:ascii="Arial" w:hAnsi="Arial" w:cs="Arial"/>
          <w:sz w:val="24"/>
          <w:szCs w:val="24"/>
        </w:rPr>
        <w:t xml:space="preserve"> </w:t>
      </w:r>
      <w:r w:rsidR="0023249B" w:rsidRPr="008036EF">
        <w:rPr>
          <w:rFonts w:ascii="Arial" w:hAnsi="Arial" w:cs="Arial"/>
          <w:sz w:val="24"/>
          <w:szCs w:val="24"/>
        </w:rPr>
        <w:t xml:space="preserve">The Energy Bill Relief Scheme </w:t>
      </w:r>
      <w:r w:rsidR="00E03087">
        <w:rPr>
          <w:rFonts w:ascii="Arial" w:hAnsi="Arial" w:cs="Arial"/>
          <w:sz w:val="24"/>
          <w:szCs w:val="24"/>
        </w:rPr>
        <w:t>is now</w:t>
      </w:r>
      <w:r w:rsidR="0023249B" w:rsidRPr="008036EF">
        <w:rPr>
          <w:rFonts w:ascii="Arial" w:hAnsi="Arial" w:cs="Arial"/>
          <w:sz w:val="24"/>
          <w:szCs w:val="24"/>
        </w:rPr>
        <w:t xml:space="preserve"> support</w:t>
      </w:r>
      <w:r w:rsidR="00E03087">
        <w:rPr>
          <w:rFonts w:ascii="Arial" w:hAnsi="Arial" w:cs="Arial"/>
          <w:sz w:val="24"/>
          <w:szCs w:val="24"/>
        </w:rPr>
        <w:t>ing</w:t>
      </w:r>
      <w:r w:rsidR="0023249B" w:rsidRPr="008036EF">
        <w:rPr>
          <w:rFonts w:ascii="Arial" w:hAnsi="Arial" w:cs="Arial"/>
          <w:sz w:val="24"/>
          <w:szCs w:val="24"/>
        </w:rPr>
        <w:t xml:space="preserve"> organisations</w:t>
      </w:r>
      <w:r w:rsidR="001E6FC6">
        <w:rPr>
          <w:rFonts w:ascii="Arial" w:hAnsi="Arial" w:cs="Arial"/>
          <w:sz w:val="24"/>
          <w:szCs w:val="24"/>
        </w:rPr>
        <w:t>, like WCL</w:t>
      </w:r>
      <w:r w:rsidR="0023249B" w:rsidRPr="008036EF">
        <w:rPr>
          <w:rFonts w:ascii="Arial" w:hAnsi="Arial" w:cs="Arial"/>
          <w:sz w:val="24"/>
          <w:szCs w:val="24"/>
        </w:rPr>
        <w:t xml:space="preserve"> with</w:t>
      </w:r>
      <w:r w:rsidR="001E6FC6">
        <w:rPr>
          <w:rFonts w:ascii="Arial" w:hAnsi="Arial" w:cs="Arial"/>
          <w:sz w:val="24"/>
          <w:szCs w:val="24"/>
        </w:rPr>
        <w:t xml:space="preserve"> </w:t>
      </w:r>
      <w:r w:rsidR="0023249B" w:rsidRPr="008036EF">
        <w:rPr>
          <w:rFonts w:ascii="Arial" w:hAnsi="Arial" w:cs="Arial"/>
          <w:sz w:val="24"/>
          <w:szCs w:val="24"/>
        </w:rPr>
        <w:t>energy costs</w:t>
      </w:r>
      <w:r w:rsidR="001712A2">
        <w:rPr>
          <w:rFonts w:ascii="Arial" w:hAnsi="Arial" w:cs="Arial"/>
          <w:sz w:val="24"/>
          <w:szCs w:val="24"/>
        </w:rPr>
        <w:t xml:space="preserve"> by</w:t>
      </w:r>
      <w:r w:rsidR="007D1425">
        <w:rPr>
          <w:rFonts w:ascii="Arial" w:hAnsi="Arial" w:cs="Arial"/>
          <w:sz w:val="24"/>
          <w:szCs w:val="24"/>
        </w:rPr>
        <w:t xml:space="preserve"> </w:t>
      </w:r>
      <w:r w:rsidR="001E6FC6" w:rsidRPr="008036EF">
        <w:rPr>
          <w:rFonts w:ascii="Arial" w:hAnsi="Arial" w:cs="Arial"/>
          <w:sz w:val="24"/>
          <w:szCs w:val="24"/>
        </w:rPr>
        <w:t>provid</w:t>
      </w:r>
      <w:r w:rsidR="001712A2">
        <w:rPr>
          <w:rFonts w:ascii="Arial" w:hAnsi="Arial" w:cs="Arial"/>
          <w:sz w:val="24"/>
          <w:szCs w:val="24"/>
        </w:rPr>
        <w:t>ing</w:t>
      </w:r>
      <w:r w:rsidR="001E6FC6" w:rsidRPr="008036EF">
        <w:rPr>
          <w:rFonts w:ascii="Arial" w:hAnsi="Arial" w:cs="Arial"/>
          <w:sz w:val="24"/>
          <w:szCs w:val="24"/>
        </w:rPr>
        <w:t xml:space="preserve"> a p/kWh discount on wholesale gas and electricity prices</w:t>
      </w:r>
      <w:r w:rsidR="0023249B" w:rsidRPr="008036EF">
        <w:rPr>
          <w:rFonts w:ascii="Arial" w:hAnsi="Arial" w:cs="Arial"/>
          <w:sz w:val="24"/>
          <w:szCs w:val="24"/>
        </w:rPr>
        <w:t xml:space="preserve"> (Department for </w:t>
      </w:r>
      <w:r w:rsidR="0023249B" w:rsidRPr="008036EF">
        <w:rPr>
          <w:rFonts w:ascii="Arial" w:hAnsi="Arial" w:cs="Arial"/>
          <w:sz w:val="24"/>
          <w:szCs w:val="24"/>
        </w:rPr>
        <w:lastRenderedPageBreak/>
        <w:t>Business, Energy &amp; Industrial Strategy, 2022</w:t>
      </w:r>
      <w:r w:rsidR="001E6FC6">
        <w:rPr>
          <w:rFonts w:ascii="Arial" w:hAnsi="Arial" w:cs="Arial"/>
          <w:sz w:val="24"/>
          <w:szCs w:val="24"/>
        </w:rPr>
        <w:t>;</w:t>
      </w:r>
      <w:r w:rsidR="001E6FC6" w:rsidRPr="001E6FC6">
        <w:rPr>
          <w:rFonts w:ascii="Arial" w:hAnsi="Arial" w:cs="Arial"/>
          <w:sz w:val="24"/>
          <w:szCs w:val="24"/>
        </w:rPr>
        <w:t xml:space="preserve"> </w:t>
      </w:r>
      <w:r w:rsidR="001E6FC6" w:rsidRPr="008036EF">
        <w:rPr>
          <w:rFonts w:ascii="Arial" w:hAnsi="Arial" w:cs="Arial"/>
          <w:sz w:val="24"/>
          <w:szCs w:val="24"/>
        </w:rPr>
        <w:t>BRC, 2022</w:t>
      </w:r>
      <w:r w:rsidR="0023249B" w:rsidRPr="008036EF">
        <w:rPr>
          <w:rFonts w:ascii="Arial" w:hAnsi="Arial" w:cs="Arial"/>
          <w:sz w:val="24"/>
          <w:szCs w:val="24"/>
        </w:rPr>
        <w:t>)</w:t>
      </w:r>
      <w:r w:rsidR="00E03087">
        <w:rPr>
          <w:rFonts w:ascii="Arial" w:hAnsi="Arial" w:cs="Arial"/>
          <w:sz w:val="24"/>
          <w:szCs w:val="24"/>
        </w:rPr>
        <w:t>.</w:t>
      </w:r>
      <w:r w:rsidR="00440D3C">
        <w:rPr>
          <w:rFonts w:ascii="Arial" w:hAnsi="Arial" w:cs="Arial"/>
          <w:sz w:val="24"/>
          <w:szCs w:val="24"/>
        </w:rPr>
        <w:t xml:space="preserve"> </w:t>
      </w:r>
      <w:r w:rsidR="0023249B" w:rsidRPr="008036EF">
        <w:rPr>
          <w:rFonts w:ascii="Arial" w:hAnsi="Arial" w:cs="Arial"/>
          <w:sz w:val="24"/>
          <w:szCs w:val="24"/>
        </w:rPr>
        <w:t xml:space="preserve">Department for Business, Energy &amp; Industrial Strategy (2022) indicates that support will initially run between 1 October 2022 and 31 March 2023, </w:t>
      </w:r>
      <w:r w:rsidR="0064255A">
        <w:rPr>
          <w:rFonts w:ascii="Arial" w:hAnsi="Arial" w:cs="Arial"/>
          <w:sz w:val="24"/>
          <w:szCs w:val="24"/>
        </w:rPr>
        <w:t>however</w:t>
      </w:r>
      <w:r w:rsidR="004D7A9E">
        <w:rPr>
          <w:rFonts w:ascii="Arial" w:hAnsi="Arial" w:cs="Arial"/>
          <w:sz w:val="24"/>
          <w:szCs w:val="24"/>
        </w:rPr>
        <w:t xml:space="preserve">, there is </w:t>
      </w:r>
      <w:r w:rsidR="00212412">
        <w:rPr>
          <w:rFonts w:ascii="Arial" w:hAnsi="Arial" w:cs="Arial"/>
          <w:sz w:val="24"/>
          <w:szCs w:val="24"/>
        </w:rPr>
        <w:t xml:space="preserve">no </w:t>
      </w:r>
      <w:r w:rsidR="00513F78">
        <w:rPr>
          <w:rFonts w:ascii="Arial" w:hAnsi="Arial" w:cs="Arial"/>
          <w:sz w:val="24"/>
          <w:szCs w:val="24"/>
        </w:rPr>
        <w:t>conclusiv</w:t>
      </w:r>
      <w:r w:rsidR="004D7A9E">
        <w:rPr>
          <w:rFonts w:ascii="Arial" w:hAnsi="Arial" w:cs="Arial"/>
          <w:sz w:val="24"/>
          <w:szCs w:val="24"/>
        </w:rPr>
        <w:t xml:space="preserve">e support post March 2023, </w:t>
      </w:r>
      <w:r w:rsidR="00440D3C">
        <w:rPr>
          <w:rFonts w:ascii="Arial" w:hAnsi="Arial" w:cs="Arial"/>
          <w:sz w:val="24"/>
          <w:szCs w:val="24"/>
        </w:rPr>
        <w:t xml:space="preserve">with </w:t>
      </w:r>
      <w:r w:rsidR="0023249B" w:rsidRPr="008036EF">
        <w:rPr>
          <w:rFonts w:ascii="Arial" w:hAnsi="Arial" w:cs="Arial"/>
          <w:sz w:val="24"/>
          <w:szCs w:val="24"/>
        </w:rPr>
        <w:t xml:space="preserve">a review </w:t>
      </w:r>
      <w:r w:rsidR="004D7A9E">
        <w:rPr>
          <w:rFonts w:ascii="Arial" w:hAnsi="Arial" w:cs="Arial"/>
          <w:sz w:val="24"/>
          <w:szCs w:val="24"/>
        </w:rPr>
        <w:t xml:space="preserve">to take place </w:t>
      </w:r>
      <w:r w:rsidR="00513F78">
        <w:rPr>
          <w:rFonts w:ascii="Arial" w:hAnsi="Arial" w:cs="Arial"/>
          <w:sz w:val="24"/>
          <w:szCs w:val="24"/>
        </w:rPr>
        <w:t xml:space="preserve">in </w:t>
      </w:r>
      <w:r w:rsidR="004D7A9E">
        <w:rPr>
          <w:rFonts w:ascii="Arial" w:hAnsi="Arial" w:cs="Arial"/>
          <w:sz w:val="24"/>
          <w:szCs w:val="24"/>
        </w:rPr>
        <w:t>early</w:t>
      </w:r>
      <w:r w:rsidR="0023249B" w:rsidRPr="008036EF">
        <w:rPr>
          <w:rFonts w:ascii="Arial" w:hAnsi="Arial" w:cs="Arial"/>
          <w:sz w:val="24"/>
          <w:szCs w:val="24"/>
        </w:rPr>
        <w:t xml:space="preserve"> 2023 (BRC, 2022). </w:t>
      </w:r>
    </w:p>
    <w:p w14:paraId="00C2C667" w14:textId="432BF35F" w:rsidR="0023249B" w:rsidRDefault="0023249B" w:rsidP="0023249B">
      <w:pPr>
        <w:jc w:val="both"/>
        <w:rPr>
          <w:rFonts w:ascii="Arial" w:hAnsi="Arial" w:cs="Arial"/>
          <w:sz w:val="24"/>
          <w:szCs w:val="24"/>
        </w:rPr>
      </w:pPr>
      <w:r w:rsidRPr="008036EF">
        <w:rPr>
          <w:rFonts w:ascii="Arial" w:hAnsi="Arial" w:cs="Arial"/>
          <w:sz w:val="24"/>
          <w:szCs w:val="24"/>
        </w:rPr>
        <w:t xml:space="preserve">Government support </w:t>
      </w:r>
      <w:r w:rsidR="006C542F">
        <w:rPr>
          <w:rFonts w:ascii="Arial" w:hAnsi="Arial" w:cs="Arial"/>
          <w:sz w:val="24"/>
          <w:szCs w:val="24"/>
        </w:rPr>
        <w:t>resulted in</w:t>
      </w:r>
      <w:r w:rsidRPr="008036EF">
        <w:rPr>
          <w:rFonts w:ascii="Arial" w:hAnsi="Arial" w:cs="Arial"/>
          <w:sz w:val="24"/>
          <w:szCs w:val="24"/>
        </w:rPr>
        <w:t xml:space="preserve"> WCL’s overall electricity bill </w:t>
      </w:r>
      <w:r w:rsidR="006C542F">
        <w:rPr>
          <w:rFonts w:ascii="Arial" w:hAnsi="Arial" w:cs="Arial"/>
          <w:sz w:val="24"/>
          <w:szCs w:val="24"/>
        </w:rPr>
        <w:t>between October 2022 – March 2023</w:t>
      </w:r>
      <w:r w:rsidRPr="008036EF">
        <w:rPr>
          <w:rFonts w:ascii="Arial" w:hAnsi="Arial" w:cs="Arial"/>
          <w:sz w:val="24"/>
          <w:szCs w:val="24"/>
        </w:rPr>
        <w:t xml:space="preserve"> </w:t>
      </w:r>
      <w:r w:rsidR="00212412" w:rsidRPr="008036EF">
        <w:rPr>
          <w:rFonts w:ascii="Arial" w:hAnsi="Arial" w:cs="Arial"/>
          <w:sz w:val="24"/>
          <w:szCs w:val="24"/>
        </w:rPr>
        <w:t>only increas</w:t>
      </w:r>
      <w:r w:rsidR="00212412">
        <w:rPr>
          <w:rFonts w:ascii="Arial" w:hAnsi="Arial" w:cs="Arial"/>
          <w:sz w:val="24"/>
          <w:szCs w:val="24"/>
        </w:rPr>
        <w:t xml:space="preserve">ing </w:t>
      </w:r>
      <w:r w:rsidR="00212412" w:rsidRPr="008036EF">
        <w:rPr>
          <w:rFonts w:ascii="Arial" w:hAnsi="Arial" w:cs="Arial"/>
          <w:sz w:val="24"/>
          <w:szCs w:val="24"/>
        </w:rPr>
        <w:t xml:space="preserve">by 1% </w:t>
      </w:r>
      <w:r w:rsidRPr="008036EF">
        <w:rPr>
          <w:rFonts w:ascii="Arial" w:hAnsi="Arial" w:cs="Arial"/>
          <w:sz w:val="24"/>
          <w:szCs w:val="24"/>
        </w:rPr>
        <w:t xml:space="preserve">(Wall Colmonoy, 2022e) – Far less than initially expected, with initial figures and quotes equating to a 240% increase </w:t>
      </w:r>
      <w:r w:rsidR="00CC760A">
        <w:rPr>
          <w:rFonts w:ascii="Arial" w:hAnsi="Arial" w:cs="Arial"/>
          <w:sz w:val="24"/>
          <w:szCs w:val="24"/>
        </w:rPr>
        <w:t xml:space="preserve">for WCL </w:t>
      </w:r>
      <w:r w:rsidRPr="008036EF">
        <w:rPr>
          <w:rFonts w:ascii="Arial" w:hAnsi="Arial" w:cs="Arial"/>
          <w:sz w:val="24"/>
          <w:szCs w:val="24"/>
        </w:rPr>
        <w:t xml:space="preserve">(Wall Colmonoy, 2022e). </w:t>
      </w:r>
      <w:r w:rsidR="00513F78">
        <w:rPr>
          <w:rFonts w:ascii="Arial" w:hAnsi="Arial" w:cs="Arial"/>
          <w:sz w:val="24"/>
          <w:szCs w:val="24"/>
        </w:rPr>
        <w:t xml:space="preserve"> This inflation in energy would impact </w:t>
      </w:r>
      <w:r w:rsidR="00F13D81">
        <w:rPr>
          <w:rFonts w:ascii="Arial" w:hAnsi="Arial" w:cs="Arial"/>
          <w:sz w:val="24"/>
          <w:szCs w:val="24"/>
        </w:rPr>
        <w:t xml:space="preserve">WCL and its customers, as </w:t>
      </w:r>
      <w:r w:rsidR="001A4F89">
        <w:rPr>
          <w:rFonts w:ascii="Arial" w:hAnsi="Arial" w:cs="Arial"/>
          <w:sz w:val="24"/>
          <w:szCs w:val="24"/>
        </w:rPr>
        <w:t>WCL</w:t>
      </w:r>
      <w:r w:rsidR="00F13D81">
        <w:rPr>
          <w:rFonts w:ascii="Arial" w:hAnsi="Arial" w:cs="Arial"/>
          <w:sz w:val="24"/>
          <w:szCs w:val="24"/>
        </w:rPr>
        <w:t xml:space="preserve"> </w:t>
      </w:r>
      <w:r w:rsidR="001A4F89">
        <w:rPr>
          <w:rFonts w:ascii="Arial" w:hAnsi="Arial" w:cs="Arial"/>
          <w:sz w:val="24"/>
          <w:szCs w:val="24"/>
        </w:rPr>
        <w:t xml:space="preserve">could </w:t>
      </w:r>
      <w:r w:rsidR="00F13D81">
        <w:rPr>
          <w:rFonts w:ascii="Arial" w:hAnsi="Arial" w:cs="Arial"/>
          <w:sz w:val="24"/>
          <w:szCs w:val="24"/>
        </w:rPr>
        <w:t xml:space="preserve">only insulate </w:t>
      </w:r>
      <w:r w:rsidR="00F13D81" w:rsidRPr="001C1171">
        <w:rPr>
          <w:rFonts w:ascii="Arial" w:hAnsi="Arial" w:cs="Arial"/>
          <w:color w:val="000000" w:themeColor="text1"/>
          <w:sz w:val="24"/>
          <w:szCs w:val="24"/>
        </w:rPr>
        <w:t xml:space="preserve">customers from </w:t>
      </w:r>
      <w:r w:rsidR="00F13D81">
        <w:rPr>
          <w:rFonts w:ascii="Arial" w:hAnsi="Arial" w:cs="Arial"/>
          <w:color w:val="000000" w:themeColor="text1"/>
          <w:sz w:val="24"/>
          <w:szCs w:val="24"/>
        </w:rPr>
        <w:t xml:space="preserve">marginal </w:t>
      </w:r>
      <w:r w:rsidR="00F13D81" w:rsidRPr="001C1171">
        <w:rPr>
          <w:rFonts w:ascii="Arial" w:hAnsi="Arial" w:cs="Arial"/>
          <w:color w:val="000000" w:themeColor="text1"/>
          <w:sz w:val="24"/>
          <w:szCs w:val="24"/>
        </w:rPr>
        <w:t>cost inflation</w:t>
      </w:r>
      <w:r w:rsidR="001A4F89">
        <w:rPr>
          <w:rFonts w:ascii="Arial" w:hAnsi="Arial" w:cs="Arial"/>
          <w:color w:val="000000" w:themeColor="text1"/>
          <w:sz w:val="24"/>
          <w:szCs w:val="24"/>
        </w:rPr>
        <w:t xml:space="preserve"> and not a rise to that extent</w:t>
      </w:r>
      <w:r w:rsidR="00F13D81" w:rsidRPr="001C1171">
        <w:rPr>
          <w:rFonts w:ascii="Arial" w:hAnsi="Arial" w:cs="Arial"/>
          <w:color w:val="000000" w:themeColor="text1"/>
          <w:sz w:val="24"/>
          <w:szCs w:val="24"/>
        </w:rPr>
        <w:t xml:space="preserve"> (Palmer, 2022).</w:t>
      </w:r>
      <w:r w:rsidR="001A4F89">
        <w:rPr>
          <w:rFonts w:ascii="Arial" w:hAnsi="Arial" w:cs="Arial"/>
          <w:color w:val="000000" w:themeColor="text1"/>
          <w:sz w:val="24"/>
          <w:szCs w:val="24"/>
        </w:rPr>
        <w:t xml:space="preserve"> This energy cost increase could also mean WCL would be at a disadvantage </w:t>
      </w:r>
      <w:r w:rsidR="0094435F">
        <w:rPr>
          <w:rFonts w:ascii="Arial" w:hAnsi="Arial" w:cs="Arial"/>
          <w:color w:val="000000" w:themeColor="text1"/>
          <w:sz w:val="24"/>
          <w:szCs w:val="24"/>
        </w:rPr>
        <w:t xml:space="preserve">when quoting </w:t>
      </w:r>
      <w:r w:rsidR="00424338">
        <w:rPr>
          <w:rFonts w:ascii="Arial" w:hAnsi="Arial" w:cs="Arial"/>
          <w:color w:val="000000" w:themeColor="text1"/>
          <w:sz w:val="24"/>
          <w:szCs w:val="24"/>
        </w:rPr>
        <w:t>customers</w:t>
      </w:r>
      <w:r w:rsidR="0094435F">
        <w:rPr>
          <w:rFonts w:ascii="Arial" w:hAnsi="Arial" w:cs="Arial"/>
          <w:color w:val="000000" w:themeColor="text1"/>
          <w:sz w:val="24"/>
          <w:szCs w:val="24"/>
        </w:rPr>
        <w:t xml:space="preserve">, as </w:t>
      </w:r>
      <w:r w:rsidR="00424338">
        <w:rPr>
          <w:rFonts w:ascii="Arial" w:hAnsi="Arial" w:cs="Arial"/>
          <w:color w:val="000000" w:themeColor="text1"/>
          <w:sz w:val="24"/>
          <w:szCs w:val="24"/>
        </w:rPr>
        <w:t>competitors</w:t>
      </w:r>
      <w:r w:rsidR="0094435F">
        <w:rPr>
          <w:rFonts w:ascii="Arial" w:hAnsi="Arial" w:cs="Arial"/>
          <w:color w:val="000000" w:themeColor="text1"/>
          <w:sz w:val="24"/>
          <w:szCs w:val="24"/>
        </w:rPr>
        <w:t xml:space="preserve"> who are ‘locked in’ at a lower </w:t>
      </w:r>
      <w:r w:rsidR="00A10FB7">
        <w:rPr>
          <w:rFonts w:ascii="Arial" w:hAnsi="Arial" w:cs="Arial"/>
          <w:color w:val="000000" w:themeColor="text1"/>
          <w:sz w:val="24"/>
          <w:szCs w:val="24"/>
        </w:rPr>
        <w:t xml:space="preserve">energy </w:t>
      </w:r>
      <w:r w:rsidR="0094435F">
        <w:rPr>
          <w:rFonts w:ascii="Arial" w:hAnsi="Arial" w:cs="Arial"/>
          <w:color w:val="000000" w:themeColor="text1"/>
          <w:sz w:val="24"/>
          <w:szCs w:val="24"/>
        </w:rPr>
        <w:t>rate due to the timing of their contract, hav</w:t>
      </w:r>
      <w:r w:rsidR="00424338">
        <w:rPr>
          <w:rFonts w:ascii="Arial" w:hAnsi="Arial" w:cs="Arial"/>
          <w:color w:val="000000" w:themeColor="text1"/>
          <w:sz w:val="24"/>
          <w:szCs w:val="24"/>
        </w:rPr>
        <w:t xml:space="preserve">e security and </w:t>
      </w:r>
      <w:r w:rsidR="00C624C2">
        <w:rPr>
          <w:rFonts w:ascii="Arial" w:hAnsi="Arial" w:cs="Arial"/>
          <w:color w:val="000000" w:themeColor="text1"/>
          <w:sz w:val="24"/>
          <w:szCs w:val="24"/>
        </w:rPr>
        <w:t xml:space="preserve">a fixed price forecast. </w:t>
      </w:r>
      <w:r w:rsidR="0094435F">
        <w:rPr>
          <w:rFonts w:ascii="Arial" w:hAnsi="Arial" w:cs="Arial"/>
          <w:color w:val="000000" w:themeColor="text1"/>
          <w:sz w:val="24"/>
          <w:szCs w:val="24"/>
        </w:rPr>
        <w:t xml:space="preserve"> </w:t>
      </w:r>
    </w:p>
    <w:p w14:paraId="675E58F8" w14:textId="3613290E" w:rsidR="00E93E8D" w:rsidRDefault="00F81C42" w:rsidP="0028372C">
      <w:pPr>
        <w:jc w:val="both"/>
        <w:rPr>
          <w:rFonts w:ascii="Arial" w:hAnsi="Arial" w:cs="Arial"/>
          <w:sz w:val="24"/>
          <w:szCs w:val="24"/>
        </w:rPr>
      </w:pPr>
      <w:r w:rsidRPr="000B4E91">
        <w:rPr>
          <w:rFonts w:ascii="Arial" w:hAnsi="Arial" w:cs="Arial"/>
          <w:sz w:val="24"/>
          <w:szCs w:val="24"/>
        </w:rPr>
        <w:t>Alongside the energy costs spiralling</w:t>
      </w:r>
      <w:r w:rsidR="00424338" w:rsidRPr="000B4E91">
        <w:rPr>
          <w:rFonts w:ascii="Arial" w:hAnsi="Arial" w:cs="Arial"/>
          <w:sz w:val="24"/>
          <w:szCs w:val="24"/>
        </w:rPr>
        <w:t>,</w:t>
      </w:r>
      <w:r w:rsidRPr="000B4E91">
        <w:rPr>
          <w:rFonts w:ascii="Arial" w:hAnsi="Arial" w:cs="Arial"/>
          <w:sz w:val="24"/>
          <w:szCs w:val="24"/>
        </w:rPr>
        <w:t xml:space="preserve"> inflation has</w:t>
      </w:r>
      <w:r w:rsidR="00424338" w:rsidRPr="000B4E91">
        <w:rPr>
          <w:rFonts w:ascii="Arial" w:hAnsi="Arial" w:cs="Arial"/>
          <w:sz w:val="24"/>
          <w:szCs w:val="24"/>
        </w:rPr>
        <w:t xml:space="preserve"> also</w:t>
      </w:r>
      <w:r w:rsidRPr="000B4E91">
        <w:rPr>
          <w:rFonts w:ascii="Arial" w:hAnsi="Arial" w:cs="Arial"/>
          <w:sz w:val="24"/>
          <w:szCs w:val="24"/>
        </w:rPr>
        <w:t xml:space="preserve"> impacted </w:t>
      </w:r>
      <w:r w:rsidR="002036C2" w:rsidRPr="000B4E91">
        <w:rPr>
          <w:rFonts w:ascii="Arial" w:hAnsi="Arial" w:cs="Arial"/>
          <w:sz w:val="24"/>
          <w:szCs w:val="24"/>
        </w:rPr>
        <w:t xml:space="preserve">household </w:t>
      </w:r>
      <w:r w:rsidR="00321B08" w:rsidRPr="000B4E91">
        <w:rPr>
          <w:rFonts w:ascii="Arial" w:hAnsi="Arial" w:cs="Arial"/>
          <w:sz w:val="24"/>
          <w:szCs w:val="24"/>
        </w:rPr>
        <w:t xml:space="preserve">energy, </w:t>
      </w:r>
      <w:proofErr w:type="gramStart"/>
      <w:r w:rsidR="00321B08" w:rsidRPr="000B4E91">
        <w:rPr>
          <w:rFonts w:ascii="Arial" w:hAnsi="Arial" w:cs="Arial"/>
          <w:sz w:val="24"/>
          <w:szCs w:val="24"/>
        </w:rPr>
        <w:t>food</w:t>
      </w:r>
      <w:proofErr w:type="gramEnd"/>
      <w:r w:rsidR="00321B08" w:rsidRPr="000B4E91">
        <w:rPr>
          <w:rFonts w:ascii="Arial" w:hAnsi="Arial" w:cs="Arial"/>
          <w:sz w:val="24"/>
          <w:szCs w:val="24"/>
        </w:rPr>
        <w:t xml:space="preserve"> and fuel</w:t>
      </w:r>
      <w:r w:rsidR="00E114F1" w:rsidRPr="000B4E91">
        <w:rPr>
          <w:rFonts w:ascii="Arial" w:hAnsi="Arial" w:cs="Arial"/>
          <w:sz w:val="24"/>
          <w:szCs w:val="24"/>
        </w:rPr>
        <w:t xml:space="preserve"> (ONS, 2022)</w:t>
      </w:r>
      <w:r w:rsidR="0028372C" w:rsidRPr="000B4E91">
        <w:rPr>
          <w:rFonts w:ascii="Arial" w:hAnsi="Arial" w:cs="Arial"/>
          <w:sz w:val="24"/>
          <w:szCs w:val="24"/>
        </w:rPr>
        <w:t>,</w:t>
      </w:r>
      <w:r w:rsidR="000B4E91" w:rsidRPr="000B4E91">
        <w:rPr>
          <w:rFonts w:ascii="Arial" w:hAnsi="Arial" w:cs="Arial"/>
          <w:sz w:val="24"/>
          <w:szCs w:val="24"/>
        </w:rPr>
        <w:t xml:space="preserve"> with ho</w:t>
      </w:r>
      <w:r w:rsidR="0086429E" w:rsidRPr="000B4E91">
        <w:rPr>
          <w:rFonts w:ascii="Arial" w:hAnsi="Arial" w:cs="Arial"/>
          <w:sz w:val="24"/>
          <w:szCs w:val="24"/>
        </w:rPr>
        <w:t>useholds paying 90% more for gas, electricity and food (Elliott, 2022).</w:t>
      </w:r>
      <w:r w:rsidR="0028372C" w:rsidRPr="000B4E91">
        <w:rPr>
          <w:rFonts w:ascii="Arial" w:hAnsi="Arial" w:cs="Arial"/>
          <w:sz w:val="24"/>
          <w:szCs w:val="24"/>
        </w:rPr>
        <w:t xml:space="preserve"> </w:t>
      </w:r>
      <w:r w:rsidR="0086429E" w:rsidRPr="000B4E91">
        <w:rPr>
          <w:rFonts w:ascii="Arial" w:hAnsi="Arial" w:cs="Arial"/>
          <w:sz w:val="24"/>
          <w:szCs w:val="24"/>
        </w:rPr>
        <w:t xml:space="preserve">These price </w:t>
      </w:r>
      <w:r w:rsidR="0028372C" w:rsidRPr="000B4E91">
        <w:rPr>
          <w:rFonts w:ascii="Arial" w:hAnsi="Arial" w:cs="Arial"/>
          <w:sz w:val="24"/>
          <w:szCs w:val="24"/>
        </w:rPr>
        <w:t>increase</w:t>
      </w:r>
      <w:r w:rsidR="0086429E" w:rsidRPr="000B4E91">
        <w:rPr>
          <w:rFonts w:ascii="Arial" w:hAnsi="Arial" w:cs="Arial"/>
          <w:sz w:val="24"/>
          <w:szCs w:val="24"/>
        </w:rPr>
        <w:t>s</w:t>
      </w:r>
      <w:r w:rsidR="0028372C" w:rsidRPr="000B4E91">
        <w:rPr>
          <w:rFonts w:ascii="Arial" w:hAnsi="Arial" w:cs="Arial"/>
          <w:sz w:val="24"/>
          <w:szCs w:val="24"/>
        </w:rPr>
        <w:t xml:space="preserve"> ha</w:t>
      </w:r>
      <w:r w:rsidR="0086429E" w:rsidRPr="000B4E91">
        <w:rPr>
          <w:rFonts w:ascii="Arial" w:hAnsi="Arial" w:cs="Arial"/>
          <w:sz w:val="24"/>
          <w:szCs w:val="24"/>
        </w:rPr>
        <w:t>ve</w:t>
      </w:r>
      <w:r w:rsidR="0028372C" w:rsidRPr="000B4E91">
        <w:rPr>
          <w:rFonts w:ascii="Arial" w:hAnsi="Arial" w:cs="Arial"/>
          <w:sz w:val="24"/>
          <w:szCs w:val="24"/>
        </w:rPr>
        <w:t xml:space="preserve"> caused a shrinkage in disposable incomes and brings </w:t>
      </w:r>
      <w:r w:rsidR="00E93E8D" w:rsidRPr="000B4E91">
        <w:rPr>
          <w:rFonts w:ascii="Arial" w:hAnsi="Arial" w:cs="Arial"/>
          <w:sz w:val="24"/>
          <w:szCs w:val="24"/>
        </w:rPr>
        <w:t xml:space="preserve">salary </w:t>
      </w:r>
      <w:r w:rsidR="004A432E">
        <w:rPr>
          <w:rFonts w:ascii="Arial" w:hAnsi="Arial" w:cs="Arial"/>
          <w:sz w:val="24"/>
          <w:szCs w:val="24"/>
        </w:rPr>
        <w:t>levels</w:t>
      </w:r>
      <w:r w:rsidR="00E93E8D" w:rsidRPr="000B4E91">
        <w:rPr>
          <w:rFonts w:ascii="Arial" w:hAnsi="Arial" w:cs="Arial"/>
          <w:sz w:val="24"/>
          <w:szCs w:val="24"/>
        </w:rPr>
        <w:t xml:space="preserve"> into focus (Juneja, 2021</w:t>
      </w:r>
      <w:r w:rsidR="00E93E8D" w:rsidRPr="00E93E8D">
        <w:rPr>
          <w:rFonts w:ascii="Arial" w:hAnsi="Arial" w:cs="Arial"/>
          <w:sz w:val="24"/>
          <w:szCs w:val="24"/>
        </w:rPr>
        <w:t xml:space="preserve">). </w:t>
      </w:r>
    </w:p>
    <w:p w14:paraId="0C044F3D" w14:textId="6567A44B" w:rsidR="007E66F2" w:rsidRDefault="00E93E8D" w:rsidP="00E93E8D">
      <w:pPr>
        <w:jc w:val="both"/>
        <w:rPr>
          <w:rFonts w:ascii="Arial" w:hAnsi="Arial" w:cs="Arial"/>
          <w:sz w:val="24"/>
          <w:szCs w:val="24"/>
        </w:rPr>
      </w:pPr>
      <w:r w:rsidRPr="0061256A">
        <w:rPr>
          <w:rFonts w:ascii="Arial" w:hAnsi="Arial" w:cs="Arial"/>
          <w:sz w:val="24"/>
          <w:szCs w:val="24"/>
        </w:rPr>
        <w:t xml:space="preserve">In 2022 the UK economy seen a growth in pay </w:t>
      </w:r>
      <w:r w:rsidR="00AA40B0">
        <w:rPr>
          <w:rFonts w:ascii="Arial" w:hAnsi="Arial" w:cs="Arial"/>
          <w:sz w:val="24"/>
          <w:szCs w:val="24"/>
        </w:rPr>
        <w:t xml:space="preserve">due to increased </w:t>
      </w:r>
      <w:r w:rsidR="00364880" w:rsidRPr="008D4289">
        <w:rPr>
          <w:rFonts w:ascii="Arial" w:hAnsi="Arial" w:cs="Arial"/>
          <w:sz w:val="24"/>
          <w:szCs w:val="24"/>
        </w:rPr>
        <w:t xml:space="preserve">competition for qualified </w:t>
      </w:r>
      <w:r w:rsidR="00364880">
        <w:rPr>
          <w:rFonts w:ascii="Arial" w:hAnsi="Arial" w:cs="Arial"/>
          <w:sz w:val="24"/>
          <w:szCs w:val="24"/>
        </w:rPr>
        <w:t>candidates</w:t>
      </w:r>
      <w:r w:rsidR="00364880" w:rsidRPr="008D4289">
        <w:rPr>
          <w:rFonts w:ascii="Arial" w:hAnsi="Arial" w:cs="Arial"/>
          <w:sz w:val="24"/>
          <w:szCs w:val="24"/>
        </w:rPr>
        <w:t xml:space="preserve">, with employers struggling to attract suitable candidates (Blake, 2022). </w:t>
      </w:r>
      <w:r w:rsidR="0086429E" w:rsidRPr="0061256A">
        <w:rPr>
          <w:rFonts w:ascii="Arial" w:hAnsi="Arial" w:cs="Arial"/>
          <w:sz w:val="24"/>
          <w:szCs w:val="24"/>
        </w:rPr>
        <w:t>However, wage growth has not kept pace with inflation (Strauss, 2022</w:t>
      </w:r>
      <w:r w:rsidR="008F64EF">
        <w:rPr>
          <w:rFonts w:ascii="Arial" w:hAnsi="Arial" w:cs="Arial"/>
          <w:sz w:val="24"/>
          <w:szCs w:val="24"/>
        </w:rPr>
        <w:t>;</w:t>
      </w:r>
      <w:r w:rsidR="008F64EF" w:rsidRPr="008F64EF">
        <w:rPr>
          <w:rFonts w:ascii="Arial" w:hAnsi="Arial" w:cs="Arial"/>
          <w:sz w:val="24"/>
          <w:szCs w:val="24"/>
        </w:rPr>
        <w:t xml:space="preserve"> </w:t>
      </w:r>
      <w:r w:rsidR="008F64EF" w:rsidRPr="00F66BF4">
        <w:rPr>
          <w:rFonts w:ascii="Arial" w:hAnsi="Arial" w:cs="Arial"/>
          <w:sz w:val="24"/>
          <w:szCs w:val="24"/>
        </w:rPr>
        <w:t>Juneja, 2021</w:t>
      </w:r>
      <w:r w:rsidR="0086429E" w:rsidRPr="0061256A">
        <w:rPr>
          <w:rFonts w:ascii="Arial" w:hAnsi="Arial" w:cs="Arial"/>
          <w:sz w:val="24"/>
          <w:szCs w:val="24"/>
        </w:rPr>
        <w:t xml:space="preserve">), with Wood (2022) stating that 2022 will see the biggest fall in living standards since records began, with wages failing </w:t>
      </w:r>
      <w:r w:rsidR="0086429E" w:rsidRPr="00F638B3">
        <w:rPr>
          <w:rFonts w:ascii="Arial" w:hAnsi="Arial" w:cs="Arial"/>
          <w:sz w:val="24"/>
          <w:szCs w:val="24"/>
        </w:rPr>
        <w:t>to keep pace with inflation</w:t>
      </w:r>
      <w:r w:rsidR="00BE3983">
        <w:rPr>
          <w:rFonts w:ascii="Arial" w:hAnsi="Arial" w:cs="Arial"/>
          <w:sz w:val="24"/>
          <w:szCs w:val="24"/>
        </w:rPr>
        <w:t xml:space="preserve">. </w:t>
      </w:r>
    </w:p>
    <w:p w14:paraId="2F90B7B2" w14:textId="13BCB2B1" w:rsidR="00CF5E60" w:rsidRDefault="003D5A4C" w:rsidP="008F6D52">
      <w:pPr>
        <w:jc w:val="both"/>
        <w:rPr>
          <w:rFonts w:ascii="Arial" w:hAnsi="Arial" w:cs="Arial"/>
          <w:sz w:val="24"/>
          <w:szCs w:val="24"/>
        </w:rPr>
      </w:pPr>
      <w:r>
        <w:rPr>
          <w:rFonts w:ascii="Arial" w:hAnsi="Arial" w:cs="Arial"/>
          <w:sz w:val="24"/>
          <w:szCs w:val="24"/>
        </w:rPr>
        <w:t>The</w:t>
      </w:r>
      <w:r w:rsidR="008F64EF" w:rsidRPr="00A1410C">
        <w:rPr>
          <w:rFonts w:ascii="Arial" w:hAnsi="Arial" w:cs="Arial"/>
          <w:sz w:val="24"/>
          <w:szCs w:val="24"/>
        </w:rPr>
        <w:t xml:space="preserve"> annual growth </w:t>
      </w:r>
      <w:r>
        <w:rPr>
          <w:rFonts w:ascii="Arial" w:hAnsi="Arial" w:cs="Arial"/>
          <w:sz w:val="24"/>
          <w:szCs w:val="24"/>
        </w:rPr>
        <w:t xml:space="preserve">of </w:t>
      </w:r>
      <w:r w:rsidR="008F64EF" w:rsidRPr="00A1410C">
        <w:rPr>
          <w:rFonts w:ascii="Arial" w:hAnsi="Arial" w:cs="Arial"/>
          <w:sz w:val="24"/>
          <w:szCs w:val="24"/>
        </w:rPr>
        <w:t>pay hit</w:t>
      </w:r>
      <w:r w:rsidR="008F6D52">
        <w:rPr>
          <w:rFonts w:ascii="Arial" w:hAnsi="Arial" w:cs="Arial"/>
          <w:sz w:val="24"/>
          <w:szCs w:val="24"/>
        </w:rPr>
        <w:t xml:space="preserve"> </w:t>
      </w:r>
      <w:r w:rsidR="008F64EF" w:rsidRPr="00A1410C">
        <w:rPr>
          <w:rFonts w:ascii="Arial" w:hAnsi="Arial" w:cs="Arial"/>
          <w:sz w:val="24"/>
          <w:szCs w:val="24"/>
        </w:rPr>
        <w:t>6.6% in the private sector in the three months to September 2022</w:t>
      </w:r>
      <w:r w:rsidR="0071183C">
        <w:rPr>
          <w:rFonts w:ascii="Arial" w:hAnsi="Arial" w:cs="Arial"/>
          <w:sz w:val="24"/>
          <w:szCs w:val="24"/>
        </w:rPr>
        <w:t xml:space="preserve"> (Strauss, 2022)</w:t>
      </w:r>
      <w:r w:rsidR="008F6D52">
        <w:rPr>
          <w:rFonts w:ascii="Arial" w:hAnsi="Arial" w:cs="Arial"/>
          <w:sz w:val="24"/>
          <w:szCs w:val="24"/>
        </w:rPr>
        <w:t>.</w:t>
      </w:r>
      <w:r w:rsidR="008F6D52" w:rsidRPr="008F6D52">
        <w:rPr>
          <w:rFonts w:ascii="Arial" w:hAnsi="Arial" w:cs="Arial"/>
          <w:sz w:val="24"/>
          <w:szCs w:val="24"/>
        </w:rPr>
        <w:t xml:space="preserve"> </w:t>
      </w:r>
      <w:r w:rsidR="008F6D52">
        <w:rPr>
          <w:rFonts w:ascii="Arial" w:hAnsi="Arial" w:cs="Arial"/>
          <w:sz w:val="24"/>
          <w:szCs w:val="24"/>
        </w:rPr>
        <w:t xml:space="preserve">In December 2022, WCL increased all WCL </w:t>
      </w:r>
      <w:r w:rsidR="008F6D52">
        <w:rPr>
          <w:rFonts w:ascii="Arial" w:hAnsi="Arial" w:cs="Arial"/>
          <w:sz w:val="24"/>
          <w:szCs w:val="24"/>
        </w:rPr>
        <w:lastRenderedPageBreak/>
        <w:t xml:space="preserve">employee salaries by a minimum of 3.5% and lower paid operative salaries by 10% to try and mitigate against inflation predictions (Wall Colmonoy, 2021). However, </w:t>
      </w:r>
      <w:r w:rsidR="00A824FC">
        <w:rPr>
          <w:rFonts w:ascii="Arial" w:hAnsi="Arial" w:cs="Arial"/>
          <w:sz w:val="24"/>
          <w:szCs w:val="24"/>
        </w:rPr>
        <w:t xml:space="preserve">this hasn’t kept </w:t>
      </w:r>
      <w:r w:rsidR="008D00D5">
        <w:rPr>
          <w:rFonts w:ascii="Arial" w:hAnsi="Arial" w:cs="Arial"/>
          <w:sz w:val="24"/>
          <w:szCs w:val="24"/>
        </w:rPr>
        <w:t xml:space="preserve">to the </w:t>
      </w:r>
      <w:r w:rsidR="00A824FC">
        <w:rPr>
          <w:rFonts w:ascii="Arial" w:hAnsi="Arial" w:cs="Arial"/>
          <w:sz w:val="24"/>
          <w:szCs w:val="24"/>
        </w:rPr>
        <w:t xml:space="preserve">rate of inflation and </w:t>
      </w:r>
      <w:r w:rsidR="008F6D52">
        <w:rPr>
          <w:rFonts w:ascii="Arial" w:hAnsi="Arial" w:cs="Arial"/>
          <w:sz w:val="24"/>
          <w:szCs w:val="24"/>
        </w:rPr>
        <w:t xml:space="preserve">whilst in the first half of 2022 it helped increase retention, </w:t>
      </w:r>
      <w:r w:rsidR="00230C5F">
        <w:rPr>
          <w:rFonts w:ascii="Arial" w:hAnsi="Arial" w:cs="Arial"/>
          <w:sz w:val="24"/>
          <w:szCs w:val="24"/>
        </w:rPr>
        <w:t xml:space="preserve">with only </w:t>
      </w:r>
      <w:r w:rsidR="00E52ABD">
        <w:rPr>
          <w:rFonts w:ascii="Arial" w:hAnsi="Arial" w:cs="Arial"/>
          <w:sz w:val="24"/>
          <w:szCs w:val="24"/>
        </w:rPr>
        <w:t>31</w:t>
      </w:r>
      <w:r w:rsidR="00B35D2E">
        <w:rPr>
          <w:rFonts w:ascii="Arial" w:hAnsi="Arial" w:cs="Arial"/>
          <w:sz w:val="24"/>
          <w:szCs w:val="24"/>
        </w:rPr>
        <w:t>% of employees leaving for increased pay</w:t>
      </w:r>
      <w:r w:rsidR="00D41235">
        <w:rPr>
          <w:rFonts w:ascii="Arial" w:hAnsi="Arial" w:cs="Arial"/>
          <w:sz w:val="24"/>
          <w:szCs w:val="24"/>
        </w:rPr>
        <w:t>, t</w:t>
      </w:r>
      <w:r w:rsidR="008F6D52">
        <w:rPr>
          <w:rFonts w:ascii="Arial" w:hAnsi="Arial" w:cs="Arial"/>
          <w:sz w:val="24"/>
          <w:szCs w:val="24"/>
        </w:rPr>
        <w:t xml:space="preserve">urnover in the </w:t>
      </w:r>
      <w:r w:rsidR="00D41235">
        <w:rPr>
          <w:rFonts w:ascii="Arial" w:hAnsi="Arial" w:cs="Arial"/>
          <w:sz w:val="24"/>
          <w:szCs w:val="24"/>
        </w:rPr>
        <w:t>second half of 2022</w:t>
      </w:r>
      <w:r w:rsidR="008F6D52">
        <w:rPr>
          <w:rFonts w:ascii="Arial" w:hAnsi="Arial" w:cs="Arial"/>
          <w:sz w:val="24"/>
          <w:szCs w:val="24"/>
        </w:rPr>
        <w:t xml:space="preserve"> has increased </w:t>
      </w:r>
      <w:r w:rsidR="00D41235">
        <w:rPr>
          <w:rFonts w:ascii="Arial" w:hAnsi="Arial" w:cs="Arial"/>
          <w:sz w:val="24"/>
          <w:szCs w:val="24"/>
        </w:rPr>
        <w:t xml:space="preserve">with </w:t>
      </w:r>
      <w:r w:rsidR="00230C5F">
        <w:rPr>
          <w:rFonts w:ascii="Arial" w:hAnsi="Arial" w:cs="Arial"/>
          <w:sz w:val="24"/>
          <w:szCs w:val="24"/>
        </w:rPr>
        <w:t>66% of employees leaving for</w:t>
      </w:r>
      <w:r w:rsidR="00A953D7">
        <w:rPr>
          <w:rFonts w:ascii="Arial" w:hAnsi="Arial" w:cs="Arial"/>
          <w:sz w:val="24"/>
          <w:szCs w:val="24"/>
        </w:rPr>
        <w:t xml:space="preserve"> higher pay</w:t>
      </w:r>
      <w:r w:rsidR="008F6D52">
        <w:rPr>
          <w:rFonts w:ascii="Arial" w:hAnsi="Arial" w:cs="Arial"/>
          <w:sz w:val="24"/>
          <w:szCs w:val="24"/>
        </w:rPr>
        <w:t xml:space="preserve"> (</w:t>
      </w:r>
      <w:bookmarkStart w:id="22" w:name="_Hlk122021919"/>
      <w:r w:rsidR="008F6D52">
        <w:rPr>
          <w:rFonts w:ascii="Arial" w:hAnsi="Arial" w:cs="Arial"/>
          <w:sz w:val="24"/>
          <w:szCs w:val="24"/>
        </w:rPr>
        <w:t>Wall Colmonoy Ltd, 2022f</w:t>
      </w:r>
      <w:bookmarkEnd w:id="22"/>
      <w:r w:rsidR="00DC5A23">
        <w:rPr>
          <w:rFonts w:ascii="Arial" w:hAnsi="Arial" w:cs="Arial"/>
          <w:sz w:val="24"/>
          <w:szCs w:val="24"/>
        </w:rPr>
        <w:t xml:space="preserve">; </w:t>
      </w:r>
      <w:r w:rsidR="00DC5A23" w:rsidRPr="00DC5A23">
        <w:rPr>
          <w:rFonts w:ascii="Arial" w:hAnsi="Arial" w:cs="Arial"/>
          <w:sz w:val="24"/>
          <w:szCs w:val="24"/>
        </w:rPr>
        <w:t>Wall Colmonoy Ltd, 2022</w:t>
      </w:r>
      <w:r w:rsidR="00DC5A23">
        <w:rPr>
          <w:rFonts w:ascii="Arial" w:hAnsi="Arial" w:cs="Arial"/>
          <w:sz w:val="24"/>
          <w:szCs w:val="24"/>
        </w:rPr>
        <w:t>g)</w:t>
      </w:r>
      <w:r w:rsidR="008F6D52">
        <w:rPr>
          <w:rFonts w:ascii="Arial" w:hAnsi="Arial" w:cs="Arial"/>
          <w:sz w:val="24"/>
          <w:szCs w:val="24"/>
        </w:rPr>
        <w:t>. This indicates that salaries at WCL are not</w:t>
      </w:r>
      <w:r w:rsidR="00577518">
        <w:rPr>
          <w:rFonts w:ascii="Arial" w:hAnsi="Arial" w:cs="Arial"/>
          <w:sz w:val="24"/>
          <w:szCs w:val="24"/>
        </w:rPr>
        <w:t xml:space="preserve"> as</w:t>
      </w:r>
      <w:r w:rsidR="008F6D52">
        <w:rPr>
          <w:rFonts w:ascii="Arial" w:hAnsi="Arial" w:cs="Arial"/>
          <w:sz w:val="24"/>
          <w:szCs w:val="24"/>
        </w:rPr>
        <w:t xml:space="preserve"> attractive as first hoped</w:t>
      </w:r>
      <w:r w:rsidR="00CF5E60">
        <w:rPr>
          <w:rFonts w:ascii="Arial" w:hAnsi="Arial" w:cs="Arial"/>
          <w:sz w:val="24"/>
          <w:szCs w:val="24"/>
        </w:rPr>
        <w:t xml:space="preserve"> - WCL</w:t>
      </w:r>
      <w:r w:rsidR="00CF5E60" w:rsidRPr="008D4289">
        <w:rPr>
          <w:rFonts w:ascii="Arial" w:hAnsi="Arial" w:cs="Arial"/>
          <w:sz w:val="24"/>
          <w:szCs w:val="24"/>
        </w:rPr>
        <w:t xml:space="preserve"> will struggle to attract </w:t>
      </w:r>
      <w:r w:rsidR="00CF5E60">
        <w:rPr>
          <w:rFonts w:ascii="Arial" w:hAnsi="Arial" w:cs="Arial"/>
          <w:sz w:val="24"/>
          <w:szCs w:val="24"/>
        </w:rPr>
        <w:t>and</w:t>
      </w:r>
      <w:r w:rsidR="00CF5E60" w:rsidRPr="008D4289">
        <w:rPr>
          <w:rFonts w:ascii="Arial" w:hAnsi="Arial" w:cs="Arial"/>
          <w:sz w:val="24"/>
          <w:szCs w:val="24"/>
        </w:rPr>
        <w:t xml:space="preserve"> retain skillsets, particularly with a skill mismatch and </w:t>
      </w:r>
      <w:r w:rsidR="006C5538" w:rsidRPr="008D4289">
        <w:rPr>
          <w:rFonts w:ascii="Arial" w:hAnsi="Arial" w:cs="Arial"/>
          <w:sz w:val="24"/>
          <w:szCs w:val="24"/>
        </w:rPr>
        <w:t>workforce</w:t>
      </w:r>
      <w:r w:rsidR="006C5538">
        <w:rPr>
          <w:rFonts w:ascii="Arial" w:hAnsi="Arial" w:cs="Arial"/>
          <w:sz w:val="24"/>
          <w:szCs w:val="24"/>
        </w:rPr>
        <w:t xml:space="preserve"> shortage</w:t>
      </w:r>
      <w:r w:rsidR="00CF5E60" w:rsidRPr="008D4289">
        <w:rPr>
          <w:rFonts w:ascii="Arial" w:hAnsi="Arial" w:cs="Arial"/>
          <w:sz w:val="24"/>
          <w:szCs w:val="24"/>
        </w:rPr>
        <w:t xml:space="preserve"> predicted by 2030 (Strack, 2014).</w:t>
      </w:r>
      <w:r w:rsidR="00CF5E60" w:rsidRPr="00CF5E60">
        <w:rPr>
          <w:rFonts w:ascii="Arial" w:hAnsi="Arial" w:cs="Arial"/>
          <w:sz w:val="24"/>
          <w:szCs w:val="24"/>
        </w:rPr>
        <w:t xml:space="preserve"> </w:t>
      </w:r>
      <w:r w:rsidR="00CF5E60" w:rsidRPr="000315D0">
        <w:rPr>
          <w:rFonts w:ascii="Arial" w:hAnsi="Arial" w:cs="Arial"/>
          <w:sz w:val="24"/>
          <w:szCs w:val="24"/>
        </w:rPr>
        <w:t xml:space="preserve">The complexity of </w:t>
      </w:r>
      <w:r w:rsidR="00CF5E60">
        <w:rPr>
          <w:rFonts w:ascii="Arial" w:hAnsi="Arial" w:cs="Arial"/>
          <w:sz w:val="24"/>
          <w:szCs w:val="24"/>
        </w:rPr>
        <w:t>WCL’s</w:t>
      </w:r>
      <w:r w:rsidR="00CF5E60" w:rsidRPr="000315D0">
        <w:rPr>
          <w:rFonts w:ascii="Arial" w:hAnsi="Arial" w:cs="Arial"/>
          <w:sz w:val="24"/>
          <w:szCs w:val="24"/>
        </w:rPr>
        <w:t xml:space="preserve"> business and the need to innovate </w:t>
      </w:r>
      <w:r w:rsidR="00CF5E60">
        <w:rPr>
          <w:rFonts w:ascii="Arial" w:hAnsi="Arial" w:cs="Arial"/>
          <w:sz w:val="24"/>
          <w:szCs w:val="24"/>
        </w:rPr>
        <w:t xml:space="preserve">also </w:t>
      </w:r>
      <w:r w:rsidR="00CF5E60" w:rsidRPr="000315D0">
        <w:rPr>
          <w:rFonts w:ascii="Arial" w:hAnsi="Arial" w:cs="Arial"/>
          <w:sz w:val="24"/>
          <w:szCs w:val="24"/>
        </w:rPr>
        <w:t xml:space="preserve">means the employee skillset at Wall Colmonoy is integral </w:t>
      </w:r>
      <w:r w:rsidR="008D00D5">
        <w:rPr>
          <w:rFonts w:ascii="Arial" w:hAnsi="Arial" w:cs="Arial"/>
          <w:sz w:val="24"/>
          <w:szCs w:val="24"/>
        </w:rPr>
        <w:t xml:space="preserve">to </w:t>
      </w:r>
      <w:r w:rsidR="00CF5E60" w:rsidRPr="000315D0">
        <w:rPr>
          <w:rFonts w:ascii="Arial" w:hAnsi="Arial" w:cs="Arial"/>
          <w:sz w:val="24"/>
          <w:szCs w:val="24"/>
        </w:rPr>
        <w:t>organisation strategy.</w:t>
      </w:r>
      <w:r w:rsidR="00FB037F">
        <w:rPr>
          <w:rFonts w:ascii="Arial" w:hAnsi="Arial" w:cs="Arial"/>
          <w:sz w:val="24"/>
          <w:szCs w:val="24"/>
        </w:rPr>
        <w:t xml:space="preserve"> </w:t>
      </w:r>
    </w:p>
    <w:p w14:paraId="53BC51C1" w14:textId="02BFB817" w:rsidR="008E220B" w:rsidRDefault="008E220B" w:rsidP="008E220B">
      <w:pPr>
        <w:jc w:val="both"/>
        <w:rPr>
          <w:rFonts w:ascii="Arial" w:hAnsi="Arial" w:cs="Arial"/>
          <w:sz w:val="24"/>
          <w:szCs w:val="24"/>
        </w:rPr>
      </w:pPr>
      <w:r>
        <w:rPr>
          <w:rFonts w:ascii="Arial" w:hAnsi="Arial" w:cs="Arial"/>
          <w:sz w:val="24"/>
          <w:szCs w:val="24"/>
        </w:rPr>
        <w:t>WCL have engaged with several recruiters to ascertain benchmarks in the local area, clear is that WCL are currently 5</w:t>
      </w:r>
      <w:r w:rsidR="0040500C">
        <w:rPr>
          <w:rFonts w:ascii="Arial" w:hAnsi="Arial" w:cs="Arial"/>
          <w:sz w:val="24"/>
          <w:szCs w:val="24"/>
        </w:rPr>
        <w:t>-8</w:t>
      </w:r>
      <w:r>
        <w:rPr>
          <w:rFonts w:ascii="Arial" w:hAnsi="Arial" w:cs="Arial"/>
          <w:sz w:val="24"/>
          <w:szCs w:val="24"/>
        </w:rPr>
        <w:t xml:space="preserve">% below other salaries </w:t>
      </w:r>
      <w:r w:rsidR="00806A72">
        <w:rPr>
          <w:rFonts w:ascii="Arial" w:hAnsi="Arial" w:cs="Arial"/>
          <w:sz w:val="24"/>
          <w:szCs w:val="24"/>
        </w:rPr>
        <w:t xml:space="preserve">(dependent on role) </w:t>
      </w:r>
      <w:r>
        <w:rPr>
          <w:rFonts w:ascii="Arial" w:hAnsi="Arial" w:cs="Arial"/>
          <w:sz w:val="24"/>
          <w:szCs w:val="24"/>
        </w:rPr>
        <w:t>in the area and at risk of losing employees</w:t>
      </w:r>
      <w:r w:rsidR="00CF670E">
        <w:rPr>
          <w:rFonts w:ascii="Arial" w:hAnsi="Arial" w:cs="Arial"/>
          <w:sz w:val="24"/>
          <w:szCs w:val="24"/>
        </w:rPr>
        <w:t>, alongside being unable to fill current vacancies</w:t>
      </w:r>
      <w:r w:rsidR="000B2A26">
        <w:rPr>
          <w:rFonts w:ascii="Arial" w:hAnsi="Arial" w:cs="Arial"/>
          <w:sz w:val="24"/>
          <w:szCs w:val="24"/>
        </w:rPr>
        <w:t xml:space="preserve"> (Wall Colmonoy, 2022f</w:t>
      </w:r>
      <w:r w:rsidR="0076737E">
        <w:rPr>
          <w:rFonts w:ascii="Arial" w:hAnsi="Arial" w:cs="Arial"/>
          <w:sz w:val="24"/>
          <w:szCs w:val="24"/>
        </w:rPr>
        <w:t xml:space="preserve">; </w:t>
      </w:r>
      <w:r w:rsidR="0076737E" w:rsidRPr="0076737E">
        <w:rPr>
          <w:rFonts w:ascii="Arial" w:hAnsi="Arial" w:cs="Arial"/>
          <w:sz w:val="24"/>
          <w:szCs w:val="24"/>
        </w:rPr>
        <w:t>Wall Colmonoy, 2022f</w:t>
      </w:r>
      <w:r w:rsidR="000B2A26">
        <w:rPr>
          <w:rFonts w:ascii="Arial" w:hAnsi="Arial" w:cs="Arial"/>
          <w:sz w:val="24"/>
          <w:szCs w:val="24"/>
        </w:rPr>
        <w:t>)</w:t>
      </w:r>
      <w:r w:rsidR="00CF670E">
        <w:rPr>
          <w:rFonts w:ascii="Arial" w:hAnsi="Arial" w:cs="Arial"/>
          <w:sz w:val="24"/>
          <w:szCs w:val="24"/>
        </w:rPr>
        <w:t xml:space="preserve">. WCL currently have </w:t>
      </w:r>
      <w:r w:rsidR="00FA0F9C">
        <w:rPr>
          <w:rFonts w:ascii="Arial" w:hAnsi="Arial" w:cs="Arial"/>
          <w:sz w:val="24"/>
          <w:szCs w:val="24"/>
        </w:rPr>
        <w:t>five Indirect</w:t>
      </w:r>
      <w:r w:rsidR="005B21A3">
        <w:rPr>
          <w:rFonts w:ascii="Arial" w:hAnsi="Arial" w:cs="Arial"/>
          <w:sz w:val="24"/>
          <w:szCs w:val="24"/>
        </w:rPr>
        <w:t xml:space="preserve"> (non-production)</w:t>
      </w:r>
      <w:r w:rsidR="00FA0F9C">
        <w:rPr>
          <w:rFonts w:ascii="Arial" w:hAnsi="Arial" w:cs="Arial"/>
          <w:sz w:val="24"/>
          <w:szCs w:val="24"/>
        </w:rPr>
        <w:t xml:space="preserve"> vacancies and </w:t>
      </w:r>
      <w:r w:rsidR="00D65AB9">
        <w:rPr>
          <w:rFonts w:ascii="Arial" w:hAnsi="Arial" w:cs="Arial"/>
          <w:sz w:val="24"/>
          <w:szCs w:val="24"/>
        </w:rPr>
        <w:t xml:space="preserve">4 Direct </w:t>
      </w:r>
      <w:r w:rsidR="005B21A3">
        <w:rPr>
          <w:rFonts w:ascii="Arial" w:hAnsi="Arial" w:cs="Arial"/>
          <w:sz w:val="24"/>
          <w:szCs w:val="24"/>
        </w:rPr>
        <w:t xml:space="preserve">(production) </w:t>
      </w:r>
      <w:r w:rsidR="00D65AB9">
        <w:rPr>
          <w:rFonts w:ascii="Arial" w:hAnsi="Arial" w:cs="Arial"/>
          <w:sz w:val="24"/>
          <w:szCs w:val="24"/>
        </w:rPr>
        <w:t>vacancies</w:t>
      </w:r>
      <w:r w:rsidR="007C361D">
        <w:rPr>
          <w:rFonts w:ascii="Arial" w:hAnsi="Arial" w:cs="Arial"/>
          <w:sz w:val="24"/>
          <w:szCs w:val="24"/>
        </w:rPr>
        <w:t>, including an Electrician role</w:t>
      </w:r>
      <w:r w:rsidR="00A953D7">
        <w:rPr>
          <w:rFonts w:ascii="Arial" w:hAnsi="Arial" w:cs="Arial"/>
          <w:sz w:val="24"/>
          <w:szCs w:val="24"/>
        </w:rPr>
        <w:t xml:space="preserve"> where WCL have received </w:t>
      </w:r>
      <w:r w:rsidR="007C361D">
        <w:rPr>
          <w:rFonts w:ascii="Arial" w:hAnsi="Arial" w:cs="Arial"/>
          <w:sz w:val="24"/>
          <w:szCs w:val="24"/>
        </w:rPr>
        <w:t>little interest, despite the engagement of recruiters and online job platforms, like Indee</w:t>
      </w:r>
      <w:r w:rsidR="00C627C5">
        <w:rPr>
          <w:rFonts w:ascii="Arial" w:hAnsi="Arial" w:cs="Arial"/>
          <w:sz w:val="24"/>
          <w:szCs w:val="24"/>
        </w:rPr>
        <w:t>d</w:t>
      </w:r>
      <w:r w:rsidR="003F519C">
        <w:rPr>
          <w:rFonts w:ascii="Arial" w:hAnsi="Arial" w:cs="Arial"/>
          <w:sz w:val="24"/>
          <w:szCs w:val="24"/>
        </w:rPr>
        <w:t xml:space="preserve">, </w:t>
      </w:r>
      <w:r w:rsidR="00A272F9">
        <w:rPr>
          <w:rFonts w:ascii="Arial" w:hAnsi="Arial" w:cs="Arial"/>
          <w:sz w:val="24"/>
          <w:szCs w:val="24"/>
        </w:rPr>
        <w:t>as the</w:t>
      </w:r>
      <w:r w:rsidR="003F519C">
        <w:rPr>
          <w:rFonts w:ascii="Arial" w:hAnsi="Arial" w:cs="Arial"/>
          <w:sz w:val="24"/>
          <w:szCs w:val="24"/>
        </w:rPr>
        <w:t xml:space="preserve"> current</w:t>
      </w:r>
      <w:r w:rsidR="00A272F9">
        <w:rPr>
          <w:rFonts w:ascii="Arial" w:hAnsi="Arial" w:cs="Arial"/>
          <w:sz w:val="24"/>
          <w:szCs w:val="24"/>
        </w:rPr>
        <w:t xml:space="preserve"> </w:t>
      </w:r>
      <w:r w:rsidR="003F519C">
        <w:rPr>
          <w:rFonts w:ascii="Arial" w:hAnsi="Arial" w:cs="Arial"/>
          <w:sz w:val="24"/>
          <w:szCs w:val="24"/>
        </w:rPr>
        <w:t xml:space="preserve">hourly </w:t>
      </w:r>
      <w:r w:rsidR="00A272F9">
        <w:rPr>
          <w:rFonts w:ascii="Arial" w:hAnsi="Arial" w:cs="Arial"/>
          <w:sz w:val="24"/>
          <w:szCs w:val="24"/>
        </w:rPr>
        <w:t>rate is 8% below market rate</w:t>
      </w:r>
      <w:r w:rsidR="00D65AB9">
        <w:rPr>
          <w:rFonts w:ascii="Arial" w:hAnsi="Arial" w:cs="Arial"/>
          <w:sz w:val="24"/>
          <w:szCs w:val="24"/>
        </w:rPr>
        <w:t xml:space="preserve">. </w:t>
      </w:r>
    </w:p>
    <w:p w14:paraId="17D9CE6B" w14:textId="0E13DAFC" w:rsidR="008F6D52" w:rsidRDefault="007E7D9F" w:rsidP="008F6D52">
      <w:pPr>
        <w:jc w:val="both"/>
        <w:rPr>
          <w:rFonts w:ascii="Arial" w:hAnsi="Arial" w:cs="Arial"/>
          <w:sz w:val="24"/>
          <w:szCs w:val="24"/>
        </w:rPr>
      </w:pPr>
      <w:r>
        <w:rPr>
          <w:rFonts w:ascii="Arial" w:hAnsi="Arial" w:cs="Arial"/>
          <w:sz w:val="24"/>
          <w:szCs w:val="24"/>
        </w:rPr>
        <w:t xml:space="preserve">WCL could mitigate the salary deficit with an employee bonus which </w:t>
      </w:r>
      <w:r w:rsidR="00C627C5">
        <w:rPr>
          <w:rFonts w:ascii="Arial" w:hAnsi="Arial" w:cs="Arial"/>
          <w:sz w:val="24"/>
          <w:szCs w:val="24"/>
        </w:rPr>
        <w:t>is</w:t>
      </w:r>
      <w:r>
        <w:rPr>
          <w:rFonts w:ascii="Arial" w:hAnsi="Arial" w:cs="Arial"/>
          <w:sz w:val="24"/>
          <w:szCs w:val="24"/>
        </w:rPr>
        <w:t xml:space="preserve"> a self-limiting cost and not a cost which WCL is locked into moving into 2023, however, </w:t>
      </w:r>
      <w:r w:rsidRPr="00AE33FF">
        <w:rPr>
          <w:rFonts w:ascii="Arial" w:hAnsi="Arial" w:cs="Arial"/>
          <w:sz w:val="24"/>
          <w:szCs w:val="24"/>
        </w:rPr>
        <w:t xml:space="preserve">while bonuses may be the safer </w:t>
      </w:r>
      <w:r>
        <w:rPr>
          <w:rFonts w:ascii="Arial" w:hAnsi="Arial" w:cs="Arial"/>
          <w:sz w:val="24"/>
          <w:szCs w:val="24"/>
        </w:rPr>
        <w:t>option for WCL</w:t>
      </w:r>
      <w:r w:rsidRPr="00AE33FF">
        <w:rPr>
          <w:rFonts w:ascii="Arial" w:hAnsi="Arial" w:cs="Arial"/>
          <w:sz w:val="24"/>
          <w:szCs w:val="24"/>
        </w:rPr>
        <w:t xml:space="preserve">, </w:t>
      </w:r>
      <w:r>
        <w:rPr>
          <w:rFonts w:ascii="Arial" w:hAnsi="Arial" w:cs="Arial"/>
          <w:sz w:val="24"/>
          <w:szCs w:val="24"/>
        </w:rPr>
        <w:t>it might not have the desired impact on employees (Glassdoor, 2019)</w:t>
      </w:r>
      <w:r w:rsidRPr="00AE33FF">
        <w:rPr>
          <w:rFonts w:ascii="Arial" w:hAnsi="Arial" w:cs="Arial"/>
          <w:sz w:val="24"/>
          <w:szCs w:val="24"/>
        </w:rPr>
        <w:t xml:space="preserve">. </w:t>
      </w:r>
      <w:r w:rsidR="000C2303">
        <w:rPr>
          <w:rFonts w:ascii="Arial" w:hAnsi="Arial" w:cs="Arial"/>
          <w:sz w:val="24"/>
          <w:szCs w:val="24"/>
        </w:rPr>
        <w:t>Undoubtedly</w:t>
      </w:r>
      <w:r w:rsidR="007C361D">
        <w:rPr>
          <w:rFonts w:ascii="Arial" w:hAnsi="Arial" w:cs="Arial"/>
          <w:sz w:val="24"/>
          <w:szCs w:val="24"/>
        </w:rPr>
        <w:t xml:space="preserve"> an</w:t>
      </w:r>
      <w:r w:rsidR="008F6D52">
        <w:rPr>
          <w:rFonts w:ascii="Arial" w:hAnsi="Arial" w:cs="Arial"/>
          <w:sz w:val="24"/>
          <w:szCs w:val="24"/>
        </w:rPr>
        <w:t xml:space="preserve"> increase in salaries would increase retention at WCL, </w:t>
      </w:r>
      <w:r w:rsidR="000C2303">
        <w:rPr>
          <w:rFonts w:ascii="Arial" w:hAnsi="Arial" w:cs="Arial"/>
          <w:sz w:val="24"/>
          <w:szCs w:val="24"/>
        </w:rPr>
        <w:t xml:space="preserve">with WCL currently below market rate for </w:t>
      </w:r>
      <w:r w:rsidR="0034569B">
        <w:rPr>
          <w:rFonts w:ascii="Arial" w:hAnsi="Arial" w:cs="Arial"/>
          <w:sz w:val="24"/>
          <w:szCs w:val="24"/>
        </w:rPr>
        <w:t>several</w:t>
      </w:r>
      <w:r w:rsidR="000C2303">
        <w:rPr>
          <w:rFonts w:ascii="Arial" w:hAnsi="Arial" w:cs="Arial"/>
          <w:sz w:val="24"/>
          <w:szCs w:val="24"/>
        </w:rPr>
        <w:t xml:space="preserve"> roles, however, </w:t>
      </w:r>
      <w:r w:rsidR="008F6D52">
        <w:rPr>
          <w:rFonts w:ascii="Arial" w:hAnsi="Arial" w:cs="Arial"/>
          <w:sz w:val="24"/>
          <w:szCs w:val="24"/>
        </w:rPr>
        <w:t xml:space="preserve">is it feasible for </w:t>
      </w:r>
      <w:r w:rsidR="000C2303">
        <w:rPr>
          <w:rFonts w:ascii="Arial" w:hAnsi="Arial" w:cs="Arial"/>
          <w:sz w:val="24"/>
          <w:szCs w:val="24"/>
        </w:rPr>
        <w:t>WCL</w:t>
      </w:r>
      <w:r w:rsidR="008F6D52">
        <w:rPr>
          <w:rFonts w:ascii="Arial" w:hAnsi="Arial" w:cs="Arial"/>
          <w:sz w:val="24"/>
          <w:szCs w:val="24"/>
        </w:rPr>
        <w:t xml:space="preserve"> to provide pay increases to employees if there is no certainty over costs into 202</w:t>
      </w:r>
      <w:r w:rsidR="0034569B">
        <w:rPr>
          <w:rFonts w:ascii="Arial" w:hAnsi="Arial" w:cs="Arial"/>
          <w:sz w:val="24"/>
          <w:szCs w:val="24"/>
        </w:rPr>
        <w:t>3</w:t>
      </w:r>
      <w:r w:rsidR="008F6D52">
        <w:rPr>
          <w:rFonts w:ascii="Arial" w:hAnsi="Arial" w:cs="Arial"/>
          <w:sz w:val="24"/>
          <w:szCs w:val="24"/>
        </w:rPr>
        <w:t xml:space="preserve"> with energy cost</w:t>
      </w:r>
      <w:r w:rsidR="0034569B">
        <w:rPr>
          <w:rFonts w:ascii="Arial" w:hAnsi="Arial" w:cs="Arial"/>
          <w:sz w:val="24"/>
          <w:szCs w:val="24"/>
        </w:rPr>
        <w:t xml:space="preserve"> </w:t>
      </w:r>
      <w:r w:rsidR="008F6D52">
        <w:rPr>
          <w:rFonts w:ascii="Arial" w:hAnsi="Arial" w:cs="Arial"/>
          <w:sz w:val="24"/>
          <w:szCs w:val="24"/>
        </w:rPr>
        <w:t xml:space="preserve">being a fundamental element. </w:t>
      </w:r>
    </w:p>
    <w:p w14:paraId="5993BAA5" w14:textId="5CE90329" w:rsidR="00796651" w:rsidRPr="00141C44" w:rsidRDefault="00796651" w:rsidP="00796651">
      <w:pPr>
        <w:pStyle w:val="Heading2"/>
        <w:spacing w:line="480" w:lineRule="auto"/>
        <w:jc w:val="both"/>
        <w:rPr>
          <w:rFonts w:ascii="Arial" w:hAnsi="Arial" w:cs="Arial"/>
          <w:b/>
          <w:bCs/>
          <w:sz w:val="28"/>
          <w:szCs w:val="28"/>
        </w:rPr>
      </w:pPr>
      <w:bookmarkStart w:id="23" w:name="_Toc122080231"/>
      <w:r>
        <w:rPr>
          <w:rFonts w:ascii="Arial" w:hAnsi="Arial" w:cs="Arial"/>
          <w:b/>
          <w:bCs/>
          <w:sz w:val="28"/>
          <w:szCs w:val="28"/>
        </w:rPr>
        <w:lastRenderedPageBreak/>
        <w:t>2.</w:t>
      </w:r>
      <w:r w:rsidR="006A422C">
        <w:rPr>
          <w:rFonts w:ascii="Arial" w:hAnsi="Arial" w:cs="Arial"/>
          <w:b/>
          <w:bCs/>
          <w:sz w:val="28"/>
          <w:szCs w:val="28"/>
        </w:rPr>
        <w:t>3</w:t>
      </w:r>
      <w:r w:rsidRPr="00141C44">
        <w:rPr>
          <w:rFonts w:ascii="Arial" w:hAnsi="Arial" w:cs="Arial"/>
          <w:b/>
          <w:bCs/>
          <w:sz w:val="28"/>
          <w:szCs w:val="28"/>
        </w:rPr>
        <w:t xml:space="preserve"> </w:t>
      </w:r>
      <w:r>
        <w:rPr>
          <w:rFonts w:ascii="Arial" w:hAnsi="Arial" w:cs="Arial"/>
          <w:b/>
          <w:bCs/>
          <w:sz w:val="28"/>
          <w:szCs w:val="28"/>
        </w:rPr>
        <w:t>Social – Hybrid Working</w:t>
      </w:r>
      <w:bookmarkEnd w:id="23"/>
      <w:r w:rsidRPr="00141C44">
        <w:rPr>
          <w:rFonts w:ascii="Arial" w:hAnsi="Arial" w:cs="Arial"/>
          <w:b/>
          <w:bCs/>
          <w:sz w:val="28"/>
          <w:szCs w:val="28"/>
        </w:rPr>
        <w:t xml:space="preserve"> </w:t>
      </w:r>
    </w:p>
    <w:p w14:paraId="6C7E67BD" w14:textId="41EC811E" w:rsidR="004C751A" w:rsidRPr="002D3D4A" w:rsidRDefault="00D41026" w:rsidP="004C751A">
      <w:pPr>
        <w:jc w:val="both"/>
        <w:rPr>
          <w:rFonts w:ascii="Arial" w:hAnsi="Arial" w:cs="Arial"/>
          <w:color w:val="FF0000"/>
          <w:sz w:val="24"/>
          <w:szCs w:val="24"/>
        </w:rPr>
      </w:pPr>
      <w:r w:rsidRPr="00CF72E8">
        <w:rPr>
          <w:rFonts w:ascii="Arial" w:hAnsi="Arial" w:cs="Arial"/>
          <w:sz w:val="24"/>
          <w:szCs w:val="24"/>
        </w:rPr>
        <w:t xml:space="preserve">The COVID-19 pandemic has altered </w:t>
      </w:r>
      <w:r w:rsidR="00335FCB" w:rsidRPr="00CF72E8">
        <w:rPr>
          <w:rFonts w:ascii="Arial" w:hAnsi="Arial" w:cs="Arial"/>
          <w:sz w:val="24"/>
          <w:szCs w:val="24"/>
        </w:rPr>
        <w:t>the working environment</w:t>
      </w:r>
      <w:r w:rsidR="00523AC5" w:rsidRPr="00CF72E8">
        <w:rPr>
          <w:rFonts w:ascii="Arial" w:hAnsi="Arial" w:cs="Arial"/>
          <w:sz w:val="24"/>
          <w:szCs w:val="24"/>
        </w:rPr>
        <w:t xml:space="preserve"> resulting in a ‘new normal’</w:t>
      </w:r>
      <w:r w:rsidR="00335FCB" w:rsidRPr="00CF72E8">
        <w:rPr>
          <w:rFonts w:ascii="Arial" w:hAnsi="Arial" w:cs="Arial"/>
          <w:sz w:val="24"/>
          <w:szCs w:val="24"/>
        </w:rPr>
        <w:t xml:space="preserve"> and</w:t>
      </w:r>
      <w:r w:rsidR="00CF72E8">
        <w:rPr>
          <w:rFonts w:ascii="Arial" w:hAnsi="Arial" w:cs="Arial"/>
          <w:sz w:val="24"/>
          <w:szCs w:val="24"/>
        </w:rPr>
        <w:t xml:space="preserve"> </w:t>
      </w:r>
      <w:r w:rsidR="00335FCB" w:rsidRPr="00CF72E8">
        <w:rPr>
          <w:rFonts w:ascii="Arial" w:hAnsi="Arial" w:cs="Arial"/>
          <w:sz w:val="24"/>
          <w:szCs w:val="24"/>
        </w:rPr>
        <w:t>a change in behaviours</w:t>
      </w:r>
      <w:r w:rsidR="00CF72E8">
        <w:rPr>
          <w:rFonts w:ascii="Arial" w:hAnsi="Arial" w:cs="Arial"/>
          <w:sz w:val="24"/>
          <w:szCs w:val="24"/>
        </w:rPr>
        <w:t xml:space="preserve"> long term</w:t>
      </w:r>
      <w:r w:rsidR="006E4595" w:rsidRPr="00CF72E8">
        <w:rPr>
          <w:rFonts w:ascii="Arial" w:hAnsi="Arial" w:cs="Arial"/>
          <w:sz w:val="24"/>
          <w:szCs w:val="24"/>
        </w:rPr>
        <w:t xml:space="preserve"> (Howe et al, 2021). </w:t>
      </w:r>
      <w:r w:rsidR="00335FCB">
        <w:rPr>
          <w:rFonts w:ascii="Arial" w:hAnsi="Arial" w:cs="Arial"/>
          <w:sz w:val="24"/>
          <w:szCs w:val="24"/>
        </w:rPr>
        <w:t xml:space="preserve">COVID-19 resulted in a </w:t>
      </w:r>
      <w:r w:rsidR="00335FCB" w:rsidRPr="00CC38D1">
        <w:rPr>
          <w:rFonts w:ascii="Arial" w:hAnsi="Arial" w:cs="Arial"/>
          <w:sz w:val="24"/>
          <w:szCs w:val="24"/>
        </w:rPr>
        <w:t xml:space="preserve">high increase in homeworking (CIPD, 2020b), with 60% of organisations increasing homeworking </w:t>
      </w:r>
      <w:r w:rsidR="0066299F">
        <w:rPr>
          <w:rFonts w:ascii="Arial" w:hAnsi="Arial" w:cs="Arial"/>
          <w:sz w:val="24"/>
          <w:szCs w:val="24"/>
        </w:rPr>
        <w:t xml:space="preserve">during the pandemic </w:t>
      </w:r>
      <w:r w:rsidR="00335FCB" w:rsidRPr="00CC38D1">
        <w:rPr>
          <w:rFonts w:ascii="Arial" w:hAnsi="Arial" w:cs="Arial"/>
          <w:sz w:val="24"/>
          <w:szCs w:val="24"/>
        </w:rPr>
        <w:t>(CIPD, 2021</w:t>
      </w:r>
      <w:r w:rsidR="00335FCB">
        <w:rPr>
          <w:rFonts w:ascii="Arial" w:hAnsi="Arial" w:cs="Arial"/>
          <w:sz w:val="24"/>
          <w:szCs w:val="24"/>
        </w:rPr>
        <w:t>b</w:t>
      </w:r>
      <w:r w:rsidR="00335FCB" w:rsidRPr="00CC38D1">
        <w:rPr>
          <w:rFonts w:ascii="Arial" w:hAnsi="Arial" w:cs="Arial"/>
          <w:sz w:val="24"/>
          <w:szCs w:val="24"/>
        </w:rPr>
        <w:t>)</w:t>
      </w:r>
      <w:r w:rsidR="004C751A">
        <w:rPr>
          <w:rFonts w:ascii="Arial" w:hAnsi="Arial" w:cs="Arial"/>
          <w:color w:val="FF0000"/>
          <w:sz w:val="24"/>
          <w:szCs w:val="24"/>
        </w:rPr>
        <w:t xml:space="preserve"> </w:t>
      </w:r>
      <w:r w:rsidR="004C751A" w:rsidRPr="00016975">
        <w:rPr>
          <w:rFonts w:ascii="Arial" w:hAnsi="Arial" w:cs="Arial"/>
          <w:color w:val="000000" w:themeColor="text1"/>
          <w:sz w:val="24"/>
          <w:szCs w:val="24"/>
        </w:rPr>
        <w:t>and 24%</w:t>
      </w:r>
      <w:r w:rsidR="0066299F" w:rsidRPr="00016975">
        <w:rPr>
          <w:rFonts w:ascii="Arial" w:hAnsi="Arial" w:cs="Arial"/>
          <w:color w:val="000000" w:themeColor="text1"/>
          <w:sz w:val="24"/>
          <w:szCs w:val="24"/>
        </w:rPr>
        <w:t xml:space="preserve"> of organisation</w:t>
      </w:r>
      <w:r w:rsidR="004C751A" w:rsidRPr="00016975">
        <w:rPr>
          <w:rFonts w:ascii="Arial" w:hAnsi="Arial" w:cs="Arial"/>
          <w:color w:val="000000" w:themeColor="text1"/>
          <w:sz w:val="24"/>
          <w:szCs w:val="24"/>
        </w:rPr>
        <w:t xml:space="preserve"> </w:t>
      </w:r>
      <w:r w:rsidR="00016975" w:rsidRPr="00016975">
        <w:rPr>
          <w:rFonts w:ascii="Arial" w:hAnsi="Arial" w:cs="Arial"/>
          <w:color w:val="000000" w:themeColor="text1"/>
          <w:sz w:val="24"/>
          <w:szCs w:val="24"/>
        </w:rPr>
        <w:t>intending</w:t>
      </w:r>
      <w:r w:rsidR="004C751A" w:rsidRPr="00016975">
        <w:rPr>
          <w:rFonts w:ascii="Arial" w:hAnsi="Arial" w:cs="Arial"/>
          <w:color w:val="000000" w:themeColor="text1"/>
          <w:sz w:val="24"/>
          <w:szCs w:val="24"/>
        </w:rPr>
        <w:t xml:space="preserve"> to use increased homeworking going forward</w:t>
      </w:r>
      <w:r w:rsidR="00016975" w:rsidRPr="00016975">
        <w:rPr>
          <w:rFonts w:ascii="Arial" w:hAnsi="Arial" w:cs="Arial"/>
          <w:color w:val="000000" w:themeColor="text1"/>
          <w:sz w:val="24"/>
          <w:szCs w:val="24"/>
        </w:rPr>
        <w:t xml:space="preserve"> (</w:t>
      </w:r>
      <w:r w:rsidR="0066299F" w:rsidRPr="00016975">
        <w:rPr>
          <w:rFonts w:ascii="Arial" w:hAnsi="Arial" w:cs="Arial"/>
          <w:color w:val="000000" w:themeColor="text1"/>
          <w:sz w:val="24"/>
          <w:szCs w:val="24"/>
        </w:rPr>
        <w:t>ONS, 2021</w:t>
      </w:r>
      <w:r w:rsidR="00016975" w:rsidRPr="00016975">
        <w:rPr>
          <w:rFonts w:ascii="Arial" w:hAnsi="Arial" w:cs="Arial"/>
          <w:color w:val="000000" w:themeColor="text1"/>
          <w:sz w:val="24"/>
          <w:szCs w:val="24"/>
        </w:rPr>
        <w:t xml:space="preserve">). </w:t>
      </w:r>
    </w:p>
    <w:p w14:paraId="1F96D3BB" w14:textId="08C7A3DE" w:rsidR="007C15D9" w:rsidRDefault="00945C7B" w:rsidP="00335FCB">
      <w:pPr>
        <w:jc w:val="both"/>
        <w:rPr>
          <w:rFonts w:ascii="Arial" w:hAnsi="Arial" w:cs="Arial"/>
          <w:color w:val="000000" w:themeColor="text1"/>
          <w:sz w:val="24"/>
          <w:szCs w:val="24"/>
        </w:rPr>
      </w:pPr>
      <w:r>
        <w:rPr>
          <w:rFonts w:ascii="Arial" w:hAnsi="Arial" w:cs="Arial"/>
          <w:sz w:val="24"/>
          <w:szCs w:val="24"/>
        </w:rPr>
        <w:t xml:space="preserve">Michael Page (2022) highlight that candidates now want hybrid working </w:t>
      </w:r>
      <w:r w:rsidR="00CD6262">
        <w:rPr>
          <w:rFonts w:ascii="Arial" w:hAnsi="Arial" w:cs="Arial"/>
          <w:sz w:val="24"/>
          <w:szCs w:val="24"/>
        </w:rPr>
        <w:t xml:space="preserve">opportunities, </w:t>
      </w:r>
      <w:r w:rsidR="004F4583" w:rsidRPr="00434AF2">
        <w:rPr>
          <w:rFonts w:ascii="Arial" w:hAnsi="Arial" w:cs="Arial"/>
          <w:color w:val="000000" w:themeColor="text1"/>
          <w:sz w:val="24"/>
          <w:szCs w:val="24"/>
        </w:rPr>
        <w:t>flexibility,</w:t>
      </w:r>
      <w:r w:rsidR="00CD6262" w:rsidRPr="00434AF2">
        <w:rPr>
          <w:rFonts w:ascii="Arial" w:hAnsi="Arial" w:cs="Arial"/>
          <w:color w:val="000000" w:themeColor="text1"/>
          <w:sz w:val="24"/>
          <w:szCs w:val="24"/>
        </w:rPr>
        <w:t xml:space="preserve"> and</w:t>
      </w:r>
      <w:r w:rsidRPr="00434AF2">
        <w:rPr>
          <w:rFonts w:ascii="Arial" w:hAnsi="Arial" w:cs="Arial"/>
          <w:color w:val="000000" w:themeColor="text1"/>
          <w:sz w:val="24"/>
          <w:szCs w:val="24"/>
        </w:rPr>
        <w:t xml:space="preserve"> a better work/life balance. </w:t>
      </w:r>
      <w:r w:rsidR="004F4583" w:rsidRPr="00434AF2">
        <w:rPr>
          <w:rFonts w:ascii="Arial" w:hAnsi="Arial" w:cs="Arial"/>
          <w:color w:val="000000" w:themeColor="text1"/>
          <w:sz w:val="24"/>
          <w:szCs w:val="24"/>
        </w:rPr>
        <w:t xml:space="preserve">This strengthens </w:t>
      </w:r>
      <w:proofErr w:type="spellStart"/>
      <w:r w:rsidR="004F4583" w:rsidRPr="00434AF2">
        <w:rPr>
          <w:rFonts w:ascii="Arial" w:hAnsi="Arial" w:cs="Arial"/>
          <w:color w:val="000000" w:themeColor="text1"/>
          <w:sz w:val="24"/>
          <w:szCs w:val="24"/>
        </w:rPr>
        <w:t>Draca</w:t>
      </w:r>
      <w:proofErr w:type="spellEnd"/>
      <w:r w:rsidR="004F4583" w:rsidRPr="00434AF2">
        <w:rPr>
          <w:rFonts w:ascii="Arial" w:hAnsi="Arial" w:cs="Arial"/>
          <w:color w:val="000000" w:themeColor="text1"/>
          <w:sz w:val="24"/>
          <w:szCs w:val="24"/>
        </w:rPr>
        <w:t xml:space="preserve"> et al (2022) </w:t>
      </w:r>
      <w:r w:rsidR="00B75B88">
        <w:rPr>
          <w:rFonts w:ascii="Arial" w:hAnsi="Arial" w:cs="Arial"/>
          <w:color w:val="000000" w:themeColor="text1"/>
          <w:sz w:val="24"/>
          <w:szCs w:val="24"/>
        </w:rPr>
        <w:t xml:space="preserve">views </w:t>
      </w:r>
      <w:r w:rsidR="004F4583" w:rsidRPr="00434AF2">
        <w:rPr>
          <w:rFonts w:ascii="Arial" w:hAnsi="Arial" w:cs="Arial"/>
          <w:color w:val="000000" w:themeColor="text1"/>
          <w:sz w:val="24"/>
          <w:szCs w:val="24"/>
        </w:rPr>
        <w:t xml:space="preserve">who </w:t>
      </w:r>
      <w:r w:rsidR="00121AFE" w:rsidRPr="00434AF2">
        <w:rPr>
          <w:rFonts w:ascii="Arial" w:hAnsi="Arial" w:cs="Arial"/>
          <w:color w:val="000000" w:themeColor="text1"/>
          <w:sz w:val="24"/>
          <w:szCs w:val="24"/>
        </w:rPr>
        <w:t>indicate</w:t>
      </w:r>
      <w:r w:rsidR="00A53718">
        <w:rPr>
          <w:rFonts w:ascii="Arial" w:hAnsi="Arial" w:cs="Arial"/>
          <w:color w:val="000000" w:themeColor="text1"/>
          <w:sz w:val="24"/>
          <w:szCs w:val="24"/>
        </w:rPr>
        <w:t xml:space="preserve"> there has been</w:t>
      </w:r>
      <w:r w:rsidR="00121AFE" w:rsidRPr="00434AF2">
        <w:rPr>
          <w:rFonts w:ascii="Arial" w:hAnsi="Arial" w:cs="Arial"/>
          <w:color w:val="000000" w:themeColor="text1"/>
          <w:sz w:val="24"/>
          <w:szCs w:val="24"/>
        </w:rPr>
        <w:t xml:space="preserve"> </w:t>
      </w:r>
      <w:r w:rsidR="002D3D4A" w:rsidRPr="00434AF2">
        <w:rPr>
          <w:rFonts w:ascii="Arial" w:hAnsi="Arial" w:cs="Arial"/>
          <w:color w:val="000000" w:themeColor="text1"/>
          <w:sz w:val="24"/>
          <w:szCs w:val="24"/>
        </w:rPr>
        <w:t>a rise in remote work vacancies</w:t>
      </w:r>
      <w:r w:rsidR="00121AFE" w:rsidRPr="00434AF2">
        <w:rPr>
          <w:rFonts w:ascii="Arial" w:hAnsi="Arial" w:cs="Arial"/>
          <w:color w:val="000000" w:themeColor="text1"/>
          <w:sz w:val="24"/>
          <w:szCs w:val="24"/>
        </w:rPr>
        <w:t xml:space="preserve"> </w:t>
      </w:r>
      <w:r w:rsidR="002D3D4A" w:rsidRPr="00434AF2">
        <w:rPr>
          <w:rFonts w:ascii="Arial" w:hAnsi="Arial" w:cs="Arial"/>
          <w:color w:val="000000" w:themeColor="text1"/>
          <w:sz w:val="24"/>
          <w:szCs w:val="24"/>
        </w:rPr>
        <w:t xml:space="preserve">from 2.5% </w:t>
      </w:r>
      <w:r w:rsidR="00121AFE" w:rsidRPr="00434AF2">
        <w:rPr>
          <w:rFonts w:ascii="Arial" w:hAnsi="Arial" w:cs="Arial"/>
          <w:color w:val="000000" w:themeColor="text1"/>
          <w:sz w:val="24"/>
          <w:szCs w:val="24"/>
        </w:rPr>
        <w:t>pre-</w:t>
      </w:r>
      <w:r w:rsidR="002D3D4A" w:rsidRPr="00434AF2">
        <w:rPr>
          <w:rFonts w:ascii="Arial" w:hAnsi="Arial" w:cs="Arial"/>
          <w:color w:val="000000" w:themeColor="text1"/>
          <w:sz w:val="24"/>
          <w:szCs w:val="24"/>
        </w:rPr>
        <w:t>pandemic to 8% in early 2021</w:t>
      </w:r>
      <w:r w:rsidR="00A1658D" w:rsidRPr="00434AF2">
        <w:rPr>
          <w:rFonts w:ascii="Arial" w:hAnsi="Arial" w:cs="Arial"/>
          <w:color w:val="000000" w:themeColor="text1"/>
          <w:sz w:val="24"/>
          <w:szCs w:val="24"/>
        </w:rPr>
        <w:t>, with remote working driven by firms that were less likely to use remote work before the pandemic</w:t>
      </w:r>
      <w:r w:rsidR="00434AF2" w:rsidRPr="00434AF2">
        <w:rPr>
          <w:rFonts w:ascii="Arial" w:hAnsi="Arial" w:cs="Arial"/>
          <w:color w:val="000000" w:themeColor="text1"/>
          <w:sz w:val="24"/>
          <w:szCs w:val="24"/>
        </w:rPr>
        <w:t xml:space="preserve">. </w:t>
      </w:r>
    </w:p>
    <w:p w14:paraId="58D6BBEF" w14:textId="65834C31" w:rsidR="001D1665" w:rsidRDefault="00555E5D" w:rsidP="00335FCB">
      <w:pPr>
        <w:jc w:val="both"/>
      </w:pPr>
      <w:r w:rsidRPr="00434AF2">
        <w:rPr>
          <w:rFonts w:ascii="Arial" w:hAnsi="Arial" w:cs="Arial"/>
          <w:color w:val="000000" w:themeColor="text1"/>
          <w:sz w:val="24"/>
          <w:szCs w:val="24"/>
        </w:rPr>
        <w:t>Advances in technology have</w:t>
      </w:r>
      <w:r w:rsidR="00121AFE" w:rsidRPr="00434AF2">
        <w:rPr>
          <w:rFonts w:ascii="Arial" w:hAnsi="Arial" w:cs="Arial"/>
          <w:color w:val="000000" w:themeColor="text1"/>
          <w:sz w:val="24"/>
          <w:szCs w:val="24"/>
        </w:rPr>
        <w:t xml:space="preserve"> strengthened</w:t>
      </w:r>
      <w:r w:rsidR="0011737A" w:rsidRPr="00434AF2">
        <w:rPr>
          <w:rFonts w:ascii="Arial" w:hAnsi="Arial" w:cs="Arial"/>
          <w:color w:val="000000" w:themeColor="text1"/>
          <w:sz w:val="24"/>
          <w:szCs w:val="24"/>
        </w:rPr>
        <w:t xml:space="preserve"> </w:t>
      </w:r>
      <w:r w:rsidRPr="00434AF2">
        <w:rPr>
          <w:rFonts w:ascii="Arial" w:hAnsi="Arial" w:cs="Arial"/>
          <w:color w:val="000000" w:themeColor="text1"/>
          <w:sz w:val="24"/>
          <w:szCs w:val="24"/>
        </w:rPr>
        <w:t xml:space="preserve">the viability of </w:t>
      </w:r>
      <w:r w:rsidR="00A53718">
        <w:rPr>
          <w:rFonts w:ascii="Arial" w:hAnsi="Arial" w:cs="Arial"/>
          <w:color w:val="000000" w:themeColor="text1"/>
          <w:sz w:val="24"/>
          <w:szCs w:val="24"/>
        </w:rPr>
        <w:t>hybrid</w:t>
      </w:r>
      <w:r w:rsidRPr="00434AF2">
        <w:rPr>
          <w:rFonts w:ascii="Arial" w:hAnsi="Arial" w:cs="Arial"/>
          <w:color w:val="000000" w:themeColor="text1"/>
          <w:sz w:val="24"/>
          <w:szCs w:val="24"/>
        </w:rPr>
        <w:t xml:space="preserve"> working options</w:t>
      </w:r>
      <w:r w:rsidR="0011737A" w:rsidRPr="00434AF2">
        <w:rPr>
          <w:rFonts w:ascii="Arial" w:hAnsi="Arial" w:cs="Arial"/>
          <w:color w:val="000000" w:themeColor="text1"/>
          <w:sz w:val="24"/>
          <w:szCs w:val="24"/>
        </w:rPr>
        <w:t xml:space="preserve"> </w:t>
      </w:r>
      <w:r w:rsidRPr="00434AF2">
        <w:rPr>
          <w:rFonts w:ascii="Arial" w:hAnsi="Arial" w:cs="Arial"/>
          <w:color w:val="000000" w:themeColor="text1"/>
          <w:sz w:val="24"/>
          <w:szCs w:val="24"/>
        </w:rPr>
        <w:t>(Howe et al, 2021)</w:t>
      </w:r>
      <w:r w:rsidR="0011737A" w:rsidRPr="00434AF2">
        <w:rPr>
          <w:rFonts w:ascii="Arial" w:hAnsi="Arial" w:cs="Arial"/>
          <w:color w:val="000000" w:themeColor="text1"/>
          <w:sz w:val="24"/>
          <w:szCs w:val="24"/>
        </w:rPr>
        <w:t xml:space="preserve">, </w:t>
      </w:r>
      <w:r w:rsidR="00197868">
        <w:rPr>
          <w:rFonts w:ascii="Arial" w:hAnsi="Arial" w:cs="Arial"/>
          <w:color w:val="000000" w:themeColor="text1"/>
          <w:sz w:val="24"/>
          <w:szCs w:val="24"/>
        </w:rPr>
        <w:t xml:space="preserve">with the ONS (2021) </w:t>
      </w:r>
      <w:r w:rsidR="003A2281">
        <w:rPr>
          <w:rFonts w:ascii="Arial" w:hAnsi="Arial" w:cs="Arial"/>
          <w:color w:val="000000" w:themeColor="text1"/>
          <w:sz w:val="24"/>
          <w:szCs w:val="24"/>
        </w:rPr>
        <w:t xml:space="preserve">stating job adverts with </w:t>
      </w:r>
      <w:r w:rsidR="009B48B3">
        <w:rPr>
          <w:rFonts w:ascii="Arial" w:hAnsi="Arial" w:cs="Arial"/>
          <w:color w:val="000000" w:themeColor="text1"/>
          <w:sz w:val="24"/>
          <w:szCs w:val="24"/>
        </w:rPr>
        <w:t>‘</w:t>
      </w:r>
      <w:r w:rsidR="003A2281">
        <w:rPr>
          <w:rFonts w:ascii="Arial" w:hAnsi="Arial" w:cs="Arial"/>
          <w:color w:val="000000" w:themeColor="text1"/>
          <w:sz w:val="24"/>
          <w:szCs w:val="24"/>
        </w:rPr>
        <w:t>homeworking</w:t>
      </w:r>
      <w:r w:rsidR="009B48B3">
        <w:rPr>
          <w:rFonts w:ascii="Arial" w:hAnsi="Arial" w:cs="Arial"/>
          <w:color w:val="000000" w:themeColor="text1"/>
          <w:sz w:val="24"/>
          <w:szCs w:val="24"/>
        </w:rPr>
        <w:t>’</w:t>
      </w:r>
      <w:r w:rsidR="003A2281">
        <w:rPr>
          <w:rFonts w:ascii="Arial" w:hAnsi="Arial" w:cs="Arial"/>
          <w:color w:val="000000" w:themeColor="text1"/>
          <w:sz w:val="24"/>
          <w:szCs w:val="24"/>
        </w:rPr>
        <w:t xml:space="preserve"> </w:t>
      </w:r>
      <w:r w:rsidR="008D25AE">
        <w:rPr>
          <w:rFonts w:ascii="Arial" w:hAnsi="Arial" w:cs="Arial"/>
          <w:color w:val="000000" w:themeColor="text1"/>
          <w:sz w:val="24"/>
          <w:szCs w:val="24"/>
        </w:rPr>
        <w:t xml:space="preserve">had </w:t>
      </w:r>
      <w:r w:rsidR="004D4976">
        <w:rPr>
          <w:rFonts w:ascii="Arial" w:hAnsi="Arial" w:cs="Arial"/>
          <w:color w:val="000000" w:themeColor="text1"/>
          <w:sz w:val="24"/>
          <w:szCs w:val="24"/>
        </w:rPr>
        <w:t xml:space="preserve">increased </w:t>
      </w:r>
      <w:r w:rsidR="009B48B3">
        <w:rPr>
          <w:rFonts w:ascii="Arial" w:hAnsi="Arial" w:cs="Arial"/>
          <w:color w:val="000000" w:themeColor="text1"/>
          <w:sz w:val="24"/>
          <w:szCs w:val="24"/>
        </w:rPr>
        <w:t>threefold</w:t>
      </w:r>
      <w:r w:rsidR="004D4976">
        <w:rPr>
          <w:rFonts w:ascii="Arial" w:hAnsi="Arial" w:cs="Arial"/>
          <w:color w:val="000000" w:themeColor="text1"/>
          <w:sz w:val="24"/>
          <w:szCs w:val="24"/>
        </w:rPr>
        <w:t xml:space="preserve"> from </w:t>
      </w:r>
      <w:r w:rsidR="00536E26">
        <w:rPr>
          <w:rFonts w:ascii="Arial" w:hAnsi="Arial" w:cs="Arial"/>
          <w:color w:val="000000" w:themeColor="text1"/>
          <w:sz w:val="24"/>
          <w:szCs w:val="24"/>
        </w:rPr>
        <w:t>February 2020 to May 2021</w:t>
      </w:r>
      <w:r w:rsidR="009B48B3">
        <w:rPr>
          <w:rFonts w:ascii="Arial" w:hAnsi="Arial" w:cs="Arial"/>
          <w:color w:val="000000" w:themeColor="text1"/>
          <w:sz w:val="24"/>
          <w:szCs w:val="24"/>
        </w:rPr>
        <w:t>.</w:t>
      </w:r>
      <w:r w:rsidR="0026324F" w:rsidRPr="0026324F">
        <w:t xml:space="preserve"> </w:t>
      </w:r>
    </w:p>
    <w:p w14:paraId="52301C1E" w14:textId="5616F373" w:rsidR="00340373" w:rsidRDefault="0026324F" w:rsidP="004D09F3">
      <w:pPr>
        <w:jc w:val="both"/>
        <w:rPr>
          <w:rFonts w:ascii="Arial" w:hAnsi="Arial" w:cs="Arial"/>
          <w:color w:val="000000" w:themeColor="text1"/>
          <w:sz w:val="24"/>
          <w:szCs w:val="24"/>
        </w:rPr>
      </w:pPr>
      <w:r w:rsidRPr="0026324F">
        <w:rPr>
          <w:rFonts w:ascii="Arial" w:hAnsi="Arial" w:cs="Arial"/>
          <w:color w:val="000000" w:themeColor="text1"/>
          <w:sz w:val="24"/>
          <w:szCs w:val="24"/>
        </w:rPr>
        <w:t xml:space="preserve">The lockdown </w:t>
      </w:r>
      <w:r w:rsidR="001D1665">
        <w:rPr>
          <w:rFonts w:ascii="Arial" w:hAnsi="Arial" w:cs="Arial"/>
          <w:color w:val="000000" w:themeColor="text1"/>
          <w:sz w:val="24"/>
          <w:szCs w:val="24"/>
        </w:rPr>
        <w:t>showed</w:t>
      </w:r>
      <w:r w:rsidR="00C627C5">
        <w:rPr>
          <w:rFonts w:ascii="Arial" w:hAnsi="Arial" w:cs="Arial"/>
          <w:color w:val="000000" w:themeColor="text1"/>
          <w:sz w:val="24"/>
          <w:szCs w:val="24"/>
        </w:rPr>
        <w:t xml:space="preserve"> </w:t>
      </w:r>
      <w:r w:rsidR="00E36F77">
        <w:rPr>
          <w:rFonts w:ascii="Arial" w:hAnsi="Arial" w:cs="Arial"/>
          <w:color w:val="000000" w:themeColor="text1"/>
          <w:sz w:val="24"/>
          <w:szCs w:val="24"/>
        </w:rPr>
        <w:t>employe</w:t>
      </w:r>
      <w:r w:rsidR="00C627C5">
        <w:rPr>
          <w:rFonts w:ascii="Arial" w:hAnsi="Arial" w:cs="Arial"/>
          <w:color w:val="000000" w:themeColor="text1"/>
          <w:sz w:val="24"/>
          <w:szCs w:val="24"/>
        </w:rPr>
        <w:t>r</w:t>
      </w:r>
      <w:r w:rsidR="00E36F77">
        <w:rPr>
          <w:rFonts w:ascii="Arial" w:hAnsi="Arial" w:cs="Arial"/>
          <w:color w:val="000000" w:themeColor="text1"/>
          <w:sz w:val="24"/>
          <w:szCs w:val="24"/>
        </w:rPr>
        <w:t xml:space="preserve">s </w:t>
      </w:r>
      <w:r w:rsidR="00C627C5">
        <w:rPr>
          <w:rFonts w:ascii="Arial" w:hAnsi="Arial" w:cs="Arial"/>
          <w:color w:val="000000" w:themeColor="text1"/>
          <w:sz w:val="24"/>
          <w:szCs w:val="24"/>
        </w:rPr>
        <w:t xml:space="preserve">that employees </w:t>
      </w:r>
      <w:r w:rsidR="00E36F77">
        <w:rPr>
          <w:rFonts w:ascii="Arial" w:hAnsi="Arial" w:cs="Arial"/>
          <w:color w:val="000000" w:themeColor="text1"/>
          <w:sz w:val="24"/>
          <w:szCs w:val="24"/>
        </w:rPr>
        <w:t xml:space="preserve">can productively and successfully work </w:t>
      </w:r>
      <w:r w:rsidR="00A11D8A">
        <w:rPr>
          <w:rFonts w:ascii="Arial" w:hAnsi="Arial" w:cs="Arial"/>
          <w:color w:val="000000" w:themeColor="text1"/>
          <w:sz w:val="24"/>
          <w:szCs w:val="24"/>
        </w:rPr>
        <w:t>from</w:t>
      </w:r>
      <w:r w:rsidR="00AF6207">
        <w:rPr>
          <w:rFonts w:ascii="Arial" w:hAnsi="Arial" w:cs="Arial"/>
          <w:color w:val="000000" w:themeColor="text1"/>
          <w:sz w:val="24"/>
          <w:szCs w:val="24"/>
        </w:rPr>
        <w:t xml:space="preserve"> </w:t>
      </w:r>
      <w:r w:rsidR="00E36F77">
        <w:rPr>
          <w:rFonts w:ascii="Arial" w:hAnsi="Arial" w:cs="Arial"/>
          <w:color w:val="000000" w:themeColor="text1"/>
          <w:sz w:val="24"/>
          <w:szCs w:val="24"/>
        </w:rPr>
        <w:t xml:space="preserve">home </w:t>
      </w:r>
      <w:r w:rsidR="004D09F3">
        <w:rPr>
          <w:rFonts w:ascii="Arial" w:hAnsi="Arial" w:cs="Arial"/>
          <w:color w:val="000000" w:themeColor="text1"/>
          <w:sz w:val="24"/>
          <w:szCs w:val="24"/>
        </w:rPr>
        <w:t>with 40%</w:t>
      </w:r>
      <w:r w:rsidR="0085723F" w:rsidRPr="0085723F">
        <w:rPr>
          <w:rFonts w:ascii="Arial" w:hAnsi="Arial" w:cs="Arial"/>
          <w:color w:val="000000" w:themeColor="text1"/>
          <w:sz w:val="24"/>
          <w:szCs w:val="24"/>
        </w:rPr>
        <w:t xml:space="preserve"> of </w:t>
      </w:r>
      <w:r w:rsidR="004D09F3">
        <w:rPr>
          <w:rFonts w:ascii="Arial" w:hAnsi="Arial" w:cs="Arial"/>
          <w:color w:val="000000" w:themeColor="text1"/>
          <w:sz w:val="24"/>
          <w:szCs w:val="24"/>
        </w:rPr>
        <w:t xml:space="preserve">organisations </w:t>
      </w:r>
      <w:r w:rsidR="009342CC">
        <w:rPr>
          <w:rFonts w:ascii="Arial" w:hAnsi="Arial" w:cs="Arial"/>
          <w:color w:val="000000" w:themeColor="text1"/>
          <w:sz w:val="24"/>
          <w:szCs w:val="24"/>
        </w:rPr>
        <w:t xml:space="preserve">expecting </w:t>
      </w:r>
      <w:r w:rsidR="009342CC" w:rsidRPr="0085723F">
        <w:rPr>
          <w:rFonts w:ascii="Arial" w:hAnsi="Arial" w:cs="Arial"/>
          <w:color w:val="000000" w:themeColor="text1"/>
          <w:sz w:val="24"/>
          <w:szCs w:val="24"/>
        </w:rPr>
        <w:t>half</w:t>
      </w:r>
      <w:r w:rsidR="0085723F" w:rsidRPr="0085723F">
        <w:rPr>
          <w:rFonts w:ascii="Arial" w:hAnsi="Arial" w:cs="Arial"/>
          <w:color w:val="000000" w:themeColor="text1"/>
          <w:sz w:val="24"/>
          <w:szCs w:val="24"/>
        </w:rPr>
        <w:t xml:space="preserve"> their workforce to work regularly from home (compared to 15% pre-pandemic) </w:t>
      </w:r>
      <w:r w:rsidR="0022437A">
        <w:rPr>
          <w:rFonts w:ascii="Arial" w:hAnsi="Arial" w:cs="Arial"/>
          <w:color w:val="000000" w:themeColor="text1"/>
          <w:sz w:val="24"/>
          <w:szCs w:val="24"/>
        </w:rPr>
        <w:t xml:space="preserve">- </w:t>
      </w:r>
      <w:r w:rsidR="00684620">
        <w:rPr>
          <w:rFonts w:ascii="Arial" w:hAnsi="Arial" w:cs="Arial"/>
          <w:color w:val="000000" w:themeColor="text1"/>
          <w:sz w:val="24"/>
          <w:szCs w:val="24"/>
        </w:rPr>
        <w:t>A previously unmet f</w:t>
      </w:r>
      <w:r w:rsidR="001D1665" w:rsidRPr="0026324F">
        <w:rPr>
          <w:rFonts w:ascii="Arial" w:hAnsi="Arial" w:cs="Arial"/>
          <w:color w:val="000000" w:themeColor="text1"/>
          <w:sz w:val="24"/>
          <w:szCs w:val="24"/>
        </w:rPr>
        <w:t>lexible working</w:t>
      </w:r>
      <w:r w:rsidR="00684620">
        <w:rPr>
          <w:rFonts w:ascii="Arial" w:hAnsi="Arial" w:cs="Arial"/>
          <w:color w:val="000000" w:themeColor="text1"/>
          <w:sz w:val="24"/>
          <w:szCs w:val="24"/>
        </w:rPr>
        <w:t xml:space="preserve"> </w:t>
      </w:r>
      <w:r w:rsidR="00F11727">
        <w:rPr>
          <w:rFonts w:ascii="Arial" w:hAnsi="Arial" w:cs="Arial"/>
          <w:color w:val="000000" w:themeColor="text1"/>
          <w:sz w:val="24"/>
          <w:szCs w:val="24"/>
        </w:rPr>
        <w:t>environment is</w:t>
      </w:r>
      <w:r w:rsidR="00AF6207">
        <w:rPr>
          <w:rFonts w:ascii="Arial" w:hAnsi="Arial" w:cs="Arial"/>
          <w:color w:val="000000" w:themeColor="text1"/>
          <w:sz w:val="24"/>
          <w:szCs w:val="24"/>
        </w:rPr>
        <w:t xml:space="preserve"> now an option</w:t>
      </w:r>
      <w:r w:rsidR="0022437A">
        <w:rPr>
          <w:rFonts w:ascii="Arial" w:hAnsi="Arial" w:cs="Arial"/>
          <w:color w:val="000000" w:themeColor="text1"/>
          <w:sz w:val="24"/>
          <w:szCs w:val="24"/>
        </w:rPr>
        <w:t xml:space="preserve"> (Gifford and Green, 2020). </w:t>
      </w:r>
    </w:p>
    <w:p w14:paraId="16C893CA" w14:textId="44C6C817" w:rsidR="00400036" w:rsidRDefault="002D07EF" w:rsidP="00335FCB">
      <w:pPr>
        <w:jc w:val="both"/>
        <w:rPr>
          <w:rFonts w:ascii="Arial" w:hAnsi="Arial" w:cs="Arial"/>
          <w:sz w:val="24"/>
          <w:szCs w:val="24"/>
        </w:rPr>
      </w:pPr>
      <w:r w:rsidRPr="002D07EF">
        <w:rPr>
          <w:rFonts w:ascii="Arial" w:hAnsi="Arial" w:cs="Arial"/>
          <w:color w:val="000000" w:themeColor="text1"/>
          <w:sz w:val="24"/>
          <w:szCs w:val="24"/>
        </w:rPr>
        <w:t>Analysis</w:t>
      </w:r>
      <w:r w:rsidR="009B48B3">
        <w:rPr>
          <w:rFonts w:ascii="Arial" w:hAnsi="Arial" w:cs="Arial"/>
          <w:color w:val="000000" w:themeColor="text1"/>
          <w:sz w:val="24"/>
          <w:szCs w:val="24"/>
        </w:rPr>
        <w:t xml:space="preserve"> is currently</w:t>
      </w:r>
      <w:r w:rsidRPr="002D07EF">
        <w:rPr>
          <w:rFonts w:ascii="Arial" w:hAnsi="Arial" w:cs="Arial"/>
          <w:color w:val="000000" w:themeColor="text1"/>
          <w:sz w:val="24"/>
          <w:szCs w:val="24"/>
        </w:rPr>
        <w:t xml:space="preserve"> </w:t>
      </w:r>
      <w:r w:rsidR="0011737A" w:rsidRPr="002D07EF">
        <w:rPr>
          <w:rFonts w:ascii="Arial" w:hAnsi="Arial" w:cs="Arial"/>
          <w:color w:val="000000" w:themeColor="text1"/>
          <w:sz w:val="24"/>
          <w:szCs w:val="24"/>
        </w:rPr>
        <w:t>showing a labour market evolution rather than revolution</w:t>
      </w:r>
      <w:r w:rsidR="00A1658D" w:rsidRPr="002D07EF">
        <w:rPr>
          <w:rFonts w:ascii="Arial" w:hAnsi="Arial" w:cs="Arial"/>
          <w:color w:val="000000" w:themeColor="text1"/>
          <w:sz w:val="24"/>
          <w:szCs w:val="24"/>
        </w:rPr>
        <w:t xml:space="preserve"> (</w:t>
      </w:r>
      <w:proofErr w:type="spellStart"/>
      <w:r w:rsidR="0011737A" w:rsidRPr="002D07EF">
        <w:rPr>
          <w:rFonts w:ascii="Arial" w:hAnsi="Arial" w:cs="Arial"/>
          <w:color w:val="000000" w:themeColor="text1"/>
          <w:sz w:val="24"/>
          <w:szCs w:val="24"/>
        </w:rPr>
        <w:t>Draca</w:t>
      </w:r>
      <w:proofErr w:type="spellEnd"/>
      <w:r w:rsidR="0011737A" w:rsidRPr="002D07EF">
        <w:rPr>
          <w:rFonts w:ascii="Arial" w:hAnsi="Arial" w:cs="Arial"/>
          <w:color w:val="000000" w:themeColor="text1"/>
          <w:sz w:val="24"/>
          <w:szCs w:val="24"/>
        </w:rPr>
        <w:t xml:space="preserve"> et al, 2022</w:t>
      </w:r>
      <w:r w:rsidR="00A1658D" w:rsidRPr="002D07EF">
        <w:rPr>
          <w:rFonts w:ascii="Arial" w:hAnsi="Arial" w:cs="Arial"/>
          <w:color w:val="000000" w:themeColor="text1"/>
          <w:sz w:val="24"/>
          <w:szCs w:val="24"/>
        </w:rPr>
        <w:t>)</w:t>
      </w:r>
      <w:r w:rsidR="00F67292">
        <w:rPr>
          <w:rFonts w:ascii="Arial" w:hAnsi="Arial" w:cs="Arial"/>
          <w:color w:val="000000" w:themeColor="text1"/>
          <w:sz w:val="24"/>
          <w:szCs w:val="24"/>
        </w:rPr>
        <w:t xml:space="preserve"> with</w:t>
      </w:r>
      <w:r w:rsidR="0011575D">
        <w:rPr>
          <w:rFonts w:ascii="Arial" w:hAnsi="Arial" w:cs="Arial"/>
          <w:color w:val="000000" w:themeColor="text1"/>
          <w:sz w:val="24"/>
          <w:szCs w:val="24"/>
        </w:rPr>
        <w:t xml:space="preserve"> the</w:t>
      </w:r>
      <w:r w:rsidR="00F67292" w:rsidRPr="00F67292">
        <w:rPr>
          <w:rFonts w:ascii="Arial" w:hAnsi="Arial" w:cs="Arial"/>
          <w:color w:val="000000" w:themeColor="text1"/>
          <w:sz w:val="24"/>
          <w:szCs w:val="24"/>
        </w:rPr>
        <w:t xml:space="preserve"> shock </w:t>
      </w:r>
      <w:r w:rsidR="0011575D">
        <w:rPr>
          <w:rFonts w:ascii="Arial" w:hAnsi="Arial" w:cs="Arial"/>
          <w:color w:val="000000" w:themeColor="text1"/>
          <w:sz w:val="24"/>
          <w:szCs w:val="24"/>
        </w:rPr>
        <w:t>of Covid-19 l</w:t>
      </w:r>
      <w:r w:rsidR="00F67292" w:rsidRPr="00F67292">
        <w:rPr>
          <w:rFonts w:ascii="Arial" w:hAnsi="Arial" w:cs="Arial"/>
          <w:color w:val="000000" w:themeColor="text1"/>
          <w:sz w:val="24"/>
          <w:szCs w:val="24"/>
        </w:rPr>
        <w:t xml:space="preserve">ikely to bring lasting </w:t>
      </w:r>
      <w:r w:rsidR="0011575D" w:rsidRPr="00F67292">
        <w:rPr>
          <w:rFonts w:ascii="Arial" w:hAnsi="Arial" w:cs="Arial"/>
          <w:color w:val="000000" w:themeColor="text1"/>
          <w:sz w:val="24"/>
          <w:szCs w:val="24"/>
        </w:rPr>
        <w:t>change</w:t>
      </w:r>
      <w:r w:rsidR="0011575D">
        <w:rPr>
          <w:rFonts w:ascii="Arial" w:hAnsi="Arial" w:cs="Arial"/>
          <w:color w:val="000000" w:themeColor="text1"/>
          <w:sz w:val="24"/>
          <w:szCs w:val="24"/>
        </w:rPr>
        <w:t xml:space="preserve"> </w:t>
      </w:r>
      <w:r w:rsidR="009207A8">
        <w:rPr>
          <w:rFonts w:ascii="Arial" w:hAnsi="Arial" w:cs="Arial"/>
          <w:color w:val="000000" w:themeColor="text1"/>
          <w:sz w:val="24"/>
          <w:szCs w:val="24"/>
        </w:rPr>
        <w:t xml:space="preserve">in the form of </w:t>
      </w:r>
      <w:r w:rsidR="0011575D">
        <w:rPr>
          <w:rFonts w:ascii="Arial" w:hAnsi="Arial" w:cs="Arial"/>
          <w:color w:val="000000" w:themeColor="text1"/>
          <w:sz w:val="24"/>
          <w:szCs w:val="24"/>
        </w:rPr>
        <w:t>hybrid</w:t>
      </w:r>
      <w:r w:rsidR="009B48B3">
        <w:rPr>
          <w:rFonts w:ascii="Arial" w:hAnsi="Arial" w:cs="Arial"/>
          <w:color w:val="000000" w:themeColor="text1"/>
          <w:sz w:val="24"/>
          <w:szCs w:val="24"/>
        </w:rPr>
        <w:t xml:space="preserve"> </w:t>
      </w:r>
      <w:r w:rsidR="0022437A">
        <w:rPr>
          <w:rFonts w:ascii="Arial" w:hAnsi="Arial" w:cs="Arial"/>
          <w:color w:val="000000" w:themeColor="text1"/>
          <w:sz w:val="24"/>
          <w:szCs w:val="24"/>
        </w:rPr>
        <w:t>working (Gifford and Green, 2020)</w:t>
      </w:r>
      <w:r w:rsidR="00A1658D" w:rsidRPr="002D07EF">
        <w:rPr>
          <w:rFonts w:ascii="Arial" w:hAnsi="Arial" w:cs="Arial"/>
          <w:color w:val="000000" w:themeColor="text1"/>
          <w:sz w:val="24"/>
          <w:szCs w:val="24"/>
        </w:rPr>
        <w:t xml:space="preserve">. </w:t>
      </w:r>
      <w:r w:rsidR="00416A5D">
        <w:rPr>
          <w:rFonts w:ascii="Arial" w:hAnsi="Arial" w:cs="Arial"/>
          <w:color w:val="000000" w:themeColor="text1"/>
          <w:sz w:val="24"/>
          <w:szCs w:val="24"/>
        </w:rPr>
        <w:t>Ultimately e</w:t>
      </w:r>
      <w:r w:rsidR="00335FCB" w:rsidRPr="002D07EF">
        <w:rPr>
          <w:rFonts w:ascii="Arial" w:hAnsi="Arial" w:cs="Arial"/>
          <w:color w:val="000000" w:themeColor="text1"/>
          <w:sz w:val="24"/>
          <w:szCs w:val="24"/>
        </w:rPr>
        <w:t xml:space="preserve">mployers not offering hybrid- working as part of a role may not attract </w:t>
      </w:r>
      <w:r w:rsidR="00416A5D" w:rsidRPr="002D07EF">
        <w:rPr>
          <w:rFonts w:ascii="Arial" w:hAnsi="Arial" w:cs="Arial"/>
          <w:color w:val="000000" w:themeColor="text1"/>
          <w:sz w:val="24"/>
          <w:szCs w:val="24"/>
        </w:rPr>
        <w:t>candidates</w:t>
      </w:r>
      <w:r w:rsidR="00335FCB" w:rsidRPr="002D07EF">
        <w:rPr>
          <w:rFonts w:ascii="Arial" w:hAnsi="Arial" w:cs="Arial"/>
          <w:color w:val="000000" w:themeColor="text1"/>
          <w:sz w:val="24"/>
          <w:szCs w:val="24"/>
        </w:rPr>
        <w:t xml:space="preserve"> (Blake, 2022). </w:t>
      </w:r>
    </w:p>
    <w:p w14:paraId="6D33AD43" w14:textId="77777777" w:rsidR="00A700FC" w:rsidRDefault="00A700FC" w:rsidP="00E561A6">
      <w:pPr>
        <w:jc w:val="both"/>
        <w:rPr>
          <w:rFonts w:ascii="Arial" w:hAnsi="Arial" w:cs="Arial"/>
          <w:color w:val="000000" w:themeColor="text1"/>
          <w:sz w:val="24"/>
          <w:szCs w:val="24"/>
        </w:rPr>
      </w:pPr>
      <w:r>
        <w:rPr>
          <w:rFonts w:ascii="Arial" w:hAnsi="Arial" w:cs="Arial"/>
          <w:sz w:val="24"/>
          <w:szCs w:val="24"/>
        </w:rPr>
        <w:lastRenderedPageBreak/>
        <w:t xml:space="preserve">In a recent Michael Page (2022) survey 21% of respondents wanted a company </w:t>
      </w:r>
      <w:r w:rsidRPr="00CD4ECA">
        <w:rPr>
          <w:rFonts w:ascii="Arial" w:hAnsi="Arial" w:cs="Arial"/>
          <w:sz w:val="24"/>
          <w:szCs w:val="24"/>
        </w:rPr>
        <w:t xml:space="preserve">offering hybrid working and a </w:t>
      </w:r>
      <w:r w:rsidRPr="00CD4ECA">
        <w:rPr>
          <w:rFonts w:ascii="Arial" w:hAnsi="Arial" w:cs="Arial"/>
          <w:color w:val="000000" w:themeColor="text1"/>
          <w:sz w:val="24"/>
          <w:szCs w:val="24"/>
        </w:rPr>
        <w:t xml:space="preserve">further 20% said they wouldn’t apply to an organisation who doesn’t embrace flexible working in some capacity. </w:t>
      </w:r>
      <w:r>
        <w:rPr>
          <w:rFonts w:ascii="Arial" w:hAnsi="Arial" w:cs="Arial"/>
          <w:color w:val="000000" w:themeColor="text1"/>
          <w:sz w:val="24"/>
          <w:szCs w:val="24"/>
        </w:rPr>
        <w:t xml:space="preserve">This strengthens the argument for hybrid working at WCL to attract and retain specific skillsets. </w:t>
      </w:r>
    </w:p>
    <w:p w14:paraId="37F74D35" w14:textId="051EE0E9" w:rsidR="00423414" w:rsidRDefault="00335FCB" w:rsidP="00E561A6">
      <w:pPr>
        <w:jc w:val="both"/>
        <w:rPr>
          <w:rFonts w:ascii="Arial" w:hAnsi="Arial" w:cs="Arial"/>
          <w:sz w:val="24"/>
          <w:szCs w:val="24"/>
        </w:rPr>
      </w:pPr>
      <w:r>
        <w:rPr>
          <w:rFonts w:ascii="Arial" w:hAnsi="Arial" w:cs="Arial"/>
          <w:sz w:val="24"/>
          <w:szCs w:val="24"/>
        </w:rPr>
        <w:t>Wall Colmonoy</w:t>
      </w:r>
      <w:r w:rsidR="00400036">
        <w:rPr>
          <w:rFonts w:ascii="Arial" w:hAnsi="Arial" w:cs="Arial"/>
          <w:sz w:val="24"/>
          <w:szCs w:val="24"/>
        </w:rPr>
        <w:t>’s original strategy</w:t>
      </w:r>
      <w:r>
        <w:rPr>
          <w:rFonts w:ascii="Arial" w:hAnsi="Arial" w:cs="Arial"/>
          <w:sz w:val="24"/>
          <w:szCs w:val="24"/>
        </w:rPr>
        <w:t xml:space="preserve"> to recall all employees back to the office full-time, </w:t>
      </w:r>
      <w:r w:rsidR="00400036">
        <w:rPr>
          <w:rFonts w:ascii="Arial" w:hAnsi="Arial" w:cs="Arial"/>
          <w:sz w:val="24"/>
          <w:szCs w:val="24"/>
        </w:rPr>
        <w:t>resulted in</w:t>
      </w:r>
      <w:r>
        <w:rPr>
          <w:rFonts w:ascii="Arial" w:hAnsi="Arial" w:cs="Arial"/>
          <w:sz w:val="24"/>
          <w:szCs w:val="24"/>
        </w:rPr>
        <w:t xml:space="preserve"> the </w:t>
      </w:r>
      <w:r w:rsidR="00400036">
        <w:rPr>
          <w:rFonts w:ascii="Arial" w:hAnsi="Arial" w:cs="Arial"/>
          <w:sz w:val="24"/>
          <w:szCs w:val="24"/>
        </w:rPr>
        <w:t>loss of</w:t>
      </w:r>
      <w:r>
        <w:rPr>
          <w:rFonts w:ascii="Arial" w:hAnsi="Arial" w:cs="Arial"/>
          <w:sz w:val="24"/>
          <w:szCs w:val="24"/>
        </w:rPr>
        <w:t xml:space="preserve"> </w:t>
      </w:r>
      <w:r w:rsidR="005E513A">
        <w:rPr>
          <w:rFonts w:ascii="Arial" w:hAnsi="Arial" w:cs="Arial"/>
          <w:sz w:val="24"/>
          <w:szCs w:val="24"/>
        </w:rPr>
        <w:t>3</w:t>
      </w:r>
      <w:r>
        <w:rPr>
          <w:rFonts w:ascii="Arial" w:hAnsi="Arial" w:cs="Arial"/>
          <w:sz w:val="24"/>
          <w:szCs w:val="24"/>
        </w:rPr>
        <w:t xml:space="preserve"> members of staff whose personal circumstances meant they could not return full-time</w:t>
      </w:r>
      <w:r w:rsidR="00400036" w:rsidRPr="00400036">
        <w:t xml:space="preserve"> </w:t>
      </w:r>
      <w:r w:rsidR="00400036">
        <w:rPr>
          <w:rFonts w:ascii="Arial" w:hAnsi="Arial" w:cs="Arial"/>
          <w:sz w:val="24"/>
          <w:szCs w:val="24"/>
        </w:rPr>
        <w:t>(</w:t>
      </w:r>
      <w:r w:rsidR="00400036" w:rsidRPr="00400036">
        <w:rPr>
          <w:rFonts w:ascii="Arial" w:hAnsi="Arial" w:cs="Arial"/>
          <w:sz w:val="24"/>
          <w:szCs w:val="24"/>
        </w:rPr>
        <w:t>Wall Colmonoy Ltd. (2022f)</w:t>
      </w:r>
      <w:r w:rsidR="000D53E1">
        <w:rPr>
          <w:rFonts w:ascii="Arial" w:hAnsi="Arial" w:cs="Arial"/>
          <w:sz w:val="24"/>
          <w:szCs w:val="24"/>
        </w:rPr>
        <w:t>. Subsequently WCL continued with hybrid working for viable departments</w:t>
      </w:r>
      <w:r w:rsidR="00206061">
        <w:rPr>
          <w:rFonts w:ascii="Arial" w:hAnsi="Arial" w:cs="Arial"/>
          <w:sz w:val="24"/>
          <w:szCs w:val="24"/>
        </w:rPr>
        <w:t xml:space="preserve"> (3 days on site and 2 days homeworking) but have still lost a further 4 employees </w:t>
      </w:r>
      <w:r w:rsidR="002E6F32">
        <w:rPr>
          <w:rFonts w:ascii="Arial" w:hAnsi="Arial" w:cs="Arial"/>
          <w:sz w:val="24"/>
          <w:szCs w:val="24"/>
        </w:rPr>
        <w:t xml:space="preserve">in the last 3 months </w:t>
      </w:r>
      <w:r w:rsidR="00206061">
        <w:rPr>
          <w:rFonts w:ascii="Arial" w:hAnsi="Arial" w:cs="Arial"/>
          <w:sz w:val="24"/>
          <w:szCs w:val="24"/>
        </w:rPr>
        <w:t xml:space="preserve">whose </w:t>
      </w:r>
      <w:r w:rsidR="00384756">
        <w:rPr>
          <w:rFonts w:ascii="Arial" w:hAnsi="Arial" w:cs="Arial"/>
          <w:sz w:val="24"/>
          <w:szCs w:val="24"/>
        </w:rPr>
        <w:t>new roles</w:t>
      </w:r>
      <w:r w:rsidR="00206061">
        <w:rPr>
          <w:rFonts w:ascii="Arial" w:hAnsi="Arial" w:cs="Arial"/>
          <w:sz w:val="24"/>
          <w:szCs w:val="24"/>
        </w:rPr>
        <w:t xml:space="preserve"> offer</w:t>
      </w:r>
      <w:r w:rsidR="00384756">
        <w:rPr>
          <w:rFonts w:ascii="Arial" w:hAnsi="Arial" w:cs="Arial"/>
          <w:sz w:val="24"/>
          <w:szCs w:val="24"/>
        </w:rPr>
        <w:t>ed a higher percentage of</w:t>
      </w:r>
      <w:r w:rsidR="00206061">
        <w:rPr>
          <w:rFonts w:ascii="Arial" w:hAnsi="Arial" w:cs="Arial"/>
          <w:sz w:val="24"/>
          <w:szCs w:val="24"/>
        </w:rPr>
        <w:t xml:space="preserve"> remote/ hybrid working (Wall Colmonoy, 2022</w:t>
      </w:r>
      <w:r w:rsidR="002E6F32">
        <w:rPr>
          <w:rFonts w:ascii="Arial" w:hAnsi="Arial" w:cs="Arial"/>
          <w:sz w:val="24"/>
          <w:szCs w:val="24"/>
        </w:rPr>
        <w:t>f</w:t>
      </w:r>
      <w:r w:rsidR="00206061">
        <w:rPr>
          <w:rFonts w:ascii="Arial" w:hAnsi="Arial" w:cs="Arial"/>
          <w:sz w:val="24"/>
          <w:szCs w:val="24"/>
        </w:rPr>
        <w:t>)</w:t>
      </w:r>
      <w:r w:rsidR="000E235E">
        <w:rPr>
          <w:rFonts w:ascii="Arial" w:hAnsi="Arial" w:cs="Arial"/>
          <w:sz w:val="24"/>
          <w:szCs w:val="24"/>
        </w:rPr>
        <w:t xml:space="preserve">. Whilst it is </w:t>
      </w:r>
      <w:r w:rsidR="002C1D31">
        <w:rPr>
          <w:rFonts w:ascii="Arial" w:hAnsi="Arial" w:cs="Arial"/>
          <w:sz w:val="24"/>
          <w:szCs w:val="24"/>
        </w:rPr>
        <w:t>unfeasible for all roles in WCL to go hybrid or remote working due to the nature of WCL operations</w:t>
      </w:r>
      <w:r w:rsidR="000D0DD9">
        <w:rPr>
          <w:rFonts w:ascii="Arial" w:hAnsi="Arial" w:cs="Arial"/>
          <w:sz w:val="24"/>
          <w:szCs w:val="24"/>
        </w:rPr>
        <w:t>,</w:t>
      </w:r>
      <w:r w:rsidR="000C3684">
        <w:rPr>
          <w:rFonts w:ascii="Arial" w:hAnsi="Arial" w:cs="Arial"/>
          <w:sz w:val="24"/>
          <w:szCs w:val="24"/>
        </w:rPr>
        <w:t xml:space="preserve"> </w:t>
      </w:r>
      <w:r w:rsidR="0052176D">
        <w:rPr>
          <w:rFonts w:ascii="Arial" w:hAnsi="Arial" w:cs="Arial"/>
          <w:sz w:val="24"/>
          <w:szCs w:val="24"/>
        </w:rPr>
        <w:t>is</w:t>
      </w:r>
      <w:r w:rsidR="002C1D31">
        <w:rPr>
          <w:rFonts w:ascii="Arial" w:hAnsi="Arial" w:cs="Arial"/>
          <w:sz w:val="24"/>
          <w:szCs w:val="24"/>
        </w:rPr>
        <w:t xml:space="preserve"> </w:t>
      </w:r>
      <w:r w:rsidR="0052176D">
        <w:rPr>
          <w:rFonts w:ascii="Arial" w:hAnsi="Arial" w:cs="Arial"/>
          <w:sz w:val="24"/>
          <w:szCs w:val="24"/>
        </w:rPr>
        <w:t>a fixed 60-4</w:t>
      </w:r>
      <w:r w:rsidR="00FC45A1">
        <w:rPr>
          <w:rFonts w:ascii="Arial" w:hAnsi="Arial" w:cs="Arial"/>
          <w:sz w:val="24"/>
          <w:szCs w:val="24"/>
        </w:rPr>
        <w:t>0%</w:t>
      </w:r>
      <w:r w:rsidR="0052176D">
        <w:rPr>
          <w:rFonts w:ascii="Arial" w:hAnsi="Arial" w:cs="Arial"/>
          <w:sz w:val="24"/>
          <w:szCs w:val="24"/>
        </w:rPr>
        <w:t xml:space="preserve"> on site/ homeworking too rigid and s</w:t>
      </w:r>
      <w:r w:rsidR="00423414">
        <w:rPr>
          <w:rFonts w:ascii="Arial" w:hAnsi="Arial" w:cs="Arial"/>
          <w:sz w:val="24"/>
          <w:szCs w:val="24"/>
        </w:rPr>
        <w:t>hould WCL be reframing expectations</w:t>
      </w:r>
      <w:r w:rsidR="00F27F2D">
        <w:rPr>
          <w:rFonts w:ascii="Arial" w:hAnsi="Arial" w:cs="Arial"/>
          <w:sz w:val="24"/>
          <w:szCs w:val="24"/>
        </w:rPr>
        <w:t xml:space="preserve"> and looking </w:t>
      </w:r>
      <w:r w:rsidR="00556151">
        <w:rPr>
          <w:rFonts w:ascii="Arial" w:hAnsi="Arial" w:cs="Arial"/>
          <w:sz w:val="24"/>
          <w:szCs w:val="24"/>
        </w:rPr>
        <w:t>more at outputs and achievements than time spent at a desk</w:t>
      </w:r>
      <w:r w:rsidR="00F27F2D">
        <w:rPr>
          <w:rFonts w:ascii="Arial" w:hAnsi="Arial" w:cs="Arial"/>
          <w:sz w:val="24"/>
          <w:szCs w:val="24"/>
        </w:rPr>
        <w:t xml:space="preserve">? (Cassidy, 2022). </w:t>
      </w:r>
    </w:p>
    <w:p w14:paraId="00B881E1" w14:textId="3D93C5D8" w:rsidR="000C3684" w:rsidRDefault="00335FCB" w:rsidP="00E561A6">
      <w:pPr>
        <w:jc w:val="both"/>
        <w:rPr>
          <w:rFonts w:ascii="Arial" w:hAnsi="Arial" w:cs="Arial"/>
          <w:sz w:val="24"/>
          <w:szCs w:val="24"/>
        </w:rPr>
      </w:pPr>
      <w:r w:rsidRPr="00CD4ECA">
        <w:rPr>
          <w:rFonts w:ascii="Arial" w:hAnsi="Arial" w:cs="Arial"/>
          <w:color w:val="000000" w:themeColor="text1"/>
          <w:sz w:val="24"/>
          <w:szCs w:val="24"/>
        </w:rPr>
        <w:t xml:space="preserve">The UK is facing the tightest </w:t>
      </w:r>
      <w:r w:rsidR="002F79B0" w:rsidRPr="00CD4ECA">
        <w:rPr>
          <w:rFonts w:ascii="Arial" w:hAnsi="Arial" w:cs="Arial"/>
          <w:color w:val="000000" w:themeColor="text1"/>
          <w:sz w:val="24"/>
          <w:szCs w:val="24"/>
        </w:rPr>
        <w:t>and employee</w:t>
      </w:r>
      <w:r w:rsidR="0011365B">
        <w:rPr>
          <w:rFonts w:ascii="Arial" w:hAnsi="Arial" w:cs="Arial"/>
          <w:color w:val="000000" w:themeColor="text1"/>
          <w:sz w:val="24"/>
          <w:szCs w:val="24"/>
        </w:rPr>
        <w:t xml:space="preserve"> focused</w:t>
      </w:r>
      <w:r w:rsidR="002F79B0" w:rsidRPr="00CD4ECA">
        <w:rPr>
          <w:rFonts w:ascii="Arial" w:hAnsi="Arial" w:cs="Arial"/>
          <w:color w:val="000000" w:themeColor="text1"/>
          <w:sz w:val="24"/>
          <w:szCs w:val="24"/>
        </w:rPr>
        <w:t xml:space="preserve"> labour market </w:t>
      </w:r>
      <w:r w:rsidR="0011365B">
        <w:rPr>
          <w:rFonts w:ascii="Arial" w:hAnsi="Arial" w:cs="Arial"/>
          <w:color w:val="000000" w:themeColor="text1"/>
          <w:sz w:val="24"/>
          <w:szCs w:val="24"/>
        </w:rPr>
        <w:t xml:space="preserve">in decades </w:t>
      </w:r>
      <w:r w:rsidR="002D07EF" w:rsidRPr="00CD4ECA">
        <w:rPr>
          <w:rFonts w:ascii="Arial" w:hAnsi="Arial" w:cs="Arial"/>
          <w:color w:val="000000" w:themeColor="text1"/>
          <w:sz w:val="24"/>
          <w:szCs w:val="24"/>
        </w:rPr>
        <w:t>(</w:t>
      </w:r>
      <w:r w:rsidR="0011365B" w:rsidRPr="00CD4ECA">
        <w:rPr>
          <w:rFonts w:ascii="Arial" w:hAnsi="Arial" w:cs="Arial"/>
          <w:color w:val="000000" w:themeColor="text1"/>
          <w:sz w:val="24"/>
          <w:szCs w:val="24"/>
        </w:rPr>
        <w:t>Faragher, 2021</w:t>
      </w:r>
      <w:r w:rsidR="0011365B">
        <w:rPr>
          <w:rFonts w:ascii="Arial" w:hAnsi="Arial" w:cs="Arial"/>
          <w:color w:val="000000" w:themeColor="text1"/>
          <w:sz w:val="24"/>
          <w:szCs w:val="24"/>
        </w:rPr>
        <w:t xml:space="preserve">; </w:t>
      </w:r>
      <w:r w:rsidR="002F79B0" w:rsidRPr="00CD4ECA">
        <w:rPr>
          <w:rFonts w:ascii="Arial" w:hAnsi="Arial" w:cs="Arial"/>
          <w:color w:val="000000" w:themeColor="text1"/>
          <w:sz w:val="24"/>
          <w:szCs w:val="24"/>
        </w:rPr>
        <w:t>Cassidy, 2022</w:t>
      </w:r>
      <w:r w:rsidRPr="00CD4ECA">
        <w:rPr>
          <w:rFonts w:ascii="Arial" w:hAnsi="Arial" w:cs="Arial"/>
          <w:color w:val="000000" w:themeColor="text1"/>
          <w:sz w:val="24"/>
          <w:szCs w:val="24"/>
        </w:rPr>
        <w:t xml:space="preserve">), </w:t>
      </w:r>
      <w:r w:rsidR="00B044BC" w:rsidRPr="00CD4ECA">
        <w:rPr>
          <w:rFonts w:ascii="Arial" w:eastAsia="Times New Roman" w:hAnsi="Arial" w:cs="Arial"/>
          <w:color w:val="000000" w:themeColor="text1"/>
          <w:sz w:val="24"/>
          <w:szCs w:val="24"/>
          <w:lang w:eastAsia="en-GB"/>
        </w:rPr>
        <w:t xml:space="preserve">The employment rate is </w:t>
      </w:r>
      <w:r w:rsidR="00B044BC" w:rsidRPr="00CD4ECA">
        <w:rPr>
          <w:rFonts w:ascii="Arial" w:hAnsi="Arial" w:cs="Arial"/>
          <w:color w:val="000000" w:themeColor="text1"/>
          <w:sz w:val="24"/>
          <w:szCs w:val="24"/>
        </w:rPr>
        <w:t>75.5%, with no signs of inflation bringing people back into the workforce</w:t>
      </w:r>
      <w:r w:rsidR="00023068">
        <w:rPr>
          <w:rFonts w:ascii="Arial" w:hAnsi="Arial" w:cs="Arial"/>
          <w:color w:val="000000" w:themeColor="text1"/>
          <w:sz w:val="24"/>
          <w:szCs w:val="24"/>
        </w:rPr>
        <w:t xml:space="preserve"> </w:t>
      </w:r>
      <w:r w:rsidR="00B044BC" w:rsidRPr="00CD4ECA">
        <w:rPr>
          <w:rFonts w:ascii="Arial" w:hAnsi="Arial" w:cs="Arial"/>
          <w:color w:val="000000" w:themeColor="text1"/>
          <w:sz w:val="24"/>
          <w:szCs w:val="24"/>
        </w:rPr>
        <w:t xml:space="preserve">(Strauss, 2022). </w:t>
      </w:r>
      <w:r w:rsidR="00A12C36" w:rsidRPr="00CD4ECA">
        <w:rPr>
          <w:rFonts w:ascii="Arial" w:eastAsia="Times New Roman" w:hAnsi="Arial" w:cs="Arial"/>
          <w:sz w:val="24"/>
          <w:szCs w:val="24"/>
          <w:lang w:eastAsia="en-GB"/>
        </w:rPr>
        <w:t>Cheese</w:t>
      </w:r>
      <w:r w:rsidR="00A12C36">
        <w:rPr>
          <w:rFonts w:ascii="Arial" w:eastAsia="Times New Roman" w:hAnsi="Arial" w:cs="Arial"/>
          <w:sz w:val="24"/>
          <w:szCs w:val="24"/>
          <w:lang w:eastAsia="en-GB"/>
        </w:rPr>
        <w:t xml:space="preserve"> (</w:t>
      </w:r>
      <w:r w:rsidR="00A12C36" w:rsidRPr="00CD4ECA">
        <w:rPr>
          <w:rFonts w:ascii="Arial" w:eastAsia="Times New Roman" w:hAnsi="Arial" w:cs="Arial"/>
          <w:sz w:val="24"/>
          <w:szCs w:val="24"/>
          <w:lang w:eastAsia="en-GB"/>
        </w:rPr>
        <w:t>2021)</w:t>
      </w:r>
      <w:r w:rsidR="00A12C36">
        <w:rPr>
          <w:rFonts w:ascii="Arial" w:eastAsia="Times New Roman" w:hAnsi="Arial" w:cs="Arial"/>
          <w:sz w:val="24"/>
          <w:szCs w:val="24"/>
          <w:lang w:eastAsia="en-GB"/>
        </w:rPr>
        <w:t xml:space="preserve"> notes that organisations now need to be adaptable </w:t>
      </w:r>
      <w:r w:rsidR="00A12C36" w:rsidRPr="00CD4ECA">
        <w:rPr>
          <w:rFonts w:ascii="Arial" w:eastAsia="Times New Roman" w:hAnsi="Arial" w:cs="Arial"/>
          <w:sz w:val="24"/>
          <w:szCs w:val="24"/>
          <w:lang w:eastAsia="en-GB"/>
        </w:rPr>
        <w:t>in the current labour market</w:t>
      </w:r>
      <w:r w:rsidR="000C3684">
        <w:rPr>
          <w:rFonts w:ascii="Arial" w:eastAsia="Times New Roman" w:hAnsi="Arial" w:cs="Arial"/>
          <w:sz w:val="24"/>
          <w:szCs w:val="24"/>
          <w:lang w:eastAsia="en-GB"/>
        </w:rPr>
        <w:t xml:space="preserve"> a</w:t>
      </w:r>
      <w:r w:rsidR="00A12C36">
        <w:rPr>
          <w:rFonts w:ascii="Arial" w:eastAsia="Times New Roman" w:hAnsi="Arial" w:cs="Arial"/>
          <w:sz w:val="24"/>
          <w:szCs w:val="24"/>
          <w:lang w:eastAsia="en-GB"/>
        </w:rPr>
        <w:t xml:space="preserve">nd as </w:t>
      </w:r>
      <w:r w:rsidR="002D07EF" w:rsidRPr="00CD4ECA">
        <w:rPr>
          <w:rFonts w:ascii="Arial" w:hAnsi="Arial" w:cs="Arial"/>
          <w:sz w:val="24"/>
          <w:szCs w:val="24"/>
        </w:rPr>
        <w:t xml:space="preserve">Strack (2014) suggests there will be a global workforce crisis by 2030, </w:t>
      </w:r>
      <w:r w:rsidR="00A12C36">
        <w:rPr>
          <w:rFonts w:ascii="Arial" w:hAnsi="Arial" w:cs="Arial"/>
          <w:sz w:val="24"/>
          <w:szCs w:val="24"/>
        </w:rPr>
        <w:t>WCL</w:t>
      </w:r>
      <w:r w:rsidR="002D07EF" w:rsidRPr="00CD4ECA">
        <w:rPr>
          <w:rFonts w:ascii="Arial" w:hAnsi="Arial" w:cs="Arial"/>
          <w:sz w:val="24"/>
          <w:szCs w:val="24"/>
        </w:rPr>
        <w:t xml:space="preserve"> </w:t>
      </w:r>
      <w:r w:rsidR="00CD4ECA" w:rsidRPr="00CD4ECA">
        <w:rPr>
          <w:rFonts w:ascii="Arial" w:hAnsi="Arial" w:cs="Arial"/>
          <w:sz w:val="24"/>
          <w:szCs w:val="24"/>
        </w:rPr>
        <w:t>need</w:t>
      </w:r>
      <w:r w:rsidR="002D07EF" w:rsidRPr="00CD4ECA">
        <w:rPr>
          <w:rFonts w:ascii="Arial" w:hAnsi="Arial" w:cs="Arial"/>
          <w:sz w:val="24"/>
          <w:szCs w:val="24"/>
        </w:rPr>
        <w:t xml:space="preserve"> to adjust their strategies to the changing environment</w:t>
      </w:r>
      <w:r w:rsidR="006A7643">
        <w:rPr>
          <w:rFonts w:ascii="Arial" w:hAnsi="Arial" w:cs="Arial"/>
          <w:sz w:val="24"/>
          <w:szCs w:val="24"/>
        </w:rPr>
        <w:t>.</w:t>
      </w:r>
    </w:p>
    <w:p w14:paraId="3214AB29" w14:textId="1D57B9A9" w:rsidR="000C3684" w:rsidRPr="00F11727" w:rsidRDefault="000C3684" w:rsidP="00E561A6">
      <w:pPr>
        <w:jc w:val="both"/>
        <w:rPr>
          <w:rFonts w:ascii="Arial" w:hAnsi="Arial" w:cs="Arial"/>
          <w:sz w:val="24"/>
          <w:szCs w:val="24"/>
        </w:rPr>
      </w:pPr>
      <w:r w:rsidRPr="00CD4ECA">
        <w:rPr>
          <w:rFonts w:ascii="Arial" w:hAnsi="Arial" w:cs="Arial"/>
          <w:color w:val="000000" w:themeColor="text1"/>
          <w:sz w:val="24"/>
          <w:szCs w:val="24"/>
        </w:rPr>
        <w:t>The pandemic has highlighted that there are no size fits all approach to</w:t>
      </w:r>
      <w:r w:rsidR="00023068">
        <w:rPr>
          <w:rFonts w:ascii="Arial" w:hAnsi="Arial" w:cs="Arial"/>
          <w:color w:val="000000" w:themeColor="text1"/>
          <w:sz w:val="24"/>
          <w:szCs w:val="24"/>
        </w:rPr>
        <w:t xml:space="preserve"> hybrid</w:t>
      </w:r>
      <w:r w:rsidRPr="00CD4ECA">
        <w:rPr>
          <w:rFonts w:ascii="Arial" w:hAnsi="Arial" w:cs="Arial"/>
          <w:color w:val="000000" w:themeColor="text1"/>
          <w:sz w:val="24"/>
          <w:szCs w:val="24"/>
        </w:rPr>
        <w:t xml:space="preserve"> working (Cassidy, 2022)</w:t>
      </w:r>
      <w:r>
        <w:rPr>
          <w:rFonts w:ascii="Arial" w:hAnsi="Arial" w:cs="Arial"/>
          <w:color w:val="000000" w:themeColor="text1"/>
          <w:sz w:val="24"/>
          <w:szCs w:val="24"/>
        </w:rPr>
        <w:t xml:space="preserve">. </w:t>
      </w:r>
      <w:r>
        <w:rPr>
          <w:rFonts w:ascii="Arial" w:hAnsi="Arial" w:cs="Arial"/>
          <w:sz w:val="24"/>
          <w:szCs w:val="24"/>
        </w:rPr>
        <w:t>However, t</w:t>
      </w:r>
      <w:r w:rsidRPr="00393325">
        <w:rPr>
          <w:rFonts w:ascii="Arial" w:hAnsi="Arial" w:cs="Arial"/>
          <w:sz w:val="24"/>
          <w:szCs w:val="24"/>
        </w:rPr>
        <w:t>he new business ‘normal’ will demand a shake-up of the status quo (Thacker, 2021).</w:t>
      </w:r>
      <w:r w:rsidR="00BD71BC">
        <w:rPr>
          <w:rFonts w:ascii="Arial" w:hAnsi="Arial" w:cs="Arial"/>
          <w:sz w:val="24"/>
          <w:szCs w:val="24"/>
        </w:rPr>
        <w:t xml:space="preserve"> </w:t>
      </w:r>
      <w:r w:rsidR="00376E64" w:rsidRPr="00376E64">
        <w:rPr>
          <w:rFonts w:ascii="Arial" w:hAnsi="Arial" w:cs="Arial"/>
          <w:sz w:val="24"/>
          <w:szCs w:val="24"/>
        </w:rPr>
        <w:t xml:space="preserve">No longer can the ethos of ‘the way we do things around </w:t>
      </w:r>
      <w:r w:rsidR="00376E64" w:rsidRPr="00376E64">
        <w:rPr>
          <w:rFonts w:ascii="Arial" w:hAnsi="Arial" w:cs="Arial"/>
          <w:sz w:val="24"/>
          <w:szCs w:val="24"/>
        </w:rPr>
        <w:lastRenderedPageBreak/>
        <w:t xml:space="preserve">here’ be acceptable (Fowler, 1999). </w:t>
      </w:r>
      <w:r w:rsidR="00BD71BC" w:rsidRPr="00BD71BC">
        <w:rPr>
          <w:rFonts w:ascii="Arial" w:hAnsi="Arial" w:cs="Arial"/>
          <w:sz w:val="24"/>
          <w:szCs w:val="24"/>
        </w:rPr>
        <w:t xml:space="preserve">WCL now need to evolve with the ‘new normal’, otherwise they risk getting left behind.  </w:t>
      </w:r>
      <w:r w:rsidR="00BC3632">
        <w:rPr>
          <w:rFonts w:ascii="Arial" w:hAnsi="Arial" w:cs="Arial"/>
          <w:sz w:val="24"/>
          <w:szCs w:val="24"/>
        </w:rPr>
        <w:t xml:space="preserve">The strategy and structure of hybrid working </w:t>
      </w:r>
      <w:r w:rsidR="00376E64">
        <w:rPr>
          <w:rFonts w:ascii="Arial" w:hAnsi="Arial" w:cs="Arial"/>
          <w:sz w:val="24"/>
          <w:szCs w:val="24"/>
        </w:rPr>
        <w:t xml:space="preserve">needs review </w:t>
      </w:r>
      <w:r w:rsidR="00F33894">
        <w:rPr>
          <w:rFonts w:ascii="Arial" w:hAnsi="Arial" w:cs="Arial"/>
          <w:sz w:val="24"/>
          <w:szCs w:val="24"/>
        </w:rPr>
        <w:t>and an</w:t>
      </w:r>
      <w:r w:rsidR="00DD6851">
        <w:rPr>
          <w:rFonts w:ascii="Arial" w:hAnsi="Arial" w:cs="Arial"/>
          <w:sz w:val="24"/>
          <w:szCs w:val="24"/>
        </w:rPr>
        <w:t xml:space="preserve"> in-depth analysis of working practices in similar organisations. </w:t>
      </w:r>
    </w:p>
    <w:p w14:paraId="69EF703E" w14:textId="658A22D5" w:rsidR="00F11727" w:rsidRPr="00F11727" w:rsidRDefault="00146139" w:rsidP="00E561A6">
      <w:pPr>
        <w:pStyle w:val="Heading2"/>
        <w:spacing w:line="480" w:lineRule="auto"/>
        <w:jc w:val="both"/>
        <w:rPr>
          <w:rFonts w:ascii="Arial" w:hAnsi="Arial" w:cs="Arial"/>
          <w:b/>
          <w:bCs/>
          <w:sz w:val="32"/>
          <w:szCs w:val="32"/>
        </w:rPr>
      </w:pPr>
      <w:bookmarkStart w:id="24" w:name="_Toc122080232"/>
      <w:r>
        <w:rPr>
          <w:rFonts w:ascii="Arial" w:hAnsi="Arial" w:cs="Arial"/>
          <w:b/>
          <w:bCs/>
          <w:sz w:val="32"/>
          <w:szCs w:val="32"/>
        </w:rPr>
        <w:t>3. Conclusion</w:t>
      </w:r>
      <w:bookmarkEnd w:id="24"/>
    </w:p>
    <w:p w14:paraId="14F15BBC" w14:textId="30877494" w:rsidR="009F28C2" w:rsidRDefault="009F28C2" w:rsidP="00E561A6">
      <w:pPr>
        <w:jc w:val="both"/>
        <w:rPr>
          <w:rFonts w:ascii="Arial" w:hAnsi="Arial" w:cs="Arial"/>
          <w:sz w:val="24"/>
          <w:szCs w:val="24"/>
        </w:rPr>
      </w:pPr>
      <w:r w:rsidRPr="009F28C2">
        <w:rPr>
          <w:rFonts w:ascii="Arial" w:hAnsi="Arial" w:cs="Arial"/>
          <w:sz w:val="24"/>
          <w:szCs w:val="24"/>
        </w:rPr>
        <w:t xml:space="preserve">External factors affecting WCL’s business environment is inevitable, how WCL respond and analysis the events will determine market position and overall success. </w:t>
      </w:r>
    </w:p>
    <w:p w14:paraId="15FD41AE" w14:textId="5519CB2C" w:rsidR="00BD71BC" w:rsidRDefault="00D05387" w:rsidP="00E561A6">
      <w:pPr>
        <w:jc w:val="both"/>
        <w:rPr>
          <w:rFonts w:ascii="Arial" w:hAnsi="Arial" w:cs="Arial"/>
          <w:sz w:val="24"/>
          <w:szCs w:val="24"/>
        </w:rPr>
      </w:pPr>
      <w:r w:rsidRPr="00D05387">
        <w:rPr>
          <w:rFonts w:ascii="Arial" w:hAnsi="Arial" w:cs="Arial"/>
          <w:sz w:val="24"/>
          <w:szCs w:val="24"/>
        </w:rPr>
        <w:t>PESTLE analysis is critical to strategic planning and focuses on 6 overarching external factors (Political, Economic, Social, Technological, Legal and Environmental) that can impact an organisation (CIPD, 2021a; Taylor and Perkins, 2021). Using PESTLE in conjunction with other tools also allows comprehensive strategic planning and competitor evaluation (CIPD, 2021c). PESTLE analysis evolves with the external environment (Taylor and Perkins, 2021) and incorporates contemporary themes as they emerge in the external landscape</w:t>
      </w:r>
      <w:r w:rsidR="00376E64">
        <w:rPr>
          <w:rFonts w:ascii="Arial" w:hAnsi="Arial" w:cs="Arial"/>
          <w:sz w:val="24"/>
          <w:szCs w:val="24"/>
        </w:rPr>
        <w:t>. The</w:t>
      </w:r>
      <w:r w:rsidR="00376E64" w:rsidRPr="00B67B6D">
        <w:rPr>
          <w:rFonts w:ascii="Arial" w:hAnsi="Arial" w:cs="Arial"/>
          <w:sz w:val="24"/>
          <w:szCs w:val="24"/>
        </w:rPr>
        <w:t xml:space="preserve"> most recent manifestation of PESTLE being STEEPLE - An additional ‘E’ added for Ethical (Taylor and Perkins, 2021)</w:t>
      </w:r>
      <w:r w:rsidR="00376E64">
        <w:rPr>
          <w:rFonts w:ascii="Arial" w:hAnsi="Arial" w:cs="Arial"/>
          <w:sz w:val="24"/>
          <w:szCs w:val="24"/>
        </w:rPr>
        <w:t xml:space="preserve">. </w:t>
      </w:r>
      <w:r w:rsidR="008403C5" w:rsidRPr="008403C5">
        <w:rPr>
          <w:rFonts w:ascii="Arial" w:hAnsi="Arial" w:cs="Arial"/>
          <w:sz w:val="24"/>
          <w:szCs w:val="24"/>
        </w:rPr>
        <w:t>WCL now need to evolv</w:t>
      </w:r>
      <w:r w:rsidR="008403C5">
        <w:rPr>
          <w:rFonts w:ascii="Arial" w:hAnsi="Arial" w:cs="Arial"/>
          <w:sz w:val="24"/>
          <w:szCs w:val="24"/>
        </w:rPr>
        <w:t xml:space="preserve">e with </w:t>
      </w:r>
      <w:r w:rsidR="008403C5" w:rsidRPr="008403C5">
        <w:rPr>
          <w:rFonts w:ascii="Arial" w:hAnsi="Arial" w:cs="Arial"/>
          <w:sz w:val="24"/>
          <w:szCs w:val="24"/>
        </w:rPr>
        <w:t xml:space="preserve">the ‘new normal’, otherwise they risk getting left behind. </w:t>
      </w:r>
      <w:r w:rsidR="007A15E0" w:rsidRPr="00D51C81">
        <w:rPr>
          <w:rFonts w:ascii="Arial" w:hAnsi="Arial" w:cs="Arial"/>
          <w:sz w:val="24"/>
          <w:szCs w:val="24"/>
        </w:rPr>
        <w:t xml:space="preserve">No longer can the </w:t>
      </w:r>
      <w:r w:rsidR="001F5726" w:rsidRPr="00D51C81">
        <w:rPr>
          <w:rFonts w:ascii="Arial" w:hAnsi="Arial" w:cs="Arial"/>
          <w:sz w:val="24"/>
          <w:szCs w:val="24"/>
        </w:rPr>
        <w:t>ethos</w:t>
      </w:r>
      <w:r w:rsidR="007A15E0" w:rsidRPr="00D51C81">
        <w:rPr>
          <w:rFonts w:ascii="Arial" w:hAnsi="Arial" w:cs="Arial"/>
          <w:sz w:val="24"/>
          <w:szCs w:val="24"/>
        </w:rPr>
        <w:t xml:space="preserve"> of ‘</w:t>
      </w:r>
      <w:r w:rsidR="00F56A1E">
        <w:rPr>
          <w:rFonts w:ascii="Arial" w:hAnsi="Arial" w:cs="Arial"/>
          <w:sz w:val="24"/>
          <w:szCs w:val="24"/>
        </w:rPr>
        <w:t>that’s the</w:t>
      </w:r>
      <w:r w:rsidR="007A15E0" w:rsidRPr="00D51C81">
        <w:rPr>
          <w:rFonts w:ascii="Arial" w:hAnsi="Arial" w:cs="Arial"/>
          <w:sz w:val="24"/>
          <w:szCs w:val="24"/>
        </w:rPr>
        <w:t xml:space="preserve"> way we do things around here’ be acceptable (Fowler, 1999). WCL need to change</w:t>
      </w:r>
      <w:r w:rsidR="00906E90">
        <w:rPr>
          <w:rFonts w:ascii="Arial" w:hAnsi="Arial" w:cs="Arial"/>
          <w:sz w:val="24"/>
          <w:szCs w:val="24"/>
        </w:rPr>
        <w:t xml:space="preserve"> processes</w:t>
      </w:r>
      <w:r w:rsidR="00F56A1E">
        <w:rPr>
          <w:rFonts w:ascii="Arial" w:hAnsi="Arial" w:cs="Arial"/>
          <w:sz w:val="24"/>
          <w:szCs w:val="24"/>
        </w:rPr>
        <w:t xml:space="preserve"> to</w:t>
      </w:r>
      <w:r w:rsidR="00AB4320">
        <w:rPr>
          <w:rFonts w:ascii="Arial" w:hAnsi="Arial" w:cs="Arial"/>
          <w:sz w:val="24"/>
          <w:szCs w:val="24"/>
        </w:rPr>
        <w:t xml:space="preserve"> mitigate and exploit opportunities</w:t>
      </w:r>
      <w:r w:rsidR="00BC7FE5">
        <w:rPr>
          <w:rFonts w:ascii="Arial" w:hAnsi="Arial" w:cs="Arial"/>
          <w:sz w:val="24"/>
          <w:szCs w:val="24"/>
        </w:rPr>
        <w:t xml:space="preserve">. </w:t>
      </w:r>
    </w:p>
    <w:p w14:paraId="2C910AE5" w14:textId="62A3D354" w:rsidR="00DD6529" w:rsidRDefault="0086693A" w:rsidP="00E561A6">
      <w:pPr>
        <w:jc w:val="both"/>
        <w:rPr>
          <w:rFonts w:ascii="Arial" w:hAnsi="Arial" w:cs="Arial"/>
          <w:sz w:val="24"/>
          <w:szCs w:val="24"/>
        </w:rPr>
      </w:pPr>
      <w:r>
        <w:rPr>
          <w:rFonts w:ascii="Arial" w:hAnsi="Arial" w:cs="Arial"/>
          <w:sz w:val="24"/>
          <w:szCs w:val="24"/>
        </w:rPr>
        <w:t>T</w:t>
      </w:r>
      <w:r w:rsidR="00DD6851">
        <w:rPr>
          <w:rFonts w:ascii="Arial" w:hAnsi="Arial" w:cs="Arial"/>
          <w:sz w:val="24"/>
          <w:szCs w:val="24"/>
        </w:rPr>
        <w:t xml:space="preserve">hree factors have been outlined in </w:t>
      </w:r>
      <w:r w:rsidR="00F33894">
        <w:rPr>
          <w:rFonts w:ascii="Arial" w:hAnsi="Arial" w:cs="Arial"/>
          <w:sz w:val="24"/>
          <w:szCs w:val="24"/>
        </w:rPr>
        <w:t>this report</w:t>
      </w:r>
      <w:r w:rsidR="00740C19">
        <w:rPr>
          <w:rFonts w:ascii="Arial" w:hAnsi="Arial" w:cs="Arial"/>
          <w:sz w:val="24"/>
          <w:szCs w:val="24"/>
        </w:rPr>
        <w:t xml:space="preserve"> – The Russian-</w:t>
      </w:r>
      <w:r w:rsidR="00EB10C3">
        <w:rPr>
          <w:rFonts w:ascii="Arial" w:hAnsi="Arial" w:cs="Arial"/>
          <w:sz w:val="24"/>
          <w:szCs w:val="24"/>
        </w:rPr>
        <w:t>Ukrainian</w:t>
      </w:r>
      <w:r w:rsidR="00740C19">
        <w:rPr>
          <w:rFonts w:ascii="Arial" w:hAnsi="Arial" w:cs="Arial"/>
          <w:sz w:val="24"/>
          <w:szCs w:val="24"/>
        </w:rPr>
        <w:t xml:space="preserve"> War and the Nickel Crisis, UK’s inflation rising to 11.1% in October 2022 and </w:t>
      </w:r>
      <w:r w:rsidR="0006594F">
        <w:rPr>
          <w:rFonts w:ascii="Arial" w:hAnsi="Arial" w:cs="Arial"/>
          <w:sz w:val="24"/>
          <w:szCs w:val="24"/>
        </w:rPr>
        <w:t>Hybrid Working</w:t>
      </w:r>
      <w:r w:rsidR="00C504F3">
        <w:rPr>
          <w:rFonts w:ascii="Arial" w:hAnsi="Arial" w:cs="Arial"/>
          <w:sz w:val="24"/>
          <w:szCs w:val="24"/>
        </w:rPr>
        <w:t>. However,</w:t>
      </w:r>
      <w:r w:rsidR="00F33894">
        <w:rPr>
          <w:rFonts w:ascii="Arial" w:hAnsi="Arial" w:cs="Arial"/>
          <w:sz w:val="24"/>
          <w:szCs w:val="24"/>
        </w:rPr>
        <w:t xml:space="preserve"> </w:t>
      </w:r>
      <w:r w:rsidR="00DD6851">
        <w:rPr>
          <w:rFonts w:ascii="Arial" w:hAnsi="Arial" w:cs="Arial"/>
          <w:sz w:val="24"/>
          <w:szCs w:val="24"/>
        </w:rPr>
        <w:t xml:space="preserve">the pace of change </w:t>
      </w:r>
      <w:r w:rsidR="0006594F">
        <w:rPr>
          <w:rFonts w:ascii="Arial" w:hAnsi="Arial" w:cs="Arial"/>
          <w:sz w:val="24"/>
          <w:szCs w:val="24"/>
        </w:rPr>
        <w:t xml:space="preserve">in the external environment </w:t>
      </w:r>
      <w:r w:rsidR="00DD6851">
        <w:rPr>
          <w:rFonts w:ascii="Arial" w:hAnsi="Arial" w:cs="Arial"/>
          <w:sz w:val="24"/>
          <w:szCs w:val="24"/>
        </w:rPr>
        <w:t>means</w:t>
      </w:r>
      <w:r w:rsidR="00AC4114">
        <w:rPr>
          <w:rFonts w:ascii="Arial" w:hAnsi="Arial" w:cs="Arial"/>
          <w:sz w:val="24"/>
          <w:szCs w:val="24"/>
        </w:rPr>
        <w:t xml:space="preserve"> threats or opportunities for WCL may </w:t>
      </w:r>
      <w:r w:rsidR="00FA79D8">
        <w:rPr>
          <w:rFonts w:ascii="Arial" w:hAnsi="Arial" w:cs="Arial"/>
          <w:sz w:val="24"/>
          <w:szCs w:val="24"/>
        </w:rPr>
        <w:t>change in a short space of time</w:t>
      </w:r>
      <w:r w:rsidR="00D928C2">
        <w:rPr>
          <w:rFonts w:ascii="Arial" w:hAnsi="Arial" w:cs="Arial"/>
          <w:sz w:val="24"/>
          <w:szCs w:val="24"/>
        </w:rPr>
        <w:t>, enforcing the need to</w:t>
      </w:r>
      <w:r w:rsidR="00B71605">
        <w:rPr>
          <w:rFonts w:ascii="Arial" w:hAnsi="Arial" w:cs="Arial"/>
          <w:sz w:val="24"/>
          <w:szCs w:val="24"/>
        </w:rPr>
        <w:t xml:space="preserve"> continually analyse the changing external environment. </w:t>
      </w:r>
    </w:p>
    <w:p w14:paraId="6BC498BF" w14:textId="4B1A9679" w:rsidR="0050501D" w:rsidRPr="00B71605" w:rsidRDefault="003452E0" w:rsidP="00E561A6">
      <w:pPr>
        <w:rPr>
          <w:rFonts w:ascii="Arial" w:hAnsi="Arial" w:cs="Arial"/>
          <w:b/>
          <w:bCs/>
          <w:sz w:val="32"/>
          <w:szCs w:val="32"/>
        </w:rPr>
      </w:pPr>
      <w:bookmarkStart w:id="25" w:name="_Toc122080233"/>
      <w:r w:rsidRPr="00BF3B18">
        <w:rPr>
          <w:rStyle w:val="Heading2Char"/>
          <w:rFonts w:ascii="Arial" w:hAnsi="Arial" w:cs="Arial"/>
          <w:b/>
          <w:bCs/>
          <w:sz w:val="32"/>
          <w:szCs w:val="32"/>
        </w:rPr>
        <w:lastRenderedPageBreak/>
        <w:t>4</w:t>
      </w:r>
      <w:r w:rsidR="009371D2" w:rsidRPr="00BF3B18">
        <w:rPr>
          <w:rStyle w:val="Heading2Char"/>
          <w:rFonts w:ascii="Arial" w:hAnsi="Arial" w:cs="Arial"/>
          <w:b/>
          <w:bCs/>
          <w:sz w:val="32"/>
          <w:szCs w:val="32"/>
        </w:rPr>
        <w:t xml:space="preserve">. </w:t>
      </w:r>
      <w:r w:rsidRPr="00BF3B18">
        <w:rPr>
          <w:rStyle w:val="Heading2Char"/>
          <w:rFonts w:ascii="Arial" w:hAnsi="Arial" w:cs="Arial"/>
          <w:b/>
          <w:bCs/>
          <w:sz w:val="32"/>
          <w:szCs w:val="32"/>
        </w:rPr>
        <w:t>Recommendations</w:t>
      </w:r>
      <w:bookmarkEnd w:id="25"/>
      <w:r w:rsidR="00E96C3A">
        <w:rPr>
          <w:rFonts w:ascii="Arial" w:hAnsi="Arial" w:cs="Arial"/>
          <w:b/>
          <w:bCs/>
          <w:sz w:val="32"/>
          <w:szCs w:val="32"/>
        </w:rPr>
        <w:br/>
      </w:r>
      <w:r w:rsidR="00AD075E">
        <w:rPr>
          <w:rFonts w:ascii="Arial" w:hAnsi="Arial" w:cs="Arial"/>
          <w:sz w:val="24"/>
          <w:szCs w:val="24"/>
        </w:rPr>
        <w:t>Following a PESTLE analysis of WCL’s external environment</w:t>
      </w:r>
      <w:r w:rsidR="00546CF9">
        <w:rPr>
          <w:rFonts w:ascii="Arial" w:hAnsi="Arial" w:cs="Arial"/>
          <w:sz w:val="24"/>
          <w:szCs w:val="24"/>
        </w:rPr>
        <w:t xml:space="preserve"> and</w:t>
      </w:r>
      <w:r w:rsidR="00C25A23">
        <w:rPr>
          <w:rFonts w:ascii="Arial" w:hAnsi="Arial" w:cs="Arial"/>
          <w:sz w:val="24"/>
          <w:szCs w:val="24"/>
        </w:rPr>
        <w:t xml:space="preserve"> </w:t>
      </w:r>
      <w:r w:rsidR="0042376D">
        <w:rPr>
          <w:rFonts w:ascii="Arial" w:hAnsi="Arial" w:cs="Arial"/>
          <w:sz w:val="24"/>
          <w:szCs w:val="24"/>
        </w:rPr>
        <w:t xml:space="preserve">the </w:t>
      </w:r>
      <w:r w:rsidR="00C25A23">
        <w:rPr>
          <w:rFonts w:ascii="Arial" w:hAnsi="Arial" w:cs="Arial"/>
          <w:sz w:val="24"/>
          <w:szCs w:val="24"/>
        </w:rPr>
        <w:t xml:space="preserve">analysis </w:t>
      </w:r>
      <w:r w:rsidR="00C25A23" w:rsidRPr="00FB2F2B">
        <w:rPr>
          <w:rFonts w:ascii="Arial" w:hAnsi="Arial" w:cs="Arial"/>
          <w:sz w:val="24"/>
          <w:szCs w:val="24"/>
        </w:rPr>
        <w:t>of three different factors</w:t>
      </w:r>
      <w:r w:rsidR="00546CF9">
        <w:rPr>
          <w:rFonts w:ascii="Arial" w:hAnsi="Arial" w:cs="Arial"/>
          <w:sz w:val="24"/>
          <w:szCs w:val="24"/>
        </w:rPr>
        <w:t xml:space="preserve">, three recommendations </w:t>
      </w:r>
      <w:r w:rsidR="0042376D">
        <w:rPr>
          <w:rFonts w:ascii="Arial" w:hAnsi="Arial" w:cs="Arial"/>
          <w:sz w:val="24"/>
          <w:szCs w:val="24"/>
        </w:rPr>
        <w:t xml:space="preserve">have been proposed. </w:t>
      </w:r>
    </w:p>
    <w:p w14:paraId="6C7844E1" w14:textId="3C777A54" w:rsidR="00066BBB" w:rsidRDefault="00C25A23" w:rsidP="00E561A6">
      <w:pPr>
        <w:pStyle w:val="Heading2"/>
        <w:spacing w:line="480" w:lineRule="auto"/>
        <w:jc w:val="both"/>
        <w:rPr>
          <w:rFonts w:ascii="Arial" w:hAnsi="Arial" w:cs="Arial"/>
          <w:b/>
          <w:bCs/>
          <w:sz w:val="28"/>
          <w:szCs w:val="28"/>
        </w:rPr>
      </w:pPr>
      <w:bookmarkStart w:id="26" w:name="_Toc122080234"/>
      <w:r w:rsidRPr="00280AFE">
        <w:rPr>
          <w:rFonts w:ascii="Arial" w:hAnsi="Arial" w:cs="Arial"/>
          <w:b/>
          <w:bCs/>
          <w:sz w:val="28"/>
          <w:szCs w:val="28"/>
        </w:rPr>
        <w:t xml:space="preserve">4.1 Recommendation 1: </w:t>
      </w:r>
      <w:r w:rsidR="00066BBB">
        <w:rPr>
          <w:rFonts w:ascii="Arial" w:hAnsi="Arial" w:cs="Arial"/>
          <w:b/>
          <w:bCs/>
          <w:sz w:val="28"/>
          <w:szCs w:val="28"/>
        </w:rPr>
        <w:t>Economic – UK Inflation Rate</w:t>
      </w:r>
      <w:bookmarkEnd w:id="26"/>
      <w:r w:rsidR="00066BBB">
        <w:rPr>
          <w:rFonts w:ascii="Arial" w:hAnsi="Arial" w:cs="Arial"/>
          <w:b/>
          <w:bCs/>
          <w:sz w:val="28"/>
          <w:szCs w:val="28"/>
        </w:rPr>
        <w:t xml:space="preserve"> </w:t>
      </w:r>
    </w:p>
    <w:p w14:paraId="5CF753AA" w14:textId="77777777" w:rsidR="00066BBB" w:rsidRPr="00E05189" w:rsidRDefault="00066BBB" w:rsidP="00E561A6">
      <w:pPr>
        <w:jc w:val="both"/>
        <w:rPr>
          <w:rFonts w:ascii="Arial" w:hAnsi="Arial" w:cs="Arial"/>
          <w:sz w:val="24"/>
          <w:szCs w:val="24"/>
        </w:rPr>
      </w:pPr>
      <w:r>
        <w:rPr>
          <w:rFonts w:ascii="Arial" w:hAnsi="Arial" w:cs="Arial"/>
          <w:sz w:val="24"/>
          <w:szCs w:val="24"/>
        </w:rPr>
        <w:t xml:space="preserve">All employees to receive a bonus of £200. Postponement of the December pay review until January 2023, when further information would be available </w:t>
      </w:r>
      <w:r w:rsidRPr="00E05189">
        <w:rPr>
          <w:rFonts w:ascii="Arial" w:hAnsi="Arial" w:cs="Arial"/>
          <w:sz w:val="24"/>
          <w:szCs w:val="24"/>
        </w:rPr>
        <w:t>of potential support for businesses with energy costs</w:t>
      </w:r>
      <w:r>
        <w:rPr>
          <w:rFonts w:ascii="Arial" w:hAnsi="Arial" w:cs="Arial"/>
          <w:sz w:val="24"/>
          <w:szCs w:val="24"/>
        </w:rPr>
        <w:t xml:space="preserve"> in 2023. </w:t>
      </w:r>
    </w:p>
    <w:p w14:paraId="17517834" w14:textId="77777777" w:rsidR="00066BBB" w:rsidRDefault="00066BBB" w:rsidP="00E561A6">
      <w:pPr>
        <w:spacing w:line="360" w:lineRule="auto"/>
        <w:jc w:val="both"/>
        <w:rPr>
          <w:rFonts w:ascii="Arial" w:hAnsi="Arial" w:cs="Arial"/>
          <w:b/>
          <w:bCs/>
          <w:sz w:val="24"/>
          <w:szCs w:val="24"/>
        </w:rPr>
      </w:pPr>
      <w:r w:rsidRPr="004342BF">
        <w:rPr>
          <w:rFonts w:ascii="Arial" w:hAnsi="Arial" w:cs="Arial"/>
          <w:b/>
          <w:bCs/>
          <w:sz w:val="24"/>
          <w:szCs w:val="24"/>
        </w:rPr>
        <w:t xml:space="preserve">Approximate costs </w:t>
      </w:r>
      <w:r>
        <w:rPr>
          <w:rFonts w:ascii="Arial" w:hAnsi="Arial" w:cs="Arial"/>
          <w:b/>
          <w:bCs/>
          <w:sz w:val="24"/>
          <w:szCs w:val="24"/>
        </w:rPr>
        <w:t>total</w:t>
      </w:r>
      <w:r w:rsidRPr="004342BF">
        <w:rPr>
          <w:rFonts w:ascii="Arial" w:hAnsi="Arial" w:cs="Arial"/>
          <w:b/>
          <w:bCs/>
          <w:sz w:val="24"/>
          <w:szCs w:val="24"/>
        </w:rPr>
        <w:t>:</w:t>
      </w:r>
      <w:r>
        <w:rPr>
          <w:rFonts w:ascii="Arial" w:hAnsi="Arial" w:cs="Arial"/>
          <w:b/>
          <w:bCs/>
          <w:sz w:val="24"/>
          <w:szCs w:val="24"/>
        </w:rPr>
        <w:t xml:space="preserve"> £36,000</w:t>
      </w:r>
    </w:p>
    <w:p w14:paraId="2B7D1565" w14:textId="384164CD" w:rsidR="00066BBB" w:rsidRPr="00FA7C99" w:rsidRDefault="00066BBB" w:rsidP="00E561A6">
      <w:pPr>
        <w:jc w:val="both"/>
        <w:rPr>
          <w:rFonts w:ascii="Arial" w:hAnsi="Arial" w:cs="Arial"/>
          <w:sz w:val="24"/>
          <w:szCs w:val="24"/>
        </w:rPr>
      </w:pPr>
      <w:r>
        <w:rPr>
          <w:rFonts w:ascii="Arial" w:hAnsi="Arial" w:cs="Arial"/>
          <w:b/>
          <w:bCs/>
          <w:sz w:val="24"/>
          <w:szCs w:val="24"/>
        </w:rPr>
        <w:t xml:space="preserve">Breakdown: </w:t>
      </w:r>
      <w:r>
        <w:rPr>
          <w:rFonts w:ascii="Arial" w:hAnsi="Arial" w:cs="Arial"/>
          <w:sz w:val="24"/>
          <w:szCs w:val="24"/>
        </w:rPr>
        <w:t>£200 x 180</w:t>
      </w:r>
      <w:r w:rsidRPr="00A349FC">
        <w:rPr>
          <w:rFonts w:ascii="Arial" w:hAnsi="Arial" w:cs="Arial"/>
          <w:sz w:val="24"/>
          <w:szCs w:val="24"/>
        </w:rPr>
        <w:t xml:space="preserve"> people</w:t>
      </w:r>
      <w:r>
        <w:rPr>
          <w:rFonts w:ascii="Arial" w:hAnsi="Arial" w:cs="Arial"/>
          <w:sz w:val="24"/>
          <w:szCs w:val="24"/>
        </w:rPr>
        <w:t xml:space="preserve"> - WCL employees</w:t>
      </w:r>
      <w:r w:rsidR="00E96C3A">
        <w:rPr>
          <w:rFonts w:ascii="Arial" w:hAnsi="Arial" w:cs="Arial"/>
          <w:sz w:val="24"/>
          <w:szCs w:val="24"/>
        </w:rPr>
        <w:t>,</w:t>
      </w:r>
      <w:r>
        <w:rPr>
          <w:rFonts w:ascii="Arial" w:hAnsi="Arial" w:cs="Arial"/>
          <w:sz w:val="24"/>
          <w:szCs w:val="24"/>
        </w:rPr>
        <w:t xml:space="preserve"> minus the Senior Management Team who get a bonus review every April as part of their contract. </w:t>
      </w:r>
    </w:p>
    <w:p w14:paraId="25EC345B" w14:textId="77777777" w:rsidR="00E96C3A" w:rsidRDefault="00E96C3A" w:rsidP="00E561A6">
      <w:pPr>
        <w:pStyle w:val="Heading2"/>
        <w:spacing w:line="480" w:lineRule="auto"/>
        <w:jc w:val="both"/>
        <w:rPr>
          <w:rFonts w:ascii="Arial" w:hAnsi="Arial" w:cs="Arial"/>
          <w:b/>
          <w:bCs/>
          <w:sz w:val="28"/>
          <w:szCs w:val="28"/>
        </w:rPr>
      </w:pPr>
      <w:bookmarkStart w:id="27" w:name="_Toc122080235"/>
      <w:r>
        <w:rPr>
          <w:rFonts w:ascii="Arial" w:hAnsi="Arial" w:cs="Arial"/>
          <w:b/>
          <w:bCs/>
          <w:sz w:val="28"/>
          <w:szCs w:val="28"/>
        </w:rPr>
        <w:t>4.2 Recommendation 2: Social – Hybrid Working</w:t>
      </w:r>
      <w:bookmarkEnd w:id="27"/>
      <w:r w:rsidRPr="00141C44">
        <w:rPr>
          <w:rFonts w:ascii="Arial" w:hAnsi="Arial" w:cs="Arial"/>
          <w:b/>
          <w:bCs/>
          <w:sz w:val="28"/>
          <w:szCs w:val="28"/>
        </w:rPr>
        <w:t xml:space="preserve"> </w:t>
      </w:r>
    </w:p>
    <w:p w14:paraId="04E1BE23" w14:textId="0C084DD6" w:rsidR="00E96C3A" w:rsidRDefault="00E96C3A" w:rsidP="00E561A6">
      <w:pPr>
        <w:jc w:val="both"/>
        <w:rPr>
          <w:rFonts w:ascii="Arial" w:hAnsi="Arial" w:cs="Arial"/>
          <w:sz w:val="24"/>
          <w:szCs w:val="24"/>
        </w:rPr>
      </w:pPr>
      <w:r>
        <w:rPr>
          <w:rFonts w:ascii="Arial" w:hAnsi="Arial" w:cs="Arial"/>
          <w:sz w:val="24"/>
          <w:szCs w:val="24"/>
        </w:rPr>
        <w:t xml:space="preserve">Review the current Hybrid working strategy at WCL and analysis if it is effective and sustainable.  WCL </w:t>
      </w:r>
      <w:r w:rsidR="004426DB">
        <w:rPr>
          <w:rFonts w:ascii="Arial" w:hAnsi="Arial" w:cs="Arial"/>
          <w:sz w:val="24"/>
          <w:szCs w:val="24"/>
        </w:rPr>
        <w:t>to</w:t>
      </w:r>
      <w:r>
        <w:rPr>
          <w:rFonts w:ascii="Arial" w:hAnsi="Arial" w:cs="Arial"/>
          <w:sz w:val="24"/>
          <w:szCs w:val="24"/>
        </w:rPr>
        <w:t xml:space="preserve"> carry out a survey and involve all employees/managers whose role lends itself to hybrid working and ask them for feedback. The survey could include preferred working ratio and any suggestions/ improvements that employees/ managers may have. The survey could be either sent via a Microsoft Word format or using a specific survey platform</w:t>
      </w:r>
      <w:r w:rsidR="00A53A2A">
        <w:rPr>
          <w:rFonts w:ascii="Arial" w:hAnsi="Arial" w:cs="Arial"/>
          <w:sz w:val="24"/>
          <w:szCs w:val="24"/>
        </w:rPr>
        <w:t xml:space="preserve"> - A</w:t>
      </w:r>
      <w:r>
        <w:rPr>
          <w:rFonts w:ascii="Arial" w:hAnsi="Arial" w:cs="Arial"/>
          <w:sz w:val="24"/>
          <w:szCs w:val="24"/>
        </w:rPr>
        <w:t xml:space="preserve">ll participates would have access to a work laptop so the survey will be accessible to everyone.  </w:t>
      </w:r>
    </w:p>
    <w:p w14:paraId="63480646" w14:textId="77777777" w:rsidR="00E96C3A" w:rsidRPr="00AC687B" w:rsidRDefault="00E96C3A" w:rsidP="00E561A6">
      <w:pPr>
        <w:spacing w:line="360" w:lineRule="auto"/>
        <w:jc w:val="both"/>
        <w:rPr>
          <w:rFonts w:ascii="Arial" w:hAnsi="Arial" w:cs="Arial"/>
          <w:b/>
          <w:bCs/>
          <w:sz w:val="24"/>
          <w:szCs w:val="24"/>
        </w:rPr>
      </w:pPr>
      <w:r w:rsidRPr="00AC687B">
        <w:rPr>
          <w:rFonts w:ascii="Arial" w:hAnsi="Arial" w:cs="Arial"/>
          <w:b/>
          <w:bCs/>
          <w:sz w:val="24"/>
          <w:szCs w:val="24"/>
        </w:rPr>
        <w:t>Approximate initial costs total: £420 - Man-Hours only</w:t>
      </w:r>
    </w:p>
    <w:p w14:paraId="5D25A928" w14:textId="77777777" w:rsidR="00E96C3A" w:rsidRDefault="00E96C3A" w:rsidP="00E561A6">
      <w:pPr>
        <w:jc w:val="both"/>
        <w:rPr>
          <w:rFonts w:ascii="Arial" w:hAnsi="Arial" w:cs="Arial"/>
          <w:sz w:val="24"/>
          <w:szCs w:val="24"/>
        </w:rPr>
      </w:pPr>
      <w:r>
        <w:rPr>
          <w:rFonts w:ascii="Arial" w:hAnsi="Arial" w:cs="Arial"/>
          <w:b/>
          <w:bCs/>
          <w:sz w:val="24"/>
          <w:szCs w:val="24"/>
        </w:rPr>
        <w:t xml:space="preserve">Breakdown: </w:t>
      </w:r>
      <w:r>
        <w:rPr>
          <w:rFonts w:ascii="Arial" w:hAnsi="Arial" w:cs="Arial"/>
          <w:sz w:val="24"/>
          <w:szCs w:val="24"/>
        </w:rPr>
        <w:t xml:space="preserve">£180 - </w:t>
      </w:r>
      <w:r w:rsidRPr="00A349FC">
        <w:rPr>
          <w:rFonts w:ascii="Arial" w:hAnsi="Arial" w:cs="Arial"/>
          <w:sz w:val="24"/>
          <w:szCs w:val="24"/>
        </w:rPr>
        <w:t xml:space="preserve">2 people, </w:t>
      </w:r>
      <w:r>
        <w:rPr>
          <w:rFonts w:ascii="Arial" w:hAnsi="Arial" w:cs="Arial"/>
          <w:sz w:val="24"/>
          <w:szCs w:val="24"/>
        </w:rPr>
        <w:t>5</w:t>
      </w:r>
      <w:r w:rsidRPr="00A349FC">
        <w:rPr>
          <w:rFonts w:ascii="Arial" w:hAnsi="Arial" w:cs="Arial"/>
          <w:sz w:val="24"/>
          <w:szCs w:val="24"/>
        </w:rPr>
        <w:t xml:space="preserve"> hours</w:t>
      </w:r>
      <w:r>
        <w:rPr>
          <w:rFonts w:ascii="Arial" w:hAnsi="Arial" w:cs="Arial"/>
          <w:sz w:val="24"/>
          <w:szCs w:val="24"/>
        </w:rPr>
        <w:t xml:space="preserve"> (HR) writing and issuing the survey.</w:t>
      </w:r>
    </w:p>
    <w:p w14:paraId="08D75BCB" w14:textId="77777777" w:rsidR="00E96C3A" w:rsidRDefault="00E96C3A" w:rsidP="00E561A6">
      <w:pPr>
        <w:jc w:val="both"/>
        <w:rPr>
          <w:rFonts w:ascii="Arial" w:hAnsi="Arial" w:cs="Arial"/>
          <w:sz w:val="24"/>
          <w:szCs w:val="24"/>
        </w:rPr>
      </w:pPr>
      <w:r>
        <w:rPr>
          <w:rFonts w:ascii="Arial" w:hAnsi="Arial" w:cs="Arial"/>
          <w:sz w:val="24"/>
          <w:szCs w:val="24"/>
        </w:rPr>
        <w:t>£160 – 25 people, 20 minutes – Employees completing survey during working hours.</w:t>
      </w:r>
    </w:p>
    <w:p w14:paraId="48E942AD" w14:textId="77777777" w:rsidR="00E96C3A" w:rsidRDefault="00E96C3A" w:rsidP="00E561A6">
      <w:pPr>
        <w:jc w:val="both"/>
        <w:rPr>
          <w:rFonts w:ascii="Arial" w:hAnsi="Arial" w:cs="Arial"/>
          <w:sz w:val="24"/>
          <w:szCs w:val="24"/>
        </w:rPr>
      </w:pPr>
      <w:r>
        <w:rPr>
          <w:rFonts w:ascii="Arial" w:hAnsi="Arial" w:cs="Arial"/>
          <w:sz w:val="24"/>
          <w:szCs w:val="24"/>
        </w:rPr>
        <w:t>£80 – 3 people, 1 hour - HR feedback to MD on outcomes of survey.</w:t>
      </w:r>
    </w:p>
    <w:p w14:paraId="4DDEFB16" w14:textId="4F408803" w:rsidR="00E96C3A" w:rsidRDefault="00E96C3A" w:rsidP="00E561A6">
      <w:pPr>
        <w:pStyle w:val="Heading2"/>
        <w:spacing w:line="480" w:lineRule="auto"/>
        <w:jc w:val="both"/>
        <w:rPr>
          <w:rFonts w:ascii="Arial" w:hAnsi="Arial" w:cs="Arial"/>
          <w:b/>
          <w:bCs/>
          <w:sz w:val="28"/>
          <w:szCs w:val="28"/>
        </w:rPr>
      </w:pPr>
      <w:bookmarkStart w:id="28" w:name="_Toc122080236"/>
      <w:r>
        <w:rPr>
          <w:rFonts w:ascii="Arial" w:hAnsi="Arial" w:cs="Arial"/>
          <w:b/>
          <w:bCs/>
          <w:sz w:val="28"/>
          <w:szCs w:val="28"/>
        </w:rPr>
        <w:lastRenderedPageBreak/>
        <w:t>4.</w:t>
      </w:r>
      <w:r>
        <w:rPr>
          <w:rFonts w:ascii="Arial" w:hAnsi="Arial" w:cs="Arial"/>
          <w:b/>
          <w:bCs/>
          <w:sz w:val="28"/>
          <w:szCs w:val="28"/>
        </w:rPr>
        <w:t>3</w:t>
      </w:r>
      <w:r>
        <w:rPr>
          <w:rFonts w:ascii="Arial" w:hAnsi="Arial" w:cs="Arial"/>
          <w:b/>
          <w:bCs/>
          <w:sz w:val="28"/>
          <w:szCs w:val="28"/>
        </w:rPr>
        <w:t>:</w:t>
      </w:r>
      <w:r w:rsidRPr="00141C44">
        <w:rPr>
          <w:rFonts w:ascii="Arial" w:hAnsi="Arial" w:cs="Arial"/>
          <w:b/>
          <w:bCs/>
          <w:sz w:val="28"/>
          <w:szCs w:val="28"/>
        </w:rPr>
        <w:t xml:space="preserve"> </w:t>
      </w:r>
      <w:r>
        <w:rPr>
          <w:rFonts w:ascii="Arial" w:hAnsi="Arial" w:cs="Arial"/>
          <w:b/>
          <w:bCs/>
          <w:sz w:val="28"/>
          <w:szCs w:val="28"/>
        </w:rPr>
        <w:t xml:space="preserve">Recommendation </w:t>
      </w:r>
      <w:r>
        <w:rPr>
          <w:rFonts w:ascii="Arial" w:hAnsi="Arial" w:cs="Arial"/>
          <w:b/>
          <w:bCs/>
          <w:sz w:val="28"/>
          <w:szCs w:val="28"/>
        </w:rPr>
        <w:t>3</w:t>
      </w:r>
      <w:r>
        <w:rPr>
          <w:rFonts w:ascii="Arial" w:hAnsi="Arial" w:cs="Arial"/>
          <w:b/>
          <w:bCs/>
          <w:sz w:val="28"/>
          <w:szCs w:val="28"/>
        </w:rPr>
        <w:t xml:space="preserve">: </w:t>
      </w:r>
      <w:r w:rsidRPr="00141C44">
        <w:rPr>
          <w:rFonts w:ascii="Arial" w:hAnsi="Arial" w:cs="Arial"/>
          <w:b/>
          <w:bCs/>
          <w:sz w:val="28"/>
          <w:szCs w:val="28"/>
        </w:rPr>
        <w:t xml:space="preserve"> </w:t>
      </w:r>
      <w:r w:rsidRPr="00280AFE">
        <w:rPr>
          <w:rFonts w:ascii="Arial" w:hAnsi="Arial" w:cs="Arial"/>
          <w:b/>
          <w:bCs/>
          <w:sz w:val="28"/>
          <w:szCs w:val="28"/>
        </w:rPr>
        <w:t>Political – Russian-Ukrainian War and The Global Nickel Shortage</w:t>
      </w:r>
      <w:bookmarkEnd w:id="28"/>
    </w:p>
    <w:p w14:paraId="39F3ADD4" w14:textId="77777777" w:rsidR="00E96C3A" w:rsidRDefault="00E96C3A" w:rsidP="00E561A6">
      <w:pPr>
        <w:jc w:val="both"/>
        <w:rPr>
          <w:rFonts w:ascii="Arial" w:hAnsi="Arial" w:cs="Arial"/>
          <w:color w:val="000000" w:themeColor="text1"/>
          <w:sz w:val="24"/>
          <w:szCs w:val="24"/>
        </w:rPr>
      </w:pPr>
      <w:r>
        <w:rPr>
          <w:rFonts w:ascii="Arial" w:hAnsi="Arial" w:cs="Arial"/>
          <w:color w:val="000000" w:themeColor="text1"/>
          <w:sz w:val="24"/>
          <w:szCs w:val="24"/>
        </w:rPr>
        <w:t xml:space="preserve">Carry out a three-month trial whereby WCL will have two Nickel deliveries which total 65 tonnes – Increasing the inventory of Nickel held onsite to 10 tonnes by month end. This extra tonnage should cover approximately 5-7 days production (Dependent on products planned) and </w:t>
      </w:r>
      <w:r w:rsidRPr="0050501D">
        <w:rPr>
          <w:rFonts w:ascii="Arial" w:hAnsi="Arial" w:cs="Arial"/>
          <w:color w:val="000000" w:themeColor="text1"/>
          <w:sz w:val="24"/>
          <w:szCs w:val="24"/>
        </w:rPr>
        <w:t xml:space="preserve">reduce </w:t>
      </w:r>
      <w:r>
        <w:rPr>
          <w:rFonts w:ascii="Arial" w:hAnsi="Arial" w:cs="Arial"/>
          <w:color w:val="000000" w:themeColor="text1"/>
          <w:sz w:val="24"/>
          <w:szCs w:val="24"/>
        </w:rPr>
        <w:t xml:space="preserve">one </w:t>
      </w:r>
      <w:r w:rsidRPr="0050501D">
        <w:rPr>
          <w:rFonts w:ascii="Arial" w:hAnsi="Arial" w:cs="Arial"/>
          <w:color w:val="000000" w:themeColor="text1"/>
          <w:sz w:val="24"/>
          <w:szCs w:val="24"/>
        </w:rPr>
        <w:t>Nickel deliver</w:t>
      </w:r>
      <w:r>
        <w:rPr>
          <w:rFonts w:ascii="Arial" w:hAnsi="Arial" w:cs="Arial"/>
          <w:color w:val="000000" w:themeColor="text1"/>
          <w:sz w:val="24"/>
          <w:szCs w:val="24"/>
        </w:rPr>
        <w:t>y per month, saving an approximate £2,000. Nickel is held on site, so no storage fees are needed.</w:t>
      </w:r>
    </w:p>
    <w:p w14:paraId="54608065" w14:textId="052D9EB7" w:rsidR="00E96C3A" w:rsidRDefault="00E96C3A" w:rsidP="00E561A6">
      <w:pPr>
        <w:jc w:val="both"/>
        <w:rPr>
          <w:rFonts w:ascii="Arial" w:hAnsi="Arial" w:cs="Arial"/>
          <w:b/>
          <w:bCs/>
          <w:sz w:val="24"/>
          <w:szCs w:val="24"/>
        </w:rPr>
      </w:pPr>
      <w:r w:rsidRPr="004342BF">
        <w:rPr>
          <w:rFonts w:ascii="Arial" w:hAnsi="Arial" w:cs="Arial"/>
          <w:b/>
          <w:bCs/>
          <w:sz w:val="24"/>
          <w:szCs w:val="24"/>
        </w:rPr>
        <w:t xml:space="preserve">Approximate costs </w:t>
      </w:r>
      <w:r>
        <w:rPr>
          <w:rFonts w:ascii="Arial" w:hAnsi="Arial" w:cs="Arial"/>
          <w:b/>
          <w:bCs/>
          <w:sz w:val="24"/>
          <w:szCs w:val="24"/>
        </w:rPr>
        <w:t>total</w:t>
      </w:r>
      <w:r w:rsidRPr="004342BF">
        <w:rPr>
          <w:rFonts w:ascii="Arial" w:hAnsi="Arial" w:cs="Arial"/>
          <w:b/>
          <w:bCs/>
          <w:sz w:val="24"/>
          <w:szCs w:val="24"/>
        </w:rPr>
        <w:t>:</w:t>
      </w:r>
      <w:r>
        <w:rPr>
          <w:rFonts w:ascii="Arial" w:hAnsi="Arial" w:cs="Arial"/>
          <w:b/>
          <w:bCs/>
          <w:sz w:val="24"/>
          <w:szCs w:val="24"/>
        </w:rPr>
        <w:t xml:space="preserve"> £124,456.00 (</w:t>
      </w:r>
      <w:r w:rsidR="00C5182A">
        <w:rPr>
          <w:rFonts w:ascii="Arial" w:hAnsi="Arial" w:cs="Arial"/>
          <w:b/>
          <w:bCs/>
          <w:sz w:val="24"/>
          <w:szCs w:val="24"/>
        </w:rPr>
        <w:t xml:space="preserve">Initial </w:t>
      </w:r>
      <w:r>
        <w:rPr>
          <w:rFonts w:ascii="Arial" w:hAnsi="Arial" w:cs="Arial"/>
          <w:b/>
          <w:bCs/>
          <w:sz w:val="24"/>
          <w:szCs w:val="24"/>
        </w:rPr>
        <w:t xml:space="preserve">Nickel costs </w:t>
      </w:r>
      <w:r w:rsidR="00C5182A">
        <w:rPr>
          <w:rFonts w:ascii="Arial" w:hAnsi="Arial" w:cs="Arial"/>
          <w:b/>
          <w:bCs/>
          <w:sz w:val="24"/>
          <w:szCs w:val="24"/>
        </w:rPr>
        <w:t xml:space="preserve">– Material cost would be </w:t>
      </w:r>
      <w:r>
        <w:rPr>
          <w:rFonts w:ascii="Arial" w:hAnsi="Arial" w:cs="Arial"/>
          <w:b/>
          <w:bCs/>
          <w:sz w:val="24"/>
          <w:szCs w:val="24"/>
        </w:rPr>
        <w:t>passed onto the customer)</w:t>
      </w:r>
    </w:p>
    <w:p w14:paraId="152A8F7D" w14:textId="77777777" w:rsidR="00E96C3A" w:rsidRPr="00E85516" w:rsidRDefault="00E96C3A" w:rsidP="00E561A6">
      <w:pPr>
        <w:jc w:val="both"/>
        <w:rPr>
          <w:rFonts w:ascii="Arial" w:hAnsi="Arial" w:cs="Arial"/>
          <w:sz w:val="24"/>
          <w:szCs w:val="24"/>
        </w:rPr>
      </w:pPr>
      <w:r>
        <w:rPr>
          <w:rFonts w:ascii="Arial" w:hAnsi="Arial" w:cs="Arial"/>
          <w:b/>
          <w:bCs/>
          <w:sz w:val="24"/>
          <w:szCs w:val="24"/>
        </w:rPr>
        <w:t xml:space="preserve">Breakdown: </w:t>
      </w:r>
      <w:r>
        <w:rPr>
          <w:rFonts w:ascii="Arial" w:hAnsi="Arial" w:cs="Arial"/>
          <w:b/>
          <w:bCs/>
          <w:sz w:val="24"/>
          <w:szCs w:val="24"/>
        </w:rPr>
        <w:br/>
      </w:r>
      <w:r w:rsidRPr="00E85516">
        <w:rPr>
          <w:rFonts w:ascii="Arial" w:hAnsi="Arial" w:cs="Arial"/>
          <w:sz w:val="24"/>
          <w:szCs w:val="24"/>
        </w:rPr>
        <w:t>£</w:t>
      </w:r>
      <w:r>
        <w:rPr>
          <w:rFonts w:ascii="Arial" w:hAnsi="Arial" w:cs="Arial"/>
          <w:sz w:val="24"/>
          <w:szCs w:val="24"/>
        </w:rPr>
        <w:t>126,456.00</w:t>
      </w:r>
      <w:r w:rsidRPr="00E85516">
        <w:rPr>
          <w:rFonts w:ascii="Arial" w:hAnsi="Arial" w:cs="Arial"/>
          <w:sz w:val="24"/>
          <w:szCs w:val="24"/>
        </w:rPr>
        <w:t xml:space="preserve"> </w:t>
      </w:r>
      <w:r>
        <w:rPr>
          <w:rFonts w:ascii="Arial" w:hAnsi="Arial" w:cs="Arial"/>
          <w:sz w:val="24"/>
          <w:szCs w:val="24"/>
        </w:rPr>
        <w:t xml:space="preserve">– Additional </w:t>
      </w:r>
      <w:r w:rsidRPr="00E85516">
        <w:rPr>
          <w:rFonts w:ascii="Arial" w:hAnsi="Arial" w:cs="Arial"/>
          <w:sz w:val="24"/>
          <w:szCs w:val="24"/>
        </w:rPr>
        <w:t>6 Tonnes of Nickel per month (</w:t>
      </w:r>
      <w:r>
        <w:rPr>
          <w:rFonts w:ascii="Arial" w:hAnsi="Arial" w:cs="Arial"/>
          <w:sz w:val="24"/>
          <w:szCs w:val="24"/>
        </w:rPr>
        <w:t>Average Cost</w:t>
      </w:r>
      <w:r w:rsidRPr="00E85516">
        <w:rPr>
          <w:rFonts w:ascii="Arial" w:hAnsi="Arial" w:cs="Arial"/>
          <w:sz w:val="24"/>
          <w:szCs w:val="24"/>
        </w:rPr>
        <w:t xml:space="preserve"> </w:t>
      </w:r>
      <w:r>
        <w:rPr>
          <w:rFonts w:ascii="Arial" w:hAnsi="Arial" w:cs="Arial"/>
          <w:sz w:val="24"/>
          <w:szCs w:val="24"/>
        </w:rPr>
        <w:t>for 1 Tonne in November was: £21,076</w:t>
      </w:r>
      <w:r w:rsidRPr="00E85516">
        <w:rPr>
          <w:rFonts w:ascii="Arial" w:hAnsi="Arial" w:cs="Arial"/>
          <w:sz w:val="24"/>
          <w:szCs w:val="24"/>
        </w:rPr>
        <w:t xml:space="preserve">). </w:t>
      </w:r>
    </w:p>
    <w:p w14:paraId="1CCF7E5C" w14:textId="77777777" w:rsidR="00E96C3A" w:rsidRPr="00E85516" w:rsidRDefault="00E96C3A" w:rsidP="00E561A6">
      <w:pPr>
        <w:jc w:val="both"/>
        <w:rPr>
          <w:rFonts w:ascii="Arial" w:hAnsi="Arial" w:cs="Arial"/>
          <w:sz w:val="24"/>
          <w:szCs w:val="24"/>
        </w:rPr>
      </w:pPr>
      <w:r w:rsidRPr="00E85516">
        <w:rPr>
          <w:rFonts w:ascii="Arial" w:hAnsi="Arial" w:cs="Arial"/>
          <w:sz w:val="24"/>
          <w:szCs w:val="24"/>
        </w:rPr>
        <w:t>+ £2000 –</w:t>
      </w:r>
      <w:r>
        <w:rPr>
          <w:rFonts w:ascii="Arial" w:hAnsi="Arial" w:cs="Arial"/>
          <w:sz w:val="24"/>
          <w:szCs w:val="24"/>
        </w:rPr>
        <w:t xml:space="preserve"> </w:t>
      </w:r>
      <w:r w:rsidRPr="00E85516">
        <w:rPr>
          <w:rFonts w:ascii="Arial" w:hAnsi="Arial" w:cs="Arial"/>
          <w:sz w:val="24"/>
          <w:szCs w:val="24"/>
        </w:rPr>
        <w:t xml:space="preserve">Reduction from 3 deliveries to 2 deliveries.  </w:t>
      </w:r>
    </w:p>
    <w:p w14:paraId="6FCBE460" w14:textId="77777777" w:rsidR="00E96C3A" w:rsidRDefault="00E96C3A" w:rsidP="00E561A6">
      <w:pPr>
        <w:jc w:val="both"/>
        <w:rPr>
          <w:rFonts w:ascii="Arial" w:hAnsi="Arial" w:cs="Arial"/>
          <w:b/>
          <w:bCs/>
          <w:sz w:val="24"/>
          <w:szCs w:val="24"/>
        </w:rPr>
      </w:pPr>
      <w:r w:rsidRPr="00336DA3">
        <w:rPr>
          <w:rFonts w:ascii="Arial" w:hAnsi="Arial" w:cs="Arial"/>
          <w:b/>
          <w:bCs/>
          <w:sz w:val="24"/>
          <w:szCs w:val="24"/>
        </w:rPr>
        <w:t xml:space="preserve">Further information included in an </w:t>
      </w:r>
      <w:r>
        <w:rPr>
          <w:rFonts w:ascii="Arial" w:hAnsi="Arial" w:cs="Arial"/>
          <w:b/>
          <w:bCs/>
          <w:sz w:val="24"/>
          <w:szCs w:val="24"/>
        </w:rPr>
        <w:t xml:space="preserve">‘PESTLE Recommendations: In Full’ </w:t>
      </w:r>
      <w:r w:rsidRPr="00336DA3">
        <w:rPr>
          <w:rFonts w:ascii="Arial" w:hAnsi="Arial" w:cs="Arial"/>
          <w:b/>
          <w:bCs/>
          <w:sz w:val="24"/>
          <w:szCs w:val="24"/>
        </w:rPr>
        <w:t>report in the HR Department</w:t>
      </w:r>
      <w:r>
        <w:rPr>
          <w:rFonts w:ascii="Arial" w:hAnsi="Arial" w:cs="Arial"/>
          <w:b/>
          <w:bCs/>
          <w:sz w:val="24"/>
          <w:szCs w:val="24"/>
        </w:rPr>
        <w:t xml:space="preserve">.  </w:t>
      </w:r>
    </w:p>
    <w:p w14:paraId="13B0283E" w14:textId="68049907" w:rsidR="00984B65" w:rsidRDefault="00984B65" w:rsidP="00F87895">
      <w:pPr>
        <w:rPr>
          <w:rFonts w:ascii="Arial" w:hAnsi="Arial" w:cs="Arial"/>
          <w:b/>
          <w:bCs/>
          <w:sz w:val="24"/>
          <w:szCs w:val="24"/>
        </w:rPr>
      </w:pPr>
    </w:p>
    <w:p w14:paraId="136F9ED3" w14:textId="0D268D7F" w:rsidR="00984B65" w:rsidRDefault="00984B65" w:rsidP="00F87895">
      <w:pPr>
        <w:rPr>
          <w:rFonts w:ascii="Arial" w:hAnsi="Arial" w:cs="Arial"/>
          <w:b/>
          <w:bCs/>
          <w:sz w:val="24"/>
          <w:szCs w:val="24"/>
        </w:rPr>
      </w:pPr>
    </w:p>
    <w:p w14:paraId="1B0EFE5B" w14:textId="77777777" w:rsidR="0033419E" w:rsidRDefault="0033419E" w:rsidP="00F87895">
      <w:pPr>
        <w:rPr>
          <w:rFonts w:ascii="Arial" w:hAnsi="Arial" w:cs="Arial"/>
          <w:b/>
          <w:bCs/>
          <w:sz w:val="24"/>
          <w:szCs w:val="24"/>
        </w:rPr>
      </w:pPr>
    </w:p>
    <w:p w14:paraId="6DC8BB53" w14:textId="48C756AA" w:rsidR="00E96C3A" w:rsidRDefault="00E96C3A" w:rsidP="00F87895">
      <w:pPr>
        <w:rPr>
          <w:rFonts w:ascii="Arial" w:hAnsi="Arial" w:cs="Arial"/>
          <w:b/>
          <w:bCs/>
          <w:sz w:val="24"/>
          <w:szCs w:val="24"/>
        </w:rPr>
      </w:pPr>
    </w:p>
    <w:p w14:paraId="225486CF" w14:textId="77777777" w:rsidR="00E96C3A" w:rsidRDefault="00E96C3A" w:rsidP="00F87895">
      <w:pPr>
        <w:rPr>
          <w:rFonts w:ascii="Arial" w:hAnsi="Arial" w:cs="Arial"/>
          <w:b/>
          <w:bCs/>
          <w:sz w:val="24"/>
          <w:szCs w:val="24"/>
        </w:rPr>
      </w:pPr>
    </w:p>
    <w:p w14:paraId="1EAB6D1B" w14:textId="77777777" w:rsidR="00984B65" w:rsidRDefault="00984B65" w:rsidP="00F87895">
      <w:pPr>
        <w:rPr>
          <w:rFonts w:ascii="Arial" w:hAnsi="Arial" w:cs="Arial"/>
          <w:b/>
          <w:bCs/>
          <w:sz w:val="24"/>
          <w:szCs w:val="24"/>
        </w:rPr>
      </w:pPr>
    </w:p>
    <w:p w14:paraId="21717940" w14:textId="126F67B7" w:rsidR="00C94688" w:rsidRPr="00F066D6" w:rsidRDefault="003452E0" w:rsidP="00F066D6">
      <w:pPr>
        <w:rPr>
          <w:rFonts w:ascii="Arial" w:hAnsi="Arial" w:cs="Arial"/>
          <w:b/>
          <w:bCs/>
          <w:sz w:val="24"/>
          <w:szCs w:val="24"/>
        </w:rPr>
      </w:pPr>
      <w:r w:rsidRPr="0020296A">
        <w:rPr>
          <w:rFonts w:ascii="Arial" w:hAnsi="Arial" w:cs="Arial"/>
          <w:b/>
          <w:bCs/>
          <w:sz w:val="32"/>
          <w:szCs w:val="32"/>
        </w:rPr>
        <w:lastRenderedPageBreak/>
        <w:t>5</w:t>
      </w:r>
      <w:r w:rsidR="003E45EE" w:rsidRPr="006032BD">
        <w:rPr>
          <w:rFonts w:ascii="Arial" w:hAnsi="Arial" w:cs="Arial"/>
          <w:b/>
          <w:bCs/>
          <w:sz w:val="32"/>
          <w:szCs w:val="32"/>
        </w:rPr>
        <w:t xml:space="preserve">. </w:t>
      </w:r>
      <w:r w:rsidR="00C94688" w:rsidRPr="006032BD">
        <w:rPr>
          <w:rFonts w:ascii="Arial" w:hAnsi="Arial" w:cs="Arial"/>
          <w:b/>
          <w:bCs/>
          <w:sz w:val="32"/>
          <w:szCs w:val="32"/>
        </w:rPr>
        <w:t>Reference List</w:t>
      </w:r>
    </w:p>
    <w:p w14:paraId="0D58815B" w14:textId="55D97D65" w:rsidR="003D2289" w:rsidRPr="006032BD" w:rsidRDefault="003D2289" w:rsidP="003D2289">
      <w:pPr>
        <w:pStyle w:val="ListParagraph"/>
        <w:numPr>
          <w:ilvl w:val="0"/>
          <w:numId w:val="47"/>
        </w:numPr>
        <w:jc w:val="both"/>
        <w:rPr>
          <w:rFonts w:ascii="Arial" w:hAnsi="Arial" w:cs="Arial"/>
          <w:sz w:val="24"/>
          <w:szCs w:val="24"/>
        </w:rPr>
      </w:pPr>
      <w:bookmarkStart w:id="29" w:name="_Hlk94355511"/>
      <w:r w:rsidRPr="006032BD">
        <w:rPr>
          <w:rFonts w:ascii="Arial" w:hAnsi="Arial" w:cs="Arial"/>
          <w:sz w:val="24"/>
          <w:szCs w:val="24"/>
        </w:rPr>
        <w:t xml:space="preserve">Blake, G. (2022) </w:t>
      </w:r>
      <w:r w:rsidRPr="006032BD">
        <w:rPr>
          <w:rFonts w:ascii="Arial" w:hAnsi="Arial" w:cs="Arial"/>
          <w:i/>
          <w:iCs/>
          <w:sz w:val="24"/>
          <w:szCs w:val="24"/>
        </w:rPr>
        <w:t>Attracting and retaining professionals in a post-pandemic world</w:t>
      </w:r>
      <w:r w:rsidRPr="006032BD">
        <w:rPr>
          <w:rFonts w:ascii="Arial" w:hAnsi="Arial" w:cs="Arial"/>
          <w:sz w:val="24"/>
          <w:szCs w:val="24"/>
        </w:rPr>
        <w:t xml:space="preserve">, Available at: </w:t>
      </w:r>
      <w:hyperlink r:id="rId11" w:history="1">
        <w:r w:rsidRPr="006032BD">
          <w:rPr>
            <w:rStyle w:val="Hyperlink"/>
            <w:rFonts w:ascii="Arial" w:hAnsi="Arial" w:cs="Arial"/>
            <w:color w:val="auto"/>
            <w:sz w:val="24"/>
            <w:szCs w:val="24"/>
          </w:rPr>
          <w:t>https://www.hays.co.uk/blog/insights/attracting-and-retaining-professionals-in-a-post-pandemic-world</w:t>
        </w:r>
      </w:hyperlink>
      <w:r w:rsidRPr="006032BD">
        <w:rPr>
          <w:rFonts w:ascii="Arial" w:hAnsi="Arial" w:cs="Arial"/>
          <w:sz w:val="24"/>
          <w:szCs w:val="24"/>
        </w:rPr>
        <w:t xml:space="preserve"> (Accessed: 14 November 2022).</w:t>
      </w:r>
    </w:p>
    <w:p w14:paraId="60EF79A3" w14:textId="0C615723" w:rsidR="009B10F5" w:rsidRPr="006032BD" w:rsidRDefault="009B10F5" w:rsidP="000C234B">
      <w:pPr>
        <w:pStyle w:val="ListParagraph"/>
        <w:numPr>
          <w:ilvl w:val="0"/>
          <w:numId w:val="47"/>
        </w:numPr>
        <w:jc w:val="both"/>
        <w:rPr>
          <w:rFonts w:ascii="Arial" w:hAnsi="Arial" w:cs="Arial"/>
          <w:sz w:val="24"/>
          <w:szCs w:val="24"/>
        </w:rPr>
      </w:pPr>
      <w:proofErr w:type="spellStart"/>
      <w:r w:rsidRPr="006032BD">
        <w:rPr>
          <w:rFonts w:ascii="Arial" w:hAnsi="Arial" w:cs="Arial"/>
          <w:sz w:val="24"/>
          <w:szCs w:val="24"/>
        </w:rPr>
        <w:t>Boungou</w:t>
      </w:r>
      <w:proofErr w:type="spellEnd"/>
      <w:r w:rsidRPr="006032BD">
        <w:rPr>
          <w:rFonts w:ascii="Arial" w:hAnsi="Arial" w:cs="Arial"/>
          <w:sz w:val="24"/>
          <w:szCs w:val="24"/>
        </w:rPr>
        <w:t xml:space="preserve">, W. and </w:t>
      </w:r>
      <w:proofErr w:type="spellStart"/>
      <w:r w:rsidRPr="006032BD">
        <w:rPr>
          <w:rFonts w:ascii="Arial" w:hAnsi="Arial" w:cs="Arial"/>
          <w:sz w:val="24"/>
          <w:szCs w:val="24"/>
        </w:rPr>
        <w:t>Yatié</w:t>
      </w:r>
      <w:proofErr w:type="spellEnd"/>
      <w:r w:rsidRPr="006032BD">
        <w:rPr>
          <w:rFonts w:ascii="Arial" w:hAnsi="Arial" w:cs="Arial"/>
          <w:sz w:val="24"/>
          <w:szCs w:val="24"/>
        </w:rPr>
        <w:t xml:space="preserve">, A. (2022) ‘The impact of the Ukraine–Russia war on world stock market returns’, </w:t>
      </w:r>
      <w:r w:rsidRPr="006032BD">
        <w:rPr>
          <w:rFonts w:ascii="Arial" w:hAnsi="Arial" w:cs="Arial"/>
          <w:i/>
          <w:iCs/>
          <w:sz w:val="24"/>
          <w:szCs w:val="24"/>
        </w:rPr>
        <w:t>Economics letters</w:t>
      </w:r>
      <w:r w:rsidRPr="006032BD">
        <w:rPr>
          <w:rFonts w:ascii="Arial" w:hAnsi="Arial" w:cs="Arial"/>
          <w:sz w:val="24"/>
          <w:szCs w:val="24"/>
        </w:rPr>
        <w:t>, 215(215), p. 110516–</w:t>
      </w:r>
      <w:r w:rsidR="00DB0469" w:rsidRPr="006032BD">
        <w:rPr>
          <w:rFonts w:ascii="Arial" w:hAnsi="Arial" w:cs="Arial"/>
          <w:sz w:val="24"/>
          <w:szCs w:val="24"/>
        </w:rPr>
        <w:t>1105</w:t>
      </w:r>
      <w:r w:rsidR="007A3FBE" w:rsidRPr="006032BD">
        <w:rPr>
          <w:rFonts w:ascii="Arial" w:hAnsi="Arial" w:cs="Arial"/>
          <w:sz w:val="24"/>
          <w:szCs w:val="24"/>
        </w:rPr>
        <w:t>18</w:t>
      </w:r>
      <w:r w:rsidRPr="006032BD">
        <w:rPr>
          <w:rFonts w:ascii="Arial" w:hAnsi="Arial" w:cs="Arial"/>
          <w:sz w:val="24"/>
          <w:szCs w:val="24"/>
        </w:rPr>
        <w:t xml:space="preserve">. Available at: </w:t>
      </w:r>
      <w:hyperlink r:id="rId12" w:history="1">
        <w:r w:rsidRPr="006032BD">
          <w:rPr>
            <w:rStyle w:val="Hyperlink"/>
            <w:rFonts w:ascii="Arial" w:hAnsi="Arial" w:cs="Arial"/>
            <w:color w:val="auto"/>
            <w:sz w:val="24"/>
            <w:szCs w:val="24"/>
          </w:rPr>
          <w:t>https://doi.org/10.1016/j.econlet.2022.110516</w:t>
        </w:r>
      </w:hyperlink>
      <w:r w:rsidRPr="006032BD">
        <w:rPr>
          <w:rFonts w:ascii="Arial" w:hAnsi="Arial" w:cs="Arial"/>
          <w:sz w:val="24"/>
          <w:szCs w:val="24"/>
        </w:rPr>
        <w:t>. (Accessed: 11 December 2022).</w:t>
      </w:r>
    </w:p>
    <w:p w14:paraId="134010DB" w14:textId="38A5F270" w:rsidR="005C426E" w:rsidRPr="006032BD" w:rsidRDefault="005C426E" w:rsidP="000C234B">
      <w:pPr>
        <w:pStyle w:val="ListParagraph"/>
        <w:numPr>
          <w:ilvl w:val="0"/>
          <w:numId w:val="47"/>
        </w:numPr>
        <w:jc w:val="both"/>
        <w:rPr>
          <w:rFonts w:ascii="Arial" w:hAnsi="Arial" w:cs="Arial"/>
          <w:sz w:val="24"/>
          <w:szCs w:val="24"/>
        </w:rPr>
      </w:pPr>
      <w:r w:rsidRPr="006032BD">
        <w:rPr>
          <w:rFonts w:ascii="Arial" w:hAnsi="Arial" w:cs="Arial"/>
          <w:sz w:val="24"/>
          <w:szCs w:val="24"/>
        </w:rPr>
        <w:t>BRC (2022) </w:t>
      </w:r>
      <w:r w:rsidR="006E7D14" w:rsidRPr="006032BD">
        <w:rPr>
          <w:rFonts w:ascii="Arial" w:hAnsi="Arial" w:cs="Arial"/>
          <w:i/>
          <w:iCs/>
          <w:sz w:val="24"/>
          <w:szCs w:val="24"/>
        </w:rPr>
        <w:t xml:space="preserve">Government announces Energy Bill Relief Scheme to Support Businesses with Energy Costs. </w:t>
      </w:r>
      <w:r w:rsidRPr="006032BD">
        <w:rPr>
          <w:rFonts w:ascii="Arial" w:hAnsi="Arial" w:cs="Arial"/>
          <w:sz w:val="24"/>
          <w:szCs w:val="24"/>
        </w:rPr>
        <w:t xml:space="preserve">Available at: </w:t>
      </w:r>
      <w:hyperlink r:id="rId13" w:history="1">
        <w:r w:rsidR="006E7D14" w:rsidRPr="006032BD">
          <w:rPr>
            <w:rStyle w:val="Hyperlink"/>
            <w:rFonts w:ascii="Arial" w:hAnsi="Arial" w:cs="Arial"/>
            <w:color w:val="auto"/>
            <w:sz w:val="24"/>
            <w:szCs w:val="24"/>
          </w:rPr>
          <w:t>https://brc.org.uk/news/corporate-affairs/government-announces-energy-bill-relief-scheme-to-support-businesses-with-energy-costs/</w:t>
        </w:r>
      </w:hyperlink>
      <w:r w:rsidR="006E7D14" w:rsidRPr="006032BD">
        <w:rPr>
          <w:rFonts w:ascii="Arial" w:hAnsi="Arial" w:cs="Arial"/>
          <w:sz w:val="24"/>
          <w:szCs w:val="24"/>
        </w:rPr>
        <w:t xml:space="preserve"> </w:t>
      </w:r>
      <w:r w:rsidRPr="006032BD">
        <w:rPr>
          <w:rFonts w:ascii="Arial" w:hAnsi="Arial" w:cs="Arial"/>
          <w:sz w:val="24"/>
          <w:szCs w:val="24"/>
        </w:rPr>
        <w:t xml:space="preserve">(Accessed: 7 </w:t>
      </w:r>
      <w:r w:rsidR="006E7D14" w:rsidRPr="006032BD">
        <w:rPr>
          <w:rFonts w:ascii="Arial" w:hAnsi="Arial" w:cs="Arial"/>
          <w:sz w:val="24"/>
          <w:szCs w:val="24"/>
        </w:rPr>
        <w:t xml:space="preserve">December </w:t>
      </w:r>
      <w:r w:rsidRPr="006032BD">
        <w:rPr>
          <w:rFonts w:ascii="Arial" w:hAnsi="Arial" w:cs="Arial"/>
          <w:sz w:val="24"/>
          <w:szCs w:val="24"/>
        </w:rPr>
        <w:t>202</w:t>
      </w:r>
      <w:r w:rsidR="006E7D14" w:rsidRPr="006032BD">
        <w:rPr>
          <w:rFonts w:ascii="Arial" w:hAnsi="Arial" w:cs="Arial"/>
          <w:sz w:val="24"/>
          <w:szCs w:val="24"/>
        </w:rPr>
        <w:t>2</w:t>
      </w:r>
      <w:r w:rsidRPr="006032BD">
        <w:rPr>
          <w:rFonts w:ascii="Arial" w:hAnsi="Arial" w:cs="Arial"/>
          <w:sz w:val="24"/>
          <w:szCs w:val="24"/>
        </w:rPr>
        <w:t>).</w:t>
      </w:r>
    </w:p>
    <w:p w14:paraId="58F34313" w14:textId="7514D64C" w:rsidR="00A071D3" w:rsidRPr="006032BD" w:rsidRDefault="00A071D3" w:rsidP="000C234B">
      <w:pPr>
        <w:pStyle w:val="ListParagraph"/>
        <w:numPr>
          <w:ilvl w:val="0"/>
          <w:numId w:val="47"/>
        </w:numPr>
        <w:jc w:val="both"/>
        <w:rPr>
          <w:rFonts w:ascii="Arial" w:hAnsi="Arial" w:cs="Arial"/>
          <w:sz w:val="24"/>
          <w:szCs w:val="24"/>
        </w:rPr>
      </w:pPr>
      <w:r w:rsidRPr="006032BD">
        <w:rPr>
          <w:rFonts w:ascii="Arial" w:hAnsi="Arial" w:cs="Arial"/>
          <w:sz w:val="24"/>
          <w:szCs w:val="24"/>
        </w:rPr>
        <w:t>Cassidy, N. (2022) </w:t>
      </w:r>
      <w:r w:rsidR="006901EC" w:rsidRPr="006032BD">
        <w:rPr>
          <w:rFonts w:ascii="Arial" w:hAnsi="Arial" w:cs="Arial"/>
          <w:i/>
          <w:iCs/>
          <w:sz w:val="24"/>
          <w:szCs w:val="24"/>
        </w:rPr>
        <w:t>Is your employee value proposition fit for a new era of work?</w:t>
      </w:r>
      <w:r w:rsidRPr="006032BD">
        <w:rPr>
          <w:rFonts w:ascii="Arial" w:hAnsi="Arial" w:cs="Arial"/>
          <w:i/>
          <w:iCs/>
          <w:sz w:val="24"/>
          <w:szCs w:val="24"/>
        </w:rPr>
        <w:t xml:space="preserve"> </w:t>
      </w:r>
      <w:r w:rsidRPr="006032BD">
        <w:rPr>
          <w:rFonts w:ascii="Arial" w:hAnsi="Arial" w:cs="Arial"/>
          <w:sz w:val="24"/>
          <w:szCs w:val="24"/>
        </w:rPr>
        <w:t xml:space="preserve">[Podcast]. </w:t>
      </w:r>
      <w:r w:rsidR="000A6D1C" w:rsidRPr="006032BD">
        <w:rPr>
          <w:rFonts w:ascii="Arial" w:hAnsi="Arial" w:cs="Arial"/>
          <w:sz w:val="24"/>
          <w:szCs w:val="24"/>
        </w:rPr>
        <w:t>4</w:t>
      </w:r>
      <w:r w:rsidRPr="006032BD">
        <w:rPr>
          <w:rFonts w:ascii="Arial" w:hAnsi="Arial" w:cs="Arial"/>
          <w:sz w:val="24"/>
          <w:szCs w:val="24"/>
        </w:rPr>
        <w:t xml:space="preserve"> January. Available at: </w:t>
      </w:r>
      <w:hyperlink r:id="rId14" w:history="1">
        <w:r w:rsidR="000A6D1C" w:rsidRPr="006032BD">
          <w:rPr>
            <w:rStyle w:val="Hyperlink"/>
            <w:rFonts w:ascii="Arial" w:hAnsi="Arial" w:cs="Arial"/>
            <w:color w:val="auto"/>
            <w:sz w:val="24"/>
            <w:szCs w:val="24"/>
          </w:rPr>
          <w:t>https://www.cipd.co.uk/podcasts/raising-employee-value-proposition</w:t>
        </w:r>
      </w:hyperlink>
      <w:r w:rsidR="000A6D1C" w:rsidRPr="006032BD">
        <w:rPr>
          <w:rFonts w:ascii="Arial" w:hAnsi="Arial" w:cs="Arial"/>
          <w:sz w:val="24"/>
          <w:szCs w:val="24"/>
        </w:rPr>
        <w:t xml:space="preserve"> </w:t>
      </w:r>
      <w:r w:rsidRPr="006032BD">
        <w:rPr>
          <w:rFonts w:ascii="Arial" w:hAnsi="Arial" w:cs="Arial"/>
          <w:sz w:val="24"/>
          <w:szCs w:val="24"/>
        </w:rPr>
        <w:t xml:space="preserve">(Accessed: </w:t>
      </w:r>
      <w:r w:rsidR="000A6D1C" w:rsidRPr="006032BD">
        <w:rPr>
          <w:rFonts w:ascii="Arial" w:hAnsi="Arial" w:cs="Arial"/>
          <w:sz w:val="24"/>
          <w:szCs w:val="24"/>
        </w:rPr>
        <w:t>7 December 2022</w:t>
      </w:r>
      <w:r w:rsidRPr="006032BD">
        <w:rPr>
          <w:rFonts w:ascii="Arial" w:hAnsi="Arial" w:cs="Arial"/>
          <w:sz w:val="24"/>
          <w:szCs w:val="24"/>
        </w:rPr>
        <w:t>).</w:t>
      </w:r>
    </w:p>
    <w:p w14:paraId="6B95B1AA" w14:textId="76489118" w:rsidR="005A1DE1" w:rsidRPr="006032BD" w:rsidRDefault="005A1DE1" w:rsidP="000C234B">
      <w:pPr>
        <w:pStyle w:val="ListParagraph"/>
        <w:numPr>
          <w:ilvl w:val="0"/>
          <w:numId w:val="47"/>
        </w:numPr>
        <w:jc w:val="both"/>
        <w:rPr>
          <w:rFonts w:ascii="Arial" w:hAnsi="Arial" w:cs="Arial"/>
          <w:sz w:val="24"/>
          <w:szCs w:val="24"/>
        </w:rPr>
      </w:pPr>
      <w:r w:rsidRPr="006032BD">
        <w:rPr>
          <w:rFonts w:ascii="Arial" w:hAnsi="Arial" w:cs="Arial"/>
          <w:sz w:val="24"/>
          <w:szCs w:val="24"/>
        </w:rPr>
        <w:t>Chatham House</w:t>
      </w:r>
      <w:r w:rsidR="00BB35B6" w:rsidRPr="006032BD">
        <w:rPr>
          <w:rFonts w:ascii="Arial" w:hAnsi="Arial" w:cs="Arial"/>
          <w:sz w:val="24"/>
          <w:szCs w:val="24"/>
        </w:rPr>
        <w:t xml:space="preserve"> (2022) </w:t>
      </w:r>
      <w:r w:rsidR="00BB35B6" w:rsidRPr="006032BD">
        <w:rPr>
          <w:rFonts w:ascii="Arial" w:hAnsi="Arial" w:cs="Arial"/>
          <w:i/>
          <w:iCs/>
          <w:sz w:val="24"/>
          <w:szCs w:val="24"/>
        </w:rPr>
        <w:t xml:space="preserve">Russia’s war in Ukraine: The impact on UK and global trade. </w:t>
      </w:r>
      <w:r w:rsidR="005F5915" w:rsidRPr="006032BD">
        <w:rPr>
          <w:rFonts w:ascii="Arial" w:hAnsi="Arial" w:cs="Arial"/>
          <w:sz w:val="24"/>
          <w:szCs w:val="24"/>
        </w:rPr>
        <w:t xml:space="preserve">Available at: </w:t>
      </w:r>
      <w:hyperlink r:id="rId15" w:history="1">
        <w:r w:rsidR="005F5915" w:rsidRPr="006032BD">
          <w:rPr>
            <w:rStyle w:val="Hyperlink"/>
            <w:rFonts w:ascii="Arial" w:hAnsi="Arial" w:cs="Arial"/>
            <w:color w:val="auto"/>
            <w:sz w:val="24"/>
            <w:szCs w:val="24"/>
          </w:rPr>
          <w:t>https://www.chathamhouse.org/events/all/members-event/russias-war-ukraine-impact-uk-and-global-trade</w:t>
        </w:r>
      </w:hyperlink>
      <w:r w:rsidR="005F5915" w:rsidRPr="006032BD">
        <w:rPr>
          <w:rFonts w:ascii="Arial" w:hAnsi="Arial" w:cs="Arial"/>
          <w:i/>
          <w:iCs/>
          <w:sz w:val="24"/>
          <w:szCs w:val="24"/>
        </w:rPr>
        <w:t xml:space="preserve"> </w:t>
      </w:r>
      <w:r w:rsidR="005F5915" w:rsidRPr="006032BD">
        <w:rPr>
          <w:rFonts w:ascii="Arial" w:hAnsi="Arial" w:cs="Arial"/>
          <w:sz w:val="24"/>
          <w:szCs w:val="24"/>
        </w:rPr>
        <w:t>(Accessed: 11 November 2022).</w:t>
      </w:r>
    </w:p>
    <w:p w14:paraId="6D01059F" w14:textId="2D9C6863" w:rsidR="00356950" w:rsidRPr="006032BD" w:rsidRDefault="00356950" w:rsidP="00356950">
      <w:pPr>
        <w:pStyle w:val="ListParagraph"/>
        <w:numPr>
          <w:ilvl w:val="0"/>
          <w:numId w:val="47"/>
        </w:numPr>
        <w:rPr>
          <w:rFonts w:ascii="Arial" w:hAnsi="Arial" w:cs="Arial"/>
          <w:sz w:val="24"/>
          <w:szCs w:val="24"/>
        </w:rPr>
      </w:pPr>
      <w:r w:rsidRPr="006032BD">
        <w:rPr>
          <w:rFonts w:ascii="Arial" w:hAnsi="Arial" w:cs="Arial"/>
          <w:sz w:val="24"/>
          <w:szCs w:val="24"/>
        </w:rPr>
        <w:t xml:space="preserve">Cheese, P (2021) ‘Another uncertain year ahead’, </w:t>
      </w:r>
      <w:r w:rsidRPr="006032BD">
        <w:rPr>
          <w:rFonts w:ascii="Arial" w:hAnsi="Arial" w:cs="Arial"/>
          <w:i/>
          <w:iCs/>
          <w:sz w:val="24"/>
          <w:szCs w:val="24"/>
        </w:rPr>
        <w:t>People Management</w:t>
      </w:r>
      <w:r w:rsidR="00A259B0" w:rsidRPr="006032BD">
        <w:rPr>
          <w:rFonts w:ascii="Arial" w:hAnsi="Arial" w:cs="Arial"/>
          <w:sz w:val="24"/>
          <w:szCs w:val="24"/>
        </w:rPr>
        <w:t xml:space="preserve"> </w:t>
      </w:r>
      <w:r w:rsidR="00FF51D6" w:rsidRPr="006032BD">
        <w:rPr>
          <w:rFonts w:ascii="Arial" w:hAnsi="Arial" w:cs="Arial"/>
          <w:sz w:val="24"/>
          <w:szCs w:val="24"/>
        </w:rPr>
        <w:t>(</w:t>
      </w:r>
      <w:r w:rsidRPr="006032BD">
        <w:rPr>
          <w:rFonts w:ascii="Arial" w:hAnsi="Arial" w:cs="Arial"/>
          <w:sz w:val="24"/>
          <w:szCs w:val="24"/>
        </w:rPr>
        <w:t>December 2021/January 2022</w:t>
      </w:r>
      <w:r w:rsidR="00FF51D6" w:rsidRPr="006032BD">
        <w:rPr>
          <w:rFonts w:ascii="Arial" w:hAnsi="Arial" w:cs="Arial"/>
          <w:sz w:val="24"/>
          <w:szCs w:val="24"/>
        </w:rPr>
        <w:t>)</w:t>
      </w:r>
      <w:r w:rsidRPr="006032BD">
        <w:rPr>
          <w:rFonts w:ascii="Arial" w:hAnsi="Arial" w:cs="Arial"/>
          <w:sz w:val="24"/>
          <w:szCs w:val="24"/>
        </w:rPr>
        <w:t>, p.5.</w:t>
      </w:r>
    </w:p>
    <w:p w14:paraId="29D1EE1F" w14:textId="0B12D84F" w:rsidR="007F2A65" w:rsidRPr="006032BD" w:rsidRDefault="007F2A65" w:rsidP="007F2A65">
      <w:pPr>
        <w:pStyle w:val="ListParagraph"/>
        <w:numPr>
          <w:ilvl w:val="0"/>
          <w:numId w:val="47"/>
        </w:numPr>
        <w:jc w:val="both"/>
        <w:rPr>
          <w:rFonts w:ascii="Arial" w:hAnsi="Arial" w:cs="Arial"/>
          <w:sz w:val="24"/>
          <w:szCs w:val="24"/>
        </w:rPr>
      </w:pPr>
      <w:r w:rsidRPr="006032BD">
        <w:rPr>
          <w:rFonts w:ascii="Arial" w:hAnsi="Arial" w:cs="Arial"/>
          <w:sz w:val="24"/>
          <w:szCs w:val="24"/>
        </w:rPr>
        <w:t>CIPD. (2020) Resourcing and talent planning survey 2020. London: Chartered Institute of Personnel and Development.</w:t>
      </w:r>
    </w:p>
    <w:p w14:paraId="53A579D5" w14:textId="28F3650F" w:rsidR="00934964" w:rsidRPr="006032BD" w:rsidRDefault="00787DF6" w:rsidP="000C234B">
      <w:pPr>
        <w:pStyle w:val="ListParagraph"/>
        <w:numPr>
          <w:ilvl w:val="0"/>
          <w:numId w:val="47"/>
        </w:numPr>
        <w:jc w:val="both"/>
        <w:rPr>
          <w:rFonts w:ascii="Arial" w:hAnsi="Arial" w:cs="Arial"/>
          <w:sz w:val="24"/>
          <w:szCs w:val="24"/>
        </w:rPr>
      </w:pPr>
      <w:r w:rsidRPr="006032BD">
        <w:rPr>
          <w:rFonts w:ascii="Arial" w:hAnsi="Arial" w:cs="Arial"/>
          <w:sz w:val="24"/>
          <w:szCs w:val="24"/>
        </w:rPr>
        <w:lastRenderedPageBreak/>
        <w:t>CIPD (2021</w:t>
      </w:r>
      <w:r w:rsidR="0020768D" w:rsidRPr="006032BD">
        <w:rPr>
          <w:rFonts w:ascii="Arial" w:hAnsi="Arial" w:cs="Arial"/>
          <w:sz w:val="24"/>
          <w:szCs w:val="24"/>
        </w:rPr>
        <w:t>a</w:t>
      </w:r>
      <w:r w:rsidRPr="006032BD">
        <w:rPr>
          <w:rFonts w:ascii="Arial" w:hAnsi="Arial" w:cs="Arial"/>
          <w:sz w:val="24"/>
          <w:szCs w:val="24"/>
        </w:rPr>
        <w:t xml:space="preserve">) </w:t>
      </w:r>
      <w:r w:rsidRPr="006032BD">
        <w:rPr>
          <w:rFonts w:ascii="Arial" w:hAnsi="Arial" w:cs="Arial"/>
          <w:i/>
          <w:iCs/>
          <w:sz w:val="24"/>
          <w:szCs w:val="24"/>
        </w:rPr>
        <w:t>PESTLE analysis</w:t>
      </w:r>
      <w:r w:rsidRPr="006032BD">
        <w:rPr>
          <w:rFonts w:ascii="Arial" w:hAnsi="Arial" w:cs="Arial"/>
          <w:sz w:val="24"/>
          <w:szCs w:val="24"/>
        </w:rPr>
        <w:t xml:space="preserve">. Available at: </w:t>
      </w:r>
      <w:hyperlink r:id="rId16" w:anchor="gref" w:history="1">
        <w:r w:rsidRPr="006032BD">
          <w:rPr>
            <w:rStyle w:val="Hyperlink"/>
            <w:rFonts w:ascii="Arial" w:hAnsi="Arial" w:cs="Arial"/>
            <w:color w:val="auto"/>
            <w:sz w:val="24"/>
            <w:szCs w:val="24"/>
          </w:rPr>
          <w:t>https://www.cipd.co.uk/knowledge/strategy/organisational-development/pestle-analysis-factsheet#gref</w:t>
        </w:r>
      </w:hyperlink>
      <w:r w:rsidRPr="006032BD">
        <w:rPr>
          <w:rFonts w:ascii="Arial" w:hAnsi="Arial" w:cs="Arial"/>
          <w:sz w:val="24"/>
          <w:szCs w:val="24"/>
        </w:rPr>
        <w:t xml:space="preserve">  (Accessed: 11 November 2022).</w:t>
      </w:r>
    </w:p>
    <w:p w14:paraId="6CF43BA8" w14:textId="2CED5C1C" w:rsidR="0020768D" w:rsidRPr="006032BD" w:rsidRDefault="0020768D" w:rsidP="0020768D">
      <w:pPr>
        <w:pStyle w:val="ListParagraph"/>
        <w:numPr>
          <w:ilvl w:val="0"/>
          <w:numId w:val="47"/>
        </w:numPr>
        <w:jc w:val="both"/>
        <w:rPr>
          <w:rFonts w:ascii="Arial" w:hAnsi="Arial" w:cs="Arial"/>
          <w:sz w:val="24"/>
          <w:szCs w:val="24"/>
        </w:rPr>
      </w:pPr>
      <w:r w:rsidRPr="006032BD">
        <w:rPr>
          <w:rFonts w:ascii="Arial" w:hAnsi="Arial" w:cs="Arial"/>
          <w:sz w:val="24"/>
          <w:szCs w:val="24"/>
        </w:rPr>
        <w:t>CIPD. (2021b) Resourcing and talent planning survey 2021. London: Chartered Institute of Personnel and Development.</w:t>
      </w:r>
    </w:p>
    <w:p w14:paraId="3F927276" w14:textId="296C5570" w:rsidR="00C43306" w:rsidRPr="006032BD" w:rsidRDefault="001A7510" w:rsidP="001A7510">
      <w:pPr>
        <w:pStyle w:val="ListParagraph"/>
        <w:numPr>
          <w:ilvl w:val="0"/>
          <w:numId w:val="47"/>
        </w:numPr>
        <w:jc w:val="both"/>
        <w:rPr>
          <w:rFonts w:ascii="Arial" w:hAnsi="Arial" w:cs="Arial"/>
          <w:sz w:val="24"/>
          <w:szCs w:val="24"/>
        </w:rPr>
      </w:pPr>
      <w:r w:rsidRPr="006032BD">
        <w:rPr>
          <w:rFonts w:ascii="Arial" w:hAnsi="Arial" w:cs="Arial"/>
          <w:sz w:val="24"/>
          <w:szCs w:val="24"/>
        </w:rPr>
        <w:t xml:space="preserve">CIPD (2021c) </w:t>
      </w:r>
      <w:r w:rsidRPr="006032BD">
        <w:rPr>
          <w:rFonts w:ascii="Arial" w:hAnsi="Arial" w:cs="Arial"/>
          <w:i/>
          <w:iCs/>
          <w:sz w:val="24"/>
          <w:szCs w:val="24"/>
        </w:rPr>
        <w:t>SWOT analysis</w:t>
      </w:r>
      <w:r w:rsidRPr="006032BD">
        <w:rPr>
          <w:rFonts w:ascii="Arial" w:hAnsi="Arial" w:cs="Arial"/>
          <w:sz w:val="24"/>
          <w:szCs w:val="24"/>
        </w:rPr>
        <w:t xml:space="preserve">. Available at: </w:t>
      </w:r>
      <w:hyperlink r:id="rId17" w:history="1">
        <w:r w:rsidR="003572C1" w:rsidRPr="006032BD">
          <w:rPr>
            <w:rStyle w:val="Hyperlink"/>
            <w:rFonts w:ascii="Arial" w:hAnsi="Arial" w:cs="Arial"/>
            <w:color w:val="auto"/>
            <w:sz w:val="24"/>
            <w:szCs w:val="24"/>
          </w:rPr>
          <w:t>https://www.cipd.co.uk/knowledge/strategy/organisational-development/swot-analysis-factsheet</w:t>
        </w:r>
      </w:hyperlink>
      <w:r w:rsidR="003572C1" w:rsidRPr="006032BD">
        <w:rPr>
          <w:rFonts w:ascii="Arial" w:hAnsi="Arial" w:cs="Arial"/>
          <w:sz w:val="24"/>
          <w:szCs w:val="24"/>
        </w:rPr>
        <w:t xml:space="preserve"> </w:t>
      </w:r>
      <w:r w:rsidRPr="006032BD">
        <w:rPr>
          <w:rFonts w:ascii="Arial" w:hAnsi="Arial" w:cs="Arial"/>
          <w:sz w:val="24"/>
          <w:szCs w:val="24"/>
        </w:rPr>
        <w:t>(Accessed: 11 November 2022).</w:t>
      </w:r>
    </w:p>
    <w:p w14:paraId="6D04DE5A" w14:textId="4C81B741" w:rsidR="00916E77" w:rsidRPr="006032BD" w:rsidRDefault="00916E77" w:rsidP="00916E77">
      <w:pPr>
        <w:pStyle w:val="ListParagraph"/>
        <w:numPr>
          <w:ilvl w:val="0"/>
          <w:numId w:val="47"/>
        </w:numPr>
        <w:jc w:val="both"/>
        <w:rPr>
          <w:rFonts w:ascii="Arial" w:hAnsi="Arial" w:cs="Arial"/>
          <w:sz w:val="24"/>
          <w:szCs w:val="24"/>
        </w:rPr>
      </w:pPr>
      <w:proofErr w:type="spellStart"/>
      <w:r w:rsidRPr="006032BD">
        <w:rPr>
          <w:rFonts w:ascii="Arial" w:hAnsi="Arial" w:cs="Arial"/>
          <w:sz w:val="24"/>
          <w:szCs w:val="24"/>
        </w:rPr>
        <w:t>Cuofano</w:t>
      </w:r>
      <w:proofErr w:type="spellEnd"/>
      <w:r w:rsidRPr="006032BD">
        <w:rPr>
          <w:rFonts w:ascii="Arial" w:hAnsi="Arial" w:cs="Arial"/>
          <w:sz w:val="24"/>
          <w:szCs w:val="24"/>
        </w:rPr>
        <w:t xml:space="preserve">, G. (2022) </w:t>
      </w:r>
      <w:r w:rsidR="009B6465" w:rsidRPr="006032BD">
        <w:rPr>
          <w:rFonts w:ascii="Arial" w:hAnsi="Arial" w:cs="Arial"/>
          <w:i/>
          <w:iCs/>
          <w:sz w:val="24"/>
          <w:szCs w:val="24"/>
        </w:rPr>
        <w:t>STEEPLE Analysis in A Nutshell</w:t>
      </w:r>
      <w:r w:rsidRPr="006032BD">
        <w:rPr>
          <w:rFonts w:ascii="Arial" w:hAnsi="Arial" w:cs="Arial"/>
          <w:sz w:val="24"/>
          <w:szCs w:val="24"/>
        </w:rPr>
        <w:t xml:space="preserve">. Available at: </w:t>
      </w:r>
      <w:hyperlink r:id="rId18" w:history="1">
        <w:r w:rsidR="007A294F" w:rsidRPr="006032BD">
          <w:rPr>
            <w:rStyle w:val="Hyperlink"/>
            <w:rFonts w:ascii="Arial" w:hAnsi="Arial" w:cs="Arial"/>
            <w:color w:val="auto"/>
            <w:sz w:val="24"/>
            <w:szCs w:val="24"/>
          </w:rPr>
          <w:t>https://fourweekmba.com/steeple-analysis/</w:t>
        </w:r>
      </w:hyperlink>
      <w:r w:rsidR="007A294F" w:rsidRPr="006032BD">
        <w:rPr>
          <w:rFonts w:ascii="Arial" w:hAnsi="Arial" w:cs="Arial"/>
          <w:sz w:val="24"/>
          <w:szCs w:val="24"/>
        </w:rPr>
        <w:t xml:space="preserve"> </w:t>
      </w:r>
      <w:r w:rsidRPr="006032BD">
        <w:rPr>
          <w:rFonts w:ascii="Arial" w:hAnsi="Arial" w:cs="Arial"/>
          <w:sz w:val="24"/>
          <w:szCs w:val="24"/>
        </w:rPr>
        <w:t xml:space="preserve">(Accessed: </w:t>
      </w:r>
      <w:r w:rsidR="009B6465" w:rsidRPr="006032BD">
        <w:rPr>
          <w:rFonts w:ascii="Arial" w:hAnsi="Arial" w:cs="Arial"/>
          <w:sz w:val="24"/>
          <w:szCs w:val="24"/>
        </w:rPr>
        <w:t>13</w:t>
      </w:r>
      <w:r w:rsidRPr="006032BD">
        <w:rPr>
          <w:rFonts w:ascii="Arial" w:hAnsi="Arial" w:cs="Arial"/>
          <w:sz w:val="24"/>
          <w:szCs w:val="24"/>
        </w:rPr>
        <w:t xml:space="preserve"> </w:t>
      </w:r>
      <w:r w:rsidR="009B6465" w:rsidRPr="006032BD">
        <w:rPr>
          <w:rFonts w:ascii="Arial" w:hAnsi="Arial" w:cs="Arial"/>
          <w:sz w:val="24"/>
          <w:szCs w:val="24"/>
        </w:rPr>
        <w:t>Dec</w:t>
      </w:r>
      <w:r w:rsidRPr="006032BD">
        <w:rPr>
          <w:rFonts w:ascii="Arial" w:hAnsi="Arial" w:cs="Arial"/>
          <w:sz w:val="24"/>
          <w:szCs w:val="24"/>
        </w:rPr>
        <w:t>ember 2022).</w:t>
      </w:r>
    </w:p>
    <w:p w14:paraId="6D7B35FF" w14:textId="00A5A057" w:rsidR="00166098" w:rsidRPr="006032BD" w:rsidRDefault="00166098" w:rsidP="000C234B">
      <w:pPr>
        <w:pStyle w:val="ListParagraph"/>
        <w:numPr>
          <w:ilvl w:val="0"/>
          <w:numId w:val="47"/>
        </w:numPr>
        <w:jc w:val="both"/>
        <w:rPr>
          <w:rFonts w:ascii="Arial" w:hAnsi="Arial" w:cs="Arial"/>
          <w:sz w:val="24"/>
          <w:szCs w:val="24"/>
        </w:rPr>
      </w:pPr>
      <w:r w:rsidRPr="006032BD">
        <w:rPr>
          <w:rFonts w:ascii="Arial" w:hAnsi="Arial" w:cs="Arial"/>
          <w:sz w:val="24"/>
          <w:szCs w:val="24"/>
        </w:rPr>
        <w:t>Departmen</w:t>
      </w:r>
      <w:r w:rsidR="00EC38B5" w:rsidRPr="006032BD">
        <w:rPr>
          <w:rFonts w:ascii="Arial" w:hAnsi="Arial" w:cs="Arial"/>
          <w:sz w:val="24"/>
          <w:szCs w:val="24"/>
        </w:rPr>
        <w:t xml:space="preserve">t for Business, Energy &amp; Industrial Strategy </w:t>
      </w:r>
      <w:r w:rsidRPr="006032BD">
        <w:rPr>
          <w:rFonts w:ascii="Arial" w:hAnsi="Arial" w:cs="Arial"/>
          <w:sz w:val="24"/>
          <w:szCs w:val="24"/>
        </w:rPr>
        <w:t>(2022) </w:t>
      </w:r>
      <w:r w:rsidR="00EC38B5" w:rsidRPr="006032BD">
        <w:rPr>
          <w:rFonts w:ascii="Arial" w:hAnsi="Arial" w:cs="Arial"/>
          <w:i/>
          <w:iCs/>
          <w:sz w:val="24"/>
          <w:szCs w:val="24"/>
        </w:rPr>
        <w:t>Energy Bill Relief Scheme: help for businesses and other non-domestic customers</w:t>
      </w:r>
      <w:r w:rsidRPr="006032BD">
        <w:rPr>
          <w:rFonts w:ascii="Arial" w:hAnsi="Arial" w:cs="Arial"/>
          <w:sz w:val="24"/>
          <w:szCs w:val="24"/>
        </w:rPr>
        <w:t xml:space="preserve">. Available at: </w:t>
      </w:r>
      <w:hyperlink r:id="rId19" w:history="1">
        <w:r w:rsidR="00973C9A" w:rsidRPr="006032BD">
          <w:rPr>
            <w:rStyle w:val="Hyperlink"/>
            <w:rFonts w:ascii="Arial" w:hAnsi="Arial" w:cs="Arial"/>
            <w:color w:val="auto"/>
            <w:sz w:val="24"/>
            <w:szCs w:val="24"/>
          </w:rPr>
          <w:t>https://www.gov.uk/guidance/energy-bill-relief-scheme-help-for-businesses-and-other-non-domestic-customers</w:t>
        </w:r>
      </w:hyperlink>
      <w:r w:rsidR="00973C9A" w:rsidRPr="006032BD">
        <w:rPr>
          <w:rFonts w:ascii="Arial" w:hAnsi="Arial" w:cs="Arial"/>
          <w:sz w:val="24"/>
          <w:szCs w:val="24"/>
        </w:rPr>
        <w:t xml:space="preserve"> </w:t>
      </w:r>
      <w:r w:rsidRPr="006032BD">
        <w:rPr>
          <w:rFonts w:ascii="Arial" w:hAnsi="Arial" w:cs="Arial"/>
          <w:sz w:val="24"/>
          <w:szCs w:val="24"/>
        </w:rPr>
        <w:t xml:space="preserve">(Accessed: </w:t>
      </w:r>
      <w:r w:rsidR="00973C9A" w:rsidRPr="006032BD">
        <w:rPr>
          <w:rFonts w:ascii="Arial" w:hAnsi="Arial" w:cs="Arial"/>
          <w:sz w:val="24"/>
          <w:szCs w:val="24"/>
        </w:rPr>
        <w:t xml:space="preserve">8 December </w:t>
      </w:r>
      <w:r w:rsidRPr="006032BD">
        <w:rPr>
          <w:rFonts w:ascii="Arial" w:hAnsi="Arial" w:cs="Arial"/>
          <w:sz w:val="24"/>
          <w:szCs w:val="24"/>
        </w:rPr>
        <w:t>202</w:t>
      </w:r>
      <w:r w:rsidR="00973C9A" w:rsidRPr="006032BD">
        <w:rPr>
          <w:rFonts w:ascii="Arial" w:hAnsi="Arial" w:cs="Arial"/>
          <w:sz w:val="24"/>
          <w:szCs w:val="24"/>
        </w:rPr>
        <w:t>2</w:t>
      </w:r>
      <w:r w:rsidRPr="006032BD">
        <w:rPr>
          <w:rFonts w:ascii="Arial" w:hAnsi="Arial" w:cs="Arial"/>
          <w:sz w:val="24"/>
          <w:szCs w:val="24"/>
        </w:rPr>
        <w:t>).</w:t>
      </w:r>
    </w:p>
    <w:p w14:paraId="47BD3524" w14:textId="01956672" w:rsidR="006E5581" w:rsidRPr="006032BD" w:rsidRDefault="006E5581" w:rsidP="0006643F">
      <w:pPr>
        <w:pStyle w:val="ListParagraph"/>
        <w:numPr>
          <w:ilvl w:val="0"/>
          <w:numId w:val="47"/>
        </w:numPr>
        <w:jc w:val="both"/>
        <w:rPr>
          <w:rFonts w:ascii="Arial" w:hAnsi="Arial" w:cs="Arial"/>
          <w:i/>
          <w:iCs/>
          <w:sz w:val="24"/>
          <w:szCs w:val="24"/>
        </w:rPr>
      </w:pPr>
      <w:r w:rsidRPr="006032BD">
        <w:rPr>
          <w:rFonts w:ascii="Arial" w:hAnsi="Arial" w:cs="Arial"/>
          <w:sz w:val="24"/>
          <w:szCs w:val="24"/>
        </w:rPr>
        <w:t>Desai, P. (2022</w:t>
      </w:r>
      <w:r w:rsidR="002C05B2" w:rsidRPr="006032BD">
        <w:rPr>
          <w:rFonts w:ascii="Arial" w:hAnsi="Arial" w:cs="Arial"/>
          <w:sz w:val="24"/>
          <w:szCs w:val="24"/>
        </w:rPr>
        <w:t>)</w:t>
      </w:r>
      <w:r w:rsidR="002C05B2" w:rsidRPr="006032BD">
        <w:rPr>
          <w:rFonts w:ascii="Arial" w:hAnsi="Arial" w:cs="Arial"/>
          <w:i/>
          <w:iCs/>
          <w:sz w:val="24"/>
          <w:szCs w:val="24"/>
        </w:rPr>
        <w:t xml:space="preserve"> </w:t>
      </w:r>
      <w:r w:rsidR="002C05B2" w:rsidRPr="006032BD">
        <w:rPr>
          <w:rFonts w:ascii="Arial" w:hAnsi="Arial" w:cs="Arial"/>
          <w:sz w:val="24"/>
          <w:szCs w:val="24"/>
        </w:rPr>
        <w:t>‘</w:t>
      </w:r>
      <w:r w:rsidR="00A1074A" w:rsidRPr="006032BD">
        <w:rPr>
          <w:rFonts w:ascii="Arial" w:hAnsi="Arial" w:cs="Arial"/>
          <w:sz w:val="24"/>
          <w:szCs w:val="24"/>
        </w:rPr>
        <w:t>Explainer: Costs of nickel and cobalt used in electric vehicle batteries</w:t>
      </w:r>
      <w:r w:rsidR="002C05B2" w:rsidRPr="006032BD">
        <w:rPr>
          <w:rFonts w:ascii="Arial" w:hAnsi="Arial" w:cs="Arial"/>
          <w:sz w:val="24"/>
          <w:szCs w:val="24"/>
        </w:rPr>
        <w:t>’,</w:t>
      </w:r>
      <w:r w:rsidR="002C05B2" w:rsidRPr="006032BD">
        <w:rPr>
          <w:rFonts w:ascii="Arial" w:hAnsi="Arial" w:cs="Arial"/>
          <w:i/>
          <w:iCs/>
          <w:sz w:val="24"/>
          <w:szCs w:val="24"/>
        </w:rPr>
        <w:t xml:space="preserve"> </w:t>
      </w:r>
      <w:r w:rsidR="00A1074A" w:rsidRPr="006032BD">
        <w:rPr>
          <w:rFonts w:ascii="Arial" w:hAnsi="Arial" w:cs="Arial"/>
          <w:i/>
          <w:iCs/>
          <w:sz w:val="24"/>
          <w:szCs w:val="24"/>
        </w:rPr>
        <w:t>Reuters</w:t>
      </w:r>
      <w:r w:rsidR="002C05B2" w:rsidRPr="006032BD">
        <w:rPr>
          <w:rFonts w:ascii="Arial" w:hAnsi="Arial" w:cs="Arial"/>
          <w:i/>
          <w:iCs/>
          <w:sz w:val="24"/>
          <w:szCs w:val="24"/>
        </w:rPr>
        <w:t xml:space="preserve">, </w:t>
      </w:r>
      <w:r w:rsidR="0006643F" w:rsidRPr="006032BD">
        <w:rPr>
          <w:rFonts w:ascii="Arial" w:hAnsi="Arial" w:cs="Arial"/>
          <w:sz w:val="24"/>
          <w:szCs w:val="24"/>
        </w:rPr>
        <w:t>3 February</w:t>
      </w:r>
      <w:r w:rsidR="002C05B2" w:rsidRPr="006032BD">
        <w:rPr>
          <w:rFonts w:ascii="Arial" w:hAnsi="Arial" w:cs="Arial"/>
          <w:i/>
          <w:iCs/>
          <w:sz w:val="24"/>
          <w:szCs w:val="24"/>
        </w:rPr>
        <w:t>.</w:t>
      </w:r>
      <w:r w:rsidR="002C05B2" w:rsidRPr="006032BD">
        <w:rPr>
          <w:rFonts w:ascii="Arial" w:hAnsi="Arial" w:cs="Arial"/>
          <w:sz w:val="24"/>
          <w:szCs w:val="24"/>
        </w:rPr>
        <w:t xml:space="preserve"> Available at: </w:t>
      </w:r>
      <w:r w:rsidRPr="006032BD">
        <w:rPr>
          <w:rFonts w:ascii="Arial" w:hAnsi="Arial" w:cs="Arial"/>
          <w:sz w:val="24"/>
          <w:szCs w:val="24"/>
        </w:rPr>
        <w:t xml:space="preserve"> </w:t>
      </w:r>
      <w:hyperlink r:id="rId20" w:history="1">
        <w:r w:rsidR="00DD541F" w:rsidRPr="006032BD">
          <w:rPr>
            <w:rStyle w:val="Hyperlink"/>
            <w:rFonts w:ascii="Arial" w:hAnsi="Arial" w:cs="Arial"/>
            <w:color w:val="auto"/>
            <w:sz w:val="24"/>
            <w:szCs w:val="24"/>
          </w:rPr>
          <w:t>https://www.reuters.com/business/autos-transportation/costs-nickel-cobalt-used-electric-vehicle-batteries-2022-02-03/</w:t>
        </w:r>
      </w:hyperlink>
      <w:r w:rsidR="00DD541F" w:rsidRPr="006032BD">
        <w:rPr>
          <w:rFonts w:ascii="Arial" w:hAnsi="Arial" w:cs="Arial"/>
          <w:sz w:val="24"/>
          <w:szCs w:val="24"/>
        </w:rPr>
        <w:t xml:space="preserve"> </w:t>
      </w:r>
      <w:r w:rsidRPr="006032BD">
        <w:rPr>
          <w:rFonts w:ascii="Arial" w:hAnsi="Arial" w:cs="Arial"/>
          <w:sz w:val="24"/>
          <w:szCs w:val="24"/>
        </w:rPr>
        <w:t xml:space="preserve"> (Accessed: </w:t>
      </w:r>
      <w:r w:rsidR="00DD541F" w:rsidRPr="006032BD">
        <w:rPr>
          <w:rFonts w:ascii="Arial" w:hAnsi="Arial" w:cs="Arial"/>
          <w:sz w:val="24"/>
          <w:szCs w:val="24"/>
        </w:rPr>
        <w:t>30</w:t>
      </w:r>
      <w:r w:rsidRPr="006032BD">
        <w:rPr>
          <w:rFonts w:ascii="Arial" w:hAnsi="Arial" w:cs="Arial"/>
          <w:sz w:val="24"/>
          <w:szCs w:val="24"/>
        </w:rPr>
        <w:t xml:space="preserve"> November 2022).</w:t>
      </w:r>
    </w:p>
    <w:p w14:paraId="47F516F9" w14:textId="18A331E1" w:rsidR="00A70FFB" w:rsidRPr="006032BD" w:rsidRDefault="00A429E5" w:rsidP="008623C1">
      <w:pPr>
        <w:pStyle w:val="ListParagraph"/>
        <w:numPr>
          <w:ilvl w:val="0"/>
          <w:numId w:val="47"/>
        </w:numPr>
        <w:jc w:val="both"/>
        <w:rPr>
          <w:rFonts w:ascii="Arial" w:hAnsi="Arial" w:cs="Arial"/>
          <w:sz w:val="24"/>
          <w:szCs w:val="24"/>
        </w:rPr>
      </w:pPr>
      <w:r w:rsidRPr="006032BD">
        <w:rPr>
          <w:rFonts w:ascii="Arial" w:hAnsi="Arial" w:cs="Arial"/>
          <w:sz w:val="24"/>
          <w:szCs w:val="24"/>
        </w:rPr>
        <w:t>Dobbs, M. (2014) ‘</w:t>
      </w:r>
      <w:r w:rsidR="008623C1" w:rsidRPr="006032BD">
        <w:rPr>
          <w:rFonts w:ascii="Arial" w:hAnsi="Arial" w:cs="Arial"/>
          <w:sz w:val="24"/>
          <w:szCs w:val="24"/>
        </w:rPr>
        <w:t xml:space="preserve">Guidelines for applying Porter’s five forces framework: a set of industry analysis templates’, </w:t>
      </w:r>
      <w:r w:rsidR="009126A2" w:rsidRPr="006032BD">
        <w:rPr>
          <w:rFonts w:ascii="Arial" w:hAnsi="Arial" w:cs="Arial"/>
          <w:i/>
          <w:iCs/>
          <w:sz w:val="24"/>
          <w:szCs w:val="24"/>
        </w:rPr>
        <w:t>Emerald Group Publishing Limited</w:t>
      </w:r>
      <w:r w:rsidR="009126A2" w:rsidRPr="006032BD">
        <w:rPr>
          <w:rFonts w:ascii="Arial" w:hAnsi="Arial" w:cs="Arial"/>
          <w:sz w:val="24"/>
          <w:szCs w:val="24"/>
        </w:rPr>
        <w:t xml:space="preserve">, </w:t>
      </w:r>
      <w:r w:rsidR="00975A2E" w:rsidRPr="006032BD">
        <w:rPr>
          <w:rFonts w:ascii="Arial" w:hAnsi="Arial" w:cs="Arial"/>
          <w:sz w:val="24"/>
          <w:szCs w:val="24"/>
        </w:rPr>
        <w:t>24(1)</w:t>
      </w:r>
      <w:r w:rsidR="000C6609" w:rsidRPr="006032BD">
        <w:rPr>
          <w:rFonts w:ascii="Arial" w:hAnsi="Arial" w:cs="Arial"/>
          <w:sz w:val="24"/>
          <w:szCs w:val="24"/>
        </w:rPr>
        <w:t xml:space="preserve">, pp32-45. </w:t>
      </w:r>
    </w:p>
    <w:p w14:paraId="5A11AAFE" w14:textId="1CEF0518" w:rsidR="00CC2E95" w:rsidRPr="006032BD" w:rsidRDefault="00E4419F" w:rsidP="00A931DE">
      <w:pPr>
        <w:pStyle w:val="ListParagraph"/>
        <w:numPr>
          <w:ilvl w:val="0"/>
          <w:numId w:val="47"/>
        </w:numPr>
        <w:jc w:val="both"/>
        <w:rPr>
          <w:rFonts w:ascii="Arial" w:hAnsi="Arial" w:cs="Arial"/>
          <w:sz w:val="24"/>
          <w:szCs w:val="24"/>
        </w:rPr>
      </w:pPr>
      <w:proofErr w:type="spellStart"/>
      <w:r w:rsidRPr="006032BD">
        <w:rPr>
          <w:rFonts w:ascii="Arial" w:hAnsi="Arial" w:cs="Arial"/>
          <w:sz w:val="24"/>
          <w:szCs w:val="24"/>
        </w:rPr>
        <w:t>Draca</w:t>
      </w:r>
      <w:proofErr w:type="spellEnd"/>
      <w:r w:rsidRPr="006032BD">
        <w:rPr>
          <w:rFonts w:ascii="Arial" w:hAnsi="Arial" w:cs="Arial"/>
          <w:sz w:val="24"/>
          <w:szCs w:val="24"/>
        </w:rPr>
        <w:t xml:space="preserve">, M., </w:t>
      </w:r>
      <w:proofErr w:type="spellStart"/>
      <w:r w:rsidRPr="006032BD">
        <w:rPr>
          <w:rFonts w:ascii="Arial" w:hAnsi="Arial" w:cs="Arial"/>
          <w:sz w:val="24"/>
          <w:szCs w:val="24"/>
        </w:rPr>
        <w:t>Duchini</w:t>
      </w:r>
      <w:proofErr w:type="spellEnd"/>
      <w:r w:rsidRPr="006032BD">
        <w:rPr>
          <w:rFonts w:ascii="Arial" w:hAnsi="Arial" w:cs="Arial"/>
          <w:sz w:val="24"/>
          <w:szCs w:val="24"/>
        </w:rPr>
        <w:t xml:space="preserve">, E., </w:t>
      </w:r>
      <w:proofErr w:type="spellStart"/>
      <w:r w:rsidRPr="006032BD">
        <w:rPr>
          <w:rFonts w:ascii="Arial" w:hAnsi="Arial" w:cs="Arial"/>
          <w:sz w:val="24"/>
          <w:szCs w:val="24"/>
        </w:rPr>
        <w:t>Rathelot</w:t>
      </w:r>
      <w:proofErr w:type="spellEnd"/>
      <w:r w:rsidRPr="006032BD">
        <w:rPr>
          <w:rFonts w:ascii="Arial" w:hAnsi="Arial" w:cs="Arial"/>
          <w:sz w:val="24"/>
          <w:szCs w:val="24"/>
        </w:rPr>
        <w:t xml:space="preserve">, R., </w:t>
      </w:r>
      <w:proofErr w:type="spellStart"/>
      <w:r w:rsidRPr="006032BD">
        <w:rPr>
          <w:rFonts w:ascii="Arial" w:hAnsi="Arial" w:cs="Arial"/>
          <w:sz w:val="24"/>
          <w:szCs w:val="24"/>
        </w:rPr>
        <w:t>Turrell</w:t>
      </w:r>
      <w:proofErr w:type="spellEnd"/>
      <w:r w:rsidR="00A931DE" w:rsidRPr="006032BD">
        <w:rPr>
          <w:rFonts w:ascii="Arial" w:hAnsi="Arial" w:cs="Arial"/>
          <w:sz w:val="24"/>
          <w:szCs w:val="24"/>
        </w:rPr>
        <w:t xml:space="preserve">, </w:t>
      </w:r>
      <w:r w:rsidRPr="006032BD">
        <w:rPr>
          <w:rFonts w:ascii="Arial" w:hAnsi="Arial" w:cs="Arial"/>
          <w:sz w:val="24"/>
          <w:szCs w:val="24"/>
        </w:rPr>
        <w:t>A.,</w:t>
      </w:r>
      <w:r w:rsidR="000E53FD" w:rsidRPr="006032BD">
        <w:rPr>
          <w:rFonts w:ascii="Arial" w:hAnsi="Arial" w:cs="Arial"/>
          <w:sz w:val="24"/>
          <w:szCs w:val="24"/>
        </w:rPr>
        <w:t xml:space="preserve"> and</w:t>
      </w:r>
      <w:r w:rsidRPr="006032BD">
        <w:rPr>
          <w:rFonts w:ascii="Arial" w:hAnsi="Arial" w:cs="Arial"/>
          <w:sz w:val="24"/>
          <w:szCs w:val="24"/>
        </w:rPr>
        <w:t xml:space="preserve"> </w:t>
      </w:r>
      <w:proofErr w:type="spellStart"/>
      <w:r w:rsidR="00A931DE" w:rsidRPr="006032BD">
        <w:rPr>
          <w:rFonts w:ascii="Arial" w:hAnsi="Arial" w:cs="Arial"/>
          <w:sz w:val="24"/>
          <w:szCs w:val="24"/>
        </w:rPr>
        <w:t>Vattuone</w:t>
      </w:r>
      <w:proofErr w:type="spellEnd"/>
      <w:r w:rsidR="00A931DE" w:rsidRPr="006032BD">
        <w:rPr>
          <w:rFonts w:ascii="Arial" w:hAnsi="Arial" w:cs="Arial"/>
          <w:sz w:val="24"/>
          <w:szCs w:val="24"/>
        </w:rPr>
        <w:t xml:space="preserve">, G. </w:t>
      </w:r>
      <w:r w:rsidRPr="006032BD">
        <w:rPr>
          <w:rFonts w:ascii="Arial" w:hAnsi="Arial" w:cs="Arial"/>
          <w:sz w:val="24"/>
          <w:szCs w:val="24"/>
        </w:rPr>
        <w:t xml:space="preserve"> </w:t>
      </w:r>
      <w:r w:rsidR="00CC2E95" w:rsidRPr="006032BD">
        <w:rPr>
          <w:rFonts w:ascii="Arial" w:hAnsi="Arial" w:cs="Arial"/>
          <w:sz w:val="24"/>
          <w:szCs w:val="24"/>
        </w:rPr>
        <w:t>(20</w:t>
      </w:r>
      <w:r w:rsidR="006820DB" w:rsidRPr="006032BD">
        <w:rPr>
          <w:rFonts w:ascii="Arial" w:hAnsi="Arial" w:cs="Arial"/>
          <w:sz w:val="24"/>
          <w:szCs w:val="24"/>
        </w:rPr>
        <w:t>22</w:t>
      </w:r>
      <w:r w:rsidR="00CC2E95" w:rsidRPr="006032BD">
        <w:rPr>
          <w:rFonts w:ascii="Arial" w:hAnsi="Arial" w:cs="Arial"/>
          <w:sz w:val="24"/>
          <w:szCs w:val="24"/>
        </w:rPr>
        <w:t>) </w:t>
      </w:r>
      <w:r w:rsidR="00733E07" w:rsidRPr="006032BD">
        <w:rPr>
          <w:rFonts w:ascii="Arial" w:hAnsi="Arial" w:cs="Arial"/>
          <w:i/>
          <w:iCs/>
          <w:sz w:val="24"/>
          <w:szCs w:val="24"/>
        </w:rPr>
        <w:t>Revolution in Progress? The Rise of Remote Work in the UK</w:t>
      </w:r>
      <w:r w:rsidR="00CC2E95" w:rsidRPr="006032BD">
        <w:rPr>
          <w:rFonts w:ascii="Arial" w:hAnsi="Arial" w:cs="Arial"/>
          <w:sz w:val="24"/>
          <w:szCs w:val="24"/>
        </w:rPr>
        <w:t xml:space="preserve">. </w:t>
      </w:r>
      <w:r w:rsidR="00733E07" w:rsidRPr="006032BD">
        <w:rPr>
          <w:rFonts w:ascii="Arial" w:hAnsi="Arial" w:cs="Arial"/>
          <w:sz w:val="24"/>
          <w:szCs w:val="24"/>
        </w:rPr>
        <w:t>Warwick</w:t>
      </w:r>
      <w:r w:rsidR="00CC2E95" w:rsidRPr="006032BD">
        <w:rPr>
          <w:rFonts w:ascii="Arial" w:hAnsi="Arial" w:cs="Arial"/>
          <w:sz w:val="24"/>
          <w:szCs w:val="24"/>
        </w:rPr>
        <w:t xml:space="preserve"> University </w:t>
      </w:r>
      <w:r w:rsidR="004D72AD" w:rsidRPr="006032BD">
        <w:rPr>
          <w:rFonts w:ascii="Arial" w:hAnsi="Arial" w:cs="Arial"/>
          <w:sz w:val="24"/>
          <w:szCs w:val="24"/>
        </w:rPr>
        <w:t xml:space="preserve">CAGE </w:t>
      </w:r>
      <w:r w:rsidR="00CC2E95" w:rsidRPr="006032BD">
        <w:rPr>
          <w:rFonts w:ascii="Arial" w:hAnsi="Arial" w:cs="Arial"/>
          <w:sz w:val="24"/>
          <w:szCs w:val="24"/>
        </w:rPr>
        <w:t xml:space="preserve">working paper </w:t>
      </w:r>
      <w:r w:rsidR="00C913C5" w:rsidRPr="006032BD">
        <w:rPr>
          <w:rFonts w:ascii="Arial" w:hAnsi="Arial" w:cs="Arial"/>
          <w:sz w:val="24"/>
          <w:szCs w:val="24"/>
        </w:rPr>
        <w:t>616</w:t>
      </w:r>
      <w:r w:rsidR="00CC2E95" w:rsidRPr="006032BD">
        <w:rPr>
          <w:rFonts w:ascii="Arial" w:hAnsi="Arial" w:cs="Arial"/>
          <w:sz w:val="24"/>
          <w:szCs w:val="24"/>
        </w:rPr>
        <w:t xml:space="preserve">. Available at: </w:t>
      </w:r>
      <w:hyperlink r:id="rId21" w:history="1">
        <w:r w:rsidR="006820DB" w:rsidRPr="006032BD">
          <w:rPr>
            <w:rStyle w:val="Hyperlink"/>
            <w:rFonts w:ascii="Arial" w:hAnsi="Arial" w:cs="Arial"/>
            <w:color w:val="auto"/>
            <w:sz w:val="24"/>
            <w:szCs w:val="24"/>
          </w:rPr>
          <w:t>https://warwick.ac.uk/fac/soc/economics/research/centres/cage/manage/publications/wp616.2022.pdf</w:t>
        </w:r>
      </w:hyperlink>
      <w:r w:rsidR="006820DB" w:rsidRPr="006032BD">
        <w:rPr>
          <w:rFonts w:ascii="Arial" w:hAnsi="Arial" w:cs="Arial"/>
          <w:sz w:val="24"/>
          <w:szCs w:val="24"/>
        </w:rPr>
        <w:t xml:space="preserve"> </w:t>
      </w:r>
      <w:r w:rsidR="00CC2E95" w:rsidRPr="006032BD">
        <w:rPr>
          <w:rFonts w:ascii="Arial" w:hAnsi="Arial" w:cs="Arial"/>
          <w:sz w:val="24"/>
          <w:szCs w:val="24"/>
        </w:rPr>
        <w:t>(Accessed:30 November 2022).</w:t>
      </w:r>
    </w:p>
    <w:p w14:paraId="3587CAC3" w14:textId="4D308957" w:rsidR="00934964" w:rsidRPr="006032BD" w:rsidRDefault="00934964" w:rsidP="000C234B">
      <w:pPr>
        <w:pStyle w:val="ListParagraph"/>
        <w:numPr>
          <w:ilvl w:val="0"/>
          <w:numId w:val="47"/>
        </w:numPr>
        <w:jc w:val="both"/>
        <w:rPr>
          <w:rFonts w:ascii="Arial" w:hAnsi="Arial" w:cs="Arial"/>
          <w:sz w:val="24"/>
          <w:szCs w:val="24"/>
        </w:rPr>
      </w:pPr>
      <w:r w:rsidRPr="006032BD">
        <w:rPr>
          <w:rFonts w:ascii="Arial" w:hAnsi="Arial" w:cs="Arial"/>
          <w:sz w:val="24"/>
          <w:szCs w:val="24"/>
        </w:rPr>
        <w:t xml:space="preserve">Elliott, </w:t>
      </w:r>
      <w:r w:rsidR="005A1DC2" w:rsidRPr="006032BD">
        <w:rPr>
          <w:rFonts w:ascii="Arial" w:hAnsi="Arial" w:cs="Arial"/>
          <w:sz w:val="24"/>
          <w:szCs w:val="24"/>
        </w:rPr>
        <w:t>L</w:t>
      </w:r>
      <w:r w:rsidRPr="006032BD">
        <w:rPr>
          <w:rFonts w:ascii="Arial" w:hAnsi="Arial" w:cs="Arial"/>
          <w:sz w:val="24"/>
          <w:szCs w:val="24"/>
        </w:rPr>
        <w:t>. (2022) ‘</w:t>
      </w:r>
      <w:r w:rsidR="005A1DC2" w:rsidRPr="006032BD">
        <w:rPr>
          <w:rFonts w:ascii="Arial" w:hAnsi="Arial" w:cs="Arial"/>
          <w:sz w:val="24"/>
          <w:szCs w:val="24"/>
        </w:rPr>
        <w:t>UK inflation jumps to 11.1% on back of energy and food price rises</w:t>
      </w:r>
      <w:r w:rsidRPr="006032BD">
        <w:rPr>
          <w:rFonts w:ascii="Arial" w:hAnsi="Arial" w:cs="Arial"/>
          <w:sz w:val="24"/>
          <w:szCs w:val="24"/>
        </w:rPr>
        <w:t xml:space="preserve">’, </w:t>
      </w:r>
      <w:r w:rsidRPr="006032BD">
        <w:rPr>
          <w:rFonts w:ascii="Arial" w:hAnsi="Arial" w:cs="Arial"/>
          <w:i/>
          <w:iCs/>
          <w:sz w:val="24"/>
          <w:szCs w:val="24"/>
        </w:rPr>
        <w:t>The Guardian</w:t>
      </w:r>
      <w:r w:rsidRPr="006032BD">
        <w:rPr>
          <w:rFonts w:ascii="Arial" w:hAnsi="Arial" w:cs="Arial"/>
          <w:sz w:val="24"/>
          <w:szCs w:val="24"/>
        </w:rPr>
        <w:t>, 1</w:t>
      </w:r>
      <w:r w:rsidR="005A1DC2" w:rsidRPr="006032BD">
        <w:rPr>
          <w:rFonts w:ascii="Arial" w:hAnsi="Arial" w:cs="Arial"/>
          <w:sz w:val="24"/>
          <w:szCs w:val="24"/>
        </w:rPr>
        <w:t>6</w:t>
      </w:r>
      <w:r w:rsidRPr="006032BD">
        <w:rPr>
          <w:rFonts w:ascii="Arial" w:hAnsi="Arial" w:cs="Arial"/>
          <w:sz w:val="24"/>
          <w:szCs w:val="24"/>
        </w:rPr>
        <w:t xml:space="preserve"> November. Available at: </w:t>
      </w:r>
      <w:hyperlink r:id="rId22" w:history="1">
        <w:r w:rsidR="009636F1" w:rsidRPr="006032BD">
          <w:rPr>
            <w:rStyle w:val="Hyperlink"/>
            <w:rFonts w:ascii="Arial" w:hAnsi="Arial" w:cs="Arial"/>
            <w:color w:val="auto"/>
            <w:sz w:val="24"/>
            <w:szCs w:val="24"/>
          </w:rPr>
          <w:t>https://www.theguardian.com/business/2022/nov/16/uk-inflation-rate-energy-price-rises</w:t>
        </w:r>
      </w:hyperlink>
      <w:r w:rsidR="009636F1" w:rsidRPr="006032BD">
        <w:rPr>
          <w:rFonts w:ascii="Arial" w:hAnsi="Arial" w:cs="Arial"/>
          <w:sz w:val="24"/>
          <w:szCs w:val="24"/>
        </w:rPr>
        <w:t xml:space="preserve"> </w:t>
      </w:r>
      <w:r w:rsidRPr="006032BD">
        <w:rPr>
          <w:rFonts w:ascii="Arial" w:hAnsi="Arial" w:cs="Arial"/>
          <w:sz w:val="24"/>
          <w:szCs w:val="24"/>
        </w:rPr>
        <w:t>(Accessed:30 November 2022).</w:t>
      </w:r>
    </w:p>
    <w:p w14:paraId="291479BB" w14:textId="6CD8A533" w:rsidR="005A1022" w:rsidRPr="006032BD" w:rsidRDefault="005A1022" w:rsidP="005A1022">
      <w:pPr>
        <w:pStyle w:val="ListParagraph"/>
        <w:numPr>
          <w:ilvl w:val="0"/>
          <w:numId w:val="47"/>
        </w:numPr>
        <w:jc w:val="both"/>
        <w:rPr>
          <w:rFonts w:ascii="Arial" w:hAnsi="Arial" w:cs="Arial"/>
          <w:i/>
          <w:iCs/>
          <w:sz w:val="24"/>
          <w:szCs w:val="24"/>
        </w:rPr>
      </w:pPr>
      <w:bookmarkStart w:id="30" w:name="_Hlk94623695"/>
      <w:r w:rsidRPr="006032BD">
        <w:rPr>
          <w:rFonts w:ascii="Arial" w:hAnsi="Arial" w:cs="Arial"/>
          <w:sz w:val="24"/>
          <w:szCs w:val="24"/>
        </w:rPr>
        <w:t xml:space="preserve">Faragher, J. (2021) </w:t>
      </w:r>
      <w:r w:rsidRPr="006032BD">
        <w:rPr>
          <w:rFonts w:ascii="Arial" w:hAnsi="Arial" w:cs="Arial"/>
          <w:i/>
          <w:iCs/>
          <w:sz w:val="24"/>
          <w:szCs w:val="24"/>
        </w:rPr>
        <w:t>‘What caused the talent crisis – and how can HR solve it?</w:t>
      </w:r>
      <w:r w:rsidRPr="006032BD">
        <w:rPr>
          <w:rFonts w:ascii="Arial" w:hAnsi="Arial" w:cs="Arial"/>
          <w:sz w:val="24"/>
          <w:szCs w:val="24"/>
        </w:rPr>
        <w:t xml:space="preserve"> Available at: </w:t>
      </w:r>
      <w:bookmarkEnd w:id="30"/>
      <w:r w:rsidRPr="006032BD">
        <w:fldChar w:fldCharType="begin"/>
      </w:r>
      <w:r w:rsidRPr="006032BD">
        <w:rPr>
          <w:rFonts w:ascii="Arial" w:hAnsi="Arial" w:cs="Arial"/>
          <w:sz w:val="24"/>
          <w:szCs w:val="24"/>
        </w:rPr>
        <w:instrText xml:space="preserve"> HYPERLINK "https://www.peoplemanagement.co.uk/long-reads/articles/what-caused-talent-crisis-how-hr-solve-labour-market" </w:instrText>
      </w:r>
      <w:r w:rsidRPr="006032BD">
        <w:fldChar w:fldCharType="separate"/>
      </w:r>
      <w:r w:rsidRPr="006032BD">
        <w:rPr>
          <w:rStyle w:val="Hyperlink"/>
          <w:rFonts w:ascii="Arial" w:hAnsi="Arial" w:cs="Arial"/>
          <w:color w:val="auto"/>
          <w:sz w:val="24"/>
          <w:szCs w:val="24"/>
        </w:rPr>
        <w:t>https://www.peoplemanagement.co.uk/long-reads/articles/what-caused-talent-crisis-how-hr-solve-labour-market</w:t>
      </w:r>
      <w:r w:rsidRPr="006032BD">
        <w:rPr>
          <w:rStyle w:val="Hyperlink"/>
          <w:rFonts w:ascii="Arial" w:hAnsi="Arial" w:cs="Arial"/>
          <w:color w:val="auto"/>
          <w:sz w:val="24"/>
          <w:szCs w:val="24"/>
        </w:rPr>
        <w:fldChar w:fldCharType="end"/>
      </w:r>
      <w:r w:rsidRPr="006032BD">
        <w:rPr>
          <w:rFonts w:ascii="Arial" w:hAnsi="Arial" w:cs="Arial"/>
          <w:sz w:val="24"/>
          <w:szCs w:val="24"/>
        </w:rPr>
        <w:t xml:space="preserve"> (Accessed: 11 December 2022).</w:t>
      </w:r>
    </w:p>
    <w:p w14:paraId="189D67E8" w14:textId="6065F3E4" w:rsidR="006032BD" w:rsidRPr="006032BD" w:rsidRDefault="006032BD" w:rsidP="006032BD">
      <w:pPr>
        <w:pStyle w:val="ListParagraph"/>
        <w:numPr>
          <w:ilvl w:val="0"/>
          <w:numId w:val="47"/>
        </w:numPr>
        <w:jc w:val="both"/>
        <w:rPr>
          <w:rFonts w:ascii="Arial" w:hAnsi="Arial" w:cs="Arial"/>
          <w:sz w:val="24"/>
          <w:szCs w:val="24"/>
        </w:rPr>
      </w:pPr>
      <w:r w:rsidRPr="006032BD">
        <w:rPr>
          <w:rFonts w:ascii="Arial" w:hAnsi="Arial" w:cs="Arial"/>
          <w:sz w:val="24"/>
          <w:szCs w:val="24"/>
        </w:rPr>
        <w:t xml:space="preserve">Fowler, A. (1999) </w:t>
      </w:r>
      <w:r w:rsidRPr="006032BD">
        <w:rPr>
          <w:rFonts w:ascii="Arial" w:hAnsi="Arial" w:cs="Arial"/>
          <w:i/>
          <w:iCs/>
          <w:sz w:val="24"/>
          <w:szCs w:val="24"/>
        </w:rPr>
        <w:t>Induction.</w:t>
      </w:r>
      <w:r w:rsidRPr="006032BD">
        <w:rPr>
          <w:rFonts w:ascii="Arial" w:hAnsi="Arial" w:cs="Arial"/>
          <w:sz w:val="24"/>
          <w:szCs w:val="24"/>
        </w:rPr>
        <w:t xml:space="preserve"> London: Chartered Institute of Personnel and Development.</w:t>
      </w:r>
    </w:p>
    <w:p w14:paraId="418DEFAD" w14:textId="6A1B2DFD" w:rsidR="001565CD" w:rsidRPr="006032BD" w:rsidRDefault="001565CD" w:rsidP="000C234B">
      <w:pPr>
        <w:pStyle w:val="ListParagraph"/>
        <w:numPr>
          <w:ilvl w:val="0"/>
          <w:numId w:val="47"/>
        </w:numPr>
        <w:jc w:val="both"/>
        <w:rPr>
          <w:rFonts w:ascii="Arial" w:hAnsi="Arial" w:cs="Arial"/>
          <w:sz w:val="24"/>
          <w:szCs w:val="24"/>
        </w:rPr>
      </w:pPr>
      <w:r w:rsidRPr="006032BD">
        <w:rPr>
          <w:rFonts w:ascii="Arial" w:hAnsi="Arial" w:cs="Arial"/>
          <w:sz w:val="24"/>
          <w:szCs w:val="24"/>
        </w:rPr>
        <w:t xml:space="preserve">Gifford, </w:t>
      </w:r>
      <w:r w:rsidR="00EC1870" w:rsidRPr="006032BD">
        <w:rPr>
          <w:rFonts w:ascii="Arial" w:hAnsi="Arial" w:cs="Arial"/>
          <w:sz w:val="24"/>
          <w:szCs w:val="24"/>
        </w:rPr>
        <w:t xml:space="preserve">J. and Green, M. (2020) </w:t>
      </w:r>
      <w:r w:rsidR="00EC1870" w:rsidRPr="006032BD">
        <w:rPr>
          <w:rFonts w:ascii="Arial" w:hAnsi="Arial" w:cs="Arial"/>
          <w:i/>
          <w:iCs/>
          <w:sz w:val="24"/>
          <w:szCs w:val="24"/>
        </w:rPr>
        <w:t>How could COVID-19 change the world of work?</w:t>
      </w:r>
      <w:r w:rsidR="009F6D45" w:rsidRPr="006032BD">
        <w:rPr>
          <w:rFonts w:ascii="Arial" w:hAnsi="Arial" w:cs="Arial"/>
          <w:sz w:val="24"/>
          <w:szCs w:val="24"/>
        </w:rPr>
        <w:t xml:space="preserve"> Available at:</w:t>
      </w:r>
      <w:r w:rsidR="006032BD">
        <w:rPr>
          <w:rFonts w:ascii="Arial" w:hAnsi="Arial" w:cs="Arial"/>
          <w:sz w:val="24"/>
          <w:szCs w:val="24"/>
        </w:rPr>
        <w:t xml:space="preserve"> </w:t>
      </w:r>
      <w:hyperlink r:id="rId23" w:anchor="gref" w:history="1">
        <w:r w:rsidR="006032BD" w:rsidRPr="006032BD">
          <w:rPr>
            <w:rStyle w:val="Hyperlink"/>
            <w:rFonts w:ascii="Arial" w:hAnsi="Arial" w:cs="Arial"/>
            <w:color w:val="auto"/>
            <w:sz w:val="24"/>
            <w:szCs w:val="24"/>
          </w:rPr>
          <w:t>https://www.cipd.co.uk/news-views/changing-work-views/future-work/thought-pieces/covid-19-change-work#gref</w:t>
        </w:r>
      </w:hyperlink>
      <w:r w:rsidR="006032BD">
        <w:rPr>
          <w:rFonts w:ascii="Arial" w:hAnsi="Arial" w:cs="Arial"/>
          <w:sz w:val="24"/>
          <w:szCs w:val="24"/>
        </w:rPr>
        <w:t xml:space="preserve"> </w:t>
      </w:r>
      <w:r w:rsidR="00715B30" w:rsidRPr="006032BD">
        <w:rPr>
          <w:rFonts w:ascii="Arial" w:hAnsi="Arial" w:cs="Arial"/>
          <w:sz w:val="24"/>
          <w:szCs w:val="24"/>
        </w:rPr>
        <w:t>(Accessed: 30 November 2022).</w:t>
      </w:r>
    </w:p>
    <w:p w14:paraId="757574F5" w14:textId="461FA594" w:rsidR="005526D9" w:rsidRPr="006032BD" w:rsidRDefault="00AF343A" w:rsidP="0070626C">
      <w:pPr>
        <w:pStyle w:val="ListParagraph"/>
        <w:numPr>
          <w:ilvl w:val="0"/>
          <w:numId w:val="47"/>
        </w:numPr>
        <w:rPr>
          <w:rFonts w:ascii="Arial" w:hAnsi="Arial" w:cs="Arial"/>
          <w:sz w:val="24"/>
          <w:szCs w:val="24"/>
        </w:rPr>
      </w:pPr>
      <w:r w:rsidRPr="006032BD">
        <w:rPr>
          <w:rFonts w:ascii="Arial" w:hAnsi="Arial" w:cs="Arial"/>
          <w:sz w:val="24"/>
          <w:szCs w:val="24"/>
          <w:shd w:val="clear" w:color="auto" w:fill="FBFBFB"/>
        </w:rPr>
        <w:t>Glassdoor</w:t>
      </w:r>
      <w:r w:rsidR="005526D9" w:rsidRPr="006032BD">
        <w:rPr>
          <w:rFonts w:ascii="Arial" w:hAnsi="Arial" w:cs="Arial"/>
          <w:sz w:val="24"/>
          <w:szCs w:val="24"/>
          <w:shd w:val="clear" w:color="auto" w:fill="FBFBFB"/>
        </w:rPr>
        <w:t>. (</w:t>
      </w:r>
      <w:r w:rsidRPr="006032BD">
        <w:rPr>
          <w:rFonts w:ascii="Arial" w:hAnsi="Arial" w:cs="Arial"/>
          <w:sz w:val="24"/>
          <w:szCs w:val="24"/>
          <w:shd w:val="clear" w:color="auto" w:fill="FBFBFB"/>
        </w:rPr>
        <w:t>2019</w:t>
      </w:r>
      <w:r w:rsidR="005526D9" w:rsidRPr="006032BD">
        <w:rPr>
          <w:rFonts w:ascii="Arial" w:hAnsi="Arial" w:cs="Arial"/>
          <w:sz w:val="24"/>
          <w:szCs w:val="24"/>
          <w:shd w:val="clear" w:color="auto" w:fill="FBFBFB"/>
        </w:rPr>
        <w:t>) '</w:t>
      </w:r>
      <w:r w:rsidR="00B967F7" w:rsidRPr="006032BD">
        <w:rPr>
          <w:rFonts w:ascii="Arial" w:hAnsi="Arial" w:cs="Arial"/>
          <w:sz w:val="24"/>
          <w:szCs w:val="24"/>
        </w:rPr>
        <w:t xml:space="preserve"> </w:t>
      </w:r>
      <w:r w:rsidR="00B967F7" w:rsidRPr="006032BD">
        <w:rPr>
          <w:rFonts w:ascii="Arial" w:hAnsi="Arial" w:cs="Arial"/>
          <w:sz w:val="24"/>
          <w:szCs w:val="24"/>
          <w:shd w:val="clear" w:color="auto" w:fill="FBFBFB"/>
        </w:rPr>
        <w:t>Why You Need a Raise Instead of a Bonus’</w:t>
      </w:r>
      <w:r w:rsidR="005526D9" w:rsidRPr="006032BD">
        <w:rPr>
          <w:rFonts w:ascii="Arial" w:hAnsi="Arial" w:cs="Arial"/>
          <w:sz w:val="24"/>
          <w:szCs w:val="24"/>
          <w:shd w:val="clear" w:color="auto" w:fill="FBFBFB"/>
        </w:rPr>
        <w:t>, </w:t>
      </w:r>
      <w:r w:rsidR="00B967F7" w:rsidRPr="006032BD">
        <w:rPr>
          <w:rFonts w:ascii="Arial" w:hAnsi="Arial" w:cs="Arial"/>
          <w:i/>
          <w:iCs/>
          <w:sz w:val="24"/>
          <w:szCs w:val="24"/>
          <w:shd w:val="clear" w:color="auto" w:fill="FBFBFB"/>
        </w:rPr>
        <w:t>Glassdoor</w:t>
      </w:r>
      <w:r w:rsidR="005526D9" w:rsidRPr="006032BD">
        <w:rPr>
          <w:rFonts w:ascii="Arial" w:hAnsi="Arial" w:cs="Arial"/>
          <w:sz w:val="24"/>
          <w:szCs w:val="24"/>
          <w:shd w:val="clear" w:color="auto" w:fill="FBFBFB"/>
        </w:rPr>
        <w:t xml:space="preserve">, </w:t>
      </w:r>
      <w:r w:rsidR="001B0093" w:rsidRPr="006032BD">
        <w:rPr>
          <w:rFonts w:ascii="Arial" w:hAnsi="Arial" w:cs="Arial"/>
          <w:sz w:val="24"/>
          <w:szCs w:val="24"/>
          <w:shd w:val="clear" w:color="auto" w:fill="FBFBFB"/>
        </w:rPr>
        <w:t>21 March</w:t>
      </w:r>
      <w:r w:rsidR="005526D9" w:rsidRPr="006032BD">
        <w:rPr>
          <w:rFonts w:ascii="Arial" w:hAnsi="Arial" w:cs="Arial"/>
          <w:sz w:val="24"/>
          <w:szCs w:val="24"/>
          <w:shd w:val="clear" w:color="auto" w:fill="FBFBFB"/>
        </w:rPr>
        <w:t xml:space="preserve">. Available at: </w:t>
      </w:r>
      <w:hyperlink r:id="rId24" w:history="1">
        <w:r w:rsidR="00B967F7" w:rsidRPr="006032BD">
          <w:rPr>
            <w:rStyle w:val="Hyperlink"/>
            <w:rFonts w:ascii="Arial" w:hAnsi="Arial" w:cs="Arial"/>
            <w:color w:val="auto"/>
            <w:sz w:val="24"/>
            <w:szCs w:val="24"/>
            <w:shd w:val="clear" w:color="auto" w:fill="FBFBFB"/>
          </w:rPr>
          <w:t>https://www.glassdoor.com/blog/raise-instead-of-bonus/</w:t>
        </w:r>
      </w:hyperlink>
      <w:r w:rsidR="00B967F7" w:rsidRPr="006032BD">
        <w:rPr>
          <w:rFonts w:ascii="Arial" w:hAnsi="Arial" w:cs="Arial"/>
          <w:sz w:val="24"/>
          <w:szCs w:val="24"/>
          <w:shd w:val="clear" w:color="auto" w:fill="FBFBFB"/>
        </w:rPr>
        <w:t xml:space="preserve"> </w:t>
      </w:r>
      <w:r w:rsidR="005526D9" w:rsidRPr="006032BD">
        <w:rPr>
          <w:rFonts w:ascii="Arial" w:hAnsi="Arial" w:cs="Arial"/>
          <w:sz w:val="24"/>
          <w:szCs w:val="24"/>
          <w:shd w:val="clear" w:color="auto" w:fill="FBFBFB"/>
        </w:rPr>
        <w:t xml:space="preserve"> </w:t>
      </w:r>
      <w:r w:rsidR="00B967F7" w:rsidRPr="006032BD">
        <w:rPr>
          <w:rFonts w:ascii="Arial" w:hAnsi="Arial" w:cs="Arial"/>
          <w:sz w:val="24"/>
          <w:szCs w:val="24"/>
          <w:shd w:val="clear" w:color="auto" w:fill="FBFBFB"/>
        </w:rPr>
        <w:t>(Accessed: 21 November 2022).</w:t>
      </w:r>
    </w:p>
    <w:p w14:paraId="49845E60" w14:textId="1843A09D" w:rsidR="00B96023" w:rsidRPr="006032BD" w:rsidRDefault="00F900F2" w:rsidP="0070626C">
      <w:pPr>
        <w:pStyle w:val="ListParagraph"/>
        <w:numPr>
          <w:ilvl w:val="0"/>
          <w:numId w:val="47"/>
        </w:numPr>
        <w:rPr>
          <w:rFonts w:ascii="Arial" w:hAnsi="Arial" w:cs="Arial"/>
          <w:sz w:val="24"/>
          <w:szCs w:val="24"/>
        </w:rPr>
      </w:pPr>
      <w:r w:rsidRPr="006032BD">
        <w:rPr>
          <w:rFonts w:ascii="Arial" w:hAnsi="Arial" w:cs="Arial"/>
          <w:sz w:val="24"/>
          <w:szCs w:val="24"/>
        </w:rPr>
        <w:t xml:space="preserve">Hartman, M., </w:t>
      </w:r>
      <w:proofErr w:type="spellStart"/>
      <w:r w:rsidRPr="006032BD">
        <w:rPr>
          <w:rFonts w:ascii="Arial" w:hAnsi="Arial" w:cs="Arial"/>
          <w:sz w:val="24"/>
          <w:szCs w:val="24"/>
        </w:rPr>
        <w:t>Herwartz</w:t>
      </w:r>
      <w:proofErr w:type="spellEnd"/>
      <w:r w:rsidR="00841BB7" w:rsidRPr="006032BD">
        <w:rPr>
          <w:rFonts w:ascii="Arial" w:hAnsi="Arial" w:cs="Arial"/>
          <w:sz w:val="24"/>
          <w:szCs w:val="24"/>
        </w:rPr>
        <w:t>, H., Ulm, M. (2022) ‘</w:t>
      </w:r>
      <w:r w:rsidR="00B96023" w:rsidRPr="006032BD">
        <w:rPr>
          <w:rFonts w:ascii="Arial" w:hAnsi="Arial" w:cs="Arial"/>
          <w:sz w:val="24"/>
          <w:szCs w:val="24"/>
        </w:rPr>
        <w:t>Inflation Targeting</w:t>
      </w:r>
      <w:r w:rsidR="00CD3323" w:rsidRPr="006032BD">
        <w:rPr>
          <w:rFonts w:ascii="Arial" w:hAnsi="Arial" w:cs="Arial"/>
          <w:sz w:val="24"/>
          <w:szCs w:val="24"/>
        </w:rPr>
        <w:t xml:space="preserve"> Under Inflation Uncertainty – Multi-Economy</w:t>
      </w:r>
      <w:r w:rsidR="00B96023" w:rsidRPr="006032BD">
        <w:rPr>
          <w:rFonts w:ascii="Arial" w:hAnsi="Arial" w:cs="Arial"/>
          <w:sz w:val="24"/>
          <w:szCs w:val="24"/>
        </w:rPr>
        <w:t xml:space="preserve"> </w:t>
      </w:r>
      <w:r w:rsidR="00CD3323" w:rsidRPr="006032BD">
        <w:rPr>
          <w:rFonts w:ascii="Arial" w:hAnsi="Arial" w:cs="Arial"/>
          <w:sz w:val="24"/>
          <w:szCs w:val="24"/>
        </w:rPr>
        <w:t xml:space="preserve">Evidence </w:t>
      </w:r>
      <w:r w:rsidR="00A8784A" w:rsidRPr="006032BD">
        <w:rPr>
          <w:rFonts w:ascii="Arial" w:hAnsi="Arial" w:cs="Arial"/>
          <w:sz w:val="24"/>
          <w:szCs w:val="24"/>
        </w:rPr>
        <w:t>from</w:t>
      </w:r>
      <w:r w:rsidR="00CD3323" w:rsidRPr="006032BD">
        <w:rPr>
          <w:rFonts w:ascii="Arial" w:hAnsi="Arial" w:cs="Arial"/>
          <w:sz w:val="24"/>
          <w:szCs w:val="24"/>
        </w:rPr>
        <w:t xml:space="preserve"> a Sto</w:t>
      </w:r>
      <w:r w:rsidR="00254E58" w:rsidRPr="006032BD">
        <w:rPr>
          <w:rFonts w:ascii="Arial" w:hAnsi="Arial" w:cs="Arial"/>
          <w:sz w:val="24"/>
          <w:szCs w:val="24"/>
        </w:rPr>
        <w:t xml:space="preserve">chastic Volatility Model’, </w:t>
      </w:r>
      <w:r w:rsidR="00A8784A" w:rsidRPr="006032BD">
        <w:rPr>
          <w:rFonts w:ascii="Arial" w:hAnsi="Arial" w:cs="Arial"/>
          <w:i/>
          <w:iCs/>
          <w:sz w:val="24"/>
          <w:szCs w:val="24"/>
        </w:rPr>
        <w:t>Macroeconomic Dynamics</w:t>
      </w:r>
      <w:r w:rsidR="00A8784A" w:rsidRPr="006032BD">
        <w:rPr>
          <w:rFonts w:ascii="Arial" w:hAnsi="Arial" w:cs="Arial"/>
          <w:sz w:val="24"/>
          <w:szCs w:val="24"/>
        </w:rPr>
        <w:t xml:space="preserve">, 26, pp. 1302–1337. </w:t>
      </w:r>
    </w:p>
    <w:p w14:paraId="3E0909D5" w14:textId="77777777" w:rsidR="00A8784A" w:rsidRPr="006032BD" w:rsidRDefault="00A8784A" w:rsidP="00A8784A">
      <w:pPr>
        <w:pStyle w:val="ListParagraph"/>
        <w:numPr>
          <w:ilvl w:val="0"/>
          <w:numId w:val="47"/>
        </w:numPr>
        <w:rPr>
          <w:rFonts w:ascii="Arial" w:hAnsi="Arial" w:cs="Arial"/>
          <w:sz w:val="24"/>
          <w:szCs w:val="24"/>
        </w:rPr>
      </w:pPr>
      <w:r w:rsidRPr="006032BD">
        <w:rPr>
          <w:rFonts w:ascii="Arial" w:hAnsi="Arial" w:cs="Arial"/>
          <w:sz w:val="24"/>
          <w:szCs w:val="24"/>
        </w:rPr>
        <w:t xml:space="preserve">Howe D.C., Chauhan R.S., Soderberg A.T., Buckley M.R. (2021) ‘Paradigm shifts caused by the COVID-19 pandemic’. </w:t>
      </w:r>
      <w:r w:rsidRPr="006032BD">
        <w:rPr>
          <w:rFonts w:ascii="Arial" w:hAnsi="Arial" w:cs="Arial"/>
          <w:i/>
          <w:iCs/>
          <w:sz w:val="24"/>
          <w:szCs w:val="24"/>
        </w:rPr>
        <w:t>Organisational Dynamics</w:t>
      </w:r>
      <w:r w:rsidRPr="006032BD">
        <w:rPr>
          <w:rFonts w:ascii="Arial" w:hAnsi="Arial" w:cs="Arial"/>
          <w:sz w:val="24"/>
          <w:szCs w:val="24"/>
        </w:rPr>
        <w:t xml:space="preserve">, 50(4), pp1-9. </w:t>
      </w:r>
    </w:p>
    <w:p w14:paraId="3C9F7987" w14:textId="752271B2" w:rsidR="00DD5DB2" w:rsidRPr="006032BD" w:rsidRDefault="00DD5DB2" w:rsidP="00DD5DB2">
      <w:pPr>
        <w:pStyle w:val="ListParagraph"/>
        <w:numPr>
          <w:ilvl w:val="0"/>
          <w:numId w:val="47"/>
        </w:numPr>
        <w:rPr>
          <w:rFonts w:ascii="Arial" w:hAnsi="Arial" w:cs="Arial"/>
          <w:sz w:val="24"/>
          <w:szCs w:val="24"/>
        </w:rPr>
      </w:pPr>
      <w:r w:rsidRPr="006032BD">
        <w:rPr>
          <w:rFonts w:ascii="Arial" w:hAnsi="Arial" w:cs="Arial"/>
          <w:sz w:val="24"/>
          <w:szCs w:val="24"/>
        </w:rPr>
        <w:t xml:space="preserve">Juneja, P. (2021) </w:t>
      </w:r>
      <w:r w:rsidR="00AF1C40" w:rsidRPr="006032BD">
        <w:rPr>
          <w:rFonts w:ascii="Arial" w:hAnsi="Arial" w:cs="Arial"/>
          <w:i/>
          <w:iCs/>
          <w:sz w:val="24"/>
          <w:szCs w:val="24"/>
        </w:rPr>
        <w:t>What is Inflation and How Does it Affect Professionals, Businesses, and Individuals</w:t>
      </w:r>
      <w:r w:rsidRPr="006032BD">
        <w:rPr>
          <w:rFonts w:ascii="Arial" w:hAnsi="Arial" w:cs="Arial"/>
          <w:sz w:val="24"/>
          <w:szCs w:val="24"/>
        </w:rPr>
        <w:t xml:space="preserve">. Available at: </w:t>
      </w:r>
      <w:hyperlink r:id="rId25" w:history="1">
        <w:r w:rsidR="00AF1C40" w:rsidRPr="006032BD">
          <w:rPr>
            <w:rStyle w:val="Hyperlink"/>
            <w:rFonts w:ascii="Arial" w:hAnsi="Arial" w:cs="Arial"/>
            <w:color w:val="auto"/>
            <w:sz w:val="24"/>
            <w:szCs w:val="24"/>
          </w:rPr>
          <w:t>https://www.managementstudyguide.com/impact-of-political-stability-on-businesses-and-professionals.htm</w:t>
        </w:r>
      </w:hyperlink>
      <w:r w:rsidR="00AF1C40" w:rsidRPr="006032BD">
        <w:rPr>
          <w:rFonts w:ascii="Arial" w:hAnsi="Arial" w:cs="Arial"/>
          <w:sz w:val="24"/>
          <w:szCs w:val="24"/>
        </w:rPr>
        <w:t xml:space="preserve"> </w:t>
      </w:r>
      <w:r w:rsidRPr="006032BD">
        <w:rPr>
          <w:rFonts w:ascii="Arial" w:hAnsi="Arial" w:cs="Arial"/>
          <w:sz w:val="24"/>
          <w:szCs w:val="24"/>
        </w:rPr>
        <w:t>(Accessed: 21 November 2022).</w:t>
      </w:r>
    </w:p>
    <w:p w14:paraId="341823D6" w14:textId="3245AFA4" w:rsidR="003C35C3" w:rsidRPr="006032BD" w:rsidRDefault="003C35C3" w:rsidP="000C234B">
      <w:pPr>
        <w:pStyle w:val="ListParagraph"/>
        <w:numPr>
          <w:ilvl w:val="0"/>
          <w:numId w:val="47"/>
        </w:numPr>
        <w:jc w:val="both"/>
        <w:rPr>
          <w:rFonts w:ascii="Arial" w:hAnsi="Arial" w:cs="Arial"/>
          <w:sz w:val="24"/>
          <w:szCs w:val="24"/>
        </w:rPr>
      </w:pPr>
      <w:bookmarkStart w:id="31" w:name="_Hlk121772479"/>
      <w:r w:rsidRPr="006032BD">
        <w:rPr>
          <w:rFonts w:ascii="Arial" w:hAnsi="Arial" w:cs="Arial"/>
          <w:sz w:val="24"/>
          <w:szCs w:val="24"/>
        </w:rPr>
        <w:t>Juneja</w:t>
      </w:r>
      <w:r w:rsidR="008E607F" w:rsidRPr="006032BD">
        <w:rPr>
          <w:rFonts w:ascii="Arial" w:hAnsi="Arial" w:cs="Arial"/>
          <w:sz w:val="24"/>
          <w:szCs w:val="24"/>
        </w:rPr>
        <w:t>, P. (2022)</w:t>
      </w:r>
      <w:r w:rsidR="008E607F" w:rsidRPr="006032BD">
        <w:rPr>
          <w:rFonts w:ascii="Arial" w:hAnsi="Arial" w:cs="Arial"/>
          <w:i/>
          <w:iCs/>
          <w:sz w:val="24"/>
          <w:szCs w:val="24"/>
        </w:rPr>
        <w:t xml:space="preserve"> </w:t>
      </w:r>
      <w:r w:rsidR="00380822" w:rsidRPr="006032BD">
        <w:rPr>
          <w:rFonts w:ascii="Arial" w:hAnsi="Arial" w:cs="Arial"/>
          <w:i/>
          <w:iCs/>
          <w:sz w:val="24"/>
          <w:szCs w:val="24"/>
        </w:rPr>
        <w:t xml:space="preserve">Impact of Political Stability on Businesses and Working Professionals. </w:t>
      </w:r>
      <w:r w:rsidR="00380822" w:rsidRPr="006032BD">
        <w:rPr>
          <w:rFonts w:ascii="Arial" w:hAnsi="Arial" w:cs="Arial"/>
          <w:sz w:val="24"/>
          <w:szCs w:val="24"/>
        </w:rPr>
        <w:t xml:space="preserve">Available at: </w:t>
      </w:r>
      <w:bookmarkEnd w:id="31"/>
      <w:r w:rsidR="005D0110" w:rsidRPr="006032BD">
        <w:rPr>
          <w:rFonts w:ascii="Arial" w:hAnsi="Arial" w:cs="Arial"/>
          <w:sz w:val="24"/>
          <w:szCs w:val="24"/>
        </w:rPr>
        <w:fldChar w:fldCharType="begin"/>
      </w:r>
      <w:r w:rsidR="005D0110" w:rsidRPr="006032BD">
        <w:rPr>
          <w:rFonts w:ascii="Arial" w:hAnsi="Arial" w:cs="Arial"/>
          <w:sz w:val="24"/>
          <w:szCs w:val="24"/>
        </w:rPr>
        <w:instrText xml:space="preserve"> HYPERLINK "https://www.managementstudyguide.com/impact-of-political-stability-on-businesses-and-professionals.htm" </w:instrText>
      </w:r>
      <w:r w:rsidR="005D0110" w:rsidRPr="006032BD">
        <w:rPr>
          <w:rFonts w:ascii="Arial" w:hAnsi="Arial" w:cs="Arial"/>
          <w:sz w:val="24"/>
          <w:szCs w:val="24"/>
        </w:rPr>
      </w:r>
      <w:r w:rsidR="005D0110" w:rsidRPr="006032BD">
        <w:rPr>
          <w:rFonts w:ascii="Arial" w:hAnsi="Arial" w:cs="Arial"/>
          <w:sz w:val="24"/>
          <w:szCs w:val="24"/>
        </w:rPr>
        <w:fldChar w:fldCharType="separate"/>
      </w:r>
      <w:r w:rsidR="005D0110" w:rsidRPr="006032BD">
        <w:rPr>
          <w:rStyle w:val="Hyperlink"/>
          <w:rFonts w:ascii="Arial" w:hAnsi="Arial" w:cs="Arial"/>
          <w:color w:val="auto"/>
          <w:sz w:val="24"/>
          <w:szCs w:val="24"/>
        </w:rPr>
        <w:t>https://www.managementstudyguide.com/impact-of-political-stability-on-businesses-and-professionals.htm</w:t>
      </w:r>
      <w:r w:rsidR="005D0110" w:rsidRPr="006032BD">
        <w:rPr>
          <w:rFonts w:ascii="Arial" w:hAnsi="Arial" w:cs="Arial"/>
          <w:sz w:val="24"/>
          <w:szCs w:val="24"/>
        </w:rPr>
        <w:fldChar w:fldCharType="end"/>
      </w:r>
      <w:r w:rsidR="005D0110" w:rsidRPr="006032BD">
        <w:rPr>
          <w:rFonts w:ascii="Arial" w:hAnsi="Arial" w:cs="Arial"/>
          <w:sz w:val="24"/>
          <w:szCs w:val="24"/>
        </w:rPr>
        <w:t xml:space="preserve"> (Accessed: 21 November 2022).</w:t>
      </w:r>
    </w:p>
    <w:p w14:paraId="7B9CD5B8" w14:textId="14311F00" w:rsidR="000471DD" w:rsidRPr="006032BD" w:rsidRDefault="000471DD" w:rsidP="000471DD">
      <w:pPr>
        <w:pStyle w:val="ListParagraph"/>
        <w:numPr>
          <w:ilvl w:val="0"/>
          <w:numId w:val="47"/>
        </w:numPr>
        <w:jc w:val="both"/>
        <w:rPr>
          <w:rFonts w:ascii="Arial" w:hAnsi="Arial" w:cs="Arial"/>
          <w:sz w:val="24"/>
          <w:szCs w:val="24"/>
        </w:rPr>
      </w:pPr>
      <w:r w:rsidRPr="006032BD">
        <w:rPr>
          <w:rFonts w:ascii="Arial" w:hAnsi="Arial" w:cs="Arial"/>
          <w:sz w:val="24"/>
          <w:szCs w:val="24"/>
        </w:rPr>
        <w:t xml:space="preserve">Jacobs, K (2021) </w:t>
      </w:r>
      <w:r w:rsidR="00503A20" w:rsidRPr="006032BD">
        <w:rPr>
          <w:rFonts w:ascii="Arial" w:hAnsi="Arial" w:cs="Arial"/>
          <w:sz w:val="24"/>
          <w:szCs w:val="24"/>
        </w:rPr>
        <w:t>‘</w:t>
      </w:r>
      <w:r w:rsidRPr="006032BD">
        <w:rPr>
          <w:rFonts w:ascii="Arial" w:hAnsi="Arial" w:cs="Arial"/>
          <w:sz w:val="24"/>
          <w:szCs w:val="24"/>
        </w:rPr>
        <w:t>How to be an employer of Choice</w:t>
      </w:r>
      <w:r w:rsidR="00503A20" w:rsidRPr="006032BD">
        <w:rPr>
          <w:rFonts w:ascii="Arial" w:hAnsi="Arial" w:cs="Arial"/>
          <w:sz w:val="24"/>
          <w:szCs w:val="24"/>
        </w:rPr>
        <w:t>’</w:t>
      </w:r>
      <w:r w:rsidRPr="006032BD">
        <w:rPr>
          <w:rFonts w:ascii="Arial" w:hAnsi="Arial" w:cs="Arial"/>
          <w:sz w:val="24"/>
          <w:szCs w:val="24"/>
        </w:rPr>
        <w:t xml:space="preserve">, </w:t>
      </w:r>
      <w:r w:rsidRPr="006032BD">
        <w:rPr>
          <w:rFonts w:ascii="Arial" w:hAnsi="Arial" w:cs="Arial"/>
          <w:i/>
          <w:iCs/>
          <w:sz w:val="24"/>
          <w:szCs w:val="24"/>
        </w:rPr>
        <w:t>People Management, December 2021/January 2022,</w:t>
      </w:r>
      <w:r w:rsidRPr="006032BD">
        <w:rPr>
          <w:rFonts w:ascii="Arial" w:hAnsi="Arial" w:cs="Arial"/>
          <w:sz w:val="24"/>
          <w:szCs w:val="24"/>
        </w:rPr>
        <w:t xml:space="preserve"> pp. 33-35.</w:t>
      </w:r>
    </w:p>
    <w:p w14:paraId="58AB6940" w14:textId="285C6509" w:rsidR="00194DB6" w:rsidRPr="006032BD" w:rsidRDefault="00F9227D" w:rsidP="000C234B">
      <w:pPr>
        <w:pStyle w:val="ListParagraph"/>
        <w:numPr>
          <w:ilvl w:val="0"/>
          <w:numId w:val="47"/>
        </w:numPr>
        <w:jc w:val="both"/>
        <w:rPr>
          <w:rFonts w:ascii="Arial" w:hAnsi="Arial" w:cs="Arial"/>
          <w:sz w:val="24"/>
          <w:szCs w:val="24"/>
        </w:rPr>
      </w:pPr>
      <w:proofErr w:type="spellStart"/>
      <w:r w:rsidRPr="006032BD">
        <w:rPr>
          <w:rFonts w:ascii="Arial" w:hAnsi="Arial" w:cs="Arial"/>
          <w:sz w:val="24"/>
          <w:szCs w:val="24"/>
        </w:rPr>
        <w:t>Markides</w:t>
      </w:r>
      <w:proofErr w:type="spellEnd"/>
      <w:r w:rsidR="00194DB6" w:rsidRPr="006032BD">
        <w:rPr>
          <w:rFonts w:ascii="Arial" w:hAnsi="Arial" w:cs="Arial"/>
          <w:sz w:val="24"/>
          <w:szCs w:val="24"/>
        </w:rPr>
        <w:t xml:space="preserve">, </w:t>
      </w:r>
      <w:r w:rsidR="00E76D28" w:rsidRPr="006032BD">
        <w:rPr>
          <w:rFonts w:ascii="Arial" w:hAnsi="Arial" w:cs="Arial"/>
          <w:sz w:val="24"/>
          <w:szCs w:val="24"/>
        </w:rPr>
        <w:t>C</w:t>
      </w:r>
      <w:r w:rsidR="00194DB6" w:rsidRPr="006032BD">
        <w:rPr>
          <w:rFonts w:ascii="Arial" w:hAnsi="Arial" w:cs="Arial"/>
          <w:sz w:val="24"/>
          <w:szCs w:val="24"/>
        </w:rPr>
        <w:t xml:space="preserve">, </w:t>
      </w:r>
      <w:proofErr w:type="spellStart"/>
      <w:r w:rsidR="00E76D28" w:rsidRPr="006032BD">
        <w:rPr>
          <w:rFonts w:ascii="Arial" w:hAnsi="Arial" w:cs="Arial"/>
          <w:sz w:val="24"/>
          <w:szCs w:val="24"/>
        </w:rPr>
        <w:t>Oyon</w:t>
      </w:r>
      <w:proofErr w:type="spellEnd"/>
      <w:r w:rsidR="00194DB6" w:rsidRPr="006032BD">
        <w:rPr>
          <w:rFonts w:ascii="Arial" w:hAnsi="Arial" w:cs="Arial"/>
          <w:sz w:val="24"/>
          <w:szCs w:val="24"/>
        </w:rPr>
        <w:t xml:space="preserve">, </w:t>
      </w:r>
      <w:r w:rsidR="00E76D28" w:rsidRPr="006032BD">
        <w:rPr>
          <w:rFonts w:ascii="Arial" w:hAnsi="Arial" w:cs="Arial"/>
          <w:sz w:val="24"/>
          <w:szCs w:val="24"/>
        </w:rPr>
        <w:t>D</w:t>
      </w:r>
      <w:r w:rsidR="00194DB6" w:rsidRPr="006032BD">
        <w:rPr>
          <w:rFonts w:ascii="Arial" w:hAnsi="Arial" w:cs="Arial"/>
          <w:sz w:val="24"/>
          <w:szCs w:val="24"/>
        </w:rPr>
        <w:t xml:space="preserve"> and </w:t>
      </w:r>
      <w:proofErr w:type="spellStart"/>
      <w:r w:rsidR="00E76D28" w:rsidRPr="006032BD">
        <w:rPr>
          <w:rFonts w:ascii="Arial" w:hAnsi="Arial" w:cs="Arial"/>
          <w:sz w:val="24"/>
          <w:szCs w:val="24"/>
        </w:rPr>
        <w:t>Schnegg</w:t>
      </w:r>
      <w:proofErr w:type="spellEnd"/>
      <w:r w:rsidR="00194DB6" w:rsidRPr="006032BD">
        <w:rPr>
          <w:rFonts w:ascii="Arial" w:hAnsi="Arial" w:cs="Arial"/>
          <w:sz w:val="24"/>
          <w:szCs w:val="24"/>
        </w:rPr>
        <w:t xml:space="preserve">, </w:t>
      </w:r>
      <w:r w:rsidR="00E76D28" w:rsidRPr="006032BD">
        <w:rPr>
          <w:rFonts w:ascii="Arial" w:hAnsi="Arial" w:cs="Arial"/>
          <w:sz w:val="24"/>
          <w:szCs w:val="24"/>
        </w:rPr>
        <w:t>M</w:t>
      </w:r>
      <w:r w:rsidR="00194DB6" w:rsidRPr="006032BD">
        <w:rPr>
          <w:rFonts w:ascii="Arial" w:hAnsi="Arial" w:cs="Arial"/>
          <w:sz w:val="24"/>
          <w:szCs w:val="24"/>
        </w:rPr>
        <w:t>. (20</w:t>
      </w:r>
      <w:r w:rsidR="008F488F" w:rsidRPr="006032BD">
        <w:rPr>
          <w:rFonts w:ascii="Arial" w:hAnsi="Arial" w:cs="Arial"/>
          <w:sz w:val="24"/>
          <w:szCs w:val="24"/>
        </w:rPr>
        <w:t>19</w:t>
      </w:r>
      <w:r w:rsidR="00194DB6" w:rsidRPr="006032BD">
        <w:rPr>
          <w:rFonts w:ascii="Arial" w:hAnsi="Arial" w:cs="Arial"/>
          <w:sz w:val="24"/>
          <w:szCs w:val="24"/>
        </w:rPr>
        <w:t>) ‘</w:t>
      </w:r>
      <w:r w:rsidR="008F488F" w:rsidRPr="006032BD">
        <w:rPr>
          <w:rFonts w:ascii="Arial" w:hAnsi="Arial" w:cs="Arial"/>
          <w:sz w:val="24"/>
          <w:szCs w:val="24"/>
        </w:rPr>
        <w:t>Firms need new ways to monitor their environment</w:t>
      </w:r>
      <w:r w:rsidR="00194DB6" w:rsidRPr="006032BD">
        <w:rPr>
          <w:rFonts w:ascii="Arial" w:hAnsi="Arial" w:cs="Arial"/>
          <w:sz w:val="24"/>
          <w:szCs w:val="24"/>
        </w:rPr>
        <w:t xml:space="preserve">’, </w:t>
      </w:r>
      <w:r w:rsidR="008F488F" w:rsidRPr="006032BD">
        <w:rPr>
          <w:rFonts w:ascii="Arial" w:hAnsi="Arial" w:cs="Arial"/>
          <w:sz w:val="24"/>
          <w:szCs w:val="24"/>
        </w:rPr>
        <w:t>London Business School</w:t>
      </w:r>
      <w:r w:rsidR="00194DB6" w:rsidRPr="006032BD">
        <w:rPr>
          <w:rFonts w:ascii="Arial" w:hAnsi="Arial" w:cs="Arial"/>
          <w:sz w:val="24"/>
          <w:szCs w:val="24"/>
        </w:rPr>
        <w:t>, 1</w:t>
      </w:r>
      <w:r w:rsidR="008F488F" w:rsidRPr="006032BD">
        <w:rPr>
          <w:rFonts w:ascii="Arial" w:hAnsi="Arial" w:cs="Arial"/>
          <w:sz w:val="24"/>
          <w:szCs w:val="24"/>
        </w:rPr>
        <w:t>2 August</w:t>
      </w:r>
      <w:r w:rsidR="00194DB6" w:rsidRPr="006032BD">
        <w:rPr>
          <w:rFonts w:ascii="Arial" w:hAnsi="Arial" w:cs="Arial"/>
          <w:sz w:val="24"/>
          <w:szCs w:val="24"/>
        </w:rPr>
        <w:t xml:space="preserve">. Available at: </w:t>
      </w:r>
      <w:hyperlink r:id="rId26" w:history="1">
        <w:r w:rsidRPr="006032BD">
          <w:rPr>
            <w:rStyle w:val="Hyperlink"/>
            <w:rFonts w:ascii="Arial" w:hAnsi="Arial" w:cs="Arial"/>
            <w:color w:val="auto"/>
            <w:sz w:val="24"/>
            <w:szCs w:val="24"/>
          </w:rPr>
          <w:t>https://www.london.edu/think/firms-need-new-ways-to-monitor-their-environment</w:t>
        </w:r>
      </w:hyperlink>
      <w:r w:rsidRPr="006032BD">
        <w:rPr>
          <w:rFonts w:ascii="Arial" w:hAnsi="Arial" w:cs="Arial"/>
          <w:sz w:val="24"/>
          <w:szCs w:val="24"/>
        </w:rPr>
        <w:t xml:space="preserve"> </w:t>
      </w:r>
      <w:bookmarkStart w:id="32" w:name="_Hlk121772217"/>
      <w:r w:rsidR="00194DB6" w:rsidRPr="006032BD">
        <w:rPr>
          <w:rFonts w:ascii="Arial" w:hAnsi="Arial" w:cs="Arial"/>
          <w:sz w:val="24"/>
          <w:szCs w:val="24"/>
        </w:rPr>
        <w:t>(Accessed: 21 November 2022).</w:t>
      </w:r>
      <w:bookmarkEnd w:id="32"/>
    </w:p>
    <w:p w14:paraId="33AF90AF" w14:textId="5959F8C3" w:rsidR="008B05C5" w:rsidRPr="006032BD" w:rsidRDefault="00882AE7" w:rsidP="000C234B">
      <w:pPr>
        <w:pStyle w:val="ListParagraph"/>
        <w:numPr>
          <w:ilvl w:val="0"/>
          <w:numId w:val="47"/>
        </w:numPr>
        <w:rPr>
          <w:rFonts w:ascii="Arial" w:hAnsi="Arial" w:cs="Arial"/>
          <w:sz w:val="24"/>
          <w:szCs w:val="24"/>
        </w:rPr>
      </w:pPr>
      <w:r w:rsidRPr="006032BD">
        <w:rPr>
          <w:rFonts w:ascii="Arial" w:hAnsi="Arial" w:cs="Arial"/>
          <w:sz w:val="24"/>
          <w:szCs w:val="24"/>
        </w:rPr>
        <w:t>Michael Page</w:t>
      </w:r>
      <w:r w:rsidR="008C3982" w:rsidRPr="006032BD">
        <w:rPr>
          <w:rFonts w:ascii="Arial" w:hAnsi="Arial" w:cs="Arial"/>
          <w:sz w:val="24"/>
          <w:szCs w:val="24"/>
        </w:rPr>
        <w:t xml:space="preserve"> (202</w:t>
      </w:r>
      <w:r w:rsidRPr="006032BD">
        <w:rPr>
          <w:rFonts w:ascii="Arial" w:hAnsi="Arial" w:cs="Arial"/>
          <w:sz w:val="24"/>
          <w:szCs w:val="24"/>
        </w:rPr>
        <w:t>2</w:t>
      </w:r>
      <w:r w:rsidR="008C3982" w:rsidRPr="006032BD">
        <w:rPr>
          <w:rFonts w:ascii="Arial" w:hAnsi="Arial" w:cs="Arial"/>
          <w:sz w:val="24"/>
          <w:szCs w:val="24"/>
        </w:rPr>
        <w:t>) </w:t>
      </w:r>
      <w:r w:rsidR="008C3982" w:rsidRPr="006032BD">
        <w:rPr>
          <w:rFonts w:ascii="Arial" w:hAnsi="Arial" w:cs="Arial"/>
          <w:i/>
          <w:iCs/>
          <w:sz w:val="24"/>
          <w:szCs w:val="24"/>
        </w:rPr>
        <w:t>The changing attitudes toward what employees want)</w:t>
      </w:r>
      <w:r w:rsidR="008C3982" w:rsidRPr="006032BD">
        <w:rPr>
          <w:rFonts w:ascii="Arial" w:hAnsi="Arial" w:cs="Arial"/>
          <w:sz w:val="24"/>
          <w:szCs w:val="24"/>
        </w:rPr>
        <w:t xml:space="preserve">. Available at: </w:t>
      </w:r>
      <w:hyperlink r:id="rId27" w:history="1">
        <w:r w:rsidRPr="006032BD">
          <w:rPr>
            <w:rStyle w:val="Hyperlink"/>
            <w:rFonts w:ascii="Arial" w:hAnsi="Arial" w:cs="Arial"/>
            <w:color w:val="auto"/>
            <w:sz w:val="24"/>
            <w:szCs w:val="24"/>
          </w:rPr>
          <w:t>https://www.michaelpage.co.uk/advice/management-advice/attraction-and-recruitment/changing-attitudes-toward-what-employees-want</w:t>
        </w:r>
      </w:hyperlink>
      <w:r w:rsidRPr="006032BD">
        <w:rPr>
          <w:rFonts w:ascii="Arial" w:hAnsi="Arial" w:cs="Arial"/>
          <w:sz w:val="24"/>
          <w:szCs w:val="24"/>
        </w:rPr>
        <w:t xml:space="preserve"> </w:t>
      </w:r>
      <w:r w:rsidR="008C3982" w:rsidRPr="006032BD">
        <w:rPr>
          <w:rFonts w:ascii="Arial" w:hAnsi="Arial" w:cs="Arial"/>
          <w:sz w:val="24"/>
          <w:szCs w:val="24"/>
        </w:rPr>
        <w:t>(Accessed: 1</w:t>
      </w:r>
      <w:r w:rsidRPr="006032BD">
        <w:rPr>
          <w:rFonts w:ascii="Arial" w:hAnsi="Arial" w:cs="Arial"/>
          <w:sz w:val="24"/>
          <w:szCs w:val="24"/>
        </w:rPr>
        <w:t>0</w:t>
      </w:r>
      <w:r w:rsidR="008C3982" w:rsidRPr="006032BD">
        <w:rPr>
          <w:rFonts w:ascii="Arial" w:hAnsi="Arial" w:cs="Arial"/>
          <w:sz w:val="24"/>
          <w:szCs w:val="24"/>
        </w:rPr>
        <w:t xml:space="preserve"> </w:t>
      </w:r>
      <w:r w:rsidRPr="006032BD">
        <w:rPr>
          <w:rFonts w:ascii="Arial" w:hAnsi="Arial" w:cs="Arial"/>
          <w:sz w:val="24"/>
          <w:szCs w:val="24"/>
        </w:rPr>
        <w:t>December</w:t>
      </w:r>
      <w:r w:rsidR="008C3982" w:rsidRPr="006032BD">
        <w:rPr>
          <w:rFonts w:ascii="Arial" w:hAnsi="Arial" w:cs="Arial"/>
          <w:sz w:val="24"/>
          <w:szCs w:val="24"/>
        </w:rPr>
        <w:t xml:space="preserve"> 202</w:t>
      </w:r>
      <w:r w:rsidRPr="006032BD">
        <w:rPr>
          <w:rFonts w:ascii="Arial" w:hAnsi="Arial" w:cs="Arial"/>
          <w:sz w:val="24"/>
          <w:szCs w:val="24"/>
        </w:rPr>
        <w:t>2</w:t>
      </w:r>
      <w:r w:rsidR="008C3982" w:rsidRPr="006032BD">
        <w:rPr>
          <w:rFonts w:ascii="Arial" w:hAnsi="Arial" w:cs="Arial"/>
          <w:sz w:val="24"/>
          <w:szCs w:val="24"/>
        </w:rPr>
        <w:t>).</w:t>
      </w:r>
    </w:p>
    <w:p w14:paraId="6CDE357E" w14:textId="61082AE7" w:rsidR="0008707E" w:rsidRPr="006032BD" w:rsidRDefault="00016975" w:rsidP="000C234B">
      <w:pPr>
        <w:pStyle w:val="ListParagraph"/>
        <w:numPr>
          <w:ilvl w:val="0"/>
          <w:numId w:val="47"/>
        </w:numPr>
        <w:rPr>
          <w:rFonts w:ascii="Arial" w:hAnsi="Arial" w:cs="Arial"/>
          <w:sz w:val="24"/>
          <w:szCs w:val="24"/>
        </w:rPr>
      </w:pPr>
      <w:r w:rsidRPr="006032BD">
        <w:rPr>
          <w:rFonts w:ascii="Arial" w:hAnsi="Arial" w:cs="Arial"/>
          <w:sz w:val="24"/>
          <w:szCs w:val="24"/>
        </w:rPr>
        <w:t xml:space="preserve">ONS- </w:t>
      </w:r>
      <w:r w:rsidR="0008707E" w:rsidRPr="006032BD">
        <w:rPr>
          <w:rFonts w:ascii="Arial" w:hAnsi="Arial" w:cs="Arial"/>
          <w:sz w:val="24"/>
          <w:szCs w:val="24"/>
        </w:rPr>
        <w:t>Office for National Statistics</w:t>
      </w:r>
      <w:r w:rsidRPr="006032BD">
        <w:rPr>
          <w:rFonts w:ascii="Arial" w:hAnsi="Arial" w:cs="Arial"/>
          <w:sz w:val="24"/>
          <w:szCs w:val="24"/>
        </w:rPr>
        <w:t xml:space="preserve"> </w:t>
      </w:r>
      <w:r w:rsidR="00051B56" w:rsidRPr="006032BD">
        <w:rPr>
          <w:rFonts w:ascii="Arial" w:hAnsi="Arial" w:cs="Arial"/>
          <w:sz w:val="24"/>
          <w:szCs w:val="24"/>
        </w:rPr>
        <w:t xml:space="preserve">(2021) </w:t>
      </w:r>
      <w:r w:rsidR="00051B56" w:rsidRPr="006032BD">
        <w:rPr>
          <w:rFonts w:ascii="Arial" w:hAnsi="Arial" w:cs="Arial"/>
          <w:i/>
          <w:iCs/>
          <w:sz w:val="24"/>
          <w:szCs w:val="24"/>
        </w:rPr>
        <w:t>Business and individual attitudes towards the future of homeworking, UK: April to May 2021</w:t>
      </w:r>
      <w:r w:rsidR="009D6B24" w:rsidRPr="006032BD">
        <w:rPr>
          <w:rFonts w:ascii="Arial" w:hAnsi="Arial" w:cs="Arial"/>
          <w:i/>
          <w:iCs/>
          <w:sz w:val="24"/>
          <w:szCs w:val="24"/>
        </w:rPr>
        <w:t xml:space="preserve">. </w:t>
      </w:r>
      <w:r w:rsidR="009D6B24" w:rsidRPr="006032BD">
        <w:rPr>
          <w:rFonts w:ascii="Arial" w:hAnsi="Arial" w:cs="Arial"/>
          <w:sz w:val="24"/>
          <w:szCs w:val="24"/>
        </w:rPr>
        <w:t xml:space="preserve">Available at: </w:t>
      </w:r>
      <w:hyperlink r:id="rId28" w:history="1">
        <w:r w:rsidR="009D6B24" w:rsidRPr="006032BD">
          <w:rPr>
            <w:rStyle w:val="Hyperlink"/>
            <w:rFonts w:ascii="Arial" w:hAnsi="Arial" w:cs="Arial"/>
            <w:color w:val="auto"/>
            <w:sz w:val="24"/>
            <w:szCs w:val="24"/>
          </w:rPr>
          <w:t>https://www.ons.gov.uk/employmentandlabourmarket/peopleinwork/employmentandemployeetypes/articles/businessandindividualattitudestowardsthefutureofhomeworkinguk/apriltomay2021</w:t>
        </w:r>
      </w:hyperlink>
      <w:r w:rsidR="009D6B24" w:rsidRPr="006032BD">
        <w:rPr>
          <w:rFonts w:ascii="Arial" w:hAnsi="Arial" w:cs="Arial"/>
          <w:sz w:val="24"/>
          <w:szCs w:val="24"/>
        </w:rPr>
        <w:t xml:space="preserve"> (Accessed: 10 December 2022).</w:t>
      </w:r>
    </w:p>
    <w:p w14:paraId="112B1DF5" w14:textId="244CC4CE" w:rsidR="001600C6" w:rsidRPr="006032BD" w:rsidRDefault="001600C6" w:rsidP="001600C6">
      <w:pPr>
        <w:pStyle w:val="ListParagraph"/>
        <w:numPr>
          <w:ilvl w:val="0"/>
          <w:numId w:val="47"/>
        </w:numPr>
        <w:rPr>
          <w:rFonts w:ascii="Arial" w:hAnsi="Arial" w:cs="Arial"/>
          <w:sz w:val="24"/>
          <w:szCs w:val="24"/>
        </w:rPr>
      </w:pPr>
      <w:r w:rsidRPr="006032BD">
        <w:rPr>
          <w:rFonts w:ascii="Arial" w:hAnsi="Arial" w:cs="Arial"/>
          <w:sz w:val="24"/>
          <w:szCs w:val="24"/>
        </w:rPr>
        <w:t>ONS- Office for National Statistics (202</w:t>
      </w:r>
      <w:r w:rsidR="00085449" w:rsidRPr="006032BD">
        <w:rPr>
          <w:rFonts w:ascii="Arial" w:hAnsi="Arial" w:cs="Arial"/>
          <w:sz w:val="24"/>
          <w:szCs w:val="24"/>
        </w:rPr>
        <w:t>2</w:t>
      </w:r>
      <w:r w:rsidRPr="006032BD">
        <w:rPr>
          <w:rFonts w:ascii="Arial" w:hAnsi="Arial" w:cs="Arial"/>
          <w:sz w:val="24"/>
          <w:szCs w:val="24"/>
        </w:rPr>
        <w:t xml:space="preserve">) </w:t>
      </w:r>
      <w:r w:rsidR="00085449" w:rsidRPr="006032BD">
        <w:rPr>
          <w:rFonts w:ascii="Arial" w:hAnsi="Arial" w:cs="Arial"/>
          <w:i/>
          <w:iCs/>
          <w:sz w:val="24"/>
          <w:szCs w:val="24"/>
        </w:rPr>
        <w:t>Consumer price inflation, UK: September 2022</w:t>
      </w:r>
      <w:r w:rsidRPr="006032BD">
        <w:rPr>
          <w:rFonts w:ascii="Arial" w:hAnsi="Arial" w:cs="Arial"/>
          <w:i/>
          <w:iCs/>
          <w:sz w:val="24"/>
          <w:szCs w:val="24"/>
        </w:rPr>
        <w:t xml:space="preserve">. </w:t>
      </w:r>
      <w:r w:rsidRPr="006032BD">
        <w:rPr>
          <w:rFonts w:ascii="Arial" w:hAnsi="Arial" w:cs="Arial"/>
          <w:sz w:val="24"/>
          <w:szCs w:val="24"/>
        </w:rPr>
        <w:t xml:space="preserve">Available at: </w:t>
      </w:r>
      <w:hyperlink r:id="rId29" w:history="1">
        <w:r w:rsidR="00085449" w:rsidRPr="006032BD">
          <w:rPr>
            <w:rStyle w:val="Hyperlink"/>
            <w:rFonts w:ascii="Arial" w:hAnsi="Arial" w:cs="Arial"/>
            <w:color w:val="auto"/>
            <w:sz w:val="24"/>
            <w:szCs w:val="24"/>
          </w:rPr>
          <w:t>https://www.ons.gov.uk/economy/inflationandpriceindices/bulletins/consumerpriceinflation/september2022</w:t>
        </w:r>
      </w:hyperlink>
      <w:r w:rsidR="00085449" w:rsidRPr="006032BD">
        <w:rPr>
          <w:rFonts w:ascii="Arial" w:hAnsi="Arial" w:cs="Arial"/>
          <w:sz w:val="24"/>
          <w:szCs w:val="24"/>
        </w:rPr>
        <w:t xml:space="preserve"> </w:t>
      </w:r>
      <w:r w:rsidRPr="006032BD">
        <w:rPr>
          <w:rFonts w:ascii="Arial" w:hAnsi="Arial" w:cs="Arial"/>
          <w:sz w:val="24"/>
          <w:szCs w:val="24"/>
        </w:rPr>
        <w:t xml:space="preserve"> (Accessed: 1</w:t>
      </w:r>
      <w:r w:rsidR="00085449" w:rsidRPr="006032BD">
        <w:rPr>
          <w:rFonts w:ascii="Arial" w:hAnsi="Arial" w:cs="Arial"/>
          <w:sz w:val="24"/>
          <w:szCs w:val="24"/>
        </w:rPr>
        <w:t>4</w:t>
      </w:r>
      <w:r w:rsidRPr="006032BD">
        <w:rPr>
          <w:rFonts w:ascii="Arial" w:hAnsi="Arial" w:cs="Arial"/>
          <w:sz w:val="24"/>
          <w:szCs w:val="24"/>
        </w:rPr>
        <w:t xml:space="preserve"> December 2022).</w:t>
      </w:r>
    </w:p>
    <w:p w14:paraId="5EFC2FA1" w14:textId="567CEA08" w:rsidR="00874425" w:rsidRPr="006032BD" w:rsidRDefault="00874425" w:rsidP="000C234B">
      <w:pPr>
        <w:pStyle w:val="ListParagraph"/>
        <w:numPr>
          <w:ilvl w:val="0"/>
          <w:numId w:val="47"/>
        </w:numPr>
        <w:rPr>
          <w:rFonts w:ascii="Arial" w:hAnsi="Arial" w:cs="Arial"/>
          <w:sz w:val="24"/>
          <w:szCs w:val="24"/>
        </w:rPr>
      </w:pPr>
      <w:r w:rsidRPr="006032BD">
        <w:rPr>
          <w:rFonts w:ascii="Arial" w:hAnsi="Arial" w:cs="Arial"/>
          <w:sz w:val="24"/>
          <w:szCs w:val="24"/>
        </w:rPr>
        <w:t xml:space="preserve">Palmer, A. (2022) </w:t>
      </w:r>
      <w:r w:rsidR="00BF0C4D" w:rsidRPr="006032BD">
        <w:rPr>
          <w:rFonts w:ascii="Arial" w:hAnsi="Arial" w:cs="Arial"/>
          <w:i/>
          <w:iCs/>
          <w:sz w:val="24"/>
          <w:szCs w:val="24"/>
        </w:rPr>
        <w:t xml:space="preserve">How does inflation impact </w:t>
      </w:r>
      <w:r w:rsidR="009F6D45" w:rsidRPr="006032BD">
        <w:rPr>
          <w:rFonts w:ascii="Arial" w:hAnsi="Arial" w:cs="Arial"/>
          <w:i/>
          <w:iCs/>
          <w:sz w:val="24"/>
          <w:szCs w:val="24"/>
        </w:rPr>
        <w:t>businesses?</w:t>
      </w:r>
      <w:r w:rsidRPr="006032BD">
        <w:rPr>
          <w:rFonts w:ascii="Arial" w:hAnsi="Arial" w:cs="Arial"/>
          <w:sz w:val="24"/>
          <w:szCs w:val="24"/>
        </w:rPr>
        <w:t xml:space="preserve"> Available at: </w:t>
      </w:r>
      <w:hyperlink r:id="rId30" w:history="1">
        <w:r w:rsidR="00B96161" w:rsidRPr="006032BD">
          <w:rPr>
            <w:rStyle w:val="Hyperlink"/>
            <w:rFonts w:ascii="Arial" w:hAnsi="Arial" w:cs="Arial"/>
            <w:color w:val="auto"/>
            <w:sz w:val="24"/>
            <w:szCs w:val="24"/>
          </w:rPr>
          <w:t>https://www.henley.ac.uk/news/2022/how-does-inflation-impact-businesses</w:t>
        </w:r>
      </w:hyperlink>
      <w:r w:rsidR="00B96161" w:rsidRPr="006032BD">
        <w:rPr>
          <w:rFonts w:ascii="Arial" w:hAnsi="Arial" w:cs="Arial"/>
          <w:sz w:val="24"/>
          <w:szCs w:val="24"/>
        </w:rPr>
        <w:t xml:space="preserve"> </w:t>
      </w:r>
      <w:bookmarkStart w:id="33" w:name="_Hlk121772448"/>
      <w:r w:rsidRPr="006032BD">
        <w:rPr>
          <w:rFonts w:ascii="Arial" w:hAnsi="Arial" w:cs="Arial"/>
          <w:sz w:val="24"/>
          <w:szCs w:val="24"/>
        </w:rPr>
        <w:t xml:space="preserve">(Accessed: </w:t>
      </w:r>
      <w:r w:rsidR="00B96161" w:rsidRPr="006032BD">
        <w:rPr>
          <w:rFonts w:ascii="Arial" w:hAnsi="Arial" w:cs="Arial"/>
          <w:sz w:val="24"/>
          <w:szCs w:val="24"/>
        </w:rPr>
        <w:t>30 November 2022</w:t>
      </w:r>
      <w:r w:rsidRPr="006032BD">
        <w:rPr>
          <w:rFonts w:ascii="Arial" w:hAnsi="Arial" w:cs="Arial"/>
          <w:sz w:val="24"/>
          <w:szCs w:val="24"/>
        </w:rPr>
        <w:t>).</w:t>
      </w:r>
      <w:bookmarkEnd w:id="33"/>
    </w:p>
    <w:p w14:paraId="0568CBB3" w14:textId="33582150" w:rsidR="00815F8F" w:rsidRPr="006032BD" w:rsidRDefault="009B4562" w:rsidP="00815F8F">
      <w:pPr>
        <w:pStyle w:val="ListParagraph"/>
        <w:numPr>
          <w:ilvl w:val="0"/>
          <w:numId w:val="47"/>
        </w:numPr>
        <w:jc w:val="both"/>
        <w:rPr>
          <w:rFonts w:ascii="Arial" w:hAnsi="Arial" w:cs="Arial"/>
          <w:i/>
          <w:iCs/>
          <w:sz w:val="24"/>
          <w:szCs w:val="24"/>
        </w:rPr>
      </w:pPr>
      <w:proofErr w:type="spellStart"/>
      <w:r w:rsidRPr="006032BD">
        <w:rPr>
          <w:rFonts w:ascii="Arial" w:hAnsi="Arial" w:cs="Arial"/>
          <w:sz w:val="24"/>
          <w:szCs w:val="24"/>
        </w:rPr>
        <w:t>Perera</w:t>
      </w:r>
      <w:proofErr w:type="spellEnd"/>
      <w:r w:rsidR="00815F8F" w:rsidRPr="006032BD">
        <w:rPr>
          <w:rFonts w:ascii="Arial" w:hAnsi="Arial" w:cs="Arial"/>
          <w:sz w:val="24"/>
          <w:szCs w:val="24"/>
        </w:rPr>
        <w:t xml:space="preserve">, </w:t>
      </w:r>
      <w:r w:rsidRPr="006032BD">
        <w:rPr>
          <w:rFonts w:ascii="Arial" w:hAnsi="Arial" w:cs="Arial"/>
          <w:sz w:val="24"/>
          <w:szCs w:val="24"/>
        </w:rPr>
        <w:t>R</w:t>
      </w:r>
      <w:r w:rsidR="00815F8F" w:rsidRPr="006032BD">
        <w:rPr>
          <w:rFonts w:ascii="Arial" w:hAnsi="Arial" w:cs="Arial"/>
          <w:sz w:val="24"/>
          <w:szCs w:val="24"/>
        </w:rPr>
        <w:t>. (201</w:t>
      </w:r>
      <w:r w:rsidR="00F46831" w:rsidRPr="006032BD">
        <w:rPr>
          <w:rFonts w:ascii="Arial" w:hAnsi="Arial" w:cs="Arial"/>
          <w:sz w:val="24"/>
          <w:szCs w:val="24"/>
        </w:rPr>
        <w:t>8</w:t>
      </w:r>
      <w:r w:rsidR="00815F8F" w:rsidRPr="006032BD">
        <w:rPr>
          <w:rFonts w:ascii="Arial" w:hAnsi="Arial" w:cs="Arial"/>
          <w:sz w:val="24"/>
          <w:szCs w:val="24"/>
        </w:rPr>
        <w:t xml:space="preserve">) </w:t>
      </w:r>
      <w:r w:rsidR="00571DB4" w:rsidRPr="006032BD">
        <w:rPr>
          <w:rFonts w:ascii="Arial" w:hAnsi="Arial" w:cs="Arial"/>
          <w:i/>
          <w:iCs/>
          <w:sz w:val="24"/>
          <w:szCs w:val="24"/>
        </w:rPr>
        <w:t>The PESTLE Analysis</w:t>
      </w:r>
      <w:r w:rsidR="00815F8F" w:rsidRPr="006032BD">
        <w:rPr>
          <w:rFonts w:ascii="Arial" w:hAnsi="Arial" w:cs="Arial"/>
          <w:i/>
          <w:iCs/>
          <w:sz w:val="24"/>
          <w:szCs w:val="24"/>
        </w:rPr>
        <w:t xml:space="preserve">. </w:t>
      </w:r>
      <w:r w:rsidR="00296DC7" w:rsidRPr="006032BD">
        <w:rPr>
          <w:rFonts w:ascii="Arial" w:hAnsi="Arial" w:cs="Arial"/>
          <w:sz w:val="24"/>
          <w:szCs w:val="24"/>
        </w:rPr>
        <w:t>United States</w:t>
      </w:r>
      <w:r w:rsidR="00815F8F" w:rsidRPr="006032BD">
        <w:rPr>
          <w:rFonts w:ascii="Arial" w:hAnsi="Arial" w:cs="Arial"/>
          <w:sz w:val="24"/>
          <w:szCs w:val="24"/>
        </w:rPr>
        <w:t xml:space="preserve">: </w:t>
      </w:r>
      <w:r w:rsidR="00962F15" w:rsidRPr="006032BD">
        <w:rPr>
          <w:rFonts w:ascii="Arial" w:hAnsi="Arial" w:cs="Arial"/>
          <w:sz w:val="24"/>
          <w:szCs w:val="24"/>
        </w:rPr>
        <w:t>CreateSpace Independent Publishing Platform</w:t>
      </w:r>
      <w:r w:rsidR="00815F8F" w:rsidRPr="006032BD">
        <w:rPr>
          <w:rFonts w:ascii="Arial" w:hAnsi="Arial" w:cs="Arial"/>
          <w:i/>
          <w:iCs/>
          <w:sz w:val="24"/>
          <w:szCs w:val="24"/>
        </w:rPr>
        <w:t>.</w:t>
      </w:r>
    </w:p>
    <w:p w14:paraId="37618AA0" w14:textId="5831B139" w:rsidR="00C9780F" w:rsidRPr="006032BD" w:rsidRDefault="00C9780F" w:rsidP="000C234B">
      <w:pPr>
        <w:pStyle w:val="ListParagraph"/>
        <w:numPr>
          <w:ilvl w:val="0"/>
          <w:numId w:val="47"/>
        </w:numPr>
        <w:rPr>
          <w:rFonts w:ascii="Arial" w:hAnsi="Arial" w:cs="Arial"/>
          <w:sz w:val="24"/>
          <w:szCs w:val="24"/>
        </w:rPr>
      </w:pPr>
      <w:r w:rsidRPr="006032BD">
        <w:rPr>
          <w:rFonts w:ascii="Arial" w:hAnsi="Arial" w:cs="Arial"/>
          <w:sz w:val="24"/>
          <w:szCs w:val="24"/>
        </w:rPr>
        <w:t>Pickrell, E</w:t>
      </w:r>
      <w:r w:rsidR="0056630F" w:rsidRPr="006032BD">
        <w:rPr>
          <w:rFonts w:ascii="Arial" w:hAnsi="Arial" w:cs="Arial"/>
          <w:sz w:val="24"/>
          <w:szCs w:val="24"/>
        </w:rPr>
        <w:t>. (2022)</w:t>
      </w:r>
      <w:r w:rsidR="00F61D2A" w:rsidRPr="006032BD">
        <w:rPr>
          <w:rFonts w:ascii="Arial" w:hAnsi="Arial" w:cs="Arial"/>
          <w:sz w:val="24"/>
          <w:szCs w:val="24"/>
        </w:rPr>
        <w:t xml:space="preserve"> </w:t>
      </w:r>
      <w:r w:rsidR="00060CB1" w:rsidRPr="006032BD">
        <w:rPr>
          <w:rFonts w:ascii="Arial" w:hAnsi="Arial" w:cs="Arial"/>
          <w:i/>
          <w:iCs/>
          <w:sz w:val="24"/>
          <w:szCs w:val="24"/>
        </w:rPr>
        <w:t>Russia-Ukraine War Helps Drive Nickel Prices, EV Headaches</w:t>
      </w:r>
      <w:r w:rsidR="00060CB1" w:rsidRPr="006032BD">
        <w:rPr>
          <w:rFonts w:ascii="Arial" w:hAnsi="Arial" w:cs="Arial"/>
          <w:sz w:val="24"/>
          <w:szCs w:val="24"/>
        </w:rPr>
        <w:t xml:space="preserve">. Available at: </w:t>
      </w:r>
      <w:hyperlink r:id="rId31" w:history="1">
        <w:r w:rsidR="007A1C17" w:rsidRPr="006032BD">
          <w:rPr>
            <w:rStyle w:val="Hyperlink"/>
            <w:rFonts w:ascii="Arial" w:hAnsi="Arial" w:cs="Arial"/>
            <w:color w:val="auto"/>
            <w:sz w:val="24"/>
            <w:szCs w:val="24"/>
          </w:rPr>
          <w:t>https://www.forbes.com/sites/uhenergy/2022/03/31/russia-ukraine-war-helps-drive-nickel-prices-ev-headaches/?sh=131cbae857cd</w:t>
        </w:r>
      </w:hyperlink>
      <w:r w:rsidR="007A1C17" w:rsidRPr="006032BD">
        <w:rPr>
          <w:rFonts w:ascii="Arial" w:hAnsi="Arial" w:cs="Arial"/>
          <w:sz w:val="24"/>
          <w:szCs w:val="24"/>
        </w:rPr>
        <w:t xml:space="preserve"> </w:t>
      </w:r>
      <w:r w:rsidR="00060CB1" w:rsidRPr="006032BD">
        <w:rPr>
          <w:rFonts w:ascii="Arial" w:hAnsi="Arial" w:cs="Arial"/>
          <w:sz w:val="24"/>
          <w:szCs w:val="24"/>
        </w:rPr>
        <w:t xml:space="preserve">(Accessed:30 November 2022). </w:t>
      </w:r>
    </w:p>
    <w:p w14:paraId="68772F45" w14:textId="77777777" w:rsidR="000B2A26" w:rsidRPr="006032BD" w:rsidRDefault="000B2A26" w:rsidP="000B2A26">
      <w:pPr>
        <w:pStyle w:val="ListParagraph"/>
        <w:numPr>
          <w:ilvl w:val="0"/>
          <w:numId w:val="47"/>
        </w:numPr>
        <w:jc w:val="both"/>
        <w:rPr>
          <w:rFonts w:ascii="Arial" w:hAnsi="Arial" w:cs="Arial"/>
          <w:sz w:val="24"/>
          <w:szCs w:val="24"/>
        </w:rPr>
      </w:pPr>
      <w:bookmarkStart w:id="34" w:name="_Hlk121943943"/>
      <w:r w:rsidRPr="006032BD">
        <w:rPr>
          <w:rFonts w:ascii="Arial" w:hAnsi="Arial" w:cs="Arial"/>
          <w:sz w:val="24"/>
          <w:szCs w:val="24"/>
        </w:rPr>
        <w:t xml:space="preserve">Ralston, J. (2022) Ukraine conflict and impacts on UK energy. Available at: </w:t>
      </w:r>
      <w:hyperlink r:id="rId32" w:history="1">
        <w:r w:rsidRPr="006032BD">
          <w:rPr>
            <w:rStyle w:val="Hyperlink"/>
            <w:rFonts w:ascii="Arial" w:hAnsi="Arial" w:cs="Arial"/>
            <w:color w:val="auto"/>
            <w:sz w:val="24"/>
            <w:szCs w:val="24"/>
          </w:rPr>
          <w:t>https://eciu.net/analysis/briefings/uk-energy-policies-and-prices/briefing-ukraine-conflict-and-impacts-on-uk-energy</w:t>
        </w:r>
      </w:hyperlink>
      <w:r w:rsidRPr="006032BD">
        <w:rPr>
          <w:rFonts w:ascii="Arial" w:hAnsi="Arial" w:cs="Arial"/>
          <w:sz w:val="24"/>
          <w:szCs w:val="24"/>
        </w:rPr>
        <w:t xml:space="preserve"> (Accessed: 20 November 2022).</w:t>
      </w:r>
    </w:p>
    <w:bookmarkEnd w:id="34"/>
    <w:p w14:paraId="7B703E39" w14:textId="6A39190C" w:rsidR="0040460F" w:rsidRPr="006032BD" w:rsidRDefault="0040460F" w:rsidP="000C234B">
      <w:pPr>
        <w:pStyle w:val="ListParagraph"/>
        <w:numPr>
          <w:ilvl w:val="0"/>
          <w:numId w:val="47"/>
        </w:numPr>
        <w:rPr>
          <w:rFonts w:ascii="Arial" w:hAnsi="Arial" w:cs="Arial"/>
          <w:sz w:val="24"/>
          <w:szCs w:val="24"/>
        </w:rPr>
      </w:pPr>
      <w:proofErr w:type="spellStart"/>
      <w:r w:rsidRPr="006032BD">
        <w:rPr>
          <w:rFonts w:ascii="Arial" w:hAnsi="Arial" w:cs="Arial"/>
          <w:sz w:val="24"/>
          <w:szCs w:val="24"/>
        </w:rPr>
        <w:t>Rawtani</w:t>
      </w:r>
      <w:proofErr w:type="spellEnd"/>
      <w:r w:rsidRPr="006032BD">
        <w:rPr>
          <w:rFonts w:ascii="Arial" w:hAnsi="Arial" w:cs="Arial"/>
          <w:sz w:val="24"/>
          <w:szCs w:val="24"/>
        </w:rPr>
        <w:t>, D.</w:t>
      </w:r>
      <w:r w:rsidR="00A521B0" w:rsidRPr="006032BD">
        <w:rPr>
          <w:rFonts w:ascii="Arial" w:hAnsi="Arial" w:cs="Arial"/>
          <w:sz w:val="24"/>
          <w:szCs w:val="24"/>
        </w:rPr>
        <w:t>,</w:t>
      </w:r>
      <w:r w:rsidR="00595371" w:rsidRPr="006032BD">
        <w:rPr>
          <w:rFonts w:ascii="Arial" w:hAnsi="Arial" w:cs="Arial"/>
          <w:sz w:val="24"/>
          <w:szCs w:val="24"/>
        </w:rPr>
        <w:t xml:space="preserve"> Gupta, G</w:t>
      </w:r>
      <w:r w:rsidR="00307684" w:rsidRPr="006032BD">
        <w:rPr>
          <w:rFonts w:ascii="Arial" w:hAnsi="Arial" w:cs="Arial"/>
          <w:sz w:val="24"/>
          <w:szCs w:val="24"/>
        </w:rPr>
        <w:t xml:space="preserve">., </w:t>
      </w:r>
      <w:r w:rsidR="00595371" w:rsidRPr="006032BD">
        <w:rPr>
          <w:rFonts w:ascii="Arial" w:hAnsi="Arial" w:cs="Arial"/>
          <w:sz w:val="24"/>
          <w:szCs w:val="24"/>
        </w:rPr>
        <w:t>Khatri, N</w:t>
      </w:r>
      <w:r w:rsidR="005D57B9" w:rsidRPr="006032BD">
        <w:rPr>
          <w:rFonts w:ascii="Arial" w:hAnsi="Arial" w:cs="Arial"/>
          <w:sz w:val="24"/>
          <w:szCs w:val="24"/>
        </w:rPr>
        <w:t xml:space="preserve">., </w:t>
      </w:r>
      <w:r w:rsidR="00595371" w:rsidRPr="006032BD">
        <w:rPr>
          <w:rFonts w:ascii="Arial" w:hAnsi="Arial" w:cs="Arial"/>
          <w:sz w:val="24"/>
          <w:szCs w:val="24"/>
        </w:rPr>
        <w:t>Rao, P</w:t>
      </w:r>
      <w:r w:rsidR="005D57B9" w:rsidRPr="006032BD">
        <w:rPr>
          <w:rFonts w:ascii="Arial" w:hAnsi="Arial" w:cs="Arial"/>
          <w:sz w:val="24"/>
          <w:szCs w:val="24"/>
        </w:rPr>
        <w:t xml:space="preserve">.K., </w:t>
      </w:r>
      <w:r w:rsidR="00595371" w:rsidRPr="006032BD">
        <w:rPr>
          <w:rFonts w:ascii="Arial" w:hAnsi="Arial" w:cs="Arial"/>
          <w:sz w:val="24"/>
          <w:szCs w:val="24"/>
        </w:rPr>
        <w:t>Hussain, C</w:t>
      </w:r>
      <w:r w:rsidR="00561FB7" w:rsidRPr="006032BD">
        <w:rPr>
          <w:rFonts w:ascii="Arial" w:hAnsi="Arial" w:cs="Arial"/>
          <w:sz w:val="24"/>
          <w:szCs w:val="24"/>
        </w:rPr>
        <w:t xml:space="preserve">.M. </w:t>
      </w:r>
      <w:r w:rsidRPr="006032BD">
        <w:rPr>
          <w:rFonts w:ascii="Arial" w:hAnsi="Arial" w:cs="Arial"/>
          <w:sz w:val="24"/>
          <w:szCs w:val="24"/>
        </w:rPr>
        <w:t xml:space="preserve">(2022) ‘Environmental damages due to war in Ukraine: A perspective’, </w:t>
      </w:r>
      <w:r w:rsidRPr="006032BD">
        <w:rPr>
          <w:rFonts w:ascii="Arial" w:hAnsi="Arial" w:cs="Arial"/>
          <w:i/>
          <w:iCs/>
          <w:sz w:val="24"/>
          <w:szCs w:val="24"/>
        </w:rPr>
        <w:t>The Science of the total environment</w:t>
      </w:r>
      <w:r w:rsidRPr="006032BD">
        <w:rPr>
          <w:rFonts w:ascii="Arial" w:hAnsi="Arial" w:cs="Arial"/>
          <w:sz w:val="24"/>
          <w:szCs w:val="24"/>
        </w:rPr>
        <w:t xml:space="preserve">, 850, pp. 157932–157932. Available at: </w:t>
      </w:r>
      <w:hyperlink r:id="rId33" w:history="1">
        <w:r w:rsidR="00A521B0" w:rsidRPr="006032BD">
          <w:rPr>
            <w:rStyle w:val="Hyperlink"/>
            <w:rFonts w:ascii="Arial" w:hAnsi="Arial" w:cs="Arial"/>
            <w:color w:val="auto"/>
            <w:sz w:val="24"/>
            <w:szCs w:val="24"/>
          </w:rPr>
          <w:t>https://doi.org/10.1016/j.scitotenv.2022.157932</w:t>
        </w:r>
      </w:hyperlink>
      <w:r w:rsidRPr="006032BD">
        <w:rPr>
          <w:rFonts w:ascii="Arial" w:hAnsi="Arial" w:cs="Arial"/>
          <w:sz w:val="24"/>
          <w:szCs w:val="24"/>
        </w:rPr>
        <w:t>.</w:t>
      </w:r>
      <w:bookmarkStart w:id="35" w:name="_Hlk121429679"/>
      <w:r w:rsidR="00A521B0" w:rsidRPr="006032BD">
        <w:rPr>
          <w:rFonts w:ascii="Arial" w:hAnsi="Arial" w:cs="Arial"/>
          <w:sz w:val="24"/>
          <w:szCs w:val="24"/>
        </w:rPr>
        <w:t xml:space="preserve"> (Accessed:30 November 2022).</w:t>
      </w:r>
      <w:bookmarkEnd w:id="35"/>
    </w:p>
    <w:p w14:paraId="7F78575A" w14:textId="49F97880" w:rsidR="00DE532B" w:rsidRPr="006032BD" w:rsidRDefault="008F2E80" w:rsidP="000C234B">
      <w:pPr>
        <w:pStyle w:val="ListParagraph"/>
        <w:numPr>
          <w:ilvl w:val="0"/>
          <w:numId w:val="47"/>
        </w:numPr>
        <w:rPr>
          <w:rFonts w:ascii="Arial" w:hAnsi="Arial" w:cs="Arial"/>
          <w:sz w:val="24"/>
          <w:szCs w:val="24"/>
        </w:rPr>
      </w:pPr>
      <w:proofErr w:type="spellStart"/>
      <w:r w:rsidRPr="006032BD">
        <w:rPr>
          <w:rFonts w:ascii="Arial" w:hAnsi="Arial" w:cs="Arial"/>
          <w:sz w:val="24"/>
          <w:szCs w:val="24"/>
        </w:rPr>
        <w:t>Soreng</w:t>
      </w:r>
      <w:proofErr w:type="spellEnd"/>
      <w:r w:rsidR="00DE532B" w:rsidRPr="006032BD">
        <w:rPr>
          <w:rFonts w:ascii="Arial" w:hAnsi="Arial" w:cs="Arial"/>
          <w:sz w:val="24"/>
          <w:szCs w:val="24"/>
        </w:rPr>
        <w:t xml:space="preserve">, E. (2022) </w:t>
      </w:r>
      <w:r w:rsidR="002E5C8F" w:rsidRPr="006032BD">
        <w:rPr>
          <w:rFonts w:ascii="Arial" w:hAnsi="Arial" w:cs="Arial"/>
          <w:sz w:val="24"/>
          <w:szCs w:val="24"/>
        </w:rPr>
        <w:t>LME nickel soars by a record 30% on Russia supply concerns</w:t>
      </w:r>
      <w:r w:rsidR="00DE532B" w:rsidRPr="006032BD">
        <w:rPr>
          <w:rFonts w:ascii="Arial" w:hAnsi="Arial" w:cs="Arial"/>
          <w:sz w:val="24"/>
          <w:szCs w:val="24"/>
        </w:rPr>
        <w:t xml:space="preserve">. Available at: </w:t>
      </w:r>
      <w:hyperlink r:id="rId34" w:history="1">
        <w:r w:rsidR="002E5C8F" w:rsidRPr="006032BD">
          <w:rPr>
            <w:rStyle w:val="Hyperlink"/>
            <w:rFonts w:ascii="Arial" w:hAnsi="Arial" w:cs="Arial"/>
            <w:color w:val="auto"/>
            <w:sz w:val="24"/>
            <w:szCs w:val="24"/>
          </w:rPr>
          <w:t>https://www.reuters.com/markets/europe/nickel-prices-soar-supply-angst-russia-ukraine-crisis-escalates-2022-03-07/</w:t>
        </w:r>
      </w:hyperlink>
      <w:r w:rsidR="002E5C8F" w:rsidRPr="006032BD">
        <w:rPr>
          <w:rFonts w:ascii="Arial" w:hAnsi="Arial" w:cs="Arial"/>
          <w:sz w:val="24"/>
          <w:szCs w:val="24"/>
        </w:rPr>
        <w:t xml:space="preserve"> </w:t>
      </w:r>
      <w:r w:rsidR="00DE532B" w:rsidRPr="006032BD">
        <w:rPr>
          <w:rFonts w:ascii="Arial" w:hAnsi="Arial" w:cs="Arial"/>
          <w:sz w:val="24"/>
          <w:szCs w:val="24"/>
        </w:rPr>
        <w:t xml:space="preserve">(Accessed:30 November 2022). </w:t>
      </w:r>
    </w:p>
    <w:p w14:paraId="31EE708B" w14:textId="0EC51696" w:rsidR="00590111" w:rsidRPr="006032BD" w:rsidRDefault="00590111" w:rsidP="00590111">
      <w:pPr>
        <w:pStyle w:val="ListParagraph"/>
        <w:numPr>
          <w:ilvl w:val="0"/>
          <w:numId w:val="47"/>
        </w:numPr>
        <w:jc w:val="both"/>
        <w:rPr>
          <w:rFonts w:ascii="Arial" w:hAnsi="Arial" w:cs="Arial"/>
          <w:i/>
          <w:iCs/>
          <w:sz w:val="24"/>
          <w:szCs w:val="24"/>
        </w:rPr>
      </w:pPr>
      <w:r w:rsidRPr="006032BD">
        <w:rPr>
          <w:rFonts w:ascii="Arial" w:hAnsi="Arial" w:cs="Arial"/>
          <w:sz w:val="24"/>
          <w:szCs w:val="24"/>
        </w:rPr>
        <w:lastRenderedPageBreak/>
        <w:t>Strack, R. (2014)</w:t>
      </w:r>
      <w:r w:rsidRPr="006032BD">
        <w:rPr>
          <w:rFonts w:ascii="Arial" w:hAnsi="Arial" w:cs="Arial"/>
          <w:i/>
          <w:iCs/>
          <w:sz w:val="24"/>
          <w:szCs w:val="24"/>
        </w:rPr>
        <w:t xml:space="preserve"> The workforce crisis of 2030 – and how to start solving it now [Video]. Available at: </w:t>
      </w:r>
      <w:hyperlink r:id="rId35" w:anchor="t-21880" w:history="1">
        <w:r w:rsidRPr="006032BD">
          <w:rPr>
            <w:rStyle w:val="Hyperlink"/>
            <w:rFonts w:ascii="Arial" w:hAnsi="Arial" w:cs="Arial"/>
            <w:color w:val="auto"/>
            <w:sz w:val="24"/>
            <w:szCs w:val="24"/>
          </w:rPr>
          <w:t>https://www.ted.com/talks/rainer_strack_the_workforce_crisis_of_2030_and_how_to_start_solving_it_now?referrer=playlist-talks_on_human_resources#t-21880</w:t>
        </w:r>
      </w:hyperlink>
      <w:r w:rsidRPr="006032BD">
        <w:rPr>
          <w:rFonts w:ascii="Arial" w:hAnsi="Arial" w:cs="Arial"/>
          <w:sz w:val="24"/>
          <w:szCs w:val="24"/>
        </w:rPr>
        <w:t xml:space="preserve"> (</w:t>
      </w:r>
      <w:r w:rsidR="003E10A4" w:rsidRPr="006032BD">
        <w:rPr>
          <w:rFonts w:ascii="Arial" w:hAnsi="Arial" w:cs="Arial"/>
          <w:sz w:val="24"/>
          <w:szCs w:val="24"/>
        </w:rPr>
        <w:t>Downloaded</w:t>
      </w:r>
      <w:r w:rsidRPr="006032BD">
        <w:rPr>
          <w:rFonts w:ascii="Arial" w:hAnsi="Arial" w:cs="Arial"/>
          <w:sz w:val="24"/>
          <w:szCs w:val="24"/>
        </w:rPr>
        <w:t xml:space="preserve">: 10 </w:t>
      </w:r>
      <w:r w:rsidR="003E10A4" w:rsidRPr="006032BD">
        <w:rPr>
          <w:rFonts w:ascii="Arial" w:hAnsi="Arial" w:cs="Arial"/>
          <w:sz w:val="24"/>
          <w:szCs w:val="24"/>
        </w:rPr>
        <w:t>November</w:t>
      </w:r>
      <w:r w:rsidRPr="006032BD">
        <w:rPr>
          <w:rFonts w:ascii="Arial" w:hAnsi="Arial" w:cs="Arial"/>
          <w:sz w:val="24"/>
          <w:szCs w:val="24"/>
        </w:rPr>
        <w:t xml:space="preserve"> 2022). </w:t>
      </w:r>
    </w:p>
    <w:p w14:paraId="2EBCBB41" w14:textId="77777777" w:rsidR="001600C6" w:rsidRPr="006032BD" w:rsidRDefault="001600C6" w:rsidP="001600C6">
      <w:pPr>
        <w:pStyle w:val="ListParagraph"/>
        <w:numPr>
          <w:ilvl w:val="0"/>
          <w:numId w:val="47"/>
        </w:numPr>
        <w:jc w:val="both"/>
        <w:rPr>
          <w:rFonts w:ascii="Arial" w:hAnsi="Arial" w:cs="Arial"/>
          <w:i/>
          <w:iCs/>
          <w:sz w:val="24"/>
          <w:szCs w:val="24"/>
        </w:rPr>
      </w:pPr>
      <w:r w:rsidRPr="006032BD">
        <w:rPr>
          <w:rFonts w:ascii="Arial" w:hAnsi="Arial" w:cs="Arial"/>
          <w:sz w:val="24"/>
          <w:szCs w:val="24"/>
        </w:rPr>
        <w:t>Strauss, D. (2022)</w:t>
      </w:r>
      <w:r w:rsidRPr="006032BD">
        <w:rPr>
          <w:rFonts w:ascii="Arial" w:hAnsi="Arial" w:cs="Arial"/>
          <w:i/>
          <w:iCs/>
          <w:sz w:val="24"/>
          <w:szCs w:val="24"/>
        </w:rPr>
        <w:t xml:space="preserve"> </w:t>
      </w:r>
      <w:r w:rsidRPr="006032BD">
        <w:rPr>
          <w:rFonts w:ascii="Arial" w:hAnsi="Arial" w:cs="Arial"/>
          <w:sz w:val="24"/>
          <w:szCs w:val="24"/>
        </w:rPr>
        <w:t xml:space="preserve">‘UK public sector workers hit hardest by </w:t>
      </w:r>
      <w:proofErr w:type="gramStart"/>
      <w:r w:rsidRPr="006032BD">
        <w:rPr>
          <w:rFonts w:ascii="Arial" w:hAnsi="Arial" w:cs="Arial"/>
          <w:sz w:val="24"/>
          <w:szCs w:val="24"/>
        </w:rPr>
        <w:t>cost of living</w:t>
      </w:r>
      <w:proofErr w:type="gramEnd"/>
      <w:r w:rsidRPr="006032BD">
        <w:rPr>
          <w:rFonts w:ascii="Arial" w:hAnsi="Arial" w:cs="Arial"/>
          <w:sz w:val="24"/>
          <w:szCs w:val="24"/>
        </w:rPr>
        <w:t xml:space="preserve"> crisis’,</w:t>
      </w:r>
      <w:r w:rsidRPr="006032BD">
        <w:rPr>
          <w:rFonts w:ascii="Arial" w:hAnsi="Arial" w:cs="Arial"/>
          <w:i/>
          <w:iCs/>
          <w:sz w:val="24"/>
          <w:szCs w:val="24"/>
        </w:rPr>
        <w:t xml:space="preserve"> The Financial Times, </w:t>
      </w:r>
      <w:r w:rsidRPr="006032BD">
        <w:rPr>
          <w:rFonts w:ascii="Arial" w:hAnsi="Arial" w:cs="Arial"/>
          <w:sz w:val="24"/>
          <w:szCs w:val="24"/>
        </w:rPr>
        <w:t>15 November</w:t>
      </w:r>
      <w:r w:rsidRPr="006032BD">
        <w:rPr>
          <w:rFonts w:ascii="Arial" w:hAnsi="Arial" w:cs="Arial"/>
          <w:i/>
          <w:iCs/>
          <w:sz w:val="24"/>
          <w:szCs w:val="24"/>
        </w:rPr>
        <w:t>.</w:t>
      </w:r>
      <w:r w:rsidRPr="006032BD">
        <w:rPr>
          <w:rFonts w:ascii="Arial" w:hAnsi="Arial" w:cs="Arial"/>
          <w:sz w:val="24"/>
          <w:szCs w:val="24"/>
        </w:rPr>
        <w:t xml:space="preserve"> Available at: </w:t>
      </w:r>
      <w:hyperlink r:id="rId36" w:history="1">
        <w:r w:rsidRPr="006032BD">
          <w:rPr>
            <w:rStyle w:val="Hyperlink"/>
            <w:rFonts w:ascii="Arial" w:hAnsi="Arial" w:cs="Arial"/>
            <w:color w:val="auto"/>
            <w:sz w:val="24"/>
            <w:szCs w:val="24"/>
          </w:rPr>
          <w:t>https://www.ft.com/content/6ccf6ca9-be88-4a10-b0fa-43451fc7eb70</w:t>
        </w:r>
      </w:hyperlink>
      <w:r w:rsidRPr="006032BD">
        <w:rPr>
          <w:rFonts w:ascii="Arial" w:hAnsi="Arial" w:cs="Arial"/>
          <w:sz w:val="24"/>
          <w:szCs w:val="24"/>
        </w:rPr>
        <w:t xml:space="preserve">  (Accessed: 20 November 2022).</w:t>
      </w:r>
    </w:p>
    <w:p w14:paraId="0940C03D" w14:textId="5CD6A7C1" w:rsidR="008007E2" w:rsidRPr="006032BD" w:rsidRDefault="008007E2" w:rsidP="000C234B">
      <w:pPr>
        <w:pStyle w:val="ListParagraph"/>
        <w:numPr>
          <w:ilvl w:val="0"/>
          <w:numId w:val="47"/>
        </w:numPr>
        <w:jc w:val="both"/>
        <w:rPr>
          <w:rFonts w:ascii="Arial" w:hAnsi="Arial" w:cs="Arial"/>
          <w:i/>
          <w:iCs/>
          <w:sz w:val="24"/>
          <w:szCs w:val="24"/>
        </w:rPr>
      </w:pPr>
      <w:r w:rsidRPr="006032BD">
        <w:rPr>
          <w:rFonts w:ascii="Arial" w:hAnsi="Arial" w:cs="Arial"/>
          <w:sz w:val="24"/>
          <w:szCs w:val="24"/>
        </w:rPr>
        <w:t>Taylor, S. and Perkins, G.</w:t>
      </w:r>
      <w:r w:rsidR="00F24A5B" w:rsidRPr="006032BD">
        <w:rPr>
          <w:rFonts w:ascii="Arial" w:hAnsi="Arial" w:cs="Arial"/>
          <w:sz w:val="24"/>
          <w:szCs w:val="24"/>
        </w:rPr>
        <w:t xml:space="preserve"> (2021) </w:t>
      </w:r>
      <w:r w:rsidR="00F24A5B" w:rsidRPr="006032BD">
        <w:rPr>
          <w:rFonts w:ascii="Arial" w:hAnsi="Arial" w:cs="Arial"/>
          <w:i/>
          <w:iCs/>
          <w:sz w:val="24"/>
          <w:szCs w:val="24"/>
        </w:rPr>
        <w:t>Work and Employment in a changing business environment</w:t>
      </w:r>
      <w:r w:rsidR="00DD0986" w:rsidRPr="006032BD">
        <w:rPr>
          <w:rFonts w:ascii="Arial" w:hAnsi="Arial" w:cs="Arial"/>
          <w:i/>
          <w:iCs/>
          <w:sz w:val="24"/>
          <w:szCs w:val="24"/>
        </w:rPr>
        <w:t>.</w:t>
      </w:r>
      <w:r w:rsidR="00542EFE" w:rsidRPr="006032BD">
        <w:rPr>
          <w:rFonts w:ascii="Arial" w:hAnsi="Arial" w:cs="Arial"/>
          <w:i/>
          <w:iCs/>
          <w:sz w:val="24"/>
          <w:szCs w:val="24"/>
        </w:rPr>
        <w:t xml:space="preserve"> </w:t>
      </w:r>
      <w:r w:rsidR="00542EFE" w:rsidRPr="006032BD">
        <w:rPr>
          <w:rFonts w:ascii="Arial" w:hAnsi="Arial" w:cs="Arial"/>
          <w:sz w:val="24"/>
          <w:szCs w:val="24"/>
        </w:rPr>
        <w:t>London: Kogan Page</w:t>
      </w:r>
      <w:r w:rsidR="00F0456C" w:rsidRPr="006032BD">
        <w:rPr>
          <w:rFonts w:ascii="Arial" w:hAnsi="Arial" w:cs="Arial"/>
          <w:i/>
          <w:iCs/>
          <w:sz w:val="24"/>
          <w:szCs w:val="24"/>
        </w:rPr>
        <w:t>.</w:t>
      </w:r>
    </w:p>
    <w:p w14:paraId="47A1EE33" w14:textId="1E5A354B" w:rsidR="00C91BE3" w:rsidRPr="006032BD" w:rsidRDefault="00C91BE3" w:rsidP="000C234B">
      <w:pPr>
        <w:pStyle w:val="ListParagraph"/>
        <w:numPr>
          <w:ilvl w:val="0"/>
          <w:numId w:val="47"/>
        </w:numPr>
        <w:jc w:val="both"/>
        <w:rPr>
          <w:rFonts w:ascii="Arial" w:hAnsi="Arial" w:cs="Arial"/>
          <w:sz w:val="24"/>
          <w:szCs w:val="24"/>
        </w:rPr>
      </w:pPr>
      <w:proofErr w:type="spellStart"/>
      <w:r w:rsidRPr="006032BD">
        <w:rPr>
          <w:rFonts w:ascii="Arial" w:hAnsi="Arial" w:cs="Arial"/>
          <w:sz w:val="24"/>
          <w:szCs w:val="24"/>
          <w:shd w:val="clear" w:color="auto" w:fill="FFFFFF"/>
        </w:rPr>
        <w:t>Tesfaselassie</w:t>
      </w:r>
      <w:proofErr w:type="spellEnd"/>
      <w:r w:rsidRPr="006032BD">
        <w:rPr>
          <w:rFonts w:ascii="Arial" w:hAnsi="Arial" w:cs="Arial"/>
          <w:sz w:val="24"/>
          <w:szCs w:val="24"/>
          <w:shd w:val="clear" w:color="auto" w:fill="FFFFFF"/>
        </w:rPr>
        <w:t>, M.F. and Wolters, M.H. (2018) ‘The impact of growth on unemployment in a low vs. a high inflation environment’, </w:t>
      </w:r>
      <w:r w:rsidRPr="006032BD">
        <w:rPr>
          <w:rFonts w:ascii="Arial" w:hAnsi="Arial" w:cs="Arial"/>
          <w:i/>
          <w:iCs/>
          <w:sz w:val="24"/>
          <w:szCs w:val="24"/>
          <w:shd w:val="clear" w:color="auto" w:fill="FFFFFF"/>
        </w:rPr>
        <w:t>Review of economic dynamics</w:t>
      </w:r>
      <w:r w:rsidRPr="006032BD">
        <w:rPr>
          <w:rFonts w:ascii="Arial" w:hAnsi="Arial" w:cs="Arial"/>
          <w:sz w:val="24"/>
          <w:szCs w:val="24"/>
          <w:shd w:val="clear" w:color="auto" w:fill="FFFFFF"/>
        </w:rPr>
        <w:t xml:space="preserve">, 28, pp. 34–50. Available at: </w:t>
      </w:r>
      <w:hyperlink r:id="rId37" w:history="1">
        <w:r w:rsidR="002E021D" w:rsidRPr="006032BD">
          <w:rPr>
            <w:rStyle w:val="Hyperlink"/>
            <w:rFonts w:ascii="Arial" w:hAnsi="Arial" w:cs="Arial"/>
            <w:color w:val="auto"/>
            <w:sz w:val="24"/>
            <w:szCs w:val="24"/>
            <w:shd w:val="clear" w:color="auto" w:fill="FFFFFF"/>
          </w:rPr>
          <w:t>https://doi.org/10.1016/j.red.2017.07.005</w:t>
        </w:r>
      </w:hyperlink>
      <w:r w:rsidRPr="006032BD">
        <w:rPr>
          <w:rFonts w:ascii="Arial" w:hAnsi="Arial" w:cs="Arial"/>
          <w:sz w:val="24"/>
          <w:szCs w:val="24"/>
          <w:shd w:val="clear" w:color="auto" w:fill="FFFFFF"/>
        </w:rPr>
        <w:t>.</w:t>
      </w:r>
      <w:r w:rsidR="002E021D" w:rsidRPr="006032BD">
        <w:rPr>
          <w:rFonts w:ascii="Arial" w:hAnsi="Arial" w:cs="Arial"/>
          <w:sz w:val="24"/>
          <w:szCs w:val="24"/>
          <w:shd w:val="clear" w:color="auto" w:fill="FFFFFF"/>
        </w:rPr>
        <w:t xml:space="preserve"> (Accessed:30 November 2022).</w:t>
      </w:r>
    </w:p>
    <w:p w14:paraId="1041CF14" w14:textId="16F4DD87" w:rsidR="00CD63A8" w:rsidRPr="006032BD" w:rsidRDefault="00CD63A8" w:rsidP="00CD63A8">
      <w:pPr>
        <w:pStyle w:val="ListParagraph"/>
        <w:numPr>
          <w:ilvl w:val="0"/>
          <w:numId w:val="47"/>
        </w:numPr>
        <w:rPr>
          <w:rFonts w:ascii="Arial" w:hAnsi="Arial" w:cs="Arial"/>
          <w:sz w:val="24"/>
          <w:szCs w:val="24"/>
        </w:rPr>
      </w:pPr>
      <w:r w:rsidRPr="006032BD">
        <w:rPr>
          <w:rFonts w:ascii="Arial" w:hAnsi="Arial" w:cs="Arial"/>
          <w:sz w:val="24"/>
          <w:szCs w:val="24"/>
        </w:rPr>
        <w:t xml:space="preserve">Thacker, M. (2021) </w:t>
      </w:r>
      <w:r w:rsidRPr="006032BD">
        <w:rPr>
          <w:rFonts w:ascii="Arial" w:hAnsi="Arial" w:cs="Arial"/>
          <w:i/>
          <w:iCs/>
          <w:sz w:val="24"/>
          <w:szCs w:val="24"/>
        </w:rPr>
        <w:t xml:space="preserve">After </w:t>
      </w:r>
      <w:proofErr w:type="gramStart"/>
      <w:r w:rsidRPr="006032BD">
        <w:rPr>
          <w:rFonts w:ascii="Arial" w:hAnsi="Arial" w:cs="Arial"/>
          <w:i/>
          <w:iCs/>
          <w:sz w:val="24"/>
          <w:szCs w:val="24"/>
        </w:rPr>
        <w:t>The</w:t>
      </w:r>
      <w:proofErr w:type="gramEnd"/>
      <w:r w:rsidRPr="006032BD">
        <w:rPr>
          <w:rFonts w:ascii="Arial" w:hAnsi="Arial" w:cs="Arial"/>
          <w:i/>
          <w:iCs/>
          <w:sz w:val="24"/>
          <w:szCs w:val="24"/>
        </w:rPr>
        <w:t xml:space="preserve"> Pandemic Comes The New Business As Usual Model</w:t>
      </w:r>
      <w:r w:rsidRPr="006032BD">
        <w:rPr>
          <w:rFonts w:ascii="Arial" w:hAnsi="Arial" w:cs="Arial"/>
          <w:sz w:val="24"/>
          <w:szCs w:val="24"/>
        </w:rPr>
        <w:t xml:space="preserve">. Available at: </w:t>
      </w:r>
      <w:hyperlink r:id="rId38" w:history="1">
        <w:r w:rsidRPr="006032BD">
          <w:rPr>
            <w:rStyle w:val="Hyperlink"/>
            <w:rFonts w:ascii="Arial" w:hAnsi="Arial" w:cs="Arial"/>
            <w:color w:val="auto"/>
            <w:sz w:val="24"/>
            <w:szCs w:val="24"/>
          </w:rPr>
          <w:t>https://www.forbes.com/sites/forbesbusinessdevelopmentcouncil/2021/07/30/after-the-pandemic-comes-the-new-business-as-usual-model/?sh=785f10db50bc</w:t>
        </w:r>
      </w:hyperlink>
      <w:r w:rsidRPr="006032BD">
        <w:rPr>
          <w:rFonts w:ascii="Arial" w:hAnsi="Arial" w:cs="Arial"/>
          <w:sz w:val="24"/>
          <w:szCs w:val="24"/>
        </w:rPr>
        <w:t xml:space="preserve"> (Accessed: </w:t>
      </w:r>
      <w:r w:rsidR="00620D1A" w:rsidRPr="006032BD">
        <w:rPr>
          <w:rFonts w:ascii="Arial" w:hAnsi="Arial" w:cs="Arial"/>
          <w:sz w:val="24"/>
          <w:szCs w:val="24"/>
        </w:rPr>
        <w:t>15</w:t>
      </w:r>
      <w:r w:rsidRPr="006032BD">
        <w:rPr>
          <w:rFonts w:ascii="Arial" w:hAnsi="Arial" w:cs="Arial"/>
          <w:sz w:val="24"/>
          <w:szCs w:val="24"/>
        </w:rPr>
        <w:t xml:space="preserve"> </w:t>
      </w:r>
      <w:r w:rsidR="00620D1A" w:rsidRPr="006032BD">
        <w:rPr>
          <w:rFonts w:ascii="Arial" w:hAnsi="Arial" w:cs="Arial"/>
          <w:sz w:val="24"/>
          <w:szCs w:val="24"/>
        </w:rPr>
        <w:t>Dece</w:t>
      </w:r>
      <w:r w:rsidRPr="006032BD">
        <w:rPr>
          <w:rFonts w:ascii="Arial" w:hAnsi="Arial" w:cs="Arial"/>
          <w:sz w:val="24"/>
          <w:szCs w:val="24"/>
        </w:rPr>
        <w:t>mber 2022).</w:t>
      </w:r>
    </w:p>
    <w:p w14:paraId="4EB0E415" w14:textId="06E81387" w:rsidR="00E95086" w:rsidRPr="006032BD" w:rsidRDefault="00E95086" w:rsidP="00E95086">
      <w:pPr>
        <w:pStyle w:val="ListParagraph"/>
        <w:numPr>
          <w:ilvl w:val="0"/>
          <w:numId w:val="47"/>
        </w:numPr>
        <w:rPr>
          <w:rFonts w:ascii="Arial" w:hAnsi="Arial" w:cs="Arial"/>
          <w:sz w:val="24"/>
          <w:szCs w:val="24"/>
        </w:rPr>
      </w:pPr>
      <w:r w:rsidRPr="006032BD">
        <w:rPr>
          <w:rFonts w:ascii="Arial" w:hAnsi="Arial" w:cs="Arial"/>
          <w:sz w:val="24"/>
          <w:szCs w:val="24"/>
        </w:rPr>
        <w:t xml:space="preserve">University of York (2022) </w:t>
      </w:r>
      <w:r w:rsidR="00883BCC" w:rsidRPr="006032BD">
        <w:rPr>
          <w:rFonts w:ascii="Arial" w:hAnsi="Arial" w:cs="Arial"/>
          <w:i/>
          <w:iCs/>
          <w:sz w:val="24"/>
          <w:szCs w:val="24"/>
        </w:rPr>
        <w:t xml:space="preserve">What are business ethics, and why do they </w:t>
      </w:r>
      <w:proofErr w:type="gramStart"/>
      <w:r w:rsidR="00883BCC" w:rsidRPr="006032BD">
        <w:rPr>
          <w:rFonts w:ascii="Arial" w:hAnsi="Arial" w:cs="Arial"/>
          <w:i/>
          <w:iCs/>
          <w:sz w:val="24"/>
          <w:szCs w:val="24"/>
        </w:rPr>
        <w:t>matter?</w:t>
      </w:r>
      <w:r w:rsidRPr="006032BD">
        <w:rPr>
          <w:rFonts w:ascii="Arial" w:hAnsi="Arial" w:cs="Arial"/>
          <w:sz w:val="24"/>
          <w:szCs w:val="24"/>
        </w:rPr>
        <w:t>.</w:t>
      </w:r>
      <w:proofErr w:type="gramEnd"/>
      <w:r w:rsidRPr="006032BD">
        <w:rPr>
          <w:rFonts w:ascii="Arial" w:hAnsi="Arial" w:cs="Arial"/>
          <w:sz w:val="24"/>
          <w:szCs w:val="24"/>
        </w:rPr>
        <w:t xml:space="preserve"> Available at: </w:t>
      </w:r>
      <w:hyperlink r:id="rId39" w:history="1">
        <w:r w:rsidR="00883BCC" w:rsidRPr="006032BD">
          <w:rPr>
            <w:rStyle w:val="Hyperlink"/>
            <w:rFonts w:ascii="Arial" w:hAnsi="Arial" w:cs="Arial"/>
            <w:color w:val="auto"/>
            <w:sz w:val="24"/>
            <w:szCs w:val="24"/>
          </w:rPr>
          <w:t>https://online.york.ac.uk/what-are-business-ethics-and-why-do-they-matter/</w:t>
        </w:r>
      </w:hyperlink>
      <w:r w:rsidR="00883BCC" w:rsidRPr="006032BD">
        <w:rPr>
          <w:rFonts w:ascii="Arial" w:hAnsi="Arial" w:cs="Arial"/>
          <w:sz w:val="24"/>
          <w:szCs w:val="24"/>
        </w:rPr>
        <w:t xml:space="preserve"> </w:t>
      </w:r>
      <w:r w:rsidRPr="006032BD">
        <w:rPr>
          <w:rFonts w:ascii="Arial" w:hAnsi="Arial" w:cs="Arial"/>
          <w:sz w:val="24"/>
          <w:szCs w:val="24"/>
        </w:rPr>
        <w:t xml:space="preserve">(Accessed:30 November 2022). </w:t>
      </w:r>
    </w:p>
    <w:p w14:paraId="4F32994F" w14:textId="733B8D84" w:rsidR="00D40683" w:rsidRPr="006032BD" w:rsidRDefault="00D40683" w:rsidP="00D40683">
      <w:pPr>
        <w:pStyle w:val="ListParagraph"/>
        <w:numPr>
          <w:ilvl w:val="0"/>
          <w:numId w:val="47"/>
        </w:numPr>
        <w:rPr>
          <w:rFonts w:ascii="Arial" w:hAnsi="Arial" w:cs="Arial"/>
          <w:sz w:val="24"/>
          <w:szCs w:val="24"/>
        </w:rPr>
      </w:pPr>
      <w:r w:rsidRPr="006032BD">
        <w:rPr>
          <w:rFonts w:ascii="Arial" w:hAnsi="Arial" w:cs="Arial"/>
          <w:sz w:val="24"/>
          <w:szCs w:val="24"/>
        </w:rPr>
        <w:t>Wall Colmonoy Ltd (2021) ‘</w:t>
      </w:r>
      <w:r w:rsidR="005D61B8" w:rsidRPr="006032BD">
        <w:rPr>
          <w:rFonts w:ascii="Arial" w:hAnsi="Arial" w:cs="Arial"/>
          <w:sz w:val="24"/>
          <w:szCs w:val="24"/>
        </w:rPr>
        <w:t>New employee salary data - 2021’</w:t>
      </w:r>
      <w:r w:rsidRPr="006032BD">
        <w:rPr>
          <w:rFonts w:ascii="Arial" w:hAnsi="Arial" w:cs="Arial"/>
          <w:sz w:val="24"/>
          <w:szCs w:val="24"/>
        </w:rPr>
        <w:t>. Wall Colmonoy Ltd. Unpublished.</w:t>
      </w:r>
    </w:p>
    <w:p w14:paraId="6CA1887D" w14:textId="48325D50" w:rsidR="00187CAA" w:rsidRPr="006032BD" w:rsidRDefault="006579AE" w:rsidP="000C234B">
      <w:pPr>
        <w:pStyle w:val="ListParagraph"/>
        <w:numPr>
          <w:ilvl w:val="0"/>
          <w:numId w:val="47"/>
        </w:numPr>
        <w:jc w:val="both"/>
        <w:rPr>
          <w:rFonts w:ascii="Arial" w:hAnsi="Arial" w:cs="Arial"/>
          <w:sz w:val="24"/>
          <w:szCs w:val="24"/>
        </w:rPr>
      </w:pPr>
      <w:r w:rsidRPr="006032BD">
        <w:rPr>
          <w:rFonts w:ascii="Arial" w:hAnsi="Arial" w:cs="Arial"/>
          <w:sz w:val="24"/>
          <w:szCs w:val="24"/>
        </w:rPr>
        <w:lastRenderedPageBreak/>
        <w:t>Wall Colmonoy Ltd. (2022</w:t>
      </w:r>
      <w:r w:rsidR="00146139" w:rsidRPr="006032BD">
        <w:rPr>
          <w:rFonts w:ascii="Arial" w:hAnsi="Arial" w:cs="Arial"/>
          <w:sz w:val="24"/>
          <w:szCs w:val="24"/>
        </w:rPr>
        <w:t>a</w:t>
      </w:r>
      <w:r w:rsidRPr="006032BD">
        <w:rPr>
          <w:rFonts w:ascii="Arial" w:hAnsi="Arial" w:cs="Arial"/>
          <w:sz w:val="24"/>
          <w:szCs w:val="24"/>
        </w:rPr>
        <w:t xml:space="preserve">) </w:t>
      </w:r>
      <w:r w:rsidRPr="006032BD">
        <w:rPr>
          <w:rFonts w:ascii="Arial" w:hAnsi="Arial" w:cs="Arial"/>
          <w:i/>
          <w:iCs/>
          <w:sz w:val="24"/>
          <w:szCs w:val="24"/>
        </w:rPr>
        <w:t>Who are we.</w:t>
      </w:r>
      <w:r w:rsidRPr="006032BD">
        <w:rPr>
          <w:rFonts w:ascii="Arial" w:hAnsi="Arial" w:cs="Arial"/>
          <w:sz w:val="24"/>
          <w:szCs w:val="24"/>
        </w:rPr>
        <w:t xml:space="preserve"> Available at: </w:t>
      </w:r>
      <w:hyperlink r:id="rId40" w:history="1">
        <w:r w:rsidRPr="006032BD">
          <w:rPr>
            <w:rStyle w:val="Hyperlink"/>
            <w:rFonts w:ascii="Arial" w:hAnsi="Arial" w:cs="Arial"/>
            <w:color w:val="auto"/>
            <w:sz w:val="24"/>
            <w:szCs w:val="24"/>
          </w:rPr>
          <w:t>https://www.wallcolmonoy.com/company-profile/who-we-are/</w:t>
        </w:r>
      </w:hyperlink>
      <w:r w:rsidR="000E143E" w:rsidRPr="006032BD">
        <w:rPr>
          <w:rStyle w:val="Hyperlink"/>
          <w:rFonts w:ascii="Arial" w:hAnsi="Arial" w:cs="Arial"/>
          <w:color w:val="auto"/>
          <w:sz w:val="24"/>
          <w:szCs w:val="24"/>
          <w:u w:val="none"/>
        </w:rPr>
        <w:t xml:space="preserve"> (</w:t>
      </w:r>
      <w:r w:rsidRPr="006032BD">
        <w:rPr>
          <w:rFonts w:ascii="Arial" w:hAnsi="Arial" w:cs="Arial"/>
          <w:sz w:val="24"/>
          <w:szCs w:val="24"/>
        </w:rPr>
        <w:t>Accessed:</w:t>
      </w:r>
      <w:r w:rsidR="009C5E2F" w:rsidRPr="006032BD">
        <w:rPr>
          <w:rFonts w:ascii="Arial" w:hAnsi="Arial" w:cs="Arial"/>
          <w:sz w:val="24"/>
          <w:szCs w:val="24"/>
        </w:rPr>
        <w:t>30</w:t>
      </w:r>
      <w:r w:rsidR="0084556B" w:rsidRPr="006032BD">
        <w:rPr>
          <w:rFonts w:ascii="Arial" w:hAnsi="Arial" w:cs="Arial"/>
          <w:sz w:val="24"/>
          <w:szCs w:val="24"/>
        </w:rPr>
        <w:t xml:space="preserve"> </w:t>
      </w:r>
      <w:r w:rsidR="009C5E2F" w:rsidRPr="006032BD">
        <w:rPr>
          <w:rFonts w:ascii="Arial" w:hAnsi="Arial" w:cs="Arial"/>
          <w:sz w:val="24"/>
          <w:szCs w:val="24"/>
        </w:rPr>
        <w:t>November</w:t>
      </w:r>
      <w:r w:rsidRPr="006032BD">
        <w:rPr>
          <w:rFonts w:ascii="Arial" w:hAnsi="Arial" w:cs="Arial"/>
          <w:sz w:val="24"/>
          <w:szCs w:val="24"/>
        </w:rPr>
        <w:t xml:space="preserve"> 2022)</w:t>
      </w:r>
      <w:bookmarkEnd w:id="29"/>
      <w:r w:rsidR="009C5E2F" w:rsidRPr="006032BD">
        <w:rPr>
          <w:rFonts w:ascii="Arial" w:hAnsi="Arial" w:cs="Arial"/>
          <w:sz w:val="24"/>
          <w:szCs w:val="24"/>
        </w:rPr>
        <w:t xml:space="preserve">. </w:t>
      </w:r>
    </w:p>
    <w:p w14:paraId="4316CB0C" w14:textId="617E3AA8" w:rsidR="005770DF" w:rsidRPr="006032BD" w:rsidRDefault="005770DF" w:rsidP="000C234B">
      <w:pPr>
        <w:pStyle w:val="ListParagraph"/>
        <w:numPr>
          <w:ilvl w:val="0"/>
          <w:numId w:val="47"/>
        </w:numPr>
        <w:rPr>
          <w:rFonts w:ascii="Arial" w:hAnsi="Arial" w:cs="Arial"/>
          <w:sz w:val="24"/>
          <w:szCs w:val="24"/>
        </w:rPr>
      </w:pPr>
      <w:r w:rsidRPr="006032BD">
        <w:rPr>
          <w:rFonts w:ascii="Arial" w:hAnsi="Arial" w:cs="Arial"/>
          <w:sz w:val="24"/>
          <w:szCs w:val="24"/>
        </w:rPr>
        <w:t>Wall Colmonoy Ltd (2022b) ‘Material Usage and Costs'. Wall Colmonoy Ltd. Unpublished.</w:t>
      </w:r>
    </w:p>
    <w:p w14:paraId="28A444C9" w14:textId="71975119" w:rsidR="00723CC6" w:rsidRPr="006032BD" w:rsidRDefault="00723CC6" w:rsidP="000C234B">
      <w:pPr>
        <w:pStyle w:val="ListParagraph"/>
        <w:numPr>
          <w:ilvl w:val="0"/>
          <w:numId w:val="47"/>
        </w:numPr>
        <w:jc w:val="both"/>
        <w:rPr>
          <w:rFonts w:ascii="Arial" w:hAnsi="Arial" w:cs="Arial"/>
          <w:sz w:val="24"/>
          <w:szCs w:val="24"/>
        </w:rPr>
      </w:pPr>
      <w:r w:rsidRPr="006032BD">
        <w:rPr>
          <w:rFonts w:ascii="Arial" w:hAnsi="Arial" w:cs="Arial"/>
          <w:sz w:val="24"/>
          <w:szCs w:val="24"/>
        </w:rPr>
        <w:t>Wall Colmonoy Ltd (2022</w:t>
      </w:r>
      <w:r w:rsidR="005770DF" w:rsidRPr="006032BD">
        <w:rPr>
          <w:rFonts w:ascii="Arial" w:hAnsi="Arial" w:cs="Arial"/>
          <w:sz w:val="24"/>
          <w:szCs w:val="24"/>
        </w:rPr>
        <w:t>c</w:t>
      </w:r>
      <w:r w:rsidRPr="006032BD">
        <w:rPr>
          <w:rFonts w:ascii="Arial" w:hAnsi="Arial" w:cs="Arial"/>
          <w:sz w:val="24"/>
          <w:szCs w:val="24"/>
        </w:rPr>
        <w:t>) ‘WCL Nickel usage</w:t>
      </w:r>
      <w:r w:rsidR="005770DF" w:rsidRPr="006032BD">
        <w:rPr>
          <w:rFonts w:ascii="Arial" w:hAnsi="Arial" w:cs="Arial"/>
          <w:sz w:val="24"/>
          <w:szCs w:val="24"/>
        </w:rPr>
        <w:t xml:space="preserve"> January 2022 – December 2022</w:t>
      </w:r>
      <w:r w:rsidRPr="006032BD">
        <w:rPr>
          <w:rFonts w:ascii="Arial" w:hAnsi="Arial" w:cs="Arial"/>
          <w:sz w:val="24"/>
          <w:szCs w:val="24"/>
        </w:rPr>
        <w:t xml:space="preserve">'. </w:t>
      </w:r>
      <w:r w:rsidR="005770DF" w:rsidRPr="006032BD">
        <w:rPr>
          <w:rFonts w:ascii="Arial" w:hAnsi="Arial" w:cs="Arial"/>
          <w:sz w:val="24"/>
          <w:szCs w:val="24"/>
        </w:rPr>
        <w:t>Wall Colmonoy Ltd</w:t>
      </w:r>
      <w:r w:rsidRPr="006032BD">
        <w:rPr>
          <w:rFonts w:ascii="Arial" w:hAnsi="Arial" w:cs="Arial"/>
          <w:sz w:val="24"/>
          <w:szCs w:val="24"/>
        </w:rPr>
        <w:t>. Unpublished.</w:t>
      </w:r>
    </w:p>
    <w:p w14:paraId="2FD8A85A" w14:textId="77777777" w:rsidR="00F45274" w:rsidRPr="006032BD" w:rsidRDefault="00D64715" w:rsidP="000C234B">
      <w:pPr>
        <w:pStyle w:val="ListParagraph"/>
        <w:numPr>
          <w:ilvl w:val="0"/>
          <w:numId w:val="47"/>
        </w:numPr>
        <w:rPr>
          <w:rFonts w:ascii="Arial" w:hAnsi="Arial" w:cs="Arial"/>
          <w:sz w:val="24"/>
          <w:szCs w:val="24"/>
        </w:rPr>
      </w:pPr>
      <w:bookmarkStart w:id="36" w:name="_Hlk121828828"/>
      <w:r w:rsidRPr="006032BD">
        <w:rPr>
          <w:rFonts w:ascii="Arial" w:hAnsi="Arial" w:cs="Arial"/>
          <w:sz w:val="24"/>
          <w:szCs w:val="24"/>
        </w:rPr>
        <w:t xml:space="preserve">Wall Colmonoy Ltd (2022d) ‘Production </w:t>
      </w:r>
      <w:r w:rsidR="00FD630D" w:rsidRPr="006032BD">
        <w:rPr>
          <w:rFonts w:ascii="Arial" w:hAnsi="Arial" w:cs="Arial"/>
          <w:sz w:val="24"/>
          <w:szCs w:val="24"/>
        </w:rPr>
        <w:t xml:space="preserve">Control, Schedule and </w:t>
      </w:r>
      <w:r w:rsidRPr="006032BD">
        <w:rPr>
          <w:rFonts w:ascii="Arial" w:hAnsi="Arial" w:cs="Arial"/>
          <w:sz w:val="24"/>
          <w:szCs w:val="24"/>
        </w:rPr>
        <w:t>Planning'. Wall Colmonoy Ltd. Unpublished.</w:t>
      </w:r>
    </w:p>
    <w:p w14:paraId="23002AD3" w14:textId="13218B7B" w:rsidR="008036EF" w:rsidRPr="006032BD" w:rsidRDefault="008036EF" w:rsidP="008036EF">
      <w:pPr>
        <w:pStyle w:val="ListParagraph"/>
        <w:numPr>
          <w:ilvl w:val="0"/>
          <w:numId w:val="47"/>
        </w:numPr>
        <w:rPr>
          <w:rFonts w:ascii="Arial" w:hAnsi="Arial" w:cs="Arial"/>
          <w:sz w:val="24"/>
          <w:szCs w:val="24"/>
        </w:rPr>
      </w:pPr>
      <w:bookmarkStart w:id="37" w:name="_Hlk121405636"/>
      <w:bookmarkEnd w:id="36"/>
      <w:r w:rsidRPr="006032BD">
        <w:rPr>
          <w:rFonts w:ascii="Arial" w:hAnsi="Arial" w:cs="Arial"/>
          <w:sz w:val="24"/>
          <w:szCs w:val="24"/>
        </w:rPr>
        <w:t>Wall Colmonoy Ltd (2022e) ‘WCL Energy Usage. Wall Colmonoy Ltd. Unpublished.</w:t>
      </w:r>
    </w:p>
    <w:p w14:paraId="38E1C1C8" w14:textId="2904AD41" w:rsidR="00085308" w:rsidRPr="006032BD" w:rsidRDefault="00085308" w:rsidP="00085308">
      <w:pPr>
        <w:pStyle w:val="ListParagraph"/>
        <w:numPr>
          <w:ilvl w:val="0"/>
          <w:numId w:val="47"/>
        </w:numPr>
        <w:jc w:val="both"/>
        <w:rPr>
          <w:rFonts w:ascii="Arial" w:hAnsi="Arial" w:cs="Arial"/>
          <w:sz w:val="24"/>
          <w:szCs w:val="24"/>
        </w:rPr>
      </w:pPr>
      <w:r w:rsidRPr="006032BD">
        <w:rPr>
          <w:rFonts w:ascii="Arial" w:hAnsi="Arial" w:cs="Arial"/>
          <w:sz w:val="24"/>
          <w:szCs w:val="24"/>
        </w:rPr>
        <w:t xml:space="preserve">Wall Colmonoy Ltd. (2022f) </w:t>
      </w:r>
      <w:r w:rsidR="001C20CF" w:rsidRPr="006032BD">
        <w:rPr>
          <w:rFonts w:ascii="Arial" w:hAnsi="Arial" w:cs="Arial"/>
          <w:sz w:val="24"/>
          <w:szCs w:val="24"/>
        </w:rPr>
        <w:t>‘</w:t>
      </w:r>
      <w:r w:rsidRPr="006032BD">
        <w:rPr>
          <w:rFonts w:ascii="Arial" w:hAnsi="Arial" w:cs="Arial"/>
          <w:sz w:val="24"/>
          <w:szCs w:val="24"/>
        </w:rPr>
        <w:t>Employee Turnover</w:t>
      </w:r>
      <w:r w:rsidR="001C20CF" w:rsidRPr="006032BD">
        <w:rPr>
          <w:rFonts w:ascii="Arial" w:hAnsi="Arial" w:cs="Arial"/>
          <w:sz w:val="24"/>
          <w:szCs w:val="24"/>
        </w:rPr>
        <w:t xml:space="preserve">’. </w:t>
      </w:r>
      <w:r w:rsidRPr="006032BD">
        <w:rPr>
          <w:rFonts w:ascii="Arial" w:hAnsi="Arial" w:cs="Arial"/>
          <w:sz w:val="24"/>
          <w:szCs w:val="24"/>
        </w:rPr>
        <w:t xml:space="preserve">Wall Colmonoy </w:t>
      </w:r>
      <w:r w:rsidR="001C20CF" w:rsidRPr="006032BD">
        <w:rPr>
          <w:rFonts w:ascii="Arial" w:hAnsi="Arial" w:cs="Arial"/>
          <w:sz w:val="24"/>
          <w:szCs w:val="24"/>
        </w:rPr>
        <w:t>Ltd</w:t>
      </w:r>
      <w:r w:rsidRPr="006032BD">
        <w:rPr>
          <w:rFonts w:ascii="Arial" w:hAnsi="Arial" w:cs="Arial"/>
          <w:sz w:val="24"/>
          <w:szCs w:val="24"/>
        </w:rPr>
        <w:t>. Unpublished.</w:t>
      </w:r>
    </w:p>
    <w:p w14:paraId="30DC4740" w14:textId="18372A5B" w:rsidR="006032BD" w:rsidRPr="006032BD" w:rsidRDefault="006032BD" w:rsidP="006032BD">
      <w:pPr>
        <w:pStyle w:val="ListParagraph"/>
        <w:numPr>
          <w:ilvl w:val="0"/>
          <w:numId w:val="47"/>
        </w:numPr>
        <w:jc w:val="both"/>
        <w:rPr>
          <w:rFonts w:ascii="Arial" w:hAnsi="Arial" w:cs="Arial"/>
          <w:sz w:val="24"/>
          <w:szCs w:val="24"/>
        </w:rPr>
      </w:pPr>
      <w:r w:rsidRPr="006032BD">
        <w:rPr>
          <w:rFonts w:ascii="Arial" w:hAnsi="Arial" w:cs="Arial"/>
          <w:sz w:val="24"/>
          <w:szCs w:val="24"/>
        </w:rPr>
        <w:t>Wall Colmonoy Ltd. (2022g) ‘Employee Exit Interview Data’. Wall Colmonoy Ltd. Unpublished.</w:t>
      </w:r>
    </w:p>
    <w:p w14:paraId="53530587" w14:textId="0D347795" w:rsidR="00F45274" w:rsidRPr="006032BD" w:rsidRDefault="00F45274" w:rsidP="000C234B">
      <w:pPr>
        <w:pStyle w:val="ListParagraph"/>
        <w:numPr>
          <w:ilvl w:val="0"/>
          <w:numId w:val="47"/>
        </w:numPr>
        <w:rPr>
          <w:rFonts w:ascii="Arial" w:hAnsi="Arial" w:cs="Arial"/>
          <w:sz w:val="24"/>
          <w:szCs w:val="24"/>
        </w:rPr>
      </w:pPr>
      <w:r w:rsidRPr="006032BD">
        <w:rPr>
          <w:rFonts w:ascii="Arial" w:hAnsi="Arial" w:cs="Arial"/>
          <w:sz w:val="24"/>
          <w:szCs w:val="24"/>
        </w:rPr>
        <w:t xml:space="preserve">Wood, Z. (2022) ‘I can’t see any light at the end of the tunnel’ – a family reacts to the autumn statement’, </w:t>
      </w:r>
      <w:r w:rsidRPr="006032BD">
        <w:rPr>
          <w:rFonts w:ascii="Arial" w:hAnsi="Arial" w:cs="Arial"/>
          <w:i/>
          <w:iCs/>
          <w:sz w:val="24"/>
          <w:szCs w:val="24"/>
        </w:rPr>
        <w:t>The Guardian</w:t>
      </w:r>
      <w:r w:rsidRPr="006032BD">
        <w:rPr>
          <w:rFonts w:ascii="Arial" w:hAnsi="Arial" w:cs="Arial"/>
          <w:sz w:val="24"/>
          <w:szCs w:val="24"/>
        </w:rPr>
        <w:t xml:space="preserve">, 19 November. Available at: </w:t>
      </w:r>
      <w:hyperlink r:id="rId41" w:history="1">
        <w:r w:rsidRPr="006032BD">
          <w:rPr>
            <w:rStyle w:val="Hyperlink"/>
            <w:rFonts w:ascii="Arial" w:hAnsi="Arial" w:cs="Arial"/>
            <w:color w:val="auto"/>
            <w:sz w:val="24"/>
            <w:szCs w:val="24"/>
          </w:rPr>
          <w:t>https://www.theguardian.com/business/2022/nov/19/i-cant-see-any-light-at-the-end-of-the-tunnel-a-family-reacts-to-the-autumn-statement</w:t>
        </w:r>
      </w:hyperlink>
      <w:r w:rsidRPr="006032BD">
        <w:rPr>
          <w:rFonts w:ascii="Arial" w:hAnsi="Arial" w:cs="Arial"/>
          <w:sz w:val="24"/>
          <w:szCs w:val="24"/>
        </w:rPr>
        <w:t xml:space="preserve"> </w:t>
      </w:r>
      <w:r w:rsidR="00B01F01" w:rsidRPr="006032BD">
        <w:rPr>
          <w:rFonts w:ascii="Arial" w:hAnsi="Arial" w:cs="Arial"/>
          <w:sz w:val="24"/>
          <w:szCs w:val="24"/>
        </w:rPr>
        <w:t>(Accessed:30 November 2022).</w:t>
      </w:r>
    </w:p>
    <w:p w14:paraId="3D608E31" w14:textId="77777777" w:rsidR="00F45274" w:rsidRPr="006032BD" w:rsidRDefault="00F45274" w:rsidP="000C234B">
      <w:pPr>
        <w:pStyle w:val="ListParagraph"/>
        <w:numPr>
          <w:ilvl w:val="0"/>
          <w:numId w:val="47"/>
        </w:numPr>
        <w:spacing w:after="0" w:line="240" w:lineRule="auto"/>
        <w:rPr>
          <w:rFonts w:ascii="Arial" w:hAnsi="Arial" w:cs="Arial"/>
          <w:color w:val="FFFFFF" w:themeColor="background1"/>
          <w:sz w:val="24"/>
          <w:szCs w:val="24"/>
        </w:rPr>
      </w:pPr>
      <w:bookmarkStart w:id="38" w:name="_Hlk119955343"/>
      <w:bookmarkEnd w:id="37"/>
      <w:r w:rsidRPr="006032BD">
        <w:rPr>
          <w:rFonts w:ascii="Arial" w:hAnsi="Arial" w:cs="Arial"/>
          <w:color w:val="FFFFFF" w:themeColor="background1"/>
          <w:sz w:val="24"/>
          <w:szCs w:val="24"/>
        </w:rPr>
        <w:t xml:space="preserve">Wood, Z. (2022) ‘I can’t see any light at the end of the tunnel’ – a family reacts to the autumn statement’, </w:t>
      </w:r>
      <w:r w:rsidRPr="006032BD">
        <w:rPr>
          <w:rFonts w:ascii="Arial" w:hAnsi="Arial" w:cs="Arial"/>
          <w:i/>
          <w:iCs/>
          <w:color w:val="FFFFFF" w:themeColor="background1"/>
          <w:sz w:val="24"/>
          <w:szCs w:val="24"/>
        </w:rPr>
        <w:t>The Guardian</w:t>
      </w:r>
      <w:r w:rsidRPr="006032BD">
        <w:rPr>
          <w:rFonts w:ascii="Arial" w:hAnsi="Arial" w:cs="Arial"/>
          <w:color w:val="FFFFFF" w:themeColor="background1"/>
          <w:sz w:val="24"/>
          <w:szCs w:val="24"/>
        </w:rPr>
        <w:t xml:space="preserve">, 19 November. Available at: </w:t>
      </w:r>
      <w:hyperlink r:id="rId42" w:history="1">
        <w:r w:rsidRPr="006032BD">
          <w:rPr>
            <w:rStyle w:val="Hyperlink"/>
            <w:rFonts w:ascii="Arial" w:hAnsi="Arial" w:cs="Arial"/>
            <w:color w:val="FFFFFF" w:themeColor="background1"/>
            <w:sz w:val="24"/>
            <w:szCs w:val="24"/>
          </w:rPr>
          <w:t>https://www.theguardian.com/business/2022/nov/19/i-cant-see-any-light-at-the-end-of-the-tunnel-a-family-reacts-to-the-autumn-statement</w:t>
        </w:r>
      </w:hyperlink>
      <w:r w:rsidRPr="006032BD">
        <w:rPr>
          <w:rFonts w:ascii="Arial" w:hAnsi="Arial" w:cs="Arial"/>
          <w:color w:val="FFFFFF" w:themeColor="background1"/>
          <w:sz w:val="24"/>
          <w:szCs w:val="24"/>
        </w:rPr>
        <w:t xml:space="preserve"> (Accessed: 20 November 2022).</w:t>
      </w:r>
    </w:p>
    <w:bookmarkEnd w:id="38"/>
    <w:p w14:paraId="38A3488B" w14:textId="1A097576" w:rsidR="00B927CA" w:rsidRPr="006032BD" w:rsidRDefault="00B927CA" w:rsidP="00187CAA">
      <w:pPr>
        <w:pStyle w:val="ListParagraph"/>
        <w:jc w:val="both"/>
        <w:rPr>
          <w:rFonts w:ascii="Arial" w:hAnsi="Arial" w:cs="Arial"/>
          <w:sz w:val="24"/>
          <w:szCs w:val="24"/>
        </w:rPr>
      </w:pPr>
    </w:p>
    <w:sectPr w:rsidR="00B927CA" w:rsidRPr="006032BD" w:rsidSect="002C046D">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62A16" w14:textId="77777777" w:rsidR="00B22F5F" w:rsidRDefault="00B22F5F" w:rsidP="00C94688">
      <w:r>
        <w:separator/>
      </w:r>
    </w:p>
  </w:endnote>
  <w:endnote w:type="continuationSeparator" w:id="0">
    <w:p w14:paraId="3465D241" w14:textId="77777777" w:rsidR="00B22F5F" w:rsidRDefault="00B22F5F" w:rsidP="00C94688">
      <w:r>
        <w:continuationSeparator/>
      </w:r>
    </w:p>
  </w:endnote>
  <w:endnote w:type="continuationNotice" w:id="1">
    <w:p w14:paraId="49D01B4A" w14:textId="77777777" w:rsidR="00B22F5F" w:rsidRDefault="00B22F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257424"/>
      <w:docPartObj>
        <w:docPartGallery w:val="Page Numbers (Bottom of Page)"/>
        <w:docPartUnique/>
      </w:docPartObj>
    </w:sdtPr>
    <w:sdtEndPr/>
    <w:sdtContent>
      <w:p w14:paraId="41AAFD20" w14:textId="33344796" w:rsidR="00C94688" w:rsidRDefault="00C94688" w:rsidP="009C7853">
        <w:pPr>
          <w:pStyle w:val="Footer"/>
          <w:jc w:val="center"/>
        </w:pPr>
        <w:r w:rsidRPr="00C94688">
          <w:rPr>
            <w:rFonts w:ascii="Arial" w:hAnsi="Arial" w:cs="Arial"/>
          </w:rPr>
          <w:t xml:space="preserve">Page | </w:t>
        </w:r>
        <w:r w:rsidRPr="00C94688">
          <w:rPr>
            <w:rFonts w:ascii="Arial" w:hAnsi="Arial" w:cs="Arial"/>
          </w:rPr>
          <w:fldChar w:fldCharType="begin"/>
        </w:r>
        <w:r w:rsidRPr="00C94688">
          <w:rPr>
            <w:rFonts w:ascii="Arial" w:hAnsi="Arial" w:cs="Arial"/>
          </w:rPr>
          <w:instrText xml:space="preserve"> PAGE   \* MERGEFORMAT </w:instrText>
        </w:r>
        <w:r w:rsidRPr="00C94688">
          <w:rPr>
            <w:rFonts w:ascii="Arial" w:hAnsi="Arial" w:cs="Arial"/>
          </w:rPr>
          <w:fldChar w:fldCharType="separate"/>
        </w:r>
        <w:r w:rsidRPr="00C94688">
          <w:rPr>
            <w:rFonts w:ascii="Arial" w:hAnsi="Arial" w:cs="Arial"/>
            <w:noProof/>
          </w:rPr>
          <w:t>2</w:t>
        </w:r>
        <w:r w:rsidRPr="00C94688">
          <w:rPr>
            <w:rFonts w:ascii="Arial" w:hAnsi="Arial" w:cs="Arial"/>
            <w:noProof/>
          </w:rPr>
          <w:fldChar w:fldCharType="end"/>
        </w:r>
        <w: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9A08A" w14:textId="77777777" w:rsidR="00B22F5F" w:rsidRDefault="00B22F5F" w:rsidP="00C94688">
      <w:r>
        <w:separator/>
      </w:r>
    </w:p>
  </w:footnote>
  <w:footnote w:type="continuationSeparator" w:id="0">
    <w:p w14:paraId="595EB421" w14:textId="77777777" w:rsidR="00B22F5F" w:rsidRDefault="00B22F5F" w:rsidP="00C94688">
      <w:r>
        <w:continuationSeparator/>
      </w:r>
    </w:p>
  </w:footnote>
  <w:footnote w:type="continuationNotice" w:id="1">
    <w:p w14:paraId="78871A52" w14:textId="77777777" w:rsidR="00B22F5F" w:rsidRDefault="00B22F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24D52" w14:textId="6F8FD4D4" w:rsidR="00D87B04" w:rsidRDefault="00D87B04" w:rsidP="00D87B04">
    <w:pPr>
      <w:pStyle w:val="Header"/>
      <w:jc w:val="center"/>
    </w:pPr>
    <w:r>
      <w:rPr>
        <w:noProof/>
      </w:rPr>
      <w:drawing>
        <wp:inline distT="0" distB="0" distL="0" distR="0" wp14:anchorId="357FC1EA" wp14:editId="77A10A89">
          <wp:extent cx="1416394" cy="614149"/>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35620" cy="62248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B356D"/>
    <w:multiLevelType w:val="hybridMultilevel"/>
    <w:tmpl w:val="4B4AEBA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ED2AEE"/>
    <w:multiLevelType w:val="hybridMultilevel"/>
    <w:tmpl w:val="4238D8D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75625FF"/>
    <w:multiLevelType w:val="hybridMultilevel"/>
    <w:tmpl w:val="39D89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1617B8"/>
    <w:multiLevelType w:val="hybridMultilevel"/>
    <w:tmpl w:val="2EB07094"/>
    <w:lvl w:ilvl="0" w:tplc="5E5EC53C">
      <w:start w:val="1"/>
      <w:numFmt w:val="decimal"/>
      <w:lvlText w:val="%1."/>
      <w:lvlJc w:val="left"/>
      <w:pPr>
        <w:ind w:left="927" w:hanging="360"/>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F2369E8"/>
    <w:multiLevelType w:val="hybridMultilevel"/>
    <w:tmpl w:val="690C4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604A4B"/>
    <w:multiLevelType w:val="hybridMultilevel"/>
    <w:tmpl w:val="BD227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4F3817"/>
    <w:multiLevelType w:val="hybridMultilevel"/>
    <w:tmpl w:val="3E4A2AEC"/>
    <w:lvl w:ilvl="0" w:tplc="94AC37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194778"/>
    <w:multiLevelType w:val="hybridMultilevel"/>
    <w:tmpl w:val="112E7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FC3938"/>
    <w:multiLevelType w:val="hybridMultilevel"/>
    <w:tmpl w:val="A3685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AD49C6"/>
    <w:multiLevelType w:val="multilevel"/>
    <w:tmpl w:val="F2E4D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BD375C"/>
    <w:multiLevelType w:val="hybridMultilevel"/>
    <w:tmpl w:val="110C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A020CF"/>
    <w:multiLevelType w:val="hybridMultilevel"/>
    <w:tmpl w:val="6824A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F33AE1"/>
    <w:multiLevelType w:val="hybridMultilevel"/>
    <w:tmpl w:val="A5E0035A"/>
    <w:lvl w:ilvl="0" w:tplc="376A5A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DB149E"/>
    <w:multiLevelType w:val="multilevel"/>
    <w:tmpl w:val="B76096DC"/>
    <w:lvl w:ilvl="0">
      <w:start w:val="1"/>
      <w:numFmt w:val="decimal"/>
      <w:lvlText w:val="%1"/>
      <w:lvlJc w:val="left"/>
      <w:pPr>
        <w:ind w:left="468" w:hanging="468"/>
      </w:pPr>
      <w:rPr>
        <w:rFonts w:hint="default"/>
      </w:rPr>
    </w:lvl>
    <w:lvl w:ilvl="1">
      <w:start w:val="1"/>
      <w:numFmt w:val="decimal"/>
      <w:lvlText w:val="%1.%2"/>
      <w:lvlJc w:val="left"/>
      <w:pPr>
        <w:ind w:left="468" w:hanging="468"/>
      </w:pPr>
      <w:rPr>
        <w:rFonts w:ascii="Arial" w:hAnsi="Arial" w:cs="Arial"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298B6871"/>
    <w:multiLevelType w:val="multilevel"/>
    <w:tmpl w:val="B76096DC"/>
    <w:lvl w:ilvl="0">
      <w:start w:val="1"/>
      <w:numFmt w:val="decimal"/>
      <w:lvlText w:val="%1"/>
      <w:lvlJc w:val="left"/>
      <w:pPr>
        <w:ind w:left="468" w:hanging="468"/>
      </w:pPr>
      <w:rPr>
        <w:rFonts w:hint="default"/>
      </w:rPr>
    </w:lvl>
    <w:lvl w:ilvl="1">
      <w:start w:val="1"/>
      <w:numFmt w:val="decimal"/>
      <w:lvlText w:val="%1.%2"/>
      <w:lvlJc w:val="left"/>
      <w:pPr>
        <w:ind w:left="468" w:hanging="468"/>
      </w:pPr>
      <w:rPr>
        <w:rFonts w:ascii="Arial" w:hAnsi="Arial" w:cs="Arial"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2FE76B6D"/>
    <w:multiLevelType w:val="hybridMultilevel"/>
    <w:tmpl w:val="E0BAE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153DFA"/>
    <w:multiLevelType w:val="hybridMultilevel"/>
    <w:tmpl w:val="853E08D2"/>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31A01475"/>
    <w:multiLevelType w:val="hybridMultilevel"/>
    <w:tmpl w:val="DFE60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A80B4C"/>
    <w:multiLevelType w:val="hybridMultilevel"/>
    <w:tmpl w:val="2CECCA5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E570B4"/>
    <w:multiLevelType w:val="multilevel"/>
    <w:tmpl w:val="EC7E59AC"/>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3E2E242B"/>
    <w:multiLevelType w:val="hybridMultilevel"/>
    <w:tmpl w:val="7AEE6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00A7663"/>
    <w:multiLevelType w:val="hybridMultilevel"/>
    <w:tmpl w:val="F84067BA"/>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0605208"/>
    <w:multiLevelType w:val="hybridMultilevel"/>
    <w:tmpl w:val="E1A07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706573"/>
    <w:multiLevelType w:val="multilevel"/>
    <w:tmpl w:val="7376D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6A55C3F"/>
    <w:multiLevelType w:val="hybridMultilevel"/>
    <w:tmpl w:val="1D4A0B1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474A201B"/>
    <w:multiLevelType w:val="hybridMultilevel"/>
    <w:tmpl w:val="4B4AEBA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477101C2"/>
    <w:multiLevelType w:val="hybridMultilevel"/>
    <w:tmpl w:val="5D76E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8CF03E7"/>
    <w:multiLevelType w:val="hybridMultilevel"/>
    <w:tmpl w:val="C874C8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DB31380"/>
    <w:multiLevelType w:val="hybridMultilevel"/>
    <w:tmpl w:val="9EC0A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9D2553"/>
    <w:multiLevelType w:val="hybridMultilevel"/>
    <w:tmpl w:val="27B24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1EF07C6"/>
    <w:multiLevelType w:val="hybridMultilevel"/>
    <w:tmpl w:val="D97C1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5C4FAC"/>
    <w:multiLevelType w:val="hybridMultilevel"/>
    <w:tmpl w:val="6E705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85B5251"/>
    <w:multiLevelType w:val="hybridMultilevel"/>
    <w:tmpl w:val="4588E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97A5B2B"/>
    <w:multiLevelType w:val="hybridMultilevel"/>
    <w:tmpl w:val="29527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B35A71"/>
    <w:multiLevelType w:val="hybridMultilevel"/>
    <w:tmpl w:val="EABCC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EB5020"/>
    <w:multiLevelType w:val="hybridMultilevel"/>
    <w:tmpl w:val="6824A2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625C4153"/>
    <w:multiLevelType w:val="hybridMultilevel"/>
    <w:tmpl w:val="7F963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8D2D2D"/>
    <w:multiLevelType w:val="hybridMultilevel"/>
    <w:tmpl w:val="45901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908323D"/>
    <w:multiLevelType w:val="hybridMultilevel"/>
    <w:tmpl w:val="1A081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B7A02CD"/>
    <w:multiLevelType w:val="hybridMultilevel"/>
    <w:tmpl w:val="559E2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485A97"/>
    <w:multiLevelType w:val="hybridMultilevel"/>
    <w:tmpl w:val="56DCB6BC"/>
    <w:lvl w:ilvl="0" w:tplc="94AC37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3C082D"/>
    <w:multiLevelType w:val="hybridMultilevel"/>
    <w:tmpl w:val="D2E66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A20599"/>
    <w:multiLevelType w:val="hybridMultilevel"/>
    <w:tmpl w:val="F4563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E9D2449"/>
    <w:multiLevelType w:val="hybridMultilevel"/>
    <w:tmpl w:val="94C26F5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EA01041"/>
    <w:multiLevelType w:val="hybridMultilevel"/>
    <w:tmpl w:val="A1D4EA04"/>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7F925539"/>
    <w:multiLevelType w:val="hybridMultilevel"/>
    <w:tmpl w:val="80EA2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5255430">
    <w:abstractNumId w:val="7"/>
  </w:num>
  <w:num w:numId="2" w16cid:durableId="1910311613">
    <w:abstractNumId w:val="30"/>
  </w:num>
  <w:num w:numId="3" w16cid:durableId="650905488">
    <w:abstractNumId w:val="8"/>
  </w:num>
  <w:num w:numId="4" w16cid:durableId="1428119388">
    <w:abstractNumId w:val="46"/>
  </w:num>
  <w:num w:numId="5" w16cid:durableId="1356887191">
    <w:abstractNumId w:val="3"/>
  </w:num>
  <w:num w:numId="6" w16cid:durableId="2011326490">
    <w:abstractNumId w:val="9"/>
  </w:num>
  <w:num w:numId="7" w16cid:durableId="966860895">
    <w:abstractNumId w:val="34"/>
  </w:num>
  <w:num w:numId="8" w16cid:durableId="1132747208">
    <w:abstractNumId w:val="12"/>
  </w:num>
  <w:num w:numId="9" w16cid:durableId="807552877">
    <w:abstractNumId w:val="42"/>
  </w:num>
  <w:num w:numId="10" w16cid:durableId="34621856">
    <w:abstractNumId w:val="44"/>
  </w:num>
  <w:num w:numId="11" w16cid:durableId="1174340085">
    <w:abstractNumId w:val="31"/>
  </w:num>
  <w:num w:numId="12" w16cid:durableId="1238979556">
    <w:abstractNumId w:val="40"/>
  </w:num>
  <w:num w:numId="13" w16cid:durableId="1787770224">
    <w:abstractNumId w:val="41"/>
  </w:num>
  <w:num w:numId="14" w16cid:durableId="1295519646">
    <w:abstractNumId w:val="1"/>
  </w:num>
  <w:num w:numId="15" w16cid:durableId="697589857">
    <w:abstractNumId w:val="0"/>
  </w:num>
  <w:num w:numId="16" w16cid:durableId="457602029">
    <w:abstractNumId w:val="27"/>
  </w:num>
  <w:num w:numId="17" w16cid:durableId="1585601183">
    <w:abstractNumId w:val="28"/>
  </w:num>
  <w:num w:numId="18" w16cid:durableId="242496635">
    <w:abstractNumId w:val="13"/>
  </w:num>
  <w:num w:numId="19" w16cid:durableId="1706633064">
    <w:abstractNumId w:val="25"/>
  </w:num>
  <w:num w:numId="20" w16cid:durableId="1267738513">
    <w:abstractNumId w:val="14"/>
  </w:num>
  <w:num w:numId="21" w16cid:durableId="1946843085">
    <w:abstractNumId w:val="6"/>
  </w:num>
  <w:num w:numId="22" w16cid:durableId="553809086">
    <w:abstractNumId w:val="43"/>
  </w:num>
  <w:num w:numId="23" w16cid:durableId="1998728670">
    <w:abstractNumId w:val="39"/>
  </w:num>
  <w:num w:numId="24" w16cid:durableId="530341498">
    <w:abstractNumId w:val="19"/>
  </w:num>
  <w:num w:numId="25" w16cid:durableId="1227183961">
    <w:abstractNumId w:val="24"/>
  </w:num>
  <w:num w:numId="26" w16cid:durableId="1281230115">
    <w:abstractNumId w:val="33"/>
  </w:num>
  <w:num w:numId="27" w16cid:durableId="1281303319">
    <w:abstractNumId w:val="37"/>
  </w:num>
  <w:num w:numId="28" w16cid:durableId="470099728">
    <w:abstractNumId w:val="36"/>
  </w:num>
  <w:num w:numId="29" w16cid:durableId="2040354122">
    <w:abstractNumId w:val="22"/>
  </w:num>
  <w:num w:numId="30" w16cid:durableId="1233006464">
    <w:abstractNumId w:val="48"/>
  </w:num>
  <w:num w:numId="31" w16cid:durableId="785467462">
    <w:abstractNumId w:val="35"/>
  </w:num>
  <w:num w:numId="32" w16cid:durableId="267080076">
    <w:abstractNumId w:val="21"/>
  </w:num>
  <w:num w:numId="33" w16cid:durableId="1227568842">
    <w:abstractNumId w:val="5"/>
  </w:num>
  <w:num w:numId="34" w16cid:durableId="1679383537">
    <w:abstractNumId w:val="2"/>
  </w:num>
  <w:num w:numId="35" w16cid:durableId="74597807">
    <w:abstractNumId w:val="10"/>
  </w:num>
  <w:num w:numId="36" w16cid:durableId="1061909289">
    <w:abstractNumId w:val="32"/>
  </w:num>
  <w:num w:numId="37" w16cid:durableId="296422271">
    <w:abstractNumId w:val="17"/>
  </w:num>
  <w:num w:numId="38" w16cid:durableId="1651012509">
    <w:abstractNumId w:val="4"/>
  </w:num>
  <w:num w:numId="39" w16cid:durableId="1939944185">
    <w:abstractNumId w:val="11"/>
  </w:num>
  <w:num w:numId="40" w16cid:durableId="710766976">
    <w:abstractNumId w:val="45"/>
  </w:num>
  <w:num w:numId="41" w16cid:durableId="730036158">
    <w:abstractNumId w:val="26"/>
  </w:num>
  <w:num w:numId="42" w16cid:durableId="1735856383">
    <w:abstractNumId w:val="18"/>
  </w:num>
  <w:num w:numId="43" w16cid:durableId="35811582">
    <w:abstractNumId w:val="20"/>
  </w:num>
  <w:num w:numId="44" w16cid:durableId="1406105454">
    <w:abstractNumId w:val="29"/>
  </w:num>
  <w:num w:numId="45" w16cid:durableId="366218631">
    <w:abstractNumId w:val="38"/>
  </w:num>
  <w:num w:numId="46" w16cid:durableId="908078487">
    <w:abstractNumId w:val="23"/>
  </w:num>
  <w:num w:numId="47" w16cid:durableId="972060476">
    <w:abstractNumId w:val="47"/>
  </w:num>
  <w:num w:numId="48" w16cid:durableId="1627194902">
    <w:abstractNumId w:val="15"/>
  </w:num>
  <w:num w:numId="49" w16cid:durableId="13568775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A39"/>
    <w:rsid w:val="00001764"/>
    <w:rsid w:val="000019F9"/>
    <w:rsid w:val="000021DC"/>
    <w:rsid w:val="000045C5"/>
    <w:rsid w:val="000054BE"/>
    <w:rsid w:val="00005707"/>
    <w:rsid w:val="000066F3"/>
    <w:rsid w:val="000068E7"/>
    <w:rsid w:val="00007090"/>
    <w:rsid w:val="000079EB"/>
    <w:rsid w:val="00007B7D"/>
    <w:rsid w:val="00010358"/>
    <w:rsid w:val="000105E3"/>
    <w:rsid w:val="00011125"/>
    <w:rsid w:val="00011185"/>
    <w:rsid w:val="00011A2E"/>
    <w:rsid w:val="00011ABA"/>
    <w:rsid w:val="0001229C"/>
    <w:rsid w:val="0001234B"/>
    <w:rsid w:val="0001346F"/>
    <w:rsid w:val="000137A0"/>
    <w:rsid w:val="00013874"/>
    <w:rsid w:val="00013937"/>
    <w:rsid w:val="00013A89"/>
    <w:rsid w:val="00013C25"/>
    <w:rsid w:val="000142C8"/>
    <w:rsid w:val="0001444F"/>
    <w:rsid w:val="00015515"/>
    <w:rsid w:val="00016975"/>
    <w:rsid w:val="0001702A"/>
    <w:rsid w:val="00017888"/>
    <w:rsid w:val="00020807"/>
    <w:rsid w:val="00020A51"/>
    <w:rsid w:val="00020D94"/>
    <w:rsid w:val="00021AFA"/>
    <w:rsid w:val="00022A0A"/>
    <w:rsid w:val="00023068"/>
    <w:rsid w:val="00023776"/>
    <w:rsid w:val="00023E07"/>
    <w:rsid w:val="0002402B"/>
    <w:rsid w:val="00024BA6"/>
    <w:rsid w:val="00025C2A"/>
    <w:rsid w:val="000276C3"/>
    <w:rsid w:val="00030697"/>
    <w:rsid w:val="00031486"/>
    <w:rsid w:val="000315D0"/>
    <w:rsid w:val="00031D45"/>
    <w:rsid w:val="00032565"/>
    <w:rsid w:val="0003286F"/>
    <w:rsid w:val="00032EE0"/>
    <w:rsid w:val="00033248"/>
    <w:rsid w:val="00033979"/>
    <w:rsid w:val="00034314"/>
    <w:rsid w:val="000345F2"/>
    <w:rsid w:val="00034C9D"/>
    <w:rsid w:val="00034FE8"/>
    <w:rsid w:val="00035D59"/>
    <w:rsid w:val="00035D77"/>
    <w:rsid w:val="00037414"/>
    <w:rsid w:val="00041372"/>
    <w:rsid w:val="00042124"/>
    <w:rsid w:val="00042889"/>
    <w:rsid w:val="00042EE5"/>
    <w:rsid w:val="00044475"/>
    <w:rsid w:val="000445BC"/>
    <w:rsid w:val="00044BF7"/>
    <w:rsid w:val="000454C7"/>
    <w:rsid w:val="00045650"/>
    <w:rsid w:val="00046341"/>
    <w:rsid w:val="00046C54"/>
    <w:rsid w:val="000471DD"/>
    <w:rsid w:val="000474D7"/>
    <w:rsid w:val="000478ED"/>
    <w:rsid w:val="00047AA9"/>
    <w:rsid w:val="0005050E"/>
    <w:rsid w:val="00050A19"/>
    <w:rsid w:val="00050A34"/>
    <w:rsid w:val="0005196F"/>
    <w:rsid w:val="00051B56"/>
    <w:rsid w:val="00051F55"/>
    <w:rsid w:val="000520AD"/>
    <w:rsid w:val="00052749"/>
    <w:rsid w:val="000532A0"/>
    <w:rsid w:val="0005347E"/>
    <w:rsid w:val="00054701"/>
    <w:rsid w:val="0005475F"/>
    <w:rsid w:val="00054AB4"/>
    <w:rsid w:val="00054F5A"/>
    <w:rsid w:val="000560CB"/>
    <w:rsid w:val="000567D8"/>
    <w:rsid w:val="0005742A"/>
    <w:rsid w:val="000575B3"/>
    <w:rsid w:val="000577C7"/>
    <w:rsid w:val="00060466"/>
    <w:rsid w:val="000606BA"/>
    <w:rsid w:val="00060CB1"/>
    <w:rsid w:val="0006119F"/>
    <w:rsid w:val="0006157F"/>
    <w:rsid w:val="00061C2C"/>
    <w:rsid w:val="00061D2E"/>
    <w:rsid w:val="00062887"/>
    <w:rsid w:val="00062CE1"/>
    <w:rsid w:val="00063BEC"/>
    <w:rsid w:val="00064AF2"/>
    <w:rsid w:val="00064F7E"/>
    <w:rsid w:val="0006594F"/>
    <w:rsid w:val="00065F85"/>
    <w:rsid w:val="00066064"/>
    <w:rsid w:val="0006643F"/>
    <w:rsid w:val="00066BBB"/>
    <w:rsid w:val="00070200"/>
    <w:rsid w:val="00070CD6"/>
    <w:rsid w:val="00071495"/>
    <w:rsid w:val="000715DF"/>
    <w:rsid w:val="00072574"/>
    <w:rsid w:val="0007374F"/>
    <w:rsid w:val="00074B19"/>
    <w:rsid w:val="00074BEE"/>
    <w:rsid w:val="00074F0B"/>
    <w:rsid w:val="000757FD"/>
    <w:rsid w:val="00076B00"/>
    <w:rsid w:val="00077352"/>
    <w:rsid w:val="00080A19"/>
    <w:rsid w:val="0008124E"/>
    <w:rsid w:val="0008136F"/>
    <w:rsid w:val="00081EF8"/>
    <w:rsid w:val="0008208A"/>
    <w:rsid w:val="0008226C"/>
    <w:rsid w:val="00082428"/>
    <w:rsid w:val="0008287D"/>
    <w:rsid w:val="00082FA7"/>
    <w:rsid w:val="000840F9"/>
    <w:rsid w:val="00084277"/>
    <w:rsid w:val="00084287"/>
    <w:rsid w:val="0008440B"/>
    <w:rsid w:val="0008498F"/>
    <w:rsid w:val="00085308"/>
    <w:rsid w:val="0008538F"/>
    <w:rsid w:val="00085449"/>
    <w:rsid w:val="0008693C"/>
    <w:rsid w:val="0008707E"/>
    <w:rsid w:val="00087806"/>
    <w:rsid w:val="00087836"/>
    <w:rsid w:val="00087F2C"/>
    <w:rsid w:val="00090E9F"/>
    <w:rsid w:val="000917EF"/>
    <w:rsid w:val="00091C3A"/>
    <w:rsid w:val="0009207D"/>
    <w:rsid w:val="0009349C"/>
    <w:rsid w:val="0009422D"/>
    <w:rsid w:val="000942E2"/>
    <w:rsid w:val="00094452"/>
    <w:rsid w:val="0009468F"/>
    <w:rsid w:val="000948F7"/>
    <w:rsid w:val="000954C3"/>
    <w:rsid w:val="00095676"/>
    <w:rsid w:val="0009590E"/>
    <w:rsid w:val="00095ECB"/>
    <w:rsid w:val="00096E7D"/>
    <w:rsid w:val="000A092B"/>
    <w:rsid w:val="000A1165"/>
    <w:rsid w:val="000A1616"/>
    <w:rsid w:val="000A1F3B"/>
    <w:rsid w:val="000A21C0"/>
    <w:rsid w:val="000A23CD"/>
    <w:rsid w:val="000A2D6A"/>
    <w:rsid w:val="000A406B"/>
    <w:rsid w:val="000A498B"/>
    <w:rsid w:val="000A49CD"/>
    <w:rsid w:val="000A507E"/>
    <w:rsid w:val="000A5692"/>
    <w:rsid w:val="000A56F5"/>
    <w:rsid w:val="000A57EE"/>
    <w:rsid w:val="000A60FF"/>
    <w:rsid w:val="000A63D2"/>
    <w:rsid w:val="000A642B"/>
    <w:rsid w:val="000A6D1C"/>
    <w:rsid w:val="000A7EE8"/>
    <w:rsid w:val="000B0E66"/>
    <w:rsid w:val="000B16EA"/>
    <w:rsid w:val="000B1B6E"/>
    <w:rsid w:val="000B1F5A"/>
    <w:rsid w:val="000B23CC"/>
    <w:rsid w:val="000B2A26"/>
    <w:rsid w:val="000B323D"/>
    <w:rsid w:val="000B3666"/>
    <w:rsid w:val="000B3BE3"/>
    <w:rsid w:val="000B3F86"/>
    <w:rsid w:val="000B4E91"/>
    <w:rsid w:val="000B509D"/>
    <w:rsid w:val="000B57BE"/>
    <w:rsid w:val="000B606C"/>
    <w:rsid w:val="000B7A8A"/>
    <w:rsid w:val="000B7DB9"/>
    <w:rsid w:val="000B7E6D"/>
    <w:rsid w:val="000B7F29"/>
    <w:rsid w:val="000C083C"/>
    <w:rsid w:val="000C0CDF"/>
    <w:rsid w:val="000C105E"/>
    <w:rsid w:val="000C1747"/>
    <w:rsid w:val="000C1F70"/>
    <w:rsid w:val="000C2303"/>
    <w:rsid w:val="000C234B"/>
    <w:rsid w:val="000C26A5"/>
    <w:rsid w:val="000C2E9F"/>
    <w:rsid w:val="000C3684"/>
    <w:rsid w:val="000C39EA"/>
    <w:rsid w:val="000C57ED"/>
    <w:rsid w:val="000C5F13"/>
    <w:rsid w:val="000C5F59"/>
    <w:rsid w:val="000C6609"/>
    <w:rsid w:val="000C6E7D"/>
    <w:rsid w:val="000C702D"/>
    <w:rsid w:val="000C7345"/>
    <w:rsid w:val="000C750C"/>
    <w:rsid w:val="000C7A20"/>
    <w:rsid w:val="000D024C"/>
    <w:rsid w:val="000D0255"/>
    <w:rsid w:val="000D035A"/>
    <w:rsid w:val="000D0DD9"/>
    <w:rsid w:val="000D1E4C"/>
    <w:rsid w:val="000D24DE"/>
    <w:rsid w:val="000D3045"/>
    <w:rsid w:val="000D356E"/>
    <w:rsid w:val="000D3808"/>
    <w:rsid w:val="000D43CE"/>
    <w:rsid w:val="000D459C"/>
    <w:rsid w:val="000D53E1"/>
    <w:rsid w:val="000D5543"/>
    <w:rsid w:val="000D5A13"/>
    <w:rsid w:val="000D5CB5"/>
    <w:rsid w:val="000D6A10"/>
    <w:rsid w:val="000D750A"/>
    <w:rsid w:val="000D7C61"/>
    <w:rsid w:val="000E0446"/>
    <w:rsid w:val="000E048C"/>
    <w:rsid w:val="000E085C"/>
    <w:rsid w:val="000E143E"/>
    <w:rsid w:val="000E1F3A"/>
    <w:rsid w:val="000E2277"/>
    <w:rsid w:val="000E2299"/>
    <w:rsid w:val="000E235E"/>
    <w:rsid w:val="000E29A7"/>
    <w:rsid w:val="000E2AD3"/>
    <w:rsid w:val="000E34D5"/>
    <w:rsid w:val="000E3A74"/>
    <w:rsid w:val="000E3FDA"/>
    <w:rsid w:val="000E53FD"/>
    <w:rsid w:val="000E540D"/>
    <w:rsid w:val="000E5CD9"/>
    <w:rsid w:val="000F00AF"/>
    <w:rsid w:val="000F0174"/>
    <w:rsid w:val="000F01CF"/>
    <w:rsid w:val="000F12F3"/>
    <w:rsid w:val="000F13BD"/>
    <w:rsid w:val="000F1B7D"/>
    <w:rsid w:val="000F251C"/>
    <w:rsid w:val="000F26E2"/>
    <w:rsid w:val="000F29FF"/>
    <w:rsid w:val="000F3929"/>
    <w:rsid w:val="000F39E0"/>
    <w:rsid w:val="000F3DA8"/>
    <w:rsid w:val="000F43EC"/>
    <w:rsid w:val="000F5308"/>
    <w:rsid w:val="000F64EA"/>
    <w:rsid w:val="000F6969"/>
    <w:rsid w:val="00100325"/>
    <w:rsid w:val="00100FBB"/>
    <w:rsid w:val="0010130E"/>
    <w:rsid w:val="00101717"/>
    <w:rsid w:val="00101C30"/>
    <w:rsid w:val="00101C76"/>
    <w:rsid w:val="00102305"/>
    <w:rsid w:val="0010236C"/>
    <w:rsid w:val="00102B15"/>
    <w:rsid w:val="00102CD5"/>
    <w:rsid w:val="00104153"/>
    <w:rsid w:val="00104AAB"/>
    <w:rsid w:val="00104D0A"/>
    <w:rsid w:val="0010593E"/>
    <w:rsid w:val="00105CC3"/>
    <w:rsid w:val="0010650C"/>
    <w:rsid w:val="001066C7"/>
    <w:rsid w:val="00106A5B"/>
    <w:rsid w:val="00106EA8"/>
    <w:rsid w:val="00107A1D"/>
    <w:rsid w:val="00110411"/>
    <w:rsid w:val="00110A3D"/>
    <w:rsid w:val="001117B1"/>
    <w:rsid w:val="001123A5"/>
    <w:rsid w:val="00112A60"/>
    <w:rsid w:val="0011365B"/>
    <w:rsid w:val="0011384A"/>
    <w:rsid w:val="0011400A"/>
    <w:rsid w:val="00114362"/>
    <w:rsid w:val="00114807"/>
    <w:rsid w:val="0011499A"/>
    <w:rsid w:val="0011549E"/>
    <w:rsid w:val="0011575D"/>
    <w:rsid w:val="00116193"/>
    <w:rsid w:val="001162E7"/>
    <w:rsid w:val="0011737A"/>
    <w:rsid w:val="001173A1"/>
    <w:rsid w:val="00120B5A"/>
    <w:rsid w:val="00120BA9"/>
    <w:rsid w:val="001218F8"/>
    <w:rsid w:val="00121AFE"/>
    <w:rsid w:val="0012323B"/>
    <w:rsid w:val="001232AD"/>
    <w:rsid w:val="00123EA0"/>
    <w:rsid w:val="001245E8"/>
    <w:rsid w:val="0012477D"/>
    <w:rsid w:val="001251B2"/>
    <w:rsid w:val="001251BB"/>
    <w:rsid w:val="00125931"/>
    <w:rsid w:val="00126916"/>
    <w:rsid w:val="00126B3F"/>
    <w:rsid w:val="00126D40"/>
    <w:rsid w:val="00127538"/>
    <w:rsid w:val="00127CEB"/>
    <w:rsid w:val="0013029D"/>
    <w:rsid w:val="00130C3F"/>
    <w:rsid w:val="00130DFC"/>
    <w:rsid w:val="0013265E"/>
    <w:rsid w:val="00132B07"/>
    <w:rsid w:val="0013312E"/>
    <w:rsid w:val="00134F23"/>
    <w:rsid w:val="00135AC7"/>
    <w:rsid w:val="00135C8F"/>
    <w:rsid w:val="001369E4"/>
    <w:rsid w:val="00136F90"/>
    <w:rsid w:val="00137BF1"/>
    <w:rsid w:val="00137D9E"/>
    <w:rsid w:val="00140E90"/>
    <w:rsid w:val="00141C44"/>
    <w:rsid w:val="00142CBA"/>
    <w:rsid w:val="00142F02"/>
    <w:rsid w:val="00143707"/>
    <w:rsid w:val="001437A8"/>
    <w:rsid w:val="001443E1"/>
    <w:rsid w:val="001454DE"/>
    <w:rsid w:val="001459AF"/>
    <w:rsid w:val="00146139"/>
    <w:rsid w:val="0014622E"/>
    <w:rsid w:val="0014661D"/>
    <w:rsid w:val="001473E9"/>
    <w:rsid w:val="00147572"/>
    <w:rsid w:val="00150261"/>
    <w:rsid w:val="001503DC"/>
    <w:rsid w:val="001507C6"/>
    <w:rsid w:val="00150953"/>
    <w:rsid w:val="00150EF1"/>
    <w:rsid w:val="00151E62"/>
    <w:rsid w:val="00154C74"/>
    <w:rsid w:val="00154F9D"/>
    <w:rsid w:val="0015515E"/>
    <w:rsid w:val="001565CD"/>
    <w:rsid w:val="00156846"/>
    <w:rsid w:val="001600C6"/>
    <w:rsid w:val="00160541"/>
    <w:rsid w:val="00160BF4"/>
    <w:rsid w:val="00160D84"/>
    <w:rsid w:val="001616F1"/>
    <w:rsid w:val="001634A8"/>
    <w:rsid w:val="001637B2"/>
    <w:rsid w:val="0016384F"/>
    <w:rsid w:val="001659F3"/>
    <w:rsid w:val="00166098"/>
    <w:rsid w:val="0016610D"/>
    <w:rsid w:val="0016692B"/>
    <w:rsid w:val="00166B74"/>
    <w:rsid w:val="00166D0B"/>
    <w:rsid w:val="00166D50"/>
    <w:rsid w:val="00167840"/>
    <w:rsid w:val="00167C3E"/>
    <w:rsid w:val="0017015D"/>
    <w:rsid w:val="001702C3"/>
    <w:rsid w:val="00170C4E"/>
    <w:rsid w:val="001712A2"/>
    <w:rsid w:val="00171C29"/>
    <w:rsid w:val="00171D43"/>
    <w:rsid w:val="00171DC4"/>
    <w:rsid w:val="001728B3"/>
    <w:rsid w:val="001728DA"/>
    <w:rsid w:val="0017290A"/>
    <w:rsid w:val="00172F13"/>
    <w:rsid w:val="001745E4"/>
    <w:rsid w:val="00174DED"/>
    <w:rsid w:val="00175297"/>
    <w:rsid w:val="00180541"/>
    <w:rsid w:val="00180B7E"/>
    <w:rsid w:val="0018108E"/>
    <w:rsid w:val="001811D2"/>
    <w:rsid w:val="00181535"/>
    <w:rsid w:val="00182574"/>
    <w:rsid w:val="0018260F"/>
    <w:rsid w:val="001830D3"/>
    <w:rsid w:val="001831E2"/>
    <w:rsid w:val="0018367E"/>
    <w:rsid w:val="00184310"/>
    <w:rsid w:val="00185106"/>
    <w:rsid w:val="00185EE7"/>
    <w:rsid w:val="00186CDF"/>
    <w:rsid w:val="00186E01"/>
    <w:rsid w:val="0018701F"/>
    <w:rsid w:val="00187CAA"/>
    <w:rsid w:val="001911E1"/>
    <w:rsid w:val="0019188D"/>
    <w:rsid w:val="00191F4C"/>
    <w:rsid w:val="00192DE8"/>
    <w:rsid w:val="00192F82"/>
    <w:rsid w:val="00194CD5"/>
    <w:rsid w:val="00194D40"/>
    <w:rsid w:val="00194DB6"/>
    <w:rsid w:val="0019557A"/>
    <w:rsid w:val="001959E1"/>
    <w:rsid w:val="00195C7C"/>
    <w:rsid w:val="00197238"/>
    <w:rsid w:val="00197868"/>
    <w:rsid w:val="00197C1A"/>
    <w:rsid w:val="00197E07"/>
    <w:rsid w:val="001A1594"/>
    <w:rsid w:val="001A18E4"/>
    <w:rsid w:val="001A1A2F"/>
    <w:rsid w:val="001A1ECE"/>
    <w:rsid w:val="001A23F2"/>
    <w:rsid w:val="001A469B"/>
    <w:rsid w:val="001A4F89"/>
    <w:rsid w:val="001A5842"/>
    <w:rsid w:val="001A5BDA"/>
    <w:rsid w:val="001A649A"/>
    <w:rsid w:val="001A71DA"/>
    <w:rsid w:val="001A73C4"/>
    <w:rsid w:val="001A74A0"/>
    <w:rsid w:val="001A7510"/>
    <w:rsid w:val="001A78BB"/>
    <w:rsid w:val="001B0093"/>
    <w:rsid w:val="001B0DB7"/>
    <w:rsid w:val="001B0DF2"/>
    <w:rsid w:val="001B114E"/>
    <w:rsid w:val="001B1362"/>
    <w:rsid w:val="001B154C"/>
    <w:rsid w:val="001B2222"/>
    <w:rsid w:val="001B2383"/>
    <w:rsid w:val="001B27A6"/>
    <w:rsid w:val="001B2EAD"/>
    <w:rsid w:val="001B31A3"/>
    <w:rsid w:val="001B3DB7"/>
    <w:rsid w:val="001B41CC"/>
    <w:rsid w:val="001B4386"/>
    <w:rsid w:val="001B4C25"/>
    <w:rsid w:val="001B6A0B"/>
    <w:rsid w:val="001B74BE"/>
    <w:rsid w:val="001B7B78"/>
    <w:rsid w:val="001C0359"/>
    <w:rsid w:val="001C0555"/>
    <w:rsid w:val="001C0C38"/>
    <w:rsid w:val="001C1171"/>
    <w:rsid w:val="001C1383"/>
    <w:rsid w:val="001C13C0"/>
    <w:rsid w:val="001C168E"/>
    <w:rsid w:val="001C2013"/>
    <w:rsid w:val="001C20CF"/>
    <w:rsid w:val="001C2FAC"/>
    <w:rsid w:val="001C3410"/>
    <w:rsid w:val="001C381D"/>
    <w:rsid w:val="001C4C46"/>
    <w:rsid w:val="001C50C9"/>
    <w:rsid w:val="001C52FF"/>
    <w:rsid w:val="001C5524"/>
    <w:rsid w:val="001C714E"/>
    <w:rsid w:val="001C726F"/>
    <w:rsid w:val="001D010E"/>
    <w:rsid w:val="001D04D6"/>
    <w:rsid w:val="001D04E3"/>
    <w:rsid w:val="001D0A50"/>
    <w:rsid w:val="001D11DE"/>
    <w:rsid w:val="001D1376"/>
    <w:rsid w:val="001D1665"/>
    <w:rsid w:val="001D1CB0"/>
    <w:rsid w:val="001D2AB4"/>
    <w:rsid w:val="001D338F"/>
    <w:rsid w:val="001D33C3"/>
    <w:rsid w:val="001D34E4"/>
    <w:rsid w:val="001D37CE"/>
    <w:rsid w:val="001D3920"/>
    <w:rsid w:val="001D41FE"/>
    <w:rsid w:val="001D47BA"/>
    <w:rsid w:val="001D4A83"/>
    <w:rsid w:val="001D757C"/>
    <w:rsid w:val="001D7EB6"/>
    <w:rsid w:val="001E00C8"/>
    <w:rsid w:val="001E0594"/>
    <w:rsid w:val="001E146A"/>
    <w:rsid w:val="001E14F4"/>
    <w:rsid w:val="001E1511"/>
    <w:rsid w:val="001E19EA"/>
    <w:rsid w:val="001E1F12"/>
    <w:rsid w:val="001E2ACD"/>
    <w:rsid w:val="001E2F7F"/>
    <w:rsid w:val="001E3B30"/>
    <w:rsid w:val="001E3F99"/>
    <w:rsid w:val="001E4459"/>
    <w:rsid w:val="001E576C"/>
    <w:rsid w:val="001E634B"/>
    <w:rsid w:val="001E6828"/>
    <w:rsid w:val="001E6FC6"/>
    <w:rsid w:val="001F000E"/>
    <w:rsid w:val="001F03C1"/>
    <w:rsid w:val="001F0703"/>
    <w:rsid w:val="001F12DE"/>
    <w:rsid w:val="001F20F8"/>
    <w:rsid w:val="001F2AF0"/>
    <w:rsid w:val="001F3822"/>
    <w:rsid w:val="001F4A0E"/>
    <w:rsid w:val="001F4EF2"/>
    <w:rsid w:val="001F50BE"/>
    <w:rsid w:val="001F5726"/>
    <w:rsid w:val="001F63F8"/>
    <w:rsid w:val="001F6B5C"/>
    <w:rsid w:val="001F6FC6"/>
    <w:rsid w:val="001F70F5"/>
    <w:rsid w:val="001F76B5"/>
    <w:rsid w:val="002002B0"/>
    <w:rsid w:val="00201316"/>
    <w:rsid w:val="00201D06"/>
    <w:rsid w:val="00202857"/>
    <w:rsid w:val="0020296A"/>
    <w:rsid w:val="00202A67"/>
    <w:rsid w:val="00202E07"/>
    <w:rsid w:val="0020311E"/>
    <w:rsid w:val="002032C4"/>
    <w:rsid w:val="002036C2"/>
    <w:rsid w:val="0020394F"/>
    <w:rsid w:val="00203981"/>
    <w:rsid w:val="00203B49"/>
    <w:rsid w:val="00203D74"/>
    <w:rsid w:val="00204989"/>
    <w:rsid w:val="00205A06"/>
    <w:rsid w:val="00206061"/>
    <w:rsid w:val="00206826"/>
    <w:rsid w:val="00206D1A"/>
    <w:rsid w:val="00206EA2"/>
    <w:rsid w:val="00207574"/>
    <w:rsid w:val="0020768D"/>
    <w:rsid w:val="00207FC8"/>
    <w:rsid w:val="002108D1"/>
    <w:rsid w:val="00210959"/>
    <w:rsid w:val="00210F9B"/>
    <w:rsid w:val="00212412"/>
    <w:rsid w:val="002126B7"/>
    <w:rsid w:val="00213929"/>
    <w:rsid w:val="0021439F"/>
    <w:rsid w:val="0021446D"/>
    <w:rsid w:val="002145C7"/>
    <w:rsid w:val="00214952"/>
    <w:rsid w:val="00214D07"/>
    <w:rsid w:val="00215729"/>
    <w:rsid w:val="0021643E"/>
    <w:rsid w:val="0021749F"/>
    <w:rsid w:val="0021756B"/>
    <w:rsid w:val="002178F2"/>
    <w:rsid w:val="002179E6"/>
    <w:rsid w:val="002200F1"/>
    <w:rsid w:val="00220FA9"/>
    <w:rsid w:val="00221620"/>
    <w:rsid w:val="00223520"/>
    <w:rsid w:val="00223BA4"/>
    <w:rsid w:val="0022437A"/>
    <w:rsid w:val="0022447B"/>
    <w:rsid w:val="002244F1"/>
    <w:rsid w:val="00224EC6"/>
    <w:rsid w:val="0022555F"/>
    <w:rsid w:val="002266BA"/>
    <w:rsid w:val="00226EBB"/>
    <w:rsid w:val="002271D3"/>
    <w:rsid w:val="00227638"/>
    <w:rsid w:val="00227BBD"/>
    <w:rsid w:val="00227CD7"/>
    <w:rsid w:val="002308EE"/>
    <w:rsid w:val="00230C5F"/>
    <w:rsid w:val="00231410"/>
    <w:rsid w:val="0023249B"/>
    <w:rsid w:val="00234810"/>
    <w:rsid w:val="00234B03"/>
    <w:rsid w:val="00234F46"/>
    <w:rsid w:val="00234F88"/>
    <w:rsid w:val="00235EB3"/>
    <w:rsid w:val="002361BB"/>
    <w:rsid w:val="002369B8"/>
    <w:rsid w:val="0023730E"/>
    <w:rsid w:val="002401AF"/>
    <w:rsid w:val="002405A0"/>
    <w:rsid w:val="00241307"/>
    <w:rsid w:val="002413CD"/>
    <w:rsid w:val="00241B70"/>
    <w:rsid w:val="00241C70"/>
    <w:rsid w:val="00241DB9"/>
    <w:rsid w:val="002424AC"/>
    <w:rsid w:val="00242F28"/>
    <w:rsid w:val="0024405E"/>
    <w:rsid w:val="00244AF7"/>
    <w:rsid w:val="00245F31"/>
    <w:rsid w:val="00246142"/>
    <w:rsid w:val="0024642F"/>
    <w:rsid w:val="002469DE"/>
    <w:rsid w:val="00246F10"/>
    <w:rsid w:val="00247A22"/>
    <w:rsid w:val="00247FD1"/>
    <w:rsid w:val="00250741"/>
    <w:rsid w:val="00250947"/>
    <w:rsid w:val="00252574"/>
    <w:rsid w:val="002527AF"/>
    <w:rsid w:val="00253032"/>
    <w:rsid w:val="00253AD2"/>
    <w:rsid w:val="00253F4D"/>
    <w:rsid w:val="00254E58"/>
    <w:rsid w:val="002551A7"/>
    <w:rsid w:val="002555E0"/>
    <w:rsid w:val="00255961"/>
    <w:rsid w:val="00256D54"/>
    <w:rsid w:val="0025760C"/>
    <w:rsid w:val="002577D8"/>
    <w:rsid w:val="00257814"/>
    <w:rsid w:val="00257BA6"/>
    <w:rsid w:val="00257BB9"/>
    <w:rsid w:val="00260701"/>
    <w:rsid w:val="00260E14"/>
    <w:rsid w:val="00261459"/>
    <w:rsid w:val="0026152C"/>
    <w:rsid w:val="0026173D"/>
    <w:rsid w:val="002628AE"/>
    <w:rsid w:val="00262B6A"/>
    <w:rsid w:val="0026324F"/>
    <w:rsid w:val="00263650"/>
    <w:rsid w:val="00263879"/>
    <w:rsid w:val="00263AEA"/>
    <w:rsid w:val="0026412F"/>
    <w:rsid w:val="00264275"/>
    <w:rsid w:val="0026536B"/>
    <w:rsid w:val="00265AC4"/>
    <w:rsid w:val="00265C76"/>
    <w:rsid w:val="00265EA7"/>
    <w:rsid w:val="00266C74"/>
    <w:rsid w:val="00266D60"/>
    <w:rsid w:val="00266EDB"/>
    <w:rsid w:val="0026708F"/>
    <w:rsid w:val="00267578"/>
    <w:rsid w:val="00270276"/>
    <w:rsid w:val="002711A1"/>
    <w:rsid w:val="0027189B"/>
    <w:rsid w:val="00271909"/>
    <w:rsid w:val="00271D1C"/>
    <w:rsid w:val="002722B0"/>
    <w:rsid w:val="00272584"/>
    <w:rsid w:val="002729E4"/>
    <w:rsid w:val="002730BB"/>
    <w:rsid w:val="00273BDD"/>
    <w:rsid w:val="00274597"/>
    <w:rsid w:val="002745D3"/>
    <w:rsid w:val="002751AC"/>
    <w:rsid w:val="00275826"/>
    <w:rsid w:val="00275ED5"/>
    <w:rsid w:val="002767E3"/>
    <w:rsid w:val="00276AD1"/>
    <w:rsid w:val="00276FE7"/>
    <w:rsid w:val="002772F6"/>
    <w:rsid w:val="00277926"/>
    <w:rsid w:val="002779F9"/>
    <w:rsid w:val="00277F58"/>
    <w:rsid w:val="002809A5"/>
    <w:rsid w:val="002809DC"/>
    <w:rsid w:val="00280AFE"/>
    <w:rsid w:val="00280B20"/>
    <w:rsid w:val="00280C0C"/>
    <w:rsid w:val="00282622"/>
    <w:rsid w:val="00282EEF"/>
    <w:rsid w:val="0028372C"/>
    <w:rsid w:val="00283FDA"/>
    <w:rsid w:val="0028531A"/>
    <w:rsid w:val="00286430"/>
    <w:rsid w:val="00287399"/>
    <w:rsid w:val="002874CE"/>
    <w:rsid w:val="002874D9"/>
    <w:rsid w:val="0028760B"/>
    <w:rsid w:val="00287E35"/>
    <w:rsid w:val="00290DC4"/>
    <w:rsid w:val="00290EEC"/>
    <w:rsid w:val="00291F26"/>
    <w:rsid w:val="002932C7"/>
    <w:rsid w:val="002933EA"/>
    <w:rsid w:val="002936F2"/>
    <w:rsid w:val="00293BD8"/>
    <w:rsid w:val="00294C9F"/>
    <w:rsid w:val="00295A9E"/>
    <w:rsid w:val="00295C76"/>
    <w:rsid w:val="002963E3"/>
    <w:rsid w:val="00296BD1"/>
    <w:rsid w:val="00296D75"/>
    <w:rsid w:val="00296D95"/>
    <w:rsid w:val="00296DC7"/>
    <w:rsid w:val="002A077F"/>
    <w:rsid w:val="002A19AD"/>
    <w:rsid w:val="002A2296"/>
    <w:rsid w:val="002A2C4E"/>
    <w:rsid w:val="002A2C7F"/>
    <w:rsid w:val="002A32BF"/>
    <w:rsid w:val="002A41B9"/>
    <w:rsid w:val="002A46D1"/>
    <w:rsid w:val="002A4805"/>
    <w:rsid w:val="002A4F63"/>
    <w:rsid w:val="002A6332"/>
    <w:rsid w:val="002A7473"/>
    <w:rsid w:val="002A76F7"/>
    <w:rsid w:val="002A79F4"/>
    <w:rsid w:val="002A7BF0"/>
    <w:rsid w:val="002A7CBA"/>
    <w:rsid w:val="002B04E4"/>
    <w:rsid w:val="002B095E"/>
    <w:rsid w:val="002B0BC7"/>
    <w:rsid w:val="002B1260"/>
    <w:rsid w:val="002B13A3"/>
    <w:rsid w:val="002B1913"/>
    <w:rsid w:val="002B24F1"/>
    <w:rsid w:val="002B26B6"/>
    <w:rsid w:val="002B2CF2"/>
    <w:rsid w:val="002B33E4"/>
    <w:rsid w:val="002B38F0"/>
    <w:rsid w:val="002B4800"/>
    <w:rsid w:val="002B5338"/>
    <w:rsid w:val="002B583B"/>
    <w:rsid w:val="002B64E8"/>
    <w:rsid w:val="002B74C4"/>
    <w:rsid w:val="002B7601"/>
    <w:rsid w:val="002B7828"/>
    <w:rsid w:val="002B7D4E"/>
    <w:rsid w:val="002C00F1"/>
    <w:rsid w:val="002C02F1"/>
    <w:rsid w:val="002C046D"/>
    <w:rsid w:val="002C04A9"/>
    <w:rsid w:val="002C05B2"/>
    <w:rsid w:val="002C0C9B"/>
    <w:rsid w:val="002C1D31"/>
    <w:rsid w:val="002C3199"/>
    <w:rsid w:val="002C41B1"/>
    <w:rsid w:val="002C46F2"/>
    <w:rsid w:val="002C55AA"/>
    <w:rsid w:val="002C5643"/>
    <w:rsid w:val="002C569D"/>
    <w:rsid w:val="002C584D"/>
    <w:rsid w:val="002C599C"/>
    <w:rsid w:val="002C6681"/>
    <w:rsid w:val="002C6D06"/>
    <w:rsid w:val="002C72ED"/>
    <w:rsid w:val="002D001C"/>
    <w:rsid w:val="002D071C"/>
    <w:rsid w:val="002D07EF"/>
    <w:rsid w:val="002D0AC7"/>
    <w:rsid w:val="002D0B4C"/>
    <w:rsid w:val="002D1091"/>
    <w:rsid w:val="002D12E1"/>
    <w:rsid w:val="002D2DF6"/>
    <w:rsid w:val="002D30A4"/>
    <w:rsid w:val="002D3645"/>
    <w:rsid w:val="002D38D6"/>
    <w:rsid w:val="002D3A4C"/>
    <w:rsid w:val="002D3D4A"/>
    <w:rsid w:val="002D5580"/>
    <w:rsid w:val="002D5DB8"/>
    <w:rsid w:val="002D6826"/>
    <w:rsid w:val="002D6E3B"/>
    <w:rsid w:val="002D7382"/>
    <w:rsid w:val="002D7F94"/>
    <w:rsid w:val="002D7F99"/>
    <w:rsid w:val="002D7FE6"/>
    <w:rsid w:val="002E021D"/>
    <w:rsid w:val="002E0437"/>
    <w:rsid w:val="002E0A46"/>
    <w:rsid w:val="002E0F55"/>
    <w:rsid w:val="002E1185"/>
    <w:rsid w:val="002E185A"/>
    <w:rsid w:val="002E281B"/>
    <w:rsid w:val="002E2A38"/>
    <w:rsid w:val="002E2CE0"/>
    <w:rsid w:val="002E2E9D"/>
    <w:rsid w:val="002E429E"/>
    <w:rsid w:val="002E4702"/>
    <w:rsid w:val="002E5C8F"/>
    <w:rsid w:val="002E6F32"/>
    <w:rsid w:val="002E732F"/>
    <w:rsid w:val="002E7F4D"/>
    <w:rsid w:val="002F0256"/>
    <w:rsid w:val="002F08D9"/>
    <w:rsid w:val="002F0FBA"/>
    <w:rsid w:val="002F238B"/>
    <w:rsid w:val="002F38CC"/>
    <w:rsid w:val="002F4502"/>
    <w:rsid w:val="002F5309"/>
    <w:rsid w:val="002F55EB"/>
    <w:rsid w:val="002F5767"/>
    <w:rsid w:val="002F6370"/>
    <w:rsid w:val="002F6B44"/>
    <w:rsid w:val="002F7525"/>
    <w:rsid w:val="002F79B0"/>
    <w:rsid w:val="00300154"/>
    <w:rsid w:val="00300A47"/>
    <w:rsid w:val="00300A99"/>
    <w:rsid w:val="00300D2E"/>
    <w:rsid w:val="00300F3B"/>
    <w:rsid w:val="00301E95"/>
    <w:rsid w:val="003044F3"/>
    <w:rsid w:val="00304EDF"/>
    <w:rsid w:val="00306BE6"/>
    <w:rsid w:val="00307483"/>
    <w:rsid w:val="00307684"/>
    <w:rsid w:val="003102AB"/>
    <w:rsid w:val="00310B32"/>
    <w:rsid w:val="00310B9D"/>
    <w:rsid w:val="0031121A"/>
    <w:rsid w:val="0031149C"/>
    <w:rsid w:val="003118AD"/>
    <w:rsid w:val="0031263A"/>
    <w:rsid w:val="00313103"/>
    <w:rsid w:val="003148B4"/>
    <w:rsid w:val="00314DDD"/>
    <w:rsid w:val="0031509D"/>
    <w:rsid w:val="00315183"/>
    <w:rsid w:val="00315AA7"/>
    <w:rsid w:val="003163F8"/>
    <w:rsid w:val="00316C0F"/>
    <w:rsid w:val="0031739E"/>
    <w:rsid w:val="00317F6B"/>
    <w:rsid w:val="0032022C"/>
    <w:rsid w:val="00320B04"/>
    <w:rsid w:val="00320E19"/>
    <w:rsid w:val="0032109F"/>
    <w:rsid w:val="003210DD"/>
    <w:rsid w:val="003211C5"/>
    <w:rsid w:val="00321B08"/>
    <w:rsid w:val="00321BBE"/>
    <w:rsid w:val="00322350"/>
    <w:rsid w:val="00322D06"/>
    <w:rsid w:val="0032400F"/>
    <w:rsid w:val="00324B87"/>
    <w:rsid w:val="003250D0"/>
    <w:rsid w:val="003251FE"/>
    <w:rsid w:val="00325AA2"/>
    <w:rsid w:val="003266BB"/>
    <w:rsid w:val="0032690F"/>
    <w:rsid w:val="0032740D"/>
    <w:rsid w:val="00327A18"/>
    <w:rsid w:val="00330E97"/>
    <w:rsid w:val="003310A5"/>
    <w:rsid w:val="003315DB"/>
    <w:rsid w:val="003316BF"/>
    <w:rsid w:val="00331B80"/>
    <w:rsid w:val="00333B33"/>
    <w:rsid w:val="00333E68"/>
    <w:rsid w:val="0033419E"/>
    <w:rsid w:val="003341D9"/>
    <w:rsid w:val="0033439C"/>
    <w:rsid w:val="00334A90"/>
    <w:rsid w:val="00334AE8"/>
    <w:rsid w:val="00335C72"/>
    <w:rsid w:val="00335FCB"/>
    <w:rsid w:val="00336BEE"/>
    <w:rsid w:val="00336DA3"/>
    <w:rsid w:val="003378DB"/>
    <w:rsid w:val="00340373"/>
    <w:rsid w:val="003406C6"/>
    <w:rsid w:val="00340DF7"/>
    <w:rsid w:val="003412C2"/>
    <w:rsid w:val="00341A7C"/>
    <w:rsid w:val="00341F9F"/>
    <w:rsid w:val="0034206F"/>
    <w:rsid w:val="00342148"/>
    <w:rsid w:val="003425AF"/>
    <w:rsid w:val="003425C5"/>
    <w:rsid w:val="00342D1F"/>
    <w:rsid w:val="00343230"/>
    <w:rsid w:val="0034336B"/>
    <w:rsid w:val="00343759"/>
    <w:rsid w:val="0034412B"/>
    <w:rsid w:val="00344194"/>
    <w:rsid w:val="00344EEE"/>
    <w:rsid w:val="003452AF"/>
    <w:rsid w:val="003452E0"/>
    <w:rsid w:val="0034569B"/>
    <w:rsid w:val="003456CC"/>
    <w:rsid w:val="003459B4"/>
    <w:rsid w:val="00346603"/>
    <w:rsid w:val="003467F6"/>
    <w:rsid w:val="003468DC"/>
    <w:rsid w:val="003473F6"/>
    <w:rsid w:val="003474F3"/>
    <w:rsid w:val="00351A4B"/>
    <w:rsid w:val="00351C6C"/>
    <w:rsid w:val="0035293D"/>
    <w:rsid w:val="00353D51"/>
    <w:rsid w:val="00353DDD"/>
    <w:rsid w:val="00353F72"/>
    <w:rsid w:val="003556B7"/>
    <w:rsid w:val="00356718"/>
    <w:rsid w:val="00356950"/>
    <w:rsid w:val="00356B78"/>
    <w:rsid w:val="003572C1"/>
    <w:rsid w:val="00357335"/>
    <w:rsid w:val="00357382"/>
    <w:rsid w:val="003607F2"/>
    <w:rsid w:val="0036084B"/>
    <w:rsid w:val="0036277D"/>
    <w:rsid w:val="00362BBC"/>
    <w:rsid w:val="0036340C"/>
    <w:rsid w:val="00364880"/>
    <w:rsid w:val="003650F6"/>
    <w:rsid w:val="003659B1"/>
    <w:rsid w:val="00365EB6"/>
    <w:rsid w:val="003668F0"/>
    <w:rsid w:val="00366BAC"/>
    <w:rsid w:val="00366FF4"/>
    <w:rsid w:val="00367704"/>
    <w:rsid w:val="00370A32"/>
    <w:rsid w:val="003717A5"/>
    <w:rsid w:val="0037185D"/>
    <w:rsid w:val="0037253F"/>
    <w:rsid w:val="003732A6"/>
    <w:rsid w:val="00373D67"/>
    <w:rsid w:val="00375897"/>
    <w:rsid w:val="003769A5"/>
    <w:rsid w:val="00376B02"/>
    <w:rsid w:val="00376D97"/>
    <w:rsid w:val="00376E4D"/>
    <w:rsid w:val="00376E64"/>
    <w:rsid w:val="003803D5"/>
    <w:rsid w:val="0038047D"/>
    <w:rsid w:val="00380575"/>
    <w:rsid w:val="00380822"/>
    <w:rsid w:val="00380E08"/>
    <w:rsid w:val="003811B2"/>
    <w:rsid w:val="00382FB3"/>
    <w:rsid w:val="00383D65"/>
    <w:rsid w:val="00384756"/>
    <w:rsid w:val="00384856"/>
    <w:rsid w:val="00386011"/>
    <w:rsid w:val="00386247"/>
    <w:rsid w:val="00386657"/>
    <w:rsid w:val="003876DD"/>
    <w:rsid w:val="00390254"/>
    <w:rsid w:val="0039150E"/>
    <w:rsid w:val="00391A33"/>
    <w:rsid w:val="00391A3F"/>
    <w:rsid w:val="00391D25"/>
    <w:rsid w:val="00392E33"/>
    <w:rsid w:val="00392FD8"/>
    <w:rsid w:val="00393325"/>
    <w:rsid w:val="003933A2"/>
    <w:rsid w:val="003944F6"/>
    <w:rsid w:val="00394948"/>
    <w:rsid w:val="00394C28"/>
    <w:rsid w:val="00395051"/>
    <w:rsid w:val="00395763"/>
    <w:rsid w:val="00395947"/>
    <w:rsid w:val="00396125"/>
    <w:rsid w:val="003962CC"/>
    <w:rsid w:val="003963ED"/>
    <w:rsid w:val="00397577"/>
    <w:rsid w:val="003975C4"/>
    <w:rsid w:val="003A0814"/>
    <w:rsid w:val="003A0E25"/>
    <w:rsid w:val="003A1008"/>
    <w:rsid w:val="003A1246"/>
    <w:rsid w:val="003A149E"/>
    <w:rsid w:val="003A1745"/>
    <w:rsid w:val="003A197D"/>
    <w:rsid w:val="003A215A"/>
    <w:rsid w:val="003A2281"/>
    <w:rsid w:val="003A2323"/>
    <w:rsid w:val="003A2619"/>
    <w:rsid w:val="003A2982"/>
    <w:rsid w:val="003A2B01"/>
    <w:rsid w:val="003A329E"/>
    <w:rsid w:val="003A4076"/>
    <w:rsid w:val="003A45D0"/>
    <w:rsid w:val="003A51BD"/>
    <w:rsid w:val="003A5678"/>
    <w:rsid w:val="003A59A1"/>
    <w:rsid w:val="003A61E3"/>
    <w:rsid w:val="003A7369"/>
    <w:rsid w:val="003A76E7"/>
    <w:rsid w:val="003B020D"/>
    <w:rsid w:val="003B0C0E"/>
    <w:rsid w:val="003B1564"/>
    <w:rsid w:val="003B2854"/>
    <w:rsid w:val="003B2A67"/>
    <w:rsid w:val="003B2F3E"/>
    <w:rsid w:val="003B2F4D"/>
    <w:rsid w:val="003B3F65"/>
    <w:rsid w:val="003B4027"/>
    <w:rsid w:val="003B4964"/>
    <w:rsid w:val="003B49D9"/>
    <w:rsid w:val="003B4B8E"/>
    <w:rsid w:val="003B612A"/>
    <w:rsid w:val="003B63C9"/>
    <w:rsid w:val="003B7935"/>
    <w:rsid w:val="003B7B60"/>
    <w:rsid w:val="003C02DD"/>
    <w:rsid w:val="003C08EA"/>
    <w:rsid w:val="003C0A8D"/>
    <w:rsid w:val="003C1938"/>
    <w:rsid w:val="003C1BBE"/>
    <w:rsid w:val="003C2222"/>
    <w:rsid w:val="003C27A6"/>
    <w:rsid w:val="003C35C3"/>
    <w:rsid w:val="003C43CC"/>
    <w:rsid w:val="003C47BD"/>
    <w:rsid w:val="003C4A7E"/>
    <w:rsid w:val="003C4F5F"/>
    <w:rsid w:val="003C5D88"/>
    <w:rsid w:val="003C60A8"/>
    <w:rsid w:val="003C60AF"/>
    <w:rsid w:val="003C6210"/>
    <w:rsid w:val="003C73F5"/>
    <w:rsid w:val="003C7BCD"/>
    <w:rsid w:val="003D0AAE"/>
    <w:rsid w:val="003D14B2"/>
    <w:rsid w:val="003D1AEA"/>
    <w:rsid w:val="003D21DD"/>
    <w:rsid w:val="003D2289"/>
    <w:rsid w:val="003D2363"/>
    <w:rsid w:val="003D2E3B"/>
    <w:rsid w:val="003D3085"/>
    <w:rsid w:val="003D30CC"/>
    <w:rsid w:val="003D333B"/>
    <w:rsid w:val="003D3DFF"/>
    <w:rsid w:val="003D3E01"/>
    <w:rsid w:val="003D408B"/>
    <w:rsid w:val="003D5A4C"/>
    <w:rsid w:val="003D5DED"/>
    <w:rsid w:val="003D6511"/>
    <w:rsid w:val="003E071F"/>
    <w:rsid w:val="003E10A4"/>
    <w:rsid w:val="003E2281"/>
    <w:rsid w:val="003E2362"/>
    <w:rsid w:val="003E26D7"/>
    <w:rsid w:val="003E3134"/>
    <w:rsid w:val="003E3185"/>
    <w:rsid w:val="003E440E"/>
    <w:rsid w:val="003E45EE"/>
    <w:rsid w:val="003E5001"/>
    <w:rsid w:val="003E7F4D"/>
    <w:rsid w:val="003E7F71"/>
    <w:rsid w:val="003F08D3"/>
    <w:rsid w:val="003F13A1"/>
    <w:rsid w:val="003F1490"/>
    <w:rsid w:val="003F1CA8"/>
    <w:rsid w:val="003F1F2F"/>
    <w:rsid w:val="003F28D5"/>
    <w:rsid w:val="003F2E9F"/>
    <w:rsid w:val="003F4977"/>
    <w:rsid w:val="003F519C"/>
    <w:rsid w:val="003F5626"/>
    <w:rsid w:val="003F7902"/>
    <w:rsid w:val="00400036"/>
    <w:rsid w:val="0040025B"/>
    <w:rsid w:val="00400318"/>
    <w:rsid w:val="0040085D"/>
    <w:rsid w:val="00401AA8"/>
    <w:rsid w:val="00401EDD"/>
    <w:rsid w:val="00401F58"/>
    <w:rsid w:val="00401FAA"/>
    <w:rsid w:val="00402FA0"/>
    <w:rsid w:val="00403256"/>
    <w:rsid w:val="0040460F"/>
    <w:rsid w:val="00404B32"/>
    <w:rsid w:val="0040500C"/>
    <w:rsid w:val="00406FF7"/>
    <w:rsid w:val="0040737F"/>
    <w:rsid w:val="004076BD"/>
    <w:rsid w:val="00407734"/>
    <w:rsid w:val="00410580"/>
    <w:rsid w:val="004105F5"/>
    <w:rsid w:val="00410BCC"/>
    <w:rsid w:val="0041152D"/>
    <w:rsid w:val="00411537"/>
    <w:rsid w:val="00411AEC"/>
    <w:rsid w:val="00412724"/>
    <w:rsid w:val="004127A6"/>
    <w:rsid w:val="004133E6"/>
    <w:rsid w:val="00413A57"/>
    <w:rsid w:val="004167F3"/>
    <w:rsid w:val="00416A5D"/>
    <w:rsid w:val="004173D3"/>
    <w:rsid w:val="00417963"/>
    <w:rsid w:val="00417CAC"/>
    <w:rsid w:val="00417E5D"/>
    <w:rsid w:val="00422068"/>
    <w:rsid w:val="00423414"/>
    <w:rsid w:val="00423494"/>
    <w:rsid w:val="0042376D"/>
    <w:rsid w:val="00423B60"/>
    <w:rsid w:val="00424338"/>
    <w:rsid w:val="0042559F"/>
    <w:rsid w:val="004258F4"/>
    <w:rsid w:val="004261A2"/>
    <w:rsid w:val="00430606"/>
    <w:rsid w:val="004307E7"/>
    <w:rsid w:val="00431198"/>
    <w:rsid w:val="004312A9"/>
    <w:rsid w:val="004313E9"/>
    <w:rsid w:val="00431DC2"/>
    <w:rsid w:val="00431F43"/>
    <w:rsid w:val="00432558"/>
    <w:rsid w:val="0043258C"/>
    <w:rsid w:val="00433CE6"/>
    <w:rsid w:val="004342BF"/>
    <w:rsid w:val="0043460B"/>
    <w:rsid w:val="004346D9"/>
    <w:rsid w:val="00434AF2"/>
    <w:rsid w:val="00434BE6"/>
    <w:rsid w:val="00435EA8"/>
    <w:rsid w:val="00436473"/>
    <w:rsid w:val="004364DA"/>
    <w:rsid w:val="00437362"/>
    <w:rsid w:val="00437B6C"/>
    <w:rsid w:val="00437FC3"/>
    <w:rsid w:val="004407FA"/>
    <w:rsid w:val="00440D3C"/>
    <w:rsid w:val="004410B1"/>
    <w:rsid w:val="004411DC"/>
    <w:rsid w:val="004412E8"/>
    <w:rsid w:val="004419AE"/>
    <w:rsid w:val="0044229D"/>
    <w:rsid w:val="00442668"/>
    <w:rsid w:val="004426DB"/>
    <w:rsid w:val="00442766"/>
    <w:rsid w:val="00443046"/>
    <w:rsid w:val="00443B37"/>
    <w:rsid w:val="00444293"/>
    <w:rsid w:val="00444435"/>
    <w:rsid w:val="00444891"/>
    <w:rsid w:val="004448DC"/>
    <w:rsid w:val="00444904"/>
    <w:rsid w:val="00444EBF"/>
    <w:rsid w:val="00444F8F"/>
    <w:rsid w:val="0044507B"/>
    <w:rsid w:val="00446902"/>
    <w:rsid w:val="00446E51"/>
    <w:rsid w:val="004474FF"/>
    <w:rsid w:val="004478E3"/>
    <w:rsid w:val="00447C7C"/>
    <w:rsid w:val="004516DA"/>
    <w:rsid w:val="00451ECF"/>
    <w:rsid w:val="00453004"/>
    <w:rsid w:val="0045307C"/>
    <w:rsid w:val="0045329D"/>
    <w:rsid w:val="0045354A"/>
    <w:rsid w:val="00453623"/>
    <w:rsid w:val="00455425"/>
    <w:rsid w:val="00455704"/>
    <w:rsid w:val="00456837"/>
    <w:rsid w:val="00457B2E"/>
    <w:rsid w:val="00460C6A"/>
    <w:rsid w:val="004613E0"/>
    <w:rsid w:val="004614B4"/>
    <w:rsid w:val="0046209E"/>
    <w:rsid w:val="00462303"/>
    <w:rsid w:val="00462D73"/>
    <w:rsid w:val="00465338"/>
    <w:rsid w:val="004669CD"/>
    <w:rsid w:val="00466FF0"/>
    <w:rsid w:val="00467801"/>
    <w:rsid w:val="00470326"/>
    <w:rsid w:val="00471252"/>
    <w:rsid w:val="004729F7"/>
    <w:rsid w:val="00472F4C"/>
    <w:rsid w:val="00473B06"/>
    <w:rsid w:val="00473D1D"/>
    <w:rsid w:val="0047418D"/>
    <w:rsid w:val="00474810"/>
    <w:rsid w:val="0047505D"/>
    <w:rsid w:val="00475E62"/>
    <w:rsid w:val="0047616F"/>
    <w:rsid w:val="004774FA"/>
    <w:rsid w:val="004776B7"/>
    <w:rsid w:val="0047792D"/>
    <w:rsid w:val="00477ABD"/>
    <w:rsid w:val="00477FA1"/>
    <w:rsid w:val="00480E22"/>
    <w:rsid w:val="00481827"/>
    <w:rsid w:val="00481C0D"/>
    <w:rsid w:val="00481FFC"/>
    <w:rsid w:val="0048259A"/>
    <w:rsid w:val="00482FE5"/>
    <w:rsid w:val="0048313E"/>
    <w:rsid w:val="00483EE8"/>
    <w:rsid w:val="004850EC"/>
    <w:rsid w:val="0048550A"/>
    <w:rsid w:val="00485D54"/>
    <w:rsid w:val="00486368"/>
    <w:rsid w:val="00486F1A"/>
    <w:rsid w:val="0048712C"/>
    <w:rsid w:val="0048751B"/>
    <w:rsid w:val="00490915"/>
    <w:rsid w:val="00490DB8"/>
    <w:rsid w:val="00491AFF"/>
    <w:rsid w:val="00491B12"/>
    <w:rsid w:val="00492022"/>
    <w:rsid w:val="00492FD8"/>
    <w:rsid w:val="00493662"/>
    <w:rsid w:val="004940A8"/>
    <w:rsid w:val="0049517F"/>
    <w:rsid w:val="00495563"/>
    <w:rsid w:val="00497D28"/>
    <w:rsid w:val="004A05AF"/>
    <w:rsid w:val="004A0B29"/>
    <w:rsid w:val="004A0F34"/>
    <w:rsid w:val="004A11D4"/>
    <w:rsid w:val="004A1912"/>
    <w:rsid w:val="004A2827"/>
    <w:rsid w:val="004A432E"/>
    <w:rsid w:val="004A4732"/>
    <w:rsid w:val="004A487E"/>
    <w:rsid w:val="004A4E0B"/>
    <w:rsid w:val="004A550C"/>
    <w:rsid w:val="004A6A1F"/>
    <w:rsid w:val="004A6B05"/>
    <w:rsid w:val="004A6C3D"/>
    <w:rsid w:val="004A74C9"/>
    <w:rsid w:val="004A7F35"/>
    <w:rsid w:val="004B0BB1"/>
    <w:rsid w:val="004B12D7"/>
    <w:rsid w:val="004B1837"/>
    <w:rsid w:val="004B211D"/>
    <w:rsid w:val="004B2938"/>
    <w:rsid w:val="004B31A9"/>
    <w:rsid w:val="004B3968"/>
    <w:rsid w:val="004B46C0"/>
    <w:rsid w:val="004B479E"/>
    <w:rsid w:val="004B4AA5"/>
    <w:rsid w:val="004B5EF3"/>
    <w:rsid w:val="004B65D2"/>
    <w:rsid w:val="004B6FED"/>
    <w:rsid w:val="004B7494"/>
    <w:rsid w:val="004B7936"/>
    <w:rsid w:val="004B7B18"/>
    <w:rsid w:val="004B7E91"/>
    <w:rsid w:val="004C04E7"/>
    <w:rsid w:val="004C0707"/>
    <w:rsid w:val="004C0940"/>
    <w:rsid w:val="004C0C58"/>
    <w:rsid w:val="004C0DE8"/>
    <w:rsid w:val="004C1197"/>
    <w:rsid w:val="004C1D04"/>
    <w:rsid w:val="004C1F99"/>
    <w:rsid w:val="004C2465"/>
    <w:rsid w:val="004C2BE3"/>
    <w:rsid w:val="004C31D3"/>
    <w:rsid w:val="004C340C"/>
    <w:rsid w:val="004C3A6D"/>
    <w:rsid w:val="004C3F50"/>
    <w:rsid w:val="004C45A1"/>
    <w:rsid w:val="004C474B"/>
    <w:rsid w:val="004C5582"/>
    <w:rsid w:val="004C5730"/>
    <w:rsid w:val="004C58F7"/>
    <w:rsid w:val="004C7056"/>
    <w:rsid w:val="004C70BC"/>
    <w:rsid w:val="004C70C9"/>
    <w:rsid w:val="004C720B"/>
    <w:rsid w:val="004C751A"/>
    <w:rsid w:val="004C7CA6"/>
    <w:rsid w:val="004D0437"/>
    <w:rsid w:val="004D0467"/>
    <w:rsid w:val="004D09E3"/>
    <w:rsid w:val="004D09F3"/>
    <w:rsid w:val="004D0C60"/>
    <w:rsid w:val="004D128F"/>
    <w:rsid w:val="004D14D2"/>
    <w:rsid w:val="004D1605"/>
    <w:rsid w:val="004D17BE"/>
    <w:rsid w:val="004D1C87"/>
    <w:rsid w:val="004D2C6F"/>
    <w:rsid w:val="004D3753"/>
    <w:rsid w:val="004D3C94"/>
    <w:rsid w:val="004D46A0"/>
    <w:rsid w:val="004D491C"/>
    <w:rsid w:val="004D4976"/>
    <w:rsid w:val="004D5402"/>
    <w:rsid w:val="004D66AF"/>
    <w:rsid w:val="004D6C55"/>
    <w:rsid w:val="004D72AD"/>
    <w:rsid w:val="004D7A9E"/>
    <w:rsid w:val="004E03BF"/>
    <w:rsid w:val="004E0896"/>
    <w:rsid w:val="004E0A5D"/>
    <w:rsid w:val="004E1BD1"/>
    <w:rsid w:val="004E1BE3"/>
    <w:rsid w:val="004E206D"/>
    <w:rsid w:val="004E229D"/>
    <w:rsid w:val="004E47D9"/>
    <w:rsid w:val="004E47FC"/>
    <w:rsid w:val="004E488D"/>
    <w:rsid w:val="004E593A"/>
    <w:rsid w:val="004E5E69"/>
    <w:rsid w:val="004E64A3"/>
    <w:rsid w:val="004E6A47"/>
    <w:rsid w:val="004E6B8E"/>
    <w:rsid w:val="004E6E22"/>
    <w:rsid w:val="004E6F45"/>
    <w:rsid w:val="004E7279"/>
    <w:rsid w:val="004E7672"/>
    <w:rsid w:val="004E7AD7"/>
    <w:rsid w:val="004E7B9C"/>
    <w:rsid w:val="004E7CA1"/>
    <w:rsid w:val="004F0062"/>
    <w:rsid w:val="004F0276"/>
    <w:rsid w:val="004F03CD"/>
    <w:rsid w:val="004F2A13"/>
    <w:rsid w:val="004F4583"/>
    <w:rsid w:val="004F45AE"/>
    <w:rsid w:val="004F4987"/>
    <w:rsid w:val="004F54EE"/>
    <w:rsid w:val="004F5A21"/>
    <w:rsid w:val="004F5A89"/>
    <w:rsid w:val="004F612A"/>
    <w:rsid w:val="004F64F9"/>
    <w:rsid w:val="00500B37"/>
    <w:rsid w:val="00500B62"/>
    <w:rsid w:val="00500D6A"/>
    <w:rsid w:val="00501856"/>
    <w:rsid w:val="00502B73"/>
    <w:rsid w:val="00503A20"/>
    <w:rsid w:val="00503D03"/>
    <w:rsid w:val="0050471A"/>
    <w:rsid w:val="00504C0F"/>
    <w:rsid w:val="0050501D"/>
    <w:rsid w:val="00505720"/>
    <w:rsid w:val="00506C22"/>
    <w:rsid w:val="00506E10"/>
    <w:rsid w:val="00507913"/>
    <w:rsid w:val="00510385"/>
    <w:rsid w:val="00510D69"/>
    <w:rsid w:val="00511C21"/>
    <w:rsid w:val="005120A9"/>
    <w:rsid w:val="00512121"/>
    <w:rsid w:val="00513962"/>
    <w:rsid w:val="00513CBC"/>
    <w:rsid w:val="00513F78"/>
    <w:rsid w:val="00515139"/>
    <w:rsid w:val="00515592"/>
    <w:rsid w:val="005172DC"/>
    <w:rsid w:val="005174BA"/>
    <w:rsid w:val="00517906"/>
    <w:rsid w:val="00517D41"/>
    <w:rsid w:val="0052000C"/>
    <w:rsid w:val="005205BA"/>
    <w:rsid w:val="00520837"/>
    <w:rsid w:val="00520A4E"/>
    <w:rsid w:val="00520DE0"/>
    <w:rsid w:val="0052116B"/>
    <w:rsid w:val="005211F2"/>
    <w:rsid w:val="005214BB"/>
    <w:rsid w:val="005216A7"/>
    <w:rsid w:val="0052176D"/>
    <w:rsid w:val="00521DCE"/>
    <w:rsid w:val="00522FBC"/>
    <w:rsid w:val="005239C4"/>
    <w:rsid w:val="00523AC5"/>
    <w:rsid w:val="00523C49"/>
    <w:rsid w:val="00524422"/>
    <w:rsid w:val="00525372"/>
    <w:rsid w:val="0052548A"/>
    <w:rsid w:val="00526CE7"/>
    <w:rsid w:val="0053091F"/>
    <w:rsid w:val="00530C7B"/>
    <w:rsid w:val="00530F84"/>
    <w:rsid w:val="0053337E"/>
    <w:rsid w:val="00533906"/>
    <w:rsid w:val="005345E8"/>
    <w:rsid w:val="00534935"/>
    <w:rsid w:val="00534C3A"/>
    <w:rsid w:val="00535425"/>
    <w:rsid w:val="005355DF"/>
    <w:rsid w:val="00535AA7"/>
    <w:rsid w:val="00536295"/>
    <w:rsid w:val="005368A7"/>
    <w:rsid w:val="00536E26"/>
    <w:rsid w:val="00536F40"/>
    <w:rsid w:val="00537CA9"/>
    <w:rsid w:val="0054059B"/>
    <w:rsid w:val="00541596"/>
    <w:rsid w:val="0054165D"/>
    <w:rsid w:val="00541E71"/>
    <w:rsid w:val="00541FBD"/>
    <w:rsid w:val="00542278"/>
    <w:rsid w:val="005425EC"/>
    <w:rsid w:val="00542EFE"/>
    <w:rsid w:val="005431F3"/>
    <w:rsid w:val="0054352B"/>
    <w:rsid w:val="005459AD"/>
    <w:rsid w:val="005462C0"/>
    <w:rsid w:val="00546CF9"/>
    <w:rsid w:val="005474CC"/>
    <w:rsid w:val="00550856"/>
    <w:rsid w:val="00550D6A"/>
    <w:rsid w:val="00550E11"/>
    <w:rsid w:val="00551069"/>
    <w:rsid w:val="00551A21"/>
    <w:rsid w:val="00551C66"/>
    <w:rsid w:val="0055214E"/>
    <w:rsid w:val="005526D9"/>
    <w:rsid w:val="0055384B"/>
    <w:rsid w:val="00553C6A"/>
    <w:rsid w:val="00554C31"/>
    <w:rsid w:val="00554D5A"/>
    <w:rsid w:val="00555188"/>
    <w:rsid w:val="00555726"/>
    <w:rsid w:val="00555E5D"/>
    <w:rsid w:val="00556151"/>
    <w:rsid w:val="00556454"/>
    <w:rsid w:val="00556598"/>
    <w:rsid w:val="00556C0D"/>
    <w:rsid w:val="00556F09"/>
    <w:rsid w:val="00557394"/>
    <w:rsid w:val="005576B0"/>
    <w:rsid w:val="005577B4"/>
    <w:rsid w:val="005577E5"/>
    <w:rsid w:val="00557945"/>
    <w:rsid w:val="00560178"/>
    <w:rsid w:val="00560603"/>
    <w:rsid w:val="00560D77"/>
    <w:rsid w:val="00561FB7"/>
    <w:rsid w:val="00562669"/>
    <w:rsid w:val="005626CC"/>
    <w:rsid w:val="00562F7C"/>
    <w:rsid w:val="00563502"/>
    <w:rsid w:val="00563E60"/>
    <w:rsid w:val="00564157"/>
    <w:rsid w:val="00564B49"/>
    <w:rsid w:val="005654FD"/>
    <w:rsid w:val="005659BA"/>
    <w:rsid w:val="0056630F"/>
    <w:rsid w:val="00566EB4"/>
    <w:rsid w:val="00566FA1"/>
    <w:rsid w:val="0056706F"/>
    <w:rsid w:val="005674D2"/>
    <w:rsid w:val="005676F8"/>
    <w:rsid w:val="00570B0E"/>
    <w:rsid w:val="00571ABF"/>
    <w:rsid w:val="00571DB4"/>
    <w:rsid w:val="00574B38"/>
    <w:rsid w:val="005752AD"/>
    <w:rsid w:val="005752CB"/>
    <w:rsid w:val="005753C3"/>
    <w:rsid w:val="005770DF"/>
    <w:rsid w:val="005773AC"/>
    <w:rsid w:val="0057743D"/>
    <w:rsid w:val="00577518"/>
    <w:rsid w:val="00577972"/>
    <w:rsid w:val="00580612"/>
    <w:rsid w:val="00580AC6"/>
    <w:rsid w:val="00580AE3"/>
    <w:rsid w:val="00580C28"/>
    <w:rsid w:val="00580E6B"/>
    <w:rsid w:val="00581958"/>
    <w:rsid w:val="00582022"/>
    <w:rsid w:val="005821DD"/>
    <w:rsid w:val="00582384"/>
    <w:rsid w:val="0058247B"/>
    <w:rsid w:val="00582496"/>
    <w:rsid w:val="00582690"/>
    <w:rsid w:val="00582BC0"/>
    <w:rsid w:val="00582F63"/>
    <w:rsid w:val="005836A4"/>
    <w:rsid w:val="00585D3F"/>
    <w:rsid w:val="005868C3"/>
    <w:rsid w:val="00586FB3"/>
    <w:rsid w:val="00587771"/>
    <w:rsid w:val="00587889"/>
    <w:rsid w:val="00587964"/>
    <w:rsid w:val="00590045"/>
    <w:rsid w:val="00590111"/>
    <w:rsid w:val="005909A0"/>
    <w:rsid w:val="005924AB"/>
    <w:rsid w:val="0059400F"/>
    <w:rsid w:val="00594507"/>
    <w:rsid w:val="00594B13"/>
    <w:rsid w:val="0059533A"/>
    <w:rsid w:val="00595371"/>
    <w:rsid w:val="005A1022"/>
    <w:rsid w:val="005A1945"/>
    <w:rsid w:val="005A1C49"/>
    <w:rsid w:val="005A1DC2"/>
    <w:rsid w:val="005A1DE1"/>
    <w:rsid w:val="005A264A"/>
    <w:rsid w:val="005A2668"/>
    <w:rsid w:val="005A2808"/>
    <w:rsid w:val="005A4A81"/>
    <w:rsid w:val="005A58A6"/>
    <w:rsid w:val="005A5B14"/>
    <w:rsid w:val="005A5B94"/>
    <w:rsid w:val="005A6E8F"/>
    <w:rsid w:val="005A6F34"/>
    <w:rsid w:val="005A78B6"/>
    <w:rsid w:val="005B00A9"/>
    <w:rsid w:val="005B02C5"/>
    <w:rsid w:val="005B0615"/>
    <w:rsid w:val="005B0E7E"/>
    <w:rsid w:val="005B0EFD"/>
    <w:rsid w:val="005B10FF"/>
    <w:rsid w:val="005B1E7A"/>
    <w:rsid w:val="005B21A3"/>
    <w:rsid w:val="005B2879"/>
    <w:rsid w:val="005B2ECF"/>
    <w:rsid w:val="005B3700"/>
    <w:rsid w:val="005B3745"/>
    <w:rsid w:val="005B5731"/>
    <w:rsid w:val="005B5F8E"/>
    <w:rsid w:val="005B6C5A"/>
    <w:rsid w:val="005B6DE8"/>
    <w:rsid w:val="005B71DC"/>
    <w:rsid w:val="005B7399"/>
    <w:rsid w:val="005B776C"/>
    <w:rsid w:val="005C0ED8"/>
    <w:rsid w:val="005C1897"/>
    <w:rsid w:val="005C2A5E"/>
    <w:rsid w:val="005C2B82"/>
    <w:rsid w:val="005C2D68"/>
    <w:rsid w:val="005C2F04"/>
    <w:rsid w:val="005C3239"/>
    <w:rsid w:val="005C349D"/>
    <w:rsid w:val="005C3C5A"/>
    <w:rsid w:val="005C426E"/>
    <w:rsid w:val="005C4276"/>
    <w:rsid w:val="005C52D1"/>
    <w:rsid w:val="005C5C37"/>
    <w:rsid w:val="005C5D4F"/>
    <w:rsid w:val="005C646B"/>
    <w:rsid w:val="005C6DE2"/>
    <w:rsid w:val="005C71C8"/>
    <w:rsid w:val="005C720F"/>
    <w:rsid w:val="005C7966"/>
    <w:rsid w:val="005C7E5A"/>
    <w:rsid w:val="005D0110"/>
    <w:rsid w:val="005D0134"/>
    <w:rsid w:val="005D1076"/>
    <w:rsid w:val="005D12DE"/>
    <w:rsid w:val="005D1AF5"/>
    <w:rsid w:val="005D1D08"/>
    <w:rsid w:val="005D1DF4"/>
    <w:rsid w:val="005D289E"/>
    <w:rsid w:val="005D3B0A"/>
    <w:rsid w:val="005D57B9"/>
    <w:rsid w:val="005D583E"/>
    <w:rsid w:val="005D5918"/>
    <w:rsid w:val="005D5AF9"/>
    <w:rsid w:val="005D61B8"/>
    <w:rsid w:val="005D6568"/>
    <w:rsid w:val="005D6E3A"/>
    <w:rsid w:val="005D7491"/>
    <w:rsid w:val="005E066D"/>
    <w:rsid w:val="005E114A"/>
    <w:rsid w:val="005E16D7"/>
    <w:rsid w:val="005E1836"/>
    <w:rsid w:val="005E265A"/>
    <w:rsid w:val="005E266A"/>
    <w:rsid w:val="005E3668"/>
    <w:rsid w:val="005E3B3D"/>
    <w:rsid w:val="005E4B61"/>
    <w:rsid w:val="005E4CBF"/>
    <w:rsid w:val="005E513A"/>
    <w:rsid w:val="005E57A6"/>
    <w:rsid w:val="005E5A93"/>
    <w:rsid w:val="005E6721"/>
    <w:rsid w:val="005E68DF"/>
    <w:rsid w:val="005E6D5B"/>
    <w:rsid w:val="005E6E17"/>
    <w:rsid w:val="005E71DD"/>
    <w:rsid w:val="005E74A9"/>
    <w:rsid w:val="005F0029"/>
    <w:rsid w:val="005F21A0"/>
    <w:rsid w:val="005F2E87"/>
    <w:rsid w:val="005F311C"/>
    <w:rsid w:val="005F5915"/>
    <w:rsid w:val="005F704A"/>
    <w:rsid w:val="005F749D"/>
    <w:rsid w:val="005F7B51"/>
    <w:rsid w:val="00600653"/>
    <w:rsid w:val="00600B58"/>
    <w:rsid w:val="00600F40"/>
    <w:rsid w:val="006017A2"/>
    <w:rsid w:val="00601E21"/>
    <w:rsid w:val="006022DA"/>
    <w:rsid w:val="00602B30"/>
    <w:rsid w:val="006032BD"/>
    <w:rsid w:val="006040DD"/>
    <w:rsid w:val="00605CBC"/>
    <w:rsid w:val="0060625A"/>
    <w:rsid w:val="00606959"/>
    <w:rsid w:val="00607036"/>
    <w:rsid w:val="00607B6A"/>
    <w:rsid w:val="00607DD7"/>
    <w:rsid w:val="006100C1"/>
    <w:rsid w:val="006109FB"/>
    <w:rsid w:val="00610C60"/>
    <w:rsid w:val="006111A1"/>
    <w:rsid w:val="00611C14"/>
    <w:rsid w:val="00611D4F"/>
    <w:rsid w:val="0061256A"/>
    <w:rsid w:val="006145AB"/>
    <w:rsid w:val="00614C16"/>
    <w:rsid w:val="00614D4E"/>
    <w:rsid w:val="00616405"/>
    <w:rsid w:val="00616826"/>
    <w:rsid w:val="00616D39"/>
    <w:rsid w:val="00617EEF"/>
    <w:rsid w:val="00620CDE"/>
    <w:rsid w:val="00620D1A"/>
    <w:rsid w:val="00620D23"/>
    <w:rsid w:val="00620E3A"/>
    <w:rsid w:val="0062195C"/>
    <w:rsid w:val="006219A1"/>
    <w:rsid w:val="00621A07"/>
    <w:rsid w:val="0062248F"/>
    <w:rsid w:val="00622639"/>
    <w:rsid w:val="006227D9"/>
    <w:rsid w:val="00622F28"/>
    <w:rsid w:val="006249CC"/>
    <w:rsid w:val="00625311"/>
    <w:rsid w:val="006255B1"/>
    <w:rsid w:val="00625F21"/>
    <w:rsid w:val="00626CB4"/>
    <w:rsid w:val="00626D30"/>
    <w:rsid w:val="006271D8"/>
    <w:rsid w:val="006306A5"/>
    <w:rsid w:val="00630CDF"/>
    <w:rsid w:val="00631400"/>
    <w:rsid w:val="00631486"/>
    <w:rsid w:val="00631A73"/>
    <w:rsid w:val="00631CEE"/>
    <w:rsid w:val="00631ED2"/>
    <w:rsid w:val="00632B69"/>
    <w:rsid w:val="00632D0E"/>
    <w:rsid w:val="00632F16"/>
    <w:rsid w:val="00634D43"/>
    <w:rsid w:val="00634EB6"/>
    <w:rsid w:val="006353C5"/>
    <w:rsid w:val="0063545B"/>
    <w:rsid w:val="00635605"/>
    <w:rsid w:val="006374E2"/>
    <w:rsid w:val="00637811"/>
    <w:rsid w:val="006407C8"/>
    <w:rsid w:val="00641C60"/>
    <w:rsid w:val="00641E79"/>
    <w:rsid w:val="0064255A"/>
    <w:rsid w:val="00642611"/>
    <w:rsid w:val="0064274A"/>
    <w:rsid w:val="0064341F"/>
    <w:rsid w:val="0064533D"/>
    <w:rsid w:val="00645E42"/>
    <w:rsid w:val="00646036"/>
    <w:rsid w:val="00646206"/>
    <w:rsid w:val="0064775D"/>
    <w:rsid w:val="00647B53"/>
    <w:rsid w:val="00647BDB"/>
    <w:rsid w:val="00653DBE"/>
    <w:rsid w:val="00655251"/>
    <w:rsid w:val="006557AF"/>
    <w:rsid w:val="0065666A"/>
    <w:rsid w:val="00656B55"/>
    <w:rsid w:val="00656F1E"/>
    <w:rsid w:val="006570A3"/>
    <w:rsid w:val="0065711C"/>
    <w:rsid w:val="00657994"/>
    <w:rsid w:val="006579AE"/>
    <w:rsid w:val="00657C58"/>
    <w:rsid w:val="00660E58"/>
    <w:rsid w:val="00661100"/>
    <w:rsid w:val="0066121F"/>
    <w:rsid w:val="0066143A"/>
    <w:rsid w:val="00661F90"/>
    <w:rsid w:val="0066299F"/>
    <w:rsid w:val="00662B74"/>
    <w:rsid w:val="00663856"/>
    <w:rsid w:val="00663D72"/>
    <w:rsid w:val="0066451A"/>
    <w:rsid w:val="0066488B"/>
    <w:rsid w:val="0066497B"/>
    <w:rsid w:val="00664B4D"/>
    <w:rsid w:val="00665066"/>
    <w:rsid w:val="00665A70"/>
    <w:rsid w:val="00665CAD"/>
    <w:rsid w:val="0066696B"/>
    <w:rsid w:val="00667365"/>
    <w:rsid w:val="00667594"/>
    <w:rsid w:val="00670785"/>
    <w:rsid w:val="00670EA0"/>
    <w:rsid w:val="00671D16"/>
    <w:rsid w:val="00672FBA"/>
    <w:rsid w:val="0067314E"/>
    <w:rsid w:val="006738CF"/>
    <w:rsid w:val="00673BD1"/>
    <w:rsid w:val="00674E82"/>
    <w:rsid w:val="00675B7C"/>
    <w:rsid w:val="00676CC7"/>
    <w:rsid w:val="00676E46"/>
    <w:rsid w:val="0067732F"/>
    <w:rsid w:val="00677622"/>
    <w:rsid w:val="00677C1A"/>
    <w:rsid w:val="00677E8C"/>
    <w:rsid w:val="00677EFB"/>
    <w:rsid w:val="00680EBC"/>
    <w:rsid w:val="00680EE8"/>
    <w:rsid w:val="00681753"/>
    <w:rsid w:val="006819A1"/>
    <w:rsid w:val="00681B10"/>
    <w:rsid w:val="00681FDB"/>
    <w:rsid w:val="006820DB"/>
    <w:rsid w:val="00682123"/>
    <w:rsid w:val="00682D11"/>
    <w:rsid w:val="0068362F"/>
    <w:rsid w:val="0068394A"/>
    <w:rsid w:val="0068433B"/>
    <w:rsid w:val="00684620"/>
    <w:rsid w:val="0068468B"/>
    <w:rsid w:val="00684B62"/>
    <w:rsid w:val="00686721"/>
    <w:rsid w:val="00687015"/>
    <w:rsid w:val="00687455"/>
    <w:rsid w:val="00690146"/>
    <w:rsid w:val="006901EC"/>
    <w:rsid w:val="006917E3"/>
    <w:rsid w:val="00694129"/>
    <w:rsid w:val="0069453A"/>
    <w:rsid w:val="0069653F"/>
    <w:rsid w:val="006974B7"/>
    <w:rsid w:val="00697728"/>
    <w:rsid w:val="00697B35"/>
    <w:rsid w:val="00697C45"/>
    <w:rsid w:val="006A0158"/>
    <w:rsid w:val="006A01E0"/>
    <w:rsid w:val="006A0D18"/>
    <w:rsid w:val="006A10AE"/>
    <w:rsid w:val="006A150A"/>
    <w:rsid w:val="006A2DA5"/>
    <w:rsid w:val="006A30DD"/>
    <w:rsid w:val="006A422C"/>
    <w:rsid w:val="006A5DAE"/>
    <w:rsid w:val="006A6211"/>
    <w:rsid w:val="006A7456"/>
    <w:rsid w:val="006A7643"/>
    <w:rsid w:val="006B0045"/>
    <w:rsid w:val="006B04E4"/>
    <w:rsid w:val="006B19EB"/>
    <w:rsid w:val="006B1DFA"/>
    <w:rsid w:val="006B20FA"/>
    <w:rsid w:val="006B2797"/>
    <w:rsid w:val="006B3944"/>
    <w:rsid w:val="006B4DA1"/>
    <w:rsid w:val="006B5608"/>
    <w:rsid w:val="006C0825"/>
    <w:rsid w:val="006C0CFC"/>
    <w:rsid w:val="006C0E0D"/>
    <w:rsid w:val="006C16D6"/>
    <w:rsid w:val="006C1C44"/>
    <w:rsid w:val="006C292B"/>
    <w:rsid w:val="006C2A29"/>
    <w:rsid w:val="006C2A3A"/>
    <w:rsid w:val="006C2EDC"/>
    <w:rsid w:val="006C3D4F"/>
    <w:rsid w:val="006C42B4"/>
    <w:rsid w:val="006C4955"/>
    <w:rsid w:val="006C542F"/>
    <w:rsid w:val="006C5538"/>
    <w:rsid w:val="006C6123"/>
    <w:rsid w:val="006C61DD"/>
    <w:rsid w:val="006C681F"/>
    <w:rsid w:val="006C6F2C"/>
    <w:rsid w:val="006D0EC8"/>
    <w:rsid w:val="006D1825"/>
    <w:rsid w:val="006D1995"/>
    <w:rsid w:val="006D26AE"/>
    <w:rsid w:val="006D374A"/>
    <w:rsid w:val="006D3BF4"/>
    <w:rsid w:val="006D440A"/>
    <w:rsid w:val="006D4646"/>
    <w:rsid w:val="006D480A"/>
    <w:rsid w:val="006D4903"/>
    <w:rsid w:val="006D4F73"/>
    <w:rsid w:val="006D656C"/>
    <w:rsid w:val="006D6CF2"/>
    <w:rsid w:val="006E0425"/>
    <w:rsid w:val="006E0791"/>
    <w:rsid w:val="006E0A4D"/>
    <w:rsid w:val="006E2DD9"/>
    <w:rsid w:val="006E3387"/>
    <w:rsid w:val="006E3687"/>
    <w:rsid w:val="006E3D6A"/>
    <w:rsid w:val="006E4595"/>
    <w:rsid w:val="006E5581"/>
    <w:rsid w:val="006E63C9"/>
    <w:rsid w:val="006E6D41"/>
    <w:rsid w:val="006E7120"/>
    <w:rsid w:val="006E7AA4"/>
    <w:rsid w:val="006E7D14"/>
    <w:rsid w:val="006E7D72"/>
    <w:rsid w:val="006F0130"/>
    <w:rsid w:val="006F0C64"/>
    <w:rsid w:val="006F0D12"/>
    <w:rsid w:val="006F1138"/>
    <w:rsid w:val="006F1417"/>
    <w:rsid w:val="006F212B"/>
    <w:rsid w:val="006F2210"/>
    <w:rsid w:val="006F24C0"/>
    <w:rsid w:val="006F33D3"/>
    <w:rsid w:val="006F418C"/>
    <w:rsid w:val="006F4512"/>
    <w:rsid w:val="006F4D43"/>
    <w:rsid w:val="006F604A"/>
    <w:rsid w:val="006F661E"/>
    <w:rsid w:val="006F724C"/>
    <w:rsid w:val="006F752F"/>
    <w:rsid w:val="006F753F"/>
    <w:rsid w:val="006F7C32"/>
    <w:rsid w:val="006F7C41"/>
    <w:rsid w:val="00700419"/>
    <w:rsid w:val="00700C5F"/>
    <w:rsid w:val="00700E68"/>
    <w:rsid w:val="00701152"/>
    <w:rsid w:val="0070178B"/>
    <w:rsid w:val="007029DB"/>
    <w:rsid w:val="007038C5"/>
    <w:rsid w:val="00703CB2"/>
    <w:rsid w:val="007051F4"/>
    <w:rsid w:val="007059BE"/>
    <w:rsid w:val="00706D98"/>
    <w:rsid w:val="00706ECA"/>
    <w:rsid w:val="007076D9"/>
    <w:rsid w:val="0070780E"/>
    <w:rsid w:val="00707B74"/>
    <w:rsid w:val="007100AF"/>
    <w:rsid w:val="00710237"/>
    <w:rsid w:val="00710638"/>
    <w:rsid w:val="00710AB1"/>
    <w:rsid w:val="00710B20"/>
    <w:rsid w:val="00710BE1"/>
    <w:rsid w:val="007116AC"/>
    <w:rsid w:val="007116B6"/>
    <w:rsid w:val="0071183C"/>
    <w:rsid w:val="007121CE"/>
    <w:rsid w:val="00712694"/>
    <w:rsid w:val="00712972"/>
    <w:rsid w:val="00712BC3"/>
    <w:rsid w:val="007135F8"/>
    <w:rsid w:val="0071401D"/>
    <w:rsid w:val="00714CCA"/>
    <w:rsid w:val="00714DBE"/>
    <w:rsid w:val="00715083"/>
    <w:rsid w:val="007150C2"/>
    <w:rsid w:val="00715278"/>
    <w:rsid w:val="00715769"/>
    <w:rsid w:val="00715B30"/>
    <w:rsid w:val="00715D64"/>
    <w:rsid w:val="007162D8"/>
    <w:rsid w:val="0071633B"/>
    <w:rsid w:val="007169AC"/>
    <w:rsid w:val="00716C41"/>
    <w:rsid w:val="0071789A"/>
    <w:rsid w:val="00717923"/>
    <w:rsid w:val="0072009A"/>
    <w:rsid w:val="007215D5"/>
    <w:rsid w:val="007217FD"/>
    <w:rsid w:val="00721AE8"/>
    <w:rsid w:val="00722647"/>
    <w:rsid w:val="00723CC6"/>
    <w:rsid w:val="00724289"/>
    <w:rsid w:val="0072522D"/>
    <w:rsid w:val="007252B0"/>
    <w:rsid w:val="007260AC"/>
    <w:rsid w:val="007277E6"/>
    <w:rsid w:val="00727F36"/>
    <w:rsid w:val="0073022B"/>
    <w:rsid w:val="007302C3"/>
    <w:rsid w:val="00730E95"/>
    <w:rsid w:val="007311C9"/>
    <w:rsid w:val="00731336"/>
    <w:rsid w:val="007316F7"/>
    <w:rsid w:val="00731A09"/>
    <w:rsid w:val="00731F2C"/>
    <w:rsid w:val="00732314"/>
    <w:rsid w:val="00732A7C"/>
    <w:rsid w:val="0073341D"/>
    <w:rsid w:val="00733D63"/>
    <w:rsid w:val="00733E07"/>
    <w:rsid w:val="007345B5"/>
    <w:rsid w:val="007354B9"/>
    <w:rsid w:val="0073582E"/>
    <w:rsid w:val="00735D9D"/>
    <w:rsid w:val="00735ED2"/>
    <w:rsid w:val="0073675C"/>
    <w:rsid w:val="00737125"/>
    <w:rsid w:val="00737A70"/>
    <w:rsid w:val="00737ADD"/>
    <w:rsid w:val="00740C19"/>
    <w:rsid w:val="00740F87"/>
    <w:rsid w:val="0074127D"/>
    <w:rsid w:val="0074156F"/>
    <w:rsid w:val="0074240D"/>
    <w:rsid w:val="007428A8"/>
    <w:rsid w:val="00743484"/>
    <w:rsid w:val="00744F70"/>
    <w:rsid w:val="0074518E"/>
    <w:rsid w:val="007453D8"/>
    <w:rsid w:val="007463B0"/>
    <w:rsid w:val="00747021"/>
    <w:rsid w:val="0074792F"/>
    <w:rsid w:val="007505A4"/>
    <w:rsid w:val="0075133A"/>
    <w:rsid w:val="00751970"/>
    <w:rsid w:val="007534CD"/>
    <w:rsid w:val="007538A4"/>
    <w:rsid w:val="00753B4A"/>
    <w:rsid w:val="00753B6E"/>
    <w:rsid w:val="00753BB6"/>
    <w:rsid w:val="007540CA"/>
    <w:rsid w:val="007552DD"/>
    <w:rsid w:val="00755F4F"/>
    <w:rsid w:val="00756456"/>
    <w:rsid w:val="00756FB0"/>
    <w:rsid w:val="007571E1"/>
    <w:rsid w:val="00757317"/>
    <w:rsid w:val="00757F4F"/>
    <w:rsid w:val="00760120"/>
    <w:rsid w:val="00760ADA"/>
    <w:rsid w:val="00760DCD"/>
    <w:rsid w:val="00762B63"/>
    <w:rsid w:val="0076358B"/>
    <w:rsid w:val="007637F7"/>
    <w:rsid w:val="00763FE2"/>
    <w:rsid w:val="00764097"/>
    <w:rsid w:val="00764179"/>
    <w:rsid w:val="007663BB"/>
    <w:rsid w:val="00766FA1"/>
    <w:rsid w:val="00766FB0"/>
    <w:rsid w:val="00767268"/>
    <w:rsid w:val="0076737E"/>
    <w:rsid w:val="00767685"/>
    <w:rsid w:val="00767BC8"/>
    <w:rsid w:val="0077017D"/>
    <w:rsid w:val="00770F66"/>
    <w:rsid w:val="007716FB"/>
    <w:rsid w:val="00771C96"/>
    <w:rsid w:val="00771E24"/>
    <w:rsid w:val="00772A7A"/>
    <w:rsid w:val="00772D8B"/>
    <w:rsid w:val="00773749"/>
    <w:rsid w:val="00774342"/>
    <w:rsid w:val="00775142"/>
    <w:rsid w:val="007755C6"/>
    <w:rsid w:val="00775744"/>
    <w:rsid w:val="00775A82"/>
    <w:rsid w:val="00775EBA"/>
    <w:rsid w:val="00776A20"/>
    <w:rsid w:val="007775F9"/>
    <w:rsid w:val="00777664"/>
    <w:rsid w:val="00777754"/>
    <w:rsid w:val="00777BCD"/>
    <w:rsid w:val="007804FD"/>
    <w:rsid w:val="00781143"/>
    <w:rsid w:val="00781608"/>
    <w:rsid w:val="0078194C"/>
    <w:rsid w:val="00781D04"/>
    <w:rsid w:val="00781F58"/>
    <w:rsid w:val="00782AF5"/>
    <w:rsid w:val="0078323B"/>
    <w:rsid w:val="00783753"/>
    <w:rsid w:val="00783957"/>
    <w:rsid w:val="00783CAC"/>
    <w:rsid w:val="00783CD3"/>
    <w:rsid w:val="00783EC4"/>
    <w:rsid w:val="00783FF1"/>
    <w:rsid w:val="007842D0"/>
    <w:rsid w:val="007844C8"/>
    <w:rsid w:val="00785760"/>
    <w:rsid w:val="00785C89"/>
    <w:rsid w:val="00787A1A"/>
    <w:rsid w:val="00787DF6"/>
    <w:rsid w:val="00787EBB"/>
    <w:rsid w:val="007901E6"/>
    <w:rsid w:val="0079148D"/>
    <w:rsid w:val="00791540"/>
    <w:rsid w:val="007920A9"/>
    <w:rsid w:val="00792304"/>
    <w:rsid w:val="00792D3F"/>
    <w:rsid w:val="00792DF5"/>
    <w:rsid w:val="00792FB7"/>
    <w:rsid w:val="007933BF"/>
    <w:rsid w:val="00794130"/>
    <w:rsid w:val="0079493A"/>
    <w:rsid w:val="00794C08"/>
    <w:rsid w:val="00795C4A"/>
    <w:rsid w:val="00795DCD"/>
    <w:rsid w:val="00795FCB"/>
    <w:rsid w:val="00796651"/>
    <w:rsid w:val="0079679D"/>
    <w:rsid w:val="00796817"/>
    <w:rsid w:val="00796E41"/>
    <w:rsid w:val="007971F4"/>
    <w:rsid w:val="007973D1"/>
    <w:rsid w:val="007A026E"/>
    <w:rsid w:val="007A06AB"/>
    <w:rsid w:val="007A0A84"/>
    <w:rsid w:val="007A0D9B"/>
    <w:rsid w:val="007A15E0"/>
    <w:rsid w:val="007A1C17"/>
    <w:rsid w:val="007A2458"/>
    <w:rsid w:val="007A294F"/>
    <w:rsid w:val="007A2F8E"/>
    <w:rsid w:val="007A3C7F"/>
    <w:rsid w:val="007A3DED"/>
    <w:rsid w:val="007A3EF9"/>
    <w:rsid w:val="007A3FBE"/>
    <w:rsid w:val="007A4B47"/>
    <w:rsid w:val="007A5E51"/>
    <w:rsid w:val="007A69C6"/>
    <w:rsid w:val="007A6ED8"/>
    <w:rsid w:val="007A7D87"/>
    <w:rsid w:val="007B0B1F"/>
    <w:rsid w:val="007B0C43"/>
    <w:rsid w:val="007B0C95"/>
    <w:rsid w:val="007B295B"/>
    <w:rsid w:val="007B3372"/>
    <w:rsid w:val="007B462B"/>
    <w:rsid w:val="007B48D3"/>
    <w:rsid w:val="007B4E8C"/>
    <w:rsid w:val="007B54F6"/>
    <w:rsid w:val="007B6710"/>
    <w:rsid w:val="007B6A08"/>
    <w:rsid w:val="007B6B80"/>
    <w:rsid w:val="007C0A3A"/>
    <w:rsid w:val="007C15D9"/>
    <w:rsid w:val="007C1905"/>
    <w:rsid w:val="007C20D5"/>
    <w:rsid w:val="007C3566"/>
    <w:rsid w:val="007C360D"/>
    <w:rsid w:val="007C361D"/>
    <w:rsid w:val="007C3B4A"/>
    <w:rsid w:val="007C3B4F"/>
    <w:rsid w:val="007C3DFB"/>
    <w:rsid w:val="007C4138"/>
    <w:rsid w:val="007C464D"/>
    <w:rsid w:val="007C5D3C"/>
    <w:rsid w:val="007C5ED0"/>
    <w:rsid w:val="007C6BCF"/>
    <w:rsid w:val="007C73A7"/>
    <w:rsid w:val="007D00A8"/>
    <w:rsid w:val="007D0DF5"/>
    <w:rsid w:val="007D1425"/>
    <w:rsid w:val="007D1D30"/>
    <w:rsid w:val="007D2169"/>
    <w:rsid w:val="007D25C2"/>
    <w:rsid w:val="007D2D7F"/>
    <w:rsid w:val="007D3A53"/>
    <w:rsid w:val="007D4344"/>
    <w:rsid w:val="007D4612"/>
    <w:rsid w:val="007D4B22"/>
    <w:rsid w:val="007D4E4D"/>
    <w:rsid w:val="007D4F79"/>
    <w:rsid w:val="007D6256"/>
    <w:rsid w:val="007D7B81"/>
    <w:rsid w:val="007D7DAE"/>
    <w:rsid w:val="007E06DC"/>
    <w:rsid w:val="007E0CA6"/>
    <w:rsid w:val="007E15CE"/>
    <w:rsid w:val="007E1821"/>
    <w:rsid w:val="007E1E16"/>
    <w:rsid w:val="007E3222"/>
    <w:rsid w:val="007E37BB"/>
    <w:rsid w:val="007E46B3"/>
    <w:rsid w:val="007E55D5"/>
    <w:rsid w:val="007E66F2"/>
    <w:rsid w:val="007E7016"/>
    <w:rsid w:val="007E72CE"/>
    <w:rsid w:val="007E75E3"/>
    <w:rsid w:val="007E76B3"/>
    <w:rsid w:val="007E7D9F"/>
    <w:rsid w:val="007F0381"/>
    <w:rsid w:val="007F04CA"/>
    <w:rsid w:val="007F10EE"/>
    <w:rsid w:val="007F128E"/>
    <w:rsid w:val="007F1347"/>
    <w:rsid w:val="007F1D4D"/>
    <w:rsid w:val="007F264F"/>
    <w:rsid w:val="007F2A65"/>
    <w:rsid w:val="007F2DBB"/>
    <w:rsid w:val="007F2EFF"/>
    <w:rsid w:val="007F367D"/>
    <w:rsid w:val="007F45EE"/>
    <w:rsid w:val="007F4D67"/>
    <w:rsid w:val="007F53D5"/>
    <w:rsid w:val="007F5499"/>
    <w:rsid w:val="007F6A44"/>
    <w:rsid w:val="007F6DD9"/>
    <w:rsid w:val="007F728F"/>
    <w:rsid w:val="007F75E7"/>
    <w:rsid w:val="0080012B"/>
    <w:rsid w:val="00800441"/>
    <w:rsid w:val="008007E2"/>
    <w:rsid w:val="0080084E"/>
    <w:rsid w:val="00801066"/>
    <w:rsid w:val="00801C1E"/>
    <w:rsid w:val="008028B8"/>
    <w:rsid w:val="00802A35"/>
    <w:rsid w:val="008032A4"/>
    <w:rsid w:val="008036EF"/>
    <w:rsid w:val="00803EEB"/>
    <w:rsid w:val="00804740"/>
    <w:rsid w:val="00804A67"/>
    <w:rsid w:val="008060CD"/>
    <w:rsid w:val="00806257"/>
    <w:rsid w:val="00806A72"/>
    <w:rsid w:val="00806E5C"/>
    <w:rsid w:val="00807610"/>
    <w:rsid w:val="008102E4"/>
    <w:rsid w:val="008107F2"/>
    <w:rsid w:val="00810E61"/>
    <w:rsid w:val="00811246"/>
    <w:rsid w:val="00812068"/>
    <w:rsid w:val="00812560"/>
    <w:rsid w:val="00813765"/>
    <w:rsid w:val="00813808"/>
    <w:rsid w:val="008139D9"/>
    <w:rsid w:val="00814D8A"/>
    <w:rsid w:val="00815F8F"/>
    <w:rsid w:val="00816126"/>
    <w:rsid w:val="008163F6"/>
    <w:rsid w:val="00816748"/>
    <w:rsid w:val="00816E36"/>
    <w:rsid w:val="008179CA"/>
    <w:rsid w:val="00820C9D"/>
    <w:rsid w:val="0082202B"/>
    <w:rsid w:val="0082212E"/>
    <w:rsid w:val="00822765"/>
    <w:rsid w:val="008230D7"/>
    <w:rsid w:val="0082320A"/>
    <w:rsid w:val="0082416C"/>
    <w:rsid w:val="00824539"/>
    <w:rsid w:val="0082465E"/>
    <w:rsid w:val="00825D52"/>
    <w:rsid w:val="00826B5B"/>
    <w:rsid w:val="0083064F"/>
    <w:rsid w:val="00830B40"/>
    <w:rsid w:val="00832BE0"/>
    <w:rsid w:val="00832FA0"/>
    <w:rsid w:val="00833244"/>
    <w:rsid w:val="008332DE"/>
    <w:rsid w:val="00835596"/>
    <w:rsid w:val="00835609"/>
    <w:rsid w:val="00835A68"/>
    <w:rsid w:val="0083631B"/>
    <w:rsid w:val="00836490"/>
    <w:rsid w:val="008364F4"/>
    <w:rsid w:val="00836D7C"/>
    <w:rsid w:val="00837833"/>
    <w:rsid w:val="00840032"/>
    <w:rsid w:val="008403C5"/>
    <w:rsid w:val="008406C3"/>
    <w:rsid w:val="00840871"/>
    <w:rsid w:val="00840F3D"/>
    <w:rsid w:val="00841BB7"/>
    <w:rsid w:val="00841ECB"/>
    <w:rsid w:val="00842519"/>
    <w:rsid w:val="008427F1"/>
    <w:rsid w:val="00842843"/>
    <w:rsid w:val="00842F5F"/>
    <w:rsid w:val="00843526"/>
    <w:rsid w:val="00843C45"/>
    <w:rsid w:val="00843FD6"/>
    <w:rsid w:val="00844B15"/>
    <w:rsid w:val="00844F29"/>
    <w:rsid w:val="0084556B"/>
    <w:rsid w:val="00845C82"/>
    <w:rsid w:val="00846E5C"/>
    <w:rsid w:val="0084750F"/>
    <w:rsid w:val="0084791C"/>
    <w:rsid w:val="00847F45"/>
    <w:rsid w:val="0085009F"/>
    <w:rsid w:val="0085104D"/>
    <w:rsid w:val="00852083"/>
    <w:rsid w:val="00852660"/>
    <w:rsid w:val="00852A16"/>
    <w:rsid w:val="00852EE6"/>
    <w:rsid w:val="00853AAE"/>
    <w:rsid w:val="0085403E"/>
    <w:rsid w:val="008545B1"/>
    <w:rsid w:val="008549DD"/>
    <w:rsid w:val="00854AB7"/>
    <w:rsid w:val="00854B35"/>
    <w:rsid w:val="00854F6A"/>
    <w:rsid w:val="00856645"/>
    <w:rsid w:val="00856BF5"/>
    <w:rsid w:val="0085723F"/>
    <w:rsid w:val="00857A9F"/>
    <w:rsid w:val="00860D32"/>
    <w:rsid w:val="00861E55"/>
    <w:rsid w:val="008623C1"/>
    <w:rsid w:val="00863151"/>
    <w:rsid w:val="00864148"/>
    <w:rsid w:val="0086429E"/>
    <w:rsid w:val="008651D6"/>
    <w:rsid w:val="00865989"/>
    <w:rsid w:val="00865B12"/>
    <w:rsid w:val="00865CEB"/>
    <w:rsid w:val="00866034"/>
    <w:rsid w:val="008668B8"/>
    <w:rsid w:val="0086693A"/>
    <w:rsid w:val="00866A99"/>
    <w:rsid w:val="00867115"/>
    <w:rsid w:val="0086721B"/>
    <w:rsid w:val="00867320"/>
    <w:rsid w:val="00867597"/>
    <w:rsid w:val="008676FF"/>
    <w:rsid w:val="00867DA5"/>
    <w:rsid w:val="00870D87"/>
    <w:rsid w:val="00871273"/>
    <w:rsid w:val="00872212"/>
    <w:rsid w:val="00872EA9"/>
    <w:rsid w:val="00874425"/>
    <w:rsid w:val="00874A0E"/>
    <w:rsid w:val="00875049"/>
    <w:rsid w:val="008752BD"/>
    <w:rsid w:val="008759D8"/>
    <w:rsid w:val="00876B83"/>
    <w:rsid w:val="00876E68"/>
    <w:rsid w:val="00880C40"/>
    <w:rsid w:val="00881177"/>
    <w:rsid w:val="00882572"/>
    <w:rsid w:val="00882AE7"/>
    <w:rsid w:val="00882B0F"/>
    <w:rsid w:val="00883504"/>
    <w:rsid w:val="00883898"/>
    <w:rsid w:val="00883BCC"/>
    <w:rsid w:val="00883FB4"/>
    <w:rsid w:val="00884000"/>
    <w:rsid w:val="00884820"/>
    <w:rsid w:val="00886ABB"/>
    <w:rsid w:val="00887158"/>
    <w:rsid w:val="00887C78"/>
    <w:rsid w:val="00890FBD"/>
    <w:rsid w:val="00891927"/>
    <w:rsid w:val="00891930"/>
    <w:rsid w:val="00891A0F"/>
    <w:rsid w:val="00891EB5"/>
    <w:rsid w:val="0089226B"/>
    <w:rsid w:val="00892928"/>
    <w:rsid w:val="008934FB"/>
    <w:rsid w:val="00893942"/>
    <w:rsid w:val="00893EAB"/>
    <w:rsid w:val="00894B84"/>
    <w:rsid w:val="00895FF5"/>
    <w:rsid w:val="00896305"/>
    <w:rsid w:val="0089681D"/>
    <w:rsid w:val="00896E5A"/>
    <w:rsid w:val="00897304"/>
    <w:rsid w:val="008A0D02"/>
    <w:rsid w:val="008A1457"/>
    <w:rsid w:val="008A16A0"/>
    <w:rsid w:val="008A1B92"/>
    <w:rsid w:val="008A233C"/>
    <w:rsid w:val="008A24D3"/>
    <w:rsid w:val="008A2B1F"/>
    <w:rsid w:val="008A2DB0"/>
    <w:rsid w:val="008A3FC4"/>
    <w:rsid w:val="008A42DE"/>
    <w:rsid w:val="008A4389"/>
    <w:rsid w:val="008A5572"/>
    <w:rsid w:val="008A58CE"/>
    <w:rsid w:val="008A5C6A"/>
    <w:rsid w:val="008A5E97"/>
    <w:rsid w:val="008A5EDE"/>
    <w:rsid w:val="008A6250"/>
    <w:rsid w:val="008A6341"/>
    <w:rsid w:val="008A73A7"/>
    <w:rsid w:val="008A7FE6"/>
    <w:rsid w:val="008A7FF7"/>
    <w:rsid w:val="008B00A2"/>
    <w:rsid w:val="008B05C5"/>
    <w:rsid w:val="008B08AA"/>
    <w:rsid w:val="008B1E86"/>
    <w:rsid w:val="008B247B"/>
    <w:rsid w:val="008B2533"/>
    <w:rsid w:val="008B3CF1"/>
    <w:rsid w:val="008B44D3"/>
    <w:rsid w:val="008B49A3"/>
    <w:rsid w:val="008B5097"/>
    <w:rsid w:val="008B54A4"/>
    <w:rsid w:val="008B54E2"/>
    <w:rsid w:val="008B5AE3"/>
    <w:rsid w:val="008B5F47"/>
    <w:rsid w:val="008B6562"/>
    <w:rsid w:val="008C0015"/>
    <w:rsid w:val="008C0528"/>
    <w:rsid w:val="008C183A"/>
    <w:rsid w:val="008C18B2"/>
    <w:rsid w:val="008C18EA"/>
    <w:rsid w:val="008C1A00"/>
    <w:rsid w:val="008C1CA8"/>
    <w:rsid w:val="008C21DD"/>
    <w:rsid w:val="008C33BC"/>
    <w:rsid w:val="008C3982"/>
    <w:rsid w:val="008C3D69"/>
    <w:rsid w:val="008C3E38"/>
    <w:rsid w:val="008C4A34"/>
    <w:rsid w:val="008C56BB"/>
    <w:rsid w:val="008C5DEB"/>
    <w:rsid w:val="008C7056"/>
    <w:rsid w:val="008C76C7"/>
    <w:rsid w:val="008C770D"/>
    <w:rsid w:val="008C7992"/>
    <w:rsid w:val="008D009C"/>
    <w:rsid w:val="008D00BC"/>
    <w:rsid w:val="008D00D5"/>
    <w:rsid w:val="008D0BDD"/>
    <w:rsid w:val="008D0D74"/>
    <w:rsid w:val="008D1327"/>
    <w:rsid w:val="008D1747"/>
    <w:rsid w:val="008D1C48"/>
    <w:rsid w:val="008D25AE"/>
    <w:rsid w:val="008D306C"/>
    <w:rsid w:val="008D3254"/>
    <w:rsid w:val="008D3894"/>
    <w:rsid w:val="008D3E87"/>
    <w:rsid w:val="008D4289"/>
    <w:rsid w:val="008D4892"/>
    <w:rsid w:val="008D49B5"/>
    <w:rsid w:val="008D4AC2"/>
    <w:rsid w:val="008D4B50"/>
    <w:rsid w:val="008D562F"/>
    <w:rsid w:val="008D5BE6"/>
    <w:rsid w:val="008D746D"/>
    <w:rsid w:val="008D7D3A"/>
    <w:rsid w:val="008E029E"/>
    <w:rsid w:val="008E0B8A"/>
    <w:rsid w:val="008E16CB"/>
    <w:rsid w:val="008E1E3F"/>
    <w:rsid w:val="008E220B"/>
    <w:rsid w:val="008E2431"/>
    <w:rsid w:val="008E35BD"/>
    <w:rsid w:val="008E394F"/>
    <w:rsid w:val="008E3A39"/>
    <w:rsid w:val="008E5310"/>
    <w:rsid w:val="008E549B"/>
    <w:rsid w:val="008E5615"/>
    <w:rsid w:val="008E561F"/>
    <w:rsid w:val="008E572E"/>
    <w:rsid w:val="008E607F"/>
    <w:rsid w:val="008E765A"/>
    <w:rsid w:val="008E7FA7"/>
    <w:rsid w:val="008F04B7"/>
    <w:rsid w:val="008F0A1F"/>
    <w:rsid w:val="008F0A73"/>
    <w:rsid w:val="008F0E4A"/>
    <w:rsid w:val="008F116A"/>
    <w:rsid w:val="008F117B"/>
    <w:rsid w:val="008F197B"/>
    <w:rsid w:val="008F20E2"/>
    <w:rsid w:val="008F2E59"/>
    <w:rsid w:val="008F2E80"/>
    <w:rsid w:val="008F3ACC"/>
    <w:rsid w:val="008F3B41"/>
    <w:rsid w:val="008F3E32"/>
    <w:rsid w:val="008F488F"/>
    <w:rsid w:val="008F4E86"/>
    <w:rsid w:val="008F529F"/>
    <w:rsid w:val="008F5778"/>
    <w:rsid w:val="008F5F64"/>
    <w:rsid w:val="008F64EF"/>
    <w:rsid w:val="008F6547"/>
    <w:rsid w:val="008F6C28"/>
    <w:rsid w:val="008F6D52"/>
    <w:rsid w:val="008F7447"/>
    <w:rsid w:val="00900074"/>
    <w:rsid w:val="00900391"/>
    <w:rsid w:val="009006EF"/>
    <w:rsid w:val="00900ABC"/>
    <w:rsid w:val="00900DAE"/>
    <w:rsid w:val="009014D0"/>
    <w:rsid w:val="009034E9"/>
    <w:rsid w:val="009048DF"/>
    <w:rsid w:val="00904A31"/>
    <w:rsid w:val="00905B39"/>
    <w:rsid w:val="009066E1"/>
    <w:rsid w:val="00906C40"/>
    <w:rsid w:val="00906E90"/>
    <w:rsid w:val="009075F1"/>
    <w:rsid w:val="00907719"/>
    <w:rsid w:val="00907DA5"/>
    <w:rsid w:val="00907F9F"/>
    <w:rsid w:val="0091004F"/>
    <w:rsid w:val="00911317"/>
    <w:rsid w:val="00911372"/>
    <w:rsid w:val="0091162E"/>
    <w:rsid w:val="00911690"/>
    <w:rsid w:val="009125C4"/>
    <w:rsid w:val="009126A2"/>
    <w:rsid w:val="009127FE"/>
    <w:rsid w:val="00913182"/>
    <w:rsid w:val="00913248"/>
    <w:rsid w:val="009139E5"/>
    <w:rsid w:val="00913C21"/>
    <w:rsid w:val="009140A1"/>
    <w:rsid w:val="00914B0F"/>
    <w:rsid w:val="00914B1B"/>
    <w:rsid w:val="00915336"/>
    <w:rsid w:val="009157BE"/>
    <w:rsid w:val="00915B00"/>
    <w:rsid w:val="00916273"/>
    <w:rsid w:val="009163EE"/>
    <w:rsid w:val="009165F3"/>
    <w:rsid w:val="00916934"/>
    <w:rsid w:val="00916E77"/>
    <w:rsid w:val="009173F9"/>
    <w:rsid w:val="00917700"/>
    <w:rsid w:val="00917AD1"/>
    <w:rsid w:val="009207A8"/>
    <w:rsid w:val="0092165D"/>
    <w:rsid w:val="009218AD"/>
    <w:rsid w:val="009219B2"/>
    <w:rsid w:val="00923505"/>
    <w:rsid w:val="009240AC"/>
    <w:rsid w:val="00924807"/>
    <w:rsid w:val="00924B22"/>
    <w:rsid w:val="00924E95"/>
    <w:rsid w:val="009251E4"/>
    <w:rsid w:val="009255D4"/>
    <w:rsid w:val="00925B1C"/>
    <w:rsid w:val="0092788F"/>
    <w:rsid w:val="00927F97"/>
    <w:rsid w:val="009301AC"/>
    <w:rsid w:val="0093081B"/>
    <w:rsid w:val="00932DB4"/>
    <w:rsid w:val="00932F09"/>
    <w:rsid w:val="00933F57"/>
    <w:rsid w:val="009341E9"/>
    <w:rsid w:val="009342CC"/>
    <w:rsid w:val="00934964"/>
    <w:rsid w:val="00934B09"/>
    <w:rsid w:val="00934F18"/>
    <w:rsid w:val="0093537C"/>
    <w:rsid w:val="0093542D"/>
    <w:rsid w:val="00935897"/>
    <w:rsid w:val="00935E12"/>
    <w:rsid w:val="0093610B"/>
    <w:rsid w:val="00936AE2"/>
    <w:rsid w:val="00936ED5"/>
    <w:rsid w:val="009371D2"/>
    <w:rsid w:val="00940A1B"/>
    <w:rsid w:val="009411B9"/>
    <w:rsid w:val="00941482"/>
    <w:rsid w:val="00941715"/>
    <w:rsid w:val="009417EF"/>
    <w:rsid w:val="00941B68"/>
    <w:rsid w:val="0094435F"/>
    <w:rsid w:val="009444E7"/>
    <w:rsid w:val="009450ED"/>
    <w:rsid w:val="009451EB"/>
    <w:rsid w:val="009456D5"/>
    <w:rsid w:val="0094595E"/>
    <w:rsid w:val="00945A5B"/>
    <w:rsid w:val="00945AFE"/>
    <w:rsid w:val="00945C2F"/>
    <w:rsid w:val="00945C7B"/>
    <w:rsid w:val="00945F91"/>
    <w:rsid w:val="00946073"/>
    <w:rsid w:val="0094641D"/>
    <w:rsid w:val="00950490"/>
    <w:rsid w:val="00950535"/>
    <w:rsid w:val="00950BBC"/>
    <w:rsid w:val="00950C36"/>
    <w:rsid w:val="00950D32"/>
    <w:rsid w:val="0095199F"/>
    <w:rsid w:val="00951F4C"/>
    <w:rsid w:val="0095200D"/>
    <w:rsid w:val="009523C6"/>
    <w:rsid w:val="009524E6"/>
    <w:rsid w:val="00953AB0"/>
    <w:rsid w:val="00953FEA"/>
    <w:rsid w:val="009541E9"/>
    <w:rsid w:val="009542B6"/>
    <w:rsid w:val="0095448A"/>
    <w:rsid w:val="00954E61"/>
    <w:rsid w:val="0095575E"/>
    <w:rsid w:val="00955BF0"/>
    <w:rsid w:val="0095682F"/>
    <w:rsid w:val="00956C7C"/>
    <w:rsid w:val="00960102"/>
    <w:rsid w:val="009605E6"/>
    <w:rsid w:val="009605E8"/>
    <w:rsid w:val="00960ADD"/>
    <w:rsid w:val="00960CF4"/>
    <w:rsid w:val="00962C2C"/>
    <w:rsid w:val="00962EA0"/>
    <w:rsid w:val="00962F15"/>
    <w:rsid w:val="00962F97"/>
    <w:rsid w:val="00962FD2"/>
    <w:rsid w:val="009636F1"/>
    <w:rsid w:val="009644B4"/>
    <w:rsid w:val="009662C2"/>
    <w:rsid w:val="0096640A"/>
    <w:rsid w:val="00966D90"/>
    <w:rsid w:val="0096752D"/>
    <w:rsid w:val="00967781"/>
    <w:rsid w:val="00970B8B"/>
    <w:rsid w:val="009728D6"/>
    <w:rsid w:val="00972ED2"/>
    <w:rsid w:val="00972F68"/>
    <w:rsid w:val="009730DB"/>
    <w:rsid w:val="0097358C"/>
    <w:rsid w:val="0097372C"/>
    <w:rsid w:val="009737F2"/>
    <w:rsid w:val="00973C9A"/>
    <w:rsid w:val="009740E0"/>
    <w:rsid w:val="00974479"/>
    <w:rsid w:val="009745B3"/>
    <w:rsid w:val="0097474F"/>
    <w:rsid w:val="00974A24"/>
    <w:rsid w:val="00974D17"/>
    <w:rsid w:val="00975A2E"/>
    <w:rsid w:val="00975FC4"/>
    <w:rsid w:val="00976087"/>
    <w:rsid w:val="00976808"/>
    <w:rsid w:val="00976CAF"/>
    <w:rsid w:val="00977D34"/>
    <w:rsid w:val="0098055F"/>
    <w:rsid w:val="009809D1"/>
    <w:rsid w:val="00981670"/>
    <w:rsid w:val="0098192A"/>
    <w:rsid w:val="0098295C"/>
    <w:rsid w:val="00982A42"/>
    <w:rsid w:val="00982E0D"/>
    <w:rsid w:val="009845BF"/>
    <w:rsid w:val="00984B65"/>
    <w:rsid w:val="0098528B"/>
    <w:rsid w:val="00985D1B"/>
    <w:rsid w:val="0098617E"/>
    <w:rsid w:val="00986A3F"/>
    <w:rsid w:val="00987528"/>
    <w:rsid w:val="0098763D"/>
    <w:rsid w:val="00987A92"/>
    <w:rsid w:val="00987AF2"/>
    <w:rsid w:val="009912A5"/>
    <w:rsid w:val="0099358E"/>
    <w:rsid w:val="0099441B"/>
    <w:rsid w:val="009945C6"/>
    <w:rsid w:val="00994900"/>
    <w:rsid w:val="00994A77"/>
    <w:rsid w:val="009955A3"/>
    <w:rsid w:val="00995EFA"/>
    <w:rsid w:val="00996232"/>
    <w:rsid w:val="00996773"/>
    <w:rsid w:val="00996906"/>
    <w:rsid w:val="0099783E"/>
    <w:rsid w:val="00997AA5"/>
    <w:rsid w:val="009A0391"/>
    <w:rsid w:val="009A07C0"/>
    <w:rsid w:val="009A0C02"/>
    <w:rsid w:val="009A0D3E"/>
    <w:rsid w:val="009A1ACC"/>
    <w:rsid w:val="009A1FB3"/>
    <w:rsid w:val="009A229E"/>
    <w:rsid w:val="009A2430"/>
    <w:rsid w:val="009A25D1"/>
    <w:rsid w:val="009A2BC3"/>
    <w:rsid w:val="009A3775"/>
    <w:rsid w:val="009A3EC5"/>
    <w:rsid w:val="009A3F06"/>
    <w:rsid w:val="009A48B2"/>
    <w:rsid w:val="009A5351"/>
    <w:rsid w:val="009A5508"/>
    <w:rsid w:val="009A5702"/>
    <w:rsid w:val="009A6446"/>
    <w:rsid w:val="009A65C6"/>
    <w:rsid w:val="009A6ABD"/>
    <w:rsid w:val="009A6B77"/>
    <w:rsid w:val="009A6D45"/>
    <w:rsid w:val="009A6D5C"/>
    <w:rsid w:val="009A6D68"/>
    <w:rsid w:val="009A6F80"/>
    <w:rsid w:val="009A73D9"/>
    <w:rsid w:val="009A7588"/>
    <w:rsid w:val="009B0D16"/>
    <w:rsid w:val="009B10F5"/>
    <w:rsid w:val="009B1125"/>
    <w:rsid w:val="009B13B1"/>
    <w:rsid w:val="009B1EB8"/>
    <w:rsid w:val="009B21F7"/>
    <w:rsid w:val="009B256F"/>
    <w:rsid w:val="009B2AEF"/>
    <w:rsid w:val="009B3119"/>
    <w:rsid w:val="009B371A"/>
    <w:rsid w:val="009B4443"/>
    <w:rsid w:val="009B4562"/>
    <w:rsid w:val="009B48B3"/>
    <w:rsid w:val="009B60A7"/>
    <w:rsid w:val="009B613C"/>
    <w:rsid w:val="009B6465"/>
    <w:rsid w:val="009B6897"/>
    <w:rsid w:val="009B72A8"/>
    <w:rsid w:val="009B72D1"/>
    <w:rsid w:val="009B7D83"/>
    <w:rsid w:val="009C066A"/>
    <w:rsid w:val="009C0D69"/>
    <w:rsid w:val="009C0EF7"/>
    <w:rsid w:val="009C22A5"/>
    <w:rsid w:val="009C2E17"/>
    <w:rsid w:val="009C3B79"/>
    <w:rsid w:val="009C41FA"/>
    <w:rsid w:val="009C4484"/>
    <w:rsid w:val="009C4E6F"/>
    <w:rsid w:val="009C5E2F"/>
    <w:rsid w:val="009C6113"/>
    <w:rsid w:val="009C6326"/>
    <w:rsid w:val="009C6AE9"/>
    <w:rsid w:val="009C7086"/>
    <w:rsid w:val="009C7853"/>
    <w:rsid w:val="009D03EB"/>
    <w:rsid w:val="009D0429"/>
    <w:rsid w:val="009D0D28"/>
    <w:rsid w:val="009D0E4F"/>
    <w:rsid w:val="009D22B7"/>
    <w:rsid w:val="009D2683"/>
    <w:rsid w:val="009D2FE7"/>
    <w:rsid w:val="009D3C56"/>
    <w:rsid w:val="009D455C"/>
    <w:rsid w:val="009D518C"/>
    <w:rsid w:val="009D6B24"/>
    <w:rsid w:val="009D7006"/>
    <w:rsid w:val="009D7921"/>
    <w:rsid w:val="009E0D58"/>
    <w:rsid w:val="009E14B9"/>
    <w:rsid w:val="009E1A0A"/>
    <w:rsid w:val="009E1BB6"/>
    <w:rsid w:val="009E286B"/>
    <w:rsid w:val="009E3AD4"/>
    <w:rsid w:val="009E3EDF"/>
    <w:rsid w:val="009E534E"/>
    <w:rsid w:val="009E5819"/>
    <w:rsid w:val="009E7D07"/>
    <w:rsid w:val="009F0DEC"/>
    <w:rsid w:val="009F1DBD"/>
    <w:rsid w:val="009F2091"/>
    <w:rsid w:val="009F2118"/>
    <w:rsid w:val="009F225B"/>
    <w:rsid w:val="009F28C2"/>
    <w:rsid w:val="009F374C"/>
    <w:rsid w:val="009F4626"/>
    <w:rsid w:val="009F5479"/>
    <w:rsid w:val="009F65D2"/>
    <w:rsid w:val="009F69CF"/>
    <w:rsid w:val="009F69ED"/>
    <w:rsid w:val="009F6D45"/>
    <w:rsid w:val="009F7410"/>
    <w:rsid w:val="009F7D3D"/>
    <w:rsid w:val="00A01456"/>
    <w:rsid w:val="00A0179A"/>
    <w:rsid w:val="00A01C80"/>
    <w:rsid w:val="00A01CA9"/>
    <w:rsid w:val="00A020D9"/>
    <w:rsid w:val="00A02F36"/>
    <w:rsid w:val="00A03AF1"/>
    <w:rsid w:val="00A04E81"/>
    <w:rsid w:val="00A055C3"/>
    <w:rsid w:val="00A05F46"/>
    <w:rsid w:val="00A071D3"/>
    <w:rsid w:val="00A0767E"/>
    <w:rsid w:val="00A106BF"/>
    <w:rsid w:val="00A1074A"/>
    <w:rsid w:val="00A10FB7"/>
    <w:rsid w:val="00A11D8A"/>
    <w:rsid w:val="00A12C36"/>
    <w:rsid w:val="00A12FC7"/>
    <w:rsid w:val="00A137D4"/>
    <w:rsid w:val="00A13841"/>
    <w:rsid w:val="00A1389A"/>
    <w:rsid w:val="00A13C42"/>
    <w:rsid w:val="00A1410C"/>
    <w:rsid w:val="00A1510E"/>
    <w:rsid w:val="00A15E32"/>
    <w:rsid w:val="00A15E94"/>
    <w:rsid w:val="00A1658D"/>
    <w:rsid w:val="00A178F4"/>
    <w:rsid w:val="00A17F70"/>
    <w:rsid w:val="00A2042C"/>
    <w:rsid w:val="00A20AA8"/>
    <w:rsid w:val="00A20E5C"/>
    <w:rsid w:val="00A212E3"/>
    <w:rsid w:val="00A21535"/>
    <w:rsid w:val="00A21A42"/>
    <w:rsid w:val="00A22F9F"/>
    <w:rsid w:val="00A231B6"/>
    <w:rsid w:val="00A23A67"/>
    <w:rsid w:val="00A23BC2"/>
    <w:rsid w:val="00A24995"/>
    <w:rsid w:val="00A2550C"/>
    <w:rsid w:val="00A259B0"/>
    <w:rsid w:val="00A26433"/>
    <w:rsid w:val="00A268EF"/>
    <w:rsid w:val="00A272F9"/>
    <w:rsid w:val="00A27CE4"/>
    <w:rsid w:val="00A30504"/>
    <w:rsid w:val="00A32156"/>
    <w:rsid w:val="00A33077"/>
    <w:rsid w:val="00A34E8D"/>
    <w:rsid w:val="00A36FB8"/>
    <w:rsid w:val="00A37054"/>
    <w:rsid w:val="00A37D5A"/>
    <w:rsid w:val="00A403E5"/>
    <w:rsid w:val="00A40B0A"/>
    <w:rsid w:val="00A41249"/>
    <w:rsid w:val="00A416F2"/>
    <w:rsid w:val="00A426C0"/>
    <w:rsid w:val="00A42788"/>
    <w:rsid w:val="00A427D7"/>
    <w:rsid w:val="00A429E5"/>
    <w:rsid w:val="00A43291"/>
    <w:rsid w:val="00A43635"/>
    <w:rsid w:val="00A4377E"/>
    <w:rsid w:val="00A445F1"/>
    <w:rsid w:val="00A45166"/>
    <w:rsid w:val="00A4529C"/>
    <w:rsid w:val="00A457F4"/>
    <w:rsid w:val="00A45BC8"/>
    <w:rsid w:val="00A46139"/>
    <w:rsid w:val="00A462EF"/>
    <w:rsid w:val="00A47210"/>
    <w:rsid w:val="00A47357"/>
    <w:rsid w:val="00A47481"/>
    <w:rsid w:val="00A47DC2"/>
    <w:rsid w:val="00A47F08"/>
    <w:rsid w:val="00A5124C"/>
    <w:rsid w:val="00A5191F"/>
    <w:rsid w:val="00A51AE8"/>
    <w:rsid w:val="00A521B0"/>
    <w:rsid w:val="00A5325B"/>
    <w:rsid w:val="00A53718"/>
    <w:rsid w:val="00A53A2A"/>
    <w:rsid w:val="00A541D8"/>
    <w:rsid w:val="00A545C4"/>
    <w:rsid w:val="00A54609"/>
    <w:rsid w:val="00A546B4"/>
    <w:rsid w:val="00A55077"/>
    <w:rsid w:val="00A556B8"/>
    <w:rsid w:val="00A56561"/>
    <w:rsid w:val="00A565DF"/>
    <w:rsid w:val="00A56F4B"/>
    <w:rsid w:val="00A6225F"/>
    <w:rsid w:val="00A634A8"/>
    <w:rsid w:val="00A654CA"/>
    <w:rsid w:val="00A6618D"/>
    <w:rsid w:val="00A666B1"/>
    <w:rsid w:val="00A67032"/>
    <w:rsid w:val="00A67D2E"/>
    <w:rsid w:val="00A700FC"/>
    <w:rsid w:val="00A70FFB"/>
    <w:rsid w:val="00A713A0"/>
    <w:rsid w:val="00A71E6F"/>
    <w:rsid w:val="00A72CA9"/>
    <w:rsid w:val="00A72EEA"/>
    <w:rsid w:val="00A73777"/>
    <w:rsid w:val="00A744D3"/>
    <w:rsid w:val="00A74688"/>
    <w:rsid w:val="00A74CAA"/>
    <w:rsid w:val="00A7554D"/>
    <w:rsid w:val="00A75F2D"/>
    <w:rsid w:val="00A772DA"/>
    <w:rsid w:val="00A8075A"/>
    <w:rsid w:val="00A808BC"/>
    <w:rsid w:val="00A80FD2"/>
    <w:rsid w:val="00A81306"/>
    <w:rsid w:val="00A824FC"/>
    <w:rsid w:val="00A82F96"/>
    <w:rsid w:val="00A8318F"/>
    <w:rsid w:val="00A835D1"/>
    <w:rsid w:val="00A8385C"/>
    <w:rsid w:val="00A83F1C"/>
    <w:rsid w:val="00A84293"/>
    <w:rsid w:val="00A84DB4"/>
    <w:rsid w:val="00A851EC"/>
    <w:rsid w:val="00A85766"/>
    <w:rsid w:val="00A85DF5"/>
    <w:rsid w:val="00A85FA6"/>
    <w:rsid w:val="00A8659E"/>
    <w:rsid w:val="00A86922"/>
    <w:rsid w:val="00A86A4B"/>
    <w:rsid w:val="00A86E32"/>
    <w:rsid w:val="00A8719E"/>
    <w:rsid w:val="00A875E1"/>
    <w:rsid w:val="00A8784A"/>
    <w:rsid w:val="00A90A1B"/>
    <w:rsid w:val="00A91325"/>
    <w:rsid w:val="00A92AD8"/>
    <w:rsid w:val="00A931DE"/>
    <w:rsid w:val="00A9335E"/>
    <w:rsid w:val="00A93A99"/>
    <w:rsid w:val="00A94AB9"/>
    <w:rsid w:val="00A94ABD"/>
    <w:rsid w:val="00A953D7"/>
    <w:rsid w:val="00A96921"/>
    <w:rsid w:val="00A96C0E"/>
    <w:rsid w:val="00A96F94"/>
    <w:rsid w:val="00A973CE"/>
    <w:rsid w:val="00AA0FCC"/>
    <w:rsid w:val="00AA137F"/>
    <w:rsid w:val="00AA227C"/>
    <w:rsid w:val="00AA22CA"/>
    <w:rsid w:val="00AA27D1"/>
    <w:rsid w:val="00AA2AC6"/>
    <w:rsid w:val="00AA37D9"/>
    <w:rsid w:val="00AA3BAC"/>
    <w:rsid w:val="00AA3C50"/>
    <w:rsid w:val="00AA3CEB"/>
    <w:rsid w:val="00AA40B0"/>
    <w:rsid w:val="00AA4D9B"/>
    <w:rsid w:val="00AA57D2"/>
    <w:rsid w:val="00AA6024"/>
    <w:rsid w:val="00AA6C2C"/>
    <w:rsid w:val="00AA6F85"/>
    <w:rsid w:val="00AA72DC"/>
    <w:rsid w:val="00AA762A"/>
    <w:rsid w:val="00AA7D41"/>
    <w:rsid w:val="00AB01AA"/>
    <w:rsid w:val="00AB12E5"/>
    <w:rsid w:val="00AB2A7C"/>
    <w:rsid w:val="00AB3965"/>
    <w:rsid w:val="00AB4320"/>
    <w:rsid w:val="00AB4A64"/>
    <w:rsid w:val="00AB4E42"/>
    <w:rsid w:val="00AB5B9C"/>
    <w:rsid w:val="00AB5FB1"/>
    <w:rsid w:val="00AC015B"/>
    <w:rsid w:val="00AC1272"/>
    <w:rsid w:val="00AC1FD2"/>
    <w:rsid w:val="00AC30FB"/>
    <w:rsid w:val="00AC3409"/>
    <w:rsid w:val="00AC3424"/>
    <w:rsid w:val="00AC3752"/>
    <w:rsid w:val="00AC3D01"/>
    <w:rsid w:val="00AC4114"/>
    <w:rsid w:val="00AC5387"/>
    <w:rsid w:val="00AC59DA"/>
    <w:rsid w:val="00AC687B"/>
    <w:rsid w:val="00AC70B5"/>
    <w:rsid w:val="00AC7C73"/>
    <w:rsid w:val="00AD074C"/>
    <w:rsid w:val="00AD075E"/>
    <w:rsid w:val="00AD0776"/>
    <w:rsid w:val="00AD2620"/>
    <w:rsid w:val="00AD287A"/>
    <w:rsid w:val="00AD28DD"/>
    <w:rsid w:val="00AD2B4D"/>
    <w:rsid w:val="00AD3254"/>
    <w:rsid w:val="00AD338E"/>
    <w:rsid w:val="00AD358F"/>
    <w:rsid w:val="00AD3F2E"/>
    <w:rsid w:val="00AD4A1D"/>
    <w:rsid w:val="00AD4E3C"/>
    <w:rsid w:val="00AD5162"/>
    <w:rsid w:val="00AD5AD0"/>
    <w:rsid w:val="00AD5DC3"/>
    <w:rsid w:val="00AD65DA"/>
    <w:rsid w:val="00AD67DE"/>
    <w:rsid w:val="00AD7980"/>
    <w:rsid w:val="00AE1431"/>
    <w:rsid w:val="00AE291B"/>
    <w:rsid w:val="00AE2D81"/>
    <w:rsid w:val="00AE2FFE"/>
    <w:rsid w:val="00AE33FF"/>
    <w:rsid w:val="00AE36C8"/>
    <w:rsid w:val="00AE3AC0"/>
    <w:rsid w:val="00AE4C2F"/>
    <w:rsid w:val="00AE67C6"/>
    <w:rsid w:val="00AE7446"/>
    <w:rsid w:val="00AF01B4"/>
    <w:rsid w:val="00AF08DE"/>
    <w:rsid w:val="00AF19DC"/>
    <w:rsid w:val="00AF1C40"/>
    <w:rsid w:val="00AF1C52"/>
    <w:rsid w:val="00AF1D28"/>
    <w:rsid w:val="00AF28A2"/>
    <w:rsid w:val="00AF29DE"/>
    <w:rsid w:val="00AF343A"/>
    <w:rsid w:val="00AF3AF3"/>
    <w:rsid w:val="00AF3B78"/>
    <w:rsid w:val="00AF3C36"/>
    <w:rsid w:val="00AF4050"/>
    <w:rsid w:val="00AF4B13"/>
    <w:rsid w:val="00AF4B98"/>
    <w:rsid w:val="00AF4DD7"/>
    <w:rsid w:val="00AF6207"/>
    <w:rsid w:val="00AF6360"/>
    <w:rsid w:val="00AF6AA5"/>
    <w:rsid w:val="00B01CF4"/>
    <w:rsid w:val="00B01F01"/>
    <w:rsid w:val="00B02989"/>
    <w:rsid w:val="00B02D12"/>
    <w:rsid w:val="00B02E77"/>
    <w:rsid w:val="00B0375D"/>
    <w:rsid w:val="00B037B3"/>
    <w:rsid w:val="00B038CC"/>
    <w:rsid w:val="00B03C2E"/>
    <w:rsid w:val="00B04024"/>
    <w:rsid w:val="00B041F7"/>
    <w:rsid w:val="00B044BC"/>
    <w:rsid w:val="00B044F8"/>
    <w:rsid w:val="00B049C4"/>
    <w:rsid w:val="00B04DDF"/>
    <w:rsid w:val="00B0561E"/>
    <w:rsid w:val="00B05966"/>
    <w:rsid w:val="00B05D3E"/>
    <w:rsid w:val="00B06682"/>
    <w:rsid w:val="00B0668B"/>
    <w:rsid w:val="00B06860"/>
    <w:rsid w:val="00B06B50"/>
    <w:rsid w:val="00B06D2B"/>
    <w:rsid w:val="00B06E57"/>
    <w:rsid w:val="00B1001E"/>
    <w:rsid w:val="00B1021D"/>
    <w:rsid w:val="00B10698"/>
    <w:rsid w:val="00B10A81"/>
    <w:rsid w:val="00B1203E"/>
    <w:rsid w:val="00B1310F"/>
    <w:rsid w:val="00B137EB"/>
    <w:rsid w:val="00B1478C"/>
    <w:rsid w:val="00B14D50"/>
    <w:rsid w:val="00B15C2A"/>
    <w:rsid w:val="00B16B95"/>
    <w:rsid w:val="00B16C0D"/>
    <w:rsid w:val="00B17494"/>
    <w:rsid w:val="00B203C8"/>
    <w:rsid w:val="00B20579"/>
    <w:rsid w:val="00B20A8C"/>
    <w:rsid w:val="00B20F3A"/>
    <w:rsid w:val="00B21492"/>
    <w:rsid w:val="00B21D06"/>
    <w:rsid w:val="00B21D7E"/>
    <w:rsid w:val="00B21DC6"/>
    <w:rsid w:val="00B22C2C"/>
    <w:rsid w:val="00B22F5F"/>
    <w:rsid w:val="00B23443"/>
    <w:rsid w:val="00B2414F"/>
    <w:rsid w:val="00B24272"/>
    <w:rsid w:val="00B246A8"/>
    <w:rsid w:val="00B248B8"/>
    <w:rsid w:val="00B2539D"/>
    <w:rsid w:val="00B25518"/>
    <w:rsid w:val="00B26220"/>
    <w:rsid w:val="00B26492"/>
    <w:rsid w:val="00B27EBE"/>
    <w:rsid w:val="00B313DC"/>
    <w:rsid w:val="00B3147A"/>
    <w:rsid w:val="00B31743"/>
    <w:rsid w:val="00B31E66"/>
    <w:rsid w:val="00B31EA8"/>
    <w:rsid w:val="00B32127"/>
    <w:rsid w:val="00B32D56"/>
    <w:rsid w:val="00B348AA"/>
    <w:rsid w:val="00B348F4"/>
    <w:rsid w:val="00B353BF"/>
    <w:rsid w:val="00B35D2E"/>
    <w:rsid w:val="00B362F2"/>
    <w:rsid w:val="00B36728"/>
    <w:rsid w:val="00B36A2F"/>
    <w:rsid w:val="00B37A82"/>
    <w:rsid w:val="00B408D3"/>
    <w:rsid w:val="00B411BB"/>
    <w:rsid w:val="00B444F2"/>
    <w:rsid w:val="00B4528A"/>
    <w:rsid w:val="00B45984"/>
    <w:rsid w:val="00B46E94"/>
    <w:rsid w:val="00B47957"/>
    <w:rsid w:val="00B47DF9"/>
    <w:rsid w:val="00B501B1"/>
    <w:rsid w:val="00B50464"/>
    <w:rsid w:val="00B505D3"/>
    <w:rsid w:val="00B52CE7"/>
    <w:rsid w:val="00B52EA4"/>
    <w:rsid w:val="00B52F21"/>
    <w:rsid w:val="00B535C3"/>
    <w:rsid w:val="00B536BE"/>
    <w:rsid w:val="00B54498"/>
    <w:rsid w:val="00B5678E"/>
    <w:rsid w:val="00B56A61"/>
    <w:rsid w:val="00B57BB9"/>
    <w:rsid w:val="00B61806"/>
    <w:rsid w:val="00B61F23"/>
    <w:rsid w:val="00B6274B"/>
    <w:rsid w:val="00B62EF8"/>
    <w:rsid w:val="00B631EB"/>
    <w:rsid w:val="00B638FE"/>
    <w:rsid w:val="00B63C5D"/>
    <w:rsid w:val="00B65BCE"/>
    <w:rsid w:val="00B65CDA"/>
    <w:rsid w:val="00B66B2A"/>
    <w:rsid w:val="00B67B6D"/>
    <w:rsid w:val="00B70682"/>
    <w:rsid w:val="00B70737"/>
    <w:rsid w:val="00B71605"/>
    <w:rsid w:val="00B71C96"/>
    <w:rsid w:val="00B7505F"/>
    <w:rsid w:val="00B753BE"/>
    <w:rsid w:val="00B75592"/>
    <w:rsid w:val="00B75B88"/>
    <w:rsid w:val="00B761FA"/>
    <w:rsid w:val="00B763C0"/>
    <w:rsid w:val="00B767BC"/>
    <w:rsid w:val="00B76FAC"/>
    <w:rsid w:val="00B778AB"/>
    <w:rsid w:val="00B80416"/>
    <w:rsid w:val="00B807B4"/>
    <w:rsid w:val="00B809F0"/>
    <w:rsid w:val="00B8108B"/>
    <w:rsid w:val="00B828DB"/>
    <w:rsid w:val="00B82C55"/>
    <w:rsid w:val="00B834DE"/>
    <w:rsid w:val="00B8448A"/>
    <w:rsid w:val="00B8491C"/>
    <w:rsid w:val="00B859EF"/>
    <w:rsid w:val="00B85ADA"/>
    <w:rsid w:val="00B867E9"/>
    <w:rsid w:val="00B90A17"/>
    <w:rsid w:val="00B91475"/>
    <w:rsid w:val="00B921D6"/>
    <w:rsid w:val="00B924F8"/>
    <w:rsid w:val="00B927CA"/>
    <w:rsid w:val="00B938EB"/>
    <w:rsid w:val="00B942B8"/>
    <w:rsid w:val="00B952BF"/>
    <w:rsid w:val="00B95775"/>
    <w:rsid w:val="00B95FF1"/>
    <w:rsid w:val="00B96023"/>
    <w:rsid w:val="00B96161"/>
    <w:rsid w:val="00B967F7"/>
    <w:rsid w:val="00B9690F"/>
    <w:rsid w:val="00B9723C"/>
    <w:rsid w:val="00B975AB"/>
    <w:rsid w:val="00B97BB1"/>
    <w:rsid w:val="00B97D11"/>
    <w:rsid w:val="00BA01DF"/>
    <w:rsid w:val="00BA043F"/>
    <w:rsid w:val="00BA10E4"/>
    <w:rsid w:val="00BA16CF"/>
    <w:rsid w:val="00BA1A74"/>
    <w:rsid w:val="00BA1BBA"/>
    <w:rsid w:val="00BA352F"/>
    <w:rsid w:val="00BA42F9"/>
    <w:rsid w:val="00BA45B1"/>
    <w:rsid w:val="00BA5E08"/>
    <w:rsid w:val="00BA6806"/>
    <w:rsid w:val="00BA6FAF"/>
    <w:rsid w:val="00BA7480"/>
    <w:rsid w:val="00BA793E"/>
    <w:rsid w:val="00BB0241"/>
    <w:rsid w:val="00BB0764"/>
    <w:rsid w:val="00BB1395"/>
    <w:rsid w:val="00BB1F2B"/>
    <w:rsid w:val="00BB26BB"/>
    <w:rsid w:val="00BB274E"/>
    <w:rsid w:val="00BB2EA4"/>
    <w:rsid w:val="00BB33A4"/>
    <w:rsid w:val="00BB357C"/>
    <w:rsid w:val="00BB35B6"/>
    <w:rsid w:val="00BB3C6D"/>
    <w:rsid w:val="00BB5B73"/>
    <w:rsid w:val="00BB5C2C"/>
    <w:rsid w:val="00BB7DA1"/>
    <w:rsid w:val="00BC05D8"/>
    <w:rsid w:val="00BC143A"/>
    <w:rsid w:val="00BC3632"/>
    <w:rsid w:val="00BC4300"/>
    <w:rsid w:val="00BC4B50"/>
    <w:rsid w:val="00BC65D3"/>
    <w:rsid w:val="00BC6CB3"/>
    <w:rsid w:val="00BC6D4F"/>
    <w:rsid w:val="00BC7FE5"/>
    <w:rsid w:val="00BD02DC"/>
    <w:rsid w:val="00BD0BFB"/>
    <w:rsid w:val="00BD0F14"/>
    <w:rsid w:val="00BD3A3B"/>
    <w:rsid w:val="00BD3E42"/>
    <w:rsid w:val="00BD407D"/>
    <w:rsid w:val="00BD4566"/>
    <w:rsid w:val="00BD48C2"/>
    <w:rsid w:val="00BD4E7D"/>
    <w:rsid w:val="00BD51CC"/>
    <w:rsid w:val="00BD57D4"/>
    <w:rsid w:val="00BD64F5"/>
    <w:rsid w:val="00BD67DA"/>
    <w:rsid w:val="00BD6DD8"/>
    <w:rsid w:val="00BD71BC"/>
    <w:rsid w:val="00BE193A"/>
    <w:rsid w:val="00BE21F2"/>
    <w:rsid w:val="00BE3983"/>
    <w:rsid w:val="00BE4D75"/>
    <w:rsid w:val="00BE4F63"/>
    <w:rsid w:val="00BE5285"/>
    <w:rsid w:val="00BE534D"/>
    <w:rsid w:val="00BE5F7E"/>
    <w:rsid w:val="00BE6AF6"/>
    <w:rsid w:val="00BE6F02"/>
    <w:rsid w:val="00BF0005"/>
    <w:rsid w:val="00BF0906"/>
    <w:rsid w:val="00BF0C2F"/>
    <w:rsid w:val="00BF0C4D"/>
    <w:rsid w:val="00BF12DC"/>
    <w:rsid w:val="00BF1665"/>
    <w:rsid w:val="00BF186E"/>
    <w:rsid w:val="00BF1DF1"/>
    <w:rsid w:val="00BF1F5B"/>
    <w:rsid w:val="00BF23D4"/>
    <w:rsid w:val="00BF2F9B"/>
    <w:rsid w:val="00BF316C"/>
    <w:rsid w:val="00BF33B5"/>
    <w:rsid w:val="00BF3A5F"/>
    <w:rsid w:val="00BF3B18"/>
    <w:rsid w:val="00BF445B"/>
    <w:rsid w:val="00BF471A"/>
    <w:rsid w:val="00BF521C"/>
    <w:rsid w:val="00BF5D8A"/>
    <w:rsid w:val="00BF5F23"/>
    <w:rsid w:val="00BF6962"/>
    <w:rsid w:val="00BF6D73"/>
    <w:rsid w:val="00BF71EB"/>
    <w:rsid w:val="00BF756F"/>
    <w:rsid w:val="00BF75C0"/>
    <w:rsid w:val="00C000EB"/>
    <w:rsid w:val="00C0124E"/>
    <w:rsid w:val="00C0193E"/>
    <w:rsid w:val="00C01D00"/>
    <w:rsid w:val="00C02494"/>
    <w:rsid w:val="00C02CB2"/>
    <w:rsid w:val="00C03240"/>
    <w:rsid w:val="00C035BA"/>
    <w:rsid w:val="00C03CE1"/>
    <w:rsid w:val="00C04A74"/>
    <w:rsid w:val="00C04C8B"/>
    <w:rsid w:val="00C06BCD"/>
    <w:rsid w:val="00C103AB"/>
    <w:rsid w:val="00C1088D"/>
    <w:rsid w:val="00C11281"/>
    <w:rsid w:val="00C1197E"/>
    <w:rsid w:val="00C11E96"/>
    <w:rsid w:val="00C1202B"/>
    <w:rsid w:val="00C128B1"/>
    <w:rsid w:val="00C129BC"/>
    <w:rsid w:val="00C133A5"/>
    <w:rsid w:val="00C151F0"/>
    <w:rsid w:val="00C167AC"/>
    <w:rsid w:val="00C16B30"/>
    <w:rsid w:val="00C16B73"/>
    <w:rsid w:val="00C16C6F"/>
    <w:rsid w:val="00C16D96"/>
    <w:rsid w:val="00C16E0D"/>
    <w:rsid w:val="00C16F3E"/>
    <w:rsid w:val="00C17E37"/>
    <w:rsid w:val="00C21094"/>
    <w:rsid w:val="00C216E6"/>
    <w:rsid w:val="00C21865"/>
    <w:rsid w:val="00C22606"/>
    <w:rsid w:val="00C22EAC"/>
    <w:rsid w:val="00C23CB7"/>
    <w:rsid w:val="00C23F74"/>
    <w:rsid w:val="00C2443F"/>
    <w:rsid w:val="00C24D8A"/>
    <w:rsid w:val="00C25A23"/>
    <w:rsid w:val="00C26157"/>
    <w:rsid w:val="00C2681C"/>
    <w:rsid w:val="00C27852"/>
    <w:rsid w:val="00C30455"/>
    <w:rsid w:val="00C30740"/>
    <w:rsid w:val="00C31E2F"/>
    <w:rsid w:val="00C3290A"/>
    <w:rsid w:val="00C32A84"/>
    <w:rsid w:val="00C32B01"/>
    <w:rsid w:val="00C32CA4"/>
    <w:rsid w:val="00C33C89"/>
    <w:rsid w:val="00C33CD2"/>
    <w:rsid w:val="00C348FE"/>
    <w:rsid w:val="00C3494B"/>
    <w:rsid w:val="00C34A3C"/>
    <w:rsid w:val="00C34B69"/>
    <w:rsid w:val="00C36030"/>
    <w:rsid w:val="00C36977"/>
    <w:rsid w:val="00C374FD"/>
    <w:rsid w:val="00C37953"/>
    <w:rsid w:val="00C37E98"/>
    <w:rsid w:val="00C37FAB"/>
    <w:rsid w:val="00C407F0"/>
    <w:rsid w:val="00C408F6"/>
    <w:rsid w:val="00C41935"/>
    <w:rsid w:val="00C43306"/>
    <w:rsid w:val="00C435D3"/>
    <w:rsid w:val="00C44606"/>
    <w:rsid w:val="00C4468E"/>
    <w:rsid w:val="00C44BF0"/>
    <w:rsid w:val="00C4638B"/>
    <w:rsid w:val="00C46D49"/>
    <w:rsid w:val="00C47879"/>
    <w:rsid w:val="00C47881"/>
    <w:rsid w:val="00C47BA8"/>
    <w:rsid w:val="00C47C4B"/>
    <w:rsid w:val="00C47D47"/>
    <w:rsid w:val="00C50090"/>
    <w:rsid w:val="00C504F3"/>
    <w:rsid w:val="00C50794"/>
    <w:rsid w:val="00C5182A"/>
    <w:rsid w:val="00C518A4"/>
    <w:rsid w:val="00C542A4"/>
    <w:rsid w:val="00C54D7A"/>
    <w:rsid w:val="00C55040"/>
    <w:rsid w:val="00C56DBC"/>
    <w:rsid w:val="00C572DE"/>
    <w:rsid w:val="00C57DC5"/>
    <w:rsid w:val="00C57F42"/>
    <w:rsid w:val="00C6014C"/>
    <w:rsid w:val="00C609BF"/>
    <w:rsid w:val="00C60DC8"/>
    <w:rsid w:val="00C62067"/>
    <w:rsid w:val="00C6214C"/>
    <w:rsid w:val="00C624C2"/>
    <w:rsid w:val="00C627C5"/>
    <w:rsid w:val="00C637C8"/>
    <w:rsid w:val="00C63BA4"/>
    <w:rsid w:val="00C6648D"/>
    <w:rsid w:val="00C677A6"/>
    <w:rsid w:val="00C7096F"/>
    <w:rsid w:val="00C70ADE"/>
    <w:rsid w:val="00C72FCE"/>
    <w:rsid w:val="00C7347C"/>
    <w:rsid w:val="00C73961"/>
    <w:rsid w:val="00C73D6B"/>
    <w:rsid w:val="00C751E6"/>
    <w:rsid w:val="00C75824"/>
    <w:rsid w:val="00C75DAC"/>
    <w:rsid w:val="00C76B9C"/>
    <w:rsid w:val="00C76DA1"/>
    <w:rsid w:val="00C77331"/>
    <w:rsid w:val="00C805DB"/>
    <w:rsid w:val="00C80EAA"/>
    <w:rsid w:val="00C81456"/>
    <w:rsid w:val="00C81AB9"/>
    <w:rsid w:val="00C81DA0"/>
    <w:rsid w:val="00C81E37"/>
    <w:rsid w:val="00C8370F"/>
    <w:rsid w:val="00C85FB5"/>
    <w:rsid w:val="00C870EC"/>
    <w:rsid w:val="00C873DB"/>
    <w:rsid w:val="00C87897"/>
    <w:rsid w:val="00C87D10"/>
    <w:rsid w:val="00C90849"/>
    <w:rsid w:val="00C90C01"/>
    <w:rsid w:val="00C91262"/>
    <w:rsid w:val="00C913C5"/>
    <w:rsid w:val="00C918CB"/>
    <w:rsid w:val="00C91B75"/>
    <w:rsid w:val="00C91BE3"/>
    <w:rsid w:val="00C91D06"/>
    <w:rsid w:val="00C9249A"/>
    <w:rsid w:val="00C92876"/>
    <w:rsid w:val="00C933C0"/>
    <w:rsid w:val="00C9357D"/>
    <w:rsid w:val="00C937D1"/>
    <w:rsid w:val="00C9420E"/>
    <w:rsid w:val="00C94688"/>
    <w:rsid w:val="00C9516C"/>
    <w:rsid w:val="00C952FA"/>
    <w:rsid w:val="00C958CC"/>
    <w:rsid w:val="00C95FDD"/>
    <w:rsid w:val="00C96D2E"/>
    <w:rsid w:val="00C96E20"/>
    <w:rsid w:val="00C975FC"/>
    <w:rsid w:val="00C9780F"/>
    <w:rsid w:val="00C97A82"/>
    <w:rsid w:val="00CA06B9"/>
    <w:rsid w:val="00CA0AFE"/>
    <w:rsid w:val="00CA0D48"/>
    <w:rsid w:val="00CA103B"/>
    <w:rsid w:val="00CA115B"/>
    <w:rsid w:val="00CA1205"/>
    <w:rsid w:val="00CA1B04"/>
    <w:rsid w:val="00CA1B36"/>
    <w:rsid w:val="00CA1BD7"/>
    <w:rsid w:val="00CA1C3F"/>
    <w:rsid w:val="00CA2DAA"/>
    <w:rsid w:val="00CA36E9"/>
    <w:rsid w:val="00CA41EB"/>
    <w:rsid w:val="00CA42F9"/>
    <w:rsid w:val="00CA4AB7"/>
    <w:rsid w:val="00CA659D"/>
    <w:rsid w:val="00CA6AD2"/>
    <w:rsid w:val="00CA6CFF"/>
    <w:rsid w:val="00CA70D8"/>
    <w:rsid w:val="00CA72D1"/>
    <w:rsid w:val="00CA7700"/>
    <w:rsid w:val="00CA7A8E"/>
    <w:rsid w:val="00CB004B"/>
    <w:rsid w:val="00CB0114"/>
    <w:rsid w:val="00CB0662"/>
    <w:rsid w:val="00CB0C70"/>
    <w:rsid w:val="00CB0FA3"/>
    <w:rsid w:val="00CB24FA"/>
    <w:rsid w:val="00CB26F4"/>
    <w:rsid w:val="00CB2C57"/>
    <w:rsid w:val="00CB3539"/>
    <w:rsid w:val="00CB4293"/>
    <w:rsid w:val="00CB4BF7"/>
    <w:rsid w:val="00CB5398"/>
    <w:rsid w:val="00CB6603"/>
    <w:rsid w:val="00CB66CA"/>
    <w:rsid w:val="00CB6804"/>
    <w:rsid w:val="00CB6D99"/>
    <w:rsid w:val="00CB6D9C"/>
    <w:rsid w:val="00CB6E93"/>
    <w:rsid w:val="00CB7A31"/>
    <w:rsid w:val="00CB7DFD"/>
    <w:rsid w:val="00CB7F28"/>
    <w:rsid w:val="00CC01F9"/>
    <w:rsid w:val="00CC12AF"/>
    <w:rsid w:val="00CC1366"/>
    <w:rsid w:val="00CC2B97"/>
    <w:rsid w:val="00CC2E95"/>
    <w:rsid w:val="00CC38D1"/>
    <w:rsid w:val="00CC449C"/>
    <w:rsid w:val="00CC5219"/>
    <w:rsid w:val="00CC6497"/>
    <w:rsid w:val="00CC65BA"/>
    <w:rsid w:val="00CC67CF"/>
    <w:rsid w:val="00CC6806"/>
    <w:rsid w:val="00CC6AFE"/>
    <w:rsid w:val="00CC6CD2"/>
    <w:rsid w:val="00CC6DFD"/>
    <w:rsid w:val="00CC760A"/>
    <w:rsid w:val="00CC76DD"/>
    <w:rsid w:val="00CD058B"/>
    <w:rsid w:val="00CD067E"/>
    <w:rsid w:val="00CD06F8"/>
    <w:rsid w:val="00CD0E3F"/>
    <w:rsid w:val="00CD1972"/>
    <w:rsid w:val="00CD1B02"/>
    <w:rsid w:val="00CD1B04"/>
    <w:rsid w:val="00CD200C"/>
    <w:rsid w:val="00CD3323"/>
    <w:rsid w:val="00CD39D9"/>
    <w:rsid w:val="00CD3E69"/>
    <w:rsid w:val="00CD42B0"/>
    <w:rsid w:val="00CD4741"/>
    <w:rsid w:val="00CD4E64"/>
    <w:rsid w:val="00CD4ECA"/>
    <w:rsid w:val="00CD6262"/>
    <w:rsid w:val="00CD63A8"/>
    <w:rsid w:val="00CD6C03"/>
    <w:rsid w:val="00CD7D0E"/>
    <w:rsid w:val="00CD7D26"/>
    <w:rsid w:val="00CE05EB"/>
    <w:rsid w:val="00CE09F7"/>
    <w:rsid w:val="00CE0A7F"/>
    <w:rsid w:val="00CE1A4B"/>
    <w:rsid w:val="00CE2684"/>
    <w:rsid w:val="00CE269F"/>
    <w:rsid w:val="00CE3010"/>
    <w:rsid w:val="00CE36BD"/>
    <w:rsid w:val="00CE3E58"/>
    <w:rsid w:val="00CE3E6D"/>
    <w:rsid w:val="00CE4908"/>
    <w:rsid w:val="00CE499C"/>
    <w:rsid w:val="00CE4EFA"/>
    <w:rsid w:val="00CE500A"/>
    <w:rsid w:val="00CE526F"/>
    <w:rsid w:val="00CE5366"/>
    <w:rsid w:val="00CE5C0C"/>
    <w:rsid w:val="00CE5D1E"/>
    <w:rsid w:val="00CE662A"/>
    <w:rsid w:val="00CE680A"/>
    <w:rsid w:val="00CE68C5"/>
    <w:rsid w:val="00CE6C72"/>
    <w:rsid w:val="00CE6DC3"/>
    <w:rsid w:val="00CE7FDE"/>
    <w:rsid w:val="00CF00ED"/>
    <w:rsid w:val="00CF0963"/>
    <w:rsid w:val="00CF0EEE"/>
    <w:rsid w:val="00CF1021"/>
    <w:rsid w:val="00CF1962"/>
    <w:rsid w:val="00CF270B"/>
    <w:rsid w:val="00CF2A97"/>
    <w:rsid w:val="00CF2DC8"/>
    <w:rsid w:val="00CF3FF1"/>
    <w:rsid w:val="00CF4CD4"/>
    <w:rsid w:val="00CF5629"/>
    <w:rsid w:val="00CF5E60"/>
    <w:rsid w:val="00CF670E"/>
    <w:rsid w:val="00CF706A"/>
    <w:rsid w:val="00CF72E8"/>
    <w:rsid w:val="00CF76FE"/>
    <w:rsid w:val="00CF7D2C"/>
    <w:rsid w:val="00D0045A"/>
    <w:rsid w:val="00D00F38"/>
    <w:rsid w:val="00D01679"/>
    <w:rsid w:val="00D01F3E"/>
    <w:rsid w:val="00D025AA"/>
    <w:rsid w:val="00D02770"/>
    <w:rsid w:val="00D0277F"/>
    <w:rsid w:val="00D0354A"/>
    <w:rsid w:val="00D03933"/>
    <w:rsid w:val="00D03C3E"/>
    <w:rsid w:val="00D0476B"/>
    <w:rsid w:val="00D04CC1"/>
    <w:rsid w:val="00D04EF0"/>
    <w:rsid w:val="00D05387"/>
    <w:rsid w:val="00D053C4"/>
    <w:rsid w:val="00D053C5"/>
    <w:rsid w:val="00D057ED"/>
    <w:rsid w:val="00D058A2"/>
    <w:rsid w:val="00D0596C"/>
    <w:rsid w:val="00D05B27"/>
    <w:rsid w:val="00D064AA"/>
    <w:rsid w:val="00D108DF"/>
    <w:rsid w:val="00D108E2"/>
    <w:rsid w:val="00D112C7"/>
    <w:rsid w:val="00D11677"/>
    <w:rsid w:val="00D12D48"/>
    <w:rsid w:val="00D133A4"/>
    <w:rsid w:val="00D13806"/>
    <w:rsid w:val="00D14A79"/>
    <w:rsid w:val="00D14B0E"/>
    <w:rsid w:val="00D153F2"/>
    <w:rsid w:val="00D16020"/>
    <w:rsid w:val="00D16558"/>
    <w:rsid w:val="00D16767"/>
    <w:rsid w:val="00D17163"/>
    <w:rsid w:val="00D177C0"/>
    <w:rsid w:val="00D20245"/>
    <w:rsid w:val="00D20CA8"/>
    <w:rsid w:val="00D20FB0"/>
    <w:rsid w:val="00D22A56"/>
    <w:rsid w:val="00D23126"/>
    <w:rsid w:val="00D233E0"/>
    <w:rsid w:val="00D2394C"/>
    <w:rsid w:val="00D24F34"/>
    <w:rsid w:val="00D268E7"/>
    <w:rsid w:val="00D271AC"/>
    <w:rsid w:val="00D27CB7"/>
    <w:rsid w:val="00D27E6A"/>
    <w:rsid w:val="00D3014D"/>
    <w:rsid w:val="00D3038F"/>
    <w:rsid w:val="00D314C9"/>
    <w:rsid w:val="00D315C5"/>
    <w:rsid w:val="00D3174F"/>
    <w:rsid w:val="00D31C86"/>
    <w:rsid w:val="00D32EE1"/>
    <w:rsid w:val="00D33596"/>
    <w:rsid w:val="00D336C4"/>
    <w:rsid w:val="00D33923"/>
    <w:rsid w:val="00D34241"/>
    <w:rsid w:val="00D34DEF"/>
    <w:rsid w:val="00D34ED8"/>
    <w:rsid w:val="00D351A9"/>
    <w:rsid w:val="00D4064C"/>
    <w:rsid w:val="00D4066B"/>
    <w:rsid w:val="00D40683"/>
    <w:rsid w:val="00D41026"/>
    <w:rsid w:val="00D41035"/>
    <w:rsid w:val="00D41235"/>
    <w:rsid w:val="00D41529"/>
    <w:rsid w:val="00D41D7F"/>
    <w:rsid w:val="00D42053"/>
    <w:rsid w:val="00D44635"/>
    <w:rsid w:val="00D4492E"/>
    <w:rsid w:val="00D46B93"/>
    <w:rsid w:val="00D47B35"/>
    <w:rsid w:val="00D50839"/>
    <w:rsid w:val="00D508A4"/>
    <w:rsid w:val="00D50C41"/>
    <w:rsid w:val="00D50C51"/>
    <w:rsid w:val="00D51C81"/>
    <w:rsid w:val="00D536A6"/>
    <w:rsid w:val="00D53ECE"/>
    <w:rsid w:val="00D53FCD"/>
    <w:rsid w:val="00D544B3"/>
    <w:rsid w:val="00D54EC7"/>
    <w:rsid w:val="00D55AAD"/>
    <w:rsid w:val="00D55B13"/>
    <w:rsid w:val="00D55E0F"/>
    <w:rsid w:val="00D56160"/>
    <w:rsid w:val="00D56B43"/>
    <w:rsid w:val="00D56C4E"/>
    <w:rsid w:val="00D56FE0"/>
    <w:rsid w:val="00D57122"/>
    <w:rsid w:val="00D5773D"/>
    <w:rsid w:val="00D603F4"/>
    <w:rsid w:val="00D612E6"/>
    <w:rsid w:val="00D61A76"/>
    <w:rsid w:val="00D620E8"/>
    <w:rsid w:val="00D639C7"/>
    <w:rsid w:val="00D63C77"/>
    <w:rsid w:val="00D64715"/>
    <w:rsid w:val="00D64735"/>
    <w:rsid w:val="00D649D7"/>
    <w:rsid w:val="00D65243"/>
    <w:rsid w:val="00D657B9"/>
    <w:rsid w:val="00D65AB9"/>
    <w:rsid w:val="00D65E86"/>
    <w:rsid w:val="00D65E8F"/>
    <w:rsid w:val="00D66FA2"/>
    <w:rsid w:val="00D6754D"/>
    <w:rsid w:val="00D675EA"/>
    <w:rsid w:val="00D67EDE"/>
    <w:rsid w:val="00D71EC4"/>
    <w:rsid w:val="00D728B7"/>
    <w:rsid w:val="00D73CAD"/>
    <w:rsid w:val="00D73F71"/>
    <w:rsid w:val="00D74732"/>
    <w:rsid w:val="00D74908"/>
    <w:rsid w:val="00D758C5"/>
    <w:rsid w:val="00D76656"/>
    <w:rsid w:val="00D77351"/>
    <w:rsid w:val="00D77CE4"/>
    <w:rsid w:val="00D802BF"/>
    <w:rsid w:val="00D81433"/>
    <w:rsid w:val="00D8148E"/>
    <w:rsid w:val="00D81FA3"/>
    <w:rsid w:val="00D82DA6"/>
    <w:rsid w:val="00D837D8"/>
    <w:rsid w:val="00D8493C"/>
    <w:rsid w:val="00D856E7"/>
    <w:rsid w:val="00D86EAF"/>
    <w:rsid w:val="00D873E4"/>
    <w:rsid w:val="00D879EE"/>
    <w:rsid w:val="00D87B04"/>
    <w:rsid w:val="00D928C2"/>
    <w:rsid w:val="00D92C72"/>
    <w:rsid w:val="00D933FB"/>
    <w:rsid w:val="00D940DC"/>
    <w:rsid w:val="00D94138"/>
    <w:rsid w:val="00D94827"/>
    <w:rsid w:val="00D94AE1"/>
    <w:rsid w:val="00D95507"/>
    <w:rsid w:val="00D9550A"/>
    <w:rsid w:val="00D95A52"/>
    <w:rsid w:val="00D95AB3"/>
    <w:rsid w:val="00D97CBE"/>
    <w:rsid w:val="00DA0607"/>
    <w:rsid w:val="00DA0AC5"/>
    <w:rsid w:val="00DA137B"/>
    <w:rsid w:val="00DA2223"/>
    <w:rsid w:val="00DA2A7E"/>
    <w:rsid w:val="00DA2C57"/>
    <w:rsid w:val="00DA448B"/>
    <w:rsid w:val="00DA467D"/>
    <w:rsid w:val="00DA4976"/>
    <w:rsid w:val="00DA53B8"/>
    <w:rsid w:val="00DA653D"/>
    <w:rsid w:val="00DA7273"/>
    <w:rsid w:val="00DA7BFB"/>
    <w:rsid w:val="00DB000A"/>
    <w:rsid w:val="00DB0191"/>
    <w:rsid w:val="00DB0469"/>
    <w:rsid w:val="00DB092D"/>
    <w:rsid w:val="00DB0BA2"/>
    <w:rsid w:val="00DB0CAB"/>
    <w:rsid w:val="00DB1300"/>
    <w:rsid w:val="00DB22BB"/>
    <w:rsid w:val="00DB308F"/>
    <w:rsid w:val="00DB31E0"/>
    <w:rsid w:val="00DB360E"/>
    <w:rsid w:val="00DB361E"/>
    <w:rsid w:val="00DB3FA4"/>
    <w:rsid w:val="00DB50EE"/>
    <w:rsid w:val="00DB54D8"/>
    <w:rsid w:val="00DB55FF"/>
    <w:rsid w:val="00DB5802"/>
    <w:rsid w:val="00DB614C"/>
    <w:rsid w:val="00DB61A0"/>
    <w:rsid w:val="00DB64F8"/>
    <w:rsid w:val="00DB681E"/>
    <w:rsid w:val="00DB6FDE"/>
    <w:rsid w:val="00DB739E"/>
    <w:rsid w:val="00DB7EE0"/>
    <w:rsid w:val="00DC0F7D"/>
    <w:rsid w:val="00DC0FE4"/>
    <w:rsid w:val="00DC2F9D"/>
    <w:rsid w:val="00DC32BD"/>
    <w:rsid w:val="00DC3A88"/>
    <w:rsid w:val="00DC3C3E"/>
    <w:rsid w:val="00DC3D1F"/>
    <w:rsid w:val="00DC3DBE"/>
    <w:rsid w:val="00DC4980"/>
    <w:rsid w:val="00DC5554"/>
    <w:rsid w:val="00DC555B"/>
    <w:rsid w:val="00DC5712"/>
    <w:rsid w:val="00DC5882"/>
    <w:rsid w:val="00DC5A23"/>
    <w:rsid w:val="00DC6CBE"/>
    <w:rsid w:val="00DC7579"/>
    <w:rsid w:val="00DC7C08"/>
    <w:rsid w:val="00DC7E5A"/>
    <w:rsid w:val="00DD085D"/>
    <w:rsid w:val="00DD0986"/>
    <w:rsid w:val="00DD1507"/>
    <w:rsid w:val="00DD1F3E"/>
    <w:rsid w:val="00DD541F"/>
    <w:rsid w:val="00DD5705"/>
    <w:rsid w:val="00DD59DE"/>
    <w:rsid w:val="00DD5DB2"/>
    <w:rsid w:val="00DD5E17"/>
    <w:rsid w:val="00DD6467"/>
    <w:rsid w:val="00DD6529"/>
    <w:rsid w:val="00DD6796"/>
    <w:rsid w:val="00DD6851"/>
    <w:rsid w:val="00DD6DDB"/>
    <w:rsid w:val="00DD7744"/>
    <w:rsid w:val="00DD7EA4"/>
    <w:rsid w:val="00DE0022"/>
    <w:rsid w:val="00DE0602"/>
    <w:rsid w:val="00DE1999"/>
    <w:rsid w:val="00DE2512"/>
    <w:rsid w:val="00DE3A5A"/>
    <w:rsid w:val="00DE3F2D"/>
    <w:rsid w:val="00DE452A"/>
    <w:rsid w:val="00DE4804"/>
    <w:rsid w:val="00DE4C6B"/>
    <w:rsid w:val="00DE4D16"/>
    <w:rsid w:val="00DE532B"/>
    <w:rsid w:val="00DE5716"/>
    <w:rsid w:val="00DE5927"/>
    <w:rsid w:val="00DE612A"/>
    <w:rsid w:val="00DE6674"/>
    <w:rsid w:val="00DF0AC7"/>
    <w:rsid w:val="00DF0F5F"/>
    <w:rsid w:val="00DF1ECC"/>
    <w:rsid w:val="00DF1F69"/>
    <w:rsid w:val="00DF25ED"/>
    <w:rsid w:val="00DF2D7E"/>
    <w:rsid w:val="00DF3734"/>
    <w:rsid w:val="00DF38AF"/>
    <w:rsid w:val="00DF3DEC"/>
    <w:rsid w:val="00DF5622"/>
    <w:rsid w:val="00DF63E2"/>
    <w:rsid w:val="00DF6908"/>
    <w:rsid w:val="00DF6FD5"/>
    <w:rsid w:val="00DF7077"/>
    <w:rsid w:val="00DF7181"/>
    <w:rsid w:val="00DF7DC8"/>
    <w:rsid w:val="00DF7DE0"/>
    <w:rsid w:val="00E0022A"/>
    <w:rsid w:val="00E00561"/>
    <w:rsid w:val="00E00B73"/>
    <w:rsid w:val="00E010A4"/>
    <w:rsid w:val="00E0121A"/>
    <w:rsid w:val="00E01A25"/>
    <w:rsid w:val="00E022B4"/>
    <w:rsid w:val="00E02593"/>
    <w:rsid w:val="00E02D93"/>
    <w:rsid w:val="00E03087"/>
    <w:rsid w:val="00E03E99"/>
    <w:rsid w:val="00E04500"/>
    <w:rsid w:val="00E05189"/>
    <w:rsid w:val="00E05716"/>
    <w:rsid w:val="00E059F3"/>
    <w:rsid w:val="00E06B7E"/>
    <w:rsid w:val="00E07EC9"/>
    <w:rsid w:val="00E107FB"/>
    <w:rsid w:val="00E10E58"/>
    <w:rsid w:val="00E11377"/>
    <w:rsid w:val="00E114F1"/>
    <w:rsid w:val="00E11E98"/>
    <w:rsid w:val="00E1221B"/>
    <w:rsid w:val="00E122E2"/>
    <w:rsid w:val="00E12503"/>
    <w:rsid w:val="00E126C7"/>
    <w:rsid w:val="00E12769"/>
    <w:rsid w:val="00E13351"/>
    <w:rsid w:val="00E14BDD"/>
    <w:rsid w:val="00E14DF3"/>
    <w:rsid w:val="00E14FB9"/>
    <w:rsid w:val="00E17D6D"/>
    <w:rsid w:val="00E207C0"/>
    <w:rsid w:val="00E2100E"/>
    <w:rsid w:val="00E21198"/>
    <w:rsid w:val="00E219E2"/>
    <w:rsid w:val="00E22B07"/>
    <w:rsid w:val="00E23513"/>
    <w:rsid w:val="00E23615"/>
    <w:rsid w:val="00E257FA"/>
    <w:rsid w:val="00E25949"/>
    <w:rsid w:val="00E25B04"/>
    <w:rsid w:val="00E26C8F"/>
    <w:rsid w:val="00E275CF"/>
    <w:rsid w:val="00E30027"/>
    <w:rsid w:val="00E30918"/>
    <w:rsid w:val="00E31889"/>
    <w:rsid w:val="00E31949"/>
    <w:rsid w:val="00E31CEB"/>
    <w:rsid w:val="00E332E7"/>
    <w:rsid w:val="00E33A8A"/>
    <w:rsid w:val="00E364B6"/>
    <w:rsid w:val="00E366DC"/>
    <w:rsid w:val="00E36A6C"/>
    <w:rsid w:val="00E36B81"/>
    <w:rsid w:val="00E36F6C"/>
    <w:rsid w:val="00E36F77"/>
    <w:rsid w:val="00E37103"/>
    <w:rsid w:val="00E37D7C"/>
    <w:rsid w:val="00E37E7E"/>
    <w:rsid w:val="00E40E77"/>
    <w:rsid w:val="00E41AA2"/>
    <w:rsid w:val="00E42A7D"/>
    <w:rsid w:val="00E43F7C"/>
    <w:rsid w:val="00E44122"/>
    <w:rsid w:val="00E4419F"/>
    <w:rsid w:val="00E44926"/>
    <w:rsid w:val="00E44A99"/>
    <w:rsid w:val="00E45023"/>
    <w:rsid w:val="00E450EF"/>
    <w:rsid w:val="00E45FC2"/>
    <w:rsid w:val="00E4691C"/>
    <w:rsid w:val="00E46C14"/>
    <w:rsid w:val="00E46C17"/>
    <w:rsid w:val="00E46CA3"/>
    <w:rsid w:val="00E4756B"/>
    <w:rsid w:val="00E47582"/>
    <w:rsid w:val="00E47969"/>
    <w:rsid w:val="00E50BBE"/>
    <w:rsid w:val="00E50D17"/>
    <w:rsid w:val="00E51361"/>
    <w:rsid w:val="00E51B42"/>
    <w:rsid w:val="00E51DB2"/>
    <w:rsid w:val="00E52ABD"/>
    <w:rsid w:val="00E537E1"/>
    <w:rsid w:val="00E54676"/>
    <w:rsid w:val="00E55218"/>
    <w:rsid w:val="00E55882"/>
    <w:rsid w:val="00E55C56"/>
    <w:rsid w:val="00E56194"/>
    <w:rsid w:val="00E561A6"/>
    <w:rsid w:val="00E56230"/>
    <w:rsid w:val="00E5702D"/>
    <w:rsid w:val="00E571E7"/>
    <w:rsid w:val="00E60771"/>
    <w:rsid w:val="00E60DF0"/>
    <w:rsid w:val="00E61337"/>
    <w:rsid w:val="00E61FAC"/>
    <w:rsid w:val="00E62137"/>
    <w:rsid w:val="00E6263A"/>
    <w:rsid w:val="00E63096"/>
    <w:rsid w:val="00E63687"/>
    <w:rsid w:val="00E63744"/>
    <w:rsid w:val="00E63A21"/>
    <w:rsid w:val="00E658BE"/>
    <w:rsid w:val="00E66260"/>
    <w:rsid w:val="00E6669D"/>
    <w:rsid w:val="00E66E2C"/>
    <w:rsid w:val="00E6765C"/>
    <w:rsid w:val="00E67BED"/>
    <w:rsid w:val="00E67F70"/>
    <w:rsid w:val="00E70C98"/>
    <w:rsid w:val="00E711E2"/>
    <w:rsid w:val="00E7258E"/>
    <w:rsid w:val="00E72F6D"/>
    <w:rsid w:val="00E73065"/>
    <w:rsid w:val="00E734B3"/>
    <w:rsid w:val="00E73984"/>
    <w:rsid w:val="00E73AEB"/>
    <w:rsid w:val="00E73C3F"/>
    <w:rsid w:val="00E749DB"/>
    <w:rsid w:val="00E74E4B"/>
    <w:rsid w:val="00E74FFA"/>
    <w:rsid w:val="00E75030"/>
    <w:rsid w:val="00E75EA4"/>
    <w:rsid w:val="00E76225"/>
    <w:rsid w:val="00E76D28"/>
    <w:rsid w:val="00E80A87"/>
    <w:rsid w:val="00E80D0F"/>
    <w:rsid w:val="00E817E7"/>
    <w:rsid w:val="00E820B1"/>
    <w:rsid w:val="00E82368"/>
    <w:rsid w:val="00E828E2"/>
    <w:rsid w:val="00E830C1"/>
    <w:rsid w:val="00E842BA"/>
    <w:rsid w:val="00E84692"/>
    <w:rsid w:val="00E847D7"/>
    <w:rsid w:val="00E849ED"/>
    <w:rsid w:val="00E84B69"/>
    <w:rsid w:val="00E84DAE"/>
    <w:rsid w:val="00E85516"/>
    <w:rsid w:val="00E85E52"/>
    <w:rsid w:val="00E865BA"/>
    <w:rsid w:val="00E8690A"/>
    <w:rsid w:val="00E86998"/>
    <w:rsid w:val="00E86EE6"/>
    <w:rsid w:val="00E87678"/>
    <w:rsid w:val="00E87B84"/>
    <w:rsid w:val="00E90437"/>
    <w:rsid w:val="00E90D91"/>
    <w:rsid w:val="00E91230"/>
    <w:rsid w:val="00E91F88"/>
    <w:rsid w:val="00E92B0F"/>
    <w:rsid w:val="00E92BB9"/>
    <w:rsid w:val="00E92FCC"/>
    <w:rsid w:val="00E93908"/>
    <w:rsid w:val="00E93E8D"/>
    <w:rsid w:val="00E944C4"/>
    <w:rsid w:val="00E94F08"/>
    <w:rsid w:val="00E95086"/>
    <w:rsid w:val="00E95515"/>
    <w:rsid w:val="00E9584C"/>
    <w:rsid w:val="00E96115"/>
    <w:rsid w:val="00E96C3A"/>
    <w:rsid w:val="00E9793B"/>
    <w:rsid w:val="00E97C5A"/>
    <w:rsid w:val="00EA0CF1"/>
    <w:rsid w:val="00EA0FEE"/>
    <w:rsid w:val="00EA1108"/>
    <w:rsid w:val="00EA153A"/>
    <w:rsid w:val="00EA1855"/>
    <w:rsid w:val="00EA1AD9"/>
    <w:rsid w:val="00EA2BED"/>
    <w:rsid w:val="00EA2C52"/>
    <w:rsid w:val="00EA2FF8"/>
    <w:rsid w:val="00EA30A2"/>
    <w:rsid w:val="00EA30FF"/>
    <w:rsid w:val="00EA359F"/>
    <w:rsid w:val="00EA3C39"/>
    <w:rsid w:val="00EA47F0"/>
    <w:rsid w:val="00EA4953"/>
    <w:rsid w:val="00EA51A1"/>
    <w:rsid w:val="00EA63F5"/>
    <w:rsid w:val="00EA663D"/>
    <w:rsid w:val="00EA6F05"/>
    <w:rsid w:val="00EA7737"/>
    <w:rsid w:val="00EA7904"/>
    <w:rsid w:val="00EA7C09"/>
    <w:rsid w:val="00EA7F77"/>
    <w:rsid w:val="00EB01D4"/>
    <w:rsid w:val="00EB0642"/>
    <w:rsid w:val="00EB10C3"/>
    <w:rsid w:val="00EB17E7"/>
    <w:rsid w:val="00EB217B"/>
    <w:rsid w:val="00EB2E7A"/>
    <w:rsid w:val="00EB39CF"/>
    <w:rsid w:val="00EB40BB"/>
    <w:rsid w:val="00EB433E"/>
    <w:rsid w:val="00EB4CD0"/>
    <w:rsid w:val="00EB4EDD"/>
    <w:rsid w:val="00EB52F0"/>
    <w:rsid w:val="00EB6610"/>
    <w:rsid w:val="00EB684F"/>
    <w:rsid w:val="00EC058C"/>
    <w:rsid w:val="00EC0C4C"/>
    <w:rsid w:val="00EC15F6"/>
    <w:rsid w:val="00EC1870"/>
    <w:rsid w:val="00EC1ADF"/>
    <w:rsid w:val="00EC273A"/>
    <w:rsid w:val="00EC2D8F"/>
    <w:rsid w:val="00EC38B5"/>
    <w:rsid w:val="00EC3985"/>
    <w:rsid w:val="00EC3BA7"/>
    <w:rsid w:val="00EC459E"/>
    <w:rsid w:val="00EC4CA0"/>
    <w:rsid w:val="00EC4FF8"/>
    <w:rsid w:val="00EC64E1"/>
    <w:rsid w:val="00EC7E82"/>
    <w:rsid w:val="00ED1610"/>
    <w:rsid w:val="00ED1AC4"/>
    <w:rsid w:val="00ED1C2F"/>
    <w:rsid w:val="00ED2DF8"/>
    <w:rsid w:val="00ED3A58"/>
    <w:rsid w:val="00ED3D6A"/>
    <w:rsid w:val="00ED3F45"/>
    <w:rsid w:val="00ED437B"/>
    <w:rsid w:val="00ED4AC8"/>
    <w:rsid w:val="00ED5A56"/>
    <w:rsid w:val="00ED5B4A"/>
    <w:rsid w:val="00ED7CAC"/>
    <w:rsid w:val="00EE0220"/>
    <w:rsid w:val="00EE02EC"/>
    <w:rsid w:val="00EE100F"/>
    <w:rsid w:val="00EE2FD8"/>
    <w:rsid w:val="00EE362A"/>
    <w:rsid w:val="00EE3F1F"/>
    <w:rsid w:val="00EE3F50"/>
    <w:rsid w:val="00EE49BA"/>
    <w:rsid w:val="00EE5213"/>
    <w:rsid w:val="00EE5277"/>
    <w:rsid w:val="00EE578B"/>
    <w:rsid w:val="00EE6182"/>
    <w:rsid w:val="00EE68E0"/>
    <w:rsid w:val="00EE6EFC"/>
    <w:rsid w:val="00EE7363"/>
    <w:rsid w:val="00EE7DD9"/>
    <w:rsid w:val="00EF043C"/>
    <w:rsid w:val="00EF0512"/>
    <w:rsid w:val="00EF129D"/>
    <w:rsid w:val="00EF1952"/>
    <w:rsid w:val="00EF3846"/>
    <w:rsid w:val="00EF4C42"/>
    <w:rsid w:val="00EF5B4D"/>
    <w:rsid w:val="00EF6110"/>
    <w:rsid w:val="00F00C54"/>
    <w:rsid w:val="00F014A0"/>
    <w:rsid w:val="00F016C9"/>
    <w:rsid w:val="00F01838"/>
    <w:rsid w:val="00F01D93"/>
    <w:rsid w:val="00F01E45"/>
    <w:rsid w:val="00F0213C"/>
    <w:rsid w:val="00F02511"/>
    <w:rsid w:val="00F02AA8"/>
    <w:rsid w:val="00F02B09"/>
    <w:rsid w:val="00F02B56"/>
    <w:rsid w:val="00F0456C"/>
    <w:rsid w:val="00F048A0"/>
    <w:rsid w:val="00F04EA4"/>
    <w:rsid w:val="00F0615B"/>
    <w:rsid w:val="00F066D6"/>
    <w:rsid w:val="00F06939"/>
    <w:rsid w:val="00F06A70"/>
    <w:rsid w:val="00F06C67"/>
    <w:rsid w:val="00F07818"/>
    <w:rsid w:val="00F10FE9"/>
    <w:rsid w:val="00F11229"/>
    <w:rsid w:val="00F11727"/>
    <w:rsid w:val="00F11B45"/>
    <w:rsid w:val="00F11F9E"/>
    <w:rsid w:val="00F13D81"/>
    <w:rsid w:val="00F1414D"/>
    <w:rsid w:val="00F1452E"/>
    <w:rsid w:val="00F14A80"/>
    <w:rsid w:val="00F14D3E"/>
    <w:rsid w:val="00F14FB7"/>
    <w:rsid w:val="00F1588A"/>
    <w:rsid w:val="00F1630D"/>
    <w:rsid w:val="00F16C9D"/>
    <w:rsid w:val="00F1733E"/>
    <w:rsid w:val="00F230E4"/>
    <w:rsid w:val="00F234F3"/>
    <w:rsid w:val="00F23D40"/>
    <w:rsid w:val="00F24A5B"/>
    <w:rsid w:val="00F255B8"/>
    <w:rsid w:val="00F25FD8"/>
    <w:rsid w:val="00F260F1"/>
    <w:rsid w:val="00F26E2E"/>
    <w:rsid w:val="00F26F43"/>
    <w:rsid w:val="00F270F5"/>
    <w:rsid w:val="00F2781D"/>
    <w:rsid w:val="00F27D52"/>
    <w:rsid w:val="00F27F2D"/>
    <w:rsid w:val="00F30441"/>
    <w:rsid w:val="00F30DAF"/>
    <w:rsid w:val="00F32009"/>
    <w:rsid w:val="00F3342B"/>
    <w:rsid w:val="00F33476"/>
    <w:rsid w:val="00F3379B"/>
    <w:rsid w:val="00F33894"/>
    <w:rsid w:val="00F33AC5"/>
    <w:rsid w:val="00F344FA"/>
    <w:rsid w:val="00F34862"/>
    <w:rsid w:val="00F349D3"/>
    <w:rsid w:val="00F35513"/>
    <w:rsid w:val="00F35A6E"/>
    <w:rsid w:val="00F36D80"/>
    <w:rsid w:val="00F3723F"/>
    <w:rsid w:val="00F37465"/>
    <w:rsid w:val="00F379B5"/>
    <w:rsid w:val="00F4146A"/>
    <w:rsid w:val="00F41742"/>
    <w:rsid w:val="00F41B8B"/>
    <w:rsid w:val="00F42DD4"/>
    <w:rsid w:val="00F431CF"/>
    <w:rsid w:val="00F43222"/>
    <w:rsid w:val="00F43C05"/>
    <w:rsid w:val="00F44495"/>
    <w:rsid w:val="00F45274"/>
    <w:rsid w:val="00F46831"/>
    <w:rsid w:val="00F47F99"/>
    <w:rsid w:val="00F50396"/>
    <w:rsid w:val="00F508CB"/>
    <w:rsid w:val="00F512C9"/>
    <w:rsid w:val="00F534BF"/>
    <w:rsid w:val="00F54453"/>
    <w:rsid w:val="00F54C32"/>
    <w:rsid w:val="00F54F0C"/>
    <w:rsid w:val="00F5508E"/>
    <w:rsid w:val="00F55791"/>
    <w:rsid w:val="00F56A1E"/>
    <w:rsid w:val="00F60175"/>
    <w:rsid w:val="00F60238"/>
    <w:rsid w:val="00F60D37"/>
    <w:rsid w:val="00F60F95"/>
    <w:rsid w:val="00F6110D"/>
    <w:rsid w:val="00F61D2A"/>
    <w:rsid w:val="00F6284E"/>
    <w:rsid w:val="00F638B3"/>
    <w:rsid w:val="00F6457B"/>
    <w:rsid w:val="00F648E9"/>
    <w:rsid w:val="00F662A5"/>
    <w:rsid w:val="00F664CC"/>
    <w:rsid w:val="00F668BE"/>
    <w:rsid w:val="00F66BF4"/>
    <w:rsid w:val="00F67292"/>
    <w:rsid w:val="00F6762A"/>
    <w:rsid w:val="00F6786F"/>
    <w:rsid w:val="00F70C34"/>
    <w:rsid w:val="00F70EEA"/>
    <w:rsid w:val="00F7163F"/>
    <w:rsid w:val="00F71D13"/>
    <w:rsid w:val="00F7241D"/>
    <w:rsid w:val="00F7285B"/>
    <w:rsid w:val="00F72BF4"/>
    <w:rsid w:val="00F73839"/>
    <w:rsid w:val="00F739E6"/>
    <w:rsid w:val="00F73A39"/>
    <w:rsid w:val="00F752DB"/>
    <w:rsid w:val="00F75D98"/>
    <w:rsid w:val="00F75E83"/>
    <w:rsid w:val="00F75F9B"/>
    <w:rsid w:val="00F76487"/>
    <w:rsid w:val="00F7676F"/>
    <w:rsid w:val="00F7748E"/>
    <w:rsid w:val="00F77890"/>
    <w:rsid w:val="00F80024"/>
    <w:rsid w:val="00F80527"/>
    <w:rsid w:val="00F80ADE"/>
    <w:rsid w:val="00F81AAF"/>
    <w:rsid w:val="00F81C42"/>
    <w:rsid w:val="00F81CD1"/>
    <w:rsid w:val="00F81D56"/>
    <w:rsid w:val="00F81FFC"/>
    <w:rsid w:val="00F8211D"/>
    <w:rsid w:val="00F826ED"/>
    <w:rsid w:val="00F828FB"/>
    <w:rsid w:val="00F82A4E"/>
    <w:rsid w:val="00F84201"/>
    <w:rsid w:val="00F85A9F"/>
    <w:rsid w:val="00F863A7"/>
    <w:rsid w:val="00F87895"/>
    <w:rsid w:val="00F87D98"/>
    <w:rsid w:val="00F900F2"/>
    <w:rsid w:val="00F9062C"/>
    <w:rsid w:val="00F90D6E"/>
    <w:rsid w:val="00F91D1E"/>
    <w:rsid w:val="00F9227D"/>
    <w:rsid w:val="00F924C8"/>
    <w:rsid w:val="00F93410"/>
    <w:rsid w:val="00F946C6"/>
    <w:rsid w:val="00F94E6C"/>
    <w:rsid w:val="00F965EF"/>
    <w:rsid w:val="00F973A9"/>
    <w:rsid w:val="00F97908"/>
    <w:rsid w:val="00FA0031"/>
    <w:rsid w:val="00FA0B95"/>
    <w:rsid w:val="00FA0F9C"/>
    <w:rsid w:val="00FA1F77"/>
    <w:rsid w:val="00FA1FA0"/>
    <w:rsid w:val="00FA20A5"/>
    <w:rsid w:val="00FA3181"/>
    <w:rsid w:val="00FA32E2"/>
    <w:rsid w:val="00FA3A4A"/>
    <w:rsid w:val="00FA3B92"/>
    <w:rsid w:val="00FA44A1"/>
    <w:rsid w:val="00FA4E80"/>
    <w:rsid w:val="00FA51DE"/>
    <w:rsid w:val="00FA5392"/>
    <w:rsid w:val="00FA56A1"/>
    <w:rsid w:val="00FA56FE"/>
    <w:rsid w:val="00FA6B23"/>
    <w:rsid w:val="00FA6E8B"/>
    <w:rsid w:val="00FA6EFE"/>
    <w:rsid w:val="00FA7000"/>
    <w:rsid w:val="00FA7424"/>
    <w:rsid w:val="00FA7780"/>
    <w:rsid w:val="00FA79D8"/>
    <w:rsid w:val="00FA7C99"/>
    <w:rsid w:val="00FB037F"/>
    <w:rsid w:val="00FB0404"/>
    <w:rsid w:val="00FB130F"/>
    <w:rsid w:val="00FB2105"/>
    <w:rsid w:val="00FB2F2B"/>
    <w:rsid w:val="00FB3350"/>
    <w:rsid w:val="00FB346D"/>
    <w:rsid w:val="00FB3D9F"/>
    <w:rsid w:val="00FB5004"/>
    <w:rsid w:val="00FB563B"/>
    <w:rsid w:val="00FB5650"/>
    <w:rsid w:val="00FB566A"/>
    <w:rsid w:val="00FB66D0"/>
    <w:rsid w:val="00FB6E0D"/>
    <w:rsid w:val="00FB73D0"/>
    <w:rsid w:val="00FC002E"/>
    <w:rsid w:val="00FC08E5"/>
    <w:rsid w:val="00FC0F2B"/>
    <w:rsid w:val="00FC1174"/>
    <w:rsid w:val="00FC185F"/>
    <w:rsid w:val="00FC1B5B"/>
    <w:rsid w:val="00FC25DB"/>
    <w:rsid w:val="00FC25EC"/>
    <w:rsid w:val="00FC2D2A"/>
    <w:rsid w:val="00FC327A"/>
    <w:rsid w:val="00FC328A"/>
    <w:rsid w:val="00FC3C06"/>
    <w:rsid w:val="00FC4263"/>
    <w:rsid w:val="00FC45A1"/>
    <w:rsid w:val="00FC5947"/>
    <w:rsid w:val="00FC6B63"/>
    <w:rsid w:val="00FD3996"/>
    <w:rsid w:val="00FD3B38"/>
    <w:rsid w:val="00FD3C27"/>
    <w:rsid w:val="00FD3D5B"/>
    <w:rsid w:val="00FD3DAF"/>
    <w:rsid w:val="00FD4411"/>
    <w:rsid w:val="00FD4852"/>
    <w:rsid w:val="00FD4999"/>
    <w:rsid w:val="00FD4A97"/>
    <w:rsid w:val="00FD5531"/>
    <w:rsid w:val="00FD5B53"/>
    <w:rsid w:val="00FD6245"/>
    <w:rsid w:val="00FD630D"/>
    <w:rsid w:val="00FD654B"/>
    <w:rsid w:val="00FD72BF"/>
    <w:rsid w:val="00FD7337"/>
    <w:rsid w:val="00FD792E"/>
    <w:rsid w:val="00FD7E9F"/>
    <w:rsid w:val="00FE0129"/>
    <w:rsid w:val="00FE06E0"/>
    <w:rsid w:val="00FE0E0C"/>
    <w:rsid w:val="00FE2385"/>
    <w:rsid w:val="00FE2BE2"/>
    <w:rsid w:val="00FE2E78"/>
    <w:rsid w:val="00FE3156"/>
    <w:rsid w:val="00FE3ACA"/>
    <w:rsid w:val="00FE3D27"/>
    <w:rsid w:val="00FE4775"/>
    <w:rsid w:val="00FE4B1A"/>
    <w:rsid w:val="00FE4CF8"/>
    <w:rsid w:val="00FE57B9"/>
    <w:rsid w:val="00FE5853"/>
    <w:rsid w:val="00FE5ABF"/>
    <w:rsid w:val="00FE6D3B"/>
    <w:rsid w:val="00FF0647"/>
    <w:rsid w:val="00FF0AA9"/>
    <w:rsid w:val="00FF2711"/>
    <w:rsid w:val="00FF35E6"/>
    <w:rsid w:val="00FF3864"/>
    <w:rsid w:val="00FF4242"/>
    <w:rsid w:val="00FF4356"/>
    <w:rsid w:val="00FF4546"/>
    <w:rsid w:val="00FF51D6"/>
    <w:rsid w:val="00FF5D5F"/>
    <w:rsid w:val="00FF60BC"/>
    <w:rsid w:val="00FF60EE"/>
    <w:rsid w:val="00FF700F"/>
    <w:rsid w:val="00FF767A"/>
    <w:rsid w:val="00FF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92D78A"/>
  <w15:chartTrackingRefBased/>
  <w15:docId w15:val="{B6B17A16-B926-4076-A227-2F13C9FB1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1CC"/>
  </w:style>
  <w:style w:type="paragraph" w:styleId="Heading1">
    <w:name w:val="heading 1"/>
    <w:basedOn w:val="Normal"/>
    <w:next w:val="Normal"/>
    <w:link w:val="Heading1Char"/>
    <w:uiPriority w:val="9"/>
    <w:qFormat/>
    <w:rsid w:val="002032C4"/>
    <w:pPr>
      <w:keepNext/>
      <w:keepLines/>
      <w:pBdr>
        <w:left w:val="single" w:sz="12" w:space="12" w:color="54A02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2032C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2032C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2032C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unhideWhenUsed/>
    <w:qFormat/>
    <w:rsid w:val="002032C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unhideWhenUsed/>
    <w:qFormat/>
    <w:rsid w:val="002032C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unhideWhenUsed/>
    <w:qFormat/>
    <w:rsid w:val="002032C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032C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032C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E3A39"/>
    <w:pPr>
      <w:ind w:left="720"/>
      <w:contextualSpacing/>
    </w:pPr>
  </w:style>
  <w:style w:type="character" w:customStyle="1" w:styleId="ListParagraphChar">
    <w:name w:val="List Paragraph Char"/>
    <w:link w:val="ListParagraph"/>
    <w:uiPriority w:val="34"/>
    <w:locked/>
    <w:rsid w:val="008E3A39"/>
  </w:style>
  <w:style w:type="paragraph" w:styleId="Header">
    <w:name w:val="header"/>
    <w:basedOn w:val="Normal"/>
    <w:link w:val="HeaderChar"/>
    <w:uiPriority w:val="99"/>
    <w:unhideWhenUsed/>
    <w:rsid w:val="00C94688"/>
    <w:pPr>
      <w:tabs>
        <w:tab w:val="center" w:pos="4513"/>
        <w:tab w:val="right" w:pos="9026"/>
      </w:tabs>
    </w:pPr>
  </w:style>
  <w:style w:type="character" w:customStyle="1" w:styleId="HeaderChar">
    <w:name w:val="Header Char"/>
    <w:basedOn w:val="DefaultParagraphFont"/>
    <w:link w:val="Header"/>
    <w:uiPriority w:val="99"/>
    <w:rsid w:val="00C9468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94688"/>
    <w:pPr>
      <w:tabs>
        <w:tab w:val="center" w:pos="4513"/>
        <w:tab w:val="right" w:pos="9026"/>
      </w:tabs>
    </w:pPr>
  </w:style>
  <w:style w:type="character" w:customStyle="1" w:styleId="FooterChar">
    <w:name w:val="Footer Char"/>
    <w:basedOn w:val="DefaultParagraphFont"/>
    <w:link w:val="Footer"/>
    <w:uiPriority w:val="99"/>
    <w:rsid w:val="00C94688"/>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032C4"/>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2032C4"/>
    <w:pPr>
      <w:outlineLvl w:val="9"/>
    </w:pPr>
  </w:style>
  <w:style w:type="paragraph" w:styleId="TOC2">
    <w:name w:val="toc 2"/>
    <w:basedOn w:val="Normal"/>
    <w:next w:val="Normal"/>
    <w:autoRedefine/>
    <w:uiPriority w:val="39"/>
    <w:unhideWhenUsed/>
    <w:rsid w:val="00453623"/>
    <w:pPr>
      <w:tabs>
        <w:tab w:val="left" w:pos="880"/>
        <w:tab w:val="right" w:leader="dot" w:pos="9016"/>
      </w:tabs>
      <w:spacing w:after="100" w:line="259" w:lineRule="auto"/>
      <w:ind w:left="220"/>
    </w:pPr>
    <w:rPr>
      <w:sz w:val="22"/>
      <w:szCs w:val="22"/>
      <w:lang w:val="en-US"/>
    </w:rPr>
  </w:style>
  <w:style w:type="paragraph" w:styleId="TOC1">
    <w:name w:val="toc 1"/>
    <w:basedOn w:val="Normal"/>
    <w:next w:val="Normal"/>
    <w:autoRedefine/>
    <w:uiPriority w:val="39"/>
    <w:unhideWhenUsed/>
    <w:rsid w:val="00453623"/>
    <w:pPr>
      <w:tabs>
        <w:tab w:val="right" w:leader="dot" w:pos="9016"/>
      </w:tabs>
      <w:spacing w:after="100" w:line="259" w:lineRule="auto"/>
      <w:ind w:left="220"/>
    </w:pPr>
    <w:rPr>
      <w:sz w:val="22"/>
      <w:szCs w:val="22"/>
      <w:lang w:val="en-US"/>
    </w:rPr>
  </w:style>
  <w:style w:type="paragraph" w:styleId="TOC3">
    <w:name w:val="toc 3"/>
    <w:basedOn w:val="Normal"/>
    <w:next w:val="Normal"/>
    <w:autoRedefine/>
    <w:uiPriority w:val="39"/>
    <w:unhideWhenUsed/>
    <w:rsid w:val="004167F3"/>
    <w:pPr>
      <w:spacing w:after="100" w:line="259" w:lineRule="auto"/>
      <w:ind w:left="440"/>
    </w:pPr>
    <w:rPr>
      <w:sz w:val="22"/>
      <w:szCs w:val="22"/>
      <w:lang w:val="en-US"/>
    </w:rPr>
  </w:style>
  <w:style w:type="character" w:customStyle="1" w:styleId="Heading2Char">
    <w:name w:val="Heading 2 Char"/>
    <w:basedOn w:val="DefaultParagraphFont"/>
    <w:link w:val="Heading2"/>
    <w:uiPriority w:val="9"/>
    <w:rsid w:val="002032C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2032C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2032C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rsid w:val="002032C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rsid w:val="002032C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rsid w:val="002032C4"/>
    <w:rPr>
      <w:rFonts w:asciiTheme="majorHAnsi" w:eastAsiaTheme="majorEastAsia" w:hAnsiTheme="majorHAnsi" w:cstheme="majorBidi"/>
      <w:color w:val="595959" w:themeColor="text1" w:themeTint="A6"/>
      <w:sz w:val="24"/>
      <w:szCs w:val="24"/>
    </w:rPr>
  </w:style>
  <w:style w:type="character" w:styleId="Hyperlink">
    <w:name w:val="Hyperlink"/>
    <w:basedOn w:val="DefaultParagraphFont"/>
    <w:uiPriority w:val="99"/>
    <w:unhideWhenUsed/>
    <w:rsid w:val="004167F3"/>
    <w:rPr>
      <w:color w:val="99CA3C" w:themeColor="hyperlink"/>
      <w:u w:val="single"/>
    </w:rPr>
  </w:style>
  <w:style w:type="character" w:styleId="UnresolvedMention">
    <w:name w:val="Unresolved Mention"/>
    <w:basedOn w:val="DefaultParagraphFont"/>
    <w:uiPriority w:val="99"/>
    <w:semiHidden/>
    <w:unhideWhenUsed/>
    <w:rsid w:val="00080A19"/>
    <w:rPr>
      <w:color w:val="605E5C"/>
      <w:shd w:val="clear" w:color="auto" w:fill="E1DFDD"/>
    </w:rPr>
  </w:style>
  <w:style w:type="table" w:styleId="TableGrid">
    <w:name w:val="Table Grid"/>
    <w:basedOn w:val="TableNormal"/>
    <w:uiPriority w:val="39"/>
    <w:rsid w:val="00656F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semiHidden/>
    <w:rsid w:val="002032C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032C4"/>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2032C4"/>
    <w:pPr>
      <w:spacing w:line="240" w:lineRule="auto"/>
    </w:pPr>
    <w:rPr>
      <w:b/>
      <w:bCs/>
      <w:color w:val="54A021" w:themeColor="accent2"/>
      <w:spacing w:val="10"/>
      <w:sz w:val="16"/>
      <w:szCs w:val="16"/>
    </w:rPr>
  </w:style>
  <w:style w:type="paragraph" w:styleId="Title">
    <w:name w:val="Title"/>
    <w:basedOn w:val="Normal"/>
    <w:next w:val="Normal"/>
    <w:link w:val="TitleChar"/>
    <w:uiPriority w:val="10"/>
    <w:qFormat/>
    <w:rsid w:val="002032C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032C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032C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032C4"/>
    <w:rPr>
      <w:color w:val="000000" w:themeColor="text1"/>
      <w:sz w:val="24"/>
      <w:szCs w:val="24"/>
    </w:rPr>
  </w:style>
  <w:style w:type="character" w:styleId="Strong">
    <w:name w:val="Strong"/>
    <w:basedOn w:val="DefaultParagraphFont"/>
    <w:uiPriority w:val="22"/>
    <w:qFormat/>
    <w:rsid w:val="002032C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2032C4"/>
    <w:rPr>
      <w:rFonts w:asciiTheme="minorHAnsi" w:eastAsiaTheme="minorEastAsia" w:hAnsiTheme="minorHAnsi" w:cstheme="minorBidi"/>
      <w:i/>
      <w:iCs/>
      <w:color w:val="3E7718" w:themeColor="accent2" w:themeShade="BF"/>
      <w:sz w:val="20"/>
      <w:szCs w:val="20"/>
    </w:rPr>
  </w:style>
  <w:style w:type="paragraph" w:styleId="NoSpacing">
    <w:name w:val="No Spacing"/>
    <w:link w:val="NoSpacingChar"/>
    <w:uiPriority w:val="1"/>
    <w:qFormat/>
    <w:rsid w:val="002032C4"/>
    <w:pPr>
      <w:spacing w:after="0" w:line="240" w:lineRule="auto"/>
    </w:pPr>
  </w:style>
  <w:style w:type="paragraph" w:styleId="Quote">
    <w:name w:val="Quote"/>
    <w:basedOn w:val="Normal"/>
    <w:next w:val="Normal"/>
    <w:link w:val="QuoteChar"/>
    <w:uiPriority w:val="29"/>
    <w:qFormat/>
    <w:rsid w:val="002032C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032C4"/>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2032C4"/>
    <w:pPr>
      <w:spacing w:before="100" w:beforeAutospacing="1" w:after="240"/>
      <w:ind w:left="936" w:right="936"/>
      <w:jc w:val="center"/>
    </w:pPr>
    <w:rPr>
      <w:rFonts w:asciiTheme="majorHAnsi" w:eastAsiaTheme="majorEastAsia" w:hAnsiTheme="majorHAnsi" w:cstheme="majorBidi"/>
      <w:caps/>
      <w:color w:val="3E7718" w:themeColor="accent2" w:themeShade="BF"/>
      <w:spacing w:val="10"/>
      <w:sz w:val="28"/>
      <w:szCs w:val="28"/>
    </w:rPr>
  </w:style>
  <w:style w:type="character" w:customStyle="1" w:styleId="IntenseQuoteChar">
    <w:name w:val="Intense Quote Char"/>
    <w:basedOn w:val="DefaultParagraphFont"/>
    <w:link w:val="IntenseQuote"/>
    <w:uiPriority w:val="30"/>
    <w:rsid w:val="002032C4"/>
    <w:rPr>
      <w:rFonts w:asciiTheme="majorHAnsi" w:eastAsiaTheme="majorEastAsia" w:hAnsiTheme="majorHAnsi" w:cstheme="majorBidi"/>
      <w:caps/>
      <w:color w:val="3E7718" w:themeColor="accent2" w:themeShade="BF"/>
      <w:spacing w:val="10"/>
      <w:sz w:val="28"/>
      <w:szCs w:val="28"/>
    </w:rPr>
  </w:style>
  <w:style w:type="character" w:styleId="SubtleEmphasis">
    <w:name w:val="Subtle Emphasis"/>
    <w:basedOn w:val="DefaultParagraphFont"/>
    <w:uiPriority w:val="19"/>
    <w:qFormat/>
    <w:rsid w:val="002032C4"/>
    <w:rPr>
      <w:i/>
      <w:iCs/>
      <w:color w:val="auto"/>
    </w:rPr>
  </w:style>
  <w:style w:type="character" w:styleId="IntenseEmphasis">
    <w:name w:val="Intense Emphasis"/>
    <w:basedOn w:val="DefaultParagraphFont"/>
    <w:uiPriority w:val="21"/>
    <w:qFormat/>
    <w:rsid w:val="002032C4"/>
    <w:rPr>
      <w:rFonts w:asciiTheme="minorHAnsi" w:eastAsiaTheme="minorEastAsia" w:hAnsiTheme="minorHAnsi" w:cstheme="minorBidi"/>
      <w:b/>
      <w:bCs/>
      <w:i/>
      <w:iCs/>
      <w:color w:val="3E7718" w:themeColor="accent2" w:themeShade="BF"/>
      <w:spacing w:val="0"/>
      <w:w w:val="100"/>
      <w:position w:val="0"/>
      <w:sz w:val="20"/>
      <w:szCs w:val="20"/>
    </w:rPr>
  </w:style>
  <w:style w:type="character" w:styleId="SubtleReference">
    <w:name w:val="Subtle Reference"/>
    <w:basedOn w:val="DefaultParagraphFont"/>
    <w:uiPriority w:val="31"/>
    <w:qFormat/>
    <w:rsid w:val="002032C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2032C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2032C4"/>
    <w:rPr>
      <w:rFonts w:asciiTheme="minorHAnsi" w:eastAsiaTheme="minorEastAsia" w:hAnsiTheme="minorHAnsi" w:cstheme="minorBidi"/>
      <w:b/>
      <w:bCs/>
      <w:i/>
      <w:iCs/>
      <w:caps w:val="0"/>
      <w:smallCaps w:val="0"/>
      <w:color w:val="auto"/>
      <w:spacing w:val="10"/>
      <w:w w:val="100"/>
      <w:sz w:val="20"/>
      <w:szCs w:val="20"/>
    </w:rPr>
  </w:style>
  <w:style w:type="character" w:customStyle="1" w:styleId="NoSpacingChar">
    <w:name w:val="No Spacing Char"/>
    <w:basedOn w:val="DefaultParagraphFont"/>
    <w:link w:val="NoSpacing"/>
    <w:uiPriority w:val="1"/>
    <w:rsid w:val="00CC38D1"/>
  </w:style>
  <w:style w:type="character" w:styleId="FollowedHyperlink">
    <w:name w:val="FollowedHyperlink"/>
    <w:basedOn w:val="DefaultParagraphFont"/>
    <w:uiPriority w:val="99"/>
    <w:semiHidden/>
    <w:unhideWhenUsed/>
    <w:rsid w:val="00CC6497"/>
    <w:rPr>
      <w:color w:val="B9D181" w:themeColor="followedHyperlink"/>
      <w:u w:val="single"/>
    </w:rPr>
  </w:style>
  <w:style w:type="character" w:customStyle="1" w:styleId="cf01">
    <w:name w:val="cf01"/>
    <w:basedOn w:val="DefaultParagraphFont"/>
    <w:rsid w:val="00A541D8"/>
    <w:rPr>
      <w:rFonts w:ascii="Segoe UI" w:hAnsi="Segoe UI" w:cs="Segoe UI" w:hint="default"/>
      <w:sz w:val="18"/>
      <w:szCs w:val="18"/>
    </w:rPr>
  </w:style>
  <w:style w:type="paragraph" w:styleId="Revision">
    <w:name w:val="Revision"/>
    <w:hidden/>
    <w:uiPriority w:val="99"/>
    <w:semiHidden/>
    <w:rsid w:val="007F04C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4585">
      <w:bodyDiv w:val="1"/>
      <w:marLeft w:val="0"/>
      <w:marRight w:val="0"/>
      <w:marTop w:val="0"/>
      <w:marBottom w:val="0"/>
      <w:divBdr>
        <w:top w:val="none" w:sz="0" w:space="0" w:color="auto"/>
        <w:left w:val="none" w:sz="0" w:space="0" w:color="auto"/>
        <w:bottom w:val="none" w:sz="0" w:space="0" w:color="auto"/>
        <w:right w:val="none" w:sz="0" w:space="0" w:color="auto"/>
      </w:divBdr>
    </w:div>
    <w:div w:id="133105580">
      <w:bodyDiv w:val="1"/>
      <w:marLeft w:val="0"/>
      <w:marRight w:val="0"/>
      <w:marTop w:val="0"/>
      <w:marBottom w:val="0"/>
      <w:divBdr>
        <w:top w:val="none" w:sz="0" w:space="0" w:color="auto"/>
        <w:left w:val="none" w:sz="0" w:space="0" w:color="auto"/>
        <w:bottom w:val="none" w:sz="0" w:space="0" w:color="auto"/>
        <w:right w:val="none" w:sz="0" w:space="0" w:color="auto"/>
      </w:divBdr>
    </w:div>
    <w:div w:id="276715563">
      <w:bodyDiv w:val="1"/>
      <w:marLeft w:val="0"/>
      <w:marRight w:val="0"/>
      <w:marTop w:val="0"/>
      <w:marBottom w:val="0"/>
      <w:divBdr>
        <w:top w:val="none" w:sz="0" w:space="0" w:color="auto"/>
        <w:left w:val="none" w:sz="0" w:space="0" w:color="auto"/>
        <w:bottom w:val="none" w:sz="0" w:space="0" w:color="auto"/>
        <w:right w:val="none" w:sz="0" w:space="0" w:color="auto"/>
      </w:divBdr>
    </w:div>
    <w:div w:id="825437432">
      <w:bodyDiv w:val="1"/>
      <w:marLeft w:val="0"/>
      <w:marRight w:val="0"/>
      <w:marTop w:val="0"/>
      <w:marBottom w:val="0"/>
      <w:divBdr>
        <w:top w:val="none" w:sz="0" w:space="0" w:color="auto"/>
        <w:left w:val="none" w:sz="0" w:space="0" w:color="auto"/>
        <w:bottom w:val="none" w:sz="0" w:space="0" w:color="auto"/>
        <w:right w:val="none" w:sz="0" w:space="0" w:color="auto"/>
      </w:divBdr>
      <w:divsChild>
        <w:div w:id="1963000849">
          <w:marLeft w:val="0"/>
          <w:marRight w:val="0"/>
          <w:marTop w:val="0"/>
          <w:marBottom w:val="0"/>
          <w:divBdr>
            <w:top w:val="none" w:sz="0" w:space="0" w:color="auto"/>
            <w:left w:val="none" w:sz="0" w:space="0" w:color="auto"/>
            <w:bottom w:val="none" w:sz="0" w:space="0" w:color="auto"/>
            <w:right w:val="none" w:sz="0" w:space="0" w:color="auto"/>
          </w:divBdr>
          <w:divsChild>
            <w:div w:id="1921064248">
              <w:marLeft w:val="0"/>
              <w:marRight w:val="0"/>
              <w:marTop w:val="0"/>
              <w:marBottom w:val="0"/>
              <w:divBdr>
                <w:top w:val="none" w:sz="0" w:space="0" w:color="auto"/>
                <w:left w:val="none" w:sz="0" w:space="0" w:color="auto"/>
                <w:bottom w:val="none" w:sz="0" w:space="0" w:color="auto"/>
                <w:right w:val="none" w:sz="0" w:space="0" w:color="auto"/>
              </w:divBdr>
              <w:divsChild>
                <w:div w:id="1096292417">
                  <w:marLeft w:val="0"/>
                  <w:marRight w:val="0"/>
                  <w:marTop w:val="0"/>
                  <w:marBottom w:val="0"/>
                  <w:divBdr>
                    <w:top w:val="none" w:sz="0" w:space="0" w:color="auto"/>
                    <w:left w:val="none" w:sz="0" w:space="0" w:color="auto"/>
                    <w:bottom w:val="none" w:sz="0" w:space="0" w:color="auto"/>
                    <w:right w:val="none" w:sz="0" w:space="0" w:color="auto"/>
                  </w:divBdr>
                  <w:divsChild>
                    <w:div w:id="133301707">
                      <w:marLeft w:val="-225"/>
                      <w:marRight w:val="-225"/>
                      <w:marTop w:val="0"/>
                      <w:marBottom w:val="0"/>
                      <w:divBdr>
                        <w:top w:val="none" w:sz="0" w:space="0" w:color="auto"/>
                        <w:left w:val="none" w:sz="0" w:space="0" w:color="auto"/>
                        <w:bottom w:val="none" w:sz="0" w:space="0" w:color="auto"/>
                        <w:right w:val="none" w:sz="0" w:space="0" w:color="auto"/>
                      </w:divBdr>
                      <w:divsChild>
                        <w:div w:id="847212800">
                          <w:marLeft w:val="0"/>
                          <w:marRight w:val="0"/>
                          <w:marTop w:val="0"/>
                          <w:marBottom w:val="450"/>
                          <w:divBdr>
                            <w:top w:val="none" w:sz="0" w:space="0" w:color="auto"/>
                            <w:left w:val="none" w:sz="0" w:space="0" w:color="auto"/>
                            <w:bottom w:val="none" w:sz="0" w:space="0" w:color="auto"/>
                            <w:right w:val="none" w:sz="0" w:space="0" w:color="auto"/>
                          </w:divBdr>
                        </w:div>
                        <w:div w:id="728504991">
                          <w:marLeft w:val="0"/>
                          <w:marRight w:val="0"/>
                          <w:marTop w:val="0"/>
                          <w:marBottom w:val="0"/>
                          <w:divBdr>
                            <w:top w:val="none" w:sz="0" w:space="0" w:color="auto"/>
                            <w:left w:val="none" w:sz="0" w:space="0" w:color="auto"/>
                            <w:bottom w:val="none" w:sz="0" w:space="0" w:color="auto"/>
                            <w:right w:val="none" w:sz="0" w:space="0" w:color="auto"/>
                          </w:divBdr>
                        </w:div>
                        <w:div w:id="85985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226342">
          <w:marLeft w:val="0"/>
          <w:marRight w:val="0"/>
          <w:marTop w:val="0"/>
          <w:marBottom w:val="0"/>
          <w:divBdr>
            <w:top w:val="none" w:sz="0" w:space="0" w:color="auto"/>
            <w:left w:val="none" w:sz="0" w:space="0" w:color="auto"/>
            <w:bottom w:val="none" w:sz="0" w:space="0" w:color="auto"/>
            <w:right w:val="none" w:sz="0" w:space="0" w:color="auto"/>
          </w:divBdr>
          <w:divsChild>
            <w:div w:id="604575507">
              <w:marLeft w:val="0"/>
              <w:marRight w:val="0"/>
              <w:marTop w:val="0"/>
              <w:marBottom w:val="0"/>
              <w:divBdr>
                <w:top w:val="none" w:sz="0" w:space="0" w:color="auto"/>
                <w:left w:val="none" w:sz="0" w:space="0" w:color="auto"/>
                <w:bottom w:val="none" w:sz="0" w:space="0" w:color="auto"/>
                <w:right w:val="none" w:sz="0" w:space="0" w:color="auto"/>
              </w:divBdr>
              <w:divsChild>
                <w:div w:id="1745184019">
                  <w:marLeft w:val="0"/>
                  <w:marRight w:val="0"/>
                  <w:marTop w:val="0"/>
                  <w:marBottom w:val="0"/>
                  <w:divBdr>
                    <w:top w:val="none" w:sz="0" w:space="0" w:color="auto"/>
                    <w:left w:val="none" w:sz="0" w:space="0" w:color="auto"/>
                    <w:bottom w:val="none" w:sz="0" w:space="0" w:color="auto"/>
                    <w:right w:val="none" w:sz="0" w:space="0" w:color="auto"/>
                  </w:divBdr>
                  <w:divsChild>
                    <w:div w:id="955722531">
                      <w:marLeft w:val="-225"/>
                      <w:marRight w:val="-225"/>
                      <w:marTop w:val="0"/>
                      <w:marBottom w:val="0"/>
                      <w:divBdr>
                        <w:top w:val="none" w:sz="0" w:space="0" w:color="auto"/>
                        <w:left w:val="none" w:sz="0" w:space="0" w:color="auto"/>
                        <w:bottom w:val="none" w:sz="0" w:space="0" w:color="auto"/>
                        <w:right w:val="none" w:sz="0" w:space="0" w:color="auto"/>
                      </w:divBdr>
                      <w:divsChild>
                        <w:div w:id="13495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167276">
              <w:marLeft w:val="0"/>
              <w:marRight w:val="0"/>
              <w:marTop w:val="0"/>
              <w:marBottom w:val="0"/>
              <w:divBdr>
                <w:top w:val="none" w:sz="0" w:space="0" w:color="auto"/>
                <w:left w:val="none" w:sz="0" w:space="0" w:color="auto"/>
                <w:bottom w:val="none" w:sz="0" w:space="0" w:color="auto"/>
                <w:right w:val="none" w:sz="0" w:space="0" w:color="auto"/>
              </w:divBdr>
              <w:divsChild>
                <w:div w:id="1380978376">
                  <w:marLeft w:val="0"/>
                  <w:marRight w:val="0"/>
                  <w:marTop w:val="0"/>
                  <w:marBottom w:val="0"/>
                  <w:divBdr>
                    <w:top w:val="none" w:sz="0" w:space="0" w:color="auto"/>
                    <w:left w:val="none" w:sz="0" w:space="0" w:color="auto"/>
                    <w:bottom w:val="none" w:sz="0" w:space="0" w:color="auto"/>
                    <w:right w:val="none" w:sz="0" w:space="0" w:color="auto"/>
                  </w:divBdr>
                  <w:divsChild>
                    <w:div w:id="1746804960">
                      <w:marLeft w:val="-225"/>
                      <w:marRight w:val="-225"/>
                      <w:marTop w:val="0"/>
                      <w:marBottom w:val="0"/>
                      <w:divBdr>
                        <w:top w:val="none" w:sz="0" w:space="0" w:color="auto"/>
                        <w:left w:val="none" w:sz="0" w:space="0" w:color="auto"/>
                        <w:bottom w:val="none" w:sz="0" w:space="0" w:color="auto"/>
                        <w:right w:val="none" w:sz="0" w:space="0" w:color="auto"/>
                      </w:divBdr>
                      <w:divsChild>
                        <w:div w:id="87924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463868">
              <w:marLeft w:val="0"/>
              <w:marRight w:val="0"/>
              <w:marTop w:val="0"/>
              <w:marBottom w:val="0"/>
              <w:divBdr>
                <w:top w:val="none" w:sz="0" w:space="0" w:color="auto"/>
                <w:left w:val="none" w:sz="0" w:space="0" w:color="auto"/>
                <w:bottom w:val="none" w:sz="0" w:space="0" w:color="auto"/>
                <w:right w:val="none" w:sz="0" w:space="0" w:color="auto"/>
              </w:divBdr>
              <w:divsChild>
                <w:div w:id="828866094">
                  <w:marLeft w:val="0"/>
                  <w:marRight w:val="0"/>
                  <w:marTop w:val="0"/>
                  <w:marBottom w:val="0"/>
                  <w:divBdr>
                    <w:top w:val="none" w:sz="0" w:space="0" w:color="auto"/>
                    <w:left w:val="none" w:sz="0" w:space="0" w:color="auto"/>
                    <w:bottom w:val="none" w:sz="0" w:space="0" w:color="auto"/>
                    <w:right w:val="none" w:sz="0" w:space="0" w:color="auto"/>
                  </w:divBdr>
                  <w:divsChild>
                    <w:div w:id="1270625662">
                      <w:marLeft w:val="-225"/>
                      <w:marRight w:val="-225"/>
                      <w:marTop w:val="0"/>
                      <w:marBottom w:val="0"/>
                      <w:divBdr>
                        <w:top w:val="none" w:sz="0" w:space="0" w:color="auto"/>
                        <w:left w:val="none" w:sz="0" w:space="0" w:color="auto"/>
                        <w:bottom w:val="none" w:sz="0" w:space="0" w:color="auto"/>
                        <w:right w:val="none" w:sz="0" w:space="0" w:color="auto"/>
                      </w:divBdr>
                      <w:divsChild>
                        <w:div w:id="62685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239314">
              <w:marLeft w:val="0"/>
              <w:marRight w:val="0"/>
              <w:marTop w:val="0"/>
              <w:marBottom w:val="0"/>
              <w:divBdr>
                <w:top w:val="none" w:sz="0" w:space="0" w:color="auto"/>
                <w:left w:val="none" w:sz="0" w:space="0" w:color="auto"/>
                <w:bottom w:val="none" w:sz="0" w:space="0" w:color="auto"/>
                <w:right w:val="none" w:sz="0" w:space="0" w:color="auto"/>
              </w:divBdr>
              <w:divsChild>
                <w:div w:id="2051761882">
                  <w:marLeft w:val="0"/>
                  <w:marRight w:val="0"/>
                  <w:marTop w:val="0"/>
                  <w:marBottom w:val="0"/>
                  <w:divBdr>
                    <w:top w:val="none" w:sz="0" w:space="0" w:color="auto"/>
                    <w:left w:val="none" w:sz="0" w:space="0" w:color="auto"/>
                    <w:bottom w:val="none" w:sz="0" w:space="0" w:color="auto"/>
                    <w:right w:val="none" w:sz="0" w:space="0" w:color="auto"/>
                  </w:divBdr>
                  <w:divsChild>
                    <w:div w:id="1333146714">
                      <w:marLeft w:val="-225"/>
                      <w:marRight w:val="-225"/>
                      <w:marTop w:val="0"/>
                      <w:marBottom w:val="0"/>
                      <w:divBdr>
                        <w:top w:val="none" w:sz="0" w:space="0" w:color="auto"/>
                        <w:left w:val="none" w:sz="0" w:space="0" w:color="auto"/>
                        <w:bottom w:val="none" w:sz="0" w:space="0" w:color="auto"/>
                        <w:right w:val="none" w:sz="0" w:space="0" w:color="auto"/>
                      </w:divBdr>
                      <w:divsChild>
                        <w:div w:id="157492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766804">
          <w:marLeft w:val="0"/>
          <w:marRight w:val="0"/>
          <w:marTop w:val="0"/>
          <w:marBottom w:val="0"/>
          <w:divBdr>
            <w:top w:val="none" w:sz="0" w:space="0" w:color="auto"/>
            <w:left w:val="none" w:sz="0" w:space="0" w:color="auto"/>
            <w:bottom w:val="none" w:sz="0" w:space="0" w:color="auto"/>
            <w:right w:val="none" w:sz="0" w:space="0" w:color="auto"/>
          </w:divBdr>
        </w:div>
      </w:divsChild>
    </w:div>
    <w:div w:id="1111361343">
      <w:bodyDiv w:val="1"/>
      <w:marLeft w:val="0"/>
      <w:marRight w:val="0"/>
      <w:marTop w:val="0"/>
      <w:marBottom w:val="0"/>
      <w:divBdr>
        <w:top w:val="none" w:sz="0" w:space="0" w:color="auto"/>
        <w:left w:val="none" w:sz="0" w:space="0" w:color="auto"/>
        <w:bottom w:val="none" w:sz="0" w:space="0" w:color="auto"/>
        <w:right w:val="none" w:sz="0" w:space="0" w:color="auto"/>
      </w:divBdr>
    </w:div>
    <w:div w:id="1116292803">
      <w:bodyDiv w:val="1"/>
      <w:marLeft w:val="0"/>
      <w:marRight w:val="0"/>
      <w:marTop w:val="0"/>
      <w:marBottom w:val="0"/>
      <w:divBdr>
        <w:top w:val="none" w:sz="0" w:space="0" w:color="auto"/>
        <w:left w:val="none" w:sz="0" w:space="0" w:color="auto"/>
        <w:bottom w:val="none" w:sz="0" w:space="0" w:color="auto"/>
        <w:right w:val="none" w:sz="0" w:space="0" w:color="auto"/>
      </w:divBdr>
    </w:div>
    <w:div w:id="1168325586">
      <w:bodyDiv w:val="1"/>
      <w:marLeft w:val="0"/>
      <w:marRight w:val="0"/>
      <w:marTop w:val="0"/>
      <w:marBottom w:val="0"/>
      <w:divBdr>
        <w:top w:val="none" w:sz="0" w:space="0" w:color="auto"/>
        <w:left w:val="none" w:sz="0" w:space="0" w:color="auto"/>
        <w:bottom w:val="none" w:sz="0" w:space="0" w:color="auto"/>
        <w:right w:val="none" w:sz="0" w:space="0" w:color="auto"/>
      </w:divBdr>
    </w:div>
    <w:div w:id="1209561584">
      <w:bodyDiv w:val="1"/>
      <w:marLeft w:val="0"/>
      <w:marRight w:val="0"/>
      <w:marTop w:val="0"/>
      <w:marBottom w:val="0"/>
      <w:divBdr>
        <w:top w:val="none" w:sz="0" w:space="0" w:color="auto"/>
        <w:left w:val="none" w:sz="0" w:space="0" w:color="auto"/>
        <w:bottom w:val="none" w:sz="0" w:space="0" w:color="auto"/>
        <w:right w:val="none" w:sz="0" w:space="0" w:color="auto"/>
      </w:divBdr>
    </w:div>
    <w:div w:id="1297832711">
      <w:bodyDiv w:val="1"/>
      <w:marLeft w:val="0"/>
      <w:marRight w:val="0"/>
      <w:marTop w:val="0"/>
      <w:marBottom w:val="0"/>
      <w:divBdr>
        <w:top w:val="none" w:sz="0" w:space="0" w:color="auto"/>
        <w:left w:val="none" w:sz="0" w:space="0" w:color="auto"/>
        <w:bottom w:val="none" w:sz="0" w:space="0" w:color="auto"/>
        <w:right w:val="none" w:sz="0" w:space="0" w:color="auto"/>
      </w:divBdr>
    </w:div>
    <w:div w:id="1325430529">
      <w:bodyDiv w:val="1"/>
      <w:marLeft w:val="0"/>
      <w:marRight w:val="0"/>
      <w:marTop w:val="0"/>
      <w:marBottom w:val="0"/>
      <w:divBdr>
        <w:top w:val="none" w:sz="0" w:space="0" w:color="auto"/>
        <w:left w:val="none" w:sz="0" w:space="0" w:color="auto"/>
        <w:bottom w:val="none" w:sz="0" w:space="0" w:color="auto"/>
        <w:right w:val="none" w:sz="0" w:space="0" w:color="auto"/>
      </w:divBdr>
    </w:div>
    <w:div w:id="1327175179">
      <w:bodyDiv w:val="1"/>
      <w:marLeft w:val="0"/>
      <w:marRight w:val="0"/>
      <w:marTop w:val="0"/>
      <w:marBottom w:val="0"/>
      <w:divBdr>
        <w:top w:val="none" w:sz="0" w:space="0" w:color="auto"/>
        <w:left w:val="none" w:sz="0" w:space="0" w:color="auto"/>
        <w:bottom w:val="none" w:sz="0" w:space="0" w:color="auto"/>
        <w:right w:val="none" w:sz="0" w:space="0" w:color="auto"/>
      </w:divBdr>
    </w:div>
    <w:div w:id="1601792410">
      <w:bodyDiv w:val="1"/>
      <w:marLeft w:val="0"/>
      <w:marRight w:val="0"/>
      <w:marTop w:val="0"/>
      <w:marBottom w:val="0"/>
      <w:divBdr>
        <w:top w:val="none" w:sz="0" w:space="0" w:color="auto"/>
        <w:left w:val="none" w:sz="0" w:space="0" w:color="auto"/>
        <w:bottom w:val="none" w:sz="0" w:space="0" w:color="auto"/>
        <w:right w:val="none" w:sz="0" w:space="0" w:color="auto"/>
      </w:divBdr>
    </w:div>
    <w:div w:id="1686977977">
      <w:bodyDiv w:val="1"/>
      <w:marLeft w:val="0"/>
      <w:marRight w:val="0"/>
      <w:marTop w:val="0"/>
      <w:marBottom w:val="0"/>
      <w:divBdr>
        <w:top w:val="none" w:sz="0" w:space="0" w:color="auto"/>
        <w:left w:val="none" w:sz="0" w:space="0" w:color="auto"/>
        <w:bottom w:val="none" w:sz="0" w:space="0" w:color="auto"/>
        <w:right w:val="none" w:sz="0" w:space="0" w:color="auto"/>
      </w:divBdr>
    </w:div>
    <w:div w:id="211755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rc.org.uk/news/corporate-affairs/government-announces-energy-bill-relief-scheme-to-support-businesses-with-energy-costs/" TargetMode="External"/><Relationship Id="rId18" Type="http://schemas.openxmlformats.org/officeDocument/2006/relationships/hyperlink" Target="https://fourweekmba.com/steeple-analysis/" TargetMode="External"/><Relationship Id="rId26" Type="http://schemas.openxmlformats.org/officeDocument/2006/relationships/hyperlink" Target="https://www.london.edu/think/firms-need-new-ways-to-monitor-their-environment" TargetMode="External"/><Relationship Id="rId39" Type="http://schemas.openxmlformats.org/officeDocument/2006/relationships/hyperlink" Target="https://online.york.ac.uk/what-are-business-ethics-and-why-do-they-matter/" TargetMode="External"/><Relationship Id="rId21" Type="http://schemas.openxmlformats.org/officeDocument/2006/relationships/hyperlink" Target="https://warwick.ac.uk/fac/soc/economics/research/centres/cage/manage/publications/wp616.2022.pdf" TargetMode="External"/><Relationship Id="rId34" Type="http://schemas.openxmlformats.org/officeDocument/2006/relationships/hyperlink" Target="https://www.reuters.com/markets/europe/nickel-prices-soar-supply-angst-russia-ukraine-crisis-escalates-2022-03-07/" TargetMode="External"/><Relationship Id="rId42" Type="http://schemas.openxmlformats.org/officeDocument/2006/relationships/hyperlink" Target="https://www.theguardian.com/business/2022/nov/19/i-cant-see-any-light-at-the-end-of-the-tunnel-a-family-reacts-to-the-autumn-statement"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ipd.co.uk/knowledge/strategy/organisational-development/pestle-analysis-factsheet" TargetMode="External"/><Relationship Id="rId29" Type="http://schemas.openxmlformats.org/officeDocument/2006/relationships/hyperlink" Target="https://www.ons.gov.uk/economy/inflationandpriceindices/bulletins/consumerpriceinflation/september202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ays.co.uk/blog/insights/attracting-and-retaining-professionals-in-a-post-pandemic-world" TargetMode="External"/><Relationship Id="rId24" Type="http://schemas.openxmlformats.org/officeDocument/2006/relationships/hyperlink" Target="https://www.glassdoor.com/blog/raise-instead-of-bonus/" TargetMode="External"/><Relationship Id="rId32" Type="http://schemas.openxmlformats.org/officeDocument/2006/relationships/hyperlink" Target="https://eciu.net/analysis/briefings/uk-energy-policies-and-prices/briefing-ukraine-conflict-and-impacts-on-uk-energy" TargetMode="External"/><Relationship Id="rId37" Type="http://schemas.openxmlformats.org/officeDocument/2006/relationships/hyperlink" Target="https://doi.org/10.1016/j.red.2017.07.005" TargetMode="External"/><Relationship Id="rId40" Type="http://schemas.openxmlformats.org/officeDocument/2006/relationships/hyperlink" Target="https://www.wallcolmonoy.com/company-profile/who-we-are/"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chathamhouse.org/events/all/members-event/russias-war-ukraine-impact-uk-and-global-trade" TargetMode="External"/><Relationship Id="rId23" Type="http://schemas.openxmlformats.org/officeDocument/2006/relationships/hyperlink" Target="https://www.cipd.co.uk/news-views/changing-work-views/future-work/thought-pieces/covid-19-change-work" TargetMode="External"/><Relationship Id="rId28" Type="http://schemas.openxmlformats.org/officeDocument/2006/relationships/hyperlink" Target="https://www.ons.gov.uk/employmentandlabourmarket/peopleinwork/employmentandemployeetypes/articles/businessandindividualattitudestowardsthefutureofhomeworkinguk/apriltomay2021" TargetMode="External"/><Relationship Id="rId36" Type="http://schemas.openxmlformats.org/officeDocument/2006/relationships/hyperlink" Target="https://www.ft.com/content/6ccf6ca9-be88-4a10-b0fa-43451fc7eb70" TargetMode="External"/><Relationship Id="rId10" Type="http://schemas.openxmlformats.org/officeDocument/2006/relationships/image" Target="media/image10.png"/><Relationship Id="rId19" Type="http://schemas.openxmlformats.org/officeDocument/2006/relationships/hyperlink" Target="https://www.gov.uk/guidance/energy-bill-relief-scheme-help-for-businesses-and-other-non-domestic-customers" TargetMode="External"/><Relationship Id="rId31" Type="http://schemas.openxmlformats.org/officeDocument/2006/relationships/hyperlink" Target="https://www.forbes.com/sites/uhenergy/2022/03/31/russia-ukraine-war-helps-drive-nickel-prices-ev-headaches/?sh=131cbae857cd"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ipd.co.uk/podcasts/raising-employee-value-proposition" TargetMode="External"/><Relationship Id="rId22" Type="http://schemas.openxmlformats.org/officeDocument/2006/relationships/hyperlink" Target="https://www.theguardian.com/business/2022/nov/16/uk-inflation-rate-energy-price-rises" TargetMode="External"/><Relationship Id="rId27" Type="http://schemas.openxmlformats.org/officeDocument/2006/relationships/hyperlink" Target="https://www.michaelpage.co.uk/advice/management-advice/attraction-and-recruitment/changing-attitudes-toward-what-employees-want" TargetMode="External"/><Relationship Id="rId30" Type="http://schemas.openxmlformats.org/officeDocument/2006/relationships/hyperlink" Target="https://www.henley.ac.uk/news/2022/how-does-inflation-impact-businesses" TargetMode="External"/><Relationship Id="rId35" Type="http://schemas.openxmlformats.org/officeDocument/2006/relationships/hyperlink" Target="https://www.ted.com/talks/rainer_strack_the_workforce_crisis_of_2030_and_how_to_start_solving_it_now?referrer=playlist-talks_on_human_resources" TargetMode="External"/><Relationship Id="rId43"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doi.org/10.1016/j.econlet.2022.110516" TargetMode="External"/><Relationship Id="rId17" Type="http://schemas.openxmlformats.org/officeDocument/2006/relationships/hyperlink" Target="https://www.cipd.co.uk/knowledge/strategy/organisational-development/swot-analysis-factsheet" TargetMode="External"/><Relationship Id="rId25" Type="http://schemas.openxmlformats.org/officeDocument/2006/relationships/hyperlink" Target="https://www.managementstudyguide.com/impact-of-political-stability-on-businesses-and-professionals.htm" TargetMode="External"/><Relationship Id="rId33" Type="http://schemas.openxmlformats.org/officeDocument/2006/relationships/hyperlink" Target="https://doi.org/10.1016/j.scitotenv.2022.157932" TargetMode="External"/><Relationship Id="rId38" Type="http://schemas.openxmlformats.org/officeDocument/2006/relationships/hyperlink" Target="https://www.forbes.com/sites/forbesbusinessdevelopmentcouncil/2021/07/30/after-the-pandemic-comes-the-new-business-as-usual-model/?sh=785f10db50bc" TargetMode="External"/><Relationship Id="rId46" Type="http://schemas.openxmlformats.org/officeDocument/2006/relationships/theme" Target="theme/theme1.xml"/><Relationship Id="rId20" Type="http://schemas.openxmlformats.org/officeDocument/2006/relationships/hyperlink" Target="https://www.reuters.com/business/autos-transportation/costs-nickel-cobalt-used-electric-vehicle-batteries-2022-02-03/" TargetMode="External"/><Relationship Id="rId41" Type="http://schemas.openxmlformats.org/officeDocument/2006/relationships/hyperlink" Target="https://www.theguardian.com/business/2022/nov/19/i-cant-see-any-light-at-the-end-of-the-tunnel-a-family-reacts-to-the-autumn-statemen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Wall Colmonoy Ltd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122B1F-FC26-482C-B783-028C1F78A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2417</TotalTime>
  <Pages>27</Pages>
  <Words>6656</Words>
  <Characters>37942</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Identify trends and shortcomings in the Induction process at Wall Colmonoy, to inform and standardise the process for increased engagement and retention</vt:lpstr>
    </vt:vector>
  </TitlesOfParts>
  <Company/>
  <LinksUpToDate>false</LinksUpToDate>
  <CharactersWithSpaces>44509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PESTLE Analysis:                                  Analysis of three external factors and their influence on Wall Colmonoy’s business</dc:title>
  <dc:subject>Module: Driving Change and Building Business Cases (BMHR7014)</dc:subject>
  <dc:creator>Nicole Denise Smith (1650693)                                            University of Wales Trinity Saint David                    Module: Understanding the Business Context (BMHR7012)                                                                Word Count:  3798 Words</dc:creator>
  <cp:keywords/>
  <dc:description/>
  <cp:lastModifiedBy>Nicole Smith</cp:lastModifiedBy>
  <cp:revision>1652</cp:revision>
  <dcterms:created xsi:type="dcterms:W3CDTF">2022-12-03T14:35:00Z</dcterms:created>
  <dcterms:modified xsi:type="dcterms:W3CDTF">2022-12-16T10:52:00Z</dcterms:modified>
</cp:coreProperties>
</file>