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26818" w14:textId="62FD13CF" w:rsidR="00EA1BE6" w:rsidRPr="00A269DD" w:rsidRDefault="00353FBA" w:rsidP="00353FBA">
      <w:pPr>
        <w:pStyle w:val="Heading1"/>
        <w:numPr>
          <w:ilvl w:val="0"/>
          <w:numId w:val="0"/>
        </w:numPr>
        <w:ind w:left="432"/>
        <w:jc w:val="center"/>
        <w:rPr>
          <w:rFonts w:asciiTheme="minorHAnsi" w:hAnsiTheme="minorHAnsi" w:cstheme="minorHAnsi"/>
          <w:b/>
          <w:bCs/>
          <w:color w:val="auto"/>
        </w:rPr>
      </w:pPr>
      <w:bookmarkStart w:id="0" w:name="_Toc127279248"/>
      <w:bookmarkStart w:id="1" w:name="_Toc153707279"/>
      <w:r w:rsidRPr="00A269DD">
        <w:rPr>
          <w:rFonts w:asciiTheme="minorHAnsi" w:hAnsiTheme="minorHAnsi" w:cstheme="minorHAnsi"/>
          <w:b/>
          <w:bCs/>
          <w:color w:val="auto"/>
        </w:rPr>
        <w:t xml:space="preserve">University </w:t>
      </w:r>
      <w:r w:rsidR="00282E29" w:rsidRPr="00A269DD">
        <w:rPr>
          <w:rFonts w:asciiTheme="minorHAnsi" w:hAnsiTheme="minorHAnsi" w:cstheme="minorHAnsi"/>
          <w:b/>
          <w:bCs/>
          <w:color w:val="auto"/>
        </w:rPr>
        <w:t>o</w:t>
      </w:r>
      <w:r w:rsidRPr="00A269DD">
        <w:rPr>
          <w:rFonts w:asciiTheme="minorHAnsi" w:hAnsiTheme="minorHAnsi" w:cstheme="minorHAnsi"/>
          <w:b/>
          <w:bCs/>
          <w:color w:val="auto"/>
        </w:rPr>
        <w:t xml:space="preserve">f </w:t>
      </w:r>
      <w:r w:rsidR="00282E29" w:rsidRPr="00A269DD">
        <w:rPr>
          <w:rFonts w:asciiTheme="minorHAnsi" w:hAnsiTheme="minorHAnsi" w:cstheme="minorHAnsi"/>
          <w:b/>
          <w:bCs/>
          <w:color w:val="auto"/>
        </w:rPr>
        <w:t>W</w:t>
      </w:r>
      <w:r w:rsidRPr="00A269DD">
        <w:rPr>
          <w:rFonts w:asciiTheme="minorHAnsi" w:hAnsiTheme="minorHAnsi" w:cstheme="minorHAnsi"/>
          <w:b/>
          <w:bCs/>
          <w:color w:val="auto"/>
        </w:rPr>
        <w:t>ales</w:t>
      </w:r>
      <w:r w:rsidR="00282E29" w:rsidRPr="00A269DD">
        <w:rPr>
          <w:rFonts w:asciiTheme="minorHAnsi" w:hAnsiTheme="minorHAnsi" w:cstheme="minorHAnsi"/>
          <w:b/>
          <w:bCs/>
          <w:color w:val="auto"/>
        </w:rPr>
        <w:t xml:space="preserve"> Trinity Saint David</w:t>
      </w:r>
      <w:bookmarkEnd w:id="0"/>
      <w:bookmarkEnd w:id="1"/>
    </w:p>
    <w:p w14:paraId="4EEAFB41" w14:textId="0BFA1115" w:rsidR="00CC0D18" w:rsidRPr="00A269DD" w:rsidRDefault="00CC0D18" w:rsidP="00CC0D18">
      <w:pPr>
        <w:jc w:val="center"/>
        <w:rPr>
          <w:b/>
          <w:bCs/>
        </w:rPr>
      </w:pPr>
      <w:bookmarkStart w:id="2" w:name="_Toc127278566"/>
      <w:bookmarkEnd w:id="2"/>
      <w:r w:rsidRPr="00A269DD">
        <w:rPr>
          <w:b/>
          <w:bCs/>
        </w:rPr>
        <w:t>Wales Institute of Science and Art</w:t>
      </w:r>
    </w:p>
    <w:p w14:paraId="0E49B76E" w14:textId="223DA23E" w:rsidR="00EA1BE6" w:rsidRDefault="00FC0FA5" w:rsidP="00EA1BE6">
      <w:r>
        <w:rPr>
          <w:noProof/>
        </w:rPr>
        <w:drawing>
          <wp:anchor distT="0" distB="0" distL="114300" distR="114300" simplePos="0" relativeHeight="251660800" behindDoc="1" locked="0" layoutInCell="1" allowOverlap="1" wp14:anchorId="2530B800" wp14:editId="3185ECFB">
            <wp:simplePos x="0" y="0"/>
            <wp:positionH relativeFrom="margin">
              <wp:align>center</wp:align>
            </wp:positionH>
            <wp:positionV relativeFrom="paragraph">
              <wp:posOffset>362585</wp:posOffset>
            </wp:positionV>
            <wp:extent cx="5123815" cy="1695450"/>
            <wp:effectExtent l="0" t="0" r="635" b="0"/>
            <wp:wrapTight wrapText="bothSides">
              <wp:wrapPolygon edited="0">
                <wp:start x="0" y="0"/>
                <wp:lineTo x="0" y="21357"/>
                <wp:lineTo x="21522" y="21357"/>
                <wp:lineTo x="21522" y="0"/>
                <wp:lineTo x="0" y="0"/>
              </wp:wrapPolygon>
            </wp:wrapTight>
            <wp:docPr id="1" name="Picture 1" descr="News from UWTSD – WH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s from UWTSD – WHEL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3815"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C446D1" w14:textId="2110F2C1" w:rsidR="00EA1BE6" w:rsidRDefault="00EA1BE6" w:rsidP="00EA1BE6"/>
    <w:p w14:paraId="35496FF7" w14:textId="4AD50552" w:rsidR="00EA1BE6" w:rsidRDefault="00EA1BE6" w:rsidP="00EA1BE6"/>
    <w:p w14:paraId="412208CA" w14:textId="23B41F71" w:rsidR="00EA1BE6" w:rsidRDefault="00EA1BE6" w:rsidP="00EA1BE6"/>
    <w:p w14:paraId="1E98F914" w14:textId="56E0A659" w:rsidR="00CE2A83" w:rsidRDefault="00B9195D" w:rsidP="00A269DD">
      <w:pPr>
        <w:jc w:val="center"/>
        <w:rPr>
          <w:b/>
          <w:bCs/>
          <w:sz w:val="36"/>
          <w:szCs w:val="36"/>
        </w:rPr>
      </w:pPr>
      <w:r>
        <w:rPr>
          <w:b/>
          <w:bCs/>
          <w:sz w:val="36"/>
          <w:szCs w:val="36"/>
        </w:rPr>
        <w:t xml:space="preserve">Analysis and Simulation </w:t>
      </w:r>
      <w:r w:rsidR="00340DED">
        <w:rPr>
          <w:b/>
          <w:bCs/>
          <w:sz w:val="36"/>
          <w:szCs w:val="36"/>
        </w:rPr>
        <w:t>of a Centrifugal Clutch</w:t>
      </w:r>
    </w:p>
    <w:p w14:paraId="02205324" w14:textId="4E0F4903" w:rsidR="00CE2A83" w:rsidRDefault="00340DED" w:rsidP="00A269DD">
      <w:pPr>
        <w:jc w:val="center"/>
        <w:rPr>
          <w:b/>
          <w:bCs/>
          <w:sz w:val="28"/>
          <w:szCs w:val="28"/>
        </w:rPr>
      </w:pPr>
      <w:r>
        <w:rPr>
          <w:b/>
          <w:bCs/>
          <w:sz w:val="28"/>
          <w:szCs w:val="28"/>
        </w:rPr>
        <w:t xml:space="preserve">Stress Analysis and Dynamics | </w:t>
      </w:r>
      <w:r w:rsidR="00272A79">
        <w:rPr>
          <w:b/>
          <w:bCs/>
          <w:sz w:val="28"/>
          <w:szCs w:val="28"/>
        </w:rPr>
        <w:t>ACMA5010</w:t>
      </w:r>
    </w:p>
    <w:p w14:paraId="17E6E580" w14:textId="0FFF2D21" w:rsidR="00CE2A83" w:rsidRDefault="00CE2A83" w:rsidP="00A269DD">
      <w:pPr>
        <w:jc w:val="center"/>
        <w:rPr>
          <w:b/>
          <w:bCs/>
          <w:sz w:val="28"/>
          <w:szCs w:val="28"/>
        </w:rPr>
      </w:pPr>
    </w:p>
    <w:p w14:paraId="4B73055B" w14:textId="16A16102" w:rsidR="00CE2A83" w:rsidRDefault="00CE2A83" w:rsidP="00A269DD">
      <w:pPr>
        <w:jc w:val="center"/>
        <w:rPr>
          <w:b/>
          <w:bCs/>
          <w:sz w:val="28"/>
          <w:szCs w:val="28"/>
        </w:rPr>
      </w:pPr>
    </w:p>
    <w:p w14:paraId="48134140" w14:textId="25BAFE95" w:rsidR="00CE2A83" w:rsidRDefault="00CE2A83" w:rsidP="00A269DD">
      <w:pPr>
        <w:jc w:val="center"/>
        <w:rPr>
          <w:b/>
          <w:bCs/>
          <w:sz w:val="28"/>
          <w:szCs w:val="28"/>
        </w:rPr>
      </w:pPr>
    </w:p>
    <w:p w14:paraId="478FE4AD" w14:textId="77777777" w:rsidR="00895773" w:rsidRDefault="00895773" w:rsidP="00A269DD">
      <w:pPr>
        <w:jc w:val="center"/>
      </w:pPr>
    </w:p>
    <w:p w14:paraId="42ACAF90" w14:textId="77777777" w:rsidR="00895773" w:rsidRDefault="00895773" w:rsidP="00A269DD">
      <w:pPr>
        <w:jc w:val="center"/>
      </w:pPr>
    </w:p>
    <w:p w14:paraId="11C554CD" w14:textId="7F3B4DA3" w:rsidR="00CE2A83" w:rsidRDefault="00272A79" w:rsidP="00A269DD">
      <w:pPr>
        <w:jc w:val="center"/>
      </w:pPr>
      <w:r>
        <w:t>Morgan Davies</w:t>
      </w:r>
    </w:p>
    <w:p w14:paraId="06F21355" w14:textId="356D7AE2" w:rsidR="00F1477F" w:rsidRDefault="00272A79" w:rsidP="00A269DD">
      <w:pPr>
        <w:jc w:val="center"/>
      </w:pPr>
      <w:r>
        <w:t>2205285</w:t>
      </w:r>
      <w:r w:rsidR="00F1477F">
        <w:t xml:space="preserve"> </w:t>
      </w:r>
    </w:p>
    <w:p w14:paraId="3DD3E426" w14:textId="1103BD75" w:rsidR="00F1477F" w:rsidRDefault="00FF2178" w:rsidP="00A269DD">
      <w:pPr>
        <w:jc w:val="center"/>
      </w:pPr>
      <w:r>
        <w:t>December 2023</w:t>
      </w:r>
    </w:p>
    <w:p w14:paraId="4A0EA61D" w14:textId="2F077B35" w:rsidR="003C3F36" w:rsidRDefault="003C3F36" w:rsidP="00A269DD">
      <w:pPr>
        <w:jc w:val="center"/>
      </w:pPr>
    </w:p>
    <w:sdt>
      <w:sdtPr>
        <w:rPr>
          <w:rFonts w:asciiTheme="minorHAnsi" w:eastAsiaTheme="minorHAnsi" w:hAnsiTheme="minorHAnsi" w:cstheme="minorBidi"/>
          <w:color w:val="auto"/>
          <w:sz w:val="22"/>
          <w:szCs w:val="22"/>
          <w:lang w:val="en-GB"/>
        </w:rPr>
        <w:id w:val="736747107"/>
        <w:docPartObj>
          <w:docPartGallery w:val="Table of Contents"/>
          <w:docPartUnique/>
        </w:docPartObj>
      </w:sdtPr>
      <w:sdtEndPr>
        <w:rPr>
          <w:b/>
          <w:bCs/>
          <w:noProof/>
        </w:rPr>
      </w:sdtEndPr>
      <w:sdtContent>
        <w:p w14:paraId="70A40C20" w14:textId="77777777" w:rsidR="00B84DC5" w:rsidRDefault="00947267" w:rsidP="00B84DC5">
          <w:pPr>
            <w:pStyle w:val="TOCHeading"/>
            <w:rPr>
              <w:u w:val="single"/>
            </w:rPr>
          </w:pPr>
          <w:r w:rsidRPr="00B84DC5">
            <w:rPr>
              <w:u w:val="single"/>
            </w:rPr>
            <w:t>Contents</w:t>
          </w:r>
        </w:p>
        <w:p w14:paraId="2D54849E" w14:textId="45F20484" w:rsidR="00B84DC5" w:rsidRPr="00B84DC5" w:rsidRDefault="00947267" w:rsidP="00B84DC5">
          <w:pPr>
            <w:pStyle w:val="TOCHeading"/>
            <w:rPr>
              <w:u w:val="single"/>
            </w:rPr>
          </w:pPr>
          <w:r>
            <w:fldChar w:fldCharType="begin"/>
          </w:r>
          <w:r>
            <w:instrText xml:space="preserve"> TOC \o "1-3" \h \z \u </w:instrText>
          </w:r>
          <w:r>
            <w:fldChar w:fldCharType="separate"/>
          </w:r>
        </w:p>
        <w:p w14:paraId="1E7075B2" w14:textId="25821C45" w:rsidR="00B84DC5" w:rsidRDefault="00881D88">
          <w:pPr>
            <w:pStyle w:val="TOC1"/>
            <w:tabs>
              <w:tab w:val="right" w:leader="dot" w:pos="9016"/>
            </w:tabs>
            <w:rPr>
              <w:rFonts w:eastAsiaTheme="minorEastAsia"/>
              <w:noProof/>
              <w:kern w:val="2"/>
              <w:lang w:eastAsia="en-GB"/>
              <w14:ligatures w14:val="standardContextual"/>
            </w:rPr>
          </w:pPr>
          <w:hyperlink w:anchor="_Toc153707280" w:history="1">
            <w:r w:rsidR="00B84DC5" w:rsidRPr="00DC4F2B">
              <w:rPr>
                <w:rStyle w:val="Hyperlink"/>
                <w:noProof/>
              </w:rPr>
              <w:t>Task A</w:t>
            </w:r>
            <w:r w:rsidR="00B84DC5">
              <w:rPr>
                <w:noProof/>
                <w:webHidden/>
              </w:rPr>
              <w:tab/>
            </w:r>
            <w:r w:rsidR="00B84DC5">
              <w:rPr>
                <w:noProof/>
                <w:webHidden/>
              </w:rPr>
              <w:fldChar w:fldCharType="begin"/>
            </w:r>
            <w:r w:rsidR="00B84DC5">
              <w:rPr>
                <w:noProof/>
                <w:webHidden/>
              </w:rPr>
              <w:instrText xml:space="preserve"> PAGEREF _Toc153707280 \h </w:instrText>
            </w:r>
            <w:r w:rsidR="00B84DC5">
              <w:rPr>
                <w:noProof/>
                <w:webHidden/>
              </w:rPr>
            </w:r>
            <w:r w:rsidR="00B84DC5">
              <w:rPr>
                <w:noProof/>
                <w:webHidden/>
              </w:rPr>
              <w:fldChar w:fldCharType="separate"/>
            </w:r>
            <w:r w:rsidR="00B84DC5">
              <w:rPr>
                <w:noProof/>
                <w:webHidden/>
              </w:rPr>
              <w:t>2</w:t>
            </w:r>
            <w:r w:rsidR="00B84DC5">
              <w:rPr>
                <w:noProof/>
                <w:webHidden/>
              </w:rPr>
              <w:fldChar w:fldCharType="end"/>
            </w:r>
          </w:hyperlink>
        </w:p>
        <w:p w14:paraId="5B5FEE67" w14:textId="2570A685" w:rsidR="00B84DC5" w:rsidRDefault="00881D88">
          <w:pPr>
            <w:pStyle w:val="TOC1"/>
            <w:tabs>
              <w:tab w:val="right" w:leader="dot" w:pos="9016"/>
            </w:tabs>
            <w:rPr>
              <w:rFonts w:eastAsiaTheme="minorEastAsia"/>
              <w:noProof/>
              <w:kern w:val="2"/>
              <w:lang w:eastAsia="en-GB"/>
              <w14:ligatures w14:val="standardContextual"/>
            </w:rPr>
          </w:pPr>
          <w:hyperlink w:anchor="_Toc153707281" w:history="1">
            <w:r w:rsidR="00B84DC5" w:rsidRPr="00DC4F2B">
              <w:rPr>
                <w:rStyle w:val="Hyperlink"/>
                <w:noProof/>
              </w:rPr>
              <w:t>Task B</w:t>
            </w:r>
            <w:r w:rsidR="00B84DC5">
              <w:rPr>
                <w:noProof/>
                <w:webHidden/>
              </w:rPr>
              <w:tab/>
            </w:r>
            <w:r w:rsidR="00B84DC5">
              <w:rPr>
                <w:noProof/>
                <w:webHidden/>
              </w:rPr>
              <w:fldChar w:fldCharType="begin"/>
            </w:r>
            <w:r w:rsidR="00B84DC5">
              <w:rPr>
                <w:noProof/>
                <w:webHidden/>
              </w:rPr>
              <w:instrText xml:space="preserve"> PAGEREF _Toc153707281 \h </w:instrText>
            </w:r>
            <w:r w:rsidR="00B84DC5">
              <w:rPr>
                <w:noProof/>
                <w:webHidden/>
              </w:rPr>
            </w:r>
            <w:r w:rsidR="00B84DC5">
              <w:rPr>
                <w:noProof/>
                <w:webHidden/>
              </w:rPr>
              <w:fldChar w:fldCharType="separate"/>
            </w:r>
            <w:r w:rsidR="00B84DC5">
              <w:rPr>
                <w:noProof/>
                <w:webHidden/>
              </w:rPr>
              <w:t>5</w:t>
            </w:r>
            <w:r w:rsidR="00B84DC5">
              <w:rPr>
                <w:noProof/>
                <w:webHidden/>
              </w:rPr>
              <w:fldChar w:fldCharType="end"/>
            </w:r>
          </w:hyperlink>
        </w:p>
        <w:p w14:paraId="0A49BCDD" w14:textId="18D812CF" w:rsidR="00B84DC5" w:rsidRDefault="00881D88">
          <w:pPr>
            <w:pStyle w:val="TOC1"/>
            <w:tabs>
              <w:tab w:val="right" w:leader="dot" w:pos="9016"/>
            </w:tabs>
            <w:rPr>
              <w:rFonts w:eastAsiaTheme="minorEastAsia"/>
              <w:noProof/>
              <w:kern w:val="2"/>
              <w:lang w:eastAsia="en-GB"/>
              <w14:ligatures w14:val="standardContextual"/>
            </w:rPr>
          </w:pPr>
          <w:hyperlink w:anchor="_Toc153707282" w:history="1">
            <w:r w:rsidR="00B84DC5" w:rsidRPr="00DC4F2B">
              <w:rPr>
                <w:rStyle w:val="Hyperlink"/>
                <w:noProof/>
              </w:rPr>
              <w:t>References</w:t>
            </w:r>
            <w:r w:rsidR="00B84DC5">
              <w:rPr>
                <w:noProof/>
                <w:webHidden/>
              </w:rPr>
              <w:tab/>
            </w:r>
            <w:r w:rsidR="00B84DC5">
              <w:rPr>
                <w:noProof/>
                <w:webHidden/>
              </w:rPr>
              <w:fldChar w:fldCharType="begin"/>
            </w:r>
            <w:r w:rsidR="00B84DC5">
              <w:rPr>
                <w:noProof/>
                <w:webHidden/>
              </w:rPr>
              <w:instrText xml:space="preserve"> PAGEREF _Toc153707282 \h </w:instrText>
            </w:r>
            <w:r w:rsidR="00B84DC5">
              <w:rPr>
                <w:noProof/>
                <w:webHidden/>
              </w:rPr>
            </w:r>
            <w:r w:rsidR="00B84DC5">
              <w:rPr>
                <w:noProof/>
                <w:webHidden/>
              </w:rPr>
              <w:fldChar w:fldCharType="separate"/>
            </w:r>
            <w:r w:rsidR="00B84DC5">
              <w:rPr>
                <w:noProof/>
                <w:webHidden/>
              </w:rPr>
              <w:t>8</w:t>
            </w:r>
            <w:r w:rsidR="00B84DC5">
              <w:rPr>
                <w:noProof/>
                <w:webHidden/>
              </w:rPr>
              <w:fldChar w:fldCharType="end"/>
            </w:r>
          </w:hyperlink>
        </w:p>
        <w:p w14:paraId="6A24554C" w14:textId="49DF1CC9" w:rsidR="00947267" w:rsidRDefault="00947267">
          <w:r>
            <w:rPr>
              <w:b/>
              <w:bCs/>
              <w:noProof/>
            </w:rPr>
            <w:fldChar w:fldCharType="end"/>
          </w:r>
        </w:p>
      </w:sdtContent>
    </w:sdt>
    <w:p w14:paraId="4D0E5D78" w14:textId="77777777" w:rsidR="003C3F36" w:rsidRPr="00F1477F" w:rsidRDefault="003C3F36" w:rsidP="00A269DD">
      <w:pPr>
        <w:jc w:val="center"/>
      </w:pPr>
    </w:p>
    <w:p w14:paraId="6C6594DA" w14:textId="100C7193" w:rsidR="00CE2A83" w:rsidRDefault="00CE2A83" w:rsidP="00A269DD">
      <w:pPr>
        <w:jc w:val="center"/>
        <w:rPr>
          <w:b/>
          <w:bCs/>
          <w:sz w:val="28"/>
          <w:szCs w:val="28"/>
        </w:rPr>
      </w:pPr>
    </w:p>
    <w:p w14:paraId="486DC9FA" w14:textId="36EA50CA" w:rsidR="00CE2A83" w:rsidRDefault="00CE2A83" w:rsidP="00A269DD">
      <w:pPr>
        <w:jc w:val="center"/>
        <w:rPr>
          <w:b/>
          <w:bCs/>
          <w:sz w:val="28"/>
          <w:szCs w:val="28"/>
        </w:rPr>
      </w:pPr>
    </w:p>
    <w:p w14:paraId="562A2E79" w14:textId="2B45B0AC" w:rsidR="00CE2A83" w:rsidRDefault="00CE2A83" w:rsidP="00A269DD">
      <w:pPr>
        <w:jc w:val="center"/>
        <w:rPr>
          <w:b/>
          <w:bCs/>
          <w:sz w:val="28"/>
          <w:szCs w:val="28"/>
        </w:rPr>
      </w:pPr>
    </w:p>
    <w:p w14:paraId="2B9792B9" w14:textId="70E48DAF" w:rsidR="00CE2A83" w:rsidRDefault="00CE2A83" w:rsidP="00A269DD">
      <w:pPr>
        <w:jc w:val="center"/>
        <w:rPr>
          <w:b/>
          <w:bCs/>
          <w:sz w:val="28"/>
          <w:szCs w:val="28"/>
        </w:rPr>
      </w:pPr>
    </w:p>
    <w:p w14:paraId="0B1C618C" w14:textId="77777777" w:rsidR="00CE2A83" w:rsidRPr="00CE2A83" w:rsidRDefault="00CE2A83" w:rsidP="00A269DD">
      <w:pPr>
        <w:jc w:val="center"/>
        <w:rPr>
          <w:b/>
          <w:bCs/>
          <w:sz w:val="28"/>
          <w:szCs w:val="28"/>
        </w:rPr>
      </w:pPr>
    </w:p>
    <w:p w14:paraId="6B5D77FF" w14:textId="7BD14FBE" w:rsidR="00EA1BE6" w:rsidRDefault="00EA1BE6" w:rsidP="00EA1BE6"/>
    <w:p w14:paraId="27ED319F" w14:textId="51957581" w:rsidR="00EA1BE6" w:rsidRDefault="00EA1BE6" w:rsidP="00EA1BE6"/>
    <w:p w14:paraId="6DC9C069" w14:textId="6FE76138" w:rsidR="00EA1BE6" w:rsidRDefault="00EA1BE6" w:rsidP="00EA1BE6"/>
    <w:p w14:paraId="1A89A2E6" w14:textId="2D3B0748" w:rsidR="00EA1BE6" w:rsidRDefault="00EA1BE6" w:rsidP="00EA1BE6"/>
    <w:p w14:paraId="4C9311B3" w14:textId="411AD0E0" w:rsidR="00EA1BE6" w:rsidRDefault="00EA1BE6" w:rsidP="00EA1BE6"/>
    <w:p w14:paraId="3CCBFAD7" w14:textId="7862DF4C" w:rsidR="00EA1BE6" w:rsidRDefault="00EA1BE6" w:rsidP="00EA1BE6"/>
    <w:p w14:paraId="041D549C" w14:textId="74438AA8" w:rsidR="00EA1BE6" w:rsidRDefault="00EA1BE6" w:rsidP="00EA1BE6"/>
    <w:p w14:paraId="5E2B52C1" w14:textId="3F129C8A" w:rsidR="00EA1BE6" w:rsidRDefault="00EA1BE6" w:rsidP="00EA1BE6"/>
    <w:p w14:paraId="480C3F96" w14:textId="18F03516" w:rsidR="00EA1BE6" w:rsidRDefault="00EA1BE6" w:rsidP="00EA1BE6"/>
    <w:p w14:paraId="52314D6E" w14:textId="487456E4" w:rsidR="00EA1BE6" w:rsidRDefault="00EA1BE6" w:rsidP="00EA1BE6"/>
    <w:p w14:paraId="3236522E" w14:textId="68FB7105" w:rsidR="00EA1BE6" w:rsidRDefault="00EA1BE6" w:rsidP="00EA1BE6"/>
    <w:p w14:paraId="112BC382" w14:textId="56F7FAE9" w:rsidR="00EA1BE6" w:rsidRDefault="00EA1BE6" w:rsidP="00EA1BE6"/>
    <w:p w14:paraId="0261AEB1" w14:textId="78775AF1" w:rsidR="00EA1BE6" w:rsidRDefault="00EA1BE6" w:rsidP="00EA1BE6"/>
    <w:p w14:paraId="15E8DAEC" w14:textId="21235498" w:rsidR="00EA1BE6" w:rsidRDefault="00EA1BE6" w:rsidP="00EA1BE6"/>
    <w:p w14:paraId="63712249" w14:textId="063D26E9" w:rsidR="00EA1BE6" w:rsidRDefault="00EA1BE6" w:rsidP="00EA1BE6"/>
    <w:p w14:paraId="71BD785D" w14:textId="059EDF8B" w:rsidR="00EA1BE6" w:rsidRDefault="000E5E40" w:rsidP="000E5E40">
      <w:pPr>
        <w:pStyle w:val="Heading1"/>
        <w:numPr>
          <w:ilvl w:val="0"/>
          <w:numId w:val="0"/>
        </w:numPr>
        <w:ind w:left="432"/>
        <w:rPr>
          <w:u w:val="single"/>
        </w:rPr>
      </w:pPr>
      <w:bookmarkStart w:id="3" w:name="_Toc153707280"/>
      <w:r w:rsidRPr="002E72C9">
        <w:rPr>
          <w:u w:val="single"/>
        </w:rPr>
        <w:t>Task A</w:t>
      </w:r>
      <w:bookmarkEnd w:id="3"/>
    </w:p>
    <w:p w14:paraId="157515CE" w14:textId="2FA30A0C" w:rsidR="00EA1BE6" w:rsidRPr="002452A1" w:rsidRDefault="002452A1" w:rsidP="002452A1">
      <w:pPr>
        <w:rPr>
          <w:color w:val="FF0000"/>
        </w:rPr>
      </w:pPr>
      <w:r>
        <w:rPr>
          <w:noProof/>
        </w:rPr>
        <w:drawing>
          <wp:anchor distT="0" distB="0" distL="114300" distR="114300" simplePos="0" relativeHeight="251659775" behindDoc="1" locked="0" layoutInCell="1" allowOverlap="1" wp14:anchorId="55E47E0D" wp14:editId="42D25A9C">
            <wp:simplePos x="0" y="0"/>
            <wp:positionH relativeFrom="margin">
              <wp:posOffset>1778000</wp:posOffset>
            </wp:positionH>
            <wp:positionV relativeFrom="paragraph">
              <wp:posOffset>3507740</wp:posOffset>
            </wp:positionV>
            <wp:extent cx="2413000" cy="2413000"/>
            <wp:effectExtent l="0" t="0" r="6350" b="6350"/>
            <wp:wrapTight wrapText="bothSides">
              <wp:wrapPolygon edited="0">
                <wp:start x="0" y="0"/>
                <wp:lineTo x="0" y="21486"/>
                <wp:lineTo x="21486" y="21486"/>
                <wp:lineTo x="21486" y="0"/>
                <wp:lineTo x="0" y="0"/>
              </wp:wrapPolygon>
            </wp:wrapTight>
            <wp:docPr id="1478102352" name="Picture 2" descr="working of centrifugal clu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king of centrifugal clutc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13000" cy="2413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2E9D">
        <w:t>The purpose of this report is to</w:t>
      </w:r>
      <w:r w:rsidR="00DD47DD">
        <w:t xml:space="preserve"> discuss the </w:t>
      </w:r>
      <w:r w:rsidR="00121E50">
        <w:t>explain the development of a centrifugal clutch</w:t>
      </w:r>
      <w:r w:rsidR="00592266">
        <w:t xml:space="preserve">, including the </w:t>
      </w:r>
      <w:r w:rsidR="0000312D">
        <w:t xml:space="preserve">role it plays in today’s engineering principles. </w:t>
      </w:r>
      <w:r w:rsidR="00CE69A8">
        <w:t xml:space="preserve">A centrifugal clutch </w:t>
      </w:r>
      <w:r w:rsidR="00DA3764">
        <w:t>works by</w:t>
      </w:r>
      <w:r w:rsidR="00EF08FD">
        <w:t xml:space="preserve"> us</w:t>
      </w:r>
      <w:r w:rsidR="00DA3764">
        <w:t>ing</w:t>
      </w:r>
      <w:r w:rsidR="00EF08FD">
        <w:t xml:space="preserve"> centrifugal force to </w:t>
      </w:r>
      <w:r w:rsidR="00B02A82">
        <w:t>engage to generate power for</w:t>
      </w:r>
      <w:r w:rsidR="009B2E4C">
        <w:t xml:space="preserve"> </w:t>
      </w:r>
      <w:r w:rsidR="0003648A">
        <w:t xml:space="preserve">the driven shaft, usually connected to a </w:t>
      </w:r>
      <w:r w:rsidR="00EF5282">
        <w:t>wheel axel</w:t>
      </w:r>
      <w:r w:rsidR="001E41FE">
        <w:t xml:space="preserve">. The rotating </w:t>
      </w:r>
      <w:r w:rsidR="00DA3764">
        <w:t>shaft is placed at the centre of the clutch</w:t>
      </w:r>
      <w:r w:rsidR="009D0A0E">
        <w:t xml:space="preserve">, the outer </w:t>
      </w:r>
      <w:r w:rsidR="00F846AB">
        <w:t xml:space="preserve">drum is then concentric to the </w:t>
      </w:r>
      <w:r w:rsidR="0012727A">
        <w:t xml:space="preserve">driving </w:t>
      </w:r>
      <w:r w:rsidR="00F846AB">
        <w:t xml:space="preserve">shaft </w:t>
      </w:r>
      <w:r w:rsidR="009127F5">
        <w:t>and is connected to th</w:t>
      </w:r>
      <w:r w:rsidR="0012727A">
        <w:t>is</w:t>
      </w:r>
      <w:r w:rsidR="009127F5">
        <w:t xml:space="preserve"> shaft which drives the </w:t>
      </w:r>
      <w:r w:rsidR="00DE6CEC">
        <w:t>driven shaft</w:t>
      </w:r>
      <w:r w:rsidR="009127F5">
        <w:t>.</w:t>
      </w:r>
      <w:r w:rsidR="00FC376E">
        <w:t xml:space="preserve"> As the </w:t>
      </w:r>
      <w:r w:rsidR="0086618C">
        <w:t>revolutions per minute</w:t>
      </w:r>
      <w:r w:rsidR="00873E2F">
        <w:t xml:space="preserve"> (RPM)</w:t>
      </w:r>
      <w:r w:rsidR="0086618C">
        <w:t xml:space="preserve"> of the engine (</w:t>
      </w:r>
      <w:r w:rsidR="0047104B">
        <w:t>rotational velocity)</w:t>
      </w:r>
      <w:r w:rsidR="0086618C">
        <w:t xml:space="preserve"> increases</w:t>
      </w:r>
      <w:r w:rsidR="0047104B">
        <w:t xml:space="preserve">, </w:t>
      </w:r>
      <w:r w:rsidR="00557B75">
        <w:t>the velocity of the</w:t>
      </w:r>
      <w:r w:rsidR="006D1690">
        <w:t xml:space="preserve"> driving</w:t>
      </w:r>
      <w:r w:rsidR="00557B75">
        <w:t xml:space="preserve"> shaft</w:t>
      </w:r>
      <w:r w:rsidR="006D1690">
        <w:t xml:space="preserve"> increases. Therefore, </w:t>
      </w:r>
      <w:r w:rsidR="00166A8B">
        <w:t>a centripetal force is</w:t>
      </w:r>
      <w:r w:rsidR="00203274">
        <w:t xml:space="preserve"> produced</w:t>
      </w:r>
      <w:r w:rsidR="00A9416C">
        <w:t xml:space="preserve"> inwards towards the centre</w:t>
      </w:r>
      <w:r w:rsidR="00166A8B">
        <w:t xml:space="preserve"> and increases with the </w:t>
      </w:r>
      <w:r w:rsidR="006C3404">
        <w:t xml:space="preserve">velocity, and in turn </w:t>
      </w:r>
      <w:r w:rsidR="00CD65B1">
        <w:t>a</w:t>
      </w:r>
      <w:r w:rsidR="006C3404">
        <w:t xml:space="preserve"> reaction force</w:t>
      </w:r>
      <w:r w:rsidR="00CD65B1">
        <w:t xml:space="preserve"> is generated </w:t>
      </w:r>
      <w:r w:rsidR="00346414">
        <w:t>which is equal in magnitude and opposite</w:t>
      </w:r>
      <w:r w:rsidR="006C3404">
        <w:t xml:space="preserve"> </w:t>
      </w:r>
      <w:r w:rsidR="009C306C">
        <w:t xml:space="preserve">in direction (following Newton’s </w:t>
      </w:r>
      <w:r w:rsidR="00DA0414">
        <w:t>3</w:t>
      </w:r>
      <w:r w:rsidR="00DA0414" w:rsidRPr="002452A1">
        <w:rPr>
          <w:vertAlign w:val="superscript"/>
        </w:rPr>
        <w:t>rd</w:t>
      </w:r>
      <w:r w:rsidR="00DA0414">
        <w:t xml:space="preserve"> law) </w:t>
      </w:r>
      <w:r w:rsidR="006C3404">
        <w:t xml:space="preserve">outwards to the centre is </w:t>
      </w:r>
      <w:r w:rsidR="00A9416C">
        <w:t>created which is known as the centrifugal force. A</w:t>
      </w:r>
      <w:r w:rsidR="006D1690">
        <w:t xml:space="preserve">n increase in </w:t>
      </w:r>
      <w:r w:rsidR="00845F0B">
        <w:t xml:space="preserve">centrifugal force is created, causing the </w:t>
      </w:r>
      <w:r w:rsidR="00475D90">
        <w:t xml:space="preserve">shoes </w:t>
      </w:r>
      <w:r w:rsidR="00055173">
        <w:t>placed on the inner assembly to extend and</w:t>
      </w:r>
      <w:r w:rsidR="00EB52A2">
        <w:t xml:space="preserve"> </w:t>
      </w:r>
      <w:proofErr w:type="gramStart"/>
      <w:r w:rsidR="00EB52A2">
        <w:t>make</w:t>
      </w:r>
      <w:r w:rsidR="00055173">
        <w:t xml:space="preserve"> </w:t>
      </w:r>
      <w:r w:rsidR="00EB52A2">
        <w:t>contact</w:t>
      </w:r>
      <w:r w:rsidR="00055173">
        <w:t xml:space="preserve"> </w:t>
      </w:r>
      <w:r w:rsidR="00EB52A2">
        <w:t>with</w:t>
      </w:r>
      <w:proofErr w:type="gramEnd"/>
      <w:r w:rsidR="00EB52A2">
        <w:t xml:space="preserve"> </w:t>
      </w:r>
      <w:r w:rsidR="00055173">
        <w:t xml:space="preserve">the inner </w:t>
      </w:r>
      <w:r w:rsidR="00EB52A2">
        <w:t>wall of the outer drum. The shoes</w:t>
      </w:r>
      <w:r w:rsidR="00C55A11">
        <w:t xml:space="preserve"> and inner drum wall</w:t>
      </w:r>
      <w:r w:rsidR="00EB52A2">
        <w:t xml:space="preserve"> </w:t>
      </w:r>
      <w:r w:rsidR="00C55A11">
        <w:t xml:space="preserve">are made up of </w:t>
      </w:r>
      <w:r w:rsidR="00EB52A2">
        <w:t xml:space="preserve">a </w:t>
      </w:r>
      <w:r w:rsidR="00C55A11">
        <w:t>high friction material</w:t>
      </w:r>
      <w:r w:rsidR="00774229">
        <w:t xml:space="preserve"> so that there is a sound connection</w:t>
      </w:r>
      <w:r w:rsidR="008F0C3F">
        <w:t xml:space="preserve"> (</w:t>
      </w:r>
      <w:proofErr w:type="spellStart"/>
      <w:r w:rsidR="008F0C3F">
        <w:t>Toulas</w:t>
      </w:r>
      <w:proofErr w:type="spellEnd"/>
      <w:r w:rsidR="008F0C3F">
        <w:t xml:space="preserve">, 2018). </w:t>
      </w:r>
      <w:r w:rsidR="00774229">
        <w:t xml:space="preserve"> This will then allow</w:t>
      </w:r>
      <w:r w:rsidR="00E72976">
        <w:t xml:space="preserve"> the drum to rotate at the same velocity as the </w:t>
      </w:r>
      <w:r w:rsidR="00E91E33">
        <w:t>driving shaft</w:t>
      </w:r>
      <w:r w:rsidR="002F2FEB">
        <w:t>,</w:t>
      </w:r>
      <w:r w:rsidR="00E91E33">
        <w:t xml:space="preserve"> </w:t>
      </w:r>
      <w:r w:rsidR="00975835">
        <w:t>so the drum will rotate the driven shaft</w:t>
      </w:r>
      <w:r w:rsidR="00272A21">
        <w:t xml:space="preserve"> to generate a power output</w:t>
      </w:r>
      <w:r w:rsidR="00445BF0">
        <w:t>.</w:t>
      </w:r>
    </w:p>
    <w:p w14:paraId="08DB0731" w14:textId="66679A9B" w:rsidR="00A03470" w:rsidRDefault="00A03470" w:rsidP="00EA1BE6"/>
    <w:p w14:paraId="3D22D8F2" w14:textId="12E53A04" w:rsidR="00A03470" w:rsidRDefault="002452A1" w:rsidP="00EA1BE6">
      <w:r>
        <w:rPr>
          <w:noProof/>
        </w:rPr>
        <mc:AlternateContent>
          <mc:Choice Requires="wps">
            <w:drawing>
              <wp:anchor distT="0" distB="0" distL="114300" distR="114300" simplePos="0" relativeHeight="251667968" behindDoc="0" locked="0" layoutInCell="1" allowOverlap="1" wp14:anchorId="0F7E48DC" wp14:editId="0AE9F23F">
                <wp:simplePos x="0" y="0"/>
                <wp:positionH relativeFrom="column">
                  <wp:posOffset>1136650</wp:posOffset>
                </wp:positionH>
                <wp:positionV relativeFrom="paragraph">
                  <wp:posOffset>217170</wp:posOffset>
                </wp:positionV>
                <wp:extent cx="1409700" cy="152400"/>
                <wp:effectExtent l="0" t="0" r="76200" b="95250"/>
                <wp:wrapNone/>
                <wp:docPr id="1945997935" name="Straight Arrow Connector 6"/>
                <wp:cNvGraphicFramePr/>
                <a:graphic xmlns:a="http://schemas.openxmlformats.org/drawingml/2006/main">
                  <a:graphicData uri="http://schemas.microsoft.com/office/word/2010/wordprocessingShape">
                    <wps:wsp>
                      <wps:cNvCnPr/>
                      <wps:spPr>
                        <a:xfrm>
                          <a:off x="0" y="0"/>
                          <a:ext cx="1409700" cy="15240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B8641FD" id="_x0000_t32" coordsize="21600,21600" o:spt="32" o:oned="t" path="m,l21600,21600e" filled="f">
                <v:path arrowok="t" fillok="f" o:connecttype="none"/>
                <o:lock v:ext="edit" shapetype="t"/>
              </v:shapetype>
              <v:shape id="Straight Arrow Connector 6" o:spid="_x0000_s1026" type="#_x0000_t32" style="position:absolute;margin-left:89.5pt;margin-top:17.1pt;width:111pt;height:1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" strokecolor="#70ad47 [3209]" strokeweight="1.5pt">
                <v:stroke endarrow="block" joinstyle="miter"/>
              </v:shape>
            </w:pict>
          </mc:Fallback>
        </mc:AlternateContent>
      </w:r>
      <w:r w:rsidR="002674FB">
        <w:rPr>
          <w:noProof/>
        </w:rPr>
        <mc:AlternateContent>
          <mc:Choice Requires="wps">
            <w:drawing>
              <wp:anchor distT="45720" distB="45720" distL="114300" distR="114300" simplePos="0" relativeHeight="251672064" behindDoc="0" locked="0" layoutInCell="1" allowOverlap="1" wp14:anchorId="10964877" wp14:editId="75DDF55D">
                <wp:simplePos x="0" y="0"/>
                <wp:positionH relativeFrom="column">
                  <wp:posOffset>400050</wp:posOffset>
                </wp:positionH>
                <wp:positionV relativeFrom="paragraph">
                  <wp:posOffset>4445</wp:posOffset>
                </wp:positionV>
                <wp:extent cx="755650" cy="33655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 cy="336550"/>
                        </a:xfrm>
                        <a:prstGeom prst="rect">
                          <a:avLst/>
                        </a:prstGeom>
                        <a:solidFill>
                          <a:srgbClr val="FFFFFF"/>
                        </a:solidFill>
                        <a:ln w="9525">
                          <a:solidFill>
                            <a:srgbClr val="000000"/>
                          </a:solidFill>
                          <a:miter lim="800000"/>
                          <a:headEnd/>
                          <a:tailEnd/>
                        </a:ln>
                      </wps:spPr>
                      <wps:txbx>
                        <w:txbxContent>
                          <w:p w14:paraId="4235D4AE" w14:textId="14F9CF72" w:rsidR="002674FB" w:rsidRDefault="002674FB">
                            <w:r>
                              <w:t>Springs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964877" id="_x0000_t202" coordsize="21600,21600" o:spt="202" path="m,l,21600r21600,l21600,xe">
                <v:stroke joinstyle="miter"/>
                <v:path gradientshapeok="t" o:connecttype="rect"/>
              </v:shapetype>
              <v:shape id="Text Box 2" o:spid="_x0000_s1026" type="#_x0000_t202" style="position:absolute;margin-left:31.5pt;margin-top:.35pt;width:59.5pt;height:26.5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">
                <v:textbox>
                  <w:txbxContent>
                    <w:p w14:paraId="4235D4AE" w14:textId="14F9CF72" w:rsidR="002674FB" w:rsidRDefault="002674FB">
                      <w:r>
                        <w:t>Springs</w:t>
                      </w:r>
                    </w:p>
                  </w:txbxContent>
                </v:textbox>
                <w10:wrap type="square"/>
              </v:shape>
            </w:pict>
          </mc:Fallback>
        </mc:AlternateContent>
      </w:r>
    </w:p>
    <w:p w14:paraId="29E06ABE" w14:textId="21D0EC5E" w:rsidR="00A03470" w:rsidRDefault="002452A1" w:rsidP="00EA1BE6">
      <w:r>
        <w:rPr>
          <w:noProof/>
        </w:rPr>
        <mc:AlternateContent>
          <mc:Choice Requires="wps">
            <w:drawing>
              <wp:anchor distT="0" distB="0" distL="114300" distR="114300" simplePos="0" relativeHeight="251670016" behindDoc="0" locked="0" layoutInCell="1" allowOverlap="1" wp14:anchorId="22735059" wp14:editId="50E0F3EA">
                <wp:simplePos x="0" y="0"/>
                <wp:positionH relativeFrom="column">
                  <wp:posOffset>3752850</wp:posOffset>
                </wp:positionH>
                <wp:positionV relativeFrom="paragraph">
                  <wp:posOffset>202565</wp:posOffset>
                </wp:positionV>
                <wp:extent cx="1200150" cy="152400"/>
                <wp:effectExtent l="0" t="57150" r="19050" b="19050"/>
                <wp:wrapNone/>
                <wp:docPr id="224021255" name="Straight Arrow Connector 8"/>
                <wp:cNvGraphicFramePr/>
                <a:graphic xmlns:a="http://schemas.openxmlformats.org/drawingml/2006/main">
                  <a:graphicData uri="http://schemas.microsoft.com/office/word/2010/wordprocessingShape">
                    <wps:wsp>
                      <wps:cNvCnPr/>
                      <wps:spPr>
                        <a:xfrm flipH="1" flipV="1">
                          <a:off x="0" y="0"/>
                          <a:ext cx="1200150" cy="15240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5F69F5" id="Straight Arrow Connector 8" o:spid="_x0000_s1026" type="#_x0000_t32" style="position:absolute;margin-left:295.5pt;margin-top:15.95pt;width:94.5pt;height:12pt;flip:x 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" strokecolor="#70ad47 [3209]" strokeweight="1.5pt">
                <v:stroke endarrow="block" joinstyle="miter"/>
              </v:shape>
            </w:pict>
          </mc:Fallback>
        </mc:AlternateContent>
      </w:r>
      <w:r w:rsidR="002674FB">
        <w:rPr>
          <w:noProof/>
        </w:rPr>
        <mc:AlternateContent>
          <mc:Choice Requires="wps">
            <w:drawing>
              <wp:anchor distT="45720" distB="45720" distL="114300" distR="114300" simplePos="0" relativeHeight="251674112" behindDoc="0" locked="0" layoutInCell="1" allowOverlap="1" wp14:anchorId="5DF309AD" wp14:editId="197C36EA">
                <wp:simplePos x="0" y="0"/>
                <wp:positionH relativeFrom="column">
                  <wp:posOffset>4933950</wp:posOffset>
                </wp:positionH>
                <wp:positionV relativeFrom="paragraph">
                  <wp:posOffset>218440</wp:posOffset>
                </wp:positionV>
                <wp:extent cx="520700" cy="342900"/>
                <wp:effectExtent l="0" t="0" r="12700" b="19050"/>
                <wp:wrapSquare wrapText="bothSides"/>
                <wp:docPr id="1854498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342900"/>
                        </a:xfrm>
                        <a:prstGeom prst="rect">
                          <a:avLst/>
                        </a:prstGeom>
                        <a:solidFill>
                          <a:srgbClr val="FFFFFF"/>
                        </a:solidFill>
                        <a:ln w="9525">
                          <a:solidFill>
                            <a:srgbClr val="000000"/>
                          </a:solidFill>
                          <a:miter lim="800000"/>
                          <a:headEnd/>
                          <a:tailEnd/>
                        </a:ln>
                      </wps:spPr>
                      <wps:txbx>
                        <w:txbxContent>
                          <w:p w14:paraId="5C1E8BBA" w14:textId="06029780" w:rsidR="002674FB" w:rsidRDefault="002674FB">
                            <w:r>
                              <w:t>Shoes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F309AD" id="_x0000_s1027" type="#_x0000_t202" style="position:absolute;margin-left:388.5pt;margin-top:17.2pt;width:41pt;height:27pt;z-index:251674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">
                <v:textbox>
                  <w:txbxContent>
                    <w:p w14:paraId="5C1E8BBA" w14:textId="06029780" w:rsidR="002674FB" w:rsidRDefault="002674FB">
                      <w:r>
                        <w:t>Shoes</w:t>
                      </w:r>
                    </w:p>
                  </w:txbxContent>
                </v:textbox>
                <w10:wrap type="square"/>
              </v:shape>
            </w:pict>
          </mc:Fallback>
        </mc:AlternateContent>
      </w:r>
    </w:p>
    <w:p w14:paraId="3D065FAB" w14:textId="62A39736" w:rsidR="00A03470" w:rsidRDefault="00A03470" w:rsidP="00EA1BE6"/>
    <w:p w14:paraId="1DC09F94" w14:textId="4A6DDD88" w:rsidR="00401C98" w:rsidRDefault="008B72E7" w:rsidP="00EA1BE6">
      <w:r>
        <w:rPr>
          <w:noProof/>
        </w:rPr>
        <mc:AlternateContent>
          <mc:Choice Requires="wps">
            <w:drawing>
              <wp:anchor distT="0" distB="0" distL="114300" distR="114300" simplePos="0" relativeHeight="251668992" behindDoc="0" locked="0" layoutInCell="1" allowOverlap="1" wp14:anchorId="73D89746" wp14:editId="0F0A1993">
                <wp:simplePos x="0" y="0"/>
                <wp:positionH relativeFrom="column">
                  <wp:posOffset>3784600</wp:posOffset>
                </wp:positionH>
                <wp:positionV relativeFrom="paragraph">
                  <wp:posOffset>135255</wp:posOffset>
                </wp:positionV>
                <wp:extent cx="1123950" cy="450850"/>
                <wp:effectExtent l="38100" t="38100" r="19050" b="25400"/>
                <wp:wrapNone/>
                <wp:docPr id="1164226061" name="Straight Arrow Connector 7"/>
                <wp:cNvGraphicFramePr/>
                <a:graphic xmlns:a="http://schemas.openxmlformats.org/drawingml/2006/main">
                  <a:graphicData uri="http://schemas.microsoft.com/office/word/2010/wordprocessingShape">
                    <wps:wsp>
                      <wps:cNvCnPr/>
                      <wps:spPr>
                        <a:xfrm flipH="1" flipV="1">
                          <a:off x="0" y="0"/>
                          <a:ext cx="1123950" cy="45085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512796" id="Straight Arrow Connector 7" o:spid="_x0000_s1026" type="#_x0000_t32" style="position:absolute;margin-left:298pt;margin-top:10.65pt;width:88.5pt;height:35.5pt;flip:x 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" strokecolor="#70ad47 [3209]" strokeweight="1.5pt">
                <v:stroke endarrow="block" joinstyle="miter"/>
              </v:shape>
            </w:pict>
          </mc:Fallback>
        </mc:AlternateContent>
      </w:r>
    </w:p>
    <w:p w14:paraId="7BA0BE5C" w14:textId="056FA879" w:rsidR="005B682A" w:rsidRDefault="002674FB" w:rsidP="00EA1BE6">
      <w:r>
        <w:rPr>
          <w:noProof/>
        </w:rPr>
        <mc:AlternateContent>
          <mc:Choice Requires="wps">
            <w:drawing>
              <wp:anchor distT="0" distB="0" distL="114300" distR="114300" simplePos="0" relativeHeight="251675136" behindDoc="0" locked="0" layoutInCell="1" allowOverlap="1" wp14:anchorId="279EE0F5" wp14:editId="3EE2A497">
                <wp:simplePos x="0" y="0"/>
                <wp:positionH relativeFrom="column">
                  <wp:posOffset>4876800</wp:posOffset>
                </wp:positionH>
                <wp:positionV relativeFrom="paragraph">
                  <wp:posOffset>149860</wp:posOffset>
                </wp:positionV>
                <wp:extent cx="1047750" cy="336550"/>
                <wp:effectExtent l="0" t="0" r="19050" b="25400"/>
                <wp:wrapNone/>
                <wp:docPr id="189094342" name="Text Box 10"/>
                <wp:cNvGraphicFramePr/>
                <a:graphic xmlns:a="http://schemas.openxmlformats.org/drawingml/2006/main">
                  <a:graphicData uri="http://schemas.microsoft.com/office/word/2010/wordprocessingShape">
                    <wps:wsp>
                      <wps:cNvSpPr txBox="1"/>
                      <wps:spPr>
                        <a:xfrm>
                          <a:off x="0" y="0"/>
                          <a:ext cx="1047750" cy="336550"/>
                        </a:xfrm>
                        <a:prstGeom prst="rect">
                          <a:avLst/>
                        </a:prstGeom>
                        <a:solidFill>
                          <a:schemeClr val="lt1"/>
                        </a:solidFill>
                        <a:ln w="6350">
                          <a:solidFill>
                            <a:prstClr val="black"/>
                          </a:solidFill>
                        </a:ln>
                      </wps:spPr>
                      <wps:txbx>
                        <w:txbxContent>
                          <w:p w14:paraId="0AC6004D" w14:textId="5AB6D771" w:rsidR="002674FB" w:rsidRDefault="007E4672">
                            <w:r>
                              <w:t>Friction Lining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9EE0F5" id="Text Box 10" o:spid="_x0000_s1028" type="#_x0000_t202" style="position:absolute;margin-left:384pt;margin-top:11.8pt;width:82.5pt;height:2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" fillcolor="white [3201]" strokeweight=".5pt">
                <v:textbox>
                  <w:txbxContent>
                    <w:p w14:paraId="0AC6004D" w14:textId="5AB6D771" w:rsidR="002674FB" w:rsidRDefault="007E4672">
                      <w:r>
                        <w:t>Friction Lining</w:t>
                      </w:r>
                    </w:p>
                  </w:txbxContent>
                </v:textbox>
              </v:shape>
            </w:pict>
          </mc:Fallback>
        </mc:AlternateContent>
      </w:r>
    </w:p>
    <w:p w14:paraId="6CFA6140" w14:textId="05D5A4D7" w:rsidR="005B682A" w:rsidRDefault="005B682A" w:rsidP="00EA1BE6">
      <w:r>
        <w:rPr>
          <w:noProof/>
        </w:rPr>
        <mc:AlternateContent>
          <mc:Choice Requires="wps">
            <w:drawing>
              <wp:anchor distT="0" distB="0" distL="114300" distR="114300" simplePos="0" relativeHeight="251666944" behindDoc="1" locked="0" layoutInCell="1" allowOverlap="1" wp14:anchorId="650B4598" wp14:editId="7C0736E4">
                <wp:simplePos x="0" y="0"/>
                <wp:positionH relativeFrom="column">
                  <wp:posOffset>1892300</wp:posOffset>
                </wp:positionH>
                <wp:positionV relativeFrom="paragraph">
                  <wp:posOffset>112395</wp:posOffset>
                </wp:positionV>
                <wp:extent cx="2108200" cy="368300"/>
                <wp:effectExtent l="0" t="0" r="6350" b="0"/>
                <wp:wrapTight wrapText="bothSides">
                  <wp:wrapPolygon edited="0">
                    <wp:start x="0" y="0"/>
                    <wp:lineTo x="0" y="20110"/>
                    <wp:lineTo x="21470" y="20110"/>
                    <wp:lineTo x="21470" y="0"/>
                    <wp:lineTo x="0" y="0"/>
                  </wp:wrapPolygon>
                </wp:wrapTight>
                <wp:docPr id="1636204865" name="Text Box 1"/>
                <wp:cNvGraphicFramePr/>
                <a:graphic xmlns:a="http://schemas.openxmlformats.org/drawingml/2006/main">
                  <a:graphicData uri="http://schemas.microsoft.com/office/word/2010/wordprocessingShape">
                    <wps:wsp>
                      <wps:cNvSpPr txBox="1"/>
                      <wps:spPr>
                        <a:xfrm>
                          <a:off x="0" y="0"/>
                          <a:ext cx="2108200" cy="368300"/>
                        </a:xfrm>
                        <a:prstGeom prst="rect">
                          <a:avLst/>
                        </a:prstGeom>
                        <a:solidFill>
                          <a:prstClr val="white"/>
                        </a:solidFill>
                        <a:ln>
                          <a:noFill/>
                        </a:ln>
                      </wps:spPr>
                      <wps:txbx>
                        <w:txbxContent>
                          <w:p w14:paraId="6C82A149" w14:textId="54B216DC" w:rsidR="00B04800" w:rsidRPr="00DF6BC4" w:rsidRDefault="00B04800" w:rsidP="00B04800">
                            <w:pPr>
                              <w:pStyle w:val="Caption"/>
                              <w:rPr>
                                <w:noProof/>
                              </w:rPr>
                            </w:pPr>
                            <w:r>
                              <w:t xml:space="preserve">Figure </w:t>
                            </w:r>
                            <w:r w:rsidR="00881D88">
                              <w:fldChar w:fldCharType="begin"/>
                            </w:r>
                            <w:r w:rsidR="00881D88">
                              <w:instrText xml:space="preserve"> SEQ Figure \* ARABIC </w:instrText>
                            </w:r>
                            <w:r w:rsidR="00881D88">
                              <w:fldChar w:fldCharType="separate"/>
                            </w:r>
                            <w:r>
                              <w:rPr>
                                <w:noProof/>
                              </w:rPr>
                              <w:t>1</w:t>
                            </w:r>
                            <w:r w:rsidR="00881D88">
                              <w:rPr>
                                <w:noProof/>
                              </w:rPr>
                              <w:fldChar w:fldCharType="end"/>
                            </w:r>
                            <w:r>
                              <w:t xml:space="preserve">- </w:t>
                            </w:r>
                            <w:r w:rsidRPr="000015F0">
                              <w:t>Skill-Lync (</w:t>
                            </w:r>
                            <w:r w:rsidR="002464DA">
                              <w:t>2022</w:t>
                            </w:r>
                            <w:r w:rsidRPr="000015F0">
                              <w:t>.). An Engineer’s Guide for Working of a Centrifugal Clutch.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B4598" id="Text Box 1" o:spid="_x0000_s1029" type="#_x0000_t202" style="position:absolute;margin-left:149pt;margin-top:8.85pt;width:166pt;height:29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" stroked="f">
                <v:textbox inset="0,0,0,0">
                  <w:txbxContent>
                    <w:p w14:paraId="6C82A149" w14:textId="54B216DC" w:rsidR="00B04800" w:rsidRPr="00DF6BC4" w:rsidRDefault="00B04800" w:rsidP="00B04800">
                      <w:pPr>
                        <w:pStyle w:val="Caption"/>
                        <w:rPr>
                          <w:noProof/>
                        </w:rPr>
                      </w:pPr>
                      <w:r>
                        <w:t xml:space="preserve">Figure </w:t>
                      </w:r>
                      <w:r w:rsidR="00881D88">
                        <w:fldChar w:fldCharType="begin"/>
                      </w:r>
                      <w:r w:rsidR="00881D88">
                        <w:instrText xml:space="preserve"> SEQ Figure \* ARABIC </w:instrText>
                      </w:r>
                      <w:r w:rsidR="00881D88">
                        <w:fldChar w:fldCharType="separate"/>
                      </w:r>
                      <w:r>
                        <w:rPr>
                          <w:noProof/>
                        </w:rPr>
                        <w:t>1</w:t>
                      </w:r>
                      <w:r w:rsidR="00881D88">
                        <w:rPr>
                          <w:noProof/>
                        </w:rPr>
                        <w:fldChar w:fldCharType="end"/>
                      </w:r>
                      <w:r>
                        <w:t xml:space="preserve">- </w:t>
                      </w:r>
                      <w:r w:rsidRPr="000015F0">
                        <w:t>Skill-Lync (</w:t>
                      </w:r>
                      <w:r w:rsidR="002464DA">
                        <w:t>2022</w:t>
                      </w:r>
                      <w:r w:rsidRPr="000015F0">
                        <w:t>.). An Engineer’s Guide for Working of a Centrifugal Clutch.</w:t>
                      </w:r>
                    </w:p>
                  </w:txbxContent>
                </v:textbox>
                <w10:wrap type="tight"/>
              </v:shape>
            </w:pict>
          </mc:Fallback>
        </mc:AlternateContent>
      </w:r>
    </w:p>
    <w:p w14:paraId="31724C95" w14:textId="77777777" w:rsidR="007D059D" w:rsidRDefault="007D059D" w:rsidP="00EA1BE6"/>
    <w:p w14:paraId="3B6BAC18" w14:textId="0DE8A799" w:rsidR="00BE3A01" w:rsidRDefault="00BE3A01" w:rsidP="00EA1BE6">
      <w:pPr>
        <w:rPr>
          <w:rFonts w:cstheme="minorHAnsi"/>
        </w:rPr>
      </w:pPr>
      <w:r>
        <w:t xml:space="preserve">The first development of the centrifugal clutch was </w:t>
      </w:r>
      <w:r w:rsidR="00902128">
        <w:t>p</w:t>
      </w:r>
      <w:r w:rsidR="00902128" w:rsidRPr="00902128">
        <w:t>rior to 1858</w:t>
      </w:r>
      <w:r w:rsidR="00C115D1">
        <w:t>. C</w:t>
      </w:r>
      <w:r w:rsidR="00902128" w:rsidRPr="00902128">
        <w:t xml:space="preserve">entrifugal clutches were utilised on railroad locomotives, and they were referred to in an 1899 patent (in relation to electric motors). </w:t>
      </w:r>
      <w:r w:rsidR="00345BC4">
        <w:t>Later</w:t>
      </w:r>
      <w:r w:rsidR="00C115D1">
        <w:t>, i</w:t>
      </w:r>
      <w:r w:rsidR="00902128" w:rsidRPr="00902128">
        <w:t xml:space="preserve">n the United States during 1898 a trademark for an automotive centrifugal clutch </w:t>
      </w:r>
      <w:r w:rsidR="007B7A9F">
        <w:t xml:space="preserve">was </w:t>
      </w:r>
      <w:r w:rsidR="00902128" w:rsidRPr="00902128">
        <w:lastRenderedPageBreak/>
        <w:t xml:space="preserve">designed for an electric vehicle. </w:t>
      </w:r>
      <w:r w:rsidR="007B7A9F">
        <w:t xml:space="preserve"> </w:t>
      </w:r>
      <w:r w:rsidR="009A0FD5">
        <w:t>Similarly, t</w:t>
      </w:r>
      <w:r w:rsidR="00902128" w:rsidRPr="00902128">
        <w:t xml:space="preserve">he "Automatic Clutch" toy's design was featured in </w:t>
      </w:r>
      <w:proofErr w:type="spellStart"/>
      <w:r w:rsidR="00902128" w:rsidRPr="00902128">
        <w:t>Mechano</w:t>
      </w:r>
      <w:proofErr w:type="spellEnd"/>
      <w:r w:rsidR="00902128" w:rsidRPr="00902128">
        <w:t xml:space="preserve"> Magazine in June 1934. Automatic </w:t>
      </w:r>
      <w:r w:rsidR="0056733D">
        <w:t>c</w:t>
      </w:r>
      <w:r w:rsidR="00902128" w:rsidRPr="00902128">
        <w:t xml:space="preserve">entrifugal clutches were first installed in Armstrong </w:t>
      </w:r>
      <w:proofErr w:type="spellStart"/>
      <w:r w:rsidR="00902128" w:rsidRPr="00902128">
        <w:t>Siddeley</w:t>
      </w:r>
      <w:proofErr w:type="spellEnd"/>
      <w:r w:rsidR="00902128" w:rsidRPr="00902128">
        <w:t xml:space="preserve"> vehicles in 1936. The centrifugal clutch for balloon catheters is credited to Thomas Fogerty, who is also recognised as the balloon catheter inventor. Further, in the 1940s they were used in small motor applications</w:t>
      </w:r>
      <w:r w:rsidR="009A0FD5">
        <w:t xml:space="preserve"> </w:t>
      </w:r>
      <w:r w:rsidR="0056733D">
        <w:t>(</w:t>
      </w:r>
      <w:r w:rsidR="009A0FD5" w:rsidRPr="00DE04BB">
        <w:rPr>
          <w:rFonts w:cstheme="minorHAnsi"/>
        </w:rPr>
        <w:t>Academic Accelerator 2021).</w:t>
      </w:r>
    </w:p>
    <w:p w14:paraId="07DB6736" w14:textId="516FB124" w:rsidR="004E1B07" w:rsidRDefault="00401C98" w:rsidP="00EA1BE6">
      <w:pPr>
        <w:rPr>
          <w:rFonts w:cstheme="minorHAnsi"/>
        </w:rPr>
      </w:pPr>
      <w:r>
        <w:rPr>
          <w:noProof/>
        </w:rPr>
        <w:drawing>
          <wp:anchor distT="0" distB="0" distL="114300" distR="114300" simplePos="0" relativeHeight="251661824" behindDoc="1" locked="0" layoutInCell="1" allowOverlap="1" wp14:anchorId="66BF40E0" wp14:editId="1FB12001">
            <wp:simplePos x="0" y="0"/>
            <wp:positionH relativeFrom="column">
              <wp:posOffset>1409700</wp:posOffset>
            </wp:positionH>
            <wp:positionV relativeFrom="paragraph">
              <wp:posOffset>67945</wp:posOffset>
            </wp:positionV>
            <wp:extent cx="2209800" cy="3535680"/>
            <wp:effectExtent l="0" t="0" r="0" b="7620"/>
            <wp:wrapTight wrapText="bothSides">
              <wp:wrapPolygon edited="0">
                <wp:start x="0" y="0"/>
                <wp:lineTo x="0" y="21530"/>
                <wp:lineTo x="21414" y="21530"/>
                <wp:lineTo x="21414" y="0"/>
                <wp:lineTo x="0" y="0"/>
              </wp:wrapPolygon>
            </wp:wrapTight>
            <wp:docPr id="381088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9800" cy="3535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14459B" w14:textId="6BE20B7A" w:rsidR="004E1B07" w:rsidRDefault="004E1B07" w:rsidP="00EA1BE6"/>
    <w:p w14:paraId="1266AB60" w14:textId="77777777" w:rsidR="00AD24AE" w:rsidRDefault="00AD24AE" w:rsidP="00EA1BE6"/>
    <w:p w14:paraId="50916704" w14:textId="77777777" w:rsidR="00AD24AE" w:rsidRDefault="00AD24AE" w:rsidP="00EA1BE6"/>
    <w:p w14:paraId="64F9559F" w14:textId="77777777" w:rsidR="00AD24AE" w:rsidRDefault="00AD24AE" w:rsidP="00EA1BE6"/>
    <w:p w14:paraId="2F9DFC23" w14:textId="51075CFD" w:rsidR="00AD24AE" w:rsidRDefault="00AD24AE" w:rsidP="00EA1BE6"/>
    <w:p w14:paraId="270313CC" w14:textId="77777777" w:rsidR="00AD24AE" w:rsidRDefault="00AD24AE" w:rsidP="00EA1BE6"/>
    <w:p w14:paraId="7F4A05F2" w14:textId="77777777" w:rsidR="00AD24AE" w:rsidRDefault="00AD24AE" w:rsidP="00EA1BE6"/>
    <w:p w14:paraId="1DCCB26C" w14:textId="226AA1B3" w:rsidR="00AD24AE" w:rsidRDefault="00AD24AE" w:rsidP="00EA1BE6"/>
    <w:p w14:paraId="7D856D22" w14:textId="3FDBAFFC" w:rsidR="00AD24AE" w:rsidRDefault="00AD24AE" w:rsidP="00EA1BE6"/>
    <w:p w14:paraId="022FE9F5" w14:textId="569406DC" w:rsidR="00AD24AE" w:rsidRDefault="00401C98" w:rsidP="00EA1BE6">
      <w:r>
        <w:rPr>
          <w:noProof/>
        </w:rPr>
        <mc:AlternateContent>
          <mc:Choice Requires="wps">
            <w:drawing>
              <wp:anchor distT="0" distB="0" distL="114300" distR="114300" simplePos="0" relativeHeight="251663872" behindDoc="1" locked="0" layoutInCell="1" allowOverlap="1" wp14:anchorId="78FF7584" wp14:editId="271D9485">
                <wp:simplePos x="0" y="0"/>
                <wp:positionH relativeFrom="column">
                  <wp:posOffset>1365250</wp:posOffset>
                </wp:positionH>
                <wp:positionV relativeFrom="paragraph">
                  <wp:posOffset>3175</wp:posOffset>
                </wp:positionV>
                <wp:extent cx="2197100" cy="635"/>
                <wp:effectExtent l="0" t="0" r="0" b="0"/>
                <wp:wrapTight wrapText="bothSides">
                  <wp:wrapPolygon edited="0">
                    <wp:start x="0" y="0"/>
                    <wp:lineTo x="0" y="21600"/>
                    <wp:lineTo x="21600" y="21600"/>
                    <wp:lineTo x="21600" y="0"/>
                  </wp:wrapPolygon>
                </wp:wrapTight>
                <wp:docPr id="614424694" name="Text Box 1"/>
                <wp:cNvGraphicFramePr/>
                <a:graphic xmlns:a="http://schemas.openxmlformats.org/drawingml/2006/main">
                  <a:graphicData uri="http://schemas.microsoft.com/office/word/2010/wordprocessingShape">
                    <wps:wsp>
                      <wps:cNvSpPr txBox="1"/>
                      <wps:spPr>
                        <a:xfrm>
                          <a:off x="0" y="0"/>
                          <a:ext cx="2197100" cy="635"/>
                        </a:xfrm>
                        <a:prstGeom prst="rect">
                          <a:avLst/>
                        </a:prstGeom>
                        <a:solidFill>
                          <a:prstClr val="white"/>
                        </a:solidFill>
                        <a:ln>
                          <a:noFill/>
                        </a:ln>
                      </wps:spPr>
                      <wps:txbx>
                        <w:txbxContent>
                          <w:p w14:paraId="2DC512ED" w14:textId="5EB3E4F2" w:rsidR="00836469" w:rsidRPr="002970CC" w:rsidRDefault="00836469" w:rsidP="00836469">
                            <w:pPr>
                              <w:pStyle w:val="Caption"/>
                            </w:pPr>
                            <w:r>
                              <w:t xml:space="preserve">Figure </w:t>
                            </w:r>
                            <w:r w:rsidR="00881D88">
                              <w:fldChar w:fldCharType="begin"/>
                            </w:r>
                            <w:r w:rsidR="00881D88">
                              <w:instrText xml:space="preserve"> SEQ Figure \* ARABIC </w:instrText>
                            </w:r>
                            <w:r w:rsidR="00881D88">
                              <w:fldChar w:fldCharType="separate"/>
                            </w:r>
                            <w:r w:rsidR="00B04800">
                              <w:rPr>
                                <w:noProof/>
                              </w:rPr>
                              <w:t>2</w:t>
                            </w:r>
                            <w:r w:rsidR="00881D88">
                              <w:rPr>
                                <w:noProof/>
                              </w:rPr>
                              <w:fldChar w:fldCharType="end"/>
                            </w:r>
                            <w:r>
                              <w:t xml:space="preserve">- </w:t>
                            </w:r>
                            <w:r>
                              <w:t>Crowdus,W</w:t>
                            </w:r>
                            <w:r w:rsidRPr="006C3902">
                              <w:t>. (</w:t>
                            </w:r>
                            <w:r>
                              <w:t>1898</w:t>
                            </w:r>
                            <w:r w:rsidRPr="006C3902">
                              <w:t>)</w:t>
                            </w:r>
                            <w:r>
                              <w:t>.</w:t>
                            </w:r>
                            <w:r w:rsidRPr="006C3902">
                              <w:t xml:space="preserve"> </w:t>
                            </w:r>
                            <w:r>
                              <w:t>Automobile Vehicle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FF7584" id="_x0000_s1030" type="#_x0000_t202" style="position:absolute;margin-left:107.5pt;margin-top:.25pt;width:173pt;height:.05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" stroked="f">
                <v:textbox style="mso-fit-shape-to-text:t" inset="0,0,0,0">
                  <w:txbxContent>
                    <w:p w14:paraId="2DC512ED" w14:textId="5EB3E4F2" w:rsidR="00836469" w:rsidRPr="002970CC" w:rsidRDefault="00836469" w:rsidP="00836469">
                      <w:pPr>
                        <w:pStyle w:val="Caption"/>
                      </w:pPr>
                      <w:r>
                        <w:t xml:space="preserve">Figure </w:t>
                      </w:r>
                      <w:r w:rsidR="00881D88">
                        <w:fldChar w:fldCharType="begin"/>
                      </w:r>
                      <w:r w:rsidR="00881D88">
                        <w:instrText xml:space="preserve"> SEQ Figure \* ARABIC </w:instrText>
                      </w:r>
                      <w:r w:rsidR="00881D88">
                        <w:fldChar w:fldCharType="separate"/>
                      </w:r>
                      <w:r w:rsidR="00B04800">
                        <w:rPr>
                          <w:noProof/>
                        </w:rPr>
                        <w:t>2</w:t>
                      </w:r>
                      <w:r w:rsidR="00881D88">
                        <w:rPr>
                          <w:noProof/>
                        </w:rPr>
                        <w:fldChar w:fldCharType="end"/>
                      </w:r>
                      <w:r>
                        <w:t xml:space="preserve">- </w:t>
                      </w:r>
                      <w:r>
                        <w:t>Crowdus,W</w:t>
                      </w:r>
                      <w:r w:rsidRPr="006C3902">
                        <w:t>. (</w:t>
                      </w:r>
                      <w:r>
                        <w:t>1898</w:t>
                      </w:r>
                      <w:r w:rsidRPr="006C3902">
                        <w:t>)</w:t>
                      </w:r>
                      <w:r>
                        <w:t>.</w:t>
                      </w:r>
                      <w:r w:rsidRPr="006C3902">
                        <w:t xml:space="preserve"> </w:t>
                      </w:r>
                      <w:r>
                        <w:t>Automobile Vehicle</w:t>
                      </w:r>
                    </w:p>
                  </w:txbxContent>
                </v:textbox>
                <w10:wrap type="tight"/>
              </v:shape>
            </w:pict>
          </mc:Fallback>
        </mc:AlternateContent>
      </w:r>
    </w:p>
    <w:p w14:paraId="0658D80C" w14:textId="77777777" w:rsidR="00401C98" w:rsidRDefault="00401C98" w:rsidP="00EA1BE6"/>
    <w:p w14:paraId="0E191F26" w14:textId="07D80C34" w:rsidR="00E71089" w:rsidRDefault="00140271" w:rsidP="00EA1BE6">
      <w:r>
        <w:t xml:space="preserve">A centrifugal clutch </w:t>
      </w:r>
      <w:r w:rsidR="00867A38">
        <w:t xml:space="preserve">has many </w:t>
      </w:r>
      <w:r w:rsidR="00D14460">
        <w:t>applications</w:t>
      </w:r>
      <w:r w:rsidR="007F3327">
        <w:t xml:space="preserve"> in </w:t>
      </w:r>
      <w:r w:rsidR="002219C3">
        <w:t>the present day</w:t>
      </w:r>
      <w:r w:rsidR="00D14460">
        <w:t xml:space="preserve"> </w:t>
      </w:r>
      <w:r w:rsidR="002219C3">
        <w:t>and</w:t>
      </w:r>
      <w:r w:rsidR="00867A38">
        <w:t xml:space="preserve"> are commonly used </w:t>
      </w:r>
      <w:r w:rsidR="008440AE">
        <w:t>in equipment</w:t>
      </w:r>
      <w:r w:rsidR="00006DC4">
        <w:t xml:space="preserve"> that </w:t>
      </w:r>
      <w:r w:rsidR="002219C3">
        <w:t>hav</w:t>
      </w:r>
      <w:r w:rsidR="00006DC4">
        <w:t>e</w:t>
      </w:r>
      <w:r w:rsidR="004100B7">
        <w:t xml:space="preserve"> small petrol or diesel</w:t>
      </w:r>
      <w:r w:rsidR="00006DC4">
        <w:t xml:space="preserve"> engine driven with a high starting inertia</w:t>
      </w:r>
      <w:r w:rsidR="007A06A7">
        <w:t xml:space="preserve">. </w:t>
      </w:r>
      <w:r w:rsidR="00D14460">
        <w:t xml:space="preserve">This </w:t>
      </w:r>
      <w:r w:rsidR="002219C3">
        <w:t>includes</w:t>
      </w:r>
      <w:r w:rsidR="00D14460">
        <w:t xml:space="preserve"> </w:t>
      </w:r>
      <w:r w:rsidR="00FF0532">
        <w:t xml:space="preserve">compressors, concrete finishers, </w:t>
      </w:r>
      <w:r w:rsidR="00D02279">
        <w:t xml:space="preserve">transport refrigeration units, </w:t>
      </w:r>
      <w:r w:rsidR="00311C06">
        <w:t>mobile water pumps, lawnmowers and go-karts</w:t>
      </w:r>
      <w:r w:rsidR="00851F2D">
        <w:t xml:space="preserve"> (</w:t>
      </w:r>
      <w:proofErr w:type="spellStart"/>
      <w:r w:rsidR="00851F2D">
        <w:t>Lancereal</w:t>
      </w:r>
      <w:proofErr w:type="spellEnd"/>
      <w:r w:rsidR="00851F2D">
        <w:t>, 2019).</w:t>
      </w:r>
      <w:r w:rsidR="00B719BC">
        <w:t xml:space="preserve"> To </w:t>
      </w:r>
      <w:r w:rsidR="000379E7">
        <w:t>carry out these applications, there are certain operati</w:t>
      </w:r>
      <w:r w:rsidR="00E5165E">
        <w:t>ng</w:t>
      </w:r>
      <w:r w:rsidR="000379E7">
        <w:t xml:space="preserve"> conditions </w:t>
      </w:r>
      <w:r w:rsidR="00E5165E">
        <w:t xml:space="preserve">the centrifugal clutch must abide by </w:t>
      </w:r>
      <w:r w:rsidR="00CF48C3">
        <w:t xml:space="preserve">to be able </w:t>
      </w:r>
      <w:r w:rsidR="00E5165E">
        <w:t>to functio</w:t>
      </w:r>
      <w:r w:rsidR="00A4229A">
        <w:t xml:space="preserve">n. </w:t>
      </w:r>
    </w:p>
    <w:p w14:paraId="68F6741F" w14:textId="4A862BBB" w:rsidR="00E71089" w:rsidRDefault="00D21D2A" w:rsidP="00EA1BE6">
      <w:r>
        <w:t>The first condition</w:t>
      </w:r>
      <w:r w:rsidR="00D171B8">
        <w:t xml:space="preserve"> is that the idle speed needs to be a</w:t>
      </w:r>
      <w:r w:rsidR="00F74156">
        <w:t xml:space="preserve"> lower RPM than the </w:t>
      </w:r>
      <w:r w:rsidR="000056E0">
        <w:t>engag</w:t>
      </w:r>
      <w:r>
        <w:t xml:space="preserve">ement speed. This is important so that the </w:t>
      </w:r>
      <w:r w:rsidR="00A02B73">
        <w:t>friction lining of the shoes do</w:t>
      </w:r>
      <w:r w:rsidR="009F4459">
        <w:t xml:space="preserve"> not brush the </w:t>
      </w:r>
      <w:r w:rsidR="00E76342">
        <w:t>drum wall</w:t>
      </w:r>
      <w:r w:rsidR="00E61D0B">
        <w:t xml:space="preserve"> for a long period of time</w:t>
      </w:r>
      <w:r w:rsidR="00E76342">
        <w:t>, which may bu</w:t>
      </w:r>
      <w:r w:rsidR="001819F9">
        <w:t>rn out the clutch</w:t>
      </w:r>
      <w:r w:rsidR="00F66B44">
        <w:t xml:space="preserve">, cause a </w:t>
      </w:r>
      <w:r w:rsidR="002D19C7">
        <w:t>burning smell</w:t>
      </w:r>
      <w:r w:rsidR="001819F9">
        <w:t xml:space="preserve"> and wear down the lining of the shoes</w:t>
      </w:r>
      <w:r w:rsidR="002D19C7">
        <w:t>. The next condition</w:t>
      </w:r>
      <w:r w:rsidR="005B7F58">
        <w:t xml:space="preserve"> is th</w:t>
      </w:r>
      <w:r w:rsidR="00C353C9">
        <w:t xml:space="preserve">at the lining of the shoe must be made from a high friction material with a high friction coefficient, </w:t>
      </w:r>
      <w:r w:rsidR="00033302">
        <w:t xml:space="preserve">that must also be able to handle the pressure, temperature and </w:t>
      </w:r>
      <w:r w:rsidR="00B57C6B">
        <w:t>wear generated during the processes of engagement and disengagement. The material choices</w:t>
      </w:r>
      <w:r w:rsidR="00777F62">
        <w:t xml:space="preserve"> used on centrifugal clutches</w:t>
      </w:r>
      <w:r w:rsidR="00B57C6B">
        <w:t xml:space="preserve"> to </w:t>
      </w:r>
      <w:r w:rsidR="00777F62">
        <w:t xml:space="preserve">appropriately suit these requirements are </w:t>
      </w:r>
      <w:r w:rsidR="00E96AD1">
        <w:t xml:space="preserve">composite materials such as cork or </w:t>
      </w:r>
      <w:r w:rsidR="00E96AD1">
        <w:lastRenderedPageBreak/>
        <w:t xml:space="preserve">Kevlar </w:t>
      </w:r>
      <w:r w:rsidR="007972F5">
        <w:t>(</w:t>
      </w:r>
      <w:r w:rsidR="00D372F3">
        <w:t>Kumar</w:t>
      </w:r>
      <w:r w:rsidR="002B60D2">
        <w:t xml:space="preserve">, </w:t>
      </w:r>
      <w:r w:rsidR="00B2055E">
        <w:t>2023).</w:t>
      </w:r>
      <w:r w:rsidR="0038469A">
        <w:t xml:space="preserve"> Additionally, </w:t>
      </w:r>
      <w:r w:rsidR="00764A3F">
        <w:t>the material choices for a centrifugal clutch shoe can be made from</w:t>
      </w:r>
      <w:r w:rsidR="00482867">
        <w:t xml:space="preserve"> other high friction materials such </w:t>
      </w:r>
      <w:r w:rsidR="005946DF">
        <w:t>as ceramic</w:t>
      </w:r>
      <w:r w:rsidR="00764A3F">
        <w:t xml:space="preserve"> </w:t>
      </w:r>
      <w:r w:rsidR="005E6C1B">
        <w:t xml:space="preserve">compounds. This is further to ensure there is no slippage </w:t>
      </w:r>
      <w:r w:rsidR="00F37CDB">
        <w:t>with the shoe and drum as th</w:t>
      </w:r>
      <w:r w:rsidR="005946DF">
        <w:t>e roughness of the lining</w:t>
      </w:r>
      <w:r w:rsidR="000110F3">
        <w:t xml:space="preserve"> will</w:t>
      </w:r>
      <w:r w:rsidR="005946DF">
        <w:t xml:space="preserve"> provide a suitable grip</w:t>
      </w:r>
      <w:r w:rsidR="000110F3">
        <w:t xml:space="preserve"> </w:t>
      </w:r>
      <w:r w:rsidR="00CE1C1A">
        <w:t>(O’Keefe, 2012)</w:t>
      </w:r>
      <w:r w:rsidR="005946DF">
        <w:t>.</w:t>
      </w:r>
      <w:r w:rsidR="00EA45E6">
        <w:t xml:space="preserve"> </w:t>
      </w:r>
    </w:p>
    <w:p w14:paraId="7247B89E" w14:textId="74CC9ED6" w:rsidR="00140271" w:rsidRDefault="00EA45E6" w:rsidP="00EA1BE6">
      <w:r>
        <w:t xml:space="preserve">Further, another condition that needs to be considered for </w:t>
      </w:r>
      <w:r w:rsidR="00764E74">
        <w:t>operation</w:t>
      </w:r>
      <w:r w:rsidR="00C12D1B">
        <w:t xml:space="preserve"> is that the springs </w:t>
      </w:r>
      <w:r w:rsidR="00160B61">
        <w:t xml:space="preserve">that connect to the shoes need to have a suitable </w:t>
      </w:r>
      <w:r w:rsidR="002E48C0">
        <w:t>spring constant. This is important so that</w:t>
      </w:r>
      <w:r w:rsidR="00CA1421">
        <w:t xml:space="preserve"> in addition to</w:t>
      </w:r>
      <w:r w:rsidR="00BC6AE3">
        <w:t xml:space="preserve"> the first condition</w:t>
      </w:r>
      <w:r w:rsidR="00CA1421">
        <w:t>, th</w:t>
      </w:r>
      <w:r w:rsidR="00553C15">
        <w:t>e correct engagement speed</w:t>
      </w:r>
      <w:r w:rsidR="00CA1421">
        <w:t xml:space="preserve"> is</w:t>
      </w:r>
      <w:r w:rsidR="00BC6AE3">
        <w:t xml:space="preserve"> met</w:t>
      </w:r>
      <w:r w:rsidR="00CA1421">
        <w:t xml:space="preserve">. If the </w:t>
      </w:r>
      <w:r w:rsidR="00100DF7">
        <w:t>spring constant is too low</w:t>
      </w:r>
      <w:r w:rsidR="00F64445">
        <w:t xml:space="preserve">, the engagement speed will be too low and potentially at </w:t>
      </w:r>
      <w:r w:rsidR="003E61E0">
        <w:t>idling RPM</w:t>
      </w:r>
      <w:r w:rsidR="00A45D55">
        <w:t xml:space="preserve">. If the spring constant is too high, the </w:t>
      </w:r>
      <w:r w:rsidR="00BB03D7">
        <w:t xml:space="preserve">engagement speed will be too </w:t>
      </w:r>
      <w:r w:rsidR="001E0D95">
        <w:t>high,</w:t>
      </w:r>
      <w:r w:rsidR="00BB03D7">
        <w:t xml:space="preserve"> and </w:t>
      </w:r>
      <w:r w:rsidR="008A68EE">
        <w:t xml:space="preserve">the shoe could potentially not contact the drum wall and engage when the </w:t>
      </w:r>
      <w:r w:rsidR="003E3A59">
        <w:t xml:space="preserve">engine </w:t>
      </w:r>
      <w:r w:rsidR="00A46C64">
        <w:t>is at its optimum RPM.</w:t>
      </w:r>
      <w:r w:rsidR="00867DE7">
        <w:t xml:space="preserve"> Finally, the centrifugal clutch must be able to </w:t>
      </w:r>
      <w:r w:rsidR="007A4382">
        <w:t xml:space="preserve">withstand the internal temperature </w:t>
      </w:r>
      <w:r w:rsidR="00E5379D">
        <w:t xml:space="preserve">changes it will face when operating. </w:t>
      </w:r>
      <w:r w:rsidR="005F0440">
        <w:t xml:space="preserve">Due </w:t>
      </w:r>
      <w:r w:rsidR="00E5379D">
        <w:t>to the high levels of friction that will take place</w:t>
      </w:r>
      <w:r w:rsidR="005F0440">
        <w:t xml:space="preserve"> during </w:t>
      </w:r>
      <w:r w:rsidR="00005D26">
        <w:t xml:space="preserve">the </w:t>
      </w:r>
      <w:r w:rsidR="005F0440">
        <w:t xml:space="preserve">engagement and disengagement </w:t>
      </w:r>
      <w:r w:rsidR="00005D26">
        <w:t xml:space="preserve">process </w:t>
      </w:r>
      <w:r w:rsidR="00366904">
        <w:t xml:space="preserve">and the movement of rotating parts, the temperature will increase, therefore, the </w:t>
      </w:r>
      <w:r w:rsidR="00005D26">
        <w:t xml:space="preserve">clutch must be able to withstand these </w:t>
      </w:r>
      <w:r w:rsidR="00924540">
        <w:t xml:space="preserve">internal </w:t>
      </w:r>
      <w:r w:rsidR="00005D26">
        <w:t>changes</w:t>
      </w:r>
      <w:r w:rsidR="00924540">
        <w:t>.</w:t>
      </w:r>
    </w:p>
    <w:p w14:paraId="602B5B34" w14:textId="69E9A4A8" w:rsidR="008D58D0" w:rsidRDefault="001B40A7" w:rsidP="00EA1BE6">
      <w:r>
        <w:t xml:space="preserve">The main advantage of a centrifugal clutch is that the engine </w:t>
      </w:r>
      <w:r w:rsidR="00F55E53">
        <w:t xml:space="preserve">it engages can be started under </w:t>
      </w:r>
      <w:r w:rsidR="00462699">
        <w:t xml:space="preserve">no load. This is due to the </w:t>
      </w:r>
      <w:r w:rsidR="00A4372A">
        <w:t>driven shaft being disengaged when idling</w:t>
      </w:r>
      <w:r w:rsidR="002144DD">
        <w:t xml:space="preserve">, only when the RPM reaches </w:t>
      </w:r>
      <w:r w:rsidR="00586F4C">
        <w:t xml:space="preserve">the engagement speed will there be </w:t>
      </w:r>
      <w:r w:rsidR="009B6154">
        <w:t>a connection to the driven shaft.</w:t>
      </w:r>
      <w:r w:rsidR="00BE775C">
        <w:t xml:space="preserve"> A</w:t>
      </w:r>
      <w:r w:rsidR="00D156FA">
        <w:t>dditionally, t</w:t>
      </w:r>
      <w:r w:rsidR="00B3254A">
        <w:t xml:space="preserve">his results in no </w:t>
      </w:r>
      <w:r w:rsidR="00302EDE">
        <w:t xml:space="preserve">stalling </w:t>
      </w:r>
      <w:r w:rsidR="00D33D5D">
        <w:t>as there is a</w:t>
      </w:r>
      <w:r w:rsidR="00302EDE">
        <w:t xml:space="preserve"> smooth engagement</w:t>
      </w:r>
      <w:r w:rsidR="00D33D5D">
        <w:t xml:space="preserve">. </w:t>
      </w:r>
      <w:r w:rsidR="00285563">
        <w:t>A further advantage</w:t>
      </w:r>
      <w:r w:rsidR="00025784">
        <w:t xml:space="preserve"> is that </w:t>
      </w:r>
      <w:r w:rsidR="004973F0">
        <w:t xml:space="preserve">this clutch </w:t>
      </w:r>
      <w:r w:rsidR="00F94D75">
        <w:t>ensures that a high level of torque is not transmitted back through the flywheel</w:t>
      </w:r>
      <w:r w:rsidR="00C26B27">
        <w:t>, which could result in</w:t>
      </w:r>
      <w:r w:rsidR="00020EF2">
        <w:t xml:space="preserve"> </w:t>
      </w:r>
      <w:r w:rsidR="009F25D0">
        <w:t>irreversible</w:t>
      </w:r>
      <w:r w:rsidR="00C26B27">
        <w:t xml:space="preserve"> engine damage due</w:t>
      </w:r>
      <w:r w:rsidR="00020EF2">
        <w:t xml:space="preserve"> to </w:t>
      </w:r>
      <w:r w:rsidR="009F25D0">
        <w:t xml:space="preserve">the </w:t>
      </w:r>
      <w:r w:rsidR="00020EF2">
        <w:t>rotating</w:t>
      </w:r>
      <w:r w:rsidR="00C26B27">
        <w:t xml:space="preserve"> parts jamming</w:t>
      </w:r>
      <w:r w:rsidR="00020EF2">
        <w:t>.</w:t>
      </w:r>
      <w:r w:rsidR="00E116B3">
        <w:t xml:space="preserve"> </w:t>
      </w:r>
      <w:r w:rsidR="002A4A89">
        <w:t xml:space="preserve">This could become very costly </w:t>
      </w:r>
      <w:r w:rsidR="0094025F">
        <w:t>to</w:t>
      </w:r>
      <w:r w:rsidR="002A4A89">
        <w:t xml:space="preserve"> replace the </w:t>
      </w:r>
      <w:r w:rsidR="0038696E">
        <w:t>equipment;</w:t>
      </w:r>
      <w:r w:rsidR="00B47EE7">
        <w:t xml:space="preserve"> however, the wearing parts of a centrifugal clutch are easily replaced at a low</w:t>
      </w:r>
      <w:r w:rsidR="00AD1285">
        <w:t xml:space="preserve"> cost.</w:t>
      </w:r>
      <w:r w:rsidR="0038696E">
        <w:t xml:space="preserve"> In summary, </w:t>
      </w:r>
      <w:r w:rsidR="00C52048">
        <w:t xml:space="preserve">a centrifugal clutch can allow machinery to run without </w:t>
      </w:r>
      <w:r w:rsidR="0037651E">
        <w:t>necessarily operating.</w:t>
      </w:r>
      <w:r w:rsidR="0072363F">
        <w:t xml:space="preserve"> This is because </w:t>
      </w:r>
      <w:r w:rsidR="00924700">
        <w:t>a no-load situation is provided, the set enga</w:t>
      </w:r>
      <w:r w:rsidR="00216282">
        <w:t xml:space="preserve">gement speed allows an operator to </w:t>
      </w:r>
      <w:r w:rsidR="00EB23FE">
        <w:t xml:space="preserve">set which point the clutch can become </w:t>
      </w:r>
      <w:r w:rsidR="000A42C5">
        <w:t>bound to the driven shaft</w:t>
      </w:r>
      <w:r w:rsidR="00936DE3">
        <w:t xml:space="preserve"> (</w:t>
      </w:r>
      <w:proofErr w:type="spellStart"/>
      <w:r w:rsidR="00936DE3">
        <w:t>Lancereal</w:t>
      </w:r>
      <w:proofErr w:type="spellEnd"/>
      <w:r w:rsidR="00936DE3">
        <w:t>, 2019)</w:t>
      </w:r>
      <w:r w:rsidR="000A42C5">
        <w:t>.</w:t>
      </w:r>
    </w:p>
    <w:p w14:paraId="67501667" w14:textId="0AB6F0F6" w:rsidR="005B388A" w:rsidRDefault="005B388A" w:rsidP="00EA1BE6">
      <w:r>
        <w:t xml:space="preserve">However, in modern times </w:t>
      </w:r>
      <w:r w:rsidR="00B006BC">
        <w:t xml:space="preserve">the centrifugal clutch is becoming less common and mainly used in small </w:t>
      </w:r>
      <w:r w:rsidR="00FF453F">
        <w:t xml:space="preserve">equipment. This is due to the increase in the development of </w:t>
      </w:r>
      <w:r w:rsidR="002A6A92">
        <w:t xml:space="preserve">alternative clutches, one of these being an </w:t>
      </w:r>
      <w:r w:rsidR="00352A73">
        <w:t>electromagnetic clutch</w:t>
      </w:r>
      <w:r w:rsidR="00E25A2D">
        <w:t xml:space="preserve">. </w:t>
      </w:r>
      <w:r w:rsidR="00E25A2D" w:rsidRPr="00E25A2D">
        <w:t xml:space="preserve">An electromagnetic clutch is a mechanism that engages and disengages power transfer between two spinning shafts in a variety of mechanical systems, </w:t>
      </w:r>
      <w:proofErr w:type="gramStart"/>
      <w:r w:rsidR="00E25A2D" w:rsidRPr="00E25A2D">
        <w:t>similar to</w:t>
      </w:r>
      <w:proofErr w:type="gramEnd"/>
      <w:r w:rsidR="00E25A2D" w:rsidRPr="00E25A2D">
        <w:t xml:space="preserve"> a centrifugal clutch. However, the difference is that it uses electromagnetic force to assist in making the process simpler to engage and release the clutch mechanism</w:t>
      </w:r>
      <w:r w:rsidR="00523997">
        <w:t xml:space="preserve"> </w:t>
      </w:r>
      <w:r w:rsidR="00461028">
        <w:t>(</w:t>
      </w:r>
      <w:proofErr w:type="spellStart"/>
      <w:r w:rsidR="00461028">
        <w:t>Testbook</w:t>
      </w:r>
      <w:proofErr w:type="spellEnd"/>
      <w:r w:rsidR="00461028">
        <w:t>, n.d.)</w:t>
      </w:r>
      <w:r w:rsidR="00E25A2D" w:rsidRPr="00E25A2D">
        <w:t>.</w:t>
      </w:r>
      <w:r w:rsidR="00EF6C3E">
        <w:t xml:space="preserve"> </w:t>
      </w:r>
      <w:r w:rsidR="004E69D8">
        <w:t xml:space="preserve">These clutches are used in a variety of </w:t>
      </w:r>
      <w:r w:rsidR="005B4CEA">
        <w:t xml:space="preserve">applications such as: automatic transmission in </w:t>
      </w:r>
      <w:r w:rsidR="004E374D">
        <w:t xml:space="preserve">automatic cars to control gear shifts, in </w:t>
      </w:r>
      <w:r w:rsidR="009A1DE9">
        <w:t xml:space="preserve">machinery like </w:t>
      </w:r>
      <w:r w:rsidR="004E374D">
        <w:t>a printing press</w:t>
      </w:r>
      <w:r w:rsidR="009A1DE9">
        <w:t xml:space="preserve"> or conveyor systems, </w:t>
      </w:r>
      <w:r w:rsidR="00C95609">
        <w:t xml:space="preserve">agricultural machinery to engage </w:t>
      </w:r>
      <w:r w:rsidR="005C49BA">
        <w:t xml:space="preserve">different components, lathes and mills </w:t>
      </w:r>
      <w:r w:rsidR="002C36E1">
        <w:t xml:space="preserve">to control spindle rotation, weaving and spinning </w:t>
      </w:r>
      <w:r w:rsidR="002452A1">
        <w:t>machines</w:t>
      </w:r>
      <w:r w:rsidR="002C36E1">
        <w:t xml:space="preserve"> to </w:t>
      </w:r>
      <w:r w:rsidR="002C36E1">
        <w:lastRenderedPageBreak/>
        <w:t>control</w:t>
      </w:r>
      <w:r w:rsidR="00C01476">
        <w:t xml:space="preserve"> fabric tension and marine vessels for engagement and </w:t>
      </w:r>
      <w:r w:rsidR="009D4DE3">
        <w:t>disengagement of propellers</w:t>
      </w:r>
      <w:r w:rsidR="002452A1">
        <w:t xml:space="preserve"> (</w:t>
      </w:r>
      <w:proofErr w:type="spellStart"/>
      <w:r w:rsidR="002452A1">
        <w:t>Testbook</w:t>
      </w:r>
      <w:proofErr w:type="spellEnd"/>
      <w:r w:rsidR="002452A1">
        <w:t>, n.d.)</w:t>
      </w:r>
      <w:r w:rsidR="002452A1" w:rsidRPr="00E25A2D">
        <w:t>.</w:t>
      </w:r>
    </w:p>
    <w:p w14:paraId="6FB7AADF" w14:textId="0A7D71FE" w:rsidR="008D58D0" w:rsidRDefault="008D58D0" w:rsidP="00EA1BE6"/>
    <w:p w14:paraId="44DEACCE" w14:textId="77777777" w:rsidR="00334BA7" w:rsidRDefault="00334BA7" w:rsidP="00EA1BE6"/>
    <w:p w14:paraId="46ADE375" w14:textId="03B85106" w:rsidR="00334BA7" w:rsidRDefault="00334BA7" w:rsidP="00334BA7">
      <w:pPr>
        <w:pStyle w:val="Heading1"/>
        <w:numPr>
          <w:ilvl w:val="0"/>
          <w:numId w:val="0"/>
        </w:numPr>
        <w:ind w:left="432"/>
        <w:rPr>
          <w:u w:val="single"/>
        </w:rPr>
      </w:pPr>
      <w:bookmarkStart w:id="4" w:name="_Toc153707281"/>
      <w:r>
        <w:rPr>
          <w:u w:val="single"/>
        </w:rPr>
        <w:t>Task B</w:t>
      </w:r>
      <w:bookmarkEnd w:id="4"/>
    </w:p>
    <w:p w14:paraId="0A1A4409" w14:textId="7A851364" w:rsidR="001E7F93" w:rsidRDefault="00585FFD" w:rsidP="001E7F93">
      <w:pPr>
        <w:pStyle w:val="ListParagraph"/>
        <w:numPr>
          <w:ilvl w:val="0"/>
          <w:numId w:val="4"/>
        </w:numPr>
      </w:pPr>
      <w:r>
        <w:t>Diameter of the outer drum</w:t>
      </w:r>
      <w:r w:rsidR="00861E9F">
        <w:t>:</w:t>
      </w:r>
    </w:p>
    <w:p w14:paraId="369633DA" w14:textId="1BCACB68" w:rsidR="00861E9F" w:rsidRDefault="00BC4171" w:rsidP="00861E9F">
      <w:pPr>
        <w:pStyle w:val="ListParagraph"/>
      </w:pPr>
      <w:r>
        <w:t>Radius</w:t>
      </w:r>
      <w:r w:rsidR="00886165">
        <w:t>,</w:t>
      </w:r>
      <w:r w:rsidR="00A579AB">
        <w:t xml:space="preserve"> </w:t>
      </w:r>
      <w:r w:rsidR="00886165">
        <w:t>r</w:t>
      </w:r>
      <w:r>
        <w:t>=</w:t>
      </w:r>
      <w:r w:rsidR="00861E9F">
        <w:t>95</w:t>
      </w:r>
      <w:r>
        <w:t>+9+4=</w:t>
      </w:r>
      <w:r w:rsidR="00886165">
        <w:t>108mm</w:t>
      </w:r>
      <w:r w:rsidR="00DF1C11">
        <w:t xml:space="preserve"> (including drum thickness)</w:t>
      </w:r>
    </w:p>
    <w:p w14:paraId="0AF6F0EC" w14:textId="5841D6C7" w:rsidR="00886165" w:rsidRDefault="00886165" w:rsidP="00861E9F">
      <w:pPr>
        <w:pStyle w:val="ListParagraph"/>
      </w:pPr>
      <w:r>
        <w:t>Diameter=2</w:t>
      </w:r>
      <w:r w:rsidR="00D5419B">
        <w:t>xr=108x2=216mm=0.216m</w:t>
      </w:r>
    </w:p>
    <w:p w14:paraId="23396DD3" w14:textId="77777777" w:rsidR="00600D8A" w:rsidRPr="00600D8A" w:rsidRDefault="00600D8A" w:rsidP="00287FAF">
      <w:pPr>
        <w:pStyle w:val="ListParagraph"/>
        <w:numPr>
          <w:ilvl w:val="0"/>
          <w:numId w:val="4"/>
        </w:numPr>
      </w:pPr>
      <w:r>
        <w:rPr>
          <w:rFonts w:eastAsiaTheme="minorEastAsia"/>
        </w:rPr>
        <w:t>Engagement speed:</w:t>
      </w:r>
    </w:p>
    <w:p w14:paraId="03C8B96E" w14:textId="470EF0D1" w:rsidR="00287FAF" w:rsidRPr="00287FAF" w:rsidRDefault="00EF6EA6" w:rsidP="00FB744E">
      <w:pPr>
        <w:pStyle w:val="ListParagraph"/>
      </w:pPr>
      <m:oMath>
        <m:r>
          <w:rPr>
            <w:rFonts w:ascii="Cambria Math" w:hAnsi="Cambria Math"/>
          </w:rPr>
          <m:t>F=m</m:t>
        </m:r>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r</m:t>
        </m:r>
      </m:oMath>
      <w:r w:rsidR="00FE24B3">
        <w:rPr>
          <w:rFonts w:eastAsiaTheme="minorEastAsia"/>
        </w:rPr>
        <w:t xml:space="preserve">   </w:t>
      </w:r>
      <w:r w:rsidR="005A0E08">
        <w:rPr>
          <w:rFonts w:eastAsiaTheme="minorEastAsia"/>
        </w:rPr>
        <w:t xml:space="preserve"> </w:t>
      </w:r>
      <m:oMath>
        <m:r>
          <w:rPr>
            <w:rFonts w:ascii="Cambria Math" w:eastAsiaTheme="minorEastAsia" w:hAnsi="Cambria Math"/>
          </w:rPr>
          <m:t xml:space="preserve">F=kx </m:t>
        </m:r>
      </m:oMath>
      <w:r w:rsidR="00D5022B">
        <w:rPr>
          <w:rFonts w:eastAsiaTheme="minorEastAsia"/>
        </w:rPr>
        <w:t xml:space="preserve"> </w:t>
      </w:r>
      <w:r w:rsidR="00FE24B3">
        <w:rPr>
          <w:rFonts w:eastAsiaTheme="minorEastAsia"/>
        </w:rPr>
        <w:t xml:space="preserve">  </w:t>
      </w:r>
      <w:r w:rsidR="00D5022B">
        <w:rPr>
          <w:rFonts w:eastAsiaTheme="minorEastAsia"/>
        </w:rPr>
        <w:t xml:space="preserve"> </w:t>
      </w:r>
      <m:oMath>
        <m:r>
          <w:rPr>
            <w:rFonts w:ascii="Cambria Math" w:eastAsiaTheme="minorEastAsia" w:hAnsi="Cambria Math"/>
          </w:rPr>
          <m:t>F=μmg</m:t>
        </m:r>
      </m:oMath>
    </w:p>
    <w:p w14:paraId="76C3A327" w14:textId="145E85A8" w:rsidR="00287FAF" w:rsidRDefault="002C24F5" w:rsidP="008F43B9">
      <w:pPr>
        <w:pStyle w:val="ListParagraph"/>
        <w:rPr>
          <w:rFonts w:eastAsiaTheme="minorEastAsia"/>
        </w:rPr>
      </w:pPr>
      <m:oMath>
        <m:r>
          <w:rPr>
            <w:rFonts w:ascii="Cambria Math" w:hAnsi="Cambria Math"/>
          </w:rPr>
          <m:t>m</m:t>
        </m:r>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r=kx+μmg</m:t>
        </m:r>
      </m:oMath>
      <w:r w:rsidR="005443CF">
        <w:rPr>
          <w:rFonts w:eastAsiaTheme="minorEastAsia"/>
        </w:rPr>
        <w:t xml:space="preserve"> </w:t>
      </w:r>
    </w:p>
    <w:p w14:paraId="5528BCDD" w14:textId="7E596FD7" w:rsidR="008F43B9" w:rsidRDefault="00881D88" w:rsidP="008F43B9">
      <w:pPr>
        <w:pStyle w:val="ListParagraph"/>
      </w:pPr>
      <m:oMath>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kx+μmg</m:t>
            </m:r>
          </m:num>
          <m:den>
            <m:r>
              <w:rPr>
                <w:rFonts w:ascii="Cambria Math" w:hAnsi="Cambria Math"/>
              </w:rPr>
              <m:t>mr</m:t>
            </m:r>
          </m:den>
        </m:f>
      </m:oMath>
      <w:r w:rsidR="00C76672">
        <w:t xml:space="preserve"> </w:t>
      </w:r>
    </w:p>
    <w:p w14:paraId="1C2A9021" w14:textId="61D7BF09" w:rsidR="00037951" w:rsidRDefault="003C1B0B" w:rsidP="008F43B9">
      <w:pPr>
        <w:pStyle w:val="ListParagraph"/>
      </w:pPr>
      <m:oMath>
        <m:r>
          <w:rPr>
            <w:rFonts w:ascii="Cambria Math" w:hAnsi="Cambria Math"/>
          </w:rPr>
          <m:t>w=√</m:t>
        </m:r>
        <m:f>
          <m:fPr>
            <m:ctrlPr>
              <w:rPr>
                <w:rFonts w:ascii="Cambria Math" w:hAnsi="Cambria Math"/>
                <w:i/>
              </w:rPr>
            </m:ctrlPr>
          </m:fPr>
          <m:num>
            <m:r>
              <w:rPr>
                <w:rFonts w:ascii="Cambria Math" w:hAnsi="Cambria Math"/>
              </w:rPr>
              <m:t>kx+μmg</m:t>
            </m:r>
          </m:num>
          <m:den>
            <m:r>
              <w:rPr>
                <w:rFonts w:ascii="Cambria Math" w:hAnsi="Cambria Math"/>
              </w:rPr>
              <m:t>mr</m:t>
            </m:r>
          </m:den>
        </m:f>
      </m:oMath>
      <w:r w:rsidR="00037951">
        <w:t xml:space="preserve"> </w:t>
      </w:r>
    </w:p>
    <w:p w14:paraId="1BCD59DE" w14:textId="133599C4" w:rsidR="00635953" w:rsidRDefault="00F54CC3" w:rsidP="008F43B9">
      <w:pPr>
        <w:pStyle w:val="ListParagraph"/>
      </w:pPr>
      <m:oMath>
        <m:r>
          <w:rPr>
            <w:rFonts w:ascii="Cambria Math" w:hAnsi="Cambria Math"/>
          </w:rPr>
          <m:t>w=</m:t>
        </m:r>
        <m:rad>
          <m:radPr>
            <m:degHide m:val="1"/>
            <m:ctrlPr>
              <w:rPr>
                <w:rFonts w:ascii="Cambria Math" w:hAnsi="Cambria Math"/>
                <w:i/>
              </w:rPr>
            </m:ctrlPr>
          </m:radPr>
          <m:deg/>
          <m:e>
            <m:f>
              <m:fPr>
                <m:ctrlPr>
                  <w:rPr>
                    <w:rFonts w:ascii="Cambria Math" w:hAnsi="Cambria Math"/>
                    <w:i/>
                  </w:rPr>
                </m:ctrlPr>
              </m:fPr>
              <m:num>
                <m:d>
                  <m:dPr>
                    <m:ctrlPr>
                      <w:rPr>
                        <w:rFonts w:ascii="Cambria Math" w:hAnsi="Cambria Math"/>
                        <w:i/>
                      </w:rPr>
                    </m:ctrlPr>
                  </m:dPr>
                  <m:e>
                    <m:r>
                      <w:rPr>
                        <w:rFonts w:ascii="Cambria Math" w:hAnsi="Cambria Math"/>
                      </w:rPr>
                      <m:t>7500*0.009</m:t>
                    </m:r>
                  </m:e>
                </m:d>
                <m:r>
                  <w:rPr>
                    <w:rFonts w:ascii="Cambria Math" w:hAnsi="Cambria Math"/>
                  </w:rPr>
                  <m:t>+</m:t>
                </m:r>
                <m:d>
                  <m:dPr>
                    <m:ctrlPr>
                      <w:rPr>
                        <w:rFonts w:ascii="Cambria Math" w:hAnsi="Cambria Math"/>
                        <w:i/>
                      </w:rPr>
                    </m:ctrlPr>
                  </m:dPr>
                  <m:e>
                    <m:r>
                      <w:rPr>
                        <w:rFonts w:ascii="Cambria Math" w:hAnsi="Cambria Math"/>
                      </w:rPr>
                      <m:t>0*9.8</m:t>
                    </m:r>
                  </m:e>
                </m:d>
              </m:num>
              <m:den>
                <m:r>
                  <w:rPr>
                    <w:rFonts w:ascii="Cambria Math" w:hAnsi="Cambria Math"/>
                  </w:rPr>
                  <m:t>0.257*0.108</m:t>
                </m:r>
              </m:den>
            </m:f>
          </m:e>
        </m:rad>
        <m:r>
          <w:rPr>
            <w:rFonts w:ascii="Cambria Math" w:hAnsi="Cambria Math"/>
          </w:rPr>
          <m:t>=49.31rad/s</m:t>
        </m:r>
      </m:oMath>
      <w:r w:rsidR="00635953">
        <w:t xml:space="preserve"> </w:t>
      </w:r>
    </w:p>
    <w:p w14:paraId="5256D5C2" w14:textId="30F3B002" w:rsidR="00365F29" w:rsidRDefault="00365F29" w:rsidP="008F43B9">
      <w:pPr>
        <w:pStyle w:val="ListParagraph"/>
        <w:rPr>
          <w:rFonts w:eastAsiaTheme="minorEastAsia"/>
        </w:rPr>
      </w:pPr>
      <w:r>
        <w:t xml:space="preserve">In RPM </w:t>
      </w:r>
      <w:r>
        <w:sym w:font="Wingdings" w:char="F0E0"/>
      </w:r>
      <w:r>
        <w:t xml:space="preserve"> </w:t>
      </w:r>
      <m:oMath>
        <m:r>
          <w:rPr>
            <w:rFonts w:ascii="Cambria Math" w:hAnsi="Cambria Math"/>
          </w:rPr>
          <m:t>w=</m:t>
        </m:r>
        <m:f>
          <m:fPr>
            <m:ctrlPr>
              <w:rPr>
                <w:rFonts w:ascii="Cambria Math" w:hAnsi="Cambria Math"/>
                <w:i/>
              </w:rPr>
            </m:ctrlPr>
          </m:fPr>
          <m:num>
            <m:r>
              <w:rPr>
                <w:rFonts w:ascii="Cambria Math" w:hAnsi="Cambria Math"/>
              </w:rPr>
              <m:t>49.31*60</m:t>
            </m:r>
          </m:num>
          <m:den>
            <m:r>
              <w:rPr>
                <w:rFonts w:ascii="Cambria Math" w:hAnsi="Cambria Math"/>
              </w:rPr>
              <m:t>2π</m:t>
            </m:r>
          </m:den>
        </m:f>
        <m:r>
          <w:rPr>
            <w:rFonts w:ascii="Cambria Math" w:eastAsiaTheme="minorEastAsia" w:hAnsi="Cambria Math"/>
          </w:rPr>
          <m:t>=470.92 RPM</m:t>
        </m:r>
      </m:oMath>
      <w:r w:rsidR="0018250D">
        <w:rPr>
          <w:rFonts w:eastAsiaTheme="minorEastAsia"/>
        </w:rPr>
        <w:t xml:space="preserve"> </w:t>
      </w:r>
    </w:p>
    <w:p w14:paraId="749AE658" w14:textId="77777777" w:rsidR="005F5AB4" w:rsidRDefault="00986AB2" w:rsidP="008F43B9">
      <w:pPr>
        <w:pStyle w:val="ListParagraph"/>
        <w:rPr>
          <w:rFonts w:eastAsiaTheme="minorEastAsia"/>
        </w:rPr>
      </w:pPr>
      <w:r>
        <w:rPr>
          <w:rFonts w:eastAsiaTheme="minorEastAsia"/>
        </w:rPr>
        <w:t xml:space="preserve">Engagement speed to the nearest </w:t>
      </w:r>
      <w:r w:rsidR="005F5AB4">
        <w:rPr>
          <w:rFonts w:eastAsiaTheme="minorEastAsia"/>
        </w:rPr>
        <w:t>RPM</w:t>
      </w:r>
      <w:r>
        <w:rPr>
          <w:rFonts w:eastAsiaTheme="minorEastAsia"/>
        </w:rPr>
        <w:t>= 471</w:t>
      </w:r>
      <w:r w:rsidR="005F5AB4">
        <w:rPr>
          <w:rFonts w:eastAsiaTheme="minorEastAsia"/>
        </w:rPr>
        <w:t xml:space="preserve"> </w:t>
      </w:r>
      <w:r>
        <w:rPr>
          <w:rFonts w:eastAsiaTheme="minorEastAsia"/>
        </w:rPr>
        <w:t>RPM</w:t>
      </w:r>
    </w:p>
    <w:p w14:paraId="09F11AE3" w14:textId="1B531EFD" w:rsidR="0018250D" w:rsidRDefault="00FB744E" w:rsidP="00600D8A">
      <w:pPr>
        <w:pStyle w:val="ListParagraph"/>
        <w:numPr>
          <w:ilvl w:val="0"/>
          <w:numId w:val="4"/>
        </w:numPr>
      </w:pPr>
      <w:r>
        <w:t>Radial force:</w:t>
      </w:r>
    </w:p>
    <w:p w14:paraId="3499AE9A" w14:textId="2A912A53" w:rsidR="00FB744E" w:rsidRDefault="00881D88" w:rsidP="00FB744E">
      <w:pPr>
        <w:pStyle w:val="ListParagraph"/>
        <w:rPr>
          <w:rFonts w:eastAsiaTheme="minorEastAsia"/>
        </w:rPr>
      </w:pPr>
      <m:oMath>
        <m:sSub>
          <m:sSubPr>
            <m:ctrlPr>
              <w:rPr>
                <w:rFonts w:ascii="Cambria Math" w:hAnsi="Cambria Math"/>
                <w:i/>
              </w:rPr>
            </m:ctrlPr>
          </m:sSubPr>
          <m:e>
            <m:r>
              <w:rPr>
                <w:rFonts w:ascii="Cambria Math" w:hAnsi="Cambria Math"/>
              </w:rPr>
              <m:t>F</m:t>
            </m:r>
          </m:e>
          <m:sub>
            <m:r>
              <w:rPr>
                <w:rFonts w:ascii="Cambria Math" w:hAnsi="Cambria Math"/>
              </w:rPr>
              <m:t xml:space="preserve">f </m:t>
            </m:r>
          </m:sub>
        </m:sSub>
        <m:r>
          <w:rPr>
            <w:rFonts w:ascii="Cambria Math" w:hAnsi="Cambria Math"/>
          </w:rPr>
          <m:t>=μ</m:t>
        </m:r>
      </m:oMath>
      <w:proofErr w:type="gramStart"/>
      <w:r w:rsidR="00086E12">
        <w:t xml:space="preserve">R  </w:t>
      </w:r>
      <w:r w:rsidR="00B2568D">
        <w:t>,</w:t>
      </w:r>
      <w:proofErr w:type="gramEnd"/>
      <w:r w:rsidR="00086E12">
        <w:t xml:space="preserve">  </w:t>
      </w:r>
      <m:oMath>
        <m:r>
          <w:rPr>
            <w:rFonts w:ascii="Cambria Math" w:hAnsi="Cambria Math"/>
          </w:rPr>
          <m:t>R=</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c</m:t>
            </m:r>
          </m:sub>
        </m:sSub>
      </m:oMath>
    </w:p>
    <w:p w14:paraId="2114EDE1" w14:textId="66D29734" w:rsidR="00B2568D" w:rsidRDefault="00881D88" w:rsidP="00FB744E">
      <w:pPr>
        <w:pStyle w:val="ListParagraph"/>
      </w:pPr>
      <m:oMath>
        <m:sSub>
          <m:sSubPr>
            <m:ctrlPr>
              <w:rPr>
                <w:rFonts w:ascii="Cambria Math" w:hAnsi="Cambria Math"/>
                <w:i/>
              </w:rPr>
            </m:ctrlPr>
          </m:sSubPr>
          <m:e>
            <m:r>
              <w:rPr>
                <w:rFonts w:ascii="Cambria Math" w:hAnsi="Cambria Math"/>
              </w:rPr>
              <m:t>F</m:t>
            </m:r>
          </m:e>
          <m:sub>
            <m:r>
              <w:rPr>
                <w:rFonts w:ascii="Cambria Math" w:hAnsi="Cambria Math"/>
              </w:rPr>
              <m:t>f</m:t>
            </m:r>
          </m:sub>
        </m:sSub>
        <m:r>
          <w:rPr>
            <w:rFonts w:ascii="Cambria Math" w:hAnsi="Cambria Math"/>
          </w:rPr>
          <m:t>=μ(m</m:t>
        </m:r>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r-kx)</m:t>
        </m:r>
      </m:oMath>
      <w:r w:rsidR="008F66CD">
        <w:t xml:space="preserve"> </w:t>
      </w:r>
    </w:p>
    <w:p w14:paraId="2F99D78D" w14:textId="08BCFD64" w:rsidR="008F66CD" w:rsidRDefault="00881D88" w:rsidP="00FB744E">
      <w:pPr>
        <w:pStyle w:val="ListParagraph"/>
      </w:pPr>
      <m:oMath>
        <m:sSub>
          <m:sSubPr>
            <m:ctrlPr>
              <w:rPr>
                <w:rFonts w:ascii="Cambria Math" w:hAnsi="Cambria Math"/>
                <w:i/>
              </w:rPr>
            </m:ctrlPr>
          </m:sSubPr>
          <m:e>
            <m:r>
              <w:rPr>
                <w:rFonts w:ascii="Cambria Math" w:hAnsi="Cambria Math"/>
              </w:rPr>
              <m:t>F</m:t>
            </m:r>
          </m:e>
          <m:sub>
            <m:r>
              <w:rPr>
                <w:rFonts w:ascii="Cambria Math" w:hAnsi="Cambria Math"/>
              </w:rPr>
              <m:t xml:space="preserve">f </m:t>
            </m:r>
          </m:sub>
        </m:sSub>
        <m:r>
          <w:rPr>
            <w:rFonts w:ascii="Cambria Math" w:hAnsi="Cambria Math"/>
          </w:rPr>
          <m:t>=0.35</m:t>
        </m:r>
        <m:d>
          <m:dPr>
            <m:ctrlPr>
              <w:rPr>
                <w:rFonts w:ascii="Cambria Math" w:hAnsi="Cambria Math"/>
                <w:i/>
              </w:rPr>
            </m:ctrlPr>
          </m:dPr>
          <m:e>
            <m:r>
              <w:rPr>
                <w:rFonts w:ascii="Cambria Math" w:hAnsi="Cambria Math"/>
              </w:rPr>
              <m:t>0.275*</m:t>
            </m:r>
            <m:sSup>
              <m:sSupPr>
                <m:ctrlPr>
                  <w:rPr>
                    <w:rFonts w:ascii="Cambria Math" w:hAnsi="Cambria Math"/>
                    <w:i/>
                  </w:rPr>
                </m:ctrlPr>
              </m:sSupPr>
              <m:e>
                <m:f>
                  <m:fPr>
                    <m:ctrlPr>
                      <w:rPr>
                        <w:rFonts w:ascii="Cambria Math" w:hAnsi="Cambria Math"/>
                        <w:i/>
                      </w:rPr>
                    </m:ctrlPr>
                  </m:fPr>
                  <m:num>
                    <m:d>
                      <m:dPr>
                        <m:ctrlPr>
                          <w:rPr>
                            <w:rFonts w:ascii="Cambria Math" w:hAnsi="Cambria Math"/>
                            <w:i/>
                          </w:rPr>
                        </m:ctrlPr>
                      </m:dPr>
                      <m:e>
                        <m:r>
                          <w:rPr>
                            <w:rFonts w:ascii="Cambria Math" w:hAnsi="Cambria Math"/>
                          </w:rPr>
                          <m:t>550*2π</m:t>
                        </m:r>
                      </m:e>
                    </m:d>
                  </m:num>
                  <m:den>
                    <m:r>
                      <w:rPr>
                        <w:rFonts w:ascii="Cambria Math" w:hAnsi="Cambria Math"/>
                      </w:rPr>
                      <m:t>3600</m:t>
                    </m:r>
                  </m:den>
                </m:f>
              </m:e>
              <m:sup>
                <m:r>
                  <w:rPr>
                    <w:rFonts w:ascii="Cambria Math" w:hAnsi="Cambria Math"/>
                  </w:rPr>
                  <m:t>2</m:t>
                </m:r>
              </m:sup>
            </m:sSup>
            <m:r>
              <w:rPr>
                <w:rFonts w:ascii="Cambria Math" w:hAnsi="Cambria Math"/>
              </w:rPr>
              <m:t>*0.108-7500*0.009</m:t>
            </m:r>
          </m:e>
        </m:d>
        <m:r>
          <w:rPr>
            <w:rFonts w:ascii="Cambria Math" w:hAnsi="Cambria Math"/>
          </w:rPr>
          <m:t>=10.86N</m:t>
        </m:r>
      </m:oMath>
      <w:r w:rsidR="00C0601F">
        <w:rPr>
          <w:rFonts w:eastAsiaTheme="minorEastAsia" w:cstheme="minorHAnsi"/>
        </w:rPr>
        <w:t xml:space="preserve"> </w:t>
      </w:r>
      <w:r w:rsidR="00936D72">
        <w:t xml:space="preserve"> </w:t>
      </w:r>
    </w:p>
    <w:p w14:paraId="07F6B4D2" w14:textId="11ABBE7D" w:rsidR="00546006" w:rsidRDefault="001C4C25" w:rsidP="00546006">
      <w:pPr>
        <w:pStyle w:val="ListParagraph"/>
        <w:numPr>
          <w:ilvl w:val="0"/>
          <w:numId w:val="4"/>
        </w:numPr>
      </w:pPr>
      <w:r>
        <w:t>Torque:</w:t>
      </w:r>
    </w:p>
    <w:p w14:paraId="636AFBC9" w14:textId="64B553EC" w:rsidR="001C4C25" w:rsidRDefault="001C4C25" w:rsidP="001C4C25">
      <w:pPr>
        <w:pStyle w:val="ListParagraph"/>
      </w:pPr>
      <m:oMath>
        <m:r>
          <w:rPr>
            <w:rFonts w:ascii="Cambria Math" w:hAnsi="Cambria Math"/>
          </w:rPr>
          <m:t>τ=</m:t>
        </m:r>
        <m:sSub>
          <m:sSubPr>
            <m:ctrlPr>
              <w:rPr>
                <w:rFonts w:ascii="Cambria Math" w:hAnsi="Cambria Math"/>
                <w:i/>
              </w:rPr>
            </m:ctrlPr>
          </m:sSubPr>
          <m:e>
            <m:r>
              <w:rPr>
                <w:rFonts w:ascii="Cambria Math" w:hAnsi="Cambria Math"/>
              </w:rPr>
              <m:t>F</m:t>
            </m:r>
          </m:e>
          <m:sub>
            <m:r>
              <w:rPr>
                <w:rFonts w:ascii="Cambria Math" w:hAnsi="Cambria Math"/>
              </w:rPr>
              <m:t>f</m:t>
            </m:r>
          </m:sub>
        </m:sSub>
        <m:r>
          <w:rPr>
            <w:rFonts w:ascii="Cambria Math" w:hAnsi="Cambria Math"/>
          </w:rPr>
          <m:t>*r</m:t>
        </m:r>
      </m:oMath>
      <w:r w:rsidR="00CF129D">
        <w:t xml:space="preserve"> </w:t>
      </w:r>
    </w:p>
    <w:p w14:paraId="57454730" w14:textId="4B1A2FB5" w:rsidR="00CF129D" w:rsidRDefault="008C4BE1" w:rsidP="001C4C25">
      <w:pPr>
        <w:pStyle w:val="ListParagraph"/>
      </w:pPr>
      <m:oMath>
        <m:r>
          <w:rPr>
            <w:rFonts w:ascii="Cambria Math" w:hAnsi="Cambria Math"/>
          </w:rPr>
          <m:t>τ=10.86*0.108=1.17Nm per shoe</m:t>
        </m:r>
      </m:oMath>
      <w:r>
        <w:t xml:space="preserve"> </w:t>
      </w:r>
    </w:p>
    <w:p w14:paraId="211394E6" w14:textId="071B6246" w:rsidR="008C4BE1" w:rsidRDefault="008C4BE1" w:rsidP="001C4C25">
      <w:pPr>
        <w:pStyle w:val="ListParagraph"/>
      </w:pPr>
      <m:oMath>
        <m:r>
          <w:rPr>
            <w:rFonts w:ascii="Cambria Math" w:hAnsi="Cambria Math"/>
          </w:rPr>
          <m:t>τ=1.17*4=4.69Nm</m:t>
        </m:r>
      </m:oMath>
      <w:r>
        <w:t xml:space="preserve"> </w:t>
      </w:r>
    </w:p>
    <w:p w14:paraId="74A3D9D2" w14:textId="04B771AB" w:rsidR="00E21519" w:rsidRPr="005443CF" w:rsidRDefault="00CA5010" w:rsidP="00E21519">
      <w:pPr>
        <w:pStyle w:val="ListParagraph"/>
        <w:numPr>
          <w:ilvl w:val="0"/>
          <w:numId w:val="4"/>
        </w:numPr>
      </w:pPr>
      <w:r w:rsidRPr="00CA5010">
        <w:rPr>
          <w:noProof/>
        </w:rPr>
        <w:lastRenderedPageBreak/>
        <w:drawing>
          <wp:anchor distT="0" distB="0" distL="114300" distR="114300" simplePos="0" relativeHeight="251676160" behindDoc="1" locked="0" layoutInCell="1" allowOverlap="1" wp14:anchorId="6F40870D" wp14:editId="00B97E1C">
            <wp:simplePos x="0" y="0"/>
            <wp:positionH relativeFrom="column">
              <wp:posOffset>603249</wp:posOffset>
            </wp:positionH>
            <wp:positionV relativeFrom="paragraph">
              <wp:posOffset>130175</wp:posOffset>
            </wp:positionV>
            <wp:extent cx="5966137" cy="2946400"/>
            <wp:effectExtent l="0" t="0" r="0" b="6350"/>
            <wp:wrapTight wrapText="bothSides">
              <wp:wrapPolygon edited="0">
                <wp:start x="0" y="0"/>
                <wp:lineTo x="0" y="21507"/>
                <wp:lineTo x="21520" y="21507"/>
                <wp:lineTo x="21520" y="0"/>
                <wp:lineTo x="0" y="0"/>
              </wp:wrapPolygon>
            </wp:wrapTight>
            <wp:docPr id="11074235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423591" name="Picture 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66137" cy="2946400"/>
                    </a:xfrm>
                    <a:prstGeom prst="rect">
                      <a:avLst/>
                    </a:prstGeom>
                  </pic:spPr>
                </pic:pic>
              </a:graphicData>
            </a:graphic>
            <wp14:sizeRelH relativeFrom="margin">
              <wp14:pctWidth>0</wp14:pctWidth>
            </wp14:sizeRelH>
            <wp14:sizeRelV relativeFrom="margin">
              <wp14:pctHeight>0</wp14:pctHeight>
            </wp14:sizeRelV>
          </wp:anchor>
        </w:drawing>
      </w:r>
    </w:p>
    <w:p w14:paraId="77441C2D" w14:textId="59595C4C" w:rsidR="00287FAF" w:rsidRPr="00FE24B3" w:rsidRDefault="00287FAF" w:rsidP="005443CF">
      <w:pPr>
        <w:pStyle w:val="ListParagraph"/>
      </w:pPr>
    </w:p>
    <w:p w14:paraId="389BE1F0" w14:textId="2214AE26" w:rsidR="00FE24B3" w:rsidRPr="00FE24B3" w:rsidRDefault="00FE24B3" w:rsidP="00FE24B3">
      <w:pPr>
        <w:pStyle w:val="ListParagraph"/>
      </w:pPr>
    </w:p>
    <w:p w14:paraId="533016A7" w14:textId="77777777" w:rsidR="00FE24B3" w:rsidRPr="001E7F93" w:rsidRDefault="00FE24B3" w:rsidP="00FE24B3">
      <w:pPr>
        <w:pStyle w:val="ListParagraph"/>
      </w:pPr>
    </w:p>
    <w:p w14:paraId="4351E0B6" w14:textId="77777777" w:rsidR="00334BA7" w:rsidRDefault="00334BA7" w:rsidP="00EA1BE6"/>
    <w:p w14:paraId="5810CDD1" w14:textId="77777777" w:rsidR="00334BA7" w:rsidRDefault="00334BA7" w:rsidP="00EA1BE6"/>
    <w:p w14:paraId="0A216DDC" w14:textId="77777777" w:rsidR="00334BA7" w:rsidRDefault="00334BA7" w:rsidP="00EA1BE6"/>
    <w:p w14:paraId="36095786" w14:textId="77777777" w:rsidR="00334BA7" w:rsidRDefault="00334BA7" w:rsidP="00EA1BE6"/>
    <w:p w14:paraId="10EAF3CF" w14:textId="77777777" w:rsidR="00334BA7" w:rsidRDefault="00334BA7" w:rsidP="00EA1BE6"/>
    <w:p w14:paraId="018069CD" w14:textId="77777777" w:rsidR="00334BA7" w:rsidRDefault="00334BA7" w:rsidP="00EA1BE6"/>
    <w:p w14:paraId="2D6398EF" w14:textId="549CA0CF" w:rsidR="00893E4D" w:rsidRDefault="006971D9" w:rsidP="00893E4D">
      <w:pPr>
        <w:pStyle w:val="ListParagraph"/>
        <w:numPr>
          <w:ilvl w:val="0"/>
          <w:numId w:val="4"/>
        </w:numPr>
      </w:pPr>
      <w:r w:rsidRPr="006971D9">
        <w:rPr>
          <w:noProof/>
        </w:rPr>
        <w:drawing>
          <wp:anchor distT="0" distB="0" distL="114300" distR="114300" simplePos="0" relativeHeight="251677184" behindDoc="1" locked="0" layoutInCell="1" allowOverlap="1" wp14:anchorId="17D20496" wp14:editId="083B5051">
            <wp:simplePos x="0" y="0"/>
            <wp:positionH relativeFrom="column">
              <wp:posOffset>596265</wp:posOffset>
            </wp:positionH>
            <wp:positionV relativeFrom="paragraph">
              <wp:posOffset>105410</wp:posOffset>
            </wp:positionV>
            <wp:extent cx="5543550" cy="4186555"/>
            <wp:effectExtent l="0" t="0" r="0" b="4445"/>
            <wp:wrapTight wrapText="bothSides">
              <wp:wrapPolygon edited="0">
                <wp:start x="0" y="0"/>
                <wp:lineTo x="0" y="21525"/>
                <wp:lineTo x="21526" y="21525"/>
                <wp:lineTo x="21526" y="0"/>
                <wp:lineTo x="0" y="0"/>
              </wp:wrapPolygon>
            </wp:wrapTight>
            <wp:docPr id="15105235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523575" name="Picture 1"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543550" cy="4186555"/>
                    </a:xfrm>
                    <a:prstGeom prst="rect">
                      <a:avLst/>
                    </a:prstGeom>
                  </pic:spPr>
                </pic:pic>
              </a:graphicData>
            </a:graphic>
            <wp14:sizeRelH relativeFrom="margin">
              <wp14:pctWidth>0</wp14:pctWidth>
            </wp14:sizeRelH>
            <wp14:sizeRelV relativeFrom="margin">
              <wp14:pctHeight>0</wp14:pctHeight>
            </wp14:sizeRelV>
          </wp:anchor>
        </w:drawing>
      </w:r>
    </w:p>
    <w:p w14:paraId="3D675501" w14:textId="77777777" w:rsidR="00334BA7" w:rsidRDefault="00334BA7" w:rsidP="00EA1BE6"/>
    <w:p w14:paraId="4693C65E" w14:textId="77777777" w:rsidR="00334BA7" w:rsidRDefault="00334BA7" w:rsidP="00EA1BE6"/>
    <w:p w14:paraId="2E7F3D8B" w14:textId="77777777" w:rsidR="00334BA7" w:rsidRDefault="00334BA7" w:rsidP="00EA1BE6"/>
    <w:p w14:paraId="697EC268" w14:textId="77777777" w:rsidR="00334BA7" w:rsidRDefault="00334BA7" w:rsidP="00EA1BE6"/>
    <w:p w14:paraId="56B5D348" w14:textId="77777777" w:rsidR="00334BA7" w:rsidRDefault="00334BA7" w:rsidP="00EA1BE6"/>
    <w:p w14:paraId="37E31800" w14:textId="77777777" w:rsidR="00334BA7" w:rsidRDefault="00334BA7" w:rsidP="00EA1BE6"/>
    <w:p w14:paraId="4A3BC975" w14:textId="77777777" w:rsidR="00334BA7" w:rsidRDefault="00334BA7" w:rsidP="00EA1BE6"/>
    <w:p w14:paraId="5A9551AF" w14:textId="77777777" w:rsidR="00334BA7" w:rsidRDefault="00334BA7" w:rsidP="00EA1BE6"/>
    <w:p w14:paraId="1132A849" w14:textId="77777777" w:rsidR="00334BA7" w:rsidRDefault="00334BA7" w:rsidP="00EA1BE6"/>
    <w:p w14:paraId="34646053" w14:textId="77777777" w:rsidR="00334BA7" w:rsidRDefault="00334BA7" w:rsidP="00EA1BE6"/>
    <w:p w14:paraId="12FBBA88" w14:textId="77777777" w:rsidR="00334BA7" w:rsidRDefault="00334BA7" w:rsidP="00EA1BE6"/>
    <w:p w14:paraId="69049106" w14:textId="77777777" w:rsidR="00334BA7" w:rsidRDefault="00334BA7" w:rsidP="00EA1BE6"/>
    <w:p w14:paraId="00E6742D" w14:textId="2132762F" w:rsidR="00334BA7" w:rsidRDefault="00707C3F" w:rsidP="00EA1BE6">
      <w:r>
        <w:t>Th</w:t>
      </w:r>
      <w:r w:rsidR="007E678B">
        <w:t>e relationship of this</w:t>
      </w:r>
      <w:r>
        <w:t xml:space="preserve"> graph shows</w:t>
      </w:r>
      <w:r w:rsidR="00B07D6B">
        <w:t xml:space="preserve"> that as the coefficient of friction increases the transmitted torque to the </w:t>
      </w:r>
      <w:r w:rsidR="002B6D51">
        <w:t xml:space="preserve">driven shaft increases at a steady rate from </w:t>
      </w:r>
      <w:r w:rsidR="008F7733">
        <w:t xml:space="preserve">a coefficient of 0.3 to 0.4 in increments of </w:t>
      </w:r>
      <w:r w:rsidR="008F7733">
        <w:lastRenderedPageBreak/>
        <w:t>0.</w:t>
      </w:r>
      <w:r w:rsidR="00DC1EA7">
        <w:t>0</w:t>
      </w:r>
      <w:r w:rsidR="008F7733">
        <w:t xml:space="preserve">5. This relationship occurs because as the </w:t>
      </w:r>
      <w:r w:rsidR="00A919BB">
        <w:t xml:space="preserve">coefficient increases, there is </w:t>
      </w:r>
      <w:r w:rsidR="00920699">
        <w:t xml:space="preserve">an increase in frictional force and therefore an increase in radial force. </w:t>
      </w:r>
      <w:r w:rsidR="004C6078">
        <w:t>Hence, an increase in the torque output.</w:t>
      </w:r>
    </w:p>
    <w:p w14:paraId="68449820" w14:textId="7079BF88" w:rsidR="00100BFE" w:rsidRDefault="00781F0D" w:rsidP="00100BFE">
      <w:pPr>
        <w:pStyle w:val="ListParagraph"/>
        <w:numPr>
          <w:ilvl w:val="0"/>
          <w:numId w:val="4"/>
        </w:numPr>
      </w:pPr>
      <w:r>
        <w:t>Angular acceleration of the drum</w:t>
      </w:r>
      <w:r w:rsidR="0045095E">
        <w:t xml:space="preserve"> (</w:t>
      </w:r>
      <w:r w:rsidR="00287EAC">
        <w:t xml:space="preserve">using max torque from </w:t>
      </w:r>
      <w:r w:rsidR="004A696D">
        <w:t>point 5)</w:t>
      </w:r>
      <w:r>
        <w:t>:</w:t>
      </w:r>
    </w:p>
    <w:p w14:paraId="41D3557E" w14:textId="72FB2E87" w:rsidR="00781F0D" w:rsidRDefault="001B6A25" w:rsidP="00781F0D">
      <w:pPr>
        <w:pStyle w:val="ListParagraph"/>
        <w:rPr>
          <w:rFonts w:cstheme="minorHAnsi"/>
        </w:rPr>
      </w:pPr>
      <w:r>
        <w:t>Max torque</w:t>
      </w:r>
      <w:r w:rsidR="00AF18F4">
        <w:rPr>
          <w:rFonts w:cstheme="minorHAnsi"/>
        </w:rPr>
        <w:t>≈</w:t>
      </w:r>
      <w:r w:rsidR="00AF45A2">
        <w:rPr>
          <w:rFonts w:cstheme="minorHAnsi"/>
        </w:rPr>
        <w:t xml:space="preserve">13.92Nm (see table in section 5 for actual value used in </w:t>
      </w:r>
      <w:r w:rsidR="00162EA2">
        <w:rPr>
          <w:rFonts w:cstheme="minorHAnsi"/>
        </w:rPr>
        <w:t>calculations) *</w:t>
      </w:r>
    </w:p>
    <w:p w14:paraId="61AA757E" w14:textId="698499E3" w:rsidR="001159A4" w:rsidRDefault="001159A4" w:rsidP="00781F0D">
      <w:pPr>
        <w:pStyle w:val="ListParagraph"/>
        <w:rPr>
          <w:rFonts w:cstheme="minorHAnsi"/>
        </w:rPr>
      </w:pPr>
      <w:r>
        <w:rPr>
          <w:rFonts w:cstheme="minorHAnsi"/>
        </w:rPr>
        <w:t>Mass= 750grams= 0.75kg</w:t>
      </w:r>
    </w:p>
    <w:p w14:paraId="19AC55C6" w14:textId="6512FDE8" w:rsidR="00F26D9C" w:rsidRDefault="00CB1391" w:rsidP="00781F0D">
      <w:pPr>
        <w:pStyle w:val="ListParagraph"/>
        <w:rPr>
          <w:rFonts w:cstheme="minorHAnsi"/>
        </w:rPr>
      </w:pPr>
      <w:r>
        <w:rPr>
          <w:rFonts w:cstheme="minorHAnsi"/>
        </w:rPr>
        <w:t>From table, Radial force for a torque of 13.92Nm</w:t>
      </w:r>
      <w:r w:rsidR="00FE43BF">
        <w:rPr>
          <w:rFonts w:cstheme="minorHAnsi"/>
        </w:rPr>
        <w:t>≈128.93N</w:t>
      </w:r>
      <w:r w:rsidR="00752C76">
        <w:rPr>
          <w:rFonts w:cstheme="minorHAnsi"/>
        </w:rPr>
        <w:t>*</w:t>
      </w:r>
    </w:p>
    <w:p w14:paraId="6F206F51" w14:textId="4F17231A" w:rsidR="00162EA2" w:rsidRDefault="00162EA2" w:rsidP="00781F0D">
      <w:pPr>
        <w:pStyle w:val="ListParagraph"/>
        <w:rPr>
          <w:rFonts w:eastAsiaTheme="minorEastAsia" w:cstheme="minorHAnsi"/>
        </w:rPr>
      </w:pPr>
      <m:oMath>
        <m:r>
          <w:rPr>
            <w:rFonts w:ascii="Cambria Math" w:hAnsi="Cambria Math" w:cstheme="minorHAnsi"/>
          </w:rPr>
          <m:t>F=m</m:t>
        </m:r>
        <m:sSup>
          <m:sSupPr>
            <m:ctrlPr>
              <w:rPr>
                <w:rFonts w:ascii="Cambria Math" w:hAnsi="Cambria Math" w:cstheme="minorHAnsi"/>
                <w:i/>
              </w:rPr>
            </m:ctrlPr>
          </m:sSupPr>
          <m:e>
            <m:r>
              <w:rPr>
                <w:rFonts w:ascii="Cambria Math" w:hAnsi="Cambria Math" w:cstheme="minorHAnsi"/>
              </w:rPr>
              <m:t>w</m:t>
            </m:r>
          </m:e>
          <m:sup>
            <m:r>
              <w:rPr>
                <w:rFonts w:ascii="Cambria Math" w:hAnsi="Cambria Math" w:cstheme="minorHAnsi"/>
              </w:rPr>
              <m:t>2</m:t>
            </m:r>
          </m:sup>
        </m:sSup>
        <m:r>
          <w:rPr>
            <w:rFonts w:ascii="Cambria Math" w:hAnsi="Cambria Math" w:cstheme="minorHAnsi"/>
          </w:rPr>
          <m:t>r</m:t>
        </m:r>
      </m:oMath>
      <w:r w:rsidR="007419A0">
        <w:rPr>
          <w:rFonts w:cstheme="minorHAnsi"/>
        </w:rPr>
        <w:t xml:space="preserve"> --&gt; </w:t>
      </w:r>
      <m:oMath>
        <m:sSup>
          <m:sSupPr>
            <m:ctrlPr>
              <w:rPr>
                <w:rFonts w:ascii="Cambria Math" w:hAnsi="Cambria Math" w:cstheme="minorHAnsi"/>
                <w:i/>
              </w:rPr>
            </m:ctrlPr>
          </m:sSupPr>
          <m:e>
            <m:r>
              <w:rPr>
                <w:rFonts w:ascii="Cambria Math" w:hAnsi="Cambria Math" w:cstheme="minorHAnsi"/>
              </w:rPr>
              <m:t>w</m:t>
            </m:r>
          </m:e>
          <m:sup>
            <m:r>
              <w:rPr>
                <w:rFonts w:ascii="Cambria Math" w:hAnsi="Cambria Math" w:cstheme="minorHAnsi"/>
              </w:rPr>
              <m:t>2</m:t>
            </m:r>
          </m:sup>
        </m:sSup>
        <m:r>
          <w:rPr>
            <w:rFonts w:ascii="Cambria Math" w:hAnsi="Cambria Math" w:cstheme="minorHAnsi"/>
          </w:rPr>
          <m:t>=</m:t>
        </m:r>
        <m:f>
          <m:fPr>
            <m:ctrlPr>
              <w:rPr>
                <w:rFonts w:ascii="Cambria Math" w:hAnsi="Cambria Math" w:cstheme="minorHAnsi"/>
                <w:i/>
              </w:rPr>
            </m:ctrlPr>
          </m:fPr>
          <m:num>
            <m:r>
              <w:rPr>
                <w:rFonts w:ascii="Cambria Math" w:hAnsi="Cambria Math" w:cstheme="minorHAnsi"/>
              </w:rPr>
              <m:t>F</m:t>
            </m:r>
          </m:num>
          <m:den>
            <m:r>
              <w:rPr>
                <w:rFonts w:ascii="Cambria Math" w:hAnsi="Cambria Math" w:cstheme="minorHAnsi"/>
              </w:rPr>
              <m:t>mr</m:t>
            </m:r>
          </m:den>
        </m:f>
      </m:oMath>
      <w:r w:rsidR="00FB0EE7">
        <w:rPr>
          <w:rFonts w:eastAsiaTheme="minorEastAsia" w:cstheme="minorHAnsi"/>
        </w:rPr>
        <w:t xml:space="preserve"> </w:t>
      </w:r>
    </w:p>
    <w:p w14:paraId="37913FCE" w14:textId="709E3063" w:rsidR="00FB0EE7" w:rsidRDefault="00881D88" w:rsidP="00781F0D">
      <w:pPr>
        <w:pStyle w:val="ListParagraph"/>
        <w:rPr>
          <w:rFonts w:cstheme="minorHAnsi"/>
        </w:rPr>
      </w:pPr>
      <m:oMath>
        <m:sSup>
          <m:sSupPr>
            <m:ctrlPr>
              <w:rPr>
                <w:rFonts w:ascii="Cambria Math" w:hAnsi="Cambria Math" w:cstheme="minorHAnsi"/>
                <w:i/>
              </w:rPr>
            </m:ctrlPr>
          </m:sSupPr>
          <m:e>
            <m:r>
              <w:rPr>
                <w:rFonts w:ascii="Cambria Math" w:hAnsi="Cambria Math" w:cstheme="minorHAnsi"/>
              </w:rPr>
              <m:t>w</m:t>
            </m:r>
          </m:e>
          <m:sup>
            <m:r>
              <w:rPr>
                <w:rFonts w:ascii="Cambria Math" w:hAnsi="Cambria Math" w:cstheme="minorHAnsi"/>
              </w:rPr>
              <m:t>2</m:t>
            </m:r>
          </m:sup>
        </m:sSup>
        <m:r>
          <w:rPr>
            <w:rFonts w:ascii="Cambria Math" w:hAnsi="Cambria Math" w:cstheme="minorHAnsi"/>
          </w:rPr>
          <m:t>=</m:t>
        </m:r>
        <m:f>
          <m:fPr>
            <m:ctrlPr>
              <w:rPr>
                <w:rFonts w:ascii="Cambria Math" w:hAnsi="Cambria Math" w:cstheme="minorHAnsi"/>
                <w:i/>
              </w:rPr>
            </m:ctrlPr>
          </m:fPr>
          <m:num>
            <m:r>
              <w:rPr>
                <w:rFonts w:ascii="Cambria Math" w:hAnsi="Cambria Math" w:cstheme="minorHAnsi"/>
              </w:rPr>
              <m:t>128.93</m:t>
            </m:r>
          </m:num>
          <m:den>
            <m:r>
              <w:rPr>
                <w:rFonts w:ascii="Cambria Math" w:hAnsi="Cambria Math" w:cstheme="minorHAnsi"/>
              </w:rPr>
              <m:t>0.75*0.108</m:t>
            </m:r>
          </m:den>
        </m:f>
        <m:r>
          <w:rPr>
            <w:rFonts w:ascii="Cambria Math" w:hAnsi="Cambria Math" w:cstheme="minorHAnsi"/>
          </w:rPr>
          <m:t>=1591.70 rad/s</m:t>
        </m:r>
      </m:oMath>
      <w:r w:rsidR="003D73BB">
        <w:rPr>
          <w:rFonts w:cstheme="minorHAnsi"/>
        </w:rPr>
        <w:t xml:space="preserve"> </w:t>
      </w:r>
    </w:p>
    <w:p w14:paraId="66DA2FEE" w14:textId="23FB2A0C" w:rsidR="00334BA7" w:rsidRDefault="003D73BB" w:rsidP="00511470">
      <w:pPr>
        <w:pStyle w:val="ListParagraph"/>
      </w:pPr>
      <m:oMath>
        <m:r>
          <w:rPr>
            <w:rFonts w:ascii="Cambria Math" w:hAnsi="Cambria Math"/>
          </w:rPr>
          <m:t>α=</m:t>
        </m:r>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r=1591.70*0.108=171.90rad/</m:t>
        </m:r>
        <m:sSup>
          <m:sSupPr>
            <m:ctrlPr>
              <w:rPr>
                <w:rFonts w:ascii="Cambria Math" w:hAnsi="Cambria Math"/>
                <w:i/>
              </w:rPr>
            </m:ctrlPr>
          </m:sSupPr>
          <m:e>
            <m:r>
              <w:rPr>
                <w:rFonts w:ascii="Cambria Math" w:hAnsi="Cambria Math"/>
              </w:rPr>
              <m:t>s</m:t>
            </m:r>
          </m:e>
          <m:sup>
            <m:r>
              <w:rPr>
                <w:rFonts w:ascii="Cambria Math" w:hAnsi="Cambria Math"/>
              </w:rPr>
              <m:t>2</m:t>
            </m:r>
          </m:sup>
        </m:sSup>
      </m:oMath>
      <w:r w:rsidR="005C3F25">
        <w:t xml:space="preserve"> </w:t>
      </w:r>
    </w:p>
    <w:p w14:paraId="1CCAB383" w14:textId="77777777" w:rsidR="003E0584" w:rsidRDefault="003E0584" w:rsidP="00511470">
      <w:pPr>
        <w:pStyle w:val="ListParagraph"/>
      </w:pPr>
    </w:p>
    <w:p w14:paraId="6499EF97" w14:textId="77777777" w:rsidR="003E0584" w:rsidRDefault="003E0584" w:rsidP="00511470">
      <w:pPr>
        <w:pStyle w:val="ListParagraph"/>
      </w:pPr>
    </w:p>
    <w:p w14:paraId="6A1783EC" w14:textId="77777777" w:rsidR="003E0584" w:rsidRDefault="003E0584" w:rsidP="00511470">
      <w:pPr>
        <w:pStyle w:val="ListParagraph"/>
      </w:pPr>
    </w:p>
    <w:p w14:paraId="0BFA4CAD" w14:textId="77777777" w:rsidR="003E0584" w:rsidRDefault="003E0584" w:rsidP="00511470">
      <w:pPr>
        <w:pStyle w:val="ListParagraph"/>
      </w:pPr>
    </w:p>
    <w:p w14:paraId="1BE47269" w14:textId="77777777" w:rsidR="003E0584" w:rsidRDefault="003E0584" w:rsidP="00511470">
      <w:pPr>
        <w:pStyle w:val="ListParagraph"/>
      </w:pPr>
    </w:p>
    <w:p w14:paraId="4AB6AC35" w14:textId="77777777" w:rsidR="003E0584" w:rsidRDefault="003E0584" w:rsidP="00511470">
      <w:pPr>
        <w:pStyle w:val="ListParagraph"/>
      </w:pPr>
    </w:p>
    <w:p w14:paraId="63262A02" w14:textId="77777777" w:rsidR="003E0584" w:rsidRDefault="003E0584" w:rsidP="00511470">
      <w:pPr>
        <w:pStyle w:val="ListParagraph"/>
      </w:pPr>
    </w:p>
    <w:p w14:paraId="4199F0EA" w14:textId="77777777" w:rsidR="003E0584" w:rsidRDefault="003E0584" w:rsidP="00511470">
      <w:pPr>
        <w:pStyle w:val="ListParagraph"/>
      </w:pPr>
    </w:p>
    <w:p w14:paraId="4DCF65FD" w14:textId="77777777" w:rsidR="003E0584" w:rsidRDefault="003E0584" w:rsidP="00511470">
      <w:pPr>
        <w:pStyle w:val="ListParagraph"/>
      </w:pPr>
    </w:p>
    <w:p w14:paraId="18B6DB9C" w14:textId="77777777" w:rsidR="003E0584" w:rsidRDefault="003E0584" w:rsidP="00511470">
      <w:pPr>
        <w:pStyle w:val="ListParagraph"/>
      </w:pPr>
    </w:p>
    <w:p w14:paraId="21A2953C" w14:textId="77777777" w:rsidR="003E0584" w:rsidRDefault="003E0584" w:rsidP="00511470">
      <w:pPr>
        <w:pStyle w:val="ListParagraph"/>
      </w:pPr>
    </w:p>
    <w:p w14:paraId="463155BD" w14:textId="77777777" w:rsidR="003E0584" w:rsidRDefault="003E0584" w:rsidP="00511470">
      <w:pPr>
        <w:pStyle w:val="ListParagraph"/>
      </w:pPr>
    </w:p>
    <w:p w14:paraId="0A392C3E" w14:textId="77777777" w:rsidR="003E0584" w:rsidRDefault="003E0584" w:rsidP="00511470">
      <w:pPr>
        <w:pStyle w:val="ListParagraph"/>
      </w:pPr>
    </w:p>
    <w:p w14:paraId="478D931E" w14:textId="77777777" w:rsidR="003E0584" w:rsidRDefault="003E0584" w:rsidP="00511470">
      <w:pPr>
        <w:pStyle w:val="ListParagraph"/>
      </w:pPr>
    </w:p>
    <w:p w14:paraId="6594378D" w14:textId="77777777" w:rsidR="003E0584" w:rsidRDefault="003E0584" w:rsidP="00511470">
      <w:pPr>
        <w:pStyle w:val="ListParagraph"/>
      </w:pPr>
    </w:p>
    <w:p w14:paraId="3DB6DB08" w14:textId="77777777" w:rsidR="003E0584" w:rsidRDefault="003E0584" w:rsidP="00511470">
      <w:pPr>
        <w:pStyle w:val="ListParagraph"/>
      </w:pPr>
    </w:p>
    <w:p w14:paraId="5B0B3C91" w14:textId="77777777" w:rsidR="003E0584" w:rsidRDefault="003E0584" w:rsidP="00511470">
      <w:pPr>
        <w:pStyle w:val="ListParagraph"/>
      </w:pPr>
    </w:p>
    <w:p w14:paraId="23399FF7" w14:textId="77777777" w:rsidR="003E0584" w:rsidRDefault="003E0584" w:rsidP="00511470">
      <w:pPr>
        <w:pStyle w:val="ListParagraph"/>
      </w:pPr>
    </w:p>
    <w:p w14:paraId="3261E43E" w14:textId="77777777" w:rsidR="003E0584" w:rsidRDefault="003E0584" w:rsidP="00511470">
      <w:pPr>
        <w:pStyle w:val="ListParagraph"/>
      </w:pPr>
    </w:p>
    <w:p w14:paraId="2C7150AA" w14:textId="77777777" w:rsidR="003E0584" w:rsidRDefault="003E0584" w:rsidP="00511470">
      <w:pPr>
        <w:pStyle w:val="ListParagraph"/>
      </w:pPr>
    </w:p>
    <w:p w14:paraId="2C62FDB3" w14:textId="6C6DD699" w:rsidR="00F74C24" w:rsidRDefault="00F74C24" w:rsidP="00F74C24">
      <w:pPr>
        <w:pStyle w:val="Heading1"/>
        <w:numPr>
          <w:ilvl w:val="0"/>
          <w:numId w:val="0"/>
        </w:numPr>
        <w:ind w:left="432"/>
        <w:rPr>
          <w:u w:val="single"/>
        </w:rPr>
      </w:pPr>
      <w:bookmarkStart w:id="5" w:name="_Toc153707282"/>
      <w:r>
        <w:rPr>
          <w:u w:val="single"/>
        </w:rPr>
        <w:lastRenderedPageBreak/>
        <w:t>References</w:t>
      </w:r>
      <w:bookmarkEnd w:id="5"/>
    </w:p>
    <w:p w14:paraId="2BA64AEA" w14:textId="509EB634" w:rsidR="00F74C24" w:rsidRDefault="00F74C24" w:rsidP="00F74C24">
      <w:pPr>
        <w:pStyle w:val="NormalWeb"/>
        <w:numPr>
          <w:ilvl w:val="0"/>
          <w:numId w:val="2"/>
        </w:numPr>
        <w:spacing w:before="0" w:beforeAutospacing="0" w:after="240" w:afterAutospacing="0" w:line="360" w:lineRule="auto"/>
        <w:rPr>
          <w:rFonts w:asciiTheme="minorHAnsi" w:hAnsiTheme="minorHAnsi" w:cstheme="minorHAnsi"/>
          <w:sz w:val="22"/>
          <w:szCs w:val="22"/>
        </w:rPr>
      </w:pPr>
      <w:proofErr w:type="spellStart"/>
      <w:r w:rsidRPr="00BA6B39">
        <w:rPr>
          <w:rFonts w:asciiTheme="minorHAnsi" w:hAnsiTheme="minorHAnsi" w:cstheme="minorHAnsi"/>
          <w:sz w:val="22"/>
          <w:szCs w:val="22"/>
        </w:rPr>
        <w:t>Toulas</w:t>
      </w:r>
      <w:proofErr w:type="spellEnd"/>
      <w:r w:rsidRPr="00BA6B39">
        <w:rPr>
          <w:rFonts w:asciiTheme="minorHAnsi" w:hAnsiTheme="minorHAnsi" w:cstheme="minorHAnsi"/>
          <w:sz w:val="22"/>
          <w:szCs w:val="22"/>
        </w:rPr>
        <w:t xml:space="preserve">, B. (2018). </w:t>
      </w:r>
      <w:r w:rsidRPr="00BA6B39">
        <w:rPr>
          <w:rFonts w:asciiTheme="minorHAnsi" w:hAnsiTheme="minorHAnsi" w:cstheme="minorHAnsi"/>
          <w:i/>
          <w:iCs/>
          <w:sz w:val="22"/>
          <w:szCs w:val="22"/>
        </w:rPr>
        <w:t>How does a Centrifugal Clutch work? What are the pros and cons?</w:t>
      </w:r>
      <w:r w:rsidRPr="00BA6B39">
        <w:rPr>
          <w:rFonts w:asciiTheme="minorHAnsi" w:hAnsiTheme="minorHAnsi" w:cstheme="minorHAnsi"/>
          <w:sz w:val="22"/>
          <w:szCs w:val="22"/>
        </w:rPr>
        <w:t xml:space="preserve"> [Online] </w:t>
      </w:r>
      <w:proofErr w:type="spellStart"/>
      <w:r w:rsidRPr="00BA6B39">
        <w:rPr>
          <w:rFonts w:asciiTheme="minorHAnsi" w:hAnsiTheme="minorHAnsi" w:cstheme="minorHAnsi"/>
          <w:sz w:val="22"/>
          <w:szCs w:val="22"/>
        </w:rPr>
        <w:t>EngineeringClicks</w:t>
      </w:r>
      <w:proofErr w:type="spellEnd"/>
      <w:r w:rsidRPr="00BA6B39">
        <w:rPr>
          <w:rFonts w:asciiTheme="minorHAnsi" w:hAnsiTheme="minorHAnsi" w:cstheme="minorHAnsi"/>
          <w:sz w:val="22"/>
          <w:szCs w:val="22"/>
        </w:rPr>
        <w:t xml:space="preserve">. Available at: </w:t>
      </w:r>
      <w:hyperlink r:id="rId16" w:history="1">
        <w:r w:rsidRPr="00BA6B39">
          <w:rPr>
            <w:rStyle w:val="Hyperlink"/>
            <w:rFonts w:asciiTheme="minorHAnsi" w:hAnsiTheme="minorHAnsi" w:cstheme="minorHAnsi"/>
            <w:sz w:val="22"/>
            <w:szCs w:val="22"/>
          </w:rPr>
          <w:t>https://www.engineeringclicks.com/centrifugal-clutch/</w:t>
        </w:r>
      </w:hyperlink>
      <w:r w:rsidRPr="00BA6B39">
        <w:rPr>
          <w:rFonts w:asciiTheme="minorHAnsi" w:hAnsiTheme="minorHAnsi" w:cstheme="minorHAnsi"/>
          <w:sz w:val="22"/>
          <w:szCs w:val="22"/>
        </w:rPr>
        <w:t xml:space="preserve">. </w:t>
      </w:r>
      <w:r w:rsidR="00EF3F1A">
        <w:rPr>
          <w:rFonts w:asciiTheme="minorHAnsi" w:hAnsiTheme="minorHAnsi" w:cstheme="minorHAnsi"/>
          <w:sz w:val="22"/>
          <w:szCs w:val="22"/>
        </w:rPr>
        <w:t>(Accessed 01/</w:t>
      </w:r>
      <w:r w:rsidR="00445BF0">
        <w:rPr>
          <w:rFonts w:asciiTheme="minorHAnsi" w:hAnsiTheme="minorHAnsi" w:cstheme="minorHAnsi"/>
          <w:sz w:val="22"/>
          <w:szCs w:val="22"/>
        </w:rPr>
        <w:t>12/2023).</w:t>
      </w:r>
    </w:p>
    <w:p w14:paraId="3F7625F1" w14:textId="22E0EE41" w:rsidR="00450B52" w:rsidRDefault="00450B52" w:rsidP="00450B52">
      <w:pPr>
        <w:pStyle w:val="NormalWeb"/>
        <w:numPr>
          <w:ilvl w:val="0"/>
          <w:numId w:val="2"/>
        </w:numPr>
        <w:spacing w:before="0" w:beforeAutospacing="0" w:after="240" w:afterAutospacing="0" w:line="360" w:lineRule="auto"/>
        <w:rPr>
          <w:rFonts w:asciiTheme="minorHAnsi" w:hAnsiTheme="minorHAnsi" w:cstheme="minorHAnsi"/>
          <w:sz w:val="22"/>
          <w:szCs w:val="22"/>
        </w:rPr>
      </w:pPr>
      <w:proofErr w:type="spellStart"/>
      <w:r w:rsidRPr="00450B52">
        <w:rPr>
          <w:rFonts w:asciiTheme="minorHAnsi" w:hAnsiTheme="minorHAnsi" w:cstheme="minorHAnsi"/>
          <w:sz w:val="22"/>
          <w:szCs w:val="22"/>
        </w:rPr>
        <w:t>Lancereal</w:t>
      </w:r>
      <w:proofErr w:type="spellEnd"/>
      <w:r w:rsidRPr="00450B52">
        <w:rPr>
          <w:rFonts w:asciiTheme="minorHAnsi" w:hAnsiTheme="minorHAnsi" w:cstheme="minorHAnsi"/>
          <w:sz w:val="22"/>
          <w:szCs w:val="22"/>
        </w:rPr>
        <w:t xml:space="preserve">. (2019). </w:t>
      </w:r>
      <w:r w:rsidRPr="00450B52">
        <w:rPr>
          <w:rFonts w:asciiTheme="minorHAnsi" w:hAnsiTheme="minorHAnsi" w:cstheme="minorHAnsi"/>
          <w:i/>
          <w:iCs/>
          <w:sz w:val="22"/>
          <w:szCs w:val="22"/>
        </w:rPr>
        <w:t>Centrifugal Clutch Explained – An Engineer’s Guide to a Centrifugal Clutch</w:t>
      </w:r>
      <w:r w:rsidRPr="00450B52">
        <w:rPr>
          <w:rFonts w:asciiTheme="minorHAnsi" w:hAnsiTheme="minorHAnsi" w:cstheme="minorHAnsi"/>
          <w:sz w:val="22"/>
          <w:szCs w:val="22"/>
        </w:rPr>
        <w:t>. [</w:t>
      </w:r>
      <w:r w:rsidR="00B2055E">
        <w:rPr>
          <w:rFonts w:asciiTheme="minorHAnsi" w:hAnsiTheme="minorHAnsi" w:cstheme="minorHAnsi"/>
          <w:sz w:val="22"/>
          <w:szCs w:val="22"/>
        </w:rPr>
        <w:t>O</w:t>
      </w:r>
      <w:r w:rsidRPr="00450B52">
        <w:rPr>
          <w:rFonts w:asciiTheme="minorHAnsi" w:hAnsiTheme="minorHAnsi" w:cstheme="minorHAnsi"/>
          <w:sz w:val="22"/>
          <w:szCs w:val="22"/>
        </w:rPr>
        <w:t xml:space="preserve">nline] Available at: </w:t>
      </w:r>
      <w:hyperlink r:id="rId17" w:history="1">
        <w:r w:rsidRPr="0084119C">
          <w:rPr>
            <w:rStyle w:val="Hyperlink"/>
            <w:rFonts w:asciiTheme="minorHAnsi" w:hAnsiTheme="minorHAnsi" w:cstheme="minorHAnsi"/>
            <w:sz w:val="22"/>
            <w:szCs w:val="22"/>
          </w:rPr>
          <w:t>https://www.lancereal.com/centrifugal-clutch-explained/</w:t>
        </w:r>
      </w:hyperlink>
      <w:r>
        <w:rPr>
          <w:rFonts w:asciiTheme="minorHAnsi" w:hAnsiTheme="minorHAnsi" w:cstheme="minorHAnsi"/>
          <w:sz w:val="22"/>
          <w:szCs w:val="22"/>
        </w:rPr>
        <w:t xml:space="preserve"> </w:t>
      </w:r>
      <w:r w:rsidR="00C85053">
        <w:rPr>
          <w:rFonts w:asciiTheme="minorHAnsi" w:hAnsiTheme="minorHAnsi" w:cstheme="minorHAnsi"/>
          <w:sz w:val="22"/>
          <w:szCs w:val="22"/>
        </w:rPr>
        <w:t>(</w:t>
      </w:r>
      <w:r w:rsidRPr="00450B52">
        <w:rPr>
          <w:rFonts w:asciiTheme="minorHAnsi" w:hAnsiTheme="minorHAnsi" w:cstheme="minorHAnsi"/>
          <w:sz w:val="22"/>
          <w:szCs w:val="22"/>
        </w:rPr>
        <w:t xml:space="preserve">Accessed </w:t>
      </w:r>
      <w:r w:rsidR="00C85053">
        <w:rPr>
          <w:rFonts w:asciiTheme="minorHAnsi" w:hAnsiTheme="minorHAnsi" w:cstheme="minorHAnsi"/>
          <w:sz w:val="22"/>
          <w:szCs w:val="22"/>
        </w:rPr>
        <w:t>0</w:t>
      </w:r>
      <w:r w:rsidRPr="00450B52">
        <w:rPr>
          <w:rFonts w:asciiTheme="minorHAnsi" w:hAnsiTheme="minorHAnsi" w:cstheme="minorHAnsi"/>
          <w:sz w:val="22"/>
          <w:szCs w:val="22"/>
        </w:rPr>
        <w:t>2</w:t>
      </w:r>
      <w:r w:rsidR="00C85053">
        <w:rPr>
          <w:rFonts w:asciiTheme="minorHAnsi" w:hAnsiTheme="minorHAnsi" w:cstheme="minorHAnsi"/>
          <w:sz w:val="22"/>
          <w:szCs w:val="22"/>
        </w:rPr>
        <w:t>/12/</w:t>
      </w:r>
      <w:r w:rsidRPr="00450B52">
        <w:rPr>
          <w:rFonts w:asciiTheme="minorHAnsi" w:hAnsiTheme="minorHAnsi" w:cstheme="minorHAnsi"/>
          <w:sz w:val="22"/>
          <w:szCs w:val="22"/>
        </w:rPr>
        <w:t>2023</w:t>
      </w:r>
      <w:r w:rsidR="00C85053">
        <w:rPr>
          <w:rFonts w:asciiTheme="minorHAnsi" w:hAnsiTheme="minorHAnsi" w:cstheme="minorHAnsi"/>
          <w:sz w:val="22"/>
          <w:szCs w:val="22"/>
        </w:rPr>
        <w:t>)</w:t>
      </w:r>
      <w:r w:rsidRPr="00450B52">
        <w:rPr>
          <w:rFonts w:asciiTheme="minorHAnsi" w:hAnsiTheme="minorHAnsi" w:cstheme="minorHAnsi"/>
          <w:sz w:val="22"/>
          <w:szCs w:val="22"/>
        </w:rPr>
        <w:t>.</w:t>
      </w:r>
    </w:p>
    <w:p w14:paraId="5F8F6875" w14:textId="660AAD42" w:rsidR="005174C4" w:rsidRDefault="00062878" w:rsidP="005174C4">
      <w:pPr>
        <w:pStyle w:val="NormalWeb"/>
        <w:numPr>
          <w:ilvl w:val="0"/>
          <w:numId w:val="2"/>
        </w:numPr>
        <w:spacing w:before="0" w:beforeAutospacing="0" w:after="0" w:afterAutospacing="0" w:line="480" w:lineRule="auto"/>
        <w:rPr>
          <w:rFonts w:asciiTheme="minorHAnsi" w:hAnsiTheme="minorHAnsi" w:cstheme="minorHAnsi"/>
          <w:sz w:val="22"/>
          <w:szCs w:val="22"/>
        </w:rPr>
      </w:pPr>
      <w:r>
        <w:rPr>
          <w:rFonts w:asciiTheme="minorHAnsi" w:hAnsiTheme="minorHAnsi" w:cstheme="minorHAnsi"/>
          <w:sz w:val="22"/>
          <w:szCs w:val="22"/>
        </w:rPr>
        <w:t>Kumar, S</w:t>
      </w:r>
      <w:r w:rsidR="001217DB">
        <w:rPr>
          <w:rFonts w:asciiTheme="minorHAnsi" w:hAnsiTheme="minorHAnsi" w:cstheme="minorHAnsi"/>
          <w:sz w:val="22"/>
          <w:szCs w:val="22"/>
        </w:rPr>
        <w:t xml:space="preserve">. (2023). </w:t>
      </w:r>
      <w:r w:rsidR="005174C4" w:rsidRPr="00B31919">
        <w:rPr>
          <w:rFonts w:asciiTheme="minorHAnsi" w:hAnsiTheme="minorHAnsi" w:cstheme="minorHAnsi"/>
          <w:i/>
          <w:iCs/>
          <w:sz w:val="22"/>
          <w:szCs w:val="22"/>
        </w:rPr>
        <w:t>What Is Centrifugal Clutch? - Working Principle, Applications, Advantages, Disadvantages.</w:t>
      </w:r>
      <w:r w:rsidR="00C258FE">
        <w:rPr>
          <w:rFonts w:asciiTheme="minorHAnsi" w:hAnsiTheme="minorHAnsi" w:cstheme="minorHAnsi"/>
          <w:i/>
          <w:iCs/>
          <w:sz w:val="22"/>
          <w:szCs w:val="22"/>
        </w:rPr>
        <w:t xml:space="preserve"> </w:t>
      </w:r>
      <w:r w:rsidR="00E75129">
        <w:rPr>
          <w:rFonts w:asciiTheme="minorHAnsi" w:hAnsiTheme="minorHAnsi" w:cstheme="minorHAnsi"/>
          <w:sz w:val="22"/>
          <w:szCs w:val="22"/>
        </w:rPr>
        <w:t>[Online]</w:t>
      </w:r>
      <w:r w:rsidR="001F2F3A">
        <w:rPr>
          <w:rFonts w:asciiTheme="minorHAnsi" w:hAnsiTheme="minorHAnsi" w:cstheme="minorHAnsi"/>
          <w:sz w:val="22"/>
          <w:szCs w:val="22"/>
        </w:rPr>
        <w:t xml:space="preserve"> </w:t>
      </w:r>
      <w:r w:rsidR="003821A6">
        <w:rPr>
          <w:rFonts w:asciiTheme="minorHAnsi" w:hAnsiTheme="minorHAnsi" w:cstheme="minorHAnsi"/>
          <w:sz w:val="22"/>
          <w:szCs w:val="22"/>
        </w:rPr>
        <w:t xml:space="preserve">Available at: </w:t>
      </w:r>
      <w:hyperlink r:id="rId18" w:history="1">
        <w:r w:rsidR="00B579B9" w:rsidRPr="008C00EF">
          <w:rPr>
            <w:rStyle w:val="Hyperlink"/>
            <w:rFonts w:asciiTheme="minorHAnsi" w:hAnsiTheme="minorHAnsi" w:cstheme="minorHAnsi"/>
            <w:sz w:val="22"/>
            <w:szCs w:val="22"/>
          </w:rPr>
          <w:t>https://marinerspointpro.com/centrifugal-clutch/</w:t>
        </w:r>
      </w:hyperlink>
      <w:r w:rsidR="00B579B9">
        <w:rPr>
          <w:rFonts w:asciiTheme="minorHAnsi" w:hAnsiTheme="minorHAnsi" w:cstheme="minorHAnsi"/>
          <w:sz w:val="22"/>
          <w:szCs w:val="22"/>
        </w:rPr>
        <w:t xml:space="preserve"> </w:t>
      </w:r>
      <w:r w:rsidR="005174C4">
        <w:rPr>
          <w:rFonts w:asciiTheme="minorHAnsi" w:hAnsiTheme="minorHAnsi" w:cstheme="minorHAnsi"/>
          <w:sz w:val="22"/>
          <w:szCs w:val="22"/>
        </w:rPr>
        <w:t>(</w:t>
      </w:r>
      <w:r w:rsidR="005174C4" w:rsidRPr="005174C4">
        <w:rPr>
          <w:rFonts w:asciiTheme="minorHAnsi" w:hAnsiTheme="minorHAnsi" w:cstheme="minorHAnsi"/>
          <w:sz w:val="22"/>
          <w:szCs w:val="22"/>
        </w:rPr>
        <w:t xml:space="preserve">Accessed </w:t>
      </w:r>
      <w:r w:rsidR="007C2B85">
        <w:rPr>
          <w:rFonts w:asciiTheme="minorHAnsi" w:hAnsiTheme="minorHAnsi" w:cstheme="minorHAnsi"/>
          <w:sz w:val="22"/>
          <w:szCs w:val="22"/>
        </w:rPr>
        <w:t>0</w:t>
      </w:r>
      <w:r w:rsidR="005174C4" w:rsidRPr="005174C4">
        <w:rPr>
          <w:rFonts w:asciiTheme="minorHAnsi" w:hAnsiTheme="minorHAnsi" w:cstheme="minorHAnsi"/>
          <w:sz w:val="22"/>
          <w:szCs w:val="22"/>
        </w:rPr>
        <w:t>5</w:t>
      </w:r>
      <w:r w:rsidR="007C2B85">
        <w:rPr>
          <w:rFonts w:asciiTheme="minorHAnsi" w:hAnsiTheme="minorHAnsi" w:cstheme="minorHAnsi"/>
          <w:sz w:val="22"/>
          <w:szCs w:val="22"/>
        </w:rPr>
        <w:t>/12/</w:t>
      </w:r>
      <w:r w:rsidR="005174C4" w:rsidRPr="005174C4">
        <w:rPr>
          <w:rFonts w:asciiTheme="minorHAnsi" w:hAnsiTheme="minorHAnsi" w:cstheme="minorHAnsi"/>
          <w:sz w:val="22"/>
          <w:szCs w:val="22"/>
        </w:rPr>
        <w:t>2023</w:t>
      </w:r>
      <w:r w:rsidR="007C2B85">
        <w:rPr>
          <w:rFonts w:asciiTheme="minorHAnsi" w:hAnsiTheme="minorHAnsi" w:cstheme="minorHAnsi"/>
          <w:sz w:val="22"/>
          <w:szCs w:val="22"/>
        </w:rPr>
        <w:t>)</w:t>
      </w:r>
      <w:r w:rsidR="005174C4" w:rsidRPr="005174C4">
        <w:rPr>
          <w:rFonts w:asciiTheme="minorHAnsi" w:hAnsiTheme="minorHAnsi" w:cstheme="minorHAnsi"/>
          <w:sz w:val="22"/>
          <w:szCs w:val="22"/>
        </w:rPr>
        <w:t>.</w:t>
      </w:r>
    </w:p>
    <w:p w14:paraId="2B612DAE" w14:textId="47406E95" w:rsidR="00475E0A" w:rsidRDefault="00475E0A" w:rsidP="00475E0A">
      <w:pPr>
        <w:pStyle w:val="NormalWeb"/>
        <w:numPr>
          <w:ilvl w:val="0"/>
          <w:numId w:val="2"/>
        </w:numPr>
        <w:spacing w:before="0" w:beforeAutospacing="0" w:after="240" w:afterAutospacing="0" w:line="360" w:lineRule="auto"/>
        <w:rPr>
          <w:rFonts w:asciiTheme="minorHAnsi" w:hAnsiTheme="minorHAnsi" w:cstheme="minorHAnsi"/>
          <w:sz w:val="22"/>
          <w:szCs w:val="22"/>
        </w:rPr>
      </w:pPr>
      <w:r w:rsidRPr="00475E0A">
        <w:rPr>
          <w:rFonts w:asciiTheme="minorHAnsi" w:hAnsiTheme="minorHAnsi" w:cstheme="minorHAnsi"/>
          <w:sz w:val="22"/>
          <w:szCs w:val="22"/>
        </w:rPr>
        <w:t xml:space="preserve">O’Keefe, P. (2012). </w:t>
      </w:r>
      <w:r w:rsidRPr="00475E0A">
        <w:rPr>
          <w:rFonts w:asciiTheme="minorHAnsi" w:hAnsiTheme="minorHAnsi" w:cstheme="minorHAnsi"/>
          <w:i/>
          <w:iCs/>
          <w:sz w:val="22"/>
          <w:szCs w:val="22"/>
        </w:rPr>
        <w:t>Centrifugal Clutch | Engineering Expert Witness Blog</w:t>
      </w:r>
      <w:r w:rsidRPr="00475E0A">
        <w:rPr>
          <w:rFonts w:asciiTheme="minorHAnsi" w:hAnsiTheme="minorHAnsi" w:cstheme="minorHAnsi"/>
          <w:sz w:val="22"/>
          <w:szCs w:val="22"/>
        </w:rPr>
        <w:t xml:space="preserve">. [Online] Available at: </w:t>
      </w:r>
      <w:hyperlink r:id="rId19" w:history="1">
        <w:r w:rsidRPr="00475E0A">
          <w:rPr>
            <w:rStyle w:val="Hyperlink"/>
            <w:rFonts w:asciiTheme="minorHAnsi" w:hAnsiTheme="minorHAnsi" w:cstheme="minorHAnsi"/>
            <w:sz w:val="22"/>
            <w:szCs w:val="22"/>
          </w:rPr>
          <w:t>http://www.engineeringexpert.net/Engineering-Expert-Witness-Blog/tag/centrifugal-clutch</w:t>
        </w:r>
      </w:hyperlink>
      <w:r w:rsidRPr="00475E0A">
        <w:rPr>
          <w:rFonts w:asciiTheme="minorHAnsi" w:hAnsiTheme="minorHAnsi" w:cstheme="minorHAnsi"/>
          <w:sz w:val="22"/>
          <w:szCs w:val="22"/>
        </w:rPr>
        <w:t xml:space="preserve"> (Accessed 06/12/2023).</w:t>
      </w:r>
    </w:p>
    <w:p w14:paraId="5A3C69F5" w14:textId="1DA9C2CB" w:rsidR="00DE04BB" w:rsidRDefault="00DE04BB" w:rsidP="00DE04BB">
      <w:pPr>
        <w:pStyle w:val="NormalWeb"/>
        <w:numPr>
          <w:ilvl w:val="0"/>
          <w:numId w:val="2"/>
        </w:numPr>
        <w:spacing w:before="0" w:beforeAutospacing="0" w:after="240" w:afterAutospacing="0" w:line="360" w:lineRule="auto"/>
        <w:rPr>
          <w:rFonts w:asciiTheme="minorHAnsi" w:hAnsiTheme="minorHAnsi" w:cstheme="minorHAnsi"/>
          <w:sz w:val="22"/>
          <w:szCs w:val="22"/>
        </w:rPr>
      </w:pPr>
      <w:r w:rsidRPr="00DE04BB">
        <w:rPr>
          <w:rFonts w:asciiTheme="minorHAnsi" w:hAnsiTheme="minorHAnsi" w:cstheme="minorHAnsi"/>
          <w:sz w:val="22"/>
          <w:szCs w:val="22"/>
        </w:rPr>
        <w:t xml:space="preserve">Academic Accelerator. (2021). </w:t>
      </w:r>
      <w:r w:rsidRPr="00DE04BB">
        <w:rPr>
          <w:rFonts w:asciiTheme="minorHAnsi" w:hAnsiTheme="minorHAnsi" w:cstheme="minorHAnsi"/>
          <w:i/>
          <w:iCs/>
          <w:sz w:val="22"/>
          <w:szCs w:val="22"/>
        </w:rPr>
        <w:t xml:space="preserve">Centrifugal </w:t>
      </w:r>
      <w:proofErr w:type="gramStart"/>
      <w:r w:rsidRPr="00DE04BB">
        <w:rPr>
          <w:rFonts w:asciiTheme="minorHAnsi" w:hAnsiTheme="minorHAnsi" w:cstheme="minorHAnsi"/>
          <w:i/>
          <w:iCs/>
          <w:sz w:val="22"/>
          <w:szCs w:val="22"/>
        </w:rPr>
        <w:t xml:space="preserve">Clutch </w:t>
      </w:r>
      <w:r w:rsidRPr="00DE04BB">
        <w:rPr>
          <w:rFonts w:asciiTheme="minorHAnsi" w:hAnsiTheme="minorHAnsi" w:cstheme="minorHAnsi"/>
          <w:sz w:val="22"/>
          <w:szCs w:val="22"/>
        </w:rPr>
        <w:t>.</w:t>
      </w:r>
      <w:proofErr w:type="gramEnd"/>
      <w:r w:rsidRPr="00DE04BB">
        <w:rPr>
          <w:rFonts w:asciiTheme="minorHAnsi" w:hAnsiTheme="minorHAnsi" w:cstheme="minorHAnsi"/>
          <w:sz w:val="22"/>
          <w:szCs w:val="22"/>
        </w:rPr>
        <w:t xml:space="preserve"> [</w:t>
      </w:r>
      <w:r>
        <w:rPr>
          <w:rFonts w:asciiTheme="minorHAnsi" w:hAnsiTheme="minorHAnsi" w:cstheme="minorHAnsi"/>
          <w:sz w:val="22"/>
          <w:szCs w:val="22"/>
        </w:rPr>
        <w:t>O</w:t>
      </w:r>
      <w:r w:rsidRPr="00DE04BB">
        <w:rPr>
          <w:rFonts w:asciiTheme="minorHAnsi" w:hAnsiTheme="minorHAnsi" w:cstheme="minorHAnsi"/>
          <w:sz w:val="22"/>
          <w:szCs w:val="22"/>
        </w:rPr>
        <w:t xml:space="preserve">nline] Available at: </w:t>
      </w:r>
      <w:hyperlink r:id="rId20" w:history="1">
        <w:r w:rsidRPr="00BA1C2B">
          <w:rPr>
            <w:rStyle w:val="Hyperlink"/>
            <w:rFonts w:asciiTheme="minorHAnsi" w:hAnsiTheme="minorHAnsi" w:cstheme="minorHAnsi"/>
            <w:sz w:val="22"/>
            <w:szCs w:val="22"/>
          </w:rPr>
          <w:t>https://academic-accelerator.com/encyclopedia/centrifugal-clutch</w:t>
        </w:r>
      </w:hyperlink>
      <w:r>
        <w:rPr>
          <w:rFonts w:asciiTheme="minorHAnsi" w:hAnsiTheme="minorHAnsi" w:cstheme="minorHAnsi"/>
          <w:sz w:val="22"/>
          <w:szCs w:val="22"/>
        </w:rPr>
        <w:t xml:space="preserve"> (</w:t>
      </w:r>
      <w:r w:rsidRPr="00DE04BB">
        <w:rPr>
          <w:rFonts w:asciiTheme="minorHAnsi" w:hAnsiTheme="minorHAnsi" w:cstheme="minorHAnsi"/>
          <w:sz w:val="22"/>
          <w:szCs w:val="22"/>
        </w:rPr>
        <w:t xml:space="preserve">Accessed </w:t>
      </w:r>
      <w:r>
        <w:rPr>
          <w:rFonts w:asciiTheme="minorHAnsi" w:hAnsiTheme="minorHAnsi" w:cstheme="minorHAnsi"/>
          <w:sz w:val="22"/>
          <w:szCs w:val="22"/>
        </w:rPr>
        <w:t>06/12/</w:t>
      </w:r>
      <w:r w:rsidRPr="00DE04BB">
        <w:rPr>
          <w:rFonts w:asciiTheme="minorHAnsi" w:hAnsiTheme="minorHAnsi" w:cstheme="minorHAnsi"/>
          <w:sz w:val="22"/>
          <w:szCs w:val="22"/>
        </w:rPr>
        <w:t>2023</w:t>
      </w:r>
      <w:r>
        <w:rPr>
          <w:rFonts w:asciiTheme="minorHAnsi" w:hAnsiTheme="minorHAnsi" w:cstheme="minorHAnsi"/>
          <w:sz w:val="22"/>
          <w:szCs w:val="22"/>
        </w:rPr>
        <w:t>)</w:t>
      </w:r>
      <w:r w:rsidRPr="00DE04BB">
        <w:rPr>
          <w:rFonts w:asciiTheme="minorHAnsi" w:hAnsiTheme="minorHAnsi" w:cstheme="minorHAnsi"/>
          <w:sz w:val="22"/>
          <w:szCs w:val="22"/>
        </w:rPr>
        <w:t>.</w:t>
      </w:r>
      <w:r w:rsidR="002750A5">
        <w:rPr>
          <w:rFonts w:asciiTheme="minorHAnsi" w:hAnsiTheme="minorHAnsi" w:cstheme="minorHAnsi"/>
          <w:sz w:val="22"/>
          <w:szCs w:val="22"/>
        </w:rPr>
        <w:t xml:space="preserve"> </w:t>
      </w:r>
    </w:p>
    <w:p w14:paraId="7F29F6BB" w14:textId="1FE9C0E4" w:rsidR="002D4BD1" w:rsidRDefault="002D4BD1" w:rsidP="002D4BD1">
      <w:pPr>
        <w:pStyle w:val="NormalWeb"/>
        <w:numPr>
          <w:ilvl w:val="0"/>
          <w:numId w:val="2"/>
        </w:numPr>
        <w:spacing w:before="0" w:beforeAutospacing="0" w:after="240" w:afterAutospacing="0" w:line="360" w:lineRule="auto"/>
        <w:rPr>
          <w:rFonts w:asciiTheme="minorHAnsi" w:hAnsiTheme="minorHAnsi" w:cstheme="minorHAnsi"/>
          <w:sz w:val="22"/>
          <w:szCs w:val="22"/>
        </w:rPr>
      </w:pPr>
      <w:r w:rsidRPr="001C67C8">
        <w:rPr>
          <w:rFonts w:asciiTheme="minorHAnsi" w:hAnsiTheme="minorHAnsi" w:cstheme="minorHAnsi"/>
          <w:sz w:val="22"/>
          <w:szCs w:val="22"/>
        </w:rPr>
        <w:t>Skill-Lync (</w:t>
      </w:r>
      <w:r w:rsidR="00F53C89">
        <w:rPr>
          <w:rFonts w:asciiTheme="minorHAnsi" w:hAnsiTheme="minorHAnsi" w:cstheme="minorHAnsi"/>
          <w:sz w:val="22"/>
          <w:szCs w:val="22"/>
        </w:rPr>
        <w:t>2022</w:t>
      </w:r>
      <w:r w:rsidRPr="001C67C8">
        <w:rPr>
          <w:rFonts w:asciiTheme="minorHAnsi" w:hAnsiTheme="minorHAnsi" w:cstheme="minorHAnsi"/>
          <w:sz w:val="22"/>
          <w:szCs w:val="22"/>
        </w:rPr>
        <w:t xml:space="preserve">). </w:t>
      </w:r>
      <w:r w:rsidRPr="001C67C8">
        <w:rPr>
          <w:rFonts w:asciiTheme="minorHAnsi" w:hAnsiTheme="minorHAnsi" w:cstheme="minorHAnsi"/>
          <w:i/>
          <w:iCs/>
          <w:sz w:val="22"/>
          <w:szCs w:val="22"/>
        </w:rPr>
        <w:t>An Engineer’s Guide for Working of a Centrifugal Clutch</w:t>
      </w:r>
      <w:r w:rsidRPr="001C67C8">
        <w:rPr>
          <w:rFonts w:asciiTheme="minorHAnsi" w:hAnsiTheme="minorHAnsi" w:cstheme="minorHAnsi"/>
          <w:sz w:val="22"/>
          <w:szCs w:val="22"/>
        </w:rPr>
        <w:t>. [</w:t>
      </w:r>
      <w:r w:rsidR="001C67C8">
        <w:rPr>
          <w:rFonts w:asciiTheme="minorHAnsi" w:hAnsiTheme="minorHAnsi" w:cstheme="minorHAnsi"/>
          <w:sz w:val="22"/>
          <w:szCs w:val="22"/>
        </w:rPr>
        <w:t>O</w:t>
      </w:r>
      <w:r w:rsidRPr="001C67C8">
        <w:rPr>
          <w:rFonts w:asciiTheme="minorHAnsi" w:hAnsiTheme="minorHAnsi" w:cstheme="minorHAnsi"/>
          <w:sz w:val="22"/>
          <w:szCs w:val="22"/>
        </w:rPr>
        <w:t xml:space="preserve">nline] Skill-Lync. Available at: </w:t>
      </w:r>
      <w:hyperlink r:id="rId21" w:history="1">
        <w:r w:rsidRPr="001C67C8">
          <w:rPr>
            <w:rStyle w:val="Hyperlink"/>
            <w:rFonts w:asciiTheme="minorHAnsi" w:hAnsiTheme="minorHAnsi" w:cstheme="minorHAnsi"/>
            <w:sz w:val="22"/>
            <w:szCs w:val="22"/>
          </w:rPr>
          <w:t>https://skill-lync.com/blogs/an-engineers-guide-for-working-of-a-centrifugal-clutch</w:t>
        </w:r>
      </w:hyperlink>
      <w:r w:rsidRPr="001C67C8">
        <w:rPr>
          <w:rFonts w:asciiTheme="minorHAnsi" w:hAnsiTheme="minorHAnsi" w:cstheme="minorHAnsi"/>
          <w:sz w:val="22"/>
          <w:szCs w:val="22"/>
        </w:rPr>
        <w:t xml:space="preserve"> (Accessed </w:t>
      </w:r>
      <w:r w:rsidR="001C67C8" w:rsidRPr="001C67C8">
        <w:rPr>
          <w:rFonts w:asciiTheme="minorHAnsi" w:hAnsiTheme="minorHAnsi" w:cstheme="minorHAnsi"/>
          <w:sz w:val="22"/>
          <w:szCs w:val="22"/>
        </w:rPr>
        <w:t>08/12/</w:t>
      </w:r>
      <w:r w:rsidRPr="001C67C8">
        <w:rPr>
          <w:rFonts w:asciiTheme="minorHAnsi" w:hAnsiTheme="minorHAnsi" w:cstheme="minorHAnsi"/>
          <w:sz w:val="22"/>
          <w:szCs w:val="22"/>
        </w:rPr>
        <w:t>2023).</w:t>
      </w:r>
    </w:p>
    <w:p w14:paraId="63F2B73B" w14:textId="5902149D" w:rsidR="00207A2A" w:rsidRPr="00055CDC" w:rsidRDefault="00207A2A" w:rsidP="00207A2A">
      <w:pPr>
        <w:pStyle w:val="NormalWeb"/>
        <w:numPr>
          <w:ilvl w:val="0"/>
          <w:numId w:val="2"/>
        </w:numPr>
        <w:spacing w:before="0" w:beforeAutospacing="0" w:after="240" w:afterAutospacing="0" w:line="360" w:lineRule="auto"/>
        <w:rPr>
          <w:rFonts w:asciiTheme="minorHAnsi" w:hAnsiTheme="minorHAnsi" w:cstheme="minorHAnsi"/>
          <w:sz w:val="22"/>
          <w:szCs w:val="22"/>
        </w:rPr>
      </w:pPr>
      <w:proofErr w:type="spellStart"/>
      <w:r w:rsidRPr="00055CDC">
        <w:rPr>
          <w:rFonts w:asciiTheme="minorHAnsi" w:hAnsiTheme="minorHAnsi" w:cstheme="minorHAnsi"/>
          <w:sz w:val="22"/>
          <w:szCs w:val="22"/>
        </w:rPr>
        <w:t>Testbook</w:t>
      </w:r>
      <w:proofErr w:type="spellEnd"/>
      <w:r w:rsidRPr="00055CDC">
        <w:rPr>
          <w:rFonts w:asciiTheme="minorHAnsi" w:hAnsiTheme="minorHAnsi" w:cstheme="minorHAnsi"/>
          <w:sz w:val="22"/>
          <w:szCs w:val="22"/>
        </w:rPr>
        <w:t xml:space="preserve">. (n.d.). </w:t>
      </w:r>
      <w:r w:rsidRPr="00055CDC">
        <w:rPr>
          <w:rFonts w:asciiTheme="minorHAnsi" w:hAnsiTheme="minorHAnsi" w:cstheme="minorHAnsi"/>
          <w:i/>
          <w:iCs/>
          <w:sz w:val="22"/>
          <w:szCs w:val="22"/>
        </w:rPr>
        <w:t>Electromagnetic Clutch: Diagram, Working, Advantages, and Uses.</w:t>
      </w:r>
      <w:r w:rsidRPr="00055CDC">
        <w:rPr>
          <w:rFonts w:asciiTheme="minorHAnsi" w:hAnsiTheme="minorHAnsi" w:cstheme="minorHAnsi"/>
          <w:sz w:val="22"/>
          <w:szCs w:val="22"/>
        </w:rPr>
        <w:t xml:space="preserve"> [</w:t>
      </w:r>
      <w:r w:rsidR="00055CDC" w:rsidRPr="00055CDC">
        <w:rPr>
          <w:rFonts w:asciiTheme="minorHAnsi" w:hAnsiTheme="minorHAnsi" w:cstheme="minorHAnsi"/>
          <w:sz w:val="22"/>
          <w:szCs w:val="22"/>
        </w:rPr>
        <w:t>O</w:t>
      </w:r>
      <w:r w:rsidRPr="00055CDC">
        <w:rPr>
          <w:rFonts w:asciiTheme="minorHAnsi" w:hAnsiTheme="minorHAnsi" w:cstheme="minorHAnsi"/>
          <w:sz w:val="22"/>
          <w:szCs w:val="22"/>
        </w:rPr>
        <w:t xml:space="preserve">nline] Available at: </w:t>
      </w:r>
      <w:hyperlink r:id="rId22" w:history="1">
        <w:r w:rsidRPr="00055CDC">
          <w:rPr>
            <w:rStyle w:val="Hyperlink"/>
            <w:rFonts w:asciiTheme="minorHAnsi" w:hAnsiTheme="minorHAnsi" w:cstheme="minorHAnsi"/>
            <w:sz w:val="22"/>
            <w:szCs w:val="22"/>
          </w:rPr>
          <w:t>https://testbook.com/mechanical-engineering/electromagnetic-clutch</w:t>
        </w:r>
      </w:hyperlink>
      <w:r w:rsidRPr="00055CDC">
        <w:rPr>
          <w:rFonts w:asciiTheme="minorHAnsi" w:hAnsiTheme="minorHAnsi" w:cstheme="minorHAnsi"/>
          <w:sz w:val="22"/>
          <w:szCs w:val="22"/>
        </w:rPr>
        <w:t xml:space="preserve">. Accessed </w:t>
      </w:r>
      <w:r w:rsidR="00055CDC" w:rsidRPr="00055CDC">
        <w:rPr>
          <w:rFonts w:asciiTheme="minorHAnsi" w:hAnsiTheme="minorHAnsi" w:cstheme="minorHAnsi"/>
          <w:sz w:val="22"/>
          <w:szCs w:val="22"/>
        </w:rPr>
        <w:t>(12/12/2023).</w:t>
      </w:r>
    </w:p>
    <w:p w14:paraId="7A94777B" w14:textId="77777777" w:rsidR="00207A2A" w:rsidRPr="001C67C8" w:rsidRDefault="00207A2A" w:rsidP="00207A2A">
      <w:pPr>
        <w:pStyle w:val="NormalWeb"/>
        <w:spacing w:before="0" w:beforeAutospacing="0" w:after="240" w:afterAutospacing="0" w:line="360" w:lineRule="auto"/>
        <w:ind w:left="720"/>
        <w:rPr>
          <w:rFonts w:asciiTheme="minorHAnsi" w:hAnsiTheme="minorHAnsi" w:cstheme="minorHAnsi"/>
          <w:sz w:val="22"/>
          <w:szCs w:val="22"/>
        </w:rPr>
      </w:pPr>
    </w:p>
    <w:p w14:paraId="1516451E" w14:textId="77777777" w:rsidR="002D4BD1" w:rsidRPr="00DE04BB" w:rsidRDefault="002D4BD1" w:rsidP="002D4BD1">
      <w:pPr>
        <w:pStyle w:val="NormalWeb"/>
        <w:spacing w:before="0" w:beforeAutospacing="0" w:after="240" w:afterAutospacing="0" w:line="360" w:lineRule="auto"/>
        <w:ind w:left="720"/>
        <w:rPr>
          <w:rFonts w:asciiTheme="minorHAnsi" w:hAnsiTheme="minorHAnsi" w:cstheme="minorHAnsi"/>
          <w:sz w:val="22"/>
          <w:szCs w:val="22"/>
        </w:rPr>
      </w:pPr>
    </w:p>
    <w:p w14:paraId="079555B6" w14:textId="77777777" w:rsidR="00DE04BB" w:rsidRPr="00475E0A" w:rsidRDefault="00DE04BB" w:rsidP="00DE04BB">
      <w:pPr>
        <w:pStyle w:val="NormalWeb"/>
        <w:spacing w:before="0" w:beforeAutospacing="0" w:after="240" w:afterAutospacing="0" w:line="360" w:lineRule="auto"/>
        <w:ind w:left="720"/>
        <w:rPr>
          <w:rFonts w:asciiTheme="minorHAnsi" w:hAnsiTheme="minorHAnsi" w:cstheme="minorHAnsi"/>
          <w:sz w:val="22"/>
          <w:szCs w:val="22"/>
        </w:rPr>
      </w:pPr>
    </w:p>
    <w:p w14:paraId="01636250" w14:textId="77777777" w:rsidR="00475E0A" w:rsidRPr="005174C4" w:rsidRDefault="00475E0A" w:rsidP="00475E0A">
      <w:pPr>
        <w:pStyle w:val="NormalWeb"/>
        <w:spacing w:before="0" w:beforeAutospacing="0" w:after="0" w:afterAutospacing="0" w:line="480" w:lineRule="auto"/>
        <w:ind w:left="720"/>
        <w:rPr>
          <w:rFonts w:asciiTheme="minorHAnsi" w:hAnsiTheme="minorHAnsi" w:cstheme="minorHAnsi"/>
          <w:sz w:val="22"/>
          <w:szCs w:val="22"/>
        </w:rPr>
      </w:pPr>
    </w:p>
    <w:p w14:paraId="4E422D04" w14:textId="77777777" w:rsidR="00B2055E" w:rsidRPr="00450B52" w:rsidRDefault="00B2055E" w:rsidP="005174C4">
      <w:pPr>
        <w:pStyle w:val="NormalWeb"/>
        <w:spacing w:before="0" w:beforeAutospacing="0" w:after="240" w:afterAutospacing="0" w:line="360" w:lineRule="auto"/>
        <w:ind w:left="360"/>
        <w:rPr>
          <w:rFonts w:asciiTheme="minorHAnsi" w:hAnsiTheme="minorHAnsi" w:cstheme="minorHAnsi"/>
          <w:sz w:val="22"/>
          <w:szCs w:val="22"/>
        </w:rPr>
      </w:pPr>
    </w:p>
    <w:p w14:paraId="1CAD6377" w14:textId="77777777" w:rsidR="00450B52" w:rsidRPr="00BA6B39" w:rsidRDefault="00450B52" w:rsidP="00450B52">
      <w:pPr>
        <w:pStyle w:val="NormalWeb"/>
        <w:spacing w:before="0" w:beforeAutospacing="0" w:after="240" w:afterAutospacing="0" w:line="360" w:lineRule="auto"/>
        <w:ind w:left="720"/>
        <w:rPr>
          <w:rFonts w:asciiTheme="minorHAnsi" w:hAnsiTheme="minorHAnsi" w:cstheme="minorHAnsi"/>
          <w:sz w:val="22"/>
          <w:szCs w:val="22"/>
        </w:rPr>
      </w:pPr>
    </w:p>
    <w:p w14:paraId="302269DF" w14:textId="77777777" w:rsidR="00F74C24" w:rsidRPr="00F74C24" w:rsidRDefault="00F74C24" w:rsidP="00445BF0">
      <w:pPr>
        <w:pStyle w:val="ListParagraph"/>
      </w:pPr>
    </w:p>
    <w:p w14:paraId="65D3980F" w14:textId="017D74A9" w:rsidR="00EA1BE6" w:rsidRDefault="00EA1BE6" w:rsidP="00EA1BE6"/>
    <w:p w14:paraId="44F11883" w14:textId="70463E5E" w:rsidR="00EA1BE6" w:rsidRDefault="00EA1BE6" w:rsidP="00EA1BE6"/>
    <w:p w14:paraId="51D38D37" w14:textId="3BDD5491" w:rsidR="00EA1BE6" w:rsidRDefault="00EA1BE6" w:rsidP="00EA1BE6"/>
    <w:p w14:paraId="3502137F" w14:textId="2BB2BA4B" w:rsidR="00EA1BE6" w:rsidRDefault="00EA1BE6" w:rsidP="00EA1BE6"/>
    <w:p w14:paraId="02A189D8" w14:textId="77777777" w:rsidR="00EA1BE6" w:rsidRPr="00EA1BE6" w:rsidRDefault="00EA1BE6" w:rsidP="00EA1BE6"/>
    <w:sectPr w:rsidR="00EA1BE6" w:rsidRPr="00EA1BE6" w:rsidSect="0099799A">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CC499" w14:textId="77777777" w:rsidR="007129EC" w:rsidRDefault="007129EC" w:rsidP="00213FE0">
      <w:pPr>
        <w:spacing w:after="0" w:line="240" w:lineRule="auto"/>
      </w:pPr>
      <w:r>
        <w:separator/>
      </w:r>
    </w:p>
  </w:endnote>
  <w:endnote w:type="continuationSeparator" w:id="0">
    <w:p w14:paraId="28BF1C32" w14:textId="77777777" w:rsidR="007129EC" w:rsidRDefault="007129EC" w:rsidP="00213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745995"/>
      <w:docPartObj>
        <w:docPartGallery w:val="Page Numbers (Bottom of Page)"/>
        <w:docPartUnique/>
      </w:docPartObj>
    </w:sdtPr>
    <w:sdtEndPr>
      <w:rPr>
        <w:noProof/>
      </w:rPr>
    </w:sdtEndPr>
    <w:sdtContent>
      <w:p w14:paraId="11FF639A" w14:textId="77777777" w:rsidR="00445097" w:rsidRDefault="00445097">
        <w:pPr>
          <w:pStyle w:val="Footer"/>
          <w:jc w:val="center"/>
        </w:pPr>
      </w:p>
      <w:p w14:paraId="056CBDBC" w14:textId="6E496D9F" w:rsidR="00213FE0" w:rsidRDefault="00213F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EE3953" w14:textId="77777777" w:rsidR="00213FE0" w:rsidRDefault="00213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1FB5C" w14:textId="77777777" w:rsidR="007129EC" w:rsidRDefault="007129EC" w:rsidP="00213FE0">
      <w:pPr>
        <w:spacing w:after="0" w:line="240" w:lineRule="auto"/>
      </w:pPr>
      <w:r>
        <w:separator/>
      </w:r>
    </w:p>
  </w:footnote>
  <w:footnote w:type="continuationSeparator" w:id="0">
    <w:p w14:paraId="2C800A27" w14:textId="77777777" w:rsidR="007129EC" w:rsidRDefault="007129EC" w:rsidP="00213F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73528"/>
    <w:multiLevelType w:val="hybridMultilevel"/>
    <w:tmpl w:val="EA54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157BF4"/>
    <w:multiLevelType w:val="hybridMultilevel"/>
    <w:tmpl w:val="1A6CE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FD1F6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7BCE50EC"/>
    <w:multiLevelType w:val="hybridMultilevel"/>
    <w:tmpl w:val="E22403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5F7182"/>
    <w:multiLevelType w:val="hybridMultilevel"/>
    <w:tmpl w:val="CBFE5C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3767939">
    <w:abstractNumId w:val="2"/>
  </w:num>
  <w:num w:numId="2" w16cid:durableId="1544635503">
    <w:abstractNumId w:val="0"/>
  </w:num>
  <w:num w:numId="3" w16cid:durableId="823011002">
    <w:abstractNumId w:val="1"/>
  </w:num>
  <w:num w:numId="4" w16cid:durableId="47077294">
    <w:abstractNumId w:val="3"/>
  </w:num>
  <w:num w:numId="5" w16cid:durableId="5796778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BA6"/>
    <w:rsid w:val="0000279B"/>
    <w:rsid w:val="0000312D"/>
    <w:rsid w:val="000056E0"/>
    <w:rsid w:val="00005D26"/>
    <w:rsid w:val="00006DC4"/>
    <w:rsid w:val="000110F3"/>
    <w:rsid w:val="00020EF2"/>
    <w:rsid w:val="00025784"/>
    <w:rsid w:val="000266E0"/>
    <w:rsid w:val="00033302"/>
    <w:rsid w:val="0003648A"/>
    <w:rsid w:val="00037951"/>
    <w:rsid w:val="000379E7"/>
    <w:rsid w:val="00055173"/>
    <w:rsid w:val="00055CDC"/>
    <w:rsid w:val="00061349"/>
    <w:rsid w:val="00062878"/>
    <w:rsid w:val="000671CC"/>
    <w:rsid w:val="00086E12"/>
    <w:rsid w:val="000A42C5"/>
    <w:rsid w:val="000C225A"/>
    <w:rsid w:val="000E5E40"/>
    <w:rsid w:val="00100BFE"/>
    <w:rsid w:val="00100DF7"/>
    <w:rsid w:val="00101C17"/>
    <w:rsid w:val="00105132"/>
    <w:rsid w:val="001159A4"/>
    <w:rsid w:val="001217DB"/>
    <w:rsid w:val="00121E50"/>
    <w:rsid w:val="0012727A"/>
    <w:rsid w:val="001326C2"/>
    <w:rsid w:val="00140271"/>
    <w:rsid w:val="001436AF"/>
    <w:rsid w:val="00160B61"/>
    <w:rsid w:val="00162EA2"/>
    <w:rsid w:val="00166A8B"/>
    <w:rsid w:val="001819F9"/>
    <w:rsid w:val="0018250D"/>
    <w:rsid w:val="0018375C"/>
    <w:rsid w:val="00185EC3"/>
    <w:rsid w:val="001A6228"/>
    <w:rsid w:val="001B40A7"/>
    <w:rsid w:val="001B44D8"/>
    <w:rsid w:val="001B6A25"/>
    <w:rsid w:val="001C4C25"/>
    <w:rsid w:val="001C67C8"/>
    <w:rsid w:val="001E0D95"/>
    <w:rsid w:val="001E41FE"/>
    <w:rsid w:val="001E68A1"/>
    <w:rsid w:val="001E7F93"/>
    <w:rsid w:val="001F2F3A"/>
    <w:rsid w:val="001F77A7"/>
    <w:rsid w:val="00203274"/>
    <w:rsid w:val="00204B38"/>
    <w:rsid w:val="00207A2A"/>
    <w:rsid w:val="00213FE0"/>
    <w:rsid w:val="002144DD"/>
    <w:rsid w:val="00216282"/>
    <w:rsid w:val="002219C3"/>
    <w:rsid w:val="00236750"/>
    <w:rsid w:val="002452A1"/>
    <w:rsid w:val="002464DA"/>
    <w:rsid w:val="00262CAE"/>
    <w:rsid w:val="002674FB"/>
    <w:rsid w:val="00272A21"/>
    <w:rsid w:val="00272A79"/>
    <w:rsid w:val="002750A5"/>
    <w:rsid w:val="00282E29"/>
    <w:rsid w:val="00285563"/>
    <w:rsid w:val="00287EAC"/>
    <w:rsid w:val="00287FAF"/>
    <w:rsid w:val="002A4A89"/>
    <w:rsid w:val="002A6A92"/>
    <w:rsid w:val="002B60D2"/>
    <w:rsid w:val="002B6D51"/>
    <w:rsid w:val="002C24F5"/>
    <w:rsid w:val="002C31AE"/>
    <w:rsid w:val="002C36E1"/>
    <w:rsid w:val="002D19C7"/>
    <w:rsid w:val="002D4BD1"/>
    <w:rsid w:val="002E48C0"/>
    <w:rsid w:val="002E72C9"/>
    <w:rsid w:val="002F2FEB"/>
    <w:rsid w:val="002F400A"/>
    <w:rsid w:val="00302EDE"/>
    <w:rsid w:val="00311C06"/>
    <w:rsid w:val="00334BA7"/>
    <w:rsid w:val="00340DED"/>
    <w:rsid w:val="00345BC4"/>
    <w:rsid w:val="00346414"/>
    <w:rsid w:val="00351359"/>
    <w:rsid w:val="00352A73"/>
    <w:rsid w:val="00353FBA"/>
    <w:rsid w:val="00365F29"/>
    <w:rsid w:val="00366904"/>
    <w:rsid w:val="0037651E"/>
    <w:rsid w:val="003821A6"/>
    <w:rsid w:val="0038469A"/>
    <w:rsid w:val="0038696E"/>
    <w:rsid w:val="003C1B0B"/>
    <w:rsid w:val="003C3F36"/>
    <w:rsid w:val="003C6795"/>
    <w:rsid w:val="003D4C18"/>
    <w:rsid w:val="003D73BB"/>
    <w:rsid w:val="003E0584"/>
    <w:rsid w:val="003E3A59"/>
    <w:rsid w:val="003E61E0"/>
    <w:rsid w:val="00401C98"/>
    <w:rsid w:val="004100B7"/>
    <w:rsid w:val="0041313C"/>
    <w:rsid w:val="00436F89"/>
    <w:rsid w:val="00445097"/>
    <w:rsid w:val="00445BF0"/>
    <w:rsid w:val="0045095E"/>
    <w:rsid w:val="00450B52"/>
    <w:rsid w:val="00461028"/>
    <w:rsid w:val="00462699"/>
    <w:rsid w:val="0047104B"/>
    <w:rsid w:val="00475D90"/>
    <w:rsid w:val="00475E0A"/>
    <w:rsid w:val="00482867"/>
    <w:rsid w:val="00496929"/>
    <w:rsid w:val="004973F0"/>
    <w:rsid w:val="004A696D"/>
    <w:rsid w:val="004C6078"/>
    <w:rsid w:val="004E1B07"/>
    <w:rsid w:val="004E374D"/>
    <w:rsid w:val="004E69D8"/>
    <w:rsid w:val="0050735F"/>
    <w:rsid w:val="00511470"/>
    <w:rsid w:val="00512013"/>
    <w:rsid w:val="005174C4"/>
    <w:rsid w:val="00523997"/>
    <w:rsid w:val="00534BD9"/>
    <w:rsid w:val="005443CF"/>
    <w:rsid w:val="00546006"/>
    <w:rsid w:val="00552FC4"/>
    <w:rsid w:val="00553C15"/>
    <w:rsid w:val="00557B75"/>
    <w:rsid w:val="0056656B"/>
    <w:rsid w:val="0056733D"/>
    <w:rsid w:val="005756DF"/>
    <w:rsid w:val="00585FFD"/>
    <w:rsid w:val="00586F4C"/>
    <w:rsid w:val="00592266"/>
    <w:rsid w:val="005946DF"/>
    <w:rsid w:val="005A0E08"/>
    <w:rsid w:val="005B388A"/>
    <w:rsid w:val="005B4CEA"/>
    <w:rsid w:val="005B682A"/>
    <w:rsid w:val="005B7F58"/>
    <w:rsid w:val="005C3F25"/>
    <w:rsid w:val="005C49BA"/>
    <w:rsid w:val="005E6C1B"/>
    <w:rsid w:val="005F0440"/>
    <w:rsid w:val="005F5AB4"/>
    <w:rsid w:val="00600D8A"/>
    <w:rsid w:val="0062685A"/>
    <w:rsid w:val="00635953"/>
    <w:rsid w:val="00636ED7"/>
    <w:rsid w:val="006373BE"/>
    <w:rsid w:val="006436D5"/>
    <w:rsid w:val="0064603D"/>
    <w:rsid w:val="006971D9"/>
    <w:rsid w:val="006A10C1"/>
    <w:rsid w:val="006B39A8"/>
    <w:rsid w:val="006C3404"/>
    <w:rsid w:val="006D1690"/>
    <w:rsid w:val="006D72EA"/>
    <w:rsid w:val="006D79F6"/>
    <w:rsid w:val="006E4820"/>
    <w:rsid w:val="007002E2"/>
    <w:rsid w:val="00707C3F"/>
    <w:rsid w:val="007118F1"/>
    <w:rsid w:val="007129EC"/>
    <w:rsid w:val="0072363F"/>
    <w:rsid w:val="007419A0"/>
    <w:rsid w:val="00752C76"/>
    <w:rsid w:val="00764A3F"/>
    <w:rsid w:val="00764E74"/>
    <w:rsid w:val="00774229"/>
    <w:rsid w:val="00777F62"/>
    <w:rsid w:val="00781F0D"/>
    <w:rsid w:val="007972F5"/>
    <w:rsid w:val="007A06A7"/>
    <w:rsid w:val="007A32D8"/>
    <w:rsid w:val="007A4382"/>
    <w:rsid w:val="007B7A9F"/>
    <w:rsid w:val="007C2B85"/>
    <w:rsid w:val="007D059D"/>
    <w:rsid w:val="007E093B"/>
    <w:rsid w:val="007E4672"/>
    <w:rsid w:val="007E678B"/>
    <w:rsid w:val="007F3327"/>
    <w:rsid w:val="00805341"/>
    <w:rsid w:val="00827655"/>
    <w:rsid w:val="00836469"/>
    <w:rsid w:val="00840BEC"/>
    <w:rsid w:val="008440AE"/>
    <w:rsid w:val="00845F0B"/>
    <w:rsid w:val="00851F2D"/>
    <w:rsid w:val="00857FD5"/>
    <w:rsid w:val="00861E9F"/>
    <w:rsid w:val="00862DAE"/>
    <w:rsid w:val="0086618C"/>
    <w:rsid w:val="00867A38"/>
    <w:rsid w:val="00867DE7"/>
    <w:rsid w:val="00873E2F"/>
    <w:rsid w:val="0087698F"/>
    <w:rsid w:val="00881D88"/>
    <w:rsid w:val="00886165"/>
    <w:rsid w:val="00893E4D"/>
    <w:rsid w:val="00895773"/>
    <w:rsid w:val="008A68EE"/>
    <w:rsid w:val="008B52EA"/>
    <w:rsid w:val="008B5965"/>
    <w:rsid w:val="008B72E7"/>
    <w:rsid w:val="008C4BE1"/>
    <w:rsid w:val="008D58D0"/>
    <w:rsid w:val="008F0C3F"/>
    <w:rsid w:val="008F43B9"/>
    <w:rsid w:val="008F66CD"/>
    <w:rsid w:val="008F7733"/>
    <w:rsid w:val="00902128"/>
    <w:rsid w:val="009061CA"/>
    <w:rsid w:val="00906BA6"/>
    <w:rsid w:val="009127F5"/>
    <w:rsid w:val="00920699"/>
    <w:rsid w:val="00924540"/>
    <w:rsid w:val="00924700"/>
    <w:rsid w:val="00936D72"/>
    <w:rsid w:val="00936DE3"/>
    <w:rsid w:val="0094025F"/>
    <w:rsid w:val="00947267"/>
    <w:rsid w:val="00950593"/>
    <w:rsid w:val="0095340C"/>
    <w:rsid w:val="00960569"/>
    <w:rsid w:val="009617B5"/>
    <w:rsid w:val="00975835"/>
    <w:rsid w:val="00981B61"/>
    <w:rsid w:val="00986AB2"/>
    <w:rsid w:val="00991690"/>
    <w:rsid w:val="009957E9"/>
    <w:rsid w:val="0099799A"/>
    <w:rsid w:val="009A0FD5"/>
    <w:rsid w:val="009A1D70"/>
    <w:rsid w:val="009A1DE9"/>
    <w:rsid w:val="009B2E4C"/>
    <w:rsid w:val="009B4F99"/>
    <w:rsid w:val="009B6154"/>
    <w:rsid w:val="009B6D76"/>
    <w:rsid w:val="009C306C"/>
    <w:rsid w:val="009D0A0E"/>
    <w:rsid w:val="009D4DE3"/>
    <w:rsid w:val="009F25D0"/>
    <w:rsid w:val="009F4459"/>
    <w:rsid w:val="00A02B73"/>
    <w:rsid w:val="00A03470"/>
    <w:rsid w:val="00A227C0"/>
    <w:rsid w:val="00A269DD"/>
    <w:rsid w:val="00A4229A"/>
    <w:rsid w:val="00A4372A"/>
    <w:rsid w:val="00A45D55"/>
    <w:rsid w:val="00A46C64"/>
    <w:rsid w:val="00A50964"/>
    <w:rsid w:val="00A55889"/>
    <w:rsid w:val="00A55B19"/>
    <w:rsid w:val="00A579AB"/>
    <w:rsid w:val="00A750D7"/>
    <w:rsid w:val="00A919BB"/>
    <w:rsid w:val="00A9416C"/>
    <w:rsid w:val="00AD1285"/>
    <w:rsid w:val="00AD24AE"/>
    <w:rsid w:val="00AE4EDF"/>
    <w:rsid w:val="00AF072B"/>
    <w:rsid w:val="00AF18F4"/>
    <w:rsid w:val="00AF45A2"/>
    <w:rsid w:val="00B006BC"/>
    <w:rsid w:val="00B02A82"/>
    <w:rsid w:val="00B04800"/>
    <w:rsid w:val="00B07D6B"/>
    <w:rsid w:val="00B2055E"/>
    <w:rsid w:val="00B2568D"/>
    <w:rsid w:val="00B31919"/>
    <w:rsid w:val="00B3254A"/>
    <w:rsid w:val="00B440D5"/>
    <w:rsid w:val="00B45550"/>
    <w:rsid w:val="00B47EE7"/>
    <w:rsid w:val="00B579B9"/>
    <w:rsid w:val="00B57C6B"/>
    <w:rsid w:val="00B719BC"/>
    <w:rsid w:val="00B842B5"/>
    <w:rsid w:val="00B84DC5"/>
    <w:rsid w:val="00B9195D"/>
    <w:rsid w:val="00B96D40"/>
    <w:rsid w:val="00BA4485"/>
    <w:rsid w:val="00BA6B39"/>
    <w:rsid w:val="00BB03D7"/>
    <w:rsid w:val="00BC4171"/>
    <w:rsid w:val="00BC6AE3"/>
    <w:rsid w:val="00BD17CB"/>
    <w:rsid w:val="00BD72F8"/>
    <w:rsid w:val="00BE3A01"/>
    <w:rsid w:val="00BE7430"/>
    <w:rsid w:val="00BE775C"/>
    <w:rsid w:val="00BE7D62"/>
    <w:rsid w:val="00BE7FA3"/>
    <w:rsid w:val="00BF53FB"/>
    <w:rsid w:val="00C01476"/>
    <w:rsid w:val="00C0601F"/>
    <w:rsid w:val="00C115D1"/>
    <w:rsid w:val="00C12D1B"/>
    <w:rsid w:val="00C258FE"/>
    <w:rsid w:val="00C25BF8"/>
    <w:rsid w:val="00C26B27"/>
    <w:rsid w:val="00C310A9"/>
    <w:rsid w:val="00C3278F"/>
    <w:rsid w:val="00C353C9"/>
    <w:rsid w:val="00C45A8F"/>
    <w:rsid w:val="00C52048"/>
    <w:rsid w:val="00C55A11"/>
    <w:rsid w:val="00C76672"/>
    <w:rsid w:val="00C83A5D"/>
    <w:rsid w:val="00C85053"/>
    <w:rsid w:val="00C95609"/>
    <w:rsid w:val="00CA1421"/>
    <w:rsid w:val="00CA5010"/>
    <w:rsid w:val="00CA77AC"/>
    <w:rsid w:val="00CB1391"/>
    <w:rsid w:val="00CB19D7"/>
    <w:rsid w:val="00CC0D18"/>
    <w:rsid w:val="00CD65B1"/>
    <w:rsid w:val="00CE11F8"/>
    <w:rsid w:val="00CE1C1A"/>
    <w:rsid w:val="00CE2A83"/>
    <w:rsid w:val="00CE69A8"/>
    <w:rsid w:val="00CF129D"/>
    <w:rsid w:val="00CF48C3"/>
    <w:rsid w:val="00D02279"/>
    <w:rsid w:val="00D11CA6"/>
    <w:rsid w:val="00D14460"/>
    <w:rsid w:val="00D156FA"/>
    <w:rsid w:val="00D171B8"/>
    <w:rsid w:val="00D21D2A"/>
    <w:rsid w:val="00D33D5D"/>
    <w:rsid w:val="00D372F3"/>
    <w:rsid w:val="00D5022B"/>
    <w:rsid w:val="00D5419B"/>
    <w:rsid w:val="00D54D8C"/>
    <w:rsid w:val="00D744AD"/>
    <w:rsid w:val="00D76C74"/>
    <w:rsid w:val="00D907F6"/>
    <w:rsid w:val="00DA0414"/>
    <w:rsid w:val="00DA0F52"/>
    <w:rsid w:val="00DA3764"/>
    <w:rsid w:val="00DA6C86"/>
    <w:rsid w:val="00DB3C83"/>
    <w:rsid w:val="00DC147E"/>
    <w:rsid w:val="00DC1EA7"/>
    <w:rsid w:val="00DD47DD"/>
    <w:rsid w:val="00DE04BB"/>
    <w:rsid w:val="00DE6CEC"/>
    <w:rsid w:val="00DF1C11"/>
    <w:rsid w:val="00E116B3"/>
    <w:rsid w:val="00E21519"/>
    <w:rsid w:val="00E25A2D"/>
    <w:rsid w:val="00E27C33"/>
    <w:rsid w:val="00E5165E"/>
    <w:rsid w:val="00E5379D"/>
    <w:rsid w:val="00E61D0B"/>
    <w:rsid w:val="00E71089"/>
    <w:rsid w:val="00E72976"/>
    <w:rsid w:val="00E75129"/>
    <w:rsid w:val="00E76342"/>
    <w:rsid w:val="00E91413"/>
    <w:rsid w:val="00E91E33"/>
    <w:rsid w:val="00E96AD1"/>
    <w:rsid w:val="00EA1BE6"/>
    <w:rsid w:val="00EA45E6"/>
    <w:rsid w:val="00EB23FE"/>
    <w:rsid w:val="00EB52A2"/>
    <w:rsid w:val="00EE6A44"/>
    <w:rsid w:val="00EF08FD"/>
    <w:rsid w:val="00EF3F1A"/>
    <w:rsid w:val="00EF5282"/>
    <w:rsid w:val="00EF6C3E"/>
    <w:rsid w:val="00EF6EA6"/>
    <w:rsid w:val="00EF7495"/>
    <w:rsid w:val="00F11FB4"/>
    <w:rsid w:val="00F1477F"/>
    <w:rsid w:val="00F26D9C"/>
    <w:rsid w:val="00F37CDB"/>
    <w:rsid w:val="00F53C89"/>
    <w:rsid w:val="00F54CC3"/>
    <w:rsid w:val="00F55E53"/>
    <w:rsid w:val="00F64445"/>
    <w:rsid w:val="00F66B44"/>
    <w:rsid w:val="00F7170B"/>
    <w:rsid w:val="00F74156"/>
    <w:rsid w:val="00F74C24"/>
    <w:rsid w:val="00F846AB"/>
    <w:rsid w:val="00F905C8"/>
    <w:rsid w:val="00F91CC5"/>
    <w:rsid w:val="00F94D75"/>
    <w:rsid w:val="00FB0EE7"/>
    <w:rsid w:val="00FB744E"/>
    <w:rsid w:val="00FC0FA5"/>
    <w:rsid w:val="00FC376E"/>
    <w:rsid w:val="00FC6B67"/>
    <w:rsid w:val="00FE24B3"/>
    <w:rsid w:val="00FE2E9D"/>
    <w:rsid w:val="00FE43BF"/>
    <w:rsid w:val="00FF0532"/>
    <w:rsid w:val="00FF2178"/>
    <w:rsid w:val="00FF2677"/>
    <w:rsid w:val="00FF453F"/>
    <w:rsid w:val="00FF5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41CC1"/>
  <w15:chartTrackingRefBased/>
  <w15:docId w15:val="{E5F063DA-197E-41F0-8E20-86CCC749D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147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C147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147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C147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C147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C147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C147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C147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C147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47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C147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C147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C147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C147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C147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C147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C147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C147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213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FE0"/>
  </w:style>
  <w:style w:type="paragraph" w:styleId="Footer">
    <w:name w:val="footer"/>
    <w:basedOn w:val="Normal"/>
    <w:link w:val="FooterChar"/>
    <w:uiPriority w:val="99"/>
    <w:unhideWhenUsed/>
    <w:rsid w:val="00213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FE0"/>
  </w:style>
  <w:style w:type="paragraph" w:styleId="TOCHeading">
    <w:name w:val="TOC Heading"/>
    <w:basedOn w:val="Heading1"/>
    <w:next w:val="Normal"/>
    <w:uiPriority w:val="39"/>
    <w:unhideWhenUsed/>
    <w:qFormat/>
    <w:rsid w:val="0041313C"/>
    <w:pPr>
      <w:numPr>
        <w:numId w:val="0"/>
      </w:numPr>
      <w:spacing w:line="259" w:lineRule="auto"/>
      <w:outlineLvl w:val="9"/>
    </w:pPr>
    <w:rPr>
      <w:lang w:val="en-US"/>
    </w:rPr>
  </w:style>
  <w:style w:type="paragraph" w:styleId="TOC1">
    <w:name w:val="toc 1"/>
    <w:basedOn w:val="Normal"/>
    <w:next w:val="Normal"/>
    <w:autoRedefine/>
    <w:uiPriority w:val="39"/>
    <w:unhideWhenUsed/>
    <w:rsid w:val="0041313C"/>
    <w:pPr>
      <w:spacing w:after="100"/>
    </w:pPr>
  </w:style>
  <w:style w:type="character" w:styleId="Hyperlink">
    <w:name w:val="Hyperlink"/>
    <w:basedOn w:val="DefaultParagraphFont"/>
    <w:uiPriority w:val="99"/>
    <w:unhideWhenUsed/>
    <w:rsid w:val="0041313C"/>
    <w:rPr>
      <w:color w:val="0563C1" w:themeColor="hyperlink"/>
      <w:u w:val="single"/>
    </w:rPr>
  </w:style>
  <w:style w:type="paragraph" w:styleId="ListParagraph">
    <w:name w:val="List Paragraph"/>
    <w:basedOn w:val="Normal"/>
    <w:uiPriority w:val="34"/>
    <w:qFormat/>
    <w:rsid w:val="00F74C24"/>
    <w:pPr>
      <w:ind w:left="720"/>
      <w:contextualSpacing/>
    </w:pPr>
  </w:style>
  <w:style w:type="paragraph" w:styleId="NormalWeb">
    <w:name w:val="Normal (Web)"/>
    <w:basedOn w:val="Normal"/>
    <w:uiPriority w:val="99"/>
    <w:semiHidden/>
    <w:unhideWhenUsed/>
    <w:rsid w:val="00F74C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74C24"/>
    <w:rPr>
      <w:color w:val="605E5C"/>
      <w:shd w:val="clear" w:color="auto" w:fill="E1DFDD"/>
    </w:rPr>
  </w:style>
  <w:style w:type="paragraph" w:styleId="Caption">
    <w:name w:val="caption"/>
    <w:basedOn w:val="Normal"/>
    <w:next w:val="Normal"/>
    <w:uiPriority w:val="35"/>
    <w:unhideWhenUsed/>
    <w:qFormat/>
    <w:rsid w:val="007A32D8"/>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166A8B"/>
    <w:rPr>
      <w:color w:val="954F72" w:themeColor="followedHyperlink"/>
      <w:u w:val="single"/>
    </w:rPr>
  </w:style>
  <w:style w:type="character" w:styleId="PlaceholderText">
    <w:name w:val="Placeholder Text"/>
    <w:basedOn w:val="DefaultParagraphFont"/>
    <w:uiPriority w:val="99"/>
    <w:semiHidden/>
    <w:rsid w:val="00EF6EA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30502">
      <w:bodyDiv w:val="1"/>
      <w:marLeft w:val="0"/>
      <w:marRight w:val="0"/>
      <w:marTop w:val="0"/>
      <w:marBottom w:val="0"/>
      <w:divBdr>
        <w:top w:val="none" w:sz="0" w:space="0" w:color="auto"/>
        <w:left w:val="none" w:sz="0" w:space="0" w:color="auto"/>
        <w:bottom w:val="none" w:sz="0" w:space="0" w:color="auto"/>
        <w:right w:val="none" w:sz="0" w:space="0" w:color="auto"/>
      </w:divBdr>
      <w:divsChild>
        <w:div w:id="477307306">
          <w:marLeft w:val="0"/>
          <w:marRight w:val="0"/>
          <w:marTop w:val="0"/>
          <w:marBottom w:val="0"/>
          <w:divBdr>
            <w:top w:val="none" w:sz="0" w:space="0" w:color="auto"/>
            <w:left w:val="none" w:sz="0" w:space="0" w:color="auto"/>
            <w:bottom w:val="none" w:sz="0" w:space="0" w:color="auto"/>
            <w:right w:val="none" w:sz="0" w:space="0" w:color="auto"/>
          </w:divBdr>
        </w:div>
      </w:divsChild>
    </w:div>
    <w:div w:id="216860069">
      <w:bodyDiv w:val="1"/>
      <w:marLeft w:val="0"/>
      <w:marRight w:val="0"/>
      <w:marTop w:val="0"/>
      <w:marBottom w:val="0"/>
      <w:divBdr>
        <w:top w:val="none" w:sz="0" w:space="0" w:color="auto"/>
        <w:left w:val="none" w:sz="0" w:space="0" w:color="auto"/>
        <w:bottom w:val="none" w:sz="0" w:space="0" w:color="auto"/>
        <w:right w:val="none" w:sz="0" w:space="0" w:color="auto"/>
      </w:divBdr>
      <w:divsChild>
        <w:div w:id="3560301">
          <w:marLeft w:val="0"/>
          <w:marRight w:val="0"/>
          <w:marTop w:val="0"/>
          <w:marBottom w:val="0"/>
          <w:divBdr>
            <w:top w:val="none" w:sz="0" w:space="0" w:color="auto"/>
            <w:left w:val="none" w:sz="0" w:space="0" w:color="auto"/>
            <w:bottom w:val="none" w:sz="0" w:space="0" w:color="auto"/>
            <w:right w:val="none" w:sz="0" w:space="0" w:color="auto"/>
          </w:divBdr>
        </w:div>
      </w:divsChild>
    </w:div>
    <w:div w:id="513492798">
      <w:bodyDiv w:val="1"/>
      <w:marLeft w:val="0"/>
      <w:marRight w:val="0"/>
      <w:marTop w:val="0"/>
      <w:marBottom w:val="0"/>
      <w:divBdr>
        <w:top w:val="none" w:sz="0" w:space="0" w:color="auto"/>
        <w:left w:val="none" w:sz="0" w:space="0" w:color="auto"/>
        <w:bottom w:val="none" w:sz="0" w:space="0" w:color="auto"/>
        <w:right w:val="none" w:sz="0" w:space="0" w:color="auto"/>
      </w:divBdr>
      <w:divsChild>
        <w:div w:id="1181234447">
          <w:marLeft w:val="0"/>
          <w:marRight w:val="0"/>
          <w:marTop w:val="0"/>
          <w:marBottom w:val="0"/>
          <w:divBdr>
            <w:top w:val="none" w:sz="0" w:space="0" w:color="auto"/>
            <w:left w:val="none" w:sz="0" w:space="0" w:color="auto"/>
            <w:bottom w:val="none" w:sz="0" w:space="0" w:color="auto"/>
            <w:right w:val="none" w:sz="0" w:space="0" w:color="auto"/>
          </w:divBdr>
        </w:div>
      </w:divsChild>
    </w:div>
    <w:div w:id="956839456">
      <w:bodyDiv w:val="1"/>
      <w:marLeft w:val="0"/>
      <w:marRight w:val="0"/>
      <w:marTop w:val="0"/>
      <w:marBottom w:val="0"/>
      <w:divBdr>
        <w:top w:val="none" w:sz="0" w:space="0" w:color="auto"/>
        <w:left w:val="none" w:sz="0" w:space="0" w:color="auto"/>
        <w:bottom w:val="none" w:sz="0" w:space="0" w:color="auto"/>
        <w:right w:val="none" w:sz="0" w:space="0" w:color="auto"/>
      </w:divBdr>
      <w:divsChild>
        <w:div w:id="450050313">
          <w:marLeft w:val="0"/>
          <w:marRight w:val="0"/>
          <w:marTop w:val="0"/>
          <w:marBottom w:val="0"/>
          <w:divBdr>
            <w:top w:val="none" w:sz="0" w:space="0" w:color="auto"/>
            <w:left w:val="none" w:sz="0" w:space="0" w:color="auto"/>
            <w:bottom w:val="none" w:sz="0" w:space="0" w:color="auto"/>
            <w:right w:val="none" w:sz="0" w:space="0" w:color="auto"/>
          </w:divBdr>
        </w:div>
      </w:divsChild>
    </w:div>
    <w:div w:id="1918854547">
      <w:bodyDiv w:val="1"/>
      <w:marLeft w:val="0"/>
      <w:marRight w:val="0"/>
      <w:marTop w:val="0"/>
      <w:marBottom w:val="0"/>
      <w:divBdr>
        <w:top w:val="none" w:sz="0" w:space="0" w:color="auto"/>
        <w:left w:val="none" w:sz="0" w:space="0" w:color="auto"/>
        <w:bottom w:val="none" w:sz="0" w:space="0" w:color="auto"/>
        <w:right w:val="none" w:sz="0" w:space="0" w:color="auto"/>
      </w:divBdr>
      <w:divsChild>
        <w:div w:id="1857303649">
          <w:marLeft w:val="-720"/>
          <w:marRight w:val="0"/>
          <w:marTop w:val="0"/>
          <w:marBottom w:val="0"/>
          <w:divBdr>
            <w:top w:val="none" w:sz="0" w:space="0" w:color="auto"/>
            <w:left w:val="none" w:sz="0" w:space="0" w:color="auto"/>
            <w:bottom w:val="none" w:sz="0" w:space="0" w:color="auto"/>
            <w:right w:val="none" w:sz="0" w:space="0" w:color="auto"/>
          </w:divBdr>
        </w:div>
      </w:divsChild>
    </w:div>
    <w:div w:id="2049060767">
      <w:bodyDiv w:val="1"/>
      <w:marLeft w:val="0"/>
      <w:marRight w:val="0"/>
      <w:marTop w:val="0"/>
      <w:marBottom w:val="0"/>
      <w:divBdr>
        <w:top w:val="none" w:sz="0" w:space="0" w:color="auto"/>
        <w:left w:val="none" w:sz="0" w:space="0" w:color="auto"/>
        <w:bottom w:val="none" w:sz="0" w:space="0" w:color="auto"/>
        <w:right w:val="none" w:sz="0" w:space="0" w:color="auto"/>
      </w:divBdr>
      <w:divsChild>
        <w:div w:id="529337044">
          <w:marLeft w:val="0"/>
          <w:marRight w:val="0"/>
          <w:marTop w:val="0"/>
          <w:marBottom w:val="0"/>
          <w:divBdr>
            <w:top w:val="none" w:sz="0" w:space="0" w:color="auto"/>
            <w:left w:val="none" w:sz="0" w:space="0" w:color="auto"/>
            <w:bottom w:val="none" w:sz="0" w:space="0" w:color="auto"/>
            <w:right w:val="none" w:sz="0" w:space="0" w:color="auto"/>
          </w:divBdr>
        </w:div>
      </w:divsChild>
    </w:div>
    <w:div w:id="2127036439">
      <w:bodyDiv w:val="1"/>
      <w:marLeft w:val="0"/>
      <w:marRight w:val="0"/>
      <w:marTop w:val="0"/>
      <w:marBottom w:val="0"/>
      <w:divBdr>
        <w:top w:val="none" w:sz="0" w:space="0" w:color="auto"/>
        <w:left w:val="none" w:sz="0" w:space="0" w:color="auto"/>
        <w:bottom w:val="none" w:sz="0" w:space="0" w:color="auto"/>
        <w:right w:val="none" w:sz="0" w:space="0" w:color="auto"/>
      </w:divBdr>
      <w:divsChild>
        <w:div w:id="199779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marinerspointpro.com/centrifugal-clutch/" TargetMode="External"/><Relationship Id="rId3" Type="http://schemas.openxmlformats.org/officeDocument/2006/relationships/customXml" Target="../customXml/item3.xml"/><Relationship Id="rId21" Type="http://schemas.openxmlformats.org/officeDocument/2006/relationships/hyperlink" Target="https://skill-lync.com/blogs/an-engineers-guide-for-working-of-a-centrifugal-clutch"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lancereal.com/centrifugal-clutch-explained/"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ngineeringclicks.com/centrifugal-clutch/" TargetMode="External"/><Relationship Id="rId20" Type="http://schemas.openxmlformats.org/officeDocument/2006/relationships/hyperlink" Target="https://academic-accelerator.com/encyclopedia/centrifugal-clutc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engineeringexpert.net/Engineering-Expert-Witness-Blog/tag/centrifugal-clutc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testbook.com/mechanical-engineering/electromagnetic-clu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e13c16ed31fd9a905dcf101d88499fd6">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a461f23c5eded47789d8716ed6d3544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8D6571-A0EB-4675-B944-B7F730599D28}">
  <ds:schemaRefs>
    <ds:schemaRef ds:uri="http://schemas.microsoft.com/office/2006/metadata/properties"/>
    <ds:schemaRef ds:uri="http://purl.org/dc/dcmitype/"/>
    <ds:schemaRef ds:uri="http://schemas.openxmlformats.org/package/2006/metadata/core-properties"/>
    <ds:schemaRef ds:uri="da3f2772-8f1e-4acb-bd98-3a0ee892f48a"/>
    <ds:schemaRef ds:uri="http://schemas.microsoft.com/office/infopath/2007/PartnerControls"/>
    <ds:schemaRef ds:uri="http://purl.org/dc/elements/1.1/"/>
    <ds:schemaRef ds:uri="http://schemas.microsoft.com/office/2006/documentManagement/types"/>
    <ds:schemaRef ds:uri="0cb976d4-72d8-43fd-a100-21d54766e958"/>
    <ds:schemaRef ds:uri="http://www.w3.org/XML/1998/namespace"/>
    <ds:schemaRef ds:uri="http://purl.org/dc/terms/"/>
  </ds:schemaRefs>
</ds:datastoreItem>
</file>

<file path=customXml/itemProps2.xml><?xml version="1.0" encoding="utf-8"?>
<ds:datastoreItem xmlns:ds="http://schemas.openxmlformats.org/officeDocument/2006/customXml" ds:itemID="{DDAACEA5-783A-4048-BB3B-0F0B078AE1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189E95-6BE6-47A8-8EE9-BD2F7D4A6B92}">
  <ds:schemaRefs>
    <ds:schemaRef ds:uri="http://schemas.openxmlformats.org/officeDocument/2006/bibliography"/>
  </ds:schemaRefs>
</ds:datastoreItem>
</file>

<file path=customXml/itemProps4.xml><?xml version="1.0" encoding="utf-8"?>
<ds:datastoreItem xmlns:ds="http://schemas.openxmlformats.org/officeDocument/2006/customXml" ds:itemID="{A2C04D08-B1B7-4267-8162-84C0FB39B3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1538</Words>
  <Characters>8772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(2205285)</dc:creator>
  <cp:keywords/>
  <dc:description/>
  <cp:lastModifiedBy>Morgan D</cp:lastModifiedBy>
  <cp:revision>2</cp:revision>
  <dcterms:created xsi:type="dcterms:W3CDTF">2023-12-17T12:13:00Z</dcterms:created>
  <dcterms:modified xsi:type="dcterms:W3CDTF">2023-12-17T12:13:00Z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