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472C4" w:themeColor="accent1"/>
        </w:rPr>
        <w:id w:val="-519782671"/>
        <w:docPartObj>
          <w:docPartGallery w:val="Cover Pages"/>
          <w:docPartUnique/>
        </w:docPartObj>
      </w:sdtPr>
      <w:sdtEndPr>
        <w:rPr>
          <w:color w:val="auto"/>
        </w:rPr>
      </w:sdtEndPr>
      <w:sdtContent>
        <w:p w14:paraId="1E413398" w14:textId="68506D6C" w:rsidR="007471D8" w:rsidRDefault="007471D8">
          <w:pPr>
            <w:pStyle w:val="NoSpacing"/>
            <w:spacing w:before="1540" w:after="240"/>
            <w:jc w:val="center"/>
            <w:rPr>
              <w:color w:val="4472C4" w:themeColor="accent1"/>
            </w:rPr>
          </w:pPr>
          <w:r>
            <w:rPr>
              <w:noProof/>
              <w:color w:val="4472C4" w:themeColor="accent1"/>
            </w:rPr>
            <w:drawing>
              <wp:inline distT="0" distB="0" distL="0" distR="0" wp14:anchorId="361090E4" wp14:editId="34933B9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b/>
              <w:bCs/>
              <w:caps/>
              <w:color w:val="4472C4" w:themeColor="accent1"/>
              <w:sz w:val="56"/>
              <w:szCs w:val="56"/>
            </w:rPr>
            <w:alias w:val="Title"/>
            <w:tag w:val=""/>
            <w:id w:val="1735040861"/>
            <w:placeholder>
              <w:docPart w:val="1E730A8FD4544581A09E17955DD9B705"/>
            </w:placeholder>
            <w:dataBinding w:prefixMappings="xmlns:ns0='http://purl.org/dc/elements/1.1/' xmlns:ns1='http://schemas.openxmlformats.org/package/2006/metadata/core-properties' " w:xpath="/ns1:coreProperties[1]/ns0:title[1]" w:storeItemID="{6C3C8BC8-F283-45AE-878A-BAB7291924A1}"/>
            <w:text/>
          </w:sdtPr>
          <w:sdtContent>
            <w:p w14:paraId="46651241" w14:textId="6FDE2F87" w:rsidR="007471D8" w:rsidRPr="007471D8" w:rsidRDefault="007819C2" w:rsidP="007471D8">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b/>
                  <w:bCs/>
                  <w:caps/>
                  <w:color w:val="4472C4" w:themeColor="accent1"/>
                  <w:sz w:val="56"/>
                  <w:szCs w:val="56"/>
                </w:rPr>
              </w:pPr>
              <w:r w:rsidRPr="007819C2">
                <w:rPr>
                  <w:rFonts w:ascii="Times New Roman" w:eastAsiaTheme="majorEastAsia" w:hAnsi="Times New Roman" w:cs="Times New Roman"/>
                  <w:b/>
                  <w:bCs/>
                  <w:caps/>
                  <w:color w:val="4472C4" w:themeColor="accent1"/>
                  <w:sz w:val="56"/>
                  <w:szCs w:val="56"/>
                </w:rPr>
                <w:t>Hyatt Hotels Corporation</w:t>
              </w:r>
            </w:p>
          </w:sdtContent>
        </w:sdt>
        <w:p w14:paraId="0B6924AF" w14:textId="68F6171D" w:rsidR="007471D8" w:rsidRDefault="00000000" w:rsidP="007471D8">
          <w:pPr>
            <w:pStyle w:val="NoSpacing"/>
            <w:spacing w:before="480"/>
            <w:jc w:val="center"/>
          </w:pPr>
        </w:p>
      </w:sdtContent>
    </w:sdt>
    <w:p w14:paraId="7BF67817" w14:textId="43E1B071" w:rsidR="00E23EFF" w:rsidRDefault="002A40D3">
      <w:r>
        <w:rPr>
          <w:noProof/>
          <w:color w:val="4472C4" w:themeColor="accent1"/>
        </w:rPr>
        <mc:AlternateContent>
          <mc:Choice Requires="wps">
            <w:drawing>
              <wp:anchor distT="0" distB="0" distL="114300" distR="114300" simplePos="0" relativeHeight="251659264" behindDoc="0" locked="0" layoutInCell="1" allowOverlap="1" wp14:anchorId="0F61011F" wp14:editId="6A625559">
                <wp:simplePos x="0" y="0"/>
                <wp:positionH relativeFrom="margin">
                  <wp:posOffset>6350</wp:posOffset>
                </wp:positionH>
                <wp:positionV relativeFrom="page">
                  <wp:posOffset>4832350</wp:posOffset>
                </wp:positionV>
                <wp:extent cx="6553200" cy="1136650"/>
                <wp:effectExtent l="0" t="0" r="2540" b="6350"/>
                <wp:wrapNone/>
                <wp:docPr id="142" name="Text Box 146"/>
                <wp:cNvGraphicFramePr/>
                <a:graphic xmlns:a="http://schemas.openxmlformats.org/drawingml/2006/main">
                  <a:graphicData uri="http://schemas.microsoft.com/office/word/2010/wordprocessingShape">
                    <wps:wsp>
                      <wps:cNvSpPr txBox="1"/>
                      <wps:spPr>
                        <a:xfrm>
                          <a:off x="0" y="0"/>
                          <a:ext cx="6553200" cy="1136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D94627" w14:textId="7B4608A1" w:rsidR="007471D8" w:rsidRPr="00FD5272" w:rsidRDefault="007471D8" w:rsidP="002A40D3">
                            <w:pPr>
                              <w:pStyle w:val="NoSpacing"/>
                              <w:spacing w:line="360" w:lineRule="auto"/>
                              <w:jc w:val="center"/>
                              <w:rPr>
                                <w:rFonts w:ascii="Arial" w:hAnsi="Arial" w:cs="Arial"/>
                                <w:b/>
                                <w:bCs/>
                                <w:color w:val="4472C4" w:themeColor="accent1"/>
                                <w:sz w:val="24"/>
                                <w:szCs w:val="24"/>
                                <w:lang w:val="en-IN"/>
                              </w:rPr>
                            </w:pPr>
                            <w:r w:rsidRPr="00FD5272">
                              <w:rPr>
                                <w:rFonts w:ascii="Arial" w:hAnsi="Arial" w:cs="Arial"/>
                                <w:b/>
                                <w:bCs/>
                                <w:color w:val="4472C4" w:themeColor="accent1"/>
                                <w:sz w:val="24"/>
                                <w:szCs w:val="24"/>
                                <w:lang w:val="en-IN"/>
                              </w:rPr>
                              <w:t xml:space="preserve">Student </w:t>
                            </w:r>
                            <w:r w:rsidR="00A54D01" w:rsidRPr="00FD5272">
                              <w:rPr>
                                <w:rFonts w:ascii="Arial" w:hAnsi="Arial" w:cs="Arial"/>
                                <w:b/>
                                <w:bCs/>
                                <w:color w:val="4472C4" w:themeColor="accent1"/>
                                <w:sz w:val="24"/>
                                <w:szCs w:val="24"/>
                                <w:lang w:val="en-IN"/>
                              </w:rPr>
                              <w:t>Name Axente Paul Adrian</w:t>
                            </w:r>
                          </w:p>
                          <w:p w14:paraId="539AE180" w14:textId="71C33D1C" w:rsidR="00387B91" w:rsidRPr="00FD5272" w:rsidRDefault="00387B91" w:rsidP="00387B91">
                            <w:pPr>
                              <w:jc w:val="center"/>
                              <w:rPr>
                                <w:rFonts w:ascii="Arial" w:hAnsi="Arial" w:cs="Arial"/>
                                <w:b/>
                                <w:bCs/>
                                <w:color w:val="4472C4" w:themeColor="accent1"/>
                                <w:szCs w:val="24"/>
                              </w:rPr>
                            </w:pPr>
                            <w:r w:rsidRPr="00FD5272">
                              <w:rPr>
                                <w:rFonts w:ascii="Arial" w:hAnsi="Arial" w:cs="Arial"/>
                                <w:b/>
                                <w:bCs/>
                                <w:color w:val="4472C4" w:themeColor="accent1"/>
                                <w:szCs w:val="24"/>
                              </w:rPr>
                              <w:t>Student Number 2234367</w:t>
                            </w:r>
                          </w:p>
                          <w:p w14:paraId="2FC74AE6" w14:textId="5F878BDB" w:rsidR="00883C21" w:rsidRPr="00FD5272" w:rsidRDefault="00815E12" w:rsidP="00883C21">
                            <w:pPr>
                              <w:jc w:val="center"/>
                              <w:rPr>
                                <w:rFonts w:ascii="Arial" w:hAnsi="Arial" w:cs="Arial"/>
                                <w:b/>
                                <w:bCs/>
                                <w:color w:val="4472C4" w:themeColor="accent1"/>
                                <w:szCs w:val="24"/>
                                <w:lang w:val="en-IN"/>
                              </w:rPr>
                            </w:pPr>
                            <w:r w:rsidRPr="00FD5272">
                              <w:rPr>
                                <w:rFonts w:ascii="Arial" w:hAnsi="Arial" w:cs="Arial"/>
                                <w:b/>
                                <w:bCs/>
                                <w:color w:val="4472C4" w:themeColor="accent1"/>
                                <w:szCs w:val="24"/>
                                <w:lang w:eastAsia="en-GB"/>
                              </w:rPr>
                              <w:t>Lecturer</w:t>
                            </w:r>
                            <w:r w:rsidR="00FD5272" w:rsidRPr="00FD5272">
                              <w:rPr>
                                <w:rFonts w:ascii="Arial" w:hAnsi="Arial" w:cs="Arial"/>
                                <w:b/>
                                <w:bCs/>
                                <w:color w:val="4472C4" w:themeColor="accent1"/>
                                <w:szCs w:val="24"/>
                                <w:lang w:eastAsia="en-GB"/>
                              </w:rPr>
                              <w:t xml:space="preserve"> Daniel Payne</w:t>
                            </w:r>
                          </w:p>
                          <w:p w14:paraId="048312AE" w14:textId="5DFCE3D0" w:rsidR="00192547" w:rsidRPr="00FD5272" w:rsidRDefault="00192547" w:rsidP="00192547">
                            <w:pPr>
                              <w:jc w:val="center"/>
                              <w:rPr>
                                <w:rFonts w:ascii="Arial" w:hAnsi="Arial" w:cs="Arial"/>
                                <w:b/>
                                <w:bCs/>
                                <w:color w:val="4472C4" w:themeColor="accent1"/>
                                <w:szCs w:val="24"/>
                                <w:lang w:eastAsia="en-GB"/>
                              </w:rPr>
                            </w:pPr>
                            <w:r w:rsidRPr="00FD5272">
                              <w:rPr>
                                <w:rFonts w:ascii="Arial" w:hAnsi="Arial" w:cs="Arial"/>
                                <w:b/>
                                <w:bCs/>
                                <w:color w:val="4472C4" w:themeColor="accent1"/>
                                <w:szCs w:val="24"/>
                                <w:lang w:eastAsia="en-GB"/>
                              </w:rPr>
                              <w:t>Module code</w:t>
                            </w:r>
                            <w:r w:rsidRPr="00FD5272">
                              <w:rPr>
                                <w:rFonts w:ascii="Arial" w:hAnsi="Arial" w:cs="Arial"/>
                                <w:b/>
                                <w:bCs/>
                                <w:color w:val="4472C4" w:themeColor="accent1"/>
                                <w:szCs w:val="24"/>
                              </w:rPr>
                              <w:t xml:space="preserve"> </w:t>
                            </w:r>
                            <w:r w:rsidRPr="00FD5272">
                              <w:rPr>
                                <w:rFonts w:ascii="Arial" w:hAnsi="Arial" w:cs="Arial"/>
                                <w:b/>
                                <w:bCs/>
                                <w:color w:val="4472C4" w:themeColor="accent1"/>
                                <w:szCs w:val="24"/>
                                <w:lang w:eastAsia="en-GB"/>
                              </w:rPr>
                              <w:t>BMIH5006</w:t>
                            </w:r>
                          </w:p>
                          <w:p w14:paraId="20AC13DF" w14:textId="77777777" w:rsidR="00192547" w:rsidRDefault="00192547" w:rsidP="00883C21">
                            <w:pPr>
                              <w:jc w:val="center"/>
                              <w:rPr>
                                <w:rFonts w:cs="Times New Roman"/>
                                <w:b/>
                                <w:bCs/>
                                <w:color w:val="4472C4" w:themeColor="accent1"/>
                                <w:szCs w:val="24"/>
                                <w:lang w:val="en-IN"/>
                              </w:rPr>
                            </w:pPr>
                          </w:p>
                          <w:p w14:paraId="5B0CF267" w14:textId="77777777" w:rsidR="00BA3E0E" w:rsidRPr="00D079DC" w:rsidRDefault="00BA3E0E" w:rsidP="00883C21">
                            <w:pPr>
                              <w:jc w:val="center"/>
                              <w:rPr>
                                <w:rFonts w:ascii="Arial" w:hAnsi="Arial" w:cs="Arial"/>
                                <w:b/>
                                <w:bCs/>
                                <w:szCs w:val="24"/>
                                <w:lang w:eastAsia="en-GB"/>
                              </w:rPr>
                            </w:pPr>
                          </w:p>
                          <w:p w14:paraId="71219330" w14:textId="0B912E27" w:rsidR="007471D8" w:rsidRPr="002A40D3" w:rsidRDefault="007471D8" w:rsidP="002A40D3">
                            <w:pPr>
                              <w:pStyle w:val="NoSpacing"/>
                              <w:spacing w:line="360" w:lineRule="auto"/>
                              <w:jc w:val="center"/>
                              <w:rPr>
                                <w:rFonts w:ascii="Times New Roman" w:hAnsi="Times New Roman" w:cs="Times New Roman"/>
                                <w:b/>
                                <w:bCs/>
                                <w:color w:val="4472C4" w:themeColor="accent1"/>
                                <w:sz w:val="24"/>
                                <w:szCs w:val="24"/>
                                <w:lang w:val="en-IN"/>
                              </w:rPr>
                            </w:pPr>
                          </w:p>
                          <w:p w14:paraId="07E55569" w14:textId="23E67DB9" w:rsidR="007471D8" w:rsidRPr="002A40D3" w:rsidRDefault="007471D8" w:rsidP="00DE7DEB">
                            <w:pPr>
                              <w:pStyle w:val="NoSpacing"/>
                              <w:spacing w:line="360" w:lineRule="auto"/>
                              <w:rPr>
                                <w:rFonts w:ascii="Times New Roman" w:hAnsi="Times New Roman" w:cs="Times New Roman"/>
                                <w:b/>
                                <w:bCs/>
                                <w:color w:val="4472C4" w:themeColor="accent1"/>
                                <w:sz w:val="24"/>
                                <w:szCs w:val="24"/>
                                <w:lang w:val="en-IN"/>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F61011F" id="_x0000_t202" coordsize="21600,21600" o:spt="202" path="m,l,21600r21600,l21600,xe">
                <v:stroke joinstyle="miter"/>
                <v:path gradientshapeok="t" o:connecttype="rect"/>
              </v:shapetype>
              <v:shape id="Text Box 146" o:spid="_x0000_s1026" type="#_x0000_t202" style="position:absolute;margin-left:.5pt;margin-top:380.5pt;width:516pt;height:89.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" filled="f" stroked="f" strokeweight=".5pt">
                <v:textbox inset="0,0,0,0">
                  <w:txbxContent>
                    <w:p w14:paraId="66D94627" w14:textId="7B4608A1" w:rsidR="007471D8" w:rsidRPr="00FD5272" w:rsidRDefault="007471D8" w:rsidP="002A40D3">
                      <w:pPr>
                        <w:pStyle w:val="NoSpacing"/>
                        <w:spacing w:line="360" w:lineRule="auto"/>
                        <w:jc w:val="center"/>
                        <w:rPr>
                          <w:rFonts w:ascii="Arial" w:hAnsi="Arial" w:cs="Arial"/>
                          <w:b/>
                          <w:bCs/>
                          <w:color w:val="4472C4" w:themeColor="accent1"/>
                          <w:sz w:val="24"/>
                          <w:szCs w:val="24"/>
                          <w:lang w:val="en-IN"/>
                        </w:rPr>
                      </w:pPr>
                      <w:r w:rsidRPr="00FD5272">
                        <w:rPr>
                          <w:rFonts w:ascii="Arial" w:hAnsi="Arial" w:cs="Arial"/>
                          <w:b/>
                          <w:bCs/>
                          <w:color w:val="4472C4" w:themeColor="accent1"/>
                          <w:sz w:val="24"/>
                          <w:szCs w:val="24"/>
                          <w:lang w:val="en-IN"/>
                        </w:rPr>
                        <w:t xml:space="preserve">Student </w:t>
                      </w:r>
                      <w:r w:rsidR="00A54D01" w:rsidRPr="00FD5272">
                        <w:rPr>
                          <w:rFonts w:ascii="Arial" w:hAnsi="Arial" w:cs="Arial"/>
                          <w:b/>
                          <w:bCs/>
                          <w:color w:val="4472C4" w:themeColor="accent1"/>
                          <w:sz w:val="24"/>
                          <w:szCs w:val="24"/>
                          <w:lang w:val="en-IN"/>
                        </w:rPr>
                        <w:t>Name Axente Paul Adrian</w:t>
                      </w:r>
                    </w:p>
                    <w:p w14:paraId="539AE180" w14:textId="71C33D1C" w:rsidR="00387B91" w:rsidRPr="00FD5272" w:rsidRDefault="00387B91" w:rsidP="00387B91">
                      <w:pPr>
                        <w:jc w:val="center"/>
                        <w:rPr>
                          <w:rFonts w:ascii="Arial" w:hAnsi="Arial" w:cs="Arial"/>
                          <w:b/>
                          <w:bCs/>
                          <w:color w:val="4472C4" w:themeColor="accent1"/>
                          <w:szCs w:val="24"/>
                        </w:rPr>
                      </w:pPr>
                      <w:r w:rsidRPr="00FD5272">
                        <w:rPr>
                          <w:rFonts w:ascii="Arial" w:hAnsi="Arial" w:cs="Arial"/>
                          <w:b/>
                          <w:bCs/>
                          <w:color w:val="4472C4" w:themeColor="accent1"/>
                          <w:szCs w:val="24"/>
                        </w:rPr>
                        <w:t>Student Number 2234367</w:t>
                      </w:r>
                    </w:p>
                    <w:p w14:paraId="2FC74AE6" w14:textId="5F878BDB" w:rsidR="00883C21" w:rsidRPr="00FD5272" w:rsidRDefault="00815E12" w:rsidP="00883C21">
                      <w:pPr>
                        <w:jc w:val="center"/>
                        <w:rPr>
                          <w:rFonts w:ascii="Arial" w:hAnsi="Arial" w:cs="Arial"/>
                          <w:b/>
                          <w:bCs/>
                          <w:color w:val="4472C4" w:themeColor="accent1"/>
                          <w:szCs w:val="24"/>
                          <w:lang w:val="en-IN"/>
                        </w:rPr>
                      </w:pPr>
                      <w:r w:rsidRPr="00FD5272">
                        <w:rPr>
                          <w:rFonts w:ascii="Arial" w:hAnsi="Arial" w:cs="Arial"/>
                          <w:b/>
                          <w:bCs/>
                          <w:color w:val="4472C4" w:themeColor="accent1"/>
                          <w:szCs w:val="24"/>
                          <w:lang w:eastAsia="en-GB"/>
                        </w:rPr>
                        <w:t>Lecturer</w:t>
                      </w:r>
                      <w:r w:rsidR="00FD5272" w:rsidRPr="00FD5272">
                        <w:rPr>
                          <w:rFonts w:ascii="Arial" w:hAnsi="Arial" w:cs="Arial"/>
                          <w:b/>
                          <w:bCs/>
                          <w:color w:val="4472C4" w:themeColor="accent1"/>
                          <w:szCs w:val="24"/>
                          <w:lang w:eastAsia="en-GB"/>
                        </w:rPr>
                        <w:t xml:space="preserve"> Daniel Payne</w:t>
                      </w:r>
                    </w:p>
                    <w:p w14:paraId="048312AE" w14:textId="5DFCE3D0" w:rsidR="00192547" w:rsidRPr="00FD5272" w:rsidRDefault="00192547" w:rsidP="00192547">
                      <w:pPr>
                        <w:jc w:val="center"/>
                        <w:rPr>
                          <w:rFonts w:ascii="Arial" w:hAnsi="Arial" w:cs="Arial"/>
                          <w:b/>
                          <w:bCs/>
                          <w:color w:val="4472C4" w:themeColor="accent1"/>
                          <w:szCs w:val="24"/>
                          <w:lang w:eastAsia="en-GB"/>
                        </w:rPr>
                      </w:pPr>
                      <w:r w:rsidRPr="00FD5272">
                        <w:rPr>
                          <w:rFonts w:ascii="Arial" w:hAnsi="Arial" w:cs="Arial"/>
                          <w:b/>
                          <w:bCs/>
                          <w:color w:val="4472C4" w:themeColor="accent1"/>
                          <w:szCs w:val="24"/>
                          <w:lang w:eastAsia="en-GB"/>
                        </w:rPr>
                        <w:t>Module code</w:t>
                      </w:r>
                      <w:r w:rsidRPr="00FD5272">
                        <w:rPr>
                          <w:rFonts w:ascii="Arial" w:hAnsi="Arial" w:cs="Arial"/>
                          <w:b/>
                          <w:bCs/>
                          <w:color w:val="4472C4" w:themeColor="accent1"/>
                          <w:szCs w:val="24"/>
                        </w:rPr>
                        <w:t xml:space="preserve"> </w:t>
                      </w:r>
                      <w:r w:rsidRPr="00FD5272">
                        <w:rPr>
                          <w:rFonts w:ascii="Arial" w:hAnsi="Arial" w:cs="Arial"/>
                          <w:b/>
                          <w:bCs/>
                          <w:color w:val="4472C4" w:themeColor="accent1"/>
                          <w:szCs w:val="24"/>
                          <w:lang w:eastAsia="en-GB"/>
                        </w:rPr>
                        <w:t>BMIH5006</w:t>
                      </w:r>
                    </w:p>
                    <w:p w14:paraId="20AC13DF" w14:textId="77777777" w:rsidR="00192547" w:rsidRDefault="00192547" w:rsidP="00883C21">
                      <w:pPr>
                        <w:jc w:val="center"/>
                        <w:rPr>
                          <w:rFonts w:cs="Times New Roman"/>
                          <w:b/>
                          <w:bCs/>
                          <w:color w:val="4472C4" w:themeColor="accent1"/>
                          <w:szCs w:val="24"/>
                          <w:lang w:val="en-IN"/>
                        </w:rPr>
                      </w:pPr>
                    </w:p>
                    <w:p w14:paraId="5B0CF267" w14:textId="77777777" w:rsidR="00BA3E0E" w:rsidRPr="00D079DC" w:rsidRDefault="00BA3E0E" w:rsidP="00883C21">
                      <w:pPr>
                        <w:jc w:val="center"/>
                        <w:rPr>
                          <w:rFonts w:ascii="Arial" w:hAnsi="Arial" w:cs="Arial"/>
                          <w:b/>
                          <w:bCs/>
                          <w:szCs w:val="24"/>
                          <w:lang w:eastAsia="en-GB"/>
                        </w:rPr>
                      </w:pPr>
                    </w:p>
                    <w:p w14:paraId="71219330" w14:textId="0B912E27" w:rsidR="007471D8" w:rsidRPr="002A40D3" w:rsidRDefault="007471D8" w:rsidP="002A40D3">
                      <w:pPr>
                        <w:pStyle w:val="NoSpacing"/>
                        <w:spacing w:line="360" w:lineRule="auto"/>
                        <w:jc w:val="center"/>
                        <w:rPr>
                          <w:rFonts w:ascii="Times New Roman" w:hAnsi="Times New Roman" w:cs="Times New Roman"/>
                          <w:b/>
                          <w:bCs/>
                          <w:color w:val="4472C4" w:themeColor="accent1"/>
                          <w:sz w:val="24"/>
                          <w:szCs w:val="24"/>
                          <w:lang w:val="en-IN"/>
                        </w:rPr>
                      </w:pPr>
                    </w:p>
                    <w:p w14:paraId="07E55569" w14:textId="23E67DB9" w:rsidR="007471D8" w:rsidRPr="002A40D3" w:rsidRDefault="007471D8" w:rsidP="00DE7DEB">
                      <w:pPr>
                        <w:pStyle w:val="NoSpacing"/>
                        <w:spacing w:line="360" w:lineRule="auto"/>
                        <w:rPr>
                          <w:rFonts w:ascii="Times New Roman" w:hAnsi="Times New Roman" w:cs="Times New Roman"/>
                          <w:b/>
                          <w:bCs/>
                          <w:color w:val="4472C4" w:themeColor="accent1"/>
                          <w:sz w:val="24"/>
                          <w:szCs w:val="24"/>
                          <w:lang w:val="en-IN"/>
                        </w:rPr>
                      </w:pPr>
                    </w:p>
                  </w:txbxContent>
                </v:textbox>
                <w10:wrap anchorx="margin" anchory="page"/>
              </v:shape>
            </w:pict>
          </mc:Fallback>
        </mc:AlternateContent>
      </w:r>
    </w:p>
    <w:p w14:paraId="14E686DC" w14:textId="77777777" w:rsidR="008022FD" w:rsidRPr="008022FD" w:rsidRDefault="008022FD" w:rsidP="008022FD"/>
    <w:p w14:paraId="5960C8ED" w14:textId="77777777" w:rsidR="008022FD" w:rsidRPr="008022FD" w:rsidRDefault="008022FD" w:rsidP="008022FD"/>
    <w:p w14:paraId="069C672B" w14:textId="77777777" w:rsidR="008022FD" w:rsidRPr="008022FD" w:rsidRDefault="008022FD" w:rsidP="008022FD"/>
    <w:p w14:paraId="49AE6883" w14:textId="77777777" w:rsidR="008022FD" w:rsidRPr="008022FD" w:rsidRDefault="008022FD" w:rsidP="008022FD"/>
    <w:p w14:paraId="7F61C7EB" w14:textId="77777777" w:rsidR="008022FD" w:rsidRPr="008022FD" w:rsidRDefault="008022FD" w:rsidP="008022FD"/>
    <w:p w14:paraId="515009D6" w14:textId="77777777" w:rsidR="008022FD" w:rsidRPr="008022FD" w:rsidRDefault="008022FD" w:rsidP="008022FD"/>
    <w:p w14:paraId="4D5398F6" w14:textId="77777777" w:rsidR="008022FD" w:rsidRPr="008022FD" w:rsidRDefault="008022FD" w:rsidP="008022FD"/>
    <w:p w14:paraId="335973BA" w14:textId="77777777" w:rsidR="008022FD" w:rsidRPr="008022FD" w:rsidRDefault="008022FD" w:rsidP="008022FD"/>
    <w:p w14:paraId="2D6EA315" w14:textId="77777777" w:rsidR="008022FD" w:rsidRPr="008022FD" w:rsidRDefault="008022FD" w:rsidP="008022FD"/>
    <w:p w14:paraId="4767C67B" w14:textId="77777777" w:rsidR="008022FD" w:rsidRPr="008022FD" w:rsidRDefault="008022FD" w:rsidP="008022FD"/>
    <w:p w14:paraId="01EAA373" w14:textId="77777777" w:rsidR="008022FD" w:rsidRPr="008022FD" w:rsidRDefault="008022FD" w:rsidP="008022FD"/>
    <w:p w14:paraId="40600D83" w14:textId="77777777" w:rsidR="008022FD" w:rsidRPr="008022FD" w:rsidRDefault="008022FD" w:rsidP="008022FD"/>
    <w:p w14:paraId="6D3573E7" w14:textId="77777777" w:rsidR="008022FD" w:rsidRPr="008022FD" w:rsidRDefault="008022FD" w:rsidP="008022FD"/>
    <w:p w14:paraId="0B8E2C05" w14:textId="77777777" w:rsidR="008022FD" w:rsidRPr="008022FD" w:rsidRDefault="008022FD" w:rsidP="008022FD"/>
    <w:p w14:paraId="4AED04A2" w14:textId="77777777" w:rsidR="008022FD" w:rsidRDefault="008022FD" w:rsidP="008022FD"/>
    <w:p w14:paraId="47D76BCF" w14:textId="77777777" w:rsidR="008022FD" w:rsidRDefault="008022FD" w:rsidP="008022FD"/>
    <w:p w14:paraId="41B3AB68" w14:textId="77777777" w:rsidR="008022FD" w:rsidRDefault="008022FD" w:rsidP="008022FD"/>
    <w:p w14:paraId="21B6B0C5" w14:textId="525E63A5" w:rsidR="008712A9" w:rsidRDefault="008712A9" w:rsidP="008712A9">
      <w:pPr>
        <w:spacing w:line="360" w:lineRule="auto"/>
        <w:jc w:val="both"/>
        <w:rPr>
          <w:b/>
          <w:bCs/>
        </w:rPr>
      </w:pPr>
    </w:p>
    <w:p w14:paraId="26DFF9D6" w14:textId="77777777" w:rsidR="00300D56" w:rsidRDefault="00300D56" w:rsidP="00BF7412">
      <w:pPr>
        <w:rPr>
          <w:rFonts w:ascii="Arial" w:hAnsi="Arial" w:cs="Arial"/>
          <w:b/>
          <w:bCs/>
          <w:szCs w:val="24"/>
        </w:rPr>
      </w:pPr>
    </w:p>
    <w:p w14:paraId="246EE466" w14:textId="3B8CE2A7" w:rsidR="00BF7412" w:rsidRPr="00BB0441" w:rsidRDefault="00BF7412" w:rsidP="00BF7412">
      <w:pPr>
        <w:rPr>
          <w:rFonts w:ascii="Arial" w:hAnsi="Arial" w:cs="Arial"/>
          <w:b/>
          <w:bCs/>
          <w:szCs w:val="24"/>
        </w:rPr>
      </w:pPr>
      <w:r w:rsidRPr="00BB0441">
        <w:rPr>
          <w:rFonts w:ascii="Arial" w:hAnsi="Arial" w:cs="Arial"/>
          <w:b/>
          <w:bCs/>
          <w:szCs w:val="24"/>
        </w:rPr>
        <w:lastRenderedPageBreak/>
        <w:t>Acknowledgement</w:t>
      </w:r>
    </w:p>
    <w:p w14:paraId="4D3CDE9E" w14:textId="77777777" w:rsidR="00BF7412" w:rsidRPr="00BB0441" w:rsidRDefault="00BF7412" w:rsidP="00BF7412">
      <w:pPr>
        <w:rPr>
          <w:rFonts w:ascii="Arial" w:hAnsi="Arial" w:cs="Arial"/>
          <w:szCs w:val="24"/>
        </w:rPr>
      </w:pPr>
      <w:r w:rsidRPr="00BB0441">
        <w:rPr>
          <w:rFonts w:ascii="Arial" w:hAnsi="Arial" w:cs="Arial"/>
          <w:szCs w:val="24"/>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0C02E63F" w14:textId="77777777" w:rsidR="00062A89" w:rsidRDefault="00062A89" w:rsidP="008712A9">
      <w:pPr>
        <w:spacing w:line="360" w:lineRule="auto"/>
        <w:jc w:val="both"/>
        <w:rPr>
          <w:b/>
          <w:bCs/>
          <w:color w:val="4472C4" w:themeColor="accent1"/>
        </w:rPr>
      </w:pPr>
    </w:p>
    <w:p w14:paraId="692A9917" w14:textId="77777777" w:rsidR="00062A89" w:rsidRDefault="00062A89" w:rsidP="008712A9">
      <w:pPr>
        <w:spacing w:line="360" w:lineRule="auto"/>
        <w:jc w:val="both"/>
        <w:rPr>
          <w:b/>
          <w:bCs/>
          <w:color w:val="4472C4" w:themeColor="accent1"/>
        </w:rPr>
      </w:pPr>
    </w:p>
    <w:p w14:paraId="0BE7DC36" w14:textId="77777777" w:rsidR="00062A89" w:rsidRDefault="00062A89" w:rsidP="008712A9">
      <w:pPr>
        <w:spacing w:line="360" w:lineRule="auto"/>
        <w:jc w:val="both"/>
        <w:rPr>
          <w:b/>
          <w:bCs/>
          <w:color w:val="4472C4" w:themeColor="accent1"/>
        </w:rPr>
      </w:pPr>
    </w:p>
    <w:p w14:paraId="35A77DD1" w14:textId="77777777" w:rsidR="00062A89" w:rsidRDefault="00062A89" w:rsidP="008712A9">
      <w:pPr>
        <w:spacing w:line="360" w:lineRule="auto"/>
        <w:jc w:val="both"/>
        <w:rPr>
          <w:b/>
          <w:bCs/>
          <w:color w:val="4472C4" w:themeColor="accent1"/>
        </w:rPr>
      </w:pPr>
    </w:p>
    <w:p w14:paraId="7177B55C" w14:textId="77777777" w:rsidR="00BF7412" w:rsidRDefault="00BF7412" w:rsidP="008712A9">
      <w:pPr>
        <w:spacing w:line="360" w:lineRule="auto"/>
        <w:jc w:val="both"/>
        <w:rPr>
          <w:b/>
          <w:bCs/>
          <w:color w:val="4472C4" w:themeColor="accent1"/>
        </w:rPr>
      </w:pPr>
    </w:p>
    <w:p w14:paraId="6BBC42D7" w14:textId="77777777" w:rsidR="00BF7412" w:rsidRDefault="00BF7412" w:rsidP="008712A9">
      <w:pPr>
        <w:spacing w:line="360" w:lineRule="auto"/>
        <w:jc w:val="both"/>
        <w:rPr>
          <w:b/>
          <w:bCs/>
          <w:color w:val="4472C4" w:themeColor="accent1"/>
        </w:rPr>
      </w:pPr>
    </w:p>
    <w:p w14:paraId="7E46A1B9" w14:textId="77777777" w:rsidR="00BF7412" w:rsidRDefault="00BF7412" w:rsidP="008712A9">
      <w:pPr>
        <w:spacing w:line="360" w:lineRule="auto"/>
        <w:jc w:val="both"/>
        <w:rPr>
          <w:b/>
          <w:bCs/>
          <w:color w:val="4472C4" w:themeColor="accent1"/>
        </w:rPr>
      </w:pPr>
    </w:p>
    <w:p w14:paraId="6B286910" w14:textId="77777777" w:rsidR="00BF7412" w:rsidRDefault="00BF7412" w:rsidP="008712A9">
      <w:pPr>
        <w:spacing w:line="360" w:lineRule="auto"/>
        <w:jc w:val="both"/>
        <w:rPr>
          <w:b/>
          <w:bCs/>
          <w:color w:val="4472C4" w:themeColor="accent1"/>
        </w:rPr>
      </w:pPr>
    </w:p>
    <w:p w14:paraId="08574DB2" w14:textId="77777777" w:rsidR="00C228AD" w:rsidRDefault="00C228AD" w:rsidP="008712A9">
      <w:pPr>
        <w:spacing w:line="360" w:lineRule="auto"/>
        <w:jc w:val="both"/>
        <w:rPr>
          <w:b/>
          <w:bCs/>
          <w:color w:val="4472C4" w:themeColor="accent1"/>
        </w:rPr>
      </w:pPr>
    </w:p>
    <w:p w14:paraId="439A3089" w14:textId="77777777" w:rsidR="00C228AD" w:rsidRDefault="00C228AD" w:rsidP="008712A9">
      <w:pPr>
        <w:spacing w:line="360" w:lineRule="auto"/>
        <w:jc w:val="both"/>
        <w:rPr>
          <w:b/>
          <w:bCs/>
          <w:color w:val="4472C4" w:themeColor="accent1"/>
        </w:rPr>
      </w:pPr>
    </w:p>
    <w:p w14:paraId="23F381CE" w14:textId="77777777" w:rsidR="00C228AD" w:rsidRDefault="00C228AD" w:rsidP="008712A9">
      <w:pPr>
        <w:spacing w:line="360" w:lineRule="auto"/>
        <w:jc w:val="both"/>
        <w:rPr>
          <w:b/>
          <w:bCs/>
          <w:color w:val="4472C4" w:themeColor="accent1"/>
        </w:rPr>
      </w:pPr>
    </w:p>
    <w:p w14:paraId="31313FCC" w14:textId="77777777" w:rsidR="00C228AD" w:rsidRDefault="00C228AD" w:rsidP="008712A9">
      <w:pPr>
        <w:spacing w:line="360" w:lineRule="auto"/>
        <w:jc w:val="both"/>
        <w:rPr>
          <w:b/>
          <w:bCs/>
          <w:color w:val="4472C4" w:themeColor="accent1"/>
        </w:rPr>
      </w:pPr>
    </w:p>
    <w:p w14:paraId="64719B34" w14:textId="77777777" w:rsidR="00C228AD" w:rsidRDefault="00C228AD" w:rsidP="008712A9">
      <w:pPr>
        <w:spacing w:line="360" w:lineRule="auto"/>
        <w:jc w:val="both"/>
        <w:rPr>
          <w:b/>
          <w:bCs/>
          <w:color w:val="4472C4" w:themeColor="accent1"/>
        </w:rPr>
      </w:pPr>
    </w:p>
    <w:p w14:paraId="651AADA9" w14:textId="77777777" w:rsidR="00C228AD" w:rsidRDefault="00C228AD" w:rsidP="008712A9">
      <w:pPr>
        <w:spacing w:line="360" w:lineRule="auto"/>
        <w:jc w:val="both"/>
        <w:rPr>
          <w:b/>
          <w:bCs/>
          <w:color w:val="4472C4" w:themeColor="accent1"/>
        </w:rPr>
      </w:pPr>
    </w:p>
    <w:p w14:paraId="4E9400AF" w14:textId="77777777" w:rsidR="00C228AD" w:rsidRDefault="00C228AD" w:rsidP="008712A9">
      <w:pPr>
        <w:spacing w:line="360" w:lineRule="auto"/>
        <w:jc w:val="both"/>
        <w:rPr>
          <w:b/>
          <w:bCs/>
          <w:color w:val="4472C4" w:themeColor="accent1"/>
        </w:rPr>
      </w:pPr>
    </w:p>
    <w:p w14:paraId="3E347A13" w14:textId="77777777" w:rsidR="00C228AD" w:rsidRDefault="00C228AD" w:rsidP="008712A9">
      <w:pPr>
        <w:spacing w:line="360" w:lineRule="auto"/>
        <w:jc w:val="both"/>
        <w:rPr>
          <w:b/>
          <w:bCs/>
          <w:color w:val="4472C4" w:themeColor="accent1"/>
        </w:rPr>
      </w:pPr>
    </w:p>
    <w:p w14:paraId="5C9DA094" w14:textId="77777777" w:rsidR="00C228AD" w:rsidRDefault="00C228AD" w:rsidP="008712A9">
      <w:pPr>
        <w:spacing w:line="360" w:lineRule="auto"/>
        <w:jc w:val="both"/>
        <w:rPr>
          <w:b/>
          <w:bCs/>
          <w:color w:val="4472C4" w:themeColor="accent1"/>
        </w:rPr>
      </w:pPr>
    </w:p>
    <w:p w14:paraId="218DAE30" w14:textId="77777777" w:rsidR="00C228AD" w:rsidRDefault="00C228AD" w:rsidP="008712A9">
      <w:pPr>
        <w:spacing w:line="360" w:lineRule="auto"/>
        <w:jc w:val="both"/>
        <w:rPr>
          <w:b/>
          <w:bCs/>
          <w:color w:val="4472C4" w:themeColor="accent1"/>
        </w:rPr>
      </w:pPr>
    </w:p>
    <w:p w14:paraId="2CE3676B" w14:textId="77777777" w:rsidR="00C228AD" w:rsidRDefault="00C228AD" w:rsidP="008712A9">
      <w:pPr>
        <w:spacing w:line="360" w:lineRule="auto"/>
        <w:jc w:val="both"/>
        <w:rPr>
          <w:b/>
          <w:bCs/>
          <w:color w:val="4472C4" w:themeColor="accent1"/>
        </w:rPr>
      </w:pPr>
    </w:p>
    <w:p w14:paraId="35483924" w14:textId="77777777" w:rsidR="00C228AD" w:rsidRDefault="00C228AD" w:rsidP="008712A9">
      <w:pPr>
        <w:spacing w:line="360" w:lineRule="auto"/>
        <w:jc w:val="both"/>
        <w:rPr>
          <w:b/>
          <w:bCs/>
          <w:color w:val="4472C4" w:themeColor="accent1"/>
        </w:rPr>
      </w:pPr>
    </w:p>
    <w:p w14:paraId="0220F02D" w14:textId="77777777" w:rsidR="00AF4B4D" w:rsidRDefault="00AF4B4D" w:rsidP="008712A9">
      <w:pPr>
        <w:spacing w:line="360" w:lineRule="auto"/>
        <w:jc w:val="both"/>
        <w:rPr>
          <w:b/>
          <w:bCs/>
          <w:color w:val="4472C4" w:themeColor="accent1"/>
        </w:rPr>
      </w:pPr>
    </w:p>
    <w:p w14:paraId="04D35BBF" w14:textId="7E78FA22" w:rsidR="008712A9" w:rsidRPr="00505228" w:rsidRDefault="008712A9" w:rsidP="008712A9">
      <w:pPr>
        <w:spacing w:line="360" w:lineRule="auto"/>
        <w:jc w:val="both"/>
        <w:rPr>
          <w:b/>
          <w:bCs/>
          <w:color w:val="4472C4" w:themeColor="accent1"/>
        </w:rPr>
      </w:pPr>
      <w:r w:rsidRPr="00505228">
        <w:rPr>
          <w:b/>
          <w:bCs/>
          <w:color w:val="4472C4" w:themeColor="accent1"/>
        </w:rPr>
        <w:lastRenderedPageBreak/>
        <w:t>Executive Summary</w:t>
      </w:r>
    </w:p>
    <w:p w14:paraId="556C6908" w14:textId="5DFBA833" w:rsidR="00B53375" w:rsidRDefault="00505228" w:rsidP="008712A9">
      <w:pPr>
        <w:spacing w:line="360" w:lineRule="auto"/>
        <w:jc w:val="both"/>
      </w:pPr>
      <w:r w:rsidRPr="00505228">
        <w:t>Hyatt Hotels Corporation's hybrid structure blends centralization and regional flexibility. The Hyatt Way emphasizes guest service and employee engagement</w:t>
      </w:r>
      <w:r w:rsidR="00EE5118">
        <w:t xml:space="preserve"> through</w:t>
      </w:r>
      <w:r w:rsidRPr="00505228">
        <w:t xml:space="preserve"> boost</w:t>
      </w:r>
      <w:r w:rsidR="00EE5118">
        <w:t>ing</w:t>
      </w:r>
      <w:r w:rsidRPr="00505228">
        <w:t xml:space="preserve"> satisfaction. Technology has helped Hyatt streamline processes, update its loyalty program, and emphasize carbon-reduction post-COVID-19. Hyatt intends to grow into key markets including Asia and Latin America to increase revenue and brand variation. Guest satisfaction and operational efficiency will improve with data-driven customization and intensive personnel training. Social responsibility and innovation distinguish Hyatt in the hotel industry, proving its resilience and adaptability in a fast-changing market</w:t>
      </w:r>
      <w:r w:rsidR="00593BA7">
        <w:t>.</w:t>
      </w:r>
    </w:p>
    <w:p w14:paraId="761EF7DC" w14:textId="77777777" w:rsidR="00B53375" w:rsidRDefault="00B53375">
      <w:r>
        <w:br w:type="page"/>
      </w:r>
    </w:p>
    <w:sdt>
      <w:sdtPr>
        <w:rPr>
          <w:rFonts w:ascii="Times New Roman" w:eastAsiaTheme="minorHAnsi" w:hAnsi="Times New Roman" w:cstheme="minorBidi"/>
          <w:color w:val="auto"/>
          <w:sz w:val="24"/>
          <w:szCs w:val="22"/>
          <w:lang w:val="en-GB"/>
        </w:rPr>
        <w:id w:val="-269314366"/>
        <w:docPartObj>
          <w:docPartGallery w:val="Table of Contents"/>
          <w:docPartUnique/>
        </w:docPartObj>
      </w:sdtPr>
      <w:sdtEndPr>
        <w:rPr>
          <w:b/>
          <w:bCs/>
          <w:noProof/>
        </w:rPr>
      </w:sdtEndPr>
      <w:sdtContent>
        <w:p w14:paraId="4C493FCE" w14:textId="4620EB91" w:rsidR="00B53375" w:rsidRPr="00211E96" w:rsidRDefault="00B53375" w:rsidP="00211E96">
          <w:pPr>
            <w:pStyle w:val="TOCHeading"/>
            <w:spacing w:line="360" w:lineRule="auto"/>
            <w:rPr>
              <w:rFonts w:ascii="Times New Roman" w:hAnsi="Times New Roman" w:cs="Times New Roman"/>
              <w:b/>
              <w:bCs/>
              <w:color w:val="000000" w:themeColor="text1"/>
              <w:sz w:val="24"/>
              <w:szCs w:val="24"/>
            </w:rPr>
          </w:pPr>
          <w:r w:rsidRPr="00211E96">
            <w:rPr>
              <w:rFonts w:ascii="Times New Roman" w:hAnsi="Times New Roman" w:cs="Times New Roman"/>
              <w:b/>
              <w:bCs/>
              <w:color w:val="000000" w:themeColor="text1"/>
              <w:sz w:val="24"/>
              <w:szCs w:val="24"/>
            </w:rPr>
            <w:t>Table of Contents</w:t>
          </w:r>
        </w:p>
        <w:p w14:paraId="2692583F" w14:textId="0DF8E12A" w:rsidR="004A0C17" w:rsidRDefault="00B53375" w:rsidP="006E434E">
          <w:pPr>
            <w:pStyle w:val="TOC1"/>
            <w:tabs>
              <w:tab w:val="right" w:leader="dot" w:pos="9016"/>
            </w:tabs>
            <w:spacing w:line="360" w:lineRule="auto"/>
            <w:rPr>
              <w:rFonts w:asciiTheme="minorHAnsi" w:eastAsiaTheme="minorEastAsia" w:hAnsiTheme="minorHAnsi"/>
              <w:noProof/>
              <w:kern w:val="2"/>
              <w:sz w:val="22"/>
              <w:lang w:val="en-IN" w:eastAsia="en-IN"/>
              <w14:ligatures w14:val="standardContextual"/>
            </w:rPr>
          </w:pPr>
          <w:r>
            <w:fldChar w:fldCharType="begin"/>
          </w:r>
          <w:r>
            <w:instrText xml:space="preserve"> TOC \o "1-3" \h \z \u </w:instrText>
          </w:r>
          <w:r>
            <w:fldChar w:fldCharType="separate"/>
          </w:r>
          <w:hyperlink w:anchor="_Toc181305377" w:history="1">
            <w:r w:rsidR="004A0C17" w:rsidRPr="009B70F3">
              <w:rPr>
                <w:rStyle w:val="Hyperlink"/>
                <w:noProof/>
              </w:rPr>
              <w:t>Introduction</w:t>
            </w:r>
            <w:r w:rsidR="004A0C17">
              <w:rPr>
                <w:noProof/>
                <w:webHidden/>
              </w:rPr>
              <w:tab/>
            </w:r>
            <w:r w:rsidR="004A0C17">
              <w:rPr>
                <w:noProof/>
                <w:webHidden/>
              </w:rPr>
              <w:fldChar w:fldCharType="begin"/>
            </w:r>
            <w:r w:rsidR="004A0C17">
              <w:rPr>
                <w:noProof/>
                <w:webHidden/>
              </w:rPr>
              <w:instrText xml:space="preserve"> PAGEREF _Toc181305377 \h </w:instrText>
            </w:r>
            <w:r w:rsidR="004A0C17">
              <w:rPr>
                <w:noProof/>
                <w:webHidden/>
              </w:rPr>
            </w:r>
            <w:r w:rsidR="004A0C17">
              <w:rPr>
                <w:noProof/>
                <w:webHidden/>
              </w:rPr>
              <w:fldChar w:fldCharType="separate"/>
            </w:r>
            <w:r w:rsidR="004A0C17">
              <w:rPr>
                <w:noProof/>
                <w:webHidden/>
              </w:rPr>
              <w:t>3</w:t>
            </w:r>
            <w:r w:rsidR="004A0C17">
              <w:rPr>
                <w:noProof/>
                <w:webHidden/>
              </w:rPr>
              <w:fldChar w:fldCharType="end"/>
            </w:r>
          </w:hyperlink>
        </w:p>
        <w:p w14:paraId="57502368" w14:textId="19EDC8BE" w:rsidR="004A0C17" w:rsidRDefault="004A0C17" w:rsidP="006E434E">
          <w:pPr>
            <w:pStyle w:val="TOC1"/>
            <w:tabs>
              <w:tab w:val="right" w:leader="dot" w:pos="9016"/>
            </w:tabs>
            <w:spacing w:line="360" w:lineRule="auto"/>
            <w:rPr>
              <w:rFonts w:asciiTheme="minorHAnsi" w:eastAsiaTheme="minorEastAsia" w:hAnsiTheme="minorHAnsi"/>
              <w:noProof/>
              <w:kern w:val="2"/>
              <w:sz w:val="22"/>
              <w:lang w:val="en-IN" w:eastAsia="en-IN"/>
              <w14:ligatures w14:val="standardContextual"/>
            </w:rPr>
          </w:pPr>
          <w:hyperlink w:anchor="_Toc181305378" w:history="1">
            <w:r w:rsidRPr="009B70F3">
              <w:rPr>
                <w:rStyle w:val="Hyperlink"/>
                <w:noProof/>
              </w:rPr>
              <w:t>Organisation structure, Culture and Goals</w:t>
            </w:r>
            <w:r>
              <w:rPr>
                <w:noProof/>
                <w:webHidden/>
              </w:rPr>
              <w:tab/>
            </w:r>
            <w:r>
              <w:rPr>
                <w:noProof/>
                <w:webHidden/>
              </w:rPr>
              <w:fldChar w:fldCharType="begin"/>
            </w:r>
            <w:r>
              <w:rPr>
                <w:noProof/>
                <w:webHidden/>
              </w:rPr>
              <w:instrText xml:space="preserve"> PAGEREF _Toc181305378 \h </w:instrText>
            </w:r>
            <w:r>
              <w:rPr>
                <w:noProof/>
                <w:webHidden/>
              </w:rPr>
            </w:r>
            <w:r>
              <w:rPr>
                <w:noProof/>
                <w:webHidden/>
              </w:rPr>
              <w:fldChar w:fldCharType="separate"/>
            </w:r>
            <w:r>
              <w:rPr>
                <w:noProof/>
                <w:webHidden/>
              </w:rPr>
              <w:t>4</w:t>
            </w:r>
            <w:r>
              <w:rPr>
                <w:noProof/>
                <w:webHidden/>
              </w:rPr>
              <w:fldChar w:fldCharType="end"/>
            </w:r>
          </w:hyperlink>
        </w:p>
        <w:p w14:paraId="386B214D" w14:textId="0D002E98" w:rsidR="004A0C17" w:rsidRDefault="004A0C17" w:rsidP="006E434E">
          <w:pPr>
            <w:pStyle w:val="TOC2"/>
            <w:tabs>
              <w:tab w:val="right" w:leader="dot" w:pos="9016"/>
            </w:tabs>
            <w:spacing w:line="360" w:lineRule="auto"/>
            <w:rPr>
              <w:rFonts w:asciiTheme="minorHAnsi" w:eastAsiaTheme="minorEastAsia" w:hAnsiTheme="minorHAnsi"/>
              <w:noProof/>
              <w:kern w:val="2"/>
              <w:sz w:val="22"/>
              <w:lang w:val="en-IN" w:eastAsia="en-IN"/>
              <w14:ligatures w14:val="standardContextual"/>
            </w:rPr>
          </w:pPr>
          <w:hyperlink w:anchor="_Toc181305379" w:history="1">
            <w:r w:rsidRPr="009B70F3">
              <w:rPr>
                <w:rStyle w:val="Hyperlink"/>
                <w:noProof/>
              </w:rPr>
              <w:t>Organization structure</w:t>
            </w:r>
            <w:r>
              <w:rPr>
                <w:noProof/>
                <w:webHidden/>
              </w:rPr>
              <w:tab/>
            </w:r>
            <w:r>
              <w:rPr>
                <w:noProof/>
                <w:webHidden/>
              </w:rPr>
              <w:fldChar w:fldCharType="begin"/>
            </w:r>
            <w:r>
              <w:rPr>
                <w:noProof/>
                <w:webHidden/>
              </w:rPr>
              <w:instrText xml:space="preserve"> PAGEREF _Toc181305379 \h </w:instrText>
            </w:r>
            <w:r>
              <w:rPr>
                <w:noProof/>
                <w:webHidden/>
              </w:rPr>
            </w:r>
            <w:r>
              <w:rPr>
                <w:noProof/>
                <w:webHidden/>
              </w:rPr>
              <w:fldChar w:fldCharType="separate"/>
            </w:r>
            <w:r>
              <w:rPr>
                <w:noProof/>
                <w:webHidden/>
              </w:rPr>
              <w:t>4</w:t>
            </w:r>
            <w:r>
              <w:rPr>
                <w:noProof/>
                <w:webHidden/>
              </w:rPr>
              <w:fldChar w:fldCharType="end"/>
            </w:r>
          </w:hyperlink>
        </w:p>
        <w:p w14:paraId="00E95C9F" w14:textId="1DE02B9C" w:rsidR="004A0C17" w:rsidRDefault="004A0C17" w:rsidP="006E434E">
          <w:pPr>
            <w:pStyle w:val="TOC2"/>
            <w:tabs>
              <w:tab w:val="right" w:leader="dot" w:pos="9016"/>
            </w:tabs>
            <w:spacing w:line="360" w:lineRule="auto"/>
            <w:rPr>
              <w:rFonts w:asciiTheme="minorHAnsi" w:eastAsiaTheme="minorEastAsia" w:hAnsiTheme="minorHAnsi"/>
              <w:noProof/>
              <w:kern w:val="2"/>
              <w:sz w:val="22"/>
              <w:lang w:val="en-IN" w:eastAsia="en-IN"/>
              <w14:ligatures w14:val="standardContextual"/>
            </w:rPr>
          </w:pPr>
          <w:hyperlink w:anchor="_Toc181305380" w:history="1">
            <w:r w:rsidRPr="009B70F3">
              <w:rPr>
                <w:rStyle w:val="Hyperlink"/>
                <w:noProof/>
              </w:rPr>
              <w:t>Organization culture</w:t>
            </w:r>
            <w:r>
              <w:rPr>
                <w:noProof/>
                <w:webHidden/>
              </w:rPr>
              <w:tab/>
            </w:r>
            <w:r>
              <w:rPr>
                <w:noProof/>
                <w:webHidden/>
              </w:rPr>
              <w:fldChar w:fldCharType="begin"/>
            </w:r>
            <w:r>
              <w:rPr>
                <w:noProof/>
                <w:webHidden/>
              </w:rPr>
              <w:instrText xml:space="preserve"> PAGEREF _Toc181305380 \h </w:instrText>
            </w:r>
            <w:r>
              <w:rPr>
                <w:noProof/>
                <w:webHidden/>
              </w:rPr>
            </w:r>
            <w:r>
              <w:rPr>
                <w:noProof/>
                <w:webHidden/>
              </w:rPr>
              <w:fldChar w:fldCharType="separate"/>
            </w:r>
            <w:r>
              <w:rPr>
                <w:noProof/>
                <w:webHidden/>
              </w:rPr>
              <w:t>5</w:t>
            </w:r>
            <w:r>
              <w:rPr>
                <w:noProof/>
                <w:webHidden/>
              </w:rPr>
              <w:fldChar w:fldCharType="end"/>
            </w:r>
          </w:hyperlink>
        </w:p>
        <w:p w14:paraId="1392E47B" w14:textId="28313B84" w:rsidR="004A0C17" w:rsidRDefault="004A0C17" w:rsidP="006E434E">
          <w:pPr>
            <w:pStyle w:val="TOC2"/>
            <w:tabs>
              <w:tab w:val="right" w:leader="dot" w:pos="9016"/>
            </w:tabs>
            <w:spacing w:line="360" w:lineRule="auto"/>
            <w:rPr>
              <w:rFonts w:asciiTheme="minorHAnsi" w:eastAsiaTheme="minorEastAsia" w:hAnsiTheme="minorHAnsi"/>
              <w:noProof/>
              <w:kern w:val="2"/>
              <w:sz w:val="22"/>
              <w:lang w:val="en-IN" w:eastAsia="en-IN"/>
              <w14:ligatures w14:val="standardContextual"/>
            </w:rPr>
          </w:pPr>
          <w:hyperlink w:anchor="_Toc181305381" w:history="1">
            <w:r w:rsidRPr="009B70F3">
              <w:rPr>
                <w:rStyle w:val="Hyperlink"/>
                <w:noProof/>
              </w:rPr>
              <w:t>Organization goals</w:t>
            </w:r>
            <w:r>
              <w:rPr>
                <w:noProof/>
                <w:webHidden/>
              </w:rPr>
              <w:tab/>
            </w:r>
            <w:r>
              <w:rPr>
                <w:noProof/>
                <w:webHidden/>
              </w:rPr>
              <w:fldChar w:fldCharType="begin"/>
            </w:r>
            <w:r>
              <w:rPr>
                <w:noProof/>
                <w:webHidden/>
              </w:rPr>
              <w:instrText xml:space="preserve"> PAGEREF _Toc181305381 \h </w:instrText>
            </w:r>
            <w:r>
              <w:rPr>
                <w:noProof/>
                <w:webHidden/>
              </w:rPr>
            </w:r>
            <w:r>
              <w:rPr>
                <w:noProof/>
                <w:webHidden/>
              </w:rPr>
              <w:fldChar w:fldCharType="separate"/>
            </w:r>
            <w:r>
              <w:rPr>
                <w:noProof/>
                <w:webHidden/>
              </w:rPr>
              <w:t>5</w:t>
            </w:r>
            <w:r>
              <w:rPr>
                <w:noProof/>
                <w:webHidden/>
              </w:rPr>
              <w:fldChar w:fldCharType="end"/>
            </w:r>
          </w:hyperlink>
        </w:p>
        <w:p w14:paraId="0553F650" w14:textId="224DC532" w:rsidR="004A0C17" w:rsidRDefault="004A0C17" w:rsidP="006E434E">
          <w:pPr>
            <w:pStyle w:val="TOC1"/>
            <w:tabs>
              <w:tab w:val="right" w:leader="dot" w:pos="9016"/>
            </w:tabs>
            <w:spacing w:line="360" w:lineRule="auto"/>
            <w:rPr>
              <w:rFonts w:asciiTheme="minorHAnsi" w:eastAsiaTheme="minorEastAsia" w:hAnsiTheme="minorHAnsi"/>
              <w:noProof/>
              <w:kern w:val="2"/>
              <w:sz w:val="22"/>
              <w:lang w:val="en-IN" w:eastAsia="en-IN"/>
              <w14:ligatures w14:val="standardContextual"/>
            </w:rPr>
          </w:pPr>
          <w:hyperlink w:anchor="_Toc181305382" w:history="1">
            <w:r w:rsidRPr="009B70F3">
              <w:rPr>
                <w:rStyle w:val="Hyperlink"/>
                <w:noProof/>
              </w:rPr>
              <w:t>Recent Change initiatives</w:t>
            </w:r>
            <w:r>
              <w:rPr>
                <w:noProof/>
                <w:webHidden/>
              </w:rPr>
              <w:tab/>
            </w:r>
            <w:r>
              <w:rPr>
                <w:noProof/>
                <w:webHidden/>
              </w:rPr>
              <w:fldChar w:fldCharType="begin"/>
            </w:r>
            <w:r>
              <w:rPr>
                <w:noProof/>
                <w:webHidden/>
              </w:rPr>
              <w:instrText xml:space="preserve"> PAGEREF _Toc181305382 \h </w:instrText>
            </w:r>
            <w:r>
              <w:rPr>
                <w:noProof/>
                <w:webHidden/>
              </w:rPr>
            </w:r>
            <w:r>
              <w:rPr>
                <w:noProof/>
                <w:webHidden/>
              </w:rPr>
              <w:fldChar w:fldCharType="separate"/>
            </w:r>
            <w:r>
              <w:rPr>
                <w:noProof/>
                <w:webHidden/>
              </w:rPr>
              <w:t>6</w:t>
            </w:r>
            <w:r>
              <w:rPr>
                <w:noProof/>
                <w:webHidden/>
              </w:rPr>
              <w:fldChar w:fldCharType="end"/>
            </w:r>
          </w:hyperlink>
        </w:p>
        <w:p w14:paraId="011D1FD0" w14:textId="2698B849" w:rsidR="004A0C17" w:rsidRDefault="004A0C17" w:rsidP="006E434E">
          <w:pPr>
            <w:pStyle w:val="TOC2"/>
            <w:tabs>
              <w:tab w:val="right" w:leader="dot" w:pos="9016"/>
            </w:tabs>
            <w:spacing w:line="360" w:lineRule="auto"/>
            <w:rPr>
              <w:rFonts w:asciiTheme="minorHAnsi" w:eastAsiaTheme="minorEastAsia" w:hAnsiTheme="minorHAnsi"/>
              <w:noProof/>
              <w:kern w:val="2"/>
              <w:sz w:val="22"/>
              <w:lang w:val="en-IN" w:eastAsia="en-IN"/>
              <w14:ligatures w14:val="standardContextual"/>
            </w:rPr>
          </w:pPr>
          <w:hyperlink w:anchor="_Toc181305383" w:history="1">
            <w:r w:rsidRPr="009B70F3">
              <w:rPr>
                <w:rStyle w:val="Hyperlink"/>
                <w:noProof/>
                <w:lang w:val="en-IN"/>
              </w:rPr>
              <w:t>Impact of these Initiatives on Hyatt hotels</w:t>
            </w:r>
            <w:r>
              <w:rPr>
                <w:noProof/>
                <w:webHidden/>
              </w:rPr>
              <w:tab/>
            </w:r>
            <w:r>
              <w:rPr>
                <w:noProof/>
                <w:webHidden/>
              </w:rPr>
              <w:fldChar w:fldCharType="begin"/>
            </w:r>
            <w:r>
              <w:rPr>
                <w:noProof/>
                <w:webHidden/>
              </w:rPr>
              <w:instrText xml:space="preserve"> PAGEREF _Toc181305383 \h </w:instrText>
            </w:r>
            <w:r>
              <w:rPr>
                <w:noProof/>
                <w:webHidden/>
              </w:rPr>
            </w:r>
            <w:r>
              <w:rPr>
                <w:noProof/>
                <w:webHidden/>
              </w:rPr>
              <w:fldChar w:fldCharType="separate"/>
            </w:r>
            <w:r>
              <w:rPr>
                <w:noProof/>
                <w:webHidden/>
              </w:rPr>
              <w:t>7</w:t>
            </w:r>
            <w:r>
              <w:rPr>
                <w:noProof/>
                <w:webHidden/>
              </w:rPr>
              <w:fldChar w:fldCharType="end"/>
            </w:r>
          </w:hyperlink>
        </w:p>
        <w:p w14:paraId="555A27FE" w14:textId="6335653F" w:rsidR="004A0C17" w:rsidRDefault="004A0C17" w:rsidP="006E434E">
          <w:pPr>
            <w:pStyle w:val="TOC2"/>
            <w:tabs>
              <w:tab w:val="right" w:leader="dot" w:pos="9016"/>
            </w:tabs>
            <w:spacing w:line="360" w:lineRule="auto"/>
            <w:rPr>
              <w:rFonts w:asciiTheme="minorHAnsi" w:eastAsiaTheme="minorEastAsia" w:hAnsiTheme="minorHAnsi"/>
              <w:noProof/>
              <w:kern w:val="2"/>
              <w:sz w:val="22"/>
              <w:lang w:val="en-IN" w:eastAsia="en-IN"/>
              <w14:ligatures w14:val="standardContextual"/>
            </w:rPr>
          </w:pPr>
          <w:hyperlink w:anchor="_Toc181305384" w:history="1">
            <w:r w:rsidRPr="009B70F3">
              <w:rPr>
                <w:rStyle w:val="Hyperlink"/>
                <w:noProof/>
                <w:lang w:val="en-IN"/>
              </w:rPr>
              <w:t>Evaluation of Change management at Hyatt Hotels</w:t>
            </w:r>
            <w:r>
              <w:rPr>
                <w:noProof/>
                <w:webHidden/>
              </w:rPr>
              <w:tab/>
            </w:r>
            <w:r>
              <w:rPr>
                <w:noProof/>
                <w:webHidden/>
              </w:rPr>
              <w:fldChar w:fldCharType="begin"/>
            </w:r>
            <w:r>
              <w:rPr>
                <w:noProof/>
                <w:webHidden/>
              </w:rPr>
              <w:instrText xml:space="preserve"> PAGEREF _Toc181305384 \h </w:instrText>
            </w:r>
            <w:r>
              <w:rPr>
                <w:noProof/>
                <w:webHidden/>
              </w:rPr>
            </w:r>
            <w:r>
              <w:rPr>
                <w:noProof/>
                <w:webHidden/>
              </w:rPr>
              <w:fldChar w:fldCharType="separate"/>
            </w:r>
            <w:r>
              <w:rPr>
                <w:noProof/>
                <w:webHidden/>
              </w:rPr>
              <w:t>8</w:t>
            </w:r>
            <w:r>
              <w:rPr>
                <w:noProof/>
                <w:webHidden/>
              </w:rPr>
              <w:fldChar w:fldCharType="end"/>
            </w:r>
          </w:hyperlink>
        </w:p>
        <w:p w14:paraId="7EBD3105" w14:textId="6B5D89A8" w:rsidR="004A0C17" w:rsidRDefault="004A0C17" w:rsidP="006E434E">
          <w:pPr>
            <w:pStyle w:val="TOC1"/>
            <w:tabs>
              <w:tab w:val="right" w:leader="dot" w:pos="9016"/>
            </w:tabs>
            <w:spacing w:line="360" w:lineRule="auto"/>
            <w:rPr>
              <w:rFonts w:asciiTheme="minorHAnsi" w:eastAsiaTheme="minorEastAsia" w:hAnsiTheme="minorHAnsi"/>
              <w:noProof/>
              <w:kern w:val="2"/>
              <w:sz w:val="22"/>
              <w:lang w:val="en-IN" w:eastAsia="en-IN"/>
              <w14:ligatures w14:val="standardContextual"/>
            </w:rPr>
          </w:pPr>
          <w:hyperlink w:anchor="_Toc181305385" w:history="1">
            <w:r w:rsidRPr="009B70F3">
              <w:rPr>
                <w:rStyle w:val="Hyperlink"/>
                <w:noProof/>
              </w:rPr>
              <w:t>Strategic Direction</w:t>
            </w:r>
            <w:r>
              <w:rPr>
                <w:noProof/>
                <w:webHidden/>
              </w:rPr>
              <w:tab/>
            </w:r>
            <w:r>
              <w:rPr>
                <w:noProof/>
                <w:webHidden/>
              </w:rPr>
              <w:fldChar w:fldCharType="begin"/>
            </w:r>
            <w:r>
              <w:rPr>
                <w:noProof/>
                <w:webHidden/>
              </w:rPr>
              <w:instrText xml:space="preserve"> PAGEREF _Toc181305385 \h </w:instrText>
            </w:r>
            <w:r>
              <w:rPr>
                <w:noProof/>
                <w:webHidden/>
              </w:rPr>
            </w:r>
            <w:r>
              <w:rPr>
                <w:noProof/>
                <w:webHidden/>
              </w:rPr>
              <w:fldChar w:fldCharType="separate"/>
            </w:r>
            <w:r>
              <w:rPr>
                <w:noProof/>
                <w:webHidden/>
              </w:rPr>
              <w:t>8</w:t>
            </w:r>
            <w:r>
              <w:rPr>
                <w:noProof/>
                <w:webHidden/>
              </w:rPr>
              <w:fldChar w:fldCharType="end"/>
            </w:r>
          </w:hyperlink>
        </w:p>
        <w:p w14:paraId="3B0E9689" w14:textId="4D6C918C" w:rsidR="004A0C17" w:rsidRDefault="004A0C17" w:rsidP="006E434E">
          <w:pPr>
            <w:pStyle w:val="TOC2"/>
            <w:tabs>
              <w:tab w:val="right" w:leader="dot" w:pos="9016"/>
            </w:tabs>
            <w:spacing w:line="360" w:lineRule="auto"/>
            <w:rPr>
              <w:rFonts w:asciiTheme="minorHAnsi" w:eastAsiaTheme="minorEastAsia" w:hAnsiTheme="minorHAnsi"/>
              <w:noProof/>
              <w:kern w:val="2"/>
              <w:sz w:val="22"/>
              <w:lang w:val="en-IN" w:eastAsia="en-IN"/>
              <w14:ligatures w14:val="standardContextual"/>
            </w:rPr>
          </w:pPr>
          <w:hyperlink w:anchor="_Toc181305386" w:history="1">
            <w:r w:rsidRPr="009B70F3">
              <w:rPr>
                <w:rStyle w:val="Hyperlink"/>
                <w:noProof/>
                <w:lang w:val="en-IN"/>
              </w:rPr>
              <w:t>Strategic Direction of Hyatt Hotels Corporation</w:t>
            </w:r>
            <w:r>
              <w:rPr>
                <w:noProof/>
                <w:webHidden/>
              </w:rPr>
              <w:tab/>
            </w:r>
            <w:r>
              <w:rPr>
                <w:noProof/>
                <w:webHidden/>
              </w:rPr>
              <w:fldChar w:fldCharType="begin"/>
            </w:r>
            <w:r>
              <w:rPr>
                <w:noProof/>
                <w:webHidden/>
              </w:rPr>
              <w:instrText xml:space="preserve"> PAGEREF _Toc181305386 \h </w:instrText>
            </w:r>
            <w:r>
              <w:rPr>
                <w:noProof/>
                <w:webHidden/>
              </w:rPr>
            </w:r>
            <w:r>
              <w:rPr>
                <w:noProof/>
                <w:webHidden/>
              </w:rPr>
              <w:fldChar w:fldCharType="separate"/>
            </w:r>
            <w:r>
              <w:rPr>
                <w:noProof/>
                <w:webHidden/>
              </w:rPr>
              <w:t>8</w:t>
            </w:r>
            <w:r>
              <w:rPr>
                <w:noProof/>
                <w:webHidden/>
              </w:rPr>
              <w:fldChar w:fldCharType="end"/>
            </w:r>
          </w:hyperlink>
        </w:p>
        <w:p w14:paraId="39B1DA37" w14:textId="1FCAFA56" w:rsidR="004A0C17" w:rsidRDefault="004A0C17" w:rsidP="006E434E">
          <w:pPr>
            <w:pStyle w:val="TOC2"/>
            <w:tabs>
              <w:tab w:val="right" w:leader="dot" w:pos="9016"/>
            </w:tabs>
            <w:spacing w:line="360" w:lineRule="auto"/>
            <w:rPr>
              <w:rFonts w:asciiTheme="minorHAnsi" w:eastAsiaTheme="minorEastAsia" w:hAnsiTheme="minorHAnsi"/>
              <w:noProof/>
              <w:kern w:val="2"/>
              <w:sz w:val="22"/>
              <w:lang w:val="en-IN" w:eastAsia="en-IN"/>
              <w14:ligatures w14:val="standardContextual"/>
            </w:rPr>
          </w:pPr>
          <w:hyperlink w:anchor="_Toc181305387" w:history="1">
            <w:r w:rsidRPr="009B70F3">
              <w:rPr>
                <w:rStyle w:val="Hyperlink"/>
                <w:noProof/>
                <w:lang w:val="en-IN"/>
              </w:rPr>
              <w:t>Strategies Implemented to Achieve Long-Term Objectives</w:t>
            </w:r>
            <w:r>
              <w:rPr>
                <w:noProof/>
                <w:webHidden/>
              </w:rPr>
              <w:tab/>
            </w:r>
            <w:r>
              <w:rPr>
                <w:noProof/>
                <w:webHidden/>
              </w:rPr>
              <w:fldChar w:fldCharType="begin"/>
            </w:r>
            <w:r>
              <w:rPr>
                <w:noProof/>
                <w:webHidden/>
              </w:rPr>
              <w:instrText xml:space="preserve"> PAGEREF _Toc181305387 \h </w:instrText>
            </w:r>
            <w:r>
              <w:rPr>
                <w:noProof/>
                <w:webHidden/>
              </w:rPr>
            </w:r>
            <w:r>
              <w:rPr>
                <w:noProof/>
                <w:webHidden/>
              </w:rPr>
              <w:fldChar w:fldCharType="separate"/>
            </w:r>
            <w:r>
              <w:rPr>
                <w:noProof/>
                <w:webHidden/>
              </w:rPr>
              <w:t>9</w:t>
            </w:r>
            <w:r>
              <w:rPr>
                <w:noProof/>
                <w:webHidden/>
              </w:rPr>
              <w:fldChar w:fldCharType="end"/>
            </w:r>
          </w:hyperlink>
        </w:p>
        <w:p w14:paraId="770D3EA7" w14:textId="05DA44E9" w:rsidR="004A0C17" w:rsidRDefault="004A0C17" w:rsidP="006E434E">
          <w:pPr>
            <w:pStyle w:val="TOC1"/>
            <w:tabs>
              <w:tab w:val="right" w:leader="dot" w:pos="9016"/>
            </w:tabs>
            <w:spacing w:line="360" w:lineRule="auto"/>
            <w:rPr>
              <w:rFonts w:asciiTheme="minorHAnsi" w:eastAsiaTheme="minorEastAsia" w:hAnsiTheme="minorHAnsi"/>
              <w:noProof/>
              <w:kern w:val="2"/>
              <w:sz w:val="22"/>
              <w:lang w:val="en-IN" w:eastAsia="en-IN"/>
              <w14:ligatures w14:val="standardContextual"/>
            </w:rPr>
          </w:pPr>
          <w:hyperlink w:anchor="_Toc181305388" w:history="1">
            <w:r w:rsidRPr="009B70F3">
              <w:rPr>
                <w:rStyle w:val="Hyperlink"/>
                <w:noProof/>
              </w:rPr>
              <w:t>Conclusion</w:t>
            </w:r>
            <w:r>
              <w:rPr>
                <w:noProof/>
                <w:webHidden/>
              </w:rPr>
              <w:tab/>
            </w:r>
            <w:r>
              <w:rPr>
                <w:noProof/>
                <w:webHidden/>
              </w:rPr>
              <w:fldChar w:fldCharType="begin"/>
            </w:r>
            <w:r>
              <w:rPr>
                <w:noProof/>
                <w:webHidden/>
              </w:rPr>
              <w:instrText xml:space="preserve"> PAGEREF _Toc181305388 \h </w:instrText>
            </w:r>
            <w:r>
              <w:rPr>
                <w:noProof/>
                <w:webHidden/>
              </w:rPr>
            </w:r>
            <w:r>
              <w:rPr>
                <w:noProof/>
                <w:webHidden/>
              </w:rPr>
              <w:fldChar w:fldCharType="separate"/>
            </w:r>
            <w:r>
              <w:rPr>
                <w:noProof/>
                <w:webHidden/>
              </w:rPr>
              <w:t>10</w:t>
            </w:r>
            <w:r>
              <w:rPr>
                <w:noProof/>
                <w:webHidden/>
              </w:rPr>
              <w:fldChar w:fldCharType="end"/>
            </w:r>
          </w:hyperlink>
        </w:p>
        <w:p w14:paraId="5229823B" w14:textId="715712F9" w:rsidR="004A0C17" w:rsidRDefault="004A0C17" w:rsidP="006E434E">
          <w:pPr>
            <w:pStyle w:val="TOC1"/>
            <w:tabs>
              <w:tab w:val="right" w:leader="dot" w:pos="9016"/>
            </w:tabs>
            <w:spacing w:line="360" w:lineRule="auto"/>
            <w:rPr>
              <w:rFonts w:asciiTheme="minorHAnsi" w:eastAsiaTheme="minorEastAsia" w:hAnsiTheme="minorHAnsi"/>
              <w:noProof/>
              <w:kern w:val="2"/>
              <w:sz w:val="22"/>
              <w:lang w:val="en-IN" w:eastAsia="en-IN"/>
              <w14:ligatures w14:val="standardContextual"/>
            </w:rPr>
          </w:pPr>
          <w:hyperlink w:anchor="_Toc181305389" w:history="1">
            <w:r w:rsidRPr="009B70F3">
              <w:rPr>
                <w:rStyle w:val="Hyperlink"/>
                <w:noProof/>
              </w:rPr>
              <w:t>Recommendations</w:t>
            </w:r>
            <w:r>
              <w:rPr>
                <w:noProof/>
                <w:webHidden/>
              </w:rPr>
              <w:tab/>
            </w:r>
            <w:r>
              <w:rPr>
                <w:noProof/>
                <w:webHidden/>
              </w:rPr>
              <w:fldChar w:fldCharType="begin"/>
            </w:r>
            <w:r>
              <w:rPr>
                <w:noProof/>
                <w:webHidden/>
              </w:rPr>
              <w:instrText xml:space="preserve"> PAGEREF _Toc181305389 \h </w:instrText>
            </w:r>
            <w:r>
              <w:rPr>
                <w:noProof/>
                <w:webHidden/>
              </w:rPr>
            </w:r>
            <w:r>
              <w:rPr>
                <w:noProof/>
                <w:webHidden/>
              </w:rPr>
              <w:fldChar w:fldCharType="separate"/>
            </w:r>
            <w:r>
              <w:rPr>
                <w:noProof/>
                <w:webHidden/>
              </w:rPr>
              <w:t>10</w:t>
            </w:r>
            <w:r>
              <w:rPr>
                <w:noProof/>
                <w:webHidden/>
              </w:rPr>
              <w:fldChar w:fldCharType="end"/>
            </w:r>
          </w:hyperlink>
        </w:p>
        <w:p w14:paraId="1D75EB20" w14:textId="68485734" w:rsidR="004A0C17" w:rsidRDefault="004A0C17" w:rsidP="006E434E">
          <w:pPr>
            <w:pStyle w:val="TOC1"/>
            <w:tabs>
              <w:tab w:val="right" w:leader="dot" w:pos="9016"/>
            </w:tabs>
            <w:spacing w:line="360" w:lineRule="auto"/>
            <w:rPr>
              <w:rFonts w:asciiTheme="minorHAnsi" w:eastAsiaTheme="minorEastAsia" w:hAnsiTheme="minorHAnsi"/>
              <w:noProof/>
              <w:kern w:val="2"/>
              <w:sz w:val="22"/>
              <w:lang w:val="en-IN" w:eastAsia="en-IN"/>
              <w14:ligatures w14:val="standardContextual"/>
            </w:rPr>
          </w:pPr>
          <w:hyperlink w:anchor="_Toc181305390" w:history="1">
            <w:r w:rsidRPr="009B70F3">
              <w:rPr>
                <w:rStyle w:val="Hyperlink"/>
                <w:noProof/>
              </w:rPr>
              <w:t>References</w:t>
            </w:r>
            <w:r>
              <w:rPr>
                <w:noProof/>
                <w:webHidden/>
              </w:rPr>
              <w:tab/>
            </w:r>
            <w:r>
              <w:rPr>
                <w:noProof/>
                <w:webHidden/>
              </w:rPr>
              <w:fldChar w:fldCharType="begin"/>
            </w:r>
            <w:r>
              <w:rPr>
                <w:noProof/>
                <w:webHidden/>
              </w:rPr>
              <w:instrText xml:space="preserve"> PAGEREF _Toc181305390 \h </w:instrText>
            </w:r>
            <w:r>
              <w:rPr>
                <w:noProof/>
                <w:webHidden/>
              </w:rPr>
            </w:r>
            <w:r>
              <w:rPr>
                <w:noProof/>
                <w:webHidden/>
              </w:rPr>
              <w:fldChar w:fldCharType="separate"/>
            </w:r>
            <w:r>
              <w:rPr>
                <w:noProof/>
                <w:webHidden/>
              </w:rPr>
              <w:t>12</w:t>
            </w:r>
            <w:r>
              <w:rPr>
                <w:noProof/>
                <w:webHidden/>
              </w:rPr>
              <w:fldChar w:fldCharType="end"/>
            </w:r>
          </w:hyperlink>
        </w:p>
        <w:p w14:paraId="3121A232" w14:textId="4FC9EE5C" w:rsidR="00B53375" w:rsidRDefault="00B53375">
          <w:r>
            <w:rPr>
              <w:b/>
              <w:bCs/>
              <w:noProof/>
            </w:rPr>
            <w:fldChar w:fldCharType="end"/>
          </w:r>
        </w:p>
      </w:sdtContent>
    </w:sdt>
    <w:p w14:paraId="4A3CC412" w14:textId="183AD429" w:rsidR="00B53375" w:rsidRPr="00B53375" w:rsidRDefault="00B53375" w:rsidP="00B53375">
      <w:r>
        <w:br w:type="page"/>
      </w:r>
    </w:p>
    <w:p w14:paraId="20ACD4D4" w14:textId="17CBCEE1" w:rsidR="008712A9" w:rsidRDefault="008712A9" w:rsidP="003A64FD">
      <w:pPr>
        <w:pStyle w:val="Heading1"/>
      </w:pPr>
      <w:bookmarkStart w:id="0" w:name="_Toc181305377"/>
      <w:r>
        <w:lastRenderedPageBreak/>
        <w:t>Introduction</w:t>
      </w:r>
      <w:bookmarkEnd w:id="0"/>
    </w:p>
    <w:p w14:paraId="262DF007" w14:textId="75995828" w:rsidR="00043EA6" w:rsidRDefault="00043EA6" w:rsidP="008712A9">
      <w:pPr>
        <w:spacing w:line="360" w:lineRule="auto"/>
        <w:jc w:val="both"/>
      </w:pPr>
      <w:r w:rsidRPr="00043EA6">
        <w:t>Management and organizational behavior studies how people and groups interact in an organization and how these interactions affect performance and outcomes, including leadership styles, team dynamics, communication patterns and motivation strategies.</w:t>
      </w:r>
      <w:r w:rsidR="00E366C3">
        <w:t xml:space="preserve"> </w:t>
      </w:r>
      <w:r w:rsidR="00E366C3" w:rsidRPr="00E366C3">
        <w:rPr>
          <w:lang w:val="en-IN"/>
        </w:rPr>
        <w:t>The report highlights Hyatt Hotels Corporation's hybrid organizational system that combines centralization and regional flexibility in structure, culture, and strategy. The report</w:t>
      </w:r>
      <w:r w:rsidR="00E366C3">
        <w:rPr>
          <w:lang w:val="en-IN"/>
        </w:rPr>
        <w:t xml:space="preserve"> </w:t>
      </w:r>
      <w:r w:rsidR="00E366C3" w:rsidRPr="00E366C3">
        <w:rPr>
          <w:lang w:val="en-IN"/>
        </w:rPr>
        <w:t>investigates "The Hyatt Way," which fosters guest service and employee involvement in the workplace. Technology integration, sustainability, and loyalty program improvements post-COVID-19 affect consumer enjoyment and financial performance. The report</w:t>
      </w:r>
      <w:r w:rsidR="00E366C3">
        <w:rPr>
          <w:lang w:val="en-IN"/>
        </w:rPr>
        <w:t xml:space="preserve"> provides</w:t>
      </w:r>
      <w:r w:rsidR="00E366C3" w:rsidRPr="00E366C3">
        <w:rPr>
          <w:lang w:val="en-IN"/>
        </w:rPr>
        <w:t xml:space="preserve"> detail</w:t>
      </w:r>
      <w:r w:rsidR="00E366C3">
        <w:rPr>
          <w:lang w:val="en-IN"/>
        </w:rPr>
        <w:t xml:space="preserve"> about</w:t>
      </w:r>
      <w:r w:rsidR="00E366C3" w:rsidRPr="00E366C3">
        <w:rPr>
          <w:lang w:val="en-IN"/>
        </w:rPr>
        <w:t xml:space="preserve"> Hyatt's global expansion, technology advancement</w:t>
      </w:r>
      <w:r w:rsidR="0054756F">
        <w:rPr>
          <w:lang w:val="en-IN"/>
        </w:rPr>
        <w:t xml:space="preserve"> </w:t>
      </w:r>
      <w:r w:rsidR="00E366C3" w:rsidRPr="00E366C3">
        <w:rPr>
          <w:lang w:val="en-IN"/>
        </w:rPr>
        <w:t>and brand diversity. Based on the above criteria, the report suggests personalizing visitor experiences and operational efficiency through data analytics and staff training</w:t>
      </w:r>
      <w:r w:rsidR="00222A1B">
        <w:rPr>
          <w:lang w:val="en-IN"/>
        </w:rPr>
        <w:t>.</w:t>
      </w:r>
    </w:p>
    <w:p w14:paraId="7896B7B8" w14:textId="77777777" w:rsidR="00A064FF" w:rsidRDefault="00043EA6" w:rsidP="008712A9">
      <w:pPr>
        <w:spacing w:line="360" w:lineRule="auto"/>
        <w:jc w:val="both"/>
      </w:pPr>
      <w:r>
        <w:t xml:space="preserve">Hyatt Hotels Corporation was founded in the year 1957 and working as a leading global hospitality sector organization with headquarter in Chicago, Illinois. Hyatt Hotel has a portfolio of over </w:t>
      </w:r>
      <w:r w:rsidR="00A064FF">
        <w:t>1,300</w:t>
      </w:r>
      <w:r>
        <w:t xml:space="preserve"> properties across the world into </w:t>
      </w:r>
      <w:r w:rsidR="00A064FF">
        <w:t>76</w:t>
      </w:r>
      <w:r>
        <w:t xml:space="preserve"> countries, where the hotel chain operates with diverse range of hotels and resorts under several brand names such as Hyatt Regency, Park Hyatt, Andaz, and Hyatt Place</w:t>
      </w:r>
      <w:sdt>
        <w:sdtPr>
          <w:id w:val="777370824"/>
          <w:citation/>
        </w:sdtPr>
        <w:sdtContent>
          <w:r w:rsidR="00A064FF">
            <w:fldChar w:fldCharType="begin"/>
          </w:r>
          <w:r w:rsidR="00A064FF">
            <w:rPr>
              <w:lang w:val="en-IN"/>
            </w:rPr>
            <w:instrText xml:space="preserve"> CITATION Abo241 \l 16393 </w:instrText>
          </w:r>
          <w:r w:rsidR="00A064FF">
            <w:fldChar w:fldCharType="separate"/>
          </w:r>
          <w:r w:rsidR="00A064FF">
            <w:rPr>
              <w:noProof/>
              <w:lang w:val="en-IN"/>
            </w:rPr>
            <w:t xml:space="preserve"> </w:t>
          </w:r>
          <w:r w:rsidR="00A064FF" w:rsidRPr="00A064FF">
            <w:rPr>
              <w:noProof/>
              <w:lang w:val="en-IN"/>
            </w:rPr>
            <w:t>(About.hyatt.com, 2024)</w:t>
          </w:r>
          <w:r w:rsidR="00A064FF">
            <w:fldChar w:fldCharType="end"/>
          </w:r>
        </w:sdtContent>
      </w:sdt>
      <w:r>
        <w:t xml:space="preserve">. </w:t>
      </w:r>
      <w:r w:rsidRPr="00043EA6">
        <w:t xml:space="preserve">The company prioritizes clients for great service and memories. Business and leisure travelers can book </w:t>
      </w:r>
      <w:r w:rsidR="00A064FF" w:rsidRPr="00A064FF">
        <w:t xml:space="preserve">280,714 </w:t>
      </w:r>
      <w:r w:rsidRPr="00043EA6">
        <w:t>Hyatt rooms worldwide in 2023</w:t>
      </w:r>
      <w:sdt>
        <w:sdtPr>
          <w:id w:val="2067682384"/>
          <w:citation/>
        </w:sdtPr>
        <w:sdtContent>
          <w:r w:rsidR="00A064FF">
            <w:fldChar w:fldCharType="begin"/>
          </w:r>
          <w:r w:rsidR="00A064FF">
            <w:rPr>
              <w:lang w:val="en-IN"/>
            </w:rPr>
            <w:instrText xml:space="preserve"> CITATION Sta2433 \l 16393 </w:instrText>
          </w:r>
          <w:r w:rsidR="00A064FF">
            <w:fldChar w:fldCharType="separate"/>
          </w:r>
          <w:r w:rsidR="00A064FF">
            <w:rPr>
              <w:noProof/>
              <w:lang w:val="en-IN"/>
            </w:rPr>
            <w:t xml:space="preserve"> </w:t>
          </w:r>
          <w:r w:rsidR="00A064FF" w:rsidRPr="00A064FF">
            <w:rPr>
              <w:noProof/>
              <w:lang w:val="en-IN"/>
            </w:rPr>
            <w:t>(Statista.com, 2024)</w:t>
          </w:r>
          <w:r w:rsidR="00A064FF">
            <w:fldChar w:fldCharType="end"/>
          </w:r>
        </w:sdtContent>
      </w:sdt>
      <w:r w:rsidRPr="00043EA6">
        <w:t xml:space="preserve">. </w:t>
      </w:r>
    </w:p>
    <w:p w14:paraId="7B4B1150" w14:textId="637896D3" w:rsidR="00A064FF" w:rsidRDefault="00A064FF" w:rsidP="00CD0949">
      <w:pPr>
        <w:spacing w:line="360" w:lineRule="auto"/>
        <w:jc w:val="center"/>
      </w:pPr>
      <w:r w:rsidRPr="00A064FF">
        <w:rPr>
          <w:noProof/>
        </w:rPr>
        <w:drawing>
          <wp:inline distT="0" distB="0" distL="0" distR="0" wp14:anchorId="243F18BC" wp14:editId="3C1BDDBA">
            <wp:extent cx="5291455" cy="2841585"/>
            <wp:effectExtent l="0" t="0" r="4445" b="0"/>
            <wp:docPr id="1762793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793209" name=""/>
                    <pic:cNvPicPr/>
                  </pic:nvPicPr>
                  <pic:blipFill>
                    <a:blip r:embed="rId9"/>
                    <a:stretch>
                      <a:fillRect/>
                    </a:stretch>
                  </pic:blipFill>
                  <pic:spPr>
                    <a:xfrm>
                      <a:off x="0" y="0"/>
                      <a:ext cx="5295806" cy="2843921"/>
                    </a:xfrm>
                    <a:prstGeom prst="rect">
                      <a:avLst/>
                    </a:prstGeom>
                  </pic:spPr>
                </pic:pic>
              </a:graphicData>
            </a:graphic>
          </wp:inline>
        </w:drawing>
      </w:r>
    </w:p>
    <w:p w14:paraId="0F79BD54" w14:textId="5B9FAE94" w:rsidR="00A064FF" w:rsidRPr="00A064FF" w:rsidRDefault="00A064FF" w:rsidP="00A064FF">
      <w:pPr>
        <w:spacing w:line="360" w:lineRule="auto"/>
        <w:jc w:val="center"/>
        <w:rPr>
          <w:b/>
          <w:bCs/>
        </w:rPr>
      </w:pPr>
      <w:r>
        <w:rPr>
          <w:b/>
          <w:bCs/>
        </w:rPr>
        <w:t xml:space="preserve">Source: </w:t>
      </w:r>
      <w:sdt>
        <w:sdtPr>
          <w:rPr>
            <w:b/>
            <w:bCs/>
          </w:rPr>
          <w:id w:val="1502536772"/>
          <w:citation/>
        </w:sdtPr>
        <w:sdtContent>
          <w:r>
            <w:rPr>
              <w:b/>
              <w:bCs/>
            </w:rPr>
            <w:fldChar w:fldCharType="begin"/>
          </w:r>
          <w:r>
            <w:rPr>
              <w:b/>
              <w:bCs/>
              <w:lang w:val="en-IN"/>
            </w:rPr>
            <w:instrText xml:space="preserve"> CITATION Sta2433 \l 16393 </w:instrText>
          </w:r>
          <w:r>
            <w:rPr>
              <w:b/>
              <w:bCs/>
            </w:rPr>
            <w:fldChar w:fldCharType="separate"/>
          </w:r>
          <w:r w:rsidRPr="00A064FF">
            <w:rPr>
              <w:noProof/>
              <w:lang w:val="en-IN"/>
            </w:rPr>
            <w:t>(Statista.com, 2024)</w:t>
          </w:r>
          <w:r>
            <w:rPr>
              <w:b/>
              <w:bCs/>
            </w:rPr>
            <w:fldChar w:fldCharType="end"/>
          </w:r>
        </w:sdtContent>
      </w:sdt>
    </w:p>
    <w:p w14:paraId="4AA2B1C1" w14:textId="7DA0EA2C" w:rsidR="00043EA6" w:rsidRPr="003A64FD" w:rsidRDefault="00043EA6" w:rsidP="008712A9">
      <w:pPr>
        <w:spacing w:line="360" w:lineRule="auto"/>
        <w:jc w:val="both"/>
      </w:pPr>
      <w:r>
        <w:lastRenderedPageBreak/>
        <w:t>Hyatt</w:t>
      </w:r>
      <w:r w:rsidRPr="00043EA6">
        <w:t xml:space="preserve"> expansion strategy includes acquisitions and new projects</w:t>
      </w:r>
      <w:r>
        <w:t xml:space="preserve">, where the hotel </w:t>
      </w:r>
      <w:r w:rsidRPr="00043EA6">
        <w:t>bought Apple Leisure Group for $2.7 billion in 2021, adding over 100 leisure all-inclusive properties</w:t>
      </w:r>
      <w:r w:rsidR="00215AE4">
        <w:t xml:space="preserve"> through </w:t>
      </w:r>
      <w:r w:rsidRPr="00043EA6">
        <w:t>address</w:t>
      </w:r>
      <w:r w:rsidR="005C6550">
        <w:t>ing</w:t>
      </w:r>
      <w:r w:rsidRPr="00043EA6">
        <w:t xml:space="preserve"> post-pandemic demand for all-inclusive offerings</w:t>
      </w:r>
      <w:sdt>
        <w:sdtPr>
          <w:id w:val="1508241501"/>
          <w:citation/>
        </w:sdtPr>
        <w:sdtContent>
          <w:r w:rsidR="00C429C8">
            <w:fldChar w:fldCharType="begin"/>
          </w:r>
          <w:r w:rsidR="00C429C8">
            <w:rPr>
              <w:lang w:val="en-IN"/>
            </w:rPr>
            <w:instrText xml:space="preserve"> CITATION App241 \l 16393 </w:instrText>
          </w:r>
          <w:r w:rsidR="00C429C8">
            <w:fldChar w:fldCharType="separate"/>
          </w:r>
          <w:r w:rsidR="00C429C8">
            <w:rPr>
              <w:noProof/>
              <w:lang w:val="en-IN"/>
            </w:rPr>
            <w:t xml:space="preserve"> </w:t>
          </w:r>
          <w:r w:rsidR="00C429C8" w:rsidRPr="00C429C8">
            <w:rPr>
              <w:noProof/>
              <w:lang w:val="en-IN"/>
            </w:rPr>
            <w:t>(Appleleisuregroup.com, 2024)</w:t>
          </w:r>
          <w:r w:rsidR="00C429C8">
            <w:fldChar w:fldCharType="end"/>
          </w:r>
        </w:sdtContent>
      </w:sdt>
      <w:r w:rsidRPr="00043EA6">
        <w:t xml:space="preserve">. </w:t>
      </w:r>
      <w:r w:rsidR="00A45267">
        <w:t>The company r</w:t>
      </w:r>
      <w:r w:rsidR="00A45267" w:rsidRPr="00A45267">
        <w:t xml:space="preserve">evenue </w:t>
      </w:r>
      <w:r w:rsidR="00A45267">
        <w:t>increases</w:t>
      </w:r>
      <w:r w:rsidR="00A45267" w:rsidRPr="00A45267">
        <w:t xml:space="preserve"> 0.4% to $1.63 billion for the quarter ending September 2024 at Hyatt Hotels</w:t>
      </w:r>
      <w:sdt>
        <w:sdtPr>
          <w:id w:val="-313873012"/>
          <w:citation/>
        </w:sdtPr>
        <w:sdtContent>
          <w:r w:rsidR="00A45267">
            <w:fldChar w:fldCharType="begin"/>
          </w:r>
          <w:r w:rsidR="00A45267">
            <w:rPr>
              <w:lang w:val="en-IN"/>
            </w:rPr>
            <w:instrText xml:space="preserve"> CITATION Nas24 \l 16393 </w:instrText>
          </w:r>
          <w:r w:rsidR="00A45267">
            <w:fldChar w:fldCharType="separate"/>
          </w:r>
          <w:r w:rsidR="00A45267">
            <w:rPr>
              <w:noProof/>
              <w:lang w:val="en-IN"/>
            </w:rPr>
            <w:t xml:space="preserve"> </w:t>
          </w:r>
          <w:r w:rsidR="00A45267" w:rsidRPr="00A45267">
            <w:rPr>
              <w:noProof/>
              <w:lang w:val="en-IN"/>
            </w:rPr>
            <w:t>(Nasdaq.com, 2024)</w:t>
          </w:r>
          <w:r w:rsidR="00A45267">
            <w:fldChar w:fldCharType="end"/>
          </w:r>
        </w:sdtContent>
      </w:sdt>
      <w:r w:rsidR="00A45267" w:rsidRPr="00A45267">
        <w:t xml:space="preserve">. </w:t>
      </w:r>
      <w:r w:rsidRPr="00043EA6">
        <w:t>With its World of Care initiative, the company hopes to cut carbon emissions and engage the community.</w:t>
      </w:r>
    </w:p>
    <w:p w14:paraId="34B2F9A2" w14:textId="0C32C73F" w:rsidR="008712A9" w:rsidRDefault="008712A9" w:rsidP="003A64FD">
      <w:pPr>
        <w:pStyle w:val="Heading1"/>
      </w:pPr>
      <w:bookmarkStart w:id="1" w:name="_Toc181305378"/>
      <w:r>
        <w:t>Organisation structure, Culture and Goals</w:t>
      </w:r>
      <w:bookmarkEnd w:id="1"/>
    </w:p>
    <w:p w14:paraId="3457410E" w14:textId="638318C3" w:rsidR="00046370" w:rsidRDefault="00046370" w:rsidP="00046370">
      <w:pPr>
        <w:pStyle w:val="Heading2"/>
      </w:pPr>
      <w:bookmarkStart w:id="2" w:name="_Toc181305379"/>
      <w:r>
        <w:t>Organization structure</w:t>
      </w:r>
      <w:bookmarkEnd w:id="2"/>
    </w:p>
    <w:p w14:paraId="549E5B1B" w14:textId="77777777" w:rsidR="00A45267" w:rsidRDefault="00720881" w:rsidP="00720881">
      <w:pPr>
        <w:spacing w:line="360" w:lineRule="auto"/>
        <w:jc w:val="both"/>
        <w:rPr>
          <w:lang w:val="en-IN"/>
        </w:rPr>
      </w:pPr>
      <w:r w:rsidRPr="00720881">
        <w:rPr>
          <w:lang w:val="en-IN"/>
        </w:rPr>
        <w:t xml:space="preserve">Hyatt Hotels Corporation uses a "hybrid organizational structure" to optimize operations and respond to market dynamics by blending functional and divisional frameworks, </w:t>
      </w:r>
      <w:r w:rsidR="00A45267">
        <w:rPr>
          <w:lang w:val="en-IN"/>
        </w:rPr>
        <w:t>where the organization</w:t>
      </w:r>
      <w:r w:rsidRPr="00720881">
        <w:rPr>
          <w:lang w:val="en-IN"/>
        </w:rPr>
        <w:t xml:space="preserve"> can oversee its basic tasks while letting hotels tailor offerings to local markets</w:t>
      </w:r>
      <w:r w:rsidR="00A45267">
        <w:rPr>
          <w:lang w:val="en-IN"/>
        </w:rPr>
        <w:t xml:space="preserve"> by </w:t>
      </w:r>
      <w:r w:rsidR="00A45267" w:rsidRPr="00720881">
        <w:rPr>
          <w:lang w:val="en-IN"/>
        </w:rPr>
        <w:t>combining centralization and decentralization</w:t>
      </w:r>
      <w:sdt>
        <w:sdtPr>
          <w:rPr>
            <w:lang w:val="en-IN"/>
          </w:rPr>
          <w:id w:val="2136289431"/>
          <w:citation/>
        </w:sdtPr>
        <w:sdtContent>
          <w:r w:rsidR="00A45267">
            <w:rPr>
              <w:lang w:val="en-IN"/>
            </w:rPr>
            <w:fldChar w:fldCharType="begin"/>
          </w:r>
          <w:r w:rsidR="00A45267">
            <w:rPr>
              <w:lang w:val="en-IN"/>
            </w:rPr>
            <w:instrText xml:space="preserve"> CITATION Org242 \l 16393 </w:instrText>
          </w:r>
          <w:r w:rsidR="00A45267">
            <w:rPr>
              <w:lang w:val="en-IN"/>
            </w:rPr>
            <w:fldChar w:fldCharType="separate"/>
          </w:r>
          <w:r w:rsidR="00A45267">
            <w:rPr>
              <w:noProof/>
              <w:lang w:val="en-IN"/>
            </w:rPr>
            <w:t xml:space="preserve"> </w:t>
          </w:r>
          <w:r w:rsidR="00A45267" w:rsidRPr="00A45267">
            <w:rPr>
              <w:noProof/>
              <w:lang w:val="en-IN"/>
            </w:rPr>
            <w:t>(Organimi.com, 2024)</w:t>
          </w:r>
          <w:r w:rsidR="00A45267">
            <w:rPr>
              <w:lang w:val="en-IN"/>
            </w:rPr>
            <w:fldChar w:fldCharType="end"/>
          </w:r>
        </w:sdtContent>
      </w:sdt>
      <w:r w:rsidRPr="00720881">
        <w:rPr>
          <w:lang w:val="en-IN"/>
        </w:rPr>
        <w:t>.</w:t>
      </w:r>
    </w:p>
    <w:p w14:paraId="702CD424" w14:textId="59C7B89F" w:rsidR="00A45267" w:rsidRDefault="00A45267" w:rsidP="00A45267">
      <w:pPr>
        <w:spacing w:line="360" w:lineRule="auto"/>
        <w:jc w:val="center"/>
        <w:rPr>
          <w:lang w:val="en-IN"/>
        </w:rPr>
      </w:pPr>
      <w:r w:rsidRPr="00A45267">
        <w:rPr>
          <w:noProof/>
          <w:lang w:val="en-IN"/>
        </w:rPr>
        <w:drawing>
          <wp:inline distT="0" distB="0" distL="0" distR="0" wp14:anchorId="5E02835A" wp14:editId="2175FA80">
            <wp:extent cx="4864350" cy="2991004"/>
            <wp:effectExtent l="0" t="0" r="0" b="0"/>
            <wp:docPr id="1401581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581571" name=""/>
                    <pic:cNvPicPr/>
                  </pic:nvPicPr>
                  <pic:blipFill>
                    <a:blip r:embed="rId10"/>
                    <a:stretch>
                      <a:fillRect/>
                    </a:stretch>
                  </pic:blipFill>
                  <pic:spPr>
                    <a:xfrm>
                      <a:off x="0" y="0"/>
                      <a:ext cx="4864350" cy="2991004"/>
                    </a:xfrm>
                    <a:prstGeom prst="rect">
                      <a:avLst/>
                    </a:prstGeom>
                  </pic:spPr>
                </pic:pic>
              </a:graphicData>
            </a:graphic>
          </wp:inline>
        </w:drawing>
      </w:r>
    </w:p>
    <w:p w14:paraId="1796C187" w14:textId="30976E7C" w:rsidR="00A45267" w:rsidRPr="00A45267" w:rsidRDefault="00A45267" w:rsidP="009E77ED">
      <w:pPr>
        <w:spacing w:line="360" w:lineRule="auto"/>
        <w:jc w:val="center"/>
        <w:rPr>
          <w:lang w:val="en-IN"/>
        </w:rPr>
      </w:pPr>
      <w:r>
        <w:rPr>
          <w:b/>
          <w:bCs/>
          <w:lang w:val="en-IN"/>
        </w:rPr>
        <w:t xml:space="preserve">Source: </w:t>
      </w:r>
      <w:sdt>
        <w:sdtPr>
          <w:rPr>
            <w:b/>
            <w:bCs/>
            <w:lang w:val="en-IN"/>
          </w:rPr>
          <w:id w:val="-422178059"/>
          <w:citation/>
        </w:sdtPr>
        <w:sdtContent>
          <w:r w:rsidR="009E77ED">
            <w:rPr>
              <w:b/>
              <w:bCs/>
              <w:lang w:val="en-IN"/>
            </w:rPr>
            <w:fldChar w:fldCharType="begin"/>
          </w:r>
          <w:r w:rsidR="009E77ED">
            <w:rPr>
              <w:lang w:val="en-IN"/>
            </w:rPr>
            <w:instrText xml:space="preserve"> CITATION Org242 \l 16393 </w:instrText>
          </w:r>
          <w:r w:rsidR="009E77ED">
            <w:rPr>
              <w:b/>
              <w:bCs/>
              <w:lang w:val="en-IN"/>
            </w:rPr>
            <w:fldChar w:fldCharType="separate"/>
          </w:r>
          <w:r w:rsidR="009E77ED" w:rsidRPr="009E77ED">
            <w:rPr>
              <w:noProof/>
              <w:lang w:val="en-IN"/>
            </w:rPr>
            <w:t>(Organimi.com, 2024)</w:t>
          </w:r>
          <w:r w:rsidR="009E77ED">
            <w:rPr>
              <w:b/>
              <w:bCs/>
              <w:lang w:val="en-IN"/>
            </w:rPr>
            <w:fldChar w:fldCharType="end"/>
          </w:r>
        </w:sdtContent>
      </w:sdt>
    </w:p>
    <w:p w14:paraId="0D92C66D" w14:textId="2D1C1B75" w:rsidR="00046370" w:rsidRPr="00C76422" w:rsidRDefault="00720881" w:rsidP="00720881">
      <w:pPr>
        <w:spacing w:line="360" w:lineRule="auto"/>
        <w:jc w:val="both"/>
        <w:rPr>
          <w:lang w:val="en-IN"/>
        </w:rPr>
      </w:pPr>
      <w:r w:rsidRPr="00720881">
        <w:rPr>
          <w:lang w:val="en-IN"/>
        </w:rPr>
        <w:t>Board of Directors develops strategy and governs. The CEO and executive team below the board oversee finance, marketing, HR</w:t>
      </w:r>
      <w:r w:rsidR="00D2631B">
        <w:rPr>
          <w:lang w:val="en-IN"/>
        </w:rPr>
        <w:t xml:space="preserve"> </w:t>
      </w:r>
      <w:r w:rsidRPr="00720881">
        <w:rPr>
          <w:lang w:val="en-IN"/>
        </w:rPr>
        <w:t>and operations</w:t>
      </w:r>
      <w:r w:rsidR="00D2631B">
        <w:rPr>
          <w:lang w:val="en-IN"/>
        </w:rPr>
        <w:t xml:space="preserve"> region wise</w:t>
      </w:r>
      <w:r w:rsidR="005545BC">
        <w:rPr>
          <w:lang w:val="en-IN"/>
        </w:rPr>
        <w:t>, where t</w:t>
      </w:r>
      <w:r w:rsidRPr="00720881">
        <w:rPr>
          <w:lang w:val="en-IN"/>
        </w:rPr>
        <w:t>he departments make</w:t>
      </w:r>
      <w:r w:rsidR="005545BC">
        <w:rPr>
          <w:lang w:val="en-IN"/>
        </w:rPr>
        <w:t>s</w:t>
      </w:r>
      <w:r w:rsidRPr="00720881">
        <w:rPr>
          <w:lang w:val="en-IN"/>
        </w:rPr>
        <w:t xml:space="preserve"> Hyatt-wide</w:t>
      </w:r>
      <w:r w:rsidR="005545BC">
        <w:rPr>
          <w:lang w:val="en-IN"/>
        </w:rPr>
        <w:t>r</w:t>
      </w:r>
      <w:r w:rsidRPr="00720881">
        <w:rPr>
          <w:lang w:val="en-IN"/>
        </w:rPr>
        <w:t xml:space="preserve"> policies.</w:t>
      </w:r>
      <w:r>
        <w:rPr>
          <w:lang w:val="en-IN"/>
        </w:rPr>
        <w:t xml:space="preserve"> </w:t>
      </w:r>
      <w:r w:rsidRPr="00720881">
        <w:rPr>
          <w:lang w:val="en-IN"/>
        </w:rPr>
        <w:t>Regional vice presidents oversee Hyatt's North America, Europe, Asia-Pacific, and Latin America divisions, meeting local market needs while implementing company-wide initiatives. Each hotel, whether a full-service Hyatt Regency or a more casual Hyatt Place, can tailor its operations to local tastes to provide culturally appropriate and competitive services</w:t>
      </w:r>
      <w:sdt>
        <w:sdtPr>
          <w:rPr>
            <w:lang w:val="en-IN"/>
          </w:rPr>
          <w:id w:val="-1952157896"/>
          <w:citation/>
        </w:sdtPr>
        <w:sdtContent>
          <w:r w:rsidR="00F070B7">
            <w:rPr>
              <w:lang w:val="en-IN"/>
            </w:rPr>
            <w:fldChar w:fldCharType="begin"/>
          </w:r>
          <w:r w:rsidR="00F070B7">
            <w:rPr>
              <w:lang w:val="en-IN"/>
            </w:rPr>
            <w:instrText xml:space="preserve"> CITATION Org242 \l 16393 </w:instrText>
          </w:r>
          <w:r w:rsidR="00F070B7">
            <w:rPr>
              <w:lang w:val="en-IN"/>
            </w:rPr>
            <w:fldChar w:fldCharType="separate"/>
          </w:r>
          <w:r w:rsidR="00F070B7">
            <w:rPr>
              <w:noProof/>
              <w:lang w:val="en-IN"/>
            </w:rPr>
            <w:t xml:space="preserve"> </w:t>
          </w:r>
          <w:r w:rsidR="00F070B7" w:rsidRPr="00F070B7">
            <w:rPr>
              <w:noProof/>
              <w:lang w:val="en-IN"/>
            </w:rPr>
            <w:t>(Organimi.com, 2024)</w:t>
          </w:r>
          <w:r w:rsidR="00F070B7">
            <w:rPr>
              <w:lang w:val="en-IN"/>
            </w:rPr>
            <w:fldChar w:fldCharType="end"/>
          </w:r>
        </w:sdtContent>
      </w:sdt>
      <w:r w:rsidRPr="00720881">
        <w:rPr>
          <w:lang w:val="en-IN"/>
        </w:rPr>
        <w:t xml:space="preserve">. Customer expectations vary per region, making </w:t>
      </w:r>
      <w:r w:rsidRPr="00720881">
        <w:rPr>
          <w:lang w:val="en-IN"/>
        </w:rPr>
        <w:lastRenderedPageBreak/>
        <w:t>this flexibility essential.</w:t>
      </w:r>
      <w:r w:rsidR="00D07BAE">
        <w:rPr>
          <w:lang w:val="en-IN"/>
        </w:rPr>
        <w:t xml:space="preserve"> </w:t>
      </w:r>
      <w:r w:rsidRPr="00720881">
        <w:rPr>
          <w:lang w:val="en-IN"/>
        </w:rPr>
        <w:t>A hybrid model promotes corporate headquarters-property communication for cross-functional collaboration. Regional teams can tailor marketing to local trends, while HR operations follow corporate standards to ensure employee consistency. Hyatt streamlines operations and helps properties manage resources while keeping brand identity with unified reservations, CRM, and data analytics tools.</w:t>
      </w:r>
    </w:p>
    <w:p w14:paraId="38FDD1C5" w14:textId="331E8583" w:rsidR="006D3C54" w:rsidRDefault="006D3C54" w:rsidP="006D3C54">
      <w:pPr>
        <w:pStyle w:val="Heading2"/>
      </w:pPr>
      <w:bookmarkStart w:id="3" w:name="_Toc181305380"/>
      <w:r>
        <w:t>Organization culture</w:t>
      </w:r>
      <w:bookmarkEnd w:id="3"/>
    </w:p>
    <w:p w14:paraId="2ADB3199" w14:textId="60F65D3A" w:rsidR="006D3C54" w:rsidRDefault="008E3325" w:rsidP="009170D4">
      <w:pPr>
        <w:spacing w:line="360" w:lineRule="auto"/>
        <w:jc w:val="both"/>
      </w:pPr>
      <w:r w:rsidRPr="008E3325">
        <w:t>Hyatt Hotels' "The Hyatt Way," a corporate culture that cherishes guests and staff, is based on exceptional service and a joyful workplace</w:t>
      </w:r>
      <w:r w:rsidR="000632D2">
        <w:t xml:space="preserve">, where </w:t>
      </w:r>
      <w:r w:rsidRPr="008E3325">
        <w:t>Hyatt's extensive training programs promote professional and personal growth because happy employees generate happy guests.</w:t>
      </w:r>
      <w:r w:rsidR="000632D2">
        <w:t xml:space="preserve"> Hyatt culture is based on </w:t>
      </w:r>
      <w:r w:rsidR="000632D2" w:rsidRPr="000632D2">
        <w:t>built upon the practice of empathy, grounded in listening and fueled by care</w:t>
      </w:r>
      <w:sdt>
        <w:sdtPr>
          <w:id w:val="-2119445947"/>
          <w:citation/>
        </w:sdtPr>
        <w:sdtContent>
          <w:r w:rsidR="000632D2">
            <w:fldChar w:fldCharType="begin"/>
          </w:r>
          <w:r w:rsidR="000632D2">
            <w:rPr>
              <w:lang w:val="en-IN"/>
            </w:rPr>
            <w:instrText xml:space="preserve"> CITATION Abo242 \l 16393 </w:instrText>
          </w:r>
          <w:r w:rsidR="000632D2">
            <w:fldChar w:fldCharType="separate"/>
          </w:r>
          <w:r w:rsidR="000632D2">
            <w:rPr>
              <w:noProof/>
              <w:lang w:val="en-IN"/>
            </w:rPr>
            <w:t xml:space="preserve"> </w:t>
          </w:r>
          <w:r w:rsidR="000632D2" w:rsidRPr="000632D2">
            <w:rPr>
              <w:noProof/>
              <w:lang w:val="en-IN"/>
            </w:rPr>
            <w:t>(About.hyatt.com, 2024)</w:t>
          </w:r>
          <w:r w:rsidR="000632D2">
            <w:fldChar w:fldCharType="end"/>
          </w:r>
        </w:sdtContent>
      </w:sdt>
      <w:r w:rsidR="000632D2" w:rsidRPr="000632D2">
        <w:t>.</w:t>
      </w:r>
      <w:r w:rsidRPr="008E3325">
        <w:t xml:space="preserve"> Since 2023, Hyatt's employee engagement has outperformed industry averages, indicating a strong workforce. Diversity and inclusion programs for underrepresented groups improve organizational culture. Hyatt's sustainability activities, including as carbon footprint reduction and trash management, fit with workers' and guests' beliefs, establishing a shared commitment to social responsibility that boosts operational performance and customer loyalty. Guest loyalty increases due to Hyatt employees' sincerity and kindness.</w:t>
      </w:r>
      <w:r w:rsidR="007335F2">
        <w:t xml:space="preserve"> </w:t>
      </w:r>
      <w:r w:rsidR="007335F2" w:rsidRPr="007335F2">
        <w:t>Hyatt employs systems theory to view its operations as interconnected, emphasizing the synergy between marketing, customer service, and housekeeping to increase efficiency and visitor experience.</w:t>
      </w:r>
    </w:p>
    <w:p w14:paraId="62466DF1" w14:textId="0A6FE03F" w:rsidR="00C13B5D" w:rsidRPr="00C13B5D" w:rsidRDefault="008E3325" w:rsidP="009170D4">
      <w:pPr>
        <w:spacing w:line="360" w:lineRule="auto"/>
        <w:jc w:val="both"/>
        <w:rPr>
          <w:lang w:val="en-IN"/>
        </w:rPr>
      </w:pPr>
      <w:r w:rsidRPr="008E3325">
        <w:rPr>
          <w:lang w:val="en-IN"/>
        </w:rPr>
        <w:t>The Hyatt Way encourages staff to lead and offer ways to improve service, linking employee success to the company's goal of exceptional guest experiences. Feedback loops encourage employee growth by making them feel valued. The Hyatt Way improves operations by increasing employee happiness and lowering attrition</w:t>
      </w:r>
      <w:r>
        <w:rPr>
          <w:lang w:val="en-IN"/>
        </w:rPr>
        <w:t>, where</w:t>
      </w:r>
      <w:r w:rsidRPr="008E3325">
        <w:rPr>
          <w:lang w:val="en-IN"/>
        </w:rPr>
        <w:t xml:space="preserve"> Hyatt's turnover rate</w:t>
      </w:r>
      <w:r w:rsidR="002A1DCC">
        <w:rPr>
          <w:lang w:val="en-IN"/>
        </w:rPr>
        <w:t xml:space="preserve"> is 25% </w:t>
      </w:r>
      <w:r w:rsidRPr="008E3325">
        <w:rPr>
          <w:lang w:val="en-IN"/>
        </w:rPr>
        <w:t xml:space="preserve">compared to </w:t>
      </w:r>
      <w:r w:rsidR="002A1DCC">
        <w:rPr>
          <w:lang w:val="en-IN"/>
        </w:rPr>
        <w:t>50</w:t>
      </w:r>
      <w:r w:rsidRPr="008E3325">
        <w:rPr>
          <w:lang w:val="en-IN"/>
        </w:rPr>
        <w:t>% for the industry</w:t>
      </w:r>
      <w:r w:rsidR="00D736E2">
        <w:rPr>
          <w:lang w:val="en-IN"/>
        </w:rPr>
        <w:t xml:space="preserve"> </w:t>
      </w:r>
      <w:r w:rsidRPr="008E3325">
        <w:rPr>
          <w:lang w:val="en-IN"/>
        </w:rPr>
        <w:t>helps</w:t>
      </w:r>
      <w:r w:rsidR="00D736E2">
        <w:rPr>
          <w:lang w:val="en-IN"/>
        </w:rPr>
        <w:t xml:space="preserve"> in</w:t>
      </w:r>
      <w:r w:rsidRPr="008E3325">
        <w:rPr>
          <w:lang w:val="en-IN"/>
        </w:rPr>
        <w:t xml:space="preserve"> retain</w:t>
      </w:r>
      <w:r w:rsidR="00D736E2">
        <w:rPr>
          <w:lang w:val="en-IN"/>
        </w:rPr>
        <w:t>ing</w:t>
      </w:r>
      <w:r w:rsidRPr="008E3325">
        <w:rPr>
          <w:lang w:val="en-IN"/>
        </w:rPr>
        <w:t xml:space="preserve"> institutional expertise and educate a better team</w:t>
      </w:r>
      <w:r w:rsidR="002A1DCC">
        <w:rPr>
          <w:lang w:val="en-IN"/>
        </w:rPr>
        <w:t xml:space="preserve"> by </w:t>
      </w:r>
      <w:r w:rsidRPr="008E3325">
        <w:rPr>
          <w:lang w:val="en-IN"/>
        </w:rPr>
        <w:t>boosting guest experience</w:t>
      </w:r>
      <w:sdt>
        <w:sdtPr>
          <w:rPr>
            <w:lang w:val="en-IN"/>
          </w:rPr>
          <w:id w:val="1236587468"/>
          <w:citation/>
        </w:sdtPr>
        <w:sdtContent>
          <w:r w:rsidR="002A1DCC">
            <w:rPr>
              <w:lang w:val="en-IN"/>
            </w:rPr>
            <w:fldChar w:fldCharType="begin"/>
          </w:r>
          <w:r w:rsidR="002A1DCC">
            <w:rPr>
              <w:lang w:val="en-IN"/>
            </w:rPr>
            <w:instrText xml:space="preserve"> CITATION Vcu24 \l 16393 </w:instrText>
          </w:r>
          <w:r w:rsidR="002A1DCC">
            <w:rPr>
              <w:lang w:val="en-IN"/>
            </w:rPr>
            <w:fldChar w:fldCharType="separate"/>
          </w:r>
          <w:r w:rsidR="002A1DCC">
            <w:rPr>
              <w:noProof/>
              <w:lang w:val="en-IN"/>
            </w:rPr>
            <w:t xml:space="preserve"> </w:t>
          </w:r>
          <w:r w:rsidR="002A1DCC" w:rsidRPr="002A1DCC">
            <w:rPr>
              <w:noProof/>
              <w:lang w:val="en-IN"/>
            </w:rPr>
            <w:t>(Vcurrtc.org, 2024)</w:t>
          </w:r>
          <w:r w:rsidR="002A1DCC">
            <w:rPr>
              <w:lang w:val="en-IN"/>
            </w:rPr>
            <w:fldChar w:fldCharType="end"/>
          </w:r>
        </w:sdtContent>
      </w:sdt>
      <w:r w:rsidRPr="008E3325">
        <w:rPr>
          <w:lang w:val="en-IN"/>
        </w:rPr>
        <w:t>. Corporate social responsibility at Hyatt includes supporting local charities and environmental sustainability programs through The Hyatt Way.</w:t>
      </w:r>
    </w:p>
    <w:p w14:paraId="077B16CE" w14:textId="491064DB" w:rsidR="006D3C54" w:rsidRDefault="006D3C54" w:rsidP="00F06E82">
      <w:pPr>
        <w:pStyle w:val="Heading2"/>
      </w:pPr>
      <w:bookmarkStart w:id="4" w:name="_Toc181305381"/>
      <w:r>
        <w:t>Organization goals</w:t>
      </w:r>
      <w:bookmarkEnd w:id="4"/>
    </w:p>
    <w:p w14:paraId="78DF829C" w14:textId="3E95C0A2" w:rsidR="00F06E82" w:rsidRPr="00720881" w:rsidRDefault="00F06E82" w:rsidP="00F06E82">
      <w:pPr>
        <w:spacing w:line="360" w:lineRule="auto"/>
        <w:jc w:val="both"/>
        <w:rPr>
          <w:b/>
          <w:bCs/>
        </w:rPr>
      </w:pPr>
      <w:r w:rsidRPr="00F06E82">
        <w:rPr>
          <w:b/>
          <w:bCs/>
        </w:rPr>
        <w:t>Corporate-Level Goals</w:t>
      </w:r>
      <w:r w:rsidR="00720881">
        <w:rPr>
          <w:b/>
          <w:bCs/>
        </w:rPr>
        <w:t xml:space="preserve">: </w:t>
      </w:r>
      <w:r>
        <w:t xml:space="preserve">At the corporate level, </w:t>
      </w:r>
      <w:r w:rsidR="002F7D08" w:rsidRPr="002F7D08">
        <w:t>Hyatt Hotels desires worldwide growth without compromising guest satisfaction or brand integrity, where the corporation plans to open 200 Asian and European hotels annually. Hyatt's loyalty program</w:t>
      </w:r>
      <w:r w:rsidR="002A1DCC">
        <w:t xml:space="preserve"> improves </w:t>
      </w:r>
      <w:r w:rsidR="002A1DCC" w:rsidRPr="002A1DCC">
        <w:t xml:space="preserve">RevPAR increased </w:t>
      </w:r>
      <w:r w:rsidR="002A1DCC">
        <w:t xml:space="preserve">by </w:t>
      </w:r>
      <w:r w:rsidR="002A1DCC" w:rsidRPr="002A1DCC">
        <w:t>5.9% in the fourth quarter</w:t>
      </w:r>
      <w:r w:rsidR="002A1DCC">
        <w:t xml:space="preserve"> through</w:t>
      </w:r>
      <w:r w:rsidR="002F7D08" w:rsidRPr="002F7D08">
        <w:t xml:space="preserve"> proving its dedication to financial performance and </w:t>
      </w:r>
      <w:r w:rsidR="002F7D08" w:rsidRPr="002F7D08">
        <w:lastRenderedPageBreak/>
        <w:t>market competitiveness</w:t>
      </w:r>
      <w:sdt>
        <w:sdtPr>
          <w:id w:val="1604683676"/>
          <w:citation/>
        </w:sdtPr>
        <w:sdtContent>
          <w:r w:rsidR="002A1DCC">
            <w:fldChar w:fldCharType="begin"/>
          </w:r>
          <w:r w:rsidR="002A1DCC">
            <w:rPr>
              <w:lang w:val="en-IN"/>
            </w:rPr>
            <w:instrText xml:space="preserve"> CITATION New236 \l 16393 </w:instrText>
          </w:r>
          <w:r w:rsidR="002A1DCC">
            <w:fldChar w:fldCharType="separate"/>
          </w:r>
          <w:r w:rsidR="002A1DCC">
            <w:rPr>
              <w:noProof/>
              <w:lang w:val="en-IN"/>
            </w:rPr>
            <w:t xml:space="preserve"> </w:t>
          </w:r>
          <w:r w:rsidR="002A1DCC" w:rsidRPr="002A1DCC">
            <w:rPr>
              <w:noProof/>
              <w:lang w:val="en-IN"/>
            </w:rPr>
            <w:t>(Newsroom.hyatt.com, 2023)</w:t>
          </w:r>
          <w:r w:rsidR="002A1DCC">
            <w:fldChar w:fldCharType="end"/>
          </w:r>
        </w:sdtContent>
      </w:sdt>
      <w:r w:rsidR="002F7D08" w:rsidRPr="002F7D08">
        <w:t>. Hyatt values guest experience</w:t>
      </w:r>
      <w:r w:rsidR="002A1DCC">
        <w:t>, where m</w:t>
      </w:r>
      <w:r w:rsidR="002F7D08" w:rsidRPr="002F7D08">
        <w:t>obile check-in and data-driven marketing are among the technologies the corporation invests in to improve customer service.</w:t>
      </w:r>
      <w:r w:rsidR="00185C9E">
        <w:t xml:space="preserve"> </w:t>
      </w:r>
      <w:r w:rsidR="002F7D08" w:rsidRPr="002F7D08">
        <w:t>Hyatt customer satisfaction increase was 10%, meeting guest expectations.</w:t>
      </w:r>
    </w:p>
    <w:p w14:paraId="698841EA" w14:textId="503743CF" w:rsidR="006D3C54" w:rsidRPr="00720881" w:rsidRDefault="00F06E82" w:rsidP="00F06E82">
      <w:pPr>
        <w:spacing w:line="360" w:lineRule="auto"/>
        <w:jc w:val="both"/>
        <w:rPr>
          <w:b/>
          <w:bCs/>
        </w:rPr>
      </w:pPr>
      <w:r w:rsidRPr="00F06E82">
        <w:rPr>
          <w:b/>
          <w:bCs/>
        </w:rPr>
        <w:t>Individual Unit Goals</w:t>
      </w:r>
      <w:r w:rsidR="00720881">
        <w:rPr>
          <w:b/>
          <w:bCs/>
        </w:rPr>
        <w:t xml:space="preserve">: </w:t>
      </w:r>
      <w:r>
        <w:t xml:space="preserve">At the individual unit level, </w:t>
      </w:r>
      <w:r w:rsidR="002F7D08" w:rsidRPr="002F7D08">
        <w:t xml:space="preserve">Each Hyatt hotel sets annual guest satisfaction goals of 90% or above to achieve commercial goals. Through enhanced operations and sustainability, hotels aim to </w:t>
      </w:r>
      <w:r w:rsidR="008E6A2E">
        <w:t>r</w:t>
      </w:r>
      <w:r w:rsidR="008E6A2E" w:rsidRPr="008E6A2E">
        <w:t>educe greenhouse gas (GHG) emissions per square meter and water per guest night by 25%</w:t>
      </w:r>
      <w:r w:rsidR="008E6A2E">
        <w:t xml:space="preserve">. </w:t>
      </w:r>
      <w:r w:rsidR="002F7D08" w:rsidRPr="002F7D08">
        <w:t xml:space="preserve">Hyatt's strategy approach to growth and service excellence prioritizes employee training programs, </w:t>
      </w:r>
      <w:r w:rsidR="002F7D08">
        <w:t>where</w:t>
      </w:r>
      <w:r w:rsidR="002F7D08" w:rsidRPr="002F7D08">
        <w:t xml:space="preserve"> each unit must hold regularly to improve service delivery, guest experiences, and corporate culture.</w:t>
      </w:r>
    </w:p>
    <w:p w14:paraId="2B93D686" w14:textId="1AD54B93" w:rsidR="008712A9" w:rsidRDefault="008712A9" w:rsidP="00046370">
      <w:pPr>
        <w:pStyle w:val="Heading1"/>
      </w:pPr>
      <w:bookmarkStart w:id="5" w:name="_Toc181305382"/>
      <w:r>
        <w:t>Recent Change initiatives</w:t>
      </w:r>
      <w:bookmarkEnd w:id="5"/>
    </w:p>
    <w:p w14:paraId="71DDD269" w14:textId="77777777" w:rsidR="009A46BF" w:rsidRPr="009A46BF" w:rsidRDefault="009A46BF" w:rsidP="009A46BF">
      <w:pPr>
        <w:spacing w:line="360" w:lineRule="auto"/>
        <w:jc w:val="both"/>
        <w:rPr>
          <w:b/>
          <w:bCs/>
          <w:lang w:val="en-IN"/>
        </w:rPr>
      </w:pPr>
      <w:r w:rsidRPr="009A46BF">
        <w:rPr>
          <w:b/>
          <w:bCs/>
          <w:lang w:val="en-IN"/>
        </w:rPr>
        <w:t>Recent Change Initiatives Undertaken by Hyatt Hotels</w:t>
      </w:r>
    </w:p>
    <w:p w14:paraId="65DE0811" w14:textId="5BA2322F" w:rsidR="009A46BF" w:rsidRPr="009A46BF" w:rsidRDefault="002F7D08" w:rsidP="009A46BF">
      <w:pPr>
        <w:spacing w:line="360" w:lineRule="auto"/>
        <w:jc w:val="both"/>
        <w:rPr>
          <w:lang w:val="en-IN"/>
        </w:rPr>
      </w:pPr>
      <w:r w:rsidRPr="002F7D08">
        <w:rPr>
          <w:lang w:val="en-IN"/>
        </w:rPr>
        <w:t>Hyatt Hotels Corporation has taken many steps to improve its service, operational efficiency, and brand positioning to react to changing consumer demands, especially following the COVID-19 epidemic, and continue growth.</w:t>
      </w:r>
    </w:p>
    <w:p w14:paraId="11E8732F" w14:textId="77777777" w:rsidR="009A46BF" w:rsidRPr="009A46BF" w:rsidRDefault="009A46BF" w:rsidP="009A46BF">
      <w:pPr>
        <w:spacing w:line="360" w:lineRule="auto"/>
        <w:jc w:val="both"/>
        <w:rPr>
          <w:b/>
          <w:bCs/>
          <w:lang w:val="en-IN"/>
        </w:rPr>
      </w:pPr>
      <w:r w:rsidRPr="009A46BF">
        <w:rPr>
          <w:b/>
          <w:bCs/>
          <w:lang w:val="en-IN"/>
        </w:rPr>
        <w:t>1. Emphasis on Technology Integration</w:t>
      </w:r>
    </w:p>
    <w:p w14:paraId="1D9780FB" w14:textId="7C660BF4" w:rsidR="009A46BF" w:rsidRPr="009A46BF" w:rsidRDefault="002F7D08" w:rsidP="009A46BF">
      <w:pPr>
        <w:spacing w:line="360" w:lineRule="auto"/>
        <w:jc w:val="both"/>
        <w:rPr>
          <w:lang w:val="en-IN"/>
        </w:rPr>
      </w:pPr>
      <w:r w:rsidRPr="002F7D08">
        <w:rPr>
          <w:lang w:val="en-IN"/>
        </w:rPr>
        <w:t xml:space="preserve">Hyatt simplified processes and improved guest experiences in 2021 by integrating technology. After the epidemic, the company created a smartphone app for check-in, reservations, and room keys, decreasing contact and enhancing convenience. </w:t>
      </w:r>
      <w:r w:rsidR="0035406E">
        <w:rPr>
          <w:lang w:val="en-IN"/>
        </w:rPr>
        <w:t>Hyatt</w:t>
      </w:r>
      <w:r w:rsidRPr="002F7D08">
        <w:rPr>
          <w:lang w:val="en-IN"/>
        </w:rPr>
        <w:t xml:space="preserve"> mobile check-ins</w:t>
      </w:r>
      <w:r w:rsidR="0035406E">
        <w:rPr>
          <w:lang w:val="en-IN"/>
        </w:rPr>
        <w:t xml:space="preserve"> has been increasing constantly by </w:t>
      </w:r>
      <w:r w:rsidRPr="002F7D08">
        <w:rPr>
          <w:lang w:val="en-IN"/>
        </w:rPr>
        <w:t>improving visitor satisfaction.</w:t>
      </w:r>
    </w:p>
    <w:p w14:paraId="583BEBC8" w14:textId="77777777" w:rsidR="009A46BF" w:rsidRPr="009A46BF" w:rsidRDefault="009A46BF" w:rsidP="009A46BF">
      <w:pPr>
        <w:spacing w:line="360" w:lineRule="auto"/>
        <w:jc w:val="both"/>
        <w:rPr>
          <w:b/>
          <w:bCs/>
          <w:lang w:val="en-IN"/>
        </w:rPr>
      </w:pPr>
      <w:r w:rsidRPr="009A46BF">
        <w:rPr>
          <w:b/>
          <w:bCs/>
          <w:lang w:val="en-IN"/>
        </w:rPr>
        <w:t>2. Expansion of Loyalty Programs</w:t>
      </w:r>
    </w:p>
    <w:p w14:paraId="0DD14641" w14:textId="30873888" w:rsidR="009A46BF" w:rsidRPr="009A46BF" w:rsidRDefault="002F7D08" w:rsidP="009A46BF">
      <w:pPr>
        <w:spacing w:line="360" w:lineRule="auto"/>
        <w:jc w:val="both"/>
        <w:rPr>
          <w:lang w:val="en-IN"/>
        </w:rPr>
      </w:pPr>
      <w:r w:rsidRPr="002F7D08">
        <w:rPr>
          <w:lang w:val="en-IN"/>
        </w:rPr>
        <w:t xml:space="preserve">The World of Hyatt loyalty program has returned to attract frequent travelers. In 2022, the program added airline and service provider agreements and points earning potential. Mid-2023 World of Hyatt membership </w:t>
      </w:r>
      <w:r w:rsidR="0035406E">
        <w:rPr>
          <w:lang w:val="en-IN"/>
        </w:rPr>
        <w:t xml:space="preserve">increases its members, where the hotel has </w:t>
      </w:r>
      <w:r w:rsidR="0035406E" w:rsidRPr="0035406E">
        <w:rPr>
          <w:lang w:val="en-IN"/>
        </w:rPr>
        <w:t xml:space="preserve">30 million+ </w:t>
      </w:r>
      <w:proofErr w:type="gramStart"/>
      <w:r w:rsidR="0035406E" w:rsidRPr="0035406E">
        <w:rPr>
          <w:lang w:val="en-IN"/>
        </w:rPr>
        <w:t>members</w:t>
      </w:r>
      <w:r w:rsidR="0035406E">
        <w:rPr>
          <w:lang w:val="en-IN"/>
        </w:rPr>
        <w:t>,</w:t>
      </w:r>
      <w:r w:rsidR="0035406E" w:rsidRPr="0035406E">
        <w:rPr>
          <w:lang w:val="en-IN"/>
        </w:rPr>
        <w:t xml:space="preserve"> </w:t>
      </w:r>
      <w:r w:rsidRPr="002F7D08">
        <w:rPr>
          <w:lang w:val="en-IN"/>
        </w:rPr>
        <w:t xml:space="preserve"> suggesting</w:t>
      </w:r>
      <w:proofErr w:type="gramEnd"/>
      <w:r w:rsidRPr="002F7D08">
        <w:rPr>
          <w:lang w:val="en-IN"/>
        </w:rPr>
        <w:t xml:space="preserve"> successful leisure and business expansion</w:t>
      </w:r>
      <w:sdt>
        <w:sdtPr>
          <w:rPr>
            <w:lang w:val="en-IN"/>
          </w:rPr>
          <w:id w:val="-11610616"/>
          <w:citation/>
        </w:sdtPr>
        <w:sdtContent>
          <w:r w:rsidR="0035406E">
            <w:rPr>
              <w:lang w:val="en-IN"/>
            </w:rPr>
            <w:fldChar w:fldCharType="begin"/>
          </w:r>
          <w:r w:rsidR="0035406E">
            <w:rPr>
              <w:lang w:val="en-IN"/>
            </w:rPr>
            <w:instrText xml:space="preserve"> CITATION Jor221 \l 16393 </w:instrText>
          </w:r>
          <w:r w:rsidR="0035406E">
            <w:rPr>
              <w:lang w:val="en-IN"/>
            </w:rPr>
            <w:fldChar w:fldCharType="separate"/>
          </w:r>
          <w:r w:rsidR="0035406E">
            <w:rPr>
              <w:noProof/>
              <w:lang w:val="en-IN"/>
            </w:rPr>
            <w:t xml:space="preserve"> </w:t>
          </w:r>
          <w:r w:rsidR="0035406E" w:rsidRPr="0035406E">
            <w:rPr>
              <w:noProof/>
              <w:lang w:val="en-IN"/>
            </w:rPr>
            <w:t>(Hollander, 2022)</w:t>
          </w:r>
          <w:r w:rsidR="0035406E">
            <w:rPr>
              <w:lang w:val="en-IN"/>
            </w:rPr>
            <w:fldChar w:fldCharType="end"/>
          </w:r>
        </w:sdtContent>
      </w:sdt>
      <w:r w:rsidRPr="002F7D08">
        <w:rPr>
          <w:lang w:val="en-IN"/>
        </w:rPr>
        <w:t>.</w:t>
      </w:r>
    </w:p>
    <w:p w14:paraId="3080E2FD" w14:textId="77777777" w:rsidR="009A46BF" w:rsidRPr="009A46BF" w:rsidRDefault="009A46BF" w:rsidP="009A46BF">
      <w:pPr>
        <w:spacing w:line="360" w:lineRule="auto"/>
        <w:jc w:val="both"/>
        <w:rPr>
          <w:b/>
          <w:bCs/>
          <w:lang w:val="en-IN"/>
        </w:rPr>
      </w:pPr>
      <w:r w:rsidRPr="009A46BF">
        <w:rPr>
          <w:b/>
          <w:bCs/>
          <w:lang w:val="en-IN"/>
        </w:rPr>
        <w:t>3. Focus on Sustainability</w:t>
      </w:r>
    </w:p>
    <w:p w14:paraId="5B90C04D" w14:textId="669C0136" w:rsidR="009A46BF" w:rsidRPr="009A46BF" w:rsidRDefault="006E7234" w:rsidP="009A46BF">
      <w:pPr>
        <w:spacing w:line="360" w:lineRule="auto"/>
        <w:jc w:val="both"/>
        <w:rPr>
          <w:lang w:val="en-IN"/>
        </w:rPr>
      </w:pPr>
      <w:r w:rsidRPr="006E7234">
        <w:rPr>
          <w:lang w:val="en-IN"/>
        </w:rPr>
        <w:t>Hyatt's "Purpose Driven" sustainability plan reduces carbon emissions by 25% by 2030 and conserves water at all properties. Hyatt's</w:t>
      </w:r>
      <w:r w:rsidR="005B5C8A" w:rsidRPr="005B5C8A">
        <w:t xml:space="preserve"> </w:t>
      </w:r>
      <w:r w:rsidR="005B5C8A" w:rsidRPr="005B5C8A">
        <w:rPr>
          <w:lang w:val="en-IN"/>
        </w:rPr>
        <w:t>will reduce on average an estimated 43,000 metric tons in greenhouse gas emissions this year</w:t>
      </w:r>
      <w:sdt>
        <w:sdtPr>
          <w:rPr>
            <w:lang w:val="en-IN"/>
          </w:rPr>
          <w:id w:val="-735710871"/>
          <w:citation/>
        </w:sdtPr>
        <w:sdtContent>
          <w:r w:rsidR="005B5C8A">
            <w:rPr>
              <w:lang w:val="en-IN"/>
            </w:rPr>
            <w:fldChar w:fldCharType="begin"/>
          </w:r>
          <w:r w:rsidR="005B5C8A">
            <w:rPr>
              <w:lang w:val="en-IN"/>
            </w:rPr>
            <w:instrText xml:space="preserve"> CITATION New237 \l 16393 </w:instrText>
          </w:r>
          <w:r w:rsidR="005B5C8A">
            <w:rPr>
              <w:lang w:val="en-IN"/>
            </w:rPr>
            <w:fldChar w:fldCharType="separate"/>
          </w:r>
          <w:r w:rsidR="005B5C8A">
            <w:rPr>
              <w:noProof/>
              <w:lang w:val="en-IN"/>
            </w:rPr>
            <w:t xml:space="preserve"> </w:t>
          </w:r>
          <w:r w:rsidR="005B5C8A" w:rsidRPr="005B5C8A">
            <w:rPr>
              <w:noProof/>
              <w:lang w:val="en-IN"/>
            </w:rPr>
            <w:t>(Newsroom.hyatt.com, 2023)</w:t>
          </w:r>
          <w:r w:rsidR="005B5C8A">
            <w:rPr>
              <w:lang w:val="en-IN"/>
            </w:rPr>
            <w:fldChar w:fldCharType="end"/>
          </w:r>
        </w:sdtContent>
      </w:sdt>
      <w:r w:rsidRPr="006E7234">
        <w:rPr>
          <w:lang w:val="en-IN"/>
        </w:rPr>
        <w:t>.</w:t>
      </w:r>
    </w:p>
    <w:p w14:paraId="5B2E333F" w14:textId="77777777" w:rsidR="009A46BF" w:rsidRPr="009A46BF" w:rsidRDefault="009A46BF" w:rsidP="009A46BF">
      <w:pPr>
        <w:spacing w:line="360" w:lineRule="auto"/>
        <w:jc w:val="both"/>
        <w:rPr>
          <w:b/>
          <w:bCs/>
          <w:lang w:val="en-IN"/>
        </w:rPr>
      </w:pPr>
      <w:r w:rsidRPr="009A46BF">
        <w:rPr>
          <w:b/>
          <w:bCs/>
          <w:lang w:val="en-IN"/>
        </w:rPr>
        <w:lastRenderedPageBreak/>
        <w:t>4. Diversification of Offerings</w:t>
      </w:r>
    </w:p>
    <w:p w14:paraId="1670D999" w14:textId="0C8E6E1C" w:rsidR="009A46BF" w:rsidRPr="009A46BF" w:rsidRDefault="006E7234" w:rsidP="009A46BF">
      <w:pPr>
        <w:spacing w:line="360" w:lineRule="auto"/>
        <w:jc w:val="both"/>
        <w:rPr>
          <w:lang w:val="en-IN"/>
        </w:rPr>
      </w:pPr>
      <w:r w:rsidRPr="006E7234">
        <w:rPr>
          <w:lang w:val="en-IN"/>
        </w:rPr>
        <w:t>Hyatt expanded its market in 2023 with hotel brands. Businesses like "Caption by Hyatt," which promotes community and social interaction, attract younger travelers. Hyatt opened five Caption hotels by 2023 and intends more in urban areas to gain millennial and Gen Z market share and brand repute.</w:t>
      </w:r>
    </w:p>
    <w:p w14:paraId="025870AB" w14:textId="77777777" w:rsidR="009A46BF" w:rsidRPr="009A46BF" w:rsidRDefault="009A46BF" w:rsidP="009A46BF">
      <w:pPr>
        <w:spacing w:line="360" w:lineRule="auto"/>
        <w:jc w:val="both"/>
        <w:rPr>
          <w:b/>
          <w:bCs/>
          <w:lang w:val="en-IN"/>
        </w:rPr>
      </w:pPr>
      <w:r w:rsidRPr="009A46BF">
        <w:rPr>
          <w:b/>
          <w:bCs/>
          <w:lang w:val="en-IN"/>
        </w:rPr>
        <w:t>5. Enhanced Health and Safety Protocols</w:t>
      </w:r>
    </w:p>
    <w:p w14:paraId="15E6F86F" w14:textId="6AA6B931" w:rsidR="009A46BF" w:rsidRPr="009A46BF" w:rsidRDefault="006E7234" w:rsidP="009A46BF">
      <w:pPr>
        <w:spacing w:line="360" w:lineRule="auto"/>
        <w:jc w:val="both"/>
        <w:rPr>
          <w:lang w:val="en-IN"/>
        </w:rPr>
      </w:pPr>
      <w:r w:rsidRPr="006E7234">
        <w:rPr>
          <w:lang w:val="en-IN"/>
        </w:rPr>
        <w:t xml:space="preserve">After the pandemic, Hyatt cleaned all properties for health reasons. Guest confidence has returned thanks to the "Hyatt Clean" initiative, which uses hospital-grade disinfectants and strict cleanliness standards. </w:t>
      </w:r>
      <w:r w:rsidR="005B5C8A">
        <w:rPr>
          <w:lang w:val="en-IN"/>
        </w:rPr>
        <w:t>Hyatt a</w:t>
      </w:r>
      <w:r w:rsidR="005B5C8A" w:rsidRPr="005B5C8A">
        <w:rPr>
          <w:lang w:val="en-IN"/>
        </w:rPr>
        <w:t>verage Occupancy Rate</w:t>
      </w:r>
      <w:r w:rsidR="005B5C8A">
        <w:rPr>
          <w:lang w:val="en-IN"/>
        </w:rPr>
        <w:t xml:space="preserve"> is</w:t>
      </w:r>
      <w:r w:rsidR="005B5C8A" w:rsidRPr="005B5C8A">
        <w:rPr>
          <w:lang w:val="en-IN"/>
        </w:rPr>
        <w:t xml:space="preserve"> 72.90%</w:t>
      </w:r>
      <w:r w:rsidR="005B5C8A">
        <w:rPr>
          <w:lang w:val="en-IN"/>
        </w:rPr>
        <w:t xml:space="preserve"> as per the year, which is very high in comparison of industry standards</w:t>
      </w:r>
      <w:sdt>
        <w:sdtPr>
          <w:rPr>
            <w:lang w:val="en-IN"/>
          </w:rPr>
          <w:id w:val="-1069724048"/>
          <w:citation/>
        </w:sdtPr>
        <w:sdtContent>
          <w:r w:rsidR="005B5C8A">
            <w:rPr>
              <w:lang w:val="en-IN"/>
            </w:rPr>
            <w:fldChar w:fldCharType="begin"/>
          </w:r>
          <w:r w:rsidR="005B5C8A">
            <w:rPr>
              <w:lang w:val="en-IN"/>
            </w:rPr>
            <w:instrText xml:space="preserve"> CITATION Gur24 \l 16393 </w:instrText>
          </w:r>
          <w:r w:rsidR="005B5C8A">
            <w:rPr>
              <w:lang w:val="en-IN"/>
            </w:rPr>
            <w:fldChar w:fldCharType="separate"/>
          </w:r>
          <w:r w:rsidR="005B5C8A">
            <w:rPr>
              <w:noProof/>
              <w:lang w:val="en-IN"/>
            </w:rPr>
            <w:t xml:space="preserve"> </w:t>
          </w:r>
          <w:r w:rsidR="005B5C8A" w:rsidRPr="005B5C8A">
            <w:rPr>
              <w:noProof/>
              <w:lang w:val="en-IN"/>
            </w:rPr>
            <w:t>(Gurufocus.com, 2024)</w:t>
          </w:r>
          <w:r w:rsidR="005B5C8A">
            <w:rPr>
              <w:lang w:val="en-IN"/>
            </w:rPr>
            <w:fldChar w:fldCharType="end"/>
          </w:r>
        </w:sdtContent>
      </w:sdt>
      <w:r w:rsidR="005B5C8A">
        <w:rPr>
          <w:lang w:val="en-IN"/>
        </w:rPr>
        <w:t>.</w:t>
      </w:r>
    </w:p>
    <w:p w14:paraId="58D58986" w14:textId="77777777" w:rsidR="009A46BF" w:rsidRPr="009A46BF" w:rsidRDefault="009A46BF" w:rsidP="009A46BF">
      <w:pPr>
        <w:spacing w:line="360" w:lineRule="auto"/>
        <w:jc w:val="both"/>
        <w:rPr>
          <w:b/>
          <w:bCs/>
          <w:lang w:val="en-IN"/>
        </w:rPr>
      </w:pPr>
      <w:r w:rsidRPr="009A46BF">
        <w:rPr>
          <w:b/>
          <w:bCs/>
          <w:lang w:val="en-IN"/>
        </w:rPr>
        <w:t>6. Expansion into New Markets</w:t>
      </w:r>
    </w:p>
    <w:p w14:paraId="1309CA4D" w14:textId="2ACCD186" w:rsidR="009A46BF" w:rsidRPr="009A46BF" w:rsidRDefault="006E7234" w:rsidP="009A46BF">
      <w:pPr>
        <w:spacing w:line="360" w:lineRule="auto"/>
        <w:jc w:val="both"/>
        <w:rPr>
          <w:lang w:val="en-IN"/>
        </w:rPr>
      </w:pPr>
      <w:r w:rsidRPr="006E7234">
        <w:rPr>
          <w:lang w:val="en-IN"/>
        </w:rPr>
        <w:t>Hyatt has spread across Asia and Europe. The company wants to open 25 Asia-Pacific hotels in 2023 to capitalize on the growing travel market</w:t>
      </w:r>
      <w:r>
        <w:rPr>
          <w:lang w:val="en-IN"/>
        </w:rPr>
        <w:t xml:space="preserve">, where </w:t>
      </w:r>
      <w:r w:rsidRPr="006E7234">
        <w:rPr>
          <w:lang w:val="en-IN"/>
        </w:rPr>
        <w:t xml:space="preserve">Hyatt's </w:t>
      </w:r>
      <w:r w:rsidR="00577F41">
        <w:rPr>
          <w:lang w:val="en-IN"/>
        </w:rPr>
        <w:t>c</w:t>
      </w:r>
      <w:r w:rsidR="00577F41" w:rsidRPr="00577F41">
        <w:rPr>
          <w:lang w:val="en-IN"/>
        </w:rPr>
        <w:t>omparable system-wide hotels RevPAR increased 3.0% compared to the same period in 2023</w:t>
      </w:r>
      <w:sdt>
        <w:sdtPr>
          <w:rPr>
            <w:lang w:val="en-IN"/>
          </w:rPr>
          <w:id w:val="295025214"/>
          <w:citation/>
        </w:sdtPr>
        <w:sdtContent>
          <w:r w:rsidR="00775B3E">
            <w:rPr>
              <w:lang w:val="en-IN"/>
            </w:rPr>
            <w:fldChar w:fldCharType="begin"/>
          </w:r>
          <w:r w:rsidR="00775B3E">
            <w:rPr>
              <w:lang w:val="en-IN"/>
            </w:rPr>
            <w:instrText xml:space="preserve"> CITATION New243 \l 16393 </w:instrText>
          </w:r>
          <w:r w:rsidR="00775B3E">
            <w:rPr>
              <w:lang w:val="en-IN"/>
            </w:rPr>
            <w:fldChar w:fldCharType="separate"/>
          </w:r>
          <w:r w:rsidR="00775B3E">
            <w:rPr>
              <w:noProof/>
              <w:lang w:val="en-IN"/>
            </w:rPr>
            <w:t xml:space="preserve"> </w:t>
          </w:r>
          <w:r w:rsidR="00775B3E" w:rsidRPr="00775B3E">
            <w:rPr>
              <w:noProof/>
              <w:lang w:val="en-IN"/>
            </w:rPr>
            <w:t>(Newsroom.hyatt.com, 2024)</w:t>
          </w:r>
          <w:r w:rsidR="00775B3E">
            <w:rPr>
              <w:lang w:val="en-IN"/>
            </w:rPr>
            <w:fldChar w:fldCharType="end"/>
          </w:r>
        </w:sdtContent>
      </w:sdt>
      <w:r w:rsidR="00577F41" w:rsidRPr="00577F41">
        <w:rPr>
          <w:lang w:val="en-IN"/>
        </w:rPr>
        <w:t>.</w:t>
      </w:r>
    </w:p>
    <w:p w14:paraId="66DBE2E9" w14:textId="394FAF4B" w:rsidR="009A46BF" w:rsidRPr="009A46BF" w:rsidRDefault="009A46BF" w:rsidP="00C50A74">
      <w:pPr>
        <w:pStyle w:val="Heading2"/>
        <w:rPr>
          <w:lang w:val="en-IN"/>
        </w:rPr>
      </w:pPr>
      <w:bookmarkStart w:id="6" w:name="_Toc181305383"/>
      <w:r w:rsidRPr="009A46BF">
        <w:rPr>
          <w:lang w:val="en-IN"/>
        </w:rPr>
        <w:t xml:space="preserve">Impact of </w:t>
      </w:r>
      <w:r w:rsidR="00DC4B34">
        <w:rPr>
          <w:lang w:val="en-IN"/>
        </w:rPr>
        <w:t>t</w:t>
      </w:r>
      <w:r w:rsidRPr="009A46BF">
        <w:rPr>
          <w:lang w:val="en-IN"/>
        </w:rPr>
        <w:t xml:space="preserve">hese Initiatives on Hyatt </w:t>
      </w:r>
      <w:r w:rsidR="00DC4B34">
        <w:rPr>
          <w:lang w:val="en-IN"/>
        </w:rPr>
        <w:t>h</w:t>
      </w:r>
      <w:r w:rsidRPr="009A46BF">
        <w:rPr>
          <w:lang w:val="en-IN"/>
        </w:rPr>
        <w:t>otels</w:t>
      </w:r>
      <w:bookmarkEnd w:id="6"/>
    </w:p>
    <w:p w14:paraId="4E4B9074" w14:textId="77777777" w:rsidR="009A46BF" w:rsidRPr="009A46BF" w:rsidRDefault="009A46BF" w:rsidP="009A46BF">
      <w:pPr>
        <w:spacing w:line="360" w:lineRule="auto"/>
        <w:jc w:val="both"/>
        <w:rPr>
          <w:b/>
          <w:bCs/>
          <w:lang w:val="en-IN"/>
        </w:rPr>
      </w:pPr>
      <w:r w:rsidRPr="009A46BF">
        <w:rPr>
          <w:b/>
          <w:bCs/>
          <w:lang w:val="en-IN"/>
        </w:rPr>
        <w:t>Increased Customer Satisfaction</w:t>
      </w:r>
    </w:p>
    <w:p w14:paraId="43F18948" w14:textId="3703703F" w:rsidR="009A46BF" w:rsidRPr="009A46BF" w:rsidRDefault="00D14E5A" w:rsidP="009A46BF">
      <w:pPr>
        <w:spacing w:line="360" w:lineRule="auto"/>
        <w:jc w:val="both"/>
        <w:rPr>
          <w:lang w:val="en-IN"/>
        </w:rPr>
      </w:pPr>
      <w:r w:rsidRPr="00D14E5A">
        <w:rPr>
          <w:lang w:val="en-IN"/>
        </w:rPr>
        <w:t>Technology, particularly the smartphone app, has improved guest experiences. Mobile check-ins have climbed 6</w:t>
      </w:r>
      <w:r w:rsidR="0000120D">
        <w:rPr>
          <w:lang w:val="en-IN"/>
        </w:rPr>
        <w:t>6</w:t>
      </w:r>
      <w:r w:rsidRPr="00D14E5A">
        <w:rPr>
          <w:lang w:val="en-IN"/>
        </w:rPr>
        <w:t>%</w:t>
      </w:r>
      <w:r w:rsidR="00775B3E">
        <w:rPr>
          <w:lang w:val="en-IN"/>
        </w:rPr>
        <w:t xml:space="preserve"> through</w:t>
      </w:r>
      <w:r w:rsidRPr="00D14E5A">
        <w:rPr>
          <w:lang w:val="en-IN"/>
        </w:rPr>
        <w:t xml:space="preserve"> improving visitor convenience and customer happiness </w:t>
      </w:r>
      <w:r w:rsidR="006656C9">
        <w:rPr>
          <w:lang w:val="en-IN"/>
        </w:rPr>
        <w:t xml:space="preserve">by </w:t>
      </w:r>
      <w:r w:rsidRPr="00D14E5A">
        <w:rPr>
          <w:lang w:val="en-IN"/>
        </w:rPr>
        <w:t>boosting occupancy rates and demonstrating Hyatt's dedication to guest satisfaction</w:t>
      </w:r>
      <w:sdt>
        <w:sdtPr>
          <w:rPr>
            <w:lang w:val="en-IN"/>
          </w:rPr>
          <w:id w:val="-1356106005"/>
          <w:citation/>
        </w:sdtPr>
        <w:sdtContent>
          <w:r w:rsidR="004A2334">
            <w:rPr>
              <w:lang w:val="en-IN"/>
            </w:rPr>
            <w:fldChar w:fldCharType="begin"/>
          </w:r>
          <w:r w:rsidR="004A2334">
            <w:rPr>
              <w:lang w:val="en-IN"/>
            </w:rPr>
            <w:instrText xml:space="preserve"> CITATION Ell221 \l 16393 </w:instrText>
          </w:r>
          <w:r w:rsidR="004A2334">
            <w:rPr>
              <w:lang w:val="en-IN"/>
            </w:rPr>
            <w:fldChar w:fldCharType="separate"/>
          </w:r>
          <w:r w:rsidR="004A2334">
            <w:rPr>
              <w:noProof/>
              <w:lang w:val="en-IN"/>
            </w:rPr>
            <w:t xml:space="preserve"> </w:t>
          </w:r>
          <w:r w:rsidR="004A2334" w:rsidRPr="004A2334">
            <w:rPr>
              <w:noProof/>
              <w:lang w:val="en-IN"/>
            </w:rPr>
            <w:t>(Maras, 2022)</w:t>
          </w:r>
          <w:r w:rsidR="004A2334">
            <w:rPr>
              <w:lang w:val="en-IN"/>
            </w:rPr>
            <w:fldChar w:fldCharType="end"/>
          </w:r>
        </w:sdtContent>
      </w:sdt>
      <w:r w:rsidRPr="00D14E5A">
        <w:rPr>
          <w:lang w:val="en-IN"/>
        </w:rPr>
        <w:t>.</w:t>
      </w:r>
    </w:p>
    <w:p w14:paraId="242C7283" w14:textId="77777777" w:rsidR="009A46BF" w:rsidRPr="009A46BF" w:rsidRDefault="009A46BF" w:rsidP="009A46BF">
      <w:pPr>
        <w:spacing w:line="360" w:lineRule="auto"/>
        <w:jc w:val="both"/>
        <w:rPr>
          <w:b/>
          <w:bCs/>
          <w:lang w:val="en-IN"/>
        </w:rPr>
      </w:pPr>
      <w:r w:rsidRPr="009A46BF">
        <w:rPr>
          <w:b/>
          <w:bCs/>
          <w:lang w:val="en-IN"/>
        </w:rPr>
        <w:t>Growth in Loyalty Program Membership</w:t>
      </w:r>
    </w:p>
    <w:p w14:paraId="5831DFE2" w14:textId="1319D1C3" w:rsidR="009A46BF" w:rsidRPr="009A46BF" w:rsidRDefault="00D14E5A" w:rsidP="009A46BF">
      <w:pPr>
        <w:spacing w:line="360" w:lineRule="auto"/>
        <w:jc w:val="both"/>
        <w:rPr>
          <w:lang w:val="en-IN"/>
        </w:rPr>
      </w:pPr>
      <w:r w:rsidRPr="00D14E5A">
        <w:rPr>
          <w:lang w:val="en-IN"/>
        </w:rPr>
        <w:t xml:space="preserve">In 2023, World of Hyatt membership </w:t>
      </w:r>
      <w:r w:rsidR="004A2334">
        <w:rPr>
          <w:lang w:val="en-IN"/>
        </w:rPr>
        <w:t>increases</w:t>
      </w:r>
      <w:r w:rsidRPr="00D14E5A">
        <w:rPr>
          <w:lang w:val="en-IN"/>
        </w:rPr>
        <w:t xml:space="preserve"> due to incentive program upgrades, suggesting a successful effort to recruit and retain repeat travelers and increase booking frequency. Hyatt says loyal guests produce over 50% of revenue</w:t>
      </w:r>
      <w:r>
        <w:rPr>
          <w:lang w:val="en-IN"/>
        </w:rPr>
        <w:t xml:space="preserve"> through</w:t>
      </w:r>
      <w:r w:rsidRPr="00D14E5A">
        <w:rPr>
          <w:lang w:val="en-IN"/>
        </w:rPr>
        <w:t xml:space="preserve"> highlighting this campaign's worth.</w:t>
      </w:r>
    </w:p>
    <w:p w14:paraId="0C66C835" w14:textId="23B1C3E2" w:rsidR="009A46BF" w:rsidRPr="009A46BF" w:rsidRDefault="009A46BF" w:rsidP="009A46BF">
      <w:pPr>
        <w:spacing w:line="360" w:lineRule="auto"/>
        <w:jc w:val="both"/>
        <w:rPr>
          <w:b/>
          <w:bCs/>
          <w:lang w:val="en-IN"/>
        </w:rPr>
      </w:pPr>
      <w:r w:rsidRPr="009A46BF">
        <w:rPr>
          <w:b/>
          <w:bCs/>
          <w:lang w:val="en-IN"/>
        </w:rPr>
        <w:t>Financial Performance Improvement</w:t>
      </w:r>
      <w:r w:rsidR="00C50A74">
        <w:rPr>
          <w:b/>
          <w:bCs/>
          <w:lang w:val="en-IN"/>
        </w:rPr>
        <w:t xml:space="preserve"> and </w:t>
      </w:r>
      <w:r w:rsidR="00C50A74" w:rsidRPr="009A46BF">
        <w:rPr>
          <w:b/>
          <w:bCs/>
          <w:lang w:val="en-IN"/>
        </w:rPr>
        <w:t>Market Expansion Success</w:t>
      </w:r>
    </w:p>
    <w:p w14:paraId="7EA19E31" w14:textId="5D0BC116" w:rsidR="009A46BF" w:rsidRPr="009A46BF" w:rsidRDefault="00A80B13" w:rsidP="009A46BF">
      <w:pPr>
        <w:spacing w:line="360" w:lineRule="auto"/>
        <w:jc w:val="both"/>
        <w:rPr>
          <w:lang w:val="en-IN"/>
        </w:rPr>
      </w:pPr>
      <w:r w:rsidRPr="00A80B13">
        <w:rPr>
          <w:lang w:val="en-IN"/>
        </w:rPr>
        <w:t xml:space="preserve">The Hyatt sustainability plan has boosted brand image and financial performance. With a </w:t>
      </w:r>
      <w:r w:rsidR="004A2334">
        <w:rPr>
          <w:lang w:val="en-IN"/>
        </w:rPr>
        <w:t>25</w:t>
      </w:r>
      <w:r w:rsidRPr="00A80B13">
        <w:rPr>
          <w:lang w:val="en-IN"/>
        </w:rPr>
        <w:t xml:space="preserve">% greenhouse gas emission reduction, Hyatt has won over eco-conscious customers. This may draw eco-friendly customers, increasing revenue. Hyatt's RevPAR </w:t>
      </w:r>
      <w:r w:rsidR="004A2334">
        <w:rPr>
          <w:lang w:val="en-IN"/>
        </w:rPr>
        <w:t>increases</w:t>
      </w:r>
      <w:r w:rsidRPr="00A80B13">
        <w:rPr>
          <w:lang w:val="en-IN"/>
        </w:rPr>
        <w:t xml:space="preserve"> due to its </w:t>
      </w:r>
      <w:r w:rsidRPr="00A80B13">
        <w:rPr>
          <w:lang w:val="en-IN"/>
        </w:rPr>
        <w:lastRenderedPageBreak/>
        <w:t>expansion into Asia-Pacific. Growing openings for Caption by Hyatt indicate expansion and diversification.</w:t>
      </w:r>
    </w:p>
    <w:p w14:paraId="193ECCC4" w14:textId="77777777" w:rsidR="009A46BF" w:rsidRPr="009A46BF" w:rsidRDefault="009A46BF" w:rsidP="009A46BF">
      <w:pPr>
        <w:spacing w:line="360" w:lineRule="auto"/>
        <w:jc w:val="both"/>
        <w:rPr>
          <w:b/>
          <w:bCs/>
          <w:lang w:val="en-IN"/>
        </w:rPr>
      </w:pPr>
      <w:r w:rsidRPr="009A46BF">
        <w:rPr>
          <w:b/>
          <w:bCs/>
          <w:lang w:val="en-IN"/>
        </w:rPr>
        <w:t>Enhanced Brand Image</w:t>
      </w:r>
    </w:p>
    <w:p w14:paraId="09647191" w14:textId="4F14A2C0" w:rsidR="009A46BF" w:rsidRPr="009A46BF" w:rsidRDefault="00A80B13" w:rsidP="009A46BF">
      <w:pPr>
        <w:spacing w:line="360" w:lineRule="auto"/>
        <w:jc w:val="both"/>
        <w:rPr>
          <w:lang w:val="en-IN"/>
        </w:rPr>
      </w:pPr>
      <w:r w:rsidRPr="00A80B13">
        <w:rPr>
          <w:lang w:val="en-IN"/>
        </w:rPr>
        <w:t xml:space="preserve">The "Hyatt Clean" health and safety procedures have regained </w:t>
      </w:r>
      <w:r w:rsidR="00DC4B34" w:rsidRPr="00A80B13">
        <w:rPr>
          <w:lang w:val="en-IN"/>
        </w:rPr>
        <w:t>traveller</w:t>
      </w:r>
      <w:r w:rsidRPr="00A80B13">
        <w:rPr>
          <w:lang w:val="en-IN"/>
        </w:rPr>
        <w:t xml:space="preserve"> trust. With 75% of guests expressing enhanced safety confidence, this program has helped boost bookings, especially from wary </w:t>
      </w:r>
      <w:r w:rsidR="00DC4B34" w:rsidRPr="00A80B13">
        <w:rPr>
          <w:lang w:val="en-IN"/>
        </w:rPr>
        <w:t>traveller’s</w:t>
      </w:r>
      <w:r w:rsidRPr="00A80B13">
        <w:rPr>
          <w:lang w:val="en-IN"/>
        </w:rPr>
        <w:t xml:space="preserve"> post-pandemic.</w:t>
      </w:r>
    </w:p>
    <w:p w14:paraId="6D659034" w14:textId="677A2824" w:rsidR="009A46BF" w:rsidRPr="009A46BF" w:rsidRDefault="009A46BF" w:rsidP="00C50A74">
      <w:pPr>
        <w:pStyle w:val="Heading2"/>
        <w:rPr>
          <w:lang w:val="en-IN"/>
        </w:rPr>
      </w:pPr>
      <w:bookmarkStart w:id="7" w:name="_Toc181305384"/>
      <w:r w:rsidRPr="009A46BF">
        <w:rPr>
          <w:lang w:val="en-IN"/>
        </w:rPr>
        <w:t xml:space="preserve">Evaluation of Change </w:t>
      </w:r>
      <w:r w:rsidR="00DC4B34">
        <w:rPr>
          <w:lang w:val="en-IN"/>
        </w:rPr>
        <w:t>m</w:t>
      </w:r>
      <w:r w:rsidRPr="009A46BF">
        <w:rPr>
          <w:lang w:val="en-IN"/>
        </w:rPr>
        <w:t>anagement at Hyatt Hotels</w:t>
      </w:r>
      <w:bookmarkEnd w:id="7"/>
    </w:p>
    <w:p w14:paraId="56D144D8" w14:textId="77777777" w:rsidR="009A46BF" w:rsidRPr="009A46BF" w:rsidRDefault="009A46BF" w:rsidP="009A46BF">
      <w:pPr>
        <w:spacing w:line="360" w:lineRule="auto"/>
        <w:jc w:val="both"/>
        <w:rPr>
          <w:b/>
          <w:bCs/>
          <w:lang w:val="en-IN"/>
        </w:rPr>
      </w:pPr>
      <w:r w:rsidRPr="009A46BF">
        <w:rPr>
          <w:b/>
          <w:bCs/>
          <w:lang w:val="en-IN"/>
        </w:rPr>
        <w:t>Strategic Planning and Execution</w:t>
      </w:r>
    </w:p>
    <w:p w14:paraId="354B0449" w14:textId="3DE21593" w:rsidR="009A46BF" w:rsidRPr="009A46BF" w:rsidRDefault="00613F4E" w:rsidP="009A46BF">
      <w:pPr>
        <w:spacing w:line="360" w:lineRule="auto"/>
        <w:jc w:val="both"/>
        <w:rPr>
          <w:lang w:val="en-IN"/>
        </w:rPr>
      </w:pPr>
      <w:r w:rsidRPr="00613F4E">
        <w:rPr>
          <w:lang w:val="en-IN"/>
        </w:rPr>
        <w:t>Hyatt's management performed extensive market research before developing the mobile app to assess guest preferences</w:t>
      </w:r>
      <w:r>
        <w:rPr>
          <w:lang w:val="en-IN"/>
        </w:rPr>
        <w:t>, where o</w:t>
      </w:r>
      <w:r w:rsidRPr="00613F4E">
        <w:rPr>
          <w:lang w:val="en-IN"/>
        </w:rPr>
        <w:t>ver 60% mobile check-in was achieved when Hyatt modified their offerings using data.</w:t>
      </w:r>
    </w:p>
    <w:p w14:paraId="19F03AFD" w14:textId="77777777" w:rsidR="009A46BF" w:rsidRPr="009A46BF" w:rsidRDefault="009A46BF" w:rsidP="009A46BF">
      <w:pPr>
        <w:spacing w:line="360" w:lineRule="auto"/>
        <w:jc w:val="both"/>
        <w:rPr>
          <w:b/>
          <w:bCs/>
          <w:lang w:val="en-IN"/>
        </w:rPr>
      </w:pPr>
      <w:r w:rsidRPr="009A46BF">
        <w:rPr>
          <w:b/>
          <w:bCs/>
          <w:lang w:val="en-IN"/>
        </w:rPr>
        <w:t>Communication and Stakeholder Engagement</w:t>
      </w:r>
    </w:p>
    <w:p w14:paraId="3013C6EA" w14:textId="12DDF539" w:rsidR="009A46BF" w:rsidRPr="009A46BF" w:rsidRDefault="00581647" w:rsidP="009A46BF">
      <w:pPr>
        <w:spacing w:line="360" w:lineRule="auto"/>
        <w:jc w:val="both"/>
        <w:rPr>
          <w:lang w:val="en-IN"/>
        </w:rPr>
      </w:pPr>
      <w:r w:rsidRPr="00581647">
        <w:rPr>
          <w:lang w:val="en-IN"/>
        </w:rPr>
        <w:t>Transformation management at Hyatt needs strong communication. World of Hyatt was implemented with employee and stakeholder input</w:t>
      </w:r>
      <w:r w:rsidR="00DC4B34">
        <w:rPr>
          <w:lang w:val="en-IN"/>
        </w:rPr>
        <w:t>, where r</w:t>
      </w:r>
      <w:r w:rsidRPr="00581647">
        <w:rPr>
          <w:lang w:val="en-IN"/>
        </w:rPr>
        <w:t>eal-time feedback and changes boost employee engagement in service industries</w:t>
      </w:r>
      <w:r w:rsidR="00BA5288">
        <w:rPr>
          <w:lang w:val="en-IN"/>
        </w:rPr>
        <w:t xml:space="preserve"> (Bardukova, 2023)</w:t>
      </w:r>
      <w:r w:rsidRPr="00581647">
        <w:rPr>
          <w:lang w:val="en-IN"/>
        </w:rPr>
        <w:t>.</w:t>
      </w:r>
    </w:p>
    <w:p w14:paraId="01C2D208" w14:textId="77777777" w:rsidR="009A46BF" w:rsidRPr="009A46BF" w:rsidRDefault="009A46BF" w:rsidP="009A46BF">
      <w:pPr>
        <w:spacing w:line="360" w:lineRule="auto"/>
        <w:jc w:val="both"/>
        <w:rPr>
          <w:b/>
          <w:bCs/>
          <w:lang w:val="en-IN"/>
        </w:rPr>
      </w:pPr>
      <w:r w:rsidRPr="009A46BF">
        <w:rPr>
          <w:b/>
          <w:bCs/>
          <w:lang w:val="en-IN"/>
        </w:rPr>
        <w:t>Adaptability to Market Needs</w:t>
      </w:r>
    </w:p>
    <w:p w14:paraId="2A003A46" w14:textId="13266BE3" w:rsidR="009A46BF" w:rsidRPr="009A46BF" w:rsidRDefault="00581647" w:rsidP="00581647">
      <w:pPr>
        <w:spacing w:line="360" w:lineRule="auto"/>
        <w:jc w:val="both"/>
        <w:rPr>
          <w:lang w:val="en-IN"/>
        </w:rPr>
      </w:pPr>
      <w:r w:rsidRPr="00581647">
        <w:rPr>
          <w:lang w:val="en-IN"/>
        </w:rPr>
        <w:t>Hyatt adapts well to market changes. Caption</w:t>
      </w:r>
      <w:r>
        <w:rPr>
          <w:lang w:val="en-IN"/>
        </w:rPr>
        <w:t xml:space="preserve"> is </w:t>
      </w:r>
      <w:r w:rsidRPr="00581647">
        <w:rPr>
          <w:lang w:val="en-IN"/>
        </w:rPr>
        <w:t>a young travel company, shows customer trends by growing swiftly. By 2023, this brand had five urban openings, showing Hyatt's market agility.</w:t>
      </w:r>
    </w:p>
    <w:p w14:paraId="65C86034" w14:textId="77777777" w:rsidR="009A46BF" w:rsidRPr="009A46BF" w:rsidRDefault="009A46BF" w:rsidP="009A46BF">
      <w:pPr>
        <w:spacing w:line="360" w:lineRule="auto"/>
        <w:jc w:val="both"/>
        <w:rPr>
          <w:b/>
          <w:bCs/>
          <w:lang w:val="en-IN"/>
        </w:rPr>
      </w:pPr>
      <w:r w:rsidRPr="009A46BF">
        <w:rPr>
          <w:b/>
          <w:bCs/>
          <w:lang w:val="en-IN"/>
        </w:rPr>
        <w:t>Challenges and Areas for Improvement</w:t>
      </w:r>
    </w:p>
    <w:p w14:paraId="013C0EB2" w14:textId="09C323FE" w:rsidR="00C13B5D" w:rsidRPr="009A46BF" w:rsidRDefault="00E24FDA" w:rsidP="009170D4">
      <w:pPr>
        <w:spacing w:line="360" w:lineRule="auto"/>
        <w:jc w:val="both"/>
        <w:rPr>
          <w:lang w:val="en-IN"/>
        </w:rPr>
      </w:pPr>
      <w:r w:rsidRPr="00E24FDA">
        <w:rPr>
          <w:lang w:val="en-IN"/>
        </w:rPr>
        <w:t>Hyatt struggles to maintain service quality across its brands despite these qualities. The company must avoid sacrificing hospitality's cornerstone, personalized service for technology</w:t>
      </w:r>
      <w:r>
        <w:rPr>
          <w:lang w:val="en-IN"/>
        </w:rPr>
        <w:t>, where t</w:t>
      </w:r>
      <w:r w:rsidRPr="00E24FDA">
        <w:rPr>
          <w:lang w:val="en-IN"/>
        </w:rPr>
        <w:t>his gap may require staff training and growth.</w:t>
      </w:r>
    </w:p>
    <w:p w14:paraId="797CAFFD" w14:textId="7CD76F0C" w:rsidR="008712A9" w:rsidRPr="008712A9" w:rsidRDefault="008712A9" w:rsidP="00C13B5D">
      <w:pPr>
        <w:pStyle w:val="Heading1"/>
      </w:pPr>
      <w:bookmarkStart w:id="8" w:name="_Toc181305385"/>
      <w:r>
        <w:t>Strategic Direction</w:t>
      </w:r>
      <w:bookmarkEnd w:id="8"/>
    </w:p>
    <w:p w14:paraId="5AEDC837" w14:textId="77777777" w:rsidR="00827164" w:rsidRPr="00827164" w:rsidRDefault="00827164" w:rsidP="00827164">
      <w:pPr>
        <w:pStyle w:val="Heading2"/>
        <w:rPr>
          <w:lang w:val="en-IN"/>
        </w:rPr>
      </w:pPr>
      <w:bookmarkStart w:id="9" w:name="_Toc181305386"/>
      <w:r w:rsidRPr="00827164">
        <w:rPr>
          <w:lang w:val="en-IN"/>
        </w:rPr>
        <w:t>Strategic Direction of Hyatt Hotels Corporation</w:t>
      </w:r>
      <w:bookmarkEnd w:id="9"/>
    </w:p>
    <w:p w14:paraId="3FC1689F" w14:textId="77777777" w:rsidR="00827164" w:rsidRPr="00827164" w:rsidRDefault="00827164" w:rsidP="00827164">
      <w:pPr>
        <w:spacing w:line="360" w:lineRule="auto"/>
        <w:jc w:val="both"/>
        <w:rPr>
          <w:b/>
          <w:bCs/>
          <w:lang w:val="en-IN"/>
        </w:rPr>
      </w:pPr>
      <w:r w:rsidRPr="00827164">
        <w:rPr>
          <w:b/>
          <w:bCs/>
          <w:lang w:val="en-IN"/>
        </w:rPr>
        <w:t>Vision and Mission</w:t>
      </w:r>
    </w:p>
    <w:p w14:paraId="79D76E1B" w14:textId="1D4DBD3F" w:rsidR="00827164" w:rsidRPr="00827164" w:rsidRDefault="00D03D78" w:rsidP="00827164">
      <w:pPr>
        <w:spacing w:line="360" w:lineRule="auto"/>
        <w:jc w:val="both"/>
        <w:rPr>
          <w:lang w:val="en-IN"/>
        </w:rPr>
      </w:pPr>
      <w:r w:rsidRPr="00D03D78">
        <w:rPr>
          <w:lang w:val="en-IN"/>
        </w:rPr>
        <w:t>Hyatt's mission statement “To care for people so they can be their best” reflects the company's strategic direction to improve guest experiences, employee relationships and inclusion</w:t>
      </w:r>
      <w:r w:rsidR="00D4039B">
        <w:rPr>
          <w:lang w:val="en-IN"/>
        </w:rPr>
        <w:t xml:space="preserve"> (Berg, 2021)</w:t>
      </w:r>
      <w:r w:rsidRPr="00D03D78">
        <w:rPr>
          <w:lang w:val="en-IN"/>
        </w:rPr>
        <w:t>.</w:t>
      </w:r>
    </w:p>
    <w:p w14:paraId="58A7F38C" w14:textId="77777777" w:rsidR="00827164" w:rsidRPr="00827164" w:rsidRDefault="00827164" w:rsidP="00827164">
      <w:pPr>
        <w:spacing w:line="360" w:lineRule="auto"/>
        <w:jc w:val="both"/>
        <w:rPr>
          <w:b/>
          <w:bCs/>
          <w:lang w:val="en-IN"/>
        </w:rPr>
      </w:pPr>
      <w:r w:rsidRPr="00827164">
        <w:rPr>
          <w:b/>
          <w:bCs/>
          <w:lang w:val="en-IN"/>
        </w:rPr>
        <w:lastRenderedPageBreak/>
        <w:t>Market Positioning</w:t>
      </w:r>
    </w:p>
    <w:p w14:paraId="3E3737DF" w14:textId="51001459" w:rsidR="00827164" w:rsidRPr="00827164" w:rsidRDefault="00D03D78" w:rsidP="00827164">
      <w:pPr>
        <w:spacing w:line="360" w:lineRule="auto"/>
        <w:jc w:val="both"/>
        <w:rPr>
          <w:lang w:val="en-IN"/>
        </w:rPr>
      </w:pPr>
      <w:r w:rsidRPr="00D03D78">
        <w:rPr>
          <w:lang w:val="en-IN"/>
        </w:rPr>
        <w:t>Hyatt promotes luxurious hospitality. Statista expects Hyatt's 2022 sales to reach $5 billion, proving its resilience. Excellent service and unique guest experiences set it apart from Marriott and Hilton.</w:t>
      </w:r>
    </w:p>
    <w:p w14:paraId="67674312" w14:textId="3DF376CC" w:rsidR="00827164" w:rsidRPr="00827164" w:rsidRDefault="00827164" w:rsidP="00827164">
      <w:pPr>
        <w:spacing w:line="360" w:lineRule="auto"/>
        <w:jc w:val="both"/>
        <w:rPr>
          <w:b/>
          <w:bCs/>
          <w:lang w:val="en-IN"/>
        </w:rPr>
      </w:pPr>
      <w:r w:rsidRPr="00827164">
        <w:rPr>
          <w:b/>
          <w:bCs/>
          <w:lang w:val="en-IN"/>
        </w:rPr>
        <w:t>Sustainability Initiatives</w:t>
      </w:r>
      <w:r>
        <w:rPr>
          <w:b/>
          <w:bCs/>
          <w:lang w:val="en-IN"/>
        </w:rPr>
        <w:t xml:space="preserve"> and </w:t>
      </w:r>
      <w:r w:rsidRPr="00827164">
        <w:rPr>
          <w:b/>
          <w:bCs/>
          <w:lang w:val="en-IN"/>
        </w:rPr>
        <w:t>Technology Integration</w:t>
      </w:r>
    </w:p>
    <w:p w14:paraId="6B934393" w14:textId="10B146AF" w:rsidR="00827164" w:rsidRPr="00827164" w:rsidRDefault="00827164" w:rsidP="00827164">
      <w:pPr>
        <w:spacing w:line="360" w:lineRule="auto"/>
        <w:jc w:val="both"/>
        <w:rPr>
          <w:lang w:val="en-IN"/>
        </w:rPr>
      </w:pPr>
      <w:r w:rsidRPr="00827164">
        <w:rPr>
          <w:lang w:val="en-IN"/>
        </w:rPr>
        <w:t xml:space="preserve">In alignment with global sustainability trends, </w:t>
      </w:r>
      <w:r w:rsidR="00D03D78" w:rsidRPr="00D03D78">
        <w:rPr>
          <w:lang w:val="en-IN"/>
        </w:rPr>
        <w:t xml:space="preserve">Hyatt wants to cut greenhouse gas emissions 25% by 2030 through energy efficiency and sustainable sourcing. </w:t>
      </w:r>
      <w:r w:rsidR="003749AF">
        <w:rPr>
          <w:lang w:val="en-IN"/>
        </w:rPr>
        <w:t xml:space="preserve">For example, Hyatt branch in Pune, India </w:t>
      </w:r>
      <w:r w:rsidR="003749AF" w:rsidRPr="003749AF">
        <w:rPr>
          <w:lang w:val="en-IN"/>
        </w:rPr>
        <w:t>saved 1.8 million gallons of freshwater by working with Ecolab to install 3D TRASAR automation technology for its HVAC systems</w:t>
      </w:r>
      <w:sdt>
        <w:sdtPr>
          <w:rPr>
            <w:lang w:val="en-IN"/>
          </w:rPr>
          <w:id w:val="1883437540"/>
          <w:citation/>
        </w:sdtPr>
        <w:sdtContent>
          <w:r w:rsidR="003749AF">
            <w:rPr>
              <w:lang w:val="en-IN"/>
            </w:rPr>
            <w:fldChar w:fldCharType="begin"/>
          </w:r>
          <w:r w:rsidR="003749AF">
            <w:rPr>
              <w:lang w:val="en-IN"/>
            </w:rPr>
            <w:instrText xml:space="preserve"> CITATION Ceo17 \l 16393 </w:instrText>
          </w:r>
          <w:r w:rsidR="003749AF">
            <w:rPr>
              <w:lang w:val="en-IN"/>
            </w:rPr>
            <w:fldChar w:fldCharType="separate"/>
          </w:r>
          <w:r w:rsidR="003749AF">
            <w:rPr>
              <w:noProof/>
              <w:lang w:val="en-IN"/>
            </w:rPr>
            <w:t xml:space="preserve"> </w:t>
          </w:r>
          <w:r w:rsidR="003749AF" w:rsidRPr="003749AF">
            <w:rPr>
              <w:noProof/>
              <w:lang w:val="en-IN"/>
            </w:rPr>
            <w:t>(Ceowatermandate.org, 2017)</w:t>
          </w:r>
          <w:r w:rsidR="003749AF">
            <w:rPr>
              <w:lang w:val="en-IN"/>
            </w:rPr>
            <w:fldChar w:fldCharType="end"/>
          </w:r>
        </w:sdtContent>
      </w:sdt>
      <w:r w:rsidR="003749AF">
        <w:rPr>
          <w:lang w:val="en-IN"/>
        </w:rPr>
        <w:t xml:space="preserve">. </w:t>
      </w:r>
      <w:r w:rsidR="00D03D78" w:rsidRPr="00D03D78">
        <w:rPr>
          <w:lang w:val="en-IN"/>
        </w:rPr>
        <w:t>The Hyatt uses technology to improve guest service and operations. New Hyatt app allows guests check-in, order room service, and use hotel services remotely. Digital technology can increase consumer satisfaction by 30% for hotel companies</w:t>
      </w:r>
      <w:r w:rsidR="00DD3256">
        <w:rPr>
          <w:lang w:val="en-IN"/>
        </w:rPr>
        <w:t>, where d</w:t>
      </w:r>
      <w:r w:rsidR="00D03D78" w:rsidRPr="00D03D78">
        <w:rPr>
          <w:lang w:val="en-IN"/>
        </w:rPr>
        <w:t>igital strategy positions Hyatt as a forward-thinking brand in a competitive market.</w:t>
      </w:r>
    </w:p>
    <w:p w14:paraId="0B94528B" w14:textId="0F56A018" w:rsidR="00827164" w:rsidRPr="00827164" w:rsidRDefault="00827164" w:rsidP="00827164">
      <w:pPr>
        <w:spacing w:line="360" w:lineRule="auto"/>
        <w:jc w:val="both"/>
        <w:rPr>
          <w:b/>
          <w:bCs/>
          <w:lang w:val="en-IN"/>
        </w:rPr>
      </w:pPr>
      <w:r w:rsidRPr="00827164">
        <w:rPr>
          <w:b/>
          <w:bCs/>
          <w:lang w:val="en-IN"/>
        </w:rPr>
        <w:t>Customer-Centric Approach</w:t>
      </w:r>
      <w:r>
        <w:rPr>
          <w:b/>
          <w:bCs/>
          <w:lang w:val="en-IN"/>
        </w:rPr>
        <w:t xml:space="preserve"> and </w:t>
      </w:r>
      <w:r w:rsidRPr="00827164">
        <w:rPr>
          <w:b/>
          <w:bCs/>
          <w:lang w:val="en-IN"/>
        </w:rPr>
        <w:t>Global Expansion</w:t>
      </w:r>
    </w:p>
    <w:p w14:paraId="387CF94E" w14:textId="2E082120" w:rsidR="00827164" w:rsidRPr="00827164" w:rsidRDefault="00D03D78" w:rsidP="00827164">
      <w:pPr>
        <w:spacing w:line="360" w:lineRule="auto"/>
        <w:jc w:val="both"/>
        <w:rPr>
          <w:lang w:val="en-IN"/>
        </w:rPr>
      </w:pPr>
      <w:r w:rsidRPr="00D03D78">
        <w:rPr>
          <w:lang w:val="en-IN"/>
        </w:rPr>
        <w:t xml:space="preserve">Over </w:t>
      </w:r>
      <w:r w:rsidR="004949F5">
        <w:rPr>
          <w:lang w:val="en-IN"/>
        </w:rPr>
        <w:t>30</w:t>
      </w:r>
      <w:r w:rsidRPr="00D03D78">
        <w:rPr>
          <w:lang w:val="en-IN"/>
        </w:rPr>
        <w:t xml:space="preserve"> million World of Hyatt members support “Hyatt's customer-centric strategy” by rewarding repeat customers and providing data for targeted marketing. Hyatt's annual report focused on client retention, with loyalty program members generating over 60% of income. Hyatt plans global expansion. Travel demand is booming in Asia-Pacific and Latin </w:t>
      </w:r>
      <w:proofErr w:type="gramStart"/>
      <w:r w:rsidRPr="00D03D78">
        <w:rPr>
          <w:lang w:val="en-IN"/>
        </w:rPr>
        <w:t>America,</w:t>
      </w:r>
      <w:proofErr w:type="gramEnd"/>
      <w:r w:rsidRPr="00D03D78">
        <w:rPr>
          <w:lang w:val="en-IN"/>
        </w:rPr>
        <w:t xml:space="preserve"> thus the company is targeting them. </w:t>
      </w:r>
      <w:r w:rsidR="00634808" w:rsidRPr="00634808">
        <w:rPr>
          <w:lang w:val="en-IN"/>
        </w:rPr>
        <w:t>Hyatt Hotels Corporation is developing more than 20 luxury and lifestyle hotels in the U.S., Canada, Mexico, Latin America, and the Caribbean until 2025</w:t>
      </w:r>
      <w:sdt>
        <w:sdtPr>
          <w:rPr>
            <w:lang w:val="en-IN"/>
          </w:rPr>
          <w:id w:val="680389897"/>
          <w:citation/>
        </w:sdtPr>
        <w:sdtContent>
          <w:r w:rsidR="00634808">
            <w:rPr>
              <w:lang w:val="en-IN"/>
            </w:rPr>
            <w:fldChar w:fldCharType="begin"/>
          </w:r>
          <w:r w:rsidR="00634808">
            <w:rPr>
              <w:lang w:val="en-IN"/>
            </w:rPr>
            <w:instrText xml:space="preserve"> CITATION New244 \l 16393 </w:instrText>
          </w:r>
          <w:r w:rsidR="00634808">
            <w:rPr>
              <w:lang w:val="en-IN"/>
            </w:rPr>
            <w:fldChar w:fldCharType="separate"/>
          </w:r>
          <w:r w:rsidR="00634808">
            <w:rPr>
              <w:noProof/>
              <w:lang w:val="en-IN"/>
            </w:rPr>
            <w:t xml:space="preserve"> </w:t>
          </w:r>
          <w:r w:rsidR="00634808" w:rsidRPr="00634808">
            <w:rPr>
              <w:noProof/>
              <w:lang w:val="en-IN"/>
            </w:rPr>
            <w:t>(Newsroom.hyatt.com, 2024)</w:t>
          </w:r>
          <w:r w:rsidR="00634808">
            <w:rPr>
              <w:lang w:val="en-IN"/>
            </w:rPr>
            <w:fldChar w:fldCharType="end"/>
          </w:r>
        </w:sdtContent>
      </w:sdt>
      <w:r w:rsidR="00634808" w:rsidRPr="00634808">
        <w:rPr>
          <w:lang w:val="en-IN"/>
        </w:rPr>
        <w:t>.</w:t>
      </w:r>
    </w:p>
    <w:p w14:paraId="2D74EDCB" w14:textId="77777777" w:rsidR="00827164" w:rsidRPr="00827164" w:rsidRDefault="00827164" w:rsidP="00827164">
      <w:pPr>
        <w:pStyle w:val="Heading2"/>
        <w:rPr>
          <w:lang w:val="en-IN"/>
        </w:rPr>
      </w:pPr>
      <w:bookmarkStart w:id="10" w:name="_Toc181305387"/>
      <w:r w:rsidRPr="00827164">
        <w:rPr>
          <w:lang w:val="en-IN"/>
        </w:rPr>
        <w:t>Strategies Implemented to Achieve Long-Term Objectives</w:t>
      </w:r>
      <w:bookmarkEnd w:id="10"/>
    </w:p>
    <w:p w14:paraId="3AD82993" w14:textId="77777777" w:rsidR="00827164" w:rsidRPr="00827164" w:rsidRDefault="00827164" w:rsidP="00827164">
      <w:pPr>
        <w:spacing w:line="360" w:lineRule="auto"/>
        <w:jc w:val="both"/>
        <w:rPr>
          <w:b/>
          <w:bCs/>
          <w:lang w:val="en-IN"/>
        </w:rPr>
      </w:pPr>
      <w:r w:rsidRPr="00827164">
        <w:rPr>
          <w:b/>
          <w:bCs/>
          <w:lang w:val="en-IN"/>
        </w:rPr>
        <w:t>Growth Strategy</w:t>
      </w:r>
    </w:p>
    <w:p w14:paraId="11BFB084" w14:textId="3BD82196" w:rsidR="00827164" w:rsidRPr="00827164" w:rsidRDefault="00D03D78" w:rsidP="00827164">
      <w:pPr>
        <w:spacing w:line="360" w:lineRule="auto"/>
        <w:jc w:val="both"/>
        <w:rPr>
          <w:lang w:val="en-IN"/>
        </w:rPr>
      </w:pPr>
      <w:r w:rsidRPr="00D03D78">
        <w:rPr>
          <w:lang w:val="en-IN"/>
        </w:rPr>
        <w:t>Hyatt prioritizes global expansion in high-demand markets. In 2023, Hyatt stated it would expand its portfolio by 10% over the following several years, targeting Asia and Latin America, where hotel demand is rising, to grab new markets and diversify revenue streams to avoid economic risks.</w:t>
      </w:r>
    </w:p>
    <w:p w14:paraId="01E36FB4" w14:textId="77777777" w:rsidR="00827164" w:rsidRPr="00827164" w:rsidRDefault="00827164" w:rsidP="00827164">
      <w:pPr>
        <w:spacing w:line="360" w:lineRule="auto"/>
        <w:jc w:val="both"/>
        <w:rPr>
          <w:b/>
          <w:bCs/>
          <w:lang w:val="en-IN"/>
        </w:rPr>
      </w:pPr>
      <w:r w:rsidRPr="00827164">
        <w:rPr>
          <w:b/>
          <w:bCs/>
          <w:lang w:val="en-IN"/>
        </w:rPr>
        <w:t>Sustainability and Corporate Social Responsibility</w:t>
      </w:r>
    </w:p>
    <w:p w14:paraId="0D410544" w14:textId="7C138626" w:rsidR="00827164" w:rsidRPr="00827164" w:rsidRDefault="00D03D78" w:rsidP="00827164">
      <w:pPr>
        <w:spacing w:line="360" w:lineRule="auto"/>
        <w:jc w:val="both"/>
        <w:rPr>
          <w:lang w:val="en-IN"/>
        </w:rPr>
      </w:pPr>
      <w:r w:rsidRPr="00D03D78">
        <w:rPr>
          <w:lang w:val="en-IN"/>
        </w:rPr>
        <w:lastRenderedPageBreak/>
        <w:t>By satisfying consumer demand for green measures, Hyatt incorporates sustainability. Hyatt has cut energy consumption per square foot by 15% since 2019 as part of its climate-friendly tourist efforts.</w:t>
      </w:r>
    </w:p>
    <w:p w14:paraId="1273B004" w14:textId="77777777" w:rsidR="00827164" w:rsidRPr="00827164" w:rsidRDefault="00827164" w:rsidP="00827164">
      <w:pPr>
        <w:spacing w:line="360" w:lineRule="auto"/>
        <w:jc w:val="both"/>
        <w:rPr>
          <w:b/>
          <w:bCs/>
          <w:lang w:val="en-IN"/>
        </w:rPr>
      </w:pPr>
      <w:r w:rsidRPr="00827164">
        <w:rPr>
          <w:b/>
          <w:bCs/>
          <w:lang w:val="en-IN"/>
        </w:rPr>
        <w:t>Technological Innovation</w:t>
      </w:r>
    </w:p>
    <w:p w14:paraId="7B34374C" w14:textId="53910039" w:rsidR="00827164" w:rsidRPr="00827164" w:rsidRDefault="00D03D78" w:rsidP="00827164">
      <w:pPr>
        <w:spacing w:line="360" w:lineRule="auto"/>
        <w:jc w:val="both"/>
        <w:rPr>
          <w:lang w:val="en-IN"/>
        </w:rPr>
      </w:pPr>
      <w:r w:rsidRPr="00D03D78">
        <w:rPr>
          <w:lang w:val="en-IN"/>
        </w:rPr>
        <w:t>Hyatt has invested much in technology to improve visitor experience and efficiency. Mobile check-in and contactless payments have improved customer satisfaction since the pandemic.</w:t>
      </w:r>
      <w:r w:rsidR="00985538">
        <w:rPr>
          <w:lang w:val="en-IN"/>
        </w:rPr>
        <w:t xml:space="preserve">, where most </w:t>
      </w:r>
      <w:r w:rsidRPr="00D03D78">
        <w:rPr>
          <w:lang w:val="en-IN"/>
        </w:rPr>
        <w:t>of hotel guests feel technology enhances their stay</w:t>
      </w:r>
      <w:sdt>
        <w:sdtPr>
          <w:rPr>
            <w:lang w:val="en-IN"/>
          </w:rPr>
          <w:id w:val="-2042662466"/>
          <w:citation/>
        </w:sdtPr>
        <w:sdtContent>
          <w:r w:rsidR="00985538">
            <w:rPr>
              <w:lang w:val="en-IN"/>
            </w:rPr>
            <w:fldChar w:fldCharType="begin"/>
          </w:r>
          <w:r w:rsidR="00985538">
            <w:rPr>
              <w:lang w:val="en-IN"/>
            </w:rPr>
            <w:instrText xml:space="preserve"> CITATION Gur24 \l 16393 </w:instrText>
          </w:r>
          <w:r w:rsidR="00985538">
            <w:rPr>
              <w:lang w:val="en-IN"/>
            </w:rPr>
            <w:fldChar w:fldCharType="separate"/>
          </w:r>
          <w:r w:rsidR="00985538">
            <w:rPr>
              <w:noProof/>
              <w:lang w:val="en-IN"/>
            </w:rPr>
            <w:t xml:space="preserve"> </w:t>
          </w:r>
          <w:r w:rsidR="00985538" w:rsidRPr="00985538">
            <w:rPr>
              <w:noProof/>
              <w:lang w:val="en-IN"/>
            </w:rPr>
            <w:t>(Gurufocus.com, 2024)</w:t>
          </w:r>
          <w:r w:rsidR="00985538">
            <w:rPr>
              <w:lang w:val="en-IN"/>
            </w:rPr>
            <w:fldChar w:fldCharType="end"/>
          </w:r>
        </w:sdtContent>
      </w:sdt>
      <w:r w:rsidRPr="00D03D78">
        <w:rPr>
          <w:lang w:val="en-IN"/>
        </w:rPr>
        <w:t>. Technology fulfils guest needs and makes Hyatt a hospitality innovator.</w:t>
      </w:r>
    </w:p>
    <w:p w14:paraId="1D3A55DC" w14:textId="77777777" w:rsidR="00827164" w:rsidRPr="00827164" w:rsidRDefault="00827164" w:rsidP="00827164">
      <w:pPr>
        <w:spacing w:line="360" w:lineRule="auto"/>
        <w:jc w:val="both"/>
        <w:rPr>
          <w:b/>
          <w:bCs/>
          <w:lang w:val="en-IN"/>
        </w:rPr>
      </w:pPr>
      <w:r w:rsidRPr="00827164">
        <w:rPr>
          <w:b/>
          <w:bCs/>
          <w:lang w:val="en-IN"/>
        </w:rPr>
        <w:t>Brand Diversification</w:t>
      </w:r>
    </w:p>
    <w:p w14:paraId="4FEF623E" w14:textId="6A69D9A7" w:rsidR="00886587" w:rsidRPr="00827164" w:rsidRDefault="00D03D78" w:rsidP="008712A9">
      <w:pPr>
        <w:spacing w:line="360" w:lineRule="auto"/>
        <w:jc w:val="both"/>
        <w:rPr>
          <w:lang w:val="en-IN"/>
        </w:rPr>
      </w:pPr>
      <w:r w:rsidRPr="00D03D78">
        <w:rPr>
          <w:lang w:val="en-IN"/>
        </w:rPr>
        <w:t>In order to accommodate different tastes and budgets, Hyatt Place and Hyatt House have entered the economic sector</w:t>
      </w:r>
      <w:r w:rsidR="008840FD">
        <w:rPr>
          <w:lang w:val="en-IN"/>
        </w:rPr>
        <w:t>, where t</w:t>
      </w:r>
      <w:r w:rsidRPr="00D03D78">
        <w:rPr>
          <w:lang w:val="en-IN"/>
        </w:rPr>
        <w:t>he method helps Hyatt grow and adapt to market changes.</w:t>
      </w:r>
    </w:p>
    <w:p w14:paraId="3F25FD4C" w14:textId="772F6598" w:rsidR="008712A9" w:rsidRDefault="008712A9" w:rsidP="009E0840">
      <w:pPr>
        <w:pStyle w:val="Heading1"/>
      </w:pPr>
      <w:bookmarkStart w:id="11" w:name="_Toc181305388"/>
      <w:r>
        <w:t>Conclusion</w:t>
      </w:r>
      <w:bookmarkEnd w:id="11"/>
    </w:p>
    <w:p w14:paraId="07AD784F" w14:textId="6AF52DAF" w:rsidR="00994839" w:rsidRPr="00994839" w:rsidRDefault="002C2D40" w:rsidP="008712A9">
      <w:pPr>
        <w:spacing w:line="360" w:lineRule="auto"/>
        <w:jc w:val="both"/>
      </w:pPr>
      <w:r>
        <w:t xml:space="preserve">In conclusion, </w:t>
      </w:r>
      <w:r w:rsidRPr="002C2D40">
        <w:t>Hyatt Hotels Corporation's hybrid structure, employee engagement, and customer satisfaction show good management and organization. Technology integration and sustainability help the hospitality company compete. Through "The Hyatt Way," Hyatt boosts business culture and guest loyalty. While expanding globally, Hyatt stresses brand integrity and financial growth, especially in high-demand Asia and Latin America. Adaptability to industry trends and corporate social responsibility boost Hyatt's creative and ethical hospitality image. Hyatt understands guest experiences and operational efficiency in its strategy.</w:t>
      </w:r>
    </w:p>
    <w:p w14:paraId="6EDA31C6" w14:textId="3CB39118" w:rsidR="008712A9" w:rsidRPr="00284371" w:rsidRDefault="008712A9" w:rsidP="00994839">
      <w:pPr>
        <w:pStyle w:val="Heading1"/>
      </w:pPr>
      <w:bookmarkStart w:id="12" w:name="_Toc181305389"/>
      <w:r w:rsidRPr="00284371">
        <w:t>Recommendations</w:t>
      </w:r>
      <w:bookmarkEnd w:id="12"/>
      <w:r w:rsidRPr="00284371">
        <w:t xml:space="preserve"> </w:t>
      </w:r>
    </w:p>
    <w:p w14:paraId="7591F002" w14:textId="77777777" w:rsidR="00EC3663" w:rsidRPr="00EC3663" w:rsidRDefault="00EC3663" w:rsidP="00EC3663">
      <w:pPr>
        <w:spacing w:line="360" w:lineRule="auto"/>
        <w:jc w:val="both"/>
        <w:rPr>
          <w:b/>
          <w:bCs/>
          <w:lang w:val="en-IN"/>
        </w:rPr>
      </w:pPr>
      <w:r w:rsidRPr="00EC3663">
        <w:rPr>
          <w:b/>
          <w:bCs/>
          <w:lang w:val="en-IN"/>
        </w:rPr>
        <w:t>Enhance Personalization Through Data Analytics</w:t>
      </w:r>
    </w:p>
    <w:p w14:paraId="7AB17D13" w14:textId="29BD9E51" w:rsidR="00EC3663" w:rsidRPr="00EC3663" w:rsidRDefault="00EC3663" w:rsidP="00EC3663">
      <w:pPr>
        <w:pStyle w:val="ListParagraph"/>
        <w:numPr>
          <w:ilvl w:val="0"/>
          <w:numId w:val="2"/>
        </w:numPr>
        <w:spacing w:line="360" w:lineRule="auto"/>
        <w:jc w:val="both"/>
        <w:rPr>
          <w:lang w:val="en-IN"/>
        </w:rPr>
      </w:pPr>
      <w:r w:rsidRPr="00EC3663">
        <w:rPr>
          <w:b/>
          <w:bCs/>
          <w:lang w:val="en-IN"/>
        </w:rPr>
        <w:t>What:</w:t>
      </w:r>
      <w:r w:rsidRPr="00EC3663">
        <w:rPr>
          <w:lang w:val="en-IN"/>
        </w:rPr>
        <w:t xml:space="preserve"> </w:t>
      </w:r>
      <w:r w:rsidR="00A22841" w:rsidRPr="00A22841">
        <w:rPr>
          <w:lang w:val="en-IN"/>
        </w:rPr>
        <w:t>Hyatt should invest in modern data analytics to personalize visitor service</w:t>
      </w:r>
      <w:r w:rsidR="002263A1">
        <w:rPr>
          <w:lang w:val="en-IN"/>
        </w:rPr>
        <w:t>, where t</w:t>
      </w:r>
      <w:r w:rsidR="00A22841" w:rsidRPr="00A22841">
        <w:rPr>
          <w:lang w:val="en-IN"/>
        </w:rPr>
        <w:t>he corporation may tailor discounts and marketing to guest preferences and behavior using World of Hyatt loyalty program data</w:t>
      </w:r>
      <w:r w:rsidR="002263A1">
        <w:rPr>
          <w:lang w:val="en-IN"/>
        </w:rPr>
        <w:t xml:space="preserve"> (Gomes, 2023)</w:t>
      </w:r>
      <w:r w:rsidR="00A22841" w:rsidRPr="00A22841">
        <w:rPr>
          <w:lang w:val="en-IN"/>
        </w:rPr>
        <w:t>.</w:t>
      </w:r>
    </w:p>
    <w:p w14:paraId="061847F4" w14:textId="6D060E67" w:rsidR="00EC3663" w:rsidRPr="00EC3663" w:rsidRDefault="00EC3663" w:rsidP="00EC3663">
      <w:pPr>
        <w:pStyle w:val="ListParagraph"/>
        <w:numPr>
          <w:ilvl w:val="0"/>
          <w:numId w:val="2"/>
        </w:numPr>
        <w:spacing w:line="360" w:lineRule="auto"/>
        <w:jc w:val="both"/>
        <w:rPr>
          <w:lang w:val="en-IN"/>
        </w:rPr>
      </w:pPr>
      <w:r w:rsidRPr="00EC3663">
        <w:rPr>
          <w:b/>
          <w:bCs/>
          <w:lang w:val="en-IN"/>
        </w:rPr>
        <w:t>Who:</w:t>
      </w:r>
      <w:r w:rsidRPr="00EC3663">
        <w:rPr>
          <w:lang w:val="en-IN"/>
        </w:rPr>
        <w:t xml:space="preserve"> </w:t>
      </w:r>
      <w:r w:rsidR="00A22841" w:rsidRPr="00A22841">
        <w:rPr>
          <w:lang w:val="en-IN"/>
        </w:rPr>
        <w:t>IT, marketing, and guest services should collaborate on this project.</w:t>
      </w:r>
    </w:p>
    <w:p w14:paraId="6C8D0D77" w14:textId="6C9FA026" w:rsidR="00EC3663" w:rsidRPr="00EC3663" w:rsidRDefault="00EC3663" w:rsidP="00EC3663">
      <w:pPr>
        <w:pStyle w:val="ListParagraph"/>
        <w:numPr>
          <w:ilvl w:val="0"/>
          <w:numId w:val="2"/>
        </w:numPr>
        <w:spacing w:line="360" w:lineRule="auto"/>
        <w:jc w:val="both"/>
        <w:rPr>
          <w:lang w:val="en-IN"/>
        </w:rPr>
      </w:pPr>
      <w:r w:rsidRPr="00EC3663">
        <w:rPr>
          <w:b/>
          <w:bCs/>
          <w:lang w:val="en-IN"/>
        </w:rPr>
        <w:t>When:</w:t>
      </w:r>
      <w:r w:rsidRPr="00EC3663">
        <w:rPr>
          <w:lang w:val="en-IN"/>
        </w:rPr>
        <w:t xml:space="preserve"> </w:t>
      </w:r>
      <w:r w:rsidR="00A22841" w:rsidRPr="00A22841">
        <w:rPr>
          <w:lang w:val="en-IN"/>
        </w:rPr>
        <w:t>Implementation and trial program in selected sites scheduled for next fiscal quarter within six months.</w:t>
      </w:r>
    </w:p>
    <w:p w14:paraId="7A4A866A" w14:textId="0DF39BC0" w:rsidR="00EC3663" w:rsidRPr="00EC3663" w:rsidRDefault="00EC3663" w:rsidP="00EC3663">
      <w:pPr>
        <w:pStyle w:val="ListParagraph"/>
        <w:numPr>
          <w:ilvl w:val="0"/>
          <w:numId w:val="2"/>
        </w:numPr>
        <w:spacing w:line="360" w:lineRule="auto"/>
        <w:jc w:val="both"/>
        <w:rPr>
          <w:lang w:val="en-IN"/>
        </w:rPr>
      </w:pPr>
      <w:r w:rsidRPr="00EC3663">
        <w:rPr>
          <w:b/>
          <w:bCs/>
          <w:lang w:val="en-IN"/>
        </w:rPr>
        <w:t>Where:</w:t>
      </w:r>
      <w:r w:rsidRPr="00EC3663">
        <w:rPr>
          <w:lang w:val="en-IN"/>
        </w:rPr>
        <w:t xml:space="preserve"> </w:t>
      </w:r>
      <w:r w:rsidR="00A22841" w:rsidRPr="00A22841">
        <w:rPr>
          <w:lang w:val="en-IN"/>
        </w:rPr>
        <w:t>The pilot can be run at busy hotels in New York, Los Angeles, and London.</w:t>
      </w:r>
    </w:p>
    <w:p w14:paraId="181377D6" w14:textId="4838BA3E" w:rsidR="00EC3663" w:rsidRPr="00EC3663" w:rsidRDefault="00EC3663" w:rsidP="00EC3663">
      <w:pPr>
        <w:pStyle w:val="ListParagraph"/>
        <w:numPr>
          <w:ilvl w:val="0"/>
          <w:numId w:val="2"/>
        </w:numPr>
        <w:spacing w:line="360" w:lineRule="auto"/>
        <w:jc w:val="both"/>
        <w:rPr>
          <w:lang w:val="en-IN"/>
        </w:rPr>
      </w:pPr>
      <w:r w:rsidRPr="00EC3663">
        <w:rPr>
          <w:b/>
          <w:bCs/>
          <w:lang w:val="en-IN"/>
        </w:rPr>
        <w:t>Why:</w:t>
      </w:r>
      <w:r w:rsidRPr="00EC3663">
        <w:rPr>
          <w:lang w:val="en-IN"/>
        </w:rPr>
        <w:t xml:space="preserve"> </w:t>
      </w:r>
      <w:r w:rsidR="00A22841" w:rsidRPr="00A22841">
        <w:rPr>
          <w:lang w:val="en-IN"/>
        </w:rPr>
        <w:t>Personalized experiences increase guest satisfaction, loyalty, and RevPAR.</w:t>
      </w:r>
    </w:p>
    <w:p w14:paraId="3DE912CD" w14:textId="061527CC" w:rsidR="00EC3663" w:rsidRPr="00EC3663" w:rsidRDefault="00EC3663" w:rsidP="00EC3663">
      <w:pPr>
        <w:pStyle w:val="ListParagraph"/>
        <w:numPr>
          <w:ilvl w:val="0"/>
          <w:numId w:val="2"/>
        </w:numPr>
        <w:spacing w:line="360" w:lineRule="auto"/>
        <w:jc w:val="both"/>
        <w:rPr>
          <w:lang w:val="en-IN"/>
        </w:rPr>
      </w:pPr>
      <w:r w:rsidRPr="00EC3663">
        <w:rPr>
          <w:b/>
          <w:bCs/>
          <w:lang w:val="en-IN"/>
        </w:rPr>
        <w:lastRenderedPageBreak/>
        <w:t>How:</w:t>
      </w:r>
      <w:r w:rsidRPr="00EC3663">
        <w:rPr>
          <w:lang w:val="en-IN"/>
        </w:rPr>
        <w:t xml:space="preserve"> </w:t>
      </w:r>
      <w:r w:rsidR="00A22841" w:rsidRPr="00A22841">
        <w:rPr>
          <w:lang w:val="en-IN"/>
        </w:rPr>
        <w:t>Consider following Marriott's data-driven marketing best practices. Regular staff training on visitor data use is also possible.</w:t>
      </w:r>
    </w:p>
    <w:p w14:paraId="318315F2" w14:textId="77777777" w:rsidR="00EC3663" w:rsidRPr="00EC3663" w:rsidRDefault="00EC3663" w:rsidP="00EC3663">
      <w:pPr>
        <w:spacing w:line="360" w:lineRule="auto"/>
        <w:jc w:val="both"/>
        <w:rPr>
          <w:b/>
          <w:bCs/>
          <w:lang w:val="en-IN"/>
        </w:rPr>
      </w:pPr>
      <w:r w:rsidRPr="00EC3663">
        <w:rPr>
          <w:b/>
          <w:bCs/>
          <w:lang w:val="en-IN"/>
        </w:rPr>
        <w:t>Strengthen Employee Training Programs</w:t>
      </w:r>
    </w:p>
    <w:p w14:paraId="0CEDA5BB" w14:textId="612CA6C6" w:rsidR="00EC3663" w:rsidRPr="00EC3663" w:rsidRDefault="00EC3663" w:rsidP="00EC3663">
      <w:pPr>
        <w:pStyle w:val="ListParagraph"/>
        <w:numPr>
          <w:ilvl w:val="0"/>
          <w:numId w:val="3"/>
        </w:numPr>
        <w:spacing w:line="360" w:lineRule="auto"/>
        <w:jc w:val="both"/>
        <w:rPr>
          <w:lang w:val="en-IN"/>
        </w:rPr>
      </w:pPr>
      <w:r w:rsidRPr="00EC3663">
        <w:rPr>
          <w:b/>
          <w:bCs/>
          <w:lang w:val="en-IN"/>
        </w:rPr>
        <w:t>What:</w:t>
      </w:r>
      <w:r w:rsidRPr="00EC3663">
        <w:rPr>
          <w:lang w:val="en-IN"/>
        </w:rPr>
        <w:t xml:space="preserve"> </w:t>
      </w:r>
      <w:r w:rsidR="00A22841" w:rsidRPr="00A22841">
        <w:rPr>
          <w:lang w:val="en-IN"/>
        </w:rPr>
        <w:t>Hyatt should improve employee training to emphasize soft skills like personalized client services and technology adaption.</w:t>
      </w:r>
    </w:p>
    <w:p w14:paraId="13FBAEFC" w14:textId="212A5B89" w:rsidR="00EC3663" w:rsidRPr="00EC3663" w:rsidRDefault="00EC3663" w:rsidP="00EC3663">
      <w:pPr>
        <w:pStyle w:val="ListParagraph"/>
        <w:numPr>
          <w:ilvl w:val="0"/>
          <w:numId w:val="3"/>
        </w:numPr>
        <w:spacing w:line="360" w:lineRule="auto"/>
        <w:jc w:val="both"/>
        <w:rPr>
          <w:lang w:val="en-IN"/>
        </w:rPr>
      </w:pPr>
      <w:r w:rsidRPr="00EC3663">
        <w:rPr>
          <w:b/>
          <w:bCs/>
          <w:lang w:val="en-IN"/>
        </w:rPr>
        <w:t>Who:</w:t>
      </w:r>
      <w:r w:rsidRPr="00EC3663">
        <w:rPr>
          <w:lang w:val="en-IN"/>
        </w:rPr>
        <w:t xml:space="preserve"> </w:t>
      </w:r>
      <w:r w:rsidR="00A22841" w:rsidRPr="00A22841">
        <w:rPr>
          <w:lang w:val="en-IN"/>
        </w:rPr>
        <w:t>The HR department and department managers should manage the training program.</w:t>
      </w:r>
    </w:p>
    <w:p w14:paraId="3974A7EE" w14:textId="0FFF087F" w:rsidR="00EC3663" w:rsidRPr="00EC3663" w:rsidRDefault="00EC3663" w:rsidP="00EC3663">
      <w:pPr>
        <w:pStyle w:val="ListParagraph"/>
        <w:numPr>
          <w:ilvl w:val="0"/>
          <w:numId w:val="3"/>
        </w:numPr>
        <w:spacing w:line="360" w:lineRule="auto"/>
        <w:jc w:val="both"/>
        <w:rPr>
          <w:lang w:val="en-IN"/>
        </w:rPr>
      </w:pPr>
      <w:r w:rsidRPr="00EC3663">
        <w:rPr>
          <w:b/>
          <w:bCs/>
          <w:lang w:val="en-IN"/>
        </w:rPr>
        <w:t>When:</w:t>
      </w:r>
      <w:r w:rsidRPr="00EC3663">
        <w:rPr>
          <w:lang w:val="en-IN"/>
        </w:rPr>
        <w:t xml:space="preserve"> </w:t>
      </w:r>
      <w:r w:rsidR="00A22841" w:rsidRPr="00A22841">
        <w:rPr>
          <w:lang w:val="en-IN"/>
        </w:rPr>
        <w:t>Next year, a thorough training program with quarterly sessions can be created.</w:t>
      </w:r>
    </w:p>
    <w:p w14:paraId="4B5B19A5" w14:textId="3BEE1C39" w:rsidR="00EC3663" w:rsidRPr="00EC3663" w:rsidRDefault="00EC3663" w:rsidP="00EC3663">
      <w:pPr>
        <w:pStyle w:val="ListParagraph"/>
        <w:numPr>
          <w:ilvl w:val="0"/>
          <w:numId w:val="3"/>
        </w:numPr>
        <w:spacing w:line="360" w:lineRule="auto"/>
        <w:jc w:val="both"/>
        <w:rPr>
          <w:lang w:val="en-IN"/>
        </w:rPr>
      </w:pPr>
      <w:r w:rsidRPr="00EC3663">
        <w:rPr>
          <w:b/>
          <w:bCs/>
          <w:lang w:val="en-IN"/>
        </w:rPr>
        <w:t>Where:</w:t>
      </w:r>
      <w:r w:rsidRPr="00EC3663">
        <w:rPr>
          <w:lang w:val="en-IN"/>
        </w:rPr>
        <w:t xml:space="preserve"> </w:t>
      </w:r>
      <w:r w:rsidR="00A22841" w:rsidRPr="00A22841">
        <w:rPr>
          <w:lang w:val="en-IN"/>
        </w:rPr>
        <w:t>Hyatt's corporate offices and properties should offer mixed-learning training with online courses and in-person seminars.</w:t>
      </w:r>
    </w:p>
    <w:p w14:paraId="00F3B406" w14:textId="14888917" w:rsidR="00EC3663" w:rsidRPr="00EC3663" w:rsidRDefault="00EC3663" w:rsidP="00EC3663">
      <w:pPr>
        <w:pStyle w:val="ListParagraph"/>
        <w:numPr>
          <w:ilvl w:val="0"/>
          <w:numId w:val="3"/>
        </w:numPr>
        <w:spacing w:line="360" w:lineRule="auto"/>
        <w:jc w:val="both"/>
        <w:rPr>
          <w:lang w:val="en-IN"/>
        </w:rPr>
      </w:pPr>
      <w:r w:rsidRPr="00EC3663">
        <w:rPr>
          <w:b/>
          <w:bCs/>
          <w:lang w:val="en-IN"/>
        </w:rPr>
        <w:t>Why:</w:t>
      </w:r>
      <w:r w:rsidRPr="00EC3663">
        <w:rPr>
          <w:lang w:val="en-IN"/>
        </w:rPr>
        <w:t xml:space="preserve"> </w:t>
      </w:r>
      <w:r w:rsidR="00A22841" w:rsidRPr="00A22841">
        <w:rPr>
          <w:lang w:val="en-IN"/>
        </w:rPr>
        <w:t>Well-trained staff improves service, minimizes turnover, and boosts passenger satisfaction.</w:t>
      </w:r>
    </w:p>
    <w:p w14:paraId="204DFEEE" w14:textId="2CA6A3DD" w:rsidR="00215C8E" w:rsidRDefault="00EC3663" w:rsidP="00EC3663">
      <w:pPr>
        <w:pStyle w:val="ListParagraph"/>
        <w:numPr>
          <w:ilvl w:val="0"/>
          <w:numId w:val="3"/>
        </w:numPr>
        <w:spacing w:line="360" w:lineRule="auto"/>
        <w:jc w:val="both"/>
        <w:rPr>
          <w:lang w:val="en-IN"/>
        </w:rPr>
      </w:pPr>
      <w:r w:rsidRPr="00EC3663">
        <w:rPr>
          <w:b/>
          <w:bCs/>
          <w:lang w:val="en-IN"/>
        </w:rPr>
        <w:t>How:</w:t>
      </w:r>
      <w:r w:rsidRPr="00EC3663">
        <w:rPr>
          <w:lang w:val="en-IN"/>
        </w:rPr>
        <w:t xml:space="preserve"> </w:t>
      </w:r>
      <w:r w:rsidR="00A22841" w:rsidRPr="00A22841">
        <w:rPr>
          <w:lang w:val="en-IN"/>
        </w:rPr>
        <w:t>Hyatt may learn from Ritz-Carlton's training in empowering staff to provide excellent service</w:t>
      </w:r>
      <w:r w:rsidR="006032A9">
        <w:rPr>
          <w:lang w:val="en-IN"/>
        </w:rPr>
        <w:t>.</w:t>
      </w:r>
    </w:p>
    <w:p w14:paraId="036DBC20" w14:textId="4AF18570" w:rsidR="00EC3663" w:rsidRPr="00215C8E" w:rsidRDefault="00215C8E" w:rsidP="00215C8E">
      <w:pPr>
        <w:rPr>
          <w:lang w:val="en-IN"/>
        </w:rPr>
      </w:pPr>
      <w:r>
        <w:rPr>
          <w:lang w:val="en-IN"/>
        </w:rPr>
        <w:br w:type="page"/>
      </w:r>
    </w:p>
    <w:bookmarkStart w:id="13" w:name="_Toc181305390" w:displacedByCustomXml="next"/>
    <w:sdt>
      <w:sdtPr>
        <w:rPr>
          <w:rFonts w:eastAsiaTheme="minorHAnsi" w:cstheme="minorBidi"/>
          <w:b w:val="0"/>
          <w:color w:val="auto"/>
          <w:szCs w:val="22"/>
          <w:lang w:val="en-GB"/>
        </w:rPr>
        <w:id w:val="247922047"/>
        <w:docPartObj>
          <w:docPartGallery w:val="Bibliographies"/>
          <w:docPartUnique/>
        </w:docPartObj>
      </w:sdtPr>
      <w:sdtContent>
        <w:p w14:paraId="55B1A41D" w14:textId="5CAD820D" w:rsidR="00215C8E" w:rsidRDefault="00215C8E">
          <w:pPr>
            <w:pStyle w:val="Heading1"/>
          </w:pPr>
          <w:r>
            <w:t>References</w:t>
          </w:r>
          <w:bookmarkEnd w:id="13"/>
        </w:p>
        <w:sdt>
          <w:sdtPr>
            <w:id w:val="-573587230"/>
            <w:bibliography/>
          </w:sdtPr>
          <w:sdtContent>
            <w:p w14:paraId="4158FCFA" w14:textId="77777777" w:rsidR="00215C8E" w:rsidRDefault="00215C8E" w:rsidP="00D11C9F">
              <w:pPr>
                <w:pStyle w:val="Bibliography"/>
                <w:spacing w:line="360" w:lineRule="auto"/>
                <w:jc w:val="both"/>
                <w:rPr>
                  <w:noProof/>
                  <w:szCs w:val="24"/>
                </w:rPr>
              </w:pPr>
              <w:r>
                <w:fldChar w:fldCharType="begin"/>
              </w:r>
              <w:r>
                <w:instrText xml:space="preserve"> BIBLIOGRAPHY </w:instrText>
              </w:r>
              <w:r>
                <w:fldChar w:fldCharType="separate"/>
              </w:r>
              <w:r>
                <w:rPr>
                  <w:noProof/>
                </w:rPr>
                <w:t xml:space="preserve">About.hyatt.com, 2024. </w:t>
              </w:r>
              <w:r>
                <w:rPr>
                  <w:i/>
                  <w:iCs/>
                  <w:noProof/>
                </w:rPr>
                <w:t xml:space="preserve">About Hyatt. </w:t>
              </w:r>
              <w:r>
                <w:rPr>
                  <w:noProof/>
                </w:rPr>
                <w:t xml:space="preserve">[Online] </w:t>
              </w:r>
              <w:r>
                <w:rPr>
                  <w:noProof/>
                </w:rPr>
                <w:br/>
                <w:t xml:space="preserve">Available at: </w:t>
              </w:r>
              <w:r>
                <w:rPr>
                  <w:noProof/>
                  <w:u w:val="single"/>
                </w:rPr>
                <w:t>https://about.hyatt.com/en.html</w:t>
              </w:r>
              <w:r>
                <w:rPr>
                  <w:noProof/>
                </w:rPr>
                <w:br/>
                <w:t>[Accessed 30 October 2024].</w:t>
              </w:r>
            </w:p>
            <w:p w14:paraId="0DEDC775" w14:textId="77777777" w:rsidR="00215C8E" w:rsidRDefault="00215C8E" w:rsidP="00D11C9F">
              <w:pPr>
                <w:pStyle w:val="Bibliography"/>
                <w:spacing w:line="360" w:lineRule="auto"/>
                <w:jc w:val="both"/>
                <w:rPr>
                  <w:noProof/>
                </w:rPr>
              </w:pPr>
              <w:r>
                <w:rPr>
                  <w:noProof/>
                </w:rPr>
                <w:t xml:space="preserve">About.hyatt.com, 2024. </w:t>
              </w:r>
              <w:r>
                <w:rPr>
                  <w:i/>
                  <w:iCs/>
                  <w:noProof/>
                </w:rPr>
                <w:t xml:space="preserve">CULTURE. </w:t>
              </w:r>
              <w:r>
                <w:rPr>
                  <w:noProof/>
                </w:rPr>
                <w:t xml:space="preserve">[Online] </w:t>
              </w:r>
              <w:r>
                <w:rPr>
                  <w:noProof/>
                </w:rPr>
                <w:br/>
                <w:t xml:space="preserve">Available at: </w:t>
              </w:r>
              <w:r>
                <w:rPr>
                  <w:noProof/>
                  <w:u w:val="single"/>
                </w:rPr>
                <w:t>https://about.hyatt.com/en/world-of-care/caring-for-people/culture.html#:~:text=THE%20HYATT%20FAMILY&amp;text=We%20foster%20an%20inclusive%20environment,listening%20and%20fueled%20by%20care.</w:t>
              </w:r>
              <w:r>
                <w:rPr>
                  <w:noProof/>
                </w:rPr>
                <w:br/>
                <w:t>[Accessed 30 October 2024].</w:t>
              </w:r>
            </w:p>
            <w:p w14:paraId="760995AA" w14:textId="77777777" w:rsidR="00215C8E" w:rsidRDefault="00215C8E" w:rsidP="00D11C9F">
              <w:pPr>
                <w:pStyle w:val="Bibliography"/>
                <w:spacing w:line="360" w:lineRule="auto"/>
                <w:jc w:val="both"/>
                <w:rPr>
                  <w:noProof/>
                </w:rPr>
              </w:pPr>
              <w:r>
                <w:rPr>
                  <w:noProof/>
                </w:rPr>
                <w:t xml:space="preserve">Appleleisuregroup.com, 2024. </w:t>
              </w:r>
              <w:r>
                <w:rPr>
                  <w:i/>
                  <w:iCs/>
                  <w:noProof/>
                </w:rPr>
                <w:t xml:space="preserve">HYATT TO ACQUIRE APPLE LEISURE GROUP, EXPANDING GLOBAL BRAND PRESENCE IN LUXURY LEISURE TRAVEL . </w:t>
              </w:r>
              <w:r>
                <w:rPr>
                  <w:noProof/>
                </w:rPr>
                <w:t xml:space="preserve">[Online] </w:t>
              </w:r>
              <w:r>
                <w:rPr>
                  <w:noProof/>
                </w:rPr>
                <w:br/>
                <w:t xml:space="preserve">Available at: </w:t>
              </w:r>
              <w:r>
                <w:rPr>
                  <w:noProof/>
                  <w:u w:val="single"/>
                </w:rPr>
                <w:t>https://www.appleleisuregroup.com/news-articles/hyatt-toacquire-apple-leisure-group-expanding-global-brand-presence-in-luxury-leisure-travel/#:~:text=CHICAGO%20(August%2015%2C%202021),Partners%2C%20LLC%20for%20%242.7%20billion</w:t>
              </w:r>
              <w:r>
                <w:rPr>
                  <w:noProof/>
                </w:rPr>
                <w:br/>
                <w:t>[Accessed 30 October 2024].</w:t>
              </w:r>
            </w:p>
            <w:p w14:paraId="6D7D1BAC" w14:textId="77777777" w:rsidR="0054136C" w:rsidRDefault="0054136C" w:rsidP="0054136C">
              <w:pPr>
                <w:spacing w:line="360" w:lineRule="auto"/>
                <w:jc w:val="both"/>
              </w:pPr>
              <w:r w:rsidRPr="00BB30FB">
                <w:t>Bardukova, L., 2023. Navigating the Hospitality Horizon: Current Trends and Strategies for Customer Attraction and Retention in the Hotel Industry. </w:t>
              </w:r>
              <w:r w:rsidRPr="00BB30FB">
                <w:rPr>
                  <w:i/>
                  <w:iCs/>
                </w:rPr>
                <w:t>Economics and computer science</w:t>
              </w:r>
              <w:r w:rsidRPr="00BB30FB">
                <w:t>, </w:t>
              </w:r>
              <w:r w:rsidRPr="00BB30FB">
                <w:rPr>
                  <w:i/>
                  <w:iCs/>
                </w:rPr>
                <w:t>2</w:t>
              </w:r>
              <w:r w:rsidRPr="00BB30FB">
                <w:t>, pp.88-103.</w:t>
              </w:r>
            </w:p>
            <w:p w14:paraId="177B3A6D" w14:textId="109EADE7" w:rsidR="0054136C" w:rsidRPr="0054136C" w:rsidRDefault="0054136C" w:rsidP="0054136C">
              <w:pPr>
                <w:spacing w:line="360" w:lineRule="auto"/>
                <w:jc w:val="both"/>
              </w:pPr>
              <w:r w:rsidRPr="00BB30FB">
                <w:t>Berg, P., 2021. Black representation in hospitality industry leadership. </w:t>
              </w:r>
              <w:r w:rsidRPr="00BB30FB">
                <w:rPr>
                  <w:i/>
                  <w:iCs/>
                </w:rPr>
                <w:t>THE CONSORTIUM</w:t>
              </w:r>
              <w:r w:rsidRPr="00BB30FB">
                <w:t>, p.43.</w:t>
              </w:r>
            </w:p>
            <w:p w14:paraId="68BF8381" w14:textId="77777777" w:rsidR="00215C8E" w:rsidRDefault="00215C8E" w:rsidP="00D11C9F">
              <w:pPr>
                <w:pStyle w:val="Bibliography"/>
                <w:spacing w:line="360" w:lineRule="auto"/>
                <w:jc w:val="both"/>
                <w:rPr>
                  <w:noProof/>
                </w:rPr>
              </w:pPr>
              <w:r>
                <w:rPr>
                  <w:noProof/>
                </w:rPr>
                <w:t xml:space="preserve">Ceowatermandate.org, 2017. </w:t>
              </w:r>
              <w:r>
                <w:rPr>
                  <w:i/>
                  <w:iCs/>
                  <w:noProof/>
                </w:rPr>
                <w:t xml:space="preserve">Hyatt Pune Saves Water While Improving Operations (2017). </w:t>
              </w:r>
              <w:r>
                <w:rPr>
                  <w:noProof/>
                </w:rPr>
                <w:t xml:space="preserve">[Online] </w:t>
              </w:r>
              <w:r>
                <w:rPr>
                  <w:noProof/>
                </w:rPr>
                <w:br/>
                <w:t xml:space="preserve">Available at: </w:t>
              </w:r>
              <w:r>
                <w:rPr>
                  <w:noProof/>
                  <w:u w:val="single"/>
                </w:rPr>
                <w:t>https://ceowatermandate.org/resources/hyatt-pune-ecolab-case-study/#:~:text=A%205%2Dstar%20Hyatt%20hotel,rooms%20while%20saving%20freshwater%20resources.</w:t>
              </w:r>
              <w:r>
                <w:rPr>
                  <w:noProof/>
                </w:rPr>
                <w:br/>
                <w:t>[Accessed 30 October 2024].</w:t>
              </w:r>
            </w:p>
            <w:p w14:paraId="2A7165C1" w14:textId="177B1B75" w:rsidR="00776EEF" w:rsidRPr="00776EEF" w:rsidRDefault="00776EEF" w:rsidP="00776EEF">
              <w:pPr>
                <w:spacing w:line="360" w:lineRule="auto"/>
                <w:jc w:val="both"/>
              </w:pPr>
              <w:r w:rsidRPr="00BB30FB">
                <w:t>Gomes, M.V.M., 2023. </w:t>
              </w:r>
              <w:r w:rsidRPr="00BB30FB">
                <w:rPr>
                  <w:i/>
                  <w:iCs/>
                </w:rPr>
                <w:t>Hyatt Hotels Corporation Equity Research-Implications of the New Industry Outlook</w:t>
              </w:r>
              <w:r w:rsidRPr="00BB30FB">
                <w:t> (Master's thesis, Universidade NOVA de Lisboa (Portugal)).</w:t>
              </w:r>
            </w:p>
            <w:p w14:paraId="1624E9AC" w14:textId="77777777" w:rsidR="00215C8E" w:rsidRDefault="00215C8E" w:rsidP="00D11C9F">
              <w:pPr>
                <w:pStyle w:val="Bibliography"/>
                <w:spacing w:line="360" w:lineRule="auto"/>
                <w:jc w:val="both"/>
                <w:rPr>
                  <w:noProof/>
                </w:rPr>
              </w:pPr>
              <w:r>
                <w:rPr>
                  <w:noProof/>
                </w:rPr>
                <w:t xml:space="preserve">Gurufocus.com, 2024. </w:t>
              </w:r>
              <w:r>
                <w:rPr>
                  <w:i/>
                  <w:iCs/>
                  <w:noProof/>
                </w:rPr>
                <w:t xml:space="preserve">H (Hyatt Hotels) Average Occupancy Rate % : 72.90% (As of Jun. 2024). </w:t>
              </w:r>
              <w:r>
                <w:rPr>
                  <w:noProof/>
                </w:rPr>
                <w:t xml:space="preserve">[Online] </w:t>
              </w:r>
              <w:r>
                <w:rPr>
                  <w:noProof/>
                </w:rPr>
                <w:br/>
              </w:r>
              <w:r>
                <w:rPr>
                  <w:noProof/>
                </w:rPr>
                <w:lastRenderedPageBreak/>
                <w:t xml:space="preserve">Available at: </w:t>
              </w:r>
              <w:r>
                <w:rPr>
                  <w:noProof/>
                  <w:u w:val="single"/>
                </w:rPr>
                <w:t>https://www.gurufocus.com/term/average-occupancy-rate-pct/H#:~:text=H%20(Hyatt%20Hotels)%20Average%20Occupancy%20Rate%20%25%20%3A%2072.90%25,2024)</w:t>
              </w:r>
              <w:r>
                <w:rPr>
                  <w:noProof/>
                </w:rPr>
                <w:br/>
                <w:t>[Accessed 30 October 2024].</w:t>
              </w:r>
            </w:p>
            <w:p w14:paraId="21251DFD" w14:textId="77777777" w:rsidR="00215C8E" w:rsidRDefault="00215C8E" w:rsidP="00D11C9F">
              <w:pPr>
                <w:pStyle w:val="Bibliography"/>
                <w:spacing w:line="360" w:lineRule="auto"/>
                <w:jc w:val="both"/>
                <w:rPr>
                  <w:noProof/>
                </w:rPr>
              </w:pPr>
              <w:r>
                <w:rPr>
                  <w:noProof/>
                </w:rPr>
                <w:t xml:space="preserve">Hollander, J., 2022. </w:t>
              </w:r>
              <w:r>
                <w:rPr>
                  <w:i/>
                  <w:iCs/>
                  <w:noProof/>
                </w:rPr>
                <w:t xml:space="preserve">Hyatt's 14 Hotel Brands Explained. </w:t>
              </w:r>
              <w:r>
                <w:rPr>
                  <w:noProof/>
                </w:rPr>
                <w:t xml:space="preserve">[Online] </w:t>
              </w:r>
              <w:r>
                <w:rPr>
                  <w:noProof/>
                </w:rPr>
                <w:br/>
                <w:t xml:space="preserve">Available at: </w:t>
              </w:r>
              <w:r>
                <w:rPr>
                  <w:noProof/>
                  <w:u w:val="single"/>
                </w:rPr>
                <w:t>https://hoteltechreport.com/news/hyatt-hotel-brands</w:t>
              </w:r>
              <w:r>
                <w:rPr>
                  <w:noProof/>
                </w:rPr>
                <w:br/>
                <w:t>[Accessed 30 October 2024].</w:t>
              </w:r>
            </w:p>
            <w:p w14:paraId="27FC36B9" w14:textId="77777777" w:rsidR="00215C8E" w:rsidRDefault="00215C8E" w:rsidP="00D11C9F">
              <w:pPr>
                <w:pStyle w:val="Bibliography"/>
                <w:spacing w:line="360" w:lineRule="auto"/>
                <w:jc w:val="both"/>
                <w:rPr>
                  <w:noProof/>
                </w:rPr>
              </w:pPr>
              <w:r>
                <w:rPr>
                  <w:noProof/>
                </w:rPr>
                <w:t xml:space="preserve">Maras, E., 2022. </w:t>
              </w:r>
              <w:r>
                <w:rPr>
                  <w:i/>
                  <w:iCs/>
                  <w:noProof/>
                </w:rPr>
                <w:t xml:space="preserve">Pandemic drives self-check-in at hotels worldwide. </w:t>
              </w:r>
              <w:r>
                <w:rPr>
                  <w:noProof/>
                </w:rPr>
                <w:t xml:space="preserve">[Online] </w:t>
              </w:r>
              <w:r>
                <w:rPr>
                  <w:noProof/>
                </w:rPr>
                <w:br/>
                <w:t xml:space="preserve">Available at: </w:t>
              </w:r>
              <w:r>
                <w:rPr>
                  <w:noProof/>
                  <w:u w:val="single"/>
                </w:rPr>
                <w:t>https://www.kioskmarketplace.com/articles/pandemic-drives-self-check-in-at-hotels-worldwide/#:~:text=Self%2Dservice%20technology%2C%20including%20self,service%20(31.5%25)%2C%20self%2D</w:t>
              </w:r>
              <w:r>
                <w:rPr>
                  <w:noProof/>
                </w:rPr>
                <w:br/>
                <w:t>[Accessed 30 October 2024].</w:t>
              </w:r>
            </w:p>
            <w:p w14:paraId="11CC1972" w14:textId="77777777" w:rsidR="00215C8E" w:rsidRDefault="00215C8E" w:rsidP="00D11C9F">
              <w:pPr>
                <w:pStyle w:val="Bibliography"/>
                <w:spacing w:line="360" w:lineRule="auto"/>
                <w:jc w:val="both"/>
                <w:rPr>
                  <w:noProof/>
                </w:rPr>
              </w:pPr>
              <w:r>
                <w:rPr>
                  <w:noProof/>
                </w:rPr>
                <w:t xml:space="preserve">Nasdaq.com, 2024. </w:t>
              </w:r>
              <w:r>
                <w:rPr>
                  <w:i/>
                  <w:iCs/>
                  <w:noProof/>
                </w:rPr>
                <w:t xml:space="preserve">Compared to Estimates, Hyatt Hotels (H) Q3 Earnings: A Look at Key Metrics. </w:t>
              </w:r>
              <w:r>
                <w:rPr>
                  <w:noProof/>
                </w:rPr>
                <w:t xml:space="preserve">[Online] </w:t>
              </w:r>
              <w:r>
                <w:rPr>
                  <w:noProof/>
                </w:rPr>
                <w:br/>
                <w:t xml:space="preserve">Available at: </w:t>
              </w:r>
              <w:r>
                <w:rPr>
                  <w:noProof/>
                  <w:u w:val="single"/>
                </w:rPr>
                <w:t>https://www.nasdaq.com/articles/compared-estimates-hyatt-hotels-h-q3-earnings-look-key-metrics#:~:text=Hyatt%20Hotels%20(H)%20reported%20%241.63,a%20surprise%20of%20%2D0.56%25.</w:t>
              </w:r>
              <w:r>
                <w:rPr>
                  <w:noProof/>
                </w:rPr>
                <w:br/>
                <w:t>[Accessed 30 October 2024].</w:t>
              </w:r>
            </w:p>
            <w:p w14:paraId="5DF8F3C4" w14:textId="77777777" w:rsidR="00215C8E" w:rsidRDefault="00215C8E" w:rsidP="00D11C9F">
              <w:pPr>
                <w:pStyle w:val="Bibliography"/>
                <w:spacing w:line="360" w:lineRule="auto"/>
                <w:jc w:val="both"/>
                <w:rPr>
                  <w:noProof/>
                </w:rPr>
              </w:pPr>
              <w:r>
                <w:rPr>
                  <w:noProof/>
                </w:rPr>
                <w:t xml:space="preserve">Newsroom.hyatt.com, 2023. </w:t>
              </w:r>
              <w:r>
                <w:rPr>
                  <w:i/>
                  <w:iCs/>
                  <w:noProof/>
                </w:rPr>
                <w:t xml:space="preserve">Hyatt Reports fourth quarter and full year 2023 results. </w:t>
              </w:r>
              <w:r>
                <w:rPr>
                  <w:noProof/>
                </w:rPr>
                <w:t xml:space="preserve">[Online] </w:t>
              </w:r>
              <w:r>
                <w:rPr>
                  <w:noProof/>
                </w:rPr>
                <w:br/>
                <w:t xml:space="preserve">Available at: </w:t>
              </w:r>
              <w:r>
                <w:rPr>
                  <w:noProof/>
                  <w:u w:val="single"/>
                </w:rPr>
                <w:t>https://newsroom.hyatt.com/2023-fourth-quarter-and-full-year-earnings</w:t>
              </w:r>
              <w:r>
                <w:rPr>
                  <w:noProof/>
                </w:rPr>
                <w:br/>
                <w:t>[Accessed 30 October 2024].</w:t>
              </w:r>
            </w:p>
            <w:p w14:paraId="32AC9FBD" w14:textId="77777777" w:rsidR="00215C8E" w:rsidRDefault="00215C8E" w:rsidP="00D11C9F">
              <w:pPr>
                <w:pStyle w:val="Bibliography"/>
                <w:spacing w:line="360" w:lineRule="auto"/>
                <w:jc w:val="both"/>
                <w:rPr>
                  <w:noProof/>
                </w:rPr>
              </w:pPr>
              <w:r>
                <w:rPr>
                  <w:noProof/>
                </w:rPr>
                <w:t xml:space="preserve">Newsroom.hyatt.com, 2023. </w:t>
              </w:r>
              <w:r>
                <w:rPr>
                  <w:i/>
                  <w:iCs/>
                  <w:noProof/>
                </w:rPr>
                <w:t xml:space="preserve">Renewable electricity transition of 14 properties around the U.S. through renewable energy certificates supports Hyatt’s World of Care platform and 2030 environmental goals. </w:t>
              </w:r>
              <w:r>
                <w:rPr>
                  <w:noProof/>
                </w:rPr>
                <w:t xml:space="preserve">[Online] </w:t>
              </w:r>
              <w:r>
                <w:rPr>
                  <w:noProof/>
                </w:rPr>
                <w:br/>
                <w:t xml:space="preserve">Available at: </w:t>
              </w:r>
              <w:r>
                <w:rPr>
                  <w:noProof/>
                  <w:u w:val="single"/>
                </w:rPr>
                <w:t>https://newsroom.hyatt.com/news-releases?item=124404#:~:text=Collectively%2C%20the%2014%20Hyatt%2Downed,used%20to%20power%20more%20than</w:t>
              </w:r>
              <w:r>
                <w:rPr>
                  <w:noProof/>
                </w:rPr>
                <w:br/>
                <w:t>[Accessed 30 October 2024].</w:t>
              </w:r>
            </w:p>
            <w:p w14:paraId="2378E0F7" w14:textId="77777777" w:rsidR="00215C8E" w:rsidRDefault="00215C8E" w:rsidP="00D11C9F">
              <w:pPr>
                <w:pStyle w:val="Bibliography"/>
                <w:spacing w:line="360" w:lineRule="auto"/>
                <w:jc w:val="both"/>
                <w:rPr>
                  <w:noProof/>
                </w:rPr>
              </w:pPr>
              <w:r>
                <w:rPr>
                  <w:noProof/>
                </w:rPr>
                <w:lastRenderedPageBreak/>
                <w:t xml:space="preserve">Newsroom.hyatt.com, 2024. </w:t>
              </w:r>
              <w:r>
                <w:rPr>
                  <w:i/>
                  <w:iCs/>
                  <w:noProof/>
                </w:rPr>
                <w:t xml:space="preserve">Hyatt Grows Luxury and Lifestyle Brand Footprint Across the Americas Region. </w:t>
              </w:r>
              <w:r>
                <w:rPr>
                  <w:noProof/>
                </w:rPr>
                <w:t xml:space="preserve">[Online] </w:t>
              </w:r>
              <w:r>
                <w:rPr>
                  <w:noProof/>
                </w:rPr>
                <w:br/>
                <w:t xml:space="preserve">Available at: </w:t>
              </w:r>
              <w:r>
                <w:rPr>
                  <w:noProof/>
                  <w:u w:val="single"/>
                </w:rPr>
                <w:t>https://newsroom.hyatt.com/news-releases?item=124526#:~:text=CHICAGO%20(September%2023%2C%202024),and%20the%20Caribbean%20through%202025.</w:t>
              </w:r>
              <w:r>
                <w:rPr>
                  <w:noProof/>
                </w:rPr>
                <w:br/>
                <w:t>[Accessed 30 October 2024].</w:t>
              </w:r>
            </w:p>
            <w:p w14:paraId="6F5B2C42" w14:textId="77777777" w:rsidR="00215C8E" w:rsidRDefault="00215C8E" w:rsidP="00D11C9F">
              <w:pPr>
                <w:pStyle w:val="Bibliography"/>
                <w:spacing w:line="360" w:lineRule="auto"/>
                <w:jc w:val="both"/>
                <w:rPr>
                  <w:noProof/>
                </w:rPr>
              </w:pPr>
              <w:r>
                <w:rPr>
                  <w:noProof/>
                </w:rPr>
                <w:t xml:space="preserve">Newsroom.hyatt.com, 2024. </w:t>
              </w:r>
              <w:r>
                <w:rPr>
                  <w:i/>
                  <w:iCs/>
                  <w:noProof/>
                </w:rPr>
                <w:t xml:space="preserve">Hyatt Reports Third Quarter 2024 Results. </w:t>
              </w:r>
              <w:r>
                <w:rPr>
                  <w:noProof/>
                </w:rPr>
                <w:t xml:space="preserve">[Online] </w:t>
              </w:r>
              <w:r>
                <w:rPr>
                  <w:noProof/>
                </w:rPr>
                <w:br/>
                <w:t xml:space="preserve">Available at: </w:t>
              </w:r>
              <w:r>
                <w:rPr>
                  <w:noProof/>
                  <w:u w:val="single"/>
                </w:rPr>
                <w:t>https://newsroom.hyatt.com/2024-october-31-thirdquarterearnings</w:t>
              </w:r>
              <w:r>
                <w:rPr>
                  <w:noProof/>
                </w:rPr>
                <w:br/>
                <w:t>[Accessed 30 October 2024].</w:t>
              </w:r>
            </w:p>
            <w:p w14:paraId="17BDD997" w14:textId="77777777" w:rsidR="00215C8E" w:rsidRDefault="00215C8E" w:rsidP="00D11C9F">
              <w:pPr>
                <w:pStyle w:val="Bibliography"/>
                <w:spacing w:line="360" w:lineRule="auto"/>
                <w:jc w:val="both"/>
                <w:rPr>
                  <w:noProof/>
                </w:rPr>
              </w:pPr>
              <w:r>
                <w:rPr>
                  <w:noProof/>
                </w:rPr>
                <w:t xml:space="preserve">Organimi.com, 2024. </w:t>
              </w:r>
              <w:r>
                <w:rPr>
                  <w:i/>
                  <w:iCs/>
                  <w:noProof/>
                </w:rPr>
                <w:t xml:space="preserve">Hyatt Hotels’ Organizational Structure. </w:t>
              </w:r>
              <w:r>
                <w:rPr>
                  <w:noProof/>
                </w:rPr>
                <w:t xml:space="preserve">[Online] </w:t>
              </w:r>
              <w:r>
                <w:rPr>
                  <w:noProof/>
                </w:rPr>
                <w:br/>
                <w:t xml:space="preserve">Available at: </w:t>
              </w:r>
              <w:r>
                <w:rPr>
                  <w:noProof/>
                  <w:u w:val="single"/>
                </w:rPr>
                <w:t>https://www.organimi.com/organizational-structures/hyatt-hotels/#:~:text=Hyatt%20Hotels%20Corporation%20operates%20with,lines%20of%20responsibility%20and%20accountability.</w:t>
              </w:r>
              <w:r>
                <w:rPr>
                  <w:noProof/>
                </w:rPr>
                <w:br/>
                <w:t>[Accessed 30 October 2024].</w:t>
              </w:r>
            </w:p>
            <w:p w14:paraId="695121D6" w14:textId="77777777" w:rsidR="00215C8E" w:rsidRDefault="00215C8E" w:rsidP="00D11C9F">
              <w:pPr>
                <w:pStyle w:val="Bibliography"/>
                <w:spacing w:line="360" w:lineRule="auto"/>
                <w:jc w:val="both"/>
                <w:rPr>
                  <w:noProof/>
                </w:rPr>
              </w:pPr>
              <w:r>
                <w:rPr>
                  <w:noProof/>
                </w:rPr>
                <w:t xml:space="preserve">Statista.com, 2024. </w:t>
              </w:r>
              <w:r>
                <w:rPr>
                  <w:i/>
                  <w:iCs/>
                  <w:noProof/>
                </w:rPr>
                <w:t xml:space="preserve">Number of Hyatt Hotels Corporation hotel rooms worldwide from 2015 to 2023. </w:t>
              </w:r>
              <w:r>
                <w:rPr>
                  <w:noProof/>
                </w:rPr>
                <w:t xml:space="preserve">[Online] </w:t>
              </w:r>
              <w:r>
                <w:rPr>
                  <w:noProof/>
                </w:rPr>
                <w:br/>
                <w:t xml:space="preserve">Available at: </w:t>
              </w:r>
              <w:r>
                <w:rPr>
                  <w:noProof/>
                  <w:u w:val="single"/>
                </w:rPr>
                <w:t>https://www.statista.com/statistics/824626/number-of-hyatt-hotel-rooms-worldwide/</w:t>
              </w:r>
              <w:r>
                <w:rPr>
                  <w:noProof/>
                </w:rPr>
                <w:br/>
                <w:t>[Accessed 30 October 2024].</w:t>
              </w:r>
            </w:p>
            <w:p w14:paraId="688C007B" w14:textId="77777777" w:rsidR="00215C8E" w:rsidRDefault="00215C8E" w:rsidP="00D11C9F">
              <w:pPr>
                <w:pStyle w:val="Bibliography"/>
                <w:spacing w:line="360" w:lineRule="auto"/>
                <w:jc w:val="both"/>
                <w:rPr>
                  <w:noProof/>
                </w:rPr>
              </w:pPr>
              <w:r>
                <w:rPr>
                  <w:noProof/>
                </w:rPr>
                <w:t xml:space="preserve">Vcurrtc.org, 2024. </w:t>
              </w:r>
              <w:r>
                <w:rPr>
                  <w:i/>
                  <w:iCs/>
                  <w:noProof/>
                </w:rPr>
                <w:t xml:space="preserve">Hyatt Hotels and Resorts: Culinary Training Program Case Study. </w:t>
              </w:r>
              <w:r>
                <w:rPr>
                  <w:noProof/>
                </w:rPr>
                <w:t xml:space="preserve">[Online] </w:t>
              </w:r>
              <w:r>
                <w:rPr>
                  <w:noProof/>
                </w:rPr>
                <w:br/>
                <w:t xml:space="preserve">Available at: </w:t>
              </w:r>
              <w:r>
                <w:rPr>
                  <w:noProof/>
                  <w:u w:val="single"/>
                </w:rPr>
                <w:t>https://vcurrtc.org/resources/viewContent.cfm/43#:~:text=Within%20the%20hotel%20industry%2085,turn%20results%20in%20considerable%20savings.</w:t>
              </w:r>
              <w:r>
                <w:rPr>
                  <w:noProof/>
                </w:rPr>
                <w:br/>
                <w:t>[Accessed 30 October 2024].</w:t>
              </w:r>
            </w:p>
            <w:p w14:paraId="11C40BD7" w14:textId="2906F79F" w:rsidR="009462EF" w:rsidRPr="009462EF" w:rsidRDefault="00215C8E" w:rsidP="009462EF">
              <w:pPr>
                <w:spacing w:line="360" w:lineRule="auto"/>
                <w:jc w:val="both"/>
              </w:pPr>
              <w:r>
                <w:rPr>
                  <w:b/>
                  <w:bCs/>
                  <w:noProof/>
                </w:rPr>
                <w:fldChar w:fldCharType="end"/>
              </w:r>
            </w:p>
          </w:sdtContent>
        </w:sdt>
      </w:sdtContent>
    </w:sdt>
    <w:sectPr w:rsidR="009462EF" w:rsidRPr="009462EF" w:rsidSect="008712A9">
      <w:headerReference w:type="default" r:id="rId11"/>
      <w:headerReference w:type="firs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2DACB4" w14:textId="77777777" w:rsidR="008C2165" w:rsidRDefault="008C2165" w:rsidP="007471D8">
      <w:pPr>
        <w:spacing w:after="0" w:line="240" w:lineRule="auto"/>
      </w:pPr>
      <w:r>
        <w:separator/>
      </w:r>
    </w:p>
  </w:endnote>
  <w:endnote w:type="continuationSeparator" w:id="0">
    <w:p w14:paraId="3DB6D993" w14:textId="77777777" w:rsidR="008C2165" w:rsidRDefault="008C2165" w:rsidP="007471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64FB19" w14:textId="77777777" w:rsidR="008C2165" w:rsidRDefault="008C2165" w:rsidP="007471D8">
      <w:pPr>
        <w:spacing w:after="0" w:line="240" w:lineRule="auto"/>
      </w:pPr>
      <w:r>
        <w:separator/>
      </w:r>
    </w:p>
  </w:footnote>
  <w:footnote w:type="continuationSeparator" w:id="0">
    <w:p w14:paraId="7BC6CA3D" w14:textId="77777777" w:rsidR="008C2165" w:rsidRDefault="008C2165" w:rsidP="007471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49456881"/>
      <w:docPartObj>
        <w:docPartGallery w:val="Page Numbers (Top of Page)"/>
        <w:docPartUnique/>
      </w:docPartObj>
    </w:sdtPr>
    <w:sdtEndPr>
      <w:rPr>
        <w:noProof/>
      </w:rPr>
    </w:sdtEndPr>
    <w:sdtContent>
      <w:p w14:paraId="39FF11EE" w14:textId="34BD6431" w:rsidR="008712A9" w:rsidRDefault="008712A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317BD27" w14:textId="77777777" w:rsidR="008712A9" w:rsidRDefault="008712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7453015"/>
      <w:docPartObj>
        <w:docPartGallery w:val="Page Numbers (Top of Page)"/>
        <w:docPartUnique/>
      </w:docPartObj>
    </w:sdtPr>
    <w:sdtEndPr>
      <w:rPr>
        <w:noProof/>
      </w:rPr>
    </w:sdtEndPr>
    <w:sdtContent>
      <w:p w14:paraId="2DB26089" w14:textId="1B5E7D71" w:rsidR="007471D8" w:rsidRDefault="007471D8">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8F26913" w14:textId="77777777" w:rsidR="007471D8" w:rsidRDefault="007471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451C2D"/>
    <w:multiLevelType w:val="hybridMultilevel"/>
    <w:tmpl w:val="3B50C9B0"/>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73B12F2"/>
    <w:multiLevelType w:val="hybridMultilevel"/>
    <w:tmpl w:val="0534F5BE"/>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C3F1A30"/>
    <w:multiLevelType w:val="hybridMultilevel"/>
    <w:tmpl w:val="9298394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E1D1E56"/>
    <w:multiLevelType w:val="hybridMultilevel"/>
    <w:tmpl w:val="0C1A988A"/>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CFE67CC"/>
    <w:multiLevelType w:val="hybridMultilevel"/>
    <w:tmpl w:val="B55E6CB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708066771">
    <w:abstractNumId w:val="0"/>
  </w:num>
  <w:num w:numId="2" w16cid:durableId="712585343">
    <w:abstractNumId w:val="2"/>
  </w:num>
  <w:num w:numId="3" w16cid:durableId="625115129">
    <w:abstractNumId w:val="3"/>
  </w:num>
  <w:num w:numId="4" w16cid:durableId="1421371929">
    <w:abstractNumId w:val="4"/>
  </w:num>
  <w:num w:numId="5" w16cid:durableId="9690923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2D0"/>
    <w:rsid w:val="0000120D"/>
    <w:rsid w:val="00043EA6"/>
    <w:rsid w:val="00046370"/>
    <w:rsid w:val="00062A89"/>
    <w:rsid w:val="000632D2"/>
    <w:rsid w:val="00090D57"/>
    <w:rsid w:val="000A0C5F"/>
    <w:rsid w:val="001254E3"/>
    <w:rsid w:val="00185C9E"/>
    <w:rsid w:val="00192547"/>
    <w:rsid w:val="00211E96"/>
    <w:rsid w:val="00215AE4"/>
    <w:rsid w:val="00215C8E"/>
    <w:rsid w:val="00222A1B"/>
    <w:rsid w:val="002263A1"/>
    <w:rsid w:val="00246180"/>
    <w:rsid w:val="002564ED"/>
    <w:rsid w:val="00284371"/>
    <w:rsid w:val="002862D0"/>
    <w:rsid w:val="002A1DCC"/>
    <w:rsid w:val="002A40D3"/>
    <w:rsid w:val="002C2D40"/>
    <w:rsid w:val="002D4391"/>
    <w:rsid w:val="002F7D08"/>
    <w:rsid w:val="00300D56"/>
    <w:rsid w:val="00321573"/>
    <w:rsid w:val="0035406E"/>
    <w:rsid w:val="003749AF"/>
    <w:rsid w:val="00387B91"/>
    <w:rsid w:val="003A64FD"/>
    <w:rsid w:val="003E7A61"/>
    <w:rsid w:val="004949F5"/>
    <w:rsid w:val="004A0C17"/>
    <w:rsid w:val="004A2334"/>
    <w:rsid w:val="004F01A0"/>
    <w:rsid w:val="004F14E0"/>
    <w:rsid w:val="00505228"/>
    <w:rsid w:val="005072C2"/>
    <w:rsid w:val="00516866"/>
    <w:rsid w:val="00523CA6"/>
    <w:rsid w:val="005310FB"/>
    <w:rsid w:val="0054136C"/>
    <w:rsid w:val="0054756F"/>
    <w:rsid w:val="005545BC"/>
    <w:rsid w:val="005617C9"/>
    <w:rsid w:val="00577F41"/>
    <w:rsid w:val="00581647"/>
    <w:rsid w:val="00593BA7"/>
    <w:rsid w:val="005B0851"/>
    <w:rsid w:val="005B5C8A"/>
    <w:rsid w:val="005C6550"/>
    <w:rsid w:val="005D7816"/>
    <w:rsid w:val="006032A9"/>
    <w:rsid w:val="00613F4E"/>
    <w:rsid w:val="00634808"/>
    <w:rsid w:val="0065348D"/>
    <w:rsid w:val="006656C9"/>
    <w:rsid w:val="0066771A"/>
    <w:rsid w:val="006D3C54"/>
    <w:rsid w:val="006E434E"/>
    <w:rsid w:val="006E7234"/>
    <w:rsid w:val="006E7BF0"/>
    <w:rsid w:val="006F0408"/>
    <w:rsid w:val="00720881"/>
    <w:rsid w:val="00723D35"/>
    <w:rsid w:val="007335F2"/>
    <w:rsid w:val="007353D2"/>
    <w:rsid w:val="007471D8"/>
    <w:rsid w:val="00766C96"/>
    <w:rsid w:val="00775B3E"/>
    <w:rsid w:val="00776EEF"/>
    <w:rsid w:val="00777022"/>
    <w:rsid w:val="007819C2"/>
    <w:rsid w:val="0079764A"/>
    <w:rsid w:val="008022FD"/>
    <w:rsid w:val="00815E12"/>
    <w:rsid w:val="00827164"/>
    <w:rsid w:val="008712A9"/>
    <w:rsid w:val="00883C21"/>
    <w:rsid w:val="008840FD"/>
    <w:rsid w:val="00886587"/>
    <w:rsid w:val="008C2165"/>
    <w:rsid w:val="008E3325"/>
    <w:rsid w:val="008E6A2E"/>
    <w:rsid w:val="009170D4"/>
    <w:rsid w:val="009462EF"/>
    <w:rsid w:val="00985538"/>
    <w:rsid w:val="00986E7C"/>
    <w:rsid w:val="00994839"/>
    <w:rsid w:val="009A46BF"/>
    <w:rsid w:val="009E0840"/>
    <w:rsid w:val="009E77ED"/>
    <w:rsid w:val="00A064FF"/>
    <w:rsid w:val="00A22841"/>
    <w:rsid w:val="00A45267"/>
    <w:rsid w:val="00A54D01"/>
    <w:rsid w:val="00A80B13"/>
    <w:rsid w:val="00AC20BA"/>
    <w:rsid w:val="00AD4931"/>
    <w:rsid w:val="00AF4B4D"/>
    <w:rsid w:val="00B53375"/>
    <w:rsid w:val="00B544A6"/>
    <w:rsid w:val="00BA3E0E"/>
    <w:rsid w:val="00BA5288"/>
    <w:rsid w:val="00BC1131"/>
    <w:rsid w:val="00BF7412"/>
    <w:rsid w:val="00C13B5D"/>
    <w:rsid w:val="00C228AD"/>
    <w:rsid w:val="00C429C8"/>
    <w:rsid w:val="00C50A74"/>
    <w:rsid w:val="00C76422"/>
    <w:rsid w:val="00CD0949"/>
    <w:rsid w:val="00D03D78"/>
    <w:rsid w:val="00D07BAE"/>
    <w:rsid w:val="00D07E98"/>
    <w:rsid w:val="00D11C9F"/>
    <w:rsid w:val="00D14E5A"/>
    <w:rsid w:val="00D15459"/>
    <w:rsid w:val="00D2631B"/>
    <w:rsid w:val="00D4039B"/>
    <w:rsid w:val="00D4193A"/>
    <w:rsid w:val="00D4632F"/>
    <w:rsid w:val="00D51640"/>
    <w:rsid w:val="00D736E2"/>
    <w:rsid w:val="00D9043B"/>
    <w:rsid w:val="00D92486"/>
    <w:rsid w:val="00DC4B34"/>
    <w:rsid w:val="00DD3256"/>
    <w:rsid w:val="00DE7DEB"/>
    <w:rsid w:val="00E049C6"/>
    <w:rsid w:val="00E23EFF"/>
    <w:rsid w:val="00E24FDA"/>
    <w:rsid w:val="00E366C3"/>
    <w:rsid w:val="00E42921"/>
    <w:rsid w:val="00EA3203"/>
    <w:rsid w:val="00EC3663"/>
    <w:rsid w:val="00ED1DF1"/>
    <w:rsid w:val="00EE5118"/>
    <w:rsid w:val="00F06E82"/>
    <w:rsid w:val="00F070B7"/>
    <w:rsid w:val="00FA39C1"/>
    <w:rsid w:val="00FD527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10BA6"/>
  <w15:chartTrackingRefBased/>
  <w15:docId w15:val="{103D3BF8-FC20-4197-A2A7-0D2D94585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64ED"/>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3A64FD"/>
    <w:pPr>
      <w:keepNext/>
      <w:keepLines/>
      <w:spacing w:before="240" w:after="0" w:line="360" w:lineRule="auto"/>
      <w:jc w:val="both"/>
      <w:outlineLvl w:val="0"/>
    </w:pPr>
    <w:rPr>
      <w:rFonts w:eastAsiaTheme="majorEastAsia" w:cstheme="majorBidi"/>
      <w:b/>
      <w:color w:val="2F5496" w:themeColor="accent1" w:themeShade="BF"/>
      <w:szCs w:val="32"/>
      <w:lang w:val="en-IN"/>
    </w:rPr>
  </w:style>
  <w:style w:type="paragraph" w:styleId="Heading2">
    <w:name w:val="heading 2"/>
    <w:basedOn w:val="Normal"/>
    <w:next w:val="Normal"/>
    <w:link w:val="Heading2Char"/>
    <w:uiPriority w:val="9"/>
    <w:unhideWhenUsed/>
    <w:qFormat/>
    <w:rsid w:val="00046370"/>
    <w:pPr>
      <w:keepNext/>
      <w:keepLines/>
      <w:spacing w:before="40" w:after="0" w:line="360" w:lineRule="auto"/>
      <w:jc w:val="both"/>
      <w:outlineLvl w:val="1"/>
    </w:pPr>
    <w:rPr>
      <w:rFonts w:eastAsiaTheme="majorEastAsia" w:cstheme="majorBidi"/>
      <w:b/>
      <w:color w:val="000000" w:themeColor="text1"/>
      <w:kern w:val="2"/>
      <w:szCs w:val="26"/>
      <w14:ligatures w14:val="standardContextual"/>
    </w:rPr>
  </w:style>
  <w:style w:type="paragraph" w:styleId="Heading3">
    <w:name w:val="heading 3"/>
    <w:basedOn w:val="Normal"/>
    <w:next w:val="Normal"/>
    <w:link w:val="Heading3Char"/>
    <w:uiPriority w:val="9"/>
    <w:semiHidden/>
    <w:unhideWhenUsed/>
    <w:qFormat/>
    <w:rsid w:val="009A46BF"/>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4FD"/>
    <w:rPr>
      <w:rFonts w:ascii="Times New Roman" w:eastAsiaTheme="majorEastAsia" w:hAnsi="Times New Roman" w:cstheme="majorBidi"/>
      <w:b/>
      <w:color w:val="2F5496" w:themeColor="accent1" w:themeShade="BF"/>
      <w:kern w:val="0"/>
      <w:sz w:val="24"/>
      <w:szCs w:val="32"/>
      <w14:ligatures w14:val="none"/>
    </w:rPr>
  </w:style>
  <w:style w:type="character" w:customStyle="1" w:styleId="Heading2Char">
    <w:name w:val="Heading 2 Char"/>
    <w:basedOn w:val="DefaultParagraphFont"/>
    <w:link w:val="Heading2"/>
    <w:uiPriority w:val="9"/>
    <w:rsid w:val="00046370"/>
    <w:rPr>
      <w:rFonts w:ascii="Times New Roman" w:eastAsiaTheme="majorEastAsia" w:hAnsi="Times New Roman" w:cstheme="majorBidi"/>
      <w:b/>
      <w:color w:val="000000" w:themeColor="text1"/>
      <w:sz w:val="24"/>
      <w:szCs w:val="26"/>
      <w:lang w:val="en-GB"/>
    </w:rPr>
  </w:style>
  <w:style w:type="paragraph" w:styleId="NoSpacing">
    <w:name w:val="No Spacing"/>
    <w:link w:val="NoSpacingChar"/>
    <w:uiPriority w:val="1"/>
    <w:qFormat/>
    <w:rsid w:val="007471D8"/>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7471D8"/>
    <w:rPr>
      <w:rFonts w:eastAsiaTheme="minorEastAsia"/>
      <w:kern w:val="0"/>
      <w:lang w:val="en-US"/>
      <w14:ligatures w14:val="none"/>
    </w:rPr>
  </w:style>
  <w:style w:type="paragraph" w:styleId="Header">
    <w:name w:val="header"/>
    <w:basedOn w:val="Normal"/>
    <w:link w:val="HeaderChar"/>
    <w:uiPriority w:val="99"/>
    <w:unhideWhenUsed/>
    <w:rsid w:val="007471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1D8"/>
    <w:rPr>
      <w:rFonts w:ascii="Times New Roman" w:hAnsi="Times New Roman"/>
      <w:kern w:val="0"/>
      <w:sz w:val="24"/>
      <w:lang w:val="en-GB"/>
      <w14:ligatures w14:val="none"/>
    </w:rPr>
  </w:style>
  <w:style w:type="paragraph" w:styleId="Footer">
    <w:name w:val="footer"/>
    <w:basedOn w:val="Normal"/>
    <w:link w:val="FooterChar"/>
    <w:uiPriority w:val="99"/>
    <w:unhideWhenUsed/>
    <w:rsid w:val="007471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1D8"/>
    <w:rPr>
      <w:rFonts w:ascii="Times New Roman" w:hAnsi="Times New Roman"/>
      <w:kern w:val="0"/>
      <w:sz w:val="24"/>
      <w:lang w:val="en-GB"/>
      <w14:ligatures w14:val="none"/>
    </w:rPr>
  </w:style>
  <w:style w:type="paragraph" w:styleId="ListParagraph">
    <w:name w:val="List Paragraph"/>
    <w:basedOn w:val="Normal"/>
    <w:uiPriority w:val="34"/>
    <w:qFormat/>
    <w:rsid w:val="008712A9"/>
    <w:pPr>
      <w:ind w:left="720"/>
      <w:contextualSpacing/>
    </w:pPr>
  </w:style>
  <w:style w:type="character" w:customStyle="1" w:styleId="Heading3Char">
    <w:name w:val="Heading 3 Char"/>
    <w:basedOn w:val="DefaultParagraphFont"/>
    <w:link w:val="Heading3"/>
    <w:uiPriority w:val="9"/>
    <w:semiHidden/>
    <w:rsid w:val="009A46BF"/>
    <w:rPr>
      <w:rFonts w:asciiTheme="majorHAnsi" w:eastAsiaTheme="majorEastAsia" w:hAnsiTheme="majorHAnsi" w:cstheme="majorBidi"/>
      <w:color w:val="1F3763" w:themeColor="accent1" w:themeShade="7F"/>
      <w:kern w:val="0"/>
      <w:sz w:val="24"/>
      <w:szCs w:val="24"/>
      <w:lang w:val="en-GB"/>
      <w14:ligatures w14:val="none"/>
    </w:rPr>
  </w:style>
  <w:style w:type="paragraph" w:styleId="TOCHeading">
    <w:name w:val="TOC Heading"/>
    <w:basedOn w:val="Heading1"/>
    <w:next w:val="Normal"/>
    <w:uiPriority w:val="39"/>
    <w:unhideWhenUsed/>
    <w:qFormat/>
    <w:rsid w:val="00B53375"/>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B53375"/>
    <w:pPr>
      <w:spacing w:after="100"/>
    </w:pPr>
  </w:style>
  <w:style w:type="paragraph" w:styleId="TOC2">
    <w:name w:val="toc 2"/>
    <w:basedOn w:val="Normal"/>
    <w:next w:val="Normal"/>
    <w:autoRedefine/>
    <w:uiPriority w:val="39"/>
    <w:unhideWhenUsed/>
    <w:rsid w:val="00B53375"/>
    <w:pPr>
      <w:spacing w:after="100"/>
      <w:ind w:left="240"/>
    </w:pPr>
  </w:style>
  <w:style w:type="character" w:styleId="Hyperlink">
    <w:name w:val="Hyperlink"/>
    <w:basedOn w:val="DefaultParagraphFont"/>
    <w:uiPriority w:val="99"/>
    <w:unhideWhenUsed/>
    <w:rsid w:val="00B53375"/>
    <w:rPr>
      <w:color w:val="0563C1" w:themeColor="hyperlink"/>
      <w:u w:val="single"/>
    </w:rPr>
  </w:style>
  <w:style w:type="paragraph" w:styleId="Bibliography">
    <w:name w:val="Bibliography"/>
    <w:basedOn w:val="Normal"/>
    <w:next w:val="Normal"/>
    <w:uiPriority w:val="37"/>
    <w:unhideWhenUsed/>
    <w:rsid w:val="00215C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093627">
      <w:bodyDiv w:val="1"/>
      <w:marLeft w:val="0"/>
      <w:marRight w:val="0"/>
      <w:marTop w:val="0"/>
      <w:marBottom w:val="0"/>
      <w:divBdr>
        <w:top w:val="none" w:sz="0" w:space="0" w:color="auto"/>
        <w:left w:val="none" w:sz="0" w:space="0" w:color="auto"/>
        <w:bottom w:val="none" w:sz="0" w:space="0" w:color="auto"/>
        <w:right w:val="none" w:sz="0" w:space="0" w:color="auto"/>
      </w:divBdr>
    </w:div>
    <w:div w:id="33652144">
      <w:bodyDiv w:val="1"/>
      <w:marLeft w:val="0"/>
      <w:marRight w:val="0"/>
      <w:marTop w:val="0"/>
      <w:marBottom w:val="0"/>
      <w:divBdr>
        <w:top w:val="none" w:sz="0" w:space="0" w:color="auto"/>
        <w:left w:val="none" w:sz="0" w:space="0" w:color="auto"/>
        <w:bottom w:val="none" w:sz="0" w:space="0" w:color="auto"/>
        <w:right w:val="none" w:sz="0" w:space="0" w:color="auto"/>
      </w:divBdr>
    </w:div>
    <w:div w:id="80492921">
      <w:bodyDiv w:val="1"/>
      <w:marLeft w:val="0"/>
      <w:marRight w:val="0"/>
      <w:marTop w:val="0"/>
      <w:marBottom w:val="0"/>
      <w:divBdr>
        <w:top w:val="none" w:sz="0" w:space="0" w:color="auto"/>
        <w:left w:val="none" w:sz="0" w:space="0" w:color="auto"/>
        <w:bottom w:val="none" w:sz="0" w:space="0" w:color="auto"/>
        <w:right w:val="none" w:sz="0" w:space="0" w:color="auto"/>
      </w:divBdr>
    </w:div>
    <w:div w:id="97532976">
      <w:bodyDiv w:val="1"/>
      <w:marLeft w:val="0"/>
      <w:marRight w:val="0"/>
      <w:marTop w:val="0"/>
      <w:marBottom w:val="0"/>
      <w:divBdr>
        <w:top w:val="none" w:sz="0" w:space="0" w:color="auto"/>
        <w:left w:val="none" w:sz="0" w:space="0" w:color="auto"/>
        <w:bottom w:val="none" w:sz="0" w:space="0" w:color="auto"/>
        <w:right w:val="none" w:sz="0" w:space="0" w:color="auto"/>
      </w:divBdr>
    </w:div>
    <w:div w:id="174465290">
      <w:bodyDiv w:val="1"/>
      <w:marLeft w:val="0"/>
      <w:marRight w:val="0"/>
      <w:marTop w:val="0"/>
      <w:marBottom w:val="0"/>
      <w:divBdr>
        <w:top w:val="none" w:sz="0" w:space="0" w:color="auto"/>
        <w:left w:val="none" w:sz="0" w:space="0" w:color="auto"/>
        <w:bottom w:val="none" w:sz="0" w:space="0" w:color="auto"/>
        <w:right w:val="none" w:sz="0" w:space="0" w:color="auto"/>
      </w:divBdr>
    </w:div>
    <w:div w:id="399980228">
      <w:bodyDiv w:val="1"/>
      <w:marLeft w:val="0"/>
      <w:marRight w:val="0"/>
      <w:marTop w:val="0"/>
      <w:marBottom w:val="0"/>
      <w:divBdr>
        <w:top w:val="none" w:sz="0" w:space="0" w:color="auto"/>
        <w:left w:val="none" w:sz="0" w:space="0" w:color="auto"/>
        <w:bottom w:val="none" w:sz="0" w:space="0" w:color="auto"/>
        <w:right w:val="none" w:sz="0" w:space="0" w:color="auto"/>
      </w:divBdr>
      <w:divsChild>
        <w:div w:id="932203329">
          <w:marLeft w:val="0"/>
          <w:marRight w:val="0"/>
          <w:marTop w:val="0"/>
          <w:marBottom w:val="0"/>
          <w:divBdr>
            <w:top w:val="none" w:sz="0" w:space="0" w:color="auto"/>
            <w:left w:val="none" w:sz="0" w:space="0" w:color="auto"/>
            <w:bottom w:val="none" w:sz="0" w:space="0" w:color="auto"/>
            <w:right w:val="none" w:sz="0" w:space="0" w:color="auto"/>
          </w:divBdr>
          <w:divsChild>
            <w:div w:id="1324117635">
              <w:marLeft w:val="0"/>
              <w:marRight w:val="0"/>
              <w:marTop w:val="0"/>
              <w:marBottom w:val="0"/>
              <w:divBdr>
                <w:top w:val="none" w:sz="0" w:space="0" w:color="auto"/>
                <w:left w:val="none" w:sz="0" w:space="0" w:color="auto"/>
                <w:bottom w:val="none" w:sz="0" w:space="0" w:color="auto"/>
                <w:right w:val="none" w:sz="0" w:space="0" w:color="auto"/>
              </w:divBdr>
              <w:divsChild>
                <w:div w:id="1081096068">
                  <w:marLeft w:val="0"/>
                  <w:marRight w:val="0"/>
                  <w:marTop w:val="0"/>
                  <w:marBottom w:val="0"/>
                  <w:divBdr>
                    <w:top w:val="none" w:sz="0" w:space="0" w:color="auto"/>
                    <w:left w:val="none" w:sz="0" w:space="0" w:color="auto"/>
                    <w:bottom w:val="none" w:sz="0" w:space="0" w:color="auto"/>
                    <w:right w:val="none" w:sz="0" w:space="0" w:color="auto"/>
                  </w:divBdr>
                  <w:divsChild>
                    <w:div w:id="1116559384">
                      <w:marLeft w:val="0"/>
                      <w:marRight w:val="0"/>
                      <w:marTop w:val="0"/>
                      <w:marBottom w:val="0"/>
                      <w:divBdr>
                        <w:top w:val="none" w:sz="0" w:space="0" w:color="auto"/>
                        <w:left w:val="none" w:sz="0" w:space="0" w:color="auto"/>
                        <w:bottom w:val="none" w:sz="0" w:space="0" w:color="auto"/>
                        <w:right w:val="none" w:sz="0" w:space="0" w:color="auto"/>
                      </w:divBdr>
                      <w:divsChild>
                        <w:div w:id="1362702748">
                          <w:marLeft w:val="0"/>
                          <w:marRight w:val="0"/>
                          <w:marTop w:val="0"/>
                          <w:marBottom w:val="0"/>
                          <w:divBdr>
                            <w:top w:val="none" w:sz="0" w:space="0" w:color="auto"/>
                            <w:left w:val="none" w:sz="0" w:space="0" w:color="auto"/>
                            <w:bottom w:val="none" w:sz="0" w:space="0" w:color="auto"/>
                            <w:right w:val="none" w:sz="0" w:space="0" w:color="auto"/>
                          </w:divBdr>
                          <w:divsChild>
                            <w:div w:id="83866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4303743">
      <w:bodyDiv w:val="1"/>
      <w:marLeft w:val="0"/>
      <w:marRight w:val="0"/>
      <w:marTop w:val="0"/>
      <w:marBottom w:val="0"/>
      <w:divBdr>
        <w:top w:val="none" w:sz="0" w:space="0" w:color="auto"/>
        <w:left w:val="none" w:sz="0" w:space="0" w:color="auto"/>
        <w:bottom w:val="none" w:sz="0" w:space="0" w:color="auto"/>
        <w:right w:val="none" w:sz="0" w:space="0" w:color="auto"/>
      </w:divBdr>
    </w:div>
    <w:div w:id="457185116">
      <w:bodyDiv w:val="1"/>
      <w:marLeft w:val="0"/>
      <w:marRight w:val="0"/>
      <w:marTop w:val="0"/>
      <w:marBottom w:val="0"/>
      <w:divBdr>
        <w:top w:val="none" w:sz="0" w:space="0" w:color="auto"/>
        <w:left w:val="none" w:sz="0" w:space="0" w:color="auto"/>
        <w:bottom w:val="none" w:sz="0" w:space="0" w:color="auto"/>
        <w:right w:val="none" w:sz="0" w:space="0" w:color="auto"/>
      </w:divBdr>
    </w:div>
    <w:div w:id="469707039">
      <w:bodyDiv w:val="1"/>
      <w:marLeft w:val="0"/>
      <w:marRight w:val="0"/>
      <w:marTop w:val="0"/>
      <w:marBottom w:val="0"/>
      <w:divBdr>
        <w:top w:val="none" w:sz="0" w:space="0" w:color="auto"/>
        <w:left w:val="none" w:sz="0" w:space="0" w:color="auto"/>
        <w:bottom w:val="none" w:sz="0" w:space="0" w:color="auto"/>
        <w:right w:val="none" w:sz="0" w:space="0" w:color="auto"/>
      </w:divBdr>
    </w:div>
    <w:div w:id="485240313">
      <w:bodyDiv w:val="1"/>
      <w:marLeft w:val="0"/>
      <w:marRight w:val="0"/>
      <w:marTop w:val="0"/>
      <w:marBottom w:val="0"/>
      <w:divBdr>
        <w:top w:val="none" w:sz="0" w:space="0" w:color="auto"/>
        <w:left w:val="none" w:sz="0" w:space="0" w:color="auto"/>
        <w:bottom w:val="none" w:sz="0" w:space="0" w:color="auto"/>
        <w:right w:val="none" w:sz="0" w:space="0" w:color="auto"/>
      </w:divBdr>
    </w:div>
    <w:div w:id="524564945">
      <w:bodyDiv w:val="1"/>
      <w:marLeft w:val="0"/>
      <w:marRight w:val="0"/>
      <w:marTop w:val="0"/>
      <w:marBottom w:val="0"/>
      <w:divBdr>
        <w:top w:val="none" w:sz="0" w:space="0" w:color="auto"/>
        <w:left w:val="none" w:sz="0" w:space="0" w:color="auto"/>
        <w:bottom w:val="none" w:sz="0" w:space="0" w:color="auto"/>
        <w:right w:val="none" w:sz="0" w:space="0" w:color="auto"/>
      </w:divBdr>
    </w:div>
    <w:div w:id="555966801">
      <w:bodyDiv w:val="1"/>
      <w:marLeft w:val="0"/>
      <w:marRight w:val="0"/>
      <w:marTop w:val="0"/>
      <w:marBottom w:val="0"/>
      <w:divBdr>
        <w:top w:val="none" w:sz="0" w:space="0" w:color="auto"/>
        <w:left w:val="none" w:sz="0" w:space="0" w:color="auto"/>
        <w:bottom w:val="none" w:sz="0" w:space="0" w:color="auto"/>
        <w:right w:val="none" w:sz="0" w:space="0" w:color="auto"/>
      </w:divBdr>
    </w:div>
    <w:div w:id="608663419">
      <w:bodyDiv w:val="1"/>
      <w:marLeft w:val="0"/>
      <w:marRight w:val="0"/>
      <w:marTop w:val="0"/>
      <w:marBottom w:val="0"/>
      <w:divBdr>
        <w:top w:val="none" w:sz="0" w:space="0" w:color="auto"/>
        <w:left w:val="none" w:sz="0" w:space="0" w:color="auto"/>
        <w:bottom w:val="none" w:sz="0" w:space="0" w:color="auto"/>
        <w:right w:val="none" w:sz="0" w:space="0" w:color="auto"/>
      </w:divBdr>
    </w:div>
    <w:div w:id="670179102">
      <w:bodyDiv w:val="1"/>
      <w:marLeft w:val="0"/>
      <w:marRight w:val="0"/>
      <w:marTop w:val="0"/>
      <w:marBottom w:val="0"/>
      <w:divBdr>
        <w:top w:val="none" w:sz="0" w:space="0" w:color="auto"/>
        <w:left w:val="none" w:sz="0" w:space="0" w:color="auto"/>
        <w:bottom w:val="none" w:sz="0" w:space="0" w:color="auto"/>
        <w:right w:val="none" w:sz="0" w:space="0" w:color="auto"/>
      </w:divBdr>
    </w:div>
    <w:div w:id="702364828">
      <w:bodyDiv w:val="1"/>
      <w:marLeft w:val="0"/>
      <w:marRight w:val="0"/>
      <w:marTop w:val="0"/>
      <w:marBottom w:val="0"/>
      <w:divBdr>
        <w:top w:val="none" w:sz="0" w:space="0" w:color="auto"/>
        <w:left w:val="none" w:sz="0" w:space="0" w:color="auto"/>
        <w:bottom w:val="none" w:sz="0" w:space="0" w:color="auto"/>
        <w:right w:val="none" w:sz="0" w:space="0" w:color="auto"/>
      </w:divBdr>
      <w:divsChild>
        <w:div w:id="1598052222">
          <w:marLeft w:val="0"/>
          <w:marRight w:val="0"/>
          <w:marTop w:val="0"/>
          <w:marBottom w:val="0"/>
          <w:divBdr>
            <w:top w:val="none" w:sz="0" w:space="0" w:color="auto"/>
            <w:left w:val="none" w:sz="0" w:space="0" w:color="auto"/>
            <w:bottom w:val="none" w:sz="0" w:space="0" w:color="auto"/>
            <w:right w:val="none" w:sz="0" w:space="0" w:color="auto"/>
          </w:divBdr>
          <w:divsChild>
            <w:div w:id="1495992033">
              <w:marLeft w:val="0"/>
              <w:marRight w:val="0"/>
              <w:marTop w:val="0"/>
              <w:marBottom w:val="0"/>
              <w:divBdr>
                <w:top w:val="none" w:sz="0" w:space="0" w:color="auto"/>
                <w:left w:val="none" w:sz="0" w:space="0" w:color="auto"/>
                <w:bottom w:val="none" w:sz="0" w:space="0" w:color="auto"/>
                <w:right w:val="none" w:sz="0" w:space="0" w:color="auto"/>
              </w:divBdr>
              <w:divsChild>
                <w:div w:id="2089229473">
                  <w:marLeft w:val="0"/>
                  <w:marRight w:val="0"/>
                  <w:marTop w:val="0"/>
                  <w:marBottom w:val="0"/>
                  <w:divBdr>
                    <w:top w:val="none" w:sz="0" w:space="0" w:color="auto"/>
                    <w:left w:val="none" w:sz="0" w:space="0" w:color="auto"/>
                    <w:bottom w:val="none" w:sz="0" w:space="0" w:color="auto"/>
                    <w:right w:val="none" w:sz="0" w:space="0" w:color="auto"/>
                  </w:divBdr>
                  <w:divsChild>
                    <w:div w:id="1520200982">
                      <w:marLeft w:val="0"/>
                      <w:marRight w:val="0"/>
                      <w:marTop w:val="0"/>
                      <w:marBottom w:val="0"/>
                      <w:divBdr>
                        <w:top w:val="none" w:sz="0" w:space="0" w:color="auto"/>
                        <w:left w:val="none" w:sz="0" w:space="0" w:color="auto"/>
                        <w:bottom w:val="none" w:sz="0" w:space="0" w:color="auto"/>
                        <w:right w:val="none" w:sz="0" w:space="0" w:color="auto"/>
                      </w:divBdr>
                      <w:divsChild>
                        <w:div w:id="1272786029">
                          <w:marLeft w:val="0"/>
                          <w:marRight w:val="0"/>
                          <w:marTop w:val="0"/>
                          <w:marBottom w:val="0"/>
                          <w:divBdr>
                            <w:top w:val="none" w:sz="0" w:space="0" w:color="auto"/>
                            <w:left w:val="none" w:sz="0" w:space="0" w:color="auto"/>
                            <w:bottom w:val="none" w:sz="0" w:space="0" w:color="auto"/>
                            <w:right w:val="none" w:sz="0" w:space="0" w:color="auto"/>
                          </w:divBdr>
                          <w:divsChild>
                            <w:div w:id="118378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0628559">
      <w:bodyDiv w:val="1"/>
      <w:marLeft w:val="0"/>
      <w:marRight w:val="0"/>
      <w:marTop w:val="0"/>
      <w:marBottom w:val="0"/>
      <w:divBdr>
        <w:top w:val="none" w:sz="0" w:space="0" w:color="auto"/>
        <w:left w:val="none" w:sz="0" w:space="0" w:color="auto"/>
        <w:bottom w:val="none" w:sz="0" w:space="0" w:color="auto"/>
        <w:right w:val="none" w:sz="0" w:space="0" w:color="auto"/>
      </w:divBdr>
    </w:div>
    <w:div w:id="1036545968">
      <w:bodyDiv w:val="1"/>
      <w:marLeft w:val="0"/>
      <w:marRight w:val="0"/>
      <w:marTop w:val="0"/>
      <w:marBottom w:val="0"/>
      <w:divBdr>
        <w:top w:val="none" w:sz="0" w:space="0" w:color="auto"/>
        <w:left w:val="none" w:sz="0" w:space="0" w:color="auto"/>
        <w:bottom w:val="none" w:sz="0" w:space="0" w:color="auto"/>
        <w:right w:val="none" w:sz="0" w:space="0" w:color="auto"/>
      </w:divBdr>
    </w:div>
    <w:div w:id="1093697486">
      <w:bodyDiv w:val="1"/>
      <w:marLeft w:val="0"/>
      <w:marRight w:val="0"/>
      <w:marTop w:val="0"/>
      <w:marBottom w:val="0"/>
      <w:divBdr>
        <w:top w:val="none" w:sz="0" w:space="0" w:color="auto"/>
        <w:left w:val="none" w:sz="0" w:space="0" w:color="auto"/>
        <w:bottom w:val="none" w:sz="0" w:space="0" w:color="auto"/>
        <w:right w:val="none" w:sz="0" w:space="0" w:color="auto"/>
      </w:divBdr>
    </w:div>
    <w:div w:id="1177038930">
      <w:bodyDiv w:val="1"/>
      <w:marLeft w:val="0"/>
      <w:marRight w:val="0"/>
      <w:marTop w:val="0"/>
      <w:marBottom w:val="0"/>
      <w:divBdr>
        <w:top w:val="none" w:sz="0" w:space="0" w:color="auto"/>
        <w:left w:val="none" w:sz="0" w:space="0" w:color="auto"/>
        <w:bottom w:val="none" w:sz="0" w:space="0" w:color="auto"/>
        <w:right w:val="none" w:sz="0" w:space="0" w:color="auto"/>
      </w:divBdr>
    </w:div>
    <w:div w:id="1196043685">
      <w:bodyDiv w:val="1"/>
      <w:marLeft w:val="0"/>
      <w:marRight w:val="0"/>
      <w:marTop w:val="0"/>
      <w:marBottom w:val="0"/>
      <w:divBdr>
        <w:top w:val="none" w:sz="0" w:space="0" w:color="auto"/>
        <w:left w:val="none" w:sz="0" w:space="0" w:color="auto"/>
        <w:bottom w:val="none" w:sz="0" w:space="0" w:color="auto"/>
        <w:right w:val="none" w:sz="0" w:space="0" w:color="auto"/>
      </w:divBdr>
    </w:div>
    <w:div w:id="1231577317">
      <w:bodyDiv w:val="1"/>
      <w:marLeft w:val="0"/>
      <w:marRight w:val="0"/>
      <w:marTop w:val="0"/>
      <w:marBottom w:val="0"/>
      <w:divBdr>
        <w:top w:val="none" w:sz="0" w:space="0" w:color="auto"/>
        <w:left w:val="none" w:sz="0" w:space="0" w:color="auto"/>
        <w:bottom w:val="none" w:sz="0" w:space="0" w:color="auto"/>
        <w:right w:val="none" w:sz="0" w:space="0" w:color="auto"/>
      </w:divBdr>
    </w:div>
    <w:div w:id="1238319399">
      <w:bodyDiv w:val="1"/>
      <w:marLeft w:val="0"/>
      <w:marRight w:val="0"/>
      <w:marTop w:val="0"/>
      <w:marBottom w:val="0"/>
      <w:divBdr>
        <w:top w:val="none" w:sz="0" w:space="0" w:color="auto"/>
        <w:left w:val="none" w:sz="0" w:space="0" w:color="auto"/>
        <w:bottom w:val="none" w:sz="0" w:space="0" w:color="auto"/>
        <w:right w:val="none" w:sz="0" w:space="0" w:color="auto"/>
      </w:divBdr>
    </w:div>
    <w:div w:id="1302880848">
      <w:bodyDiv w:val="1"/>
      <w:marLeft w:val="0"/>
      <w:marRight w:val="0"/>
      <w:marTop w:val="0"/>
      <w:marBottom w:val="0"/>
      <w:divBdr>
        <w:top w:val="none" w:sz="0" w:space="0" w:color="auto"/>
        <w:left w:val="none" w:sz="0" w:space="0" w:color="auto"/>
        <w:bottom w:val="none" w:sz="0" w:space="0" w:color="auto"/>
        <w:right w:val="none" w:sz="0" w:space="0" w:color="auto"/>
      </w:divBdr>
    </w:div>
    <w:div w:id="1338848628">
      <w:bodyDiv w:val="1"/>
      <w:marLeft w:val="0"/>
      <w:marRight w:val="0"/>
      <w:marTop w:val="0"/>
      <w:marBottom w:val="0"/>
      <w:divBdr>
        <w:top w:val="none" w:sz="0" w:space="0" w:color="auto"/>
        <w:left w:val="none" w:sz="0" w:space="0" w:color="auto"/>
        <w:bottom w:val="none" w:sz="0" w:space="0" w:color="auto"/>
        <w:right w:val="none" w:sz="0" w:space="0" w:color="auto"/>
      </w:divBdr>
    </w:div>
    <w:div w:id="1527209485">
      <w:bodyDiv w:val="1"/>
      <w:marLeft w:val="0"/>
      <w:marRight w:val="0"/>
      <w:marTop w:val="0"/>
      <w:marBottom w:val="0"/>
      <w:divBdr>
        <w:top w:val="none" w:sz="0" w:space="0" w:color="auto"/>
        <w:left w:val="none" w:sz="0" w:space="0" w:color="auto"/>
        <w:bottom w:val="none" w:sz="0" w:space="0" w:color="auto"/>
        <w:right w:val="none" w:sz="0" w:space="0" w:color="auto"/>
      </w:divBdr>
    </w:div>
    <w:div w:id="1550611861">
      <w:bodyDiv w:val="1"/>
      <w:marLeft w:val="0"/>
      <w:marRight w:val="0"/>
      <w:marTop w:val="0"/>
      <w:marBottom w:val="0"/>
      <w:divBdr>
        <w:top w:val="none" w:sz="0" w:space="0" w:color="auto"/>
        <w:left w:val="none" w:sz="0" w:space="0" w:color="auto"/>
        <w:bottom w:val="none" w:sz="0" w:space="0" w:color="auto"/>
        <w:right w:val="none" w:sz="0" w:space="0" w:color="auto"/>
      </w:divBdr>
    </w:div>
    <w:div w:id="1846940899">
      <w:bodyDiv w:val="1"/>
      <w:marLeft w:val="0"/>
      <w:marRight w:val="0"/>
      <w:marTop w:val="0"/>
      <w:marBottom w:val="0"/>
      <w:divBdr>
        <w:top w:val="none" w:sz="0" w:space="0" w:color="auto"/>
        <w:left w:val="none" w:sz="0" w:space="0" w:color="auto"/>
        <w:bottom w:val="none" w:sz="0" w:space="0" w:color="auto"/>
        <w:right w:val="none" w:sz="0" w:space="0" w:color="auto"/>
      </w:divBdr>
    </w:div>
    <w:div w:id="1885364503">
      <w:bodyDiv w:val="1"/>
      <w:marLeft w:val="0"/>
      <w:marRight w:val="0"/>
      <w:marTop w:val="0"/>
      <w:marBottom w:val="0"/>
      <w:divBdr>
        <w:top w:val="none" w:sz="0" w:space="0" w:color="auto"/>
        <w:left w:val="none" w:sz="0" w:space="0" w:color="auto"/>
        <w:bottom w:val="none" w:sz="0" w:space="0" w:color="auto"/>
        <w:right w:val="none" w:sz="0" w:space="0" w:color="auto"/>
      </w:divBdr>
    </w:div>
    <w:div w:id="1951401060">
      <w:bodyDiv w:val="1"/>
      <w:marLeft w:val="0"/>
      <w:marRight w:val="0"/>
      <w:marTop w:val="0"/>
      <w:marBottom w:val="0"/>
      <w:divBdr>
        <w:top w:val="none" w:sz="0" w:space="0" w:color="auto"/>
        <w:left w:val="none" w:sz="0" w:space="0" w:color="auto"/>
        <w:bottom w:val="none" w:sz="0" w:space="0" w:color="auto"/>
        <w:right w:val="none" w:sz="0" w:space="0" w:color="auto"/>
      </w:divBdr>
    </w:div>
    <w:div w:id="2003968354">
      <w:bodyDiv w:val="1"/>
      <w:marLeft w:val="0"/>
      <w:marRight w:val="0"/>
      <w:marTop w:val="0"/>
      <w:marBottom w:val="0"/>
      <w:divBdr>
        <w:top w:val="none" w:sz="0" w:space="0" w:color="auto"/>
        <w:left w:val="none" w:sz="0" w:space="0" w:color="auto"/>
        <w:bottom w:val="none" w:sz="0" w:space="0" w:color="auto"/>
        <w:right w:val="none" w:sz="0" w:space="0" w:color="auto"/>
      </w:divBdr>
    </w:div>
    <w:div w:id="2020231368">
      <w:bodyDiv w:val="1"/>
      <w:marLeft w:val="0"/>
      <w:marRight w:val="0"/>
      <w:marTop w:val="0"/>
      <w:marBottom w:val="0"/>
      <w:divBdr>
        <w:top w:val="none" w:sz="0" w:space="0" w:color="auto"/>
        <w:left w:val="none" w:sz="0" w:space="0" w:color="auto"/>
        <w:bottom w:val="none" w:sz="0" w:space="0" w:color="auto"/>
        <w:right w:val="none" w:sz="0" w:space="0" w:color="auto"/>
      </w:divBdr>
    </w:div>
    <w:div w:id="2066371863">
      <w:bodyDiv w:val="1"/>
      <w:marLeft w:val="0"/>
      <w:marRight w:val="0"/>
      <w:marTop w:val="0"/>
      <w:marBottom w:val="0"/>
      <w:divBdr>
        <w:top w:val="none" w:sz="0" w:space="0" w:color="auto"/>
        <w:left w:val="none" w:sz="0" w:space="0" w:color="auto"/>
        <w:bottom w:val="none" w:sz="0" w:space="0" w:color="auto"/>
        <w:right w:val="none" w:sz="0" w:space="0" w:color="auto"/>
      </w:divBdr>
    </w:div>
    <w:div w:id="2133939058">
      <w:bodyDiv w:val="1"/>
      <w:marLeft w:val="0"/>
      <w:marRight w:val="0"/>
      <w:marTop w:val="0"/>
      <w:marBottom w:val="0"/>
      <w:divBdr>
        <w:top w:val="none" w:sz="0" w:space="0" w:color="auto"/>
        <w:left w:val="none" w:sz="0" w:space="0" w:color="auto"/>
        <w:bottom w:val="none" w:sz="0" w:space="0" w:color="auto"/>
        <w:right w:val="none" w:sz="0" w:space="0" w:color="auto"/>
      </w:divBdr>
    </w:div>
    <w:div w:id="213529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1E730A8FD4544581A09E17955DD9B705"/>
        <w:category>
          <w:name w:val="General"/>
          <w:gallery w:val="placeholder"/>
        </w:category>
        <w:types>
          <w:type w:val="bbPlcHdr"/>
        </w:types>
        <w:behaviors>
          <w:behavior w:val="content"/>
        </w:behaviors>
        <w:guid w:val="{462D72C1-F276-4FB1-B21B-797B85E09476}"/>
      </w:docPartPr>
      <w:docPartBody>
        <w:p w:rsidR="0014207F" w:rsidRDefault="00F95A6C" w:rsidP="00F95A6C">
          <w:pPr>
            <w:pStyle w:val="1E730A8FD4544581A09E17955DD9B705"/>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A6C"/>
    <w:rsid w:val="000C4550"/>
    <w:rsid w:val="0014207F"/>
    <w:rsid w:val="005072C2"/>
    <w:rsid w:val="005617C9"/>
    <w:rsid w:val="00566701"/>
    <w:rsid w:val="00723D35"/>
    <w:rsid w:val="00766C96"/>
    <w:rsid w:val="00E918CD"/>
    <w:rsid w:val="00F95A6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IN" w:eastAsia="en-I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730A8FD4544581A09E17955DD9B705">
    <w:name w:val="1E730A8FD4544581A09E17955DD9B705"/>
    <w:rsid w:val="00F95A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Abo241</b:Tag>
    <b:SourceType>InternetSite</b:SourceType>
    <b:Guid>{171293BF-6E29-493B-A355-1181AB03E5DD}</b:Guid>
    <b:Author>
      <b:Author>
        <b:Corporate>About.hyatt.com</b:Corporate>
      </b:Author>
    </b:Author>
    <b:Title>About Hyatt </b:Title>
    <b:Year>2024</b:Year>
    <b:YearAccessed>2024</b:YearAccessed>
    <b:MonthAccessed>October</b:MonthAccessed>
    <b:DayAccessed>30</b:DayAccessed>
    <b:URL>https://about.hyatt.com/en.html</b:URL>
    <b:RefOrder>1</b:RefOrder>
  </b:Source>
  <b:Source>
    <b:Tag>Sta2433</b:Tag>
    <b:SourceType>InternetSite</b:SourceType>
    <b:Guid>{08583570-8ED9-4917-8720-B35CD01CF920}</b:Guid>
    <b:Author>
      <b:Author>
        <b:Corporate>Statista.com</b:Corporate>
      </b:Author>
    </b:Author>
    <b:Title>Number of Hyatt Hotels Corporation hotel rooms worldwide from 2015 to 2023</b:Title>
    <b:Year>2024</b:Year>
    <b:YearAccessed>2024</b:YearAccessed>
    <b:MonthAccessed>October</b:MonthAccessed>
    <b:DayAccessed>30</b:DayAccessed>
    <b:URL>https://www.statista.com/statistics/824626/number-of-hyatt-hotel-rooms-worldwide/</b:URL>
    <b:RefOrder>2</b:RefOrder>
  </b:Source>
  <b:Source>
    <b:Tag>App241</b:Tag>
    <b:SourceType>InternetSite</b:SourceType>
    <b:Guid>{82AD0587-513D-4097-B49A-1FC1150B942C}</b:Guid>
    <b:Author>
      <b:Author>
        <b:Corporate>Appleleisuregroup.com</b:Corporate>
      </b:Author>
    </b:Author>
    <b:Title>HYATT TO ACQUIRE APPLE LEISURE GROUP, EXPANDING GLOBAL BRAND PRESENCE IN LUXURY LEISURE TRAVEL </b:Title>
    <b:Year>2024</b:Year>
    <b:YearAccessed>2024</b:YearAccessed>
    <b:MonthAccessed>October</b:MonthAccessed>
    <b:DayAccessed>30</b:DayAccessed>
    <b:URL>https://www.appleleisuregroup.com/news-articles/hyatt-toacquire-apple-leisure-group-expanding-global-brand-presence-in-luxury-leisure-travel/#:~:text=CHICAGO%20(August%2015%2C%202021),Partners%2C%20LLC%20for%20%242.7%20billion</b:URL>
    <b:RefOrder>3</b:RefOrder>
  </b:Source>
  <b:Source>
    <b:Tag>Nas24</b:Tag>
    <b:SourceType>InternetSite</b:SourceType>
    <b:Guid>{D4D02B10-EBCC-4B16-AA28-156B0D934A6A}</b:Guid>
    <b:Author>
      <b:Author>
        <b:Corporate>Nasdaq.com</b:Corporate>
      </b:Author>
    </b:Author>
    <b:Title>Compared to Estimates, Hyatt Hotels (H) Q3 Earnings: A Look at Key Metrics</b:Title>
    <b:Year>2024</b:Year>
    <b:YearAccessed>2024</b:YearAccessed>
    <b:MonthAccessed>October</b:MonthAccessed>
    <b:DayAccessed>30</b:DayAccessed>
    <b:URL>https://www.nasdaq.com/articles/compared-estimates-hyatt-hotels-h-q3-earnings-look-key-metrics#:~:text=Hyatt%20Hotels%20(H)%20reported%20%241.63,a%20surprise%20of%20%2D0.56%25.</b:URL>
    <b:RefOrder>4</b:RefOrder>
  </b:Source>
  <b:Source>
    <b:Tag>Org242</b:Tag>
    <b:SourceType>InternetSite</b:SourceType>
    <b:Guid>{4620678A-9D6F-4430-9D1F-1B9EDD538725}</b:Guid>
    <b:Author>
      <b:Author>
        <b:Corporate>Organimi.com</b:Corporate>
      </b:Author>
    </b:Author>
    <b:Title>Hyatt Hotels’ Organizational Structure</b:Title>
    <b:Year>2024</b:Year>
    <b:YearAccessed>2024</b:YearAccessed>
    <b:MonthAccessed>October</b:MonthAccessed>
    <b:DayAccessed>30</b:DayAccessed>
    <b:URL>https://www.organimi.com/organizational-structures/hyatt-hotels/#:~:text=Hyatt%20Hotels%20Corporation%20operates%20with,lines%20of%20responsibility%20and%20accountability.</b:URL>
    <b:RefOrder>5</b:RefOrder>
  </b:Source>
  <b:Source>
    <b:Tag>Abo242</b:Tag>
    <b:SourceType>InternetSite</b:SourceType>
    <b:Guid>{1DF29126-429B-432F-80CC-73E0DF8AD23B}</b:Guid>
    <b:Author>
      <b:Author>
        <b:Corporate>About.hyatt.com</b:Corporate>
      </b:Author>
    </b:Author>
    <b:Title>CULTURE</b:Title>
    <b:Year>2024</b:Year>
    <b:YearAccessed>2024</b:YearAccessed>
    <b:MonthAccessed>October</b:MonthAccessed>
    <b:DayAccessed>30</b:DayAccessed>
    <b:URL>https://about.hyatt.com/en/world-of-care/caring-for-people/culture.html#:~:text=THE%20HYATT%20FAMILY&amp;text=We%20foster%20an%20inclusive%20environment,listening%20and%20fueled%20by%20care.</b:URL>
    <b:RefOrder>6</b:RefOrder>
  </b:Source>
  <b:Source>
    <b:Tag>Vcu24</b:Tag>
    <b:SourceType>InternetSite</b:SourceType>
    <b:Guid>{88F89571-B04E-420D-BC9B-903AA8291704}</b:Guid>
    <b:Author>
      <b:Author>
        <b:Corporate>Vcurrtc.org</b:Corporate>
      </b:Author>
    </b:Author>
    <b:Title>Hyatt Hotels and Resorts: Culinary Training Program Case Study</b:Title>
    <b:Year>2024</b:Year>
    <b:YearAccessed>2024</b:YearAccessed>
    <b:MonthAccessed>October</b:MonthAccessed>
    <b:DayAccessed>30</b:DayAccessed>
    <b:URL>https://vcurrtc.org/resources/viewContent.cfm/43#:~:text=Within%20the%20hotel%20industry%2085,turn%20results%20in%20considerable%20savings.</b:URL>
    <b:RefOrder>7</b:RefOrder>
  </b:Source>
  <b:Source>
    <b:Tag>New236</b:Tag>
    <b:SourceType>InternetSite</b:SourceType>
    <b:Guid>{C8D45573-F9EF-421A-A4C1-831AB6796554}</b:Guid>
    <b:Author>
      <b:Author>
        <b:Corporate>Newsroom.hyatt.com</b:Corporate>
      </b:Author>
    </b:Author>
    <b:Title>Hyatt Reports fourth quarter and full year 2023 results</b:Title>
    <b:Year>2023</b:Year>
    <b:YearAccessed>2024</b:YearAccessed>
    <b:MonthAccessed>October</b:MonthAccessed>
    <b:DayAccessed>30</b:DayAccessed>
    <b:URL>https://newsroom.hyatt.com/2023-fourth-quarter-and-full-year-earnings</b:URL>
    <b:RefOrder>8</b:RefOrder>
  </b:Source>
  <b:Source>
    <b:Tag>Jor221</b:Tag>
    <b:SourceType>InternetSite</b:SourceType>
    <b:Guid>{7405F9B2-16F3-48C4-B516-CC6798809E39}</b:Guid>
    <b:Author>
      <b:Author>
        <b:NameList>
          <b:Person>
            <b:Last>Hollander</b:Last>
            <b:First>Jordan</b:First>
          </b:Person>
        </b:NameList>
      </b:Author>
    </b:Author>
    <b:Title>Hyatt's 14 Hotel Brands Explained</b:Title>
    <b:Year>2022</b:Year>
    <b:YearAccessed>2024</b:YearAccessed>
    <b:MonthAccessed>October</b:MonthAccessed>
    <b:DayAccessed>30</b:DayAccessed>
    <b:URL>https://hoteltechreport.com/news/hyatt-hotel-brands</b:URL>
    <b:RefOrder>9</b:RefOrder>
  </b:Source>
  <b:Source>
    <b:Tag>New237</b:Tag>
    <b:SourceType>InternetSite</b:SourceType>
    <b:Guid>{D9C40D04-B661-49CF-9A2C-D92A49B98CDB}</b:Guid>
    <b:Author>
      <b:Author>
        <b:Corporate>Newsroom.hyatt.com</b:Corporate>
      </b:Author>
    </b:Author>
    <b:Title>Renewable electricity transition of 14 properties around the U.S. through renewable energy certificates supports Hyatt’s World of Care platform and 2030 environmental goals</b:Title>
    <b:Year>2023</b:Year>
    <b:YearAccessed>2024</b:YearAccessed>
    <b:MonthAccessed>October</b:MonthAccessed>
    <b:DayAccessed>30</b:DayAccessed>
    <b:URL>https://newsroom.hyatt.com/news-releases?item=124404#:~:text=Collectively%2C%20the%2014%20Hyatt%2Downed,used%20to%20power%20more%20than</b:URL>
    <b:RefOrder>10</b:RefOrder>
  </b:Source>
  <b:Source>
    <b:Tag>Gur24</b:Tag>
    <b:SourceType>InternetSite</b:SourceType>
    <b:Guid>{AFFC30D8-7270-4E0B-B135-9F4D912E9B73}</b:Guid>
    <b:Author>
      <b:Author>
        <b:Corporate>Gurufocus.com</b:Corporate>
      </b:Author>
    </b:Author>
    <b:Title>H (Hyatt Hotels) Average Occupancy Rate % : 72.90% (As of Jun. 2024)</b:Title>
    <b:Year>2024</b:Year>
    <b:YearAccessed>2024</b:YearAccessed>
    <b:MonthAccessed>October</b:MonthAccessed>
    <b:DayAccessed>30</b:DayAccessed>
    <b:URL>https://www.gurufocus.com/term/average-occupancy-rate-pct/H#:~:text=H%20(Hyatt%20Hotels)%20Average%20Occupancy%20Rate%20%25%20%3A%2072.90%25,2024)</b:URL>
    <b:RefOrder>11</b:RefOrder>
  </b:Source>
  <b:Source>
    <b:Tag>New243</b:Tag>
    <b:SourceType>InternetSite</b:SourceType>
    <b:Guid>{CD6ABBCB-C6F1-4A9F-89FA-A9B6000566F2}</b:Guid>
    <b:Author>
      <b:Author>
        <b:Corporate>Newsroom.hyatt.com</b:Corporate>
      </b:Author>
    </b:Author>
    <b:Title>Hyatt Reports Third Quarter 2024 Results</b:Title>
    <b:Year>2024</b:Year>
    <b:YearAccessed>2024</b:YearAccessed>
    <b:MonthAccessed>October</b:MonthAccessed>
    <b:DayAccessed>30</b:DayAccessed>
    <b:URL>https://newsroom.hyatt.com/2024-october-31-thirdquarterearnings</b:URL>
    <b:RefOrder>12</b:RefOrder>
  </b:Source>
  <b:Source>
    <b:Tag>Ell221</b:Tag>
    <b:SourceType>InternetSite</b:SourceType>
    <b:Guid>{F813FBD5-722A-4B6E-AF98-283AC4CD63C0}</b:Guid>
    <b:Author>
      <b:Author>
        <b:NameList>
          <b:Person>
            <b:Last>Maras</b:Last>
            <b:First>Elliot</b:First>
          </b:Person>
        </b:NameList>
      </b:Author>
    </b:Author>
    <b:Title>Pandemic drives self-check-in at hotels worldwide</b:Title>
    <b:Year>2022</b:Year>
    <b:YearAccessed>2024</b:YearAccessed>
    <b:MonthAccessed>October</b:MonthAccessed>
    <b:DayAccessed>30</b:DayAccessed>
    <b:URL>https://www.kioskmarketplace.com/articles/pandemic-drives-self-check-in-at-hotels-worldwide/#:~:text=Self%2Dservice%20technology%2C%20including%20self,service%20(31.5%25)%2C%20self%2D</b:URL>
    <b:RefOrder>13</b:RefOrder>
  </b:Source>
  <b:Source>
    <b:Tag>Ceo17</b:Tag>
    <b:SourceType>InternetSite</b:SourceType>
    <b:Guid>{183F11C5-E6F4-4BAA-9768-99240AAD60CF}</b:Guid>
    <b:Author>
      <b:Author>
        <b:Corporate>Ceowatermandate.org</b:Corporate>
      </b:Author>
    </b:Author>
    <b:Title>Hyatt Pune Saves Water While Improving Operations (2017)</b:Title>
    <b:Year>2017</b:Year>
    <b:YearAccessed>2024</b:YearAccessed>
    <b:MonthAccessed>October</b:MonthAccessed>
    <b:DayAccessed>30</b:DayAccessed>
    <b:URL>https://ceowatermandate.org/resources/hyatt-pune-ecolab-case-study/#:~:text=A%205%2Dstar%20Hyatt%20hotel,rooms%20while%20saving%20freshwater%20resources.</b:URL>
    <b:RefOrder>14</b:RefOrder>
  </b:Source>
  <b:Source>
    <b:Tag>New244</b:Tag>
    <b:SourceType>InternetSite</b:SourceType>
    <b:Guid>{FEB9A98B-664B-4D82-8682-2EE29EA3E17E}</b:Guid>
    <b:Author>
      <b:Author>
        <b:Corporate>Newsroom.hyatt.com</b:Corporate>
      </b:Author>
    </b:Author>
    <b:Title>Hyatt Grows Luxury and Lifestyle Brand Footprint Across the Americas Region</b:Title>
    <b:Year>2024</b:Year>
    <b:YearAccessed>2024</b:YearAccessed>
    <b:MonthAccessed>October</b:MonthAccessed>
    <b:DayAccessed>30</b:DayAccessed>
    <b:URL>https://newsroom.hyatt.com/news-releases?item=124526#:~:text=CHICAGO%20(September%2023%2C%202024),and%20the%20Caribbean%20through%202025.</b:URL>
    <b:RefOrder>15</b:RefOrder>
  </b:Source>
</b:Sources>
</file>

<file path=customXml/itemProps1.xml><?xml version="1.0" encoding="utf-8"?>
<ds:datastoreItem xmlns:ds="http://schemas.openxmlformats.org/officeDocument/2006/customXml" ds:itemID="{37ABAB43-6B03-4797-B0BD-6D9FED5F1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3520</Words>
  <Characters>20417</Characters>
  <Application>Microsoft Office Word</Application>
  <DocSecurity>0</DocSecurity>
  <Lines>170</Lines>
  <Paragraphs>47</Paragraphs>
  <ScaleCrop>false</ScaleCrop>
  <Company/>
  <LinksUpToDate>false</LinksUpToDate>
  <CharactersWithSpaces>23890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Hyatt Hotels Corporation</dc:title>
  <cp:lastModifiedBy>Paul Adrian Axente</cp:lastModifiedBy>
  <cp:revision>18</cp:revision>
  <dcterms:created xsi:type="dcterms:W3CDTF">2024-11-05T15:37:00Z</dcterms:created>
  <dcterms:modified xsi:type="dcterms:W3CDTF">2024-11-05T16:55:00Z</dcterms:modified>
</cp:coreProperties>
</file>