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4"/>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Xu Yingjian</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r>
    </w:tbl>
    <w:p>
      <w:pPr>
        <w:rPr>
          <w:rFonts w:ascii="Arial" w:hAnsi="Arial" w:cs="Arial"/>
          <w:bCs/>
          <w:iCs/>
          <w:sz w:val="16"/>
          <w:szCs w:val="16"/>
        </w:rPr>
      </w:pPr>
    </w:p>
    <w:tbl>
      <w:tblPr>
        <w:tblStyle w:val="4"/>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ascii="Arial" w:hAnsi="Arial" w:cs="Arial"/>
                <w:sz w:val="22"/>
                <w:szCs w:val="22"/>
              </w:rPr>
            </w:pP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ascii="Arial" w:hAnsi="Arial" w:cs="Arial"/>
                <w:sz w:val="22"/>
                <w:szCs w:val="22"/>
              </w:rPr>
            </w:pPr>
          </w:p>
          <w:p>
            <w:pPr>
              <w:rPr>
                <w:rFonts w:ascii="Arial" w:hAnsi="Arial" w:cs="Arial"/>
                <w:sz w:val="22"/>
                <w:szCs w:val="22"/>
              </w:rPr>
            </w:pPr>
            <w:r>
              <w:rPr>
                <w:rFonts w:hint="eastAsia" w:ascii="Arial" w:hAnsi="Arial" w:cs="Arial"/>
                <w:sz w:val="22"/>
                <w:szCs w:val="22"/>
              </w:rPr>
              <w:t>University of Wales Trinity Saint David</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rPr>
            </w:pPr>
            <w:r>
              <w:rPr>
                <w:rFonts w:hint="eastAsia" w:ascii="Arial" w:hAnsi="Arial" w:cs="Arial"/>
                <w:sz w:val="22"/>
                <w:szCs w:val="22"/>
              </w:rPr>
              <w:t>2106319@student.uwtsd.ac.uk</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17631792217</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2106319</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ascii="Arial" w:hAnsi="Arial" w:cs="Arial"/>
                <w:sz w:val="22"/>
                <w:szCs w:val="22"/>
              </w:rPr>
            </w:pPr>
            <w:r>
              <w:rPr>
                <w:rFonts w:hint="eastAsia" w:ascii="Arial" w:hAnsi="Arial" w:cs="Arial"/>
                <w:sz w:val="22"/>
                <w:szCs w:val="22"/>
              </w:rPr>
              <w:t>The YOLOv5 safety helmet wearing detection method with the attention mechanism</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Tim Bashford</w:t>
            </w:r>
          </w:p>
          <w:p>
            <w:pPr>
              <w:rPr>
                <w:rFonts w:hint="default" w:ascii="Arial" w:hAnsi="Arial" w:eastAsia="宋体" w:cs="Arial"/>
                <w:sz w:val="22"/>
                <w:szCs w:val="22"/>
                <w:lang w:val="en-US" w:eastAsia="zh-CN"/>
              </w:rPr>
            </w:pP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5"/>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hint="default" w:ascii="Arial" w:hAnsi="Arial" w:eastAsia="宋体" w:cs="Arial"/>
                <w:b/>
                <w:bCs/>
                <w:sz w:val="22"/>
                <w:szCs w:val="22"/>
                <w:lang w:val="en-US" w:eastAsia="zh-CN"/>
              </w:rPr>
            </w:pPr>
            <w:r>
              <w:rPr>
                <w:rFonts w:hint="eastAsia" w:ascii="Arial" w:hAnsi="Arial" w:eastAsia="宋体" w:cs="Arial"/>
                <w:b/>
                <w:bCs/>
                <w:sz w:val="22"/>
                <w:szCs w:val="22"/>
                <w:lang w:val="en-US" w:eastAsia="zh-CN"/>
              </w:rPr>
              <w:t>2022.3.28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r>
              <w:rPr>
                <w:rFonts w:hint="eastAsia" w:ascii="Arial" w:hAnsi="Arial" w:eastAsia="宋体" w:cs="Arial"/>
                <w:b/>
                <w:bCs/>
                <w:sz w:val="22"/>
                <w:szCs w:val="22"/>
                <w:lang w:val="en-US" w:eastAsia="zh-CN"/>
              </w:rPr>
              <w:t>2022.3.28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r>
              <w:rPr>
                <w:rFonts w:hint="eastAsia" w:ascii="Arial" w:hAnsi="Arial" w:eastAsia="宋体" w:cs="Arial"/>
                <w:b/>
                <w:bCs/>
                <w:sz w:val="22"/>
                <w:szCs w:val="22"/>
                <w:lang w:val="en-US" w:eastAsia="zh-CN"/>
              </w:rPr>
              <w:t>2022.3.28</w:t>
            </w: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5"/>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8"/>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8"/>
                <w:rFonts w:ascii="Arial" w:hAnsi="Arial" w:cs="Arial"/>
                <w:b/>
                <w:bCs/>
                <w:color w:val="auto"/>
                <w:sz w:val="22"/>
                <w:szCs w:val="22"/>
                <w:u w:val="none"/>
              </w:rPr>
              <w:t>UWTSD Research Ethics &amp; Integrity Code of Practice</w:t>
            </w:r>
            <w:r>
              <w:rPr>
                <w:rStyle w:val="8"/>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5"/>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5"/>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4"/>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44"/>
        <w:gridCol w:w="2721"/>
        <w:gridCol w:w="1835"/>
        <w:gridCol w:w="2346"/>
        <w:gridCol w:w="4266"/>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cs="Arial"/>
                <w:sz w:val="22"/>
                <w:szCs w:val="22"/>
              </w:rPr>
              <w:t>The YOLOv5 safety helmet wearing detection method with the attention mechanism</w:t>
            </w:r>
            <w:bookmarkStart w:id="0" w:name="_GoBack"/>
            <w:bookmarkEnd w:id="0"/>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2022.1.1</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2022.3.28</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9"/>
              <w:numPr>
                <w:ilvl w:val="0"/>
                <w:numId w:val="1"/>
              </w:numPr>
              <w:contextualSpacing w:val="0"/>
              <w:rPr>
                <w:rFonts w:ascii="Arial" w:hAnsi="Arial" w:cs="Arial"/>
                <w:i/>
              </w:rPr>
            </w:pPr>
            <w:r>
              <w:rPr>
                <w:rFonts w:ascii="Arial" w:hAnsi="Arial" w:cs="Arial"/>
                <w:i/>
              </w:rPr>
              <w:t>Purpose of Research Activity</w:t>
            </w:r>
          </w:p>
          <w:p>
            <w:pPr>
              <w:pStyle w:val="9"/>
              <w:numPr>
                <w:ilvl w:val="0"/>
                <w:numId w:val="1"/>
              </w:numPr>
              <w:contextualSpacing w:val="0"/>
              <w:rPr>
                <w:rFonts w:ascii="Arial" w:hAnsi="Arial" w:cs="Arial"/>
                <w:i/>
              </w:rPr>
            </w:pPr>
            <w:r>
              <w:rPr>
                <w:rFonts w:ascii="Arial" w:hAnsi="Arial" w:cs="Arial"/>
                <w:i/>
              </w:rPr>
              <w:t>Proposed Research Question</w:t>
            </w:r>
          </w:p>
          <w:p>
            <w:pPr>
              <w:pStyle w:val="9"/>
              <w:numPr>
                <w:ilvl w:val="0"/>
                <w:numId w:val="1"/>
              </w:numPr>
              <w:contextualSpacing w:val="0"/>
              <w:rPr>
                <w:rFonts w:ascii="Arial" w:hAnsi="Arial" w:cs="Arial"/>
                <w:i/>
              </w:rPr>
            </w:pPr>
            <w:r>
              <w:rPr>
                <w:rFonts w:ascii="Arial" w:hAnsi="Arial" w:cs="Arial"/>
                <w:i/>
              </w:rPr>
              <w:t>Aims of Research Activity</w:t>
            </w:r>
          </w:p>
          <w:p>
            <w:pPr>
              <w:pStyle w:val="9"/>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9"/>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9"/>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ascii="Arial" w:hAnsi="Arial" w:cs="Arial"/>
              </w:rPr>
            </w:pPr>
          </w:p>
          <w:p>
            <w:pPr>
              <w:rPr>
                <w:rFonts w:ascii="Arial" w:hAnsi="Arial" w:cs="Arial"/>
              </w:rPr>
            </w:pPr>
          </w:p>
          <w:p>
            <w:pPr>
              <w:rPr>
                <w:rFonts w:ascii="Arial" w:hAnsi="Arial" w:cs="Arial"/>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rPr>
            </w:pPr>
          </w:p>
          <w:p>
            <w:pPr>
              <w:rPr>
                <w:rFonts w:ascii="Arial" w:hAnsi="Arial" w:cs="Arial"/>
              </w:rPr>
            </w:pPr>
          </w:p>
          <w:p>
            <w:pPr>
              <w:rPr>
                <w:rFonts w:ascii="Arial" w:hAnsi="Arial" w:cs="Arial"/>
                <w:sz w:val="22"/>
                <w:szCs w:val="22"/>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sz w:val="22"/>
                <w:szCs w:val="22"/>
              </w:rPr>
            </w:pPr>
            <w:r>
              <w:rPr>
                <w:rFonts w:ascii="Arial" w:hAnsi="Arial" w:cs="Arial"/>
                <w:sz w:val="22"/>
                <w:szCs w:val="22"/>
              </w:rPr>
              <w:t>9</w:t>
            </w:r>
          </w:p>
        </w:tc>
        <w:tc>
          <w:tcPr>
            <w:tcW w:w="4728" w:type="pct"/>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bl>
    <w:p>
      <w:r>
        <w:br w:type="page"/>
      </w:r>
    </w:p>
    <w:tbl>
      <w:tblPr>
        <w:tblStyle w:val="4"/>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45"/>
        <w:gridCol w:w="11180"/>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5"/>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5"/>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5"/>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5"/>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5"/>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5"/>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4"/>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4"/>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4"/>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3"/>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8"/>
          <w:rFonts w:ascii="Arial" w:hAnsi="Arial" w:cs="Arial"/>
          <w:sz w:val="22"/>
          <w:szCs w:val="22"/>
        </w:rPr>
        <w:t>http://uwtsd.ac.uk/library/research-data-management/</w:t>
      </w:r>
      <w:r>
        <w:rPr>
          <w:rStyle w:val="8"/>
          <w:rFonts w:ascii="Arial" w:hAnsi="Arial" w:cs="Arial"/>
          <w:sz w:val="22"/>
          <w:szCs w:val="22"/>
        </w:rPr>
        <w:fldChar w:fldCharType="end"/>
      </w:r>
      <w:r>
        <w:rPr>
          <w:rFonts w:ascii="Arial" w:hAnsi="Arial" w:cs="Arial"/>
          <w:color w:val="000000"/>
          <w:sz w:val="22"/>
          <w:szCs w:val="22"/>
        </w:rPr>
        <w:t>).</w:t>
      </w:r>
    </w:p>
    <w:tbl>
      <w:tblPr>
        <w:tblStyle w:val="4"/>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3"/>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3"/>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3"/>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3"/>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3"/>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3"/>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3"/>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3"/>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3"/>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3"/>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3"/>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3"/>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3"/>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3"/>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3"/>
              <w:spacing w:before="0" w:beforeAutospacing="0" w:after="0" w:afterAutospacing="0"/>
              <w:ind w:left="567" w:right="567"/>
              <w:rPr>
                <w:rStyle w:val="7"/>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3"/>
              <w:spacing w:before="0" w:beforeAutospacing="0" w:after="0" w:afterAutospacing="0"/>
              <w:ind w:left="567" w:right="567"/>
            </w:pPr>
            <w:r>
              <w:rPr>
                <w:rStyle w:val="7"/>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3"/>
              <w:spacing w:before="0" w:beforeAutospacing="0" w:after="0" w:afterAutospacing="0"/>
              <w:ind w:left="1134" w:right="567"/>
            </w:pPr>
            <w:r>
              <w:rPr>
                <w:rFonts w:ascii="Arial" w:hAnsi="Arial" w:cs="Arial"/>
                <w:i/>
                <w:iCs/>
                <w:color w:val="000000"/>
                <w:sz w:val="20"/>
                <w:szCs w:val="23"/>
              </w:rPr>
              <w:t>(a) racial or ethnic origin,</w:t>
            </w:r>
          </w:p>
          <w:p>
            <w:pPr>
              <w:pStyle w:val="3"/>
              <w:spacing w:before="0" w:beforeAutospacing="0" w:after="0" w:afterAutospacing="0"/>
              <w:ind w:left="1134" w:right="567"/>
            </w:pPr>
            <w:r>
              <w:rPr>
                <w:rFonts w:ascii="Arial" w:hAnsi="Arial" w:cs="Arial"/>
                <w:i/>
                <w:iCs/>
                <w:color w:val="000000"/>
                <w:sz w:val="20"/>
                <w:szCs w:val="23"/>
              </w:rPr>
              <w:t>(b) political opinions,</w:t>
            </w:r>
          </w:p>
          <w:p>
            <w:pPr>
              <w:pStyle w:val="3"/>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3"/>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3"/>
              <w:spacing w:before="0" w:beforeAutospacing="0" w:after="0" w:afterAutospacing="0"/>
              <w:ind w:left="1134" w:right="567"/>
            </w:pPr>
            <w:r>
              <w:rPr>
                <w:rFonts w:ascii="Arial" w:hAnsi="Arial" w:cs="Arial"/>
                <w:i/>
                <w:iCs/>
                <w:color w:val="000000"/>
                <w:sz w:val="20"/>
                <w:szCs w:val="23"/>
              </w:rPr>
              <w:t>(e) physical or mental health or condition,</w:t>
            </w:r>
          </w:p>
          <w:p>
            <w:pPr>
              <w:pStyle w:val="3"/>
              <w:spacing w:before="0" w:beforeAutospacing="0" w:after="0" w:afterAutospacing="0"/>
              <w:ind w:left="1134" w:right="567"/>
            </w:pPr>
            <w:r>
              <w:rPr>
                <w:rFonts w:ascii="Arial" w:hAnsi="Arial" w:cs="Arial"/>
                <w:i/>
                <w:iCs/>
                <w:color w:val="000000"/>
                <w:sz w:val="20"/>
                <w:szCs w:val="23"/>
              </w:rPr>
              <w:t>(f) sexual life,</w:t>
            </w:r>
          </w:p>
          <w:p>
            <w:pPr>
              <w:pStyle w:val="3"/>
              <w:spacing w:before="0" w:beforeAutospacing="0" w:after="0" w:afterAutospacing="0"/>
              <w:ind w:left="1134" w:right="567"/>
            </w:pPr>
            <w:r>
              <w:rPr>
                <w:rFonts w:ascii="Arial" w:hAnsi="Arial" w:cs="Arial"/>
                <w:i/>
                <w:iCs/>
                <w:color w:val="000000"/>
                <w:sz w:val="20"/>
                <w:szCs w:val="23"/>
              </w:rPr>
              <w:t>(g) genetics,</w:t>
            </w:r>
          </w:p>
          <w:p>
            <w:pPr>
              <w:pStyle w:val="3"/>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3"/>
              <w:autoSpaceDE w:val="0"/>
              <w:autoSpaceDN w:val="0"/>
              <w:adjustRightInd w:val="0"/>
              <w:jc w:val="center"/>
              <w:rPr>
                <w:rFonts w:ascii="MS Gothic" w:hAnsi="MS Gothic" w:eastAsia="MS Gothic" w:cs="Arial"/>
                <w:b/>
                <w:bCs/>
                <w:sz w:val="22"/>
                <w:szCs w:val="22"/>
                <w:lang w:val="en-US"/>
              </w:rPr>
            </w:pPr>
          </w:p>
          <w:p>
            <w:pPr>
              <w:pStyle w:val="3"/>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3"/>
              <w:autoSpaceDE w:val="0"/>
              <w:autoSpaceDN w:val="0"/>
              <w:adjustRightInd w:val="0"/>
              <w:jc w:val="center"/>
              <w:rPr>
                <w:rFonts w:ascii="MS Gothic" w:hAnsi="MS Gothic" w:eastAsia="MS Gothic" w:cs="Arial"/>
                <w:b/>
                <w:bCs/>
                <w:sz w:val="22"/>
                <w:szCs w:val="22"/>
                <w:lang w:val="en-US"/>
              </w:rPr>
            </w:pPr>
          </w:p>
          <w:p>
            <w:pPr>
              <w:pStyle w:val="3"/>
              <w:autoSpaceDE w:val="0"/>
              <w:autoSpaceDN w:val="0"/>
              <w:adjustRightInd w:val="0"/>
              <w:jc w:val="center"/>
            </w:pPr>
            <w:r>
              <w:rPr>
                <w:rFonts w:hint="eastAsia" w:ascii="MS Gothic" w:hAnsi="MS Gothic" w:eastAsia="MS Gothic" w:cs="Arial"/>
                <w:b/>
                <w:bCs/>
                <w:sz w:val="22"/>
                <w:szCs w:val="22"/>
                <w:lang w:val="en-US"/>
              </w:rPr>
              <w:t>☐</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3"/>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3"/>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5"/>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8"/>
                <w:rFonts w:ascii="Arial" w:hAnsi="Arial" w:cs="Arial"/>
                <w:color w:val="000000"/>
                <w:sz w:val="22"/>
                <w:szCs w:val="22"/>
              </w:rPr>
              <w:t>https://researchdata.uwtsd.ac.uk/</w:t>
            </w:r>
            <w:r>
              <w:rPr>
                <w:rStyle w:val="8"/>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8"/>
                <w:rFonts w:ascii="Arial" w:hAnsi="Arial" w:cs="Arial"/>
                <w:color w:val="000000"/>
                <w:sz w:val="22"/>
                <w:szCs w:val="22"/>
              </w:rPr>
              <w:t>https://www.uwtsd.ac.uk/library/research-data-management/</w:t>
            </w:r>
            <w:r>
              <w:rPr>
                <w:rStyle w:val="8"/>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sectPr>
      <w:pgSz w:w="14173" w:h="16838"/>
      <w:pgMar w:top="1440" w:right="1633" w:bottom="1440" w:left="1800" w:header="851" w:footer="992" w:gutter="0"/>
      <w:paperSrc/>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3CD2451"/>
    <w:rsid w:val="23CD245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99" w:semiHidden="0" w:name="Hyperlink"/>
    <w:lsdException w:unhideWhenUsed="0" w:uiPriority="0" w:semiHidden="0" w:name="FollowedHyperlink"/>
    <w:lsdException w:qFormat="1" w:unhideWhenUsed="0" w:uiPriority="22"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5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99"/>
    <w:pPr>
      <w:keepNext/>
      <w:tabs>
        <w:tab w:val="left" w:pos="5103"/>
      </w:tabs>
      <w:jc w:val="center"/>
      <w:outlineLvl w:val="0"/>
    </w:pPr>
    <w:rPr>
      <w:b/>
      <w:bCs/>
      <w:sz w:val="22"/>
      <w:szCs w:val="22"/>
    </w:rPr>
  </w:style>
  <w:style w:type="character" w:default="1" w:styleId="6">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paragraph" w:styleId="3">
    <w:name w:val="Normal (Web)"/>
    <w:basedOn w:val="1"/>
    <w:qFormat/>
    <w:uiPriority w:val="99"/>
    <w:pPr>
      <w:spacing w:before="100" w:beforeAutospacing="1" w:after="100" w:afterAutospacing="1"/>
    </w:pPr>
    <w:rPr>
      <w:sz w:val="24"/>
      <w:szCs w:val="24"/>
      <w:lang w:eastAsia="en-GB"/>
    </w:rPr>
  </w:style>
  <w:style w:type="table" w:styleId="5">
    <w:name w:val="Table Grid"/>
    <w:basedOn w:val="4"/>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7">
    <w:name w:val="Strong"/>
    <w:qFormat/>
    <w:uiPriority w:val="22"/>
    <w:rPr>
      <w:b/>
      <w:bCs/>
    </w:rPr>
  </w:style>
  <w:style w:type="character" w:styleId="8">
    <w:name w:val="Hyperlink"/>
    <w:qFormat/>
    <w:uiPriority w:val="99"/>
    <w:rPr>
      <w:color w:val="0000FF"/>
      <w:u w:val="single"/>
    </w:rPr>
  </w:style>
  <w:style w:type="paragraph" w:styleId="9">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Office_11.1.0.11372_F1E327BC-269C-435d-A152-05C5408002CA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2022-07-15T05:15:00Z</dcterms:created>
  <dc:creator>WPS_1544075142</dc:creator>
  <cp:lastModifiedBy>WPS_1544075142</cp:lastModifiedBy>
  <dcterms:modified xsi:type="dcterms:W3CDTF">2022-07-15T05:21:08Z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2052-11.1.0.11372</vt:lpwstr>
  </property>
  <property fmtid="{D5CDD505-2E9C-101B-9397-08002B2CF9AE}" pid="3" name="ICV">
    <vt:lpwstr>E0749A81E8484E66BB5CB1D6855C60CC</vt:lpwstr>
  </property>
</Properties>
</file>