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37993405"/>
        <w:docPartObj>
          <w:docPartGallery w:val="Cover Pages"/>
          <w:docPartUnique/>
        </w:docPartObj>
      </w:sdtPr>
      <w:sdtEndPr>
        <w:rPr>
          <w:rFonts w:ascii="Arial" w:hAnsi="Arial" w:cs="Arial"/>
        </w:rPr>
      </w:sdtEndPr>
      <w:sdtContent>
        <w:p w14:paraId="6712F7B3" w14:textId="5431D8C8" w:rsidR="008B38CA" w:rsidRDefault="008B38CA">
          <w:r>
            <w:rPr>
              <w:noProof/>
            </w:rPr>
            <mc:AlternateContent>
              <mc:Choice Requires="wpg">
                <w:drawing>
                  <wp:anchor distT="0" distB="0" distL="114300" distR="114300" simplePos="0" relativeHeight="251662336" behindDoc="0" locked="0" layoutInCell="1" allowOverlap="1" wp14:anchorId="5DB57A4C" wp14:editId="6D7ED1D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0BFCCD2"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p>
        <w:p w14:paraId="071CDAFE" w14:textId="3138CFAB" w:rsidR="008B38CA" w:rsidRDefault="00D31498">
          <w:pPr>
            <w:rPr>
              <w:rFonts w:ascii="Arial" w:hAnsi="Arial" w:cs="Arial"/>
            </w:rPr>
          </w:pPr>
          <w:r>
            <w:rPr>
              <w:noProof/>
            </w:rPr>
            <mc:AlternateContent>
              <mc:Choice Requires="wps">
                <w:drawing>
                  <wp:anchor distT="0" distB="0" distL="114300" distR="114300" simplePos="0" relativeHeight="251661312" behindDoc="0" locked="0" layoutInCell="1" allowOverlap="1" wp14:anchorId="378761B7" wp14:editId="01E90778">
                    <wp:simplePos x="0" y="0"/>
                    <wp:positionH relativeFrom="page">
                      <wp:posOffset>171450</wp:posOffset>
                    </wp:positionH>
                    <wp:positionV relativeFrom="page">
                      <wp:posOffset>6210300</wp:posOffset>
                    </wp:positionV>
                    <wp:extent cx="6334125" cy="1899285"/>
                    <wp:effectExtent l="0" t="0" r="0" b="5715"/>
                    <wp:wrapSquare wrapText="bothSides"/>
                    <wp:docPr id="153" name="Text Box 53"/>
                    <wp:cNvGraphicFramePr/>
                    <a:graphic xmlns:a="http://schemas.openxmlformats.org/drawingml/2006/main">
                      <a:graphicData uri="http://schemas.microsoft.com/office/word/2010/wordprocessingShape">
                        <wps:wsp>
                          <wps:cNvSpPr txBox="1"/>
                          <wps:spPr>
                            <a:xfrm>
                              <a:off x="0" y="0"/>
                              <a:ext cx="6334125" cy="1899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E11D48" w14:textId="76387596" w:rsidR="008B38CA" w:rsidRPr="008B38CA" w:rsidRDefault="008B38CA" w:rsidP="008B38CA">
                                <w:pPr>
                                  <w:pStyle w:val="NoSpacing"/>
                                  <w:spacing w:line="480" w:lineRule="auto"/>
                                  <w:jc w:val="center"/>
                                  <w:rPr>
                                    <w:rFonts w:ascii="Arial" w:hAnsi="Arial" w:cs="Arial"/>
                                    <w:b/>
                                    <w:bCs/>
                                    <w:sz w:val="32"/>
                                    <w:szCs w:val="32"/>
                                    <w:u w:val="single"/>
                                  </w:rPr>
                                </w:pPr>
                                <w:r w:rsidRPr="008B38CA">
                                  <w:rPr>
                                    <w:rFonts w:ascii="Arial" w:hAnsi="Arial" w:cs="Arial"/>
                                    <w:b/>
                                    <w:bCs/>
                                    <w:sz w:val="32"/>
                                    <w:szCs w:val="32"/>
                                    <w:u w:val="single"/>
                                  </w:rPr>
                                  <w:t>The impact of diversity and inclusion of the workforce in the construction industry in the UK</w:t>
                                </w:r>
                                <w:r w:rsidRPr="008B38CA">
                                  <w:rPr>
                                    <w:rFonts w:ascii="Arial" w:hAnsi="Arial" w:cs="Arial"/>
                                    <w:b/>
                                    <w:bCs/>
                                    <w:sz w:val="32"/>
                                    <w:szCs w:val="32"/>
                                    <w:u w:val="single"/>
                                  </w:rPr>
                                  <w:t xml:space="preserve"> - Proposal</w:t>
                                </w:r>
                              </w:p>
                              <w:p w14:paraId="6CAEB48E" w14:textId="7466192F" w:rsidR="008B38CA" w:rsidRDefault="008B38CA">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78761B7" id="_x0000_t202" coordsize="21600,21600" o:spt="202" path="m,l,21600r21600,l21600,xe">
                    <v:stroke joinstyle="miter"/>
                    <v:path gradientshapeok="t" o:connecttype="rect"/>
                  </v:shapetype>
                  <v:shape id="Text Box 53" o:spid="_x0000_s1026" type="#_x0000_t202" style="position:absolute;margin-left:13.5pt;margin-top:489pt;width:498.75pt;height:149.5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" filled="f" stroked="f" strokeweight=".5pt">
                    <v:textbox inset="126pt,0,54pt,0">
                      <w:txbxContent>
                        <w:p w14:paraId="0BE11D48" w14:textId="76387596" w:rsidR="008B38CA" w:rsidRPr="008B38CA" w:rsidRDefault="008B38CA" w:rsidP="008B38CA">
                          <w:pPr>
                            <w:pStyle w:val="NoSpacing"/>
                            <w:spacing w:line="480" w:lineRule="auto"/>
                            <w:jc w:val="center"/>
                            <w:rPr>
                              <w:rFonts w:ascii="Arial" w:hAnsi="Arial" w:cs="Arial"/>
                              <w:b/>
                              <w:bCs/>
                              <w:sz w:val="32"/>
                              <w:szCs w:val="32"/>
                              <w:u w:val="single"/>
                            </w:rPr>
                          </w:pPr>
                          <w:r w:rsidRPr="008B38CA">
                            <w:rPr>
                              <w:rFonts w:ascii="Arial" w:hAnsi="Arial" w:cs="Arial"/>
                              <w:b/>
                              <w:bCs/>
                              <w:sz w:val="32"/>
                              <w:szCs w:val="32"/>
                              <w:u w:val="single"/>
                            </w:rPr>
                            <w:t>The impact of diversity and inclusion of the workforce in the construction industry in the UK</w:t>
                          </w:r>
                          <w:r w:rsidRPr="008B38CA">
                            <w:rPr>
                              <w:rFonts w:ascii="Arial" w:hAnsi="Arial" w:cs="Arial"/>
                              <w:b/>
                              <w:bCs/>
                              <w:sz w:val="32"/>
                              <w:szCs w:val="32"/>
                              <w:u w:val="single"/>
                            </w:rPr>
                            <w:t xml:space="preserve"> - Proposal</w:t>
                          </w:r>
                        </w:p>
                        <w:p w14:paraId="6CAEB48E" w14:textId="7466192F" w:rsidR="008B38CA" w:rsidRDefault="008B38CA">
                          <w:pPr>
                            <w:pStyle w:val="NoSpacing"/>
                            <w:jc w:val="right"/>
                            <w:rPr>
                              <w:color w:val="595959" w:themeColor="text1" w:themeTint="A6"/>
                              <w:sz w:val="20"/>
                              <w:szCs w:val="20"/>
                            </w:rPr>
                          </w:pPr>
                        </w:p>
                      </w:txbxContent>
                    </v:textbox>
                    <w10:wrap type="square" anchorx="page" anchory="page"/>
                  </v:shape>
                </w:pict>
              </mc:Fallback>
            </mc:AlternateContent>
          </w:r>
          <w:r w:rsidR="008B38CA">
            <w:rPr>
              <w:noProof/>
            </w:rPr>
            <mc:AlternateContent>
              <mc:Choice Requires="wps">
                <w:drawing>
                  <wp:anchor distT="0" distB="0" distL="114300" distR="114300" simplePos="0" relativeHeight="251660288" behindDoc="0" locked="0" layoutInCell="1" allowOverlap="1" wp14:anchorId="233DC149" wp14:editId="76E9AA9F">
                    <wp:simplePos x="0" y="0"/>
                    <wp:positionH relativeFrom="margin">
                      <wp:align>center</wp:align>
                    </wp:positionH>
                    <wp:positionV relativeFrom="page">
                      <wp:posOffset>8126730</wp:posOffset>
                    </wp:positionV>
                    <wp:extent cx="7315200" cy="914400"/>
                    <wp:effectExtent l="0" t="0" r="0" b="698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0000" w:themeColor="text1"/>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FFD0337" w14:textId="1C8EA7A9" w:rsidR="008B38CA" w:rsidRPr="008B38CA" w:rsidRDefault="008B38CA">
                                    <w:pPr>
                                      <w:pStyle w:val="NoSpacing"/>
                                      <w:jc w:val="right"/>
                                      <w:rPr>
                                        <w:color w:val="000000" w:themeColor="text1"/>
                                        <w:sz w:val="40"/>
                                        <w:szCs w:val="40"/>
                                      </w:rPr>
                                    </w:pPr>
                                    <w:r w:rsidRPr="008B38CA">
                                      <w:rPr>
                                        <w:color w:val="000000" w:themeColor="text1"/>
                                        <w:sz w:val="40"/>
                                        <w:szCs w:val="40"/>
                                      </w:rPr>
                                      <w:t>UWTSD</w:t>
                                    </w:r>
                                  </w:p>
                                </w:sdtContent>
                              </w:sdt>
                              <w:p w14:paraId="787116D7" w14:textId="5D4FDD27" w:rsidR="008B38CA" w:rsidRPr="008B38CA" w:rsidRDefault="008B38CA">
                                <w:pPr>
                                  <w:pStyle w:val="NoSpacing"/>
                                  <w:jc w:val="right"/>
                                  <w:rPr>
                                    <w:color w:val="000000" w:themeColor="text1"/>
                                    <w:sz w:val="32"/>
                                    <w:szCs w:val="32"/>
                                  </w:rPr>
                                </w:pPr>
                                <w:sdt>
                                  <w:sdtPr>
                                    <w:rPr>
                                      <w:color w:val="000000" w:themeColor="text1"/>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Pr="008B38CA">
                                      <w:rPr>
                                        <w:color w:val="000000" w:themeColor="text1"/>
                                        <w:sz w:val="32"/>
                                        <w:szCs w:val="32"/>
                                      </w:rPr>
                                      <w:t>Submission date</w:t>
                                    </w:r>
                                  </w:sdtContent>
                                </w:sdt>
                                <w:r w:rsidRPr="008B38CA">
                                  <w:rPr>
                                    <w:color w:val="000000" w:themeColor="text1"/>
                                    <w:sz w:val="32"/>
                                    <w:szCs w:val="32"/>
                                  </w:rPr>
                                  <w:t>: 08.05.2023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33DC149" id="Text Box 52" o:spid="_x0000_s1027" type="#_x0000_t202" style="position:absolute;margin-left:0;margin-top:639.9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" filled="f" stroked="f" strokeweight=".5pt">
                    <v:textbox inset="126pt,0,54pt,0">
                      <w:txbxContent>
                        <w:sdt>
                          <w:sdtPr>
                            <w:rPr>
                              <w:color w:val="000000" w:themeColor="text1"/>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FFD0337" w14:textId="1C8EA7A9" w:rsidR="008B38CA" w:rsidRPr="008B38CA" w:rsidRDefault="008B38CA">
                              <w:pPr>
                                <w:pStyle w:val="NoSpacing"/>
                                <w:jc w:val="right"/>
                                <w:rPr>
                                  <w:color w:val="000000" w:themeColor="text1"/>
                                  <w:sz w:val="40"/>
                                  <w:szCs w:val="40"/>
                                </w:rPr>
                              </w:pPr>
                              <w:r w:rsidRPr="008B38CA">
                                <w:rPr>
                                  <w:color w:val="000000" w:themeColor="text1"/>
                                  <w:sz w:val="40"/>
                                  <w:szCs w:val="40"/>
                                </w:rPr>
                                <w:t>UWTSD</w:t>
                              </w:r>
                            </w:p>
                          </w:sdtContent>
                        </w:sdt>
                        <w:p w14:paraId="787116D7" w14:textId="5D4FDD27" w:rsidR="008B38CA" w:rsidRPr="008B38CA" w:rsidRDefault="008B38CA">
                          <w:pPr>
                            <w:pStyle w:val="NoSpacing"/>
                            <w:jc w:val="right"/>
                            <w:rPr>
                              <w:color w:val="000000" w:themeColor="text1"/>
                              <w:sz w:val="32"/>
                              <w:szCs w:val="32"/>
                            </w:rPr>
                          </w:pPr>
                          <w:sdt>
                            <w:sdtPr>
                              <w:rPr>
                                <w:color w:val="000000" w:themeColor="text1"/>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Pr="008B38CA">
                                <w:rPr>
                                  <w:color w:val="000000" w:themeColor="text1"/>
                                  <w:sz w:val="32"/>
                                  <w:szCs w:val="32"/>
                                </w:rPr>
                                <w:t>Submission date</w:t>
                              </w:r>
                            </w:sdtContent>
                          </w:sdt>
                          <w:r w:rsidRPr="008B38CA">
                            <w:rPr>
                              <w:color w:val="000000" w:themeColor="text1"/>
                              <w:sz w:val="32"/>
                              <w:szCs w:val="32"/>
                            </w:rPr>
                            <w:t>: 08.05.2023</w:t>
                          </w:r>
                        </w:p>
                      </w:txbxContent>
                    </v:textbox>
                    <w10:wrap type="square" anchorx="margin" anchory="page"/>
                  </v:shape>
                </w:pict>
              </mc:Fallback>
            </mc:AlternateContent>
          </w:r>
          <w:r w:rsidR="008B38CA">
            <w:rPr>
              <w:noProof/>
            </w:rPr>
            <mc:AlternateContent>
              <mc:Choice Requires="wps">
                <w:drawing>
                  <wp:anchor distT="0" distB="0" distL="114300" distR="114300" simplePos="0" relativeHeight="251659264" behindDoc="0" locked="0" layoutInCell="1" allowOverlap="1" wp14:anchorId="5B3532EC" wp14:editId="48B995FF">
                    <wp:simplePos x="0" y="0"/>
                    <wp:positionH relativeFrom="margin">
                      <wp:align>center</wp:align>
                    </wp:positionH>
                    <wp:positionV relativeFrom="page">
                      <wp:posOffset>1473835</wp:posOffset>
                    </wp:positionV>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0783D7" w14:textId="7AE0E603" w:rsidR="008B38CA" w:rsidRPr="008B38CA" w:rsidRDefault="008B38CA">
                                <w:pPr>
                                  <w:jc w:val="right"/>
                                  <w:rPr>
                                    <w:rFonts w:ascii="Arial" w:hAnsi="Arial" w:cs="Arial"/>
                                    <w:color w:val="000000" w:themeColor="text1"/>
                                    <w:sz w:val="32"/>
                                    <w:szCs w:val="32"/>
                                  </w:rPr>
                                </w:pPr>
                                <w:sdt>
                                  <w:sdtPr>
                                    <w:rPr>
                                      <w:rFonts w:ascii="Arial" w:hAnsi="Arial" w:cs="Arial"/>
                                      <w:caps/>
                                      <w:color w:val="000000" w:themeColor="tex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8B38CA">
                                      <w:rPr>
                                        <w:rFonts w:ascii="Arial" w:hAnsi="Arial" w:cs="Arial"/>
                                        <w:caps/>
                                        <w:color w:val="000000" w:themeColor="text1"/>
                                        <w:sz w:val="32"/>
                                        <w:szCs w:val="32"/>
                                      </w:rPr>
                                      <w:t>Paulina Kostova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35997F0" w14:textId="689F58CD" w:rsidR="008B38CA" w:rsidRDefault="008B38CA">
                                    <w:pPr>
                                      <w:jc w:val="right"/>
                                      <w:rPr>
                                        <w:smallCaps/>
                                        <w:color w:val="404040" w:themeColor="text1" w:themeTint="BF"/>
                                        <w:sz w:val="36"/>
                                        <w:szCs w:val="36"/>
                                      </w:rPr>
                                    </w:pPr>
                                    <w:r>
                                      <w:rPr>
                                        <w:color w:val="404040" w:themeColor="text1" w:themeTint="BF"/>
                                        <w:sz w:val="36"/>
                                        <w:szCs w:val="36"/>
                                      </w:rPr>
                                      <w:t>Student ID 2008000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B3532EC" id="Text Box 54" o:spid="_x0000_s1028" type="#_x0000_t202" style="position:absolute;margin-left:0;margin-top:116.0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" filled="f" stroked="f" strokeweight=".5pt">
                    <v:textbox inset="126pt,0,54pt,0">
                      <w:txbxContent>
                        <w:p w14:paraId="280783D7" w14:textId="7AE0E603" w:rsidR="008B38CA" w:rsidRPr="008B38CA" w:rsidRDefault="008B38CA">
                          <w:pPr>
                            <w:jc w:val="right"/>
                            <w:rPr>
                              <w:rFonts w:ascii="Arial" w:hAnsi="Arial" w:cs="Arial"/>
                              <w:color w:val="000000" w:themeColor="text1"/>
                              <w:sz w:val="32"/>
                              <w:szCs w:val="32"/>
                            </w:rPr>
                          </w:pPr>
                          <w:sdt>
                            <w:sdtPr>
                              <w:rPr>
                                <w:rFonts w:ascii="Arial" w:hAnsi="Arial" w:cs="Arial"/>
                                <w:caps/>
                                <w:color w:val="000000" w:themeColor="tex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8B38CA">
                                <w:rPr>
                                  <w:rFonts w:ascii="Arial" w:hAnsi="Arial" w:cs="Arial"/>
                                  <w:caps/>
                                  <w:color w:val="000000" w:themeColor="text1"/>
                                  <w:sz w:val="32"/>
                                  <w:szCs w:val="32"/>
                                </w:rPr>
                                <w:t>Paulina Kostova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35997F0" w14:textId="689F58CD" w:rsidR="008B38CA" w:rsidRDefault="008B38CA">
                              <w:pPr>
                                <w:jc w:val="right"/>
                                <w:rPr>
                                  <w:smallCaps/>
                                  <w:color w:val="404040" w:themeColor="text1" w:themeTint="BF"/>
                                  <w:sz w:val="36"/>
                                  <w:szCs w:val="36"/>
                                </w:rPr>
                              </w:pPr>
                              <w:r>
                                <w:rPr>
                                  <w:color w:val="404040" w:themeColor="text1" w:themeTint="BF"/>
                                  <w:sz w:val="36"/>
                                  <w:szCs w:val="36"/>
                                </w:rPr>
                                <w:t>Student ID 2008000</w:t>
                              </w:r>
                            </w:p>
                          </w:sdtContent>
                        </w:sdt>
                      </w:txbxContent>
                    </v:textbox>
                    <w10:wrap type="square" anchorx="margin" anchory="page"/>
                  </v:shape>
                </w:pict>
              </mc:Fallback>
            </mc:AlternateContent>
          </w:r>
          <w:r w:rsidR="008B38CA">
            <w:rPr>
              <w:rFonts w:ascii="Arial" w:hAnsi="Arial" w:cs="Arial"/>
            </w:rPr>
            <w:br w:type="page"/>
          </w:r>
        </w:p>
      </w:sdtContent>
    </w:sdt>
    <w:p w14:paraId="45D89FC5" w14:textId="6D44E548" w:rsidR="008C6418" w:rsidRPr="005024CF" w:rsidRDefault="00FD5ECA" w:rsidP="007F7914">
      <w:pPr>
        <w:pStyle w:val="NoSpacing"/>
        <w:spacing w:line="480" w:lineRule="auto"/>
        <w:jc w:val="center"/>
        <w:rPr>
          <w:rFonts w:ascii="Arial" w:hAnsi="Arial" w:cs="Arial"/>
          <w:b/>
          <w:bCs/>
          <w:u w:val="single"/>
        </w:rPr>
      </w:pPr>
      <w:bookmarkStart w:id="0" w:name="_Hlk134379482"/>
      <w:r w:rsidRPr="005024CF">
        <w:rPr>
          <w:rFonts w:ascii="Arial" w:hAnsi="Arial" w:cs="Arial"/>
          <w:b/>
          <w:bCs/>
          <w:u w:val="single"/>
        </w:rPr>
        <w:lastRenderedPageBreak/>
        <w:t>The impact of diversity and inclusion of the workforce in the construction industry in the UK</w:t>
      </w:r>
    </w:p>
    <w:bookmarkEnd w:id="0"/>
    <w:p w14:paraId="19597BC4" w14:textId="1E0C854B" w:rsidR="00FD5ECA" w:rsidRPr="005024CF" w:rsidRDefault="00D014B3" w:rsidP="007F7914">
      <w:pPr>
        <w:pStyle w:val="NoSpacing"/>
        <w:spacing w:line="480" w:lineRule="auto"/>
        <w:jc w:val="both"/>
        <w:rPr>
          <w:rFonts w:ascii="Arial" w:hAnsi="Arial" w:cs="Arial"/>
          <w:b/>
          <w:bCs/>
          <w:u w:val="single"/>
        </w:rPr>
      </w:pPr>
      <w:r>
        <w:rPr>
          <w:rFonts w:ascii="Arial" w:hAnsi="Arial" w:cs="Arial"/>
          <w:b/>
          <w:bCs/>
          <w:u w:val="single"/>
        </w:rPr>
        <w:t>Introduction</w:t>
      </w:r>
    </w:p>
    <w:p w14:paraId="1174DBDD" w14:textId="1A6999D6" w:rsidR="00890455" w:rsidRPr="005024CF" w:rsidRDefault="00890455" w:rsidP="007F7914">
      <w:pPr>
        <w:pStyle w:val="NoSpacing"/>
        <w:spacing w:line="480" w:lineRule="auto"/>
        <w:jc w:val="both"/>
        <w:rPr>
          <w:rFonts w:ascii="Arial" w:hAnsi="Arial" w:cs="Arial"/>
        </w:rPr>
      </w:pPr>
      <w:r w:rsidRPr="005024CF">
        <w:rPr>
          <w:rFonts w:ascii="Arial" w:hAnsi="Arial" w:cs="Arial"/>
        </w:rPr>
        <w:t xml:space="preserve">Diversity and inclusivity in the workplace should be a </w:t>
      </w:r>
      <w:r w:rsidR="00C800CC" w:rsidRPr="005024CF">
        <w:rPr>
          <w:rFonts w:ascii="Arial" w:hAnsi="Arial" w:cs="Arial"/>
        </w:rPr>
        <w:t>critical factor</w:t>
      </w:r>
      <w:r w:rsidRPr="005024CF">
        <w:rPr>
          <w:rFonts w:ascii="Arial" w:hAnsi="Arial" w:cs="Arial"/>
        </w:rPr>
        <w:t xml:space="preserve"> for </w:t>
      </w:r>
      <w:r w:rsidR="00C800CC" w:rsidRPr="005024CF">
        <w:rPr>
          <w:rFonts w:ascii="Arial" w:hAnsi="Arial" w:cs="Arial"/>
        </w:rPr>
        <w:t>every business.</w:t>
      </w:r>
      <w:r w:rsidRPr="005024CF">
        <w:rPr>
          <w:rFonts w:ascii="Arial" w:hAnsi="Arial" w:cs="Arial"/>
        </w:rPr>
        <w:t xml:space="preserve"> </w:t>
      </w:r>
      <w:r w:rsidR="00C800CC" w:rsidRPr="005024CF">
        <w:rPr>
          <w:rFonts w:ascii="Arial" w:hAnsi="Arial" w:cs="Arial"/>
        </w:rPr>
        <w:t>Forming</w:t>
      </w:r>
      <w:r w:rsidRPr="005024CF">
        <w:rPr>
          <w:rFonts w:ascii="Arial" w:hAnsi="Arial" w:cs="Arial"/>
        </w:rPr>
        <w:t xml:space="preserve"> </w:t>
      </w:r>
      <w:r w:rsidR="00C800CC" w:rsidRPr="005024CF">
        <w:rPr>
          <w:rFonts w:ascii="Arial" w:hAnsi="Arial" w:cs="Arial"/>
        </w:rPr>
        <w:t>groups</w:t>
      </w:r>
      <w:r w:rsidRPr="005024CF">
        <w:rPr>
          <w:rFonts w:ascii="Arial" w:hAnsi="Arial" w:cs="Arial"/>
        </w:rPr>
        <w:t xml:space="preserve"> from </w:t>
      </w:r>
      <w:r w:rsidR="00C800CC" w:rsidRPr="005024CF">
        <w:rPr>
          <w:rFonts w:ascii="Arial" w:hAnsi="Arial" w:cs="Arial"/>
        </w:rPr>
        <w:t>different backgrounds</w:t>
      </w:r>
      <w:r w:rsidRPr="005024CF">
        <w:rPr>
          <w:rFonts w:ascii="Arial" w:hAnsi="Arial" w:cs="Arial"/>
        </w:rPr>
        <w:t xml:space="preserve"> not only </w:t>
      </w:r>
      <w:r w:rsidR="00C800CC" w:rsidRPr="005024CF">
        <w:rPr>
          <w:rFonts w:ascii="Arial" w:hAnsi="Arial" w:cs="Arial"/>
        </w:rPr>
        <w:t>develops</w:t>
      </w:r>
      <w:r w:rsidRPr="005024CF">
        <w:rPr>
          <w:rFonts w:ascii="Arial" w:hAnsi="Arial" w:cs="Arial"/>
        </w:rPr>
        <w:t xml:space="preserve"> the employee experience, but it also </w:t>
      </w:r>
      <w:r w:rsidR="00C800CC" w:rsidRPr="005024CF">
        <w:rPr>
          <w:rFonts w:ascii="Arial" w:hAnsi="Arial" w:cs="Arial"/>
        </w:rPr>
        <w:t>improves</w:t>
      </w:r>
      <w:r w:rsidRPr="005024CF">
        <w:rPr>
          <w:rFonts w:ascii="Arial" w:hAnsi="Arial" w:cs="Arial"/>
        </w:rPr>
        <w:t xml:space="preserve"> </w:t>
      </w:r>
      <w:r w:rsidR="00C800CC" w:rsidRPr="005024CF">
        <w:rPr>
          <w:rFonts w:ascii="Arial" w:hAnsi="Arial" w:cs="Arial"/>
        </w:rPr>
        <w:t>performance</w:t>
      </w:r>
      <w:r w:rsidRPr="005024CF">
        <w:rPr>
          <w:rFonts w:ascii="Arial" w:hAnsi="Arial" w:cs="Arial"/>
        </w:rPr>
        <w:t xml:space="preserve"> and the </w:t>
      </w:r>
      <w:r w:rsidR="00C67EFA" w:rsidRPr="005024CF">
        <w:rPr>
          <w:rFonts w:ascii="Arial" w:hAnsi="Arial" w:cs="Arial"/>
        </w:rPr>
        <w:t>management of making quick and effective decisions.</w:t>
      </w:r>
      <w:r w:rsidR="00D129C3" w:rsidRPr="005024CF">
        <w:rPr>
          <w:rFonts w:ascii="Arial" w:hAnsi="Arial" w:cs="Arial"/>
        </w:rPr>
        <w:t xml:space="preserve"> </w:t>
      </w:r>
      <w:r w:rsidR="00D129C3" w:rsidRPr="005024CF">
        <w:rPr>
          <w:rFonts w:ascii="Arial" w:hAnsi="Arial" w:cs="Arial"/>
          <w:color w:val="212529"/>
        </w:rPr>
        <w:t>In the meantime</w:t>
      </w:r>
      <w:r w:rsidRPr="005024CF">
        <w:rPr>
          <w:rFonts w:ascii="Arial" w:hAnsi="Arial" w:cs="Arial"/>
          <w:color w:val="212529"/>
        </w:rPr>
        <w:t xml:space="preserve">, inclusion is all </w:t>
      </w:r>
      <w:r w:rsidR="00456E71" w:rsidRPr="005024CF">
        <w:rPr>
          <w:rFonts w:ascii="Arial" w:hAnsi="Arial" w:cs="Arial"/>
          <w:color w:val="212529"/>
        </w:rPr>
        <w:t>the</w:t>
      </w:r>
      <w:r w:rsidRPr="005024CF">
        <w:rPr>
          <w:rFonts w:ascii="Arial" w:hAnsi="Arial" w:cs="Arial"/>
          <w:color w:val="212529"/>
        </w:rPr>
        <w:t xml:space="preserve"> </w:t>
      </w:r>
      <w:r w:rsidR="00D129C3" w:rsidRPr="005024CF">
        <w:rPr>
          <w:rFonts w:ascii="Arial" w:hAnsi="Arial" w:cs="Arial"/>
          <w:color w:val="212529"/>
        </w:rPr>
        <w:t>procedures</w:t>
      </w:r>
      <w:r w:rsidRPr="005024CF">
        <w:rPr>
          <w:rFonts w:ascii="Arial" w:hAnsi="Arial" w:cs="Arial"/>
          <w:color w:val="212529"/>
        </w:rPr>
        <w:t xml:space="preserve"> and </w:t>
      </w:r>
      <w:r w:rsidR="00D129C3" w:rsidRPr="005024CF">
        <w:rPr>
          <w:rFonts w:ascii="Arial" w:hAnsi="Arial" w:cs="Arial"/>
          <w:color w:val="212529"/>
        </w:rPr>
        <w:t>methods</w:t>
      </w:r>
      <w:r w:rsidRPr="005024CF">
        <w:rPr>
          <w:rFonts w:ascii="Arial" w:hAnsi="Arial" w:cs="Arial"/>
          <w:color w:val="212529"/>
        </w:rPr>
        <w:t xml:space="preserve"> that </w:t>
      </w:r>
      <w:r w:rsidR="00A52BA0" w:rsidRPr="005024CF">
        <w:rPr>
          <w:rFonts w:ascii="Arial" w:hAnsi="Arial" w:cs="Arial"/>
          <w:color w:val="212529"/>
        </w:rPr>
        <w:t>businesses</w:t>
      </w:r>
      <w:r w:rsidRPr="005024CF">
        <w:rPr>
          <w:rFonts w:ascii="Arial" w:hAnsi="Arial" w:cs="Arial"/>
          <w:color w:val="212529"/>
        </w:rPr>
        <w:t xml:space="preserve"> </w:t>
      </w:r>
      <w:r w:rsidR="00FE515A" w:rsidRPr="005024CF">
        <w:rPr>
          <w:rFonts w:ascii="Arial" w:hAnsi="Arial" w:cs="Arial"/>
          <w:color w:val="212529"/>
        </w:rPr>
        <w:t>approach</w:t>
      </w:r>
      <w:r w:rsidRPr="005024CF">
        <w:rPr>
          <w:rFonts w:ascii="Arial" w:hAnsi="Arial" w:cs="Arial"/>
          <w:color w:val="212529"/>
        </w:rPr>
        <w:t xml:space="preserve"> to </w:t>
      </w:r>
      <w:r w:rsidR="00A52BA0" w:rsidRPr="005024CF">
        <w:rPr>
          <w:rFonts w:ascii="Arial" w:hAnsi="Arial" w:cs="Arial"/>
          <w:color w:val="212529"/>
        </w:rPr>
        <w:t xml:space="preserve">give </w:t>
      </w:r>
      <w:r w:rsidRPr="005024CF">
        <w:rPr>
          <w:rFonts w:ascii="Arial" w:hAnsi="Arial" w:cs="Arial"/>
          <w:color w:val="212529"/>
        </w:rPr>
        <w:t xml:space="preserve">opportunities and resources </w:t>
      </w:r>
      <w:r w:rsidR="00A52BA0" w:rsidRPr="005024CF">
        <w:rPr>
          <w:rFonts w:ascii="Arial" w:hAnsi="Arial" w:cs="Arial"/>
          <w:color w:val="212529"/>
        </w:rPr>
        <w:t>regardless</w:t>
      </w:r>
      <w:r w:rsidRPr="005024CF">
        <w:rPr>
          <w:rFonts w:ascii="Arial" w:hAnsi="Arial" w:cs="Arial"/>
          <w:color w:val="212529"/>
        </w:rPr>
        <w:t xml:space="preserve"> of sexual orientation, gender, or disabilit</w:t>
      </w:r>
      <w:r w:rsidR="00A52BA0" w:rsidRPr="005024CF">
        <w:rPr>
          <w:rFonts w:ascii="Arial" w:hAnsi="Arial" w:cs="Arial"/>
          <w:color w:val="212529"/>
        </w:rPr>
        <w:t xml:space="preserve">y for examples. </w:t>
      </w:r>
      <w:r w:rsidRPr="005024CF">
        <w:rPr>
          <w:rFonts w:ascii="Arial" w:hAnsi="Arial" w:cs="Arial"/>
          <w:color w:val="212529"/>
        </w:rPr>
        <w:t xml:space="preserve">It is about giving equal access to opportunity and </w:t>
      </w:r>
      <w:r w:rsidR="00A52BA0" w:rsidRPr="005024CF">
        <w:rPr>
          <w:rFonts w:ascii="Arial" w:hAnsi="Arial" w:cs="Arial"/>
          <w:color w:val="212529"/>
        </w:rPr>
        <w:t>clearing</w:t>
      </w:r>
      <w:r w:rsidRPr="005024CF">
        <w:rPr>
          <w:rFonts w:ascii="Arial" w:hAnsi="Arial" w:cs="Arial"/>
          <w:color w:val="212529"/>
        </w:rPr>
        <w:t xml:space="preserve"> discrimination.</w:t>
      </w:r>
      <w:r w:rsidR="004A2747" w:rsidRPr="005024CF">
        <w:rPr>
          <w:rFonts w:ascii="Arial" w:hAnsi="Arial" w:cs="Arial"/>
        </w:rPr>
        <w:t xml:space="preserve"> “</w:t>
      </w:r>
      <w:r w:rsidR="004A2747" w:rsidRPr="005024CF">
        <w:rPr>
          <w:rFonts w:ascii="Arial" w:hAnsi="Arial" w:cs="Arial"/>
          <w:color w:val="212529"/>
        </w:rPr>
        <w:t xml:space="preserve">Theory of Generative Interactions suggests that in order to facilitate inclusion, multiple types of exclusionary dynamics (self-segregation, communication apprehension, and stereotyping and stigmatizing) must be overcome through adaptive cognitive processing and skill development”. </w:t>
      </w:r>
      <w:sdt>
        <w:sdtPr>
          <w:rPr>
            <w:rFonts w:ascii="Arial" w:hAnsi="Arial" w:cs="Arial"/>
            <w:color w:val="212529"/>
          </w:rPr>
          <w:id w:val="676236806"/>
          <w:citation/>
        </w:sdtPr>
        <w:sdtContent>
          <w:r w:rsidR="004A2747" w:rsidRPr="005024CF">
            <w:rPr>
              <w:rFonts w:ascii="Arial" w:hAnsi="Arial" w:cs="Arial"/>
              <w:color w:val="212529"/>
            </w:rPr>
            <w:fldChar w:fldCharType="begin"/>
          </w:r>
          <w:r w:rsidR="004A2747" w:rsidRPr="005024CF">
            <w:rPr>
              <w:rFonts w:ascii="Arial" w:hAnsi="Arial" w:cs="Arial"/>
              <w:color w:val="212529"/>
            </w:rPr>
            <w:instrText xml:space="preserve"> CITATION Ber20 \l 2057 </w:instrText>
          </w:r>
          <w:r w:rsidR="004A2747" w:rsidRPr="005024CF">
            <w:rPr>
              <w:rFonts w:ascii="Arial" w:hAnsi="Arial" w:cs="Arial"/>
              <w:color w:val="212529"/>
            </w:rPr>
            <w:fldChar w:fldCharType="separate"/>
          </w:r>
          <w:r w:rsidR="004D7690" w:rsidRPr="005024CF">
            <w:rPr>
              <w:rFonts w:ascii="Arial" w:hAnsi="Arial" w:cs="Arial"/>
              <w:noProof/>
              <w:color w:val="212529"/>
            </w:rPr>
            <w:t>(Bernstein, 2020)</w:t>
          </w:r>
          <w:r w:rsidR="004A2747" w:rsidRPr="005024CF">
            <w:rPr>
              <w:rFonts w:ascii="Arial" w:hAnsi="Arial" w:cs="Arial"/>
              <w:color w:val="212529"/>
            </w:rPr>
            <w:fldChar w:fldCharType="end"/>
          </w:r>
        </w:sdtContent>
      </w:sdt>
    </w:p>
    <w:p w14:paraId="7D45792A" w14:textId="7E1FF954" w:rsidR="008C7DB1" w:rsidRPr="005024CF" w:rsidRDefault="00CF5B21" w:rsidP="007F7914">
      <w:pPr>
        <w:pStyle w:val="NoSpacing"/>
        <w:spacing w:line="480" w:lineRule="auto"/>
        <w:jc w:val="both"/>
        <w:rPr>
          <w:rFonts w:ascii="Arial" w:hAnsi="Arial" w:cs="Arial"/>
        </w:rPr>
      </w:pPr>
      <w:r w:rsidRPr="005024CF">
        <w:rPr>
          <w:rFonts w:ascii="Arial" w:hAnsi="Arial" w:cs="Arial"/>
        </w:rPr>
        <w:t xml:space="preserve">The construction industry </w:t>
      </w:r>
      <w:r w:rsidR="00C01D55" w:rsidRPr="005024CF">
        <w:rPr>
          <w:rFonts w:ascii="Arial" w:hAnsi="Arial" w:cs="Arial"/>
        </w:rPr>
        <w:t xml:space="preserve">is an area to be concerned about, when </w:t>
      </w:r>
      <w:r w:rsidR="00672C8E" w:rsidRPr="005024CF">
        <w:rPr>
          <w:rFonts w:ascii="Arial" w:hAnsi="Arial" w:cs="Arial"/>
        </w:rPr>
        <w:t>including</w:t>
      </w:r>
      <w:r w:rsidR="00C01D55" w:rsidRPr="005024CF">
        <w:rPr>
          <w:rFonts w:ascii="Arial" w:hAnsi="Arial" w:cs="Arial"/>
        </w:rPr>
        <w:t xml:space="preserve"> diversity</w:t>
      </w:r>
      <w:r w:rsidR="00672C8E" w:rsidRPr="005024CF">
        <w:rPr>
          <w:rFonts w:ascii="Arial" w:hAnsi="Arial" w:cs="Arial"/>
        </w:rPr>
        <w:t xml:space="preserve"> and inclusion</w:t>
      </w:r>
      <w:r w:rsidR="00C01D55" w:rsidRPr="005024CF">
        <w:rPr>
          <w:rFonts w:ascii="Arial" w:hAnsi="Arial" w:cs="Arial"/>
        </w:rPr>
        <w:t xml:space="preserve">. </w:t>
      </w:r>
      <w:r w:rsidR="008C7DB1" w:rsidRPr="005024CF">
        <w:rPr>
          <w:rFonts w:ascii="Arial" w:hAnsi="Arial" w:cs="Arial"/>
        </w:rPr>
        <w:t>The</w:t>
      </w:r>
      <w:r w:rsidR="000736E2" w:rsidRPr="005024CF">
        <w:rPr>
          <w:rFonts w:ascii="Arial" w:hAnsi="Arial" w:cs="Arial"/>
        </w:rPr>
        <w:t xml:space="preserve"> sector is severely</w:t>
      </w:r>
      <w:r w:rsidR="00FD5ECA" w:rsidRPr="005024CF">
        <w:rPr>
          <w:rFonts w:ascii="Arial" w:hAnsi="Arial" w:cs="Arial"/>
        </w:rPr>
        <w:t xml:space="preserve"> behind other industries when it comes to the </w:t>
      </w:r>
      <w:r w:rsidR="000736E2" w:rsidRPr="005024CF">
        <w:rPr>
          <w:rFonts w:ascii="Arial" w:hAnsi="Arial" w:cs="Arial"/>
        </w:rPr>
        <w:t>issue</w:t>
      </w:r>
      <w:r w:rsidR="00FD5ECA" w:rsidRPr="005024CF">
        <w:rPr>
          <w:rFonts w:ascii="Arial" w:hAnsi="Arial" w:cs="Arial"/>
        </w:rPr>
        <w:t xml:space="preserve">. </w:t>
      </w:r>
      <w:r w:rsidR="008C7DB1" w:rsidRPr="005024CF">
        <w:rPr>
          <w:rFonts w:ascii="Arial" w:hAnsi="Arial" w:cs="Arial"/>
        </w:rPr>
        <w:t xml:space="preserve">For this reason, this dissertation will focus on this topic. </w:t>
      </w:r>
      <w:r w:rsidR="000E1B35" w:rsidRPr="005024CF">
        <w:rPr>
          <w:rFonts w:ascii="Arial" w:hAnsi="Arial" w:cs="Arial"/>
        </w:rPr>
        <w:t xml:space="preserve">“While diversity and inclusion initiatives can have positive effects on employee engagement and performance, there can also be negative consequences if employees perceive them as inauthentic or insincere”. </w:t>
      </w:r>
      <w:sdt>
        <w:sdtPr>
          <w:rPr>
            <w:rFonts w:ascii="Arial" w:hAnsi="Arial" w:cs="Arial"/>
          </w:rPr>
          <w:id w:val="753016823"/>
          <w:citation/>
        </w:sdtPr>
        <w:sdtContent>
          <w:r w:rsidR="003424EA" w:rsidRPr="005024CF">
            <w:rPr>
              <w:rFonts w:ascii="Arial" w:hAnsi="Arial" w:cs="Arial"/>
            </w:rPr>
            <w:fldChar w:fldCharType="begin"/>
          </w:r>
          <w:r w:rsidR="003424EA" w:rsidRPr="005024CF">
            <w:rPr>
              <w:rFonts w:ascii="Arial" w:hAnsi="Arial" w:cs="Arial"/>
            </w:rPr>
            <w:instrText xml:space="preserve"> CITATION Böh20 \l 2057 </w:instrText>
          </w:r>
          <w:r w:rsidR="003424EA" w:rsidRPr="005024CF">
            <w:rPr>
              <w:rFonts w:ascii="Arial" w:hAnsi="Arial" w:cs="Arial"/>
            </w:rPr>
            <w:fldChar w:fldCharType="separate"/>
          </w:r>
          <w:r w:rsidR="004D7690" w:rsidRPr="005024CF">
            <w:rPr>
              <w:rFonts w:ascii="Arial" w:hAnsi="Arial" w:cs="Arial"/>
              <w:noProof/>
            </w:rPr>
            <w:t>(Böhm, 2020)</w:t>
          </w:r>
          <w:r w:rsidR="003424EA" w:rsidRPr="005024CF">
            <w:rPr>
              <w:rFonts w:ascii="Arial" w:hAnsi="Arial" w:cs="Arial"/>
            </w:rPr>
            <w:fldChar w:fldCharType="end"/>
          </w:r>
        </w:sdtContent>
      </w:sdt>
    </w:p>
    <w:p w14:paraId="7432D9CB" w14:textId="1156F0E0" w:rsidR="00FD5ECA" w:rsidRPr="005024CF" w:rsidRDefault="008C7DB1" w:rsidP="007F7914">
      <w:pPr>
        <w:pStyle w:val="NoSpacing"/>
        <w:spacing w:line="480" w:lineRule="auto"/>
        <w:jc w:val="both"/>
        <w:rPr>
          <w:rFonts w:ascii="Arial" w:hAnsi="Arial" w:cs="Arial"/>
        </w:rPr>
      </w:pPr>
      <w:r w:rsidRPr="005024CF">
        <w:rPr>
          <w:rFonts w:ascii="Arial" w:hAnsi="Arial" w:cs="Arial"/>
        </w:rPr>
        <w:t>Although, in recent years there has been a vis</w:t>
      </w:r>
      <w:r w:rsidR="00654BCB" w:rsidRPr="005024CF">
        <w:rPr>
          <w:rFonts w:ascii="Arial" w:hAnsi="Arial" w:cs="Arial"/>
        </w:rPr>
        <w:t xml:space="preserve">ible attempt to improve diversity </w:t>
      </w:r>
      <w:r w:rsidRPr="005024CF">
        <w:rPr>
          <w:rFonts w:ascii="Arial" w:hAnsi="Arial" w:cs="Arial"/>
        </w:rPr>
        <w:t>within construction towards greater understanding and acceptance of the benefits that</w:t>
      </w:r>
      <w:r w:rsidRPr="005024CF">
        <w:rPr>
          <w:rFonts w:ascii="Arial" w:hAnsi="Arial" w:cs="Arial"/>
          <w:color w:val="FF0000"/>
        </w:rPr>
        <w:t xml:space="preserve"> </w:t>
      </w:r>
      <w:r w:rsidRPr="005024CF">
        <w:rPr>
          <w:rFonts w:ascii="Arial" w:hAnsi="Arial" w:cs="Arial"/>
        </w:rPr>
        <w:t xml:space="preserve">Equality, Diversity, and </w:t>
      </w:r>
      <w:r w:rsidR="00FA0572" w:rsidRPr="005024CF">
        <w:rPr>
          <w:rFonts w:ascii="Arial" w:hAnsi="Arial" w:cs="Arial"/>
        </w:rPr>
        <w:t>Inclusion play</w:t>
      </w:r>
      <w:r w:rsidRPr="005024CF">
        <w:rPr>
          <w:rFonts w:ascii="Arial" w:hAnsi="Arial" w:cs="Arial"/>
        </w:rPr>
        <w:t xml:space="preserve"> in the workplace and wider society. Currently the construction sector remains a male-dominated industry across the globe, resulting in greater focus on improving inclusion and diversity for many employers and industry bodies.</w:t>
      </w:r>
      <w:r w:rsidR="003A4869" w:rsidRPr="005024CF">
        <w:rPr>
          <w:rFonts w:ascii="Arial" w:hAnsi="Arial" w:cs="Arial"/>
        </w:rPr>
        <w:t xml:space="preserve"> Mace for example use a great strategy by utilizing their apprenticeship programs that focus on underrepresented groups. A Report by the </w:t>
      </w:r>
      <w:sdt>
        <w:sdtPr>
          <w:rPr>
            <w:rFonts w:ascii="Arial" w:hAnsi="Arial" w:cs="Arial"/>
          </w:rPr>
          <w:id w:val="1788076620"/>
          <w:citation/>
        </w:sdtPr>
        <w:sdtContent>
          <w:r w:rsidR="003A4869" w:rsidRPr="005024CF">
            <w:rPr>
              <w:rFonts w:ascii="Arial" w:hAnsi="Arial" w:cs="Arial"/>
            </w:rPr>
            <w:fldChar w:fldCharType="begin"/>
          </w:r>
          <w:r w:rsidR="00DC52E0" w:rsidRPr="005024CF">
            <w:rPr>
              <w:rFonts w:ascii="Arial" w:hAnsi="Arial" w:cs="Arial"/>
            </w:rPr>
            <w:instrText xml:space="preserve">CITATION Dan21 \l 2057 </w:instrText>
          </w:r>
          <w:r w:rsidR="003A4869" w:rsidRPr="005024CF">
            <w:rPr>
              <w:rFonts w:ascii="Arial" w:hAnsi="Arial" w:cs="Arial"/>
            </w:rPr>
            <w:fldChar w:fldCharType="separate"/>
          </w:r>
          <w:r w:rsidR="004D7690" w:rsidRPr="005024CF">
            <w:rPr>
              <w:rFonts w:ascii="Arial" w:hAnsi="Arial" w:cs="Arial"/>
              <w:noProof/>
            </w:rPr>
            <w:t>(Urban Institute, 2021)</w:t>
          </w:r>
          <w:r w:rsidR="003A4869" w:rsidRPr="005024CF">
            <w:rPr>
              <w:rFonts w:ascii="Arial" w:hAnsi="Arial" w:cs="Arial"/>
            </w:rPr>
            <w:fldChar w:fldCharType="end"/>
          </w:r>
        </w:sdtContent>
      </w:sdt>
      <w:r w:rsidR="003A4869" w:rsidRPr="005024CF">
        <w:rPr>
          <w:rFonts w:ascii="Arial" w:hAnsi="Arial" w:cs="Arial"/>
        </w:rPr>
        <w:t xml:space="preserve"> found that these programs can be effective in increasing diversity in the construction workforce, as they provide a pathway for individuals from diverse backgrounds to enter the industry and receive training and support.</w:t>
      </w:r>
    </w:p>
    <w:p w14:paraId="3C2EA97E" w14:textId="148794D4" w:rsidR="00654BCB" w:rsidRPr="005024CF" w:rsidRDefault="00654BCB" w:rsidP="007F7914">
      <w:pPr>
        <w:pStyle w:val="NoSpacing"/>
        <w:spacing w:line="480" w:lineRule="auto"/>
        <w:jc w:val="both"/>
        <w:rPr>
          <w:rFonts w:ascii="Arial" w:hAnsi="Arial" w:cs="Arial"/>
        </w:rPr>
      </w:pPr>
    </w:p>
    <w:p w14:paraId="403B6504" w14:textId="7F8225E1" w:rsidR="00FA0572" w:rsidRPr="005024CF" w:rsidRDefault="002E31D0" w:rsidP="007F7914">
      <w:pPr>
        <w:pStyle w:val="NoSpacing"/>
        <w:spacing w:line="480" w:lineRule="auto"/>
        <w:jc w:val="both"/>
        <w:rPr>
          <w:rFonts w:ascii="Arial" w:hAnsi="Arial" w:cs="Arial"/>
        </w:rPr>
      </w:pPr>
      <w:r w:rsidRPr="005024CF">
        <w:rPr>
          <w:rFonts w:ascii="Arial" w:hAnsi="Arial" w:cs="Arial"/>
        </w:rPr>
        <w:lastRenderedPageBreak/>
        <w:t>One of the main companies for construction in the UK</w:t>
      </w:r>
      <w:r w:rsidR="006E7C4B" w:rsidRPr="005024CF">
        <w:rPr>
          <w:rFonts w:ascii="Arial" w:hAnsi="Arial" w:cs="Arial"/>
        </w:rPr>
        <w:t xml:space="preserve"> Mace</w:t>
      </w:r>
      <w:r w:rsidRPr="005024CF">
        <w:rPr>
          <w:rFonts w:ascii="Arial" w:hAnsi="Arial" w:cs="Arial"/>
        </w:rPr>
        <w:t xml:space="preserve"> </w:t>
      </w:r>
      <w:r w:rsidR="006E7C4B" w:rsidRPr="005024CF">
        <w:rPr>
          <w:rFonts w:ascii="Arial" w:hAnsi="Arial" w:cs="Arial"/>
        </w:rPr>
        <w:t xml:space="preserve">will help us to investigate the main issues relating diversity and inclusion. It will include problem-solving solutions, motivation, and programmes to improve the sector to perform better </w:t>
      </w:r>
      <w:r w:rsidR="00FA0572" w:rsidRPr="005024CF">
        <w:rPr>
          <w:rFonts w:ascii="Arial" w:hAnsi="Arial" w:cs="Arial"/>
        </w:rPr>
        <w:t xml:space="preserve">in the workplace. Mace is a worldwide company that mainly offers its service for consultancy and construction. The business is headquartered in London, United Kingdom, employing around 5,000 people, across five continents. </w:t>
      </w:r>
      <w:r w:rsidR="00FF3047" w:rsidRPr="005024CF">
        <w:rPr>
          <w:rFonts w:ascii="Arial" w:hAnsi="Arial" w:cs="Arial"/>
        </w:rPr>
        <w:t xml:space="preserve">Founded in 1990, the company has delivered iconic projects. This </w:t>
      </w:r>
      <w:r w:rsidR="006D25EC" w:rsidRPr="005024CF">
        <w:rPr>
          <w:rFonts w:ascii="Arial" w:hAnsi="Arial" w:cs="Arial"/>
        </w:rPr>
        <w:t>includes</w:t>
      </w:r>
      <w:r w:rsidR="00FF3047" w:rsidRPr="005024CF">
        <w:rPr>
          <w:rFonts w:ascii="Arial" w:hAnsi="Arial" w:cs="Arial"/>
        </w:rPr>
        <w:t xml:space="preserve"> London Eye, Battersea Power Station, The </w:t>
      </w:r>
      <w:r w:rsidR="006D25EC" w:rsidRPr="005024CF">
        <w:rPr>
          <w:rFonts w:ascii="Arial" w:hAnsi="Arial" w:cs="Arial"/>
        </w:rPr>
        <w:t>Shard,</w:t>
      </w:r>
      <w:r w:rsidR="00FF3047" w:rsidRPr="005024CF">
        <w:rPr>
          <w:rFonts w:ascii="Arial" w:hAnsi="Arial" w:cs="Arial"/>
        </w:rPr>
        <w:t xml:space="preserve"> and many more around the world. </w:t>
      </w:r>
      <w:r w:rsidR="006D25EC" w:rsidRPr="005024CF">
        <w:rPr>
          <w:rFonts w:ascii="Arial" w:hAnsi="Arial" w:cs="Arial"/>
        </w:rPr>
        <w:t xml:space="preserve">But how does Mace really build teams to involve and work together without facing problems with diversity? </w:t>
      </w:r>
    </w:p>
    <w:p w14:paraId="12B2FBD3" w14:textId="48BD4F56" w:rsidR="00890455" w:rsidRDefault="0089609F" w:rsidP="007F7914">
      <w:pPr>
        <w:pStyle w:val="NormalWeb"/>
        <w:spacing w:before="0" w:beforeAutospacing="0" w:after="360" w:afterAutospacing="0" w:line="480" w:lineRule="auto"/>
        <w:jc w:val="both"/>
        <w:rPr>
          <w:rFonts w:ascii="Arial" w:hAnsi="Arial" w:cs="Arial"/>
          <w:color w:val="140B01"/>
          <w:sz w:val="22"/>
          <w:szCs w:val="22"/>
        </w:rPr>
      </w:pPr>
      <w:r w:rsidRPr="005024CF">
        <w:rPr>
          <w:rFonts w:ascii="Arial" w:hAnsi="Arial" w:cs="Arial"/>
          <w:color w:val="140B01"/>
          <w:sz w:val="22"/>
          <w:szCs w:val="22"/>
        </w:rPr>
        <w:t>The</w:t>
      </w:r>
      <w:r w:rsidR="00890455" w:rsidRPr="005024CF">
        <w:rPr>
          <w:rFonts w:ascii="Arial" w:hAnsi="Arial" w:cs="Arial"/>
          <w:color w:val="140B01"/>
          <w:sz w:val="22"/>
          <w:szCs w:val="22"/>
        </w:rPr>
        <w:t xml:space="preserve"> </w:t>
      </w:r>
      <w:r w:rsidR="0046185A">
        <w:rPr>
          <w:rFonts w:ascii="Arial" w:hAnsi="Arial" w:cs="Arial"/>
          <w:color w:val="140B01"/>
          <w:sz w:val="22"/>
          <w:szCs w:val="22"/>
        </w:rPr>
        <w:t xml:space="preserve">Mace </w:t>
      </w:r>
      <w:r w:rsidR="00890455" w:rsidRPr="005024CF">
        <w:rPr>
          <w:rFonts w:ascii="Arial" w:hAnsi="Arial" w:cs="Arial"/>
          <w:color w:val="140B01"/>
          <w:sz w:val="22"/>
          <w:szCs w:val="22"/>
        </w:rPr>
        <w:t xml:space="preserve">employee networks, such as Women at Mace, Pride at Mace, Parents at Mace, Ethnic Diversity and Inclusion, Enabled at Mace and Mace Military are transforming the way </w:t>
      </w:r>
      <w:r w:rsidRPr="005024CF">
        <w:rPr>
          <w:rFonts w:ascii="Arial" w:hAnsi="Arial" w:cs="Arial"/>
          <w:color w:val="140B01"/>
          <w:sz w:val="22"/>
          <w:szCs w:val="22"/>
        </w:rPr>
        <w:t>Mace</w:t>
      </w:r>
      <w:r w:rsidR="00890455" w:rsidRPr="005024CF">
        <w:rPr>
          <w:rFonts w:ascii="Arial" w:hAnsi="Arial" w:cs="Arial"/>
          <w:color w:val="140B01"/>
          <w:sz w:val="22"/>
          <w:szCs w:val="22"/>
        </w:rPr>
        <w:t xml:space="preserve"> work</w:t>
      </w:r>
      <w:r w:rsidRPr="005024CF">
        <w:rPr>
          <w:rFonts w:ascii="Arial" w:hAnsi="Arial" w:cs="Arial"/>
          <w:color w:val="140B01"/>
          <w:sz w:val="22"/>
          <w:szCs w:val="22"/>
        </w:rPr>
        <w:t>s</w:t>
      </w:r>
      <w:r w:rsidR="00890455" w:rsidRPr="005024CF">
        <w:rPr>
          <w:rFonts w:ascii="Arial" w:hAnsi="Arial" w:cs="Arial"/>
          <w:color w:val="140B01"/>
          <w:sz w:val="22"/>
          <w:szCs w:val="22"/>
        </w:rPr>
        <w:t xml:space="preserve"> through shared experiences - creating awareness, knowledge, and education. By making improvements every day, we’re stamping out discrimination wherever we find it - building a more inclusive environment for all.</w:t>
      </w:r>
    </w:p>
    <w:p w14:paraId="2981DB94" w14:textId="6B1D51A2" w:rsidR="00FD5ECA" w:rsidRPr="005024CF" w:rsidRDefault="0046185A" w:rsidP="007F7914">
      <w:pPr>
        <w:pStyle w:val="NormalWeb"/>
        <w:spacing w:before="0" w:beforeAutospacing="0" w:after="360" w:afterAutospacing="0" w:line="480" w:lineRule="auto"/>
        <w:jc w:val="both"/>
        <w:rPr>
          <w:rFonts w:ascii="Arial" w:hAnsi="Arial" w:cs="Arial"/>
        </w:rPr>
      </w:pPr>
      <w:r>
        <w:rPr>
          <w:rFonts w:ascii="Arial" w:hAnsi="Arial" w:cs="Arial"/>
          <w:b/>
          <w:bCs/>
          <w:color w:val="140B01"/>
          <w:sz w:val="22"/>
          <w:szCs w:val="22"/>
          <w:u w:val="single"/>
        </w:rPr>
        <w:t>Aim:</w:t>
      </w:r>
      <w:r w:rsidR="005024CF">
        <w:rPr>
          <w:rFonts w:ascii="Arial" w:hAnsi="Arial" w:cs="Arial"/>
          <w:b/>
          <w:bCs/>
          <w:color w:val="140B01"/>
          <w:sz w:val="22"/>
          <w:szCs w:val="22"/>
          <w:u w:val="single"/>
        </w:rPr>
        <w:t xml:space="preserve"> </w:t>
      </w:r>
      <w:r w:rsidR="00672C8E" w:rsidRPr="005024CF">
        <w:rPr>
          <w:rFonts w:ascii="Arial" w:hAnsi="Arial" w:cs="Arial"/>
        </w:rPr>
        <w:t>The aim of this research is to explore the current state of diversity and inclusion in the construction industry, identify barriers to achieving diversity and inclusion, and provide recommendations for how to create a more diverse and inclusive construction industry.</w:t>
      </w:r>
    </w:p>
    <w:p w14:paraId="12754806" w14:textId="77777777" w:rsidR="005024CF" w:rsidRPr="005024CF" w:rsidRDefault="005024CF" w:rsidP="007F7914">
      <w:pPr>
        <w:pStyle w:val="NoSpacing"/>
        <w:spacing w:line="480" w:lineRule="auto"/>
        <w:jc w:val="both"/>
        <w:rPr>
          <w:rFonts w:ascii="Arial" w:hAnsi="Arial" w:cs="Arial"/>
          <w:b/>
          <w:bCs/>
          <w:u w:val="single"/>
        </w:rPr>
      </w:pPr>
      <w:r w:rsidRPr="005024CF">
        <w:rPr>
          <w:rFonts w:ascii="Arial" w:hAnsi="Arial" w:cs="Arial"/>
          <w:b/>
          <w:bCs/>
          <w:u w:val="single"/>
        </w:rPr>
        <w:t>Research Objectives:</w:t>
      </w:r>
    </w:p>
    <w:p w14:paraId="3E832D4B" w14:textId="77777777" w:rsidR="005024CF" w:rsidRPr="005024CF" w:rsidRDefault="005024CF" w:rsidP="007F7914">
      <w:pPr>
        <w:pStyle w:val="NoSpacing"/>
        <w:numPr>
          <w:ilvl w:val="0"/>
          <w:numId w:val="1"/>
        </w:numPr>
        <w:spacing w:line="480" w:lineRule="auto"/>
        <w:jc w:val="both"/>
        <w:rPr>
          <w:rFonts w:ascii="Arial" w:hAnsi="Arial" w:cs="Arial"/>
        </w:rPr>
      </w:pPr>
      <w:r w:rsidRPr="005024CF">
        <w:rPr>
          <w:rFonts w:ascii="Arial" w:hAnsi="Arial" w:cs="Arial"/>
        </w:rPr>
        <w:t xml:space="preserve">To examine the current state of diversity and inclusion in the construction industry. </w:t>
      </w:r>
    </w:p>
    <w:p w14:paraId="496D60A6" w14:textId="77777777" w:rsidR="005024CF" w:rsidRPr="005024CF" w:rsidRDefault="005024CF" w:rsidP="007F7914">
      <w:pPr>
        <w:pStyle w:val="NoSpacing"/>
        <w:numPr>
          <w:ilvl w:val="0"/>
          <w:numId w:val="1"/>
        </w:numPr>
        <w:spacing w:line="480" w:lineRule="auto"/>
        <w:jc w:val="both"/>
        <w:rPr>
          <w:rFonts w:ascii="Arial" w:hAnsi="Arial" w:cs="Arial"/>
        </w:rPr>
      </w:pPr>
      <w:r w:rsidRPr="005024CF">
        <w:rPr>
          <w:rFonts w:ascii="Arial" w:hAnsi="Arial" w:cs="Arial"/>
        </w:rPr>
        <w:t xml:space="preserve">To identify the barriers that prevent the construction industry from achieving diversity and inclusion. </w:t>
      </w:r>
    </w:p>
    <w:p w14:paraId="0421A84F" w14:textId="77777777" w:rsidR="005024CF" w:rsidRPr="005024CF" w:rsidRDefault="005024CF" w:rsidP="007F7914">
      <w:pPr>
        <w:pStyle w:val="NoSpacing"/>
        <w:numPr>
          <w:ilvl w:val="0"/>
          <w:numId w:val="1"/>
        </w:numPr>
        <w:spacing w:line="480" w:lineRule="auto"/>
        <w:jc w:val="both"/>
        <w:rPr>
          <w:rFonts w:ascii="Arial" w:hAnsi="Arial" w:cs="Arial"/>
        </w:rPr>
      </w:pPr>
      <w:r w:rsidRPr="005024CF">
        <w:rPr>
          <w:rFonts w:ascii="Arial" w:hAnsi="Arial" w:cs="Arial"/>
        </w:rPr>
        <w:t xml:space="preserve">To provide recommendations for how to create a more diverse and inclusive construction industry. </w:t>
      </w:r>
    </w:p>
    <w:p w14:paraId="1A4296AC" w14:textId="77777777" w:rsidR="005024CF" w:rsidRPr="005024CF" w:rsidRDefault="005024CF" w:rsidP="007F7914">
      <w:pPr>
        <w:pStyle w:val="NoSpacing"/>
        <w:numPr>
          <w:ilvl w:val="0"/>
          <w:numId w:val="1"/>
        </w:numPr>
        <w:spacing w:line="480" w:lineRule="auto"/>
        <w:jc w:val="both"/>
        <w:rPr>
          <w:rFonts w:ascii="Arial" w:hAnsi="Arial" w:cs="Arial"/>
        </w:rPr>
      </w:pPr>
      <w:r w:rsidRPr="005024CF">
        <w:rPr>
          <w:rFonts w:ascii="Arial" w:hAnsi="Arial" w:cs="Arial"/>
        </w:rPr>
        <w:t>To explore the benefits of a diverse and inclusive construction industry.</w:t>
      </w:r>
    </w:p>
    <w:p w14:paraId="079B1244" w14:textId="77777777" w:rsidR="005024CF" w:rsidRPr="005024CF" w:rsidRDefault="005024CF" w:rsidP="007F7914">
      <w:pPr>
        <w:pStyle w:val="NoSpacing"/>
        <w:spacing w:line="480" w:lineRule="auto"/>
        <w:jc w:val="both"/>
        <w:rPr>
          <w:rFonts w:ascii="Arial" w:hAnsi="Arial" w:cs="Arial"/>
        </w:rPr>
      </w:pPr>
    </w:p>
    <w:p w14:paraId="63185CA5" w14:textId="77777777" w:rsidR="005024CF" w:rsidRPr="005024CF" w:rsidRDefault="005024CF" w:rsidP="007F7914">
      <w:pPr>
        <w:pStyle w:val="NoSpacing"/>
        <w:spacing w:line="480" w:lineRule="auto"/>
        <w:jc w:val="both"/>
        <w:rPr>
          <w:rFonts w:ascii="Arial" w:hAnsi="Arial" w:cs="Arial"/>
          <w:b/>
          <w:bCs/>
          <w:u w:val="single"/>
        </w:rPr>
      </w:pPr>
      <w:r w:rsidRPr="005024CF">
        <w:rPr>
          <w:rFonts w:ascii="Arial" w:hAnsi="Arial" w:cs="Arial"/>
          <w:b/>
          <w:bCs/>
          <w:u w:val="single"/>
        </w:rPr>
        <w:lastRenderedPageBreak/>
        <w:t>Research Questions:</w:t>
      </w:r>
    </w:p>
    <w:p w14:paraId="38A70AA5" w14:textId="77777777" w:rsidR="005024CF" w:rsidRPr="005024CF" w:rsidRDefault="005024CF" w:rsidP="007F7914">
      <w:pPr>
        <w:pStyle w:val="NoSpacing"/>
        <w:numPr>
          <w:ilvl w:val="0"/>
          <w:numId w:val="2"/>
        </w:numPr>
        <w:spacing w:line="480" w:lineRule="auto"/>
        <w:jc w:val="both"/>
        <w:rPr>
          <w:rFonts w:ascii="Arial" w:hAnsi="Arial" w:cs="Arial"/>
        </w:rPr>
      </w:pPr>
      <w:r w:rsidRPr="005024CF">
        <w:rPr>
          <w:rFonts w:ascii="Arial" w:hAnsi="Arial" w:cs="Arial"/>
        </w:rPr>
        <w:t>What is the current state of diversity and inclusion in the construction industry?</w:t>
      </w:r>
    </w:p>
    <w:p w14:paraId="7B503A93" w14:textId="77777777" w:rsidR="005024CF" w:rsidRPr="005024CF" w:rsidRDefault="005024CF" w:rsidP="007F7914">
      <w:pPr>
        <w:pStyle w:val="NoSpacing"/>
        <w:numPr>
          <w:ilvl w:val="0"/>
          <w:numId w:val="2"/>
        </w:numPr>
        <w:spacing w:line="480" w:lineRule="auto"/>
        <w:jc w:val="both"/>
        <w:rPr>
          <w:rFonts w:ascii="Arial" w:hAnsi="Arial" w:cs="Arial"/>
        </w:rPr>
      </w:pPr>
      <w:r w:rsidRPr="005024CF">
        <w:rPr>
          <w:rFonts w:ascii="Arial" w:hAnsi="Arial" w:cs="Arial"/>
        </w:rPr>
        <w:t>What are the main barriers preventing the construction industry from achieving diversity and inclusion?</w:t>
      </w:r>
    </w:p>
    <w:p w14:paraId="4FE4030D" w14:textId="77777777" w:rsidR="005024CF" w:rsidRPr="005024CF" w:rsidRDefault="005024CF" w:rsidP="007F7914">
      <w:pPr>
        <w:pStyle w:val="NoSpacing"/>
        <w:numPr>
          <w:ilvl w:val="0"/>
          <w:numId w:val="2"/>
        </w:numPr>
        <w:spacing w:line="480" w:lineRule="auto"/>
        <w:jc w:val="both"/>
        <w:rPr>
          <w:rFonts w:ascii="Arial" w:hAnsi="Arial" w:cs="Arial"/>
        </w:rPr>
      </w:pPr>
      <w:r w:rsidRPr="005024CF">
        <w:rPr>
          <w:rFonts w:ascii="Arial" w:hAnsi="Arial" w:cs="Arial"/>
        </w:rPr>
        <w:t>What strategies can be implemented to increase diversity and inclusion in the construction industry?</w:t>
      </w:r>
    </w:p>
    <w:p w14:paraId="7955E80E" w14:textId="77777777" w:rsidR="005024CF" w:rsidRDefault="005024CF" w:rsidP="007F7914">
      <w:pPr>
        <w:pStyle w:val="NoSpacing"/>
        <w:numPr>
          <w:ilvl w:val="0"/>
          <w:numId w:val="2"/>
        </w:numPr>
        <w:tabs>
          <w:tab w:val="left" w:pos="3630"/>
        </w:tabs>
        <w:spacing w:line="480" w:lineRule="auto"/>
        <w:jc w:val="both"/>
        <w:rPr>
          <w:rFonts w:ascii="Arial" w:hAnsi="Arial" w:cs="Arial"/>
        </w:rPr>
      </w:pPr>
      <w:r w:rsidRPr="005024CF">
        <w:rPr>
          <w:rFonts w:ascii="Arial" w:hAnsi="Arial" w:cs="Arial"/>
        </w:rPr>
        <w:t>What are the benefits of a diverse and inclusive construction industry?</w:t>
      </w:r>
    </w:p>
    <w:p w14:paraId="4B6AFF03" w14:textId="77777777" w:rsidR="002B5AFC" w:rsidRDefault="0086306F" w:rsidP="007F7914">
      <w:pPr>
        <w:pStyle w:val="NoSpacing"/>
        <w:spacing w:line="480" w:lineRule="auto"/>
        <w:jc w:val="both"/>
        <w:rPr>
          <w:rFonts w:ascii="Arial" w:hAnsi="Arial" w:cs="Arial"/>
          <w:b/>
          <w:bCs/>
          <w:u w:val="single"/>
        </w:rPr>
      </w:pPr>
      <w:r w:rsidRPr="005024CF">
        <w:rPr>
          <w:rFonts w:ascii="Arial" w:hAnsi="Arial" w:cs="Arial"/>
          <w:b/>
          <w:bCs/>
          <w:u w:val="single"/>
        </w:rPr>
        <w:t>Literature review</w:t>
      </w:r>
      <w:r w:rsidR="002B5AFC">
        <w:rPr>
          <w:rFonts w:ascii="Arial" w:hAnsi="Arial" w:cs="Arial"/>
          <w:b/>
          <w:bCs/>
          <w:u w:val="single"/>
        </w:rPr>
        <w:t xml:space="preserve"> </w:t>
      </w:r>
    </w:p>
    <w:p w14:paraId="6BD9B4B3" w14:textId="2843C861" w:rsidR="0086306F" w:rsidRPr="005024CF" w:rsidRDefault="0086306F" w:rsidP="007F7914">
      <w:pPr>
        <w:pStyle w:val="NoSpacing"/>
        <w:spacing w:line="480" w:lineRule="auto"/>
        <w:jc w:val="both"/>
        <w:rPr>
          <w:rFonts w:ascii="Arial" w:hAnsi="Arial" w:cs="Arial"/>
        </w:rPr>
      </w:pPr>
      <w:r w:rsidRPr="005024CF">
        <w:rPr>
          <w:rFonts w:ascii="Arial" w:hAnsi="Arial" w:cs="Arial"/>
        </w:rPr>
        <w:t>The construction industry in the UK is one of the largest employers, but it is known for its lack of diversity and inclusion. In recent years, there has been increasing attention on the importance of diversity and inclusion in the workplace, and its impact on organisational performance. This literature review aims to explore the impact of diversity and inclusion in the workforce in the construction industry in the UK.</w:t>
      </w:r>
    </w:p>
    <w:p w14:paraId="19F62699" w14:textId="77777777" w:rsidR="0086306F" w:rsidRPr="005024CF" w:rsidRDefault="0086306F" w:rsidP="007F7914">
      <w:pPr>
        <w:spacing w:line="480" w:lineRule="auto"/>
        <w:jc w:val="both"/>
        <w:rPr>
          <w:rFonts w:ascii="Arial" w:hAnsi="Arial" w:cs="Arial"/>
        </w:rPr>
      </w:pPr>
      <w:r w:rsidRPr="005024CF">
        <w:rPr>
          <w:rFonts w:ascii="Arial" w:hAnsi="Arial" w:cs="Arial"/>
        </w:rPr>
        <w:t xml:space="preserve">Diversity and inclusion are important concepts in the construction industry, as they can help to increase innovation, productivity, and profitability. However, research suggests that the industry has traditionally been dominated by male, with women, ethnic minorities, and people with disabilities underrepresented. This lack of diversity can lead to a lack of innovation and creativity, as well as reduced productivity and profitability. “Construction firms and contractors are focused on attracting more women into the sector, according to action plans lodged alongside this year's GPG data.” </w:t>
      </w:r>
      <w:sdt>
        <w:sdtPr>
          <w:rPr>
            <w:rFonts w:ascii="Arial" w:hAnsi="Arial" w:cs="Arial"/>
          </w:rPr>
          <w:id w:val="-1332219718"/>
          <w:citation/>
        </w:sdtPr>
        <w:sdtContent>
          <w:r w:rsidRPr="005024CF">
            <w:rPr>
              <w:rFonts w:ascii="Arial" w:hAnsi="Arial" w:cs="Arial"/>
            </w:rPr>
            <w:fldChar w:fldCharType="begin"/>
          </w:r>
          <w:r w:rsidRPr="005024CF">
            <w:rPr>
              <w:rFonts w:ascii="Arial" w:hAnsi="Arial" w:cs="Arial"/>
            </w:rPr>
            <w:instrText xml:space="preserve"> CITATION Sus19 \l 2057 </w:instrText>
          </w:r>
          <w:r w:rsidRPr="005024CF">
            <w:rPr>
              <w:rFonts w:ascii="Arial" w:hAnsi="Arial" w:cs="Arial"/>
            </w:rPr>
            <w:fldChar w:fldCharType="separate"/>
          </w:r>
          <w:r w:rsidRPr="005024CF">
            <w:rPr>
              <w:rFonts w:ascii="Arial" w:hAnsi="Arial" w:cs="Arial"/>
              <w:noProof/>
            </w:rPr>
            <w:t>(Donaldson, 2019)</w:t>
          </w:r>
          <w:r w:rsidRPr="005024CF">
            <w:rPr>
              <w:rFonts w:ascii="Arial" w:hAnsi="Arial" w:cs="Arial"/>
            </w:rPr>
            <w:fldChar w:fldCharType="end"/>
          </w:r>
        </w:sdtContent>
      </w:sdt>
      <w:r w:rsidRPr="005024CF">
        <w:rPr>
          <w:rFonts w:ascii="Arial" w:hAnsi="Arial" w:cs="Arial"/>
        </w:rPr>
        <w:t xml:space="preserve">. Although this quote suggests that the industry is willing to improve the stats in 2023 don’t change. According to Office of National Statistics only 15% of the construction industry is female. </w:t>
      </w:r>
      <w:sdt>
        <w:sdtPr>
          <w:rPr>
            <w:rFonts w:ascii="Arial" w:hAnsi="Arial" w:cs="Arial"/>
          </w:rPr>
          <w:id w:val="1104768237"/>
          <w:citation/>
        </w:sdtPr>
        <w:sdtContent>
          <w:r w:rsidRPr="005024CF">
            <w:rPr>
              <w:rFonts w:ascii="Arial" w:hAnsi="Arial" w:cs="Arial"/>
            </w:rPr>
            <w:fldChar w:fldCharType="begin"/>
          </w:r>
          <w:r w:rsidRPr="005024CF">
            <w:rPr>
              <w:rFonts w:ascii="Arial" w:hAnsi="Arial" w:cs="Arial"/>
            </w:rPr>
            <w:instrText xml:space="preserve"> CITATION Off23 \l 2057 </w:instrText>
          </w:r>
          <w:r w:rsidRPr="005024CF">
            <w:rPr>
              <w:rFonts w:ascii="Arial" w:hAnsi="Arial" w:cs="Arial"/>
            </w:rPr>
            <w:fldChar w:fldCharType="separate"/>
          </w:r>
          <w:r w:rsidRPr="005024CF">
            <w:rPr>
              <w:rFonts w:ascii="Arial" w:hAnsi="Arial" w:cs="Arial"/>
              <w:noProof/>
            </w:rPr>
            <w:t>(Anon., 2023)</w:t>
          </w:r>
          <w:r w:rsidRPr="005024CF">
            <w:rPr>
              <w:rFonts w:ascii="Arial" w:hAnsi="Arial" w:cs="Arial"/>
            </w:rPr>
            <w:fldChar w:fldCharType="end"/>
          </w:r>
        </w:sdtContent>
      </w:sdt>
      <w:r w:rsidRPr="005024CF">
        <w:rPr>
          <w:rFonts w:ascii="Arial" w:hAnsi="Arial" w:cs="Arial"/>
        </w:rPr>
        <w:t>.</w:t>
      </w:r>
    </w:p>
    <w:p w14:paraId="133380E5" w14:textId="77777777" w:rsidR="0086306F" w:rsidRPr="005024CF" w:rsidRDefault="0086306F" w:rsidP="007F7914">
      <w:pPr>
        <w:spacing w:line="480" w:lineRule="auto"/>
        <w:jc w:val="both"/>
        <w:rPr>
          <w:rFonts w:ascii="Arial" w:hAnsi="Arial" w:cs="Arial"/>
        </w:rPr>
      </w:pPr>
      <w:r w:rsidRPr="005024CF">
        <w:rPr>
          <w:rFonts w:ascii="Arial" w:hAnsi="Arial" w:cs="Arial"/>
        </w:rPr>
        <w:t xml:space="preserve">“Any woman in construction knows that there is work to be done in overcoming gender bias. It’s not an issue unique to the Middle East, or our industry. It’s a global business challenge.” </w:t>
      </w:r>
      <w:sdt>
        <w:sdtPr>
          <w:rPr>
            <w:rFonts w:ascii="Arial" w:hAnsi="Arial" w:cs="Arial"/>
          </w:rPr>
          <w:id w:val="-2126841732"/>
          <w:citation/>
        </w:sdtPr>
        <w:sdtContent>
          <w:r w:rsidRPr="005024CF">
            <w:rPr>
              <w:rFonts w:ascii="Arial" w:hAnsi="Arial" w:cs="Arial"/>
            </w:rPr>
            <w:fldChar w:fldCharType="begin"/>
          </w:r>
          <w:r w:rsidRPr="005024CF">
            <w:rPr>
              <w:rFonts w:ascii="Arial" w:hAnsi="Arial" w:cs="Arial"/>
            </w:rPr>
            <w:instrText xml:space="preserve"> CITATION Ire21 \l 2057 </w:instrText>
          </w:r>
          <w:r w:rsidRPr="005024CF">
            <w:rPr>
              <w:rFonts w:ascii="Arial" w:hAnsi="Arial" w:cs="Arial"/>
            </w:rPr>
            <w:fldChar w:fldCharType="separate"/>
          </w:r>
          <w:r w:rsidRPr="005024CF">
            <w:rPr>
              <w:rFonts w:ascii="Arial" w:hAnsi="Arial" w:cs="Arial"/>
              <w:noProof/>
            </w:rPr>
            <w:t>(Aksay, 2021)</w:t>
          </w:r>
          <w:r w:rsidRPr="005024CF">
            <w:rPr>
              <w:rFonts w:ascii="Arial" w:hAnsi="Arial" w:cs="Arial"/>
            </w:rPr>
            <w:fldChar w:fldCharType="end"/>
          </w:r>
        </w:sdtContent>
      </w:sdt>
      <w:r w:rsidRPr="005024CF">
        <w:rPr>
          <w:rFonts w:ascii="Arial" w:hAnsi="Arial" w:cs="Arial"/>
        </w:rPr>
        <w:t xml:space="preserve">. Mace Group have been trying hardly to influence for female to join the construction industry by introducing many job opportunities in the Middle East. This doesn’t just effect gender difference but ethnicity too in a positive way of course. </w:t>
      </w:r>
    </w:p>
    <w:p w14:paraId="39E48558" w14:textId="77777777" w:rsidR="0086306F" w:rsidRPr="005024CF" w:rsidRDefault="0086306F" w:rsidP="007F7914">
      <w:pPr>
        <w:spacing w:line="480" w:lineRule="auto"/>
        <w:jc w:val="both"/>
        <w:rPr>
          <w:rFonts w:ascii="Arial" w:hAnsi="Arial" w:cs="Arial"/>
        </w:rPr>
      </w:pPr>
      <w:r w:rsidRPr="005024CF">
        <w:rPr>
          <w:rFonts w:ascii="Arial" w:hAnsi="Arial" w:cs="Arial"/>
        </w:rPr>
        <w:lastRenderedPageBreak/>
        <w:t xml:space="preserve">As well as offering projects around the world, Mace set a new inclusion and diversity strategy in 2020. This includes: </w:t>
      </w:r>
    </w:p>
    <w:p w14:paraId="0EDC44A2" w14:textId="77777777" w:rsidR="0086306F" w:rsidRPr="005024CF" w:rsidRDefault="0086306F" w:rsidP="007F7914">
      <w:pPr>
        <w:pStyle w:val="ListParagraph"/>
        <w:numPr>
          <w:ilvl w:val="0"/>
          <w:numId w:val="3"/>
        </w:numPr>
        <w:spacing w:line="480" w:lineRule="auto"/>
        <w:jc w:val="both"/>
        <w:rPr>
          <w:rFonts w:ascii="Arial" w:hAnsi="Arial" w:cs="Arial"/>
        </w:rPr>
      </w:pPr>
      <w:r w:rsidRPr="005024CF">
        <w:rPr>
          <w:rFonts w:ascii="Arial" w:hAnsi="Arial" w:cs="Arial"/>
        </w:rPr>
        <w:t xml:space="preserve">Improve its gender and ethnicity pay gap by at least 10% year on year. </w:t>
      </w:r>
    </w:p>
    <w:p w14:paraId="3341AF27" w14:textId="77777777" w:rsidR="0086306F" w:rsidRPr="005024CF" w:rsidRDefault="0086306F" w:rsidP="007F7914">
      <w:pPr>
        <w:pStyle w:val="ListParagraph"/>
        <w:numPr>
          <w:ilvl w:val="0"/>
          <w:numId w:val="3"/>
        </w:numPr>
        <w:spacing w:line="480" w:lineRule="auto"/>
        <w:jc w:val="both"/>
        <w:rPr>
          <w:rFonts w:ascii="Arial" w:hAnsi="Arial" w:cs="Arial"/>
        </w:rPr>
      </w:pPr>
      <w:r w:rsidRPr="005024CF">
        <w:rPr>
          <w:rFonts w:ascii="Arial" w:hAnsi="Arial" w:cs="Arial"/>
        </w:rPr>
        <w:t xml:space="preserve">Increase the number of employees who identify as disabled by +5% </w:t>
      </w:r>
    </w:p>
    <w:p w14:paraId="79E93CC3" w14:textId="77777777" w:rsidR="0086306F" w:rsidRPr="005024CF" w:rsidRDefault="0086306F" w:rsidP="007F7914">
      <w:pPr>
        <w:pStyle w:val="ListParagraph"/>
        <w:numPr>
          <w:ilvl w:val="0"/>
          <w:numId w:val="3"/>
        </w:numPr>
        <w:spacing w:line="480" w:lineRule="auto"/>
        <w:jc w:val="both"/>
        <w:rPr>
          <w:rFonts w:ascii="Arial" w:hAnsi="Arial" w:cs="Arial"/>
        </w:rPr>
      </w:pPr>
      <w:r w:rsidRPr="005024CF">
        <w:rPr>
          <w:rFonts w:ascii="Arial" w:hAnsi="Arial" w:cs="Arial"/>
        </w:rPr>
        <w:t xml:space="preserve">Increase the number of new hires from black and ethnic minority backgrounds by +5% Improve gender diversity by increasing the number of female new hires by +5% </w:t>
      </w:r>
    </w:p>
    <w:p w14:paraId="03CCFDA1" w14:textId="77777777" w:rsidR="0086306F" w:rsidRPr="005024CF" w:rsidRDefault="0086306F" w:rsidP="007F7914">
      <w:pPr>
        <w:pStyle w:val="ListParagraph"/>
        <w:numPr>
          <w:ilvl w:val="0"/>
          <w:numId w:val="3"/>
        </w:numPr>
        <w:spacing w:line="480" w:lineRule="auto"/>
        <w:jc w:val="both"/>
        <w:rPr>
          <w:rFonts w:ascii="Arial" w:hAnsi="Arial" w:cs="Arial"/>
        </w:rPr>
      </w:pPr>
      <w:r w:rsidRPr="005024CF">
        <w:rPr>
          <w:rFonts w:ascii="Arial" w:hAnsi="Arial" w:cs="Arial"/>
        </w:rPr>
        <w:t xml:space="preserve">Increase diversity at the most senior levels by increasing the number of diverse new hires at Associate Director grade and above by +5% </w:t>
      </w:r>
      <w:sdt>
        <w:sdtPr>
          <w:rPr>
            <w:rFonts w:ascii="Arial" w:hAnsi="Arial" w:cs="Arial"/>
          </w:rPr>
          <w:id w:val="1068390698"/>
          <w:citation/>
        </w:sdtPr>
        <w:sdtContent>
          <w:r w:rsidRPr="005024CF">
            <w:rPr>
              <w:rFonts w:ascii="Arial" w:hAnsi="Arial" w:cs="Arial"/>
            </w:rPr>
            <w:fldChar w:fldCharType="begin"/>
          </w:r>
          <w:r w:rsidRPr="005024CF">
            <w:rPr>
              <w:rFonts w:ascii="Arial" w:hAnsi="Arial" w:cs="Arial"/>
            </w:rPr>
            <w:instrText xml:space="preserve"> CITATION Mac20 \l 2057 </w:instrText>
          </w:r>
          <w:r w:rsidRPr="005024CF">
            <w:rPr>
              <w:rFonts w:ascii="Arial" w:hAnsi="Arial" w:cs="Arial"/>
            </w:rPr>
            <w:fldChar w:fldCharType="separate"/>
          </w:r>
          <w:r w:rsidRPr="005024CF">
            <w:rPr>
              <w:rFonts w:ascii="Arial" w:hAnsi="Arial" w:cs="Arial"/>
              <w:noProof/>
            </w:rPr>
            <w:t>(Mace Group, 2020)</w:t>
          </w:r>
          <w:r w:rsidRPr="005024CF">
            <w:rPr>
              <w:rFonts w:ascii="Arial" w:hAnsi="Arial" w:cs="Arial"/>
            </w:rPr>
            <w:fldChar w:fldCharType="end"/>
          </w:r>
        </w:sdtContent>
      </w:sdt>
      <w:r w:rsidRPr="005024CF">
        <w:rPr>
          <w:rFonts w:ascii="Arial" w:hAnsi="Arial" w:cs="Arial"/>
        </w:rPr>
        <w:t xml:space="preserve">. </w:t>
      </w:r>
    </w:p>
    <w:p w14:paraId="6A2AB578" w14:textId="44ED0423" w:rsidR="0086306F" w:rsidRDefault="0086306F" w:rsidP="007F7914">
      <w:pPr>
        <w:spacing w:line="480" w:lineRule="auto"/>
        <w:jc w:val="both"/>
        <w:rPr>
          <w:rFonts w:ascii="Arial" w:hAnsi="Arial" w:cs="Arial"/>
        </w:rPr>
      </w:pPr>
      <w:r w:rsidRPr="005024CF">
        <w:rPr>
          <w:rFonts w:ascii="Arial" w:hAnsi="Arial" w:cs="Arial"/>
        </w:rPr>
        <w:t xml:space="preserve">“In the twenty-first century, the corporate world has intensified its focus on diversity and inclusion. The major reasons for this shift are increase in the participation of women workers, involvement of people belonging to different backgrounds and multiple generations.” </w:t>
      </w:r>
      <w:sdt>
        <w:sdtPr>
          <w:rPr>
            <w:rFonts w:ascii="Arial" w:hAnsi="Arial" w:cs="Arial"/>
          </w:rPr>
          <w:id w:val="2091425334"/>
          <w:citation/>
        </w:sdtPr>
        <w:sdtContent>
          <w:r w:rsidRPr="005024CF">
            <w:rPr>
              <w:rFonts w:ascii="Arial" w:hAnsi="Arial" w:cs="Arial"/>
            </w:rPr>
            <w:fldChar w:fldCharType="begin"/>
          </w:r>
          <w:r w:rsidRPr="005024CF">
            <w:rPr>
              <w:rFonts w:ascii="Arial" w:hAnsi="Arial" w:cs="Arial"/>
            </w:rPr>
            <w:instrText xml:space="preserve"> CITATION Sha20 \l 2057 </w:instrText>
          </w:r>
          <w:r w:rsidRPr="005024CF">
            <w:rPr>
              <w:rFonts w:ascii="Arial" w:hAnsi="Arial" w:cs="Arial"/>
            </w:rPr>
            <w:fldChar w:fldCharType="separate"/>
          </w:r>
          <w:r w:rsidRPr="005024CF">
            <w:rPr>
              <w:rFonts w:ascii="Arial" w:hAnsi="Arial" w:cs="Arial"/>
              <w:noProof/>
            </w:rPr>
            <w:t>(Garg, 2020)</w:t>
          </w:r>
          <w:r w:rsidRPr="005024CF">
            <w:rPr>
              <w:rFonts w:ascii="Arial" w:hAnsi="Arial" w:cs="Arial"/>
            </w:rPr>
            <w:fldChar w:fldCharType="end"/>
          </w:r>
        </w:sdtContent>
      </w:sdt>
      <w:r w:rsidRPr="005024CF">
        <w:rPr>
          <w:rFonts w:ascii="Arial" w:hAnsi="Arial" w:cs="Arial"/>
        </w:rPr>
        <w:t xml:space="preserve">.  For this reason, many organisations in the construction sector started to offer more apprenticeship roles. Apprenticeship programs can help improve diversity and inclusion in the construction industry in several ways Firstly starting with the access to training. Apprenticeship programs can provide access to training and education for individuals from diverse backgrounds who may not have had the opportunity to pursue a career in construction otherwise. This can help to bridge the skills gap and create a more diverse workforce in the industry. Another related discipline is the outreach to underrepresented communities. Many apprenticeship programs actively recruit from underrepresented communities and provide outreach to organizations that work with diverse populations. This can help to increase the number of women, minorities, and other underrepresented groups in the industry. After all there is mentorship and support. “Women in the public sector should not wait indefinitely for formal mentoring programmes from management. In the interim, they should take the initiative to arrange mentorship programmes and networks amongst themselves to ensure that both mentor and protégé are motivated by this developmental relationship.” </w:t>
      </w:r>
      <w:sdt>
        <w:sdtPr>
          <w:rPr>
            <w:rFonts w:ascii="Arial" w:hAnsi="Arial" w:cs="Arial"/>
          </w:rPr>
          <w:id w:val="367569425"/>
          <w:citation/>
        </w:sdtPr>
        <w:sdtContent>
          <w:r w:rsidRPr="005024CF">
            <w:rPr>
              <w:rFonts w:ascii="Arial" w:hAnsi="Arial" w:cs="Arial"/>
            </w:rPr>
            <w:fldChar w:fldCharType="begin"/>
          </w:r>
          <w:r w:rsidRPr="005024CF">
            <w:rPr>
              <w:rFonts w:ascii="Arial" w:hAnsi="Arial" w:cs="Arial"/>
            </w:rPr>
            <w:instrText xml:space="preserve"> CITATION The21 \l 2057 </w:instrText>
          </w:r>
          <w:r w:rsidRPr="005024CF">
            <w:rPr>
              <w:rFonts w:ascii="Arial" w:hAnsi="Arial" w:cs="Arial"/>
            </w:rPr>
            <w:fldChar w:fldCharType="separate"/>
          </w:r>
          <w:r w:rsidRPr="005024CF">
            <w:rPr>
              <w:rFonts w:ascii="Arial" w:hAnsi="Arial" w:cs="Arial"/>
              <w:noProof/>
            </w:rPr>
            <w:t>(M. Mcilongo, 2021)</w:t>
          </w:r>
          <w:r w:rsidRPr="005024CF">
            <w:rPr>
              <w:rFonts w:ascii="Arial" w:hAnsi="Arial" w:cs="Arial"/>
            </w:rPr>
            <w:fldChar w:fldCharType="end"/>
          </w:r>
        </w:sdtContent>
      </w:sdt>
      <w:r w:rsidRPr="005024CF">
        <w:rPr>
          <w:rFonts w:ascii="Arial" w:hAnsi="Arial" w:cs="Arial"/>
        </w:rPr>
        <w:t xml:space="preserve">. Companies often provide mentorship and support for their apprentices, which can help to promote retention and success among diverse populations. This can include mentoring, </w:t>
      </w:r>
      <w:r w:rsidRPr="005024CF">
        <w:rPr>
          <w:rFonts w:ascii="Arial" w:hAnsi="Arial" w:cs="Arial"/>
        </w:rPr>
        <w:lastRenderedPageBreak/>
        <w:t>counselling, and other support services. And finally, construction business trying to achieve equity and fairness. The strategy can provide a structured and fair system for hiring and advancement, which can help to reduce bias and promote equity in the workplace. This can help to create a more inclusive and welcoming work environment for all employees. Overall, apprenticeship programs can play a critical role in improving diversity and inclusion in the construction industry by providing access to training, outreach to underrepresented communities, mentorship, and support, and promoting equity and fairness in the workplace.</w:t>
      </w:r>
    </w:p>
    <w:p w14:paraId="0BCED8E5" w14:textId="46688A75" w:rsidR="00F666F4" w:rsidRPr="005024CF" w:rsidRDefault="00F666F4" w:rsidP="007F7914">
      <w:pPr>
        <w:pStyle w:val="NoSpacing"/>
        <w:spacing w:line="480" w:lineRule="auto"/>
        <w:jc w:val="both"/>
        <w:rPr>
          <w:rFonts w:ascii="Arial" w:hAnsi="Arial" w:cs="Arial"/>
          <w:b/>
          <w:bCs/>
          <w:u w:val="single"/>
        </w:rPr>
      </w:pPr>
      <w:r w:rsidRPr="005024CF">
        <w:rPr>
          <w:rFonts w:ascii="Arial" w:hAnsi="Arial" w:cs="Arial"/>
          <w:b/>
          <w:bCs/>
          <w:u w:val="single"/>
        </w:rPr>
        <w:t>Research Methodology</w:t>
      </w:r>
    </w:p>
    <w:p w14:paraId="6355C140" w14:textId="77777777" w:rsidR="005C0E59" w:rsidRPr="005024CF" w:rsidRDefault="005C0E59" w:rsidP="007F7914">
      <w:pPr>
        <w:tabs>
          <w:tab w:val="left" w:pos="3630"/>
        </w:tabs>
        <w:spacing w:line="480" w:lineRule="auto"/>
        <w:jc w:val="both"/>
        <w:rPr>
          <w:rFonts w:ascii="Arial" w:hAnsi="Arial" w:cs="Arial"/>
        </w:rPr>
      </w:pPr>
      <w:r w:rsidRPr="005024CF">
        <w:rPr>
          <w:rFonts w:ascii="Arial" w:hAnsi="Arial" w:cs="Arial"/>
        </w:rPr>
        <w:t xml:space="preserve">The research methodology will be begging with a Literature review. A comprehensive review of existing literature on diversity and inclusion in the construction industry will be vital to evaluate the topic. The literature review is an essential tool for research methodology as it can help researchers to develop a clear research question, identify gaps in existing knowledge, establish credibility, support the research design, and improve the quality of research. </w:t>
      </w:r>
    </w:p>
    <w:p w14:paraId="1676B905" w14:textId="77777777" w:rsidR="0046185A" w:rsidRDefault="0046185A" w:rsidP="007F7914">
      <w:pPr>
        <w:tabs>
          <w:tab w:val="left" w:pos="3630"/>
        </w:tabs>
        <w:spacing w:line="480" w:lineRule="auto"/>
        <w:jc w:val="both"/>
        <w:rPr>
          <w:rFonts w:ascii="Arial" w:hAnsi="Arial" w:cs="Arial"/>
          <w:b/>
          <w:bCs/>
          <w:u w:val="single"/>
        </w:rPr>
      </w:pPr>
      <w:r w:rsidRPr="0046185A">
        <w:rPr>
          <w:rFonts w:ascii="Arial" w:hAnsi="Arial" w:cs="Arial"/>
          <w:b/>
          <w:bCs/>
          <w:u w:val="single"/>
        </w:rPr>
        <w:t>Data Collection</w:t>
      </w:r>
    </w:p>
    <w:p w14:paraId="6BE3937B" w14:textId="6FC89FE0" w:rsidR="005C0E59" w:rsidRPr="005024CF" w:rsidRDefault="005C0E59" w:rsidP="007F7914">
      <w:pPr>
        <w:tabs>
          <w:tab w:val="left" w:pos="3630"/>
        </w:tabs>
        <w:spacing w:line="480" w:lineRule="auto"/>
        <w:jc w:val="both"/>
        <w:rPr>
          <w:rFonts w:ascii="Arial" w:hAnsi="Arial" w:cs="Arial"/>
        </w:rPr>
      </w:pPr>
      <w:r w:rsidRPr="005024CF">
        <w:rPr>
          <w:rFonts w:ascii="Arial" w:hAnsi="Arial" w:cs="Arial"/>
        </w:rPr>
        <w:t>The second stage to be included in the research, is semi-structured interviews</w:t>
      </w:r>
      <w:r w:rsidR="0046185A">
        <w:rPr>
          <w:rFonts w:ascii="Arial" w:hAnsi="Arial" w:cs="Arial"/>
        </w:rPr>
        <w:t xml:space="preserve"> (qualitative research)</w:t>
      </w:r>
      <w:r w:rsidRPr="005024CF">
        <w:rPr>
          <w:rFonts w:ascii="Arial" w:hAnsi="Arial" w:cs="Arial"/>
        </w:rPr>
        <w:t xml:space="preserve"> with managers of construction company to gain insight into the challenges faced by construction companies in implementing diversity and inclusion policies.</w:t>
      </w:r>
      <w:r w:rsidR="001C3903" w:rsidRPr="005024CF">
        <w:rPr>
          <w:rFonts w:ascii="Arial" w:hAnsi="Arial" w:cs="Arial"/>
        </w:rPr>
        <w:t xml:space="preserve"> Mace Group's approach to implementing diversity and inclusion in its projects involves a range of strategies, from leadership commitment to inclusive recruitment practices, which aim to foster a diverse and inclusive workplace culture.</w:t>
      </w:r>
    </w:p>
    <w:p w14:paraId="6E69A258" w14:textId="77777777" w:rsidR="002B5AFC" w:rsidRDefault="0046185A" w:rsidP="007F7914">
      <w:pPr>
        <w:tabs>
          <w:tab w:val="left" w:pos="3630"/>
        </w:tabs>
        <w:spacing w:line="480" w:lineRule="auto"/>
        <w:jc w:val="both"/>
        <w:rPr>
          <w:rFonts w:ascii="Arial" w:hAnsi="Arial" w:cs="Arial"/>
          <w:b/>
          <w:bCs/>
          <w:u w:val="single"/>
        </w:rPr>
      </w:pPr>
      <w:r w:rsidRPr="0046185A">
        <w:rPr>
          <w:rFonts w:ascii="Arial" w:hAnsi="Arial" w:cs="Arial"/>
          <w:b/>
          <w:bCs/>
          <w:u w:val="single"/>
        </w:rPr>
        <w:t>R</w:t>
      </w:r>
      <w:r w:rsidRPr="0046185A">
        <w:rPr>
          <w:rFonts w:ascii="Arial" w:hAnsi="Arial" w:cs="Arial"/>
          <w:b/>
          <w:bCs/>
          <w:u w:val="single"/>
        </w:rPr>
        <w:t xml:space="preserve">esearch </w:t>
      </w:r>
      <w:r w:rsidRPr="0046185A">
        <w:rPr>
          <w:rFonts w:ascii="Arial" w:hAnsi="Arial" w:cs="Arial"/>
          <w:b/>
          <w:bCs/>
          <w:u w:val="single"/>
        </w:rPr>
        <w:t>P</w:t>
      </w:r>
      <w:r w:rsidRPr="0046185A">
        <w:rPr>
          <w:rFonts w:ascii="Arial" w:hAnsi="Arial" w:cs="Arial"/>
          <w:b/>
          <w:bCs/>
          <w:u w:val="single"/>
        </w:rPr>
        <w:t>aradigm</w:t>
      </w:r>
    </w:p>
    <w:p w14:paraId="61DCEA34" w14:textId="61B16B2E" w:rsidR="00F666F4" w:rsidRPr="005024CF" w:rsidRDefault="00F666F4" w:rsidP="007F7914">
      <w:pPr>
        <w:tabs>
          <w:tab w:val="left" w:pos="3630"/>
        </w:tabs>
        <w:spacing w:line="480" w:lineRule="auto"/>
        <w:jc w:val="both"/>
        <w:rPr>
          <w:rFonts w:ascii="Arial" w:hAnsi="Arial" w:cs="Arial"/>
        </w:rPr>
      </w:pPr>
      <w:r w:rsidRPr="005024CF">
        <w:rPr>
          <w:rFonts w:ascii="Arial" w:hAnsi="Arial" w:cs="Arial"/>
        </w:rPr>
        <w:t xml:space="preserve">And final </w:t>
      </w:r>
      <w:r w:rsidR="00414971" w:rsidRPr="005024CF">
        <w:rPr>
          <w:rFonts w:ascii="Arial" w:hAnsi="Arial" w:cs="Arial"/>
        </w:rPr>
        <w:t xml:space="preserve">research is </w:t>
      </w:r>
      <w:r w:rsidR="0021135A" w:rsidRPr="005024CF">
        <w:rPr>
          <w:rFonts w:ascii="Arial" w:hAnsi="Arial" w:cs="Arial"/>
        </w:rPr>
        <w:t xml:space="preserve">reviewing how females are feeling currently while working in the constriction industry. </w:t>
      </w:r>
      <w:r w:rsidR="00964D68" w:rsidRPr="005024CF">
        <w:rPr>
          <w:rFonts w:ascii="Arial" w:hAnsi="Arial" w:cs="Arial"/>
        </w:rPr>
        <w:t xml:space="preserve">Figures and tables will be provided on focusing on a group which has been struggling to find its way </w:t>
      </w:r>
      <w:r w:rsidR="0046185A" w:rsidRPr="005024CF">
        <w:rPr>
          <w:rFonts w:ascii="Arial" w:hAnsi="Arial" w:cs="Arial"/>
        </w:rPr>
        <w:t>into</w:t>
      </w:r>
      <w:r w:rsidR="00964D68" w:rsidRPr="005024CF">
        <w:rPr>
          <w:rFonts w:ascii="Arial" w:hAnsi="Arial" w:cs="Arial"/>
        </w:rPr>
        <w:t xml:space="preserve"> the business unit. </w:t>
      </w:r>
    </w:p>
    <w:p w14:paraId="055CE037" w14:textId="444459E0" w:rsidR="005C0E59" w:rsidRDefault="005C0E59" w:rsidP="007F7914">
      <w:pPr>
        <w:tabs>
          <w:tab w:val="left" w:pos="3630"/>
        </w:tabs>
        <w:spacing w:line="480" w:lineRule="auto"/>
        <w:jc w:val="both"/>
        <w:rPr>
          <w:rFonts w:ascii="Arial" w:hAnsi="Arial" w:cs="Arial"/>
        </w:rPr>
      </w:pPr>
      <w:r w:rsidRPr="005024CF">
        <w:rPr>
          <w:rFonts w:ascii="Arial" w:hAnsi="Arial" w:cs="Arial"/>
        </w:rPr>
        <w:lastRenderedPageBreak/>
        <w:t>To conclude</w:t>
      </w:r>
      <w:r w:rsidR="001E2CB7" w:rsidRPr="005024CF">
        <w:rPr>
          <w:rFonts w:ascii="Arial" w:hAnsi="Arial" w:cs="Arial"/>
        </w:rPr>
        <w:t xml:space="preserve"> a recommendation will be developed for construction companies on how to improve diversity and inclusion in organisation</w:t>
      </w:r>
      <w:r w:rsidR="002B56DA" w:rsidRPr="005024CF">
        <w:rPr>
          <w:rFonts w:ascii="Arial" w:hAnsi="Arial" w:cs="Arial"/>
        </w:rPr>
        <w:t>s</w:t>
      </w:r>
      <w:r w:rsidR="001E2CB7" w:rsidRPr="005024CF">
        <w:rPr>
          <w:rFonts w:ascii="Arial" w:hAnsi="Arial" w:cs="Arial"/>
        </w:rPr>
        <w:t>.</w:t>
      </w:r>
      <w:r w:rsidRPr="005024CF">
        <w:rPr>
          <w:rFonts w:ascii="Arial" w:hAnsi="Arial" w:cs="Arial"/>
        </w:rPr>
        <w:t xml:space="preserve"> </w:t>
      </w:r>
      <w:r w:rsidR="001E2CB7" w:rsidRPr="005024CF">
        <w:rPr>
          <w:rFonts w:ascii="Arial" w:hAnsi="Arial" w:cs="Arial"/>
        </w:rPr>
        <w:t xml:space="preserve">Based on all the analysis taken from </w:t>
      </w:r>
      <w:r w:rsidR="007247A8" w:rsidRPr="005024CF">
        <w:rPr>
          <w:rFonts w:ascii="Arial" w:hAnsi="Arial" w:cs="Arial"/>
        </w:rPr>
        <w:t xml:space="preserve">the </w:t>
      </w:r>
      <w:r w:rsidR="002B56DA" w:rsidRPr="005024CF">
        <w:rPr>
          <w:rFonts w:ascii="Arial" w:hAnsi="Arial" w:cs="Arial"/>
        </w:rPr>
        <w:t>literature review</w:t>
      </w:r>
      <w:r w:rsidR="00F922EC" w:rsidRPr="005024CF">
        <w:rPr>
          <w:rFonts w:ascii="Arial" w:hAnsi="Arial" w:cs="Arial"/>
        </w:rPr>
        <w:t xml:space="preserve">s and interviews. </w:t>
      </w:r>
    </w:p>
    <w:p w14:paraId="6E3620B2" w14:textId="439D47B2" w:rsidR="006C5740" w:rsidRPr="005024CF" w:rsidRDefault="006C5740" w:rsidP="007F7914">
      <w:pPr>
        <w:spacing w:line="480" w:lineRule="auto"/>
        <w:jc w:val="both"/>
        <w:rPr>
          <w:rFonts w:ascii="Arial" w:hAnsi="Arial" w:cs="Arial"/>
        </w:rPr>
      </w:pPr>
      <w:r w:rsidRPr="005024CF">
        <w:rPr>
          <w:rFonts w:ascii="Arial" w:hAnsi="Arial" w:cs="Arial"/>
          <w:b/>
          <w:bCs/>
          <w:u w:val="single"/>
        </w:rPr>
        <w:t>Criti</w:t>
      </w:r>
      <w:r w:rsidR="007D7A59" w:rsidRPr="005024CF">
        <w:rPr>
          <w:rFonts w:ascii="Arial" w:hAnsi="Arial" w:cs="Arial"/>
          <w:b/>
          <w:bCs/>
          <w:u w:val="single"/>
        </w:rPr>
        <w:t>cal analysis</w:t>
      </w:r>
    </w:p>
    <w:p w14:paraId="0527FDE7" w14:textId="3699635B" w:rsidR="0094133E" w:rsidRPr="005024CF" w:rsidRDefault="006C5740" w:rsidP="007F7914">
      <w:pPr>
        <w:spacing w:line="480" w:lineRule="auto"/>
        <w:jc w:val="both"/>
        <w:rPr>
          <w:rFonts w:ascii="Arial" w:hAnsi="Arial" w:cs="Arial"/>
        </w:rPr>
      </w:pPr>
      <w:r w:rsidRPr="005024CF">
        <w:rPr>
          <w:rFonts w:ascii="Arial" w:hAnsi="Arial" w:cs="Arial"/>
        </w:rPr>
        <w:t>Diversity and inclusion have become increasingly important topics in the modern workplace, and the construction industry is no exception. However, despite some progress, there is still much work to be done to improve diversity and inclusion in the construction industry. One of</w:t>
      </w:r>
      <w:r w:rsidR="00165C0F" w:rsidRPr="005024CF">
        <w:rPr>
          <w:rFonts w:ascii="Arial" w:hAnsi="Arial" w:cs="Arial"/>
        </w:rPr>
        <w:t xml:space="preserve"> </w:t>
      </w:r>
      <w:r w:rsidRPr="005024CF">
        <w:rPr>
          <w:rFonts w:ascii="Arial" w:hAnsi="Arial" w:cs="Arial"/>
        </w:rPr>
        <w:t xml:space="preserve">the primary issues with diversity and inclusion in the construction industry is the lack of representation of women and people from minority ethnic backgrounds. </w:t>
      </w:r>
      <w:r w:rsidR="00D13FE5" w:rsidRPr="005024CF">
        <w:rPr>
          <w:rFonts w:ascii="Arial" w:hAnsi="Arial" w:cs="Arial"/>
        </w:rPr>
        <w:t xml:space="preserve">Women make up just 15% of the UK construction industry workforce, with only an estimated 2% working on-site. </w:t>
      </w:r>
      <w:sdt>
        <w:sdtPr>
          <w:rPr>
            <w:rFonts w:ascii="Arial" w:hAnsi="Arial" w:cs="Arial"/>
          </w:rPr>
          <w:id w:val="2016811543"/>
          <w:citation/>
        </w:sdtPr>
        <w:sdtContent>
          <w:r w:rsidR="000B1336" w:rsidRPr="005024CF">
            <w:rPr>
              <w:rFonts w:ascii="Arial" w:hAnsi="Arial" w:cs="Arial"/>
            </w:rPr>
            <w:fldChar w:fldCharType="begin"/>
          </w:r>
          <w:r w:rsidR="000B1336" w:rsidRPr="005024CF">
            <w:rPr>
              <w:rFonts w:ascii="Arial" w:hAnsi="Arial" w:cs="Arial"/>
            </w:rPr>
            <w:instrText xml:space="preserve"> CITATION Yvo22 \l 2057 </w:instrText>
          </w:r>
          <w:r w:rsidR="000B1336" w:rsidRPr="005024CF">
            <w:rPr>
              <w:rFonts w:ascii="Arial" w:hAnsi="Arial" w:cs="Arial"/>
            </w:rPr>
            <w:fldChar w:fldCharType="separate"/>
          </w:r>
          <w:r w:rsidR="004D7690" w:rsidRPr="005024CF">
            <w:rPr>
              <w:rFonts w:ascii="Arial" w:hAnsi="Arial" w:cs="Arial"/>
              <w:noProof/>
            </w:rPr>
            <w:t>(Howard, 2022)</w:t>
          </w:r>
          <w:r w:rsidR="000B1336" w:rsidRPr="005024CF">
            <w:rPr>
              <w:rFonts w:ascii="Arial" w:hAnsi="Arial" w:cs="Arial"/>
            </w:rPr>
            <w:fldChar w:fldCharType="end"/>
          </w:r>
        </w:sdtContent>
      </w:sdt>
      <w:r w:rsidR="00747B87" w:rsidRPr="005024CF">
        <w:rPr>
          <w:rFonts w:ascii="Arial" w:hAnsi="Arial" w:cs="Arial"/>
        </w:rPr>
        <w:t xml:space="preserve">. </w:t>
      </w:r>
      <w:r w:rsidR="00D13FE5" w:rsidRPr="005024CF">
        <w:rPr>
          <w:rFonts w:ascii="Arial" w:hAnsi="Arial" w:cs="Arial"/>
        </w:rPr>
        <w:t>W</w:t>
      </w:r>
      <w:r w:rsidRPr="005024CF">
        <w:rPr>
          <w:rFonts w:ascii="Arial" w:hAnsi="Arial" w:cs="Arial"/>
        </w:rPr>
        <w:t>hile people from minority ethnic backgrounds make up just 6%.</w:t>
      </w:r>
      <w:r w:rsidR="00D563A5" w:rsidRPr="005024CF">
        <w:rPr>
          <w:rFonts w:ascii="Arial" w:hAnsi="Arial" w:cs="Arial"/>
        </w:rPr>
        <w:t xml:space="preserve"> </w:t>
      </w:r>
    </w:p>
    <w:p w14:paraId="6C07A564" w14:textId="779E72CC" w:rsidR="0094133E" w:rsidRPr="005024CF" w:rsidRDefault="006C5740" w:rsidP="007F7914">
      <w:pPr>
        <w:spacing w:line="480" w:lineRule="auto"/>
        <w:jc w:val="both"/>
        <w:rPr>
          <w:rFonts w:ascii="Arial" w:hAnsi="Arial" w:cs="Arial"/>
        </w:rPr>
      </w:pPr>
      <w:r w:rsidRPr="005024CF">
        <w:rPr>
          <w:rFonts w:ascii="Arial" w:hAnsi="Arial" w:cs="Arial"/>
        </w:rPr>
        <w:t xml:space="preserve"> There are several factors that contribute to this lack of diversity, including a lack of awareness and understanding of the benefits of diversity and inclusion, as well as the prevalence of traditional attitudes and beliefs that may discourage women and people from minority ethnic backgrounds from pursuing careers in construction. </w:t>
      </w:r>
      <w:r w:rsidR="00A2527E" w:rsidRPr="005024CF">
        <w:rPr>
          <w:rFonts w:ascii="Arial" w:hAnsi="Arial" w:cs="Arial"/>
        </w:rPr>
        <w:t xml:space="preserve">“Being more reflective of wider society would bring huge benefits to the construction industry. People drawn from a variety of communities could bring their experience to bear and design and deliver better buildings for those communities”. </w:t>
      </w:r>
      <w:sdt>
        <w:sdtPr>
          <w:rPr>
            <w:rFonts w:ascii="Arial" w:hAnsi="Arial" w:cs="Arial"/>
          </w:rPr>
          <w:id w:val="-1921700057"/>
          <w:citation/>
        </w:sdtPr>
        <w:sdtContent>
          <w:r w:rsidR="00F80C55" w:rsidRPr="005024CF">
            <w:rPr>
              <w:rFonts w:ascii="Arial" w:hAnsi="Arial" w:cs="Arial"/>
            </w:rPr>
            <w:fldChar w:fldCharType="begin"/>
          </w:r>
          <w:r w:rsidR="00F80C55" w:rsidRPr="005024CF">
            <w:rPr>
              <w:rFonts w:ascii="Arial" w:hAnsi="Arial" w:cs="Arial"/>
            </w:rPr>
            <w:instrText xml:space="preserve"> CITATION Ham22 \l 2057 </w:instrText>
          </w:r>
          <w:r w:rsidR="00F80C55" w:rsidRPr="005024CF">
            <w:rPr>
              <w:rFonts w:ascii="Arial" w:hAnsi="Arial" w:cs="Arial"/>
            </w:rPr>
            <w:fldChar w:fldCharType="separate"/>
          </w:r>
          <w:r w:rsidR="004D7690" w:rsidRPr="005024CF">
            <w:rPr>
              <w:rFonts w:ascii="Arial" w:hAnsi="Arial" w:cs="Arial"/>
              <w:noProof/>
            </w:rPr>
            <w:t>(Champ, 2022)</w:t>
          </w:r>
          <w:r w:rsidR="00F80C55" w:rsidRPr="005024CF">
            <w:rPr>
              <w:rFonts w:ascii="Arial" w:hAnsi="Arial" w:cs="Arial"/>
            </w:rPr>
            <w:fldChar w:fldCharType="end"/>
          </w:r>
        </w:sdtContent>
      </w:sdt>
    </w:p>
    <w:p w14:paraId="23430EC4" w14:textId="29A121D9" w:rsidR="00D7481D" w:rsidRPr="005024CF" w:rsidRDefault="006C5740" w:rsidP="007F7914">
      <w:pPr>
        <w:spacing w:line="480" w:lineRule="auto"/>
        <w:jc w:val="both"/>
        <w:rPr>
          <w:rFonts w:ascii="Arial" w:hAnsi="Arial" w:cs="Arial"/>
        </w:rPr>
      </w:pPr>
      <w:r w:rsidRPr="005024CF">
        <w:rPr>
          <w:rFonts w:ascii="Arial" w:hAnsi="Arial" w:cs="Arial"/>
        </w:rPr>
        <w:t xml:space="preserve">Another factor is the lack of diversity and inclusion initiatives within the industry itself. While many construction companies have made efforts to increase diversity and inclusion, these initiatives are often limited in scope and do not address the root causes of the problem. To address these issues, it is important for the construction industry to take a more proactive approach to diversity and inclusion. This could involve implementing training programs to increase awareness and understanding of the benefits of diversity and inclusion, as well as creating more inclusive recruitment processes and providing support and mentorship to women and people from minority ethnic backgrounds. </w:t>
      </w:r>
      <w:r w:rsidR="00B032D4" w:rsidRPr="005024CF">
        <w:rPr>
          <w:rFonts w:ascii="Arial" w:hAnsi="Arial" w:cs="Arial"/>
        </w:rPr>
        <w:t xml:space="preserve">“As an international industry, the built </w:t>
      </w:r>
      <w:r w:rsidR="00B032D4" w:rsidRPr="005024CF">
        <w:rPr>
          <w:rFonts w:ascii="Arial" w:hAnsi="Arial" w:cs="Arial"/>
        </w:rPr>
        <w:lastRenderedPageBreak/>
        <w:t xml:space="preserve">environment must make a conscious effort to reflect these markets and continue our efforts to recruit the brightest individuals across the sector.” </w:t>
      </w:r>
      <w:sdt>
        <w:sdtPr>
          <w:rPr>
            <w:rFonts w:ascii="Arial" w:hAnsi="Arial" w:cs="Arial"/>
          </w:rPr>
          <w:id w:val="-759066162"/>
          <w:citation/>
        </w:sdtPr>
        <w:sdtContent>
          <w:r w:rsidR="00B032D4" w:rsidRPr="005024CF">
            <w:rPr>
              <w:rFonts w:ascii="Arial" w:hAnsi="Arial" w:cs="Arial"/>
            </w:rPr>
            <w:fldChar w:fldCharType="begin"/>
          </w:r>
          <w:r w:rsidR="00B032D4" w:rsidRPr="005024CF">
            <w:rPr>
              <w:rFonts w:ascii="Arial" w:hAnsi="Arial" w:cs="Arial"/>
            </w:rPr>
            <w:instrText xml:space="preserve"> CITATION Mac22 \l 2057 </w:instrText>
          </w:r>
          <w:r w:rsidR="00B032D4" w:rsidRPr="005024CF">
            <w:rPr>
              <w:rFonts w:ascii="Arial" w:hAnsi="Arial" w:cs="Arial"/>
            </w:rPr>
            <w:fldChar w:fldCharType="separate"/>
          </w:r>
          <w:r w:rsidR="004D7690" w:rsidRPr="005024CF">
            <w:rPr>
              <w:rFonts w:ascii="Arial" w:hAnsi="Arial" w:cs="Arial"/>
              <w:noProof/>
            </w:rPr>
            <w:t>(Mace Group, 2022)</w:t>
          </w:r>
          <w:r w:rsidR="00B032D4" w:rsidRPr="005024CF">
            <w:rPr>
              <w:rFonts w:ascii="Arial" w:hAnsi="Arial" w:cs="Arial"/>
            </w:rPr>
            <w:fldChar w:fldCharType="end"/>
          </w:r>
        </w:sdtContent>
      </w:sdt>
      <w:r w:rsidR="00B032D4" w:rsidRPr="005024CF">
        <w:rPr>
          <w:rFonts w:ascii="Arial" w:hAnsi="Arial" w:cs="Arial"/>
        </w:rPr>
        <w:t>.</w:t>
      </w:r>
    </w:p>
    <w:p w14:paraId="698EBE2B" w14:textId="7D32A1DF" w:rsidR="00793F07" w:rsidRDefault="006C5740" w:rsidP="007F7914">
      <w:pPr>
        <w:spacing w:line="480" w:lineRule="auto"/>
        <w:jc w:val="both"/>
        <w:rPr>
          <w:rFonts w:ascii="Arial" w:hAnsi="Arial" w:cs="Arial"/>
        </w:rPr>
      </w:pPr>
      <w:r w:rsidRPr="005024CF">
        <w:rPr>
          <w:rFonts w:ascii="Arial" w:hAnsi="Arial" w:cs="Arial"/>
        </w:rPr>
        <w:t>Overall, while there has been some progress in improving diversity and inclusion in the construction industry, there is still much work to be done. By taking a more proactive approach, the industry can create a more diverse and inclusive workforce that is better equipped to meet the challenges of the modern construction industry.</w:t>
      </w:r>
      <w:r w:rsidR="004D7690" w:rsidRPr="005024CF">
        <w:rPr>
          <w:rFonts w:ascii="Arial" w:hAnsi="Arial" w:cs="Arial"/>
        </w:rPr>
        <w:t xml:space="preserve"> “Equity starts with inclusion. Inclusion refers to the intentional, ongoing effort to ensure that diverse people with different identities are able to fully participate in all aspects of the work of an organization, including leadership positions and decision-making processes.” </w:t>
      </w:r>
      <w:sdt>
        <w:sdtPr>
          <w:rPr>
            <w:rFonts w:ascii="Arial" w:hAnsi="Arial" w:cs="Arial"/>
          </w:rPr>
          <w:id w:val="1114715063"/>
          <w:citation/>
        </w:sdtPr>
        <w:sdtContent>
          <w:r w:rsidR="004D7690" w:rsidRPr="005024CF">
            <w:rPr>
              <w:rFonts w:ascii="Arial" w:hAnsi="Arial" w:cs="Arial"/>
            </w:rPr>
            <w:fldChar w:fldCharType="begin"/>
          </w:r>
          <w:r w:rsidR="004D7690" w:rsidRPr="005024CF">
            <w:rPr>
              <w:rFonts w:ascii="Arial" w:hAnsi="Arial" w:cs="Arial"/>
            </w:rPr>
            <w:instrText xml:space="preserve"> CITATION Kat21 \l 2057 </w:instrText>
          </w:r>
          <w:r w:rsidR="004D7690" w:rsidRPr="005024CF">
            <w:rPr>
              <w:rFonts w:ascii="Arial" w:hAnsi="Arial" w:cs="Arial"/>
            </w:rPr>
            <w:fldChar w:fldCharType="separate"/>
          </w:r>
          <w:r w:rsidR="004D7690" w:rsidRPr="005024CF">
            <w:rPr>
              <w:rFonts w:ascii="Arial" w:hAnsi="Arial" w:cs="Arial"/>
              <w:noProof/>
            </w:rPr>
            <w:t>(Katherine A. Lingras, 2021)</w:t>
          </w:r>
          <w:r w:rsidR="004D7690" w:rsidRPr="005024CF">
            <w:rPr>
              <w:rFonts w:ascii="Arial" w:hAnsi="Arial" w:cs="Arial"/>
            </w:rPr>
            <w:fldChar w:fldCharType="end"/>
          </w:r>
        </w:sdtContent>
      </w:sdt>
    </w:p>
    <w:tbl>
      <w:tblPr>
        <w:tblW w:w="10300" w:type="dxa"/>
        <w:tblLook w:val="04A0" w:firstRow="1" w:lastRow="0" w:firstColumn="1" w:lastColumn="0" w:noHBand="0" w:noVBand="1"/>
      </w:tblPr>
      <w:tblGrid>
        <w:gridCol w:w="2620"/>
        <w:gridCol w:w="960"/>
        <w:gridCol w:w="960"/>
        <w:gridCol w:w="960"/>
        <w:gridCol w:w="960"/>
        <w:gridCol w:w="960"/>
        <w:gridCol w:w="960"/>
        <w:gridCol w:w="960"/>
        <w:gridCol w:w="960"/>
      </w:tblGrid>
      <w:tr w:rsidR="00C82698" w:rsidRPr="007B228B" w14:paraId="2C7A1B52" w14:textId="77777777" w:rsidTr="00D43BFD">
        <w:trPr>
          <w:trHeight w:val="510"/>
        </w:trPr>
        <w:tc>
          <w:tcPr>
            <w:tcW w:w="26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206B5A5"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56731A56" w14:textId="77777777" w:rsidR="00C82698" w:rsidRPr="007B228B" w:rsidRDefault="00C82698" w:rsidP="00D43BFD">
            <w:pPr>
              <w:spacing w:after="0" w:line="240" w:lineRule="auto"/>
              <w:jc w:val="center"/>
              <w:rPr>
                <w:rFonts w:ascii="Calibri" w:eastAsia="Times New Roman" w:hAnsi="Calibri" w:cs="Calibri"/>
                <w:color w:val="000000"/>
                <w:lang w:eastAsia="en-GB"/>
              </w:rPr>
            </w:pPr>
            <w:r w:rsidRPr="007B228B">
              <w:rPr>
                <w:rFonts w:ascii="Calibri" w:eastAsia="Times New Roman" w:hAnsi="Calibri" w:cs="Calibri"/>
                <w:color w:val="000000"/>
                <w:lang w:eastAsia="en-GB"/>
              </w:rPr>
              <w:t>Week 1</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18C63335" w14:textId="77777777" w:rsidR="00C82698" w:rsidRPr="007B228B" w:rsidRDefault="00C82698" w:rsidP="00D43BFD">
            <w:pPr>
              <w:spacing w:after="0" w:line="240" w:lineRule="auto"/>
              <w:jc w:val="center"/>
              <w:rPr>
                <w:rFonts w:ascii="Calibri" w:eastAsia="Times New Roman" w:hAnsi="Calibri" w:cs="Calibri"/>
                <w:color w:val="000000"/>
                <w:lang w:eastAsia="en-GB"/>
              </w:rPr>
            </w:pPr>
            <w:r w:rsidRPr="007B228B">
              <w:rPr>
                <w:rFonts w:ascii="Calibri" w:eastAsia="Times New Roman" w:hAnsi="Calibri" w:cs="Calibri"/>
                <w:color w:val="000000"/>
                <w:lang w:eastAsia="en-GB"/>
              </w:rPr>
              <w:t>Week 2</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06A73A32" w14:textId="77777777" w:rsidR="00C82698" w:rsidRPr="007B228B" w:rsidRDefault="00C82698" w:rsidP="00D43BFD">
            <w:pPr>
              <w:spacing w:after="0" w:line="240" w:lineRule="auto"/>
              <w:jc w:val="center"/>
              <w:rPr>
                <w:rFonts w:ascii="Calibri" w:eastAsia="Times New Roman" w:hAnsi="Calibri" w:cs="Calibri"/>
                <w:color w:val="000000"/>
                <w:lang w:eastAsia="en-GB"/>
              </w:rPr>
            </w:pPr>
            <w:r w:rsidRPr="007B228B">
              <w:rPr>
                <w:rFonts w:ascii="Calibri" w:eastAsia="Times New Roman" w:hAnsi="Calibri" w:cs="Calibri"/>
                <w:color w:val="000000"/>
                <w:lang w:eastAsia="en-GB"/>
              </w:rPr>
              <w:t>Week 3</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58703DA5" w14:textId="77777777" w:rsidR="00C82698" w:rsidRPr="007B228B" w:rsidRDefault="00C82698" w:rsidP="00D43BFD">
            <w:pPr>
              <w:spacing w:after="0" w:line="240" w:lineRule="auto"/>
              <w:jc w:val="center"/>
              <w:rPr>
                <w:rFonts w:ascii="Calibri" w:eastAsia="Times New Roman" w:hAnsi="Calibri" w:cs="Calibri"/>
                <w:color w:val="000000"/>
                <w:lang w:eastAsia="en-GB"/>
              </w:rPr>
            </w:pPr>
            <w:r w:rsidRPr="007B228B">
              <w:rPr>
                <w:rFonts w:ascii="Calibri" w:eastAsia="Times New Roman" w:hAnsi="Calibri" w:cs="Calibri"/>
                <w:color w:val="000000"/>
                <w:lang w:eastAsia="en-GB"/>
              </w:rPr>
              <w:t>Week 4</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64F9C698" w14:textId="77777777" w:rsidR="00C82698" w:rsidRPr="007B228B" w:rsidRDefault="00C82698" w:rsidP="00D43BFD">
            <w:pPr>
              <w:spacing w:after="0" w:line="240" w:lineRule="auto"/>
              <w:jc w:val="center"/>
              <w:rPr>
                <w:rFonts w:ascii="Calibri" w:eastAsia="Times New Roman" w:hAnsi="Calibri" w:cs="Calibri"/>
                <w:color w:val="000000"/>
                <w:lang w:eastAsia="en-GB"/>
              </w:rPr>
            </w:pPr>
            <w:r w:rsidRPr="007B228B">
              <w:rPr>
                <w:rFonts w:ascii="Calibri" w:eastAsia="Times New Roman" w:hAnsi="Calibri" w:cs="Calibri"/>
                <w:color w:val="000000"/>
                <w:lang w:eastAsia="en-GB"/>
              </w:rPr>
              <w:t>Week 5</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5D44A563" w14:textId="77777777" w:rsidR="00C82698" w:rsidRPr="007B228B" w:rsidRDefault="00C82698" w:rsidP="00D43BFD">
            <w:pPr>
              <w:spacing w:after="0" w:line="240" w:lineRule="auto"/>
              <w:jc w:val="center"/>
              <w:rPr>
                <w:rFonts w:ascii="Calibri" w:eastAsia="Times New Roman" w:hAnsi="Calibri" w:cs="Calibri"/>
                <w:color w:val="000000"/>
                <w:lang w:eastAsia="en-GB"/>
              </w:rPr>
            </w:pPr>
            <w:r w:rsidRPr="007B228B">
              <w:rPr>
                <w:rFonts w:ascii="Calibri" w:eastAsia="Times New Roman" w:hAnsi="Calibri" w:cs="Calibri"/>
                <w:color w:val="000000"/>
                <w:lang w:eastAsia="en-GB"/>
              </w:rPr>
              <w:t>Week 6</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2D899D95" w14:textId="77777777" w:rsidR="00C82698" w:rsidRPr="007B228B" w:rsidRDefault="00C82698" w:rsidP="00D43BFD">
            <w:pPr>
              <w:spacing w:after="0" w:line="240" w:lineRule="auto"/>
              <w:jc w:val="center"/>
              <w:rPr>
                <w:rFonts w:ascii="Calibri" w:eastAsia="Times New Roman" w:hAnsi="Calibri" w:cs="Calibri"/>
                <w:color w:val="000000"/>
                <w:lang w:eastAsia="en-GB"/>
              </w:rPr>
            </w:pPr>
            <w:r w:rsidRPr="007B228B">
              <w:rPr>
                <w:rFonts w:ascii="Calibri" w:eastAsia="Times New Roman" w:hAnsi="Calibri" w:cs="Calibri"/>
                <w:color w:val="000000"/>
                <w:lang w:eastAsia="en-GB"/>
              </w:rPr>
              <w:t>Week 7</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136F3612" w14:textId="77777777" w:rsidR="00C82698" w:rsidRPr="007B228B" w:rsidRDefault="00C82698" w:rsidP="00D43BFD">
            <w:pPr>
              <w:spacing w:after="0" w:line="240" w:lineRule="auto"/>
              <w:jc w:val="center"/>
              <w:rPr>
                <w:rFonts w:ascii="Calibri" w:eastAsia="Times New Roman" w:hAnsi="Calibri" w:cs="Calibri"/>
                <w:color w:val="000000"/>
                <w:lang w:eastAsia="en-GB"/>
              </w:rPr>
            </w:pPr>
            <w:r w:rsidRPr="007B228B">
              <w:rPr>
                <w:rFonts w:ascii="Calibri" w:eastAsia="Times New Roman" w:hAnsi="Calibri" w:cs="Calibri"/>
                <w:color w:val="000000"/>
                <w:lang w:eastAsia="en-GB"/>
              </w:rPr>
              <w:t>Week 8</w:t>
            </w:r>
          </w:p>
        </w:tc>
      </w:tr>
      <w:tr w:rsidR="00C82698" w:rsidRPr="007B228B" w14:paraId="50E394A0" w14:textId="77777777" w:rsidTr="00D43BFD">
        <w:trPr>
          <w:trHeight w:val="555"/>
        </w:trPr>
        <w:tc>
          <w:tcPr>
            <w:tcW w:w="2620" w:type="dxa"/>
            <w:tcBorders>
              <w:top w:val="nil"/>
              <w:left w:val="single" w:sz="4" w:space="0" w:color="auto"/>
              <w:bottom w:val="single" w:sz="4" w:space="0" w:color="auto"/>
              <w:right w:val="single" w:sz="4" w:space="0" w:color="auto"/>
            </w:tcBorders>
            <w:shd w:val="clear" w:color="auto" w:fill="auto"/>
            <w:vAlign w:val="center"/>
            <w:hideMark/>
          </w:tcPr>
          <w:p w14:paraId="6376D6E7"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Identify research area</w:t>
            </w:r>
          </w:p>
        </w:tc>
        <w:tc>
          <w:tcPr>
            <w:tcW w:w="960" w:type="dxa"/>
            <w:tcBorders>
              <w:top w:val="nil"/>
              <w:left w:val="nil"/>
              <w:bottom w:val="single" w:sz="4" w:space="0" w:color="auto"/>
              <w:right w:val="single" w:sz="4" w:space="0" w:color="auto"/>
            </w:tcBorders>
            <w:shd w:val="clear" w:color="auto" w:fill="92D050"/>
            <w:noWrap/>
            <w:vAlign w:val="center"/>
            <w:hideMark/>
          </w:tcPr>
          <w:p w14:paraId="611F4C02"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08B3DEBE"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7774D5B8"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5837E49C"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734A1CBF"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7D3DB0B0"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42B03FF5"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7E9262C1"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r>
      <w:tr w:rsidR="00C82698" w:rsidRPr="007B228B" w14:paraId="3093462F" w14:textId="77777777" w:rsidTr="00D43BFD">
        <w:trPr>
          <w:trHeight w:val="795"/>
        </w:trPr>
        <w:tc>
          <w:tcPr>
            <w:tcW w:w="2620" w:type="dxa"/>
            <w:tcBorders>
              <w:top w:val="nil"/>
              <w:left w:val="single" w:sz="4" w:space="0" w:color="auto"/>
              <w:bottom w:val="single" w:sz="4" w:space="0" w:color="auto"/>
              <w:right w:val="single" w:sz="4" w:space="0" w:color="auto"/>
            </w:tcBorders>
            <w:shd w:val="clear" w:color="auto" w:fill="auto"/>
            <w:vAlign w:val="center"/>
            <w:hideMark/>
          </w:tcPr>
          <w:p w14:paraId="45C9AA8C"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Formulate research question</w:t>
            </w:r>
          </w:p>
        </w:tc>
        <w:tc>
          <w:tcPr>
            <w:tcW w:w="960" w:type="dxa"/>
            <w:tcBorders>
              <w:top w:val="nil"/>
              <w:left w:val="nil"/>
              <w:bottom w:val="single" w:sz="4" w:space="0" w:color="auto"/>
              <w:right w:val="single" w:sz="4" w:space="0" w:color="auto"/>
            </w:tcBorders>
            <w:shd w:val="clear" w:color="auto" w:fill="92D050"/>
            <w:noWrap/>
            <w:vAlign w:val="center"/>
            <w:hideMark/>
          </w:tcPr>
          <w:p w14:paraId="64A09054"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92D050"/>
            <w:noWrap/>
            <w:vAlign w:val="center"/>
            <w:hideMark/>
          </w:tcPr>
          <w:p w14:paraId="7ECDCDB0"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3858DDB6"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443E63DC"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2889D979"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4B68B5AC"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0B0E629A"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41E95CA0"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r>
      <w:tr w:rsidR="00C82698" w:rsidRPr="007B228B" w14:paraId="4B2297CF" w14:textId="77777777" w:rsidTr="00D43BFD">
        <w:trPr>
          <w:trHeight w:val="1065"/>
        </w:trPr>
        <w:tc>
          <w:tcPr>
            <w:tcW w:w="2620" w:type="dxa"/>
            <w:tcBorders>
              <w:top w:val="nil"/>
              <w:left w:val="single" w:sz="4" w:space="0" w:color="auto"/>
              <w:bottom w:val="single" w:sz="4" w:space="0" w:color="auto"/>
              <w:right w:val="single" w:sz="4" w:space="0" w:color="auto"/>
            </w:tcBorders>
            <w:shd w:val="clear" w:color="auto" w:fill="auto"/>
            <w:vAlign w:val="center"/>
            <w:hideMark/>
          </w:tcPr>
          <w:p w14:paraId="1CF84DAC" w14:textId="3ECAB0D3"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xml:space="preserve">Formulate research strategy, research </w:t>
            </w:r>
            <w:r w:rsidR="007F7914" w:rsidRPr="007B228B">
              <w:rPr>
                <w:rFonts w:ascii="Calibri" w:eastAsia="Times New Roman" w:hAnsi="Calibri" w:cs="Calibri"/>
                <w:color w:val="000000"/>
                <w:lang w:eastAsia="en-GB"/>
              </w:rPr>
              <w:t>design,</w:t>
            </w:r>
            <w:r w:rsidRPr="007B228B">
              <w:rPr>
                <w:rFonts w:ascii="Calibri" w:eastAsia="Times New Roman" w:hAnsi="Calibri" w:cs="Calibri"/>
                <w:color w:val="000000"/>
                <w:lang w:eastAsia="en-GB"/>
              </w:rPr>
              <w:t xml:space="preserve"> and select methods</w:t>
            </w:r>
          </w:p>
        </w:tc>
        <w:tc>
          <w:tcPr>
            <w:tcW w:w="960" w:type="dxa"/>
            <w:tcBorders>
              <w:top w:val="nil"/>
              <w:left w:val="nil"/>
              <w:bottom w:val="single" w:sz="4" w:space="0" w:color="auto"/>
              <w:right w:val="single" w:sz="4" w:space="0" w:color="auto"/>
            </w:tcBorders>
            <w:shd w:val="clear" w:color="auto" w:fill="auto"/>
            <w:noWrap/>
            <w:vAlign w:val="center"/>
            <w:hideMark/>
          </w:tcPr>
          <w:p w14:paraId="7CC875BB"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92D050"/>
            <w:noWrap/>
            <w:vAlign w:val="center"/>
            <w:hideMark/>
          </w:tcPr>
          <w:p w14:paraId="31597441"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92D050"/>
            <w:noWrap/>
            <w:vAlign w:val="center"/>
            <w:hideMark/>
          </w:tcPr>
          <w:p w14:paraId="4FCDBC0D"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22B421C8"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7380AE13"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2AA3067D"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4B3CBF5A"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7485C6A5"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r>
      <w:tr w:rsidR="00C82698" w:rsidRPr="007B228B" w14:paraId="0CD5CC0B" w14:textId="77777777" w:rsidTr="00D43BFD">
        <w:trPr>
          <w:trHeight w:val="480"/>
        </w:trPr>
        <w:tc>
          <w:tcPr>
            <w:tcW w:w="2620" w:type="dxa"/>
            <w:tcBorders>
              <w:top w:val="nil"/>
              <w:left w:val="single" w:sz="4" w:space="0" w:color="auto"/>
              <w:bottom w:val="single" w:sz="4" w:space="0" w:color="auto"/>
              <w:right w:val="single" w:sz="4" w:space="0" w:color="auto"/>
            </w:tcBorders>
            <w:shd w:val="clear" w:color="auto" w:fill="auto"/>
            <w:vAlign w:val="center"/>
            <w:hideMark/>
          </w:tcPr>
          <w:p w14:paraId="0926C163"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Write research proposal</w:t>
            </w:r>
          </w:p>
        </w:tc>
        <w:tc>
          <w:tcPr>
            <w:tcW w:w="960" w:type="dxa"/>
            <w:tcBorders>
              <w:top w:val="nil"/>
              <w:left w:val="nil"/>
              <w:bottom w:val="single" w:sz="4" w:space="0" w:color="auto"/>
              <w:right w:val="single" w:sz="4" w:space="0" w:color="auto"/>
            </w:tcBorders>
            <w:shd w:val="clear" w:color="auto" w:fill="auto"/>
            <w:noWrap/>
            <w:vAlign w:val="center"/>
            <w:hideMark/>
          </w:tcPr>
          <w:p w14:paraId="2ED596A2"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53008A02"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92D050"/>
            <w:noWrap/>
            <w:vAlign w:val="center"/>
            <w:hideMark/>
          </w:tcPr>
          <w:p w14:paraId="56BB61AA"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6D9EA905"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7AC72517"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44E6E25C"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6886B8C3"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136B0CC6"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r>
      <w:tr w:rsidR="00C82698" w:rsidRPr="007B228B" w14:paraId="0E9C6906" w14:textId="77777777" w:rsidTr="00D43BFD">
        <w:trPr>
          <w:trHeight w:val="480"/>
        </w:trPr>
        <w:tc>
          <w:tcPr>
            <w:tcW w:w="2620" w:type="dxa"/>
            <w:tcBorders>
              <w:top w:val="nil"/>
              <w:left w:val="single" w:sz="4" w:space="0" w:color="auto"/>
              <w:bottom w:val="single" w:sz="4" w:space="0" w:color="auto"/>
              <w:right w:val="single" w:sz="4" w:space="0" w:color="auto"/>
            </w:tcBorders>
            <w:shd w:val="clear" w:color="auto" w:fill="auto"/>
            <w:vAlign w:val="center"/>
            <w:hideMark/>
          </w:tcPr>
          <w:p w14:paraId="010179BF"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Negotiate access</w:t>
            </w:r>
          </w:p>
        </w:tc>
        <w:tc>
          <w:tcPr>
            <w:tcW w:w="960" w:type="dxa"/>
            <w:tcBorders>
              <w:top w:val="nil"/>
              <w:left w:val="nil"/>
              <w:bottom w:val="single" w:sz="4" w:space="0" w:color="auto"/>
              <w:right w:val="single" w:sz="4" w:space="0" w:color="auto"/>
            </w:tcBorders>
            <w:shd w:val="clear" w:color="auto" w:fill="auto"/>
            <w:noWrap/>
            <w:vAlign w:val="center"/>
            <w:hideMark/>
          </w:tcPr>
          <w:p w14:paraId="30A84D42"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43A8B1A6"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39B3F606"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92D050"/>
            <w:noWrap/>
            <w:vAlign w:val="center"/>
            <w:hideMark/>
          </w:tcPr>
          <w:p w14:paraId="47F215B4"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2D3765D8"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414AE5F0"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7163F330"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227571D3"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r>
      <w:tr w:rsidR="00C82698" w:rsidRPr="007B228B" w14:paraId="612BA175" w14:textId="77777777" w:rsidTr="00D43BFD">
        <w:trPr>
          <w:trHeight w:val="480"/>
        </w:trPr>
        <w:tc>
          <w:tcPr>
            <w:tcW w:w="2620" w:type="dxa"/>
            <w:tcBorders>
              <w:top w:val="nil"/>
              <w:left w:val="single" w:sz="4" w:space="0" w:color="auto"/>
              <w:bottom w:val="single" w:sz="4" w:space="0" w:color="auto"/>
              <w:right w:val="single" w:sz="4" w:space="0" w:color="auto"/>
            </w:tcBorders>
            <w:shd w:val="clear" w:color="auto" w:fill="auto"/>
            <w:vAlign w:val="center"/>
            <w:hideMark/>
          </w:tcPr>
          <w:p w14:paraId="2175B597"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Literature review</w:t>
            </w:r>
          </w:p>
        </w:tc>
        <w:tc>
          <w:tcPr>
            <w:tcW w:w="960" w:type="dxa"/>
            <w:tcBorders>
              <w:top w:val="nil"/>
              <w:left w:val="nil"/>
              <w:bottom w:val="single" w:sz="4" w:space="0" w:color="auto"/>
              <w:right w:val="single" w:sz="4" w:space="0" w:color="auto"/>
            </w:tcBorders>
            <w:shd w:val="clear" w:color="auto" w:fill="auto"/>
            <w:noWrap/>
            <w:vAlign w:val="center"/>
            <w:hideMark/>
          </w:tcPr>
          <w:p w14:paraId="3BC4345A"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71193A02"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6FD34C58"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92D050"/>
            <w:noWrap/>
            <w:vAlign w:val="center"/>
            <w:hideMark/>
          </w:tcPr>
          <w:p w14:paraId="1824C249"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92D050"/>
            <w:noWrap/>
            <w:vAlign w:val="center"/>
            <w:hideMark/>
          </w:tcPr>
          <w:p w14:paraId="553E16CD"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49FD9DB9"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2198A796"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7861F61D"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r>
      <w:tr w:rsidR="00C82698" w:rsidRPr="007B228B" w14:paraId="666A1DFA" w14:textId="77777777" w:rsidTr="00C82698">
        <w:trPr>
          <w:trHeight w:val="480"/>
        </w:trPr>
        <w:tc>
          <w:tcPr>
            <w:tcW w:w="2620" w:type="dxa"/>
            <w:tcBorders>
              <w:top w:val="nil"/>
              <w:left w:val="single" w:sz="4" w:space="0" w:color="auto"/>
              <w:bottom w:val="single" w:sz="4" w:space="0" w:color="auto"/>
              <w:right w:val="single" w:sz="4" w:space="0" w:color="auto"/>
            </w:tcBorders>
            <w:shd w:val="clear" w:color="auto" w:fill="auto"/>
            <w:vAlign w:val="center"/>
            <w:hideMark/>
          </w:tcPr>
          <w:p w14:paraId="61DDE722"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Data collection</w:t>
            </w:r>
          </w:p>
        </w:tc>
        <w:tc>
          <w:tcPr>
            <w:tcW w:w="960" w:type="dxa"/>
            <w:tcBorders>
              <w:top w:val="nil"/>
              <w:left w:val="nil"/>
              <w:bottom w:val="single" w:sz="4" w:space="0" w:color="auto"/>
              <w:right w:val="single" w:sz="4" w:space="0" w:color="auto"/>
            </w:tcBorders>
            <w:shd w:val="clear" w:color="auto" w:fill="auto"/>
            <w:noWrap/>
            <w:vAlign w:val="center"/>
            <w:hideMark/>
          </w:tcPr>
          <w:p w14:paraId="18F8F732"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222FE599"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2287ED69"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53AB8BEB"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92D050"/>
            <w:noWrap/>
            <w:vAlign w:val="center"/>
            <w:hideMark/>
          </w:tcPr>
          <w:p w14:paraId="772387BD"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291B67E8"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1B6DE7B4"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625EB59C"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r>
      <w:tr w:rsidR="00C82698" w:rsidRPr="007B228B" w14:paraId="5ABEAF08" w14:textId="77777777" w:rsidTr="00C82698">
        <w:trPr>
          <w:trHeight w:val="480"/>
        </w:trPr>
        <w:tc>
          <w:tcPr>
            <w:tcW w:w="26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00CE6C6"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Data analysis</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59FE036F"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00D69A6F"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43EF5763"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4FF83A3F"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92D050"/>
            <w:noWrap/>
            <w:vAlign w:val="center"/>
            <w:hideMark/>
          </w:tcPr>
          <w:p w14:paraId="00DF5A8F"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92D050"/>
            <w:noWrap/>
            <w:vAlign w:val="center"/>
            <w:hideMark/>
          </w:tcPr>
          <w:p w14:paraId="13A1C0FF"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3F75AE16"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20A450DB"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r>
      <w:tr w:rsidR="00C82698" w:rsidRPr="007B228B" w14:paraId="0B379BAA" w14:textId="77777777" w:rsidTr="00D43BFD">
        <w:trPr>
          <w:trHeight w:val="480"/>
        </w:trPr>
        <w:tc>
          <w:tcPr>
            <w:tcW w:w="2620" w:type="dxa"/>
            <w:tcBorders>
              <w:top w:val="nil"/>
              <w:left w:val="single" w:sz="4" w:space="0" w:color="auto"/>
              <w:bottom w:val="single" w:sz="4" w:space="0" w:color="auto"/>
              <w:right w:val="single" w:sz="4" w:space="0" w:color="auto"/>
            </w:tcBorders>
            <w:shd w:val="clear" w:color="auto" w:fill="auto"/>
            <w:vAlign w:val="center"/>
            <w:hideMark/>
          </w:tcPr>
          <w:p w14:paraId="604DBF10"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Write first draft</w:t>
            </w:r>
          </w:p>
        </w:tc>
        <w:tc>
          <w:tcPr>
            <w:tcW w:w="960" w:type="dxa"/>
            <w:tcBorders>
              <w:top w:val="nil"/>
              <w:left w:val="nil"/>
              <w:bottom w:val="single" w:sz="4" w:space="0" w:color="auto"/>
              <w:right w:val="single" w:sz="4" w:space="0" w:color="auto"/>
            </w:tcBorders>
            <w:shd w:val="clear" w:color="auto" w:fill="auto"/>
            <w:noWrap/>
            <w:vAlign w:val="center"/>
            <w:hideMark/>
          </w:tcPr>
          <w:p w14:paraId="21A7BE01"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3B30E323"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5D868716"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0CF93AE0"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50545BB8"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92D050"/>
            <w:noWrap/>
            <w:vAlign w:val="center"/>
            <w:hideMark/>
          </w:tcPr>
          <w:p w14:paraId="4F4F9276"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3AB292EF"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6FBB9B09"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r>
      <w:tr w:rsidR="00C82698" w:rsidRPr="007B228B" w14:paraId="3912E514" w14:textId="77777777" w:rsidTr="00D43BFD">
        <w:trPr>
          <w:trHeight w:val="480"/>
        </w:trPr>
        <w:tc>
          <w:tcPr>
            <w:tcW w:w="2620" w:type="dxa"/>
            <w:tcBorders>
              <w:top w:val="nil"/>
              <w:left w:val="single" w:sz="4" w:space="0" w:color="auto"/>
              <w:bottom w:val="single" w:sz="4" w:space="0" w:color="auto"/>
              <w:right w:val="single" w:sz="4" w:space="0" w:color="auto"/>
            </w:tcBorders>
            <w:shd w:val="clear" w:color="auto" w:fill="auto"/>
            <w:vAlign w:val="center"/>
            <w:hideMark/>
          </w:tcPr>
          <w:p w14:paraId="6F5B71BE"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Write second draft</w:t>
            </w:r>
          </w:p>
        </w:tc>
        <w:tc>
          <w:tcPr>
            <w:tcW w:w="960" w:type="dxa"/>
            <w:tcBorders>
              <w:top w:val="nil"/>
              <w:left w:val="nil"/>
              <w:bottom w:val="single" w:sz="4" w:space="0" w:color="auto"/>
              <w:right w:val="single" w:sz="4" w:space="0" w:color="auto"/>
            </w:tcBorders>
            <w:shd w:val="clear" w:color="auto" w:fill="auto"/>
            <w:noWrap/>
            <w:vAlign w:val="center"/>
            <w:hideMark/>
          </w:tcPr>
          <w:p w14:paraId="22276D94"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5DA37B70"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63C36C20"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5B17EBCE"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3FBE120E"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92D050"/>
            <w:noWrap/>
            <w:vAlign w:val="center"/>
            <w:hideMark/>
          </w:tcPr>
          <w:p w14:paraId="79C78337"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92D050"/>
            <w:noWrap/>
            <w:vAlign w:val="center"/>
            <w:hideMark/>
          </w:tcPr>
          <w:p w14:paraId="7601D6E7"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3F9E5AEC"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r>
      <w:tr w:rsidR="00C82698" w:rsidRPr="007B228B" w14:paraId="4D5AC4C3" w14:textId="77777777" w:rsidTr="00D43BFD">
        <w:trPr>
          <w:trHeight w:val="480"/>
        </w:trPr>
        <w:tc>
          <w:tcPr>
            <w:tcW w:w="2620" w:type="dxa"/>
            <w:tcBorders>
              <w:top w:val="nil"/>
              <w:left w:val="single" w:sz="4" w:space="0" w:color="auto"/>
              <w:bottom w:val="single" w:sz="4" w:space="0" w:color="auto"/>
              <w:right w:val="single" w:sz="4" w:space="0" w:color="auto"/>
            </w:tcBorders>
            <w:shd w:val="clear" w:color="auto" w:fill="auto"/>
            <w:vAlign w:val="center"/>
            <w:hideMark/>
          </w:tcPr>
          <w:p w14:paraId="24EB05D6"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Write final draft</w:t>
            </w:r>
          </w:p>
        </w:tc>
        <w:tc>
          <w:tcPr>
            <w:tcW w:w="960" w:type="dxa"/>
            <w:tcBorders>
              <w:top w:val="nil"/>
              <w:left w:val="nil"/>
              <w:bottom w:val="single" w:sz="4" w:space="0" w:color="auto"/>
              <w:right w:val="single" w:sz="4" w:space="0" w:color="auto"/>
            </w:tcBorders>
            <w:shd w:val="clear" w:color="auto" w:fill="auto"/>
            <w:noWrap/>
            <w:vAlign w:val="center"/>
            <w:hideMark/>
          </w:tcPr>
          <w:p w14:paraId="674BA6DA"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5C4CD74E"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0AECAA93"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345877B6"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40F53E55"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1B652C15"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92D050"/>
            <w:noWrap/>
            <w:vAlign w:val="center"/>
            <w:hideMark/>
          </w:tcPr>
          <w:p w14:paraId="1358D602"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92D050"/>
            <w:noWrap/>
            <w:vAlign w:val="center"/>
            <w:hideMark/>
          </w:tcPr>
          <w:p w14:paraId="5216BCEE"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r>
      <w:tr w:rsidR="00C82698" w:rsidRPr="007B228B" w14:paraId="6E704678" w14:textId="77777777" w:rsidTr="00D43BFD">
        <w:trPr>
          <w:trHeight w:val="480"/>
        </w:trPr>
        <w:tc>
          <w:tcPr>
            <w:tcW w:w="2620" w:type="dxa"/>
            <w:tcBorders>
              <w:top w:val="nil"/>
              <w:left w:val="single" w:sz="4" w:space="0" w:color="auto"/>
              <w:bottom w:val="single" w:sz="4" w:space="0" w:color="auto"/>
              <w:right w:val="single" w:sz="4" w:space="0" w:color="auto"/>
            </w:tcBorders>
            <w:shd w:val="clear" w:color="auto" w:fill="auto"/>
            <w:vAlign w:val="center"/>
            <w:hideMark/>
          </w:tcPr>
          <w:p w14:paraId="2E3B3F90"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Dissertation due</w:t>
            </w:r>
          </w:p>
        </w:tc>
        <w:tc>
          <w:tcPr>
            <w:tcW w:w="960" w:type="dxa"/>
            <w:tcBorders>
              <w:top w:val="nil"/>
              <w:left w:val="nil"/>
              <w:bottom w:val="single" w:sz="4" w:space="0" w:color="auto"/>
              <w:right w:val="single" w:sz="4" w:space="0" w:color="auto"/>
            </w:tcBorders>
            <w:shd w:val="clear" w:color="auto" w:fill="auto"/>
            <w:noWrap/>
            <w:vAlign w:val="center"/>
            <w:hideMark/>
          </w:tcPr>
          <w:p w14:paraId="32023F2B"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1B3E35E1"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3CA5C9BC"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3F3918B3"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0C7557FB"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0CBD0091"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49CB7FFC"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92D050"/>
            <w:noWrap/>
            <w:vAlign w:val="center"/>
            <w:hideMark/>
          </w:tcPr>
          <w:p w14:paraId="1EF9C110" w14:textId="77777777" w:rsidR="00C82698" w:rsidRPr="007B228B" w:rsidRDefault="00C82698" w:rsidP="00D43BFD">
            <w:pPr>
              <w:spacing w:after="0" w:line="240" w:lineRule="auto"/>
              <w:rPr>
                <w:rFonts w:ascii="Calibri" w:eastAsia="Times New Roman" w:hAnsi="Calibri" w:cs="Calibri"/>
                <w:color w:val="000000"/>
                <w:lang w:eastAsia="en-GB"/>
              </w:rPr>
            </w:pPr>
            <w:r w:rsidRPr="007B228B">
              <w:rPr>
                <w:rFonts w:ascii="Calibri" w:eastAsia="Times New Roman" w:hAnsi="Calibri" w:cs="Calibri"/>
                <w:color w:val="000000"/>
                <w:lang w:eastAsia="en-GB"/>
              </w:rPr>
              <w:t> </w:t>
            </w:r>
          </w:p>
        </w:tc>
      </w:tr>
    </w:tbl>
    <w:p w14:paraId="29ABD579" w14:textId="77777777" w:rsidR="00C82698" w:rsidRPr="005024CF" w:rsidRDefault="00C82698" w:rsidP="005024CF">
      <w:pPr>
        <w:spacing w:line="480" w:lineRule="auto"/>
        <w:jc w:val="both"/>
        <w:rPr>
          <w:rFonts w:ascii="Arial" w:hAnsi="Arial" w:cs="Arial"/>
        </w:rPr>
      </w:pPr>
    </w:p>
    <w:sdt>
      <w:sdtPr>
        <w:rPr>
          <w:rFonts w:ascii="Arial" w:eastAsiaTheme="minorHAnsi" w:hAnsi="Arial" w:cs="Arial"/>
          <w:color w:val="auto"/>
          <w:sz w:val="22"/>
          <w:szCs w:val="22"/>
          <w:lang w:val="en-GB"/>
        </w:rPr>
        <w:id w:val="1789476415"/>
        <w:docPartObj>
          <w:docPartGallery w:val="Bibliographies"/>
          <w:docPartUnique/>
        </w:docPartObj>
      </w:sdtPr>
      <w:sdtContent>
        <w:p w14:paraId="201A689C" w14:textId="2F5A46A6" w:rsidR="00793F07" w:rsidRPr="005024CF" w:rsidRDefault="00793F07" w:rsidP="005024CF">
          <w:pPr>
            <w:pStyle w:val="Heading1"/>
            <w:spacing w:line="480" w:lineRule="auto"/>
            <w:jc w:val="center"/>
            <w:rPr>
              <w:rFonts w:ascii="Arial" w:hAnsi="Arial" w:cs="Arial"/>
            </w:rPr>
          </w:pPr>
          <w:r w:rsidRPr="005024CF">
            <w:rPr>
              <w:rFonts w:ascii="Arial" w:hAnsi="Arial" w:cs="Arial"/>
            </w:rPr>
            <w:t>References</w:t>
          </w:r>
        </w:p>
        <w:sdt>
          <w:sdtPr>
            <w:rPr>
              <w:rFonts w:ascii="Arial" w:hAnsi="Arial" w:cs="Arial"/>
            </w:rPr>
            <w:id w:val="-573587230"/>
            <w:bibliography/>
          </w:sdtPr>
          <w:sdtContent>
            <w:p w14:paraId="4311712C" w14:textId="77777777" w:rsidR="004D7690" w:rsidRPr="005024CF" w:rsidRDefault="00793F07" w:rsidP="005024CF">
              <w:pPr>
                <w:pStyle w:val="Bibliography"/>
                <w:spacing w:line="480" w:lineRule="auto"/>
                <w:rPr>
                  <w:rFonts w:ascii="Arial" w:hAnsi="Arial" w:cs="Arial"/>
                  <w:noProof/>
                  <w:sz w:val="24"/>
                  <w:szCs w:val="24"/>
                  <w:lang w:val="en-US"/>
                </w:rPr>
              </w:pPr>
              <w:r w:rsidRPr="005024CF">
                <w:rPr>
                  <w:rFonts w:ascii="Arial" w:hAnsi="Arial" w:cs="Arial"/>
                </w:rPr>
                <w:fldChar w:fldCharType="begin"/>
              </w:r>
              <w:r w:rsidRPr="005024CF">
                <w:rPr>
                  <w:rFonts w:ascii="Arial" w:hAnsi="Arial" w:cs="Arial"/>
                </w:rPr>
                <w:instrText xml:space="preserve"> BIBLIOGRAPHY </w:instrText>
              </w:r>
              <w:r w:rsidRPr="005024CF">
                <w:rPr>
                  <w:rFonts w:ascii="Arial" w:hAnsi="Arial" w:cs="Arial"/>
                </w:rPr>
                <w:fldChar w:fldCharType="separate"/>
              </w:r>
              <w:r w:rsidR="004D7690" w:rsidRPr="005024CF">
                <w:rPr>
                  <w:rFonts w:ascii="Arial" w:hAnsi="Arial" w:cs="Arial"/>
                  <w:noProof/>
                  <w:lang w:val="en-US"/>
                </w:rPr>
                <w:t xml:space="preserve">Aksay, I., 2021. </w:t>
              </w:r>
              <w:r w:rsidR="004D7690" w:rsidRPr="005024CF">
                <w:rPr>
                  <w:rFonts w:ascii="Arial" w:hAnsi="Arial" w:cs="Arial"/>
                  <w:i/>
                  <w:iCs/>
                  <w:noProof/>
                  <w:lang w:val="en-US"/>
                </w:rPr>
                <w:t xml:space="preserve">Mace Group. </w:t>
              </w:r>
              <w:r w:rsidR="004D7690" w:rsidRPr="005024CF">
                <w:rPr>
                  <w:rFonts w:ascii="Arial" w:hAnsi="Arial" w:cs="Arial"/>
                  <w:noProof/>
                  <w:lang w:val="en-US"/>
                </w:rPr>
                <w:t xml:space="preserve">[Online] </w:t>
              </w:r>
              <w:r w:rsidR="004D7690" w:rsidRPr="005024CF">
                <w:rPr>
                  <w:rFonts w:ascii="Arial" w:hAnsi="Arial" w:cs="Arial"/>
                  <w:noProof/>
                  <w:lang w:val="en-US"/>
                </w:rPr>
                <w:br/>
                <w:t xml:space="preserve">Available at: </w:t>
              </w:r>
              <w:r w:rsidR="004D7690" w:rsidRPr="005024CF">
                <w:rPr>
                  <w:rFonts w:ascii="Arial" w:hAnsi="Arial" w:cs="Arial"/>
                  <w:noProof/>
                  <w:u w:val="single"/>
                  <w:lang w:val="en-US"/>
                </w:rPr>
                <w:t>https://www.macegroup.com/perspectives/articles/2022/mar/why-the-time-for-women-to-join-construction-is-now</w:t>
              </w:r>
              <w:r w:rsidR="004D7690" w:rsidRPr="005024CF">
                <w:rPr>
                  <w:rFonts w:ascii="Arial" w:hAnsi="Arial" w:cs="Arial"/>
                  <w:noProof/>
                  <w:lang w:val="en-US"/>
                </w:rPr>
                <w:br/>
                <w:t>[Accessed 01 May 2023].</w:t>
              </w:r>
            </w:p>
            <w:p w14:paraId="0F2F899E" w14:textId="77777777" w:rsidR="004D7690" w:rsidRPr="005024CF" w:rsidRDefault="004D7690" w:rsidP="005024CF">
              <w:pPr>
                <w:pStyle w:val="Bibliography"/>
                <w:spacing w:line="480" w:lineRule="auto"/>
                <w:rPr>
                  <w:rFonts w:ascii="Arial" w:hAnsi="Arial" w:cs="Arial"/>
                  <w:noProof/>
                  <w:lang w:val="en-US"/>
                </w:rPr>
              </w:pPr>
              <w:r w:rsidRPr="005024CF">
                <w:rPr>
                  <w:rFonts w:ascii="Arial" w:hAnsi="Arial" w:cs="Arial"/>
                  <w:noProof/>
                  <w:lang w:val="en-US"/>
                </w:rPr>
                <w:t xml:space="preserve">Anon., 2023. </w:t>
              </w:r>
              <w:r w:rsidRPr="005024CF">
                <w:rPr>
                  <w:rFonts w:ascii="Arial" w:hAnsi="Arial" w:cs="Arial"/>
                  <w:i/>
                  <w:iCs/>
                  <w:noProof/>
                  <w:lang w:val="en-US"/>
                </w:rPr>
                <w:t xml:space="preserve">Office of National Statistics. </w:t>
              </w:r>
              <w:r w:rsidRPr="005024CF">
                <w:rPr>
                  <w:rFonts w:ascii="Arial" w:hAnsi="Arial" w:cs="Arial"/>
                  <w:noProof/>
                  <w:lang w:val="en-US"/>
                </w:rPr>
                <w:t xml:space="preserve">[Online] </w:t>
              </w:r>
              <w:r w:rsidRPr="005024CF">
                <w:rPr>
                  <w:rFonts w:ascii="Arial" w:hAnsi="Arial" w:cs="Arial"/>
                  <w:noProof/>
                  <w:lang w:val="en-US"/>
                </w:rPr>
                <w:br/>
                <w:t xml:space="preserve">Available at: </w:t>
              </w:r>
              <w:r w:rsidRPr="005024CF">
                <w:rPr>
                  <w:rFonts w:ascii="Arial" w:hAnsi="Arial" w:cs="Arial"/>
                  <w:noProof/>
                  <w:u w:val="single"/>
                  <w:lang w:val="en-US"/>
                </w:rPr>
                <w:t>https://www.ons.gov.uk/employmentandlabourmarket/peopleinwork/employmentandemployeetypes/timeseries/lf25/lms</w:t>
              </w:r>
              <w:r w:rsidRPr="005024CF">
                <w:rPr>
                  <w:rFonts w:ascii="Arial" w:hAnsi="Arial" w:cs="Arial"/>
                  <w:noProof/>
                  <w:lang w:val="en-US"/>
                </w:rPr>
                <w:br/>
                <w:t>[Accessed 01 May 2023].</w:t>
              </w:r>
            </w:p>
            <w:p w14:paraId="2DBF23B4" w14:textId="77777777" w:rsidR="004D7690" w:rsidRPr="005024CF" w:rsidRDefault="004D7690" w:rsidP="005024CF">
              <w:pPr>
                <w:pStyle w:val="Bibliography"/>
                <w:spacing w:line="480" w:lineRule="auto"/>
                <w:rPr>
                  <w:rFonts w:ascii="Arial" w:hAnsi="Arial" w:cs="Arial"/>
                  <w:noProof/>
                  <w:lang w:val="en-US"/>
                </w:rPr>
              </w:pPr>
              <w:r w:rsidRPr="005024CF">
                <w:rPr>
                  <w:rFonts w:ascii="Arial" w:hAnsi="Arial" w:cs="Arial"/>
                  <w:noProof/>
                  <w:lang w:val="en-US"/>
                </w:rPr>
                <w:t xml:space="preserve">Bernstein, R. S. B. M. S. P. W. J. Y., 2020. From Diversity to Inclusion to Equity: A Theory of Generative Interactions. </w:t>
              </w:r>
              <w:r w:rsidRPr="005024CF">
                <w:rPr>
                  <w:rFonts w:ascii="Arial" w:hAnsi="Arial" w:cs="Arial"/>
                  <w:i/>
                  <w:iCs/>
                  <w:noProof/>
                  <w:lang w:val="en-US"/>
                </w:rPr>
                <w:t xml:space="preserve">Journal of Business Ethics, </w:t>
              </w:r>
              <w:r w:rsidRPr="005024CF">
                <w:rPr>
                  <w:rFonts w:ascii="Arial" w:hAnsi="Arial" w:cs="Arial"/>
                  <w:noProof/>
                  <w:lang w:val="en-US"/>
                </w:rPr>
                <w:t>167(3), pp. 395-410.</w:t>
              </w:r>
            </w:p>
            <w:p w14:paraId="18C977CD" w14:textId="77777777" w:rsidR="004D7690" w:rsidRPr="005024CF" w:rsidRDefault="004D7690" w:rsidP="005024CF">
              <w:pPr>
                <w:pStyle w:val="Bibliography"/>
                <w:spacing w:line="480" w:lineRule="auto"/>
                <w:rPr>
                  <w:rFonts w:ascii="Arial" w:hAnsi="Arial" w:cs="Arial"/>
                  <w:noProof/>
                  <w:lang w:val="en-US"/>
                </w:rPr>
              </w:pPr>
              <w:r w:rsidRPr="005024CF">
                <w:rPr>
                  <w:rFonts w:ascii="Arial" w:hAnsi="Arial" w:cs="Arial"/>
                  <w:noProof/>
                  <w:lang w:val="en-US"/>
                </w:rPr>
                <w:t xml:space="preserve">Böhm, S. A. K. F. &amp;. B. H., 2020. Spotlight on diversity: Effects of identity and diversity management on diversity fatigue and turnover intentions.. </w:t>
              </w:r>
              <w:r w:rsidRPr="005024CF">
                <w:rPr>
                  <w:rFonts w:ascii="Arial" w:hAnsi="Arial" w:cs="Arial"/>
                  <w:i/>
                  <w:iCs/>
                  <w:noProof/>
                  <w:lang w:val="en-US"/>
                </w:rPr>
                <w:t xml:space="preserve">Journal of Business and Psychology, </w:t>
              </w:r>
              <w:r w:rsidRPr="005024CF">
                <w:rPr>
                  <w:rFonts w:ascii="Arial" w:hAnsi="Arial" w:cs="Arial"/>
                  <w:noProof/>
                  <w:lang w:val="en-US"/>
                </w:rPr>
                <w:t>35(6), pp. 731-749.</w:t>
              </w:r>
            </w:p>
            <w:p w14:paraId="0405AAEC" w14:textId="77777777" w:rsidR="004D7690" w:rsidRPr="005024CF" w:rsidRDefault="004D7690" w:rsidP="005024CF">
              <w:pPr>
                <w:pStyle w:val="Bibliography"/>
                <w:spacing w:line="480" w:lineRule="auto"/>
                <w:rPr>
                  <w:rFonts w:ascii="Arial" w:hAnsi="Arial" w:cs="Arial"/>
                  <w:noProof/>
                  <w:lang w:val="en-US"/>
                </w:rPr>
              </w:pPr>
              <w:r w:rsidRPr="005024CF">
                <w:rPr>
                  <w:rFonts w:ascii="Arial" w:hAnsi="Arial" w:cs="Arial"/>
                  <w:noProof/>
                  <w:lang w:val="en-US"/>
                </w:rPr>
                <w:t xml:space="preserve">Champ, H., 2022. </w:t>
              </w:r>
              <w:r w:rsidRPr="005024CF">
                <w:rPr>
                  <w:rFonts w:ascii="Arial" w:hAnsi="Arial" w:cs="Arial"/>
                  <w:i/>
                  <w:iCs/>
                  <w:noProof/>
                  <w:lang w:val="en-US"/>
                </w:rPr>
                <w:t xml:space="preserve">Is Diversity in Construction the Industry’s Greatest Challenge?, </w:t>
              </w:r>
              <w:r w:rsidRPr="005024CF">
                <w:rPr>
                  <w:rFonts w:ascii="Arial" w:hAnsi="Arial" w:cs="Arial"/>
                  <w:noProof/>
                  <w:lang w:val="en-US"/>
                </w:rPr>
                <w:t>s.l.: The Bluebeam Blog.</w:t>
              </w:r>
            </w:p>
            <w:p w14:paraId="687AE318" w14:textId="77777777" w:rsidR="004D7690" w:rsidRPr="005024CF" w:rsidRDefault="004D7690" w:rsidP="005024CF">
              <w:pPr>
                <w:pStyle w:val="Bibliography"/>
                <w:spacing w:line="480" w:lineRule="auto"/>
                <w:rPr>
                  <w:rFonts w:ascii="Arial" w:hAnsi="Arial" w:cs="Arial"/>
                  <w:noProof/>
                  <w:lang w:val="en-US"/>
                </w:rPr>
              </w:pPr>
              <w:r w:rsidRPr="005024CF">
                <w:rPr>
                  <w:rFonts w:ascii="Arial" w:hAnsi="Arial" w:cs="Arial"/>
                  <w:noProof/>
                  <w:lang w:val="en-US"/>
                </w:rPr>
                <w:t xml:space="preserve">Donaldson, S., 2019. </w:t>
              </w:r>
              <w:r w:rsidRPr="005024CF">
                <w:rPr>
                  <w:rFonts w:ascii="Arial" w:hAnsi="Arial" w:cs="Arial"/>
                  <w:i/>
                  <w:iCs/>
                  <w:noProof/>
                  <w:lang w:val="en-US"/>
                </w:rPr>
                <w:t xml:space="preserve">Pinsent Masons. </w:t>
              </w:r>
              <w:r w:rsidRPr="005024CF">
                <w:rPr>
                  <w:rFonts w:ascii="Arial" w:hAnsi="Arial" w:cs="Arial"/>
                  <w:noProof/>
                  <w:lang w:val="en-US"/>
                </w:rPr>
                <w:t xml:space="preserve">[Online] </w:t>
              </w:r>
              <w:r w:rsidRPr="005024CF">
                <w:rPr>
                  <w:rFonts w:ascii="Arial" w:hAnsi="Arial" w:cs="Arial"/>
                  <w:noProof/>
                  <w:lang w:val="en-US"/>
                </w:rPr>
                <w:br/>
                <w:t xml:space="preserve">Available at: </w:t>
              </w:r>
              <w:r w:rsidRPr="005024CF">
                <w:rPr>
                  <w:rFonts w:ascii="Arial" w:hAnsi="Arial" w:cs="Arial"/>
                  <w:noProof/>
                  <w:u w:val="single"/>
                  <w:lang w:val="en-US"/>
                </w:rPr>
                <w:t>https://www.pinsentmasons.com/out-law/analysis/male-dominated-construction-sector-needs-time-to-close-pay-gap</w:t>
              </w:r>
              <w:r w:rsidRPr="005024CF">
                <w:rPr>
                  <w:rFonts w:ascii="Arial" w:hAnsi="Arial" w:cs="Arial"/>
                  <w:noProof/>
                  <w:lang w:val="en-US"/>
                </w:rPr>
                <w:br/>
                <w:t>[Accessed 01 May 2023].</w:t>
              </w:r>
            </w:p>
            <w:p w14:paraId="4D66F4DF" w14:textId="77777777" w:rsidR="004D7690" w:rsidRPr="005024CF" w:rsidRDefault="004D7690" w:rsidP="005024CF">
              <w:pPr>
                <w:pStyle w:val="Bibliography"/>
                <w:spacing w:line="480" w:lineRule="auto"/>
                <w:rPr>
                  <w:rFonts w:ascii="Arial" w:hAnsi="Arial" w:cs="Arial"/>
                  <w:noProof/>
                  <w:lang w:val="en-US"/>
                </w:rPr>
              </w:pPr>
              <w:r w:rsidRPr="005024CF">
                <w:rPr>
                  <w:rFonts w:ascii="Arial" w:hAnsi="Arial" w:cs="Arial"/>
                  <w:noProof/>
                  <w:lang w:val="en-US"/>
                </w:rPr>
                <w:t xml:space="preserve">Garg, S., 2020. Literature Review on Diversity and Inclusion at Workplace. </w:t>
              </w:r>
              <w:r w:rsidRPr="005024CF">
                <w:rPr>
                  <w:rFonts w:ascii="Arial" w:hAnsi="Arial" w:cs="Arial"/>
                  <w:i/>
                  <w:iCs/>
                  <w:noProof/>
                  <w:lang w:val="en-US"/>
                </w:rPr>
                <w:t xml:space="preserve">Literature Review on Diversity and Inclusion at Workplace, </w:t>
              </w:r>
              <w:r w:rsidRPr="005024CF">
                <w:rPr>
                  <w:rFonts w:ascii="Arial" w:hAnsi="Arial" w:cs="Arial"/>
                  <w:noProof/>
                  <w:lang w:val="en-US"/>
                </w:rPr>
                <w:t>25(1).</w:t>
              </w:r>
            </w:p>
            <w:p w14:paraId="01CCF119" w14:textId="77777777" w:rsidR="004D7690" w:rsidRPr="005024CF" w:rsidRDefault="004D7690" w:rsidP="005024CF">
              <w:pPr>
                <w:pStyle w:val="Bibliography"/>
                <w:spacing w:line="480" w:lineRule="auto"/>
                <w:rPr>
                  <w:rFonts w:ascii="Arial" w:hAnsi="Arial" w:cs="Arial"/>
                  <w:noProof/>
                  <w:lang w:val="en-US"/>
                </w:rPr>
              </w:pPr>
              <w:r w:rsidRPr="005024CF">
                <w:rPr>
                  <w:rFonts w:ascii="Arial" w:hAnsi="Arial" w:cs="Arial"/>
                  <w:noProof/>
                  <w:lang w:val="en-US"/>
                </w:rPr>
                <w:lastRenderedPageBreak/>
                <w:t xml:space="preserve">Howard, Y., 2022. </w:t>
              </w:r>
              <w:r w:rsidRPr="005024CF">
                <w:rPr>
                  <w:rFonts w:ascii="Arial" w:hAnsi="Arial" w:cs="Arial"/>
                  <w:i/>
                  <w:iCs/>
                  <w:noProof/>
                  <w:lang w:val="en-US"/>
                </w:rPr>
                <w:t xml:space="preserve">PBC Today. </w:t>
              </w:r>
              <w:r w:rsidRPr="005024CF">
                <w:rPr>
                  <w:rFonts w:ascii="Arial" w:hAnsi="Arial" w:cs="Arial"/>
                  <w:noProof/>
                  <w:lang w:val="en-US"/>
                </w:rPr>
                <w:t xml:space="preserve">[Online] </w:t>
              </w:r>
              <w:r w:rsidRPr="005024CF">
                <w:rPr>
                  <w:rFonts w:ascii="Arial" w:hAnsi="Arial" w:cs="Arial"/>
                  <w:noProof/>
                  <w:lang w:val="en-US"/>
                </w:rPr>
                <w:br/>
                <w:t xml:space="preserve">Available at: </w:t>
              </w:r>
              <w:r w:rsidRPr="005024CF">
                <w:rPr>
                  <w:rFonts w:ascii="Arial" w:hAnsi="Arial" w:cs="Arial"/>
                  <w:noProof/>
                  <w:u w:val="single"/>
                  <w:lang w:val="en-US"/>
                </w:rPr>
                <w:t>https://www.pbctoday.co.uk/news/hr-skills-news/diversity-and-inclusion/103895/</w:t>
              </w:r>
              <w:r w:rsidRPr="005024CF">
                <w:rPr>
                  <w:rFonts w:ascii="Arial" w:hAnsi="Arial" w:cs="Arial"/>
                  <w:noProof/>
                  <w:lang w:val="en-US"/>
                </w:rPr>
                <w:br/>
                <w:t>[Accessed 4 May 2023].</w:t>
              </w:r>
            </w:p>
            <w:p w14:paraId="2E49F6A5" w14:textId="77777777" w:rsidR="004D7690" w:rsidRPr="005024CF" w:rsidRDefault="004D7690" w:rsidP="005024CF">
              <w:pPr>
                <w:pStyle w:val="Bibliography"/>
                <w:spacing w:line="480" w:lineRule="auto"/>
                <w:rPr>
                  <w:rFonts w:ascii="Arial" w:hAnsi="Arial" w:cs="Arial"/>
                  <w:noProof/>
                  <w:lang w:val="en-US"/>
                </w:rPr>
              </w:pPr>
              <w:r w:rsidRPr="005024CF">
                <w:rPr>
                  <w:rFonts w:ascii="Arial" w:hAnsi="Arial" w:cs="Arial"/>
                  <w:noProof/>
                  <w:lang w:val="en-US"/>
                </w:rPr>
                <w:t xml:space="preserve">Katherine A. Lingras, M. E. A. D. M. V., 2021. </w:t>
              </w:r>
              <w:r w:rsidRPr="005024CF">
                <w:rPr>
                  <w:rFonts w:ascii="Arial" w:hAnsi="Arial" w:cs="Arial"/>
                  <w:i/>
                  <w:iCs/>
                  <w:noProof/>
                  <w:lang w:val="en-US"/>
                </w:rPr>
                <w:t xml:space="preserve">Diversity, Equity, and Inclusion Efforts at a Departmental Level: Building a Committee as a Vehicle for Advancing Progress. </w:t>
              </w:r>
              <w:r w:rsidRPr="005024CF">
                <w:rPr>
                  <w:rFonts w:ascii="Arial" w:hAnsi="Arial" w:cs="Arial"/>
                  <w:noProof/>
                  <w:lang w:val="en-US"/>
                </w:rPr>
                <w:t>London: Jour.</w:t>
              </w:r>
            </w:p>
            <w:p w14:paraId="6687D203" w14:textId="77777777" w:rsidR="004D7690" w:rsidRPr="005024CF" w:rsidRDefault="004D7690" w:rsidP="005024CF">
              <w:pPr>
                <w:pStyle w:val="Bibliography"/>
                <w:spacing w:line="480" w:lineRule="auto"/>
                <w:rPr>
                  <w:rFonts w:ascii="Arial" w:hAnsi="Arial" w:cs="Arial"/>
                  <w:noProof/>
                  <w:lang w:val="en-US"/>
                </w:rPr>
              </w:pPr>
              <w:r w:rsidRPr="005024CF">
                <w:rPr>
                  <w:rFonts w:ascii="Arial" w:hAnsi="Arial" w:cs="Arial"/>
                  <w:noProof/>
                  <w:lang w:val="en-US"/>
                </w:rPr>
                <w:t>M. Mcilongo, K. S., 2021. The significance of mentorship in supporting the career advancement of women in the public sector. 7(6).</w:t>
              </w:r>
            </w:p>
            <w:p w14:paraId="0390A52B" w14:textId="77777777" w:rsidR="004D7690" w:rsidRPr="005024CF" w:rsidRDefault="004D7690" w:rsidP="005024CF">
              <w:pPr>
                <w:pStyle w:val="Bibliography"/>
                <w:spacing w:line="480" w:lineRule="auto"/>
                <w:rPr>
                  <w:rFonts w:ascii="Arial" w:hAnsi="Arial" w:cs="Arial"/>
                  <w:noProof/>
                  <w:lang w:val="en-US"/>
                </w:rPr>
              </w:pPr>
              <w:r w:rsidRPr="005024CF">
                <w:rPr>
                  <w:rFonts w:ascii="Arial" w:hAnsi="Arial" w:cs="Arial"/>
                  <w:noProof/>
                  <w:lang w:val="en-US"/>
                </w:rPr>
                <w:t xml:space="preserve">Mace Group, 2020. </w:t>
              </w:r>
              <w:r w:rsidRPr="005024CF">
                <w:rPr>
                  <w:rFonts w:ascii="Arial" w:hAnsi="Arial" w:cs="Arial"/>
                  <w:i/>
                  <w:iCs/>
                  <w:noProof/>
                  <w:lang w:val="en-US"/>
                </w:rPr>
                <w:t xml:space="preserve">Mace Group. </w:t>
              </w:r>
              <w:r w:rsidRPr="005024CF">
                <w:rPr>
                  <w:rFonts w:ascii="Arial" w:hAnsi="Arial" w:cs="Arial"/>
                  <w:noProof/>
                  <w:lang w:val="en-US"/>
                </w:rPr>
                <w:t xml:space="preserve">[Online] </w:t>
              </w:r>
              <w:r w:rsidRPr="005024CF">
                <w:rPr>
                  <w:rFonts w:ascii="Arial" w:hAnsi="Arial" w:cs="Arial"/>
                  <w:noProof/>
                  <w:lang w:val="en-US"/>
                </w:rPr>
                <w:br/>
                <w:t xml:space="preserve">Available at: </w:t>
              </w:r>
              <w:r w:rsidRPr="005024CF">
                <w:rPr>
                  <w:rFonts w:ascii="Arial" w:hAnsi="Arial" w:cs="Arial"/>
                  <w:noProof/>
                  <w:u w:val="single"/>
                  <w:lang w:val="en-US"/>
                </w:rPr>
                <w:t>https://www.macegroup.com/media-centre/200928-mace-launches-new-diversity-and-inclusion-strategy</w:t>
              </w:r>
              <w:r w:rsidRPr="005024CF">
                <w:rPr>
                  <w:rFonts w:ascii="Arial" w:hAnsi="Arial" w:cs="Arial"/>
                  <w:noProof/>
                  <w:lang w:val="en-US"/>
                </w:rPr>
                <w:br/>
                <w:t>[Accessed 01 May 2023].</w:t>
              </w:r>
            </w:p>
            <w:p w14:paraId="5F1D218F" w14:textId="77777777" w:rsidR="004D7690" w:rsidRPr="005024CF" w:rsidRDefault="004D7690" w:rsidP="005024CF">
              <w:pPr>
                <w:pStyle w:val="Bibliography"/>
                <w:spacing w:line="480" w:lineRule="auto"/>
                <w:rPr>
                  <w:rFonts w:ascii="Arial" w:hAnsi="Arial" w:cs="Arial"/>
                  <w:noProof/>
                  <w:lang w:val="en-US"/>
                </w:rPr>
              </w:pPr>
              <w:r w:rsidRPr="005024CF">
                <w:rPr>
                  <w:rFonts w:ascii="Arial" w:hAnsi="Arial" w:cs="Arial"/>
                  <w:noProof/>
                  <w:lang w:val="en-US"/>
                </w:rPr>
                <w:t xml:space="preserve">Mace Group, 2022. </w:t>
              </w:r>
              <w:r w:rsidRPr="005024CF">
                <w:rPr>
                  <w:rFonts w:ascii="Arial" w:hAnsi="Arial" w:cs="Arial"/>
                  <w:i/>
                  <w:iCs/>
                  <w:noProof/>
                  <w:lang w:val="en-US"/>
                </w:rPr>
                <w:t xml:space="preserve">Championing our greatest asset – how the built environment can better support diversity and inclusion. </w:t>
              </w:r>
              <w:r w:rsidRPr="005024CF">
                <w:rPr>
                  <w:rFonts w:ascii="Arial" w:hAnsi="Arial" w:cs="Arial"/>
                  <w:noProof/>
                  <w:lang w:val="en-US"/>
                </w:rPr>
                <w:t xml:space="preserve">[Online] </w:t>
              </w:r>
              <w:r w:rsidRPr="005024CF">
                <w:rPr>
                  <w:rFonts w:ascii="Arial" w:hAnsi="Arial" w:cs="Arial"/>
                  <w:noProof/>
                  <w:lang w:val="en-US"/>
                </w:rPr>
                <w:br/>
                <w:t xml:space="preserve">Available at: </w:t>
              </w:r>
              <w:r w:rsidRPr="005024CF">
                <w:rPr>
                  <w:rFonts w:ascii="Arial" w:hAnsi="Arial" w:cs="Arial"/>
                  <w:noProof/>
                  <w:u w:val="single"/>
                  <w:lang w:val="en-US"/>
                </w:rPr>
                <w:t>https://www.macegroup.com/perspectives/articles/2022/september/how-the-built-environment-can-better-support-diversity-and-inclusion</w:t>
              </w:r>
              <w:r w:rsidRPr="005024CF">
                <w:rPr>
                  <w:rFonts w:ascii="Arial" w:hAnsi="Arial" w:cs="Arial"/>
                  <w:noProof/>
                  <w:lang w:val="en-US"/>
                </w:rPr>
                <w:br/>
                <w:t>[Accessed 04 May 2023].</w:t>
              </w:r>
            </w:p>
            <w:p w14:paraId="7B9D5AF7" w14:textId="77777777" w:rsidR="004D7690" w:rsidRPr="005024CF" w:rsidRDefault="004D7690" w:rsidP="005024CF">
              <w:pPr>
                <w:pStyle w:val="Bibliography"/>
                <w:spacing w:line="480" w:lineRule="auto"/>
                <w:rPr>
                  <w:rFonts w:ascii="Arial" w:hAnsi="Arial" w:cs="Arial"/>
                  <w:noProof/>
                  <w:lang w:val="en-US"/>
                </w:rPr>
              </w:pPr>
              <w:r w:rsidRPr="005024CF">
                <w:rPr>
                  <w:rFonts w:ascii="Arial" w:hAnsi="Arial" w:cs="Arial"/>
                  <w:noProof/>
                  <w:lang w:val="en-US"/>
                </w:rPr>
                <w:t xml:space="preserve">Urban Institute, 2021. </w:t>
              </w:r>
              <w:r w:rsidRPr="005024CF">
                <w:rPr>
                  <w:rFonts w:ascii="Arial" w:hAnsi="Arial" w:cs="Arial"/>
                  <w:i/>
                  <w:iCs/>
                  <w:noProof/>
                  <w:lang w:val="en-US"/>
                </w:rPr>
                <w:t xml:space="preserve">Inclusive Apprenticeship, </w:t>
              </w:r>
              <w:r w:rsidRPr="005024CF">
                <w:rPr>
                  <w:rFonts w:ascii="Arial" w:hAnsi="Arial" w:cs="Arial"/>
                  <w:noProof/>
                  <w:lang w:val="en-US"/>
                </w:rPr>
                <w:t>Washington: Urban Institute.</w:t>
              </w:r>
            </w:p>
            <w:p w14:paraId="302BED62" w14:textId="2F7179CC" w:rsidR="00793F07" w:rsidRPr="005024CF" w:rsidRDefault="00793F07" w:rsidP="005024CF">
              <w:pPr>
                <w:spacing w:line="480" w:lineRule="auto"/>
                <w:rPr>
                  <w:rFonts w:ascii="Arial" w:hAnsi="Arial" w:cs="Arial"/>
                </w:rPr>
              </w:pPr>
              <w:r w:rsidRPr="005024CF">
                <w:rPr>
                  <w:rFonts w:ascii="Arial" w:hAnsi="Arial" w:cs="Arial"/>
                  <w:b/>
                  <w:bCs/>
                  <w:noProof/>
                </w:rPr>
                <w:fldChar w:fldCharType="end"/>
              </w:r>
            </w:p>
          </w:sdtContent>
        </w:sdt>
      </w:sdtContent>
    </w:sdt>
    <w:p w14:paraId="6B51CFFE" w14:textId="2106E20A" w:rsidR="008B669C" w:rsidRPr="005024CF" w:rsidRDefault="008B669C" w:rsidP="005024CF">
      <w:pPr>
        <w:spacing w:line="480" w:lineRule="auto"/>
        <w:rPr>
          <w:rFonts w:ascii="Arial" w:hAnsi="Arial" w:cs="Arial"/>
        </w:rPr>
      </w:pPr>
    </w:p>
    <w:p w14:paraId="2123554C" w14:textId="6FC639FB" w:rsidR="00372121" w:rsidRPr="005024CF" w:rsidRDefault="00372121" w:rsidP="005024CF">
      <w:pPr>
        <w:tabs>
          <w:tab w:val="left" w:pos="3630"/>
        </w:tabs>
        <w:spacing w:line="480" w:lineRule="auto"/>
        <w:rPr>
          <w:rFonts w:ascii="Arial" w:hAnsi="Arial" w:cs="Arial"/>
        </w:rPr>
      </w:pPr>
      <w:r w:rsidRPr="005024CF">
        <w:rPr>
          <w:rFonts w:ascii="Arial" w:hAnsi="Arial" w:cs="Arial"/>
        </w:rPr>
        <w:tab/>
      </w:r>
    </w:p>
    <w:sectPr w:rsidR="00372121" w:rsidRPr="005024CF" w:rsidSect="008B38CA">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C3415A" w14:textId="77777777" w:rsidR="008B11AC" w:rsidRDefault="008B11AC" w:rsidP="00A409E4">
      <w:pPr>
        <w:spacing w:after="0" w:line="240" w:lineRule="auto"/>
      </w:pPr>
      <w:r>
        <w:separator/>
      </w:r>
    </w:p>
  </w:endnote>
  <w:endnote w:type="continuationSeparator" w:id="0">
    <w:p w14:paraId="22D7F172" w14:textId="77777777" w:rsidR="008B11AC" w:rsidRDefault="008B11AC" w:rsidP="00A409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43470D" w14:textId="5BD58B07" w:rsidR="00FD5ECA" w:rsidRDefault="00FD5ECA">
    <w:pPr>
      <w:pStyle w:val="Footer"/>
    </w:pPr>
    <w:r>
      <w:rPr>
        <w:noProof/>
      </w:rPr>
      <mc:AlternateContent>
        <mc:Choice Requires="wps">
          <w:drawing>
            <wp:anchor distT="0" distB="0" distL="114300" distR="114300" simplePos="0" relativeHeight="251665920" behindDoc="0" locked="0" layoutInCell="0" allowOverlap="1" wp14:anchorId="2A437DCF" wp14:editId="146C13BF">
              <wp:simplePos x="0" y="0"/>
              <wp:positionH relativeFrom="page">
                <wp:posOffset>0</wp:posOffset>
              </wp:positionH>
              <wp:positionV relativeFrom="page">
                <wp:posOffset>10248900</wp:posOffset>
              </wp:positionV>
              <wp:extent cx="7560310" cy="252095"/>
              <wp:effectExtent l="0" t="0" r="0" b="14605"/>
              <wp:wrapNone/>
              <wp:docPr id="1" name="MSIPCM72de48e38ec839eb056102be" descr="{&quot;HashCode&quot;:1782396602,&quot;Height&quot;:841.0,&quot;Width&quot;:595.0,&quot;Placement&quot;:&quot;Foot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52095"/>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3D39A3DF" w14:textId="679C84B7" w:rsidR="00FD5ECA" w:rsidRPr="00FD5ECA" w:rsidRDefault="00FD5ECA" w:rsidP="00FD5ECA">
                          <w:pPr>
                            <w:spacing w:after="0"/>
                            <w:rPr>
                              <w:rFonts w:ascii="Arial" w:hAnsi="Arial" w:cs="Arial"/>
                              <w:color w:val="000000"/>
                              <w:sz w:val="20"/>
                            </w:rPr>
                          </w:pPr>
                        </w:p>
                      </w:txbxContent>
                    </wps:txbx>
                    <wps:bodyPr rot="0" spcFirstLastPara="0" vertOverflow="overflow" horzOverflow="overflow" vert="horz" wrap="square" lIns="254000" tIns="0" rIns="91440" bIns="0" numCol="1" spcCol="0" rtlCol="0" fromWordArt="0" anchor="b" anchorCtr="0" forceAA="0" compatLnSpc="1">
                      <a:prstTxWarp prst="textNoShape">
                        <a:avLst/>
                      </a:prstTxWarp>
                      <a:noAutofit/>
                    </wps:bodyPr>
                  </wps:wsp>
                </a:graphicData>
              </a:graphic>
            </wp:anchor>
          </w:drawing>
        </mc:Choice>
        <mc:Fallback>
          <w:pict>
            <v:shapetype w14:anchorId="2A437DCF" id="_x0000_t202" coordsize="21600,21600" o:spt="202" path="m,l,21600r21600,l21600,xe">
              <v:stroke joinstyle="miter"/>
              <v:path gradientshapeok="t" o:connecttype="rect"/>
            </v:shapetype>
            <v:shape id="MSIPCM72de48e38ec839eb056102be" o:spid="_x0000_s1029" type="#_x0000_t202" alt="{&quot;HashCode&quot;:1782396602,&quot;Height&quot;:841.0,&quot;Width&quot;:595.0,&quot;Placement&quot;:&quot;Footer&quot;,&quot;Index&quot;:&quot;Primary&quot;,&quot;Section&quot;:1,&quot;Top&quot;:0.0,&quot;Left&quot;:0.0}" style="position:absolute;margin-left:0;margin-top:807pt;width:595.3pt;height:19.85pt;z-index:251665920;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" o:allowincell="f" filled="f" stroked="f" strokeweight=".5pt">
              <v:textbox inset="20pt,0,,0">
                <w:txbxContent>
                  <w:p w14:paraId="3D39A3DF" w14:textId="679C84B7" w:rsidR="00FD5ECA" w:rsidRPr="00FD5ECA" w:rsidRDefault="00FD5ECA" w:rsidP="00FD5ECA">
                    <w:pPr>
                      <w:spacing w:after="0"/>
                      <w:rPr>
                        <w:rFonts w:ascii="Arial" w:hAnsi="Arial" w:cs="Arial"/>
                        <w:color w:val="000000"/>
                        <w:sz w:val="20"/>
                      </w:rPr>
                    </w:pP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E5786" w14:textId="77777777" w:rsidR="008B11AC" w:rsidRDefault="008B11AC" w:rsidP="00A409E4">
      <w:pPr>
        <w:spacing w:after="0" w:line="240" w:lineRule="auto"/>
      </w:pPr>
      <w:r>
        <w:separator/>
      </w:r>
    </w:p>
  </w:footnote>
  <w:footnote w:type="continuationSeparator" w:id="0">
    <w:p w14:paraId="086B905F" w14:textId="77777777" w:rsidR="008B11AC" w:rsidRDefault="008B11AC" w:rsidP="00A409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D7DF3"/>
    <w:multiLevelType w:val="hybridMultilevel"/>
    <w:tmpl w:val="33A48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C16B59"/>
    <w:multiLevelType w:val="hybridMultilevel"/>
    <w:tmpl w:val="F7040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041E05"/>
    <w:multiLevelType w:val="hybridMultilevel"/>
    <w:tmpl w:val="A060F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0781566">
    <w:abstractNumId w:val="0"/>
  </w:num>
  <w:num w:numId="2" w16cid:durableId="1953055414">
    <w:abstractNumId w:val="2"/>
  </w:num>
  <w:num w:numId="3" w16cid:durableId="8193452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ECA"/>
    <w:rsid w:val="00006216"/>
    <w:rsid w:val="00045F00"/>
    <w:rsid w:val="00047AAF"/>
    <w:rsid w:val="0005161B"/>
    <w:rsid w:val="0006246C"/>
    <w:rsid w:val="0006573D"/>
    <w:rsid w:val="000724AC"/>
    <w:rsid w:val="00072CC8"/>
    <w:rsid w:val="000736E2"/>
    <w:rsid w:val="000A5F8F"/>
    <w:rsid w:val="000B1336"/>
    <w:rsid w:val="000E1B35"/>
    <w:rsid w:val="000F227F"/>
    <w:rsid w:val="00132F5D"/>
    <w:rsid w:val="001557DD"/>
    <w:rsid w:val="00165C0F"/>
    <w:rsid w:val="001854E7"/>
    <w:rsid w:val="001C3903"/>
    <w:rsid w:val="001C3FBD"/>
    <w:rsid w:val="001C4AEA"/>
    <w:rsid w:val="001E0A00"/>
    <w:rsid w:val="001E2CB7"/>
    <w:rsid w:val="0021135A"/>
    <w:rsid w:val="00212771"/>
    <w:rsid w:val="00212A1E"/>
    <w:rsid w:val="00213074"/>
    <w:rsid w:val="002264FD"/>
    <w:rsid w:val="00252D17"/>
    <w:rsid w:val="00272A97"/>
    <w:rsid w:val="002B56DA"/>
    <w:rsid w:val="002B5AFC"/>
    <w:rsid w:val="002D09F9"/>
    <w:rsid w:val="002E31D0"/>
    <w:rsid w:val="0032306F"/>
    <w:rsid w:val="003424EA"/>
    <w:rsid w:val="00372121"/>
    <w:rsid w:val="00393346"/>
    <w:rsid w:val="003A4869"/>
    <w:rsid w:val="00410603"/>
    <w:rsid w:val="00410F63"/>
    <w:rsid w:val="00414971"/>
    <w:rsid w:val="00430538"/>
    <w:rsid w:val="00432277"/>
    <w:rsid w:val="00456E71"/>
    <w:rsid w:val="0046185A"/>
    <w:rsid w:val="004865C6"/>
    <w:rsid w:val="004A2747"/>
    <w:rsid w:val="004A6B98"/>
    <w:rsid w:val="004A734C"/>
    <w:rsid w:val="004B0E0C"/>
    <w:rsid w:val="004D7690"/>
    <w:rsid w:val="005024CF"/>
    <w:rsid w:val="0051081D"/>
    <w:rsid w:val="00525560"/>
    <w:rsid w:val="00567897"/>
    <w:rsid w:val="005C0E59"/>
    <w:rsid w:val="005C7AE4"/>
    <w:rsid w:val="005D1746"/>
    <w:rsid w:val="005E7552"/>
    <w:rsid w:val="006303DC"/>
    <w:rsid w:val="00654BCB"/>
    <w:rsid w:val="006646D5"/>
    <w:rsid w:val="00672C8E"/>
    <w:rsid w:val="006A4D98"/>
    <w:rsid w:val="006A5C26"/>
    <w:rsid w:val="006C1EE9"/>
    <w:rsid w:val="006C5740"/>
    <w:rsid w:val="006D25EC"/>
    <w:rsid w:val="006E7C4B"/>
    <w:rsid w:val="007112DE"/>
    <w:rsid w:val="00720EDA"/>
    <w:rsid w:val="007211FD"/>
    <w:rsid w:val="007225B9"/>
    <w:rsid w:val="007247A8"/>
    <w:rsid w:val="0073093A"/>
    <w:rsid w:val="00747B87"/>
    <w:rsid w:val="00793F07"/>
    <w:rsid w:val="007A2C46"/>
    <w:rsid w:val="007B228B"/>
    <w:rsid w:val="007D7A59"/>
    <w:rsid w:val="007F23A9"/>
    <w:rsid w:val="007F7914"/>
    <w:rsid w:val="008538E4"/>
    <w:rsid w:val="0085506B"/>
    <w:rsid w:val="0086306F"/>
    <w:rsid w:val="00890455"/>
    <w:rsid w:val="0089609F"/>
    <w:rsid w:val="008A5BF0"/>
    <w:rsid w:val="008A7DC2"/>
    <w:rsid w:val="008B11AC"/>
    <w:rsid w:val="008B38CA"/>
    <w:rsid w:val="008B669C"/>
    <w:rsid w:val="008B7A7F"/>
    <w:rsid w:val="008C6418"/>
    <w:rsid w:val="008C7DB1"/>
    <w:rsid w:val="0091297A"/>
    <w:rsid w:val="0094133E"/>
    <w:rsid w:val="00944095"/>
    <w:rsid w:val="00964C84"/>
    <w:rsid w:val="00964D68"/>
    <w:rsid w:val="00975A10"/>
    <w:rsid w:val="009F1877"/>
    <w:rsid w:val="00A2527E"/>
    <w:rsid w:val="00A409E4"/>
    <w:rsid w:val="00A52BA0"/>
    <w:rsid w:val="00A60880"/>
    <w:rsid w:val="00A752D7"/>
    <w:rsid w:val="00A76D3E"/>
    <w:rsid w:val="00AA31E5"/>
    <w:rsid w:val="00AA4ABF"/>
    <w:rsid w:val="00AE1B50"/>
    <w:rsid w:val="00AE72B4"/>
    <w:rsid w:val="00AF5759"/>
    <w:rsid w:val="00B032D4"/>
    <w:rsid w:val="00B03E91"/>
    <w:rsid w:val="00B167E7"/>
    <w:rsid w:val="00B31FA3"/>
    <w:rsid w:val="00B41B08"/>
    <w:rsid w:val="00B71EB7"/>
    <w:rsid w:val="00B74C03"/>
    <w:rsid w:val="00BA33F8"/>
    <w:rsid w:val="00BF19ED"/>
    <w:rsid w:val="00C01D55"/>
    <w:rsid w:val="00C1574F"/>
    <w:rsid w:val="00C66597"/>
    <w:rsid w:val="00C67EFA"/>
    <w:rsid w:val="00C800CC"/>
    <w:rsid w:val="00C82698"/>
    <w:rsid w:val="00CA6295"/>
    <w:rsid w:val="00CB17E1"/>
    <w:rsid w:val="00CF5B21"/>
    <w:rsid w:val="00D014B3"/>
    <w:rsid w:val="00D10F6A"/>
    <w:rsid w:val="00D129C3"/>
    <w:rsid w:val="00D13FE5"/>
    <w:rsid w:val="00D237E3"/>
    <w:rsid w:val="00D26E86"/>
    <w:rsid w:val="00D31498"/>
    <w:rsid w:val="00D563A5"/>
    <w:rsid w:val="00D66194"/>
    <w:rsid w:val="00D7481D"/>
    <w:rsid w:val="00D80208"/>
    <w:rsid w:val="00D8713A"/>
    <w:rsid w:val="00D878BD"/>
    <w:rsid w:val="00DC52E0"/>
    <w:rsid w:val="00DE22CA"/>
    <w:rsid w:val="00DE71E8"/>
    <w:rsid w:val="00DF4E53"/>
    <w:rsid w:val="00E01891"/>
    <w:rsid w:val="00E37A2A"/>
    <w:rsid w:val="00E46B44"/>
    <w:rsid w:val="00E660AD"/>
    <w:rsid w:val="00E72D39"/>
    <w:rsid w:val="00EA4774"/>
    <w:rsid w:val="00EC3E5F"/>
    <w:rsid w:val="00F4199A"/>
    <w:rsid w:val="00F666F4"/>
    <w:rsid w:val="00F80C55"/>
    <w:rsid w:val="00F922EC"/>
    <w:rsid w:val="00F955E8"/>
    <w:rsid w:val="00FA0572"/>
    <w:rsid w:val="00FD5ECA"/>
    <w:rsid w:val="00FE515A"/>
    <w:rsid w:val="00FF3047"/>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8D90A3"/>
  <w15:chartTrackingRefBased/>
  <w15:docId w15:val="{16DC249E-416E-4E5A-9C8B-FF764DA19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669C"/>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09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09E4"/>
  </w:style>
  <w:style w:type="paragraph" w:styleId="Footer">
    <w:name w:val="footer"/>
    <w:basedOn w:val="Normal"/>
    <w:link w:val="FooterChar"/>
    <w:uiPriority w:val="99"/>
    <w:unhideWhenUsed/>
    <w:rsid w:val="00A409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09E4"/>
  </w:style>
  <w:style w:type="character" w:styleId="Strong">
    <w:name w:val="Strong"/>
    <w:basedOn w:val="DefaultParagraphFont"/>
    <w:uiPriority w:val="22"/>
    <w:qFormat/>
    <w:rsid w:val="00A409E4"/>
    <w:rPr>
      <w:b/>
      <w:bCs/>
    </w:rPr>
  </w:style>
  <w:style w:type="paragraph" w:styleId="NoSpacing">
    <w:name w:val="No Spacing"/>
    <w:link w:val="NoSpacingChar"/>
    <w:uiPriority w:val="1"/>
    <w:qFormat/>
    <w:rsid w:val="008C6418"/>
    <w:pPr>
      <w:spacing w:after="0" w:line="240" w:lineRule="auto"/>
    </w:pPr>
  </w:style>
  <w:style w:type="paragraph" w:styleId="NormalWeb">
    <w:name w:val="Normal (Web)"/>
    <w:basedOn w:val="Normal"/>
    <w:uiPriority w:val="99"/>
    <w:unhideWhenUsed/>
    <w:rsid w:val="008904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B669C"/>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8B669C"/>
  </w:style>
  <w:style w:type="paragraph" w:styleId="ListParagraph">
    <w:name w:val="List Paragraph"/>
    <w:basedOn w:val="Normal"/>
    <w:uiPriority w:val="34"/>
    <w:qFormat/>
    <w:rsid w:val="00720EDA"/>
    <w:pPr>
      <w:ind w:left="720"/>
      <w:contextualSpacing/>
    </w:pPr>
  </w:style>
  <w:style w:type="character" w:customStyle="1" w:styleId="NoSpacingChar">
    <w:name w:val="No Spacing Char"/>
    <w:basedOn w:val="DefaultParagraphFont"/>
    <w:link w:val="NoSpacing"/>
    <w:uiPriority w:val="1"/>
    <w:rsid w:val="008B38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4879">
      <w:bodyDiv w:val="1"/>
      <w:marLeft w:val="0"/>
      <w:marRight w:val="0"/>
      <w:marTop w:val="0"/>
      <w:marBottom w:val="0"/>
      <w:divBdr>
        <w:top w:val="none" w:sz="0" w:space="0" w:color="auto"/>
        <w:left w:val="none" w:sz="0" w:space="0" w:color="auto"/>
        <w:bottom w:val="none" w:sz="0" w:space="0" w:color="auto"/>
        <w:right w:val="none" w:sz="0" w:space="0" w:color="auto"/>
      </w:divBdr>
    </w:div>
    <w:div w:id="115107545">
      <w:bodyDiv w:val="1"/>
      <w:marLeft w:val="0"/>
      <w:marRight w:val="0"/>
      <w:marTop w:val="0"/>
      <w:marBottom w:val="0"/>
      <w:divBdr>
        <w:top w:val="none" w:sz="0" w:space="0" w:color="auto"/>
        <w:left w:val="none" w:sz="0" w:space="0" w:color="auto"/>
        <w:bottom w:val="none" w:sz="0" w:space="0" w:color="auto"/>
        <w:right w:val="none" w:sz="0" w:space="0" w:color="auto"/>
      </w:divBdr>
    </w:div>
    <w:div w:id="238178079">
      <w:bodyDiv w:val="1"/>
      <w:marLeft w:val="0"/>
      <w:marRight w:val="0"/>
      <w:marTop w:val="0"/>
      <w:marBottom w:val="0"/>
      <w:divBdr>
        <w:top w:val="none" w:sz="0" w:space="0" w:color="auto"/>
        <w:left w:val="none" w:sz="0" w:space="0" w:color="auto"/>
        <w:bottom w:val="none" w:sz="0" w:space="0" w:color="auto"/>
        <w:right w:val="none" w:sz="0" w:space="0" w:color="auto"/>
      </w:divBdr>
    </w:div>
    <w:div w:id="241766974">
      <w:bodyDiv w:val="1"/>
      <w:marLeft w:val="0"/>
      <w:marRight w:val="0"/>
      <w:marTop w:val="0"/>
      <w:marBottom w:val="0"/>
      <w:divBdr>
        <w:top w:val="none" w:sz="0" w:space="0" w:color="auto"/>
        <w:left w:val="none" w:sz="0" w:space="0" w:color="auto"/>
        <w:bottom w:val="none" w:sz="0" w:space="0" w:color="auto"/>
        <w:right w:val="none" w:sz="0" w:space="0" w:color="auto"/>
      </w:divBdr>
    </w:div>
    <w:div w:id="241843354">
      <w:bodyDiv w:val="1"/>
      <w:marLeft w:val="0"/>
      <w:marRight w:val="0"/>
      <w:marTop w:val="0"/>
      <w:marBottom w:val="0"/>
      <w:divBdr>
        <w:top w:val="none" w:sz="0" w:space="0" w:color="auto"/>
        <w:left w:val="none" w:sz="0" w:space="0" w:color="auto"/>
        <w:bottom w:val="none" w:sz="0" w:space="0" w:color="auto"/>
        <w:right w:val="none" w:sz="0" w:space="0" w:color="auto"/>
      </w:divBdr>
    </w:div>
    <w:div w:id="368258620">
      <w:bodyDiv w:val="1"/>
      <w:marLeft w:val="0"/>
      <w:marRight w:val="0"/>
      <w:marTop w:val="0"/>
      <w:marBottom w:val="0"/>
      <w:divBdr>
        <w:top w:val="none" w:sz="0" w:space="0" w:color="auto"/>
        <w:left w:val="none" w:sz="0" w:space="0" w:color="auto"/>
        <w:bottom w:val="none" w:sz="0" w:space="0" w:color="auto"/>
        <w:right w:val="none" w:sz="0" w:space="0" w:color="auto"/>
      </w:divBdr>
    </w:div>
    <w:div w:id="407117822">
      <w:bodyDiv w:val="1"/>
      <w:marLeft w:val="0"/>
      <w:marRight w:val="0"/>
      <w:marTop w:val="0"/>
      <w:marBottom w:val="0"/>
      <w:divBdr>
        <w:top w:val="none" w:sz="0" w:space="0" w:color="auto"/>
        <w:left w:val="none" w:sz="0" w:space="0" w:color="auto"/>
        <w:bottom w:val="none" w:sz="0" w:space="0" w:color="auto"/>
        <w:right w:val="none" w:sz="0" w:space="0" w:color="auto"/>
      </w:divBdr>
    </w:div>
    <w:div w:id="438843050">
      <w:bodyDiv w:val="1"/>
      <w:marLeft w:val="0"/>
      <w:marRight w:val="0"/>
      <w:marTop w:val="0"/>
      <w:marBottom w:val="0"/>
      <w:divBdr>
        <w:top w:val="none" w:sz="0" w:space="0" w:color="auto"/>
        <w:left w:val="none" w:sz="0" w:space="0" w:color="auto"/>
        <w:bottom w:val="none" w:sz="0" w:space="0" w:color="auto"/>
        <w:right w:val="none" w:sz="0" w:space="0" w:color="auto"/>
      </w:divBdr>
    </w:div>
    <w:div w:id="500046522">
      <w:bodyDiv w:val="1"/>
      <w:marLeft w:val="0"/>
      <w:marRight w:val="0"/>
      <w:marTop w:val="0"/>
      <w:marBottom w:val="0"/>
      <w:divBdr>
        <w:top w:val="none" w:sz="0" w:space="0" w:color="auto"/>
        <w:left w:val="none" w:sz="0" w:space="0" w:color="auto"/>
        <w:bottom w:val="none" w:sz="0" w:space="0" w:color="auto"/>
        <w:right w:val="none" w:sz="0" w:space="0" w:color="auto"/>
      </w:divBdr>
    </w:div>
    <w:div w:id="554201042">
      <w:bodyDiv w:val="1"/>
      <w:marLeft w:val="0"/>
      <w:marRight w:val="0"/>
      <w:marTop w:val="0"/>
      <w:marBottom w:val="0"/>
      <w:divBdr>
        <w:top w:val="none" w:sz="0" w:space="0" w:color="auto"/>
        <w:left w:val="none" w:sz="0" w:space="0" w:color="auto"/>
        <w:bottom w:val="none" w:sz="0" w:space="0" w:color="auto"/>
        <w:right w:val="none" w:sz="0" w:space="0" w:color="auto"/>
      </w:divBdr>
    </w:div>
    <w:div w:id="607396235">
      <w:bodyDiv w:val="1"/>
      <w:marLeft w:val="0"/>
      <w:marRight w:val="0"/>
      <w:marTop w:val="0"/>
      <w:marBottom w:val="0"/>
      <w:divBdr>
        <w:top w:val="none" w:sz="0" w:space="0" w:color="auto"/>
        <w:left w:val="none" w:sz="0" w:space="0" w:color="auto"/>
        <w:bottom w:val="none" w:sz="0" w:space="0" w:color="auto"/>
        <w:right w:val="none" w:sz="0" w:space="0" w:color="auto"/>
      </w:divBdr>
    </w:div>
    <w:div w:id="787821558">
      <w:bodyDiv w:val="1"/>
      <w:marLeft w:val="0"/>
      <w:marRight w:val="0"/>
      <w:marTop w:val="0"/>
      <w:marBottom w:val="0"/>
      <w:divBdr>
        <w:top w:val="none" w:sz="0" w:space="0" w:color="auto"/>
        <w:left w:val="none" w:sz="0" w:space="0" w:color="auto"/>
        <w:bottom w:val="none" w:sz="0" w:space="0" w:color="auto"/>
        <w:right w:val="none" w:sz="0" w:space="0" w:color="auto"/>
      </w:divBdr>
    </w:div>
    <w:div w:id="922375789">
      <w:bodyDiv w:val="1"/>
      <w:marLeft w:val="0"/>
      <w:marRight w:val="0"/>
      <w:marTop w:val="0"/>
      <w:marBottom w:val="0"/>
      <w:divBdr>
        <w:top w:val="none" w:sz="0" w:space="0" w:color="auto"/>
        <w:left w:val="none" w:sz="0" w:space="0" w:color="auto"/>
        <w:bottom w:val="none" w:sz="0" w:space="0" w:color="auto"/>
        <w:right w:val="none" w:sz="0" w:space="0" w:color="auto"/>
      </w:divBdr>
    </w:div>
    <w:div w:id="950665253">
      <w:bodyDiv w:val="1"/>
      <w:marLeft w:val="0"/>
      <w:marRight w:val="0"/>
      <w:marTop w:val="0"/>
      <w:marBottom w:val="0"/>
      <w:divBdr>
        <w:top w:val="none" w:sz="0" w:space="0" w:color="auto"/>
        <w:left w:val="none" w:sz="0" w:space="0" w:color="auto"/>
        <w:bottom w:val="none" w:sz="0" w:space="0" w:color="auto"/>
        <w:right w:val="none" w:sz="0" w:space="0" w:color="auto"/>
      </w:divBdr>
    </w:div>
    <w:div w:id="972902332">
      <w:bodyDiv w:val="1"/>
      <w:marLeft w:val="0"/>
      <w:marRight w:val="0"/>
      <w:marTop w:val="0"/>
      <w:marBottom w:val="0"/>
      <w:divBdr>
        <w:top w:val="none" w:sz="0" w:space="0" w:color="auto"/>
        <w:left w:val="none" w:sz="0" w:space="0" w:color="auto"/>
        <w:bottom w:val="none" w:sz="0" w:space="0" w:color="auto"/>
        <w:right w:val="none" w:sz="0" w:space="0" w:color="auto"/>
      </w:divBdr>
    </w:div>
    <w:div w:id="982202071">
      <w:bodyDiv w:val="1"/>
      <w:marLeft w:val="0"/>
      <w:marRight w:val="0"/>
      <w:marTop w:val="0"/>
      <w:marBottom w:val="0"/>
      <w:divBdr>
        <w:top w:val="none" w:sz="0" w:space="0" w:color="auto"/>
        <w:left w:val="none" w:sz="0" w:space="0" w:color="auto"/>
        <w:bottom w:val="none" w:sz="0" w:space="0" w:color="auto"/>
        <w:right w:val="none" w:sz="0" w:space="0" w:color="auto"/>
      </w:divBdr>
    </w:div>
    <w:div w:id="1076442181">
      <w:bodyDiv w:val="1"/>
      <w:marLeft w:val="0"/>
      <w:marRight w:val="0"/>
      <w:marTop w:val="0"/>
      <w:marBottom w:val="0"/>
      <w:divBdr>
        <w:top w:val="none" w:sz="0" w:space="0" w:color="auto"/>
        <w:left w:val="none" w:sz="0" w:space="0" w:color="auto"/>
        <w:bottom w:val="none" w:sz="0" w:space="0" w:color="auto"/>
        <w:right w:val="none" w:sz="0" w:space="0" w:color="auto"/>
      </w:divBdr>
    </w:div>
    <w:div w:id="1138180494">
      <w:bodyDiv w:val="1"/>
      <w:marLeft w:val="0"/>
      <w:marRight w:val="0"/>
      <w:marTop w:val="0"/>
      <w:marBottom w:val="0"/>
      <w:divBdr>
        <w:top w:val="none" w:sz="0" w:space="0" w:color="auto"/>
        <w:left w:val="none" w:sz="0" w:space="0" w:color="auto"/>
        <w:bottom w:val="none" w:sz="0" w:space="0" w:color="auto"/>
        <w:right w:val="none" w:sz="0" w:space="0" w:color="auto"/>
      </w:divBdr>
    </w:div>
    <w:div w:id="1141924653">
      <w:bodyDiv w:val="1"/>
      <w:marLeft w:val="0"/>
      <w:marRight w:val="0"/>
      <w:marTop w:val="0"/>
      <w:marBottom w:val="0"/>
      <w:divBdr>
        <w:top w:val="none" w:sz="0" w:space="0" w:color="auto"/>
        <w:left w:val="none" w:sz="0" w:space="0" w:color="auto"/>
        <w:bottom w:val="none" w:sz="0" w:space="0" w:color="auto"/>
        <w:right w:val="none" w:sz="0" w:space="0" w:color="auto"/>
      </w:divBdr>
    </w:div>
    <w:div w:id="1157574435">
      <w:bodyDiv w:val="1"/>
      <w:marLeft w:val="0"/>
      <w:marRight w:val="0"/>
      <w:marTop w:val="0"/>
      <w:marBottom w:val="0"/>
      <w:divBdr>
        <w:top w:val="none" w:sz="0" w:space="0" w:color="auto"/>
        <w:left w:val="none" w:sz="0" w:space="0" w:color="auto"/>
        <w:bottom w:val="none" w:sz="0" w:space="0" w:color="auto"/>
        <w:right w:val="none" w:sz="0" w:space="0" w:color="auto"/>
      </w:divBdr>
    </w:div>
    <w:div w:id="1164128470">
      <w:bodyDiv w:val="1"/>
      <w:marLeft w:val="0"/>
      <w:marRight w:val="0"/>
      <w:marTop w:val="0"/>
      <w:marBottom w:val="0"/>
      <w:divBdr>
        <w:top w:val="none" w:sz="0" w:space="0" w:color="auto"/>
        <w:left w:val="none" w:sz="0" w:space="0" w:color="auto"/>
        <w:bottom w:val="none" w:sz="0" w:space="0" w:color="auto"/>
        <w:right w:val="none" w:sz="0" w:space="0" w:color="auto"/>
      </w:divBdr>
    </w:div>
    <w:div w:id="1255168345">
      <w:bodyDiv w:val="1"/>
      <w:marLeft w:val="0"/>
      <w:marRight w:val="0"/>
      <w:marTop w:val="0"/>
      <w:marBottom w:val="0"/>
      <w:divBdr>
        <w:top w:val="none" w:sz="0" w:space="0" w:color="auto"/>
        <w:left w:val="none" w:sz="0" w:space="0" w:color="auto"/>
        <w:bottom w:val="none" w:sz="0" w:space="0" w:color="auto"/>
        <w:right w:val="none" w:sz="0" w:space="0" w:color="auto"/>
      </w:divBdr>
    </w:div>
    <w:div w:id="1269044210">
      <w:bodyDiv w:val="1"/>
      <w:marLeft w:val="0"/>
      <w:marRight w:val="0"/>
      <w:marTop w:val="0"/>
      <w:marBottom w:val="0"/>
      <w:divBdr>
        <w:top w:val="none" w:sz="0" w:space="0" w:color="auto"/>
        <w:left w:val="none" w:sz="0" w:space="0" w:color="auto"/>
        <w:bottom w:val="none" w:sz="0" w:space="0" w:color="auto"/>
        <w:right w:val="none" w:sz="0" w:space="0" w:color="auto"/>
      </w:divBdr>
    </w:div>
    <w:div w:id="1298146229">
      <w:bodyDiv w:val="1"/>
      <w:marLeft w:val="0"/>
      <w:marRight w:val="0"/>
      <w:marTop w:val="0"/>
      <w:marBottom w:val="0"/>
      <w:divBdr>
        <w:top w:val="none" w:sz="0" w:space="0" w:color="auto"/>
        <w:left w:val="none" w:sz="0" w:space="0" w:color="auto"/>
        <w:bottom w:val="none" w:sz="0" w:space="0" w:color="auto"/>
        <w:right w:val="none" w:sz="0" w:space="0" w:color="auto"/>
      </w:divBdr>
    </w:div>
    <w:div w:id="1462460049">
      <w:bodyDiv w:val="1"/>
      <w:marLeft w:val="0"/>
      <w:marRight w:val="0"/>
      <w:marTop w:val="0"/>
      <w:marBottom w:val="0"/>
      <w:divBdr>
        <w:top w:val="none" w:sz="0" w:space="0" w:color="auto"/>
        <w:left w:val="none" w:sz="0" w:space="0" w:color="auto"/>
        <w:bottom w:val="none" w:sz="0" w:space="0" w:color="auto"/>
        <w:right w:val="none" w:sz="0" w:space="0" w:color="auto"/>
      </w:divBdr>
    </w:div>
    <w:div w:id="1567036295">
      <w:bodyDiv w:val="1"/>
      <w:marLeft w:val="0"/>
      <w:marRight w:val="0"/>
      <w:marTop w:val="0"/>
      <w:marBottom w:val="0"/>
      <w:divBdr>
        <w:top w:val="none" w:sz="0" w:space="0" w:color="auto"/>
        <w:left w:val="none" w:sz="0" w:space="0" w:color="auto"/>
        <w:bottom w:val="none" w:sz="0" w:space="0" w:color="auto"/>
        <w:right w:val="none" w:sz="0" w:space="0" w:color="auto"/>
      </w:divBdr>
    </w:div>
    <w:div w:id="1579364474">
      <w:bodyDiv w:val="1"/>
      <w:marLeft w:val="0"/>
      <w:marRight w:val="0"/>
      <w:marTop w:val="0"/>
      <w:marBottom w:val="0"/>
      <w:divBdr>
        <w:top w:val="none" w:sz="0" w:space="0" w:color="auto"/>
        <w:left w:val="none" w:sz="0" w:space="0" w:color="auto"/>
        <w:bottom w:val="none" w:sz="0" w:space="0" w:color="auto"/>
        <w:right w:val="none" w:sz="0" w:space="0" w:color="auto"/>
      </w:divBdr>
    </w:div>
    <w:div w:id="1723602709">
      <w:bodyDiv w:val="1"/>
      <w:marLeft w:val="0"/>
      <w:marRight w:val="0"/>
      <w:marTop w:val="0"/>
      <w:marBottom w:val="0"/>
      <w:divBdr>
        <w:top w:val="none" w:sz="0" w:space="0" w:color="auto"/>
        <w:left w:val="none" w:sz="0" w:space="0" w:color="auto"/>
        <w:bottom w:val="none" w:sz="0" w:space="0" w:color="auto"/>
        <w:right w:val="none" w:sz="0" w:space="0" w:color="auto"/>
      </w:divBdr>
    </w:div>
    <w:div w:id="1743064983">
      <w:bodyDiv w:val="1"/>
      <w:marLeft w:val="0"/>
      <w:marRight w:val="0"/>
      <w:marTop w:val="0"/>
      <w:marBottom w:val="0"/>
      <w:divBdr>
        <w:top w:val="none" w:sz="0" w:space="0" w:color="auto"/>
        <w:left w:val="none" w:sz="0" w:space="0" w:color="auto"/>
        <w:bottom w:val="none" w:sz="0" w:space="0" w:color="auto"/>
        <w:right w:val="none" w:sz="0" w:space="0" w:color="auto"/>
      </w:divBdr>
    </w:div>
    <w:div w:id="1809281287">
      <w:bodyDiv w:val="1"/>
      <w:marLeft w:val="0"/>
      <w:marRight w:val="0"/>
      <w:marTop w:val="0"/>
      <w:marBottom w:val="0"/>
      <w:divBdr>
        <w:top w:val="none" w:sz="0" w:space="0" w:color="auto"/>
        <w:left w:val="none" w:sz="0" w:space="0" w:color="auto"/>
        <w:bottom w:val="none" w:sz="0" w:space="0" w:color="auto"/>
        <w:right w:val="none" w:sz="0" w:space="0" w:color="auto"/>
      </w:divBdr>
    </w:div>
    <w:div w:id="1871528464">
      <w:bodyDiv w:val="1"/>
      <w:marLeft w:val="0"/>
      <w:marRight w:val="0"/>
      <w:marTop w:val="0"/>
      <w:marBottom w:val="0"/>
      <w:divBdr>
        <w:top w:val="none" w:sz="0" w:space="0" w:color="auto"/>
        <w:left w:val="none" w:sz="0" w:space="0" w:color="auto"/>
        <w:bottom w:val="none" w:sz="0" w:space="0" w:color="auto"/>
        <w:right w:val="none" w:sz="0" w:space="0" w:color="auto"/>
      </w:divBdr>
    </w:div>
    <w:div w:id="1873879477">
      <w:bodyDiv w:val="1"/>
      <w:marLeft w:val="0"/>
      <w:marRight w:val="0"/>
      <w:marTop w:val="0"/>
      <w:marBottom w:val="0"/>
      <w:divBdr>
        <w:top w:val="none" w:sz="0" w:space="0" w:color="auto"/>
        <w:left w:val="none" w:sz="0" w:space="0" w:color="auto"/>
        <w:bottom w:val="none" w:sz="0" w:space="0" w:color="auto"/>
        <w:right w:val="none" w:sz="0" w:space="0" w:color="auto"/>
      </w:divBdr>
    </w:div>
    <w:div w:id="1915159836">
      <w:bodyDiv w:val="1"/>
      <w:marLeft w:val="0"/>
      <w:marRight w:val="0"/>
      <w:marTop w:val="0"/>
      <w:marBottom w:val="0"/>
      <w:divBdr>
        <w:top w:val="none" w:sz="0" w:space="0" w:color="auto"/>
        <w:left w:val="none" w:sz="0" w:space="0" w:color="auto"/>
        <w:bottom w:val="none" w:sz="0" w:space="0" w:color="auto"/>
        <w:right w:val="none" w:sz="0" w:space="0" w:color="auto"/>
      </w:divBdr>
    </w:div>
    <w:div w:id="1975793719">
      <w:bodyDiv w:val="1"/>
      <w:marLeft w:val="0"/>
      <w:marRight w:val="0"/>
      <w:marTop w:val="0"/>
      <w:marBottom w:val="0"/>
      <w:divBdr>
        <w:top w:val="none" w:sz="0" w:space="0" w:color="auto"/>
        <w:left w:val="none" w:sz="0" w:space="0" w:color="auto"/>
        <w:bottom w:val="none" w:sz="0" w:space="0" w:color="auto"/>
        <w:right w:val="none" w:sz="0" w:space="0" w:color="auto"/>
      </w:divBdr>
    </w:div>
    <w:div w:id="2075466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Submission date</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Ber20</b:Tag>
    <b:SourceType>JournalArticle</b:SourceType>
    <b:Guid>{840F11AF-50DC-4DDE-98F7-7545304B5153}</b:Guid>
    <b:Author>
      <b:Author>
        <b:NameList>
          <b:Person>
            <b:Last>Bernstein</b:Last>
            <b:First>Ruth</b:First>
            <b:Middle>Sessler, Bulger, Morgan, Salipante, Paul, Weisinger, Judith Y.</b:Middle>
          </b:Person>
        </b:NameList>
      </b:Author>
    </b:Author>
    <b:Title>From Diversity to Inclusion to Equity: A Theory of Generative Interactions</b:Title>
    <b:JournalName>Journal of Business Ethics</b:JournalName>
    <b:Year>2020</b:Year>
    <b:Pages>395-410</b:Pages>
    <b:Volume>167</b:Volume>
    <b:Issue>3</b:Issue>
    <b:RefOrder>1</b:RefOrder>
  </b:Source>
  <b:Source>
    <b:Tag>Böh20</b:Tag>
    <b:SourceType>JournalArticle</b:SourceType>
    <b:Guid>{DCCEBCE4-CCEB-439D-9AB2-1EEBD879470A}</b:Guid>
    <b:Author>
      <b:Author>
        <b:NameList>
          <b:Person>
            <b:Last>Böhm</b:Last>
            <b:First>S.</b:First>
            <b:Middle>A., Kunze, F., &amp; Bruch, H</b:Middle>
          </b:Person>
        </b:NameList>
      </b:Author>
    </b:Author>
    <b:Title>Spotlight on diversity: Effects of identity and diversity management on diversity fatigue and turnover intentions.</b:Title>
    <b:JournalName>Journal of Business and Psychology</b:JournalName>
    <b:Year>2020</b:Year>
    <b:Pages>731-749</b:Pages>
    <b:Volume>35</b:Volume>
    <b:Issue>6</b:Issue>
    <b:RefOrder>2</b:RefOrder>
  </b:Source>
  <b:Source>
    <b:Tag>Dan21</b:Tag>
    <b:SourceType>Report</b:SourceType>
    <b:Guid>{2D77AB07-6CA3-4576-804C-190246307347}</b:Guid>
    <b:Author>
      <b:Author>
        <b:Corporate>Urban Institute</b:Corporate>
      </b:Author>
    </b:Author>
    <b:Title>Inclusive Apprenticeship</b:Title>
    <b:Year>2021</b:Year>
    <b:Publisher>Urban Institute</b:Publisher>
    <b:City>Washington</b:City>
    <b:RefOrder>3</b:RefOrder>
  </b:Source>
  <b:Source>
    <b:Tag>Sus19</b:Tag>
    <b:SourceType>InternetSite</b:SourceType>
    <b:Guid>{69F79464-8234-42E2-9071-108C28F283C6}</b:Guid>
    <b:Author>
      <b:Author>
        <b:NameList>
          <b:Person>
            <b:Last>Donaldson</b:Last>
            <b:First>Susannah</b:First>
          </b:Person>
        </b:NameList>
      </b:Author>
    </b:Author>
    <b:Title>Pinsent Masons</b:Title>
    <b:Year>2019</b:Year>
    <b:YearAccessed>2023</b:YearAccessed>
    <b:MonthAccessed>May</b:MonthAccessed>
    <b:DayAccessed>01</b:DayAccessed>
    <b:URL>https://www.pinsentmasons.com/out-law/analysis/male-dominated-construction-sector-needs-time-to-close-pay-gap</b:URL>
    <b:RefOrder>4</b:RefOrder>
  </b:Source>
  <b:Source>
    <b:Tag>Off23</b:Tag>
    <b:SourceType>InternetSite</b:SourceType>
    <b:Guid>{22D5A7BD-F389-40B6-92E4-2FE5EE0CE4BB}</b:Guid>
    <b:Title>Office of National Statistics</b:Title>
    <b:Year>2023</b:Year>
    <b:YearAccessed>2023</b:YearAccessed>
    <b:MonthAccessed>May</b:MonthAccessed>
    <b:DayAccessed>01</b:DayAccessed>
    <b:URL>https://www.ons.gov.uk/employmentandlabourmarket/peopleinwork/employmentandemployeetypes/timeseries/lf25/lms</b:URL>
    <b:RefOrder>5</b:RefOrder>
  </b:Source>
  <b:Source>
    <b:Tag>Ire21</b:Tag>
    <b:SourceType>InternetSite</b:SourceType>
    <b:Guid>{E9F815EB-2198-49F3-92E9-32013AD50FAF}</b:Guid>
    <b:Author>
      <b:Author>
        <b:NameList>
          <b:Person>
            <b:Last>Aksay</b:Last>
            <b:First>Irem</b:First>
          </b:Person>
        </b:NameList>
      </b:Author>
    </b:Author>
    <b:Title>Mace Group</b:Title>
    <b:Year>2021</b:Year>
    <b:YearAccessed>2023</b:YearAccessed>
    <b:MonthAccessed>May</b:MonthAccessed>
    <b:DayAccessed>01</b:DayAccessed>
    <b:URL>https://www.macegroup.com/perspectives/articles/2022/mar/why-the-time-for-women-to-join-construction-is-now</b:URL>
    <b:RefOrder>6</b:RefOrder>
  </b:Source>
  <b:Source>
    <b:Tag>Mac20</b:Tag>
    <b:SourceType>InternetSite</b:SourceType>
    <b:Guid>{9F291BB7-CA91-4694-BEAA-B16D91A65661}</b:Guid>
    <b:Author>
      <b:Author>
        <b:Corporate>Mace Group</b:Corporate>
      </b:Author>
    </b:Author>
    <b:Title>Mace Group</b:Title>
    <b:Year>2020</b:Year>
    <b:YearAccessed>2023</b:YearAccessed>
    <b:MonthAccessed>May</b:MonthAccessed>
    <b:DayAccessed>01</b:DayAccessed>
    <b:URL>https://www.macegroup.com/media-centre/200928-mace-launches-new-diversity-and-inclusion-strategy</b:URL>
    <b:RefOrder>7</b:RefOrder>
  </b:Source>
  <b:Source>
    <b:Tag>Sha20</b:Tag>
    <b:SourceType>JournalArticle</b:SourceType>
    <b:Guid>{6898AB2E-80A2-4E07-B21D-FD1FE860B3AA}</b:Guid>
    <b:Title>Literature Review on Diversity and Inclusion at Workplace</b:Title>
    <b:Year>2020</b:Year>
    <b:Author>
      <b:Author>
        <b:NameList>
          <b:Person>
            <b:Last>Garg</b:Last>
            <b:First>Shalini</b:First>
          </b:Person>
        </b:NameList>
      </b:Author>
    </b:Author>
    <b:JournalName>Literature Review on Diversity and Inclusion at Workplace</b:JournalName>
    <b:Volume>25</b:Volume>
    <b:Issue>1</b:Issue>
    <b:RefOrder>8</b:RefOrder>
  </b:Source>
  <b:Source>
    <b:Tag>The21</b:Tag>
    <b:SourceType>JournalArticle</b:SourceType>
    <b:Guid>{B00441F2-6215-481E-8566-B3694C3B89FC}</b:Guid>
    <b:Title>The significance of mentorship in supporting the career advancement of women in the public sector</b:Title>
    <b:Year>2021</b:Year>
    <b:Volume>7</b:Volume>
    <b:Issue>6</b:Issue>
    <b:Author>
      <b:Author>
        <b:NameList>
          <b:Person>
            <b:Last>M. Mcilongo</b:Last>
            <b:First>K.</b:First>
            <b:Middle>Strydom</b:Middle>
          </b:Person>
        </b:NameList>
      </b:Author>
    </b:Author>
    <b:RefOrder>9</b:RefOrder>
  </b:Source>
  <b:Source>
    <b:Tag>Yvo22</b:Tag>
    <b:SourceType>DocumentFromInternetSite</b:SourceType>
    <b:Guid>{0C8EDD28-FF7C-460D-9AEA-90782EA353EA}</b:Guid>
    <b:Title>PBC Today</b:Title>
    <b:Year>2022</b:Year>
    <b:Author>
      <b:Author>
        <b:NameList>
          <b:Person>
            <b:Last>Howard</b:Last>
            <b:First>Yvonne</b:First>
          </b:Person>
        </b:NameList>
      </b:Author>
    </b:Author>
    <b:Month>January</b:Month>
    <b:Day>19</b:Day>
    <b:YearAccessed>2023</b:YearAccessed>
    <b:MonthAccessed>May</b:MonthAccessed>
    <b:DayAccessed>4</b:DayAccessed>
    <b:URL>https://www.pbctoday.co.uk/news/hr-skills-news/diversity-and-inclusion/103895/</b:URL>
    <b:RefOrder>10</b:RefOrder>
  </b:Source>
  <b:Source>
    <b:Tag>Ham22</b:Tag>
    <b:SourceType>Report</b:SourceType>
    <b:Guid>{359DC28B-ED7F-4248-9F95-07EB4945482D}</b:Guid>
    <b:Title>Is Diversity in Construction the Industry’s Greatest Challenge?</b:Title>
    <b:Year>2022</b:Year>
    <b:Author>
      <b:Author>
        <b:NameList>
          <b:Person>
            <b:Last>Champ</b:Last>
            <b:First>Hamish</b:First>
          </b:Person>
        </b:NameList>
      </b:Author>
    </b:Author>
    <b:Publisher>The Bluebeam Blog</b:Publisher>
    <b:RefOrder>11</b:RefOrder>
  </b:Source>
  <b:Source>
    <b:Tag>Mac22</b:Tag>
    <b:SourceType>InternetSite</b:SourceType>
    <b:Guid>{BAE45AB2-DF6B-4DDE-AF1E-13DED3A6D74C}</b:Guid>
    <b:Title>Championing our greatest asset – how the built environment can better support diversity and inclusion</b:Title>
    <b:Year>2022</b:Year>
    <b:Author>
      <b:Author>
        <b:Corporate>Mace Group</b:Corporate>
      </b:Author>
    </b:Author>
    <b:YearAccessed>2023</b:YearAccessed>
    <b:MonthAccessed>May</b:MonthAccessed>
    <b:DayAccessed>04</b:DayAccessed>
    <b:URL>https://www.macegroup.com/perspectives/articles/2022/september/how-the-built-environment-can-better-support-diversity-and-inclusion</b:URL>
    <b:RefOrder>12</b:RefOrder>
  </b:Source>
  <b:Source>
    <b:Tag>Kat21</b:Tag>
    <b:SourceType>Book</b:SourceType>
    <b:Guid>{780C806C-69ED-4391-98DA-3820F900612F}</b:Guid>
    <b:Title>Diversity, Equity, and Inclusion Efforts at a Departmental Level: Building a Committee as a Vehicle for Advancing Progress</b:Title>
    <b:Year>2021</b:Year>
    <b:Author>
      <b:Author>
        <b:NameList>
          <b:Person>
            <b:Last>Katherine A. Lingras</b:Last>
            <b:First>M.</b:First>
            <b:Middle>Elizabeth Alexander, Danielle M. Vrieze</b:Middle>
          </b:Person>
        </b:NameList>
      </b:Author>
    </b:Author>
    <b:City>London</b:City>
    <b:Publisher>Jour</b:Publisher>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C45FCA-E438-4AB2-A7CB-223AED45E7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10</Pages>
  <Words>2454</Words>
  <Characters>13994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Macegroup</Company>
  <LinksUpToDate>false</LinksUpToDate>
  <CharactersWithSpaces>16416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Paulina Kostova</dc:title>
  <dc:subject>Student ID 2008000</dc:subject>
  <dc:creator>UWTSD</dc:creator>
  <cp:keywords/>
  <dc:description/>
  <cp:lastModifiedBy>shtiliyan kostov</cp:lastModifiedBy>
  <cp:revision>21</cp:revision>
  <dcterms:created xsi:type="dcterms:W3CDTF">2023-05-05T15:17:00Z</dcterms:created>
  <dcterms:modified xsi:type="dcterms:W3CDTF">2023-05-07T18:23:00Z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f528e02-ab69-43a8-9134-6d8d1b0c706c_Enabled">
    <vt:lpwstr>true</vt:lpwstr>
  </property>
  <property fmtid="{D5CDD505-2E9C-101B-9397-08002B2CF9AE}" pid="3" name="MSIP_Label_ff528e02-ab69-43a8-9134-6d8d1b0c706c_SetDate">
    <vt:lpwstr>2023-04-18T15:54:25Z</vt:lpwstr>
  </property>
  <property fmtid="{D5CDD505-2E9C-101B-9397-08002B2CF9AE}" pid="4" name="MSIP_Label_ff528e02-ab69-43a8-9134-6d8d1b0c706c_Method">
    <vt:lpwstr>Standard</vt:lpwstr>
  </property>
  <property fmtid="{D5CDD505-2E9C-101B-9397-08002B2CF9AE}" pid="5" name="MSIP_Label_ff528e02-ab69-43a8-9134-6d8d1b0c706c_Name">
    <vt:lpwstr>ff528e02-ab69-43a8-9134-6d8d1b0c706c</vt:lpwstr>
  </property>
  <property fmtid="{D5CDD505-2E9C-101B-9397-08002B2CF9AE}" pid="6" name="MSIP_Label_ff528e02-ab69-43a8-9134-6d8d1b0c706c_SiteId">
    <vt:lpwstr>f9300280-65a0-46f8-a18c-a296431980f5</vt:lpwstr>
  </property>
  <property fmtid="{D5CDD505-2E9C-101B-9397-08002B2CF9AE}" pid="7" name="MSIP_Label_ff528e02-ab69-43a8-9134-6d8d1b0c706c_ActionId">
    <vt:lpwstr>c09664d4-0452-4cdb-bcc2-131ae9104408</vt:lpwstr>
  </property>
  <property fmtid="{D5CDD505-2E9C-101B-9397-08002B2CF9AE}" pid="8" name="MSIP_Label_ff528e02-ab69-43a8-9134-6d8d1b0c706c_ContentBits">
    <vt:lpwstr>2</vt:lpwstr>
  </property>
</Properties>
</file>