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961C6" w14:textId="2D9EBB62" w:rsidR="00A25E28" w:rsidRPr="006E10F2" w:rsidRDefault="00A25E28" w:rsidP="006E10F2">
      <w:pPr>
        <w:spacing w:line="480" w:lineRule="auto"/>
        <w:jc w:val="center"/>
        <w:rPr>
          <w:rFonts w:ascii="Arial" w:hAnsi="Arial" w:cs="Arial"/>
          <w:sz w:val="48"/>
          <w:szCs w:val="48"/>
        </w:rPr>
      </w:pPr>
      <w:r w:rsidRPr="006E10F2">
        <w:rPr>
          <w:rFonts w:ascii="Arial" w:hAnsi="Arial" w:cs="Arial"/>
          <w:sz w:val="48"/>
          <w:szCs w:val="48"/>
        </w:rPr>
        <w:t>Samina Sultana</w:t>
      </w:r>
    </w:p>
    <w:p w14:paraId="3D876004" w14:textId="101B9CEE" w:rsidR="00A25E28" w:rsidRDefault="00A25E28" w:rsidP="006E10F2">
      <w:pPr>
        <w:spacing w:line="480" w:lineRule="auto"/>
        <w:jc w:val="center"/>
        <w:rPr>
          <w:rFonts w:ascii="Arial" w:hAnsi="Arial" w:cs="Arial"/>
          <w:sz w:val="48"/>
          <w:szCs w:val="48"/>
        </w:rPr>
      </w:pPr>
      <w:r w:rsidRPr="006E10F2">
        <w:rPr>
          <w:rFonts w:ascii="Arial" w:hAnsi="Arial" w:cs="Arial"/>
          <w:sz w:val="48"/>
          <w:szCs w:val="48"/>
        </w:rPr>
        <w:t>Student No. 1912524</w:t>
      </w:r>
    </w:p>
    <w:p w14:paraId="0E600359" w14:textId="77777777" w:rsidR="00C24050" w:rsidRPr="006E10F2" w:rsidRDefault="00C24050" w:rsidP="006E10F2">
      <w:pPr>
        <w:spacing w:line="480" w:lineRule="auto"/>
        <w:jc w:val="center"/>
        <w:rPr>
          <w:rFonts w:ascii="Arial" w:hAnsi="Arial" w:cs="Arial"/>
          <w:sz w:val="48"/>
          <w:szCs w:val="48"/>
        </w:rPr>
      </w:pPr>
    </w:p>
    <w:p w14:paraId="3EE5A394" w14:textId="63DEEB15" w:rsidR="00A25E28" w:rsidRPr="00C24050" w:rsidRDefault="00737F5A" w:rsidP="006E10F2">
      <w:pPr>
        <w:spacing w:line="480" w:lineRule="auto"/>
        <w:jc w:val="center"/>
        <w:rPr>
          <w:rFonts w:ascii="Arial" w:hAnsi="Arial" w:cs="Arial"/>
          <w:b/>
          <w:bCs/>
          <w:sz w:val="48"/>
          <w:szCs w:val="48"/>
          <w:u w:val="single"/>
        </w:rPr>
      </w:pPr>
      <w:r w:rsidRPr="00C24050">
        <w:rPr>
          <w:rFonts w:ascii="Arial" w:hAnsi="Arial" w:cs="Arial"/>
          <w:b/>
          <w:bCs/>
          <w:sz w:val="48"/>
          <w:szCs w:val="48"/>
          <w:u w:val="single"/>
        </w:rPr>
        <w:t>BSc Health and Social Care</w:t>
      </w:r>
    </w:p>
    <w:p w14:paraId="79ED638F" w14:textId="5B50A7CB" w:rsidR="00737F5A" w:rsidRPr="006E10F2" w:rsidRDefault="00737F5A" w:rsidP="006E10F2">
      <w:pPr>
        <w:spacing w:line="480" w:lineRule="auto"/>
        <w:jc w:val="center"/>
        <w:rPr>
          <w:rFonts w:ascii="Arial" w:hAnsi="Arial" w:cs="Arial"/>
          <w:sz w:val="48"/>
          <w:szCs w:val="48"/>
        </w:rPr>
      </w:pPr>
      <w:r w:rsidRPr="006E10F2">
        <w:rPr>
          <w:rFonts w:ascii="Arial" w:hAnsi="Arial" w:cs="Arial"/>
          <w:sz w:val="48"/>
          <w:szCs w:val="48"/>
        </w:rPr>
        <w:t>Children, Young People and Families</w:t>
      </w:r>
    </w:p>
    <w:p w14:paraId="3196A722" w14:textId="146D193E" w:rsidR="00256C92" w:rsidRDefault="00256C92" w:rsidP="006E10F2">
      <w:pPr>
        <w:spacing w:line="480" w:lineRule="auto"/>
        <w:jc w:val="center"/>
        <w:rPr>
          <w:rFonts w:ascii="Arial" w:hAnsi="Arial" w:cs="Arial"/>
          <w:sz w:val="48"/>
          <w:szCs w:val="48"/>
        </w:rPr>
      </w:pPr>
      <w:r w:rsidRPr="006E10F2">
        <w:rPr>
          <w:rFonts w:ascii="Arial" w:hAnsi="Arial" w:cs="Arial"/>
          <w:sz w:val="48"/>
          <w:szCs w:val="48"/>
        </w:rPr>
        <w:t>BMHP5004-BIRM</w:t>
      </w:r>
    </w:p>
    <w:p w14:paraId="386E23EF" w14:textId="77777777" w:rsidR="00C24050" w:rsidRPr="006E10F2" w:rsidRDefault="00C24050" w:rsidP="006E10F2">
      <w:pPr>
        <w:spacing w:line="480" w:lineRule="auto"/>
        <w:jc w:val="center"/>
        <w:rPr>
          <w:rFonts w:ascii="Arial" w:hAnsi="Arial" w:cs="Arial"/>
          <w:sz w:val="48"/>
          <w:szCs w:val="48"/>
        </w:rPr>
      </w:pPr>
    </w:p>
    <w:p w14:paraId="7B48AA7D" w14:textId="6060FAB3" w:rsidR="00A25E28" w:rsidRPr="006E10F2" w:rsidRDefault="00256C92" w:rsidP="006E10F2">
      <w:pPr>
        <w:spacing w:line="480" w:lineRule="auto"/>
        <w:jc w:val="center"/>
        <w:rPr>
          <w:rFonts w:ascii="Arial" w:hAnsi="Arial" w:cs="Arial"/>
          <w:sz w:val="48"/>
          <w:szCs w:val="48"/>
        </w:rPr>
      </w:pPr>
      <w:r w:rsidRPr="006E10F2">
        <w:rPr>
          <w:rFonts w:ascii="Arial" w:hAnsi="Arial" w:cs="Arial"/>
          <w:sz w:val="48"/>
          <w:szCs w:val="48"/>
        </w:rPr>
        <w:t xml:space="preserve">Lecturer: Dr </w:t>
      </w:r>
      <w:proofErr w:type="spellStart"/>
      <w:r w:rsidRPr="006E10F2">
        <w:rPr>
          <w:rFonts w:ascii="Arial" w:hAnsi="Arial" w:cs="Arial"/>
          <w:sz w:val="48"/>
          <w:szCs w:val="48"/>
        </w:rPr>
        <w:t>Crisford</w:t>
      </w:r>
      <w:proofErr w:type="spellEnd"/>
      <w:r w:rsidRPr="006E10F2">
        <w:rPr>
          <w:rFonts w:ascii="Arial" w:hAnsi="Arial" w:cs="Arial"/>
          <w:sz w:val="48"/>
          <w:szCs w:val="48"/>
        </w:rPr>
        <w:t xml:space="preserve"> </w:t>
      </w:r>
      <w:proofErr w:type="spellStart"/>
      <w:r w:rsidRPr="006E10F2">
        <w:rPr>
          <w:rFonts w:ascii="Arial" w:hAnsi="Arial" w:cs="Arial"/>
          <w:sz w:val="48"/>
          <w:szCs w:val="48"/>
        </w:rPr>
        <w:t>Chogugudza</w:t>
      </w:r>
      <w:proofErr w:type="spellEnd"/>
    </w:p>
    <w:p w14:paraId="2DC17B24" w14:textId="55D158D7" w:rsidR="00A25E28" w:rsidRPr="006E10F2" w:rsidRDefault="00A25E28" w:rsidP="006E10F2">
      <w:pPr>
        <w:spacing w:line="480" w:lineRule="auto"/>
        <w:jc w:val="center"/>
        <w:rPr>
          <w:rFonts w:ascii="Arial" w:hAnsi="Arial" w:cs="Arial"/>
          <w:sz w:val="48"/>
          <w:szCs w:val="48"/>
        </w:rPr>
      </w:pPr>
    </w:p>
    <w:p w14:paraId="5B4A03B9" w14:textId="40420DF5" w:rsidR="006E10F2" w:rsidRPr="00C24050" w:rsidRDefault="006E10F2" w:rsidP="006E10F2">
      <w:pPr>
        <w:spacing w:line="480" w:lineRule="auto"/>
        <w:jc w:val="center"/>
        <w:rPr>
          <w:rFonts w:ascii="Arial" w:hAnsi="Arial" w:cs="Arial"/>
          <w:b/>
          <w:bCs/>
          <w:sz w:val="48"/>
          <w:szCs w:val="48"/>
        </w:rPr>
      </w:pPr>
      <w:r w:rsidRPr="00C24050">
        <w:rPr>
          <w:rFonts w:ascii="Arial" w:hAnsi="Arial" w:cs="Arial"/>
          <w:b/>
          <w:bCs/>
          <w:sz w:val="48"/>
          <w:szCs w:val="48"/>
        </w:rPr>
        <w:t>Task 2: Supporting Paper</w:t>
      </w:r>
    </w:p>
    <w:p w14:paraId="1D40F3E9" w14:textId="2F86791C" w:rsidR="00A25E28" w:rsidRDefault="00A25E28">
      <w:pPr>
        <w:rPr>
          <w:rFonts w:ascii="Arial" w:hAnsi="Arial" w:cs="Arial"/>
          <w:sz w:val="48"/>
          <w:szCs w:val="48"/>
        </w:rPr>
      </w:pPr>
    </w:p>
    <w:p w14:paraId="54E10009" w14:textId="77777777" w:rsidR="00A25E28" w:rsidRDefault="00A25E28"/>
    <w:p w14:paraId="704E7E6D" w14:textId="77777777" w:rsidR="00A25E28" w:rsidRPr="00814042" w:rsidRDefault="00A25E28" w:rsidP="00814042">
      <w:pPr>
        <w:spacing w:line="360" w:lineRule="auto"/>
        <w:jc w:val="both"/>
        <w:rPr>
          <w:rFonts w:ascii="Arial" w:hAnsi="Arial" w:cs="Arial"/>
          <w:b/>
          <w:bCs/>
          <w:u w:val="single"/>
        </w:rPr>
      </w:pPr>
      <w:r w:rsidRPr="00814042">
        <w:rPr>
          <w:rFonts w:ascii="Arial" w:hAnsi="Arial" w:cs="Arial"/>
          <w:b/>
          <w:bCs/>
          <w:u w:val="single"/>
        </w:rPr>
        <w:lastRenderedPageBreak/>
        <w:t>Task 2: Supporting Paper</w:t>
      </w:r>
    </w:p>
    <w:p w14:paraId="0E649ADC" w14:textId="0C31566B" w:rsidR="00EB6EA9" w:rsidRPr="00814042" w:rsidRDefault="00786FC6" w:rsidP="00814042">
      <w:pPr>
        <w:spacing w:line="360" w:lineRule="auto"/>
        <w:jc w:val="both"/>
        <w:rPr>
          <w:rFonts w:ascii="Arial" w:hAnsi="Arial" w:cs="Arial"/>
        </w:rPr>
      </w:pPr>
      <w:r w:rsidRPr="00814042">
        <w:rPr>
          <w:rFonts w:ascii="Arial" w:hAnsi="Arial" w:cs="Arial"/>
        </w:rPr>
        <w:t xml:space="preserve">Family E are a family </w:t>
      </w:r>
      <w:r w:rsidR="00E46329" w:rsidRPr="00814042">
        <w:rPr>
          <w:rFonts w:ascii="Arial" w:hAnsi="Arial" w:cs="Arial"/>
        </w:rPr>
        <w:t xml:space="preserve">comprising of various complex </w:t>
      </w:r>
      <w:r w:rsidR="0059002E" w:rsidRPr="00814042">
        <w:rPr>
          <w:rFonts w:ascii="Arial" w:hAnsi="Arial" w:cs="Arial"/>
        </w:rPr>
        <w:t>needs.</w:t>
      </w:r>
      <w:r w:rsidR="00DA622E" w:rsidRPr="00814042">
        <w:rPr>
          <w:rFonts w:ascii="Arial" w:hAnsi="Arial" w:cs="Arial"/>
        </w:rPr>
        <w:t xml:space="preserve"> </w:t>
      </w:r>
      <w:r w:rsidR="00E62A0B" w:rsidRPr="00814042">
        <w:rPr>
          <w:rFonts w:ascii="Arial" w:hAnsi="Arial" w:cs="Arial"/>
        </w:rPr>
        <w:t xml:space="preserve">It is essential to identify the risk factors </w:t>
      </w:r>
      <w:r w:rsidR="005C4072" w:rsidRPr="00814042">
        <w:rPr>
          <w:rFonts w:ascii="Arial" w:hAnsi="Arial" w:cs="Arial"/>
        </w:rPr>
        <w:t xml:space="preserve">which have </w:t>
      </w:r>
      <w:r w:rsidR="000B7160" w:rsidRPr="00814042">
        <w:rPr>
          <w:rFonts w:ascii="Arial" w:hAnsi="Arial" w:cs="Arial"/>
        </w:rPr>
        <w:t>p</w:t>
      </w:r>
      <w:r w:rsidR="005C4072" w:rsidRPr="00814042">
        <w:rPr>
          <w:rFonts w:ascii="Arial" w:hAnsi="Arial" w:cs="Arial"/>
        </w:rPr>
        <w:t>ut this family into a position of vulnerability, as</w:t>
      </w:r>
      <w:r w:rsidR="00447DDD" w:rsidRPr="00814042">
        <w:rPr>
          <w:rFonts w:ascii="Arial" w:hAnsi="Arial" w:cs="Arial"/>
        </w:rPr>
        <w:t xml:space="preserve"> with the</w:t>
      </w:r>
      <w:r w:rsidR="00404044" w:rsidRPr="00814042">
        <w:rPr>
          <w:rFonts w:ascii="Arial" w:hAnsi="Arial" w:cs="Arial"/>
        </w:rPr>
        <w:t xml:space="preserve"> </w:t>
      </w:r>
      <w:r w:rsidR="003C7346" w:rsidRPr="00814042">
        <w:rPr>
          <w:rFonts w:ascii="Arial" w:hAnsi="Arial" w:cs="Arial"/>
        </w:rPr>
        <w:t>assessment of</w:t>
      </w:r>
      <w:r w:rsidR="00101FE8" w:rsidRPr="00814042">
        <w:rPr>
          <w:rFonts w:ascii="Arial" w:hAnsi="Arial" w:cs="Arial"/>
        </w:rPr>
        <w:t xml:space="preserve"> risks</w:t>
      </w:r>
      <w:r w:rsidR="00447DDD" w:rsidRPr="00814042">
        <w:rPr>
          <w:rFonts w:ascii="Arial" w:hAnsi="Arial" w:cs="Arial"/>
        </w:rPr>
        <w:t>,</w:t>
      </w:r>
      <w:r w:rsidR="00155789" w:rsidRPr="00814042">
        <w:rPr>
          <w:rFonts w:ascii="Arial" w:hAnsi="Arial" w:cs="Arial"/>
        </w:rPr>
        <w:t xml:space="preserve"> </w:t>
      </w:r>
      <w:r w:rsidR="00101FE8" w:rsidRPr="00814042">
        <w:rPr>
          <w:rFonts w:ascii="Arial" w:hAnsi="Arial" w:cs="Arial"/>
        </w:rPr>
        <w:t>services</w:t>
      </w:r>
      <w:r w:rsidR="00447DDD" w:rsidRPr="00814042">
        <w:rPr>
          <w:rFonts w:ascii="Arial" w:hAnsi="Arial" w:cs="Arial"/>
        </w:rPr>
        <w:t xml:space="preserve"> can go forward to </w:t>
      </w:r>
      <w:r w:rsidR="00155789" w:rsidRPr="00814042">
        <w:rPr>
          <w:rFonts w:ascii="Arial" w:hAnsi="Arial" w:cs="Arial"/>
        </w:rPr>
        <w:t xml:space="preserve">select appropriate interventions. </w:t>
      </w:r>
      <w:r w:rsidR="00101FE8" w:rsidRPr="00814042">
        <w:rPr>
          <w:rFonts w:ascii="Arial" w:hAnsi="Arial" w:cs="Arial"/>
        </w:rPr>
        <w:t>Domestic violence of the sons from the f</w:t>
      </w:r>
      <w:r w:rsidR="005F3EB3" w:rsidRPr="00814042">
        <w:rPr>
          <w:rFonts w:ascii="Arial" w:hAnsi="Arial" w:cs="Arial"/>
        </w:rPr>
        <w:t xml:space="preserve">ather and the </w:t>
      </w:r>
      <w:r w:rsidR="00BA1F3D" w:rsidRPr="00814042">
        <w:rPr>
          <w:rFonts w:ascii="Arial" w:hAnsi="Arial" w:cs="Arial"/>
        </w:rPr>
        <w:t>mother’s</w:t>
      </w:r>
      <w:r w:rsidR="005F3EB3" w:rsidRPr="00814042">
        <w:rPr>
          <w:rFonts w:ascii="Arial" w:hAnsi="Arial" w:cs="Arial"/>
        </w:rPr>
        <w:t xml:space="preserve"> substance abuse </w:t>
      </w:r>
      <w:r w:rsidR="00101FE8" w:rsidRPr="00814042">
        <w:rPr>
          <w:rFonts w:ascii="Arial" w:hAnsi="Arial" w:cs="Arial"/>
        </w:rPr>
        <w:t>have negatively impacted</w:t>
      </w:r>
      <w:r w:rsidR="004A3792" w:rsidRPr="00814042">
        <w:rPr>
          <w:rFonts w:ascii="Arial" w:hAnsi="Arial" w:cs="Arial"/>
        </w:rPr>
        <w:t xml:space="preserve"> this</w:t>
      </w:r>
      <w:r w:rsidR="005F3EB3" w:rsidRPr="00814042">
        <w:rPr>
          <w:rFonts w:ascii="Arial" w:hAnsi="Arial" w:cs="Arial"/>
        </w:rPr>
        <w:t xml:space="preserve"> </w:t>
      </w:r>
      <w:r w:rsidR="004A3792" w:rsidRPr="00814042">
        <w:rPr>
          <w:rFonts w:ascii="Arial" w:hAnsi="Arial" w:cs="Arial"/>
        </w:rPr>
        <w:t>families</w:t>
      </w:r>
      <w:r w:rsidR="005F3EB3" w:rsidRPr="00814042">
        <w:rPr>
          <w:rFonts w:ascii="Arial" w:hAnsi="Arial" w:cs="Arial"/>
        </w:rPr>
        <w:t xml:space="preserve"> functioning</w:t>
      </w:r>
      <w:r w:rsidR="00BA1F3D" w:rsidRPr="00814042">
        <w:rPr>
          <w:rFonts w:ascii="Arial" w:hAnsi="Arial" w:cs="Arial"/>
        </w:rPr>
        <w:t xml:space="preserve">. </w:t>
      </w:r>
      <w:r w:rsidR="00061D71" w:rsidRPr="00814042">
        <w:rPr>
          <w:rFonts w:ascii="Arial" w:hAnsi="Arial" w:cs="Arial"/>
        </w:rPr>
        <w:t>I</w:t>
      </w:r>
      <w:r w:rsidR="00D94C91" w:rsidRPr="00814042">
        <w:rPr>
          <w:rFonts w:ascii="Arial" w:hAnsi="Arial" w:cs="Arial"/>
        </w:rPr>
        <w:t xml:space="preserve">t demonstrates the </w:t>
      </w:r>
      <w:r w:rsidR="005F3EB3" w:rsidRPr="00814042">
        <w:rPr>
          <w:rFonts w:ascii="Arial" w:hAnsi="Arial" w:cs="Arial"/>
        </w:rPr>
        <w:t xml:space="preserve">children no longer view </w:t>
      </w:r>
      <w:r w:rsidR="004A3792" w:rsidRPr="00814042">
        <w:rPr>
          <w:rFonts w:ascii="Arial" w:hAnsi="Arial" w:cs="Arial"/>
        </w:rPr>
        <w:t xml:space="preserve">their parents as </w:t>
      </w:r>
      <w:r w:rsidR="00BA1F3D" w:rsidRPr="00814042">
        <w:rPr>
          <w:rFonts w:ascii="Arial" w:hAnsi="Arial" w:cs="Arial"/>
        </w:rPr>
        <w:t xml:space="preserve">fit guardian </w:t>
      </w:r>
      <w:r w:rsidR="00061D71" w:rsidRPr="00814042">
        <w:rPr>
          <w:rFonts w:ascii="Arial" w:hAnsi="Arial" w:cs="Arial"/>
        </w:rPr>
        <w:t>roles, and</w:t>
      </w:r>
      <w:r w:rsidR="00D94C91" w:rsidRPr="00814042">
        <w:rPr>
          <w:rFonts w:ascii="Arial" w:hAnsi="Arial" w:cs="Arial"/>
        </w:rPr>
        <w:t xml:space="preserve"> have therefore submitted to anti-social </w:t>
      </w:r>
      <w:r w:rsidR="00061D71" w:rsidRPr="00814042">
        <w:rPr>
          <w:rFonts w:ascii="Arial" w:hAnsi="Arial" w:cs="Arial"/>
        </w:rPr>
        <w:t>behaviour</w:t>
      </w:r>
      <w:r w:rsidR="00147EFF" w:rsidRPr="00814042">
        <w:rPr>
          <w:rFonts w:ascii="Arial" w:hAnsi="Arial" w:cs="Arial"/>
        </w:rPr>
        <w:t xml:space="preserve"> and regularly fail to attend school. </w:t>
      </w:r>
      <w:r w:rsidR="00977ED2" w:rsidRPr="00814042">
        <w:rPr>
          <w:rFonts w:ascii="Arial" w:hAnsi="Arial" w:cs="Arial"/>
        </w:rPr>
        <w:t xml:space="preserve">A strong family environment is </w:t>
      </w:r>
      <w:r w:rsidR="000E765A" w:rsidRPr="00814042">
        <w:rPr>
          <w:rFonts w:ascii="Arial" w:hAnsi="Arial" w:cs="Arial"/>
        </w:rPr>
        <w:t>built on laugh, play and the development of children</w:t>
      </w:r>
      <w:r w:rsidR="00C047A0" w:rsidRPr="00814042">
        <w:rPr>
          <w:rFonts w:ascii="Arial" w:hAnsi="Arial" w:cs="Arial"/>
        </w:rPr>
        <w:t xml:space="preserve"> (Claudia, 2008). </w:t>
      </w:r>
      <w:r w:rsidR="00937310" w:rsidRPr="00814042">
        <w:rPr>
          <w:rFonts w:ascii="Arial" w:hAnsi="Arial" w:cs="Arial"/>
        </w:rPr>
        <w:t>The two sons are lacking this parental affection</w:t>
      </w:r>
      <w:r w:rsidR="005672B8" w:rsidRPr="00814042">
        <w:rPr>
          <w:rFonts w:ascii="Arial" w:hAnsi="Arial" w:cs="Arial"/>
        </w:rPr>
        <w:t xml:space="preserve"> and developmental teaching taken from parents. </w:t>
      </w:r>
      <w:r w:rsidR="00443761" w:rsidRPr="00814042">
        <w:rPr>
          <w:rFonts w:ascii="Arial" w:hAnsi="Arial" w:cs="Arial"/>
        </w:rPr>
        <w:t>Furthermore, the</w:t>
      </w:r>
      <w:r w:rsidR="00862EFB" w:rsidRPr="00814042">
        <w:rPr>
          <w:rFonts w:ascii="Arial" w:hAnsi="Arial" w:cs="Arial"/>
        </w:rPr>
        <w:t xml:space="preserve"> witnessing of</w:t>
      </w:r>
      <w:r w:rsidR="00443761" w:rsidRPr="00814042">
        <w:rPr>
          <w:rFonts w:ascii="Arial" w:hAnsi="Arial" w:cs="Arial"/>
        </w:rPr>
        <w:t xml:space="preserve"> domestic abuse </w:t>
      </w:r>
      <w:r w:rsidR="00777307" w:rsidRPr="00814042">
        <w:rPr>
          <w:rFonts w:ascii="Arial" w:hAnsi="Arial" w:cs="Arial"/>
        </w:rPr>
        <w:t xml:space="preserve">can negatively influence a child’s cognitive, behavioural, physical and </w:t>
      </w:r>
      <w:r w:rsidR="00862EFB" w:rsidRPr="00814042">
        <w:rPr>
          <w:rFonts w:ascii="Arial" w:hAnsi="Arial" w:cs="Arial"/>
        </w:rPr>
        <w:t>emotional</w:t>
      </w:r>
      <w:r w:rsidR="00777307" w:rsidRPr="00814042">
        <w:rPr>
          <w:rFonts w:ascii="Arial" w:hAnsi="Arial" w:cs="Arial"/>
        </w:rPr>
        <w:t xml:space="preserve"> development</w:t>
      </w:r>
      <w:r w:rsidR="00862EFB" w:rsidRPr="00814042">
        <w:rPr>
          <w:rFonts w:ascii="Arial" w:hAnsi="Arial" w:cs="Arial"/>
        </w:rPr>
        <w:t xml:space="preserve"> (Cooper, 2008). </w:t>
      </w:r>
    </w:p>
    <w:p w14:paraId="00C1DB6A" w14:textId="6EC04544" w:rsidR="00166A3E" w:rsidRPr="00814042" w:rsidRDefault="007C0524" w:rsidP="00814042">
      <w:pPr>
        <w:spacing w:line="360" w:lineRule="auto"/>
        <w:jc w:val="both"/>
        <w:rPr>
          <w:rFonts w:ascii="Arial" w:hAnsi="Arial" w:cs="Arial"/>
        </w:rPr>
      </w:pPr>
      <w:r w:rsidRPr="00814042">
        <w:rPr>
          <w:rFonts w:ascii="Arial" w:hAnsi="Arial" w:cs="Arial"/>
        </w:rPr>
        <w:t>A</w:t>
      </w:r>
      <w:r w:rsidR="00B45E7A" w:rsidRPr="00814042">
        <w:rPr>
          <w:rFonts w:ascii="Arial" w:hAnsi="Arial" w:cs="Arial"/>
        </w:rPr>
        <w:t xml:space="preserve"> child who grows up in </w:t>
      </w:r>
      <w:r w:rsidR="0048766D">
        <w:rPr>
          <w:rFonts w:ascii="Arial" w:hAnsi="Arial" w:cs="Arial"/>
        </w:rPr>
        <w:t>a</w:t>
      </w:r>
      <w:r w:rsidR="000B2296" w:rsidRPr="00814042">
        <w:rPr>
          <w:rFonts w:ascii="Arial" w:hAnsi="Arial" w:cs="Arial"/>
        </w:rPr>
        <w:t xml:space="preserve"> </w:t>
      </w:r>
      <w:r w:rsidR="0048766D">
        <w:rPr>
          <w:rFonts w:ascii="Arial" w:hAnsi="Arial" w:cs="Arial"/>
        </w:rPr>
        <w:t xml:space="preserve">mother’s </w:t>
      </w:r>
      <w:r w:rsidR="00B45E7A" w:rsidRPr="00814042">
        <w:rPr>
          <w:rFonts w:ascii="Arial" w:hAnsi="Arial" w:cs="Arial"/>
        </w:rPr>
        <w:t xml:space="preserve">presence </w:t>
      </w:r>
      <w:r w:rsidR="007950AD" w:rsidRPr="00814042">
        <w:rPr>
          <w:rFonts w:ascii="Arial" w:hAnsi="Arial" w:cs="Arial"/>
        </w:rPr>
        <w:t xml:space="preserve">is expected to </w:t>
      </w:r>
      <w:r w:rsidR="00015B94">
        <w:rPr>
          <w:rFonts w:ascii="Arial" w:hAnsi="Arial" w:cs="Arial"/>
        </w:rPr>
        <w:t>learn</w:t>
      </w:r>
      <w:r w:rsidR="007950AD" w:rsidRPr="00814042">
        <w:rPr>
          <w:rFonts w:ascii="Arial" w:hAnsi="Arial" w:cs="Arial"/>
        </w:rPr>
        <w:t xml:space="preserve"> </w:t>
      </w:r>
      <w:r w:rsidR="00015B94">
        <w:rPr>
          <w:rFonts w:ascii="Arial" w:hAnsi="Arial" w:cs="Arial"/>
        </w:rPr>
        <w:t>adequate</w:t>
      </w:r>
      <w:r w:rsidR="00AC19F7" w:rsidRPr="00814042">
        <w:rPr>
          <w:rFonts w:ascii="Arial" w:hAnsi="Arial" w:cs="Arial"/>
        </w:rPr>
        <w:t xml:space="preserve"> physical, psychological and social development</w:t>
      </w:r>
      <w:r w:rsidRPr="00814042">
        <w:rPr>
          <w:rFonts w:ascii="Arial" w:hAnsi="Arial" w:cs="Arial"/>
        </w:rPr>
        <w:t xml:space="preserve"> (</w:t>
      </w:r>
      <w:proofErr w:type="spellStart"/>
      <w:r w:rsidRPr="00814042">
        <w:rPr>
          <w:rFonts w:ascii="Arial" w:hAnsi="Arial" w:cs="Arial"/>
        </w:rPr>
        <w:t>Ceka</w:t>
      </w:r>
      <w:proofErr w:type="spellEnd"/>
      <w:r w:rsidRPr="00814042">
        <w:rPr>
          <w:rFonts w:ascii="Arial" w:hAnsi="Arial" w:cs="Arial"/>
        </w:rPr>
        <w:t>, 2016)</w:t>
      </w:r>
      <w:r w:rsidR="00AC19F7" w:rsidRPr="00814042">
        <w:rPr>
          <w:rFonts w:ascii="Arial" w:hAnsi="Arial" w:cs="Arial"/>
        </w:rPr>
        <w:t xml:space="preserve">. </w:t>
      </w:r>
      <w:r w:rsidR="00A0248A" w:rsidRPr="00814042">
        <w:rPr>
          <w:rFonts w:ascii="Arial" w:hAnsi="Arial" w:cs="Arial"/>
        </w:rPr>
        <w:t>Ch</w:t>
      </w:r>
      <w:r w:rsidR="004C3637" w:rsidRPr="00814042">
        <w:rPr>
          <w:rFonts w:ascii="Arial" w:hAnsi="Arial" w:cs="Arial"/>
        </w:rPr>
        <w:t>ildren then see fit to take her as a role model</w:t>
      </w:r>
      <w:r w:rsidR="00F3617E" w:rsidRPr="00814042">
        <w:rPr>
          <w:rFonts w:ascii="Arial" w:hAnsi="Arial" w:cs="Arial"/>
        </w:rPr>
        <w:t xml:space="preserve">. </w:t>
      </w:r>
      <w:r w:rsidR="002E7F6E" w:rsidRPr="00814042">
        <w:rPr>
          <w:rFonts w:ascii="Arial" w:hAnsi="Arial" w:cs="Arial"/>
        </w:rPr>
        <w:t xml:space="preserve">However, </w:t>
      </w:r>
      <w:r w:rsidR="00FD2DF0" w:rsidRPr="00814042">
        <w:rPr>
          <w:rFonts w:ascii="Arial" w:hAnsi="Arial" w:cs="Arial"/>
        </w:rPr>
        <w:t xml:space="preserve">the mother’s </w:t>
      </w:r>
      <w:r w:rsidR="003902BB" w:rsidRPr="00814042">
        <w:rPr>
          <w:rFonts w:ascii="Arial" w:hAnsi="Arial" w:cs="Arial"/>
        </w:rPr>
        <w:t>alcoholism and focus</w:t>
      </w:r>
      <w:r w:rsidR="00FD2DF0" w:rsidRPr="00814042">
        <w:rPr>
          <w:rFonts w:ascii="Arial" w:hAnsi="Arial" w:cs="Arial"/>
        </w:rPr>
        <w:t xml:space="preserve"> on her new partner</w:t>
      </w:r>
      <w:r w:rsidR="003902BB" w:rsidRPr="00814042">
        <w:rPr>
          <w:rFonts w:ascii="Arial" w:hAnsi="Arial" w:cs="Arial"/>
        </w:rPr>
        <w:t xml:space="preserve"> </w:t>
      </w:r>
      <w:r w:rsidR="002E7F6E" w:rsidRPr="00814042">
        <w:rPr>
          <w:rFonts w:ascii="Arial" w:hAnsi="Arial" w:cs="Arial"/>
        </w:rPr>
        <w:t xml:space="preserve">has decreased the boy’s chances of gaining </w:t>
      </w:r>
      <w:r w:rsidR="006A2504" w:rsidRPr="00814042">
        <w:rPr>
          <w:rFonts w:ascii="Arial" w:hAnsi="Arial" w:cs="Arial"/>
        </w:rPr>
        <w:t>these maternal nutrients</w:t>
      </w:r>
      <w:r w:rsidR="00467C97" w:rsidRPr="00814042">
        <w:rPr>
          <w:rFonts w:ascii="Arial" w:hAnsi="Arial" w:cs="Arial"/>
        </w:rPr>
        <w:t xml:space="preserve"> </w:t>
      </w:r>
      <w:r w:rsidR="001B03A3" w:rsidRPr="00814042">
        <w:rPr>
          <w:rFonts w:ascii="Arial" w:hAnsi="Arial" w:cs="Arial"/>
        </w:rPr>
        <w:t xml:space="preserve">and </w:t>
      </w:r>
      <w:r w:rsidR="00467C97" w:rsidRPr="00814042">
        <w:rPr>
          <w:rFonts w:ascii="Arial" w:hAnsi="Arial" w:cs="Arial"/>
        </w:rPr>
        <w:t>have</w:t>
      </w:r>
      <w:r w:rsidR="006A2504" w:rsidRPr="00814042">
        <w:rPr>
          <w:rFonts w:ascii="Arial" w:hAnsi="Arial" w:cs="Arial"/>
        </w:rPr>
        <w:t xml:space="preserve"> in turn affected their development</w:t>
      </w:r>
      <w:r w:rsidR="00C30146" w:rsidRPr="00814042">
        <w:rPr>
          <w:rFonts w:ascii="Arial" w:hAnsi="Arial" w:cs="Arial"/>
        </w:rPr>
        <w:t xml:space="preserve">. </w:t>
      </w:r>
      <w:r w:rsidR="003F3341">
        <w:rPr>
          <w:rFonts w:ascii="Arial" w:hAnsi="Arial" w:cs="Arial"/>
        </w:rPr>
        <w:t>Infants</w:t>
      </w:r>
      <w:r w:rsidR="0071623D" w:rsidRPr="00814042">
        <w:rPr>
          <w:rFonts w:ascii="Arial" w:hAnsi="Arial" w:cs="Arial"/>
        </w:rPr>
        <w:t xml:space="preserve"> of alcoholics are </w:t>
      </w:r>
      <w:r w:rsidR="00595D09">
        <w:rPr>
          <w:rFonts w:ascii="Arial" w:hAnsi="Arial" w:cs="Arial"/>
        </w:rPr>
        <w:t>regularly</w:t>
      </w:r>
      <w:r w:rsidR="0071623D" w:rsidRPr="00814042">
        <w:rPr>
          <w:rFonts w:ascii="Arial" w:hAnsi="Arial" w:cs="Arial"/>
        </w:rPr>
        <w:t xml:space="preserve"> found to experience common symptoms such as </w:t>
      </w:r>
      <w:proofErr w:type="spellStart"/>
      <w:r w:rsidR="0009428F">
        <w:rPr>
          <w:rFonts w:ascii="Arial" w:hAnsi="Arial" w:cs="Arial"/>
        </w:rPr>
        <w:t>decressed</w:t>
      </w:r>
      <w:proofErr w:type="spellEnd"/>
      <w:r w:rsidR="0071623D" w:rsidRPr="00814042">
        <w:rPr>
          <w:rFonts w:ascii="Arial" w:hAnsi="Arial" w:cs="Arial"/>
        </w:rPr>
        <w:t xml:space="preserve"> self-esteem, feelings of </w:t>
      </w:r>
      <w:r w:rsidR="0009428F">
        <w:rPr>
          <w:rFonts w:ascii="Arial" w:hAnsi="Arial" w:cs="Arial"/>
        </w:rPr>
        <w:t>guilt</w:t>
      </w:r>
      <w:r w:rsidR="001E63BF">
        <w:rPr>
          <w:rFonts w:ascii="Arial" w:hAnsi="Arial" w:cs="Arial"/>
        </w:rPr>
        <w:t xml:space="preserve">, loneliness </w:t>
      </w:r>
      <w:r w:rsidR="0009428F">
        <w:rPr>
          <w:rFonts w:ascii="Arial" w:hAnsi="Arial" w:cs="Arial"/>
        </w:rPr>
        <w:t xml:space="preserve">and </w:t>
      </w:r>
      <w:r w:rsidR="0071623D" w:rsidRPr="00814042">
        <w:rPr>
          <w:rFonts w:ascii="Arial" w:hAnsi="Arial" w:cs="Arial"/>
        </w:rPr>
        <w:t xml:space="preserve">helplessness, </w:t>
      </w:r>
      <w:r w:rsidR="0009428F">
        <w:rPr>
          <w:rFonts w:ascii="Arial" w:hAnsi="Arial" w:cs="Arial"/>
        </w:rPr>
        <w:t>fears</w:t>
      </w:r>
      <w:r w:rsidR="0071623D" w:rsidRPr="00814042">
        <w:rPr>
          <w:rFonts w:ascii="Arial" w:hAnsi="Arial" w:cs="Arial"/>
        </w:rPr>
        <w:t xml:space="preserve"> of abandonment, and chronic depression</w:t>
      </w:r>
      <w:r w:rsidR="007B6861" w:rsidRPr="00814042">
        <w:rPr>
          <w:rFonts w:ascii="Arial" w:hAnsi="Arial" w:cs="Arial"/>
        </w:rPr>
        <w:t xml:space="preserve"> (</w:t>
      </w:r>
      <w:proofErr w:type="spellStart"/>
      <w:r w:rsidR="007B6861" w:rsidRPr="00814042">
        <w:rPr>
          <w:rFonts w:ascii="Arial" w:hAnsi="Arial" w:cs="Arial"/>
        </w:rPr>
        <w:t>Ajilore</w:t>
      </w:r>
      <w:proofErr w:type="spellEnd"/>
      <w:r w:rsidR="007B6861" w:rsidRPr="00814042">
        <w:rPr>
          <w:rFonts w:ascii="Arial" w:hAnsi="Arial" w:cs="Arial"/>
        </w:rPr>
        <w:t xml:space="preserve">, 2016). </w:t>
      </w:r>
      <w:r w:rsidR="00844336" w:rsidRPr="00814042">
        <w:rPr>
          <w:rFonts w:ascii="Arial" w:hAnsi="Arial" w:cs="Arial"/>
        </w:rPr>
        <w:t>Furthermore, t</w:t>
      </w:r>
      <w:r w:rsidR="009255E7" w:rsidRPr="00814042">
        <w:rPr>
          <w:rFonts w:ascii="Arial" w:hAnsi="Arial" w:cs="Arial"/>
        </w:rPr>
        <w:t xml:space="preserve">he father is currently living out of </w:t>
      </w:r>
      <w:r w:rsidR="00AC7FCE" w:rsidRPr="00814042">
        <w:rPr>
          <w:rFonts w:ascii="Arial" w:hAnsi="Arial" w:cs="Arial"/>
        </w:rPr>
        <w:t xml:space="preserve">the borough, necessitating the need for </w:t>
      </w:r>
      <w:r w:rsidR="001E5F86" w:rsidRPr="00814042">
        <w:rPr>
          <w:rFonts w:ascii="Arial" w:hAnsi="Arial" w:cs="Arial"/>
        </w:rPr>
        <w:t xml:space="preserve">the </w:t>
      </w:r>
      <w:r w:rsidR="00AC7FCE" w:rsidRPr="00814042">
        <w:rPr>
          <w:rFonts w:ascii="Arial" w:hAnsi="Arial" w:cs="Arial"/>
        </w:rPr>
        <w:t xml:space="preserve">boys to adjust to a new setting. Research suggests that </w:t>
      </w:r>
      <w:r w:rsidR="001E5F86" w:rsidRPr="00814042">
        <w:rPr>
          <w:rFonts w:ascii="Arial" w:hAnsi="Arial" w:cs="Arial"/>
        </w:rPr>
        <w:t>children who do not have a stable home can affect learning at school</w:t>
      </w:r>
      <w:r w:rsidR="002169AD" w:rsidRPr="00814042">
        <w:rPr>
          <w:rFonts w:ascii="Arial" w:hAnsi="Arial" w:cs="Arial"/>
        </w:rPr>
        <w:t>, cause behavioural problems and aggression (</w:t>
      </w:r>
      <w:proofErr w:type="spellStart"/>
      <w:r w:rsidR="002169AD" w:rsidRPr="00814042">
        <w:rPr>
          <w:rFonts w:ascii="Arial" w:hAnsi="Arial" w:cs="Arial"/>
        </w:rPr>
        <w:t>Leventhal</w:t>
      </w:r>
      <w:proofErr w:type="spellEnd"/>
      <w:r w:rsidR="002169AD" w:rsidRPr="00814042">
        <w:rPr>
          <w:rFonts w:ascii="Arial" w:hAnsi="Arial" w:cs="Arial"/>
        </w:rPr>
        <w:t>, 2010).</w:t>
      </w:r>
    </w:p>
    <w:p w14:paraId="0E209080" w14:textId="283EF1DE" w:rsidR="00F07FF1" w:rsidRPr="00814042" w:rsidRDefault="00DD7915" w:rsidP="00814042">
      <w:pPr>
        <w:spacing w:line="360" w:lineRule="auto"/>
        <w:jc w:val="both"/>
        <w:rPr>
          <w:rFonts w:ascii="Arial" w:hAnsi="Arial" w:cs="Arial"/>
        </w:rPr>
      </w:pPr>
      <w:r w:rsidRPr="00814042">
        <w:rPr>
          <w:rFonts w:ascii="Arial" w:hAnsi="Arial" w:cs="Arial"/>
        </w:rPr>
        <w:t xml:space="preserve">Rent arrears and marital difficulties have deduced the parents into a position of </w:t>
      </w:r>
      <w:r w:rsidR="00042631" w:rsidRPr="00814042">
        <w:rPr>
          <w:rFonts w:ascii="Arial" w:hAnsi="Arial" w:cs="Arial"/>
        </w:rPr>
        <w:t>vulnerability.</w:t>
      </w:r>
      <w:r w:rsidR="00497ECD" w:rsidRPr="00814042">
        <w:rPr>
          <w:rFonts w:ascii="Arial" w:hAnsi="Arial" w:cs="Arial"/>
        </w:rPr>
        <w:t xml:space="preserve"> </w:t>
      </w:r>
      <w:r w:rsidR="00F247DE" w:rsidRPr="00814042">
        <w:rPr>
          <w:rFonts w:ascii="Arial" w:hAnsi="Arial" w:cs="Arial"/>
        </w:rPr>
        <w:t xml:space="preserve">Stress caused by </w:t>
      </w:r>
      <w:r w:rsidR="005E16E7">
        <w:rPr>
          <w:rFonts w:ascii="Arial" w:hAnsi="Arial" w:cs="Arial"/>
        </w:rPr>
        <w:t>financial</w:t>
      </w:r>
      <w:r w:rsidR="00F247DE" w:rsidRPr="00814042">
        <w:rPr>
          <w:rFonts w:ascii="Arial" w:hAnsi="Arial" w:cs="Arial"/>
        </w:rPr>
        <w:t xml:space="preserve"> </w:t>
      </w:r>
      <w:r w:rsidR="00A25A97">
        <w:rPr>
          <w:rFonts w:ascii="Arial" w:hAnsi="Arial" w:cs="Arial"/>
        </w:rPr>
        <w:t>contributors</w:t>
      </w:r>
      <w:r w:rsidR="00F247DE" w:rsidRPr="00814042">
        <w:rPr>
          <w:rFonts w:ascii="Arial" w:hAnsi="Arial" w:cs="Arial"/>
        </w:rPr>
        <w:t xml:space="preserve"> </w:t>
      </w:r>
      <w:r w:rsidR="005E16E7">
        <w:rPr>
          <w:rFonts w:ascii="Arial" w:hAnsi="Arial" w:cs="Arial"/>
        </w:rPr>
        <w:t>is found</w:t>
      </w:r>
      <w:r w:rsidR="00F247DE" w:rsidRPr="00814042">
        <w:rPr>
          <w:rFonts w:ascii="Arial" w:hAnsi="Arial" w:cs="Arial"/>
        </w:rPr>
        <w:t xml:space="preserve"> to be </w:t>
      </w:r>
      <w:r w:rsidR="005E16E7">
        <w:rPr>
          <w:rFonts w:ascii="Arial" w:hAnsi="Arial" w:cs="Arial"/>
        </w:rPr>
        <w:t>linked</w:t>
      </w:r>
      <w:r w:rsidR="00F247DE" w:rsidRPr="00814042">
        <w:rPr>
          <w:rFonts w:ascii="Arial" w:hAnsi="Arial" w:cs="Arial"/>
        </w:rPr>
        <w:t xml:space="preserve"> </w:t>
      </w:r>
      <w:r w:rsidR="005E16E7">
        <w:rPr>
          <w:rFonts w:ascii="Arial" w:hAnsi="Arial" w:cs="Arial"/>
        </w:rPr>
        <w:t>with</w:t>
      </w:r>
      <w:r w:rsidR="00F247DE" w:rsidRPr="00814042">
        <w:rPr>
          <w:rFonts w:ascii="Arial" w:hAnsi="Arial" w:cs="Arial"/>
        </w:rPr>
        <w:t xml:space="preserve"> </w:t>
      </w:r>
      <w:r w:rsidR="00A25A97">
        <w:rPr>
          <w:rFonts w:ascii="Arial" w:hAnsi="Arial" w:cs="Arial"/>
        </w:rPr>
        <w:t>increased</w:t>
      </w:r>
      <w:r w:rsidR="00F247DE" w:rsidRPr="00814042">
        <w:rPr>
          <w:rFonts w:ascii="Arial" w:hAnsi="Arial" w:cs="Arial"/>
        </w:rPr>
        <w:t xml:space="preserve"> hostility, which </w:t>
      </w:r>
      <w:r w:rsidR="005E16E7">
        <w:rPr>
          <w:rFonts w:ascii="Arial" w:hAnsi="Arial" w:cs="Arial"/>
        </w:rPr>
        <w:t xml:space="preserve">may </w:t>
      </w:r>
      <w:r w:rsidR="00F247DE" w:rsidRPr="00814042">
        <w:rPr>
          <w:rFonts w:ascii="Arial" w:hAnsi="Arial" w:cs="Arial"/>
        </w:rPr>
        <w:t>affect</w:t>
      </w:r>
      <w:r w:rsidR="005E16E7">
        <w:rPr>
          <w:rFonts w:ascii="Arial" w:hAnsi="Arial" w:cs="Arial"/>
        </w:rPr>
        <w:t xml:space="preserve"> </w:t>
      </w:r>
      <w:r w:rsidR="00F247DE" w:rsidRPr="00814042">
        <w:rPr>
          <w:rFonts w:ascii="Arial" w:hAnsi="Arial" w:cs="Arial"/>
        </w:rPr>
        <w:t>marital satisfaction (Conger,</w:t>
      </w:r>
      <w:r w:rsidR="00F82179" w:rsidRPr="00814042">
        <w:rPr>
          <w:rFonts w:ascii="Arial" w:hAnsi="Arial" w:cs="Arial"/>
        </w:rPr>
        <w:t xml:space="preserve"> 1990). </w:t>
      </w:r>
      <w:r w:rsidR="00621AD9" w:rsidRPr="00814042">
        <w:rPr>
          <w:rFonts w:ascii="Arial" w:hAnsi="Arial" w:cs="Arial"/>
        </w:rPr>
        <w:t xml:space="preserve">The </w:t>
      </w:r>
      <w:r w:rsidR="000B2784" w:rsidRPr="00814042">
        <w:rPr>
          <w:rFonts w:ascii="Arial" w:hAnsi="Arial" w:cs="Arial"/>
        </w:rPr>
        <w:t xml:space="preserve">inability to pay for rent </w:t>
      </w:r>
      <w:r w:rsidR="00F8311E" w:rsidRPr="00814042">
        <w:rPr>
          <w:rFonts w:ascii="Arial" w:hAnsi="Arial" w:cs="Arial"/>
        </w:rPr>
        <w:t xml:space="preserve">may have placed a strain on this family’s dynamic as </w:t>
      </w:r>
      <w:r w:rsidR="00DE22D1" w:rsidRPr="00814042">
        <w:rPr>
          <w:rFonts w:ascii="Arial" w:hAnsi="Arial" w:cs="Arial"/>
        </w:rPr>
        <w:t xml:space="preserve">financial difficulties are a known cause </w:t>
      </w:r>
      <w:r w:rsidR="00936242">
        <w:rPr>
          <w:rFonts w:ascii="Arial" w:hAnsi="Arial" w:cs="Arial"/>
        </w:rPr>
        <w:t>of</w:t>
      </w:r>
      <w:r w:rsidR="00DE22D1" w:rsidRPr="00814042">
        <w:rPr>
          <w:rFonts w:ascii="Arial" w:hAnsi="Arial" w:cs="Arial"/>
        </w:rPr>
        <w:t xml:space="preserve"> placing strains on familial and marital life. This may have deduced the mother to substance abuse and the father to domestic abuse </w:t>
      </w:r>
      <w:r w:rsidR="008F39B9" w:rsidRPr="00814042">
        <w:rPr>
          <w:rFonts w:ascii="Arial" w:hAnsi="Arial" w:cs="Arial"/>
        </w:rPr>
        <w:t>of</w:t>
      </w:r>
      <w:r w:rsidR="00DE22D1" w:rsidRPr="00814042">
        <w:rPr>
          <w:rFonts w:ascii="Arial" w:hAnsi="Arial" w:cs="Arial"/>
        </w:rPr>
        <w:t xml:space="preserve"> the children. </w:t>
      </w:r>
      <w:r w:rsidR="000F55E8" w:rsidRPr="00814042">
        <w:rPr>
          <w:rFonts w:ascii="Arial" w:hAnsi="Arial" w:cs="Arial"/>
        </w:rPr>
        <w:t>Research</w:t>
      </w:r>
      <w:r w:rsidR="008F39B9" w:rsidRPr="00814042">
        <w:rPr>
          <w:rFonts w:ascii="Arial" w:hAnsi="Arial" w:cs="Arial"/>
        </w:rPr>
        <w:t xml:space="preserve"> has found when parents are in toxic relationships, it has an affect on a child’s social and </w:t>
      </w:r>
      <w:r w:rsidR="000F55E8" w:rsidRPr="00814042">
        <w:rPr>
          <w:rFonts w:ascii="Arial" w:hAnsi="Arial" w:cs="Arial"/>
        </w:rPr>
        <w:t>emot</w:t>
      </w:r>
      <w:r w:rsidR="008F39B9" w:rsidRPr="00814042">
        <w:rPr>
          <w:rFonts w:ascii="Arial" w:hAnsi="Arial" w:cs="Arial"/>
        </w:rPr>
        <w:t>ional well</w:t>
      </w:r>
      <w:r w:rsidR="003B3E6D" w:rsidRPr="00814042">
        <w:rPr>
          <w:rFonts w:ascii="Arial" w:hAnsi="Arial" w:cs="Arial"/>
        </w:rPr>
        <w:t>-b</w:t>
      </w:r>
      <w:r w:rsidR="008F39B9" w:rsidRPr="00814042">
        <w:rPr>
          <w:rFonts w:ascii="Arial" w:hAnsi="Arial" w:cs="Arial"/>
        </w:rPr>
        <w:t xml:space="preserve">eing </w:t>
      </w:r>
      <w:r w:rsidR="00EC76C9" w:rsidRPr="00814042">
        <w:rPr>
          <w:rFonts w:ascii="Arial" w:hAnsi="Arial" w:cs="Arial"/>
        </w:rPr>
        <w:t xml:space="preserve">by threatening their sense of security </w:t>
      </w:r>
      <w:r w:rsidR="00356402" w:rsidRPr="00814042">
        <w:rPr>
          <w:rFonts w:ascii="Arial" w:hAnsi="Arial" w:cs="Arial"/>
        </w:rPr>
        <w:t>in the family (</w:t>
      </w:r>
      <w:proofErr w:type="spellStart"/>
      <w:r w:rsidR="00356402" w:rsidRPr="00814042">
        <w:rPr>
          <w:rFonts w:ascii="Arial" w:hAnsi="Arial" w:cs="Arial"/>
        </w:rPr>
        <w:t>Naik</w:t>
      </w:r>
      <w:proofErr w:type="spellEnd"/>
      <w:r w:rsidR="00356402" w:rsidRPr="00814042">
        <w:rPr>
          <w:rFonts w:ascii="Arial" w:hAnsi="Arial" w:cs="Arial"/>
        </w:rPr>
        <w:t xml:space="preserve">, 2014). </w:t>
      </w:r>
      <w:r w:rsidR="00634401" w:rsidRPr="00814042">
        <w:rPr>
          <w:rFonts w:ascii="Arial" w:hAnsi="Arial" w:cs="Arial"/>
        </w:rPr>
        <w:t xml:space="preserve">Conclusively, these risk factors of poverty </w:t>
      </w:r>
      <w:r w:rsidR="00987E0D" w:rsidRPr="00814042">
        <w:rPr>
          <w:rFonts w:ascii="Arial" w:hAnsi="Arial" w:cs="Arial"/>
        </w:rPr>
        <w:t xml:space="preserve">and poor relationships has found to put additional pressure </w:t>
      </w:r>
      <w:r w:rsidR="00EE2416" w:rsidRPr="00814042">
        <w:rPr>
          <w:rFonts w:ascii="Arial" w:hAnsi="Arial" w:cs="Arial"/>
        </w:rPr>
        <w:t>o</w:t>
      </w:r>
      <w:r w:rsidR="00987E0D" w:rsidRPr="00814042">
        <w:rPr>
          <w:rFonts w:ascii="Arial" w:hAnsi="Arial" w:cs="Arial"/>
        </w:rPr>
        <w:t xml:space="preserve">n families, </w:t>
      </w:r>
      <w:r w:rsidR="009832E7" w:rsidRPr="00814042">
        <w:rPr>
          <w:rFonts w:ascii="Arial" w:hAnsi="Arial" w:cs="Arial"/>
        </w:rPr>
        <w:t xml:space="preserve">which can result in </w:t>
      </w:r>
      <w:r w:rsidR="00936242">
        <w:rPr>
          <w:rFonts w:ascii="Arial" w:hAnsi="Arial" w:cs="Arial"/>
        </w:rPr>
        <w:t>low</w:t>
      </w:r>
      <w:r w:rsidR="003F7CE9" w:rsidRPr="00814042">
        <w:rPr>
          <w:rFonts w:ascii="Arial" w:hAnsi="Arial" w:cs="Arial"/>
        </w:rPr>
        <w:t xml:space="preserve"> mental health, substance misuse and </w:t>
      </w:r>
      <w:r w:rsidR="003C5AF5" w:rsidRPr="00814042">
        <w:rPr>
          <w:rFonts w:ascii="Arial" w:hAnsi="Arial" w:cs="Arial"/>
        </w:rPr>
        <w:t xml:space="preserve">separation. </w:t>
      </w:r>
    </w:p>
    <w:p w14:paraId="5C7F2566" w14:textId="0FA38B34" w:rsidR="00AD27AD" w:rsidRPr="00814042" w:rsidRDefault="0041246F" w:rsidP="00814042">
      <w:pPr>
        <w:spacing w:line="360" w:lineRule="auto"/>
        <w:rPr>
          <w:rFonts w:ascii="Arial" w:hAnsi="Arial" w:cs="Arial"/>
        </w:rPr>
      </w:pPr>
      <w:r w:rsidRPr="00814042">
        <w:rPr>
          <w:rFonts w:ascii="Arial" w:hAnsi="Arial" w:cs="Arial"/>
        </w:rPr>
        <w:t xml:space="preserve">There are safeguarding duties places on health and social care agencies to </w:t>
      </w:r>
      <w:r w:rsidR="00686F88" w:rsidRPr="00814042">
        <w:rPr>
          <w:rFonts w:ascii="Arial" w:hAnsi="Arial" w:cs="Arial"/>
        </w:rPr>
        <w:t xml:space="preserve">secure the welfare of families and children. </w:t>
      </w:r>
      <w:r w:rsidR="0062568A" w:rsidRPr="00814042">
        <w:rPr>
          <w:rFonts w:ascii="Arial" w:hAnsi="Arial" w:cs="Arial"/>
        </w:rPr>
        <w:t>It is probable the children</w:t>
      </w:r>
      <w:r w:rsidR="00AB1F39" w:rsidRPr="00814042">
        <w:rPr>
          <w:rFonts w:ascii="Arial" w:hAnsi="Arial" w:cs="Arial"/>
        </w:rPr>
        <w:t xml:space="preserve"> became a focus of these agencies </w:t>
      </w:r>
      <w:r w:rsidR="00D91AAF" w:rsidRPr="00814042">
        <w:rPr>
          <w:rFonts w:ascii="Arial" w:hAnsi="Arial" w:cs="Arial"/>
        </w:rPr>
        <w:t xml:space="preserve">when </w:t>
      </w:r>
      <w:r w:rsidR="004A7E65" w:rsidRPr="00814042">
        <w:rPr>
          <w:rFonts w:ascii="Arial" w:hAnsi="Arial" w:cs="Arial"/>
        </w:rPr>
        <w:t xml:space="preserve">their non-attendance at school became an issue. </w:t>
      </w:r>
      <w:r w:rsidR="00AD27AD" w:rsidRPr="00814042">
        <w:rPr>
          <w:rFonts w:ascii="Arial" w:hAnsi="Arial" w:cs="Arial"/>
        </w:rPr>
        <w:t xml:space="preserve">Under section 175 of The Education Act (2002), </w:t>
      </w:r>
      <w:r w:rsidR="00C054B1" w:rsidRPr="00814042">
        <w:rPr>
          <w:rFonts w:ascii="Arial" w:hAnsi="Arial" w:cs="Arial"/>
        </w:rPr>
        <w:t xml:space="preserve">schools have </w:t>
      </w:r>
      <w:r w:rsidR="00EC41ED">
        <w:rPr>
          <w:rFonts w:ascii="Arial" w:hAnsi="Arial" w:cs="Arial"/>
        </w:rPr>
        <w:t>duties</w:t>
      </w:r>
      <w:r w:rsidR="00C054B1" w:rsidRPr="00814042">
        <w:rPr>
          <w:rFonts w:ascii="Arial" w:hAnsi="Arial" w:cs="Arial"/>
        </w:rPr>
        <w:t xml:space="preserve"> to investigate unexplained absences.</w:t>
      </w:r>
      <w:r w:rsidR="00962171" w:rsidRPr="00814042">
        <w:rPr>
          <w:rFonts w:ascii="Arial" w:hAnsi="Arial" w:cs="Arial"/>
        </w:rPr>
        <w:t xml:space="preserve"> This policy ensures </w:t>
      </w:r>
      <w:r w:rsidR="00962171" w:rsidRPr="00814042">
        <w:rPr>
          <w:rFonts w:ascii="Arial" w:hAnsi="Arial" w:cs="Arial"/>
        </w:rPr>
        <w:lastRenderedPageBreak/>
        <w:t xml:space="preserve">that </w:t>
      </w:r>
      <w:r w:rsidR="00753B86" w:rsidRPr="00814042">
        <w:rPr>
          <w:rFonts w:ascii="Arial" w:hAnsi="Arial" w:cs="Arial"/>
        </w:rPr>
        <w:t>children of legal age are regularly attending school and, if not,</w:t>
      </w:r>
      <w:r w:rsidR="005557FB" w:rsidRPr="00814042">
        <w:rPr>
          <w:rFonts w:ascii="Arial" w:hAnsi="Arial" w:cs="Arial"/>
        </w:rPr>
        <w:t xml:space="preserve"> become subjects of assessment by </w:t>
      </w:r>
      <w:r w:rsidR="006C4011" w:rsidRPr="00814042">
        <w:rPr>
          <w:rFonts w:ascii="Arial" w:hAnsi="Arial" w:cs="Arial"/>
        </w:rPr>
        <w:t>the appropriate</w:t>
      </w:r>
      <w:r w:rsidR="005557FB" w:rsidRPr="00814042">
        <w:rPr>
          <w:rFonts w:ascii="Arial" w:hAnsi="Arial" w:cs="Arial"/>
        </w:rPr>
        <w:t xml:space="preserve"> agencies. </w:t>
      </w:r>
      <w:r w:rsidR="008E1472" w:rsidRPr="00814042">
        <w:rPr>
          <w:rFonts w:ascii="Arial" w:hAnsi="Arial" w:cs="Arial"/>
        </w:rPr>
        <w:t xml:space="preserve">The </w:t>
      </w:r>
      <w:r w:rsidR="000A11F3" w:rsidRPr="00814042">
        <w:rPr>
          <w:rFonts w:ascii="Arial" w:hAnsi="Arial" w:cs="Arial"/>
        </w:rPr>
        <w:t xml:space="preserve">action the </w:t>
      </w:r>
      <w:r w:rsidR="006E347E" w:rsidRPr="00814042">
        <w:rPr>
          <w:rFonts w:ascii="Arial" w:hAnsi="Arial" w:cs="Arial"/>
        </w:rPr>
        <w:t>multidisciplinary service</w:t>
      </w:r>
      <w:r w:rsidR="00F067C0" w:rsidRPr="00814042">
        <w:rPr>
          <w:rFonts w:ascii="Arial" w:hAnsi="Arial" w:cs="Arial"/>
        </w:rPr>
        <w:t xml:space="preserve"> took</w:t>
      </w:r>
      <w:r w:rsidR="00B43FB8" w:rsidRPr="00814042">
        <w:rPr>
          <w:rFonts w:ascii="Arial" w:hAnsi="Arial" w:cs="Arial"/>
        </w:rPr>
        <w:t xml:space="preserve"> was to hold regular meetings </w:t>
      </w:r>
      <w:r w:rsidR="006E347E" w:rsidRPr="00814042">
        <w:rPr>
          <w:rFonts w:ascii="Arial" w:hAnsi="Arial" w:cs="Arial"/>
        </w:rPr>
        <w:t xml:space="preserve">with the school where the attendance and behaviour </w:t>
      </w:r>
      <w:r w:rsidR="00A25A97">
        <w:rPr>
          <w:rFonts w:ascii="Arial" w:hAnsi="Arial" w:cs="Arial"/>
        </w:rPr>
        <w:t xml:space="preserve">of the boys </w:t>
      </w:r>
      <w:r w:rsidR="006E347E" w:rsidRPr="00814042">
        <w:rPr>
          <w:rFonts w:ascii="Arial" w:hAnsi="Arial" w:cs="Arial"/>
        </w:rPr>
        <w:t xml:space="preserve">were monitored and </w:t>
      </w:r>
      <w:r w:rsidR="005243C9">
        <w:rPr>
          <w:rFonts w:ascii="Arial" w:hAnsi="Arial" w:cs="Arial"/>
        </w:rPr>
        <w:t>recorded</w:t>
      </w:r>
      <w:r w:rsidR="006E347E" w:rsidRPr="00814042">
        <w:rPr>
          <w:rFonts w:ascii="Arial" w:hAnsi="Arial" w:cs="Arial"/>
        </w:rPr>
        <w:t xml:space="preserve">. </w:t>
      </w:r>
      <w:r w:rsidR="001367DE" w:rsidRPr="00814042">
        <w:rPr>
          <w:rFonts w:ascii="Arial" w:hAnsi="Arial" w:cs="Arial"/>
        </w:rPr>
        <w:t xml:space="preserve">This action falls in line with guidance </w:t>
      </w:r>
      <w:r w:rsidR="00546DC2" w:rsidRPr="00814042">
        <w:rPr>
          <w:rFonts w:ascii="Arial" w:hAnsi="Arial" w:cs="Arial"/>
        </w:rPr>
        <w:t>set</w:t>
      </w:r>
      <w:r w:rsidR="00DD4165" w:rsidRPr="00814042">
        <w:rPr>
          <w:rFonts w:ascii="Arial" w:hAnsi="Arial" w:cs="Arial"/>
        </w:rPr>
        <w:t xml:space="preserve"> </w:t>
      </w:r>
      <w:r w:rsidR="00546DC2" w:rsidRPr="00814042">
        <w:rPr>
          <w:rFonts w:ascii="Arial" w:hAnsi="Arial" w:cs="Arial"/>
        </w:rPr>
        <w:t xml:space="preserve">by The Department of Education (2018) who states all </w:t>
      </w:r>
      <w:r w:rsidR="00DD4165" w:rsidRPr="00814042">
        <w:rPr>
          <w:rFonts w:ascii="Arial" w:hAnsi="Arial" w:cs="Arial"/>
        </w:rPr>
        <w:t xml:space="preserve">those </w:t>
      </w:r>
      <w:r w:rsidR="00546DC2" w:rsidRPr="00814042">
        <w:rPr>
          <w:rFonts w:ascii="Arial" w:hAnsi="Arial" w:cs="Arial"/>
        </w:rPr>
        <w:t>who are in contact with children have a role to play in sharing information and raising concerns about the welfare of a child.</w:t>
      </w:r>
      <w:r w:rsidR="00F601BC" w:rsidRPr="00814042">
        <w:rPr>
          <w:rFonts w:ascii="Arial" w:hAnsi="Arial" w:cs="Arial"/>
        </w:rPr>
        <w:t xml:space="preserve"> Se</w:t>
      </w:r>
      <w:r w:rsidR="00F067C0" w:rsidRPr="00814042">
        <w:rPr>
          <w:rFonts w:ascii="Arial" w:hAnsi="Arial" w:cs="Arial"/>
        </w:rPr>
        <w:t>ction 444 of the Education Act (1996)</w:t>
      </w:r>
      <w:r w:rsidR="000F1C8A" w:rsidRPr="00814042">
        <w:rPr>
          <w:rFonts w:ascii="Arial" w:hAnsi="Arial" w:cs="Arial"/>
        </w:rPr>
        <w:t xml:space="preserve"> </w:t>
      </w:r>
      <w:r w:rsidR="005243C9">
        <w:rPr>
          <w:rFonts w:ascii="Arial" w:hAnsi="Arial" w:cs="Arial"/>
        </w:rPr>
        <w:t>details</w:t>
      </w:r>
      <w:r w:rsidR="000F1C8A" w:rsidRPr="00814042">
        <w:rPr>
          <w:rFonts w:ascii="Arial" w:hAnsi="Arial" w:cs="Arial"/>
        </w:rPr>
        <w:t xml:space="preserve">, a child </w:t>
      </w:r>
      <w:r w:rsidR="00122B41">
        <w:rPr>
          <w:rFonts w:ascii="Arial" w:hAnsi="Arial" w:cs="Arial"/>
        </w:rPr>
        <w:t>is obliged to</w:t>
      </w:r>
      <w:r w:rsidR="000F1C8A" w:rsidRPr="00814042">
        <w:rPr>
          <w:rFonts w:ascii="Arial" w:hAnsi="Arial" w:cs="Arial"/>
        </w:rPr>
        <w:t xml:space="preserve"> attend school everyday</w:t>
      </w:r>
      <w:r w:rsidR="00F601BC" w:rsidRPr="00814042">
        <w:rPr>
          <w:rFonts w:ascii="Arial" w:hAnsi="Arial" w:cs="Arial"/>
        </w:rPr>
        <w:t xml:space="preserve"> and </w:t>
      </w:r>
      <w:r w:rsidR="00BA4F0F" w:rsidRPr="00814042">
        <w:rPr>
          <w:rFonts w:ascii="Arial" w:hAnsi="Arial" w:cs="Arial"/>
        </w:rPr>
        <w:t xml:space="preserve">failure to do this may lead to </w:t>
      </w:r>
      <w:r w:rsidR="002D0BC1">
        <w:rPr>
          <w:rFonts w:ascii="Arial" w:hAnsi="Arial" w:cs="Arial"/>
        </w:rPr>
        <w:t>committing</w:t>
      </w:r>
      <w:r w:rsidR="00BA4F0F" w:rsidRPr="00814042">
        <w:rPr>
          <w:rFonts w:ascii="Arial" w:hAnsi="Arial" w:cs="Arial"/>
        </w:rPr>
        <w:t xml:space="preserve"> an offence. </w:t>
      </w:r>
    </w:p>
    <w:p w14:paraId="1234F477" w14:textId="5A5C396F" w:rsidR="00846C77" w:rsidRPr="00814042" w:rsidRDefault="00846C77" w:rsidP="00814042">
      <w:pPr>
        <w:spacing w:line="360" w:lineRule="auto"/>
        <w:rPr>
          <w:rFonts w:ascii="Arial" w:hAnsi="Arial" w:cs="Arial"/>
        </w:rPr>
      </w:pPr>
      <w:r w:rsidRPr="00814042">
        <w:rPr>
          <w:rFonts w:ascii="Arial" w:hAnsi="Arial" w:cs="Arial"/>
        </w:rPr>
        <w:t xml:space="preserve">The role the multidisciplinary services had on the children were to </w:t>
      </w:r>
      <w:r w:rsidR="00D3137A" w:rsidRPr="00814042">
        <w:rPr>
          <w:rFonts w:ascii="Arial" w:hAnsi="Arial" w:cs="Arial"/>
        </w:rPr>
        <w:t>address their behavioural issue</w:t>
      </w:r>
      <w:r w:rsidR="00541F4B" w:rsidRPr="00814042">
        <w:rPr>
          <w:rFonts w:ascii="Arial" w:hAnsi="Arial" w:cs="Arial"/>
        </w:rPr>
        <w:t xml:space="preserve">s </w:t>
      </w:r>
      <w:r w:rsidR="00D3137A" w:rsidRPr="00814042">
        <w:rPr>
          <w:rFonts w:ascii="Arial" w:hAnsi="Arial" w:cs="Arial"/>
        </w:rPr>
        <w:t xml:space="preserve">by limiting the amount of anti-social behaviour they created. </w:t>
      </w:r>
      <w:r w:rsidR="00541F4B" w:rsidRPr="00814042">
        <w:rPr>
          <w:rFonts w:ascii="Arial" w:hAnsi="Arial" w:cs="Arial"/>
        </w:rPr>
        <w:t xml:space="preserve">They attempted to prevent this by </w:t>
      </w:r>
      <w:r w:rsidR="0081016F" w:rsidRPr="00814042">
        <w:rPr>
          <w:rFonts w:ascii="Arial" w:hAnsi="Arial" w:cs="Arial"/>
        </w:rPr>
        <w:t xml:space="preserve">using services like the Youth Offending Team, Children Services, </w:t>
      </w:r>
      <w:r w:rsidR="0009333D" w:rsidRPr="00814042">
        <w:rPr>
          <w:rFonts w:ascii="Arial" w:hAnsi="Arial" w:cs="Arial"/>
        </w:rPr>
        <w:t>The Youth Inclusion and Support Channel and the Anti-social Behaviour Team. These agencies together</w:t>
      </w:r>
      <w:r w:rsidR="0011676A">
        <w:rPr>
          <w:rFonts w:ascii="Arial" w:hAnsi="Arial" w:cs="Arial"/>
        </w:rPr>
        <w:t>,</w:t>
      </w:r>
      <w:r w:rsidR="0009333D" w:rsidRPr="00814042">
        <w:rPr>
          <w:rFonts w:ascii="Arial" w:hAnsi="Arial" w:cs="Arial"/>
        </w:rPr>
        <w:t xml:space="preserve"> intended to focus on protecting the welfare of these abused children by providing them with opportunities and activities such as work experience and </w:t>
      </w:r>
      <w:r w:rsidR="008033DC" w:rsidRPr="00814042">
        <w:rPr>
          <w:rFonts w:ascii="Arial" w:hAnsi="Arial" w:cs="Arial"/>
        </w:rPr>
        <w:t xml:space="preserve">extracurricular clubs. </w:t>
      </w:r>
      <w:r w:rsidR="00961425" w:rsidRPr="00814042">
        <w:rPr>
          <w:rFonts w:ascii="Arial" w:hAnsi="Arial" w:cs="Arial"/>
        </w:rPr>
        <w:t xml:space="preserve">Interagency cooperation meant the children received support from many different services, who all understood the needs of the children from multiservice meetings. </w:t>
      </w:r>
      <w:r w:rsidR="00C05469" w:rsidRPr="00814042">
        <w:rPr>
          <w:rFonts w:ascii="Arial" w:hAnsi="Arial" w:cs="Arial"/>
        </w:rPr>
        <w:t xml:space="preserve">The Anti-social </w:t>
      </w:r>
      <w:r w:rsidR="00B31F97" w:rsidRPr="00814042">
        <w:rPr>
          <w:rFonts w:ascii="Arial" w:hAnsi="Arial" w:cs="Arial"/>
        </w:rPr>
        <w:t>Behaviour, Crime and Policing Act (2014)</w:t>
      </w:r>
      <w:r w:rsidR="00B77650" w:rsidRPr="00814042">
        <w:rPr>
          <w:rFonts w:ascii="Arial" w:hAnsi="Arial" w:cs="Arial"/>
        </w:rPr>
        <w:t xml:space="preserve"> helps ensure that local </w:t>
      </w:r>
      <w:r w:rsidR="002D0BC1">
        <w:rPr>
          <w:rFonts w:ascii="Arial" w:hAnsi="Arial" w:cs="Arial"/>
        </w:rPr>
        <w:t>services</w:t>
      </w:r>
      <w:r w:rsidR="00B77650" w:rsidRPr="00814042">
        <w:rPr>
          <w:rFonts w:ascii="Arial" w:hAnsi="Arial" w:cs="Arial"/>
        </w:rPr>
        <w:t xml:space="preserve"> have the </w:t>
      </w:r>
      <w:r w:rsidR="002D0BC1">
        <w:rPr>
          <w:rFonts w:ascii="Arial" w:hAnsi="Arial" w:cs="Arial"/>
        </w:rPr>
        <w:t>tools</w:t>
      </w:r>
      <w:r w:rsidR="00B77650" w:rsidRPr="00814042">
        <w:rPr>
          <w:rFonts w:ascii="Arial" w:hAnsi="Arial" w:cs="Arial"/>
        </w:rPr>
        <w:t xml:space="preserve"> to </w:t>
      </w:r>
      <w:r w:rsidR="007912ED">
        <w:rPr>
          <w:rFonts w:ascii="Arial" w:hAnsi="Arial" w:cs="Arial"/>
        </w:rPr>
        <w:t>deal</w:t>
      </w:r>
      <w:r w:rsidR="00B77650" w:rsidRPr="00814042">
        <w:rPr>
          <w:rFonts w:ascii="Arial" w:hAnsi="Arial" w:cs="Arial"/>
        </w:rPr>
        <w:t xml:space="preserve"> </w:t>
      </w:r>
      <w:r w:rsidR="007912ED">
        <w:rPr>
          <w:rFonts w:ascii="Arial" w:hAnsi="Arial" w:cs="Arial"/>
        </w:rPr>
        <w:t>with</w:t>
      </w:r>
      <w:r w:rsidR="00B77650" w:rsidRPr="00814042">
        <w:rPr>
          <w:rFonts w:ascii="Arial" w:hAnsi="Arial" w:cs="Arial"/>
        </w:rPr>
        <w:t xml:space="preserve"> anti-social behaviour and </w:t>
      </w:r>
      <w:r w:rsidR="007912ED">
        <w:rPr>
          <w:rFonts w:ascii="Arial" w:hAnsi="Arial" w:cs="Arial"/>
        </w:rPr>
        <w:t>these means</w:t>
      </w:r>
      <w:r w:rsidR="00B77650" w:rsidRPr="00814042">
        <w:rPr>
          <w:rFonts w:ascii="Arial" w:hAnsi="Arial" w:cs="Arial"/>
        </w:rPr>
        <w:t xml:space="preserve"> are utilised appropriately </w:t>
      </w:r>
      <w:r w:rsidR="00232920" w:rsidRPr="00814042">
        <w:rPr>
          <w:rFonts w:ascii="Arial" w:hAnsi="Arial" w:cs="Arial"/>
        </w:rPr>
        <w:t xml:space="preserve">to provide suitable responses. </w:t>
      </w:r>
    </w:p>
    <w:p w14:paraId="7FD46818" w14:textId="7D0C45BE" w:rsidR="00A94674" w:rsidRPr="00814042" w:rsidRDefault="00616FB9" w:rsidP="00814042">
      <w:pPr>
        <w:spacing w:line="360" w:lineRule="auto"/>
        <w:rPr>
          <w:rFonts w:ascii="Arial" w:hAnsi="Arial" w:cs="Arial"/>
        </w:rPr>
      </w:pPr>
      <w:r w:rsidRPr="00814042">
        <w:rPr>
          <w:rFonts w:ascii="Arial" w:hAnsi="Arial" w:cs="Arial"/>
        </w:rPr>
        <w:t>It is likely the parents became a focus</w:t>
      </w:r>
      <w:r w:rsidR="007912ED">
        <w:rPr>
          <w:rFonts w:ascii="Arial" w:hAnsi="Arial" w:cs="Arial"/>
        </w:rPr>
        <w:t xml:space="preserve"> of</w:t>
      </w:r>
      <w:r w:rsidRPr="00814042">
        <w:rPr>
          <w:rFonts w:ascii="Arial" w:hAnsi="Arial" w:cs="Arial"/>
        </w:rPr>
        <w:t xml:space="preserve"> care agencies due to the </w:t>
      </w:r>
      <w:proofErr w:type="gramStart"/>
      <w:r w:rsidRPr="00814042">
        <w:rPr>
          <w:rFonts w:ascii="Arial" w:hAnsi="Arial" w:cs="Arial"/>
        </w:rPr>
        <w:t>mothers</w:t>
      </w:r>
      <w:proofErr w:type="gramEnd"/>
      <w:r w:rsidRPr="00814042">
        <w:rPr>
          <w:rFonts w:ascii="Arial" w:hAnsi="Arial" w:cs="Arial"/>
        </w:rPr>
        <w:t xml:space="preserve"> alcoholism</w:t>
      </w:r>
      <w:r w:rsidR="00D443DC" w:rsidRPr="00814042">
        <w:rPr>
          <w:rFonts w:ascii="Arial" w:hAnsi="Arial" w:cs="Arial"/>
        </w:rPr>
        <w:t xml:space="preserve"> and the fathers abuse</w:t>
      </w:r>
      <w:r w:rsidRPr="00814042">
        <w:rPr>
          <w:rFonts w:ascii="Arial" w:hAnsi="Arial" w:cs="Arial"/>
        </w:rPr>
        <w:t xml:space="preserve">. </w:t>
      </w:r>
      <w:r w:rsidR="007B43D0" w:rsidRPr="00814042">
        <w:rPr>
          <w:rFonts w:ascii="Arial" w:hAnsi="Arial" w:cs="Arial"/>
        </w:rPr>
        <w:t xml:space="preserve">The Department of Health and Social Care </w:t>
      </w:r>
      <w:r w:rsidRPr="00814042">
        <w:rPr>
          <w:rFonts w:ascii="Arial" w:hAnsi="Arial" w:cs="Arial"/>
        </w:rPr>
        <w:t xml:space="preserve">(2015) </w:t>
      </w:r>
      <w:r w:rsidR="007B43D0" w:rsidRPr="00814042">
        <w:rPr>
          <w:rFonts w:ascii="Arial" w:hAnsi="Arial" w:cs="Arial"/>
        </w:rPr>
        <w:t xml:space="preserve">states in their substance misuse policy </w:t>
      </w:r>
      <w:r w:rsidRPr="00814042">
        <w:rPr>
          <w:rFonts w:ascii="Arial" w:hAnsi="Arial" w:cs="Arial"/>
        </w:rPr>
        <w:t xml:space="preserve">that local </w:t>
      </w:r>
      <w:r w:rsidR="007912ED">
        <w:rPr>
          <w:rFonts w:ascii="Arial" w:hAnsi="Arial" w:cs="Arial"/>
        </w:rPr>
        <w:t xml:space="preserve">agencies </w:t>
      </w:r>
      <w:r w:rsidRPr="00814042">
        <w:rPr>
          <w:rFonts w:ascii="Arial" w:hAnsi="Arial" w:cs="Arial"/>
        </w:rPr>
        <w:t xml:space="preserve">should </w:t>
      </w:r>
      <w:r w:rsidR="007E23D5">
        <w:rPr>
          <w:rFonts w:ascii="Arial" w:hAnsi="Arial" w:cs="Arial"/>
        </w:rPr>
        <w:t xml:space="preserve">collaborate </w:t>
      </w:r>
      <w:r w:rsidRPr="00814042">
        <w:rPr>
          <w:rFonts w:ascii="Arial" w:hAnsi="Arial" w:cs="Arial"/>
        </w:rPr>
        <w:t xml:space="preserve">with health </w:t>
      </w:r>
      <w:r w:rsidR="007E23D5">
        <w:rPr>
          <w:rFonts w:ascii="Arial" w:hAnsi="Arial" w:cs="Arial"/>
        </w:rPr>
        <w:t xml:space="preserve">authorities to </w:t>
      </w:r>
      <w:r w:rsidR="0027023F">
        <w:rPr>
          <w:rFonts w:ascii="Arial" w:hAnsi="Arial" w:cs="Arial"/>
        </w:rPr>
        <w:t>offer</w:t>
      </w:r>
      <w:r w:rsidRPr="00814042">
        <w:rPr>
          <w:rFonts w:ascii="Arial" w:hAnsi="Arial" w:cs="Arial"/>
        </w:rPr>
        <w:t xml:space="preserve"> </w:t>
      </w:r>
      <w:r w:rsidR="0027023F">
        <w:rPr>
          <w:rFonts w:ascii="Arial" w:hAnsi="Arial" w:cs="Arial"/>
        </w:rPr>
        <w:t>help</w:t>
      </w:r>
      <w:r w:rsidRPr="00814042">
        <w:rPr>
          <w:rFonts w:ascii="Arial" w:hAnsi="Arial" w:cs="Arial"/>
        </w:rPr>
        <w:t xml:space="preserve"> </w:t>
      </w:r>
      <w:r w:rsidR="0027023F">
        <w:rPr>
          <w:rFonts w:ascii="Arial" w:hAnsi="Arial" w:cs="Arial"/>
        </w:rPr>
        <w:t>those</w:t>
      </w:r>
      <w:r w:rsidRPr="00814042">
        <w:rPr>
          <w:rFonts w:ascii="Arial" w:hAnsi="Arial" w:cs="Arial"/>
        </w:rPr>
        <w:t xml:space="preserve"> </w:t>
      </w:r>
      <w:r w:rsidR="0027023F">
        <w:rPr>
          <w:rFonts w:ascii="Arial" w:hAnsi="Arial" w:cs="Arial"/>
        </w:rPr>
        <w:t>misusing</w:t>
      </w:r>
      <w:r w:rsidRPr="00814042">
        <w:rPr>
          <w:rFonts w:ascii="Arial" w:hAnsi="Arial" w:cs="Arial"/>
        </w:rPr>
        <w:t xml:space="preserve"> drugs. </w:t>
      </w:r>
      <w:r w:rsidR="00811865" w:rsidRPr="00814042">
        <w:rPr>
          <w:rFonts w:ascii="Arial" w:hAnsi="Arial" w:cs="Arial"/>
        </w:rPr>
        <w:t xml:space="preserve">This policy </w:t>
      </w:r>
      <w:r w:rsidR="00B86D02" w:rsidRPr="00814042">
        <w:rPr>
          <w:rFonts w:ascii="Arial" w:hAnsi="Arial" w:cs="Arial"/>
        </w:rPr>
        <w:t xml:space="preserve">helped Family E </w:t>
      </w:r>
      <w:r w:rsidR="00191084" w:rsidRPr="00814042">
        <w:rPr>
          <w:rFonts w:ascii="Arial" w:hAnsi="Arial" w:cs="Arial"/>
        </w:rPr>
        <w:t xml:space="preserve">by supporting the mother through provision of services which could rehabilitate her addiction. </w:t>
      </w:r>
      <w:r w:rsidR="002C7D9C" w:rsidRPr="00814042">
        <w:rPr>
          <w:rFonts w:ascii="Arial" w:hAnsi="Arial" w:cs="Arial"/>
        </w:rPr>
        <w:t xml:space="preserve">To tackle the fathers history with abuse, the Ministry of Justice (2020) </w:t>
      </w:r>
      <w:r w:rsidR="002B5E7A" w:rsidRPr="00814042">
        <w:rPr>
          <w:rFonts w:ascii="Arial" w:hAnsi="Arial" w:cs="Arial"/>
        </w:rPr>
        <w:t xml:space="preserve">states in their Domestic Violence policy that perpetrators could be offered </w:t>
      </w:r>
      <w:r w:rsidR="00BD0C58" w:rsidRPr="00814042">
        <w:rPr>
          <w:rFonts w:ascii="Arial" w:hAnsi="Arial" w:cs="Arial"/>
        </w:rPr>
        <w:t xml:space="preserve">support through rehabilitation programs. </w:t>
      </w:r>
      <w:r w:rsidR="009B10DD" w:rsidRPr="00814042">
        <w:rPr>
          <w:rFonts w:ascii="Arial" w:hAnsi="Arial" w:cs="Arial"/>
        </w:rPr>
        <w:t xml:space="preserve">The multidisciplinary </w:t>
      </w:r>
      <w:r w:rsidR="00296E8A" w:rsidRPr="00814042">
        <w:rPr>
          <w:rFonts w:ascii="Arial" w:hAnsi="Arial" w:cs="Arial"/>
        </w:rPr>
        <w:t xml:space="preserve">services also provided parenting classes for both mother and father to </w:t>
      </w:r>
      <w:r w:rsidR="003B26A2" w:rsidRPr="00814042">
        <w:rPr>
          <w:rFonts w:ascii="Arial" w:hAnsi="Arial" w:cs="Arial"/>
        </w:rPr>
        <w:t>ensure</w:t>
      </w:r>
      <w:r w:rsidR="00296E8A" w:rsidRPr="00814042">
        <w:rPr>
          <w:rFonts w:ascii="Arial" w:hAnsi="Arial" w:cs="Arial"/>
        </w:rPr>
        <w:t xml:space="preserve"> their relationships with their sons did not create further </w:t>
      </w:r>
      <w:r w:rsidR="007D7D03" w:rsidRPr="00814042">
        <w:rPr>
          <w:rFonts w:ascii="Arial" w:hAnsi="Arial" w:cs="Arial"/>
        </w:rPr>
        <w:t>damage to behaviour and atten</w:t>
      </w:r>
      <w:r w:rsidR="006D322C">
        <w:rPr>
          <w:rFonts w:ascii="Arial" w:hAnsi="Arial" w:cs="Arial"/>
        </w:rPr>
        <w:t>dance.</w:t>
      </w:r>
      <w:r w:rsidR="007D7D03" w:rsidRPr="00814042">
        <w:rPr>
          <w:rFonts w:ascii="Arial" w:hAnsi="Arial" w:cs="Arial"/>
        </w:rPr>
        <w:t xml:space="preserve"> </w:t>
      </w:r>
    </w:p>
    <w:p w14:paraId="5342493C" w14:textId="34E5CC2C" w:rsidR="00F43D35" w:rsidRDefault="000B086A" w:rsidP="00814042">
      <w:pPr>
        <w:spacing w:line="360" w:lineRule="auto"/>
        <w:rPr>
          <w:rFonts w:ascii="Arial" w:hAnsi="Arial" w:cs="Arial"/>
        </w:rPr>
      </w:pPr>
      <w:r w:rsidRPr="00814042">
        <w:rPr>
          <w:rFonts w:ascii="Arial" w:hAnsi="Arial" w:cs="Arial"/>
        </w:rPr>
        <w:t xml:space="preserve">The impact of the actions </w:t>
      </w:r>
      <w:r w:rsidR="0010528D" w:rsidRPr="00814042">
        <w:rPr>
          <w:rFonts w:ascii="Arial" w:hAnsi="Arial" w:cs="Arial"/>
        </w:rPr>
        <w:t xml:space="preserve">of the </w:t>
      </w:r>
      <w:r w:rsidR="00837901" w:rsidRPr="00814042">
        <w:rPr>
          <w:rFonts w:ascii="Arial" w:hAnsi="Arial" w:cs="Arial"/>
        </w:rPr>
        <w:t xml:space="preserve">multidisciplinary services potentially provided Family E with </w:t>
      </w:r>
      <w:r w:rsidR="006D322C">
        <w:rPr>
          <w:rFonts w:ascii="Arial" w:hAnsi="Arial" w:cs="Arial"/>
        </w:rPr>
        <w:t>help</w:t>
      </w:r>
      <w:r w:rsidR="00837901" w:rsidRPr="00814042">
        <w:rPr>
          <w:rFonts w:ascii="Arial" w:hAnsi="Arial" w:cs="Arial"/>
        </w:rPr>
        <w:t xml:space="preserve"> to become a </w:t>
      </w:r>
      <w:r w:rsidR="00430187" w:rsidRPr="00814042">
        <w:rPr>
          <w:rFonts w:ascii="Arial" w:hAnsi="Arial" w:cs="Arial"/>
        </w:rPr>
        <w:t xml:space="preserve">family focused on the betterment of their own selves as well as a family unit. </w:t>
      </w:r>
      <w:r w:rsidR="006F19A7" w:rsidRPr="00814042">
        <w:rPr>
          <w:rFonts w:ascii="Arial" w:hAnsi="Arial" w:cs="Arial"/>
        </w:rPr>
        <w:t>Separation</w:t>
      </w:r>
      <w:r w:rsidR="00430187" w:rsidRPr="00814042">
        <w:rPr>
          <w:rFonts w:ascii="Arial" w:hAnsi="Arial" w:cs="Arial"/>
        </w:rPr>
        <w:t xml:space="preserve"> of the parents, along with abuse and addiction has </w:t>
      </w:r>
      <w:r w:rsidR="00165DD3" w:rsidRPr="00814042">
        <w:rPr>
          <w:rFonts w:ascii="Arial" w:hAnsi="Arial" w:cs="Arial"/>
        </w:rPr>
        <w:t xml:space="preserve">caused damage to this family’s functioning. </w:t>
      </w:r>
      <w:r w:rsidR="006F19A7" w:rsidRPr="00814042">
        <w:rPr>
          <w:rFonts w:ascii="Arial" w:hAnsi="Arial" w:cs="Arial"/>
        </w:rPr>
        <w:t xml:space="preserve">The joint coordination of many services at one time means </w:t>
      </w:r>
      <w:r w:rsidR="002E350A">
        <w:rPr>
          <w:rFonts w:ascii="Arial" w:hAnsi="Arial" w:cs="Arial"/>
        </w:rPr>
        <w:t>many</w:t>
      </w:r>
      <w:r w:rsidR="006F19A7" w:rsidRPr="00814042">
        <w:rPr>
          <w:rFonts w:ascii="Arial" w:hAnsi="Arial" w:cs="Arial"/>
        </w:rPr>
        <w:t xml:space="preserve"> problems can be addressed simultaneously. </w:t>
      </w:r>
      <w:r w:rsidR="007536A1">
        <w:rPr>
          <w:rFonts w:ascii="Arial" w:hAnsi="Arial" w:cs="Arial"/>
        </w:rPr>
        <w:t xml:space="preserve">However, to improve the benefits that could be provided by a multidisciplinary service, it is essential for the service to focus on the future recommendations heard from families. </w:t>
      </w:r>
      <w:r w:rsidR="007F64C0">
        <w:rPr>
          <w:rFonts w:ascii="Arial" w:hAnsi="Arial" w:cs="Arial"/>
        </w:rPr>
        <w:t xml:space="preserve">It is the opinions of the families who used the service </w:t>
      </w:r>
      <w:r w:rsidR="007F64C0">
        <w:rPr>
          <w:rFonts w:ascii="Arial" w:hAnsi="Arial" w:cs="Arial"/>
        </w:rPr>
        <w:lastRenderedPageBreak/>
        <w:t xml:space="preserve">which </w:t>
      </w:r>
      <w:r w:rsidR="008046BF">
        <w:rPr>
          <w:rFonts w:ascii="Arial" w:hAnsi="Arial" w:cs="Arial"/>
        </w:rPr>
        <w:t xml:space="preserve">matters most in relation to the improvement of the multi-agency service. </w:t>
      </w:r>
      <w:r w:rsidR="00FA309E">
        <w:rPr>
          <w:rFonts w:ascii="Arial" w:hAnsi="Arial" w:cs="Arial"/>
        </w:rPr>
        <w:t xml:space="preserve">The agency coordinators should ensure they are </w:t>
      </w:r>
      <w:r w:rsidR="000A325F">
        <w:rPr>
          <w:rFonts w:ascii="Arial" w:hAnsi="Arial" w:cs="Arial"/>
        </w:rPr>
        <w:t>inputting</w:t>
      </w:r>
      <w:r w:rsidR="00BD7CE9">
        <w:rPr>
          <w:rFonts w:ascii="Arial" w:hAnsi="Arial" w:cs="Arial"/>
        </w:rPr>
        <w:t xml:space="preserve"> </w:t>
      </w:r>
      <w:r w:rsidR="00FA309E">
        <w:rPr>
          <w:rFonts w:ascii="Arial" w:hAnsi="Arial" w:cs="Arial"/>
        </w:rPr>
        <w:t>opinions of both sons and parents to ensure that services are meeting the correct needs.</w:t>
      </w:r>
    </w:p>
    <w:p w14:paraId="7E321CD1" w14:textId="7BF86B4D" w:rsidR="00A94674" w:rsidRPr="00185922" w:rsidRDefault="003179C1" w:rsidP="00185922">
      <w:pPr>
        <w:spacing w:line="360" w:lineRule="auto"/>
        <w:rPr>
          <w:rFonts w:ascii="Arial" w:hAnsi="Arial" w:cs="Arial"/>
          <w:bCs/>
          <w:color w:val="000000" w:themeColor="text1"/>
        </w:rPr>
      </w:pPr>
      <w:r>
        <w:rPr>
          <w:rFonts w:ascii="Arial" w:hAnsi="Arial" w:cs="Arial"/>
        </w:rPr>
        <w:t xml:space="preserve">To reap complete benefit, parenting classes should </w:t>
      </w:r>
      <w:r w:rsidR="009E367E">
        <w:rPr>
          <w:rFonts w:ascii="Arial" w:hAnsi="Arial" w:cs="Arial"/>
        </w:rPr>
        <w:t>be</w:t>
      </w:r>
      <w:r>
        <w:rPr>
          <w:rFonts w:ascii="Arial" w:hAnsi="Arial" w:cs="Arial"/>
        </w:rPr>
        <w:t xml:space="preserve"> offered to the parents on a weekly basis</w:t>
      </w:r>
      <w:r w:rsidR="00B37BB6">
        <w:rPr>
          <w:rFonts w:ascii="Arial" w:hAnsi="Arial" w:cs="Arial"/>
        </w:rPr>
        <w:t xml:space="preserve">. </w:t>
      </w:r>
      <w:r w:rsidR="002507D2">
        <w:rPr>
          <w:rFonts w:ascii="Arial" w:hAnsi="Arial" w:cs="Arial"/>
        </w:rPr>
        <w:t xml:space="preserve">Research has found </w:t>
      </w:r>
      <w:r w:rsidR="00F9733A">
        <w:rPr>
          <w:rFonts w:ascii="Arial" w:hAnsi="Arial" w:cs="Arial"/>
        </w:rPr>
        <w:t>children</w:t>
      </w:r>
      <w:r w:rsidR="002507D2">
        <w:rPr>
          <w:rFonts w:ascii="Arial" w:hAnsi="Arial" w:cs="Arial"/>
        </w:rPr>
        <w:t xml:space="preserve"> who</w:t>
      </w:r>
      <w:r w:rsidR="00F9733A">
        <w:rPr>
          <w:rFonts w:ascii="Arial" w:hAnsi="Arial" w:cs="Arial"/>
        </w:rPr>
        <w:t>se parents</w:t>
      </w:r>
      <w:r w:rsidR="002507D2">
        <w:rPr>
          <w:rFonts w:ascii="Arial" w:hAnsi="Arial" w:cs="Arial"/>
        </w:rPr>
        <w:t xml:space="preserve"> </w:t>
      </w:r>
      <w:r w:rsidR="002E350A">
        <w:rPr>
          <w:rFonts w:ascii="Arial" w:hAnsi="Arial" w:cs="Arial"/>
        </w:rPr>
        <w:t xml:space="preserve">took part </w:t>
      </w:r>
      <w:r w:rsidR="002507D2">
        <w:rPr>
          <w:rFonts w:ascii="Arial" w:hAnsi="Arial" w:cs="Arial"/>
        </w:rPr>
        <w:t xml:space="preserve">in parent education programmes </w:t>
      </w:r>
      <w:r w:rsidR="00F9733A">
        <w:rPr>
          <w:rFonts w:ascii="Arial" w:hAnsi="Arial" w:cs="Arial"/>
        </w:rPr>
        <w:t>had high intelligence and social development</w:t>
      </w:r>
      <w:r w:rsidR="00CC7A4E">
        <w:rPr>
          <w:rFonts w:ascii="Arial" w:hAnsi="Arial" w:cs="Arial"/>
        </w:rPr>
        <w:t xml:space="preserve"> (</w:t>
      </w:r>
      <w:proofErr w:type="spellStart"/>
      <w:r w:rsidR="00CC7A4E" w:rsidRPr="00CC7A4E">
        <w:rPr>
          <w:rFonts w:ascii="Arial" w:hAnsi="Arial" w:cs="Arial"/>
          <w:bCs/>
          <w:color w:val="000000" w:themeColor="text1"/>
        </w:rPr>
        <w:t>Pfannenstiel</w:t>
      </w:r>
      <w:proofErr w:type="spellEnd"/>
      <w:r w:rsidR="00CC7A4E">
        <w:rPr>
          <w:rFonts w:ascii="Arial" w:hAnsi="Arial" w:cs="Arial"/>
          <w:bCs/>
          <w:color w:val="000000" w:themeColor="text1"/>
        </w:rPr>
        <w:t xml:space="preserve">, </w:t>
      </w:r>
      <w:r w:rsidR="00FE2FA7">
        <w:rPr>
          <w:rFonts w:ascii="Arial" w:hAnsi="Arial" w:cs="Arial"/>
          <w:bCs/>
          <w:color w:val="000000" w:themeColor="text1"/>
        </w:rPr>
        <w:t>1985).</w:t>
      </w:r>
      <w:r w:rsidR="00B26305">
        <w:rPr>
          <w:rFonts w:ascii="Arial" w:hAnsi="Arial" w:cs="Arial"/>
          <w:bCs/>
          <w:color w:val="000000" w:themeColor="text1"/>
        </w:rPr>
        <w:t xml:space="preserve"> </w:t>
      </w:r>
      <w:r w:rsidR="00666EA8">
        <w:rPr>
          <w:rFonts w:ascii="Arial" w:hAnsi="Arial" w:cs="Arial"/>
          <w:bCs/>
          <w:color w:val="000000" w:themeColor="text1"/>
        </w:rPr>
        <w:t xml:space="preserve">For the school meetings regarding non-attendance at school, it </w:t>
      </w:r>
      <w:r w:rsidR="00C646CD">
        <w:rPr>
          <w:rFonts w:ascii="Arial" w:hAnsi="Arial" w:cs="Arial"/>
          <w:bCs/>
          <w:color w:val="000000" w:themeColor="text1"/>
        </w:rPr>
        <w:t>may</w:t>
      </w:r>
      <w:r w:rsidR="00666EA8">
        <w:rPr>
          <w:rFonts w:ascii="Arial" w:hAnsi="Arial" w:cs="Arial"/>
          <w:bCs/>
          <w:color w:val="000000" w:themeColor="text1"/>
        </w:rPr>
        <w:t xml:space="preserve"> </w:t>
      </w:r>
      <w:r w:rsidR="00C646CD">
        <w:rPr>
          <w:rFonts w:ascii="Arial" w:hAnsi="Arial" w:cs="Arial"/>
          <w:bCs/>
          <w:color w:val="000000" w:themeColor="text1"/>
        </w:rPr>
        <w:t xml:space="preserve">benefit </w:t>
      </w:r>
      <w:r w:rsidR="0032441E">
        <w:rPr>
          <w:rFonts w:ascii="Arial" w:hAnsi="Arial" w:cs="Arial"/>
          <w:bCs/>
          <w:color w:val="000000" w:themeColor="text1"/>
        </w:rPr>
        <w:t xml:space="preserve">the boys to have weekly meetings with the school guidance </w:t>
      </w:r>
      <w:r w:rsidR="00BF005C">
        <w:rPr>
          <w:rFonts w:ascii="Arial" w:hAnsi="Arial" w:cs="Arial"/>
          <w:bCs/>
          <w:color w:val="000000" w:themeColor="text1"/>
        </w:rPr>
        <w:t>counsellor.</w:t>
      </w:r>
      <w:r w:rsidR="00871E9E">
        <w:rPr>
          <w:rFonts w:ascii="Arial" w:hAnsi="Arial" w:cs="Arial"/>
          <w:bCs/>
          <w:color w:val="000000" w:themeColor="text1"/>
        </w:rPr>
        <w:t xml:space="preserve"> </w:t>
      </w:r>
      <w:r w:rsidR="006C4C2D" w:rsidRPr="006C4C2D">
        <w:rPr>
          <w:rFonts w:ascii="Arial" w:hAnsi="Arial" w:cs="Arial"/>
          <w:bCs/>
          <w:color w:val="000000" w:themeColor="text1"/>
        </w:rPr>
        <w:t xml:space="preserve">School </w:t>
      </w:r>
      <w:r w:rsidR="00A051AF">
        <w:rPr>
          <w:rFonts w:ascii="Arial" w:hAnsi="Arial" w:cs="Arial"/>
          <w:bCs/>
          <w:color w:val="000000" w:themeColor="text1"/>
        </w:rPr>
        <w:t>managements</w:t>
      </w:r>
      <w:r w:rsidR="006C4C2D" w:rsidRPr="006C4C2D">
        <w:rPr>
          <w:rFonts w:ascii="Arial" w:hAnsi="Arial" w:cs="Arial"/>
          <w:bCs/>
          <w:color w:val="000000" w:themeColor="text1"/>
        </w:rPr>
        <w:t xml:space="preserve"> have </w:t>
      </w:r>
      <w:r w:rsidR="00A051AF">
        <w:rPr>
          <w:rFonts w:ascii="Arial" w:hAnsi="Arial" w:cs="Arial"/>
          <w:bCs/>
          <w:color w:val="000000" w:themeColor="text1"/>
        </w:rPr>
        <w:t>recorded</w:t>
      </w:r>
      <w:r w:rsidR="006C4C2D" w:rsidRPr="006C4C2D">
        <w:rPr>
          <w:rFonts w:ascii="Arial" w:hAnsi="Arial" w:cs="Arial"/>
          <w:bCs/>
          <w:color w:val="000000" w:themeColor="text1"/>
        </w:rPr>
        <w:t xml:space="preserve"> improvements in attendance</w:t>
      </w:r>
      <w:r w:rsidR="00FD6C7E">
        <w:rPr>
          <w:rFonts w:ascii="Arial" w:hAnsi="Arial" w:cs="Arial"/>
          <w:bCs/>
          <w:color w:val="000000" w:themeColor="text1"/>
        </w:rPr>
        <w:t xml:space="preserve">, attainment </w:t>
      </w:r>
      <w:r w:rsidR="006C4C2D" w:rsidRPr="006C4C2D">
        <w:rPr>
          <w:rFonts w:ascii="Arial" w:hAnsi="Arial" w:cs="Arial"/>
          <w:bCs/>
          <w:color w:val="000000" w:themeColor="text1"/>
        </w:rPr>
        <w:t xml:space="preserve">and behaviour of </w:t>
      </w:r>
      <w:r w:rsidR="00FD6C7E">
        <w:rPr>
          <w:rFonts w:ascii="Arial" w:hAnsi="Arial" w:cs="Arial"/>
          <w:bCs/>
          <w:color w:val="000000" w:themeColor="text1"/>
        </w:rPr>
        <w:t>children</w:t>
      </w:r>
      <w:r w:rsidR="006C4C2D" w:rsidRPr="006C4C2D">
        <w:rPr>
          <w:rFonts w:ascii="Arial" w:hAnsi="Arial" w:cs="Arial"/>
          <w:bCs/>
          <w:color w:val="000000" w:themeColor="text1"/>
        </w:rPr>
        <w:t xml:space="preserve"> who </w:t>
      </w:r>
      <w:r w:rsidR="00FD6C7E">
        <w:rPr>
          <w:rFonts w:ascii="Arial" w:hAnsi="Arial" w:cs="Arial"/>
          <w:bCs/>
          <w:color w:val="000000" w:themeColor="text1"/>
        </w:rPr>
        <w:t>access</w:t>
      </w:r>
      <w:r w:rsidR="006C4C2D" w:rsidRPr="006C4C2D">
        <w:rPr>
          <w:rFonts w:ascii="Arial" w:hAnsi="Arial" w:cs="Arial"/>
          <w:bCs/>
          <w:color w:val="000000" w:themeColor="text1"/>
        </w:rPr>
        <w:t xml:space="preserve"> school-based counselling services (</w:t>
      </w:r>
      <w:proofErr w:type="spellStart"/>
      <w:r w:rsidR="006C4C2D" w:rsidRPr="006C4C2D">
        <w:rPr>
          <w:rFonts w:ascii="Arial" w:hAnsi="Arial" w:cs="Arial"/>
          <w:bCs/>
          <w:color w:val="000000" w:themeColor="text1"/>
        </w:rPr>
        <w:t>Pybis</w:t>
      </w:r>
      <w:proofErr w:type="spellEnd"/>
      <w:r w:rsidR="006C4C2D" w:rsidRPr="006C4C2D">
        <w:rPr>
          <w:rFonts w:ascii="Arial" w:hAnsi="Arial" w:cs="Arial"/>
          <w:bCs/>
          <w:color w:val="000000" w:themeColor="text1"/>
        </w:rPr>
        <w:t xml:space="preserve"> et al., 2012).</w:t>
      </w:r>
      <w:r w:rsidR="00993873">
        <w:rPr>
          <w:rFonts w:ascii="Arial" w:hAnsi="Arial" w:cs="Arial"/>
          <w:bCs/>
          <w:color w:val="000000" w:themeColor="text1"/>
        </w:rPr>
        <w:t xml:space="preserve"> </w:t>
      </w:r>
      <w:r w:rsidR="008A0F2B">
        <w:rPr>
          <w:rFonts w:ascii="Arial" w:hAnsi="Arial" w:cs="Arial"/>
          <w:bCs/>
          <w:color w:val="000000" w:themeColor="text1"/>
        </w:rPr>
        <w:t>Studies</w:t>
      </w:r>
      <w:r w:rsidR="00993873" w:rsidRPr="00993873">
        <w:rPr>
          <w:rFonts w:ascii="Arial" w:hAnsi="Arial" w:cs="Arial"/>
          <w:bCs/>
          <w:color w:val="000000" w:themeColor="text1"/>
        </w:rPr>
        <w:t xml:space="preserve"> </w:t>
      </w:r>
      <w:r w:rsidR="008A0F2B">
        <w:rPr>
          <w:rFonts w:ascii="Arial" w:hAnsi="Arial" w:cs="Arial"/>
          <w:bCs/>
          <w:color w:val="000000" w:themeColor="text1"/>
        </w:rPr>
        <w:t>suggest</w:t>
      </w:r>
      <w:r w:rsidR="00993873" w:rsidRPr="00993873">
        <w:rPr>
          <w:rFonts w:ascii="Arial" w:hAnsi="Arial" w:cs="Arial"/>
          <w:bCs/>
          <w:color w:val="000000" w:themeColor="text1"/>
        </w:rPr>
        <w:t xml:space="preserve"> </w:t>
      </w:r>
      <w:proofErr w:type="spellStart"/>
      <w:r w:rsidR="002B1781">
        <w:rPr>
          <w:rFonts w:ascii="Arial" w:hAnsi="Arial" w:cs="Arial"/>
          <w:bCs/>
          <w:color w:val="000000" w:themeColor="text1"/>
        </w:rPr>
        <w:t>schhol</w:t>
      </w:r>
      <w:proofErr w:type="spellEnd"/>
      <w:r w:rsidR="00993873" w:rsidRPr="00993873">
        <w:rPr>
          <w:rFonts w:ascii="Arial" w:hAnsi="Arial" w:cs="Arial"/>
          <w:bCs/>
          <w:color w:val="000000" w:themeColor="text1"/>
        </w:rPr>
        <w:t xml:space="preserve"> counselling is </w:t>
      </w:r>
      <w:r w:rsidR="008A0F2B">
        <w:rPr>
          <w:rFonts w:ascii="Arial" w:hAnsi="Arial" w:cs="Arial"/>
          <w:bCs/>
          <w:color w:val="000000" w:themeColor="text1"/>
        </w:rPr>
        <w:t>viewed</w:t>
      </w:r>
      <w:r w:rsidR="00993873" w:rsidRPr="00993873">
        <w:rPr>
          <w:rFonts w:ascii="Arial" w:hAnsi="Arial" w:cs="Arial"/>
          <w:bCs/>
          <w:color w:val="000000" w:themeColor="text1"/>
        </w:rPr>
        <w:t xml:space="preserve"> by </w:t>
      </w:r>
      <w:r w:rsidR="002B1781">
        <w:rPr>
          <w:rFonts w:ascii="Arial" w:hAnsi="Arial" w:cs="Arial"/>
          <w:bCs/>
          <w:color w:val="000000" w:themeColor="text1"/>
        </w:rPr>
        <w:t>students</w:t>
      </w:r>
      <w:r w:rsidR="00993873" w:rsidRPr="00993873">
        <w:rPr>
          <w:rFonts w:ascii="Arial" w:hAnsi="Arial" w:cs="Arial"/>
          <w:bCs/>
          <w:color w:val="000000" w:themeColor="text1"/>
        </w:rPr>
        <w:t xml:space="preserve"> and staff as accessible, </w:t>
      </w:r>
      <w:r w:rsidR="006F0C8E">
        <w:rPr>
          <w:rFonts w:ascii="Arial" w:hAnsi="Arial" w:cs="Arial"/>
          <w:bCs/>
          <w:color w:val="000000" w:themeColor="text1"/>
        </w:rPr>
        <w:t>non-intrusive</w:t>
      </w:r>
      <w:r w:rsidR="00993873" w:rsidRPr="00993873">
        <w:rPr>
          <w:rFonts w:ascii="Arial" w:hAnsi="Arial" w:cs="Arial"/>
          <w:bCs/>
          <w:color w:val="000000" w:themeColor="text1"/>
        </w:rPr>
        <w:t xml:space="preserve"> and </w:t>
      </w:r>
      <w:r w:rsidR="006F0C8E">
        <w:rPr>
          <w:rFonts w:ascii="Arial" w:hAnsi="Arial" w:cs="Arial"/>
          <w:bCs/>
          <w:color w:val="000000" w:themeColor="text1"/>
        </w:rPr>
        <w:t xml:space="preserve">an </w:t>
      </w:r>
      <w:r w:rsidR="00993873" w:rsidRPr="00993873">
        <w:rPr>
          <w:rFonts w:ascii="Arial" w:hAnsi="Arial" w:cs="Arial"/>
          <w:bCs/>
          <w:color w:val="000000" w:themeColor="text1"/>
        </w:rPr>
        <w:t xml:space="preserve">effective </w:t>
      </w:r>
      <w:r w:rsidR="006F0C8E">
        <w:rPr>
          <w:rFonts w:ascii="Arial" w:hAnsi="Arial" w:cs="Arial"/>
          <w:bCs/>
          <w:color w:val="000000" w:themeColor="text1"/>
        </w:rPr>
        <w:t>method</w:t>
      </w:r>
      <w:r w:rsidR="00993873" w:rsidRPr="00993873">
        <w:rPr>
          <w:rFonts w:ascii="Arial" w:hAnsi="Arial" w:cs="Arial"/>
          <w:bCs/>
          <w:color w:val="000000" w:themeColor="text1"/>
        </w:rPr>
        <w:t xml:space="preserve"> of </w:t>
      </w:r>
      <w:r w:rsidR="006F0C8E">
        <w:rPr>
          <w:rFonts w:ascii="Arial" w:hAnsi="Arial" w:cs="Arial"/>
          <w:bCs/>
          <w:color w:val="000000" w:themeColor="text1"/>
        </w:rPr>
        <w:t>i</w:t>
      </w:r>
      <w:r w:rsidR="00993873" w:rsidRPr="00993873">
        <w:rPr>
          <w:rFonts w:ascii="Arial" w:hAnsi="Arial" w:cs="Arial"/>
          <w:bCs/>
          <w:color w:val="000000" w:themeColor="text1"/>
        </w:rPr>
        <w:t xml:space="preserve">ntervention for </w:t>
      </w:r>
      <w:r w:rsidR="006F0C8E">
        <w:rPr>
          <w:rFonts w:ascii="Arial" w:hAnsi="Arial" w:cs="Arial"/>
          <w:bCs/>
          <w:color w:val="000000" w:themeColor="text1"/>
        </w:rPr>
        <w:t>decreasing</w:t>
      </w:r>
      <w:r w:rsidR="00993873" w:rsidRPr="00993873">
        <w:rPr>
          <w:rFonts w:ascii="Arial" w:hAnsi="Arial" w:cs="Arial"/>
          <w:bCs/>
          <w:color w:val="000000" w:themeColor="text1"/>
        </w:rPr>
        <w:t xml:space="preserve"> psychological distress (Cooper, 2009)</w:t>
      </w:r>
    </w:p>
    <w:p w14:paraId="2CA2D780" w14:textId="0DE53F35" w:rsidR="00A94674" w:rsidRPr="00814042" w:rsidRDefault="00185922" w:rsidP="00814042">
      <w:pPr>
        <w:spacing w:line="360" w:lineRule="auto"/>
        <w:rPr>
          <w:rFonts w:ascii="Arial" w:hAnsi="Arial" w:cs="Arial"/>
        </w:rPr>
      </w:pPr>
      <w:r>
        <w:rPr>
          <w:rFonts w:ascii="Arial" w:hAnsi="Arial" w:cs="Arial"/>
        </w:rPr>
        <w:t>The service was a trial based attempt to provide many services to families at one time. This meant, however, that the service was shut down after the trail period. This caused negative affects on families experimented as they were then forced to stop progresses they made whilst on the service. The multidisciplinary method will provide best results when families can rely on its permanent and reliable support.</w:t>
      </w:r>
    </w:p>
    <w:p w14:paraId="1F260DE3" w14:textId="6BC3B99D" w:rsidR="00A94674" w:rsidRPr="00814042" w:rsidRDefault="00A94674" w:rsidP="00814042">
      <w:pPr>
        <w:spacing w:line="360" w:lineRule="auto"/>
        <w:jc w:val="both"/>
        <w:rPr>
          <w:rFonts w:ascii="Arial" w:hAnsi="Arial" w:cs="Arial"/>
          <w:b/>
          <w:bCs/>
        </w:rPr>
      </w:pPr>
    </w:p>
    <w:p w14:paraId="0D876B24" w14:textId="7CD853EE" w:rsidR="00A25E28" w:rsidRPr="00814042" w:rsidRDefault="00A25E28" w:rsidP="00814042">
      <w:pPr>
        <w:spacing w:line="360" w:lineRule="auto"/>
        <w:rPr>
          <w:rFonts w:ascii="Arial" w:hAnsi="Arial" w:cs="Arial"/>
          <w:b/>
        </w:rPr>
      </w:pPr>
    </w:p>
    <w:p w14:paraId="1218C082" w14:textId="120ACE11" w:rsidR="00095B90" w:rsidRDefault="00095B90" w:rsidP="00814042">
      <w:pPr>
        <w:spacing w:line="360" w:lineRule="auto"/>
        <w:rPr>
          <w:rFonts w:ascii="Arial" w:hAnsi="Arial" w:cs="Arial"/>
          <w:b/>
        </w:rPr>
      </w:pPr>
    </w:p>
    <w:p w14:paraId="43901D98" w14:textId="0ACC2BA3" w:rsidR="00203D09" w:rsidRDefault="00203D09" w:rsidP="00814042">
      <w:pPr>
        <w:spacing w:line="360" w:lineRule="auto"/>
        <w:rPr>
          <w:rFonts w:ascii="Arial" w:hAnsi="Arial" w:cs="Arial"/>
          <w:b/>
        </w:rPr>
      </w:pPr>
    </w:p>
    <w:p w14:paraId="55B2B067" w14:textId="4326555B" w:rsidR="00203D09" w:rsidRDefault="00203D09" w:rsidP="00814042">
      <w:pPr>
        <w:spacing w:line="360" w:lineRule="auto"/>
        <w:rPr>
          <w:rFonts w:ascii="Arial" w:hAnsi="Arial" w:cs="Arial"/>
          <w:b/>
        </w:rPr>
      </w:pPr>
    </w:p>
    <w:p w14:paraId="30A55A27" w14:textId="1B3C8090" w:rsidR="00203D09" w:rsidRDefault="00203D09" w:rsidP="00814042">
      <w:pPr>
        <w:spacing w:line="360" w:lineRule="auto"/>
        <w:rPr>
          <w:rFonts w:ascii="Arial" w:hAnsi="Arial" w:cs="Arial"/>
          <w:b/>
        </w:rPr>
      </w:pPr>
    </w:p>
    <w:p w14:paraId="7B1CD978" w14:textId="1CCFC389" w:rsidR="009A63C4" w:rsidRDefault="009A63C4" w:rsidP="00814042">
      <w:pPr>
        <w:spacing w:line="360" w:lineRule="auto"/>
        <w:rPr>
          <w:rFonts w:ascii="Arial" w:hAnsi="Arial" w:cs="Arial"/>
          <w:b/>
        </w:rPr>
      </w:pPr>
    </w:p>
    <w:p w14:paraId="698D2AD2" w14:textId="67B0A223" w:rsidR="009A63C4" w:rsidRDefault="009A63C4" w:rsidP="00814042">
      <w:pPr>
        <w:spacing w:line="360" w:lineRule="auto"/>
        <w:rPr>
          <w:rFonts w:ascii="Arial" w:hAnsi="Arial" w:cs="Arial"/>
          <w:b/>
        </w:rPr>
      </w:pPr>
    </w:p>
    <w:p w14:paraId="7E490F79" w14:textId="53E39156" w:rsidR="009A63C4" w:rsidRDefault="009A63C4" w:rsidP="00814042">
      <w:pPr>
        <w:spacing w:line="360" w:lineRule="auto"/>
        <w:rPr>
          <w:rFonts w:ascii="Arial" w:hAnsi="Arial" w:cs="Arial"/>
          <w:b/>
        </w:rPr>
      </w:pPr>
    </w:p>
    <w:p w14:paraId="5C4B7E29" w14:textId="77777777" w:rsidR="009A63C4" w:rsidRDefault="009A63C4" w:rsidP="00814042">
      <w:pPr>
        <w:spacing w:line="360" w:lineRule="auto"/>
        <w:rPr>
          <w:rFonts w:ascii="Arial" w:hAnsi="Arial" w:cs="Arial"/>
          <w:b/>
        </w:rPr>
      </w:pPr>
    </w:p>
    <w:p w14:paraId="20D765EE" w14:textId="2F554B16" w:rsidR="00203D09" w:rsidRDefault="00203D09" w:rsidP="00814042">
      <w:pPr>
        <w:spacing w:line="360" w:lineRule="auto"/>
        <w:rPr>
          <w:rFonts w:ascii="Arial" w:hAnsi="Arial" w:cs="Arial"/>
          <w:b/>
        </w:rPr>
      </w:pPr>
    </w:p>
    <w:p w14:paraId="78FAB420" w14:textId="079A6302" w:rsidR="00095B90" w:rsidRDefault="00095B90" w:rsidP="00814042">
      <w:pPr>
        <w:spacing w:line="360" w:lineRule="auto"/>
        <w:rPr>
          <w:rFonts w:ascii="Arial" w:hAnsi="Arial" w:cs="Arial"/>
          <w:b/>
        </w:rPr>
      </w:pPr>
    </w:p>
    <w:p w14:paraId="48D4EDE7" w14:textId="77777777" w:rsidR="003B61CA" w:rsidRPr="00814042" w:rsidRDefault="003B61CA" w:rsidP="00814042">
      <w:pPr>
        <w:spacing w:line="360" w:lineRule="auto"/>
        <w:rPr>
          <w:rFonts w:ascii="Arial" w:hAnsi="Arial" w:cs="Arial"/>
          <w:b/>
        </w:rPr>
      </w:pPr>
    </w:p>
    <w:p w14:paraId="560B601A" w14:textId="6D0E626F" w:rsidR="00095B90" w:rsidRPr="00605909" w:rsidRDefault="00095B90" w:rsidP="005A47C9">
      <w:pPr>
        <w:spacing w:line="360" w:lineRule="auto"/>
        <w:rPr>
          <w:rFonts w:ascii="Arial" w:hAnsi="Arial" w:cs="Arial"/>
          <w:b/>
          <w:u w:val="single"/>
        </w:rPr>
      </w:pPr>
      <w:r w:rsidRPr="00605909">
        <w:rPr>
          <w:rFonts w:ascii="Arial" w:hAnsi="Arial" w:cs="Arial"/>
          <w:b/>
          <w:u w:val="single"/>
        </w:rPr>
        <w:lastRenderedPageBreak/>
        <w:t xml:space="preserve">References </w:t>
      </w:r>
    </w:p>
    <w:p w14:paraId="4538D808" w14:textId="7B6DC45A" w:rsidR="004138BE" w:rsidRPr="00605909" w:rsidRDefault="004C19CB" w:rsidP="000C60BD">
      <w:pPr>
        <w:pStyle w:val="ListParagraph"/>
        <w:numPr>
          <w:ilvl w:val="0"/>
          <w:numId w:val="3"/>
        </w:numPr>
        <w:spacing w:line="360" w:lineRule="auto"/>
        <w:rPr>
          <w:rFonts w:ascii="Arial" w:hAnsi="Arial" w:cs="Arial"/>
          <w:bCs/>
          <w:color w:val="000000" w:themeColor="text1"/>
        </w:rPr>
      </w:pPr>
      <w:proofErr w:type="spellStart"/>
      <w:r w:rsidRPr="00605909">
        <w:rPr>
          <w:rFonts w:ascii="Arial" w:hAnsi="Arial" w:cs="Arial"/>
          <w:bCs/>
          <w:color w:val="000000" w:themeColor="text1"/>
        </w:rPr>
        <w:t>Ajilore</w:t>
      </w:r>
      <w:proofErr w:type="spellEnd"/>
      <w:r w:rsidRPr="00605909">
        <w:rPr>
          <w:rFonts w:ascii="Arial" w:hAnsi="Arial" w:cs="Arial"/>
          <w:bCs/>
          <w:color w:val="000000" w:themeColor="text1"/>
        </w:rPr>
        <w:t xml:space="preserve">, O., A. </w:t>
      </w:r>
      <w:proofErr w:type="spellStart"/>
      <w:r w:rsidRPr="00605909">
        <w:rPr>
          <w:rFonts w:ascii="Arial" w:hAnsi="Arial" w:cs="Arial"/>
          <w:bCs/>
          <w:color w:val="000000" w:themeColor="text1"/>
        </w:rPr>
        <w:t>Amialchuk</w:t>
      </w:r>
      <w:proofErr w:type="spellEnd"/>
      <w:r w:rsidRPr="00605909">
        <w:rPr>
          <w:rFonts w:ascii="Arial" w:hAnsi="Arial" w:cs="Arial"/>
          <w:bCs/>
          <w:color w:val="000000" w:themeColor="text1"/>
        </w:rPr>
        <w:t>, and K. Egan (2016). Alcohol consumption by youth: Peers, parents,</w:t>
      </w:r>
      <w:r w:rsidR="005A47C9" w:rsidRPr="00605909">
        <w:rPr>
          <w:rFonts w:ascii="Arial" w:hAnsi="Arial" w:cs="Arial"/>
          <w:bCs/>
          <w:color w:val="000000" w:themeColor="text1"/>
        </w:rPr>
        <w:t xml:space="preserve"> </w:t>
      </w:r>
      <w:r w:rsidRPr="00605909">
        <w:rPr>
          <w:rFonts w:ascii="Arial" w:hAnsi="Arial" w:cs="Arial"/>
          <w:bCs/>
          <w:color w:val="000000" w:themeColor="text1"/>
        </w:rPr>
        <w:t xml:space="preserve">or prices? Economics &amp; Human Biology 23, 76–83. </w:t>
      </w:r>
    </w:p>
    <w:p w14:paraId="3D12B04C" w14:textId="719F7073" w:rsidR="004138BE" w:rsidRPr="00605909" w:rsidRDefault="004138BE" w:rsidP="000C60BD">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kern w:val="24"/>
        </w:rPr>
        <w:t>Anti-social Behaviour, Crime and Policing Act (2014). Available at: https://www.gov.uk/government/collections/anti-social-behaviour-crime-and-police-bill [Accessed: 11/07/21]</w:t>
      </w:r>
    </w:p>
    <w:p w14:paraId="04B4703A" w14:textId="5DD165BC" w:rsidR="005A47C9" w:rsidRPr="00605909" w:rsidRDefault="005A47C9" w:rsidP="000C60BD">
      <w:pPr>
        <w:pStyle w:val="ListParagraph"/>
        <w:numPr>
          <w:ilvl w:val="0"/>
          <w:numId w:val="3"/>
        </w:numPr>
        <w:spacing w:line="360" w:lineRule="auto"/>
        <w:rPr>
          <w:rFonts w:ascii="Arial" w:hAnsi="Arial" w:cs="Arial"/>
          <w:bCs/>
          <w:color w:val="000000" w:themeColor="text1"/>
        </w:rPr>
      </w:pPr>
      <w:proofErr w:type="spellStart"/>
      <w:r w:rsidRPr="00605909">
        <w:rPr>
          <w:rFonts w:ascii="Arial" w:hAnsi="Arial" w:cs="Arial"/>
          <w:bCs/>
          <w:color w:val="000000" w:themeColor="text1"/>
        </w:rPr>
        <w:t>Ceka</w:t>
      </w:r>
      <w:proofErr w:type="spellEnd"/>
      <w:r w:rsidRPr="00605909">
        <w:rPr>
          <w:rFonts w:ascii="Arial" w:hAnsi="Arial" w:cs="Arial"/>
          <w:bCs/>
          <w:color w:val="000000" w:themeColor="text1"/>
        </w:rPr>
        <w:t xml:space="preserve">, A., </w:t>
      </w:r>
      <w:proofErr w:type="spellStart"/>
      <w:r w:rsidRPr="00605909">
        <w:rPr>
          <w:rFonts w:ascii="Arial" w:hAnsi="Arial" w:cs="Arial"/>
          <w:bCs/>
          <w:color w:val="000000" w:themeColor="text1"/>
        </w:rPr>
        <w:t>Murati</w:t>
      </w:r>
      <w:proofErr w:type="spellEnd"/>
      <w:r w:rsidRPr="00605909">
        <w:rPr>
          <w:rFonts w:ascii="Arial" w:hAnsi="Arial" w:cs="Arial"/>
          <w:bCs/>
          <w:color w:val="000000" w:themeColor="text1"/>
        </w:rPr>
        <w:t xml:space="preserve">, R. (2016). The Role of Parents in Education. Journal of Education and Practise. Vol.7, No.5. </w:t>
      </w:r>
    </w:p>
    <w:p w14:paraId="259692BF" w14:textId="62C5B783" w:rsidR="00880EB5" w:rsidRPr="00605909" w:rsidRDefault="00880EB5" w:rsidP="000C60BD">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rPr>
        <w:t xml:space="preserve">Claudia, </w:t>
      </w:r>
      <w:r w:rsidR="00D35490" w:rsidRPr="00605909">
        <w:rPr>
          <w:rFonts w:ascii="Arial" w:hAnsi="Arial" w:cs="Arial"/>
          <w:bCs/>
          <w:color w:val="000000" w:themeColor="text1"/>
        </w:rPr>
        <w:t>M. (2008). The Great Family Guide. Volume 1, pp.13.</w:t>
      </w:r>
    </w:p>
    <w:p w14:paraId="2A714163" w14:textId="2565C833" w:rsidR="001D248C" w:rsidRPr="00605909" w:rsidRDefault="001D248C" w:rsidP="000C60BD">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rPr>
        <w:t xml:space="preserve">Conger, R. D., Elder, G. H., Lorenz, F. O., Conger, K. </w:t>
      </w:r>
      <w:proofErr w:type="spellStart"/>
      <w:r w:rsidRPr="00605909">
        <w:rPr>
          <w:rFonts w:ascii="Arial" w:hAnsi="Arial" w:cs="Arial"/>
          <w:bCs/>
          <w:color w:val="000000" w:themeColor="text1"/>
        </w:rPr>
        <w:t>J.,Simons</w:t>
      </w:r>
      <w:proofErr w:type="spellEnd"/>
      <w:r w:rsidRPr="00605909">
        <w:rPr>
          <w:rFonts w:ascii="Arial" w:hAnsi="Arial" w:cs="Arial"/>
          <w:bCs/>
          <w:color w:val="000000" w:themeColor="text1"/>
        </w:rPr>
        <w:t xml:space="preserve">, R. L., </w:t>
      </w:r>
      <w:proofErr w:type="spellStart"/>
      <w:r w:rsidRPr="00605909">
        <w:rPr>
          <w:rFonts w:ascii="Arial" w:hAnsi="Arial" w:cs="Arial"/>
          <w:bCs/>
          <w:color w:val="000000" w:themeColor="text1"/>
        </w:rPr>
        <w:t>Whitbeck</w:t>
      </w:r>
      <w:proofErr w:type="spellEnd"/>
      <w:r w:rsidRPr="00605909">
        <w:rPr>
          <w:rFonts w:ascii="Arial" w:hAnsi="Arial" w:cs="Arial"/>
          <w:bCs/>
          <w:color w:val="000000" w:themeColor="text1"/>
        </w:rPr>
        <w:t xml:space="preserve">, L. B., Huck, S. &amp; </w:t>
      </w:r>
      <w:proofErr w:type="spellStart"/>
      <w:r w:rsidRPr="00605909">
        <w:rPr>
          <w:rFonts w:ascii="Arial" w:hAnsi="Arial" w:cs="Arial"/>
          <w:bCs/>
          <w:color w:val="000000" w:themeColor="text1"/>
        </w:rPr>
        <w:t>Melby</w:t>
      </w:r>
      <w:proofErr w:type="spellEnd"/>
      <w:r w:rsidRPr="00605909">
        <w:rPr>
          <w:rFonts w:ascii="Arial" w:hAnsi="Arial" w:cs="Arial"/>
          <w:bCs/>
          <w:color w:val="000000" w:themeColor="text1"/>
        </w:rPr>
        <w:t>, J. N. (1990). Linking economic hardship to marital quality and instability. Journal of Marriage and the Family, 52, 643-656.</w:t>
      </w:r>
    </w:p>
    <w:p w14:paraId="0BA32BB3" w14:textId="4520906E" w:rsidR="00605909" w:rsidRPr="003B61CA" w:rsidRDefault="00CB1DA8" w:rsidP="00605909">
      <w:pPr>
        <w:pStyle w:val="ListParagraph"/>
        <w:numPr>
          <w:ilvl w:val="0"/>
          <w:numId w:val="3"/>
        </w:numPr>
        <w:spacing w:line="360" w:lineRule="auto"/>
        <w:rPr>
          <w:rFonts w:ascii="Arial" w:hAnsi="Arial" w:cs="Arial"/>
          <w:bCs/>
          <w:color w:val="000000" w:themeColor="text1"/>
        </w:rPr>
      </w:pPr>
      <w:r w:rsidRPr="00605909">
        <w:rPr>
          <w:rFonts w:ascii="Arial" w:eastAsiaTheme="majorEastAsia" w:hAnsi="Arial" w:cs="Arial"/>
          <w:bCs/>
          <w:color w:val="000000" w:themeColor="text1"/>
          <w:kern w:val="24"/>
          <w:lang w:val="en-US"/>
        </w:rPr>
        <w:t xml:space="preserve">Cooper, J. and </w:t>
      </w:r>
      <w:proofErr w:type="spellStart"/>
      <w:r w:rsidRPr="00605909">
        <w:rPr>
          <w:rFonts w:ascii="Arial" w:eastAsiaTheme="majorEastAsia" w:hAnsi="Arial" w:cs="Arial"/>
          <w:bCs/>
          <w:color w:val="000000" w:themeColor="text1"/>
          <w:kern w:val="24"/>
          <w:lang w:val="en-US"/>
        </w:rPr>
        <w:t>Vetere</w:t>
      </w:r>
      <w:proofErr w:type="spellEnd"/>
      <w:r w:rsidRPr="00605909">
        <w:rPr>
          <w:rFonts w:ascii="Arial" w:eastAsiaTheme="majorEastAsia" w:hAnsi="Arial" w:cs="Arial"/>
          <w:bCs/>
          <w:color w:val="000000" w:themeColor="text1"/>
          <w:kern w:val="24"/>
          <w:lang w:val="en-US"/>
        </w:rPr>
        <w:t xml:space="preserve">, A. (2008) </w:t>
      </w:r>
      <w:r w:rsidRPr="00605909">
        <w:rPr>
          <w:rFonts w:ascii="Arial" w:eastAsiaTheme="majorEastAsia" w:hAnsi="Arial" w:cs="Arial"/>
          <w:bCs/>
          <w:i/>
          <w:iCs/>
          <w:color w:val="000000" w:themeColor="text1"/>
          <w:kern w:val="24"/>
          <w:lang w:val="en-US"/>
        </w:rPr>
        <w:t>Domestic violence and family safety: A systemic approach to working with violence in families</w:t>
      </w:r>
      <w:r w:rsidRPr="00605909">
        <w:rPr>
          <w:rFonts w:ascii="Arial" w:eastAsiaTheme="majorEastAsia" w:hAnsi="Arial" w:cs="Arial"/>
          <w:bCs/>
          <w:color w:val="000000" w:themeColor="text1"/>
          <w:kern w:val="24"/>
          <w:lang w:val="en-US"/>
        </w:rPr>
        <w:t>. USA: John Wiley &amp; Sons. </w:t>
      </w:r>
    </w:p>
    <w:p w14:paraId="0D51ACFF" w14:textId="58DCC970" w:rsidR="003B61CA" w:rsidRPr="003B61CA" w:rsidRDefault="003B61CA" w:rsidP="003B61CA">
      <w:pPr>
        <w:pStyle w:val="ListParagraph"/>
        <w:numPr>
          <w:ilvl w:val="0"/>
          <w:numId w:val="3"/>
        </w:numPr>
        <w:spacing w:line="360" w:lineRule="auto"/>
        <w:rPr>
          <w:rFonts w:ascii="Arial" w:eastAsiaTheme="majorEastAsia" w:hAnsi="Arial" w:cs="Arial"/>
          <w:bCs/>
          <w:color w:val="000000" w:themeColor="text1"/>
          <w:kern w:val="24"/>
          <w:lang w:val="en-US"/>
        </w:rPr>
      </w:pPr>
      <w:r w:rsidRPr="003B61CA">
        <w:rPr>
          <w:rFonts w:ascii="Arial" w:eastAsiaTheme="majorEastAsia" w:hAnsi="Arial" w:cs="Arial"/>
          <w:bCs/>
          <w:color w:val="000000" w:themeColor="text1"/>
          <w:kern w:val="24"/>
          <w:lang w:val="en-US"/>
        </w:rPr>
        <w:t>Cooper, M. (2009). Counselling in UK secondary schools: A comprehensive review of audit and evaluation studies. Counselling and Psychotherapy Research, 9(3), pp. 137–150</w:t>
      </w:r>
      <w:r>
        <w:rPr>
          <w:rFonts w:ascii="Arial" w:eastAsiaTheme="majorEastAsia" w:hAnsi="Arial" w:cs="Arial"/>
          <w:bCs/>
          <w:color w:val="000000" w:themeColor="text1"/>
          <w:kern w:val="24"/>
          <w:lang w:val="en-US"/>
        </w:rPr>
        <w:t>.</w:t>
      </w:r>
    </w:p>
    <w:p w14:paraId="7B963B96" w14:textId="46324841" w:rsidR="00A64206" w:rsidRPr="00203D09" w:rsidRDefault="00A64206" w:rsidP="00203D09">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kern w:val="24"/>
        </w:rPr>
        <w:t>Department for Education</w:t>
      </w:r>
      <w:r w:rsidR="00203D09">
        <w:rPr>
          <w:rFonts w:ascii="Arial" w:hAnsi="Arial" w:cs="Arial"/>
          <w:bCs/>
          <w:color w:val="000000" w:themeColor="text1"/>
          <w:kern w:val="24"/>
        </w:rPr>
        <w:t>.</w:t>
      </w:r>
      <w:r w:rsidRPr="00605909">
        <w:rPr>
          <w:rFonts w:ascii="Arial" w:hAnsi="Arial" w:cs="Arial"/>
          <w:bCs/>
          <w:color w:val="000000" w:themeColor="text1"/>
          <w:kern w:val="24"/>
        </w:rPr>
        <w:t xml:space="preserve"> (2018)</w:t>
      </w:r>
      <w:r w:rsidR="00203D09">
        <w:rPr>
          <w:rFonts w:ascii="Arial" w:hAnsi="Arial" w:cs="Arial"/>
          <w:bCs/>
          <w:color w:val="000000" w:themeColor="text1"/>
          <w:kern w:val="24"/>
        </w:rPr>
        <w:t xml:space="preserve">. </w:t>
      </w:r>
      <w:hyperlink r:id="rId7" w:history="1">
        <w:r w:rsidRPr="00203D09">
          <w:rPr>
            <w:rStyle w:val="Hyperlink"/>
            <w:rFonts w:ascii="Arial" w:hAnsi="Arial" w:cs="Arial"/>
            <w:bCs/>
            <w:color w:val="000000" w:themeColor="text1"/>
            <w:kern w:val="24"/>
            <w:u w:val="none"/>
          </w:rPr>
          <w:t>Working together to safeguard children: a guide to inter-agency working to safeguard and promote the welfare of children (PDF)</w:t>
        </w:r>
      </w:hyperlink>
      <w:r w:rsidRPr="00203D09">
        <w:rPr>
          <w:rFonts w:ascii="Arial" w:hAnsi="Arial" w:cs="Arial"/>
          <w:bCs/>
          <w:color w:val="000000" w:themeColor="text1"/>
          <w:kern w:val="24"/>
        </w:rPr>
        <w:t>. London: HM Government.</w:t>
      </w:r>
    </w:p>
    <w:p w14:paraId="25C4FC2A" w14:textId="74A458E9" w:rsidR="00C90687" w:rsidRPr="00605909" w:rsidRDefault="001D248C" w:rsidP="000C60BD">
      <w:pPr>
        <w:pStyle w:val="ListParagraph"/>
        <w:numPr>
          <w:ilvl w:val="0"/>
          <w:numId w:val="3"/>
        </w:numPr>
        <w:spacing w:line="360" w:lineRule="auto"/>
        <w:rPr>
          <w:rFonts w:ascii="Arial" w:hAnsi="Arial" w:cs="Arial"/>
          <w:bCs/>
          <w:color w:val="000000" w:themeColor="text1"/>
        </w:rPr>
      </w:pPr>
      <w:proofErr w:type="spellStart"/>
      <w:r w:rsidRPr="00605909">
        <w:rPr>
          <w:rFonts w:ascii="Arial" w:hAnsi="Arial" w:cs="Arial"/>
          <w:bCs/>
          <w:color w:val="000000" w:themeColor="text1"/>
        </w:rPr>
        <w:t>Leventhal</w:t>
      </w:r>
      <w:proofErr w:type="spellEnd"/>
      <w:r w:rsidRPr="00605909">
        <w:rPr>
          <w:rFonts w:ascii="Arial" w:hAnsi="Arial" w:cs="Arial"/>
          <w:bCs/>
          <w:color w:val="000000" w:themeColor="text1"/>
        </w:rPr>
        <w:t>, T., Newman, S. (2010). Housing and Child Development. Children and Youth Services review, 32(9), pp. 1165-1174.</w:t>
      </w:r>
    </w:p>
    <w:p w14:paraId="5FF3DE80" w14:textId="22FA52D3" w:rsidR="000C60BD" w:rsidRPr="00605909" w:rsidRDefault="000C60BD" w:rsidP="000C60BD">
      <w:pPr>
        <w:pStyle w:val="ListParagraph"/>
        <w:numPr>
          <w:ilvl w:val="0"/>
          <w:numId w:val="3"/>
        </w:numPr>
        <w:spacing w:line="360" w:lineRule="auto"/>
        <w:rPr>
          <w:rFonts w:ascii="Arial" w:hAnsi="Arial" w:cs="Arial"/>
          <w:bCs/>
          <w:color w:val="000000" w:themeColor="text1"/>
        </w:rPr>
      </w:pPr>
      <w:r w:rsidRPr="00605909">
        <w:rPr>
          <w:rFonts w:ascii="Arial" w:eastAsia="Century Gothic" w:hAnsi="Arial" w:cs="Arial"/>
          <w:bCs/>
          <w:color w:val="000000" w:themeColor="text1"/>
          <w:kern w:val="24"/>
        </w:rPr>
        <w:t>Ministry of Justice (2020) </w:t>
      </w:r>
      <w:r w:rsidRPr="00605909">
        <w:rPr>
          <w:rFonts w:ascii="Arial" w:eastAsia="Century Gothic" w:hAnsi="Arial" w:cs="Arial"/>
          <w:bCs/>
          <w:i/>
          <w:iCs/>
          <w:color w:val="000000" w:themeColor="text1"/>
          <w:kern w:val="24"/>
        </w:rPr>
        <w:t>Domestic Abuse Policy Framework.</w:t>
      </w:r>
      <w:r w:rsidRPr="00605909">
        <w:rPr>
          <w:rFonts w:ascii="Arial" w:eastAsia="Century Gothic" w:hAnsi="Arial" w:cs="Arial"/>
          <w:bCs/>
          <w:color w:val="000000" w:themeColor="text1"/>
          <w:kern w:val="24"/>
        </w:rPr>
        <w:t xml:space="preserve"> Available at: https://assets.publishing.service.gov.uk/government/uploads/system/uploads/attachment_data/file/877643/domestic-abuse-pf.pdf (Accessed 04 July 2021).</w:t>
      </w:r>
    </w:p>
    <w:p w14:paraId="24DB5B78" w14:textId="6B50BF8C" w:rsidR="00605909" w:rsidRPr="00FC13BF" w:rsidRDefault="00E92EF8" w:rsidP="00605909">
      <w:pPr>
        <w:pStyle w:val="ListParagraph"/>
        <w:numPr>
          <w:ilvl w:val="0"/>
          <w:numId w:val="3"/>
        </w:numPr>
        <w:spacing w:line="360" w:lineRule="auto"/>
        <w:rPr>
          <w:rFonts w:ascii="Arial" w:hAnsi="Arial" w:cs="Arial"/>
          <w:bCs/>
          <w:color w:val="000000" w:themeColor="text1"/>
        </w:rPr>
      </w:pPr>
      <w:proofErr w:type="spellStart"/>
      <w:r w:rsidRPr="00605909">
        <w:rPr>
          <w:rFonts w:ascii="Arial" w:eastAsia="Century Gothic" w:hAnsi="Arial" w:cs="Arial"/>
          <w:bCs/>
          <w:color w:val="000000" w:themeColor="text1"/>
          <w:kern w:val="24"/>
          <w:lang w:val="en-US"/>
        </w:rPr>
        <w:t>Naik</w:t>
      </w:r>
      <w:proofErr w:type="spellEnd"/>
      <w:r w:rsidRPr="00605909">
        <w:rPr>
          <w:rFonts w:ascii="Arial" w:eastAsia="Century Gothic" w:hAnsi="Arial" w:cs="Arial"/>
          <w:bCs/>
          <w:color w:val="000000" w:themeColor="text1"/>
          <w:kern w:val="24"/>
          <w:lang w:val="en-US"/>
        </w:rPr>
        <w:t xml:space="preserve">, P.K. and </w:t>
      </w:r>
      <w:proofErr w:type="spellStart"/>
      <w:r w:rsidRPr="00605909">
        <w:rPr>
          <w:rFonts w:ascii="Arial" w:eastAsia="Century Gothic" w:hAnsi="Arial" w:cs="Arial"/>
          <w:bCs/>
          <w:color w:val="000000" w:themeColor="text1"/>
          <w:kern w:val="24"/>
          <w:lang w:val="en-US"/>
        </w:rPr>
        <w:t>Saimons</w:t>
      </w:r>
      <w:proofErr w:type="spellEnd"/>
      <w:r w:rsidRPr="00605909">
        <w:rPr>
          <w:rFonts w:ascii="Arial" w:eastAsia="Century Gothic" w:hAnsi="Arial" w:cs="Arial"/>
          <w:bCs/>
          <w:color w:val="000000" w:themeColor="text1"/>
          <w:kern w:val="24"/>
          <w:lang w:val="en-US"/>
        </w:rPr>
        <w:t xml:space="preserve">, S.K. (2014) Effect of parenting on emotional and social maturity among adolescents. </w:t>
      </w:r>
      <w:r w:rsidRPr="00605909">
        <w:rPr>
          <w:rFonts w:ascii="Arial" w:eastAsia="Century Gothic" w:hAnsi="Arial" w:cs="Arial"/>
          <w:bCs/>
          <w:i/>
          <w:iCs/>
          <w:color w:val="000000" w:themeColor="text1"/>
          <w:kern w:val="24"/>
          <w:lang w:val="en-US"/>
        </w:rPr>
        <w:t>European academic research</w:t>
      </w:r>
      <w:r w:rsidRPr="00605909">
        <w:rPr>
          <w:rFonts w:ascii="Arial" w:eastAsia="Century Gothic" w:hAnsi="Arial" w:cs="Arial"/>
          <w:bCs/>
          <w:color w:val="000000" w:themeColor="text1"/>
          <w:kern w:val="24"/>
          <w:lang w:val="en-US"/>
        </w:rPr>
        <w:t xml:space="preserve">, </w:t>
      </w:r>
      <w:r w:rsidRPr="00605909">
        <w:rPr>
          <w:rFonts w:ascii="Arial" w:eastAsia="Century Gothic" w:hAnsi="Arial" w:cs="Arial"/>
          <w:bCs/>
          <w:i/>
          <w:iCs/>
          <w:color w:val="000000" w:themeColor="text1"/>
          <w:kern w:val="24"/>
          <w:lang w:val="en-US"/>
        </w:rPr>
        <w:t>2</w:t>
      </w:r>
      <w:r w:rsidRPr="00605909">
        <w:rPr>
          <w:rFonts w:ascii="Arial" w:eastAsia="Century Gothic" w:hAnsi="Arial" w:cs="Arial"/>
          <w:bCs/>
          <w:color w:val="000000" w:themeColor="text1"/>
          <w:kern w:val="24"/>
          <w:lang w:val="en-US"/>
        </w:rPr>
        <w:t>(3), pp.4065-4083. </w:t>
      </w:r>
    </w:p>
    <w:p w14:paraId="13D16003" w14:textId="7B4B2466" w:rsidR="00FC13BF" w:rsidRDefault="00CC7A4E" w:rsidP="00CC7A4E">
      <w:pPr>
        <w:pStyle w:val="ListParagraph"/>
        <w:numPr>
          <w:ilvl w:val="0"/>
          <w:numId w:val="3"/>
        </w:numPr>
        <w:spacing w:line="360" w:lineRule="auto"/>
        <w:rPr>
          <w:rFonts w:ascii="Arial" w:hAnsi="Arial" w:cs="Arial"/>
          <w:bCs/>
          <w:color w:val="000000" w:themeColor="text1"/>
        </w:rPr>
      </w:pPr>
      <w:proofErr w:type="spellStart"/>
      <w:r w:rsidRPr="00CC7A4E">
        <w:rPr>
          <w:rFonts w:ascii="Arial" w:hAnsi="Arial" w:cs="Arial"/>
          <w:bCs/>
          <w:color w:val="000000" w:themeColor="text1"/>
        </w:rPr>
        <w:t>Pfannenstiel</w:t>
      </w:r>
      <w:proofErr w:type="spellEnd"/>
      <w:r w:rsidRPr="00CC7A4E">
        <w:rPr>
          <w:rFonts w:ascii="Arial" w:hAnsi="Arial" w:cs="Arial"/>
          <w:bCs/>
          <w:color w:val="000000" w:themeColor="text1"/>
        </w:rPr>
        <w:t>, J. C., &amp; Seltzer, D. A. (1985). New Parents as Teachers project: Evaluation report. Jefferson City, MO: Missouri State Department of Elementary and</w:t>
      </w:r>
      <w:r>
        <w:rPr>
          <w:rFonts w:ascii="Arial" w:hAnsi="Arial" w:cs="Arial"/>
          <w:bCs/>
          <w:color w:val="000000" w:themeColor="text1"/>
        </w:rPr>
        <w:t xml:space="preserve"> </w:t>
      </w:r>
      <w:r w:rsidRPr="00CC7A4E">
        <w:rPr>
          <w:rFonts w:ascii="Arial" w:hAnsi="Arial" w:cs="Arial"/>
          <w:bCs/>
          <w:color w:val="000000" w:themeColor="text1"/>
        </w:rPr>
        <w:t>Secondary Education.</w:t>
      </w:r>
    </w:p>
    <w:p w14:paraId="0CC05D09" w14:textId="6416FDF2" w:rsidR="008F29E9" w:rsidRPr="008F29E9" w:rsidRDefault="008F29E9" w:rsidP="008F29E9">
      <w:pPr>
        <w:pStyle w:val="ListParagraph"/>
        <w:numPr>
          <w:ilvl w:val="0"/>
          <w:numId w:val="3"/>
        </w:numPr>
        <w:spacing w:line="360" w:lineRule="auto"/>
        <w:rPr>
          <w:rFonts w:ascii="Arial" w:hAnsi="Arial" w:cs="Arial"/>
          <w:bCs/>
          <w:color w:val="000000" w:themeColor="text1"/>
        </w:rPr>
      </w:pPr>
      <w:proofErr w:type="spellStart"/>
      <w:r w:rsidRPr="008F29E9">
        <w:rPr>
          <w:rFonts w:ascii="Arial" w:hAnsi="Arial" w:cs="Arial"/>
          <w:bCs/>
          <w:color w:val="000000" w:themeColor="text1"/>
        </w:rPr>
        <w:t>Pybis</w:t>
      </w:r>
      <w:proofErr w:type="spellEnd"/>
      <w:r w:rsidRPr="008F29E9">
        <w:rPr>
          <w:rFonts w:ascii="Arial" w:hAnsi="Arial" w:cs="Arial"/>
          <w:bCs/>
          <w:color w:val="000000" w:themeColor="text1"/>
        </w:rPr>
        <w:t>, J., Hill, A., Cooper, M. &amp; Cromarty, K. (2012). A comparative analysis of the attitudes of key stakeholder groups to the Welsh Government’s school-based</w:t>
      </w:r>
      <w:r>
        <w:rPr>
          <w:rFonts w:ascii="Arial" w:hAnsi="Arial" w:cs="Arial"/>
          <w:bCs/>
          <w:color w:val="000000" w:themeColor="text1"/>
        </w:rPr>
        <w:t xml:space="preserve"> </w:t>
      </w:r>
      <w:r w:rsidRPr="008F29E9">
        <w:rPr>
          <w:rFonts w:ascii="Arial" w:hAnsi="Arial" w:cs="Arial"/>
          <w:bCs/>
          <w:color w:val="000000" w:themeColor="text1"/>
        </w:rPr>
        <w:t>counselling strategy. British Journal of Guidance &amp; Counselling, 40(5), pp. 485–498</w:t>
      </w:r>
    </w:p>
    <w:p w14:paraId="712228D2" w14:textId="472656C3" w:rsidR="00080BCA" w:rsidRPr="00605909" w:rsidRDefault="00080BCA" w:rsidP="00605909">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kern w:val="24"/>
        </w:rPr>
        <w:t xml:space="preserve">The Education Act. (1996). Available at: </w:t>
      </w:r>
      <w:hyperlink r:id="rId8" w:history="1">
        <w:r w:rsidRPr="00605909">
          <w:rPr>
            <w:rStyle w:val="Hyperlink"/>
            <w:rFonts w:ascii="Arial" w:hAnsi="Arial" w:cs="Arial"/>
            <w:bCs/>
            <w:color w:val="000000" w:themeColor="text1"/>
            <w:kern w:val="24"/>
          </w:rPr>
          <w:t>https://www.legislation.gov.uk/ukpga/1996/56/section/444</w:t>
        </w:r>
      </w:hyperlink>
      <w:r w:rsidRPr="00605909">
        <w:rPr>
          <w:rFonts w:ascii="Arial" w:hAnsi="Arial" w:cs="Arial"/>
          <w:bCs/>
          <w:color w:val="000000" w:themeColor="text1"/>
          <w:kern w:val="24"/>
        </w:rPr>
        <w:t>. [Accessed: 11/07/21]</w:t>
      </w:r>
    </w:p>
    <w:p w14:paraId="6A6F2D0E" w14:textId="64822D18" w:rsidR="00F0646A" w:rsidRPr="00605909" w:rsidRDefault="00F0646A" w:rsidP="000C60BD">
      <w:pPr>
        <w:pStyle w:val="ListParagraph"/>
        <w:numPr>
          <w:ilvl w:val="0"/>
          <w:numId w:val="3"/>
        </w:numPr>
        <w:spacing w:line="360" w:lineRule="auto"/>
        <w:rPr>
          <w:rFonts w:ascii="Arial" w:hAnsi="Arial" w:cs="Arial"/>
          <w:bCs/>
          <w:color w:val="000000" w:themeColor="text1"/>
        </w:rPr>
      </w:pPr>
      <w:r w:rsidRPr="00605909">
        <w:rPr>
          <w:rFonts w:ascii="Arial" w:hAnsi="Arial" w:cs="Arial"/>
          <w:bCs/>
          <w:color w:val="000000" w:themeColor="text1"/>
          <w:kern w:val="24"/>
        </w:rPr>
        <w:lastRenderedPageBreak/>
        <w:t xml:space="preserve">The Education Act. (2002). Available at: </w:t>
      </w:r>
      <w:hyperlink r:id="rId9" w:history="1">
        <w:r w:rsidRPr="00605909">
          <w:rPr>
            <w:rStyle w:val="Hyperlink"/>
            <w:rFonts w:ascii="Arial" w:hAnsi="Arial" w:cs="Arial"/>
            <w:bCs/>
            <w:color w:val="000000" w:themeColor="text1"/>
            <w:kern w:val="24"/>
          </w:rPr>
          <w:t>https://www.legislation.gov.uk/ukpga/2002/32/section/175</w:t>
        </w:r>
      </w:hyperlink>
      <w:r w:rsidRPr="00605909">
        <w:rPr>
          <w:rFonts w:ascii="Arial" w:hAnsi="Arial" w:cs="Arial"/>
          <w:bCs/>
          <w:color w:val="000000" w:themeColor="text1"/>
          <w:kern w:val="24"/>
        </w:rPr>
        <w:t xml:space="preserve">. [Accessed: </w:t>
      </w:r>
      <w:r w:rsidR="007A35CF" w:rsidRPr="00605909">
        <w:rPr>
          <w:rFonts w:ascii="Arial" w:hAnsi="Arial" w:cs="Arial"/>
          <w:bCs/>
          <w:color w:val="000000" w:themeColor="text1"/>
          <w:kern w:val="24"/>
        </w:rPr>
        <w:t>25</w:t>
      </w:r>
      <w:r w:rsidRPr="00605909">
        <w:rPr>
          <w:rFonts w:ascii="Arial" w:hAnsi="Arial" w:cs="Arial"/>
          <w:bCs/>
          <w:color w:val="000000" w:themeColor="text1"/>
          <w:kern w:val="24"/>
        </w:rPr>
        <w:t>/07/21]</w:t>
      </w:r>
    </w:p>
    <w:p w14:paraId="6183C5E6" w14:textId="77777777" w:rsidR="00C90687" w:rsidRPr="00605909" w:rsidRDefault="00C90687" w:rsidP="000C60BD">
      <w:pPr>
        <w:spacing w:line="360" w:lineRule="auto"/>
        <w:rPr>
          <w:rFonts w:ascii="Arial" w:hAnsi="Arial" w:cs="Arial"/>
          <w:bCs/>
          <w:color w:val="000000" w:themeColor="text1"/>
        </w:rPr>
      </w:pPr>
    </w:p>
    <w:sectPr w:rsidR="00C90687" w:rsidRPr="0060590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AD799E" w14:textId="77777777" w:rsidR="003A22E1" w:rsidRDefault="003A22E1" w:rsidP="00A25E28">
      <w:pPr>
        <w:spacing w:after="0" w:line="240" w:lineRule="auto"/>
      </w:pPr>
      <w:r>
        <w:separator/>
      </w:r>
    </w:p>
  </w:endnote>
  <w:endnote w:type="continuationSeparator" w:id="0">
    <w:p w14:paraId="6F0CC6EF" w14:textId="77777777" w:rsidR="003A22E1" w:rsidRDefault="003A22E1" w:rsidP="00A25E28">
      <w:pPr>
        <w:spacing w:after="0" w:line="240" w:lineRule="auto"/>
      </w:pPr>
      <w:r>
        <w:continuationSeparator/>
      </w:r>
    </w:p>
  </w:endnote>
  <w:endnote w:type="continuationNotice" w:id="1">
    <w:p w14:paraId="0F56AE3A" w14:textId="77777777" w:rsidR="003A22E1" w:rsidRDefault="003A22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72F8F" w14:textId="77777777" w:rsidR="003A22E1" w:rsidRDefault="003A22E1" w:rsidP="00A25E28">
      <w:pPr>
        <w:spacing w:after="0" w:line="240" w:lineRule="auto"/>
      </w:pPr>
      <w:r>
        <w:separator/>
      </w:r>
    </w:p>
  </w:footnote>
  <w:footnote w:type="continuationSeparator" w:id="0">
    <w:p w14:paraId="6CE5CB02" w14:textId="77777777" w:rsidR="003A22E1" w:rsidRDefault="003A22E1" w:rsidP="00A25E28">
      <w:pPr>
        <w:spacing w:after="0" w:line="240" w:lineRule="auto"/>
      </w:pPr>
      <w:r>
        <w:continuationSeparator/>
      </w:r>
    </w:p>
  </w:footnote>
  <w:footnote w:type="continuationNotice" w:id="1">
    <w:p w14:paraId="034B0A37" w14:textId="77777777" w:rsidR="003A22E1" w:rsidRDefault="003A22E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E6C7F" w14:textId="13D5A7B7" w:rsidR="00A25E28" w:rsidRDefault="00A25E28">
    <w:pPr>
      <w:pStyle w:val="Header"/>
    </w:pPr>
  </w:p>
  <w:p w14:paraId="068FC5DD" w14:textId="77777777" w:rsidR="00A25E28" w:rsidRDefault="00A25E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6320"/>
    <w:multiLevelType w:val="hybridMultilevel"/>
    <w:tmpl w:val="FFFFFFFF"/>
    <w:lvl w:ilvl="0" w:tplc="08E6D8BE">
      <w:start w:val="1"/>
      <w:numFmt w:val="bullet"/>
      <w:lvlText w:val=""/>
      <w:lvlJc w:val="left"/>
      <w:pPr>
        <w:tabs>
          <w:tab w:val="num" w:pos="720"/>
        </w:tabs>
        <w:ind w:left="720" w:hanging="360"/>
      </w:pPr>
      <w:rPr>
        <w:rFonts w:ascii="Wingdings 2" w:hAnsi="Wingdings 2" w:hint="default"/>
      </w:rPr>
    </w:lvl>
    <w:lvl w:ilvl="1" w:tplc="6D9EE84C" w:tentative="1">
      <w:start w:val="1"/>
      <w:numFmt w:val="bullet"/>
      <w:lvlText w:val=""/>
      <w:lvlJc w:val="left"/>
      <w:pPr>
        <w:tabs>
          <w:tab w:val="num" w:pos="1440"/>
        </w:tabs>
        <w:ind w:left="1440" w:hanging="360"/>
      </w:pPr>
      <w:rPr>
        <w:rFonts w:ascii="Wingdings 2" w:hAnsi="Wingdings 2" w:hint="default"/>
      </w:rPr>
    </w:lvl>
    <w:lvl w:ilvl="2" w:tplc="60E21828" w:tentative="1">
      <w:start w:val="1"/>
      <w:numFmt w:val="bullet"/>
      <w:lvlText w:val=""/>
      <w:lvlJc w:val="left"/>
      <w:pPr>
        <w:tabs>
          <w:tab w:val="num" w:pos="2160"/>
        </w:tabs>
        <w:ind w:left="2160" w:hanging="360"/>
      </w:pPr>
      <w:rPr>
        <w:rFonts w:ascii="Wingdings 2" w:hAnsi="Wingdings 2" w:hint="default"/>
      </w:rPr>
    </w:lvl>
    <w:lvl w:ilvl="3" w:tplc="20A262F6" w:tentative="1">
      <w:start w:val="1"/>
      <w:numFmt w:val="bullet"/>
      <w:lvlText w:val=""/>
      <w:lvlJc w:val="left"/>
      <w:pPr>
        <w:tabs>
          <w:tab w:val="num" w:pos="2880"/>
        </w:tabs>
        <w:ind w:left="2880" w:hanging="360"/>
      </w:pPr>
      <w:rPr>
        <w:rFonts w:ascii="Wingdings 2" w:hAnsi="Wingdings 2" w:hint="default"/>
      </w:rPr>
    </w:lvl>
    <w:lvl w:ilvl="4" w:tplc="F56E2DCE" w:tentative="1">
      <w:start w:val="1"/>
      <w:numFmt w:val="bullet"/>
      <w:lvlText w:val=""/>
      <w:lvlJc w:val="left"/>
      <w:pPr>
        <w:tabs>
          <w:tab w:val="num" w:pos="3600"/>
        </w:tabs>
        <w:ind w:left="3600" w:hanging="360"/>
      </w:pPr>
      <w:rPr>
        <w:rFonts w:ascii="Wingdings 2" w:hAnsi="Wingdings 2" w:hint="default"/>
      </w:rPr>
    </w:lvl>
    <w:lvl w:ilvl="5" w:tplc="9AB82D80" w:tentative="1">
      <w:start w:val="1"/>
      <w:numFmt w:val="bullet"/>
      <w:lvlText w:val=""/>
      <w:lvlJc w:val="left"/>
      <w:pPr>
        <w:tabs>
          <w:tab w:val="num" w:pos="4320"/>
        </w:tabs>
        <w:ind w:left="4320" w:hanging="360"/>
      </w:pPr>
      <w:rPr>
        <w:rFonts w:ascii="Wingdings 2" w:hAnsi="Wingdings 2" w:hint="default"/>
      </w:rPr>
    </w:lvl>
    <w:lvl w:ilvl="6" w:tplc="1458D1BE" w:tentative="1">
      <w:start w:val="1"/>
      <w:numFmt w:val="bullet"/>
      <w:lvlText w:val=""/>
      <w:lvlJc w:val="left"/>
      <w:pPr>
        <w:tabs>
          <w:tab w:val="num" w:pos="5040"/>
        </w:tabs>
        <w:ind w:left="5040" w:hanging="360"/>
      </w:pPr>
      <w:rPr>
        <w:rFonts w:ascii="Wingdings 2" w:hAnsi="Wingdings 2" w:hint="default"/>
      </w:rPr>
    </w:lvl>
    <w:lvl w:ilvl="7" w:tplc="FB941812" w:tentative="1">
      <w:start w:val="1"/>
      <w:numFmt w:val="bullet"/>
      <w:lvlText w:val=""/>
      <w:lvlJc w:val="left"/>
      <w:pPr>
        <w:tabs>
          <w:tab w:val="num" w:pos="5760"/>
        </w:tabs>
        <w:ind w:left="5760" w:hanging="360"/>
      </w:pPr>
      <w:rPr>
        <w:rFonts w:ascii="Wingdings 2" w:hAnsi="Wingdings 2" w:hint="default"/>
      </w:rPr>
    </w:lvl>
    <w:lvl w:ilvl="8" w:tplc="BFC0C3F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889793A"/>
    <w:multiLevelType w:val="hybridMultilevel"/>
    <w:tmpl w:val="136EE5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76CB6"/>
    <w:multiLevelType w:val="hybridMultilevel"/>
    <w:tmpl w:val="B7D4C3A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7"/>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E28"/>
    <w:rsid w:val="00015B94"/>
    <w:rsid w:val="00042631"/>
    <w:rsid w:val="00047186"/>
    <w:rsid w:val="00061C3C"/>
    <w:rsid w:val="00061D71"/>
    <w:rsid w:val="000630E9"/>
    <w:rsid w:val="00080BCA"/>
    <w:rsid w:val="00082258"/>
    <w:rsid w:val="000853A5"/>
    <w:rsid w:val="0009333D"/>
    <w:rsid w:val="0009428F"/>
    <w:rsid w:val="00095B90"/>
    <w:rsid w:val="000960BD"/>
    <w:rsid w:val="000A0BF6"/>
    <w:rsid w:val="000A11F3"/>
    <w:rsid w:val="000A325F"/>
    <w:rsid w:val="000A4CA3"/>
    <w:rsid w:val="000A71C7"/>
    <w:rsid w:val="000B086A"/>
    <w:rsid w:val="000B2296"/>
    <w:rsid w:val="000B2784"/>
    <w:rsid w:val="000B7160"/>
    <w:rsid w:val="000C60BD"/>
    <w:rsid w:val="000E765A"/>
    <w:rsid w:val="000F1C8A"/>
    <w:rsid w:val="000F55E8"/>
    <w:rsid w:val="00101FE8"/>
    <w:rsid w:val="0010528D"/>
    <w:rsid w:val="0011676A"/>
    <w:rsid w:val="00117813"/>
    <w:rsid w:val="00120A23"/>
    <w:rsid w:val="00122B41"/>
    <w:rsid w:val="001367DE"/>
    <w:rsid w:val="00147EFF"/>
    <w:rsid w:val="00155789"/>
    <w:rsid w:val="00163A8B"/>
    <w:rsid w:val="00165DD3"/>
    <w:rsid w:val="001662FA"/>
    <w:rsid w:val="00166A3E"/>
    <w:rsid w:val="00174ED4"/>
    <w:rsid w:val="00185922"/>
    <w:rsid w:val="00191084"/>
    <w:rsid w:val="0019453C"/>
    <w:rsid w:val="001B03A3"/>
    <w:rsid w:val="001D248C"/>
    <w:rsid w:val="001E5F86"/>
    <w:rsid w:val="001E63BF"/>
    <w:rsid w:val="00203D09"/>
    <w:rsid w:val="00212E5C"/>
    <w:rsid w:val="002169AD"/>
    <w:rsid w:val="00232920"/>
    <w:rsid w:val="002507D2"/>
    <w:rsid w:val="00252BC3"/>
    <w:rsid w:val="00256C92"/>
    <w:rsid w:val="0027023F"/>
    <w:rsid w:val="002964CB"/>
    <w:rsid w:val="00296E8A"/>
    <w:rsid w:val="00297812"/>
    <w:rsid w:val="002B1781"/>
    <w:rsid w:val="002B5E7A"/>
    <w:rsid w:val="002C7D9C"/>
    <w:rsid w:val="002D0BC1"/>
    <w:rsid w:val="002D7B92"/>
    <w:rsid w:val="002E350A"/>
    <w:rsid w:val="002E7F6E"/>
    <w:rsid w:val="003179C1"/>
    <w:rsid w:val="0032441E"/>
    <w:rsid w:val="00356402"/>
    <w:rsid w:val="003676DB"/>
    <w:rsid w:val="003902BB"/>
    <w:rsid w:val="00393253"/>
    <w:rsid w:val="003A22E1"/>
    <w:rsid w:val="003B26A2"/>
    <w:rsid w:val="003B3E6D"/>
    <w:rsid w:val="003B4534"/>
    <w:rsid w:val="003B61CA"/>
    <w:rsid w:val="003C2B65"/>
    <w:rsid w:val="003C5AF5"/>
    <w:rsid w:val="003C7346"/>
    <w:rsid w:val="003F3341"/>
    <w:rsid w:val="003F7CE9"/>
    <w:rsid w:val="00404044"/>
    <w:rsid w:val="0041246F"/>
    <w:rsid w:val="004138BE"/>
    <w:rsid w:val="00430187"/>
    <w:rsid w:val="0043379B"/>
    <w:rsid w:val="00443761"/>
    <w:rsid w:val="00447DDD"/>
    <w:rsid w:val="00467C97"/>
    <w:rsid w:val="00467D06"/>
    <w:rsid w:val="00467DA7"/>
    <w:rsid w:val="004823CB"/>
    <w:rsid w:val="0048766D"/>
    <w:rsid w:val="00497ECD"/>
    <w:rsid w:val="004A3792"/>
    <w:rsid w:val="004A7E65"/>
    <w:rsid w:val="004B5243"/>
    <w:rsid w:val="004C10BD"/>
    <w:rsid w:val="004C19CB"/>
    <w:rsid w:val="004C3637"/>
    <w:rsid w:val="005243C9"/>
    <w:rsid w:val="005265DE"/>
    <w:rsid w:val="00541F4B"/>
    <w:rsid w:val="00546DC2"/>
    <w:rsid w:val="005557FB"/>
    <w:rsid w:val="00555F41"/>
    <w:rsid w:val="005672B8"/>
    <w:rsid w:val="0059002E"/>
    <w:rsid w:val="00595D09"/>
    <w:rsid w:val="005A47C9"/>
    <w:rsid w:val="005B2795"/>
    <w:rsid w:val="005C4072"/>
    <w:rsid w:val="005E16E7"/>
    <w:rsid w:val="005E4B18"/>
    <w:rsid w:val="005F2031"/>
    <w:rsid w:val="005F3EB3"/>
    <w:rsid w:val="00602173"/>
    <w:rsid w:val="00604129"/>
    <w:rsid w:val="00605909"/>
    <w:rsid w:val="00616FB9"/>
    <w:rsid w:val="00621AD9"/>
    <w:rsid w:val="0062568A"/>
    <w:rsid w:val="00626347"/>
    <w:rsid w:val="00634401"/>
    <w:rsid w:val="00655034"/>
    <w:rsid w:val="00666EA8"/>
    <w:rsid w:val="00686F88"/>
    <w:rsid w:val="006A2504"/>
    <w:rsid w:val="006C4011"/>
    <w:rsid w:val="006C4C2D"/>
    <w:rsid w:val="006C762B"/>
    <w:rsid w:val="006D322C"/>
    <w:rsid w:val="006E10F2"/>
    <w:rsid w:val="006E347E"/>
    <w:rsid w:val="006F0C8E"/>
    <w:rsid w:val="006F19A7"/>
    <w:rsid w:val="0071623D"/>
    <w:rsid w:val="00737F5A"/>
    <w:rsid w:val="0074128F"/>
    <w:rsid w:val="007536A1"/>
    <w:rsid w:val="00753B86"/>
    <w:rsid w:val="00777307"/>
    <w:rsid w:val="00786FC6"/>
    <w:rsid w:val="007912ED"/>
    <w:rsid w:val="00792763"/>
    <w:rsid w:val="007950AD"/>
    <w:rsid w:val="007A35CF"/>
    <w:rsid w:val="007B43D0"/>
    <w:rsid w:val="007B6861"/>
    <w:rsid w:val="007C0524"/>
    <w:rsid w:val="007C674F"/>
    <w:rsid w:val="007D7D03"/>
    <w:rsid w:val="007E23D5"/>
    <w:rsid w:val="007E31E6"/>
    <w:rsid w:val="007F64C0"/>
    <w:rsid w:val="008033DC"/>
    <w:rsid w:val="008046BF"/>
    <w:rsid w:val="0081016F"/>
    <w:rsid w:val="00811865"/>
    <w:rsid w:val="0081346F"/>
    <w:rsid w:val="00814042"/>
    <w:rsid w:val="00837901"/>
    <w:rsid w:val="00844336"/>
    <w:rsid w:val="00846C77"/>
    <w:rsid w:val="00862EFB"/>
    <w:rsid w:val="00871E9E"/>
    <w:rsid w:val="00880EB5"/>
    <w:rsid w:val="008A0F2B"/>
    <w:rsid w:val="008E1472"/>
    <w:rsid w:val="008F29E9"/>
    <w:rsid w:val="008F39B9"/>
    <w:rsid w:val="0091045F"/>
    <w:rsid w:val="009255E7"/>
    <w:rsid w:val="00936242"/>
    <w:rsid w:val="00937310"/>
    <w:rsid w:val="00961425"/>
    <w:rsid w:val="00962171"/>
    <w:rsid w:val="00966568"/>
    <w:rsid w:val="009725A9"/>
    <w:rsid w:val="00977ED2"/>
    <w:rsid w:val="009832E7"/>
    <w:rsid w:val="00987E0D"/>
    <w:rsid w:val="00993873"/>
    <w:rsid w:val="009A63C4"/>
    <w:rsid w:val="009B10DD"/>
    <w:rsid w:val="009E0B88"/>
    <w:rsid w:val="009E367E"/>
    <w:rsid w:val="00A0248A"/>
    <w:rsid w:val="00A051AF"/>
    <w:rsid w:val="00A06CF1"/>
    <w:rsid w:val="00A25A97"/>
    <w:rsid w:val="00A25E28"/>
    <w:rsid w:val="00A64206"/>
    <w:rsid w:val="00A65BAA"/>
    <w:rsid w:val="00A94674"/>
    <w:rsid w:val="00AB1F39"/>
    <w:rsid w:val="00AC19F7"/>
    <w:rsid w:val="00AC7FCE"/>
    <w:rsid w:val="00AD27AD"/>
    <w:rsid w:val="00AD5D66"/>
    <w:rsid w:val="00AE3AAD"/>
    <w:rsid w:val="00B1746C"/>
    <w:rsid w:val="00B26305"/>
    <w:rsid w:val="00B265B2"/>
    <w:rsid w:val="00B31F97"/>
    <w:rsid w:val="00B37BB6"/>
    <w:rsid w:val="00B43FB8"/>
    <w:rsid w:val="00B45E7A"/>
    <w:rsid w:val="00B52500"/>
    <w:rsid w:val="00B77650"/>
    <w:rsid w:val="00B86D02"/>
    <w:rsid w:val="00BA1F3D"/>
    <w:rsid w:val="00BA4F0F"/>
    <w:rsid w:val="00BA58A3"/>
    <w:rsid w:val="00BB29AF"/>
    <w:rsid w:val="00BD0C58"/>
    <w:rsid w:val="00BD7CE9"/>
    <w:rsid w:val="00BF005C"/>
    <w:rsid w:val="00BF21CD"/>
    <w:rsid w:val="00C01039"/>
    <w:rsid w:val="00C047A0"/>
    <w:rsid w:val="00C05469"/>
    <w:rsid w:val="00C054B1"/>
    <w:rsid w:val="00C16083"/>
    <w:rsid w:val="00C165BF"/>
    <w:rsid w:val="00C24050"/>
    <w:rsid w:val="00C30099"/>
    <w:rsid w:val="00C30146"/>
    <w:rsid w:val="00C4474E"/>
    <w:rsid w:val="00C517E1"/>
    <w:rsid w:val="00C64169"/>
    <w:rsid w:val="00C646CD"/>
    <w:rsid w:val="00C716E7"/>
    <w:rsid w:val="00C719BE"/>
    <w:rsid w:val="00C90687"/>
    <w:rsid w:val="00CB1DA8"/>
    <w:rsid w:val="00CC7A4E"/>
    <w:rsid w:val="00CF79C8"/>
    <w:rsid w:val="00D16875"/>
    <w:rsid w:val="00D20BEC"/>
    <w:rsid w:val="00D3137A"/>
    <w:rsid w:val="00D35490"/>
    <w:rsid w:val="00D443DC"/>
    <w:rsid w:val="00D52A43"/>
    <w:rsid w:val="00D91AAF"/>
    <w:rsid w:val="00D94C91"/>
    <w:rsid w:val="00DA622E"/>
    <w:rsid w:val="00DB3776"/>
    <w:rsid w:val="00DD4165"/>
    <w:rsid w:val="00DD7915"/>
    <w:rsid w:val="00DE22D1"/>
    <w:rsid w:val="00E24705"/>
    <w:rsid w:val="00E46329"/>
    <w:rsid w:val="00E62A0B"/>
    <w:rsid w:val="00E92EF8"/>
    <w:rsid w:val="00E97351"/>
    <w:rsid w:val="00EB6EA9"/>
    <w:rsid w:val="00EC41ED"/>
    <w:rsid w:val="00EC76C9"/>
    <w:rsid w:val="00ED6B4A"/>
    <w:rsid w:val="00EE2416"/>
    <w:rsid w:val="00EE3A84"/>
    <w:rsid w:val="00EF3744"/>
    <w:rsid w:val="00F0646A"/>
    <w:rsid w:val="00F067C0"/>
    <w:rsid w:val="00F07FF1"/>
    <w:rsid w:val="00F20368"/>
    <w:rsid w:val="00F247DE"/>
    <w:rsid w:val="00F267B4"/>
    <w:rsid w:val="00F3617E"/>
    <w:rsid w:val="00F43D35"/>
    <w:rsid w:val="00F601BC"/>
    <w:rsid w:val="00F82179"/>
    <w:rsid w:val="00F8311E"/>
    <w:rsid w:val="00F963A2"/>
    <w:rsid w:val="00F96405"/>
    <w:rsid w:val="00F9733A"/>
    <w:rsid w:val="00FA309E"/>
    <w:rsid w:val="00FC13BF"/>
    <w:rsid w:val="00FD2DF0"/>
    <w:rsid w:val="00FD6C7E"/>
    <w:rsid w:val="00FE2FA7"/>
    <w:rsid w:val="00FE6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C64E9"/>
  <w15:chartTrackingRefBased/>
  <w15:docId w15:val="{1468ADEA-F2B6-DD4B-A232-95786F6C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25E28"/>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5E28"/>
    <w:pPr>
      <w:autoSpaceDE w:val="0"/>
      <w:autoSpaceDN w:val="0"/>
      <w:adjustRightInd w:val="0"/>
      <w:spacing w:after="0" w:line="240" w:lineRule="auto"/>
    </w:pPr>
    <w:rPr>
      <w:rFonts w:ascii="Arial" w:eastAsia="Times New Roman" w:hAnsi="Arial" w:cs="Arial"/>
      <w:color w:val="000000"/>
      <w:sz w:val="24"/>
      <w:szCs w:val="24"/>
      <w:lang w:val="en-US" w:eastAsia="en-US"/>
    </w:rPr>
  </w:style>
  <w:style w:type="paragraph" w:styleId="Header">
    <w:name w:val="header"/>
    <w:basedOn w:val="Normal"/>
    <w:link w:val="HeaderChar"/>
    <w:uiPriority w:val="99"/>
    <w:unhideWhenUsed/>
    <w:rsid w:val="00A25E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E28"/>
  </w:style>
  <w:style w:type="paragraph" w:styleId="Footer">
    <w:name w:val="footer"/>
    <w:basedOn w:val="Normal"/>
    <w:link w:val="FooterChar"/>
    <w:uiPriority w:val="99"/>
    <w:unhideWhenUsed/>
    <w:rsid w:val="00A25E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E28"/>
  </w:style>
  <w:style w:type="paragraph" w:styleId="ListParagraph">
    <w:name w:val="List Paragraph"/>
    <w:basedOn w:val="Normal"/>
    <w:uiPriority w:val="34"/>
    <w:qFormat/>
    <w:rsid w:val="00095B90"/>
    <w:pPr>
      <w:ind w:left="720"/>
      <w:contextualSpacing/>
    </w:pPr>
  </w:style>
  <w:style w:type="character" w:styleId="Hyperlink">
    <w:name w:val="Hyperlink"/>
    <w:basedOn w:val="DefaultParagraphFont"/>
    <w:uiPriority w:val="99"/>
    <w:unhideWhenUsed/>
    <w:rsid w:val="00BD7CE9"/>
    <w:rPr>
      <w:color w:val="0563C1" w:themeColor="hyperlink"/>
      <w:u w:val="single"/>
    </w:rPr>
  </w:style>
  <w:style w:type="character" w:styleId="UnresolvedMention">
    <w:name w:val="Unresolved Mention"/>
    <w:basedOn w:val="DefaultParagraphFont"/>
    <w:uiPriority w:val="99"/>
    <w:semiHidden/>
    <w:unhideWhenUsed/>
    <w:rsid w:val="00BD7CE9"/>
    <w:rPr>
      <w:color w:val="605E5C"/>
      <w:shd w:val="clear" w:color="auto" w:fill="E1DFDD"/>
    </w:rPr>
  </w:style>
  <w:style w:type="paragraph" w:styleId="HTMLPreformatted">
    <w:name w:val="HTML Preformatted"/>
    <w:basedOn w:val="Normal"/>
    <w:link w:val="HTMLPreformattedChar"/>
    <w:uiPriority w:val="99"/>
    <w:semiHidden/>
    <w:unhideWhenUsed/>
    <w:rsid w:val="000960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960BD"/>
    <w:rPr>
      <w:rFonts w:ascii="Courier New" w:hAnsi="Courier New" w:cs="Courier New"/>
      <w:sz w:val="20"/>
      <w:szCs w:val="20"/>
    </w:rPr>
  </w:style>
  <w:style w:type="character" w:customStyle="1" w:styleId="y2iqfc">
    <w:name w:val="y2iqfc"/>
    <w:basedOn w:val="DefaultParagraphFont"/>
    <w:rsid w:val="000960BD"/>
  </w:style>
  <w:style w:type="paragraph" w:styleId="NormalWeb">
    <w:name w:val="Normal (Web)"/>
    <w:basedOn w:val="Normal"/>
    <w:uiPriority w:val="99"/>
    <w:unhideWhenUsed/>
    <w:rsid w:val="00A64206"/>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4081066">
      <w:bodyDiv w:val="1"/>
      <w:marLeft w:val="0"/>
      <w:marRight w:val="0"/>
      <w:marTop w:val="0"/>
      <w:marBottom w:val="0"/>
      <w:divBdr>
        <w:top w:val="none" w:sz="0" w:space="0" w:color="auto"/>
        <w:left w:val="none" w:sz="0" w:space="0" w:color="auto"/>
        <w:bottom w:val="none" w:sz="0" w:space="0" w:color="auto"/>
        <w:right w:val="none" w:sz="0" w:space="0" w:color="auto"/>
      </w:divBdr>
    </w:div>
    <w:div w:id="1183086451">
      <w:bodyDiv w:val="1"/>
      <w:marLeft w:val="0"/>
      <w:marRight w:val="0"/>
      <w:marTop w:val="0"/>
      <w:marBottom w:val="0"/>
      <w:divBdr>
        <w:top w:val="none" w:sz="0" w:space="0" w:color="auto"/>
        <w:left w:val="none" w:sz="0" w:space="0" w:color="auto"/>
        <w:bottom w:val="none" w:sz="0" w:space="0" w:color="auto"/>
        <w:right w:val="none" w:sz="0" w:space="0" w:color="auto"/>
      </w:divBdr>
    </w:div>
    <w:div w:id="1717511833">
      <w:bodyDiv w:val="1"/>
      <w:marLeft w:val="0"/>
      <w:marRight w:val="0"/>
      <w:marTop w:val="0"/>
      <w:marBottom w:val="0"/>
      <w:divBdr>
        <w:top w:val="none" w:sz="0" w:space="0" w:color="auto"/>
        <w:left w:val="none" w:sz="0" w:space="0" w:color="auto"/>
        <w:bottom w:val="none" w:sz="0" w:space="0" w:color="auto"/>
        <w:right w:val="none" w:sz="0" w:space="0" w:color="auto"/>
      </w:divBdr>
    </w:div>
    <w:div w:id="2021197808">
      <w:bodyDiv w:val="1"/>
      <w:marLeft w:val="0"/>
      <w:marRight w:val="0"/>
      <w:marTop w:val="0"/>
      <w:marBottom w:val="0"/>
      <w:divBdr>
        <w:top w:val="none" w:sz="0" w:space="0" w:color="auto"/>
        <w:left w:val="none" w:sz="0" w:space="0" w:color="auto"/>
        <w:bottom w:val="none" w:sz="0" w:space="0" w:color="auto"/>
        <w:right w:val="none" w:sz="0" w:space="0" w:color="auto"/>
      </w:divBdr>
      <w:divsChild>
        <w:div w:id="26280885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56/section/444" TargetMode="External" /><Relationship Id="rId3" Type="http://schemas.openxmlformats.org/officeDocument/2006/relationships/settings" Target="settings.xml" /><Relationship Id="rId7" Type="http://schemas.openxmlformats.org/officeDocument/2006/relationships/hyperlink" Target="https://assets.publishing.service.gov.uk/government/uploads/system/uploads/attachment_data/file/722305/Working_Together_to_Safeguard_Children_-_Guide.pdf"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legislation.gov.uk/ukpga/2002/32/section/17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267</TotalTime>
  <Pages>6</Pages>
  <Words>1550</Words>
  <Characters>8837</Characters>
  <Application>Microsoft Office Word</Application>
  <DocSecurity>0</DocSecurity>
  <Lines>73</Lines>
  <Paragraphs>20</Paragraphs>
  <ScaleCrop>false</ScaleCrop>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Sultana</dc:creator>
  <cp:keywords/>
  <dc:description/>
  <cp:lastModifiedBy>hasan imam</cp:lastModifiedBy>
  <cp:revision>195</cp:revision>
  <dcterms:created xsi:type="dcterms:W3CDTF">2021-07-17T11:08:00Z</dcterms:created>
  <dcterms:modified xsi:type="dcterms:W3CDTF">2021-07-28T18:23:00Z</dcterms:modified>
</cp:coreProperties>
</file>