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6C401" w14:textId="77777777" w:rsidR="00044F60" w:rsidRDefault="00044F60" w:rsidP="00044F60">
      <w:pPr>
        <w:pStyle w:val="Heading1"/>
        <w:spacing w:before="0" w:line="240" w:lineRule="auto"/>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 xml:space="preserve">Name: Maria Miguel </w:t>
      </w:r>
    </w:p>
    <w:p w14:paraId="6C3A480E" w14:textId="77777777" w:rsidR="00044F60" w:rsidRDefault="00044F60" w:rsidP="00044F60">
      <w:pPr>
        <w:spacing w:line="240" w:lineRule="auto"/>
      </w:pPr>
      <w:r>
        <w:t>Student ID: 223211</w:t>
      </w:r>
    </w:p>
    <w:p w14:paraId="12EB3E4B" w14:textId="77777777" w:rsidR="00044F60" w:rsidRDefault="00044F60" w:rsidP="00044F60">
      <w:pPr>
        <w:spacing w:line="240" w:lineRule="auto"/>
      </w:pPr>
      <w:proofErr w:type="gramStart"/>
      <w:r>
        <w:t>Module:LCHS</w:t>
      </w:r>
      <w:proofErr w:type="gramEnd"/>
      <w:r>
        <w:t xml:space="preserve">4002_ London </w:t>
      </w:r>
    </w:p>
    <w:p w14:paraId="65C18ACD" w14:textId="77777777" w:rsidR="00044F60" w:rsidRDefault="00044F60" w:rsidP="00044F60">
      <w:pPr>
        <w:spacing w:line="240" w:lineRule="auto"/>
      </w:pPr>
      <w:r>
        <w:t>Module Name: Digital Skill and Research Method</w:t>
      </w:r>
    </w:p>
    <w:p w14:paraId="4CF6C638" w14:textId="77777777" w:rsidR="00044F60" w:rsidRDefault="00044F60" w:rsidP="00044F60">
      <w:pPr>
        <w:spacing w:line="240" w:lineRule="auto"/>
      </w:pPr>
      <w:proofErr w:type="spellStart"/>
      <w:proofErr w:type="gramStart"/>
      <w:r>
        <w:t>Lecture:Amitave</w:t>
      </w:r>
      <w:proofErr w:type="spellEnd"/>
      <w:proofErr w:type="gramEnd"/>
      <w:r>
        <w:t xml:space="preserve"> </w:t>
      </w:r>
      <w:proofErr w:type="spellStart"/>
      <w:r>
        <w:t>Banik</w:t>
      </w:r>
      <w:proofErr w:type="spellEnd"/>
    </w:p>
    <w:p w14:paraId="321F33D4" w14:textId="77777777" w:rsidR="00044F60" w:rsidRDefault="00044F60" w:rsidP="00044F60">
      <w:pPr>
        <w:spacing w:line="240" w:lineRule="auto"/>
      </w:pPr>
    </w:p>
    <w:p w14:paraId="72140B8D" w14:textId="77777777" w:rsidR="00044F60" w:rsidRDefault="00044F60" w:rsidP="00044F60">
      <w:pPr>
        <w:spacing w:line="240" w:lineRule="auto"/>
      </w:pPr>
    </w:p>
    <w:p w14:paraId="060C21A1" w14:textId="77777777" w:rsidR="00044F60" w:rsidRDefault="00044F60" w:rsidP="00044F60"/>
    <w:p w14:paraId="1A72C547" w14:textId="77777777" w:rsidR="00044F60" w:rsidRDefault="00044F60" w:rsidP="00044F60"/>
    <w:p w14:paraId="4006F994" w14:textId="77777777" w:rsidR="00044F60" w:rsidRDefault="00044F60" w:rsidP="00044F60"/>
    <w:p w14:paraId="66A172DD" w14:textId="77777777" w:rsidR="00044F60" w:rsidRDefault="00044F60" w:rsidP="00044F60"/>
    <w:p w14:paraId="5AC068CB" w14:textId="77777777" w:rsidR="00044F60" w:rsidRDefault="00044F60" w:rsidP="00044F60"/>
    <w:p w14:paraId="22810BCA" w14:textId="77777777" w:rsidR="00044F60" w:rsidRDefault="00044F60" w:rsidP="00044F60">
      <w:r>
        <w:t xml:space="preserve">  </w:t>
      </w:r>
    </w:p>
    <w:p w14:paraId="4BAE0844" w14:textId="77777777" w:rsidR="00044F60" w:rsidRDefault="00044F60" w:rsidP="00044F60"/>
    <w:p w14:paraId="6E800845" w14:textId="77777777" w:rsidR="00044F60" w:rsidRDefault="00044F60" w:rsidP="00044F60"/>
    <w:p w14:paraId="40CA2AAA" w14:textId="77777777" w:rsidR="00044F60" w:rsidRDefault="00044F60" w:rsidP="00044F60"/>
    <w:p w14:paraId="26D38F4E" w14:textId="77777777" w:rsidR="00044F60" w:rsidRDefault="00044F60" w:rsidP="00044F60"/>
    <w:p w14:paraId="1D2D6B1F" w14:textId="77777777" w:rsidR="00044F60" w:rsidRDefault="00044F60" w:rsidP="00044F60"/>
    <w:p w14:paraId="7273382F" w14:textId="77777777" w:rsidR="00044F60" w:rsidRDefault="00044F60" w:rsidP="00044F60"/>
    <w:p w14:paraId="493F5E8E" w14:textId="77777777" w:rsidR="00044F60" w:rsidRDefault="00044F60" w:rsidP="00044F60"/>
    <w:p w14:paraId="1F1B549D" w14:textId="77777777" w:rsidR="00044F60" w:rsidRDefault="00044F60" w:rsidP="00044F60"/>
    <w:p w14:paraId="7689DB81" w14:textId="77777777" w:rsidR="00044F60" w:rsidRDefault="00044F60" w:rsidP="00044F60"/>
    <w:p w14:paraId="21B6E737" w14:textId="77777777" w:rsidR="00044F60" w:rsidRDefault="00044F60" w:rsidP="00044F60"/>
    <w:p w14:paraId="00D0EC7F" w14:textId="77777777" w:rsidR="00044F60" w:rsidRDefault="00044F60" w:rsidP="00044F60"/>
    <w:p w14:paraId="6A0D6A7F" w14:textId="77777777" w:rsidR="00044F60" w:rsidRDefault="00044F60" w:rsidP="00044F60"/>
    <w:p w14:paraId="1FBB8A58" w14:textId="77777777" w:rsidR="00044F60" w:rsidRDefault="00044F60" w:rsidP="00044F60"/>
    <w:p w14:paraId="78B708BD" w14:textId="3542D9EC" w:rsidR="00044F60" w:rsidRPr="00A87BB3" w:rsidRDefault="00044F60" w:rsidP="00044F60">
      <w:pPr>
        <w:rPr>
          <w:color w:val="4472C4" w:themeColor="accent1"/>
        </w:rPr>
      </w:pPr>
      <w:r w:rsidRPr="00A87BB3">
        <w:rPr>
          <w:color w:val="4472C4" w:themeColor="accent1"/>
        </w:rPr>
        <w:lastRenderedPageBreak/>
        <w:t>Table of Content</w:t>
      </w:r>
      <w:r w:rsidR="00A87BB3">
        <w:rPr>
          <w:color w:val="4472C4" w:themeColor="accent1"/>
        </w:rPr>
        <w:t>s</w:t>
      </w:r>
    </w:p>
    <w:p w14:paraId="20D73266" w14:textId="77777777" w:rsidR="00044F60" w:rsidRPr="00A87BB3" w:rsidRDefault="00044F60" w:rsidP="00044F60">
      <w:pPr>
        <w:rPr>
          <w:color w:val="7030A0"/>
        </w:rPr>
      </w:pPr>
      <w:r w:rsidRPr="00A87BB3">
        <w:rPr>
          <w:color w:val="7030A0"/>
        </w:rPr>
        <w:t>Introduction                                 2</w:t>
      </w:r>
    </w:p>
    <w:p w14:paraId="7AB530B8" w14:textId="77777777" w:rsidR="00044F60" w:rsidRPr="00A87BB3" w:rsidRDefault="00044F60" w:rsidP="00044F60">
      <w:pPr>
        <w:rPr>
          <w:color w:val="7030A0"/>
        </w:rPr>
      </w:pPr>
      <w:r w:rsidRPr="00A87BB3">
        <w:rPr>
          <w:color w:val="7030A0"/>
        </w:rPr>
        <w:t>Types of New Health Information Technology     2</w:t>
      </w:r>
    </w:p>
    <w:p w14:paraId="141AEF7E" w14:textId="77777777" w:rsidR="00044F60" w:rsidRPr="00A87BB3" w:rsidRDefault="00044F60" w:rsidP="00044F60">
      <w:pPr>
        <w:rPr>
          <w:color w:val="7030A0"/>
        </w:rPr>
      </w:pPr>
      <w:r w:rsidRPr="00A87BB3">
        <w:rPr>
          <w:color w:val="7030A0"/>
        </w:rPr>
        <w:t>Benefits of New Health information technology.     4</w:t>
      </w:r>
    </w:p>
    <w:p w14:paraId="686276EF" w14:textId="7D3A3BF2" w:rsidR="00044F60" w:rsidRPr="00A87BB3" w:rsidRDefault="00044F60" w:rsidP="00044F60">
      <w:pPr>
        <w:rPr>
          <w:color w:val="7030A0"/>
        </w:rPr>
      </w:pPr>
      <w:r w:rsidRPr="00A87BB3">
        <w:rPr>
          <w:color w:val="7030A0"/>
        </w:rPr>
        <w:t xml:space="preserve">Challenges and Limitations </w:t>
      </w:r>
      <w:r w:rsidR="00A87BB3">
        <w:rPr>
          <w:color w:val="7030A0"/>
        </w:rPr>
        <w:t xml:space="preserve">of </w:t>
      </w:r>
      <w:r w:rsidRPr="00A87BB3">
        <w:rPr>
          <w:color w:val="7030A0"/>
        </w:rPr>
        <w:t>New Health Information Technology   5</w:t>
      </w:r>
    </w:p>
    <w:p w14:paraId="24799793" w14:textId="77777777" w:rsidR="00044F60" w:rsidRPr="00A87BB3" w:rsidRDefault="00044F60" w:rsidP="00044F60">
      <w:pPr>
        <w:rPr>
          <w:color w:val="7030A0"/>
        </w:rPr>
      </w:pPr>
      <w:r w:rsidRPr="00A87BB3">
        <w:rPr>
          <w:color w:val="7030A0"/>
        </w:rPr>
        <w:t>Future Of New Health Information Technology.        6</w:t>
      </w:r>
    </w:p>
    <w:p w14:paraId="67B8B9B1" w14:textId="77777777" w:rsidR="00044F60" w:rsidRPr="00A87BB3" w:rsidRDefault="00044F60" w:rsidP="00044F60">
      <w:pPr>
        <w:rPr>
          <w:color w:val="7030A0"/>
        </w:rPr>
      </w:pPr>
      <w:r w:rsidRPr="00A87BB3">
        <w:rPr>
          <w:color w:val="7030A0"/>
        </w:rPr>
        <w:t>Conclusion                                                                        7</w:t>
      </w:r>
    </w:p>
    <w:p w14:paraId="34B8AC98" w14:textId="77777777" w:rsidR="00044F60" w:rsidRPr="00A87BB3" w:rsidRDefault="00044F60" w:rsidP="00044F60">
      <w:pPr>
        <w:rPr>
          <w:color w:val="7030A0"/>
        </w:rPr>
      </w:pPr>
      <w:r w:rsidRPr="00A87BB3">
        <w:rPr>
          <w:color w:val="7030A0"/>
        </w:rPr>
        <w:t>Reference                                                                        9</w:t>
      </w:r>
    </w:p>
    <w:p w14:paraId="2BC20F46" w14:textId="77777777" w:rsidR="00044F60" w:rsidRDefault="00044F60" w:rsidP="00044F60"/>
    <w:p w14:paraId="4ED0B1EB" w14:textId="77777777" w:rsidR="00044F60" w:rsidRDefault="00044F60" w:rsidP="00044F60"/>
    <w:p w14:paraId="374654C5" w14:textId="77777777" w:rsidR="00044F60" w:rsidRDefault="00044F60" w:rsidP="00044F60"/>
    <w:p w14:paraId="202EDF96" w14:textId="77777777" w:rsidR="00044F60" w:rsidRDefault="00044F60" w:rsidP="00044F60"/>
    <w:p w14:paraId="4144450D" w14:textId="77777777" w:rsidR="00044F60" w:rsidRDefault="00044F60" w:rsidP="00044F60"/>
    <w:p w14:paraId="7319C91A" w14:textId="77777777" w:rsidR="00044F60" w:rsidRDefault="00044F60" w:rsidP="00044F60"/>
    <w:p w14:paraId="3F44F24A" w14:textId="77777777" w:rsidR="00044F60" w:rsidRDefault="00044F60" w:rsidP="00044F60"/>
    <w:p w14:paraId="530FE6DC" w14:textId="77777777" w:rsidR="00044F60" w:rsidRDefault="00044F60" w:rsidP="00044F60"/>
    <w:p w14:paraId="241867EE" w14:textId="77777777" w:rsidR="00044F60" w:rsidRPr="0055287A" w:rsidRDefault="00044F60" w:rsidP="00044F60"/>
    <w:p w14:paraId="5757DF6A" w14:textId="77777777" w:rsidR="00044F60" w:rsidRDefault="00044F60" w:rsidP="00044F60">
      <w:pPr>
        <w:pStyle w:val="Heading1"/>
        <w:rPr>
          <w:b w:val="0"/>
          <w:bCs w:val="0"/>
          <w:sz w:val="24"/>
          <w:szCs w:val="24"/>
        </w:rPr>
      </w:pPr>
      <w:r w:rsidRPr="004A61B8">
        <w:rPr>
          <w:b w:val="0"/>
          <w:bCs w:val="0"/>
          <w:sz w:val="24"/>
          <w:szCs w:val="24"/>
        </w:rPr>
        <w:t>Introduction</w:t>
      </w:r>
    </w:p>
    <w:p w14:paraId="6122CA0F" w14:textId="77777777" w:rsidR="00044F60" w:rsidRPr="0055287A" w:rsidRDefault="00044F60" w:rsidP="00044F60"/>
    <w:p w14:paraId="0EAE9883" w14:textId="77777777" w:rsidR="00044F60" w:rsidRPr="00F82390" w:rsidRDefault="00044F60" w:rsidP="00044F60">
      <w:pPr>
        <w:rPr>
          <w:rFonts w:ascii="Times New Roman" w:hAnsi="Times New Roman" w:cs="Times New Roman"/>
          <w:sz w:val="24"/>
          <w:szCs w:val="24"/>
        </w:rPr>
      </w:pPr>
      <w:r>
        <w:rPr>
          <w:rFonts w:ascii="Times New Roman" w:hAnsi="Times New Roman" w:cs="Times New Roman"/>
          <w:sz w:val="24"/>
          <w:szCs w:val="24"/>
        </w:rPr>
        <w:t xml:space="preserve">The fast-paced world we live in today is changing as a result of technology. The healthcare industry is no exception as new health information technology (HIT) is always being developed to enhance patient care, boost productivity, and reduce costs. Utilizing digital tools and platforms, HIT is the term used to describe the collection, archiving analysis and sharing of health information. The usage of electronic health records (EHRs), telemedicine, wearable technology, and artificial intelligence (AI) is growing which is transforming how healthcare is delivered and managed. Understanding the importance of new HIT, it is potential benefits and challenges, and it is long-term consequences on the healthcare industry and society at large is vital. </w:t>
      </w:r>
      <w:r w:rsidRPr="00821CD2">
        <w:rPr>
          <w:rFonts w:ascii="Times New Roman" w:hAnsi="Times New Roman" w:cs="Times New Roman"/>
          <w:sz w:val="24"/>
          <w:szCs w:val="24"/>
        </w:rPr>
        <w:t>This article will give a general review of the many new HIT kinds, their advantages and disadvantages, and the subsequent advancements and trends in this quickly changing industry</w:t>
      </w:r>
      <w:r>
        <w:rPr>
          <w:rFonts w:ascii="Times New Roman" w:hAnsi="Times New Roman" w:cs="Times New Roman"/>
          <w:sz w:val="24"/>
          <w:szCs w:val="24"/>
        </w:rPr>
        <w:t>.</w:t>
      </w:r>
    </w:p>
    <w:p w14:paraId="5B1DA51E" w14:textId="77777777" w:rsidR="00044F60" w:rsidRPr="00306E1C" w:rsidRDefault="00044F60" w:rsidP="00044F60">
      <w:pPr>
        <w:rPr>
          <w:rFonts w:ascii="Times New Roman" w:hAnsi="Times New Roman" w:cs="Times New Roman"/>
          <w:b/>
          <w:bCs/>
          <w:color w:val="44546A" w:themeColor="text2"/>
          <w:sz w:val="24"/>
          <w:szCs w:val="24"/>
        </w:rPr>
      </w:pPr>
      <w:r w:rsidRPr="00306E1C">
        <w:rPr>
          <w:rFonts w:ascii="Times New Roman" w:hAnsi="Times New Roman" w:cs="Times New Roman"/>
          <w:b/>
          <w:bCs/>
          <w:color w:val="44546A" w:themeColor="text2"/>
          <w:sz w:val="24"/>
          <w:szCs w:val="24"/>
        </w:rPr>
        <w:lastRenderedPageBreak/>
        <w:t>Types of New Health Information Technology</w:t>
      </w:r>
    </w:p>
    <w:p w14:paraId="1B544D56" w14:textId="77777777" w:rsidR="00044F60" w:rsidRPr="00821CD2" w:rsidRDefault="00044F60" w:rsidP="00044F60">
      <w:p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The term "new health information technology" (HIT) refers to various digital tools and platforms to enhance healthcare delivery's efficacy, efficiency, and quality. Some of the most significant new HIT kinds are listed below:</w:t>
      </w:r>
    </w:p>
    <w:p w14:paraId="0C27A321" w14:textId="77777777" w:rsidR="00044F60" w:rsidRPr="00821CD2" w:rsidRDefault="00044F60" w:rsidP="00044F60">
      <w:pPr>
        <w:spacing w:after="0" w:line="240" w:lineRule="auto"/>
        <w:rPr>
          <w:rFonts w:ascii="Times New Roman" w:hAnsi="Times New Roman" w:cs="Times New Roman"/>
          <w:sz w:val="24"/>
          <w:szCs w:val="24"/>
        </w:rPr>
      </w:pPr>
    </w:p>
    <w:p w14:paraId="67A9D605" w14:textId="77777777" w:rsidR="00044F60" w:rsidRPr="00821CD2" w:rsidRDefault="00044F60" w:rsidP="00044F60">
      <w:pPr>
        <w:pStyle w:val="ListParagraph"/>
        <w:numPr>
          <w:ilvl w:val="0"/>
          <w:numId w:val="1"/>
        </w:num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Electronic health records: EHRs are computerized representations of a patient's medical history that contain details on diagnosis, treatments, test outcomes, and other pertinent health information. EHRs give healthcare professionals access to a single, central source of information, making it easier to coordinate patient treatment and enhance patient outcomes. EHRs can also lessen mistakes, reduce redundant testing, and raise the standard of care in general. EHRs also make it simpler for patients to monitor their health and communicate with their healthcare providers because they are accessible to patients and clinicians anytime, anywhere (Vest &amp; Martin, 2023).</w:t>
      </w:r>
    </w:p>
    <w:p w14:paraId="79845E05" w14:textId="77777777" w:rsidR="00044F60" w:rsidRPr="00821CD2" w:rsidRDefault="00044F60" w:rsidP="00044F60">
      <w:pPr>
        <w:spacing w:after="0" w:line="240" w:lineRule="auto"/>
        <w:rPr>
          <w:rFonts w:ascii="Times New Roman" w:hAnsi="Times New Roman" w:cs="Times New Roman"/>
          <w:sz w:val="24"/>
          <w:szCs w:val="24"/>
        </w:rPr>
      </w:pPr>
    </w:p>
    <w:p w14:paraId="6617EEB5" w14:textId="77777777" w:rsidR="00044F60" w:rsidRPr="00821CD2" w:rsidRDefault="00044F60" w:rsidP="00044F60">
      <w:pPr>
        <w:pStyle w:val="ListParagraph"/>
        <w:numPr>
          <w:ilvl w:val="0"/>
          <w:numId w:val="1"/>
        </w:num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Personal Health Records: PHRs are comparable to Electronic Health Records (EHRs), except PHRs are handled by patients themselves. PHRs enable people to track their health status, access their health information, and communicate with their medical professionals. PHRs can increase patient happiness and involvement while also facilitating more individualized treatment. PHRs allow patients to take charge of their health and make well-informed decisions about their treatment by enabling them to maintain and update their health information (Smith, 2020).</w:t>
      </w:r>
    </w:p>
    <w:p w14:paraId="3F2D9090" w14:textId="77777777" w:rsidR="00044F60" w:rsidRPr="00821CD2" w:rsidRDefault="00044F60" w:rsidP="00044F60">
      <w:pPr>
        <w:spacing w:after="0" w:line="240" w:lineRule="auto"/>
        <w:rPr>
          <w:rFonts w:ascii="Times New Roman" w:hAnsi="Times New Roman" w:cs="Times New Roman"/>
          <w:sz w:val="24"/>
          <w:szCs w:val="24"/>
        </w:rPr>
      </w:pPr>
    </w:p>
    <w:p w14:paraId="520FB2FD" w14:textId="77777777" w:rsidR="00044F60" w:rsidRPr="00821CD2" w:rsidRDefault="00044F60" w:rsidP="00044F60">
      <w:pPr>
        <w:pStyle w:val="ListParagraph"/>
        <w:numPr>
          <w:ilvl w:val="0"/>
          <w:numId w:val="1"/>
        </w:num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Telemedicine and telehealth: These terms relate to using digital technology to provide medical services over long distances. This can involve online health coaching and education, remote patient monitoring, and video consultations with medical professionals. Telemedicine and telehealth can lessen the need for in-person visits and enhance access to healthcare, particularly for patients in rural or distant places. Telemedicine and telehealth can also enhance healthcare efficiency by decreasing wait times, lowering the need for patients to travel to appointments, and increasing the number of patients that healthcare practitioners may see.</w:t>
      </w:r>
    </w:p>
    <w:p w14:paraId="3F52631C" w14:textId="77777777" w:rsidR="00044F60" w:rsidRPr="00821CD2" w:rsidRDefault="00044F60" w:rsidP="00044F60">
      <w:pPr>
        <w:spacing w:after="0" w:line="240" w:lineRule="auto"/>
        <w:rPr>
          <w:rFonts w:ascii="Times New Roman" w:hAnsi="Times New Roman" w:cs="Times New Roman"/>
          <w:sz w:val="24"/>
          <w:szCs w:val="24"/>
        </w:rPr>
      </w:pPr>
    </w:p>
    <w:p w14:paraId="56B102C9" w14:textId="77777777" w:rsidR="00044F60" w:rsidRPr="00821CD2" w:rsidRDefault="00044F60" w:rsidP="00044F60">
      <w:pPr>
        <w:pStyle w:val="ListParagraph"/>
        <w:numPr>
          <w:ilvl w:val="0"/>
          <w:numId w:val="1"/>
        </w:num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Wearable Technology: Wearable devices, like fitness trackers and smartwatches, may gather information on a patient's physical activities and overall health. This information may be used to support individualized health recommendations and track individuals' advancement toward health objectives. Additionally, wearable technology can monitor chronic conditions like diabetes, track medication adherence, and warn patients and healthcare professionals of potential health risks. Wearable technology can assist patients in making better-educated decisions about their health and maintaining motivation to reach their health objectives by giving them real-time data on their health state.</w:t>
      </w:r>
    </w:p>
    <w:p w14:paraId="5FC4BC26" w14:textId="77777777" w:rsidR="00044F60" w:rsidRPr="00821CD2" w:rsidRDefault="00044F60" w:rsidP="00044F60">
      <w:pPr>
        <w:spacing w:after="0" w:line="240" w:lineRule="auto"/>
        <w:rPr>
          <w:rFonts w:ascii="Times New Roman" w:hAnsi="Times New Roman" w:cs="Times New Roman"/>
          <w:sz w:val="24"/>
          <w:szCs w:val="24"/>
        </w:rPr>
      </w:pPr>
    </w:p>
    <w:p w14:paraId="1972E38F" w14:textId="77777777" w:rsidR="00044F60" w:rsidRPr="00821CD2" w:rsidRDefault="00044F60" w:rsidP="00044F60">
      <w:pPr>
        <w:pStyle w:val="ListParagraph"/>
        <w:numPr>
          <w:ilvl w:val="0"/>
          <w:numId w:val="1"/>
        </w:num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 xml:space="preserve">Artificial Intelligence (AI) and Machine Learning (ML): These two technologies may be used to analyze vast volumes of health data and spot patterns and trends that may be hard for people to see. This may result in better treatment suggestions, more accurate diagnoses, and better community health management. Healthcare professionals may forecast patient outcomes and locate people who may be at risk of contracting specific illnesses with the use of AI and machine learning. Early detection of possible health </w:t>
      </w:r>
      <w:r w:rsidRPr="00821CD2">
        <w:rPr>
          <w:rFonts w:ascii="Times New Roman" w:hAnsi="Times New Roman" w:cs="Times New Roman"/>
          <w:sz w:val="24"/>
          <w:szCs w:val="24"/>
        </w:rPr>
        <w:lastRenderedPageBreak/>
        <w:t xml:space="preserve">dangers allows medical professionals to </w:t>
      </w:r>
      <w:proofErr w:type="gramStart"/>
      <w:r w:rsidRPr="00821CD2">
        <w:rPr>
          <w:rFonts w:ascii="Times New Roman" w:hAnsi="Times New Roman" w:cs="Times New Roman"/>
          <w:sz w:val="24"/>
          <w:szCs w:val="24"/>
        </w:rPr>
        <w:t>take action</w:t>
      </w:r>
      <w:proofErr w:type="gramEnd"/>
      <w:r w:rsidRPr="00821CD2">
        <w:rPr>
          <w:rFonts w:ascii="Times New Roman" w:hAnsi="Times New Roman" w:cs="Times New Roman"/>
          <w:sz w:val="24"/>
          <w:szCs w:val="24"/>
        </w:rPr>
        <w:t xml:space="preserve"> faster and avert the emergence of more significant health issues (Rastogi &amp; </w:t>
      </w:r>
      <w:proofErr w:type="spellStart"/>
      <w:r w:rsidRPr="00821CD2">
        <w:rPr>
          <w:rFonts w:ascii="Times New Roman" w:hAnsi="Times New Roman" w:cs="Times New Roman"/>
          <w:sz w:val="24"/>
          <w:szCs w:val="24"/>
        </w:rPr>
        <w:t>Keshtkar</w:t>
      </w:r>
      <w:proofErr w:type="spellEnd"/>
      <w:r w:rsidRPr="00821CD2">
        <w:rPr>
          <w:rFonts w:ascii="Times New Roman" w:hAnsi="Times New Roman" w:cs="Times New Roman"/>
          <w:sz w:val="24"/>
          <w:szCs w:val="24"/>
        </w:rPr>
        <w:t>, 2020).</w:t>
      </w:r>
    </w:p>
    <w:p w14:paraId="6790B20C" w14:textId="77777777" w:rsidR="00044F60" w:rsidRDefault="00044F60" w:rsidP="00044F60">
      <w:pPr>
        <w:spacing w:after="0" w:line="240" w:lineRule="auto"/>
        <w:rPr>
          <w:rFonts w:ascii="Times New Roman" w:hAnsi="Times New Roman" w:cs="Times New Roman"/>
          <w:sz w:val="24"/>
          <w:szCs w:val="24"/>
        </w:rPr>
      </w:pPr>
    </w:p>
    <w:p w14:paraId="350B730B" w14:textId="77777777" w:rsidR="00044F60" w:rsidRDefault="00044F60" w:rsidP="00044F60">
      <w:pPr>
        <w:spacing w:after="0" w:line="240" w:lineRule="auto"/>
        <w:rPr>
          <w:rFonts w:ascii="Times New Roman" w:hAnsi="Times New Roman" w:cs="Times New Roman"/>
          <w:sz w:val="24"/>
          <w:szCs w:val="24"/>
        </w:rPr>
      </w:pPr>
    </w:p>
    <w:p w14:paraId="13492A11" w14:textId="77777777" w:rsidR="00044F60" w:rsidRDefault="00044F60" w:rsidP="00044F60">
      <w:pPr>
        <w:spacing w:after="0" w:line="240" w:lineRule="auto"/>
        <w:rPr>
          <w:rFonts w:ascii="Times New Roman" w:hAnsi="Times New Roman" w:cs="Times New Roman"/>
          <w:sz w:val="24"/>
          <w:szCs w:val="24"/>
        </w:rPr>
      </w:pPr>
    </w:p>
    <w:p w14:paraId="78DF8312" w14:textId="77777777" w:rsidR="00044F60" w:rsidRDefault="00044F60" w:rsidP="00044F60">
      <w:pPr>
        <w:spacing w:after="0" w:line="240" w:lineRule="auto"/>
        <w:rPr>
          <w:rFonts w:ascii="Times New Roman" w:hAnsi="Times New Roman" w:cs="Times New Roman"/>
          <w:sz w:val="24"/>
          <w:szCs w:val="24"/>
        </w:rPr>
      </w:pPr>
    </w:p>
    <w:p w14:paraId="31B452E2" w14:textId="77777777" w:rsidR="00044F60" w:rsidRDefault="00044F60" w:rsidP="00044F60">
      <w:pPr>
        <w:spacing w:after="0" w:line="240" w:lineRule="auto"/>
        <w:rPr>
          <w:rFonts w:ascii="Times New Roman" w:hAnsi="Times New Roman" w:cs="Times New Roman"/>
          <w:sz w:val="24"/>
          <w:szCs w:val="24"/>
        </w:rPr>
      </w:pPr>
    </w:p>
    <w:p w14:paraId="6DDC7FFD" w14:textId="77777777" w:rsidR="00044F60" w:rsidRPr="00821CD2" w:rsidRDefault="00044F60" w:rsidP="00044F60">
      <w:pPr>
        <w:spacing w:after="0" w:line="240" w:lineRule="auto"/>
        <w:rPr>
          <w:rFonts w:ascii="Times New Roman" w:hAnsi="Times New Roman" w:cs="Times New Roman"/>
          <w:sz w:val="24"/>
          <w:szCs w:val="24"/>
        </w:rPr>
      </w:pPr>
    </w:p>
    <w:p w14:paraId="3F270F96" w14:textId="77777777" w:rsidR="00044F60" w:rsidRPr="00821CD2" w:rsidRDefault="00044F60" w:rsidP="00044F60">
      <w:pPr>
        <w:spacing w:after="0" w:line="240" w:lineRule="auto"/>
        <w:rPr>
          <w:rFonts w:ascii="Times New Roman" w:hAnsi="Times New Roman" w:cs="Times New Roman"/>
          <w:sz w:val="24"/>
          <w:szCs w:val="24"/>
        </w:rPr>
      </w:pPr>
      <w:r w:rsidRPr="00821CD2">
        <w:rPr>
          <w:rFonts w:ascii="Times New Roman" w:hAnsi="Times New Roman" w:cs="Times New Roman"/>
          <w:sz w:val="24"/>
          <w:szCs w:val="24"/>
        </w:rPr>
        <w:t xml:space="preserve">These new HIT developments are revolutionizing the healthcare sector and making it possible to give more individualized, effective, and efficient care. We anticipate seeing even more cutting-edge technology emerge as HIT develops and becomes more sophisticated, which will further improve patient outcomes and raise the standard of healthcare </w:t>
      </w:r>
      <w:proofErr w:type="gramStart"/>
      <w:r w:rsidRPr="00821CD2">
        <w:rPr>
          <w:rFonts w:ascii="Times New Roman" w:hAnsi="Times New Roman" w:cs="Times New Roman"/>
          <w:sz w:val="24"/>
          <w:szCs w:val="24"/>
        </w:rPr>
        <w:t>delivery as a whole</w:t>
      </w:r>
      <w:proofErr w:type="gramEnd"/>
      <w:r w:rsidRPr="00821CD2">
        <w:rPr>
          <w:rFonts w:ascii="Times New Roman" w:hAnsi="Times New Roman" w:cs="Times New Roman"/>
          <w:sz w:val="24"/>
          <w:szCs w:val="24"/>
        </w:rPr>
        <w:t>.</w:t>
      </w:r>
    </w:p>
    <w:p w14:paraId="588DBEF0" w14:textId="77777777" w:rsidR="00044F60" w:rsidRDefault="00044F60" w:rsidP="00044F60">
      <w:pPr>
        <w:spacing w:after="0" w:line="240" w:lineRule="auto"/>
        <w:rPr>
          <w:rFonts w:ascii="Times New Roman" w:hAnsi="Times New Roman" w:cs="Times New Roman"/>
          <w:sz w:val="24"/>
          <w:szCs w:val="24"/>
        </w:rPr>
      </w:pPr>
    </w:p>
    <w:p w14:paraId="50E2E809" w14:textId="77777777" w:rsidR="00044F60" w:rsidRDefault="00044F60" w:rsidP="00044F60">
      <w:pPr>
        <w:spacing w:after="0" w:line="240" w:lineRule="auto"/>
        <w:rPr>
          <w:rFonts w:ascii="Times New Roman" w:hAnsi="Times New Roman" w:cs="Times New Roman"/>
          <w:sz w:val="24"/>
          <w:szCs w:val="24"/>
        </w:rPr>
      </w:pPr>
    </w:p>
    <w:p w14:paraId="2BEC7BDC" w14:textId="77777777" w:rsidR="00044F60" w:rsidRDefault="00044F60" w:rsidP="00044F60">
      <w:pPr>
        <w:spacing w:after="0" w:line="240" w:lineRule="auto"/>
        <w:rPr>
          <w:rFonts w:ascii="Times New Roman" w:hAnsi="Times New Roman" w:cs="Times New Roman"/>
          <w:sz w:val="24"/>
          <w:szCs w:val="24"/>
        </w:rPr>
      </w:pPr>
    </w:p>
    <w:p w14:paraId="2A58718D" w14:textId="77777777" w:rsidR="00044F60" w:rsidRDefault="00044F60" w:rsidP="00044F60">
      <w:pPr>
        <w:spacing w:after="0" w:line="240" w:lineRule="auto"/>
        <w:rPr>
          <w:rFonts w:ascii="Times New Roman" w:hAnsi="Times New Roman" w:cs="Times New Roman"/>
          <w:sz w:val="24"/>
          <w:szCs w:val="24"/>
        </w:rPr>
      </w:pPr>
    </w:p>
    <w:p w14:paraId="1E0904C4" w14:textId="77777777" w:rsidR="00044F60" w:rsidRDefault="00044F60" w:rsidP="00044F60">
      <w:pPr>
        <w:spacing w:after="0" w:line="240" w:lineRule="auto"/>
        <w:rPr>
          <w:rFonts w:ascii="Times New Roman" w:hAnsi="Times New Roman" w:cs="Times New Roman"/>
          <w:sz w:val="24"/>
          <w:szCs w:val="24"/>
        </w:rPr>
      </w:pPr>
    </w:p>
    <w:p w14:paraId="5B08A52C" w14:textId="77777777" w:rsidR="00044F60" w:rsidRDefault="00044F60" w:rsidP="00044F60">
      <w:pPr>
        <w:spacing w:after="0" w:line="240" w:lineRule="auto"/>
        <w:rPr>
          <w:rFonts w:ascii="Times New Roman" w:hAnsi="Times New Roman" w:cs="Times New Roman"/>
          <w:sz w:val="24"/>
          <w:szCs w:val="24"/>
        </w:rPr>
      </w:pPr>
    </w:p>
    <w:p w14:paraId="75B57E3F" w14:textId="77777777" w:rsidR="00044F60" w:rsidRDefault="00044F60" w:rsidP="00044F60">
      <w:pPr>
        <w:spacing w:after="0" w:line="240" w:lineRule="auto"/>
        <w:rPr>
          <w:rFonts w:ascii="Times New Roman" w:hAnsi="Times New Roman" w:cs="Times New Roman"/>
          <w:sz w:val="24"/>
          <w:szCs w:val="24"/>
        </w:rPr>
      </w:pPr>
    </w:p>
    <w:p w14:paraId="4EB91AFE" w14:textId="77777777" w:rsidR="00044F60" w:rsidRDefault="00044F60" w:rsidP="00044F60">
      <w:pPr>
        <w:spacing w:after="0" w:line="240" w:lineRule="auto"/>
        <w:rPr>
          <w:rFonts w:ascii="Times New Roman" w:hAnsi="Times New Roman" w:cs="Times New Roman"/>
          <w:sz w:val="24"/>
          <w:szCs w:val="24"/>
        </w:rPr>
      </w:pPr>
    </w:p>
    <w:p w14:paraId="2E4D4F87" w14:textId="77777777" w:rsidR="00044F60" w:rsidRDefault="00044F60" w:rsidP="00044F60">
      <w:pPr>
        <w:spacing w:after="0" w:line="240" w:lineRule="auto"/>
        <w:rPr>
          <w:rFonts w:ascii="Times New Roman" w:hAnsi="Times New Roman" w:cs="Times New Roman"/>
          <w:sz w:val="24"/>
          <w:szCs w:val="24"/>
        </w:rPr>
      </w:pPr>
    </w:p>
    <w:p w14:paraId="66F0ABEF" w14:textId="77777777" w:rsidR="00044F60" w:rsidRPr="00821CD2" w:rsidRDefault="00044F60" w:rsidP="00044F60">
      <w:pPr>
        <w:spacing w:after="0" w:line="240" w:lineRule="auto"/>
        <w:rPr>
          <w:rFonts w:ascii="Times New Roman" w:hAnsi="Times New Roman" w:cs="Times New Roman"/>
          <w:sz w:val="24"/>
          <w:szCs w:val="24"/>
        </w:rPr>
      </w:pPr>
    </w:p>
    <w:p w14:paraId="3A00CB03" w14:textId="77777777" w:rsidR="00044F60" w:rsidRPr="00821CD2" w:rsidRDefault="00044F60" w:rsidP="00044F60">
      <w:pPr>
        <w:pStyle w:val="Heading2"/>
        <w:rPr>
          <w:rFonts w:eastAsia="Times New Roman"/>
        </w:rPr>
      </w:pPr>
      <w:r w:rsidRPr="00821CD2">
        <w:rPr>
          <w:rFonts w:eastAsia="Times New Roman"/>
        </w:rPr>
        <w:t xml:space="preserve">Benefits of </w:t>
      </w:r>
      <w:r>
        <w:rPr>
          <w:rFonts w:eastAsia="Times New Roman"/>
        </w:rPr>
        <w:t>N</w:t>
      </w:r>
      <w:r w:rsidRPr="00821CD2">
        <w:rPr>
          <w:rFonts w:eastAsia="Times New Roman"/>
        </w:rPr>
        <w:t xml:space="preserve">ew </w:t>
      </w:r>
      <w:r>
        <w:rPr>
          <w:rFonts w:eastAsia="Times New Roman"/>
        </w:rPr>
        <w:t>H</w:t>
      </w:r>
      <w:r w:rsidRPr="00821CD2">
        <w:rPr>
          <w:rFonts w:eastAsia="Times New Roman"/>
        </w:rPr>
        <w:t xml:space="preserve">ealth </w:t>
      </w:r>
      <w:r>
        <w:rPr>
          <w:rFonts w:eastAsia="Times New Roman"/>
        </w:rPr>
        <w:t>I</w:t>
      </w:r>
      <w:r w:rsidRPr="00821CD2">
        <w:rPr>
          <w:rFonts w:eastAsia="Times New Roman"/>
        </w:rPr>
        <w:t xml:space="preserve">nformation </w:t>
      </w:r>
      <w:r>
        <w:rPr>
          <w:rFonts w:eastAsia="Times New Roman"/>
        </w:rPr>
        <w:t>T</w:t>
      </w:r>
      <w:r w:rsidRPr="00821CD2">
        <w:rPr>
          <w:rFonts w:eastAsia="Times New Roman"/>
        </w:rPr>
        <w:t>echnology</w:t>
      </w:r>
    </w:p>
    <w:p w14:paraId="4B790E1A"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7E1ED761" w14:textId="77777777" w:rsidR="00044F60" w:rsidRPr="00821CD2" w:rsidRDefault="00044F60" w:rsidP="00044F60">
      <w:p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Patients, healthcare professionals, and the healthcare sector may all benefit from new health information technology (HIT). Here are a few of the main advantages of the new HIT:</w:t>
      </w:r>
    </w:p>
    <w:p w14:paraId="00399F93"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3DAB7D47" w14:textId="77777777" w:rsidR="00044F60" w:rsidRPr="00821CD2" w:rsidRDefault="00044F60" w:rsidP="00044F60">
      <w:pPr>
        <w:pStyle w:val="ListParagraph"/>
        <w:numPr>
          <w:ilvl w:val="0"/>
          <w:numId w:val="2"/>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Improved Patient Outcomes: By fostering improved communication and collaboration between healthcare practitioners, lowering medical mistakes, enabling more individualized treatment, and encouraging patient participation and self-management, HIT can improve patient outcomes. HIT may also assist patients in making better-educated decisions about their health and available treatments by delivering fast and accurate health information.</w:t>
      </w:r>
    </w:p>
    <w:p w14:paraId="76F1F371"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3B153ECC" w14:textId="77777777" w:rsidR="00044F60" w:rsidRPr="00821CD2" w:rsidRDefault="00044F60" w:rsidP="00044F60">
      <w:pPr>
        <w:pStyle w:val="ListParagraph"/>
        <w:numPr>
          <w:ilvl w:val="0"/>
          <w:numId w:val="2"/>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Greater Efficiency and Productivity: HIT may assist healthcare practitioners in streamlining their administrative processes, lowering workloads, and boosting productivity. EHRs may make it simple for doctors to access and exchange patient data, reducing the need for further testing and saving time. While wearable technology can offer real-time health data that can be used to guide treatment decisions, telemedicine, and telehealth can also help providers see more patients and shorten wait times</w:t>
      </w:r>
      <w:r w:rsidRPr="00821CD2">
        <w:rPr>
          <w:rFonts w:ascii="Times New Roman" w:hAnsi="Times New Roman" w:cs="Times New Roman"/>
          <w:sz w:val="24"/>
          <w:szCs w:val="24"/>
        </w:rPr>
        <w:t xml:space="preserve"> (</w:t>
      </w:r>
      <w:proofErr w:type="spellStart"/>
      <w:r w:rsidRPr="00821CD2">
        <w:rPr>
          <w:rFonts w:ascii="Times New Roman" w:hAnsi="Times New Roman" w:cs="Times New Roman"/>
          <w:sz w:val="24"/>
          <w:szCs w:val="24"/>
        </w:rPr>
        <w:t>Bennewies</w:t>
      </w:r>
      <w:proofErr w:type="spellEnd"/>
      <w:r w:rsidRPr="00821CD2">
        <w:rPr>
          <w:rFonts w:ascii="Times New Roman" w:hAnsi="Times New Roman" w:cs="Times New Roman"/>
          <w:sz w:val="24"/>
          <w:szCs w:val="24"/>
        </w:rPr>
        <w:t>, 2021)</w:t>
      </w:r>
      <w:r w:rsidRPr="00821CD2">
        <w:rPr>
          <w:rFonts w:ascii="Times New Roman" w:eastAsia="Times New Roman" w:hAnsi="Times New Roman" w:cs="Times New Roman"/>
          <w:sz w:val="24"/>
          <w:szCs w:val="24"/>
        </w:rPr>
        <w:t>.</w:t>
      </w:r>
    </w:p>
    <w:p w14:paraId="3916DE9E"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3D672A51" w14:textId="77777777" w:rsidR="00044F60" w:rsidRPr="00821CD2" w:rsidRDefault="00044F60" w:rsidP="00044F60">
      <w:pPr>
        <w:pStyle w:val="ListParagraph"/>
        <w:numPr>
          <w:ilvl w:val="0"/>
          <w:numId w:val="2"/>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 xml:space="preserve">Improved Population Health Management: HIT may assist policymakers and healthcare professionals in seeing patterns and trends in health data that can be utilized to create focused interventions and enhance population health. In order to identify people who may </w:t>
      </w:r>
      <w:r w:rsidRPr="00821CD2">
        <w:rPr>
          <w:rFonts w:ascii="Times New Roman" w:eastAsia="Times New Roman" w:hAnsi="Times New Roman" w:cs="Times New Roman"/>
          <w:sz w:val="24"/>
          <w:szCs w:val="24"/>
        </w:rPr>
        <w:lastRenderedPageBreak/>
        <w:t>be at risk of acquiring specific health ailments, for instance, massive datasets may be analyzed using AI and ML. This enables healthcare professionals to act early and stop the onset of more severe health issues.</w:t>
      </w:r>
    </w:p>
    <w:p w14:paraId="39CF33E0"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5D05F908" w14:textId="77777777" w:rsidR="00044F60" w:rsidRPr="00821CD2" w:rsidRDefault="00044F60" w:rsidP="00044F60">
      <w:pPr>
        <w:pStyle w:val="ListParagraph"/>
        <w:numPr>
          <w:ilvl w:val="0"/>
          <w:numId w:val="2"/>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Enhanced Patient happiness: By giving patients more easy and accessible access to healthcare services, HIT can enhance patient happiness. In contrast to PHRs, which can give patients more control over their health information and treatment choices, telemedicine and telehealth, for instance, can allow patients to get care from the convenience of their homes. HIT may enhance patient engagement and satisfaction by enabling people to participate more actively in their treatment.</w:t>
      </w:r>
    </w:p>
    <w:p w14:paraId="492F8DE2"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4062F91C" w14:textId="77777777" w:rsidR="00044F60" w:rsidRPr="00821CD2" w:rsidRDefault="00044F60" w:rsidP="00044F60">
      <w:pPr>
        <w:pStyle w:val="ListParagraph"/>
        <w:numPr>
          <w:ilvl w:val="0"/>
          <w:numId w:val="2"/>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Cost Savings: By increasing efficiency and lowering the need for pricey in-person appointments and procedures, HIT can help lower healthcare expenses. Telemedicine and telehealth, for instance, may cut down on trip expenses and do away with the need for pricey medical equipment. At the same time, EHRs can assist in cutting down on administrative costs and the requirement for paper-based records</w:t>
      </w:r>
      <w:r w:rsidRPr="00821CD2">
        <w:rPr>
          <w:rFonts w:ascii="Times New Roman" w:hAnsi="Times New Roman" w:cs="Times New Roman"/>
          <w:sz w:val="24"/>
          <w:szCs w:val="24"/>
        </w:rPr>
        <w:t xml:space="preserve"> (</w:t>
      </w:r>
      <w:proofErr w:type="spellStart"/>
      <w:r w:rsidRPr="00821CD2">
        <w:rPr>
          <w:rFonts w:ascii="Times New Roman" w:hAnsi="Times New Roman" w:cs="Times New Roman"/>
          <w:sz w:val="24"/>
          <w:szCs w:val="24"/>
        </w:rPr>
        <w:t>Trueland</w:t>
      </w:r>
      <w:proofErr w:type="spellEnd"/>
      <w:r w:rsidRPr="00821CD2">
        <w:rPr>
          <w:rFonts w:ascii="Times New Roman" w:hAnsi="Times New Roman" w:cs="Times New Roman"/>
          <w:sz w:val="24"/>
          <w:szCs w:val="24"/>
        </w:rPr>
        <w:t>, 2022)</w:t>
      </w:r>
      <w:r w:rsidRPr="00821CD2">
        <w:rPr>
          <w:rFonts w:ascii="Times New Roman" w:eastAsia="Times New Roman" w:hAnsi="Times New Roman" w:cs="Times New Roman"/>
          <w:sz w:val="24"/>
          <w:szCs w:val="24"/>
        </w:rPr>
        <w:t>.</w:t>
      </w:r>
    </w:p>
    <w:p w14:paraId="2FFB7121"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5C2FBD2D" w14:textId="77777777" w:rsidR="00044F60" w:rsidRPr="00821CD2" w:rsidRDefault="00044F60" w:rsidP="00044F60">
      <w:p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New HIT has the potential to revolutionize the healthcare sector, enhance patient outcomes, and boost productivity while lowering costs and boosting population health. We may anticipate the development of even more cutting-edge technology that will further these advantages as HIT develops and becomes more sophisticated.</w:t>
      </w:r>
    </w:p>
    <w:p w14:paraId="2E795E69" w14:textId="77777777" w:rsidR="00044F60" w:rsidRDefault="00044F60" w:rsidP="00044F60">
      <w:pPr>
        <w:spacing w:after="0" w:line="240" w:lineRule="auto"/>
        <w:rPr>
          <w:rFonts w:ascii="Times New Roman" w:eastAsia="Times New Roman" w:hAnsi="Times New Roman" w:cs="Times New Roman"/>
          <w:sz w:val="24"/>
          <w:szCs w:val="24"/>
        </w:rPr>
      </w:pPr>
    </w:p>
    <w:p w14:paraId="0127ADAD" w14:textId="77777777" w:rsidR="00044F60" w:rsidRDefault="00044F60" w:rsidP="00044F60">
      <w:pPr>
        <w:spacing w:after="0" w:line="240" w:lineRule="auto"/>
        <w:rPr>
          <w:rFonts w:ascii="Times New Roman" w:eastAsia="Times New Roman" w:hAnsi="Times New Roman" w:cs="Times New Roman"/>
          <w:sz w:val="24"/>
          <w:szCs w:val="24"/>
        </w:rPr>
      </w:pPr>
    </w:p>
    <w:p w14:paraId="6A3E7CEB" w14:textId="77777777" w:rsidR="00044F60" w:rsidRDefault="00044F60" w:rsidP="00044F60">
      <w:pPr>
        <w:spacing w:after="0" w:line="240" w:lineRule="auto"/>
        <w:rPr>
          <w:rFonts w:ascii="Times New Roman" w:eastAsia="Times New Roman" w:hAnsi="Times New Roman" w:cs="Times New Roman"/>
          <w:sz w:val="24"/>
          <w:szCs w:val="24"/>
        </w:rPr>
      </w:pPr>
    </w:p>
    <w:p w14:paraId="7A4B309D"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3194FC42" w14:textId="77777777" w:rsidR="00044F60" w:rsidRPr="00821CD2" w:rsidRDefault="00044F60" w:rsidP="00044F60">
      <w:pPr>
        <w:pStyle w:val="Heading2"/>
        <w:rPr>
          <w:rFonts w:eastAsia="Times New Roman"/>
        </w:rPr>
      </w:pPr>
      <w:r w:rsidRPr="00821CD2">
        <w:rPr>
          <w:rFonts w:eastAsia="Times New Roman"/>
        </w:rPr>
        <w:t xml:space="preserve">Challenges and </w:t>
      </w:r>
      <w:r>
        <w:rPr>
          <w:rFonts w:eastAsia="Times New Roman"/>
        </w:rPr>
        <w:t>Limitations</w:t>
      </w:r>
      <w:r w:rsidRPr="00821CD2">
        <w:rPr>
          <w:rFonts w:eastAsia="Times New Roman"/>
        </w:rPr>
        <w:t xml:space="preserve"> of </w:t>
      </w:r>
      <w:r>
        <w:rPr>
          <w:rFonts w:eastAsia="Times New Roman"/>
        </w:rPr>
        <w:t>N</w:t>
      </w:r>
      <w:r w:rsidRPr="00821CD2">
        <w:rPr>
          <w:rFonts w:eastAsia="Times New Roman"/>
        </w:rPr>
        <w:t xml:space="preserve">ew </w:t>
      </w:r>
      <w:r>
        <w:rPr>
          <w:rFonts w:eastAsia="Times New Roman"/>
        </w:rPr>
        <w:t>H</w:t>
      </w:r>
      <w:r w:rsidRPr="00821CD2">
        <w:rPr>
          <w:rFonts w:eastAsia="Times New Roman"/>
        </w:rPr>
        <w:t xml:space="preserve">ealth </w:t>
      </w:r>
      <w:r>
        <w:rPr>
          <w:rFonts w:eastAsia="Times New Roman"/>
        </w:rPr>
        <w:t>I</w:t>
      </w:r>
      <w:r w:rsidRPr="00821CD2">
        <w:rPr>
          <w:rFonts w:eastAsia="Times New Roman"/>
        </w:rPr>
        <w:t xml:space="preserve">nformation </w:t>
      </w:r>
      <w:r>
        <w:rPr>
          <w:rFonts w:eastAsia="Times New Roman"/>
        </w:rPr>
        <w:t>Technology</w:t>
      </w:r>
    </w:p>
    <w:p w14:paraId="3B9E4851"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42492B2F" w14:textId="77777777" w:rsidR="00044F60" w:rsidRPr="00821CD2" w:rsidRDefault="00044F60" w:rsidP="00044F60">
      <w:p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While there are numerous advantages to modern health information technology (HIT), several difficulties and restrictions need to be considered. The following are some of the significant difficulties and restrictions of the new HIT:</w:t>
      </w:r>
    </w:p>
    <w:p w14:paraId="0C0A8929"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0B3CB0A1" w14:textId="77777777" w:rsidR="00044F60" w:rsidRPr="00821CD2" w:rsidRDefault="00044F60" w:rsidP="00044F60">
      <w:pPr>
        <w:pStyle w:val="ListParagraph"/>
        <w:numPr>
          <w:ilvl w:val="0"/>
          <w:numId w:val="3"/>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Implementation costs: Using new HIT can be expensive, especially for smaller healthcare organizations or those working in environments with limited resources. Healthcare providers may only sometimes be able to afford the high expenses associated with acquiring and maintaining HIT systems, hiring people, and updating infrastructure</w:t>
      </w:r>
      <w:r w:rsidRPr="00821CD2">
        <w:rPr>
          <w:rFonts w:ascii="Times New Roman" w:hAnsi="Times New Roman" w:cs="Times New Roman"/>
          <w:sz w:val="24"/>
          <w:szCs w:val="24"/>
        </w:rPr>
        <w:t xml:space="preserve"> (</w:t>
      </w:r>
      <w:proofErr w:type="spellStart"/>
      <w:r w:rsidRPr="00821CD2">
        <w:rPr>
          <w:rFonts w:ascii="Times New Roman" w:hAnsi="Times New Roman" w:cs="Times New Roman"/>
          <w:sz w:val="24"/>
          <w:szCs w:val="24"/>
        </w:rPr>
        <w:t>Oueida</w:t>
      </w:r>
      <w:proofErr w:type="spellEnd"/>
      <w:r w:rsidRPr="00821CD2">
        <w:rPr>
          <w:rFonts w:ascii="Times New Roman" w:hAnsi="Times New Roman" w:cs="Times New Roman"/>
          <w:sz w:val="24"/>
          <w:szCs w:val="24"/>
        </w:rPr>
        <w:t>, 2020)</w:t>
      </w:r>
      <w:r w:rsidRPr="00821CD2">
        <w:rPr>
          <w:rFonts w:ascii="Times New Roman" w:eastAsia="Times New Roman" w:hAnsi="Times New Roman" w:cs="Times New Roman"/>
          <w:sz w:val="24"/>
          <w:szCs w:val="24"/>
        </w:rPr>
        <w:t>.</w:t>
      </w:r>
    </w:p>
    <w:p w14:paraId="3250D5F3"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622C8D5D" w14:textId="77777777" w:rsidR="00044F60" w:rsidRPr="00821CD2" w:rsidRDefault="00044F60" w:rsidP="00044F60">
      <w:pPr>
        <w:pStyle w:val="ListParagraph"/>
        <w:numPr>
          <w:ilvl w:val="0"/>
          <w:numId w:val="3"/>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Privacy and Data Security Issues: To safeguard patient data from unauthorized access, breaches, or theft, HIT systems must adhere to stringent privacy and security standards. However, as more health data is gathered and kept in HIT systems, the potential for data breaches or cyberattacks rises. It can be challenging to ensure the confidentiality and privacy of patient data, and doing so necessitates continual expenditures for staff training and security measures.</w:t>
      </w:r>
    </w:p>
    <w:p w14:paraId="62380A91"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1AFA3817" w14:textId="77777777" w:rsidR="00044F60" w:rsidRPr="00821CD2" w:rsidRDefault="00044F60" w:rsidP="00044F60">
      <w:pPr>
        <w:pStyle w:val="ListParagraph"/>
        <w:numPr>
          <w:ilvl w:val="0"/>
          <w:numId w:val="3"/>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lastRenderedPageBreak/>
        <w:t>Challenges with interoperability: For coordinated care and data sharing amongst providers, HIT systems need to be able to interact and share data with other systems. However, interoperability issues can occur when systems adhere to various data standards or formats, resulting in data fragmentation and difficulty in sharing information. Errors, duplication, and delays in care delivery may result from this.</w:t>
      </w:r>
    </w:p>
    <w:p w14:paraId="0C4694EA"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0ACB7E39" w14:textId="77777777" w:rsidR="00044F60" w:rsidRPr="00821CD2" w:rsidRDefault="00044F60" w:rsidP="00044F60">
      <w:pPr>
        <w:pStyle w:val="ListParagraph"/>
        <w:numPr>
          <w:ilvl w:val="0"/>
          <w:numId w:val="3"/>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User Acceptance and Adoption: HIT technologies can be complicated and require extensive training. The systems may not be adopted widely or used ineffectively because healthcare professionals and patients may be averse to change or find them difficult to use. The practical installation and integration of new HIT systems depend on user acceptability and adoption</w:t>
      </w:r>
      <w:r w:rsidRPr="00821CD2">
        <w:rPr>
          <w:rFonts w:ascii="Times New Roman" w:hAnsi="Times New Roman" w:cs="Times New Roman"/>
          <w:sz w:val="24"/>
          <w:szCs w:val="24"/>
        </w:rPr>
        <w:t xml:space="preserve"> (</w:t>
      </w:r>
      <w:proofErr w:type="spellStart"/>
      <w:r w:rsidRPr="00821CD2">
        <w:rPr>
          <w:rFonts w:ascii="Times New Roman" w:hAnsi="Times New Roman" w:cs="Times New Roman"/>
          <w:sz w:val="24"/>
          <w:szCs w:val="24"/>
        </w:rPr>
        <w:t>Ao</w:t>
      </w:r>
      <w:proofErr w:type="spellEnd"/>
      <w:r w:rsidRPr="00821CD2">
        <w:rPr>
          <w:rFonts w:ascii="Times New Roman" w:hAnsi="Times New Roman" w:cs="Times New Roman"/>
          <w:sz w:val="24"/>
          <w:szCs w:val="24"/>
        </w:rPr>
        <w:t xml:space="preserve"> et al., 2021)</w:t>
      </w:r>
      <w:r w:rsidRPr="00821CD2">
        <w:rPr>
          <w:rFonts w:ascii="Times New Roman" w:eastAsia="Times New Roman" w:hAnsi="Times New Roman" w:cs="Times New Roman"/>
          <w:sz w:val="24"/>
          <w:szCs w:val="24"/>
        </w:rPr>
        <w:t>.</w:t>
      </w:r>
    </w:p>
    <w:p w14:paraId="3BB60070"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503B9736" w14:textId="77777777" w:rsidR="00044F60" w:rsidRPr="00821CD2" w:rsidRDefault="00044F60" w:rsidP="00044F60">
      <w:pPr>
        <w:pStyle w:val="ListParagraph"/>
        <w:numPr>
          <w:ilvl w:val="0"/>
          <w:numId w:val="3"/>
        </w:num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Data Quality and Accuracy: The quality and thoroughness of health data can affect how well HIT systems work. The safety of patients may be jeopardized by data errors or omissions that result in incorrect diagnoses or treatment recommendations. It takes constant data validation and quality improvement activities to keep data accurate and of high quality.</w:t>
      </w:r>
    </w:p>
    <w:p w14:paraId="1924DA3F"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35D55E61" w14:textId="77777777" w:rsidR="00044F60" w:rsidRPr="00821CD2" w:rsidRDefault="00044F60" w:rsidP="00044F60">
      <w:pPr>
        <w:spacing w:after="0"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These obstacles and constraints must be overcome to realize the new HIT's promise fully. Investment in patient and healthcare provider education and training programs, protection of patient privacy and data security, encouragement of interoperability and data standardization, and enhancement of data quality and accuracy are possible solutions to these problems. By solving these issues, we can guarantee that future HIT systems are reliable, effective, and open to all users.</w:t>
      </w:r>
    </w:p>
    <w:p w14:paraId="5592919E" w14:textId="77777777" w:rsidR="00044F60" w:rsidRDefault="00044F60" w:rsidP="00044F60">
      <w:pPr>
        <w:spacing w:after="0" w:line="240" w:lineRule="auto"/>
        <w:rPr>
          <w:rFonts w:ascii="Times New Roman" w:eastAsia="Times New Roman" w:hAnsi="Times New Roman" w:cs="Times New Roman"/>
          <w:sz w:val="24"/>
          <w:szCs w:val="24"/>
        </w:rPr>
      </w:pPr>
    </w:p>
    <w:p w14:paraId="72E94731" w14:textId="77777777" w:rsidR="00044F60" w:rsidRDefault="00044F60" w:rsidP="00044F60">
      <w:pPr>
        <w:spacing w:after="0" w:line="240" w:lineRule="auto"/>
        <w:rPr>
          <w:rFonts w:ascii="Times New Roman" w:eastAsia="Times New Roman" w:hAnsi="Times New Roman" w:cs="Times New Roman"/>
          <w:sz w:val="24"/>
          <w:szCs w:val="24"/>
        </w:rPr>
      </w:pPr>
    </w:p>
    <w:p w14:paraId="7A5D191C" w14:textId="77777777" w:rsidR="00044F60" w:rsidRDefault="00044F60" w:rsidP="00044F60">
      <w:pPr>
        <w:spacing w:after="0" w:line="240" w:lineRule="auto"/>
        <w:rPr>
          <w:rFonts w:ascii="Times New Roman" w:eastAsia="Times New Roman" w:hAnsi="Times New Roman" w:cs="Times New Roman"/>
          <w:sz w:val="24"/>
          <w:szCs w:val="24"/>
        </w:rPr>
      </w:pPr>
    </w:p>
    <w:p w14:paraId="6099402E" w14:textId="77777777" w:rsidR="00044F60" w:rsidRDefault="00044F60" w:rsidP="00044F60">
      <w:pPr>
        <w:spacing w:after="0" w:line="240" w:lineRule="auto"/>
        <w:rPr>
          <w:rFonts w:ascii="Times New Roman" w:eastAsia="Times New Roman" w:hAnsi="Times New Roman" w:cs="Times New Roman"/>
          <w:sz w:val="24"/>
          <w:szCs w:val="24"/>
        </w:rPr>
      </w:pPr>
    </w:p>
    <w:p w14:paraId="72400C09" w14:textId="77777777" w:rsidR="00044F60" w:rsidRDefault="00044F60" w:rsidP="00044F60">
      <w:pPr>
        <w:spacing w:after="0" w:line="240" w:lineRule="auto"/>
        <w:rPr>
          <w:rFonts w:ascii="Times New Roman" w:eastAsia="Times New Roman" w:hAnsi="Times New Roman" w:cs="Times New Roman"/>
          <w:sz w:val="24"/>
          <w:szCs w:val="24"/>
        </w:rPr>
      </w:pPr>
    </w:p>
    <w:p w14:paraId="1E1AA19E" w14:textId="77777777" w:rsidR="00044F60" w:rsidRDefault="00044F60" w:rsidP="00044F60">
      <w:pPr>
        <w:spacing w:after="0" w:line="240" w:lineRule="auto"/>
        <w:rPr>
          <w:rFonts w:ascii="Times New Roman" w:eastAsia="Times New Roman" w:hAnsi="Times New Roman" w:cs="Times New Roman"/>
          <w:sz w:val="24"/>
          <w:szCs w:val="24"/>
        </w:rPr>
      </w:pPr>
    </w:p>
    <w:p w14:paraId="7EB6F70C" w14:textId="77777777" w:rsidR="00044F60" w:rsidRDefault="00044F60" w:rsidP="00044F60">
      <w:pPr>
        <w:spacing w:after="0" w:line="240" w:lineRule="auto"/>
        <w:rPr>
          <w:rFonts w:ascii="Times New Roman" w:eastAsia="Times New Roman" w:hAnsi="Times New Roman" w:cs="Times New Roman"/>
          <w:sz w:val="24"/>
          <w:szCs w:val="24"/>
        </w:rPr>
      </w:pPr>
    </w:p>
    <w:p w14:paraId="4C308098" w14:textId="77777777" w:rsidR="00044F60" w:rsidRDefault="00044F60" w:rsidP="00044F60">
      <w:pPr>
        <w:spacing w:after="0" w:line="240" w:lineRule="auto"/>
        <w:rPr>
          <w:rFonts w:ascii="Times New Roman" w:eastAsia="Times New Roman" w:hAnsi="Times New Roman" w:cs="Times New Roman"/>
          <w:sz w:val="24"/>
          <w:szCs w:val="24"/>
        </w:rPr>
      </w:pPr>
    </w:p>
    <w:p w14:paraId="7BC21D28" w14:textId="77777777" w:rsidR="00044F60" w:rsidRDefault="00044F60" w:rsidP="00044F60">
      <w:pPr>
        <w:spacing w:after="0" w:line="240" w:lineRule="auto"/>
        <w:rPr>
          <w:rFonts w:ascii="Times New Roman" w:eastAsia="Times New Roman" w:hAnsi="Times New Roman" w:cs="Times New Roman"/>
          <w:sz w:val="24"/>
          <w:szCs w:val="24"/>
        </w:rPr>
      </w:pPr>
    </w:p>
    <w:p w14:paraId="60E594D8" w14:textId="77777777" w:rsidR="00044F60" w:rsidRDefault="00044F60" w:rsidP="00044F60">
      <w:pPr>
        <w:spacing w:after="0" w:line="240" w:lineRule="auto"/>
        <w:rPr>
          <w:rFonts w:ascii="Times New Roman" w:eastAsia="Times New Roman" w:hAnsi="Times New Roman" w:cs="Times New Roman"/>
          <w:sz w:val="24"/>
          <w:szCs w:val="24"/>
        </w:rPr>
      </w:pPr>
    </w:p>
    <w:p w14:paraId="628C127C" w14:textId="77777777" w:rsidR="00044F60" w:rsidRDefault="00044F60" w:rsidP="00044F60">
      <w:pPr>
        <w:spacing w:after="0" w:line="240" w:lineRule="auto"/>
        <w:rPr>
          <w:rFonts w:ascii="Times New Roman" w:eastAsia="Times New Roman" w:hAnsi="Times New Roman" w:cs="Times New Roman"/>
          <w:sz w:val="24"/>
          <w:szCs w:val="24"/>
        </w:rPr>
      </w:pPr>
    </w:p>
    <w:p w14:paraId="32AE0E17" w14:textId="77777777" w:rsidR="00044F60" w:rsidRDefault="00044F60" w:rsidP="00044F60">
      <w:pPr>
        <w:spacing w:after="0" w:line="240" w:lineRule="auto"/>
        <w:rPr>
          <w:rFonts w:ascii="Times New Roman" w:eastAsia="Times New Roman" w:hAnsi="Times New Roman" w:cs="Times New Roman"/>
          <w:sz w:val="24"/>
          <w:szCs w:val="24"/>
        </w:rPr>
      </w:pPr>
    </w:p>
    <w:p w14:paraId="5A5F6989" w14:textId="77777777" w:rsidR="00044F60" w:rsidRDefault="00044F60" w:rsidP="00044F60">
      <w:pPr>
        <w:spacing w:after="0" w:line="240" w:lineRule="auto"/>
        <w:rPr>
          <w:rFonts w:ascii="Times New Roman" w:eastAsia="Times New Roman" w:hAnsi="Times New Roman" w:cs="Times New Roman"/>
          <w:sz w:val="24"/>
          <w:szCs w:val="24"/>
        </w:rPr>
      </w:pPr>
    </w:p>
    <w:p w14:paraId="19609D2A" w14:textId="77777777" w:rsidR="00044F60" w:rsidRDefault="00044F60" w:rsidP="00044F60">
      <w:pPr>
        <w:spacing w:after="0" w:line="240" w:lineRule="auto"/>
        <w:rPr>
          <w:rFonts w:ascii="Times New Roman" w:eastAsia="Times New Roman" w:hAnsi="Times New Roman" w:cs="Times New Roman"/>
          <w:sz w:val="24"/>
          <w:szCs w:val="24"/>
        </w:rPr>
      </w:pPr>
    </w:p>
    <w:p w14:paraId="2A7A196B" w14:textId="77777777" w:rsidR="00044F60" w:rsidRDefault="00044F60" w:rsidP="00044F60">
      <w:pPr>
        <w:spacing w:after="0" w:line="240" w:lineRule="auto"/>
        <w:rPr>
          <w:rFonts w:ascii="Times New Roman" w:eastAsia="Times New Roman" w:hAnsi="Times New Roman" w:cs="Times New Roman"/>
          <w:sz w:val="24"/>
          <w:szCs w:val="24"/>
        </w:rPr>
      </w:pPr>
    </w:p>
    <w:p w14:paraId="292DEA73" w14:textId="77777777" w:rsidR="00044F60" w:rsidRDefault="00044F60" w:rsidP="00044F60">
      <w:pPr>
        <w:spacing w:after="0" w:line="240" w:lineRule="auto"/>
        <w:rPr>
          <w:rFonts w:ascii="Times New Roman" w:eastAsia="Times New Roman" w:hAnsi="Times New Roman" w:cs="Times New Roman"/>
          <w:sz w:val="24"/>
          <w:szCs w:val="24"/>
        </w:rPr>
      </w:pPr>
    </w:p>
    <w:p w14:paraId="618809AE" w14:textId="77777777" w:rsidR="00044F60" w:rsidRPr="00821CD2" w:rsidRDefault="00044F60" w:rsidP="00044F60">
      <w:pPr>
        <w:spacing w:after="0" w:line="240" w:lineRule="auto"/>
        <w:rPr>
          <w:rFonts w:ascii="Times New Roman" w:eastAsia="Times New Roman" w:hAnsi="Times New Roman" w:cs="Times New Roman"/>
          <w:sz w:val="24"/>
          <w:szCs w:val="24"/>
        </w:rPr>
      </w:pPr>
    </w:p>
    <w:p w14:paraId="3AE83220" w14:textId="77777777" w:rsidR="00044F60" w:rsidRDefault="00044F60" w:rsidP="00044F60">
      <w:pPr>
        <w:pStyle w:val="Heading2"/>
        <w:rPr>
          <w:rFonts w:eastAsia="Times New Roman"/>
        </w:rPr>
      </w:pPr>
    </w:p>
    <w:p w14:paraId="78D7CE43" w14:textId="77777777" w:rsidR="00044F60" w:rsidRPr="00821CD2" w:rsidRDefault="00044F60" w:rsidP="00044F60">
      <w:pPr>
        <w:pStyle w:val="Heading2"/>
        <w:rPr>
          <w:rFonts w:eastAsia="Times New Roman"/>
        </w:rPr>
      </w:pPr>
      <w:r w:rsidRPr="00821CD2">
        <w:rPr>
          <w:rFonts w:eastAsia="Times New Roman"/>
        </w:rPr>
        <w:t xml:space="preserve">Future of </w:t>
      </w:r>
      <w:r>
        <w:rPr>
          <w:rFonts w:eastAsia="Times New Roman"/>
        </w:rPr>
        <w:t>N</w:t>
      </w:r>
      <w:r w:rsidRPr="00821CD2">
        <w:rPr>
          <w:rFonts w:eastAsia="Times New Roman"/>
        </w:rPr>
        <w:t xml:space="preserve">ew </w:t>
      </w:r>
      <w:r>
        <w:rPr>
          <w:rFonts w:eastAsia="Times New Roman"/>
        </w:rPr>
        <w:t>H</w:t>
      </w:r>
      <w:r w:rsidRPr="00821CD2">
        <w:rPr>
          <w:rFonts w:eastAsia="Times New Roman"/>
        </w:rPr>
        <w:t xml:space="preserve">ealth </w:t>
      </w:r>
      <w:r>
        <w:rPr>
          <w:rFonts w:eastAsia="Times New Roman"/>
        </w:rPr>
        <w:t>I</w:t>
      </w:r>
      <w:r w:rsidRPr="00821CD2">
        <w:rPr>
          <w:rFonts w:eastAsia="Times New Roman"/>
        </w:rPr>
        <w:t xml:space="preserve">nformation </w:t>
      </w:r>
      <w:r>
        <w:rPr>
          <w:rFonts w:eastAsia="Times New Roman"/>
        </w:rPr>
        <w:t>T</w:t>
      </w:r>
      <w:r w:rsidRPr="00821CD2">
        <w:rPr>
          <w:rFonts w:eastAsia="Times New Roman"/>
        </w:rPr>
        <w:t>echnology</w:t>
      </w:r>
    </w:p>
    <w:p w14:paraId="0A10DBFA" w14:textId="77777777" w:rsidR="00044F60" w:rsidRPr="00821CD2" w:rsidRDefault="00044F60" w:rsidP="00044F60">
      <w:p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Breakthroughs and technical developments continue to propel the healthcare sector's growth, which bodes well for the future of health information technology (HIT). The followings are some trends and changes that will probably have an impact on how new HIT is shaped in the future:</w:t>
      </w:r>
    </w:p>
    <w:p w14:paraId="43D3AE35" w14:textId="77777777" w:rsidR="00044F60" w:rsidRPr="00821CD2" w:rsidRDefault="00044F60" w:rsidP="00044F60">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Artificial intelligence (AI) and machine learning (ML): AI and ML have the potential to revolutionize healthcare by providing more precise diagnosis and treatment recommendations, anticipating disease outbreaks, and identifying individuals who may be at risk for acquiring specific illnesses. As these technologies progress, they might be utilized to automate repetitive processes, boost workflow effectiveness, and lessen administrative strain.</w:t>
      </w:r>
    </w:p>
    <w:p w14:paraId="2ACEFD6C" w14:textId="77777777" w:rsidR="00044F60" w:rsidRPr="00821CD2" w:rsidRDefault="00044F60" w:rsidP="00044F60">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 xml:space="preserve">Internet of Medical Things (IoMT): The IoMT integrates sensors, wearable technology, and medical equipment with HIT systems. The collection and analysis of data in real-time, made possible by this technology, can offer medical </w:t>
      </w:r>
      <w:proofErr w:type="gramStart"/>
      <w:r w:rsidRPr="00821CD2">
        <w:rPr>
          <w:rFonts w:ascii="Times New Roman" w:eastAsia="Times New Roman" w:hAnsi="Times New Roman" w:cs="Times New Roman"/>
          <w:sz w:val="24"/>
          <w:szCs w:val="24"/>
        </w:rPr>
        <w:t>professionals</w:t>
      </w:r>
      <w:proofErr w:type="gramEnd"/>
      <w:r w:rsidRPr="00821CD2">
        <w:rPr>
          <w:rFonts w:ascii="Times New Roman" w:eastAsia="Times New Roman" w:hAnsi="Times New Roman" w:cs="Times New Roman"/>
          <w:sz w:val="24"/>
          <w:szCs w:val="24"/>
        </w:rPr>
        <w:t xml:space="preserve"> insightful information on the health and </w:t>
      </w:r>
      <w:proofErr w:type="spellStart"/>
      <w:r>
        <w:rPr>
          <w:rFonts w:ascii="Times New Roman" w:eastAsia="Times New Roman" w:hAnsi="Times New Roman" w:cs="Times New Roman"/>
          <w:sz w:val="24"/>
          <w:szCs w:val="24"/>
        </w:rPr>
        <w:t>behaviour</w:t>
      </w:r>
      <w:proofErr w:type="spellEnd"/>
      <w:r w:rsidRPr="00821CD2">
        <w:rPr>
          <w:rFonts w:ascii="Times New Roman" w:eastAsia="Times New Roman" w:hAnsi="Times New Roman" w:cs="Times New Roman"/>
          <w:sz w:val="24"/>
          <w:szCs w:val="24"/>
        </w:rPr>
        <w:t xml:space="preserve"> of their patients. Personalized care delivery, telemedicine, and remote patient monitoring may all be made possible via the IoMT.</w:t>
      </w:r>
    </w:p>
    <w:p w14:paraId="61DCEDBA" w14:textId="77777777" w:rsidR="00044F60" w:rsidRPr="00821CD2" w:rsidRDefault="00044F60" w:rsidP="00044F60">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Blockchain: Blockchain technology may be used to securely store and distribute health data, giving patients authority over their data and allowing them to communicate with healthcare professionals as necessary. Along with enhancing care coordination and minimizing fragmentation, this technology helps with interoperability and data interchange between various HIT systems</w:t>
      </w:r>
      <w:r w:rsidRPr="00821CD2">
        <w:rPr>
          <w:rFonts w:ascii="Times New Roman" w:hAnsi="Times New Roman" w:cs="Times New Roman"/>
          <w:sz w:val="24"/>
          <w:szCs w:val="24"/>
        </w:rPr>
        <w:t xml:space="preserve"> (Rubi &amp; </w:t>
      </w:r>
      <w:proofErr w:type="spellStart"/>
      <w:r w:rsidRPr="00821CD2">
        <w:rPr>
          <w:rFonts w:ascii="Times New Roman" w:hAnsi="Times New Roman" w:cs="Times New Roman"/>
          <w:sz w:val="24"/>
          <w:szCs w:val="24"/>
        </w:rPr>
        <w:t>Dhivya</w:t>
      </w:r>
      <w:proofErr w:type="spellEnd"/>
      <w:r w:rsidRPr="00821CD2">
        <w:rPr>
          <w:rFonts w:ascii="Times New Roman" w:hAnsi="Times New Roman" w:cs="Times New Roman"/>
          <w:sz w:val="24"/>
          <w:szCs w:val="24"/>
        </w:rPr>
        <w:t>, 2022)</w:t>
      </w:r>
      <w:r w:rsidRPr="00821CD2">
        <w:rPr>
          <w:rFonts w:ascii="Times New Roman" w:eastAsia="Times New Roman" w:hAnsi="Times New Roman" w:cs="Times New Roman"/>
          <w:sz w:val="24"/>
          <w:szCs w:val="24"/>
        </w:rPr>
        <w:t>.</w:t>
      </w:r>
    </w:p>
    <w:p w14:paraId="7398DC12" w14:textId="77777777" w:rsidR="00044F60" w:rsidRPr="00821CD2" w:rsidRDefault="00044F60" w:rsidP="00044F60">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Virtual and Augmented Reality: Technologies that utilize virtual and augmented reality have the potential to improve patient involvement, education, and training. Immersive experiences that imitate medical processes, settings, and situations can be given to patients using these technologies, which will help them comprehend their problems better and feel less anxious.</w:t>
      </w:r>
    </w:p>
    <w:p w14:paraId="4A3FA722" w14:textId="77777777" w:rsidR="00044F60" w:rsidRPr="00821CD2" w:rsidRDefault="00044F60" w:rsidP="00044F60">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proofErr w:type="spellStart"/>
      <w:r w:rsidRPr="00821CD2">
        <w:rPr>
          <w:rFonts w:ascii="Times New Roman" w:eastAsia="Times New Roman" w:hAnsi="Times New Roman" w:cs="Times New Roman"/>
          <w:sz w:val="24"/>
          <w:szCs w:val="24"/>
        </w:rPr>
        <w:t>Personalised</w:t>
      </w:r>
      <w:proofErr w:type="spellEnd"/>
      <w:r w:rsidRPr="00821CD2">
        <w:rPr>
          <w:rFonts w:ascii="Times New Roman" w:eastAsia="Times New Roman" w:hAnsi="Times New Roman" w:cs="Times New Roman"/>
          <w:sz w:val="24"/>
          <w:szCs w:val="24"/>
        </w:rPr>
        <w:t xml:space="preserve"> Medicine: By giving healthcare practitioners access to patient-specific data that can be used to guide treatment decisions, HIT systems may make it possible to give care that is more specifically tailored to each patient's needs. HIT systems may enable more focused and efficient interventions by using genetic, </w:t>
      </w:r>
      <w:proofErr w:type="spellStart"/>
      <w:r>
        <w:rPr>
          <w:rFonts w:ascii="Times New Roman" w:eastAsia="Times New Roman" w:hAnsi="Times New Roman" w:cs="Times New Roman"/>
          <w:sz w:val="24"/>
          <w:szCs w:val="24"/>
        </w:rPr>
        <w:t>behavioural</w:t>
      </w:r>
      <w:proofErr w:type="spellEnd"/>
      <w:r w:rsidRPr="00821CD2">
        <w:rPr>
          <w:rFonts w:ascii="Times New Roman" w:eastAsia="Times New Roman" w:hAnsi="Times New Roman" w:cs="Times New Roman"/>
          <w:sz w:val="24"/>
          <w:szCs w:val="24"/>
        </w:rPr>
        <w:t>, and environmental data, obviating the need for therapy based on trial and error.</w:t>
      </w:r>
    </w:p>
    <w:p w14:paraId="06FBA24A" w14:textId="77777777" w:rsidR="00044F60" w:rsidRPr="00F82390" w:rsidRDefault="00044F60" w:rsidP="00044F60">
      <w:p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 xml:space="preserve">Increased integration, automation, and customization will probably characterize new HIT in the future. As well as enabling better coordinated and </w:t>
      </w:r>
      <w:r>
        <w:rPr>
          <w:rFonts w:ascii="Times New Roman" w:eastAsia="Times New Roman" w:hAnsi="Times New Roman" w:cs="Times New Roman"/>
          <w:sz w:val="24"/>
          <w:szCs w:val="24"/>
        </w:rPr>
        <w:t>patient-</w:t>
      </w:r>
      <w:proofErr w:type="spellStart"/>
      <w:r>
        <w:rPr>
          <w:rFonts w:ascii="Times New Roman" w:eastAsia="Times New Roman" w:hAnsi="Times New Roman" w:cs="Times New Roman"/>
          <w:sz w:val="24"/>
          <w:szCs w:val="24"/>
        </w:rPr>
        <w:t>centred</w:t>
      </w:r>
      <w:proofErr w:type="spellEnd"/>
      <w:r w:rsidRPr="00821CD2">
        <w:rPr>
          <w:rFonts w:ascii="Times New Roman" w:eastAsia="Times New Roman" w:hAnsi="Times New Roman" w:cs="Times New Roman"/>
          <w:sz w:val="24"/>
          <w:szCs w:val="24"/>
        </w:rPr>
        <w:t xml:space="preserve"> care delivery, these developments can boost efficiency, decrease costs, and improve patient outcomes</w:t>
      </w:r>
      <w:r w:rsidRPr="00821CD2">
        <w:rPr>
          <w:rFonts w:ascii="Times New Roman" w:hAnsi="Times New Roman" w:cs="Times New Roman"/>
          <w:sz w:val="24"/>
          <w:szCs w:val="24"/>
        </w:rPr>
        <w:t xml:space="preserve"> (</w:t>
      </w:r>
      <w:proofErr w:type="spellStart"/>
      <w:r w:rsidRPr="00821CD2">
        <w:rPr>
          <w:rFonts w:ascii="Times New Roman" w:hAnsi="Times New Roman" w:cs="Times New Roman"/>
          <w:sz w:val="24"/>
          <w:szCs w:val="24"/>
        </w:rPr>
        <w:t>Yakusheva</w:t>
      </w:r>
      <w:proofErr w:type="spellEnd"/>
      <w:r w:rsidRPr="00821CD2">
        <w:rPr>
          <w:rFonts w:ascii="Times New Roman" w:hAnsi="Times New Roman" w:cs="Times New Roman"/>
          <w:sz w:val="24"/>
          <w:szCs w:val="24"/>
        </w:rPr>
        <w:t xml:space="preserve"> et al., 2022)</w:t>
      </w:r>
      <w:r w:rsidRPr="00821CD2">
        <w:rPr>
          <w:rFonts w:ascii="Times New Roman" w:eastAsia="Times New Roman" w:hAnsi="Times New Roman" w:cs="Times New Roman"/>
          <w:sz w:val="24"/>
          <w:szCs w:val="24"/>
        </w:rPr>
        <w:t>. As these technologies advance and grow more complex, we may anticipate the emergence of even more cutting-edge HIT systems, further revolutionizing the healthcare sector.</w:t>
      </w:r>
    </w:p>
    <w:p w14:paraId="7E8DA9AD" w14:textId="77777777" w:rsidR="00044F60" w:rsidRDefault="00044F60" w:rsidP="00044F60">
      <w:pPr>
        <w:pStyle w:val="Heading1"/>
        <w:rPr>
          <w:rFonts w:eastAsia="Times New Roman"/>
        </w:rPr>
      </w:pPr>
    </w:p>
    <w:p w14:paraId="1BB345EA" w14:textId="77777777" w:rsidR="00044F60" w:rsidRDefault="00044F60" w:rsidP="00044F60">
      <w:pPr>
        <w:pStyle w:val="Heading1"/>
        <w:rPr>
          <w:rFonts w:eastAsia="Times New Roman"/>
        </w:rPr>
      </w:pPr>
    </w:p>
    <w:p w14:paraId="478DE36C" w14:textId="77777777" w:rsidR="00044F60" w:rsidRDefault="00044F60" w:rsidP="00044F60">
      <w:pPr>
        <w:pStyle w:val="Heading1"/>
        <w:rPr>
          <w:rFonts w:eastAsia="Times New Roman"/>
        </w:rPr>
      </w:pPr>
    </w:p>
    <w:p w14:paraId="295A6FAA" w14:textId="77777777" w:rsidR="00044F60" w:rsidRPr="00F82390" w:rsidRDefault="00044F60" w:rsidP="00044F60">
      <w:pPr>
        <w:pStyle w:val="Heading1"/>
        <w:rPr>
          <w:rFonts w:eastAsia="Times New Roman"/>
          <w:sz w:val="24"/>
          <w:szCs w:val="24"/>
        </w:rPr>
      </w:pPr>
      <w:r w:rsidRPr="00F82390">
        <w:rPr>
          <w:rFonts w:eastAsia="Times New Roman"/>
          <w:sz w:val="24"/>
          <w:szCs w:val="24"/>
        </w:rPr>
        <w:t>Conclusion</w:t>
      </w:r>
    </w:p>
    <w:p w14:paraId="0D7AA6E6" w14:textId="77777777" w:rsidR="00044F60" w:rsidRPr="00F236D3" w:rsidRDefault="00044F60" w:rsidP="00044F60">
      <w:pPr>
        <w:spacing w:before="100" w:beforeAutospacing="1" w:after="100" w:afterAutospacing="1" w:line="240" w:lineRule="auto"/>
        <w:rPr>
          <w:rFonts w:ascii="Times New Roman" w:eastAsia="Times New Roman" w:hAnsi="Times New Roman" w:cs="Times New Roman"/>
          <w:sz w:val="24"/>
          <w:szCs w:val="24"/>
        </w:rPr>
      </w:pPr>
      <w:r w:rsidRPr="00821CD2">
        <w:rPr>
          <w:rFonts w:ascii="Times New Roman" w:eastAsia="Times New Roman" w:hAnsi="Times New Roman" w:cs="Times New Roman"/>
          <w:sz w:val="24"/>
          <w:szCs w:val="24"/>
        </w:rPr>
        <w:t xml:space="preserve">The effectiveness, accessibility, and quality of healthcare might all be dramatically increased by new health information technology (HIT). HIT can allow more precise diagnosis and treatment, personalized care delivery, and more patient involvement </w:t>
      </w:r>
      <w:proofErr w:type="gramStart"/>
      <w:r w:rsidRPr="00821CD2">
        <w:rPr>
          <w:rFonts w:ascii="Times New Roman" w:eastAsia="Times New Roman" w:hAnsi="Times New Roman" w:cs="Times New Roman"/>
          <w:sz w:val="24"/>
          <w:szCs w:val="24"/>
        </w:rPr>
        <w:t>through the use of</w:t>
      </w:r>
      <w:proofErr w:type="gramEnd"/>
      <w:r w:rsidRPr="00821CD2">
        <w:rPr>
          <w:rFonts w:ascii="Times New Roman" w:eastAsia="Times New Roman" w:hAnsi="Times New Roman" w:cs="Times New Roman"/>
          <w:sz w:val="24"/>
          <w:szCs w:val="24"/>
        </w:rPr>
        <w:t xml:space="preserve"> cutting-edge technologies like artificial intelligence, the Internet of Medical Things, blockchain, virtual and augmented reality, and personalized medicine. However, implementing and integrating new HIT systems also comes with several difficulties and constraints, such as the costs associated with doing so, issues with data security and privacy, difficulties with interoperability, issues with user adoption and acceptance, and issues with the quality and accuracy of the data. In order to fully utilize the new HIT, it will be essential to address these issues. Future HIT systems will take on new forms due to ongoing innovation and technology development, opening the way for more effective, efficient, and </w:t>
      </w:r>
      <w:r>
        <w:rPr>
          <w:rFonts w:ascii="Times New Roman" w:eastAsia="Times New Roman" w:hAnsi="Times New Roman" w:cs="Times New Roman"/>
          <w:sz w:val="24"/>
          <w:szCs w:val="24"/>
        </w:rPr>
        <w:t>patient-</w:t>
      </w:r>
      <w:proofErr w:type="spellStart"/>
      <w:r>
        <w:rPr>
          <w:rFonts w:ascii="Times New Roman" w:eastAsia="Times New Roman" w:hAnsi="Times New Roman" w:cs="Times New Roman"/>
          <w:sz w:val="24"/>
          <w:szCs w:val="24"/>
        </w:rPr>
        <w:t>centred</w:t>
      </w:r>
      <w:proofErr w:type="spellEnd"/>
      <w:r w:rsidRPr="00821CD2">
        <w:rPr>
          <w:rFonts w:ascii="Times New Roman" w:eastAsia="Times New Roman" w:hAnsi="Times New Roman" w:cs="Times New Roman"/>
          <w:sz w:val="24"/>
          <w:szCs w:val="24"/>
        </w:rPr>
        <w:t xml:space="preserve"> healthcar</w:t>
      </w:r>
      <w:r>
        <w:rPr>
          <w:rFonts w:ascii="Times New Roman" w:eastAsia="Times New Roman" w:hAnsi="Times New Roman" w:cs="Times New Roman"/>
          <w:sz w:val="24"/>
          <w:szCs w:val="24"/>
        </w:rPr>
        <w:t>e.</w:t>
      </w:r>
    </w:p>
    <w:p w14:paraId="35618CBD" w14:textId="77777777" w:rsidR="00044F60" w:rsidRDefault="00044F60" w:rsidP="00044F60">
      <w:pPr>
        <w:pStyle w:val="Heading1"/>
        <w:rPr>
          <w:rFonts w:eastAsia="Times New Roman"/>
        </w:rPr>
      </w:pPr>
    </w:p>
    <w:p w14:paraId="7A60F790" w14:textId="77777777" w:rsidR="00044F60" w:rsidRDefault="00044F60" w:rsidP="00044F60">
      <w:pPr>
        <w:pStyle w:val="Heading1"/>
        <w:rPr>
          <w:rFonts w:eastAsia="Times New Roman"/>
        </w:rPr>
      </w:pPr>
    </w:p>
    <w:p w14:paraId="75064566" w14:textId="77777777" w:rsidR="00044F60" w:rsidRDefault="00044F60" w:rsidP="00044F60"/>
    <w:p w14:paraId="0CA13E16" w14:textId="77777777" w:rsidR="00044F60" w:rsidRDefault="00044F60" w:rsidP="00044F60"/>
    <w:p w14:paraId="20D7985A" w14:textId="77777777" w:rsidR="00044F60" w:rsidRDefault="00044F60" w:rsidP="00044F60"/>
    <w:p w14:paraId="09FC7DAE" w14:textId="77777777" w:rsidR="00044F60" w:rsidRDefault="00044F60" w:rsidP="00044F60"/>
    <w:p w14:paraId="366E2C8A" w14:textId="77777777" w:rsidR="00044F60" w:rsidRDefault="00044F60" w:rsidP="00044F60"/>
    <w:p w14:paraId="3BAF8A0B" w14:textId="77777777" w:rsidR="00044F60" w:rsidRDefault="00044F60" w:rsidP="00044F60"/>
    <w:p w14:paraId="584F8EA7" w14:textId="77777777" w:rsidR="00044F60" w:rsidRDefault="00044F60" w:rsidP="00044F60"/>
    <w:p w14:paraId="7F208185" w14:textId="77777777" w:rsidR="00044F60" w:rsidRDefault="00044F60" w:rsidP="00044F60"/>
    <w:p w14:paraId="1D15B7E4" w14:textId="77777777" w:rsidR="00044F60" w:rsidRPr="00F82390" w:rsidRDefault="00044F60" w:rsidP="00044F60"/>
    <w:p w14:paraId="653C60F2" w14:textId="77777777" w:rsidR="00044F60" w:rsidRDefault="00044F60" w:rsidP="00044F60">
      <w:pPr>
        <w:pStyle w:val="Heading1"/>
        <w:rPr>
          <w:rFonts w:eastAsia="Times New Roman"/>
        </w:rPr>
      </w:pPr>
      <w:r w:rsidRPr="00821CD2">
        <w:rPr>
          <w:rFonts w:eastAsia="Times New Roman"/>
        </w:rPr>
        <w:lastRenderedPageBreak/>
        <w:t>References</w:t>
      </w:r>
    </w:p>
    <w:p w14:paraId="586009D1" w14:textId="77777777" w:rsidR="00044F60" w:rsidRPr="00F82390" w:rsidRDefault="00044F60" w:rsidP="00044F60"/>
    <w:p w14:paraId="776571F6" w14:textId="77777777" w:rsidR="00044F60" w:rsidRPr="002D0373" w:rsidRDefault="00044F60" w:rsidP="00044F60">
      <w:pPr>
        <w:pStyle w:val="NormalWeb"/>
        <w:numPr>
          <w:ilvl w:val="0"/>
          <w:numId w:val="5"/>
        </w:numPr>
      </w:pPr>
      <w:proofErr w:type="spellStart"/>
      <w:r w:rsidRPr="00821CD2">
        <w:t>Ao</w:t>
      </w:r>
      <w:proofErr w:type="spellEnd"/>
      <w:r w:rsidRPr="002D0373">
        <w:t xml:space="preserve">, H., Zhang, H. and Yan, H. (2021) “Cultivating and training practices for accreditation of Mechanical Engineering </w:t>
      </w:r>
      <w:proofErr w:type="spellStart"/>
      <w:r w:rsidRPr="002D0373">
        <w:t>Pograms</w:t>
      </w:r>
      <w:proofErr w:type="spellEnd"/>
      <w:r w:rsidRPr="002D0373">
        <w:t xml:space="preserve"> in hit, China,” </w:t>
      </w:r>
      <w:r w:rsidRPr="002D0373">
        <w:rPr>
          <w:i/>
          <w:iCs/>
        </w:rPr>
        <w:t>2021 2nd Information Communication Technologies Conference (ICTC)</w:t>
      </w:r>
      <w:r w:rsidRPr="002D0373">
        <w:t xml:space="preserve"> [Preprint]. Available at: https://doi.org/10.1109/ictc51749.2021.9441561. </w:t>
      </w:r>
    </w:p>
    <w:p w14:paraId="09D1DECF" w14:textId="77777777" w:rsidR="00044F60" w:rsidRPr="002D0373" w:rsidRDefault="00044F60" w:rsidP="00044F60">
      <w:pPr>
        <w:pStyle w:val="NormalWeb"/>
        <w:numPr>
          <w:ilvl w:val="0"/>
          <w:numId w:val="5"/>
        </w:numPr>
      </w:pPr>
      <w:proofErr w:type="spellStart"/>
      <w:r w:rsidRPr="002D0373">
        <w:t>Bennewies</w:t>
      </w:r>
      <w:proofErr w:type="spellEnd"/>
      <w:r w:rsidRPr="002D0373">
        <w:t xml:space="preserve">, N. (2021) “Exploring factors that may influence Ontario nurse practitioners’ patient panel size in primary healthcare settings.” Available at: https://doi.org/10.32920/ryerson.14646960.v1. </w:t>
      </w:r>
    </w:p>
    <w:p w14:paraId="535D692A" w14:textId="77777777" w:rsidR="00044F60" w:rsidRPr="002D0373" w:rsidRDefault="00044F60" w:rsidP="00044F60">
      <w:pPr>
        <w:pStyle w:val="NormalWeb"/>
        <w:numPr>
          <w:ilvl w:val="0"/>
          <w:numId w:val="5"/>
        </w:numPr>
      </w:pPr>
      <w:proofErr w:type="spellStart"/>
      <w:r w:rsidRPr="002D0373">
        <w:t>Oueida</w:t>
      </w:r>
      <w:proofErr w:type="spellEnd"/>
      <w:r w:rsidRPr="002D0373">
        <w:t xml:space="preserve">, S. (2020) “The healthcare system,” </w:t>
      </w:r>
      <w:r w:rsidRPr="002D0373">
        <w:rPr>
          <w:i/>
          <w:iCs/>
        </w:rPr>
        <w:t>Modeling a New Computer Framework for Managing Healthcare Organizations</w:t>
      </w:r>
      <w:r w:rsidRPr="002D0373">
        <w:t xml:space="preserve">, pp. 1–10. Available at: https://doi.org/10.4324/9781003027836-1. </w:t>
      </w:r>
    </w:p>
    <w:p w14:paraId="4198526A" w14:textId="77777777" w:rsidR="00044F60" w:rsidRPr="002D0373" w:rsidRDefault="00044F60" w:rsidP="00044F60">
      <w:pPr>
        <w:pStyle w:val="NormalWeb"/>
        <w:numPr>
          <w:ilvl w:val="0"/>
          <w:numId w:val="5"/>
        </w:numPr>
      </w:pPr>
      <w:r w:rsidRPr="002D0373">
        <w:t xml:space="preserve">Rastogi, N. and </w:t>
      </w:r>
      <w:proofErr w:type="spellStart"/>
      <w:r w:rsidRPr="002D0373">
        <w:t>Keshtkar</w:t>
      </w:r>
      <w:proofErr w:type="spellEnd"/>
      <w:r w:rsidRPr="002D0373">
        <w:t xml:space="preserve">, F. (2020) “Using Bert and semantic patterns to analyze disease outbreak context over social network data,” </w:t>
      </w:r>
      <w:r w:rsidRPr="002D0373">
        <w:rPr>
          <w:i/>
          <w:iCs/>
        </w:rPr>
        <w:t>Proceedings of the 13th International Joint Conference on Biomedical Engineering Systems and Technologies</w:t>
      </w:r>
      <w:r w:rsidRPr="002D0373">
        <w:t xml:space="preserve"> [Preprint]. Available at: https://doi.org/10.5220/0009375908540863. </w:t>
      </w:r>
    </w:p>
    <w:p w14:paraId="0B9E8467" w14:textId="77777777" w:rsidR="00044F60" w:rsidRPr="002D0373" w:rsidRDefault="00044F60" w:rsidP="00044F60">
      <w:pPr>
        <w:pStyle w:val="NormalWeb"/>
        <w:numPr>
          <w:ilvl w:val="0"/>
          <w:numId w:val="5"/>
        </w:numPr>
      </w:pPr>
      <w:r w:rsidRPr="002D0373">
        <w:t xml:space="preserve">Rubi, J. and </w:t>
      </w:r>
      <w:proofErr w:type="spellStart"/>
      <w:r w:rsidRPr="002D0373">
        <w:t>Dhivya</w:t>
      </w:r>
      <w:proofErr w:type="spellEnd"/>
      <w:r w:rsidRPr="002D0373">
        <w:t xml:space="preserve">, A.J. (2022) “Wearable Health Monitoring Systems using IOMT,” </w:t>
      </w:r>
      <w:r w:rsidRPr="002D0373">
        <w:rPr>
          <w:i/>
          <w:iCs/>
        </w:rPr>
        <w:t>The Internet of Medical Things (IoMT)</w:t>
      </w:r>
      <w:r w:rsidRPr="002D0373">
        <w:t xml:space="preserve">, pp. 225–246. Available at: https://doi.org/10.1002/9781119769200.ch12. </w:t>
      </w:r>
    </w:p>
    <w:p w14:paraId="5B4A195D" w14:textId="77777777" w:rsidR="00044F60" w:rsidRPr="00821CD2" w:rsidRDefault="00044F60" w:rsidP="00044F60">
      <w:pPr>
        <w:pStyle w:val="NormalWeb"/>
        <w:numPr>
          <w:ilvl w:val="0"/>
          <w:numId w:val="5"/>
        </w:numPr>
      </w:pPr>
      <w:r w:rsidRPr="00821CD2">
        <w:t xml:space="preserve">Smith, C.A. (2020) “PHRs and patient portals,” </w:t>
      </w:r>
      <w:r w:rsidRPr="00821CD2">
        <w:rPr>
          <w:i/>
          <w:iCs/>
        </w:rPr>
        <w:t>Consumer Health Informatics</w:t>
      </w:r>
      <w:r w:rsidRPr="00821CD2">
        <w:t xml:space="preserve">, pp. 117–132. Available at: https://doi.org/10.1201/9780429442377-9. </w:t>
      </w:r>
    </w:p>
    <w:p w14:paraId="44BBFC98" w14:textId="77777777" w:rsidR="00044F60" w:rsidRPr="00821CD2" w:rsidRDefault="00044F60" w:rsidP="00044F60">
      <w:pPr>
        <w:pStyle w:val="NormalWeb"/>
        <w:numPr>
          <w:ilvl w:val="0"/>
          <w:numId w:val="5"/>
        </w:numPr>
      </w:pPr>
      <w:proofErr w:type="spellStart"/>
      <w:r w:rsidRPr="00821CD2">
        <w:t>Trueland</w:t>
      </w:r>
      <w:proofErr w:type="spellEnd"/>
      <w:r w:rsidRPr="00821CD2">
        <w:t xml:space="preserve">, J. (2022) “How nurses can help reduce anxiety about healthcare appointments,” </w:t>
      </w:r>
      <w:r w:rsidRPr="00821CD2">
        <w:rPr>
          <w:i/>
          <w:iCs/>
        </w:rPr>
        <w:t>Learning Disability Practice</w:t>
      </w:r>
      <w:r w:rsidRPr="00821CD2">
        <w:t xml:space="preserve">, 25(2), pp. 11–13. Available at: https://doi.org/10.7748/ldp.25.2.11.s4. </w:t>
      </w:r>
    </w:p>
    <w:p w14:paraId="7AD63E10" w14:textId="77777777" w:rsidR="00044F60" w:rsidRPr="00821CD2" w:rsidRDefault="00044F60" w:rsidP="00044F60">
      <w:pPr>
        <w:pStyle w:val="NormalWeb"/>
        <w:numPr>
          <w:ilvl w:val="0"/>
          <w:numId w:val="5"/>
        </w:numPr>
      </w:pPr>
      <w:r w:rsidRPr="00821CD2">
        <w:t xml:space="preserve">Vest, J.R. and Martin, E.G. (2023) “Creating a 21st century Health Information Technology Infrastructure: New York’s health care efficiency and affordability law for New Yorkers Capital Grant Program,” </w:t>
      </w:r>
      <w:r w:rsidRPr="00821CD2">
        <w:rPr>
          <w:i/>
          <w:iCs/>
        </w:rPr>
        <w:t>Health Information Exchange</w:t>
      </w:r>
      <w:r w:rsidRPr="00821CD2">
        <w:t xml:space="preserve">, pp. 505–522. Available at: https://doi.org/10.1016/b978-0-323-90802-3.00003-4. </w:t>
      </w:r>
    </w:p>
    <w:p w14:paraId="0817ECC5" w14:textId="77777777" w:rsidR="00044F60" w:rsidRPr="00821CD2" w:rsidRDefault="00044F60" w:rsidP="00044F60">
      <w:pPr>
        <w:pStyle w:val="NormalWeb"/>
        <w:numPr>
          <w:ilvl w:val="0"/>
          <w:numId w:val="5"/>
        </w:numPr>
      </w:pPr>
      <w:proofErr w:type="spellStart"/>
      <w:r w:rsidRPr="00821CD2">
        <w:t>Yakusheva</w:t>
      </w:r>
      <w:proofErr w:type="spellEnd"/>
      <w:r w:rsidRPr="00821CD2">
        <w:t xml:space="preserve">, O. </w:t>
      </w:r>
      <w:r w:rsidRPr="00821CD2">
        <w:rPr>
          <w:i/>
          <w:iCs/>
        </w:rPr>
        <w:t>et al.</w:t>
      </w:r>
      <w:r w:rsidRPr="00821CD2">
        <w:t xml:space="preserve"> (2022) “Value-based payment promotes better patient care, incentivizes health care delivery organizations to improve outcomes and lower costs, and can empower nurses,” </w:t>
      </w:r>
      <w:r w:rsidRPr="00821CD2">
        <w:rPr>
          <w:i/>
          <w:iCs/>
        </w:rPr>
        <w:t>Nursing Outlook</w:t>
      </w:r>
      <w:r w:rsidRPr="00821CD2">
        <w:t xml:space="preserve">, 70(2), pp. 215–218. Available at: https://doi.org/10.1016/j.outlook.2021.12.012. </w:t>
      </w:r>
    </w:p>
    <w:p w14:paraId="18E2E5E9" w14:textId="77777777" w:rsidR="00044F60" w:rsidRPr="00821CD2" w:rsidRDefault="00044F60" w:rsidP="00044F60">
      <w:pPr>
        <w:spacing w:before="100" w:beforeAutospacing="1" w:after="100" w:afterAutospacing="1" w:line="240" w:lineRule="auto"/>
        <w:rPr>
          <w:rFonts w:ascii="Times New Roman" w:eastAsia="Times New Roman" w:hAnsi="Times New Roman" w:cs="Times New Roman"/>
          <w:sz w:val="24"/>
          <w:szCs w:val="24"/>
        </w:rPr>
      </w:pPr>
    </w:p>
    <w:p w14:paraId="539AD2CA" w14:textId="77777777" w:rsidR="00044F60" w:rsidRPr="00821CD2" w:rsidRDefault="00044F60" w:rsidP="00044F60">
      <w:pPr>
        <w:spacing w:before="100" w:beforeAutospacing="1" w:after="100" w:afterAutospacing="1" w:line="240" w:lineRule="auto"/>
        <w:rPr>
          <w:rFonts w:ascii="Times New Roman" w:hAnsi="Times New Roman" w:cs="Times New Roman"/>
          <w:sz w:val="24"/>
          <w:szCs w:val="24"/>
        </w:rPr>
      </w:pPr>
    </w:p>
    <w:p w14:paraId="10B58ECD" w14:textId="77777777" w:rsidR="0055487D" w:rsidRDefault="0055487D"/>
    <w:sectPr w:rsidR="0055487D" w:rsidSect="003676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2C03"/>
    <w:multiLevelType w:val="hybridMultilevel"/>
    <w:tmpl w:val="56626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83947"/>
    <w:multiLevelType w:val="hybridMultilevel"/>
    <w:tmpl w:val="21AE5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3C5246"/>
    <w:multiLevelType w:val="hybridMultilevel"/>
    <w:tmpl w:val="1D0CA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BD52F1"/>
    <w:multiLevelType w:val="hybridMultilevel"/>
    <w:tmpl w:val="351E3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F74055"/>
    <w:multiLevelType w:val="hybridMultilevel"/>
    <w:tmpl w:val="D39E0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2634598">
    <w:abstractNumId w:val="1"/>
  </w:num>
  <w:num w:numId="2" w16cid:durableId="908806971">
    <w:abstractNumId w:val="2"/>
  </w:num>
  <w:num w:numId="3" w16cid:durableId="1375273702">
    <w:abstractNumId w:val="4"/>
  </w:num>
  <w:num w:numId="4" w16cid:durableId="1833836164">
    <w:abstractNumId w:val="3"/>
  </w:num>
  <w:num w:numId="5" w16cid:durableId="1669289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F60"/>
    <w:rsid w:val="00044F60"/>
    <w:rsid w:val="004E6361"/>
    <w:rsid w:val="0055487D"/>
    <w:rsid w:val="00776293"/>
    <w:rsid w:val="008B5772"/>
    <w:rsid w:val="00A87BB3"/>
    <w:rsid w:val="00E01C08"/>
    <w:rsid w:val="00FA7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C8471B"/>
  <w15:chartTrackingRefBased/>
  <w15:docId w15:val="{912DD7F3-1EC6-F74D-AFE6-E8985E7C2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F60"/>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044F6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44F60"/>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F60"/>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Heading2Char">
    <w:name w:val="Heading 2 Char"/>
    <w:basedOn w:val="DefaultParagraphFont"/>
    <w:link w:val="Heading2"/>
    <w:uiPriority w:val="9"/>
    <w:rsid w:val="00044F60"/>
    <w:rPr>
      <w:rFonts w:asciiTheme="majorHAnsi" w:eastAsiaTheme="majorEastAsia" w:hAnsiTheme="majorHAnsi" w:cstheme="majorBidi"/>
      <w:b/>
      <w:bCs/>
      <w:color w:val="4472C4" w:themeColor="accent1"/>
      <w:kern w:val="0"/>
      <w:sz w:val="26"/>
      <w:szCs w:val="26"/>
      <w:lang w:val="en-US"/>
      <w14:ligatures w14:val="none"/>
    </w:rPr>
  </w:style>
  <w:style w:type="paragraph" w:styleId="NormalWeb">
    <w:name w:val="Normal (Web)"/>
    <w:basedOn w:val="Normal"/>
    <w:uiPriority w:val="99"/>
    <w:semiHidden/>
    <w:unhideWhenUsed/>
    <w:rsid w:val="00044F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44F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2547</Words>
  <Characters>14520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Rosa Felizarda Miguel (2232112)</dc:creator>
  <cp:keywords/>
  <dc:description/>
  <cp:lastModifiedBy>Maria Rosa Felizarda Miguel (2232112)</cp:lastModifiedBy>
  <cp:revision>3</cp:revision>
  <dcterms:created xsi:type="dcterms:W3CDTF">2023-05-02T20:23:00Z</dcterms:created>
  <dcterms:modified xsi:type="dcterms:W3CDTF">2023-05-02T20:41:00Z</dcterms:modified>
</cp:coreProperties>
</file>