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F462E7" w14:textId="6978F693" w:rsidR="004E1700" w:rsidRPr="001E3986" w:rsidRDefault="003B3408" w:rsidP="001E3986">
      <w:pPr>
        <w:spacing w:line="360" w:lineRule="auto"/>
        <w:rPr>
          <w:rFonts w:ascii="Times New Roman" w:hAnsi="Times New Roman" w:cs="Times New Roman"/>
          <w:sz w:val="22"/>
          <w:szCs w:val="22"/>
        </w:rPr>
      </w:pPr>
      <w:r w:rsidRPr="003B3408">
        <w:rPr>
          <w:rFonts w:ascii="Times New Roman" w:hAnsi="Times New Roman" w:cs="Times New Roman"/>
          <w:sz w:val="22"/>
          <w:szCs w:val="22"/>
        </w:rPr>
        <w:t>Student Name: Shahid Mahmud</w:t>
      </w:r>
      <w:r w:rsidRPr="003B3408">
        <w:rPr>
          <w:rFonts w:ascii="Times New Roman" w:hAnsi="Times New Roman" w:cs="Times New Roman"/>
          <w:sz w:val="22"/>
          <w:szCs w:val="22"/>
        </w:rPr>
        <w:br/>
        <w:t>Student Number: 2411651</w:t>
      </w:r>
      <w:r w:rsidRPr="003B3408">
        <w:rPr>
          <w:rFonts w:ascii="Times New Roman" w:hAnsi="Times New Roman" w:cs="Times New Roman"/>
          <w:sz w:val="22"/>
          <w:szCs w:val="22"/>
        </w:rPr>
        <w:br/>
        <w:t>Module Code: </w:t>
      </w:r>
      <w:r w:rsidR="0037574C">
        <w:rPr>
          <w:rFonts w:ascii="Times New Roman" w:hAnsi="Times New Roman" w:cs="Times New Roman"/>
          <w:sz w:val="22"/>
          <w:szCs w:val="22"/>
        </w:rPr>
        <w:t>BMHP5014</w:t>
      </w:r>
      <w:r w:rsidRPr="003B3408">
        <w:rPr>
          <w:rFonts w:ascii="Times New Roman" w:hAnsi="Times New Roman" w:cs="Times New Roman"/>
          <w:sz w:val="22"/>
          <w:szCs w:val="22"/>
        </w:rPr>
        <w:br/>
        <w:t>Module Title: Creativity, Leadership, Value Creation and Technology in Health and Social Care</w:t>
      </w:r>
      <w:r w:rsidRPr="003B3408">
        <w:rPr>
          <w:rFonts w:ascii="Times New Roman" w:hAnsi="Times New Roman" w:cs="Times New Roman"/>
          <w:sz w:val="22"/>
          <w:szCs w:val="22"/>
        </w:rPr>
        <w:br/>
        <w:t>Assignment Title: Portfolio – Innovating Active Support for Autistic Adults</w:t>
      </w:r>
      <w:r w:rsidRPr="003B3408">
        <w:rPr>
          <w:rFonts w:ascii="Times New Roman" w:hAnsi="Times New Roman" w:cs="Times New Roman"/>
          <w:sz w:val="22"/>
          <w:szCs w:val="22"/>
        </w:rPr>
        <w:br/>
        <w:t>University: University of Wales Trinity Saint Davi</w:t>
      </w:r>
      <w:r w:rsidR="009C73E2" w:rsidRPr="001E3986">
        <w:rPr>
          <w:rFonts w:ascii="Times New Roman" w:hAnsi="Times New Roman" w:cs="Times New Roman"/>
          <w:sz w:val="22"/>
          <w:szCs w:val="22"/>
        </w:rPr>
        <w:t>d</w:t>
      </w:r>
    </w:p>
    <w:p w14:paraId="27790DE4" w14:textId="5EEE1160" w:rsidR="003B3408" w:rsidRPr="003B3408" w:rsidRDefault="004E1700" w:rsidP="001E3986">
      <w:pPr>
        <w:spacing w:line="360" w:lineRule="auto"/>
        <w:rPr>
          <w:rFonts w:ascii="Times New Roman" w:hAnsi="Times New Roman" w:cs="Times New Roman"/>
          <w:sz w:val="22"/>
          <w:szCs w:val="22"/>
        </w:rPr>
      </w:pPr>
      <w:r w:rsidRPr="001E3986">
        <w:rPr>
          <w:rFonts w:ascii="Times New Roman" w:hAnsi="Times New Roman" w:cs="Times New Roman"/>
          <w:sz w:val="22"/>
          <w:szCs w:val="22"/>
        </w:rPr>
        <w:t xml:space="preserve">Lecturer: </w:t>
      </w:r>
      <w:r w:rsidR="00326B04" w:rsidRPr="001E3986">
        <w:rPr>
          <w:rFonts w:ascii="Times New Roman" w:hAnsi="Times New Roman" w:cs="Times New Roman"/>
          <w:sz w:val="22"/>
          <w:szCs w:val="22"/>
        </w:rPr>
        <w:t>Samuel Assan</w:t>
      </w:r>
      <w:r w:rsidR="003B3408" w:rsidRPr="003B3408">
        <w:rPr>
          <w:rFonts w:ascii="Times New Roman" w:hAnsi="Times New Roman" w:cs="Times New Roman"/>
          <w:sz w:val="22"/>
          <w:szCs w:val="22"/>
        </w:rPr>
        <w:br/>
        <w:t>Date: </w:t>
      </w:r>
      <w:r w:rsidR="009C73E2" w:rsidRPr="001E3986">
        <w:rPr>
          <w:rFonts w:ascii="Times New Roman" w:hAnsi="Times New Roman" w:cs="Times New Roman"/>
          <w:sz w:val="22"/>
          <w:szCs w:val="22"/>
        </w:rPr>
        <w:t>03</w:t>
      </w:r>
      <w:r w:rsidR="003B3408" w:rsidRPr="003B3408">
        <w:rPr>
          <w:rFonts w:ascii="Times New Roman" w:hAnsi="Times New Roman" w:cs="Times New Roman"/>
          <w:sz w:val="22"/>
          <w:szCs w:val="22"/>
        </w:rPr>
        <w:t xml:space="preserve"> March 2026</w:t>
      </w:r>
    </w:p>
    <w:p w14:paraId="6A16BD4A" w14:textId="0D6D471B" w:rsidR="003B3408" w:rsidRPr="003B3408" w:rsidRDefault="003B3408" w:rsidP="001E3986">
      <w:pPr>
        <w:spacing w:line="360" w:lineRule="auto"/>
        <w:rPr>
          <w:rFonts w:ascii="Times New Roman" w:hAnsi="Times New Roman" w:cs="Times New Roman"/>
          <w:sz w:val="22"/>
          <w:szCs w:val="22"/>
        </w:rPr>
      </w:pPr>
    </w:p>
    <w:p w14:paraId="0C32A304" w14:textId="45C1EB1E" w:rsidR="00511CA9" w:rsidRPr="00511CA9" w:rsidRDefault="00511CA9" w:rsidP="001E3986">
      <w:pPr>
        <w:spacing w:line="360" w:lineRule="auto"/>
        <w:rPr>
          <w:rFonts w:ascii="Times New Roman" w:hAnsi="Times New Roman" w:cs="Times New Roman"/>
          <w:sz w:val="22"/>
          <w:szCs w:val="22"/>
        </w:rPr>
      </w:pPr>
      <w:r w:rsidRPr="001E3986">
        <w:rPr>
          <w:rFonts w:ascii="Times New Roman" w:hAnsi="Times New Roman" w:cs="Times New Roman"/>
          <w:sz w:val="22"/>
          <w:szCs w:val="22"/>
        </w:rPr>
        <w:t>Introduction</w:t>
      </w:r>
    </w:p>
    <w:p w14:paraId="3470537B" w14:textId="77777777" w:rsidR="008F3336" w:rsidRDefault="008F3336" w:rsidP="001E3986">
      <w:pPr>
        <w:spacing w:line="360" w:lineRule="auto"/>
        <w:rPr>
          <w:rFonts w:ascii="Times New Roman" w:hAnsi="Times New Roman" w:cs="Times New Roman"/>
          <w:sz w:val="22"/>
          <w:szCs w:val="22"/>
        </w:rPr>
      </w:pPr>
      <w:r w:rsidRPr="008F3336">
        <w:rPr>
          <w:rFonts w:ascii="Times New Roman" w:hAnsi="Times New Roman" w:cs="Times New Roman"/>
          <w:sz w:val="22"/>
          <w:szCs w:val="22"/>
        </w:rPr>
        <w:t>This portfolio explores creativity, leadership, value creation, and technology within health and social care. The aim is to demonstrate how creative thinking can be applied to develop solutions that improve services and outcomes for patients or service users. Creativity in healthcare is not only about generating new ideas but also about applying innovative approaches to address complex problems in practice.</w:t>
      </w:r>
    </w:p>
    <w:p w14:paraId="633E19D9" w14:textId="0AEDA1EA" w:rsidR="008F3336" w:rsidRDefault="008F3336" w:rsidP="001E3986">
      <w:pPr>
        <w:spacing w:line="360" w:lineRule="auto"/>
        <w:rPr>
          <w:rFonts w:ascii="Times New Roman" w:hAnsi="Times New Roman" w:cs="Times New Roman"/>
          <w:sz w:val="22"/>
          <w:szCs w:val="22"/>
        </w:rPr>
      </w:pPr>
      <w:r w:rsidRPr="008F3336">
        <w:rPr>
          <w:rFonts w:ascii="Times New Roman" w:hAnsi="Times New Roman" w:cs="Times New Roman"/>
          <w:sz w:val="22"/>
          <w:szCs w:val="22"/>
        </w:rPr>
        <w:t xml:space="preserve">The portfolio uses key frameworks for creativity and innovation, like the 4 Ps Model of Creativity and the Creative </w:t>
      </w:r>
      <w:proofErr w:type="gramStart"/>
      <w:r w:rsidRPr="008F3336">
        <w:rPr>
          <w:rFonts w:ascii="Times New Roman" w:hAnsi="Times New Roman" w:cs="Times New Roman"/>
          <w:sz w:val="22"/>
          <w:szCs w:val="22"/>
        </w:rPr>
        <w:t>Problem Solving</w:t>
      </w:r>
      <w:proofErr w:type="gramEnd"/>
      <w:r w:rsidRPr="008F3336">
        <w:rPr>
          <w:rFonts w:ascii="Times New Roman" w:hAnsi="Times New Roman" w:cs="Times New Roman"/>
          <w:sz w:val="22"/>
          <w:szCs w:val="22"/>
        </w:rPr>
        <w:t xml:space="preserve"> Model. These models help us understand how creativity occurs when individuals use their individual skills, work with one another and are in environments that support them. Theories of motivation, like Self-Determination Theory, are also used to find out how to get people to engage and get</w:t>
      </w:r>
      <w:r w:rsidR="006E4AC2">
        <w:rPr>
          <w:rFonts w:ascii="Times New Roman" w:hAnsi="Times New Roman" w:cs="Times New Roman"/>
          <w:sz w:val="22"/>
          <w:szCs w:val="22"/>
        </w:rPr>
        <w:t xml:space="preserve"> </w:t>
      </w:r>
      <w:r w:rsidRPr="008F3336">
        <w:rPr>
          <w:rFonts w:ascii="Times New Roman" w:hAnsi="Times New Roman" w:cs="Times New Roman"/>
          <w:sz w:val="22"/>
          <w:szCs w:val="22"/>
        </w:rPr>
        <w:t>more involved in the process.</w:t>
      </w:r>
    </w:p>
    <w:p w14:paraId="748BADB1" w14:textId="5969478D" w:rsidR="00511CA9" w:rsidRDefault="00D44E29" w:rsidP="001E3986">
      <w:pPr>
        <w:spacing w:line="360" w:lineRule="auto"/>
        <w:rPr>
          <w:rFonts w:ascii="Times New Roman" w:hAnsi="Times New Roman" w:cs="Times New Roman"/>
          <w:sz w:val="22"/>
          <w:szCs w:val="22"/>
        </w:rPr>
      </w:pPr>
      <w:r w:rsidRPr="00D44E29">
        <w:rPr>
          <w:rFonts w:ascii="Times New Roman" w:hAnsi="Times New Roman" w:cs="Times New Roman"/>
          <w:sz w:val="22"/>
          <w:szCs w:val="22"/>
        </w:rPr>
        <w:t xml:space="preserve">This portfolio focuses on Active Support for adults with autism in health and social care settings. People say that Active Support is an effective way to assist people, but it isn't always used the same way in real life. The portfolio presents a new idea called the Digital Active Support Toolkit. It comes from examining things, like carrying out research tasks, and then looking at case studies. This idea shows how creativity and technology can help people who use services, staff, and healthcare </w:t>
      </w:r>
      <w:proofErr w:type="gramStart"/>
      <w:r w:rsidRPr="00D44E29">
        <w:rPr>
          <w:rFonts w:ascii="Times New Roman" w:hAnsi="Times New Roman" w:cs="Times New Roman"/>
          <w:sz w:val="22"/>
          <w:szCs w:val="22"/>
        </w:rPr>
        <w:t>organisations.</w:t>
      </w:r>
      <w:r w:rsidR="00511CA9" w:rsidRPr="00511CA9">
        <w:rPr>
          <w:rFonts w:ascii="Times New Roman" w:hAnsi="Times New Roman" w:cs="Times New Roman"/>
          <w:sz w:val="22"/>
          <w:szCs w:val="22"/>
        </w:rPr>
        <w:t>.</w:t>
      </w:r>
      <w:proofErr w:type="gramEnd"/>
    </w:p>
    <w:p w14:paraId="72F7F88F" w14:textId="77777777" w:rsidR="001E3986" w:rsidRDefault="001E3986" w:rsidP="001E3986">
      <w:pPr>
        <w:spacing w:line="360" w:lineRule="auto"/>
        <w:rPr>
          <w:rFonts w:ascii="Times New Roman" w:hAnsi="Times New Roman" w:cs="Times New Roman"/>
          <w:sz w:val="22"/>
          <w:szCs w:val="22"/>
        </w:rPr>
      </w:pPr>
    </w:p>
    <w:p w14:paraId="6EAFFA92" w14:textId="77777777" w:rsidR="001E3986" w:rsidRDefault="001E3986" w:rsidP="001E3986">
      <w:pPr>
        <w:spacing w:line="360" w:lineRule="auto"/>
        <w:rPr>
          <w:rFonts w:ascii="Times New Roman" w:hAnsi="Times New Roman" w:cs="Times New Roman"/>
          <w:sz w:val="22"/>
          <w:szCs w:val="22"/>
        </w:rPr>
      </w:pPr>
    </w:p>
    <w:p w14:paraId="7DA8C5E8" w14:textId="77777777" w:rsidR="001E3986" w:rsidRDefault="001E3986" w:rsidP="001E3986">
      <w:pPr>
        <w:spacing w:line="360" w:lineRule="auto"/>
        <w:rPr>
          <w:rFonts w:ascii="Times New Roman" w:hAnsi="Times New Roman" w:cs="Times New Roman"/>
          <w:sz w:val="22"/>
          <w:szCs w:val="22"/>
        </w:rPr>
      </w:pPr>
    </w:p>
    <w:p w14:paraId="51EF777F" w14:textId="77777777" w:rsidR="001E3986" w:rsidRDefault="001E3986" w:rsidP="001E3986">
      <w:pPr>
        <w:spacing w:line="360" w:lineRule="auto"/>
        <w:rPr>
          <w:rFonts w:ascii="Times New Roman" w:hAnsi="Times New Roman" w:cs="Times New Roman"/>
          <w:sz w:val="22"/>
          <w:szCs w:val="22"/>
        </w:rPr>
      </w:pPr>
    </w:p>
    <w:p w14:paraId="1DB2AA77" w14:textId="77777777" w:rsidR="001E3986" w:rsidRDefault="001E3986" w:rsidP="001E3986">
      <w:pPr>
        <w:spacing w:line="360" w:lineRule="auto"/>
        <w:rPr>
          <w:rFonts w:ascii="Times New Roman" w:hAnsi="Times New Roman" w:cs="Times New Roman"/>
          <w:sz w:val="22"/>
          <w:szCs w:val="22"/>
        </w:rPr>
      </w:pPr>
    </w:p>
    <w:p w14:paraId="0CABCE42" w14:textId="77777777" w:rsidR="001E3986" w:rsidRDefault="001E3986" w:rsidP="001E3986">
      <w:pPr>
        <w:spacing w:line="360" w:lineRule="auto"/>
        <w:rPr>
          <w:rFonts w:ascii="Times New Roman" w:hAnsi="Times New Roman" w:cs="Times New Roman"/>
          <w:sz w:val="22"/>
          <w:szCs w:val="22"/>
        </w:rPr>
      </w:pPr>
    </w:p>
    <w:p w14:paraId="46F1A13F" w14:textId="77777777" w:rsidR="001E3986" w:rsidRDefault="001E3986" w:rsidP="001E3986">
      <w:pPr>
        <w:spacing w:line="360" w:lineRule="auto"/>
        <w:rPr>
          <w:rFonts w:ascii="Times New Roman" w:hAnsi="Times New Roman" w:cs="Times New Roman"/>
          <w:sz w:val="22"/>
          <w:szCs w:val="22"/>
        </w:rPr>
      </w:pPr>
    </w:p>
    <w:p w14:paraId="77987ED3" w14:textId="77777777" w:rsidR="001E3986" w:rsidRDefault="001E3986" w:rsidP="001E3986">
      <w:pPr>
        <w:spacing w:line="360" w:lineRule="auto"/>
        <w:rPr>
          <w:rFonts w:ascii="Times New Roman" w:hAnsi="Times New Roman" w:cs="Times New Roman"/>
          <w:sz w:val="22"/>
          <w:szCs w:val="22"/>
        </w:rPr>
      </w:pPr>
    </w:p>
    <w:p w14:paraId="158D2E8E" w14:textId="4E06C6E8" w:rsidR="006055C3" w:rsidRPr="00993C54" w:rsidRDefault="006055C3" w:rsidP="00993C54">
      <w:pPr>
        <w:rPr>
          <w:rFonts w:ascii="Times New Roman" w:hAnsi="Times New Roman" w:cs="Times New Roman"/>
          <w:sz w:val="22"/>
          <w:szCs w:val="22"/>
        </w:rPr>
      </w:pPr>
      <w:r>
        <w:rPr>
          <w:rFonts w:ascii="Times New Roman" w:hAnsi="Times New Roman" w:cs="Times New Roman"/>
          <w:sz w:val="22"/>
          <w:szCs w:val="22"/>
        </w:rPr>
        <w:br w:type="page"/>
      </w:r>
      <w:r>
        <w:rPr>
          <w:rFonts w:ascii="Times New Roman" w:hAnsi="Times New Roman" w:cs="Times New Roman"/>
          <w:sz w:val="22"/>
          <w:szCs w:val="22"/>
        </w:rPr>
        <w:lastRenderedPageBreak/>
        <w:br w:type="page"/>
      </w:r>
      <w:r w:rsidR="006114CD" w:rsidRPr="006114CD">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lastRenderedPageBreak/>
        <w:t>Health and Social Care Development</w:t>
      </w:r>
    </w:p>
    <w:p w14:paraId="4DC6B52B" w14:textId="213B14DE"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r>
        <w:rPr>
          <w:rFonts w:ascii="Arial" w:hAnsi="Arial" w:cs="Arial"/>
          <w:b/>
          <w:bCs/>
          <w:i/>
          <w:iCs/>
          <w:noProof/>
          <w:color w:val="156082" w:themeColor="accent1"/>
          <w:sz w:val="36"/>
          <w:szCs w:val="36"/>
        </w:rPr>
        <mc:AlternateContent>
          <mc:Choice Requires="wps">
            <w:drawing>
              <wp:anchor distT="0" distB="0" distL="114300" distR="114300" simplePos="0" relativeHeight="251659264" behindDoc="0" locked="0" layoutInCell="1" allowOverlap="1" wp14:anchorId="6546C889" wp14:editId="731A5D0E">
                <wp:simplePos x="0" y="0"/>
                <wp:positionH relativeFrom="column">
                  <wp:posOffset>2652395</wp:posOffset>
                </wp:positionH>
                <wp:positionV relativeFrom="paragraph">
                  <wp:posOffset>218713</wp:posOffset>
                </wp:positionV>
                <wp:extent cx="484632" cy="978408"/>
                <wp:effectExtent l="12700" t="0" r="23495" b="25400"/>
                <wp:wrapNone/>
                <wp:docPr id="1001352327" name="Down Arrow 1"/>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BEAC5E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208.85pt;margin-top:17.2pt;width:38.15pt;height:77.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" adj="16250" fillcolor="#156082 [3204]" strokecolor="#030e13 [484]" strokeweight="1pt"/>
            </w:pict>
          </mc:Fallback>
        </mc:AlternateContent>
      </w:r>
    </w:p>
    <w:p w14:paraId="4E42E71A" w14:textId="0691615E"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7337B1F0" w14:textId="77777777"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5FD79176" w14:textId="77777777"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151BB724" w14:textId="77777777"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3B783192" w14:textId="77777777"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1D2D04F3" w14:textId="519E282D"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r w:rsidRPr="006114CD">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t>Creativity</w:t>
      </w:r>
    </w:p>
    <w:p w14:paraId="6F22E4A3" w14:textId="2DFC4E53"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r>
        <w:rPr>
          <w:rFonts w:ascii="Arial" w:hAnsi="Arial" w:cs="Arial"/>
          <w:b/>
          <w:bCs/>
          <w:i/>
          <w:iCs/>
          <w:noProof/>
          <w:color w:val="156082" w:themeColor="accent1"/>
          <w:sz w:val="36"/>
          <w:szCs w:val="36"/>
        </w:rPr>
        <mc:AlternateContent>
          <mc:Choice Requires="wps">
            <w:drawing>
              <wp:anchor distT="0" distB="0" distL="114300" distR="114300" simplePos="0" relativeHeight="251660288" behindDoc="0" locked="0" layoutInCell="1" allowOverlap="1" wp14:anchorId="1D640B95" wp14:editId="55E23851">
                <wp:simplePos x="0" y="0"/>
                <wp:positionH relativeFrom="column">
                  <wp:posOffset>2652388</wp:posOffset>
                </wp:positionH>
                <wp:positionV relativeFrom="paragraph">
                  <wp:posOffset>257810</wp:posOffset>
                </wp:positionV>
                <wp:extent cx="484505" cy="977900"/>
                <wp:effectExtent l="12700" t="0" r="23495" b="25400"/>
                <wp:wrapNone/>
                <wp:docPr id="1743882255" name="Down Arrow 2"/>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AA4971" id="Down Arrow 2" o:spid="_x0000_s1026" type="#_x0000_t67" style="position:absolute;margin-left:208.85pt;margin-top:20.3pt;width:38.15pt;height:7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" adj="16249" fillcolor="#156082 [3204]" strokecolor="#030e13 [484]" strokeweight="1pt"/>
            </w:pict>
          </mc:Fallback>
        </mc:AlternateContent>
      </w:r>
    </w:p>
    <w:p w14:paraId="274EAF9A" w14:textId="21BA2A73"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4E8EF127" w14:textId="2972A3A2"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3C2424A2" w14:textId="77777777"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6D13C547" w14:textId="77777777"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5CB6F413" w14:textId="77777777"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2B31808F" w14:textId="573D10B6"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r w:rsidRPr="006114CD">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t>Leadership</w:t>
      </w:r>
    </w:p>
    <w:p w14:paraId="5E1BC2A0" w14:textId="3FF835EE"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r>
        <w:rPr>
          <w:rFonts w:ascii="Arial" w:hAnsi="Arial" w:cs="Arial"/>
          <w:b/>
          <w:bCs/>
          <w:i/>
          <w:iCs/>
          <w:noProof/>
          <w:color w:val="156082" w:themeColor="accent1"/>
          <w:sz w:val="36"/>
          <w:szCs w:val="36"/>
        </w:rPr>
        <mc:AlternateContent>
          <mc:Choice Requires="wps">
            <w:drawing>
              <wp:anchor distT="0" distB="0" distL="114300" distR="114300" simplePos="0" relativeHeight="251661312" behindDoc="0" locked="0" layoutInCell="1" allowOverlap="1" wp14:anchorId="4C7CC12A" wp14:editId="32F6F0C9">
                <wp:simplePos x="0" y="0"/>
                <wp:positionH relativeFrom="column">
                  <wp:posOffset>2652499</wp:posOffset>
                </wp:positionH>
                <wp:positionV relativeFrom="paragraph">
                  <wp:posOffset>237030</wp:posOffset>
                </wp:positionV>
                <wp:extent cx="484632" cy="978408"/>
                <wp:effectExtent l="12700" t="0" r="23495" b="25400"/>
                <wp:wrapNone/>
                <wp:docPr id="308716829" name="Down Arrow 3"/>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4AD4FA" id="Down Arrow 3" o:spid="_x0000_s1026" type="#_x0000_t67" style="position:absolute;margin-left:208.85pt;margin-top:18.65pt;width:38.15pt;height:77.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" adj="16250" fillcolor="#156082 [3204]" strokecolor="#030e13 [484]" strokeweight="1pt"/>
            </w:pict>
          </mc:Fallback>
        </mc:AlternateContent>
      </w:r>
    </w:p>
    <w:p w14:paraId="631C1E75" w14:textId="25522DB4"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721EEDA1" w14:textId="3709E553"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3D79C37A" w14:textId="07BF5532"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3C443CF4" w14:textId="183DC929"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3F5A58C7" w14:textId="208BF253"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133C7C9D" w14:textId="35B01675"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r w:rsidRPr="006114CD">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t>Value Creation</w:t>
      </w:r>
    </w:p>
    <w:p w14:paraId="4016557D" w14:textId="651A90E9"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64CB6302" w14:textId="79A519BD"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r>
        <w:rPr>
          <w:rFonts w:ascii="Arial" w:hAnsi="Arial" w:cs="Arial"/>
          <w:b/>
          <w:bCs/>
          <w:i/>
          <w:iCs/>
          <w:noProof/>
          <w:color w:val="156082" w:themeColor="accent1"/>
          <w:sz w:val="36"/>
          <w:szCs w:val="36"/>
        </w:rPr>
        <mc:AlternateContent>
          <mc:Choice Requires="wps">
            <w:drawing>
              <wp:anchor distT="0" distB="0" distL="114300" distR="114300" simplePos="0" relativeHeight="251662336" behindDoc="0" locked="0" layoutInCell="1" allowOverlap="1" wp14:anchorId="20717307" wp14:editId="07EDD879">
                <wp:simplePos x="0" y="0"/>
                <wp:positionH relativeFrom="column">
                  <wp:posOffset>2656951</wp:posOffset>
                </wp:positionH>
                <wp:positionV relativeFrom="margin">
                  <wp:posOffset>6070314</wp:posOffset>
                </wp:positionV>
                <wp:extent cx="484632" cy="978408"/>
                <wp:effectExtent l="12700" t="0" r="23495" b="25400"/>
                <wp:wrapNone/>
                <wp:docPr id="320805364" name="Down Arrow 4"/>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CD07EB" id="Down Arrow 4" o:spid="_x0000_s1026" type="#_x0000_t67" style="position:absolute;margin-left:209.2pt;margin-top:478pt;width:38.15pt;height:77.05pt;z-index:251662336;visibility:visible;mso-wrap-style:square;mso-wrap-distance-left:9pt;mso-wrap-distance-top:0;mso-wrap-distance-right:9pt;mso-wrap-distance-bottom:0;mso-position-horizontal:absolute;mso-position-horizontal-relative:text;mso-position-vertical:absolute;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" adj="16250" fillcolor="#156082 [3204]" strokecolor="#030e13 [484]" strokeweight="1pt">
                <w10:wrap anchory="margin"/>
              </v:shape>
            </w:pict>
          </mc:Fallback>
        </mc:AlternateContent>
      </w:r>
    </w:p>
    <w:p w14:paraId="0F6B6647" w14:textId="0885373F"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6876213D" w14:textId="0AFFFBA4"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111CF231" w14:textId="52B4B0EF"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0181BFE2" w14:textId="77777777"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5D36DB18" w14:textId="4A96427E"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r w:rsidRPr="006114CD">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t>Technology</w:t>
      </w:r>
    </w:p>
    <w:p w14:paraId="58697703" w14:textId="77777777"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5C92B92A" w14:textId="77777777"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5336CCA3" w14:textId="47474B06"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r>
        <w:rPr>
          <w:rFonts w:ascii="Arial" w:hAnsi="Arial" w:cs="Arial"/>
          <w:b/>
          <w:bCs/>
          <w:i/>
          <w:iCs/>
          <w:noProof/>
          <w:color w:val="156082" w:themeColor="accent1"/>
          <w:sz w:val="36"/>
          <w:szCs w:val="36"/>
        </w:rPr>
        <mc:AlternateContent>
          <mc:Choice Requires="wps">
            <w:drawing>
              <wp:anchor distT="0" distB="0" distL="114300" distR="114300" simplePos="0" relativeHeight="251663360" behindDoc="0" locked="0" layoutInCell="1" allowOverlap="1" wp14:anchorId="1515FFFF" wp14:editId="518DFC7C">
                <wp:simplePos x="0" y="0"/>
                <wp:positionH relativeFrom="column">
                  <wp:posOffset>2712867</wp:posOffset>
                </wp:positionH>
                <wp:positionV relativeFrom="paragraph">
                  <wp:posOffset>110490</wp:posOffset>
                </wp:positionV>
                <wp:extent cx="484632" cy="978408"/>
                <wp:effectExtent l="12700" t="0" r="23495" b="25400"/>
                <wp:wrapNone/>
                <wp:docPr id="335355047" name="Down Arrow 5"/>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F163BC" id="Down Arrow 5" o:spid="_x0000_s1026" type="#_x0000_t67" style="position:absolute;margin-left:213.6pt;margin-top:8.7pt;width:38.15pt;height:77.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" adj="16250" fillcolor="#156082 [3204]" strokecolor="#030e13 [484]" strokeweight="1pt"/>
            </w:pict>
          </mc:Fallback>
        </mc:AlternateContent>
      </w:r>
    </w:p>
    <w:p w14:paraId="025518C4" w14:textId="77777777"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7AD97167" w14:textId="78557ACE"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r w:rsidRPr="006114CD">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lastRenderedPageBreak/>
        <w:t>Motivation</w:t>
      </w:r>
    </w:p>
    <w:p w14:paraId="365C2009" w14:textId="645170F9"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r w:rsidRPr="006114CD">
        <w:rPr>
          <w:rFonts w:ascii="Arial" w:hAnsi="Arial" w:cs="Arial"/>
          <w:b/>
          <w:bCs/>
          <w:i/>
          <w:iCs/>
          <w:noProof/>
          <w:color w:val="FFFFFF" w:themeColor="background1"/>
          <w:sz w:val="36"/>
          <w:szCs w:val="36"/>
        </w:rPr>
        <mc:AlternateContent>
          <mc:Choice Requires="wps">
            <w:drawing>
              <wp:anchor distT="0" distB="0" distL="114300" distR="114300" simplePos="0" relativeHeight="251664384" behindDoc="0" locked="0" layoutInCell="1" allowOverlap="1" wp14:anchorId="7689CAC0" wp14:editId="520DDA4C">
                <wp:simplePos x="0" y="0"/>
                <wp:positionH relativeFrom="column">
                  <wp:posOffset>2743046</wp:posOffset>
                </wp:positionH>
                <wp:positionV relativeFrom="paragraph">
                  <wp:posOffset>208915</wp:posOffset>
                </wp:positionV>
                <wp:extent cx="484632" cy="978408"/>
                <wp:effectExtent l="12700" t="0" r="23495" b="25400"/>
                <wp:wrapNone/>
                <wp:docPr id="1925569650" name="Down Arrow 6"/>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4D60F3" id="Down Arrow 6" o:spid="_x0000_s1026" type="#_x0000_t67" style="position:absolute;margin-left:3in;margin-top:16.45pt;width:38.15pt;height:77.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" adj="16250" fillcolor="#156082 [3204]" strokecolor="#030e13 [484]" strokeweight="1pt"/>
            </w:pict>
          </mc:Fallback>
        </mc:AlternateContent>
      </w:r>
    </w:p>
    <w:p w14:paraId="032C1D55" w14:textId="6C49BFD6"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6E7F2D26" w14:textId="77777777"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6F76E78F" w14:textId="77777777"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4E363A06" w14:textId="77777777"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2F1D5092" w14:textId="77777777" w:rsid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p>
    <w:p w14:paraId="18A77A0D" w14:textId="115CC5CF" w:rsidR="006114CD" w:rsidRPr="006114CD" w:rsidRDefault="006114CD" w:rsidP="006114CD">
      <w:pPr>
        <w:jc w:val="center"/>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pPr>
      <w:r w:rsidRPr="006114CD">
        <w:rPr>
          <w:rFonts w:ascii="Arial" w:hAnsi="Arial" w:cs="Arial"/>
          <w:b/>
          <w:bCs/>
          <w:i/>
          <w:iCs/>
          <w:color w:val="45B0E1" w:themeColor="accent1" w:themeTint="99"/>
          <w:sz w:val="36"/>
          <w:szCs w:val="36"/>
          <w14:textOutline w14:w="12700" w14:cap="flat" w14:cmpd="sng" w14:algn="ctr">
            <w14:solidFill>
              <w14:schemeClr w14:val="accent4"/>
            </w14:solidFill>
            <w14:prstDash w14:val="solid"/>
            <w14:round/>
          </w14:textOutline>
        </w:rPr>
        <w:t>Feedback/Reflection</w:t>
      </w:r>
    </w:p>
    <w:p w14:paraId="3BED1EB9" w14:textId="77777777" w:rsidR="006114CD" w:rsidRDefault="006114CD" w:rsidP="006114CD">
      <w:pPr>
        <w:jc w:val="center"/>
        <w:rPr>
          <w:rFonts w:ascii="Arial" w:hAnsi="Arial" w:cs="Arial"/>
          <w:b/>
          <w:bCs/>
          <w:i/>
          <w:iCs/>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1ED58A75" w14:textId="4801CF3F" w:rsidR="006114CD" w:rsidRDefault="006114CD">
      <w:pPr>
        <w:rPr>
          <w:rFonts w:ascii="Arial" w:hAnsi="Arial" w:cs="Arial"/>
          <w:b/>
          <w:bCs/>
          <w:i/>
          <w:iCs/>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Arial" w:hAnsi="Arial" w:cs="Arial"/>
          <w:b/>
          <w:bCs/>
          <w:i/>
          <w:iCs/>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b/>
      </w:r>
      <w:r>
        <w:rPr>
          <w:rFonts w:ascii="Arial" w:hAnsi="Arial" w:cs="Arial"/>
          <w:b/>
          <w:bCs/>
          <w:i/>
          <w:iCs/>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b/>
      </w:r>
    </w:p>
    <w:p w14:paraId="7DB9C9FA" w14:textId="77777777" w:rsidR="006114CD" w:rsidRPr="00AB5962" w:rsidRDefault="006114CD">
      <w:pPr>
        <w:rPr>
          <w:rFonts w:ascii="Arial" w:hAnsi="Arial" w:cs="Arial"/>
          <w:b/>
          <w:bCs/>
          <w:i/>
          <w:iCs/>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7DB17F5D" w14:textId="77777777" w:rsidR="001E3986" w:rsidRPr="00511CA9" w:rsidRDefault="001E3986" w:rsidP="001E3986">
      <w:pPr>
        <w:spacing w:line="360" w:lineRule="auto"/>
        <w:rPr>
          <w:rFonts w:ascii="Times New Roman" w:hAnsi="Times New Roman" w:cs="Times New Roman"/>
          <w:sz w:val="22"/>
          <w:szCs w:val="22"/>
        </w:rPr>
      </w:pPr>
    </w:p>
    <w:p w14:paraId="2D9349C6" w14:textId="7AAA536C" w:rsidR="00511CA9" w:rsidRPr="00511CA9" w:rsidRDefault="00511CA9" w:rsidP="001E3986">
      <w:pPr>
        <w:spacing w:line="360" w:lineRule="auto"/>
        <w:rPr>
          <w:rFonts w:ascii="Times New Roman" w:hAnsi="Times New Roman" w:cs="Times New Roman"/>
          <w:sz w:val="22"/>
          <w:szCs w:val="22"/>
        </w:rPr>
      </w:pPr>
    </w:p>
    <w:p w14:paraId="06820F1E" w14:textId="77777777" w:rsidR="00511CA9" w:rsidRPr="00E97D10" w:rsidRDefault="00511CA9" w:rsidP="001E3986">
      <w:pPr>
        <w:spacing w:line="360" w:lineRule="auto"/>
        <w:rPr>
          <w:rFonts w:ascii="Times New Roman" w:hAnsi="Times New Roman" w:cs="Times New Roman"/>
          <w:b/>
          <w:bCs/>
          <w:sz w:val="22"/>
          <w:szCs w:val="22"/>
        </w:rPr>
      </w:pPr>
      <w:r w:rsidRPr="00E97D10">
        <w:rPr>
          <w:rFonts w:ascii="Times New Roman" w:hAnsi="Times New Roman" w:cs="Times New Roman"/>
          <w:b/>
          <w:bCs/>
          <w:sz w:val="22"/>
          <w:szCs w:val="22"/>
        </w:rPr>
        <w:t>Introduction to Creativity in Health and Social Care</w:t>
      </w:r>
    </w:p>
    <w:p w14:paraId="468AB1BD" w14:textId="77777777"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The first lecture introduced key definitions of creativity and innovation within health and social care. Creativity was described as the ability to generate useful and original ideas, while innovation refers to implementing those ideas in practice.</w:t>
      </w:r>
    </w:p>
    <w:p w14:paraId="1D95C87E" w14:textId="77777777" w:rsidR="00D44E29" w:rsidRDefault="00D44E29" w:rsidP="001E3986">
      <w:pPr>
        <w:spacing w:line="360" w:lineRule="auto"/>
        <w:rPr>
          <w:rFonts w:ascii="Times New Roman" w:hAnsi="Times New Roman" w:cs="Times New Roman"/>
          <w:sz w:val="22"/>
          <w:szCs w:val="22"/>
        </w:rPr>
      </w:pPr>
      <w:r w:rsidRPr="00D44E29">
        <w:rPr>
          <w:rFonts w:ascii="Times New Roman" w:hAnsi="Times New Roman" w:cs="Times New Roman"/>
          <w:sz w:val="22"/>
          <w:szCs w:val="22"/>
        </w:rPr>
        <w:t>The 4 Ps Model of Creativity by Mel Rhodes was one of the main ideas that was talked about. This model breaks down creativity into four parts: the person, the process, the product, and the press (or environment). In healthcare, the "person" part refers to the staff's knowledge, attitudes, and motivation. The term "process" refers to the ways that people come up with ideas and solve problems. The "product" is the result of creative thinking, like new tools or services. Finally, "press" refers to things that affect the environment, like leadership, workplace culture, and organisational support (Fullan, 2016).</w:t>
      </w:r>
    </w:p>
    <w:p w14:paraId="6ACA8535" w14:textId="605AFC81"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Reflecting on this framework helped me understand that creativity in health and social care does not depend solely on individual talent. Instead, it requires supportive environments and collaborative teamwork. Even small creative changes in daily practice can significantly improve service users’ experiences and independence.</w:t>
      </w:r>
    </w:p>
    <w:p w14:paraId="766527EE" w14:textId="18F5FD7B" w:rsidR="00511CA9" w:rsidRPr="00511CA9" w:rsidRDefault="00511CA9" w:rsidP="001E3986">
      <w:pPr>
        <w:spacing w:line="360" w:lineRule="auto"/>
        <w:rPr>
          <w:rFonts w:ascii="Times New Roman" w:hAnsi="Times New Roman" w:cs="Times New Roman"/>
          <w:sz w:val="22"/>
          <w:szCs w:val="22"/>
        </w:rPr>
      </w:pPr>
    </w:p>
    <w:p w14:paraId="21B9C209" w14:textId="77777777" w:rsidR="00511CA9" w:rsidRPr="00E97D10" w:rsidRDefault="00511CA9" w:rsidP="001E3986">
      <w:pPr>
        <w:spacing w:line="360" w:lineRule="auto"/>
        <w:rPr>
          <w:rFonts w:ascii="Times New Roman" w:hAnsi="Times New Roman" w:cs="Times New Roman"/>
          <w:b/>
          <w:bCs/>
          <w:sz w:val="22"/>
          <w:szCs w:val="22"/>
        </w:rPr>
      </w:pPr>
      <w:r w:rsidRPr="00E97D10">
        <w:rPr>
          <w:rFonts w:ascii="Times New Roman" w:hAnsi="Times New Roman" w:cs="Times New Roman"/>
          <w:b/>
          <w:bCs/>
          <w:sz w:val="22"/>
          <w:szCs w:val="22"/>
        </w:rPr>
        <w:t>Task 1: Understanding Creativity Models and Theories</w:t>
      </w:r>
    </w:p>
    <w:p w14:paraId="411A6F5D" w14:textId="77777777" w:rsidR="00D67CD4" w:rsidRPr="00D67CD4" w:rsidRDefault="00D67CD4" w:rsidP="00D67CD4">
      <w:pPr>
        <w:spacing w:line="360" w:lineRule="auto"/>
        <w:rPr>
          <w:rFonts w:ascii="Times New Roman" w:hAnsi="Times New Roman" w:cs="Times New Roman"/>
          <w:sz w:val="22"/>
          <w:szCs w:val="22"/>
        </w:rPr>
      </w:pPr>
      <w:r w:rsidRPr="00D67CD4">
        <w:rPr>
          <w:rFonts w:ascii="Times New Roman" w:hAnsi="Times New Roman" w:cs="Times New Roman"/>
          <w:sz w:val="22"/>
          <w:szCs w:val="22"/>
        </w:rPr>
        <w:t>This task required examining creativity frameworks, including the 4 Ps Model of Creativity, and comprehending their application in health and social care settings. It also talked about motivational theories, such as Self-Determination Theory, to figure out what makes people want to get involved and participate (Ryan and Deci, 2000).</w:t>
      </w:r>
      <w:r w:rsidRPr="00D67CD4">
        <w:rPr>
          <w:rFonts w:ascii="Times New Roman" w:hAnsi="Times New Roman" w:cs="Times New Roman"/>
          <w:sz w:val="22"/>
          <w:szCs w:val="22"/>
        </w:rPr>
        <w:br/>
        <w:t>This task helped me connect theory to practice so that I could find ways to improve service delivery through creativity and motivation, especially for autistic adults who need Active Support.</w:t>
      </w:r>
    </w:p>
    <w:p w14:paraId="4F058CB0" w14:textId="734F414E" w:rsidR="00511CA9" w:rsidRPr="00511CA9" w:rsidRDefault="00511CA9" w:rsidP="001E3986">
      <w:pPr>
        <w:spacing w:line="360" w:lineRule="auto"/>
        <w:rPr>
          <w:rFonts w:ascii="Times New Roman" w:hAnsi="Times New Roman" w:cs="Times New Roman"/>
          <w:sz w:val="22"/>
          <w:szCs w:val="22"/>
        </w:rPr>
      </w:pPr>
    </w:p>
    <w:p w14:paraId="22F30A04" w14:textId="77777777" w:rsidR="00511CA9" w:rsidRPr="00E97D10" w:rsidRDefault="00511CA9" w:rsidP="001E3986">
      <w:pPr>
        <w:spacing w:line="360" w:lineRule="auto"/>
        <w:rPr>
          <w:rFonts w:ascii="Times New Roman" w:hAnsi="Times New Roman" w:cs="Times New Roman"/>
          <w:b/>
          <w:bCs/>
          <w:sz w:val="22"/>
          <w:szCs w:val="22"/>
        </w:rPr>
      </w:pPr>
      <w:r w:rsidRPr="00E97D10">
        <w:rPr>
          <w:rFonts w:ascii="Times New Roman" w:hAnsi="Times New Roman" w:cs="Times New Roman"/>
          <w:b/>
          <w:bCs/>
          <w:sz w:val="22"/>
          <w:szCs w:val="22"/>
        </w:rPr>
        <w:t>Task 2: Self-Reflection – Paperclip Creativity Activity</w:t>
      </w:r>
    </w:p>
    <w:p w14:paraId="38EBD7F4" w14:textId="77777777" w:rsidR="00D67CD4" w:rsidRDefault="00D67CD4" w:rsidP="001E3986">
      <w:pPr>
        <w:spacing w:line="360" w:lineRule="auto"/>
        <w:rPr>
          <w:rFonts w:ascii="Times New Roman" w:hAnsi="Times New Roman" w:cs="Times New Roman"/>
          <w:sz w:val="22"/>
          <w:szCs w:val="22"/>
        </w:rPr>
      </w:pPr>
      <w:r w:rsidRPr="00D67CD4">
        <w:rPr>
          <w:rFonts w:ascii="Times New Roman" w:hAnsi="Times New Roman" w:cs="Times New Roman"/>
          <w:sz w:val="22"/>
          <w:szCs w:val="22"/>
        </w:rPr>
        <w:t xml:space="preserve">Our group used Gibbs' Reflective Cycle to look at a creative thinking activity that was about coming up with different ways to use a paperclip (Gibbs, 1988). At first, we talked about how the paperclip is usually used as a fastener. Then, through divergent thinking, we came up with new uses for it, like decoration, a toothpick, or an earring. After that, we used convergent thinking to help us choose the best options (Osborn, 1953; </w:t>
      </w:r>
      <w:proofErr w:type="spellStart"/>
      <w:r w:rsidRPr="00D67CD4">
        <w:rPr>
          <w:rFonts w:ascii="Times New Roman" w:hAnsi="Times New Roman" w:cs="Times New Roman"/>
          <w:sz w:val="22"/>
          <w:szCs w:val="22"/>
        </w:rPr>
        <w:t>Parnes</w:t>
      </w:r>
      <w:proofErr w:type="spellEnd"/>
      <w:r w:rsidRPr="00D67CD4">
        <w:rPr>
          <w:rFonts w:ascii="Times New Roman" w:hAnsi="Times New Roman" w:cs="Times New Roman"/>
          <w:sz w:val="22"/>
          <w:szCs w:val="22"/>
        </w:rPr>
        <w:t>, 1967).</w:t>
      </w:r>
    </w:p>
    <w:p w14:paraId="3F0EA049" w14:textId="39F9A2EB"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This task highlighted the importance of open idea generation without judgement and then critical evaluation—skills essential in healthcare innovation. It reinforced how collaborative brainstorming leads to creative and effective problem solving.</w:t>
      </w:r>
    </w:p>
    <w:p w14:paraId="2F27F0A7" w14:textId="42893CE8" w:rsidR="00511CA9" w:rsidRPr="00511CA9" w:rsidRDefault="00511CA9" w:rsidP="001E3986">
      <w:pPr>
        <w:spacing w:line="360" w:lineRule="auto"/>
        <w:rPr>
          <w:rFonts w:ascii="Times New Roman" w:hAnsi="Times New Roman" w:cs="Times New Roman"/>
          <w:sz w:val="22"/>
          <w:szCs w:val="22"/>
        </w:rPr>
      </w:pPr>
    </w:p>
    <w:p w14:paraId="2A48123B" w14:textId="77777777" w:rsidR="00511CA9" w:rsidRPr="00E97D10" w:rsidRDefault="00511CA9" w:rsidP="001E3986">
      <w:pPr>
        <w:spacing w:line="360" w:lineRule="auto"/>
        <w:rPr>
          <w:rFonts w:ascii="Times New Roman" w:hAnsi="Times New Roman" w:cs="Times New Roman"/>
          <w:b/>
          <w:bCs/>
          <w:sz w:val="22"/>
          <w:szCs w:val="22"/>
        </w:rPr>
      </w:pPr>
      <w:r w:rsidRPr="00E97D10">
        <w:rPr>
          <w:rFonts w:ascii="Times New Roman" w:hAnsi="Times New Roman" w:cs="Times New Roman"/>
          <w:b/>
          <w:bCs/>
          <w:sz w:val="22"/>
          <w:szCs w:val="22"/>
        </w:rPr>
        <w:t>Task 3: Case Study – UK Innovation in Healthcare</w:t>
      </w:r>
    </w:p>
    <w:p w14:paraId="36DC2F8F" w14:textId="77777777" w:rsidR="00D67CD4" w:rsidRPr="00D67CD4" w:rsidRDefault="00D67CD4" w:rsidP="00D67CD4">
      <w:pPr>
        <w:spacing w:line="360" w:lineRule="auto"/>
        <w:rPr>
          <w:rFonts w:ascii="Times New Roman" w:hAnsi="Times New Roman" w:cs="Times New Roman"/>
          <w:sz w:val="22"/>
          <w:szCs w:val="22"/>
        </w:rPr>
      </w:pPr>
      <w:r w:rsidRPr="00D67CD4">
        <w:rPr>
          <w:rFonts w:ascii="Times New Roman" w:hAnsi="Times New Roman" w:cs="Times New Roman"/>
          <w:sz w:val="22"/>
          <w:szCs w:val="22"/>
        </w:rPr>
        <w:t>This task was about the NHS COVID-19 App, which was made during the pandemic to improve contact tracing with Bluetooth technology. The app replaced slower manual tracing with a digital system that protected users' privacy by making their data anonymous (Mental Health Foundation, 2020).</w:t>
      </w:r>
    </w:p>
    <w:p w14:paraId="757C52CD" w14:textId="25F25598" w:rsidR="00511CA9" w:rsidRPr="00511CA9" w:rsidRDefault="00D67CD4" w:rsidP="00D67CD4">
      <w:pPr>
        <w:spacing w:line="360" w:lineRule="auto"/>
        <w:rPr>
          <w:rFonts w:ascii="Times New Roman" w:hAnsi="Times New Roman" w:cs="Times New Roman"/>
          <w:sz w:val="22"/>
          <w:szCs w:val="22"/>
        </w:rPr>
      </w:pPr>
      <w:r w:rsidRPr="00D67CD4">
        <w:rPr>
          <w:rFonts w:ascii="Times New Roman" w:hAnsi="Times New Roman" w:cs="Times New Roman"/>
          <w:sz w:val="22"/>
          <w:szCs w:val="22"/>
        </w:rPr>
        <w:t>This case study showed how creative uses of technology can quickly add value in public health emergencies by making things more efficient and allowing people to take steps to avoid problems. It also stressed the moral issues that need to be thought about when using technology in care.</w:t>
      </w:r>
    </w:p>
    <w:p w14:paraId="3D817065" w14:textId="77777777"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Task 4: Research Task – Mental Health Stigma</w:t>
      </w:r>
    </w:p>
    <w:p w14:paraId="66E8E1D1" w14:textId="77777777" w:rsidR="00932E23" w:rsidRDefault="00932E23" w:rsidP="001E3986">
      <w:pPr>
        <w:spacing w:line="360" w:lineRule="auto"/>
        <w:rPr>
          <w:rFonts w:ascii="Times New Roman" w:hAnsi="Times New Roman" w:cs="Times New Roman"/>
          <w:sz w:val="22"/>
          <w:szCs w:val="22"/>
        </w:rPr>
      </w:pPr>
      <w:r w:rsidRPr="00932E23">
        <w:rPr>
          <w:rFonts w:ascii="Times New Roman" w:hAnsi="Times New Roman" w:cs="Times New Roman"/>
          <w:sz w:val="22"/>
          <w:szCs w:val="22"/>
        </w:rPr>
        <w:t>The research task investigated the stigma linked to mental health conditions within health and social care. Studies done by Dinos et al. indicates that discrimination and adverse evaluations frequently deter individuals from seeking assistance. Misunderstandings about mental illness in the public keep people from getting help and being included (Mental Health Foundation, 2020).</w:t>
      </w:r>
    </w:p>
    <w:p w14:paraId="02F6D242" w14:textId="46DB5216"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This task underlined the need for education and awareness initiatives to reduce stigma, promoting better mental health outcomes and more inclusive care services.</w:t>
      </w:r>
    </w:p>
    <w:p w14:paraId="51ECE965" w14:textId="5CCA5C5E" w:rsidR="00511CA9" w:rsidRPr="00511CA9" w:rsidRDefault="00511CA9" w:rsidP="001E3986">
      <w:pPr>
        <w:spacing w:line="360" w:lineRule="auto"/>
        <w:rPr>
          <w:rFonts w:ascii="Times New Roman" w:hAnsi="Times New Roman" w:cs="Times New Roman"/>
          <w:sz w:val="22"/>
          <w:szCs w:val="22"/>
        </w:rPr>
      </w:pPr>
    </w:p>
    <w:p w14:paraId="08C2A31C" w14:textId="77777777"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Task 5: Podcast – Innovation Idea Presentation</w:t>
      </w:r>
    </w:p>
    <w:p w14:paraId="38E22BDD" w14:textId="0258414C" w:rsidR="00DB41B3" w:rsidRPr="00511CA9" w:rsidRDefault="00DB41B3" w:rsidP="001E3986">
      <w:pPr>
        <w:spacing w:line="360" w:lineRule="auto"/>
        <w:rPr>
          <w:rFonts w:ascii="Times New Roman" w:hAnsi="Times New Roman" w:cs="Times New Roman"/>
          <w:sz w:val="22"/>
          <w:szCs w:val="22"/>
        </w:rPr>
      </w:pPr>
      <w:r w:rsidRPr="00DB41B3">
        <w:rPr>
          <w:rFonts w:ascii="Times New Roman" w:hAnsi="Times New Roman" w:cs="Times New Roman"/>
          <w:sz w:val="22"/>
          <w:szCs w:val="22"/>
        </w:rPr>
        <w:t>https://www.rev.com/app/file/NjljMDU3ZThlNTliZDZlNTQ0MDJjMzYzYWl3M0w1NWNXeGxk</w:t>
      </w:r>
    </w:p>
    <w:p w14:paraId="16F833F3" w14:textId="5A466C2C" w:rsidR="00511CA9" w:rsidRPr="00511CA9" w:rsidRDefault="00511CA9" w:rsidP="001E3986">
      <w:pPr>
        <w:spacing w:line="360" w:lineRule="auto"/>
        <w:rPr>
          <w:rFonts w:ascii="Times New Roman" w:hAnsi="Times New Roman" w:cs="Times New Roman"/>
          <w:sz w:val="22"/>
          <w:szCs w:val="22"/>
        </w:rPr>
      </w:pPr>
    </w:p>
    <w:p w14:paraId="4AEDBFBA" w14:textId="77777777" w:rsidR="00511CA9" w:rsidRPr="00E97D10" w:rsidRDefault="00511CA9" w:rsidP="001E3986">
      <w:pPr>
        <w:spacing w:line="360" w:lineRule="auto"/>
        <w:rPr>
          <w:rFonts w:ascii="Times New Roman" w:hAnsi="Times New Roman" w:cs="Times New Roman"/>
          <w:b/>
          <w:bCs/>
          <w:sz w:val="22"/>
          <w:szCs w:val="22"/>
        </w:rPr>
      </w:pPr>
      <w:r w:rsidRPr="00E97D10">
        <w:rPr>
          <w:rFonts w:ascii="Times New Roman" w:hAnsi="Times New Roman" w:cs="Times New Roman"/>
          <w:b/>
          <w:bCs/>
          <w:sz w:val="22"/>
          <w:szCs w:val="22"/>
        </w:rPr>
        <w:t>Task 6: NHS Leadership Framework Analysis</w:t>
      </w:r>
    </w:p>
    <w:p w14:paraId="4855FCF0" w14:textId="77777777" w:rsidR="00932E23" w:rsidRDefault="00932E23" w:rsidP="001E3986">
      <w:pPr>
        <w:spacing w:line="360" w:lineRule="auto"/>
        <w:rPr>
          <w:rFonts w:ascii="Times New Roman" w:hAnsi="Times New Roman" w:cs="Times New Roman"/>
          <w:sz w:val="22"/>
          <w:szCs w:val="22"/>
        </w:rPr>
      </w:pPr>
      <w:r w:rsidRPr="00932E23">
        <w:rPr>
          <w:rFonts w:ascii="Times New Roman" w:hAnsi="Times New Roman" w:cs="Times New Roman"/>
          <w:sz w:val="22"/>
          <w:szCs w:val="22"/>
        </w:rPr>
        <w:t>This task required an analysis of the NHS Leadership Framework, which outlines key behaviours for effective healthcare leadership. The framework promotes working together, being responsible, and continuously doing better by emphasising areas like personal traits, working with others, and making services better (Department of Health, 2011).</w:t>
      </w:r>
    </w:p>
    <w:p w14:paraId="61114E0C" w14:textId="4128767A"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 xml:space="preserve">The framework supports leadership approaches like Transformational Leadership, which motivates teams by creating shared visions, and Transactional Leadership, which ensures structure and </w:t>
      </w:r>
      <w:r w:rsidRPr="00511CA9">
        <w:rPr>
          <w:rFonts w:ascii="Times New Roman" w:hAnsi="Times New Roman" w:cs="Times New Roman"/>
          <w:sz w:val="22"/>
          <w:szCs w:val="22"/>
        </w:rPr>
        <w:lastRenderedPageBreak/>
        <w:t>performance monitoring. Understanding these helps leaders foster creativity while maintaining safe care environments.</w:t>
      </w:r>
    </w:p>
    <w:p w14:paraId="6FEC045D" w14:textId="5AB0AEA5" w:rsidR="00511CA9" w:rsidRPr="00511CA9" w:rsidRDefault="00511CA9" w:rsidP="001E3986">
      <w:pPr>
        <w:spacing w:line="360" w:lineRule="auto"/>
        <w:rPr>
          <w:rFonts w:ascii="Times New Roman" w:hAnsi="Times New Roman" w:cs="Times New Roman"/>
          <w:sz w:val="22"/>
          <w:szCs w:val="22"/>
        </w:rPr>
      </w:pPr>
    </w:p>
    <w:p w14:paraId="4C70541A" w14:textId="77777777" w:rsidR="00511CA9" w:rsidRPr="00E97D10" w:rsidRDefault="00511CA9" w:rsidP="001E3986">
      <w:pPr>
        <w:spacing w:line="360" w:lineRule="auto"/>
        <w:rPr>
          <w:rFonts w:ascii="Times New Roman" w:hAnsi="Times New Roman" w:cs="Times New Roman"/>
          <w:b/>
          <w:bCs/>
          <w:sz w:val="22"/>
          <w:szCs w:val="22"/>
        </w:rPr>
      </w:pPr>
      <w:r w:rsidRPr="00E97D10">
        <w:rPr>
          <w:rFonts w:ascii="Times New Roman" w:hAnsi="Times New Roman" w:cs="Times New Roman"/>
          <w:b/>
          <w:bCs/>
          <w:sz w:val="22"/>
          <w:szCs w:val="22"/>
        </w:rPr>
        <w:t>Task 7: Self-Reflection Journal Entry</w:t>
      </w:r>
    </w:p>
    <w:p w14:paraId="0C574E14" w14:textId="77777777"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Throughout the module, my understanding of creativity and value creation evolved significantly. Initially, I focused on unusual ideas but now appreciate the importance of practical solutions that enhance service delivery and patient outcomes.</w:t>
      </w:r>
    </w:p>
    <w:p w14:paraId="0C5B0692" w14:textId="77777777"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I also learned how different leadership styles influence innovation, including Situational and Contingency Leadership, which adapt approaches based on context and team needs.</w:t>
      </w:r>
    </w:p>
    <w:p w14:paraId="1B17D673" w14:textId="77777777"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This learning has strengthened my commitment to encouraging innovative thinking and teamwork in future professional practice.</w:t>
      </w:r>
    </w:p>
    <w:p w14:paraId="7C8AB139" w14:textId="4728E7E7" w:rsidR="00511CA9" w:rsidRPr="00511CA9" w:rsidRDefault="00511CA9" w:rsidP="001E3986">
      <w:pPr>
        <w:spacing w:line="360" w:lineRule="auto"/>
        <w:rPr>
          <w:rFonts w:ascii="Times New Roman" w:hAnsi="Times New Roman" w:cs="Times New Roman"/>
          <w:sz w:val="22"/>
          <w:szCs w:val="22"/>
        </w:rPr>
      </w:pPr>
    </w:p>
    <w:p w14:paraId="6FBDC16E" w14:textId="77777777" w:rsidR="00511CA9" w:rsidRPr="00E97D10" w:rsidRDefault="00511CA9" w:rsidP="001E3986">
      <w:pPr>
        <w:spacing w:line="360" w:lineRule="auto"/>
        <w:rPr>
          <w:rFonts w:ascii="Times New Roman" w:hAnsi="Times New Roman" w:cs="Times New Roman"/>
          <w:b/>
          <w:bCs/>
          <w:sz w:val="22"/>
          <w:szCs w:val="22"/>
        </w:rPr>
      </w:pPr>
      <w:r w:rsidRPr="00E97D10">
        <w:rPr>
          <w:rFonts w:ascii="Times New Roman" w:hAnsi="Times New Roman" w:cs="Times New Roman"/>
          <w:b/>
          <w:bCs/>
          <w:sz w:val="22"/>
          <w:szCs w:val="22"/>
        </w:rPr>
        <w:t>Conclusion</w:t>
      </w:r>
    </w:p>
    <w:p w14:paraId="5DB27E30" w14:textId="77777777"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This portfolio has demonstrated how creativity, leadership, value creation, and technology can drive improvements in health and social care services. Reflective learning, research, and case study analysis have shown the practical application of creative models and motivational theories.</w:t>
      </w:r>
    </w:p>
    <w:p w14:paraId="239FE090" w14:textId="77777777"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The Digital Active Support Toolkit exemplifies how technology can support personalised care for autistic adults, improving staff confidence and service quality. By combining creativity, leadership, and evidence-based practice, healthcare professionals can develop innovative solutions that enhance outcomes and quality of life.</w:t>
      </w:r>
    </w:p>
    <w:p w14:paraId="4776C815" w14:textId="07555B58" w:rsidR="00511CA9" w:rsidRPr="00511CA9" w:rsidRDefault="00511CA9" w:rsidP="001E3986">
      <w:pPr>
        <w:spacing w:line="360" w:lineRule="auto"/>
        <w:rPr>
          <w:rFonts w:ascii="Times New Roman" w:hAnsi="Times New Roman" w:cs="Times New Roman"/>
          <w:sz w:val="22"/>
          <w:szCs w:val="22"/>
        </w:rPr>
      </w:pPr>
    </w:p>
    <w:p w14:paraId="32E6AA51" w14:textId="77777777" w:rsidR="00511CA9" w:rsidRPr="00E97D10" w:rsidRDefault="00511CA9" w:rsidP="001E3986">
      <w:pPr>
        <w:spacing w:line="360" w:lineRule="auto"/>
        <w:rPr>
          <w:rFonts w:ascii="Times New Roman" w:hAnsi="Times New Roman" w:cs="Times New Roman"/>
          <w:b/>
          <w:bCs/>
          <w:sz w:val="22"/>
          <w:szCs w:val="22"/>
        </w:rPr>
      </w:pPr>
      <w:r w:rsidRPr="00E97D10">
        <w:rPr>
          <w:rFonts w:ascii="Times New Roman" w:hAnsi="Times New Roman" w:cs="Times New Roman"/>
          <w:b/>
          <w:bCs/>
          <w:sz w:val="22"/>
          <w:szCs w:val="22"/>
        </w:rPr>
        <w:t>References</w:t>
      </w:r>
    </w:p>
    <w:p w14:paraId="5620B35A" w14:textId="77777777" w:rsidR="00511CA9" w:rsidRPr="00511CA9" w:rsidRDefault="00511CA9" w:rsidP="001E3986">
      <w:pPr>
        <w:spacing w:line="360" w:lineRule="auto"/>
        <w:rPr>
          <w:rFonts w:ascii="Times New Roman" w:hAnsi="Times New Roman" w:cs="Times New Roman"/>
          <w:sz w:val="22"/>
          <w:szCs w:val="22"/>
        </w:rPr>
      </w:pPr>
      <w:r w:rsidRPr="00511CA9">
        <w:rPr>
          <w:rFonts w:ascii="Times New Roman" w:hAnsi="Times New Roman" w:cs="Times New Roman"/>
          <w:sz w:val="22"/>
          <w:szCs w:val="22"/>
        </w:rPr>
        <w:t xml:space="preserve">Abraham, A. G. (2015) ‘Gender and creativity: An overview of psychological and neuroscientific literature’, Brain Imaging and Behaviour, 10, pp. 609–618. </w:t>
      </w:r>
      <w:proofErr w:type="spellStart"/>
      <w:r w:rsidRPr="00511CA9">
        <w:rPr>
          <w:rFonts w:ascii="Times New Roman" w:hAnsi="Times New Roman" w:cs="Times New Roman"/>
          <w:sz w:val="22"/>
          <w:szCs w:val="22"/>
        </w:rPr>
        <w:t>doi</w:t>
      </w:r>
      <w:proofErr w:type="spellEnd"/>
      <w:r w:rsidRPr="00511CA9">
        <w:rPr>
          <w:rFonts w:ascii="Times New Roman" w:hAnsi="Times New Roman" w:cs="Times New Roman"/>
          <w:sz w:val="22"/>
          <w:szCs w:val="22"/>
        </w:rPr>
        <w:t>: 10.1007/s11682-015-9410-8.</w:t>
      </w:r>
    </w:p>
    <w:p w14:paraId="3F8D59F0" w14:textId="77777777" w:rsidR="00511CA9" w:rsidRPr="00511CA9" w:rsidRDefault="00511CA9" w:rsidP="001E3986">
      <w:pPr>
        <w:spacing w:line="360" w:lineRule="auto"/>
        <w:rPr>
          <w:rFonts w:ascii="Times New Roman" w:hAnsi="Times New Roman" w:cs="Times New Roman"/>
          <w:sz w:val="22"/>
          <w:szCs w:val="22"/>
        </w:rPr>
      </w:pPr>
      <w:proofErr w:type="spellStart"/>
      <w:r w:rsidRPr="00511CA9">
        <w:rPr>
          <w:rFonts w:ascii="Times New Roman" w:hAnsi="Times New Roman" w:cs="Times New Roman"/>
          <w:sz w:val="22"/>
          <w:szCs w:val="22"/>
        </w:rPr>
        <w:t>Coulton</w:t>
      </w:r>
      <w:proofErr w:type="spellEnd"/>
      <w:r w:rsidRPr="00511CA9">
        <w:rPr>
          <w:rFonts w:ascii="Times New Roman" w:hAnsi="Times New Roman" w:cs="Times New Roman"/>
          <w:sz w:val="22"/>
          <w:szCs w:val="22"/>
        </w:rPr>
        <w:t xml:space="preserve">, S., Clift, S., </w:t>
      </w:r>
      <w:proofErr w:type="spellStart"/>
      <w:r w:rsidRPr="00511CA9">
        <w:rPr>
          <w:rFonts w:ascii="Times New Roman" w:hAnsi="Times New Roman" w:cs="Times New Roman"/>
          <w:sz w:val="22"/>
          <w:szCs w:val="22"/>
        </w:rPr>
        <w:t>Skingley</w:t>
      </w:r>
      <w:proofErr w:type="spellEnd"/>
      <w:r w:rsidRPr="00511CA9">
        <w:rPr>
          <w:rFonts w:ascii="Times New Roman" w:hAnsi="Times New Roman" w:cs="Times New Roman"/>
          <w:sz w:val="22"/>
          <w:szCs w:val="22"/>
        </w:rPr>
        <w:t>, A. and Rodriguez, J. (2015) ‘Effectiveness and cost-effectiveness of community singing on mental health-related quality of life of older people: randomised controlled trial’, British Journal of Psychiatry, 207, pp. 250–255.</w:t>
      </w:r>
    </w:p>
    <w:p w14:paraId="2CC028A7" w14:textId="59638642" w:rsidR="004D4E01" w:rsidRDefault="00511CA9" w:rsidP="001E3986">
      <w:pPr>
        <w:spacing w:line="360" w:lineRule="auto"/>
        <w:rPr>
          <w:rFonts w:ascii="Times New Roman" w:hAnsi="Times New Roman" w:cs="Times New Roman"/>
          <w:color w:val="000000" w:themeColor="text1"/>
          <w:sz w:val="22"/>
          <w:szCs w:val="22"/>
        </w:rPr>
      </w:pPr>
      <w:r w:rsidRPr="00511CA9">
        <w:rPr>
          <w:rFonts w:ascii="Times New Roman" w:hAnsi="Times New Roman" w:cs="Times New Roman"/>
          <w:sz w:val="22"/>
          <w:szCs w:val="22"/>
        </w:rPr>
        <w:t>Department of Health (2011) NHS Leadership Framework. Available at</w:t>
      </w:r>
      <w:r w:rsidRPr="00D02B97">
        <w:rPr>
          <w:rFonts w:ascii="Times New Roman" w:hAnsi="Times New Roman" w:cs="Times New Roman"/>
          <w:color w:val="000000" w:themeColor="text1"/>
          <w:sz w:val="22"/>
          <w:szCs w:val="22"/>
        </w:rPr>
        <w:t>: </w:t>
      </w:r>
      <w:hyperlink r:id="rId4" w:tgtFrame="_new" w:history="1">
        <w:r w:rsidRPr="00D02B97">
          <w:rPr>
            <w:rStyle w:val="Hyperlink"/>
            <w:rFonts w:ascii="Times New Roman" w:hAnsi="Times New Roman" w:cs="Times New Roman"/>
            <w:color w:val="000000" w:themeColor="text1"/>
            <w:sz w:val="22"/>
            <w:szCs w:val="22"/>
            <w:u w:val="none"/>
          </w:rPr>
          <w:t>https://www.leadershipacademy.nhs.uk/wp-content/uploads/2012/11/NHSLeadership-Framework.pdf</w:t>
        </w:r>
      </w:hyperlink>
      <w:r w:rsidRPr="00D02B97">
        <w:rPr>
          <w:rFonts w:ascii="Times New Roman" w:hAnsi="Times New Roman" w:cs="Times New Roman"/>
          <w:color w:val="000000" w:themeColor="text1"/>
          <w:sz w:val="22"/>
          <w:szCs w:val="22"/>
        </w:rPr>
        <w:t> (Accessed: 10 March 2026).</w:t>
      </w:r>
    </w:p>
    <w:p w14:paraId="62E447B0" w14:textId="1004CFD7" w:rsidR="00511CA9" w:rsidRPr="00F33D92" w:rsidRDefault="00511CA9" w:rsidP="00F33D92">
      <w:pPr>
        <w:rPr>
          <w:rFonts w:ascii="Times New Roman" w:hAnsi="Times New Roman" w:cs="Times New Roman"/>
          <w:color w:val="000000" w:themeColor="text1"/>
          <w:sz w:val="22"/>
          <w:szCs w:val="22"/>
        </w:rPr>
      </w:pPr>
      <w:r w:rsidRPr="000D146A">
        <w:rPr>
          <w:rFonts w:ascii="Times New Roman" w:hAnsi="Times New Roman" w:cs="Times New Roman"/>
          <w:sz w:val="22"/>
          <w:szCs w:val="22"/>
        </w:rPr>
        <w:t xml:space="preserve">Fullan, M. (2016) The New Meaning of Educational Change. 5th </w:t>
      </w:r>
      <w:proofErr w:type="spellStart"/>
      <w:r w:rsidRPr="000D146A">
        <w:rPr>
          <w:rFonts w:ascii="Times New Roman" w:hAnsi="Times New Roman" w:cs="Times New Roman"/>
          <w:sz w:val="22"/>
          <w:szCs w:val="22"/>
        </w:rPr>
        <w:t>edn</w:t>
      </w:r>
      <w:proofErr w:type="spellEnd"/>
      <w:r w:rsidRPr="000D146A">
        <w:rPr>
          <w:rFonts w:ascii="Times New Roman" w:hAnsi="Times New Roman" w:cs="Times New Roman"/>
          <w:sz w:val="22"/>
          <w:szCs w:val="22"/>
        </w:rPr>
        <w:t>. New York: Teachers College Press.</w:t>
      </w:r>
    </w:p>
    <w:p w14:paraId="6A9F0D8A" w14:textId="77777777" w:rsidR="00511CA9" w:rsidRPr="000D146A" w:rsidRDefault="00511CA9" w:rsidP="000D146A">
      <w:pPr>
        <w:spacing w:line="360" w:lineRule="auto"/>
        <w:rPr>
          <w:rFonts w:ascii="Times New Roman" w:hAnsi="Times New Roman" w:cs="Times New Roman"/>
          <w:sz w:val="22"/>
          <w:szCs w:val="22"/>
        </w:rPr>
      </w:pPr>
      <w:r w:rsidRPr="000D146A">
        <w:rPr>
          <w:rFonts w:ascii="Times New Roman" w:hAnsi="Times New Roman" w:cs="Times New Roman"/>
          <w:sz w:val="22"/>
          <w:szCs w:val="22"/>
        </w:rPr>
        <w:t>Gibbs, G. (1988) Learning by Doing: A Guide to Teaching and Learning Methods. Oxford: Further Education Unit.</w:t>
      </w:r>
    </w:p>
    <w:p w14:paraId="72D768D5" w14:textId="72762E73" w:rsidR="00511CA9" w:rsidRPr="000D146A" w:rsidRDefault="00511CA9" w:rsidP="000D146A">
      <w:pPr>
        <w:spacing w:line="360" w:lineRule="auto"/>
        <w:rPr>
          <w:rFonts w:ascii="Times New Roman" w:hAnsi="Times New Roman" w:cs="Times New Roman"/>
          <w:sz w:val="22"/>
          <w:szCs w:val="22"/>
        </w:rPr>
      </w:pPr>
      <w:r w:rsidRPr="000D146A">
        <w:rPr>
          <w:rFonts w:ascii="Times New Roman" w:hAnsi="Times New Roman" w:cs="Times New Roman"/>
          <w:sz w:val="22"/>
          <w:szCs w:val="22"/>
        </w:rPr>
        <w:t>Mental Health Foundation (2020) Creativity and innovation: Findings from the Mental Health Fellowships. Available at: </w:t>
      </w:r>
      <w:hyperlink r:id="rId5" w:tgtFrame="_new" w:history="1">
        <w:r w:rsidRPr="000D146A">
          <w:rPr>
            <w:rStyle w:val="Hyperlink"/>
            <w:rFonts w:ascii="Times New Roman" w:hAnsi="Times New Roman" w:cs="Times New Roman"/>
            <w:color w:val="000000" w:themeColor="text1"/>
            <w:sz w:val="22"/>
            <w:szCs w:val="22"/>
            <w:u w:val="none"/>
          </w:rPr>
          <w:t>https://www.mentalhealth.org.uk/sites/default/files/2022-06/MHF-Winston-Churchill-Memorial-Trust-Creativity-Innovation-Findings.pdf</w:t>
        </w:r>
      </w:hyperlink>
      <w:r w:rsidRPr="000D146A">
        <w:rPr>
          <w:rFonts w:ascii="Times New Roman" w:hAnsi="Times New Roman" w:cs="Times New Roman"/>
          <w:sz w:val="22"/>
          <w:szCs w:val="22"/>
        </w:rPr>
        <w:t xml:space="preserve"> (Accessed: </w:t>
      </w:r>
      <w:r w:rsidR="00F65861" w:rsidRPr="000D146A">
        <w:rPr>
          <w:rFonts w:ascii="Times New Roman" w:hAnsi="Times New Roman" w:cs="Times New Roman"/>
          <w:sz w:val="22"/>
          <w:szCs w:val="22"/>
        </w:rPr>
        <w:t>30</w:t>
      </w:r>
      <w:r w:rsidRPr="000D146A">
        <w:rPr>
          <w:rFonts w:ascii="Times New Roman" w:hAnsi="Times New Roman" w:cs="Times New Roman"/>
          <w:sz w:val="22"/>
          <w:szCs w:val="22"/>
        </w:rPr>
        <w:t xml:space="preserve"> January 2025).</w:t>
      </w:r>
    </w:p>
    <w:p w14:paraId="4CDD9D54" w14:textId="77777777" w:rsidR="00511CA9" w:rsidRPr="000D146A" w:rsidRDefault="00511CA9" w:rsidP="000D146A">
      <w:pPr>
        <w:spacing w:line="360" w:lineRule="auto"/>
        <w:rPr>
          <w:rFonts w:ascii="Times New Roman" w:hAnsi="Times New Roman" w:cs="Times New Roman"/>
          <w:sz w:val="22"/>
          <w:szCs w:val="22"/>
        </w:rPr>
      </w:pPr>
      <w:r w:rsidRPr="000D146A">
        <w:rPr>
          <w:rFonts w:ascii="Times New Roman" w:hAnsi="Times New Roman" w:cs="Times New Roman"/>
          <w:sz w:val="22"/>
          <w:szCs w:val="22"/>
        </w:rPr>
        <w:lastRenderedPageBreak/>
        <w:t>Osborn, A. F. (1953) Applied Imagination: Principles and Procedures of Creative Problem Solving. New York: Charles Scribner’s Sons.</w:t>
      </w:r>
    </w:p>
    <w:p w14:paraId="6CE97335" w14:textId="39B25D10" w:rsidR="00511CA9" w:rsidRPr="000D146A" w:rsidRDefault="00511CA9" w:rsidP="000D146A">
      <w:pPr>
        <w:spacing w:line="360" w:lineRule="auto"/>
        <w:rPr>
          <w:rFonts w:ascii="Times New Roman" w:hAnsi="Times New Roman" w:cs="Times New Roman"/>
          <w:sz w:val="22"/>
          <w:szCs w:val="22"/>
        </w:rPr>
      </w:pPr>
      <w:proofErr w:type="spellStart"/>
      <w:r w:rsidRPr="000D146A">
        <w:rPr>
          <w:rFonts w:ascii="Times New Roman" w:hAnsi="Times New Roman" w:cs="Times New Roman"/>
          <w:sz w:val="22"/>
          <w:szCs w:val="22"/>
        </w:rPr>
        <w:t>Parnes</w:t>
      </w:r>
      <w:proofErr w:type="spellEnd"/>
      <w:r w:rsidRPr="000D146A">
        <w:rPr>
          <w:rFonts w:ascii="Times New Roman" w:hAnsi="Times New Roman" w:cs="Times New Roman"/>
          <w:sz w:val="22"/>
          <w:szCs w:val="22"/>
        </w:rPr>
        <w:t>, S. J. (1967) ‘Creative behavio</w:t>
      </w:r>
      <w:r w:rsidR="00562014">
        <w:rPr>
          <w:rFonts w:ascii="Times New Roman" w:hAnsi="Times New Roman" w:cs="Times New Roman"/>
          <w:sz w:val="22"/>
          <w:szCs w:val="22"/>
        </w:rPr>
        <w:t>u</w:t>
      </w:r>
      <w:r w:rsidRPr="000D146A">
        <w:rPr>
          <w:rFonts w:ascii="Times New Roman" w:hAnsi="Times New Roman" w:cs="Times New Roman"/>
          <w:sz w:val="22"/>
          <w:szCs w:val="22"/>
        </w:rPr>
        <w:t>r guidebook’, Journal of Creative Behavio</w:t>
      </w:r>
      <w:r w:rsidR="00562014">
        <w:rPr>
          <w:rFonts w:ascii="Times New Roman" w:hAnsi="Times New Roman" w:cs="Times New Roman"/>
          <w:sz w:val="22"/>
          <w:szCs w:val="22"/>
        </w:rPr>
        <w:t>u</w:t>
      </w:r>
      <w:r w:rsidRPr="000D146A">
        <w:rPr>
          <w:rFonts w:ascii="Times New Roman" w:hAnsi="Times New Roman" w:cs="Times New Roman"/>
          <w:sz w:val="22"/>
          <w:szCs w:val="22"/>
        </w:rPr>
        <w:t>r, 1(3), pp. 151–154.</w:t>
      </w:r>
    </w:p>
    <w:p w14:paraId="52F5B456" w14:textId="77777777" w:rsidR="00511CA9" w:rsidRPr="000D146A" w:rsidRDefault="00511CA9" w:rsidP="000D146A">
      <w:pPr>
        <w:spacing w:line="360" w:lineRule="auto"/>
        <w:rPr>
          <w:rFonts w:ascii="Times New Roman" w:hAnsi="Times New Roman" w:cs="Times New Roman"/>
          <w:sz w:val="22"/>
          <w:szCs w:val="22"/>
        </w:rPr>
      </w:pPr>
      <w:r w:rsidRPr="000D146A">
        <w:rPr>
          <w:rFonts w:ascii="Times New Roman" w:hAnsi="Times New Roman" w:cs="Times New Roman"/>
          <w:sz w:val="22"/>
          <w:szCs w:val="22"/>
        </w:rPr>
        <w:t>Pink, D. H. (2011) Drive: The Surprising Truth About What Motivates Us. New York: Riverhead Books.</w:t>
      </w:r>
    </w:p>
    <w:p w14:paraId="3714194A" w14:textId="122DDB4D" w:rsidR="00511CA9" w:rsidRPr="000D146A" w:rsidRDefault="00511CA9" w:rsidP="000D146A">
      <w:pPr>
        <w:spacing w:line="360" w:lineRule="auto"/>
        <w:rPr>
          <w:rFonts w:ascii="Times New Roman" w:hAnsi="Times New Roman" w:cs="Times New Roman"/>
          <w:sz w:val="22"/>
          <w:szCs w:val="22"/>
        </w:rPr>
      </w:pPr>
      <w:r w:rsidRPr="000D146A">
        <w:rPr>
          <w:rFonts w:ascii="Times New Roman" w:hAnsi="Times New Roman" w:cs="Times New Roman"/>
          <w:sz w:val="22"/>
          <w:szCs w:val="22"/>
        </w:rPr>
        <w:t>Ryan, R. M. and Connell, J. P. (1989) ‘Perceived locus of causality and internali</w:t>
      </w:r>
      <w:r w:rsidR="00562014">
        <w:rPr>
          <w:rFonts w:ascii="Times New Roman" w:hAnsi="Times New Roman" w:cs="Times New Roman"/>
          <w:sz w:val="22"/>
          <w:szCs w:val="22"/>
        </w:rPr>
        <w:t>s</w:t>
      </w:r>
      <w:r w:rsidRPr="000D146A">
        <w:rPr>
          <w:rFonts w:ascii="Times New Roman" w:hAnsi="Times New Roman" w:cs="Times New Roman"/>
          <w:sz w:val="22"/>
          <w:szCs w:val="22"/>
        </w:rPr>
        <w:t>ation: Examining reasons for acting in two domains’, Journal of Personality and Social Psychology, 57(5), pp. 749–761.</w:t>
      </w:r>
    </w:p>
    <w:p w14:paraId="191B01C1" w14:textId="77777777" w:rsidR="00511CA9" w:rsidRPr="000D146A" w:rsidRDefault="00511CA9" w:rsidP="000D146A">
      <w:pPr>
        <w:spacing w:line="360" w:lineRule="auto"/>
        <w:rPr>
          <w:rFonts w:ascii="Times New Roman" w:hAnsi="Times New Roman" w:cs="Times New Roman"/>
          <w:sz w:val="22"/>
          <w:szCs w:val="22"/>
        </w:rPr>
      </w:pPr>
      <w:r w:rsidRPr="000D146A">
        <w:rPr>
          <w:rFonts w:ascii="Times New Roman" w:hAnsi="Times New Roman" w:cs="Times New Roman"/>
          <w:sz w:val="22"/>
          <w:szCs w:val="22"/>
        </w:rPr>
        <w:t>Ryan, R. M. and Deci, E. L. (2000) ‘Intrinsic and extrinsic motivations: Classic definitions and new directions’, Contemporary Educational Psychology, 25(1), pp. 54–67.</w:t>
      </w:r>
    </w:p>
    <w:p w14:paraId="33179758" w14:textId="77777777" w:rsidR="00A466B9" w:rsidRPr="001E3986" w:rsidRDefault="00A466B9" w:rsidP="001E3986">
      <w:pPr>
        <w:spacing w:line="360" w:lineRule="auto"/>
        <w:rPr>
          <w:rFonts w:ascii="Times New Roman" w:hAnsi="Times New Roman" w:cs="Times New Roman"/>
          <w:sz w:val="22"/>
          <w:szCs w:val="22"/>
        </w:rPr>
      </w:pPr>
    </w:p>
    <w:sectPr w:rsidR="00A466B9" w:rsidRPr="001E39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04"/>
    <w:rsid w:val="00026CE6"/>
    <w:rsid w:val="000D146A"/>
    <w:rsid w:val="001E3986"/>
    <w:rsid w:val="001F75A6"/>
    <w:rsid w:val="0023564D"/>
    <w:rsid w:val="003008A6"/>
    <w:rsid w:val="00326B04"/>
    <w:rsid w:val="00343525"/>
    <w:rsid w:val="00357D84"/>
    <w:rsid w:val="0037574C"/>
    <w:rsid w:val="003B3408"/>
    <w:rsid w:val="003B517B"/>
    <w:rsid w:val="003D1C2F"/>
    <w:rsid w:val="003E174D"/>
    <w:rsid w:val="004B622C"/>
    <w:rsid w:val="004D4E01"/>
    <w:rsid w:val="004E1700"/>
    <w:rsid w:val="00511CA9"/>
    <w:rsid w:val="00562014"/>
    <w:rsid w:val="00575C79"/>
    <w:rsid w:val="006055C3"/>
    <w:rsid w:val="006114CD"/>
    <w:rsid w:val="00640620"/>
    <w:rsid w:val="006E4AC2"/>
    <w:rsid w:val="00795266"/>
    <w:rsid w:val="007A35EA"/>
    <w:rsid w:val="00842024"/>
    <w:rsid w:val="008F3336"/>
    <w:rsid w:val="00932E23"/>
    <w:rsid w:val="0094722E"/>
    <w:rsid w:val="0098133D"/>
    <w:rsid w:val="00993C54"/>
    <w:rsid w:val="009A1060"/>
    <w:rsid w:val="009C73E2"/>
    <w:rsid w:val="00A466B9"/>
    <w:rsid w:val="00A60E7D"/>
    <w:rsid w:val="00A97D36"/>
    <w:rsid w:val="00AA7CBA"/>
    <w:rsid w:val="00AB3BA1"/>
    <w:rsid w:val="00AB5962"/>
    <w:rsid w:val="00B3596E"/>
    <w:rsid w:val="00B659C0"/>
    <w:rsid w:val="00B91D73"/>
    <w:rsid w:val="00C012A0"/>
    <w:rsid w:val="00CD477C"/>
    <w:rsid w:val="00D02B97"/>
    <w:rsid w:val="00D44E29"/>
    <w:rsid w:val="00D67CD4"/>
    <w:rsid w:val="00D92DF7"/>
    <w:rsid w:val="00DA070E"/>
    <w:rsid w:val="00DA6E64"/>
    <w:rsid w:val="00DB41B3"/>
    <w:rsid w:val="00E64BDD"/>
    <w:rsid w:val="00E87704"/>
    <w:rsid w:val="00E97D10"/>
    <w:rsid w:val="00EA1BDE"/>
    <w:rsid w:val="00F030F9"/>
    <w:rsid w:val="00F33D92"/>
    <w:rsid w:val="00F34D80"/>
    <w:rsid w:val="00F422D2"/>
    <w:rsid w:val="00F65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4A132"/>
  <w15:chartTrackingRefBased/>
  <w15:docId w15:val="{B198EB72-0C80-A841-8956-CF1BD1086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7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77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77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77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7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70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70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70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70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7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77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77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77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77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77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77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77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7704"/>
    <w:rPr>
      <w:rFonts w:eastAsiaTheme="majorEastAsia" w:cstheme="majorBidi"/>
      <w:color w:val="272727" w:themeColor="text1" w:themeTint="D8"/>
    </w:rPr>
  </w:style>
  <w:style w:type="paragraph" w:styleId="Title">
    <w:name w:val="Title"/>
    <w:basedOn w:val="Normal"/>
    <w:next w:val="Normal"/>
    <w:link w:val="TitleChar"/>
    <w:uiPriority w:val="10"/>
    <w:qFormat/>
    <w:rsid w:val="00E8770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7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770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77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77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87704"/>
    <w:rPr>
      <w:i/>
      <w:iCs/>
      <w:color w:val="404040" w:themeColor="text1" w:themeTint="BF"/>
    </w:rPr>
  </w:style>
  <w:style w:type="paragraph" w:styleId="ListParagraph">
    <w:name w:val="List Paragraph"/>
    <w:basedOn w:val="Normal"/>
    <w:uiPriority w:val="34"/>
    <w:qFormat/>
    <w:rsid w:val="00E87704"/>
    <w:pPr>
      <w:ind w:left="720"/>
      <w:contextualSpacing/>
    </w:pPr>
  </w:style>
  <w:style w:type="character" w:styleId="IntenseEmphasis">
    <w:name w:val="Intense Emphasis"/>
    <w:basedOn w:val="DefaultParagraphFont"/>
    <w:uiPriority w:val="21"/>
    <w:qFormat/>
    <w:rsid w:val="00E87704"/>
    <w:rPr>
      <w:i/>
      <w:iCs/>
      <w:color w:val="0F4761" w:themeColor="accent1" w:themeShade="BF"/>
    </w:rPr>
  </w:style>
  <w:style w:type="paragraph" w:styleId="IntenseQuote">
    <w:name w:val="Intense Quote"/>
    <w:basedOn w:val="Normal"/>
    <w:next w:val="Normal"/>
    <w:link w:val="IntenseQuoteChar"/>
    <w:uiPriority w:val="30"/>
    <w:qFormat/>
    <w:rsid w:val="00E877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704"/>
    <w:rPr>
      <w:i/>
      <w:iCs/>
      <w:color w:val="0F4761" w:themeColor="accent1" w:themeShade="BF"/>
    </w:rPr>
  </w:style>
  <w:style w:type="character" w:styleId="IntenseReference">
    <w:name w:val="Intense Reference"/>
    <w:basedOn w:val="DefaultParagraphFont"/>
    <w:uiPriority w:val="32"/>
    <w:qFormat/>
    <w:rsid w:val="00E87704"/>
    <w:rPr>
      <w:b/>
      <w:bCs/>
      <w:smallCaps/>
      <w:color w:val="0F4761" w:themeColor="accent1" w:themeShade="BF"/>
      <w:spacing w:val="5"/>
    </w:rPr>
  </w:style>
  <w:style w:type="character" w:styleId="Hyperlink">
    <w:name w:val="Hyperlink"/>
    <w:basedOn w:val="DefaultParagraphFont"/>
    <w:uiPriority w:val="99"/>
    <w:unhideWhenUsed/>
    <w:rsid w:val="00F422D2"/>
    <w:rPr>
      <w:color w:val="467886" w:themeColor="hyperlink"/>
      <w:u w:val="single"/>
    </w:rPr>
  </w:style>
  <w:style w:type="character" w:styleId="UnresolvedMention">
    <w:name w:val="Unresolved Mention"/>
    <w:basedOn w:val="DefaultParagraphFont"/>
    <w:uiPriority w:val="99"/>
    <w:semiHidden/>
    <w:unhideWhenUsed/>
    <w:rsid w:val="00F422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134985">
      <w:bodyDiv w:val="1"/>
      <w:marLeft w:val="0"/>
      <w:marRight w:val="0"/>
      <w:marTop w:val="0"/>
      <w:marBottom w:val="0"/>
      <w:divBdr>
        <w:top w:val="none" w:sz="0" w:space="0" w:color="auto"/>
        <w:left w:val="none" w:sz="0" w:space="0" w:color="auto"/>
        <w:bottom w:val="none" w:sz="0" w:space="0" w:color="auto"/>
        <w:right w:val="none" w:sz="0" w:space="0" w:color="auto"/>
      </w:divBdr>
      <w:divsChild>
        <w:div w:id="28456797">
          <w:marLeft w:val="0"/>
          <w:marRight w:val="0"/>
          <w:marTop w:val="120"/>
          <w:marBottom w:val="120"/>
          <w:divBdr>
            <w:top w:val="none" w:sz="0" w:space="0" w:color="auto"/>
            <w:left w:val="none" w:sz="0" w:space="0" w:color="auto"/>
            <w:bottom w:val="none" w:sz="0" w:space="0" w:color="auto"/>
            <w:right w:val="none" w:sz="0" w:space="0" w:color="auto"/>
          </w:divBdr>
        </w:div>
      </w:divsChild>
    </w:div>
    <w:div w:id="841549648">
      <w:bodyDiv w:val="1"/>
      <w:marLeft w:val="0"/>
      <w:marRight w:val="0"/>
      <w:marTop w:val="0"/>
      <w:marBottom w:val="0"/>
      <w:divBdr>
        <w:top w:val="none" w:sz="0" w:space="0" w:color="auto"/>
        <w:left w:val="none" w:sz="0" w:space="0" w:color="auto"/>
        <w:bottom w:val="none" w:sz="0" w:space="0" w:color="auto"/>
        <w:right w:val="none" w:sz="0" w:space="0" w:color="auto"/>
      </w:divBdr>
      <w:divsChild>
        <w:div w:id="647783873">
          <w:marLeft w:val="0"/>
          <w:marRight w:val="0"/>
          <w:marTop w:val="120"/>
          <w:marBottom w:val="120"/>
          <w:divBdr>
            <w:top w:val="none" w:sz="0" w:space="0" w:color="auto"/>
            <w:left w:val="none" w:sz="0" w:space="0" w:color="auto"/>
            <w:bottom w:val="none" w:sz="0" w:space="0" w:color="auto"/>
            <w:right w:val="none" w:sz="0" w:space="0" w:color="auto"/>
          </w:divBdr>
        </w:div>
      </w:divsChild>
    </w:div>
    <w:div w:id="1017971462">
      <w:bodyDiv w:val="1"/>
      <w:marLeft w:val="0"/>
      <w:marRight w:val="0"/>
      <w:marTop w:val="0"/>
      <w:marBottom w:val="0"/>
      <w:divBdr>
        <w:top w:val="none" w:sz="0" w:space="0" w:color="auto"/>
        <w:left w:val="none" w:sz="0" w:space="0" w:color="auto"/>
        <w:bottom w:val="none" w:sz="0" w:space="0" w:color="auto"/>
        <w:right w:val="none" w:sz="0" w:space="0" w:color="auto"/>
      </w:divBdr>
    </w:div>
    <w:div w:id="1091314110">
      <w:bodyDiv w:val="1"/>
      <w:marLeft w:val="0"/>
      <w:marRight w:val="0"/>
      <w:marTop w:val="0"/>
      <w:marBottom w:val="0"/>
      <w:divBdr>
        <w:top w:val="none" w:sz="0" w:space="0" w:color="auto"/>
        <w:left w:val="none" w:sz="0" w:space="0" w:color="auto"/>
        <w:bottom w:val="none" w:sz="0" w:space="0" w:color="auto"/>
        <w:right w:val="none" w:sz="0" w:space="0" w:color="auto"/>
      </w:divBdr>
    </w:div>
    <w:div w:id="1218395626">
      <w:bodyDiv w:val="1"/>
      <w:marLeft w:val="0"/>
      <w:marRight w:val="0"/>
      <w:marTop w:val="0"/>
      <w:marBottom w:val="0"/>
      <w:divBdr>
        <w:top w:val="none" w:sz="0" w:space="0" w:color="auto"/>
        <w:left w:val="none" w:sz="0" w:space="0" w:color="auto"/>
        <w:bottom w:val="none" w:sz="0" w:space="0" w:color="auto"/>
        <w:right w:val="none" w:sz="0" w:space="0" w:color="auto"/>
      </w:divBdr>
    </w:div>
    <w:div w:id="1520313213">
      <w:bodyDiv w:val="1"/>
      <w:marLeft w:val="0"/>
      <w:marRight w:val="0"/>
      <w:marTop w:val="0"/>
      <w:marBottom w:val="0"/>
      <w:divBdr>
        <w:top w:val="none" w:sz="0" w:space="0" w:color="auto"/>
        <w:left w:val="none" w:sz="0" w:space="0" w:color="auto"/>
        <w:bottom w:val="none" w:sz="0" w:space="0" w:color="auto"/>
        <w:right w:val="none" w:sz="0" w:space="0" w:color="auto"/>
      </w:divBdr>
    </w:div>
    <w:div w:id="1827241613">
      <w:bodyDiv w:val="1"/>
      <w:marLeft w:val="0"/>
      <w:marRight w:val="0"/>
      <w:marTop w:val="0"/>
      <w:marBottom w:val="0"/>
      <w:divBdr>
        <w:top w:val="none" w:sz="0" w:space="0" w:color="auto"/>
        <w:left w:val="none" w:sz="0" w:space="0" w:color="auto"/>
        <w:bottom w:val="none" w:sz="0" w:space="0" w:color="auto"/>
        <w:right w:val="none" w:sz="0" w:space="0" w:color="auto"/>
      </w:divBdr>
    </w:div>
    <w:div w:id="195875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entalhealth.org.uk/sites/default/files/2022-06/MHF-Winston-Churchill-Memorial-Trust-Creativity-Innovation-Findings.pdf" TargetMode="External"/><Relationship Id="rId4" Type="http://schemas.openxmlformats.org/officeDocument/2006/relationships/hyperlink" Target="https://www.leadershipacademy.nhs.uk/wp-content/uploads/2012/11/NHSLeadership-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7</Pages>
  <Words>1467</Words>
  <Characters>8363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 Mahammed Mahmud (2411651)</dc:creator>
  <cp:keywords/>
  <dc:description/>
  <cp:lastModifiedBy>Shahid Mahammed Mahmud (2411651)</cp:lastModifiedBy>
  <cp:revision>49</cp:revision>
  <dcterms:created xsi:type="dcterms:W3CDTF">2026-03-11T12:01:00Z</dcterms:created>
  <dcterms:modified xsi:type="dcterms:W3CDTF">2026-03-23T22:46:00Z</dcterms:modified>
</cp:coreProperties>
</file>