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506B69" w14:textId="790DD5FE" w:rsidR="00704B1A" w:rsidRPr="005A0E5F" w:rsidRDefault="00704B1A" w:rsidP="00FA706F">
      <w:pPr>
        <w:jc w:val="center"/>
        <w:rPr>
          <w:rFonts w:cs="Arial"/>
          <w:b/>
          <w:bCs/>
          <w:noProof/>
          <w:sz w:val="32"/>
          <w:szCs w:val="32"/>
          <w:lang w:val="en-GB"/>
        </w:rPr>
      </w:pPr>
      <w:r w:rsidRPr="005A0E5F">
        <w:rPr>
          <w:rFonts w:cs="Arial"/>
          <w:b/>
          <w:bCs/>
          <w:noProof/>
          <w:sz w:val="32"/>
          <w:szCs w:val="32"/>
          <w:lang w:val="en-GB"/>
        </w:rPr>
        <w:t>Module: Personnel Resourcing and Development</w:t>
      </w:r>
    </w:p>
    <w:p w14:paraId="3F82178C" w14:textId="77777777" w:rsidR="00704B1A" w:rsidRDefault="00704B1A" w:rsidP="00FA706F">
      <w:pPr>
        <w:jc w:val="center"/>
        <w:rPr>
          <w:rFonts w:cs="Arial"/>
          <w:b/>
          <w:bCs/>
          <w:noProof/>
          <w:sz w:val="32"/>
          <w:szCs w:val="32"/>
          <w:lang w:val="en-GB"/>
        </w:rPr>
      </w:pPr>
      <w:r w:rsidRPr="005A0E5F">
        <w:rPr>
          <w:rFonts w:cs="Arial"/>
          <w:b/>
          <w:bCs/>
          <w:noProof/>
          <w:sz w:val="32"/>
          <w:szCs w:val="32"/>
          <w:lang w:val="en-GB"/>
        </w:rPr>
        <w:t>Module code: BMIH5005</w:t>
      </w:r>
    </w:p>
    <w:p w14:paraId="3DA3C3E2" w14:textId="09E4BD58" w:rsidR="00600FAC" w:rsidRDefault="00600FAC" w:rsidP="00FA706F">
      <w:pPr>
        <w:jc w:val="center"/>
        <w:rPr>
          <w:rFonts w:cs="Arial"/>
          <w:b/>
          <w:bCs/>
          <w:noProof/>
          <w:sz w:val="32"/>
          <w:szCs w:val="32"/>
          <w:lang w:val="en-GB"/>
        </w:rPr>
      </w:pPr>
      <w:r>
        <w:rPr>
          <w:rFonts w:cs="Arial"/>
          <w:b/>
          <w:bCs/>
          <w:noProof/>
          <w:sz w:val="32"/>
          <w:szCs w:val="32"/>
          <w:lang w:val="en-GB"/>
        </w:rPr>
        <w:t>Student Name: Denisa Bildan</w:t>
      </w:r>
    </w:p>
    <w:p w14:paraId="72A65F97" w14:textId="17F1AFCB" w:rsidR="00600FAC" w:rsidRPr="005A0E5F" w:rsidRDefault="00600FAC" w:rsidP="00FA706F">
      <w:pPr>
        <w:jc w:val="center"/>
        <w:rPr>
          <w:rFonts w:cs="Arial"/>
          <w:b/>
          <w:bCs/>
          <w:noProof/>
          <w:sz w:val="32"/>
          <w:szCs w:val="32"/>
          <w:lang w:val="en-GB"/>
        </w:rPr>
      </w:pPr>
      <w:r>
        <w:rPr>
          <w:rFonts w:cs="Arial"/>
          <w:b/>
          <w:bCs/>
          <w:noProof/>
          <w:sz w:val="32"/>
          <w:szCs w:val="32"/>
          <w:lang w:val="en-GB"/>
        </w:rPr>
        <w:t>Student number: 1913826</w:t>
      </w:r>
    </w:p>
    <w:p w14:paraId="11945F19" w14:textId="130D3E96" w:rsidR="00FE723B" w:rsidRPr="005A0E5F" w:rsidRDefault="00704B1A" w:rsidP="007B40D8">
      <w:pPr>
        <w:jc w:val="center"/>
        <w:rPr>
          <w:rFonts w:cs="Arial"/>
          <w:b/>
          <w:bCs/>
          <w:noProof/>
          <w:sz w:val="32"/>
          <w:szCs w:val="32"/>
          <w:lang w:val="en-GB"/>
        </w:rPr>
      </w:pPr>
      <w:r w:rsidRPr="005A0E5F">
        <w:rPr>
          <w:rFonts w:cs="Arial"/>
          <w:b/>
          <w:bCs/>
          <w:noProof/>
          <w:sz w:val="32"/>
          <w:szCs w:val="32"/>
          <w:lang w:val="en-GB"/>
        </w:rPr>
        <w:t xml:space="preserve">Assignment Title: Research Project Proposal </w:t>
      </w:r>
    </w:p>
    <w:p w14:paraId="04F0F2AF" w14:textId="2B689784" w:rsidR="009752C0" w:rsidRPr="005A0E5F" w:rsidRDefault="006D6EAC" w:rsidP="00FA706F">
      <w:pPr>
        <w:jc w:val="center"/>
        <w:rPr>
          <w:rFonts w:cs="Arial"/>
          <w:noProof/>
          <w:lang w:val="en-GB"/>
        </w:rPr>
      </w:pPr>
      <w:r w:rsidRPr="005A0E5F">
        <w:rPr>
          <w:rFonts w:cs="Arial"/>
          <w:b/>
          <w:bCs/>
          <w:noProof/>
          <w:sz w:val="32"/>
          <w:szCs w:val="32"/>
          <w:lang w:val="en-GB"/>
        </w:rPr>
        <w:t xml:space="preserve">Proposal Title: </w:t>
      </w:r>
      <w:r w:rsidR="0023784D" w:rsidRPr="005A0E5F">
        <w:rPr>
          <w:rFonts w:cs="Arial"/>
          <w:b/>
          <w:bCs/>
          <w:noProof/>
          <w:sz w:val="32"/>
          <w:szCs w:val="32"/>
          <w:lang w:val="en-GB"/>
        </w:rPr>
        <w:t>“</w:t>
      </w:r>
      <w:r w:rsidRPr="005A0E5F">
        <w:rPr>
          <w:rFonts w:cs="Arial"/>
          <w:b/>
          <w:bCs/>
          <w:noProof/>
          <w:sz w:val="32"/>
          <w:szCs w:val="32"/>
          <w:lang w:val="en-GB"/>
        </w:rPr>
        <w:t xml:space="preserve">The </w:t>
      </w:r>
      <w:r w:rsidR="00723B23" w:rsidRPr="005A0E5F">
        <w:rPr>
          <w:rFonts w:cs="Arial"/>
          <w:b/>
          <w:bCs/>
          <w:noProof/>
          <w:sz w:val="32"/>
          <w:szCs w:val="32"/>
          <w:lang w:val="en-GB"/>
        </w:rPr>
        <w:t>E</w:t>
      </w:r>
      <w:r w:rsidRPr="005A0E5F">
        <w:rPr>
          <w:rFonts w:cs="Arial"/>
          <w:b/>
          <w:bCs/>
          <w:noProof/>
          <w:sz w:val="32"/>
          <w:szCs w:val="32"/>
          <w:lang w:val="en-GB"/>
        </w:rPr>
        <w:t xml:space="preserve">ffects of </w:t>
      </w:r>
      <w:r w:rsidR="00723B23" w:rsidRPr="005A0E5F">
        <w:rPr>
          <w:rFonts w:cs="Arial"/>
          <w:b/>
          <w:bCs/>
          <w:noProof/>
          <w:sz w:val="32"/>
          <w:szCs w:val="32"/>
          <w:lang w:val="en-GB"/>
        </w:rPr>
        <w:t>C</w:t>
      </w:r>
      <w:r w:rsidRPr="005A0E5F">
        <w:rPr>
          <w:rFonts w:cs="Arial"/>
          <w:b/>
          <w:bCs/>
          <w:noProof/>
          <w:sz w:val="32"/>
          <w:szCs w:val="32"/>
          <w:lang w:val="en-GB"/>
        </w:rPr>
        <w:t xml:space="preserve">urrent </w:t>
      </w:r>
      <w:r w:rsidR="00723B23" w:rsidRPr="005A0E5F">
        <w:rPr>
          <w:rFonts w:cs="Arial"/>
          <w:b/>
          <w:bCs/>
          <w:noProof/>
          <w:sz w:val="32"/>
          <w:szCs w:val="32"/>
          <w:lang w:val="en-GB"/>
        </w:rPr>
        <w:t>C</w:t>
      </w:r>
      <w:r w:rsidRPr="005A0E5F">
        <w:rPr>
          <w:rFonts w:cs="Arial"/>
          <w:b/>
          <w:bCs/>
          <w:noProof/>
          <w:sz w:val="32"/>
          <w:szCs w:val="32"/>
          <w:lang w:val="en-GB"/>
        </w:rPr>
        <w:t xml:space="preserve">hallenges in </w:t>
      </w:r>
      <w:r w:rsidR="001545B3" w:rsidRPr="005A0E5F">
        <w:rPr>
          <w:rFonts w:cs="Arial"/>
          <w:b/>
          <w:bCs/>
          <w:noProof/>
          <w:sz w:val="32"/>
          <w:szCs w:val="32"/>
          <w:lang w:val="en-GB"/>
        </w:rPr>
        <w:t xml:space="preserve">the </w:t>
      </w:r>
      <w:r w:rsidR="00723B23" w:rsidRPr="005A0E5F">
        <w:rPr>
          <w:rFonts w:cs="Arial"/>
          <w:b/>
          <w:bCs/>
          <w:noProof/>
          <w:sz w:val="32"/>
          <w:szCs w:val="32"/>
          <w:lang w:val="en-GB"/>
        </w:rPr>
        <w:t>T</w:t>
      </w:r>
      <w:r w:rsidRPr="005A0E5F">
        <w:rPr>
          <w:rFonts w:cs="Arial"/>
          <w:b/>
          <w:bCs/>
          <w:noProof/>
          <w:sz w:val="32"/>
          <w:szCs w:val="32"/>
          <w:lang w:val="en-GB"/>
        </w:rPr>
        <w:t xml:space="preserve">ourism </w:t>
      </w:r>
      <w:r w:rsidR="00723B23" w:rsidRPr="005A0E5F">
        <w:rPr>
          <w:rFonts w:cs="Arial"/>
          <w:b/>
          <w:bCs/>
          <w:noProof/>
          <w:sz w:val="32"/>
          <w:szCs w:val="32"/>
          <w:lang w:val="en-GB"/>
        </w:rPr>
        <w:t>I</w:t>
      </w:r>
      <w:r w:rsidRPr="005A0E5F">
        <w:rPr>
          <w:rFonts w:cs="Arial"/>
          <w:b/>
          <w:bCs/>
          <w:noProof/>
          <w:sz w:val="32"/>
          <w:szCs w:val="32"/>
          <w:lang w:val="en-GB"/>
        </w:rPr>
        <w:t xml:space="preserve">ndustry on </w:t>
      </w:r>
      <w:r w:rsidR="00723B23" w:rsidRPr="005A0E5F">
        <w:rPr>
          <w:rFonts w:cs="Arial"/>
          <w:b/>
          <w:bCs/>
          <w:noProof/>
          <w:sz w:val="32"/>
          <w:szCs w:val="32"/>
          <w:lang w:val="en-GB"/>
        </w:rPr>
        <w:t>E</w:t>
      </w:r>
      <w:r w:rsidRPr="005A0E5F">
        <w:rPr>
          <w:rFonts w:cs="Arial"/>
          <w:b/>
          <w:bCs/>
          <w:noProof/>
          <w:sz w:val="32"/>
          <w:szCs w:val="32"/>
          <w:lang w:val="en-GB"/>
        </w:rPr>
        <w:t xml:space="preserve">mployee </w:t>
      </w:r>
      <w:r w:rsidR="00723B23" w:rsidRPr="005A0E5F">
        <w:rPr>
          <w:rFonts w:cs="Arial"/>
          <w:b/>
          <w:bCs/>
          <w:noProof/>
          <w:sz w:val="32"/>
          <w:szCs w:val="32"/>
          <w:lang w:val="en-GB"/>
        </w:rPr>
        <w:t>R</w:t>
      </w:r>
      <w:r w:rsidRPr="005A0E5F">
        <w:rPr>
          <w:rFonts w:cs="Arial"/>
          <w:b/>
          <w:bCs/>
          <w:noProof/>
          <w:sz w:val="32"/>
          <w:szCs w:val="32"/>
          <w:lang w:val="en-GB"/>
        </w:rPr>
        <w:t xml:space="preserve">etention </w:t>
      </w:r>
      <w:r w:rsidR="00723B23" w:rsidRPr="005A0E5F">
        <w:rPr>
          <w:rFonts w:cs="Arial"/>
          <w:b/>
          <w:bCs/>
          <w:noProof/>
          <w:sz w:val="32"/>
          <w:szCs w:val="32"/>
          <w:lang w:val="en-GB"/>
        </w:rPr>
        <w:t>R</w:t>
      </w:r>
      <w:r w:rsidRPr="005A0E5F">
        <w:rPr>
          <w:rFonts w:cs="Arial"/>
          <w:b/>
          <w:bCs/>
          <w:noProof/>
          <w:sz w:val="32"/>
          <w:szCs w:val="32"/>
          <w:lang w:val="en-GB"/>
        </w:rPr>
        <w:t xml:space="preserve">ate of </w:t>
      </w:r>
      <w:r w:rsidR="0023784D" w:rsidRPr="005A0E5F">
        <w:rPr>
          <w:rFonts w:cs="Arial"/>
          <w:b/>
          <w:bCs/>
          <w:noProof/>
          <w:sz w:val="32"/>
          <w:szCs w:val="32"/>
          <w:lang w:val="en-GB"/>
        </w:rPr>
        <w:t>Hotels</w:t>
      </w:r>
      <w:r w:rsidR="00723B23" w:rsidRPr="005A0E5F">
        <w:rPr>
          <w:rFonts w:cs="Arial"/>
          <w:b/>
          <w:bCs/>
          <w:noProof/>
          <w:sz w:val="32"/>
          <w:szCs w:val="32"/>
          <w:lang w:val="en-GB"/>
        </w:rPr>
        <w:t xml:space="preserve"> Business</w:t>
      </w:r>
      <w:r w:rsidRPr="005A0E5F">
        <w:rPr>
          <w:rFonts w:cs="Arial"/>
          <w:b/>
          <w:bCs/>
          <w:noProof/>
          <w:sz w:val="32"/>
          <w:szCs w:val="32"/>
          <w:lang w:val="en-GB"/>
        </w:rPr>
        <w:t>: A Study on Hotel Marriott International</w:t>
      </w:r>
      <w:r w:rsidR="0023784D" w:rsidRPr="005A0E5F">
        <w:rPr>
          <w:rFonts w:cs="Arial"/>
          <w:b/>
          <w:bCs/>
          <w:noProof/>
          <w:sz w:val="32"/>
          <w:szCs w:val="32"/>
          <w:lang w:val="en-GB"/>
        </w:rPr>
        <w:t>”</w:t>
      </w:r>
      <w:r w:rsidR="009752C0" w:rsidRPr="005A0E5F">
        <w:rPr>
          <w:rFonts w:cs="Arial"/>
          <w:noProof/>
          <w:lang w:val="en-GB"/>
        </w:rPr>
        <w:br w:type="page"/>
      </w:r>
    </w:p>
    <w:sdt>
      <w:sdtPr>
        <w:rPr>
          <w:rFonts w:ascii="Arial" w:eastAsiaTheme="minorEastAsia" w:hAnsi="Arial" w:cs="Arial"/>
          <w:noProof/>
          <w:color w:val="auto"/>
          <w:sz w:val="22"/>
          <w:szCs w:val="22"/>
          <w:lang w:val="en-GB"/>
        </w:rPr>
        <w:id w:val="-1577118242"/>
        <w:docPartObj>
          <w:docPartGallery w:val="Table of Contents"/>
          <w:docPartUnique/>
        </w:docPartObj>
      </w:sdtPr>
      <w:sdtEndPr>
        <w:rPr>
          <w:b/>
          <w:bCs/>
          <w:sz w:val="24"/>
        </w:rPr>
      </w:sdtEndPr>
      <w:sdtContent>
        <w:p w14:paraId="7DC01B19" w14:textId="3575518E" w:rsidR="009248EB" w:rsidRPr="005A0E5F" w:rsidRDefault="009248EB" w:rsidP="00FA706F">
          <w:pPr>
            <w:pStyle w:val="TOCHeading"/>
            <w:jc w:val="center"/>
            <w:rPr>
              <w:rFonts w:ascii="Arial" w:hAnsi="Arial" w:cs="Arial"/>
              <w:noProof/>
              <w:lang w:val="en-GB"/>
            </w:rPr>
          </w:pPr>
          <w:r w:rsidRPr="005A0E5F">
            <w:rPr>
              <w:rFonts w:ascii="Arial" w:hAnsi="Arial" w:cs="Arial"/>
              <w:b/>
              <w:bCs/>
              <w:noProof/>
              <w:u w:val="single"/>
              <w:lang w:val="en-GB"/>
            </w:rPr>
            <w:t>Contents</w:t>
          </w:r>
        </w:p>
        <w:p w14:paraId="6E1B5790" w14:textId="57336CA6" w:rsidR="004C24B0" w:rsidRPr="005A0E5F" w:rsidRDefault="009248EB">
          <w:pPr>
            <w:pStyle w:val="TOC1"/>
            <w:tabs>
              <w:tab w:val="left" w:pos="440"/>
              <w:tab w:val="right" w:leader="dot" w:pos="9350"/>
            </w:tabs>
            <w:rPr>
              <w:rFonts w:asciiTheme="minorHAnsi" w:hAnsiTheme="minorHAnsi"/>
              <w:noProof/>
              <w:sz w:val="22"/>
              <w:lang w:val="en-GB" w:eastAsia="en-GB"/>
            </w:rPr>
          </w:pPr>
          <w:r w:rsidRPr="005A0E5F">
            <w:rPr>
              <w:rFonts w:cs="Arial"/>
              <w:noProof/>
              <w:szCs w:val="24"/>
              <w:lang w:val="en-GB"/>
            </w:rPr>
            <w:fldChar w:fldCharType="begin"/>
          </w:r>
          <w:r w:rsidRPr="005A0E5F">
            <w:rPr>
              <w:rFonts w:cs="Arial"/>
              <w:noProof/>
              <w:szCs w:val="24"/>
              <w:lang w:val="en-GB"/>
            </w:rPr>
            <w:instrText xml:space="preserve"> TOC \o "1-3" \h \z \u </w:instrText>
          </w:r>
          <w:r w:rsidRPr="005A0E5F">
            <w:rPr>
              <w:rFonts w:cs="Arial"/>
              <w:noProof/>
              <w:szCs w:val="24"/>
              <w:lang w:val="en-GB"/>
            </w:rPr>
            <w:fldChar w:fldCharType="separate"/>
          </w:r>
          <w:hyperlink w:anchor="_Toc117166679" w:history="1">
            <w:r w:rsidR="004C24B0" w:rsidRPr="005A0E5F">
              <w:rPr>
                <w:rStyle w:val="Hyperlink"/>
                <w:rFonts w:cs="Arial"/>
                <w:bCs/>
                <w:noProof/>
                <w:lang w:val="en-GB"/>
              </w:rPr>
              <w:t>1.</w:t>
            </w:r>
            <w:r w:rsidR="004C24B0" w:rsidRPr="005A0E5F">
              <w:rPr>
                <w:rFonts w:asciiTheme="minorHAnsi" w:hAnsiTheme="minorHAnsi"/>
                <w:noProof/>
                <w:sz w:val="22"/>
                <w:lang w:val="en-GB" w:eastAsia="en-GB"/>
              </w:rPr>
              <w:tab/>
            </w:r>
            <w:r w:rsidR="004C24B0" w:rsidRPr="005A0E5F">
              <w:rPr>
                <w:rStyle w:val="Hyperlink"/>
                <w:rFonts w:cs="Arial"/>
                <w:noProof/>
                <w:lang w:val="en-GB"/>
              </w:rPr>
              <w:t>Introduction</w:t>
            </w:r>
            <w:r w:rsidR="004C24B0" w:rsidRPr="005A0E5F">
              <w:rPr>
                <w:noProof/>
                <w:webHidden/>
                <w:lang w:val="en-GB"/>
              </w:rPr>
              <w:tab/>
            </w:r>
            <w:r w:rsidR="004C24B0" w:rsidRPr="005A0E5F">
              <w:rPr>
                <w:noProof/>
                <w:webHidden/>
                <w:lang w:val="en-GB"/>
              </w:rPr>
              <w:fldChar w:fldCharType="begin"/>
            </w:r>
            <w:r w:rsidR="004C24B0" w:rsidRPr="005A0E5F">
              <w:rPr>
                <w:noProof/>
                <w:webHidden/>
                <w:lang w:val="en-GB"/>
              </w:rPr>
              <w:instrText xml:space="preserve"> PAGEREF _Toc117166679 \h </w:instrText>
            </w:r>
            <w:r w:rsidR="004C24B0" w:rsidRPr="005A0E5F">
              <w:rPr>
                <w:noProof/>
                <w:webHidden/>
                <w:lang w:val="en-GB"/>
              </w:rPr>
            </w:r>
            <w:r w:rsidR="004C24B0" w:rsidRPr="005A0E5F">
              <w:rPr>
                <w:noProof/>
                <w:webHidden/>
                <w:lang w:val="en-GB"/>
              </w:rPr>
              <w:fldChar w:fldCharType="separate"/>
            </w:r>
            <w:r w:rsidR="004C24B0" w:rsidRPr="005A0E5F">
              <w:rPr>
                <w:noProof/>
                <w:webHidden/>
                <w:lang w:val="en-GB"/>
              </w:rPr>
              <w:t>2</w:t>
            </w:r>
            <w:r w:rsidR="004C24B0" w:rsidRPr="005A0E5F">
              <w:rPr>
                <w:noProof/>
                <w:webHidden/>
                <w:lang w:val="en-GB"/>
              </w:rPr>
              <w:fldChar w:fldCharType="end"/>
            </w:r>
          </w:hyperlink>
        </w:p>
        <w:p w14:paraId="29FB2FBE" w14:textId="4BB48B5C" w:rsidR="004C24B0" w:rsidRPr="005A0E5F" w:rsidRDefault="00000000">
          <w:pPr>
            <w:pStyle w:val="TOC2"/>
            <w:tabs>
              <w:tab w:val="right" w:leader="dot" w:pos="9350"/>
            </w:tabs>
            <w:rPr>
              <w:rFonts w:asciiTheme="minorHAnsi" w:hAnsiTheme="minorHAnsi"/>
              <w:noProof/>
              <w:sz w:val="22"/>
              <w:lang w:val="en-GB" w:eastAsia="en-GB"/>
            </w:rPr>
          </w:pPr>
          <w:hyperlink w:anchor="_Toc117166680" w:history="1">
            <w:r w:rsidR="004C24B0" w:rsidRPr="005A0E5F">
              <w:rPr>
                <w:rStyle w:val="Hyperlink"/>
                <w:rFonts w:cs="Arial"/>
                <w:noProof/>
                <w:lang w:val="en-GB"/>
              </w:rPr>
              <w:t>1.1 Background of Marriott Hotels</w:t>
            </w:r>
            <w:r w:rsidR="004C24B0" w:rsidRPr="005A0E5F">
              <w:rPr>
                <w:noProof/>
                <w:webHidden/>
                <w:lang w:val="en-GB"/>
              </w:rPr>
              <w:tab/>
            </w:r>
            <w:r w:rsidR="004C24B0" w:rsidRPr="005A0E5F">
              <w:rPr>
                <w:noProof/>
                <w:webHidden/>
                <w:lang w:val="en-GB"/>
              </w:rPr>
              <w:fldChar w:fldCharType="begin"/>
            </w:r>
            <w:r w:rsidR="004C24B0" w:rsidRPr="005A0E5F">
              <w:rPr>
                <w:noProof/>
                <w:webHidden/>
                <w:lang w:val="en-GB"/>
              </w:rPr>
              <w:instrText xml:space="preserve"> PAGEREF _Toc117166680 \h </w:instrText>
            </w:r>
            <w:r w:rsidR="004C24B0" w:rsidRPr="005A0E5F">
              <w:rPr>
                <w:noProof/>
                <w:webHidden/>
                <w:lang w:val="en-GB"/>
              </w:rPr>
            </w:r>
            <w:r w:rsidR="004C24B0" w:rsidRPr="005A0E5F">
              <w:rPr>
                <w:noProof/>
                <w:webHidden/>
                <w:lang w:val="en-GB"/>
              </w:rPr>
              <w:fldChar w:fldCharType="separate"/>
            </w:r>
            <w:r w:rsidR="004C24B0" w:rsidRPr="005A0E5F">
              <w:rPr>
                <w:noProof/>
                <w:webHidden/>
                <w:lang w:val="en-GB"/>
              </w:rPr>
              <w:t>2</w:t>
            </w:r>
            <w:r w:rsidR="004C24B0" w:rsidRPr="005A0E5F">
              <w:rPr>
                <w:noProof/>
                <w:webHidden/>
                <w:lang w:val="en-GB"/>
              </w:rPr>
              <w:fldChar w:fldCharType="end"/>
            </w:r>
          </w:hyperlink>
        </w:p>
        <w:p w14:paraId="24634C64" w14:textId="25722C19" w:rsidR="004C24B0" w:rsidRPr="005A0E5F" w:rsidRDefault="00000000">
          <w:pPr>
            <w:pStyle w:val="TOC1"/>
            <w:tabs>
              <w:tab w:val="left" w:pos="440"/>
              <w:tab w:val="right" w:leader="dot" w:pos="9350"/>
            </w:tabs>
            <w:rPr>
              <w:rFonts w:asciiTheme="minorHAnsi" w:hAnsiTheme="minorHAnsi"/>
              <w:noProof/>
              <w:sz w:val="22"/>
              <w:lang w:val="en-GB" w:eastAsia="en-GB"/>
            </w:rPr>
          </w:pPr>
          <w:hyperlink w:anchor="_Toc117166681" w:history="1">
            <w:r w:rsidR="004C24B0" w:rsidRPr="005A0E5F">
              <w:rPr>
                <w:rStyle w:val="Hyperlink"/>
                <w:rFonts w:cs="Arial"/>
                <w:bCs/>
                <w:noProof/>
                <w:lang w:val="en-GB"/>
              </w:rPr>
              <w:t>2.</w:t>
            </w:r>
            <w:r w:rsidR="004C24B0" w:rsidRPr="005A0E5F">
              <w:rPr>
                <w:rFonts w:asciiTheme="minorHAnsi" w:hAnsiTheme="minorHAnsi"/>
                <w:noProof/>
                <w:sz w:val="22"/>
                <w:lang w:val="en-GB" w:eastAsia="en-GB"/>
              </w:rPr>
              <w:tab/>
            </w:r>
            <w:r w:rsidR="004C24B0" w:rsidRPr="005A0E5F">
              <w:rPr>
                <w:rStyle w:val="Hyperlink"/>
                <w:rFonts w:cs="Arial"/>
                <w:noProof/>
                <w:lang w:val="en-GB"/>
              </w:rPr>
              <w:t>Literature Review</w:t>
            </w:r>
            <w:r w:rsidR="004C24B0" w:rsidRPr="005A0E5F">
              <w:rPr>
                <w:noProof/>
                <w:webHidden/>
                <w:lang w:val="en-GB"/>
              </w:rPr>
              <w:tab/>
            </w:r>
            <w:r w:rsidR="004C24B0" w:rsidRPr="005A0E5F">
              <w:rPr>
                <w:noProof/>
                <w:webHidden/>
                <w:lang w:val="en-GB"/>
              </w:rPr>
              <w:fldChar w:fldCharType="begin"/>
            </w:r>
            <w:r w:rsidR="004C24B0" w:rsidRPr="005A0E5F">
              <w:rPr>
                <w:noProof/>
                <w:webHidden/>
                <w:lang w:val="en-GB"/>
              </w:rPr>
              <w:instrText xml:space="preserve"> PAGEREF _Toc117166681 \h </w:instrText>
            </w:r>
            <w:r w:rsidR="004C24B0" w:rsidRPr="005A0E5F">
              <w:rPr>
                <w:noProof/>
                <w:webHidden/>
                <w:lang w:val="en-GB"/>
              </w:rPr>
            </w:r>
            <w:r w:rsidR="004C24B0" w:rsidRPr="005A0E5F">
              <w:rPr>
                <w:noProof/>
                <w:webHidden/>
                <w:lang w:val="en-GB"/>
              </w:rPr>
              <w:fldChar w:fldCharType="separate"/>
            </w:r>
            <w:r w:rsidR="004C24B0" w:rsidRPr="005A0E5F">
              <w:rPr>
                <w:noProof/>
                <w:webHidden/>
                <w:lang w:val="en-GB"/>
              </w:rPr>
              <w:t>3</w:t>
            </w:r>
            <w:r w:rsidR="004C24B0" w:rsidRPr="005A0E5F">
              <w:rPr>
                <w:noProof/>
                <w:webHidden/>
                <w:lang w:val="en-GB"/>
              </w:rPr>
              <w:fldChar w:fldCharType="end"/>
            </w:r>
          </w:hyperlink>
        </w:p>
        <w:p w14:paraId="10764CEE" w14:textId="437F551C" w:rsidR="004C24B0" w:rsidRPr="005A0E5F" w:rsidRDefault="00000000">
          <w:pPr>
            <w:pStyle w:val="TOC1"/>
            <w:tabs>
              <w:tab w:val="left" w:pos="440"/>
              <w:tab w:val="right" w:leader="dot" w:pos="9350"/>
            </w:tabs>
            <w:rPr>
              <w:rFonts w:asciiTheme="minorHAnsi" w:hAnsiTheme="minorHAnsi"/>
              <w:noProof/>
              <w:sz w:val="22"/>
              <w:lang w:val="en-GB" w:eastAsia="en-GB"/>
            </w:rPr>
          </w:pPr>
          <w:hyperlink w:anchor="_Toc117166682" w:history="1">
            <w:r w:rsidR="004C24B0" w:rsidRPr="005A0E5F">
              <w:rPr>
                <w:rStyle w:val="Hyperlink"/>
                <w:rFonts w:cs="Arial"/>
                <w:bCs/>
                <w:noProof/>
                <w:lang w:val="en-GB"/>
              </w:rPr>
              <w:t>3.</w:t>
            </w:r>
            <w:r w:rsidR="004C24B0" w:rsidRPr="005A0E5F">
              <w:rPr>
                <w:rFonts w:asciiTheme="minorHAnsi" w:hAnsiTheme="minorHAnsi"/>
                <w:noProof/>
                <w:sz w:val="22"/>
                <w:lang w:val="en-GB" w:eastAsia="en-GB"/>
              </w:rPr>
              <w:tab/>
            </w:r>
            <w:r w:rsidR="004C24B0" w:rsidRPr="005A0E5F">
              <w:rPr>
                <w:rStyle w:val="Hyperlink"/>
                <w:rFonts w:cs="Arial"/>
                <w:noProof/>
                <w:lang w:val="en-GB"/>
              </w:rPr>
              <w:t xml:space="preserve">PESTLE Analysis of the Tourism </w:t>
            </w:r>
            <w:r w:rsidR="001C4F07" w:rsidRPr="005A0E5F">
              <w:rPr>
                <w:rStyle w:val="Hyperlink"/>
                <w:rFonts w:cs="Arial"/>
                <w:noProof/>
                <w:lang w:val="en-GB"/>
              </w:rPr>
              <w:t>and</w:t>
            </w:r>
            <w:r w:rsidR="004C24B0" w:rsidRPr="005A0E5F">
              <w:rPr>
                <w:rStyle w:val="Hyperlink"/>
                <w:rFonts w:cs="Arial"/>
                <w:noProof/>
                <w:lang w:val="en-GB"/>
              </w:rPr>
              <w:t xml:space="preserve"> Hospitality Industry in the UK</w:t>
            </w:r>
            <w:r w:rsidR="004C24B0" w:rsidRPr="005A0E5F">
              <w:rPr>
                <w:noProof/>
                <w:webHidden/>
                <w:lang w:val="en-GB"/>
              </w:rPr>
              <w:tab/>
            </w:r>
            <w:r w:rsidR="004C24B0" w:rsidRPr="005A0E5F">
              <w:rPr>
                <w:noProof/>
                <w:webHidden/>
                <w:lang w:val="en-GB"/>
              </w:rPr>
              <w:fldChar w:fldCharType="begin"/>
            </w:r>
            <w:r w:rsidR="004C24B0" w:rsidRPr="005A0E5F">
              <w:rPr>
                <w:noProof/>
                <w:webHidden/>
                <w:lang w:val="en-GB"/>
              </w:rPr>
              <w:instrText xml:space="preserve"> PAGEREF _Toc117166682 \h </w:instrText>
            </w:r>
            <w:r w:rsidR="004C24B0" w:rsidRPr="005A0E5F">
              <w:rPr>
                <w:noProof/>
                <w:webHidden/>
                <w:lang w:val="en-GB"/>
              </w:rPr>
            </w:r>
            <w:r w:rsidR="004C24B0" w:rsidRPr="005A0E5F">
              <w:rPr>
                <w:noProof/>
                <w:webHidden/>
                <w:lang w:val="en-GB"/>
              </w:rPr>
              <w:fldChar w:fldCharType="separate"/>
            </w:r>
            <w:r w:rsidR="004C24B0" w:rsidRPr="005A0E5F">
              <w:rPr>
                <w:noProof/>
                <w:webHidden/>
                <w:lang w:val="en-GB"/>
              </w:rPr>
              <w:t>4</w:t>
            </w:r>
            <w:r w:rsidR="004C24B0" w:rsidRPr="005A0E5F">
              <w:rPr>
                <w:noProof/>
                <w:webHidden/>
                <w:lang w:val="en-GB"/>
              </w:rPr>
              <w:fldChar w:fldCharType="end"/>
            </w:r>
          </w:hyperlink>
        </w:p>
        <w:p w14:paraId="25720D92" w14:textId="6B55F44A" w:rsidR="004C24B0" w:rsidRPr="005A0E5F" w:rsidRDefault="00000000">
          <w:pPr>
            <w:pStyle w:val="TOC1"/>
            <w:tabs>
              <w:tab w:val="left" w:pos="440"/>
              <w:tab w:val="right" w:leader="dot" w:pos="9350"/>
            </w:tabs>
            <w:rPr>
              <w:rFonts w:asciiTheme="minorHAnsi" w:hAnsiTheme="minorHAnsi"/>
              <w:noProof/>
              <w:sz w:val="22"/>
              <w:lang w:val="en-GB" w:eastAsia="en-GB"/>
            </w:rPr>
          </w:pPr>
          <w:hyperlink w:anchor="_Toc117166683" w:history="1">
            <w:r w:rsidR="004C24B0" w:rsidRPr="005A0E5F">
              <w:rPr>
                <w:rStyle w:val="Hyperlink"/>
                <w:rFonts w:cs="Arial"/>
                <w:bCs/>
                <w:noProof/>
                <w:lang w:val="en-GB"/>
              </w:rPr>
              <w:t>4.</w:t>
            </w:r>
            <w:r w:rsidR="004C24B0" w:rsidRPr="005A0E5F">
              <w:rPr>
                <w:rFonts w:asciiTheme="minorHAnsi" w:hAnsiTheme="minorHAnsi"/>
                <w:noProof/>
                <w:sz w:val="22"/>
                <w:lang w:val="en-GB" w:eastAsia="en-GB"/>
              </w:rPr>
              <w:tab/>
            </w:r>
            <w:r w:rsidR="004C24B0" w:rsidRPr="005A0E5F">
              <w:rPr>
                <w:rStyle w:val="Hyperlink"/>
                <w:rFonts w:cs="Arial"/>
                <w:noProof/>
                <w:lang w:val="en-GB"/>
              </w:rPr>
              <w:t>SWOT Analysis of Marriott Hotels</w:t>
            </w:r>
            <w:r w:rsidR="004C24B0" w:rsidRPr="005A0E5F">
              <w:rPr>
                <w:noProof/>
                <w:webHidden/>
                <w:lang w:val="en-GB"/>
              </w:rPr>
              <w:tab/>
            </w:r>
            <w:r w:rsidR="004C24B0" w:rsidRPr="005A0E5F">
              <w:rPr>
                <w:noProof/>
                <w:webHidden/>
                <w:lang w:val="en-GB"/>
              </w:rPr>
              <w:fldChar w:fldCharType="begin"/>
            </w:r>
            <w:r w:rsidR="004C24B0" w:rsidRPr="005A0E5F">
              <w:rPr>
                <w:noProof/>
                <w:webHidden/>
                <w:lang w:val="en-GB"/>
              </w:rPr>
              <w:instrText xml:space="preserve"> PAGEREF _Toc117166683 \h </w:instrText>
            </w:r>
            <w:r w:rsidR="004C24B0" w:rsidRPr="005A0E5F">
              <w:rPr>
                <w:noProof/>
                <w:webHidden/>
                <w:lang w:val="en-GB"/>
              </w:rPr>
            </w:r>
            <w:r w:rsidR="004C24B0" w:rsidRPr="005A0E5F">
              <w:rPr>
                <w:noProof/>
                <w:webHidden/>
                <w:lang w:val="en-GB"/>
              </w:rPr>
              <w:fldChar w:fldCharType="separate"/>
            </w:r>
            <w:r w:rsidR="004C24B0" w:rsidRPr="005A0E5F">
              <w:rPr>
                <w:noProof/>
                <w:webHidden/>
                <w:lang w:val="en-GB"/>
              </w:rPr>
              <w:t>7</w:t>
            </w:r>
            <w:r w:rsidR="004C24B0" w:rsidRPr="005A0E5F">
              <w:rPr>
                <w:noProof/>
                <w:webHidden/>
                <w:lang w:val="en-GB"/>
              </w:rPr>
              <w:fldChar w:fldCharType="end"/>
            </w:r>
          </w:hyperlink>
        </w:p>
        <w:p w14:paraId="237F5BFA" w14:textId="4F5845D1" w:rsidR="004C24B0" w:rsidRPr="005A0E5F" w:rsidRDefault="00000000">
          <w:pPr>
            <w:pStyle w:val="TOC1"/>
            <w:tabs>
              <w:tab w:val="left" w:pos="440"/>
              <w:tab w:val="right" w:leader="dot" w:pos="9350"/>
            </w:tabs>
            <w:rPr>
              <w:rFonts w:asciiTheme="minorHAnsi" w:hAnsiTheme="minorHAnsi"/>
              <w:noProof/>
              <w:sz w:val="22"/>
              <w:lang w:val="en-GB" w:eastAsia="en-GB"/>
            </w:rPr>
          </w:pPr>
          <w:hyperlink w:anchor="_Toc117166684" w:history="1">
            <w:r w:rsidR="004C24B0" w:rsidRPr="005A0E5F">
              <w:rPr>
                <w:rStyle w:val="Hyperlink"/>
                <w:rFonts w:cs="Arial"/>
                <w:bCs/>
                <w:noProof/>
                <w:lang w:val="en-GB"/>
              </w:rPr>
              <w:t>5.</w:t>
            </w:r>
            <w:r w:rsidR="004C24B0" w:rsidRPr="005A0E5F">
              <w:rPr>
                <w:rFonts w:asciiTheme="minorHAnsi" w:hAnsiTheme="minorHAnsi"/>
                <w:noProof/>
                <w:sz w:val="22"/>
                <w:lang w:val="en-GB" w:eastAsia="en-GB"/>
              </w:rPr>
              <w:tab/>
            </w:r>
            <w:r w:rsidR="004C24B0" w:rsidRPr="005A0E5F">
              <w:rPr>
                <w:rStyle w:val="Hyperlink"/>
                <w:rFonts w:cs="Arial"/>
                <w:noProof/>
                <w:lang w:val="en-GB"/>
              </w:rPr>
              <w:t>Potential Solutions to Overcome the Challenges to the Employee Retention</w:t>
            </w:r>
            <w:r w:rsidR="004C24B0" w:rsidRPr="005A0E5F">
              <w:rPr>
                <w:noProof/>
                <w:webHidden/>
                <w:lang w:val="en-GB"/>
              </w:rPr>
              <w:tab/>
            </w:r>
            <w:r w:rsidR="004C24B0" w:rsidRPr="005A0E5F">
              <w:rPr>
                <w:noProof/>
                <w:webHidden/>
                <w:lang w:val="en-GB"/>
              </w:rPr>
              <w:fldChar w:fldCharType="begin"/>
            </w:r>
            <w:r w:rsidR="004C24B0" w:rsidRPr="005A0E5F">
              <w:rPr>
                <w:noProof/>
                <w:webHidden/>
                <w:lang w:val="en-GB"/>
              </w:rPr>
              <w:instrText xml:space="preserve"> PAGEREF _Toc117166684 \h </w:instrText>
            </w:r>
            <w:r w:rsidR="004C24B0" w:rsidRPr="005A0E5F">
              <w:rPr>
                <w:noProof/>
                <w:webHidden/>
                <w:lang w:val="en-GB"/>
              </w:rPr>
            </w:r>
            <w:r w:rsidR="004C24B0" w:rsidRPr="005A0E5F">
              <w:rPr>
                <w:noProof/>
                <w:webHidden/>
                <w:lang w:val="en-GB"/>
              </w:rPr>
              <w:fldChar w:fldCharType="separate"/>
            </w:r>
            <w:r w:rsidR="004C24B0" w:rsidRPr="005A0E5F">
              <w:rPr>
                <w:noProof/>
                <w:webHidden/>
                <w:lang w:val="en-GB"/>
              </w:rPr>
              <w:t>9</w:t>
            </w:r>
            <w:r w:rsidR="004C24B0" w:rsidRPr="005A0E5F">
              <w:rPr>
                <w:noProof/>
                <w:webHidden/>
                <w:lang w:val="en-GB"/>
              </w:rPr>
              <w:fldChar w:fldCharType="end"/>
            </w:r>
          </w:hyperlink>
        </w:p>
        <w:p w14:paraId="67F859AA" w14:textId="5B04CFF4" w:rsidR="004C24B0" w:rsidRPr="005A0E5F" w:rsidRDefault="00000000">
          <w:pPr>
            <w:pStyle w:val="TOC1"/>
            <w:tabs>
              <w:tab w:val="left" w:pos="440"/>
              <w:tab w:val="right" w:leader="dot" w:pos="9350"/>
            </w:tabs>
            <w:rPr>
              <w:rFonts w:asciiTheme="minorHAnsi" w:hAnsiTheme="minorHAnsi"/>
              <w:noProof/>
              <w:sz w:val="22"/>
              <w:lang w:val="en-GB" w:eastAsia="en-GB"/>
            </w:rPr>
          </w:pPr>
          <w:hyperlink w:anchor="_Toc117166685" w:history="1">
            <w:r w:rsidR="004C24B0" w:rsidRPr="005A0E5F">
              <w:rPr>
                <w:rStyle w:val="Hyperlink"/>
                <w:rFonts w:cs="Arial"/>
                <w:bCs/>
                <w:noProof/>
                <w:lang w:val="en-GB"/>
              </w:rPr>
              <w:t>6.</w:t>
            </w:r>
            <w:r w:rsidR="004C24B0" w:rsidRPr="005A0E5F">
              <w:rPr>
                <w:rFonts w:asciiTheme="minorHAnsi" w:hAnsiTheme="minorHAnsi"/>
                <w:noProof/>
                <w:sz w:val="22"/>
                <w:lang w:val="en-GB" w:eastAsia="en-GB"/>
              </w:rPr>
              <w:tab/>
            </w:r>
            <w:r w:rsidR="004C24B0" w:rsidRPr="005A0E5F">
              <w:rPr>
                <w:rStyle w:val="Hyperlink"/>
                <w:rFonts w:cs="Arial"/>
                <w:noProof/>
                <w:lang w:val="en-GB"/>
              </w:rPr>
              <w:t>Findings and Recommendations</w:t>
            </w:r>
            <w:r w:rsidR="004C24B0" w:rsidRPr="005A0E5F">
              <w:rPr>
                <w:noProof/>
                <w:webHidden/>
                <w:lang w:val="en-GB"/>
              </w:rPr>
              <w:tab/>
            </w:r>
            <w:r w:rsidR="004C24B0" w:rsidRPr="005A0E5F">
              <w:rPr>
                <w:noProof/>
                <w:webHidden/>
                <w:lang w:val="en-GB"/>
              </w:rPr>
              <w:fldChar w:fldCharType="begin"/>
            </w:r>
            <w:r w:rsidR="004C24B0" w:rsidRPr="005A0E5F">
              <w:rPr>
                <w:noProof/>
                <w:webHidden/>
                <w:lang w:val="en-GB"/>
              </w:rPr>
              <w:instrText xml:space="preserve"> PAGEREF _Toc117166685 \h </w:instrText>
            </w:r>
            <w:r w:rsidR="004C24B0" w:rsidRPr="005A0E5F">
              <w:rPr>
                <w:noProof/>
                <w:webHidden/>
                <w:lang w:val="en-GB"/>
              </w:rPr>
            </w:r>
            <w:r w:rsidR="004C24B0" w:rsidRPr="005A0E5F">
              <w:rPr>
                <w:noProof/>
                <w:webHidden/>
                <w:lang w:val="en-GB"/>
              </w:rPr>
              <w:fldChar w:fldCharType="separate"/>
            </w:r>
            <w:r w:rsidR="004C24B0" w:rsidRPr="005A0E5F">
              <w:rPr>
                <w:noProof/>
                <w:webHidden/>
                <w:lang w:val="en-GB"/>
              </w:rPr>
              <w:t>10</w:t>
            </w:r>
            <w:r w:rsidR="004C24B0" w:rsidRPr="005A0E5F">
              <w:rPr>
                <w:noProof/>
                <w:webHidden/>
                <w:lang w:val="en-GB"/>
              </w:rPr>
              <w:fldChar w:fldCharType="end"/>
            </w:r>
          </w:hyperlink>
        </w:p>
        <w:p w14:paraId="3D94B26A" w14:textId="224A49EA" w:rsidR="004C24B0" w:rsidRPr="005A0E5F" w:rsidRDefault="00000000">
          <w:pPr>
            <w:pStyle w:val="TOC1"/>
            <w:tabs>
              <w:tab w:val="left" w:pos="440"/>
              <w:tab w:val="right" w:leader="dot" w:pos="9350"/>
            </w:tabs>
            <w:rPr>
              <w:rFonts w:asciiTheme="minorHAnsi" w:hAnsiTheme="minorHAnsi"/>
              <w:noProof/>
              <w:sz w:val="22"/>
              <w:lang w:val="en-GB" w:eastAsia="en-GB"/>
            </w:rPr>
          </w:pPr>
          <w:hyperlink w:anchor="_Toc117166686" w:history="1">
            <w:r w:rsidR="004C24B0" w:rsidRPr="005A0E5F">
              <w:rPr>
                <w:rStyle w:val="Hyperlink"/>
                <w:rFonts w:cs="Arial"/>
                <w:bCs/>
                <w:noProof/>
                <w:lang w:val="en-GB"/>
              </w:rPr>
              <w:t>7.</w:t>
            </w:r>
            <w:r w:rsidR="004C24B0" w:rsidRPr="005A0E5F">
              <w:rPr>
                <w:rFonts w:asciiTheme="minorHAnsi" w:hAnsiTheme="minorHAnsi"/>
                <w:noProof/>
                <w:sz w:val="22"/>
                <w:lang w:val="en-GB" w:eastAsia="en-GB"/>
              </w:rPr>
              <w:tab/>
            </w:r>
            <w:r w:rsidR="004C24B0" w:rsidRPr="005A0E5F">
              <w:rPr>
                <w:rStyle w:val="Hyperlink"/>
                <w:rFonts w:cs="Arial"/>
                <w:noProof/>
                <w:lang w:val="en-GB"/>
              </w:rPr>
              <w:t>Conclusion</w:t>
            </w:r>
            <w:r w:rsidR="004C24B0" w:rsidRPr="005A0E5F">
              <w:rPr>
                <w:noProof/>
                <w:webHidden/>
                <w:lang w:val="en-GB"/>
              </w:rPr>
              <w:tab/>
            </w:r>
            <w:r w:rsidR="004C24B0" w:rsidRPr="005A0E5F">
              <w:rPr>
                <w:noProof/>
                <w:webHidden/>
                <w:lang w:val="en-GB"/>
              </w:rPr>
              <w:fldChar w:fldCharType="begin"/>
            </w:r>
            <w:r w:rsidR="004C24B0" w:rsidRPr="005A0E5F">
              <w:rPr>
                <w:noProof/>
                <w:webHidden/>
                <w:lang w:val="en-GB"/>
              </w:rPr>
              <w:instrText xml:space="preserve"> PAGEREF _Toc117166686 \h </w:instrText>
            </w:r>
            <w:r w:rsidR="004C24B0" w:rsidRPr="005A0E5F">
              <w:rPr>
                <w:noProof/>
                <w:webHidden/>
                <w:lang w:val="en-GB"/>
              </w:rPr>
            </w:r>
            <w:r w:rsidR="004C24B0" w:rsidRPr="005A0E5F">
              <w:rPr>
                <w:noProof/>
                <w:webHidden/>
                <w:lang w:val="en-GB"/>
              </w:rPr>
              <w:fldChar w:fldCharType="separate"/>
            </w:r>
            <w:r w:rsidR="004C24B0" w:rsidRPr="005A0E5F">
              <w:rPr>
                <w:noProof/>
                <w:webHidden/>
                <w:lang w:val="en-GB"/>
              </w:rPr>
              <w:t>10</w:t>
            </w:r>
            <w:r w:rsidR="004C24B0" w:rsidRPr="005A0E5F">
              <w:rPr>
                <w:noProof/>
                <w:webHidden/>
                <w:lang w:val="en-GB"/>
              </w:rPr>
              <w:fldChar w:fldCharType="end"/>
            </w:r>
          </w:hyperlink>
        </w:p>
        <w:p w14:paraId="0C8D5651" w14:textId="344E18C1" w:rsidR="004C24B0" w:rsidRPr="005A0E5F" w:rsidRDefault="00000000">
          <w:pPr>
            <w:pStyle w:val="TOC1"/>
            <w:tabs>
              <w:tab w:val="right" w:leader="dot" w:pos="9350"/>
            </w:tabs>
            <w:rPr>
              <w:rFonts w:asciiTheme="minorHAnsi" w:hAnsiTheme="minorHAnsi"/>
              <w:noProof/>
              <w:sz w:val="22"/>
              <w:lang w:val="en-GB" w:eastAsia="en-GB"/>
            </w:rPr>
          </w:pPr>
          <w:hyperlink w:anchor="_Toc117166687" w:history="1">
            <w:r w:rsidR="004C24B0" w:rsidRPr="005A0E5F">
              <w:rPr>
                <w:rStyle w:val="Hyperlink"/>
                <w:rFonts w:cs="Arial"/>
                <w:noProof/>
                <w:lang w:val="en-GB"/>
              </w:rPr>
              <w:t>References</w:t>
            </w:r>
            <w:r w:rsidR="004C24B0" w:rsidRPr="005A0E5F">
              <w:rPr>
                <w:noProof/>
                <w:webHidden/>
                <w:lang w:val="en-GB"/>
              </w:rPr>
              <w:tab/>
            </w:r>
            <w:r w:rsidR="004C24B0" w:rsidRPr="005A0E5F">
              <w:rPr>
                <w:noProof/>
                <w:webHidden/>
                <w:lang w:val="en-GB"/>
              </w:rPr>
              <w:fldChar w:fldCharType="begin"/>
            </w:r>
            <w:r w:rsidR="004C24B0" w:rsidRPr="005A0E5F">
              <w:rPr>
                <w:noProof/>
                <w:webHidden/>
                <w:lang w:val="en-GB"/>
              </w:rPr>
              <w:instrText xml:space="preserve"> PAGEREF _Toc117166687 \h </w:instrText>
            </w:r>
            <w:r w:rsidR="004C24B0" w:rsidRPr="005A0E5F">
              <w:rPr>
                <w:noProof/>
                <w:webHidden/>
                <w:lang w:val="en-GB"/>
              </w:rPr>
            </w:r>
            <w:r w:rsidR="004C24B0" w:rsidRPr="005A0E5F">
              <w:rPr>
                <w:noProof/>
                <w:webHidden/>
                <w:lang w:val="en-GB"/>
              </w:rPr>
              <w:fldChar w:fldCharType="separate"/>
            </w:r>
            <w:r w:rsidR="004C24B0" w:rsidRPr="005A0E5F">
              <w:rPr>
                <w:noProof/>
                <w:webHidden/>
                <w:lang w:val="en-GB"/>
              </w:rPr>
              <w:t>11</w:t>
            </w:r>
            <w:r w:rsidR="004C24B0" w:rsidRPr="005A0E5F">
              <w:rPr>
                <w:noProof/>
                <w:webHidden/>
                <w:lang w:val="en-GB"/>
              </w:rPr>
              <w:fldChar w:fldCharType="end"/>
            </w:r>
          </w:hyperlink>
        </w:p>
        <w:p w14:paraId="4DDC819F" w14:textId="253511AE" w:rsidR="009248EB" w:rsidRPr="005A0E5F" w:rsidRDefault="009248EB" w:rsidP="00FA706F">
          <w:pPr>
            <w:rPr>
              <w:rFonts w:cs="Arial"/>
              <w:noProof/>
              <w:lang w:val="en-GB"/>
            </w:rPr>
          </w:pPr>
          <w:r w:rsidRPr="005A0E5F">
            <w:rPr>
              <w:rFonts w:cs="Arial"/>
              <w:b/>
              <w:bCs/>
              <w:noProof/>
              <w:szCs w:val="24"/>
              <w:lang w:val="en-GB"/>
            </w:rPr>
            <w:fldChar w:fldCharType="end"/>
          </w:r>
        </w:p>
      </w:sdtContent>
    </w:sdt>
    <w:p w14:paraId="0B94B9F4" w14:textId="77777777" w:rsidR="0097265B" w:rsidRPr="005A0E5F" w:rsidRDefault="0097265B" w:rsidP="00FA706F">
      <w:pPr>
        <w:rPr>
          <w:rFonts w:cs="Arial"/>
          <w:noProof/>
          <w:szCs w:val="24"/>
          <w:lang w:val="en-GB"/>
        </w:rPr>
      </w:pPr>
      <w:r w:rsidRPr="005A0E5F">
        <w:rPr>
          <w:rFonts w:cs="Arial"/>
          <w:noProof/>
          <w:szCs w:val="24"/>
          <w:lang w:val="en-GB"/>
        </w:rPr>
        <w:br w:type="page"/>
      </w:r>
    </w:p>
    <w:p w14:paraId="63AE85B4" w14:textId="3B1E485A" w:rsidR="0097265B" w:rsidRPr="005A0E5F" w:rsidRDefault="00B81FE0" w:rsidP="00FA706F">
      <w:pPr>
        <w:pStyle w:val="Heading1"/>
        <w:numPr>
          <w:ilvl w:val="0"/>
          <w:numId w:val="8"/>
        </w:numPr>
        <w:rPr>
          <w:rFonts w:cs="Arial"/>
          <w:noProof/>
          <w:lang w:val="en-GB"/>
        </w:rPr>
      </w:pPr>
      <w:bookmarkStart w:id="0" w:name="_Toc117166679"/>
      <w:r w:rsidRPr="005A0E5F">
        <w:rPr>
          <w:rFonts w:cs="Arial"/>
          <w:noProof/>
          <w:lang w:val="en-GB"/>
        </w:rPr>
        <w:lastRenderedPageBreak/>
        <w:t>Introduction</w:t>
      </w:r>
      <w:bookmarkEnd w:id="0"/>
      <w:r w:rsidR="00C57B0D" w:rsidRPr="005A0E5F">
        <w:rPr>
          <w:rFonts w:cs="Arial"/>
          <w:noProof/>
          <w:lang w:val="en-GB"/>
        </w:rPr>
        <w:t xml:space="preserve"> </w:t>
      </w:r>
    </w:p>
    <w:p w14:paraId="5A3A0161" w14:textId="29BF2ECC" w:rsidR="0016786F" w:rsidRPr="005A0E5F" w:rsidRDefault="0016786F" w:rsidP="00FA706F">
      <w:pPr>
        <w:rPr>
          <w:rFonts w:cs="Arial"/>
          <w:noProof/>
          <w:szCs w:val="24"/>
          <w:lang w:val="en-GB"/>
        </w:rPr>
      </w:pPr>
      <w:r w:rsidRPr="005A0E5F">
        <w:rPr>
          <w:rFonts w:cs="Arial"/>
          <w:noProof/>
          <w:szCs w:val="24"/>
          <w:lang w:val="en-GB"/>
        </w:rPr>
        <w:t xml:space="preserve">The tourism industry in the UK is facing so many challenges that have negatively affected the employee retention rate. Other industries such as manufacturing, retail, banking and so on have faced high employee turnover in recent years because of global challenges. But the Tourism industry encountered relatively high employee </w:t>
      </w:r>
      <w:r w:rsidR="00A2227E" w:rsidRPr="005A0E5F">
        <w:rPr>
          <w:rFonts w:cs="Arial"/>
          <w:noProof/>
          <w:szCs w:val="24"/>
          <w:lang w:val="en-GB"/>
        </w:rPr>
        <w:t>turnover (Yang and Han, 2021)</w:t>
      </w:r>
      <w:r w:rsidRPr="005A0E5F">
        <w:rPr>
          <w:rFonts w:cs="Arial"/>
          <w:noProof/>
          <w:szCs w:val="24"/>
          <w:lang w:val="en-GB"/>
        </w:rPr>
        <w:t xml:space="preserve">. Normally, an organisation recruits and selects employees for the workplace. Employees then go through various stages of the employee life cycle model. The organisation has to invest so much time and resources in preparing a skilled </w:t>
      </w:r>
      <w:r w:rsidR="00876431" w:rsidRPr="005A0E5F">
        <w:rPr>
          <w:rFonts w:cs="Arial"/>
          <w:noProof/>
          <w:szCs w:val="24"/>
          <w:lang w:val="en-GB"/>
        </w:rPr>
        <w:t>workforce (Torrington, Hall and Taylor, 2020)</w:t>
      </w:r>
      <w:r w:rsidRPr="005A0E5F">
        <w:rPr>
          <w:rFonts w:cs="Arial"/>
          <w:noProof/>
          <w:szCs w:val="24"/>
          <w:lang w:val="en-GB"/>
        </w:rPr>
        <w:t>. But if it can not retain the workforce, such investment brings nothing to the organisation. Moreover, the competitors get the benefits of skilled employees. The reasons for high employee turnover and lower retention in the tourism and hospitality sector can be mentioned as minimum wage growth, tight labour market, unclear job responsibilities, and motivation.</w:t>
      </w:r>
      <w:r w:rsidR="00012144" w:rsidRPr="005A0E5F">
        <w:rPr>
          <w:rFonts w:cs="Arial"/>
          <w:noProof/>
          <w:szCs w:val="24"/>
          <w:lang w:val="en-GB"/>
        </w:rPr>
        <w:t xml:space="preserve"> </w:t>
      </w:r>
      <w:r w:rsidR="00437B07" w:rsidRPr="005A0E5F">
        <w:rPr>
          <w:rFonts w:cs="Arial"/>
          <w:noProof/>
          <w:szCs w:val="24"/>
          <w:lang w:val="en-GB"/>
        </w:rPr>
        <w:t xml:space="preserve">The tourism and hospitality industry has seen very slow wage growth which is why workers do not prefer switching </w:t>
      </w:r>
      <w:r w:rsidR="00160B7B" w:rsidRPr="005A0E5F">
        <w:rPr>
          <w:rFonts w:cs="Arial"/>
          <w:noProof/>
          <w:szCs w:val="24"/>
          <w:lang w:val="en-GB"/>
        </w:rPr>
        <w:t>jobs (Jones, 2022)</w:t>
      </w:r>
      <w:r w:rsidR="00437B07" w:rsidRPr="005A0E5F">
        <w:rPr>
          <w:rFonts w:cs="Arial"/>
          <w:noProof/>
          <w:szCs w:val="24"/>
          <w:lang w:val="en-GB"/>
        </w:rPr>
        <w:t xml:space="preserve">. In addition, there is a shortage of workers in the labour market which has been more severe after the covid-19 pandemic because many businesses are increasing their operations. Poor management in the industry has failed to attract employees in the </w:t>
      </w:r>
      <w:r w:rsidR="009221A8" w:rsidRPr="005A0E5F">
        <w:rPr>
          <w:rFonts w:cs="Arial"/>
          <w:noProof/>
          <w:szCs w:val="24"/>
          <w:lang w:val="en-GB"/>
        </w:rPr>
        <w:t>industry (Armstrong and Taylor, 2020).</w:t>
      </w:r>
      <w:r w:rsidR="00437B07" w:rsidRPr="005A0E5F">
        <w:rPr>
          <w:rFonts w:cs="Arial"/>
          <w:noProof/>
          <w:szCs w:val="24"/>
          <w:lang w:val="en-GB"/>
        </w:rPr>
        <w:t xml:space="preserve"> Moreover, there are some external factors which have also influenced the labour market in the UK, hence the industry has faced so many challenges in retaining </w:t>
      </w:r>
      <w:r w:rsidR="006E7E55" w:rsidRPr="005A0E5F">
        <w:rPr>
          <w:rFonts w:cs="Arial"/>
          <w:noProof/>
          <w:szCs w:val="24"/>
          <w:lang w:val="en-GB"/>
        </w:rPr>
        <w:t>employees (Coles, 2021)</w:t>
      </w:r>
      <w:r w:rsidR="00437B07" w:rsidRPr="005A0E5F">
        <w:rPr>
          <w:rFonts w:cs="Arial"/>
          <w:noProof/>
          <w:szCs w:val="24"/>
          <w:lang w:val="en-GB"/>
        </w:rPr>
        <w:t>. This research project proposal will evaluate this topic in the following sections. Marriott hotels are chosen as the company for the analysis.</w:t>
      </w:r>
    </w:p>
    <w:p w14:paraId="6E7C1F03" w14:textId="43466788" w:rsidR="00AF6FB2" w:rsidRPr="005A0E5F" w:rsidRDefault="00594A8A" w:rsidP="00FA706F">
      <w:pPr>
        <w:pStyle w:val="Heading2"/>
        <w:rPr>
          <w:rFonts w:cs="Arial"/>
          <w:noProof/>
        </w:rPr>
      </w:pPr>
      <w:bookmarkStart w:id="1" w:name="_Toc117166680"/>
      <w:r w:rsidRPr="005A0E5F">
        <w:rPr>
          <w:rFonts w:cs="Arial"/>
          <w:noProof/>
        </w:rPr>
        <w:t xml:space="preserve">1.1 </w:t>
      </w:r>
      <w:r w:rsidR="0016786F" w:rsidRPr="005A0E5F">
        <w:rPr>
          <w:rFonts w:cs="Arial"/>
          <w:noProof/>
        </w:rPr>
        <w:t>Background of Marriott Hotels</w:t>
      </w:r>
      <w:bookmarkEnd w:id="1"/>
    </w:p>
    <w:p w14:paraId="394C2FD8" w14:textId="571E014B" w:rsidR="0097265B" w:rsidRPr="005A0E5F" w:rsidRDefault="00AF6FB2" w:rsidP="00FA706F">
      <w:pPr>
        <w:rPr>
          <w:rFonts w:cs="Arial"/>
          <w:b/>
          <w:bCs/>
          <w:noProof/>
          <w:szCs w:val="24"/>
          <w:lang w:val="en-GB"/>
        </w:rPr>
      </w:pPr>
      <w:r w:rsidRPr="005A0E5F">
        <w:rPr>
          <w:rFonts w:cs="Arial"/>
          <w:noProof/>
          <w:szCs w:val="24"/>
          <w:lang w:val="en-GB"/>
        </w:rPr>
        <w:t>Marriott Hotels are international hotel chains of Marriott International Inc. The company operates its business in more than 127 countries around the world. It has successfully positioned the business in the UK market and become a tough competitor in the industry. More than 120 thousand employees worked worldwide in various chains of the company in 2021</w:t>
      </w:r>
      <w:r w:rsidR="00033DAE" w:rsidRPr="005A0E5F">
        <w:rPr>
          <w:rFonts w:cs="Arial"/>
          <w:noProof/>
          <w:szCs w:val="24"/>
          <w:lang w:val="en-GB"/>
        </w:rPr>
        <w:t xml:space="preserve"> (Marriott Hotels, 2022)</w:t>
      </w:r>
      <w:r w:rsidRPr="005A0E5F">
        <w:rPr>
          <w:rFonts w:cs="Arial"/>
          <w:noProof/>
          <w:szCs w:val="24"/>
          <w:lang w:val="en-GB"/>
        </w:rPr>
        <w:t>. The portfolio of hotels has made the brand unique to overseas markets.</w:t>
      </w:r>
      <w:r w:rsidR="0097265B" w:rsidRPr="005A0E5F">
        <w:rPr>
          <w:rFonts w:cs="Arial"/>
          <w:b/>
          <w:bCs/>
          <w:noProof/>
          <w:szCs w:val="24"/>
          <w:lang w:val="en-GB"/>
        </w:rPr>
        <w:br w:type="page"/>
      </w:r>
    </w:p>
    <w:p w14:paraId="1AD0C833" w14:textId="5BB7B815" w:rsidR="0063282A" w:rsidRPr="005A0E5F" w:rsidRDefault="0063282A" w:rsidP="00FA706F">
      <w:pPr>
        <w:pStyle w:val="Heading1"/>
        <w:numPr>
          <w:ilvl w:val="0"/>
          <w:numId w:val="8"/>
        </w:numPr>
        <w:rPr>
          <w:rFonts w:cs="Arial"/>
          <w:b w:val="0"/>
          <w:noProof/>
          <w:lang w:val="en-GB"/>
        </w:rPr>
      </w:pPr>
      <w:bookmarkStart w:id="2" w:name="_Toc117166681"/>
      <w:r w:rsidRPr="005A0E5F">
        <w:rPr>
          <w:rFonts w:cs="Arial"/>
          <w:noProof/>
          <w:lang w:val="en-GB"/>
        </w:rPr>
        <w:lastRenderedPageBreak/>
        <w:t>Literature Review</w:t>
      </w:r>
      <w:bookmarkEnd w:id="2"/>
    </w:p>
    <w:p w14:paraId="4C86B3DC" w14:textId="50D7C24E" w:rsidR="007942C0" w:rsidRPr="005A0E5F" w:rsidRDefault="007942C0" w:rsidP="007942C0">
      <w:pPr>
        <w:rPr>
          <w:rFonts w:cs="Arial"/>
          <w:noProof/>
          <w:szCs w:val="24"/>
          <w:lang w:val="en-GB"/>
        </w:rPr>
      </w:pPr>
      <w:r w:rsidRPr="005A0E5F">
        <w:rPr>
          <w:rFonts w:cs="Arial"/>
          <w:noProof/>
          <w:szCs w:val="24"/>
          <w:lang w:val="en-GB"/>
        </w:rPr>
        <w:t xml:space="preserve">In accordance with </w:t>
      </w:r>
      <w:r w:rsidRPr="005A0E5F">
        <w:rPr>
          <w:rFonts w:cs="Arial"/>
          <w:noProof/>
          <w:color w:val="000000"/>
          <w:szCs w:val="24"/>
          <w:lang w:val="en-GB"/>
        </w:rPr>
        <w:t>Coles</w:t>
      </w:r>
      <w:r w:rsidRPr="005A0E5F">
        <w:rPr>
          <w:rFonts w:cs="Arial"/>
          <w:noProof/>
          <w:szCs w:val="24"/>
          <w:lang w:val="en-GB"/>
        </w:rPr>
        <w:t xml:space="preserve"> (2021) c</w:t>
      </w:r>
      <w:r w:rsidR="0063282A" w:rsidRPr="005A0E5F">
        <w:rPr>
          <w:rFonts w:cs="Arial"/>
          <w:noProof/>
          <w:szCs w:val="24"/>
          <w:lang w:val="en-GB"/>
        </w:rPr>
        <w:t xml:space="preserve">urrently, the hospitality industry is going through lots of challenges, especially, the industry encounters issues in retaining talented employees. There has been little attention given to this topic and very few researches have been performed to solve the issues and formulate appropriate strategies for increasing the employee retention rate. Some research on the topic of employee retention in the hospitality industry shows that employee retention is contingent on employee satisfaction which means those companies have achieved higher retention rates that have satisfied employees in the </w:t>
      </w:r>
      <w:r w:rsidR="00493FD1" w:rsidRPr="005A0E5F">
        <w:rPr>
          <w:rFonts w:cs="Arial"/>
          <w:noProof/>
          <w:szCs w:val="24"/>
          <w:lang w:val="en-GB"/>
        </w:rPr>
        <w:t>workplace (Jones, 2022)</w:t>
      </w:r>
      <w:r w:rsidR="0063282A" w:rsidRPr="005A0E5F">
        <w:rPr>
          <w:rFonts w:cs="Arial"/>
          <w:noProof/>
          <w:szCs w:val="24"/>
          <w:lang w:val="en-GB"/>
        </w:rPr>
        <w:t xml:space="preserve">. </w:t>
      </w:r>
      <w:r w:rsidRPr="005A0E5F">
        <w:rPr>
          <w:rFonts w:cs="Arial"/>
          <w:noProof/>
          <w:szCs w:val="24"/>
          <w:lang w:val="en-GB"/>
        </w:rPr>
        <w:t xml:space="preserve">Again, </w:t>
      </w:r>
      <w:r w:rsidRPr="005A0E5F">
        <w:rPr>
          <w:rFonts w:eastAsia="Times New Roman"/>
          <w:noProof/>
          <w:lang w:val="en-GB" w:eastAsia="en-GB"/>
        </w:rPr>
        <w:t>Sageer, Rafat and Agarwal</w:t>
      </w:r>
      <w:r w:rsidRPr="005A0E5F">
        <w:rPr>
          <w:rFonts w:cs="Arial"/>
          <w:noProof/>
          <w:szCs w:val="24"/>
          <w:lang w:val="en-GB"/>
        </w:rPr>
        <w:t xml:space="preserve"> (2012) have provided that e</w:t>
      </w:r>
      <w:r w:rsidR="0063282A" w:rsidRPr="005A0E5F">
        <w:rPr>
          <w:rFonts w:cs="Arial"/>
          <w:noProof/>
          <w:szCs w:val="24"/>
          <w:lang w:val="en-GB"/>
        </w:rPr>
        <w:t xml:space="preserve">mployee satisfaction can be ensured by </w:t>
      </w:r>
      <w:r w:rsidRPr="005A0E5F">
        <w:rPr>
          <w:rFonts w:cs="Arial"/>
          <w:noProof/>
          <w:szCs w:val="24"/>
          <w:lang w:val="en-GB"/>
        </w:rPr>
        <w:t>four</w:t>
      </w:r>
      <w:r w:rsidR="0063282A" w:rsidRPr="005A0E5F">
        <w:rPr>
          <w:rFonts w:cs="Arial"/>
          <w:noProof/>
          <w:szCs w:val="24"/>
          <w:lang w:val="en-GB"/>
        </w:rPr>
        <w:t xml:space="preserve"> crucial factors</w:t>
      </w:r>
      <w:r w:rsidRPr="005A0E5F">
        <w:rPr>
          <w:rFonts w:cs="Arial"/>
          <w:noProof/>
          <w:szCs w:val="24"/>
          <w:lang w:val="en-GB"/>
        </w:rPr>
        <w:t xml:space="preserve"> which include </w:t>
      </w:r>
      <w:r w:rsidR="0063282A" w:rsidRPr="005A0E5F">
        <w:rPr>
          <w:rFonts w:cs="Arial"/>
          <w:noProof/>
          <w:szCs w:val="24"/>
          <w:lang w:val="en-GB"/>
        </w:rPr>
        <w:t xml:space="preserve">a positive work environment, career growth opportunities, good communication, and effective recruitment and selection process. Previous researchers have shown the fact that satisfied employees like to work in the organisation even if they have to face more challenges. On the other hand, dissatisfied employees leave the organisation for better opportunities and career growth even if they are given more compensation. Globally, the hospitality industry is facing the lowest employee retention </w:t>
      </w:r>
      <w:r w:rsidR="00F407DC" w:rsidRPr="005A0E5F">
        <w:rPr>
          <w:rFonts w:cs="Arial"/>
          <w:noProof/>
          <w:szCs w:val="24"/>
          <w:lang w:val="en-GB"/>
        </w:rPr>
        <w:t>rate (Yang and Han, 2021)</w:t>
      </w:r>
      <w:r w:rsidR="0063282A" w:rsidRPr="005A0E5F">
        <w:rPr>
          <w:rFonts w:cs="Arial"/>
          <w:noProof/>
          <w:szCs w:val="24"/>
          <w:lang w:val="en-GB"/>
        </w:rPr>
        <w:t xml:space="preserve">. There are several factors which affect the employee retention rate. The industry has a high employee turnover because of a lack of motivation, globalisation, poor organisational performance etc. Businesses are expanding to other countries for globalisation which let the employees judge their industry from a global perspective and </w:t>
      </w:r>
      <w:r w:rsidR="006E7E55" w:rsidRPr="005A0E5F">
        <w:rPr>
          <w:rFonts w:cs="Arial"/>
          <w:noProof/>
          <w:szCs w:val="24"/>
          <w:lang w:val="en-GB"/>
        </w:rPr>
        <w:t xml:space="preserve">standards </w:t>
      </w:r>
      <w:r w:rsidR="00C914C1" w:rsidRPr="005A0E5F">
        <w:rPr>
          <w:rFonts w:cs="Arial"/>
          <w:noProof/>
          <w:szCs w:val="24"/>
          <w:lang w:val="en-GB"/>
        </w:rPr>
        <w:t>(Coles, 2021)</w:t>
      </w:r>
      <w:r w:rsidR="0063282A" w:rsidRPr="005A0E5F">
        <w:rPr>
          <w:rFonts w:cs="Arial"/>
          <w:noProof/>
          <w:szCs w:val="24"/>
          <w:lang w:val="en-GB"/>
        </w:rPr>
        <w:t>. The unfavourable workplace policies and poor working environments have caused a high turnover rate and the lowest employee retention in the industry.</w:t>
      </w:r>
    </w:p>
    <w:p w14:paraId="3E499E8C" w14:textId="54B27DA2" w:rsidR="0097265B" w:rsidRPr="005A0E5F" w:rsidRDefault="001545B3" w:rsidP="00FA706F">
      <w:pPr>
        <w:jc w:val="left"/>
        <w:rPr>
          <w:rFonts w:cs="Arial"/>
          <w:noProof/>
          <w:szCs w:val="24"/>
          <w:lang w:val="en-GB"/>
        </w:rPr>
      </w:pPr>
      <w:r w:rsidRPr="005A0E5F">
        <w:rPr>
          <w:rFonts w:cs="Arial"/>
          <w:noProof/>
          <w:szCs w:val="24"/>
          <w:lang w:val="en-GB"/>
        </w:rPr>
        <w:br w:type="page"/>
      </w:r>
    </w:p>
    <w:p w14:paraId="0C4C1316" w14:textId="37255EAE" w:rsidR="00654585" w:rsidRPr="005A0E5F" w:rsidRDefault="00654585" w:rsidP="00FA706F">
      <w:pPr>
        <w:pStyle w:val="Heading1"/>
        <w:numPr>
          <w:ilvl w:val="0"/>
          <w:numId w:val="8"/>
        </w:numPr>
        <w:rPr>
          <w:rFonts w:cs="Arial"/>
          <w:b w:val="0"/>
          <w:noProof/>
          <w:lang w:val="en-GB"/>
        </w:rPr>
      </w:pPr>
      <w:bookmarkStart w:id="3" w:name="_Toc117166682"/>
      <w:r w:rsidRPr="005A0E5F">
        <w:rPr>
          <w:rFonts w:cs="Arial"/>
          <w:noProof/>
          <w:lang w:val="en-GB"/>
        </w:rPr>
        <w:lastRenderedPageBreak/>
        <w:t xml:space="preserve">PESTLE Analysis of the </w:t>
      </w:r>
      <w:r w:rsidR="006443F9" w:rsidRPr="005A0E5F">
        <w:rPr>
          <w:rFonts w:cs="Arial"/>
          <w:noProof/>
          <w:lang w:val="en-GB"/>
        </w:rPr>
        <w:t xml:space="preserve">Tourism </w:t>
      </w:r>
      <w:r w:rsidR="001C4F07" w:rsidRPr="005A0E5F">
        <w:rPr>
          <w:rFonts w:cs="Arial"/>
          <w:noProof/>
          <w:lang w:val="en-GB"/>
        </w:rPr>
        <w:t>and</w:t>
      </w:r>
      <w:r w:rsidR="006443F9" w:rsidRPr="005A0E5F">
        <w:rPr>
          <w:rFonts w:cs="Arial"/>
          <w:noProof/>
          <w:lang w:val="en-GB"/>
        </w:rPr>
        <w:t xml:space="preserve"> Hospitality </w:t>
      </w:r>
      <w:r w:rsidRPr="005A0E5F">
        <w:rPr>
          <w:rFonts w:cs="Arial"/>
          <w:noProof/>
          <w:lang w:val="en-GB"/>
        </w:rPr>
        <w:t>Industry in the UK</w:t>
      </w:r>
      <w:bookmarkEnd w:id="3"/>
    </w:p>
    <w:p w14:paraId="5D84F3E1" w14:textId="125D2F0A" w:rsidR="00654585" w:rsidRPr="005A0E5F" w:rsidRDefault="00654585" w:rsidP="00FA706F">
      <w:pPr>
        <w:rPr>
          <w:rFonts w:cs="Arial"/>
          <w:noProof/>
          <w:szCs w:val="24"/>
          <w:lang w:val="en-GB"/>
        </w:rPr>
      </w:pPr>
      <w:r w:rsidRPr="005A0E5F">
        <w:rPr>
          <w:rFonts w:cs="Arial"/>
          <w:noProof/>
          <w:szCs w:val="24"/>
          <w:lang w:val="en-GB"/>
        </w:rPr>
        <w:t>PESTLE analysis is a framework that will evaluate various external factors which can influence the industry and the particular company in the market</w:t>
      </w:r>
      <w:r w:rsidR="005A0E5F" w:rsidRPr="005A0E5F">
        <w:rPr>
          <w:rFonts w:cs="Arial"/>
          <w:noProof/>
          <w:szCs w:val="24"/>
          <w:lang w:val="en-GB"/>
        </w:rPr>
        <w:t xml:space="preserve"> (</w:t>
      </w:r>
      <w:r w:rsidR="005A0E5F" w:rsidRPr="005A0E5F">
        <w:rPr>
          <w:rFonts w:cs="Arial"/>
          <w:noProof/>
          <w:color w:val="000000"/>
          <w:szCs w:val="24"/>
          <w:lang w:val="en-GB"/>
        </w:rPr>
        <w:t>Torrington, Hall and Taylor, 2020)</w:t>
      </w:r>
      <w:r w:rsidRPr="005A0E5F">
        <w:rPr>
          <w:rFonts w:cs="Arial"/>
          <w:noProof/>
          <w:szCs w:val="24"/>
          <w:lang w:val="en-GB"/>
        </w:rPr>
        <w:t>. The hotel industry is very competitive in the UK. It is evaluated by the following factors:</w:t>
      </w:r>
    </w:p>
    <w:p w14:paraId="4C776B49" w14:textId="75341F78" w:rsidR="008C1EE5" w:rsidRPr="005A0E5F" w:rsidRDefault="008C1EE5" w:rsidP="00FA706F">
      <w:pPr>
        <w:rPr>
          <w:rFonts w:cs="Arial"/>
          <w:noProof/>
          <w:szCs w:val="24"/>
          <w:lang w:val="en-GB"/>
        </w:rPr>
      </w:pPr>
      <w:r w:rsidRPr="005A0E5F">
        <w:rPr>
          <w:rFonts w:cs="Arial"/>
          <w:noProof/>
          <w:lang w:val="en-GB"/>
        </w:rPr>
        <w:drawing>
          <wp:inline distT="0" distB="0" distL="0" distR="0" wp14:anchorId="6BA82A6A" wp14:editId="702D6FBC">
            <wp:extent cx="5943600" cy="3345180"/>
            <wp:effectExtent l="0" t="0" r="0" b="0"/>
            <wp:docPr id="1" name="Diagram 1">
              <a:extLst xmlns:a="http://schemas.openxmlformats.org/drawingml/2006/main">
                <a:ext uri="{FF2B5EF4-FFF2-40B4-BE49-F238E27FC236}">
                  <a16:creationId xmlns:a16="http://schemas.microsoft.com/office/drawing/2014/main" id="{173B1E65-0010-B925-B5FD-DD19A90DADDF}"/>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FFEF1F3" w14:textId="11AED833" w:rsidR="008C1EE5" w:rsidRPr="005A0E5F" w:rsidRDefault="008C1EE5" w:rsidP="00FA706F">
      <w:pPr>
        <w:pStyle w:val="Caption"/>
        <w:spacing w:line="360" w:lineRule="auto"/>
        <w:jc w:val="center"/>
        <w:rPr>
          <w:rFonts w:cs="Arial"/>
          <w:noProof/>
          <w:lang w:val="en-GB"/>
        </w:rPr>
      </w:pPr>
      <w:r w:rsidRPr="005A0E5F">
        <w:rPr>
          <w:rFonts w:cs="Arial"/>
          <w:noProof/>
          <w:lang w:val="en-GB"/>
        </w:rPr>
        <w:t xml:space="preserve">Figure </w:t>
      </w:r>
      <w:r w:rsidRPr="005A0E5F">
        <w:rPr>
          <w:rFonts w:cs="Arial"/>
          <w:noProof/>
          <w:lang w:val="en-GB"/>
        </w:rPr>
        <w:fldChar w:fldCharType="begin"/>
      </w:r>
      <w:r w:rsidRPr="005A0E5F">
        <w:rPr>
          <w:rFonts w:cs="Arial"/>
          <w:noProof/>
          <w:lang w:val="en-GB"/>
        </w:rPr>
        <w:instrText xml:space="preserve"> SEQ Figure \* ARABIC </w:instrText>
      </w:r>
      <w:r w:rsidRPr="005A0E5F">
        <w:rPr>
          <w:rFonts w:cs="Arial"/>
          <w:noProof/>
          <w:lang w:val="en-GB"/>
        </w:rPr>
        <w:fldChar w:fldCharType="separate"/>
      </w:r>
      <w:r w:rsidR="00F05512" w:rsidRPr="005A0E5F">
        <w:rPr>
          <w:rFonts w:cs="Arial"/>
          <w:noProof/>
          <w:lang w:val="en-GB"/>
        </w:rPr>
        <w:t>1</w:t>
      </w:r>
      <w:r w:rsidRPr="005A0E5F">
        <w:rPr>
          <w:rFonts w:cs="Arial"/>
          <w:noProof/>
          <w:lang w:val="en-GB"/>
        </w:rPr>
        <w:fldChar w:fldCharType="end"/>
      </w:r>
      <w:r w:rsidRPr="005A0E5F">
        <w:rPr>
          <w:rFonts w:cs="Arial"/>
          <w:noProof/>
          <w:lang w:val="en-GB"/>
        </w:rPr>
        <w:t xml:space="preserve">: PESTLE Analysis of the Tourism </w:t>
      </w:r>
      <w:r w:rsidR="001C4F07" w:rsidRPr="005A0E5F">
        <w:rPr>
          <w:rFonts w:cs="Arial"/>
          <w:noProof/>
          <w:lang w:val="en-GB"/>
        </w:rPr>
        <w:t>and</w:t>
      </w:r>
      <w:r w:rsidRPr="005A0E5F">
        <w:rPr>
          <w:rFonts w:cs="Arial"/>
          <w:noProof/>
          <w:lang w:val="en-GB"/>
        </w:rPr>
        <w:t xml:space="preserve"> Hospitality Industry in the UK</w:t>
      </w:r>
    </w:p>
    <w:p w14:paraId="59C75B1B" w14:textId="23944D26" w:rsidR="008C1EE5" w:rsidRPr="005A0E5F" w:rsidRDefault="008C1EE5" w:rsidP="00FA706F">
      <w:pPr>
        <w:pStyle w:val="Caption"/>
        <w:spacing w:line="360" w:lineRule="auto"/>
        <w:jc w:val="center"/>
        <w:rPr>
          <w:rStyle w:val="IntenseEmphasis"/>
          <w:rFonts w:cs="Arial"/>
          <w:noProof/>
          <w:color w:val="auto"/>
          <w:sz w:val="22"/>
          <w:lang w:val="en-GB"/>
        </w:rPr>
      </w:pPr>
      <w:r w:rsidRPr="005A0E5F">
        <w:rPr>
          <w:rFonts w:cs="Arial"/>
          <w:noProof/>
          <w:lang w:val="en-GB"/>
        </w:rPr>
        <w:t>Source: (Author)</w:t>
      </w:r>
    </w:p>
    <w:p w14:paraId="0FEBBBAF" w14:textId="2F144169" w:rsidR="006443F9" w:rsidRPr="005A0E5F" w:rsidRDefault="00654585" w:rsidP="00FA706F">
      <w:pPr>
        <w:rPr>
          <w:rFonts w:cs="Arial"/>
          <w:noProof/>
          <w:szCs w:val="24"/>
          <w:lang w:val="en-GB"/>
        </w:rPr>
      </w:pPr>
      <w:r w:rsidRPr="005A0E5F">
        <w:rPr>
          <w:rStyle w:val="IntenseEmphasis"/>
          <w:rFonts w:cs="Arial"/>
          <w:noProof/>
          <w:lang w:val="en-GB"/>
        </w:rPr>
        <w:t>Political Factors:</w:t>
      </w:r>
      <w:r w:rsidRPr="005A0E5F">
        <w:rPr>
          <w:rFonts w:cs="Arial"/>
          <w:noProof/>
          <w:szCs w:val="24"/>
          <w:lang w:val="en-GB"/>
        </w:rPr>
        <w:t xml:space="preserve"> Political factors are related to the government's decisions, international relations, and administrative authorities</w:t>
      </w:r>
      <w:r w:rsidR="005A0E5F" w:rsidRPr="005A0E5F">
        <w:rPr>
          <w:rFonts w:cs="Arial"/>
          <w:noProof/>
          <w:szCs w:val="24"/>
          <w:lang w:val="en-GB"/>
        </w:rPr>
        <w:t xml:space="preserve"> (</w:t>
      </w:r>
      <w:r w:rsidR="005A0E5F" w:rsidRPr="005A0E5F">
        <w:rPr>
          <w:rFonts w:cs="Arial"/>
          <w:noProof/>
          <w:color w:val="000000"/>
          <w:szCs w:val="24"/>
          <w:lang w:val="en-GB"/>
        </w:rPr>
        <w:t>Torrington, Hall and Taylor, 2020)</w:t>
      </w:r>
      <w:r w:rsidRPr="005A0E5F">
        <w:rPr>
          <w:rFonts w:cs="Arial"/>
          <w:noProof/>
          <w:szCs w:val="24"/>
          <w:lang w:val="en-GB"/>
        </w:rPr>
        <w:t xml:space="preserve">. If the government formulates a new policy which restricts the free movement of the people or free enterprise that will affect the political factors </w:t>
      </w:r>
      <w:r w:rsidR="00BA4201" w:rsidRPr="005A0E5F">
        <w:rPr>
          <w:rFonts w:cs="Arial"/>
          <w:noProof/>
          <w:szCs w:val="24"/>
          <w:lang w:val="en-GB"/>
        </w:rPr>
        <w:t>badly (Coles, 2021)</w:t>
      </w:r>
      <w:r w:rsidRPr="005A0E5F">
        <w:rPr>
          <w:rFonts w:cs="Arial"/>
          <w:noProof/>
          <w:szCs w:val="24"/>
          <w:lang w:val="en-GB"/>
        </w:rPr>
        <w:t xml:space="preserve">. The effect of Brexit has been very critical for the UK tourism and hotel industry. Because presently, the hotel industry in the UK is not able to hire skilled permanent or seasonal employees from the EU countries with minimum cost. It has to incur higher costs for hiring overseas </w:t>
      </w:r>
      <w:r w:rsidR="00C66E61" w:rsidRPr="005A0E5F">
        <w:rPr>
          <w:rFonts w:cs="Arial"/>
          <w:noProof/>
          <w:szCs w:val="24"/>
          <w:lang w:val="en-GB"/>
        </w:rPr>
        <w:t>employees (Britishchambers.org.uk, 2022).</w:t>
      </w:r>
      <w:r w:rsidRPr="005A0E5F">
        <w:rPr>
          <w:rFonts w:cs="Arial"/>
          <w:noProof/>
          <w:szCs w:val="24"/>
          <w:lang w:val="en-GB"/>
        </w:rPr>
        <w:t xml:space="preserve"> Moreover, the number of visitors and tourists </w:t>
      </w:r>
      <w:r w:rsidRPr="005A0E5F">
        <w:rPr>
          <w:rFonts w:cs="Arial"/>
          <w:noProof/>
          <w:szCs w:val="24"/>
          <w:lang w:val="en-GB"/>
        </w:rPr>
        <w:lastRenderedPageBreak/>
        <w:t xml:space="preserve">decreased after </w:t>
      </w:r>
      <w:r w:rsidR="00BA4201" w:rsidRPr="005A0E5F">
        <w:rPr>
          <w:rFonts w:cs="Arial"/>
          <w:noProof/>
          <w:szCs w:val="24"/>
          <w:lang w:val="en-GB"/>
        </w:rPr>
        <w:t>Brexit</w:t>
      </w:r>
      <w:r w:rsidR="000440D0" w:rsidRPr="005A0E5F">
        <w:rPr>
          <w:rFonts w:cs="Arial"/>
          <w:noProof/>
          <w:szCs w:val="24"/>
          <w:lang w:val="en-GB"/>
        </w:rPr>
        <w:t xml:space="preserve">. </w:t>
      </w:r>
      <w:r w:rsidRPr="005A0E5F">
        <w:rPr>
          <w:rFonts w:cs="Arial"/>
          <w:noProof/>
          <w:szCs w:val="24"/>
          <w:lang w:val="en-GB"/>
        </w:rPr>
        <w:t>Therefore, Brexit has a negative impact on the tourism industry. In addition, new immigration policies are creating issues in the industry.</w:t>
      </w:r>
    </w:p>
    <w:p w14:paraId="630D2F4C" w14:textId="528B0E23" w:rsidR="000232C5" w:rsidRPr="005A0E5F" w:rsidRDefault="000C699A" w:rsidP="00FA706F">
      <w:pPr>
        <w:rPr>
          <w:rFonts w:cs="Arial"/>
          <w:noProof/>
          <w:szCs w:val="24"/>
          <w:lang w:val="en-GB"/>
        </w:rPr>
      </w:pPr>
      <w:r w:rsidRPr="005A0E5F">
        <w:rPr>
          <w:rStyle w:val="IntenseEmphasis"/>
          <w:rFonts w:cs="Arial"/>
          <w:noProof/>
          <w:lang w:val="en-GB"/>
        </w:rPr>
        <w:t>Economic Factors:</w:t>
      </w:r>
      <w:r w:rsidRPr="005A0E5F">
        <w:rPr>
          <w:rFonts w:cs="Arial"/>
          <w:noProof/>
          <w:szCs w:val="24"/>
          <w:lang w:val="en-GB"/>
        </w:rPr>
        <w:t xml:space="preserve"> Economic factors include employment, economic growth, inflation, interest rate etc.</w:t>
      </w:r>
      <w:r w:rsidR="005A0E5F" w:rsidRPr="005A0E5F">
        <w:rPr>
          <w:rFonts w:cs="Arial"/>
          <w:noProof/>
          <w:szCs w:val="24"/>
          <w:lang w:val="en-GB"/>
        </w:rPr>
        <w:t xml:space="preserve"> (</w:t>
      </w:r>
      <w:r w:rsidR="005A0E5F" w:rsidRPr="005A0E5F">
        <w:rPr>
          <w:rFonts w:cs="Arial"/>
          <w:noProof/>
          <w:color w:val="000000"/>
          <w:szCs w:val="24"/>
          <w:lang w:val="en-GB"/>
        </w:rPr>
        <w:t>Torrington, Hall and Taylor, 2020).</w:t>
      </w:r>
      <w:r w:rsidRPr="005A0E5F">
        <w:rPr>
          <w:rFonts w:cs="Arial"/>
          <w:noProof/>
          <w:szCs w:val="24"/>
          <w:lang w:val="en-GB"/>
        </w:rPr>
        <w:t xml:space="preserve"> The inflation rate in the UK is increasing at the fastest rate in 40 years. Since the cost of living is rising, it curbs the real income of the people. People are less spending on the tourism sector </w:t>
      </w:r>
      <w:r w:rsidR="00604352" w:rsidRPr="005A0E5F">
        <w:rPr>
          <w:rFonts w:cs="Arial"/>
          <w:noProof/>
          <w:szCs w:val="24"/>
          <w:lang w:val="en-GB"/>
        </w:rPr>
        <w:t>consequently (The Guardian, 2022)</w:t>
      </w:r>
      <w:r w:rsidRPr="005A0E5F">
        <w:rPr>
          <w:rFonts w:cs="Arial"/>
          <w:noProof/>
          <w:szCs w:val="24"/>
          <w:lang w:val="en-GB"/>
        </w:rPr>
        <w:t xml:space="preserve">. The country has good economic growth and employment rate. Therefore, the hotel industry has the opportunity to perform well in the market. However, the covid-19 pandemic has caused a huge loss in the tourism and hospitality industry for the last two to three </w:t>
      </w:r>
      <w:r w:rsidR="00604352" w:rsidRPr="005A0E5F">
        <w:rPr>
          <w:rFonts w:cs="Arial"/>
          <w:noProof/>
          <w:szCs w:val="24"/>
          <w:lang w:val="en-GB"/>
        </w:rPr>
        <w:t xml:space="preserve">years </w:t>
      </w:r>
      <w:r w:rsidR="009B72FA" w:rsidRPr="005A0E5F">
        <w:rPr>
          <w:rFonts w:cs="Arial"/>
          <w:noProof/>
          <w:szCs w:val="24"/>
          <w:lang w:val="en-GB"/>
        </w:rPr>
        <w:t>(Yang and Han, 2021)</w:t>
      </w:r>
      <w:r w:rsidRPr="005A0E5F">
        <w:rPr>
          <w:rFonts w:cs="Arial"/>
          <w:noProof/>
          <w:szCs w:val="24"/>
          <w:lang w:val="en-GB"/>
        </w:rPr>
        <w:t>. Many people lost their job in that period as the economy was not doing well.</w:t>
      </w:r>
    </w:p>
    <w:p w14:paraId="679DE21C" w14:textId="77777777" w:rsidR="000232C5" w:rsidRPr="005A0E5F" w:rsidRDefault="000232C5" w:rsidP="00FA706F">
      <w:pPr>
        <w:keepNext/>
        <w:jc w:val="center"/>
        <w:rPr>
          <w:rFonts w:cs="Arial"/>
          <w:noProof/>
          <w:lang w:val="en-GB"/>
        </w:rPr>
      </w:pPr>
      <w:r w:rsidRPr="005A0E5F">
        <w:rPr>
          <w:rFonts w:cs="Arial"/>
          <w:noProof/>
          <w:lang w:val="en-GB"/>
        </w:rPr>
        <w:drawing>
          <wp:inline distT="0" distB="0" distL="0" distR="0" wp14:anchorId="107753CE" wp14:editId="4E27AE4F">
            <wp:extent cx="5229907" cy="2628900"/>
            <wp:effectExtent l="0" t="0" r="8890" b="0"/>
            <wp:docPr id="4" name="Picture 4" descr="Covid-19 impact on the Tourism and Hospitality Sector, an insight from the  latest Economic Commentary | F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vid-19 impact on the Tourism and Hospitality Sector, an insight from the  latest Economic Commentary | FAI"/>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35096" cy="2631508"/>
                    </a:xfrm>
                    <a:prstGeom prst="rect">
                      <a:avLst/>
                    </a:prstGeom>
                    <a:noFill/>
                    <a:ln>
                      <a:noFill/>
                    </a:ln>
                  </pic:spPr>
                </pic:pic>
              </a:graphicData>
            </a:graphic>
          </wp:inline>
        </w:drawing>
      </w:r>
    </w:p>
    <w:p w14:paraId="404CF502" w14:textId="5E8A8BB6" w:rsidR="000232C5" w:rsidRPr="005A0E5F" w:rsidRDefault="000232C5" w:rsidP="00FA706F">
      <w:pPr>
        <w:pStyle w:val="Caption"/>
        <w:spacing w:line="360" w:lineRule="auto"/>
        <w:jc w:val="center"/>
        <w:rPr>
          <w:rFonts w:cs="Arial"/>
          <w:noProof/>
          <w:lang w:val="en-GB"/>
        </w:rPr>
      </w:pPr>
      <w:r w:rsidRPr="005A0E5F">
        <w:rPr>
          <w:rFonts w:cs="Arial"/>
          <w:noProof/>
          <w:lang w:val="en-GB"/>
        </w:rPr>
        <w:t xml:space="preserve">Figure </w:t>
      </w:r>
      <w:r w:rsidRPr="005A0E5F">
        <w:rPr>
          <w:rFonts w:cs="Arial"/>
          <w:noProof/>
          <w:lang w:val="en-GB"/>
        </w:rPr>
        <w:fldChar w:fldCharType="begin"/>
      </w:r>
      <w:r w:rsidRPr="005A0E5F">
        <w:rPr>
          <w:rFonts w:cs="Arial"/>
          <w:noProof/>
          <w:lang w:val="en-GB"/>
        </w:rPr>
        <w:instrText xml:space="preserve"> SEQ Figure \* ARABIC </w:instrText>
      </w:r>
      <w:r w:rsidRPr="005A0E5F">
        <w:rPr>
          <w:rFonts w:cs="Arial"/>
          <w:noProof/>
          <w:lang w:val="en-GB"/>
        </w:rPr>
        <w:fldChar w:fldCharType="separate"/>
      </w:r>
      <w:r w:rsidR="00F05512" w:rsidRPr="005A0E5F">
        <w:rPr>
          <w:rFonts w:cs="Arial"/>
          <w:noProof/>
          <w:lang w:val="en-GB"/>
        </w:rPr>
        <w:t>2</w:t>
      </w:r>
      <w:r w:rsidRPr="005A0E5F">
        <w:rPr>
          <w:rFonts w:cs="Arial"/>
          <w:noProof/>
          <w:lang w:val="en-GB"/>
        </w:rPr>
        <w:fldChar w:fldCharType="end"/>
      </w:r>
      <w:r w:rsidRPr="005A0E5F">
        <w:rPr>
          <w:rFonts w:cs="Arial"/>
          <w:noProof/>
          <w:lang w:val="en-GB"/>
        </w:rPr>
        <w:t xml:space="preserve">: Impact of Covid 19 on </w:t>
      </w:r>
      <w:r w:rsidR="001545B3" w:rsidRPr="005A0E5F">
        <w:rPr>
          <w:rFonts w:cs="Arial"/>
          <w:noProof/>
          <w:lang w:val="en-GB"/>
        </w:rPr>
        <w:t xml:space="preserve">the </w:t>
      </w:r>
      <w:r w:rsidRPr="005A0E5F">
        <w:rPr>
          <w:rFonts w:cs="Arial"/>
          <w:noProof/>
          <w:lang w:val="en-GB"/>
        </w:rPr>
        <w:t>tourism and hospitality industry</w:t>
      </w:r>
    </w:p>
    <w:p w14:paraId="4D34A991" w14:textId="150B3107" w:rsidR="009408CD" w:rsidRPr="005A0E5F" w:rsidRDefault="009408CD" w:rsidP="00FA706F">
      <w:pPr>
        <w:jc w:val="center"/>
        <w:rPr>
          <w:rFonts w:cs="Arial"/>
          <w:noProof/>
          <w:lang w:val="en-GB"/>
        </w:rPr>
      </w:pPr>
      <w:r w:rsidRPr="005A0E5F">
        <w:rPr>
          <w:rFonts w:cs="Arial"/>
          <w:noProof/>
          <w:lang w:val="en-GB"/>
        </w:rPr>
        <w:t>Source: (Fraser of Allander Institute, 2022)</w:t>
      </w:r>
    </w:p>
    <w:p w14:paraId="5B40767D" w14:textId="78DD7267" w:rsidR="00BD1A25" w:rsidRPr="005A0E5F" w:rsidRDefault="00BD1A25" w:rsidP="00FA706F">
      <w:pPr>
        <w:rPr>
          <w:rFonts w:cs="Arial"/>
          <w:noProof/>
          <w:szCs w:val="24"/>
          <w:lang w:val="en-GB"/>
        </w:rPr>
      </w:pPr>
      <w:r w:rsidRPr="005A0E5F">
        <w:rPr>
          <w:rStyle w:val="IntenseEmphasis"/>
          <w:rFonts w:cs="Arial"/>
          <w:noProof/>
          <w:lang w:val="en-GB"/>
        </w:rPr>
        <w:t>Social Factors:</w:t>
      </w:r>
      <w:r w:rsidRPr="005A0E5F">
        <w:rPr>
          <w:rFonts w:cs="Arial"/>
          <w:noProof/>
          <w:szCs w:val="24"/>
          <w:lang w:val="en-GB"/>
        </w:rPr>
        <w:t xml:space="preserve"> Social factors include the demography of the people, education, availability of workers in the market etc. During the pandemic, many hotels curtailed their operations. But presently the situation is getting well. </w:t>
      </w:r>
      <w:r w:rsidR="00177A29" w:rsidRPr="005A0E5F">
        <w:rPr>
          <w:rFonts w:cs="Arial"/>
          <w:noProof/>
          <w:szCs w:val="24"/>
          <w:lang w:val="en-GB"/>
        </w:rPr>
        <w:t>So,</w:t>
      </w:r>
      <w:r w:rsidRPr="005A0E5F">
        <w:rPr>
          <w:rFonts w:cs="Arial"/>
          <w:noProof/>
          <w:szCs w:val="24"/>
          <w:lang w:val="en-GB"/>
        </w:rPr>
        <w:t xml:space="preserve"> there is high demand for workers in the hotel </w:t>
      </w:r>
      <w:r w:rsidR="00CE3AEB" w:rsidRPr="005A0E5F">
        <w:rPr>
          <w:rFonts w:cs="Arial"/>
          <w:noProof/>
          <w:szCs w:val="24"/>
          <w:lang w:val="en-GB"/>
        </w:rPr>
        <w:t>industry,</w:t>
      </w:r>
      <w:r w:rsidRPr="005A0E5F">
        <w:rPr>
          <w:rFonts w:cs="Arial"/>
          <w:noProof/>
          <w:szCs w:val="24"/>
          <w:lang w:val="en-GB"/>
        </w:rPr>
        <w:t xml:space="preserve"> but a shortage of workers can be </w:t>
      </w:r>
      <w:r w:rsidR="002F27F1" w:rsidRPr="005A0E5F">
        <w:rPr>
          <w:rFonts w:cs="Arial"/>
          <w:noProof/>
          <w:szCs w:val="24"/>
          <w:lang w:val="en-GB"/>
        </w:rPr>
        <w:t>observed (Britishchambers.org.uk, 2022).</w:t>
      </w:r>
      <w:r w:rsidRPr="005A0E5F">
        <w:rPr>
          <w:rFonts w:cs="Arial"/>
          <w:noProof/>
          <w:szCs w:val="24"/>
          <w:lang w:val="en-GB"/>
        </w:rPr>
        <w:t xml:space="preserve"> It may cause the salary to rise in the industry. Besides, now people are more </w:t>
      </w:r>
      <w:r w:rsidRPr="005A0E5F">
        <w:rPr>
          <w:rFonts w:cs="Arial"/>
          <w:noProof/>
          <w:szCs w:val="24"/>
          <w:lang w:val="en-GB"/>
        </w:rPr>
        <w:lastRenderedPageBreak/>
        <w:t xml:space="preserve">interested in travelling after staying in their homes for a long period during the </w:t>
      </w:r>
      <w:r w:rsidR="002A1680" w:rsidRPr="005A0E5F">
        <w:rPr>
          <w:rFonts w:cs="Arial"/>
          <w:noProof/>
          <w:szCs w:val="24"/>
          <w:lang w:val="en-GB"/>
        </w:rPr>
        <w:t>pandemic (Yang and Han, 2021)</w:t>
      </w:r>
      <w:r w:rsidRPr="005A0E5F">
        <w:rPr>
          <w:rFonts w:cs="Arial"/>
          <w:noProof/>
          <w:szCs w:val="24"/>
          <w:lang w:val="en-GB"/>
        </w:rPr>
        <w:t>.</w:t>
      </w:r>
    </w:p>
    <w:p w14:paraId="29A19CAA" w14:textId="09F6F8B4" w:rsidR="00982D70" w:rsidRPr="005A0E5F" w:rsidRDefault="00BA1B79" w:rsidP="00FA706F">
      <w:pPr>
        <w:rPr>
          <w:rFonts w:cs="Arial"/>
          <w:noProof/>
          <w:szCs w:val="24"/>
          <w:lang w:val="en-GB"/>
        </w:rPr>
      </w:pPr>
      <w:r w:rsidRPr="005A0E5F">
        <w:rPr>
          <w:rStyle w:val="IntenseEmphasis"/>
          <w:rFonts w:cs="Arial"/>
          <w:noProof/>
          <w:lang w:val="en-GB"/>
        </w:rPr>
        <w:t>Technological Factors:</w:t>
      </w:r>
      <w:r w:rsidRPr="005A0E5F">
        <w:rPr>
          <w:rFonts w:cs="Arial"/>
          <w:noProof/>
          <w:szCs w:val="24"/>
          <w:lang w:val="en-GB"/>
        </w:rPr>
        <w:t xml:space="preserve"> The advancement in technologies, automation, and innovation can be found in the hotel industry</w:t>
      </w:r>
      <w:r w:rsidR="005A0E5F" w:rsidRPr="005A0E5F">
        <w:rPr>
          <w:rFonts w:cs="Arial"/>
          <w:noProof/>
          <w:szCs w:val="24"/>
          <w:lang w:val="en-GB"/>
        </w:rPr>
        <w:t xml:space="preserve"> (</w:t>
      </w:r>
      <w:r w:rsidR="005A0E5F" w:rsidRPr="005A0E5F">
        <w:rPr>
          <w:rFonts w:cs="Arial"/>
          <w:noProof/>
          <w:color w:val="000000"/>
          <w:szCs w:val="24"/>
          <w:lang w:val="en-GB"/>
        </w:rPr>
        <w:t>Torrington, Hall and Taylor, 2020)</w:t>
      </w:r>
      <w:r w:rsidRPr="005A0E5F">
        <w:rPr>
          <w:rFonts w:cs="Arial"/>
          <w:noProof/>
          <w:szCs w:val="24"/>
          <w:lang w:val="en-GB"/>
        </w:rPr>
        <w:t xml:space="preserve">. These factors are very significant in reducing the overall costs of the organisation and ensuring efficiency in providing services to the </w:t>
      </w:r>
      <w:r w:rsidR="00265443" w:rsidRPr="005A0E5F">
        <w:rPr>
          <w:rFonts w:cs="Arial"/>
          <w:noProof/>
          <w:szCs w:val="24"/>
          <w:lang w:val="en-GB"/>
        </w:rPr>
        <w:t>guests (van Nuenen and Scarles, 2021)</w:t>
      </w:r>
      <w:r w:rsidRPr="005A0E5F">
        <w:rPr>
          <w:rFonts w:cs="Arial"/>
          <w:noProof/>
          <w:szCs w:val="24"/>
          <w:lang w:val="en-GB"/>
        </w:rPr>
        <w:t>.</w:t>
      </w:r>
    </w:p>
    <w:p w14:paraId="51A51E4C" w14:textId="1C8CCF0A" w:rsidR="004F66D4" w:rsidRPr="005A0E5F" w:rsidRDefault="00982D70" w:rsidP="00FA706F">
      <w:pPr>
        <w:rPr>
          <w:rFonts w:cs="Arial"/>
          <w:noProof/>
          <w:szCs w:val="24"/>
          <w:lang w:val="en-GB"/>
        </w:rPr>
      </w:pPr>
      <w:r w:rsidRPr="005A0E5F">
        <w:rPr>
          <w:rStyle w:val="IntenseEmphasis"/>
          <w:rFonts w:cs="Arial"/>
          <w:noProof/>
          <w:lang w:val="en-GB"/>
        </w:rPr>
        <w:t>Legal Factors:</w:t>
      </w:r>
      <w:r w:rsidRPr="005A0E5F">
        <w:rPr>
          <w:rFonts w:cs="Arial"/>
          <w:noProof/>
          <w:szCs w:val="24"/>
          <w:lang w:val="en-GB"/>
        </w:rPr>
        <w:t xml:space="preserve"> There are so many legal factors that influence the hotel industry in the UK</w:t>
      </w:r>
      <w:r w:rsidR="005A0E5F" w:rsidRPr="005A0E5F">
        <w:rPr>
          <w:rFonts w:cs="Arial"/>
          <w:noProof/>
          <w:szCs w:val="24"/>
          <w:lang w:val="en-GB"/>
        </w:rPr>
        <w:t xml:space="preserve"> (</w:t>
      </w:r>
      <w:r w:rsidR="005A0E5F" w:rsidRPr="005A0E5F">
        <w:rPr>
          <w:rFonts w:cs="Arial"/>
          <w:noProof/>
          <w:color w:val="000000"/>
          <w:szCs w:val="24"/>
          <w:lang w:val="en-GB"/>
        </w:rPr>
        <w:t>Jones, 2022)</w:t>
      </w:r>
      <w:r w:rsidRPr="005A0E5F">
        <w:rPr>
          <w:rFonts w:cs="Arial"/>
          <w:noProof/>
          <w:szCs w:val="24"/>
          <w:lang w:val="en-GB"/>
        </w:rPr>
        <w:t xml:space="preserve">. For instance, hotel businesses are required to get permission and approval for their establishment in any specific area. Starting a business is not so difficult in the UK as the requirements are not complicated. The employment laws protect both the employer's and employee's interests. There must be no discrimination or illegal dismissals in the </w:t>
      </w:r>
      <w:r w:rsidR="00E43641" w:rsidRPr="005A0E5F">
        <w:rPr>
          <w:rFonts w:cs="Arial"/>
          <w:noProof/>
          <w:szCs w:val="24"/>
          <w:lang w:val="en-GB"/>
        </w:rPr>
        <w:t>workplace (Personio, 2022)</w:t>
      </w:r>
      <w:r w:rsidRPr="005A0E5F">
        <w:rPr>
          <w:rFonts w:cs="Arial"/>
          <w:noProof/>
          <w:szCs w:val="24"/>
          <w:lang w:val="en-GB"/>
        </w:rPr>
        <w:t>. The employer should ensure equal pay and fair treatment for the employees. Because employment laws need to be followed in the industry.</w:t>
      </w:r>
    </w:p>
    <w:p w14:paraId="03A50B8D" w14:textId="37ED841F" w:rsidR="00706984" w:rsidRPr="005A0E5F" w:rsidRDefault="004F66D4" w:rsidP="00FA706F">
      <w:pPr>
        <w:rPr>
          <w:rFonts w:cs="Arial"/>
          <w:noProof/>
          <w:szCs w:val="24"/>
          <w:lang w:val="en-GB"/>
        </w:rPr>
      </w:pPr>
      <w:r w:rsidRPr="005A0E5F">
        <w:rPr>
          <w:rStyle w:val="IntenseEmphasis"/>
          <w:rFonts w:cs="Arial"/>
          <w:noProof/>
          <w:lang w:val="en-GB"/>
        </w:rPr>
        <w:t>Environmental Factors:</w:t>
      </w:r>
      <w:r w:rsidRPr="005A0E5F">
        <w:rPr>
          <w:rFonts w:cs="Arial"/>
          <w:noProof/>
          <w:szCs w:val="24"/>
          <w:lang w:val="en-GB"/>
        </w:rPr>
        <w:t xml:space="preserve"> The UK environment is so favourable for the hotel and tourism industry that every year many tourists visit the </w:t>
      </w:r>
      <w:r w:rsidR="00CE3AEB" w:rsidRPr="005A0E5F">
        <w:rPr>
          <w:rFonts w:cs="Arial"/>
          <w:noProof/>
          <w:szCs w:val="24"/>
          <w:lang w:val="en-GB"/>
        </w:rPr>
        <w:t>country,</w:t>
      </w:r>
      <w:r w:rsidRPr="005A0E5F">
        <w:rPr>
          <w:rFonts w:cs="Arial"/>
          <w:noProof/>
          <w:szCs w:val="24"/>
          <w:lang w:val="en-GB"/>
        </w:rPr>
        <w:t xml:space="preserve"> and it contributes to the country's GDP </w:t>
      </w:r>
      <w:r w:rsidR="001A3A98" w:rsidRPr="005A0E5F">
        <w:rPr>
          <w:rFonts w:cs="Arial"/>
          <w:noProof/>
          <w:szCs w:val="24"/>
          <w:lang w:val="en-GB"/>
        </w:rPr>
        <w:t>significantly (Yang and Han, 2021)</w:t>
      </w:r>
      <w:r w:rsidRPr="005A0E5F">
        <w:rPr>
          <w:rFonts w:cs="Arial"/>
          <w:noProof/>
          <w:szCs w:val="24"/>
          <w:lang w:val="en-GB"/>
        </w:rPr>
        <w:t>. But the regulatory authorities are very concerned with the use of energy, waste management, and environmental protection. So the industry may have to face some challenges to maintain the guidelines.</w:t>
      </w:r>
    </w:p>
    <w:p w14:paraId="7C89184D" w14:textId="77777777" w:rsidR="006B455C" w:rsidRPr="005A0E5F" w:rsidRDefault="006B455C" w:rsidP="00FA706F">
      <w:pPr>
        <w:jc w:val="left"/>
        <w:rPr>
          <w:rFonts w:eastAsiaTheme="majorEastAsia" w:cs="Arial"/>
          <w:b/>
          <w:bCs/>
          <w:noProof/>
          <w:color w:val="2F5496" w:themeColor="accent1" w:themeShade="BF"/>
          <w:sz w:val="32"/>
          <w:szCs w:val="32"/>
          <w:highlight w:val="lightGray"/>
          <w:lang w:val="en-GB"/>
        </w:rPr>
      </w:pPr>
      <w:r w:rsidRPr="005A0E5F">
        <w:rPr>
          <w:rFonts w:cs="Arial"/>
          <w:bCs/>
          <w:noProof/>
          <w:highlight w:val="lightGray"/>
          <w:lang w:val="en-GB"/>
        </w:rPr>
        <w:br w:type="page"/>
      </w:r>
    </w:p>
    <w:p w14:paraId="13DF8504" w14:textId="4E64697A" w:rsidR="00706984" w:rsidRPr="005A0E5F" w:rsidRDefault="00706984" w:rsidP="00FA706F">
      <w:pPr>
        <w:pStyle w:val="Heading1"/>
        <w:numPr>
          <w:ilvl w:val="0"/>
          <w:numId w:val="8"/>
        </w:numPr>
        <w:rPr>
          <w:rFonts w:cs="Arial"/>
          <w:b w:val="0"/>
          <w:noProof/>
          <w:lang w:val="en-GB"/>
        </w:rPr>
      </w:pPr>
      <w:bookmarkStart w:id="4" w:name="_Toc117166683"/>
      <w:r w:rsidRPr="005A0E5F">
        <w:rPr>
          <w:rFonts w:cs="Arial"/>
          <w:noProof/>
          <w:lang w:val="en-GB"/>
        </w:rPr>
        <w:lastRenderedPageBreak/>
        <w:t>SWOT Analysis of Marriott Hotels</w:t>
      </w:r>
      <w:bookmarkEnd w:id="4"/>
    </w:p>
    <w:p w14:paraId="491252D5" w14:textId="2B714DC6" w:rsidR="002859BE" w:rsidRPr="005A0E5F" w:rsidRDefault="00706984" w:rsidP="00FA706F">
      <w:pPr>
        <w:rPr>
          <w:rFonts w:cs="Arial"/>
          <w:noProof/>
          <w:szCs w:val="24"/>
          <w:lang w:val="en-GB"/>
        </w:rPr>
      </w:pPr>
      <w:r w:rsidRPr="005A0E5F">
        <w:rPr>
          <w:rFonts w:cs="Arial"/>
          <w:noProof/>
          <w:szCs w:val="24"/>
          <w:lang w:val="en-GB"/>
        </w:rPr>
        <w:t>SWOT Analysis will evaluate the internal factors that affect the success of the business. The four factors of the framework are given below</w:t>
      </w:r>
      <w:r w:rsidR="002859BE" w:rsidRPr="005A0E5F">
        <w:rPr>
          <w:rFonts w:cs="Arial"/>
          <w:noProof/>
          <w:szCs w:val="24"/>
          <w:lang w:val="en-GB"/>
        </w:rPr>
        <w:t>:</w:t>
      </w:r>
    </w:p>
    <w:tbl>
      <w:tblPr>
        <w:tblStyle w:val="PlainTable2"/>
        <w:tblW w:w="0" w:type="auto"/>
        <w:jc w:val="center"/>
        <w:tblLook w:val="04A0" w:firstRow="1" w:lastRow="0" w:firstColumn="1" w:lastColumn="0" w:noHBand="0" w:noVBand="1"/>
      </w:tblPr>
      <w:tblGrid>
        <w:gridCol w:w="3637"/>
        <w:gridCol w:w="3637"/>
      </w:tblGrid>
      <w:tr w:rsidR="000440D0" w:rsidRPr="005A0E5F" w14:paraId="1A048D45" w14:textId="77777777" w:rsidTr="000232C5">
        <w:trPr>
          <w:cnfStyle w:val="100000000000" w:firstRow="1" w:lastRow="0" w:firstColumn="0" w:lastColumn="0" w:oddVBand="0" w:evenVBand="0" w:oddHBand="0" w:evenHBand="0" w:firstRowFirstColumn="0" w:firstRowLastColumn="0" w:lastRowFirstColumn="0" w:lastRowLastColumn="0"/>
          <w:trHeight w:val="2319"/>
          <w:jc w:val="center"/>
        </w:trPr>
        <w:tc>
          <w:tcPr>
            <w:cnfStyle w:val="001000000000" w:firstRow="0" w:lastRow="0" w:firstColumn="1" w:lastColumn="0" w:oddVBand="0" w:evenVBand="0" w:oddHBand="0" w:evenHBand="0" w:firstRowFirstColumn="0" w:firstRowLastColumn="0" w:lastRowFirstColumn="0" w:lastRowLastColumn="0"/>
            <w:tcW w:w="3637" w:type="dxa"/>
          </w:tcPr>
          <w:p w14:paraId="5A78C96C" w14:textId="0F2B08B1" w:rsidR="000440D0" w:rsidRPr="005A0E5F" w:rsidRDefault="008F6A25" w:rsidP="00FA706F">
            <w:pPr>
              <w:jc w:val="center"/>
              <w:rPr>
                <w:rFonts w:cs="Arial"/>
                <w:noProof/>
                <w:sz w:val="28"/>
                <w:szCs w:val="24"/>
                <w:u w:val="single"/>
                <w:lang w:val="en-GB"/>
              </w:rPr>
            </w:pPr>
            <w:r w:rsidRPr="005A0E5F">
              <w:rPr>
                <w:rFonts w:cs="Arial"/>
                <w:noProof/>
                <w:sz w:val="28"/>
                <w:szCs w:val="24"/>
                <w:u w:val="single"/>
                <w:lang w:val="en-GB"/>
              </w:rPr>
              <w:t>Strengths:</w:t>
            </w:r>
          </w:p>
          <w:p w14:paraId="39E95E94" w14:textId="77777777" w:rsidR="000440D0" w:rsidRPr="005A0E5F" w:rsidRDefault="000440D0" w:rsidP="00FA706F">
            <w:pPr>
              <w:rPr>
                <w:rFonts w:cs="Arial"/>
                <w:b w:val="0"/>
                <w:bCs w:val="0"/>
                <w:noProof/>
                <w:szCs w:val="24"/>
                <w:lang w:val="en-GB"/>
              </w:rPr>
            </w:pPr>
            <w:r w:rsidRPr="005A0E5F">
              <w:rPr>
                <w:rFonts w:cs="Arial"/>
                <w:b w:val="0"/>
                <w:bCs w:val="0"/>
                <w:noProof/>
                <w:szCs w:val="24"/>
                <w:lang w:val="en-GB"/>
              </w:rPr>
              <w:t>International Reach</w:t>
            </w:r>
          </w:p>
          <w:p w14:paraId="58B7D210" w14:textId="77777777" w:rsidR="000440D0" w:rsidRPr="005A0E5F" w:rsidRDefault="000440D0" w:rsidP="00FA706F">
            <w:pPr>
              <w:rPr>
                <w:rFonts w:cs="Arial"/>
                <w:b w:val="0"/>
                <w:bCs w:val="0"/>
                <w:noProof/>
                <w:szCs w:val="24"/>
                <w:lang w:val="en-GB"/>
              </w:rPr>
            </w:pPr>
            <w:r w:rsidRPr="005A0E5F">
              <w:rPr>
                <w:rFonts w:cs="Arial"/>
                <w:b w:val="0"/>
                <w:bCs w:val="0"/>
                <w:noProof/>
                <w:szCs w:val="24"/>
                <w:lang w:val="en-GB"/>
              </w:rPr>
              <w:t>Market Share</w:t>
            </w:r>
          </w:p>
          <w:p w14:paraId="09B3E8C6" w14:textId="77777777" w:rsidR="000440D0" w:rsidRPr="005A0E5F" w:rsidRDefault="000440D0" w:rsidP="00FA706F">
            <w:pPr>
              <w:rPr>
                <w:rFonts w:cs="Arial"/>
                <w:b w:val="0"/>
                <w:bCs w:val="0"/>
                <w:noProof/>
                <w:szCs w:val="24"/>
                <w:lang w:val="en-GB"/>
              </w:rPr>
            </w:pPr>
            <w:r w:rsidRPr="005A0E5F">
              <w:rPr>
                <w:rFonts w:cs="Arial"/>
                <w:b w:val="0"/>
                <w:bCs w:val="0"/>
                <w:noProof/>
                <w:szCs w:val="24"/>
                <w:lang w:val="en-GB"/>
              </w:rPr>
              <w:t>Loyal Customers</w:t>
            </w:r>
          </w:p>
          <w:p w14:paraId="382B73A9" w14:textId="55F5BA10" w:rsidR="000440D0" w:rsidRPr="005A0E5F" w:rsidRDefault="000440D0" w:rsidP="00FA706F">
            <w:pPr>
              <w:rPr>
                <w:rStyle w:val="IntenseEmphasis"/>
                <w:rFonts w:cs="Arial"/>
                <w:i w:val="0"/>
                <w:iCs w:val="0"/>
                <w:noProof/>
                <w:color w:val="auto"/>
                <w:sz w:val="24"/>
                <w:szCs w:val="24"/>
                <w:lang w:val="en-GB"/>
              </w:rPr>
            </w:pPr>
            <w:r w:rsidRPr="005A0E5F">
              <w:rPr>
                <w:rFonts w:cs="Arial"/>
                <w:b w:val="0"/>
                <w:bCs w:val="0"/>
                <w:noProof/>
                <w:szCs w:val="24"/>
                <w:lang w:val="en-GB"/>
              </w:rPr>
              <w:t>Innovative Service</w:t>
            </w:r>
          </w:p>
        </w:tc>
        <w:tc>
          <w:tcPr>
            <w:tcW w:w="3637" w:type="dxa"/>
          </w:tcPr>
          <w:p w14:paraId="1DE02138" w14:textId="77777777" w:rsidR="000440D0" w:rsidRPr="005A0E5F" w:rsidRDefault="000440D0" w:rsidP="00FA706F">
            <w:pPr>
              <w:jc w:val="center"/>
              <w:cnfStyle w:val="100000000000" w:firstRow="1" w:lastRow="0" w:firstColumn="0" w:lastColumn="0" w:oddVBand="0" w:evenVBand="0" w:oddHBand="0" w:evenHBand="0" w:firstRowFirstColumn="0" w:firstRowLastColumn="0" w:lastRowFirstColumn="0" w:lastRowLastColumn="0"/>
              <w:rPr>
                <w:rFonts w:cs="Arial"/>
                <w:noProof/>
                <w:sz w:val="28"/>
                <w:szCs w:val="24"/>
                <w:u w:val="single"/>
                <w:lang w:val="en-GB"/>
              </w:rPr>
            </w:pPr>
            <w:r w:rsidRPr="005A0E5F">
              <w:rPr>
                <w:rFonts w:cs="Arial"/>
                <w:noProof/>
                <w:sz w:val="28"/>
                <w:szCs w:val="24"/>
                <w:u w:val="single"/>
                <w:lang w:val="en-GB"/>
              </w:rPr>
              <w:t>Weaknesses:</w:t>
            </w:r>
          </w:p>
          <w:p w14:paraId="140212BD" w14:textId="77777777" w:rsidR="000440D0" w:rsidRPr="005A0E5F" w:rsidRDefault="000440D0" w:rsidP="00FA706F">
            <w:pPr>
              <w:cnfStyle w:val="100000000000" w:firstRow="1" w:lastRow="0" w:firstColumn="0" w:lastColumn="0" w:oddVBand="0" w:evenVBand="0" w:oddHBand="0" w:evenHBand="0" w:firstRowFirstColumn="0" w:firstRowLastColumn="0" w:lastRowFirstColumn="0" w:lastRowLastColumn="0"/>
              <w:rPr>
                <w:rFonts w:cs="Arial"/>
                <w:b w:val="0"/>
                <w:bCs w:val="0"/>
                <w:noProof/>
                <w:szCs w:val="24"/>
                <w:lang w:val="en-GB"/>
              </w:rPr>
            </w:pPr>
            <w:r w:rsidRPr="005A0E5F">
              <w:rPr>
                <w:rFonts w:cs="Arial"/>
                <w:b w:val="0"/>
                <w:bCs w:val="0"/>
                <w:noProof/>
                <w:szCs w:val="24"/>
                <w:lang w:val="en-GB"/>
              </w:rPr>
              <w:t>Strict Rules and Regulations</w:t>
            </w:r>
          </w:p>
          <w:p w14:paraId="321EA316" w14:textId="77777777" w:rsidR="000440D0" w:rsidRPr="005A0E5F" w:rsidRDefault="000440D0" w:rsidP="00FA706F">
            <w:pPr>
              <w:cnfStyle w:val="100000000000" w:firstRow="1" w:lastRow="0" w:firstColumn="0" w:lastColumn="0" w:oddVBand="0" w:evenVBand="0" w:oddHBand="0" w:evenHBand="0" w:firstRowFirstColumn="0" w:firstRowLastColumn="0" w:lastRowFirstColumn="0" w:lastRowLastColumn="0"/>
              <w:rPr>
                <w:rFonts w:cs="Arial"/>
                <w:b w:val="0"/>
                <w:bCs w:val="0"/>
                <w:noProof/>
                <w:szCs w:val="24"/>
                <w:lang w:val="en-GB"/>
              </w:rPr>
            </w:pPr>
            <w:r w:rsidRPr="005A0E5F">
              <w:rPr>
                <w:rFonts w:cs="Arial"/>
                <w:b w:val="0"/>
                <w:bCs w:val="0"/>
                <w:noProof/>
                <w:szCs w:val="24"/>
                <w:lang w:val="en-GB"/>
              </w:rPr>
              <w:t>Poor Market Targeting</w:t>
            </w:r>
          </w:p>
          <w:p w14:paraId="7600DBFE" w14:textId="5C6361C6" w:rsidR="000440D0" w:rsidRPr="005A0E5F" w:rsidRDefault="000440D0" w:rsidP="00FA706F">
            <w:pPr>
              <w:cnfStyle w:val="100000000000" w:firstRow="1" w:lastRow="0" w:firstColumn="0" w:lastColumn="0" w:oddVBand="0" w:evenVBand="0" w:oddHBand="0" w:evenHBand="0" w:firstRowFirstColumn="0" w:firstRowLastColumn="0" w:lastRowFirstColumn="0" w:lastRowLastColumn="0"/>
              <w:rPr>
                <w:rStyle w:val="IntenseEmphasis"/>
                <w:rFonts w:cs="Arial"/>
                <w:i w:val="0"/>
                <w:iCs w:val="0"/>
                <w:noProof/>
                <w:color w:val="auto"/>
                <w:sz w:val="24"/>
                <w:szCs w:val="24"/>
                <w:lang w:val="en-GB"/>
              </w:rPr>
            </w:pPr>
            <w:r w:rsidRPr="005A0E5F">
              <w:rPr>
                <w:rFonts w:cs="Arial"/>
                <w:b w:val="0"/>
                <w:bCs w:val="0"/>
                <w:noProof/>
                <w:szCs w:val="24"/>
                <w:lang w:val="en-GB"/>
              </w:rPr>
              <w:t>Poor Marketing Strategy</w:t>
            </w:r>
          </w:p>
        </w:tc>
      </w:tr>
      <w:tr w:rsidR="000440D0" w:rsidRPr="005A0E5F" w14:paraId="7CF987B5" w14:textId="77777777" w:rsidTr="000232C5">
        <w:trPr>
          <w:cnfStyle w:val="000000100000" w:firstRow="0" w:lastRow="0" w:firstColumn="0" w:lastColumn="0" w:oddVBand="0" w:evenVBand="0" w:oddHBand="1" w:evenHBand="0" w:firstRowFirstColumn="0" w:firstRowLastColumn="0" w:lastRowFirstColumn="0" w:lastRowLastColumn="0"/>
          <w:trHeight w:val="1878"/>
          <w:jc w:val="center"/>
        </w:trPr>
        <w:tc>
          <w:tcPr>
            <w:cnfStyle w:val="001000000000" w:firstRow="0" w:lastRow="0" w:firstColumn="1" w:lastColumn="0" w:oddVBand="0" w:evenVBand="0" w:oddHBand="0" w:evenHBand="0" w:firstRowFirstColumn="0" w:firstRowLastColumn="0" w:lastRowFirstColumn="0" w:lastRowLastColumn="0"/>
            <w:tcW w:w="3637" w:type="dxa"/>
          </w:tcPr>
          <w:p w14:paraId="04215F44" w14:textId="77777777" w:rsidR="000440D0" w:rsidRPr="005A0E5F" w:rsidRDefault="000440D0" w:rsidP="00FA706F">
            <w:pPr>
              <w:jc w:val="center"/>
              <w:rPr>
                <w:rFonts w:cs="Arial"/>
                <w:noProof/>
                <w:sz w:val="28"/>
                <w:szCs w:val="24"/>
                <w:u w:val="single"/>
                <w:lang w:val="en-GB"/>
              </w:rPr>
            </w:pPr>
            <w:r w:rsidRPr="005A0E5F">
              <w:rPr>
                <w:rFonts w:cs="Arial"/>
                <w:noProof/>
                <w:sz w:val="28"/>
                <w:szCs w:val="24"/>
                <w:u w:val="single"/>
                <w:lang w:val="en-GB"/>
              </w:rPr>
              <w:t>Opportunities:</w:t>
            </w:r>
          </w:p>
          <w:p w14:paraId="5410FC05" w14:textId="77777777" w:rsidR="000440D0" w:rsidRPr="005A0E5F" w:rsidRDefault="000440D0" w:rsidP="00FA706F">
            <w:pPr>
              <w:rPr>
                <w:rFonts w:cs="Arial"/>
                <w:b w:val="0"/>
                <w:bCs w:val="0"/>
                <w:noProof/>
                <w:szCs w:val="24"/>
                <w:lang w:val="en-GB"/>
              </w:rPr>
            </w:pPr>
            <w:r w:rsidRPr="005A0E5F">
              <w:rPr>
                <w:rFonts w:cs="Arial"/>
                <w:b w:val="0"/>
                <w:bCs w:val="0"/>
                <w:noProof/>
                <w:szCs w:val="24"/>
                <w:lang w:val="en-GB"/>
              </w:rPr>
              <w:t>Diversify Employees</w:t>
            </w:r>
          </w:p>
          <w:p w14:paraId="1CF11828" w14:textId="77777777" w:rsidR="000440D0" w:rsidRPr="005A0E5F" w:rsidRDefault="000440D0" w:rsidP="00FA706F">
            <w:pPr>
              <w:rPr>
                <w:rFonts w:cs="Arial"/>
                <w:b w:val="0"/>
                <w:bCs w:val="0"/>
                <w:noProof/>
                <w:szCs w:val="24"/>
                <w:lang w:val="en-GB"/>
              </w:rPr>
            </w:pPr>
            <w:r w:rsidRPr="005A0E5F">
              <w:rPr>
                <w:rFonts w:cs="Arial"/>
                <w:b w:val="0"/>
                <w:bCs w:val="0"/>
                <w:noProof/>
                <w:szCs w:val="24"/>
                <w:lang w:val="en-GB"/>
              </w:rPr>
              <w:t>Targeting New Market Segment</w:t>
            </w:r>
          </w:p>
          <w:p w14:paraId="3BAC5C6B" w14:textId="68386A9B" w:rsidR="000440D0" w:rsidRPr="005A0E5F" w:rsidRDefault="000440D0" w:rsidP="00FA706F">
            <w:pPr>
              <w:rPr>
                <w:rStyle w:val="IntenseEmphasis"/>
                <w:rFonts w:cs="Arial"/>
                <w:i w:val="0"/>
                <w:iCs w:val="0"/>
                <w:noProof/>
                <w:color w:val="auto"/>
                <w:sz w:val="24"/>
                <w:szCs w:val="24"/>
                <w:lang w:val="en-GB"/>
              </w:rPr>
            </w:pPr>
            <w:r w:rsidRPr="005A0E5F">
              <w:rPr>
                <w:rFonts w:cs="Arial"/>
                <w:b w:val="0"/>
                <w:bCs w:val="0"/>
                <w:noProof/>
                <w:szCs w:val="24"/>
                <w:lang w:val="en-GB"/>
              </w:rPr>
              <w:t>Market Leader</w:t>
            </w:r>
          </w:p>
        </w:tc>
        <w:tc>
          <w:tcPr>
            <w:tcW w:w="3637" w:type="dxa"/>
          </w:tcPr>
          <w:p w14:paraId="1FC4C590" w14:textId="66D25688" w:rsidR="000440D0" w:rsidRPr="005A0E5F" w:rsidRDefault="000440D0" w:rsidP="00FA706F">
            <w:pPr>
              <w:jc w:val="center"/>
              <w:cnfStyle w:val="000000100000" w:firstRow="0" w:lastRow="0" w:firstColumn="0" w:lastColumn="0" w:oddVBand="0" w:evenVBand="0" w:oddHBand="1" w:evenHBand="0" w:firstRowFirstColumn="0" w:firstRowLastColumn="0" w:lastRowFirstColumn="0" w:lastRowLastColumn="0"/>
              <w:rPr>
                <w:rFonts w:cs="Arial"/>
                <w:b/>
                <w:bCs/>
                <w:noProof/>
                <w:sz w:val="28"/>
                <w:szCs w:val="24"/>
                <w:lang w:val="en-GB"/>
              </w:rPr>
            </w:pPr>
            <w:r w:rsidRPr="005A0E5F">
              <w:rPr>
                <w:rFonts w:cs="Arial"/>
                <w:b/>
                <w:bCs/>
                <w:noProof/>
                <w:sz w:val="28"/>
                <w:szCs w:val="24"/>
                <w:lang w:val="en-GB"/>
              </w:rPr>
              <w:t>Threats:</w:t>
            </w:r>
          </w:p>
          <w:p w14:paraId="413453A7" w14:textId="74774CA8" w:rsidR="000440D0" w:rsidRPr="005A0E5F" w:rsidRDefault="000440D0" w:rsidP="00FA706F">
            <w:pPr>
              <w:cnfStyle w:val="000000100000" w:firstRow="0" w:lastRow="0" w:firstColumn="0" w:lastColumn="0" w:oddVBand="0" w:evenVBand="0" w:oddHBand="1" w:evenHBand="0" w:firstRowFirstColumn="0" w:firstRowLastColumn="0" w:lastRowFirstColumn="0" w:lastRowLastColumn="0"/>
              <w:rPr>
                <w:rFonts w:cs="Arial"/>
                <w:noProof/>
                <w:szCs w:val="24"/>
                <w:lang w:val="en-GB"/>
              </w:rPr>
            </w:pPr>
            <w:r w:rsidRPr="005A0E5F">
              <w:rPr>
                <w:rFonts w:cs="Arial"/>
                <w:noProof/>
                <w:szCs w:val="24"/>
                <w:lang w:val="en-GB"/>
              </w:rPr>
              <w:t>Economic Recession</w:t>
            </w:r>
          </w:p>
          <w:p w14:paraId="5E62523B" w14:textId="0F79FFF1" w:rsidR="000440D0" w:rsidRPr="005A0E5F" w:rsidRDefault="000440D0" w:rsidP="00FA706F">
            <w:pPr>
              <w:keepNext/>
              <w:cnfStyle w:val="000000100000" w:firstRow="0" w:lastRow="0" w:firstColumn="0" w:lastColumn="0" w:oddVBand="0" w:evenVBand="0" w:oddHBand="1" w:evenHBand="0" w:firstRowFirstColumn="0" w:firstRowLastColumn="0" w:lastRowFirstColumn="0" w:lastRowLastColumn="0"/>
              <w:rPr>
                <w:rStyle w:val="IntenseEmphasis"/>
                <w:rFonts w:cs="Arial"/>
                <w:i w:val="0"/>
                <w:iCs w:val="0"/>
                <w:noProof/>
                <w:color w:val="auto"/>
                <w:sz w:val="24"/>
                <w:szCs w:val="24"/>
                <w:lang w:val="en-GB"/>
              </w:rPr>
            </w:pPr>
            <w:r w:rsidRPr="005A0E5F">
              <w:rPr>
                <w:rFonts w:cs="Arial"/>
                <w:noProof/>
                <w:szCs w:val="24"/>
                <w:lang w:val="en-GB"/>
              </w:rPr>
              <w:t>High Competition</w:t>
            </w:r>
          </w:p>
        </w:tc>
      </w:tr>
    </w:tbl>
    <w:p w14:paraId="09617FD2" w14:textId="2814D88E" w:rsidR="00F05512" w:rsidRPr="005A0E5F" w:rsidRDefault="00F05512" w:rsidP="00FA706F">
      <w:pPr>
        <w:pStyle w:val="Caption"/>
        <w:spacing w:line="360" w:lineRule="auto"/>
        <w:jc w:val="center"/>
        <w:rPr>
          <w:rFonts w:cs="Arial"/>
          <w:noProof/>
          <w:lang w:val="en-GB"/>
        </w:rPr>
      </w:pPr>
      <w:r w:rsidRPr="005A0E5F">
        <w:rPr>
          <w:rFonts w:cs="Arial"/>
          <w:noProof/>
          <w:lang w:val="en-GB"/>
        </w:rPr>
        <w:t xml:space="preserve">Figure </w:t>
      </w:r>
      <w:r w:rsidRPr="005A0E5F">
        <w:rPr>
          <w:rFonts w:cs="Arial"/>
          <w:noProof/>
          <w:lang w:val="en-GB"/>
        </w:rPr>
        <w:fldChar w:fldCharType="begin"/>
      </w:r>
      <w:r w:rsidRPr="005A0E5F">
        <w:rPr>
          <w:rFonts w:cs="Arial"/>
          <w:noProof/>
          <w:lang w:val="en-GB"/>
        </w:rPr>
        <w:instrText xml:space="preserve"> SEQ Figure \* ARABIC </w:instrText>
      </w:r>
      <w:r w:rsidRPr="005A0E5F">
        <w:rPr>
          <w:rFonts w:cs="Arial"/>
          <w:noProof/>
          <w:lang w:val="en-GB"/>
        </w:rPr>
        <w:fldChar w:fldCharType="separate"/>
      </w:r>
      <w:r w:rsidRPr="005A0E5F">
        <w:rPr>
          <w:rFonts w:cs="Arial"/>
          <w:noProof/>
          <w:lang w:val="en-GB"/>
        </w:rPr>
        <w:t>3</w:t>
      </w:r>
      <w:r w:rsidRPr="005A0E5F">
        <w:rPr>
          <w:rFonts w:cs="Arial"/>
          <w:noProof/>
          <w:lang w:val="en-GB"/>
        </w:rPr>
        <w:fldChar w:fldCharType="end"/>
      </w:r>
      <w:r w:rsidRPr="005A0E5F">
        <w:rPr>
          <w:rFonts w:cs="Arial"/>
          <w:noProof/>
          <w:lang w:val="en-GB"/>
        </w:rPr>
        <w:t>: SWOT Analysis</w:t>
      </w:r>
    </w:p>
    <w:p w14:paraId="73961110" w14:textId="7A718C6C" w:rsidR="002859BE" w:rsidRPr="005A0E5F" w:rsidRDefault="002859BE" w:rsidP="00FA706F">
      <w:pPr>
        <w:jc w:val="center"/>
        <w:rPr>
          <w:rStyle w:val="IntenseEmphasis"/>
          <w:rFonts w:cs="Arial"/>
          <w:i w:val="0"/>
          <w:iCs w:val="0"/>
          <w:noProof/>
          <w:color w:val="auto"/>
          <w:sz w:val="24"/>
          <w:szCs w:val="24"/>
          <w:lang w:val="en-GB"/>
        </w:rPr>
      </w:pPr>
      <w:r w:rsidRPr="005A0E5F">
        <w:rPr>
          <w:rStyle w:val="IntenseEmphasis"/>
          <w:rFonts w:cs="Arial"/>
          <w:i w:val="0"/>
          <w:iCs w:val="0"/>
          <w:noProof/>
          <w:color w:val="auto"/>
          <w:sz w:val="24"/>
          <w:szCs w:val="24"/>
          <w:lang w:val="en-GB"/>
        </w:rPr>
        <w:t xml:space="preserve">Source: </w:t>
      </w:r>
      <w:r w:rsidRPr="005A0E5F">
        <w:rPr>
          <w:rFonts w:cs="Arial"/>
          <w:noProof/>
          <w:szCs w:val="24"/>
          <w:lang w:val="en-GB"/>
        </w:rPr>
        <w:t>(Shykina, 2019)</w:t>
      </w:r>
    </w:p>
    <w:p w14:paraId="446D7494" w14:textId="4E89E865" w:rsidR="00706984" w:rsidRPr="005A0E5F" w:rsidRDefault="00706984" w:rsidP="00FA706F">
      <w:pPr>
        <w:rPr>
          <w:rStyle w:val="IntenseEmphasis"/>
          <w:rFonts w:cs="Arial"/>
          <w:noProof/>
          <w:lang w:val="en-GB"/>
        </w:rPr>
      </w:pPr>
      <w:r w:rsidRPr="005A0E5F">
        <w:rPr>
          <w:rStyle w:val="IntenseEmphasis"/>
          <w:rFonts w:cs="Arial"/>
          <w:noProof/>
          <w:lang w:val="en-GB"/>
        </w:rPr>
        <w:t>Strengths:</w:t>
      </w:r>
    </w:p>
    <w:p w14:paraId="361E34BF" w14:textId="3C2A5193" w:rsidR="00706984" w:rsidRPr="005A0E5F" w:rsidRDefault="000440D0" w:rsidP="00FA706F">
      <w:pPr>
        <w:pStyle w:val="ListParagraph"/>
        <w:numPr>
          <w:ilvl w:val="0"/>
          <w:numId w:val="2"/>
        </w:numPr>
        <w:rPr>
          <w:rFonts w:cs="Arial"/>
          <w:noProof/>
          <w:szCs w:val="24"/>
          <w:lang w:val="en-GB"/>
        </w:rPr>
      </w:pPr>
      <w:r w:rsidRPr="005A0E5F">
        <w:rPr>
          <w:rFonts w:cs="Arial"/>
          <w:noProof/>
          <w:szCs w:val="24"/>
          <w:lang w:val="en-GB"/>
        </w:rPr>
        <w:t>International Reach</w:t>
      </w:r>
      <w:r w:rsidR="00706984" w:rsidRPr="005A0E5F">
        <w:rPr>
          <w:rFonts w:cs="Arial"/>
          <w:noProof/>
          <w:szCs w:val="24"/>
          <w:lang w:val="en-GB"/>
        </w:rPr>
        <w:t xml:space="preserve">: The company operates its business in more than 127 countries. It has created a strong position in the global hotel </w:t>
      </w:r>
      <w:r w:rsidR="00C914C1" w:rsidRPr="005A0E5F">
        <w:rPr>
          <w:rFonts w:cs="Arial"/>
          <w:noProof/>
          <w:szCs w:val="24"/>
          <w:lang w:val="en-GB"/>
        </w:rPr>
        <w:t xml:space="preserve">industry </w:t>
      </w:r>
      <w:r w:rsidR="00321018" w:rsidRPr="005A0E5F">
        <w:rPr>
          <w:rFonts w:cs="Arial"/>
          <w:noProof/>
          <w:szCs w:val="24"/>
          <w:lang w:val="en-GB"/>
        </w:rPr>
        <w:t>(Marriott Hotels, 2022)</w:t>
      </w:r>
      <w:r w:rsidR="00706984" w:rsidRPr="005A0E5F">
        <w:rPr>
          <w:rFonts w:cs="Arial"/>
          <w:noProof/>
          <w:szCs w:val="24"/>
          <w:lang w:val="en-GB"/>
        </w:rPr>
        <w:t>.</w:t>
      </w:r>
    </w:p>
    <w:p w14:paraId="3FDA66AB" w14:textId="01008540" w:rsidR="00706984" w:rsidRPr="005A0E5F" w:rsidRDefault="00706984" w:rsidP="00FA706F">
      <w:pPr>
        <w:pStyle w:val="ListParagraph"/>
        <w:numPr>
          <w:ilvl w:val="0"/>
          <w:numId w:val="2"/>
        </w:numPr>
        <w:rPr>
          <w:rFonts w:cs="Arial"/>
          <w:noProof/>
          <w:szCs w:val="24"/>
          <w:lang w:val="en-GB"/>
        </w:rPr>
      </w:pPr>
      <w:r w:rsidRPr="005A0E5F">
        <w:rPr>
          <w:rFonts w:cs="Arial"/>
          <w:noProof/>
          <w:szCs w:val="24"/>
          <w:lang w:val="en-GB"/>
        </w:rPr>
        <w:t xml:space="preserve">Market Share: The company has a huge investment in diversified portfolios that helped it to gain a substantial market share in the hotel </w:t>
      </w:r>
      <w:r w:rsidR="00067F59" w:rsidRPr="005A0E5F">
        <w:rPr>
          <w:rFonts w:cs="Arial"/>
          <w:noProof/>
          <w:szCs w:val="24"/>
          <w:lang w:val="en-GB"/>
        </w:rPr>
        <w:t>industry (Shykina, 2019)</w:t>
      </w:r>
      <w:r w:rsidRPr="005A0E5F">
        <w:rPr>
          <w:rFonts w:cs="Arial"/>
          <w:noProof/>
          <w:szCs w:val="24"/>
          <w:lang w:val="en-GB"/>
        </w:rPr>
        <w:t>.</w:t>
      </w:r>
    </w:p>
    <w:p w14:paraId="38A17B73" w14:textId="2CE1CFF1" w:rsidR="00706984" w:rsidRPr="005A0E5F" w:rsidRDefault="00706984" w:rsidP="00FA706F">
      <w:pPr>
        <w:pStyle w:val="ListParagraph"/>
        <w:numPr>
          <w:ilvl w:val="0"/>
          <w:numId w:val="2"/>
        </w:numPr>
        <w:rPr>
          <w:rFonts w:cs="Arial"/>
          <w:noProof/>
          <w:szCs w:val="24"/>
          <w:lang w:val="en-GB"/>
        </w:rPr>
      </w:pPr>
      <w:r w:rsidRPr="005A0E5F">
        <w:rPr>
          <w:rFonts w:cs="Arial"/>
          <w:noProof/>
          <w:szCs w:val="24"/>
          <w:lang w:val="en-GB"/>
        </w:rPr>
        <w:t>Loyal Customers: Marriott hotels provide customer loyalty programs that helped the company to develop a loyal customer base.</w:t>
      </w:r>
    </w:p>
    <w:p w14:paraId="3EA1E5E4" w14:textId="77777777" w:rsidR="00706984" w:rsidRPr="005A0E5F" w:rsidRDefault="00706984" w:rsidP="00FA706F">
      <w:pPr>
        <w:pStyle w:val="ListParagraph"/>
        <w:numPr>
          <w:ilvl w:val="0"/>
          <w:numId w:val="2"/>
        </w:numPr>
        <w:rPr>
          <w:rFonts w:cs="Arial"/>
          <w:noProof/>
          <w:szCs w:val="24"/>
          <w:lang w:val="en-GB"/>
        </w:rPr>
      </w:pPr>
      <w:r w:rsidRPr="005A0E5F">
        <w:rPr>
          <w:rFonts w:cs="Arial"/>
          <w:noProof/>
          <w:szCs w:val="24"/>
          <w:lang w:val="en-GB"/>
        </w:rPr>
        <w:t>Innovative Service: The company has put innovation at the top of its service delivery so that it can provide superior value to the guests.</w:t>
      </w:r>
    </w:p>
    <w:p w14:paraId="66645350" w14:textId="77777777" w:rsidR="005D48EC" w:rsidRPr="005A0E5F" w:rsidRDefault="005D48EC" w:rsidP="00FA706F">
      <w:pPr>
        <w:rPr>
          <w:rStyle w:val="IntenseEmphasis"/>
          <w:rFonts w:cs="Arial"/>
          <w:noProof/>
          <w:lang w:val="en-GB"/>
        </w:rPr>
      </w:pPr>
      <w:r w:rsidRPr="005A0E5F">
        <w:rPr>
          <w:rStyle w:val="IntenseEmphasis"/>
          <w:rFonts w:cs="Arial"/>
          <w:noProof/>
          <w:lang w:val="en-GB"/>
        </w:rPr>
        <w:t>Weaknesses:</w:t>
      </w:r>
    </w:p>
    <w:p w14:paraId="31DD0E16" w14:textId="39432324" w:rsidR="005D48EC" w:rsidRPr="005A0E5F" w:rsidRDefault="005D48EC" w:rsidP="00FA706F">
      <w:pPr>
        <w:pStyle w:val="ListParagraph"/>
        <w:numPr>
          <w:ilvl w:val="0"/>
          <w:numId w:val="2"/>
        </w:numPr>
        <w:rPr>
          <w:rFonts w:cs="Arial"/>
          <w:noProof/>
          <w:szCs w:val="24"/>
          <w:lang w:val="en-GB"/>
        </w:rPr>
      </w:pPr>
      <w:r w:rsidRPr="005A0E5F">
        <w:rPr>
          <w:rFonts w:cs="Arial"/>
          <w:noProof/>
          <w:szCs w:val="24"/>
          <w:lang w:val="en-GB"/>
        </w:rPr>
        <w:t xml:space="preserve">Strict Rules and Regulations: The company imposes strict rules and regulations which may increase the productivity of the </w:t>
      </w:r>
      <w:r w:rsidR="00CE3AEB" w:rsidRPr="005A0E5F">
        <w:rPr>
          <w:rFonts w:cs="Arial"/>
          <w:noProof/>
          <w:szCs w:val="24"/>
          <w:lang w:val="en-GB"/>
        </w:rPr>
        <w:t>company,</w:t>
      </w:r>
      <w:r w:rsidRPr="005A0E5F">
        <w:rPr>
          <w:rFonts w:cs="Arial"/>
          <w:noProof/>
          <w:szCs w:val="24"/>
          <w:lang w:val="en-GB"/>
        </w:rPr>
        <w:t xml:space="preserve"> but it creates dissatisfaction among employees increasing employee turnover.</w:t>
      </w:r>
    </w:p>
    <w:p w14:paraId="08723CA9" w14:textId="5C926565" w:rsidR="005D48EC" w:rsidRPr="005A0E5F" w:rsidRDefault="005D48EC" w:rsidP="00FA706F">
      <w:pPr>
        <w:pStyle w:val="ListParagraph"/>
        <w:numPr>
          <w:ilvl w:val="0"/>
          <w:numId w:val="2"/>
        </w:numPr>
        <w:rPr>
          <w:rFonts w:cs="Arial"/>
          <w:noProof/>
          <w:szCs w:val="24"/>
          <w:lang w:val="en-GB"/>
        </w:rPr>
      </w:pPr>
      <w:r w:rsidRPr="005A0E5F">
        <w:rPr>
          <w:rFonts w:cs="Arial"/>
          <w:noProof/>
          <w:szCs w:val="24"/>
          <w:lang w:val="en-GB"/>
        </w:rPr>
        <w:lastRenderedPageBreak/>
        <w:t xml:space="preserve">Poor Market Targeting: Marriott loses </w:t>
      </w:r>
      <w:r w:rsidR="009248EB" w:rsidRPr="005A0E5F">
        <w:rPr>
          <w:rFonts w:cs="Arial"/>
          <w:noProof/>
          <w:szCs w:val="24"/>
          <w:lang w:val="en-GB"/>
        </w:rPr>
        <w:t>a lot</w:t>
      </w:r>
      <w:r w:rsidRPr="005A0E5F">
        <w:rPr>
          <w:rFonts w:cs="Arial"/>
          <w:noProof/>
          <w:szCs w:val="24"/>
          <w:lang w:val="en-GB"/>
        </w:rPr>
        <w:t xml:space="preserve"> of revenue as it does not target all the market </w:t>
      </w:r>
      <w:r w:rsidR="00067F59" w:rsidRPr="005A0E5F">
        <w:rPr>
          <w:rFonts w:cs="Arial"/>
          <w:noProof/>
          <w:szCs w:val="24"/>
          <w:lang w:val="en-GB"/>
        </w:rPr>
        <w:t>segments (Shykina, 2019)</w:t>
      </w:r>
      <w:r w:rsidRPr="005A0E5F">
        <w:rPr>
          <w:rFonts w:cs="Arial"/>
          <w:noProof/>
          <w:szCs w:val="24"/>
          <w:lang w:val="en-GB"/>
        </w:rPr>
        <w:t>.</w:t>
      </w:r>
    </w:p>
    <w:p w14:paraId="2C70DD23" w14:textId="2822E363" w:rsidR="00B36EA9" w:rsidRPr="005A0E5F" w:rsidRDefault="005D48EC" w:rsidP="00FA706F">
      <w:pPr>
        <w:pStyle w:val="ListParagraph"/>
        <w:numPr>
          <w:ilvl w:val="0"/>
          <w:numId w:val="2"/>
        </w:numPr>
        <w:rPr>
          <w:rFonts w:cs="Arial"/>
          <w:noProof/>
          <w:szCs w:val="24"/>
          <w:lang w:val="en-GB"/>
        </w:rPr>
      </w:pPr>
      <w:r w:rsidRPr="005A0E5F">
        <w:rPr>
          <w:rFonts w:cs="Arial"/>
          <w:noProof/>
          <w:szCs w:val="24"/>
          <w:lang w:val="en-GB"/>
        </w:rPr>
        <w:t xml:space="preserve">Poor Marketing Strategy: Since the company </w:t>
      </w:r>
      <w:r w:rsidR="009752C0" w:rsidRPr="005A0E5F">
        <w:rPr>
          <w:rFonts w:cs="Arial"/>
          <w:noProof/>
          <w:szCs w:val="24"/>
          <w:lang w:val="en-GB"/>
        </w:rPr>
        <w:t>cannot</w:t>
      </w:r>
      <w:r w:rsidRPr="005A0E5F">
        <w:rPr>
          <w:rFonts w:cs="Arial"/>
          <w:noProof/>
          <w:szCs w:val="24"/>
          <w:lang w:val="en-GB"/>
        </w:rPr>
        <w:t xml:space="preserve"> </w:t>
      </w:r>
      <w:r w:rsidR="009752C0" w:rsidRPr="005A0E5F">
        <w:rPr>
          <w:rFonts w:cs="Arial"/>
          <w:noProof/>
          <w:szCs w:val="24"/>
          <w:lang w:val="en-GB"/>
        </w:rPr>
        <w:t>minimize</w:t>
      </w:r>
      <w:r w:rsidRPr="005A0E5F">
        <w:rPr>
          <w:rFonts w:cs="Arial"/>
          <w:noProof/>
          <w:szCs w:val="24"/>
          <w:lang w:val="en-GB"/>
        </w:rPr>
        <w:t xml:space="preserve"> negative publicity, its marketing strategy has been </w:t>
      </w:r>
      <w:r w:rsidR="00461781" w:rsidRPr="005A0E5F">
        <w:rPr>
          <w:rFonts w:cs="Arial"/>
          <w:noProof/>
          <w:szCs w:val="24"/>
          <w:lang w:val="en-GB"/>
        </w:rPr>
        <w:t>questioned (BBC News, 2022)</w:t>
      </w:r>
      <w:r w:rsidRPr="005A0E5F">
        <w:rPr>
          <w:rFonts w:cs="Arial"/>
          <w:noProof/>
          <w:szCs w:val="24"/>
          <w:lang w:val="en-GB"/>
        </w:rPr>
        <w:t>.</w:t>
      </w:r>
    </w:p>
    <w:p w14:paraId="353B9E7E" w14:textId="77777777" w:rsidR="00A7134F" w:rsidRPr="005A0E5F" w:rsidRDefault="00A7134F" w:rsidP="00FA706F">
      <w:pPr>
        <w:rPr>
          <w:rStyle w:val="IntenseEmphasis"/>
          <w:rFonts w:cs="Arial"/>
          <w:noProof/>
          <w:lang w:val="en-GB"/>
        </w:rPr>
      </w:pPr>
      <w:r w:rsidRPr="005A0E5F">
        <w:rPr>
          <w:rStyle w:val="IntenseEmphasis"/>
          <w:rFonts w:cs="Arial"/>
          <w:noProof/>
          <w:lang w:val="en-GB"/>
        </w:rPr>
        <w:t>Opportunities:</w:t>
      </w:r>
    </w:p>
    <w:p w14:paraId="4B3C1939" w14:textId="245D80D1" w:rsidR="00A7134F" w:rsidRPr="005A0E5F" w:rsidRDefault="00A7134F" w:rsidP="00FA706F">
      <w:pPr>
        <w:pStyle w:val="ListParagraph"/>
        <w:numPr>
          <w:ilvl w:val="0"/>
          <w:numId w:val="2"/>
        </w:numPr>
        <w:rPr>
          <w:rFonts w:cs="Arial"/>
          <w:noProof/>
          <w:szCs w:val="24"/>
          <w:lang w:val="en-GB"/>
        </w:rPr>
      </w:pPr>
      <w:r w:rsidRPr="005A0E5F">
        <w:rPr>
          <w:rFonts w:cs="Arial"/>
          <w:noProof/>
          <w:szCs w:val="24"/>
          <w:lang w:val="en-GB"/>
        </w:rPr>
        <w:t>Diversify Employees: The company can diversify its employees to increase their efficiency and diversified employees can service different demographics.</w:t>
      </w:r>
    </w:p>
    <w:p w14:paraId="5BA06FB1" w14:textId="3223A579" w:rsidR="00A7134F" w:rsidRPr="005A0E5F" w:rsidRDefault="00A7134F" w:rsidP="00FA706F">
      <w:pPr>
        <w:pStyle w:val="ListParagraph"/>
        <w:numPr>
          <w:ilvl w:val="0"/>
          <w:numId w:val="2"/>
        </w:numPr>
        <w:rPr>
          <w:rFonts w:cs="Arial"/>
          <w:noProof/>
          <w:szCs w:val="24"/>
          <w:lang w:val="en-GB"/>
        </w:rPr>
      </w:pPr>
      <w:r w:rsidRPr="005A0E5F">
        <w:rPr>
          <w:rFonts w:cs="Arial"/>
          <w:noProof/>
          <w:szCs w:val="24"/>
          <w:lang w:val="en-GB"/>
        </w:rPr>
        <w:t>Targeting New Market Segment: Still</w:t>
      </w:r>
      <w:r w:rsidR="009248EB" w:rsidRPr="005A0E5F">
        <w:rPr>
          <w:rFonts w:cs="Arial"/>
          <w:noProof/>
          <w:szCs w:val="24"/>
          <w:lang w:val="en-GB"/>
        </w:rPr>
        <w:t>,</w:t>
      </w:r>
      <w:r w:rsidRPr="005A0E5F">
        <w:rPr>
          <w:rFonts w:cs="Arial"/>
          <w:noProof/>
          <w:szCs w:val="24"/>
          <w:lang w:val="en-GB"/>
        </w:rPr>
        <w:t xml:space="preserve"> there is a scope to target so many different market </w:t>
      </w:r>
      <w:r w:rsidR="00067F59" w:rsidRPr="005A0E5F">
        <w:rPr>
          <w:rFonts w:cs="Arial"/>
          <w:noProof/>
          <w:szCs w:val="24"/>
          <w:lang w:val="en-GB"/>
        </w:rPr>
        <w:t xml:space="preserve">segments </w:t>
      </w:r>
      <w:r w:rsidR="00E05A50" w:rsidRPr="005A0E5F">
        <w:rPr>
          <w:rFonts w:cs="Arial"/>
          <w:noProof/>
          <w:szCs w:val="24"/>
          <w:lang w:val="en-GB"/>
        </w:rPr>
        <w:t>(Marriott Hotels, 2022)</w:t>
      </w:r>
      <w:r w:rsidRPr="005A0E5F">
        <w:rPr>
          <w:rFonts w:cs="Arial"/>
          <w:noProof/>
          <w:szCs w:val="24"/>
          <w:lang w:val="en-GB"/>
        </w:rPr>
        <w:t>.</w:t>
      </w:r>
    </w:p>
    <w:p w14:paraId="37742AD8" w14:textId="7CF63D38" w:rsidR="00A7134F" w:rsidRPr="005A0E5F" w:rsidRDefault="00A7134F" w:rsidP="00FA706F">
      <w:pPr>
        <w:pStyle w:val="ListParagraph"/>
        <w:numPr>
          <w:ilvl w:val="0"/>
          <w:numId w:val="2"/>
        </w:numPr>
        <w:rPr>
          <w:rFonts w:cs="Arial"/>
          <w:noProof/>
          <w:szCs w:val="24"/>
          <w:lang w:val="en-GB"/>
        </w:rPr>
      </w:pPr>
      <w:r w:rsidRPr="005A0E5F">
        <w:rPr>
          <w:rFonts w:cs="Arial"/>
          <w:noProof/>
          <w:szCs w:val="24"/>
          <w:lang w:val="en-GB"/>
        </w:rPr>
        <w:t>Market Leader: Marriott can become the market leader in the hotel industry with its appropriate strategies.</w:t>
      </w:r>
    </w:p>
    <w:p w14:paraId="62290B4D" w14:textId="77777777" w:rsidR="00B36EA9" w:rsidRPr="005A0E5F" w:rsidRDefault="00B36EA9" w:rsidP="00FA706F">
      <w:pPr>
        <w:rPr>
          <w:rStyle w:val="IntenseEmphasis"/>
          <w:rFonts w:cs="Arial"/>
          <w:noProof/>
          <w:lang w:val="en-GB"/>
        </w:rPr>
      </w:pPr>
      <w:r w:rsidRPr="005A0E5F">
        <w:rPr>
          <w:rStyle w:val="IntenseEmphasis"/>
          <w:rFonts w:cs="Arial"/>
          <w:noProof/>
          <w:lang w:val="en-GB"/>
        </w:rPr>
        <w:t xml:space="preserve">Threats: </w:t>
      </w:r>
    </w:p>
    <w:p w14:paraId="5BA36CED" w14:textId="42E20D4F" w:rsidR="00B36EA9" w:rsidRPr="005A0E5F" w:rsidRDefault="00B36EA9" w:rsidP="00FA706F">
      <w:pPr>
        <w:pStyle w:val="ListParagraph"/>
        <w:numPr>
          <w:ilvl w:val="0"/>
          <w:numId w:val="2"/>
        </w:numPr>
        <w:rPr>
          <w:rFonts w:cs="Arial"/>
          <w:noProof/>
          <w:szCs w:val="24"/>
          <w:lang w:val="en-GB"/>
        </w:rPr>
      </w:pPr>
      <w:r w:rsidRPr="005A0E5F">
        <w:rPr>
          <w:rFonts w:cs="Arial"/>
          <w:noProof/>
          <w:szCs w:val="24"/>
          <w:lang w:val="en-GB"/>
        </w:rPr>
        <w:t xml:space="preserve">Economic Recession: The covid-19 pandemic has already caused huge losses to industry and the Russia and Ukraine war is presenting various global challenges. So there is a high possibility that any economic recession may affect the company's profitability and employee </w:t>
      </w:r>
      <w:r w:rsidR="00B31E8B" w:rsidRPr="005A0E5F">
        <w:rPr>
          <w:rFonts w:cs="Arial"/>
          <w:noProof/>
          <w:szCs w:val="24"/>
          <w:lang w:val="en-GB"/>
        </w:rPr>
        <w:t xml:space="preserve">retention </w:t>
      </w:r>
      <w:r w:rsidR="008C3CF5" w:rsidRPr="005A0E5F">
        <w:rPr>
          <w:rFonts w:cs="Arial"/>
          <w:noProof/>
          <w:szCs w:val="24"/>
          <w:lang w:val="en-GB"/>
        </w:rPr>
        <w:t>(The Guardian, 2022)</w:t>
      </w:r>
      <w:r w:rsidRPr="005A0E5F">
        <w:rPr>
          <w:rFonts w:cs="Arial"/>
          <w:noProof/>
          <w:szCs w:val="24"/>
          <w:lang w:val="en-GB"/>
        </w:rPr>
        <w:t>.</w:t>
      </w:r>
    </w:p>
    <w:p w14:paraId="2030F465" w14:textId="0C63A989" w:rsidR="001545B3" w:rsidRPr="005A0E5F" w:rsidRDefault="00B36EA9" w:rsidP="00FA706F">
      <w:pPr>
        <w:pStyle w:val="ListParagraph"/>
        <w:numPr>
          <w:ilvl w:val="0"/>
          <w:numId w:val="2"/>
        </w:numPr>
        <w:rPr>
          <w:rFonts w:cs="Arial"/>
          <w:noProof/>
          <w:szCs w:val="24"/>
          <w:lang w:val="en-GB"/>
        </w:rPr>
      </w:pPr>
      <w:r w:rsidRPr="005A0E5F">
        <w:rPr>
          <w:rFonts w:cs="Arial"/>
          <w:noProof/>
          <w:szCs w:val="24"/>
          <w:lang w:val="en-GB"/>
        </w:rPr>
        <w:t xml:space="preserve">High Competition: Hotel industry is very </w:t>
      </w:r>
      <w:r w:rsidR="00E05A50" w:rsidRPr="005A0E5F">
        <w:rPr>
          <w:rFonts w:cs="Arial"/>
          <w:noProof/>
          <w:szCs w:val="24"/>
          <w:lang w:val="en-GB"/>
        </w:rPr>
        <w:t xml:space="preserve">competitive </w:t>
      </w:r>
      <w:r w:rsidR="00250615" w:rsidRPr="005A0E5F">
        <w:rPr>
          <w:rFonts w:cs="Arial"/>
          <w:noProof/>
          <w:szCs w:val="24"/>
          <w:lang w:val="en-GB"/>
        </w:rPr>
        <w:t>(Jones, 2022)</w:t>
      </w:r>
      <w:r w:rsidRPr="005A0E5F">
        <w:rPr>
          <w:rFonts w:cs="Arial"/>
          <w:noProof/>
          <w:szCs w:val="24"/>
          <w:lang w:val="en-GB"/>
        </w:rPr>
        <w:t xml:space="preserve">. The company may lose its market shares to the competitor at any point </w:t>
      </w:r>
      <w:r w:rsidR="009248EB" w:rsidRPr="005A0E5F">
        <w:rPr>
          <w:rFonts w:cs="Arial"/>
          <w:noProof/>
          <w:szCs w:val="24"/>
          <w:lang w:val="en-GB"/>
        </w:rPr>
        <w:t>in</w:t>
      </w:r>
      <w:r w:rsidRPr="005A0E5F">
        <w:rPr>
          <w:rFonts w:cs="Arial"/>
          <w:noProof/>
          <w:szCs w:val="24"/>
          <w:lang w:val="en-GB"/>
        </w:rPr>
        <w:t xml:space="preserve"> time. Skilled employees will switch to the competitors consequently.</w:t>
      </w:r>
    </w:p>
    <w:p w14:paraId="29BE80E5" w14:textId="091FFE39" w:rsidR="00855856" w:rsidRPr="005A0E5F" w:rsidRDefault="001545B3" w:rsidP="00FA706F">
      <w:pPr>
        <w:jc w:val="left"/>
        <w:rPr>
          <w:rFonts w:cs="Arial"/>
          <w:noProof/>
          <w:szCs w:val="24"/>
          <w:lang w:val="en-GB"/>
        </w:rPr>
      </w:pPr>
      <w:r w:rsidRPr="005A0E5F">
        <w:rPr>
          <w:rFonts w:cs="Arial"/>
          <w:noProof/>
          <w:szCs w:val="24"/>
          <w:lang w:val="en-GB"/>
        </w:rPr>
        <w:br w:type="page"/>
      </w:r>
    </w:p>
    <w:p w14:paraId="136ED49B" w14:textId="2B498DB9" w:rsidR="00855856" w:rsidRPr="005A0E5F" w:rsidRDefault="00855856" w:rsidP="00FA706F">
      <w:pPr>
        <w:pStyle w:val="Heading1"/>
        <w:numPr>
          <w:ilvl w:val="0"/>
          <w:numId w:val="8"/>
        </w:numPr>
        <w:rPr>
          <w:rFonts w:cs="Arial"/>
          <w:b w:val="0"/>
          <w:noProof/>
          <w:lang w:val="en-GB"/>
        </w:rPr>
      </w:pPr>
      <w:bookmarkStart w:id="5" w:name="_Toc117166684"/>
      <w:r w:rsidRPr="005A0E5F">
        <w:rPr>
          <w:rFonts w:cs="Arial"/>
          <w:noProof/>
          <w:lang w:val="en-GB"/>
        </w:rPr>
        <w:lastRenderedPageBreak/>
        <w:t>Potential Solutions to Overcome the Challenges to the Employee Retention</w:t>
      </w:r>
      <w:bookmarkEnd w:id="5"/>
    </w:p>
    <w:p w14:paraId="1DDEE6FF" w14:textId="07474CB2" w:rsidR="00855856" w:rsidRPr="005A0E5F" w:rsidRDefault="00855856" w:rsidP="00FA706F">
      <w:pPr>
        <w:rPr>
          <w:rFonts w:cs="Arial"/>
          <w:noProof/>
          <w:szCs w:val="24"/>
          <w:lang w:val="en-GB"/>
        </w:rPr>
      </w:pPr>
      <w:r w:rsidRPr="005A0E5F">
        <w:rPr>
          <w:rFonts w:cs="Arial"/>
          <w:noProof/>
          <w:szCs w:val="24"/>
          <w:lang w:val="en-GB"/>
        </w:rPr>
        <w:t>The hospitality industry faced serious employee turnover which is 84.9% in 2021</w:t>
      </w:r>
      <w:r w:rsidR="007942C0" w:rsidRPr="005A0E5F">
        <w:rPr>
          <w:rFonts w:cs="Arial"/>
          <w:noProof/>
          <w:szCs w:val="24"/>
          <w:lang w:val="en-GB"/>
        </w:rPr>
        <w:t xml:space="preserve"> (</w:t>
      </w:r>
      <w:r w:rsidR="007942C0" w:rsidRPr="005A0E5F">
        <w:rPr>
          <w:rFonts w:cs="Arial"/>
          <w:noProof/>
          <w:color w:val="000000"/>
          <w:szCs w:val="24"/>
          <w:lang w:val="en-GB"/>
        </w:rPr>
        <w:t>Britishchambers.org.uk, 2022)</w:t>
      </w:r>
      <w:r w:rsidRPr="005A0E5F">
        <w:rPr>
          <w:rFonts w:cs="Arial"/>
          <w:noProof/>
          <w:szCs w:val="24"/>
          <w:lang w:val="en-GB"/>
        </w:rPr>
        <w:t xml:space="preserve">. High employee turnover shows less retention of employees. Premiere Inn is one of the best hotels in the UK that has faced less employee turnover. Because the company uses the following strategies to overcome the above-mentioned challenges: </w:t>
      </w:r>
    </w:p>
    <w:p w14:paraId="0B509051" w14:textId="47B4FCFA" w:rsidR="00855856" w:rsidRPr="005A0E5F" w:rsidRDefault="00855856" w:rsidP="00FA706F">
      <w:pPr>
        <w:pStyle w:val="ListParagraph"/>
        <w:numPr>
          <w:ilvl w:val="0"/>
          <w:numId w:val="2"/>
        </w:numPr>
        <w:rPr>
          <w:rFonts w:cs="Arial"/>
          <w:noProof/>
          <w:szCs w:val="24"/>
          <w:lang w:val="en-GB"/>
        </w:rPr>
      </w:pPr>
      <w:r w:rsidRPr="005A0E5F">
        <w:rPr>
          <w:rFonts w:cs="Arial"/>
          <w:b/>
          <w:bCs/>
          <w:noProof/>
          <w:szCs w:val="24"/>
          <w:lang w:val="en-GB"/>
        </w:rPr>
        <w:t>Ensuring a Sustainable and Positive Environment in the Workplace:</w:t>
      </w:r>
      <w:r w:rsidRPr="005A0E5F">
        <w:rPr>
          <w:rFonts w:cs="Arial"/>
          <w:noProof/>
          <w:szCs w:val="24"/>
          <w:lang w:val="en-GB"/>
        </w:rPr>
        <w:t xml:space="preserve"> The company provides a favourable and positive environment in the workplace where every employee gets recognition for his/her </w:t>
      </w:r>
      <w:r w:rsidR="00705B6B" w:rsidRPr="005A0E5F">
        <w:rPr>
          <w:rFonts w:cs="Arial"/>
          <w:noProof/>
          <w:szCs w:val="24"/>
          <w:lang w:val="en-GB"/>
        </w:rPr>
        <w:t>contribution (Gallagher, 2016)</w:t>
      </w:r>
      <w:r w:rsidRPr="005A0E5F">
        <w:rPr>
          <w:rFonts w:cs="Arial"/>
          <w:noProof/>
          <w:szCs w:val="24"/>
          <w:lang w:val="en-GB"/>
        </w:rPr>
        <w:t>.</w:t>
      </w:r>
    </w:p>
    <w:p w14:paraId="2CBD3870" w14:textId="054BCCA2" w:rsidR="00855856" w:rsidRPr="005A0E5F" w:rsidRDefault="00855856" w:rsidP="00FA706F">
      <w:pPr>
        <w:pStyle w:val="ListParagraph"/>
        <w:numPr>
          <w:ilvl w:val="0"/>
          <w:numId w:val="2"/>
        </w:numPr>
        <w:rPr>
          <w:rFonts w:cs="Arial"/>
          <w:noProof/>
          <w:szCs w:val="24"/>
          <w:lang w:val="en-GB"/>
        </w:rPr>
      </w:pPr>
      <w:r w:rsidRPr="005A0E5F">
        <w:rPr>
          <w:rFonts w:cs="Arial"/>
          <w:b/>
          <w:bCs/>
          <w:noProof/>
          <w:szCs w:val="24"/>
          <w:lang w:val="en-GB"/>
        </w:rPr>
        <w:t>Career Growth Opportunity:</w:t>
      </w:r>
      <w:r w:rsidRPr="005A0E5F">
        <w:rPr>
          <w:rFonts w:cs="Arial"/>
          <w:noProof/>
          <w:szCs w:val="24"/>
          <w:lang w:val="en-GB"/>
        </w:rPr>
        <w:t xml:space="preserve"> Premier Inn has offered so many opportunities for employees to prosper in their careers. So</w:t>
      </w:r>
      <w:r w:rsidR="00594A8A" w:rsidRPr="005A0E5F">
        <w:rPr>
          <w:rFonts w:cs="Arial"/>
          <w:noProof/>
          <w:szCs w:val="24"/>
          <w:lang w:val="en-GB"/>
        </w:rPr>
        <w:t>,</w:t>
      </w:r>
      <w:r w:rsidRPr="005A0E5F">
        <w:rPr>
          <w:rFonts w:cs="Arial"/>
          <w:noProof/>
          <w:szCs w:val="24"/>
          <w:lang w:val="en-GB"/>
        </w:rPr>
        <w:t xml:space="preserve"> the employees do not usually switch to other </w:t>
      </w:r>
      <w:r w:rsidR="00EE4837" w:rsidRPr="005A0E5F">
        <w:rPr>
          <w:rFonts w:cs="Arial"/>
          <w:noProof/>
          <w:szCs w:val="24"/>
          <w:lang w:val="en-GB"/>
        </w:rPr>
        <w:t>companies (Armstrong and Taylor, 2020).</w:t>
      </w:r>
    </w:p>
    <w:p w14:paraId="722ADF53" w14:textId="04E41C81" w:rsidR="00855856" w:rsidRPr="005A0E5F" w:rsidRDefault="00855856" w:rsidP="00FA706F">
      <w:pPr>
        <w:pStyle w:val="ListParagraph"/>
        <w:numPr>
          <w:ilvl w:val="0"/>
          <w:numId w:val="2"/>
        </w:numPr>
        <w:rPr>
          <w:rFonts w:cs="Arial"/>
          <w:noProof/>
          <w:szCs w:val="24"/>
          <w:lang w:val="en-GB"/>
        </w:rPr>
      </w:pPr>
      <w:r w:rsidRPr="005A0E5F">
        <w:rPr>
          <w:rFonts w:cs="Arial"/>
          <w:b/>
          <w:bCs/>
          <w:noProof/>
          <w:szCs w:val="24"/>
          <w:lang w:val="en-GB"/>
        </w:rPr>
        <w:t xml:space="preserve">Effective Recruitment </w:t>
      </w:r>
      <w:r w:rsidR="008E6D13" w:rsidRPr="005A0E5F">
        <w:rPr>
          <w:rFonts w:cs="Arial"/>
          <w:b/>
          <w:bCs/>
          <w:noProof/>
          <w:szCs w:val="24"/>
          <w:lang w:val="en-GB"/>
        </w:rPr>
        <w:t>and</w:t>
      </w:r>
      <w:r w:rsidRPr="005A0E5F">
        <w:rPr>
          <w:rFonts w:cs="Arial"/>
          <w:b/>
          <w:bCs/>
          <w:noProof/>
          <w:szCs w:val="24"/>
          <w:lang w:val="en-GB"/>
        </w:rPr>
        <w:t xml:space="preserve"> Selection Process:</w:t>
      </w:r>
      <w:r w:rsidRPr="005A0E5F">
        <w:rPr>
          <w:rFonts w:cs="Arial"/>
          <w:noProof/>
          <w:szCs w:val="24"/>
          <w:lang w:val="en-GB"/>
        </w:rPr>
        <w:t xml:space="preserve"> The company preferred diversity in its workforce which ensured various talents in its employees and a good selection and recruitment process brings capable </w:t>
      </w:r>
      <w:r w:rsidR="00A4310A" w:rsidRPr="005A0E5F">
        <w:rPr>
          <w:rFonts w:cs="Arial"/>
          <w:noProof/>
          <w:szCs w:val="24"/>
          <w:lang w:val="en-GB"/>
        </w:rPr>
        <w:t>employees (Jones, 2022)</w:t>
      </w:r>
      <w:r w:rsidRPr="005A0E5F">
        <w:rPr>
          <w:rFonts w:cs="Arial"/>
          <w:noProof/>
          <w:szCs w:val="24"/>
          <w:lang w:val="en-GB"/>
        </w:rPr>
        <w:t>.</w:t>
      </w:r>
    </w:p>
    <w:p w14:paraId="7D03AB3F" w14:textId="1C8FDABE" w:rsidR="0097265B" w:rsidRPr="005A0E5F" w:rsidRDefault="00855856" w:rsidP="00FA706F">
      <w:pPr>
        <w:pStyle w:val="ListParagraph"/>
        <w:numPr>
          <w:ilvl w:val="0"/>
          <w:numId w:val="2"/>
        </w:numPr>
        <w:rPr>
          <w:rFonts w:cs="Arial"/>
          <w:noProof/>
          <w:szCs w:val="24"/>
          <w:lang w:val="en-GB"/>
        </w:rPr>
      </w:pPr>
      <w:r w:rsidRPr="005A0E5F">
        <w:rPr>
          <w:rFonts w:cs="Arial"/>
          <w:b/>
          <w:bCs/>
          <w:noProof/>
          <w:szCs w:val="24"/>
          <w:lang w:val="en-GB"/>
        </w:rPr>
        <w:t>Motivation:</w:t>
      </w:r>
      <w:r w:rsidRPr="005A0E5F">
        <w:rPr>
          <w:rFonts w:cs="Arial"/>
          <w:noProof/>
          <w:szCs w:val="24"/>
          <w:lang w:val="en-GB"/>
        </w:rPr>
        <w:t xml:space="preserve"> Premier Inn has offered many motivational programs to increase employee morale. Continuous communication with them, </w:t>
      </w:r>
      <w:r w:rsidR="001377CB" w:rsidRPr="005A0E5F">
        <w:rPr>
          <w:rFonts w:cs="Arial"/>
          <w:noProof/>
          <w:szCs w:val="24"/>
          <w:lang w:val="en-GB"/>
        </w:rPr>
        <w:t xml:space="preserve">and </w:t>
      </w:r>
      <w:r w:rsidRPr="005A0E5F">
        <w:rPr>
          <w:rFonts w:cs="Arial"/>
          <w:noProof/>
          <w:szCs w:val="24"/>
          <w:lang w:val="en-GB"/>
        </w:rPr>
        <w:t xml:space="preserve">providing </w:t>
      </w:r>
      <w:r w:rsidR="001377CB" w:rsidRPr="005A0E5F">
        <w:rPr>
          <w:rFonts w:cs="Arial"/>
          <w:noProof/>
          <w:szCs w:val="24"/>
          <w:lang w:val="en-GB"/>
        </w:rPr>
        <w:t xml:space="preserve">the </w:t>
      </w:r>
      <w:r w:rsidRPr="005A0E5F">
        <w:rPr>
          <w:rFonts w:cs="Arial"/>
          <w:noProof/>
          <w:szCs w:val="24"/>
          <w:lang w:val="en-GB"/>
        </w:rPr>
        <w:t xml:space="preserve">right guidelines increased job satisfaction among </w:t>
      </w:r>
      <w:r w:rsidR="00705B6B" w:rsidRPr="005A0E5F">
        <w:rPr>
          <w:rFonts w:cs="Arial"/>
          <w:noProof/>
          <w:szCs w:val="24"/>
          <w:lang w:val="en-GB"/>
        </w:rPr>
        <w:t>them (Gallagher, 2016)</w:t>
      </w:r>
      <w:r w:rsidRPr="005A0E5F">
        <w:rPr>
          <w:rFonts w:cs="Arial"/>
          <w:noProof/>
          <w:szCs w:val="24"/>
          <w:lang w:val="en-GB"/>
        </w:rPr>
        <w:t>.</w:t>
      </w:r>
      <w:r w:rsidR="0097265B" w:rsidRPr="005A0E5F">
        <w:rPr>
          <w:rFonts w:cs="Arial"/>
          <w:noProof/>
          <w:szCs w:val="24"/>
          <w:lang w:val="en-GB"/>
        </w:rPr>
        <w:br w:type="page"/>
      </w:r>
    </w:p>
    <w:p w14:paraId="3AF62077" w14:textId="5F8F3298" w:rsidR="001377CB" w:rsidRPr="005A0E5F" w:rsidRDefault="001377CB" w:rsidP="00FA706F">
      <w:pPr>
        <w:pStyle w:val="Heading1"/>
        <w:numPr>
          <w:ilvl w:val="0"/>
          <w:numId w:val="8"/>
        </w:numPr>
        <w:rPr>
          <w:rFonts w:cs="Arial"/>
          <w:b w:val="0"/>
          <w:noProof/>
          <w:lang w:val="en-GB"/>
        </w:rPr>
      </w:pPr>
      <w:bookmarkStart w:id="6" w:name="_Toc117166685"/>
      <w:r w:rsidRPr="005A0E5F">
        <w:rPr>
          <w:rFonts w:cs="Arial"/>
          <w:noProof/>
          <w:lang w:val="en-GB"/>
        </w:rPr>
        <w:lastRenderedPageBreak/>
        <w:t xml:space="preserve">Findings </w:t>
      </w:r>
      <w:r w:rsidR="008E6D13" w:rsidRPr="005A0E5F">
        <w:rPr>
          <w:rFonts w:cs="Arial"/>
          <w:noProof/>
          <w:lang w:val="en-GB"/>
        </w:rPr>
        <w:t>and</w:t>
      </w:r>
      <w:r w:rsidRPr="005A0E5F">
        <w:rPr>
          <w:rFonts w:cs="Arial"/>
          <w:noProof/>
          <w:lang w:val="en-GB"/>
        </w:rPr>
        <w:t xml:space="preserve"> Recommendations</w:t>
      </w:r>
      <w:bookmarkEnd w:id="6"/>
    </w:p>
    <w:p w14:paraId="10CD982F" w14:textId="7C571B67" w:rsidR="0097265B" w:rsidRPr="005A0E5F" w:rsidRDefault="00CB7EB9" w:rsidP="00FA706F">
      <w:pPr>
        <w:pStyle w:val="ListParagraph"/>
        <w:numPr>
          <w:ilvl w:val="0"/>
          <w:numId w:val="2"/>
        </w:numPr>
        <w:rPr>
          <w:rFonts w:cs="Arial"/>
          <w:noProof/>
          <w:szCs w:val="24"/>
          <w:lang w:val="en-GB"/>
        </w:rPr>
      </w:pPr>
      <w:r w:rsidRPr="005A0E5F">
        <w:rPr>
          <w:rFonts w:cs="Arial"/>
          <w:noProof/>
          <w:szCs w:val="24"/>
          <w:lang w:val="en-GB"/>
        </w:rPr>
        <w:t>Employee retention is very poor in the tourism and hospitality industry because of less job satisfaction among the employees</w:t>
      </w:r>
      <w:r w:rsidR="007942C0" w:rsidRPr="005A0E5F">
        <w:rPr>
          <w:rFonts w:cs="Arial"/>
          <w:noProof/>
          <w:szCs w:val="24"/>
          <w:lang w:val="en-GB"/>
        </w:rPr>
        <w:t xml:space="preserve"> (</w:t>
      </w:r>
      <w:r w:rsidR="007942C0" w:rsidRPr="005A0E5F">
        <w:rPr>
          <w:rFonts w:cs="Arial"/>
          <w:noProof/>
          <w:color w:val="000000"/>
          <w:szCs w:val="24"/>
          <w:lang w:val="en-GB"/>
        </w:rPr>
        <w:t>Yang and Han, 2021)</w:t>
      </w:r>
      <w:r w:rsidRPr="005A0E5F">
        <w:rPr>
          <w:rFonts w:cs="Arial"/>
          <w:noProof/>
          <w:szCs w:val="24"/>
          <w:lang w:val="en-GB"/>
        </w:rPr>
        <w:t xml:space="preserve">. To increase job satisfaction, the company has to plan properly for the recruitment and selection procedure. The expectation of the employees needs to be carefully assessed so that the company can provide competitive </w:t>
      </w:r>
      <w:r w:rsidR="00705B6B" w:rsidRPr="005A0E5F">
        <w:rPr>
          <w:rFonts w:cs="Arial"/>
          <w:noProof/>
          <w:szCs w:val="24"/>
          <w:lang w:val="en-GB"/>
        </w:rPr>
        <w:t xml:space="preserve">remuneration </w:t>
      </w:r>
      <w:r w:rsidR="00EE4837" w:rsidRPr="005A0E5F">
        <w:rPr>
          <w:rFonts w:cs="Arial"/>
          <w:noProof/>
          <w:szCs w:val="24"/>
          <w:lang w:val="en-GB"/>
        </w:rPr>
        <w:t>(Armstrong and Taylor, 2020).</w:t>
      </w:r>
      <w:r w:rsidRPr="005A0E5F">
        <w:rPr>
          <w:rFonts w:cs="Arial"/>
          <w:noProof/>
          <w:szCs w:val="24"/>
          <w:lang w:val="en-GB"/>
        </w:rPr>
        <w:t xml:space="preserve"> As they find their career growth in the organisation, they will not switch to other companies or industries. Some motivation programs can also be applied for increasing job satisfaction.</w:t>
      </w:r>
      <w:r w:rsidR="00B81FE0" w:rsidRPr="005A0E5F">
        <w:rPr>
          <w:rFonts w:cs="Arial"/>
          <w:noProof/>
          <w:szCs w:val="24"/>
          <w:lang w:val="en-GB"/>
        </w:rPr>
        <w:t xml:space="preserve"> </w:t>
      </w:r>
      <w:r w:rsidR="00D10AD1" w:rsidRPr="005A0E5F">
        <w:rPr>
          <w:rFonts w:cs="Arial"/>
          <w:noProof/>
          <w:szCs w:val="24"/>
          <w:lang w:val="en-GB"/>
        </w:rPr>
        <w:t>It also considering the employee life cycle model for the determinations.</w:t>
      </w:r>
    </w:p>
    <w:p w14:paraId="24B24CBE" w14:textId="514BB551" w:rsidR="00CC47F4" w:rsidRPr="005A0E5F" w:rsidRDefault="001E6F54" w:rsidP="00FA706F">
      <w:pPr>
        <w:pStyle w:val="ListParagraph"/>
        <w:numPr>
          <w:ilvl w:val="0"/>
          <w:numId w:val="2"/>
        </w:numPr>
        <w:rPr>
          <w:rFonts w:cs="Arial"/>
          <w:noProof/>
          <w:szCs w:val="24"/>
          <w:lang w:val="en-GB"/>
        </w:rPr>
      </w:pPr>
      <w:r w:rsidRPr="005A0E5F">
        <w:rPr>
          <w:rFonts w:cs="Arial"/>
          <w:noProof/>
          <w:szCs w:val="24"/>
          <w:lang w:val="en-GB"/>
        </w:rPr>
        <w:t>After Brexit and covid-19 pandemic, the company may face challenges in recruiting skilled employees from different countries and different backgrounds</w:t>
      </w:r>
      <w:r w:rsidR="007942C0" w:rsidRPr="005A0E5F">
        <w:rPr>
          <w:rFonts w:cs="Arial"/>
          <w:noProof/>
          <w:szCs w:val="24"/>
          <w:lang w:val="en-GB"/>
        </w:rPr>
        <w:t xml:space="preserve"> (</w:t>
      </w:r>
      <w:r w:rsidR="007942C0" w:rsidRPr="005A0E5F">
        <w:rPr>
          <w:rFonts w:cs="Arial"/>
          <w:noProof/>
          <w:color w:val="000000"/>
          <w:szCs w:val="24"/>
          <w:lang w:val="en-GB"/>
        </w:rPr>
        <w:t>Yang and Han, 2021)</w:t>
      </w:r>
      <w:r w:rsidRPr="005A0E5F">
        <w:rPr>
          <w:rFonts w:cs="Arial"/>
          <w:noProof/>
          <w:szCs w:val="24"/>
          <w:lang w:val="en-GB"/>
        </w:rPr>
        <w:t>. However, it must ensure that it has diversified its workforce by employing people from different ethnicity, races, religions etc.</w:t>
      </w:r>
      <w:r w:rsidR="007942C0" w:rsidRPr="005A0E5F">
        <w:rPr>
          <w:rFonts w:cs="Arial"/>
          <w:noProof/>
          <w:szCs w:val="24"/>
          <w:lang w:val="en-GB"/>
        </w:rPr>
        <w:t xml:space="preserve"> </w:t>
      </w:r>
      <w:r w:rsidRPr="005A0E5F">
        <w:rPr>
          <w:rFonts w:cs="Arial"/>
          <w:noProof/>
          <w:szCs w:val="24"/>
          <w:lang w:val="en-GB"/>
        </w:rPr>
        <w:t xml:space="preserve">Because diversity helps to overcome many external challenges faced by the company. Diversity also increases employee morale and so they become more committed and confident in their </w:t>
      </w:r>
      <w:r w:rsidR="00705B6B" w:rsidRPr="005A0E5F">
        <w:rPr>
          <w:rFonts w:cs="Arial"/>
          <w:noProof/>
          <w:szCs w:val="24"/>
          <w:lang w:val="en-GB"/>
        </w:rPr>
        <w:t>job (Gallagher, 2016)</w:t>
      </w:r>
      <w:r w:rsidRPr="005A0E5F">
        <w:rPr>
          <w:rFonts w:cs="Arial"/>
          <w:noProof/>
          <w:szCs w:val="24"/>
          <w:lang w:val="en-GB"/>
        </w:rPr>
        <w:t>.</w:t>
      </w:r>
    </w:p>
    <w:p w14:paraId="006D5367" w14:textId="77DCFAF4" w:rsidR="00AC742B" w:rsidRPr="005A0E5F" w:rsidRDefault="00AC742B" w:rsidP="00FA706F">
      <w:pPr>
        <w:pStyle w:val="ListParagraph"/>
        <w:numPr>
          <w:ilvl w:val="0"/>
          <w:numId w:val="2"/>
        </w:numPr>
        <w:rPr>
          <w:rFonts w:cs="Arial"/>
          <w:noProof/>
          <w:szCs w:val="24"/>
          <w:lang w:val="en-GB"/>
        </w:rPr>
      </w:pPr>
      <w:r w:rsidRPr="005A0E5F">
        <w:rPr>
          <w:rFonts w:cs="Arial"/>
          <w:noProof/>
          <w:szCs w:val="24"/>
          <w:lang w:val="en-GB"/>
        </w:rPr>
        <w:t>Since the economic condition of the country is going through various challenges</w:t>
      </w:r>
      <w:r w:rsidR="007942C0" w:rsidRPr="005A0E5F">
        <w:rPr>
          <w:rFonts w:cs="Arial"/>
          <w:noProof/>
          <w:szCs w:val="24"/>
          <w:lang w:val="en-GB"/>
        </w:rPr>
        <w:t>, the company is facing hard times as a result (</w:t>
      </w:r>
      <w:r w:rsidR="007942C0" w:rsidRPr="005A0E5F">
        <w:rPr>
          <w:rFonts w:cs="Arial"/>
          <w:noProof/>
          <w:color w:val="000000"/>
          <w:szCs w:val="24"/>
          <w:lang w:val="en-GB"/>
        </w:rPr>
        <w:t>Coles, 2021)</w:t>
      </w:r>
      <w:r w:rsidRPr="005A0E5F">
        <w:rPr>
          <w:rFonts w:cs="Arial"/>
          <w:noProof/>
          <w:szCs w:val="24"/>
          <w:lang w:val="en-GB"/>
        </w:rPr>
        <w:t>. The company can train the employees for increasing their efficiency. It will help the company to make the best use of its resources. Moreover, investment in technologies will also be effective in ensuring quality service and teamwork within the organisation.</w:t>
      </w:r>
    </w:p>
    <w:p w14:paraId="6EFFD1B6" w14:textId="77777777" w:rsidR="007942C0" w:rsidRPr="005A0E5F" w:rsidRDefault="007942C0">
      <w:pPr>
        <w:spacing w:line="259" w:lineRule="auto"/>
        <w:jc w:val="left"/>
        <w:rPr>
          <w:rFonts w:eastAsiaTheme="majorEastAsia" w:cs="Arial"/>
          <w:b/>
          <w:noProof/>
          <w:color w:val="2F5496" w:themeColor="accent1" w:themeShade="BF"/>
          <w:sz w:val="32"/>
          <w:szCs w:val="32"/>
          <w:lang w:val="en-GB"/>
        </w:rPr>
      </w:pPr>
      <w:bookmarkStart w:id="7" w:name="_Toc117166686"/>
      <w:r w:rsidRPr="005A0E5F">
        <w:rPr>
          <w:rFonts w:cs="Arial"/>
          <w:noProof/>
          <w:lang w:val="en-GB"/>
        </w:rPr>
        <w:br w:type="page"/>
      </w:r>
    </w:p>
    <w:p w14:paraId="53B28FA1" w14:textId="14BE98FD" w:rsidR="005534F6" w:rsidRPr="005A0E5F" w:rsidRDefault="002A3B2A" w:rsidP="00FA706F">
      <w:pPr>
        <w:pStyle w:val="Heading1"/>
        <w:numPr>
          <w:ilvl w:val="0"/>
          <w:numId w:val="8"/>
        </w:numPr>
        <w:rPr>
          <w:rFonts w:cs="Arial"/>
          <w:b w:val="0"/>
          <w:noProof/>
          <w:lang w:val="en-GB"/>
        </w:rPr>
      </w:pPr>
      <w:r w:rsidRPr="005A0E5F">
        <w:rPr>
          <w:rFonts w:cs="Arial"/>
          <w:noProof/>
          <w:lang w:val="en-GB"/>
        </w:rPr>
        <w:lastRenderedPageBreak/>
        <w:t>Conclusion</w:t>
      </w:r>
      <w:bookmarkEnd w:id="7"/>
    </w:p>
    <w:p w14:paraId="3A540623" w14:textId="4D5433F5" w:rsidR="0097265B" w:rsidRPr="005A0E5F" w:rsidRDefault="006D3BC5" w:rsidP="00FA706F">
      <w:pPr>
        <w:rPr>
          <w:rFonts w:cs="Arial"/>
          <w:b/>
          <w:bCs/>
          <w:noProof/>
          <w:szCs w:val="24"/>
          <w:lang w:val="en-GB"/>
        </w:rPr>
      </w:pPr>
      <w:r w:rsidRPr="005A0E5F">
        <w:rPr>
          <w:rFonts w:cs="Arial"/>
          <w:noProof/>
          <w:szCs w:val="24"/>
          <w:lang w:val="en-GB"/>
        </w:rPr>
        <w:t>The tourism and hospitality industry has so many challenges that arise from both internal and external factors. This industry has higher employee turnover because of these factors. But extensive research on this topic has not been conducted. Although some research suggested the reasons for the less retention rate. But extensive research is necessary for finding the best approaches and strategies to retain employees in challenging situations.</w:t>
      </w:r>
      <w:r w:rsidR="00AF73BD" w:rsidRPr="005A0E5F">
        <w:rPr>
          <w:rFonts w:cs="Arial"/>
          <w:noProof/>
          <w:szCs w:val="24"/>
          <w:lang w:val="en-GB"/>
        </w:rPr>
        <w:t xml:space="preserve"> </w:t>
      </w:r>
      <w:r w:rsidR="00EF6B97" w:rsidRPr="005A0E5F">
        <w:rPr>
          <w:rFonts w:cs="Arial"/>
          <w:noProof/>
          <w:szCs w:val="24"/>
          <w:lang w:val="en-GB"/>
        </w:rPr>
        <w:t>However, the most significant factor that increases the retention rate is employee satisfaction. Marriott hotels will be successful in the industry if they can create a satisfied workforce.</w:t>
      </w:r>
      <w:r w:rsidR="0097265B" w:rsidRPr="005A0E5F">
        <w:rPr>
          <w:rFonts w:cs="Arial"/>
          <w:b/>
          <w:bCs/>
          <w:noProof/>
          <w:szCs w:val="24"/>
          <w:lang w:val="en-GB"/>
        </w:rPr>
        <w:br w:type="page"/>
      </w:r>
    </w:p>
    <w:p w14:paraId="6F05DB75" w14:textId="7D698A54" w:rsidR="009A3D00" w:rsidRPr="005A0E5F" w:rsidRDefault="009A3D00" w:rsidP="007942C0">
      <w:pPr>
        <w:pStyle w:val="Heading1"/>
        <w:numPr>
          <w:ilvl w:val="0"/>
          <w:numId w:val="8"/>
        </w:numPr>
        <w:rPr>
          <w:rFonts w:cs="Arial"/>
          <w:noProof/>
          <w:lang w:val="en-GB"/>
        </w:rPr>
      </w:pPr>
      <w:bookmarkStart w:id="8" w:name="_Toc117166687"/>
      <w:r w:rsidRPr="005A0E5F">
        <w:rPr>
          <w:rFonts w:cs="Arial"/>
          <w:noProof/>
          <w:lang w:val="en-GB"/>
        </w:rPr>
        <w:lastRenderedPageBreak/>
        <w:t>References</w:t>
      </w:r>
      <w:bookmarkEnd w:id="8"/>
    </w:p>
    <w:p w14:paraId="6AC944DF" w14:textId="77777777" w:rsidR="007942C0" w:rsidRPr="005A0E5F" w:rsidRDefault="007942C0" w:rsidP="00FA706F">
      <w:pPr>
        <w:spacing w:after="180"/>
        <w:divId w:val="1906600611"/>
        <w:rPr>
          <w:rFonts w:cs="Arial"/>
          <w:noProof/>
          <w:color w:val="000000"/>
          <w:szCs w:val="24"/>
          <w:lang w:val="en-GB"/>
        </w:rPr>
      </w:pPr>
      <w:r w:rsidRPr="005A0E5F">
        <w:rPr>
          <w:rFonts w:cs="Arial"/>
          <w:noProof/>
          <w:color w:val="000000"/>
          <w:szCs w:val="24"/>
          <w:lang w:val="en-GB"/>
        </w:rPr>
        <w:t>Armstrong and Taylor., 2020. </w:t>
      </w:r>
      <w:r w:rsidRPr="005A0E5F">
        <w:rPr>
          <w:rFonts w:cs="Arial"/>
          <w:i/>
          <w:iCs/>
          <w:noProof/>
          <w:color w:val="000000"/>
          <w:szCs w:val="24"/>
          <w:lang w:val="en-GB"/>
        </w:rPr>
        <w:t>Armstrong's handbook of human resource management practice</w:t>
      </w:r>
      <w:r w:rsidRPr="005A0E5F">
        <w:rPr>
          <w:rFonts w:cs="Arial"/>
          <w:noProof/>
          <w:color w:val="000000"/>
          <w:szCs w:val="24"/>
          <w:lang w:val="en-GB"/>
        </w:rPr>
        <w:t>. London: Kogan Page.</w:t>
      </w:r>
    </w:p>
    <w:p w14:paraId="466412ED" w14:textId="77777777" w:rsidR="007942C0" w:rsidRPr="005A0E5F" w:rsidRDefault="007942C0" w:rsidP="00FA706F">
      <w:pPr>
        <w:spacing w:after="180"/>
        <w:divId w:val="1906600611"/>
        <w:rPr>
          <w:rFonts w:cs="Arial"/>
          <w:noProof/>
          <w:color w:val="000000"/>
          <w:szCs w:val="24"/>
          <w:lang w:val="en-GB"/>
        </w:rPr>
      </w:pPr>
      <w:r w:rsidRPr="005A0E5F">
        <w:rPr>
          <w:rFonts w:cs="Arial"/>
          <w:noProof/>
          <w:color w:val="000000"/>
          <w:szCs w:val="24"/>
          <w:lang w:val="en-GB"/>
        </w:rPr>
        <w:t>BBC News, 2022. </w:t>
      </w:r>
      <w:r w:rsidRPr="005A0E5F">
        <w:rPr>
          <w:rFonts w:cs="Arial"/>
          <w:i/>
          <w:iCs/>
          <w:noProof/>
          <w:color w:val="000000"/>
          <w:szCs w:val="24"/>
          <w:lang w:val="en-GB"/>
        </w:rPr>
        <w:t>Marriott Hotels fined £18.4m for a data breach that hit millions</w:t>
      </w:r>
      <w:r w:rsidRPr="005A0E5F">
        <w:rPr>
          <w:rFonts w:cs="Arial"/>
          <w:noProof/>
          <w:color w:val="000000"/>
          <w:szCs w:val="24"/>
          <w:lang w:val="en-GB"/>
        </w:rPr>
        <w:t xml:space="preserve">. [online] BBC News. Available at: &lt;https://www.google.com/amp/s/www.bbc.com/news/technology-54748843.amp&gt; [Accessed 18 October 2022]. </w:t>
      </w:r>
    </w:p>
    <w:p w14:paraId="0836E7F1" w14:textId="77777777" w:rsidR="007942C0" w:rsidRPr="005A0E5F" w:rsidRDefault="007942C0" w:rsidP="00FA706F">
      <w:pPr>
        <w:spacing w:after="180"/>
        <w:divId w:val="1906600611"/>
        <w:rPr>
          <w:rFonts w:cs="Arial"/>
          <w:noProof/>
          <w:color w:val="000000"/>
          <w:szCs w:val="24"/>
          <w:lang w:val="en-GB"/>
        </w:rPr>
      </w:pPr>
      <w:r w:rsidRPr="005A0E5F">
        <w:rPr>
          <w:rFonts w:cs="Arial"/>
          <w:noProof/>
          <w:color w:val="000000"/>
          <w:szCs w:val="24"/>
          <w:lang w:val="en-GB"/>
        </w:rPr>
        <w:t>Britishchambers.org.uk, 2022. </w:t>
      </w:r>
      <w:r w:rsidRPr="005A0E5F">
        <w:rPr>
          <w:rFonts w:cs="Arial"/>
          <w:i/>
          <w:iCs/>
          <w:noProof/>
          <w:color w:val="000000"/>
          <w:szCs w:val="24"/>
          <w:lang w:val="en-GB"/>
        </w:rPr>
        <w:t>Relentlessly tight labour market stifling business growth</w:t>
      </w:r>
      <w:r w:rsidRPr="005A0E5F">
        <w:rPr>
          <w:rFonts w:cs="Arial"/>
          <w:noProof/>
          <w:color w:val="000000"/>
          <w:szCs w:val="24"/>
          <w:lang w:val="en-GB"/>
        </w:rPr>
        <w:t>. [online] Britishchambers.org.uk. Available at: &lt;https://www.britishchambers.org.uk/news/2022/10/relentlessly-tight-labour-market-stifling-business-growth&gt; [Accessed 18 October 2022].</w:t>
      </w:r>
    </w:p>
    <w:p w14:paraId="3D6CB3DC" w14:textId="77777777" w:rsidR="007942C0" w:rsidRPr="005A0E5F" w:rsidRDefault="007942C0" w:rsidP="00FA706F">
      <w:pPr>
        <w:spacing w:after="180"/>
        <w:divId w:val="1906600611"/>
        <w:rPr>
          <w:rFonts w:cs="Arial"/>
          <w:noProof/>
          <w:color w:val="000000"/>
          <w:szCs w:val="24"/>
          <w:lang w:val="en-GB"/>
        </w:rPr>
      </w:pPr>
      <w:r w:rsidRPr="005A0E5F">
        <w:rPr>
          <w:rFonts w:cs="Arial"/>
          <w:noProof/>
          <w:color w:val="000000"/>
          <w:szCs w:val="24"/>
          <w:lang w:val="en-GB"/>
        </w:rPr>
        <w:t>Coles, T., 2021. Tourism, Brexit and the climate crisis: on intersecting crises and their effects. </w:t>
      </w:r>
      <w:r w:rsidRPr="005A0E5F">
        <w:rPr>
          <w:rFonts w:cs="Arial"/>
          <w:i/>
          <w:iCs/>
          <w:noProof/>
          <w:color w:val="000000"/>
          <w:szCs w:val="24"/>
          <w:lang w:val="en-GB"/>
        </w:rPr>
        <w:t>Journal of Sustainable Tourism</w:t>
      </w:r>
      <w:r w:rsidRPr="005A0E5F">
        <w:rPr>
          <w:rFonts w:cs="Arial"/>
          <w:noProof/>
          <w:color w:val="000000"/>
          <w:szCs w:val="24"/>
          <w:lang w:val="en-GB"/>
        </w:rPr>
        <w:t>, 29(9).</w:t>
      </w:r>
    </w:p>
    <w:p w14:paraId="0E3CD851" w14:textId="77777777" w:rsidR="007942C0" w:rsidRPr="005A0E5F" w:rsidRDefault="007942C0" w:rsidP="00FA706F">
      <w:pPr>
        <w:divId w:val="1906600611"/>
        <w:rPr>
          <w:rFonts w:cs="Arial"/>
          <w:noProof/>
          <w:lang w:val="en-GB"/>
        </w:rPr>
      </w:pPr>
      <w:r w:rsidRPr="005A0E5F">
        <w:rPr>
          <w:rFonts w:cs="Arial"/>
          <w:noProof/>
          <w:lang w:val="en-GB"/>
        </w:rPr>
        <w:t xml:space="preserve">Fraser of Allander Institute. 2022. </w:t>
      </w:r>
      <w:r w:rsidRPr="005A0E5F">
        <w:rPr>
          <w:rFonts w:cs="Arial"/>
          <w:i/>
          <w:iCs/>
          <w:noProof/>
          <w:lang w:val="en-GB"/>
        </w:rPr>
        <w:t>Covid-19 impact on the tourism and hospitality sector, an insight from the latest economic commentary, FAI.</w:t>
      </w:r>
      <w:r w:rsidRPr="005A0E5F">
        <w:rPr>
          <w:rFonts w:cs="Arial"/>
          <w:noProof/>
          <w:lang w:val="en-GB"/>
        </w:rPr>
        <w:t xml:space="preserve"> Available at: https://fraserofallander.org/covid-19-impact-on-the-tourism-and-hospitality-sector-an-insight-from-the-latest-economic-commentary/ [Accessed 20 October 2022]. </w:t>
      </w:r>
    </w:p>
    <w:p w14:paraId="4F434349" w14:textId="77777777" w:rsidR="007942C0" w:rsidRPr="005A0E5F" w:rsidRDefault="007942C0" w:rsidP="00FA706F">
      <w:pPr>
        <w:spacing w:after="180"/>
        <w:divId w:val="1906600611"/>
        <w:rPr>
          <w:rFonts w:cs="Arial"/>
          <w:noProof/>
          <w:color w:val="000000"/>
          <w:szCs w:val="24"/>
          <w:lang w:val="en-GB"/>
        </w:rPr>
      </w:pPr>
      <w:r w:rsidRPr="005A0E5F">
        <w:rPr>
          <w:rFonts w:cs="Arial"/>
          <w:noProof/>
          <w:color w:val="000000"/>
          <w:szCs w:val="24"/>
          <w:lang w:val="en-GB"/>
        </w:rPr>
        <w:t>Gallagher, K., 2016. </w:t>
      </w:r>
      <w:r w:rsidRPr="005A0E5F">
        <w:rPr>
          <w:rFonts w:cs="Arial"/>
          <w:i/>
          <w:iCs/>
          <w:noProof/>
          <w:color w:val="000000"/>
          <w:szCs w:val="24"/>
          <w:lang w:val="en-GB"/>
        </w:rPr>
        <w:t>Essential study and employment skills for business and management students</w:t>
      </w:r>
      <w:r w:rsidRPr="005A0E5F">
        <w:rPr>
          <w:rFonts w:cs="Arial"/>
          <w:noProof/>
          <w:color w:val="000000"/>
          <w:szCs w:val="24"/>
          <w:lang w:val="en-GB"/>
        </w:rPr>
        <w:t>.</w:t>
      </w:r>
    </w:p>
    <w:p w14:paraId="627939A2" w14:textId="77777777" w:rsidR="007942C0" w:rsidRPr="005A0E5F" w:rsidRDefault="007942C0" w:rsidP="00FA706F">
      <w:pPr>
        <w:spacing w:after="180"/>
        <w:divId w:val="1906600611"/>
        <w:rPr>
          <w:rFonts w:cs="Arial"/>
          <w:noProof/>
          <w:color w:val="000000"/>
          <w:szCs w:val="24"/>
          <w:lang w:val="en-GB"/>
        </w:rPr>
      </w:pPr>
      <w:r w:rsidRPr="005A0E5F">
        <w:rPr>
          <w:rFonts w:cs="Arial"/>
          <w:noProof/>
          <w:color w:val="000000"/>
          <w:szCs w:val="24"/>
          <w:lang w:val="en-GB"/>
        </w:rPr>
        <w:t>Jones, P., 2022. A Review of the UK’s Tourism Recovery Plans Post Covid-19. </w:t>
      </w:r>
      <w:r w:rsidRPr="005A0E5F">
        <w:rPr>
          <w:rFonts w:cs="Arial"/>
          <w:i/>
          <w:iCs/>
          <w:noProof/>
          <w:color w:val="000000"/>
          <w:szCs w:val="24"/>
          <w:lang w:val="en-GB"/>
        </w:rPr>
        <w:t>Athens Journal Of Tourism</w:t>
      </w:r>
      <w:r w:rsidRPr="005A0E5F">
        <w:rPr>
          <w:rFonts w:cs="Arial"/>
          <w:noProof/>
          <w:color w:val="000000"/>
          <w:szCs w:val="24"/>
          <w:lang w:val="en-GB"/>
        </w:rPr>
        <w:t>, 9(1).</w:t>
      </w:r>
    </w:p>
    <w:p w14:paraId="5FA4EE31" w14:textId="77777777" w:rsidR="007942C0" w:rsidRPr="005A0E5F" w:rsidRDefault="007942C0" w:rsidP="00FA706F">
      <w:pPr>
        <w:spacing w:after="180"/>
        <w:divId w:val="1906600611"/>
        <w:rPr>
          <w:rFonts w:cs="Arial"/>
          <w:noProof/>
          <w:color w:val="000000"/>
          <w:szCs w:val="24"/>
          <w:lang w:val="en-GB"/>
        </w:rPr>
      </w:pPr>
      <w:r w:rsidRPr="005A0E5F">
        <w:rPr>
          <w:rFonts w:cs="Arial"/>
          <w:noProof/>
          <w:color w:val="000000"/>
          <w:szCs w:val="24"/>
          <w:lang w:val="en-GB"/>
        </w:rPr>
        <w:t>Marriott Hotels, 2022. </w:t>
      </w:r>
      <w:r w:rsidRPr="005A0E5F">
        <w:rPr>
          <w:rFonts w:cs="Arial"/>
          <w:i/>
          <w:iCs/>
          <w:noProof/>
          <w:color w:val="000000"/>
          <w:szCs w:val="24"/>
          <w:lang w:val="en-GB"/>
        </w:rPr>
        <w:t>Hotels and Resorts | Book your Hotel directly with Marriott Bonvoy</w:t>
      </w:r>
      <w:r w:rsidRPr="005A0E5F">
        <w:rPr>
          <w:rFonts w:cs="Arial"/>
          <w:noProof/>
          <w:color w:val="000000"/>
          <w:szCs w:val="24"/>
          <w:lang w:val="en-GB"/>
        </w:rPr>
        <w:t>. [online] ram-test5.ose-dev39-vxbyr.cloud.marriott.com. Available at: &lt;https://www.marriott.com/default.mi&gt; [Accessed 18 October 2022].</w:t>
      </w:r>
    </w:p>
    <w:p w14:paraId="5552AEAF" w14:textId="77777777" w:rsidR="007942C0" w:rsidRPr="005A0E5F" w:rsidRDefault="007942C0" w:rsidP="00FA706F">
      <w:pPr>
        <w:spacing w:after="180"/>
        <w:divId w:val="1906600611"/>
        <w:rPr>
          <w:rFonts w:cs="Arial"/>
          <w:noProof/>
          <w:color w:val="000000"/>
          <w:szCs w:val="24"/>
          <w:lang w:val="en-GB"/>
        </w:rPr>
      </w:pPr>
      <w:r w:rsidRPr="005A0E5F">
        <w:rPr>
          <w:rFonts w:cs="Arial"/>
          <w:noProof/>
          <w:color w:val="000000"/>
          <w:szCs w:val="24"/>
          <w:lang w:val="en-GB"/>
        </w:rPr>
        <w:t>Personio, 2022. </w:t>
      </w:r>
      <w:r w:rsidRPr="005A0E5F">
        <w:rPr>
          <w:rFonts w:cs="Arial"/>
          <w:i/>
          <w:iCs/>
          <w:noProof/>
          <w:color w:val="000000"/>
          <w:szCs w:val="24"/>
          <w:lang w:val="en-GB"/>
        </w:rPr>
        <w:t>Employment Law in the UK: An Overview for HR Leaders</w:t>
      </w:r>
      <w:r w:rsidRPr="005A0E5F">
        <w:rPr>
          <w:rFonts w:cs="Arial"/>
          <w:noProof/>
          <w:color w:val="000000"/>
          <w:szCs w:val="24"/>
          <w:lang w:val="en-GB"/>
        </w:rPr>
        <w:t>. [online] Personio. Available at: &lt;https://www.personio.com/hr-lexicon/employment-law/&gt; [Accessed 18 October 2022].</w:t>
      </w:r>
    </w:p>
    <w:p w14:paraId="60044417" w14:textId="6A98F38F" w:rsidR="007942C0" w:rsidRPr="005A0E5F" w:rsidRDefault="007942C0" w:rsidP="007942C0">
      <w:pPr>
        <w:divId w:val="1906600611"/>
        <w:rPr>
          <w:rFonts w:cs="Arial"/>
          <w:noProof/>
          <w:szCs w:val="24"/>
          <w:lang w:val="en-GB"/>
        </w:rPr>
      </w:pPr>
      <w:r w:rsidRPr="005A0E5F">
        <w:rPr>
          <w:rFonts w:eastAsia="Times New Roman"/>
          <w:noProof/>
          <w:lang w:val="en-GB" w:eastAsia="en-GB"/>
        </w:rPr>
        <w:lastRenderedPageBreak/>
        <w:t xml:space="preserve">Sageer, A., Rafat, S. and Agarwal, P., 2012. Identification of variables affecting employee satisfaction and their impact on the organization. </w:t>
      </w:r>
      <w:r w:rsidRPr="005A0E5F">
        <w:rPr>
          <w:rFonts w:eastAsia="Times New Roman"/>
          <w:i/>
          <w:iCs/>
          <w:noProof/>
          <w:lang w:val="en-GB" w:eastAsia="en-GB"/>
        </w:rPr>
        <w:t>IOSR Journal of business and management</w:t>
      </w:r>
      <w:r w:rsidRPr="005A0E5F">
        <w:rPr>
          <w:rFonts w:eastAsia="Times New Roman"/>
          <w:noProof/>
          <w:lang w:val="en-GB" w:eastAsia="en-GB"/>
        </w:rPr>
        <w:t xml:space="preserve">, </w:t>
      </w:r>
      <w:r w:rsidRPr="005A0E5F">
        <w:rPr>
          <w:rFonts w:eastAsia="Times New Roman"/>
          <w:i/>
          <w:iCs/>
          <w:noProof/>
          <w:lang w:val="en-GB" w:eastAsia="en-GB"/>
        </w:rPr>
        <w:t>5</w:t>
      </w:r>
      <w:r w:rsidRPr="005A0E5F">
        <w:rPr>
          <w:rFonts w:eastAsia="Times New Roman"/>
          <w:noProof/>
          <w:lang w:val="en-GB" w:eastAsia="en-GB"/>
        </w:rPr>
        <w:t>(1),</w:t>
      </w:r>
    </w:p>
    <w:p w14:paraId="1EB5225D" w14:textId="77777777" w:rsidR="007942C0" w:rsidRPr="005A0E5F" w:rsidRDefault="007942C0" w:rsidP="00FA706F">
      <w:pPr>
        <w:spacing w:after="180"/>
        <w:divId w:val="1906600611"/>
        <w:rPr>
          <w:rFonts w:cs="Arial"/>
          <w:noProof/>
          <w:color w:val="000000"/>
          <w:szCs w:val="24"/>
          <w:lang w:val="en-GB"/>
        </w:rPr>
      </w:pPr>
      <w:r w:rsidRPr="005A0E5F">
        <w:rPr>
          <w:rFonts w:cs="Arial"/>
          <w:noProof/>
          <w:color w:val="000000"/>
          <w:szCs w:val="24"/>
          <w:lang w:val="en-GB"/>
        </w:rPr>
        <w:t>Shykina, O., 2019. Research of Operation of Marriott International Hotel Chain. </w:t>
      </w:r>
      <w:r w:rsidRPr="005A0E5F">
        <w:rPr>
          <w:rFonts w:cs="Arial"/>
          <w:i/>
          <w:iCs/>
          <w:noProof/>
          <w:color w:val="000000"/>
          <w:szCs w:val="24"/>
          <w:lang w:val="en-GB"/>
        </w:rPr>
        <w:t>Pryazovskyi Economic Herald</w:t>
      </w:r>
      <w:r w:rsidRPr="005A0E5F">
        <w:rPr>
          <w:rFonts w:cs="Arial"/>
          <w:noProof/>
          <w:color w:val="000000"/>
          <w:szCs w:val="24"/>
          <w:lang w:val="en-GB"/>
        </w:rPr>
        <w:t>, (6(17).</w:t>
      </w:r>
    </w:p>
    <w:p w14:paraId="25F414DD" w14:textId="77777777" w:rsidR="007942C0" w:rsidRPr="005A0E5F" w:rsidRDefault="007942C0" w:rsidP="00FA706F">
      <w:pPr>
        <w:spacing w:after="180"/>
        <w:divId w:val="1906600611"/>
        <w:rPr>
          <w:rFonts w:cs="Arial"/>
          <w:noProof/>
          <w:color w:val="000000"/>
          <w:szCs w:val="24"/>
          <w:lang w:val="en-GB"/>
        </w:rPr>
      </w:pPr>
      <w:r w:rsidRPr="005A0E5F">
        <w:rPr>
          <w:rFonts w:cs="Arial"/>
          <w:noProof/>
          <w:color w:val="000000"/>
          <w:szCs w:val="24"/>
          <w:lang w:val="en-GB"/>
        </w:rPr>
        <w:t>The Guardian, 2022. </w:t>
      </w:r>
      <w:r w:rsidRPr="005A0E5F">
        <w:rPr>
          <w:rFonts w:cs="Arial"/>
          <w:i/>
          <w:iCs/>
          <w:noProof/>
          <w:color w:val="000000"/>
          <w:szCs w:val="24"/>
          <w:lang w:val="en-GB"/>
        </w:rPr>
        <w:t>The economy in crisis, Tories in meltdown: how I have told the sad, strange story of Britain | Stryker McGuire</w:t>
      </w:r>
      <w:r w:rsidRPr="005A0E5F">
        <w:rPr>
          <w:rFonts w:cs="Arial"/>
          <w:noProof/>
          <w:color w:val="000000"/>
          <w:szCs w:val="24"/>
          <w:lang w:val="en-GB"/>
        </w:rPr>
        <w:t>. [online] the Guardian. Available at: &lt;https://www.google.com/amp/s/amp.theguardian.com/commentisfree/2022/oct/17/economy-crisis-tories-britain-brexit-johnson-truss-us&gt; [Accessed 18 October 2022].</w:t>
      </w:r>
    </w:p>
    <w:p w14:paraId="1FD13C47" w14:textId="77777777" w:rsidR="007942C0" w:rsidRPr="005A0E5F" w:rsidRDefault="007942C0" w:rsidP="00FA706F">
      <w:pPr>
        <w:spacing w:after="180"/>
        <w:divId w:val="1906600611"/>
        <w:rPr>
          <w:rFonts w:cs="Arial"/>
          <w:noProof/>
          <w:color w:val="000000"/>
          <w:szCs w:val="24"/>
          <w:lang w:val="en-GB"/>
        </w:rPr>
      </w:pPr>
      <w:r w:rsidRPr="005A0E5F">
        <w:rPr>
          <w:rFonts w:cs="Arial"/>
          <w:noProof/>
          <w:color w:val="000000"/>
          <w:szCs w:val="24"/>
          <w:lang w:val="en-GB"/>
        </w:rPr>
        <w:t>Torrington, D., Hall, L. and Taylor, S., 2020. </w:t>
      </w:r>
      <w:r w:rsidRPr="005A0E5F">
        <w:rPr>
          <w:rFonts w:cs="Arial"/>
          <w:i/>
          <w:iCs/>
          <w:noProof/>
          <w:color w:val="000000"/>
          <w:szCs w:val="24"/>
          <w:lang w:val="en-GB"/>
        </w:rPr>
        <w:t>Human resource management</w:t>
      </w:r>
      <w:r w:rsidRPr="005A0E5F">
        <w:rPr>
          <w:rFonts w:cs="Arial"/>
          <w:noProof/>
          <w:color w:val="000000"/>
          <w:szCs w:val="24"/>
          <w:lang w:val="en-GB"/>
        </w:rPr>
        <w:t>. Harlow: Pearson Education.</w:t>
      </w:r>
    </w:p>
    <w:p w14:paraId="3902290A" w14:textId="77777777" w:rsidR="007942C0" w:rsidRPr="005A0E5F" w:rsidRDefault="007942C0" w:rsidP="00FA706F">
      <w:pPr>
        <w:spacing w:after="180"/>
        <w:divId w:val="1906600611"/>
        <w:rPr>
          <w:rFonts w:cs="Arial"/>
          <w:noProof/>
          <w:color w:val="000000"/>
          <w:szCs w:val="24"/>
          <w:lang w:val="en-GB"/>
        </w:rPr>
      </w:pPr>
      <w:r w:rsidRPr="005A0E5F">
        <w:rPr>
          <w:rFonts w:cs="Arial"/>
          <w:noProof/>
          <w:color w:val="000000"/>
          <w:szCs w:val="24"/>
          <w:lang w:val="en-GB"/>
        </w:rPr>
        <w:t>van Nuenen, T. and Scarles, C., 2021. Advancements in technology and digital media in tourism. </w:t>
      </w:r>
      <w:r w:rsidRPr="005A0E5F">
        <w:rPr>
          <w:rFonts w:cs="Arial"/>
          <w:i/>
          <w:iCs/>
          <w:noProof/>
          <w:color w:val="000000"/>
          <w:szCs w:val="24"/>
          <w:lang w:val="en-GB"/>
        </w:rPr>
        <w:t>Tourist Studies</w:t>
      </w:r>
      <w:r w:rsidRPr="005A0E5F">
        <w:rPr>
          <w:rFonts w:cs="Arial"/>
          <w:noProof/>
          <w:color w:val="000000"/>
          <w:szCs w:val="24"/>
          <w:lang w:val="en-GB"/>
        </w:rPr>
        <w:t>, 21(1).</w:t>
      </w:r>
    </w:p>
    <w:p w14:paraId="22ED35C8" w14:textId="77777777" w:rsidR="007942C0" w:rsidRPr="005A0E5F" w:rsidRDefault="007942C0" w:rsidP="00FA706F">
      <w:pPr>
        <w:spacing w:after="180"/>
        <w:divId w:val="1906600611"/>
        <w:rPr>
          <w:rFonts w:cs="Arial"/>
          <w:noProof/>
          <w:color w:val="000000"/>
          <w:szCs w:val="24"/>
          <w:lang w:val="en-GB"/>
        </w:rPr>
      </w:pPr>
      <w:r w:rsidRPr="005A0E5F">
        <w:rPr>
          <w:rFonts w:cs="Arial"/>
          <w:noProof/>
          <w:color w:val="000000"/>
          <w:szCs w:val="24"/>
          <w:lang w:val="en-GB"/>
        </w:rPr>
        <w:t>Yang, M. and Han, C., 2021. Revealing industry challenge and business response to Covid-19: a text mining approach. </w:t>
      </w:r>
      <w:r w:rsidRPr="005A0E5F">
        <w:rPr>
          <w:rFonts w:cs="Arial"/>
          <w:i/>
          <w:iCs/>
          <w:noProof/>
          <w:color w:val="000000"/>
          <w:szCs w:val="24"/>
          <w:lang w:val="en-GB"/>
        </w:rPr>
        <w:t>International Journal of Contemporary Hospitality Management</w:t>
      </w:r>
      <w:r w:rsidRPr="005A0E5F">
        <w:rPr>
          <w:rFonts w:cs="Arial"/>
          <w:noProof/>
          <w:color w:val="000000"/>
          <w:szCs w:val="24"/>
          <w:lang w:val="en-GB"/>
        </w:rPr>
        <w:t>, 33(4).</w:t>
      </w:r>
    </w:p>
    <w:p w14:paraId="6C2447F1" w14:textId="77777777" w:rsidR="009408CD" w:rsidRPr="005A0E5F" w:rsidRDefault="009408CD" w:rsidP="00FA706F">
      <w:pPr>
        <w:spacing w:after="180"/>
        <w:divId w:val="1906600611"/>
        <w:rPr>
          <w:rFonts w:cs="Arial"/>
          <w:noProof/>
          <w:color w:val="000000"/>
          <w:szCs w:val="24"/>
          <w:lang w:val="en-GB"/>
        </w:rPr>
      </w:pPr>
    </w:p>
    <w:p w14:paraId="4EC0FF17" w14:textId="77777777" w:rsidR="009A3D00" w:rsidRPr="005A0E5F" w:rsidRDefault="009A3D00" w:rsidP="00FA706F">
      <w:pPr>
        <w:rPr>
          <w:rFonts w:cs="Arial"/>
          <w:noProof/>
          <w:szCs w:val="24"/>
          <w:lang w:val="en-GB"/>
        </w:rPr>
      </w:pPr>
    </w:p>
    <w:p w14:paraId="447C35FF" w14:textId="26FDBB44" w:rsidR="0097265B" w:rsidRPr="005A0E5F" w:rsidRDefault="0097265B" w:rsidP="00FA706F">
      <w:pPr>
        <w:rPr>
          <w:rFonts w:cs="Arial"/>
          <w:noProof/>
          <w:szCs w:val="24"/>
          <w:lang w:val="en-GB"/>
        </w:rPr>
      </w:pPr>
    </w:p>
    <w:sectPr w:rsidR="0097265B" w:rsidRPr="005A0E5F" w:rsidSect="00BB722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F30AEE" w14:textId="77777777" w:rsidR="00F119F4" w:rsidRDefault="00F119F4" w:rsidP="0063282A">
      <w:pPr>
        <w:spacing w:after="0" w:line="240" w:lineRule="auto"/>
      </w:pPr>
      <w:r>
        <w:separator/>
      </w:r>
    </w:p>
  </w:endnote>
  <w:endnote w:type="continuationSeparator" w:id="0">
    <w:p w14:paraId="01AB6184" w14:textId="77777777" w:rsidR="00F119F4" w:rsidRDefault="00F119F4" w:rsidP="006328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A498A0" w14:textId="77777777" w:rsidR="00F119F4" w:rsidRDefault="00F119F4" w:rsidP="0063282A">
      <w:pPr>
        <w:spacing w:after="0" w:line="240" w:lineRule="auto"/>
      </w:pPr>
      <w:r>
        <w:separator/>
      </w:r>
    </w:p>
  </w:footnote>
  <w:footnote w:type="continuationSeparator" w:id="0">
    <w:p w14:paraId="3D526BAE" w14:textId="77777777" w:rsidR="00F119F4" w:rsidRDefault="00F119F4" w:rsidP="006328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D21A6"/>
    <w:multiLevelType w:val="hybridMultilevel"/>
    <w:tmpl w:val="2AFC79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3B079C"/>
    <w:multiLevelType w:val="hybridMultilevel"/>
    <w:tmpl w:val="35DA3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E60D29"/>
    <w:multiLevelType w:val="multilevel"/>
    <w:tmpl w:val="1EA64EAC"/>
    <w:lvl w:ilvl="0">
      <w:start w:val="1"/>
      <w:numFmt w:val="decimal"/>
      <w:lvlText w:val="%1."/>
      <w:lvlJc w:val="left"/>
      <w:pPr>
        <w:ind w:left="360" w:hanging="360"/>
      </w:pPr>
      <w:rPr>
        <w:b/>
        <w:bCs/>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F782C52"/>
    <w:multiLevelType w:val="hybridMultilevel"/>
    <w:tmpl w:val="2878E6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A1A5181"/>
    <w:multiLevelType w:val="hybridMultilevel"/>
    <w:tmpl w:val="2A5C5E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7F109F"/>
    <w:multiLevelType w:val="hybridMultilevel"/>
    <w:tmpl w:val="CF385160"/>
    <w:lvl w:ilvl="0" w:tplc="FFFFFFFF">
      <w:numFmt w:val="bullet"/>
      <w:lvlText w:val=""/>
      <w:lvlJc w:val="left"/>
      <w:pPr>
        <w:ind w:left="360" w:hanging="360"/>
      </w:pPr>
      <w:rPr>
        <w:rFonts w:ascii="Wingdings" w:eastAsiaTheme="minorEastAsia" w:hAnsi="Wingdings"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680567B3"/>
    <w:multiLevelType w:val="hybridMultilevel"/>
    <w:tmpl w:val="FFC240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F35231C"/>
    <w:multiLevelType w:val="hybridMultilevel"/>
    <w:tmpl w:val="6802B534"/>
    <w:lvl w:ilvl="0" w:tplc="FFFFFFFF">
      <w:numFmt w:val="bullet"/>
      <w:lvlText w:val=""/>
      <w:lvlJc w:val="left"/>
      <w:pPr>
        <w:ind w:left="360" w:hanging="360"/>
      </w:pPr>
      <w:rPr>
        <w:rFonts w:ascii="Wingdings" w:eastAsiaTheme="minorEastAsia"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F5A6484"/>
    <w:multiLevelType w:val="hybridMultilevel"/>
    <w:tmpl w:val="CB0AE4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23735524">
    <w:abstractNumId w:val="6"/>
  </w:num>
  <w:num w:numId="2" w16cid:durableId="1603881404">
    <w:abstractNumId w:val="5"/>
  </w:num>
  <w:num w:numId="3" w16cid:durableId="1147669191">
    <w:abstractNumId w:val="1"/>
  </w:num>
  <w:num w:numId="4" w16cid:durableId="1711688785">
    <w:abstractNumId w:val="8"/>
  </w:num>
  <w:num w:numId="5" w16cid:durableId="309553575">
    <w:abstractNumId w:val="7"/>
  </w:num>
  <w:num w:numId="6" w16cid:durableId="1012031071">
    <w:abstractNumId w:val="3"/>
  </w:num>
  <w:num w:numId="7" w16cid:durableId="1310600418">
    <w:abstractNumId w:val="0"/>
  </w:num>
  <w:num w:numId="8" w16cid:durableId="345636981">
    <w:abstractNumId w:val="2"/>
  </w:num>
  <w:num w:numId="9" w16cid:durableId="10378950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C1NDQzMLUwMjc3NzNW0lEKTi0uzszPAykwrgUAKOPYNiwAAAA="/>
  </w:docVars>
  <w:rsids>
    <w:rsidRoot w:val="0097265B"/>
    <w:rsid w:val="00012144"/>
    <w:rsid w:val="000232C5"/>
    <w:rsid w:val="0003040A"/>
    <w:rsid w:val="00033DAE"/>
    <w:rsid w:val="000440D0"/>
    <w:rsid w:val="00067F59"/>
    <w:rsid w:val="00093E77"/>
    <w:rsid w:val="000C699A"/>
    <w:rsid w:val="001132DB"/>
    <w:rsid w:val="001377CB"/>
    <w:rsid w:val="001466DB"/>
    <w:rsid w:val="001545B3"/>
    <w:rsid w:val="00160B7B"/>
    <w:rsid w:val="0016786F"/>
    <w:rsid w:val="00177A29"/>
    <w:rsid w:val="001A3A98"/>
    <w:rsid w:val="001C4F07"/>
    <w:rsid w:val="001C5CD9"/>
    <w:rsid w:val="001D52C0"/>
    <w:rsid w:val="001E6F54"/>
    <w:rsid w:val="00236BB5"/>
    <w:rsid w:val="0023784D"/>
    <w:rsid w:val="00250615"/>
    <w:rsid w:val="0026504B"/>
    <w:rsid w:val="00265443"/>
    <w:rsid w:val="002859BE"/>
    <w:rsid w:val="002A1680"/>
    <w:rsid w:val="002A3B2A"/>
    <w:rsid w:val="002F27F1"/>
    <w:rsid w:val="00321018"/>
    <w:rsid w:val="00347DED"/>
    <w:rsid w:val="003A6E2B"/>
    <w:rsid w:val="003F0912"/>
    <w:rsid w:val="00431753"/>
    <w:rsid w:val="00432E21"/>
    <w:rsid w:val="00437B07"/>
    <w:rsid w:val="00461781"/>
    <w:rsid w:val="00493FD1"/>
    <w:rsid w:val="004C24B0"/>
    <w:rsid w:val="004F66D4"/>
    <w:rsid w:val="005534F6"/>
    <w:rsid w:val="00555840"/>
    <w:rsid w:val="00591B2D"/>
    <w:rsid w:val="00594A8A"/>
    <w:rsid w:val="005A0E5F"/>
    <w:rsid w:val="005B76B0"/>
    <w:rsid w:val="005D48EC"/>
    <w:rsid w:val="005F7964"/>
    <w:rsid w:val="00600FAC"/>
    <w:rsid w:val="00604352"/>
    <w:rsid w:val="006101BC"/>
    <w:rsid w:val="00627D34"/>
    <w:rsid w:val="0063282A"/>
    <w:rsid w:val="006443F9"/>
    <w:rsid w:val="00654585"/>
    <w:rsid w:val="006865A1"/>
    <w:rsid w:val="006B455C"/>
    <w:rsid w:val="006D3BC5"/>
    <w:rsid w:val="006D6EAC"/>
    <w:rsid w:val="006E7E55"/>
    <w:rsid w:val="00704B1A"/>
    <w:rsid w:val="00705B6B"/>
    <w:rsid w:val="00706984"/>
    <w:rsid w:val="00723B23"/>
    <w:rsid w:val="0073351F"/>
    <w:rsid w:val="007942C0"/>
    <w:rsid w:val="007A12E2"/>
    <w:rsid w:val="007B40D8"/>
    <w:rsid w:val="007C4BD4"/>
    <w:rsid w:val="007D43C6"/>
    <w:rsid w:val="00822FCC"/>
    <w:rsid w:val="00855856"/>
    <w:rsid w:val="00876431"/>
    <w:rsid w:val="008C1EE5"/>
    <w:rsid w:val="008C241E"/>
    <w:rsid w:val="008C3CF5"/>
    <w:rsid w:val="008E6D13"/>
    <w:rsid w:val="008F6A25"/>
    <w:rsid w:val="009221A8"/>
    <w:rsid w:val="009227E3"/>
    <w:rsid w:val="009248EB"/>
    <w:rsid w:val="009408CD"/>
    <w:rsid w:val="00952912"/>
    <w:rsid w:val="0097265B"/>
    <w:rsid w:val="009752C0"/>
    <w:rsid w:val="00982D70"/>
    <w:rsid w:val="009A3D00"/>
    <w:rsid w:val="009B72FA"/>
    <w:rsid w:val="009F0546"/>
    <w:rsid w:val="00A12A47"/>
    <w:rsid w:val="00A2227E"/>
    <w:rsid w:val="00A4310A"/>
    <w:rsid w:val="00A7134F"/>
    <w:rsid w:val="00AB7E80"/>
    <w:rsid w:val="00AC742B"/>
    <w:rsid w:val="00AF6FB2"/>
    <w:rsid w:val="00AF73BD"/>
    <w:rsid w:val="00B31E8B"/>
    <w:rsid w:val="00B36EA9"/>
    <w:rsid w:val="00B81FE0"/>
    <w:rsid w:val="00BA1B79"/>
    <w:rsid w:val="00BA4201"/>
    <w:rsid w:val="00BB7227"/>
    <w:rsid w:val="00BD1A25"/>
    <w:rsid w:val="00BD2296"/>
    <w:rsid w:val="00C32E32"/>
    <w:rsid w:val="00C57B0D"/>
    <w:rsid w:val="00C66E61"/>
    <w:rsid w:val="00C914C1"/>
    <w:rsid w:val="00C97798"/>
    <w:rsid w:val="00CB7EB9"/>
    <w:rsid w:val="00CC47F4"/>
    <w:rsid w:val="00CE3AEB"/>
    <w:rsid w:val="00D10AD1"/>
    <w:rsid w:val="00D22CF7"/>
    <w:rsid w:val="00D61746"/>
    <w:rsid w:val="00D96DDC"/>
    <w:rsid w:val="00DB4C2F"/>
    <w:rsid w:val="00DE2167"/>
    <w:rsid w:val="00E05A50"/>
    <w:rsid w:val="00E1378A"/>
    <w:rsid w:val="00E43641"/>
    <w:rsid w:val="00E62ADA"/>
    <w:rsid w:val="00EE4837"/>
    <w:rsid w:val="00EF6B97"/>
    <w:rsid w:val="00F05512"/>
    <w:rsid w:val="00F119F4"/>
    <w:rsid w:val="00F407DC"/>
    <w:rsid w:val="00F44DFC"/>
    <w:rsid w:val="00F61BD2"/>
    <w:rsid w:val="00FA706F"/>
    <w:rsid w:val="00FE72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8B92F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3AEB"/>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9752C0"/>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594A8A"/>
    <w:pPr>
      <w:keepNext/>
      <w:keepLines/>
      <w:spacing w:before="40" w:after="0"/>
      <w:outlineLvl w:val="1"/>
    </w:pPr>
    <w:rPr>
      <w:rFonts w:eastAsiaTheme="majorEastAsia" w:cstheme="majorBidi"/>
      <w:color w:val="2F5496" w:themeColor="accent1" w:themeShade="BF"/>
      <w:sz w:val="28"/>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28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282A"/>
  </w:style>
  <w:style w:type="paragraph" w:styleId="Footer">
    <w:name w:val="footer"/>
    <w:basedOn w:val="Normal"/>
    <w:link w:val="FooterChar"/>
    <w:uiPriority w:val="99"/>
    <w:unhideWhenUsed/>
    <w:rsid w:val="006328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282A"/>
  </w:style>
  <w:style w:type="paragraph" w:styleId="ListParagraph">
    <w:name w:val="List Paragraph"/>
    <w:basedOn w:val="Normal"/>
    <w:uiPriority w:val="34"/>
    <w:qFormat/>
    <w:rsid w:val="00706984"/>
    <w:pPr>
      <w:ind w:left="720"/>
      <w:contextualSpacing/>
    </w:pPr>
  </w:style>
  <w:style w:type="character" w:customStyle="1" w:styleId="Heading1Char">
    <w:name w:val="Heading 1 Char"/>
    <w:basedOn w:val="DefaultParagraphFont"/>
    <w:link w:val="Heading1"/>
    <w:uiPriority w:val="9"/>
    <w:rsid w:val="009752C0"/>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594A8A"/>
    <w:rPr>
      <w:rFonts w:ascii="Arial" w:eastAsiaTheme="majorEastAsia" w:hAnsi="Arial" w:cstheme="majorBidi"/>
      <w:color w:val="2F5496" w:themeColor="accent1" w:themeShade="BF"/>
      <w:sz w:val="28"/>
      <w:szCs w:val="26"/>
      <w:lang w:val="en-GB"/>
    </w:rPr>
  </w:style>
  <w:style w:type="paragraph" w:styleId="TOCHeading">
    <w:name w:val="TOC Heading"/>
    <w:basedOn w:val="Heading1"/>
    <w:next w:val="Normal"/>
    <w:uiPriority w:val="39"/>
    <w:unhideWhenUsed/>
    <w:qFormat/>
    <w:rsid w:val="009248EB"/>
    <w:pPr>
      <w:outlineLvl w:val="9"/>
    </w:pPr>
    <w:rPr>
      <w:rFonts w:asciiTheme="majorHAnsi" w:hAnsiTheme="majorHAnsi"/>
      <w:b w:val="0"/>
    </w:rPr>
  </w:style>
  <w:style w:type="paragraph" w:styleId="TOC1">
    <w:name w:val="toc 1"/>
    <w:basedOn w:val="Normal"/>
    <w:next w:val="Normal"/>
    <w:autoRedefine/>
    <w:uiPriority w:val="39"/>
    <w:unhideWhenUsed/>
    <w:rsid w:val="009248EB"/>
    <w:pPr>
      <w:spacing w:after="100"/>
    </w:pPr>
  </w:style>
  <w:style w:type="paragraph" w:styleId="TOC2">
    <w:name w:val="toc 2"/>
    <w:basedOn w:val="Normal"/>
    <w:next w:val="Normal"/>
    <w:autoRedefine/>
    <w:uiPriority w:val="39"/>
    <w:unhideWhenUsed/>
    <w:rsid w:val="009248EB"/>
    <w:pPr>
      <w:spacing w:after="100"/>
      <w:ind w:left="220"/>
    </w:pPr>
  </w:style>
  <w:style w:type="character" w:styleId="Hyperlink">
    <w:name w:val="Hyperlink"/>
    <w:basedOn w:val="DefaultParagraphFont"/>
    <w:uiPriority w:val="99"/>
    <w:unhideWhenUsed/>
    <w:rsid w:val="009248EB"/>
    <w:rPr>
      <w:color w:val="0563C1" w:themeColor="hyperlink"/>
      <w:u w:val="single"/>
    </w:rPr>
  </w:style>
  <w:style w:type="character" w:styleId="CommentReference">
    <w:name w:val="annotation reference"/>
    <w:basedOn w:val="DefaultParagraphFont"/>
    <w:uiPriority w:val="99"/>
    <w:semiHidden/>
    <w:unhideWhenUsed/>
    <w:rsid w:val="00CE3AEB"/>
    <w:rPr>
      <w:sz w:val="16"/>
      <w:szCs w:val="16"/>
    </w:rPr>
  </w:style>
  <w:style w:type="paragraph" w:styleId="CommentText">
    <w:name w:val="annotation text"/>
    <w:basedOn w:val="Normal"/>
    <w:link w:val="CommentTextChar"/>
    <w:uiPriority w:val="99"/>
    <w:unhideWhenUsed/>
    <w:rsid w:val="00CE3AEB"/>
    <w:pPr>
      <w:spacing w:line="240" w:lineRule="auto"/>
    </w:pPr>
    <w:rPr>
      <w:sz w:val="20"/>
      <w:szCs w:val="20"/>
    </w:rPr>
  </w:style>
  <w:style w:type="character" w:customStyle="1" w:styleId="CommentTextChar">
    <w:name w:val="Comment Text Char"/>
    <w:basedOn w:val="DefaultParagraphFont"/>
    <w:link w:val="CommentText"/>
    <w:uiPriority w:val="99"/>
    <w:rsid w:val="00CE3AEB"/>
    <w:rPr>
      <w:sz w:val="20"/>
      <w:szCs w:val="20"/>
    </w:rPr>
  </w:style>
  <w:style w:type="paragraph" w:styleId="CommentSubject">
    <w:name w:val="annotation subject"/>
    <w:basedOn w:val="CommentText"/>
    <w:next w:val="CommentText"/>
    <w:link w:val="CommentSubjectChar"/>
    <w:uiPriority w:val="99"/>
    <w:semiHidden/>
    <w:unhideWhenUsed/>
    <w:rsid w:val="00CE3AEB"/>
    <w:rPr>
      <w:b/>
      <w:bCs/>
    </w:rPr>
  </w:style>
  <w:style w:type="character" w:customStyle="1" w:styleId="CommentSubjectChar">
    <w:name w:val="Comment Subject Char"/>
    <w:basedOn w:val="CommentTextChar"/>
    <w:link w:val="CommentSubject"/>
    <w:uiPriority w:val="99"/>
    <w:semiHidden/>
    <w:rsid w:val="00CE3AEB"/>
    <w:rPr>
      <w:b/>
      <w:bCs/>
      <w:sz w:val="20"/>
      <w:szCs w:val="20"/>
    </w:rPr>
  </w:style>
  <w:style w:type="character" w:styleId="IntenseEmphasis">
    <w:name w:val="Intense Emphasis"/>
    <w:basedOn w:val="DefaultParagraphFont"/>
    <w:uiPriority w:val="21"/>
    <w:qFormat/>
    <w:rsid w:val="00CE3AEB"/>
    <w:rPr>
      <w:rFonts w:ascii="Arial" w:hAnsi="Arial"/>
      <w:i/>
      <w:iCs/>
      <w:color w:val="4472C4" w:themeColor="accent1"/>
      <w:sz w:val="28"/>
    </w:rPr>
  </w:style>
  <w:style w:type="paragraph" w:styleId="Caption">
    <w:name w:val="caption"/>
    <w:basedOn w:val="Normal"/>
    <w:next w:val="Normal"/>
    <w:uiPriority w:val="35"/>
    <w:unhideWhenUsed/>
    <w:qFormat/>
    <w:rsid w:val="006443F9"/>
    <w:pPr>
      <w:spacing w:after="200" w:line="240" w:lineRule="auto"/>
    </w:pPr>
    <w:rPr>
      <w:i/>
      <w:iCs/>
      <w:color w:val="44546A" w:themeColor="text2"/>
      <w:sz w:val="18"/>
      <w:szCs w:val="18"/>
    </w:rPr>
  </w:style>
  <w:style w:type="table" w:styleId="TableGrid">
    <w:name w:val="Table Grid"/>
    <w:basedOn w:val="TableNormal"/>
    <w:uiPriority w:val="39"/>
    <w:rsid w:val="000440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8F6A25"/>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PlainTable2">
    <w:name w:val="Plain Table 2"/>
    <w:basedOn w:val="TableNormal"/>
    <w:uiPriority w:val="42"/>
    <w:rsid w:val="008F6A2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rmalWeb">
    <w:name w:val="Normal (Web)"/>
    <w:basedOn w:val="Normal"/>
    <w:uiPriority w:val="99"/>
    <w:semiHidden/>
    <w:unhideWhenUsed/>
    <w:rsid w:val="009408CD"/>
    <w:pPr>
      <w:spacing w:before="100" w:beforeAutospacing="1" w:after="100" w:afterAutospacing="1" w:line="240" w:lineRule="auto"/>
      <w:jc w:val="left"/>
    </w:pPr>
    <w:rPr>
      <w:rFonts w:ascii="Times New Roman" w:eastAsia="Times New Roman" w:hAnsi="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6600611">
      <w:bodyDiv w:val="1"/>
      <w:marLeft w:val="0"/>
      <w:marRight w:val="0"/>
      <w:marTop w:val="0"/>
      <w:marBottom w:val="0"/>
      <w:divBdr>
        <w:top w:val="none" w:sz="0" w:space="0" w:color="auto"/>
        <w:left w:val="none" w:sz="0" w:space="0" w:color="auto"/>
        <w:bottom w:val="none" w:sz="0" w:space="0" w:color="auto"/>
        <w:right w:val="none" w:sz="0" w:space="0" w:color="auto"/>
      </w:divBdr>
      <w:divsChild>
        <w:div w:id="1283070948">
          <w:marLeft w:val="0"/>
          <w:marRight w:val="0"/>
          <w:marTop w:val="0"/>
          <w:marBottom w:val="0"/>
          <w:divBdr>
            <w:top w:val="none" w:sz="0" w:space="0" w:color="auto"/>
            <w:left w:val="none" w:sz="0" w:space="0" w:color="auto"/>
            <w:bottom w:val="none" w:sz="0" w:space="0" w:color="auto"/>
            <w:right w:val="none" w:sz="0" w:space="0" w:color="auto"/>
          </w:divBdr>
        </w:div>
      </w:divsChild>
    </w:div>
    <w:div w:id="2070152299">
      <w:bodyDiv w:val="1"/>
      <w:marLeft w:val="0"/>
      <w:marRight w:val="0"/>
      <w:marTop w:val="0"/>
      <w:marBottom w:val="0"/>
      <w:divBdr>
        <w:top w:val="none" w:sz="0" w:space="0" w:color="auto"/>
        <w:left w:val="none" w:sz="0" w:space="0" w:color="auto"/>
        <w:bottom w:val="none" w:sz="0" w:space="0" w:color="auto"/>
        <w:right w:val="none" w:sz="0" w:space="0" w:color="auto"/>
      </w:divBdr>
      <w:divsChild>
        <w:div w:id="13571986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740B0CB-1F7D-4DC9-80CA-FA6757F19056}" type="doc">
      <dgm:prSet loTypeId="urn:microsoft.com/office/officeart/2008/layout/VerticalCurvedList" loCatId="list" qsTypeId="urn:microsoft.com/office/officeart/2005/8/quickstyle/simple3" qsCatId="simple" csTypeId="urn:microsoft.com/office/officeart/2005/8/colors/colorful1" csCatId="colorful" phldr="1"/>
      <dgm:spPr/>
      <dgm:t>
        <a:bodyPr/>
        <a:lstStyle/>
        <a:p>
          <a:endParaRPr lang="en-US"/>
        </a:p>
      </dgm:t>
    </dgm:pt>
    <dgm:pt modelId="{F2A8B27B-F320-43D1-AD58-62263D0A4494}">
      <dgm:prSet phldrT="[Text]"/>
      <dgm:spPr>
        <a:xfrm>
          <a:off x="350606" y="229141"/>
          <a:ext cx="7476368" cy="458108"/>
        </a:xfrm>
        <a:prstGeom prst="rect">
          <a:avLst/>
        </a:prstGeom>
      </dgm:spPr>
      <dgm:t>
        <a:bodyPr/>
        <a:lstStyle/>
        <a:p>
          <a:pPr>
            <a:buNone/>
          </a:pPr>
          <a:r>
            <a:rPr lang="en-US" b="1" dirty="0">
              <a:latin typeface="Arial" panose="020B0604020202020204" pitchFamily="34" charset="0"/>
              <a:ea typeface="+mn-ea"/>
              <a:cs typeface="Arial" panose="020B0604020202020204" pitchFamily="34" charset="0"/>
            </a:rPr>
            <a:t>Political Factors: Brexit, Immigration Policies, International Relations.</a:t>
          </a:r>
        </a:p>
      </dgm:t>
    </dgm:pt>
    <dgm:pt modelId="{9EC658DE-D35E-4614-B29D-E1B63C8D8A13}" type="parTrans" cxnId="{6CE67ACF-C8B8-4A0A-B216-356CA72F337E}">
      <dgm:prSet/>
      <dgm:spPr/>
      <dgm:t>
        <a:bodyPr/>
        <a:lstStyle/>
        <a:p>
          <a:endParaRPr lang="en-US"/>
        </a:p>
      </dgm:t>
    </dgm:pt>
    <dgm:pt modelId="{CD19AEC3-C9F2-41CF-9470-FC6459EED570}" type="sibTrans" cxnId="{6CE67ACF-C8B8-4A0A-B216-356CA72F337E}">
      <dgm:prSet/>
      <dgm:spPr>
        <a:xfrm>
          <a:off x="-4919424" y="-753830"/>
          <a:ext cx="5858998" cy="5858998"/>
        </a:xfrm>
        <a:prstGeom prst="blockArc">
          <a:avLst>
            <a:gd name="adj1" fmla="val 18900000"/>
            <a:gd name="adj2" fmla="val 2700000"/>
            <a:gd name="adj3" fmla="val 369"/>
          </a:avLst>
        </a:prstGeom>
      </dgm:spPr>
      <dgm:t>
        <a:bodyPr/>
        <a:lstStyle/>
        <a:p>
          <a:endParaRPr lang="en-US" b="1">
            <a:latin typeface="Arial" panose="020B0604020202020204" pitchFamily="34" charset="0"/>
            <a:cs typeface="Arial" panose="020B0604020202020204" pitchFamily="34" charset="0"/>
          </a:endParaRPr>
        </a:p>
      </dgm:t>
    </dgm:pt>
    <dgm:pt modelId="{4781DA42-D4D3-4D81-84D7-0C459D94CFFB}">
      <dgm:prSet phldrT="[Text]"/>
      <dgm:spPr>
        <a:xfrm>
          <a:off x="727432" y="916217"/>
          <a:ext cx="7099542" cy="458108"/>
        </a:xfrm>
        <a:prstGeom prst="rect">
          <a:avLst/>
        </a:prstGeom>
      </dgm:spPr>
      <dgm:t>
        <a:bodyPr/>
        <a:lstStyle/>
        <a:p>
          <a:pPr>
            <a:buNone/>
          </a:pPr>
          <a:r>
            <a:rPr lang="en-US" b="1" dirty="0">
              <a:latin typeface="Arial" panose="020B0604020202020204" pitchFamily="34" charset="0"/>
              <a:ea typeface="+mn-ea"/>
              <a:cs typeface="Arial" panose="020B0604020202020204" pitchFamily="34" charset="0"/>
            </a:rPr>
            <a:t>Economic Factors: High Inflation Rate, Economic Growth, Employment Rate.</a:t>
          </a:r>
        </a:p>
      </dgm:t>
    </dgm:pt>
    <dgm:pt modelId="{461D1E39-8DBF-4B63-B355-71CE09EC36A7}" type="parTrans" cxnId="{9B49A693-180D-4FC9-BEF8-EC657404D6BC}">
      <dgm:prSet/>
      <dgm:spPr/>
      <dgm:t>
        <a:bodyPr/>
        <a:lstStyle/>
        <a:p>
          <a:endParaRPr lang="en-US"/>
        </a:p>
      </dgm:t>
    </dgm:pt>
    <dgm:pt modelId="{1DE84C16-9930-4733-920C-B88C2DEB80BC}" type="sibTrans" cxnId="{9B49A693-180D-4FC9-BEF8-EC657404D6BC}">
      <dgm:prSet/>
      <dgm:spPr/>
      <dgm:t>
        <a:bodyPr/>
        <a:lstStyle/>
        <a:p>
          <a:endParaRPr lang="en-US"/>
        </a:p>
      </dgm:t>
    </dgm:pt>
    <dgm:pt modelId="{1679CED2-3841-41E6-80E2-C295EA1346C5}">
      <dgm:prSet phldrT="[Text]"/>
      <dgm:spPr>
        <a:xfrm>
          <a:off x="899745" y="1603293"/>
          <a:ext cx="6927229" cy="458108"/>
        </a:xfrm>
        <a:prstGeom prst="rect">
          <a:avLst/>
        </a:prstGeom>
      </dgm:spPr>
      <dgm:t>
        <a:bodyPr/>
        <a:lstStyle/>
        <a:p>
          <a:pPr>
            <a:buNone/>
          </a:pPr>
          <a:r>
            <a:rPr lang="en-US" b="1" dirty="0">
              <a:latin typeface="Arial" panose="020B0604020202020204" pitchFamily="34" charset="0"/>
              <a:ea typeface="+mn-ea"/>
              <a:cs typeface="Arial" panose="020B0604020202020204" pitchFamily="34" charset="0"/>
            </a:rPr>
            <a:t>Social Factors: Demography, Education, Shortage of Workers.</a:t>
          </a:r>
        </a:p>
      </dgm:t>
    </dgm:pt>
    <dgm:pt modelId="{C0EC6997-5B6D-45EB-8BBB-01B4359A195E}" type="parTrans" cxnId="{6A81AF2F-EBFE-4D25-888A-06047904DFBE}">
      <dgm:prSet/>
      <dgm:spPr/>
      <dgm:t>
        <a:bodyPr/>
        <a:lstStyle/>
        <a:p>
          <a:endParaRPr lang="en-US"/>
        </a:p>
      </dgm:t>
    </dgm:pt>
    <dgm:pt modelId="{450E37F3-B8D3-4B93-980F-D86A888F2B76}" type="sibTrans" cxnId="{6A81AF2F-EBFE-4D25-888A-06047904DFBE}">
      <dgm:prSet/>
      <dgm:spPr/>
      <dgm:t>
        <a:bodyPr/>
        <a:lstStyle/>
        <a:p>
          <a:endParaRPr lang="en-US"/>
        </a:p>
      </dgm:t>
    </dgm:pt>
    <dgm:pt modelId="{62CF3748-54FF-42DD-BB15-B927419E8DA6}">
      <dgm:prSet/>
      <dgm:spPr>
        <a:xfrm>
          <a:off x="899745" y="2289935"/>
          <a:ext cx="6927229" cy="458108"/>
        </a:xfrm>
        <a:prstGeom prst="rect">
          <a:avLst/>
        </a:prstGeom>
      </dgm:spPr>
      <dgm:t>
        <a:bodyPr/>
        <a:lstStyle/>
        <a:p>
          <a:pPr>
            <a:buNone/>
          </a:pPr>
          <a:r>
            <a:rPr lang="en-US" b="1" dirty="0">
              <a:latin typeface="Arial" panose="020B0604020202020204" pitchFamily="34" charset="0"/>
              <a:ea typeface="+mn-ea"/>
              <a:cs typeface="Arial" panose="020B0604020202020204" pitchFamily="34" charset="0"/>
            </a:rPr>
            <a:t>Technological Factors: Automation, Advanced Technology, Innovation.</a:t>
          </a:r>
        </a:p>
      </dgm:t>
    </dgm:pt>
    <dgm:pt modelId="{6FAE5669-BB99-429E-8500-B16949C3D41B}" type="parTrans" cxnId="{CDBF9318-0FFC-4221-BB9F-FD2CFB37270D}">
      <dgm:prSet/>
      <dgm:spPr/>
      <dgm:t>
        <a:bodyPr/>
        <a:lstStyle/>
        <a:p>
          <a:endParaRPr lang="en-US"/>
        </a:p>
      </dgm:t>
    </dgm:pt>
    <dgm:pt modelId="{DFF3EC04-5031-4F59-8AF1-233E7F67E800}" type="sibTrans" cxnId="{CDBF9318-0FFC-4221-BB9F-FD2CFB37270D}">
      <dgm:prSet/>
      <dgm:spPr/>
      <dgm:t>
        <a:bodyPr/>
        <a:lstStyle/>
        <a:p>
          <a:endParaRPr lang="en-US"/>
        </a:p>
      </dgm:t>
    </dgm:pt>
    <dgm:pt modelId="{548F164E-7825-44A6-81AB-777919393011}">
      <dgm:prSet/>
      <dgm:spPr>
        <a:xfrm>
          <a:off x="727432" y="2977011"/>
          <a:ext cx="7099542" cy="458108"/>
        </a:xfrm>
        <a:prstGeom prst="rect">
          <a:avLst/>
        </a:prstGeom>
      </dgm:spPr>
      <dgm:t>
        <a:bodyPr/>
        <a:lstStyle/>
        <a:p>
          <a:pPr>
            <a:buNone/>
          </a:pPr>
          <a:r>
            <a:rPr lang="en-US" b="1" dirty="0">
              <a:latin typeface="Arial" panose="020B0604020202020204" pitchFamily="34" charset="0"/>
              <a:ea typeface="+mn-ea"/>
              <a:cs typeface="Arial" panose="020B0604020202020204" pitchFamily="34" charset="0"/>
            </a:rPr>
            <a:t>Legal Factors: Business Laws, Employment Laws, Regulatory Authority.</a:t>
          </a:r>
        </a:p>
      </dgm:t>
    </dgm:pt>
    <dgm:pt modelId="{08E291B0-0EE6-43E2-B922-97018B81547C}" type="parTrans" cxnId="{7EB01F29-6053-4386-968D-1629DECAC660}">
      <dgm:prSet/>
      <dgm:spPr/>
      <dgm:t>
        <a:bodyPr/>
        <a:lstStyle/>
        <a:p>
          <a:endParaRPr lang="en-US"/>
        </a:p>
      </dgm:t>
    </dgm:pt>
    <dgm:pt modelId="{2243E211-009C-407A-8DE6-033A51DFDA1B}" type="sibTrans" cxnId="{7EB01F29-6053-4386-968D-1629DECAC660}">
      <dgm:prSet/>
      <dgm:spPr/>
      <dgm:t>
        <a:bodyPr/>
        <a:lstStyle/>
        <a:p>
          <a:endParaRPr lang="en-US"/>
        </a:p>
      </dgm:t>
    </dgm:pt>
    <dgm:pt modelId="{3893567A-E3DA-43A3-926B-29A8EA9CDBF5}">
      <dgm:prSet/>
      <dgm:spPr>
        <a:xfrm>
          <a:off x="350606" y="3664087"/>
          <a:ext cx="7476368" cy="458108"/>
        </a:xfrm>
        <a:prstGeom prst="rect">
          <a:avLst/>
        </a:prstGeom>
      </dgm:spPr>
      <dgm:t>
        <a:bodyPr/>
        <a:lstStyle/>
        <a:p>
          <a:pPr>
            <a:buNone/>
          </a:pPr>
          <a:r>
            <a:rPr lang="en-US" b="1" dirty="0">
              <a:latin typeface="Arial" panose="020B0604020202020204" pitchFamily="34" charset="0"/>
              <a:ea typeface="+mn-ea"/>
              <a:cs typeface="Arial" panose="020B0604020202020204" pitchFamily="34" charset="0"/>
            </a:rPr>
            <a:t>Environmental Factors: Climate Change, Energy and </a:t>
          </a:r>
          <a:r>
            <a:rPr lang="en-US" b="1">
              <a:latin typeface="Arial" panose="020B0604020202020204" pitchFamily="34" charset="0"/>
              <a:ea typeface="+mn-ea"/>
              <a:cs typeface="Arial" panose="020B0604020202020204" pitchFamily="34" charset="0"/>
            </a:rPr>
            <a:t>Waste Management.</a:t>
          </a:r>
          <a:endParaRPr lang="en-US" b="1" dirty="0">
            <a:latin typeface="Arial" panose="020B0604020202020204" pitchFamily="34" charset="0"/>
            <a:ea typeface="+mn-ea"/>
            <a:cs typeface="Arial" panose="020B0604020202020204" pitchFamily="34" charset="0"/>
          </a:endParaRPr>
        </a:p>
      </dgm:t>
    </dgm:pt>
    <dgm:pt modelId="{CAEB23E6-48C1-478A-8540-A938425AC5E9}" type="parTrans" cxnId="{B2CC9012-40C3-4C6D-8792-1AA85EE04609}">
      <dgm:prSet/>
      <dgm:spPr/>
      <dgm:t>
        <a:bodyPr/>
        <a:lstStyle/>
        <a:p>
          <a:endParaRPr lang="en-US"/>
        </a:p>
      </dgm:t>
    </dgm:pt>
    <dgm:pt modelId="{A0D4873A-CAAB-4B51-B738-8119B443D0A5}" type="sibTrans" cxnId="{B2CC9012-40C3-4C6D-8792-1AA85EE04609}">
      <dgm:prSet/>
      <dgm:spPr/>
      <dgm:t>
        <a:bodyPr/>
        <a:lstStyle/>
        <a:p>
          <a:endParaRPr lang="en-US"/>
        </a:p>
      </dgm:t>
    </dgm:pt>
    <dgm:pt modelId="{65AEB516-4C73-4030-A333-17D3794A6E62}" type="pres">
      <dgm:prSet presAssocID="{5740B0CB-1F7D-4DC9-80CA-FA6757F19056}" presName="Name0" presStyleCnt="0">
        <dgm:presLayoutVars>
          <dgm:chMax val="7"/>
          <dgm:chPref val="7"/>
          <dgm:dir/>
        </dgm:presLayoutVars>
      </dgm:prSet>
      <dgm:spPr/>
    </dgm:pt>
    <dgm:pt modelId="{6D38C922-303F-4F5B-86CE-69B4EB25EDF9}" type="pres">
      <dgm:prSet presAssocID="{5740B0CB-1F7D-4DC9-80CA-FA6757F19056}" presName="Name1" presStyleCnt="0"/>
      <dgm:spPr/>
    </dgm:pt>
    <dgm:pt modelId="{FB03912B-8903-4733-A779-C9055CF37AD1}" type="pres">
      <dgm:prSet presAssocID="{5740B0CB-1F7D-4DC9-80CA-FA6757F19056}" presName="cycle" presStyleCnt="0"/>
      <dgm:spPr/>
    </dgm:pt>
    <dgm:pt modelId="{644BE65E-AD16-4486-850D-9EAA66DE96AE}" type="pres">
      <dgm:prSet presAssocID="{5740B0CB-1F7D-4DC9-80CA-FA6757F19056}" presName="srcNode" presStyleLbl="node1" presStyleIdx="0" presStyleCnt="6"/>
      <dgm:spPr/>
    </dgm:pt>
    <dgm:pt modelId="{FF4CAC08-B420-4F6C-A21C-E2A9B2F2B09F}" type="pres">
      <dgm:prSet presAssocID="{5740B0CB-1F7D-4DC9-80CA-FA6757F19056}" presName="conn" presStyleLbl="parChTrans1D2" presStyleIdx="0" presStyleCnt="1"/>
      <dgm:spPr/>
    </dgm:pt>
    <dgm:pt modelId="{C4D18EF3-88A4-43AD-A226-571D16D8A896}" type="pres">
      <dgm:prSet presAssocID="{5740B0CB-1F7D-4DC9-80CA-FA6757F19056}" presName="extraNode" presStyleLbl="node1" presStyleIdx="0" presStyleCnt="6"/>
      <dgm:spPr/>
    </dgm:pt>
    <dgm:pt modelId="{92CDEEDF-679E-48C3-A7F6-8E21462D766F}" type="pres">
      <dgm:prSet presAssocID="{5740B0CB-1F7D-4DC9-80CA-FA6757F19056}" presName="dstNode" presStyleLbl="node1" presStyleIdx="0" presStyleCnt="6"/>
      <dgm:spPr/>
    </dgm:pt>
    <dgm:pt modelId="{91976EB9-1BD8-46A5-95D0-34274DFCF7B6}" type="pres">
      <dgm:prSet presAssocID="{F2A8B27B-F320-43D1-AD58-62263D0A4494}" presName="text_1" presStyleLbl="node1" presStyleIdx="0" presStyleCnt="6">
        <dgm:presLayoutVars>
          <dgm:bulletEnabled val="1"/>
        </dgm:presLayoutVars>
      </dgm:prSet>
      <dgm:spPr/>
    </dgm:pt>
    <dgm:pt modelId="{41AD9980-30DE-43DD-8C39-CA667BDE4D85}" type="pres">
      <dgm:prSet presAssocID="{F2A8B27B-F320-43D1-AD58-62263D0A4494}" presName="accent_1" presStyleCnt="0"/>
      <dgm:spPr/>
    </dgm:pt>
    <dgm:pt modelId="{A584B4CA-17B6-428A-ADA5-3D197512C13A}" type="pres">
      <dgm:prSet presAssocID="{F2A8B27B-F320-43D1-AD58-62263D0A4494}" presName="accentRepeatNode" presStyleLbl="solidFgAcc1" presStyleIdx="0" presStyleCnt="6"/>
      <dgm:spPr>
        <a:xfrm>
          <a:off x="64288" y="171877"/>
          <a:ext cx="572636" cy="572636"/>
        </a:xfrm>
        <a:prstGeom prst="ellipse">
          <a:avLst/>
        </a:prstGeom>
      </dgm:spPr>
    </dgm:pt>
    <dgm:pt modelId="{771B613C-46A2-4FCE-94F1-9767886F40F8}" type="pres">
      <dgm:prSet presAssocID="{4781DA42-D4D3-4D81-84D7-0C459D94CFFB}" presName="text_2" presStyleLbl="node1" presStyleIdx="1" presStyleCnt="6">
        <dgm:presLayoutVars>
          <dgm:bulletEnabled val="1"/>
        </dgm:presLayoutVars>
      </dgm:prSet>
      <dgm:spPr/>
    </dgm:pt>
    <dgm:pt modelId="{2947BA7E-9747-41BA-900A-7131B15BB792}" type="pres">
      <dgm:prSet presAssocID="{4781DA42-D4D3-4D81-84D7-0C459D94CFFB}" presName="accent_2" presStyleCnt="0"/>
      <dgm:spPr/>
    </dgm:pt>
    <dgm:pt modelId="{6703CBD0-DBCF-4774-9203-CCAA536DAB7F}" type="pres">
      <dgm:prSet presAssocID="{4781DA42-D4D3-4D81-84D7-0C459D94CFFB}" presName="accentRepeatNode" presStyleLbl="solidFgAcc1" presStyleIdx="1" presStyleCnt="6"/>
      <dgm:spPr>
        <a:xfrm>
          <a:off x="441114" y="858954"/>
          <a:ext cx="572636" cy="572636"/>
        </a:xfrm>
        <a:prstGeom prst="ellipse">
          <a:avLst/>
        </a:prstGeom>
      </dgm:spPr>
    </dgm:pt>
    <dgm:pt modelId="{19C3E857-EE79-4770-AF10-541C57DE56A1}" type="pres">
      <dgm:prSet presAssocID="{1679CED2-3841-41E6-80E2-C295EA1346C5}" presName="text_3" presStyleLbl="node1" presStyleIdx="2" presStyleCnt="6">
        <dgm:presLayoutVars>
          <dgm:bulletEnabled val="1"/>
        </dgm:presLayoutVars>
      </dgm:prSet>
      <dgm:spPr/>
    </dgm:pt>
    <dgm:pt modelId="{A635421A-D567-455E-9F0A-D2B4B8A70024}" type="pres">
      <dgm:prSet presAssocID="{1679CED2-3841-41E6-80E2-C295EA1346C5}" presName="accent_3" presStyleCnt="0"/>
      <dgm:spPr/>
    </dgm:pt>
    <dgm:pt modelId="{489D244F-DC72-4362-ABD1-7A4A8B45D6D1}" type="pres">
      <dgm:prSet presAssocID="{1679CED2-3841-41E6-80E2-C295EA1346C5}" presName="accentRepeatNode" presStyleLbl="solidFgAcc1" presStyleIdx="2" presStyleCnt="6"/>
      <dgm:spPr>
        <a:xfrm>
          <a:off x="613427" y="1546030"/>
          <a:ext cx="572636" cy="572636"/>
        </a:xfrm>
        <a:prstGeom prst="ellipse">
          <a:avLst/>
        </a:prstGeom>
      </dgm:spPr>
    </dgm:pt>
    <dgm:pt modelId="{92067FEC-CD9F-4808-ADE0-D0AC452F5EA8}" type="pres">
      <dgm:prSet presAssocID="{62CF3748-54FF-42DD-BB15-B927419E8DA6}" presName="text_4" presStyleLbl="node1" presStyleIdx="3" presStyleCnt="6">
        <dgm:presLayoutVars>
          <dgm:bulletEnabled val="1"/>
        </dgm:presLayoutVars>
      </dgm:prSet>
      <dgm:spPr/>
    </dgm:pt>
    <dgm:pt modelId="{0AA44F4F-A892-4237-B9A3-61396C09BB9D}" type="pres">
      <dgm:prSet presAssocID="{62CF3748-54FF-42DD-BB15-B927419E8DA6}" presName="accent_4" presStyleCnt="0"/>
      <dgm:spPr/>
    </dgm:pt>
    <dgm:pt modelId="{CBED578F-17D3-476B-A87C-FC1FB1CB17F5}" type="pres">
      <dgm:prSet presAssocID="{62CF3748-54FF-42DD-BB15-B927419E8DA6}" presName="accentRepeatNode" presStyleLbl="solidFgAcc1" presStyleIdx="3" presStyleCnt="6"/>
      <dgm:spPr>
        <a:xfrm>
          <a:off x="613427" y="2232671"/>
          <a:ext cx="572636" cy="572636"/>
        </a:xfrm>
        <a:prstGeom prst="ellipse">
          <a:avLst/>
        </a:prstGeom>
      </dgm:spPr>
    </dgm:pt>
    <dgm:pt modelId="{9496F30B-675C-499A-A047-3D6EABE051E1}" type="pres">
      <dgm:prSet presAssocID="{548F164E-7825-44A6-81AB-777919393011}" presName="text_5" presStyleLbl="node1" presStyleIdx="4" presStyleCnt="6">
        <dgm:presLayoutVars>
          <dgm:bulletEnabled val="1"/>
        </dgm:presLayoutVars>
      </dgm:prSet>
      <dgm:spPr/>
    </dgm:pt>
    <dgm:pt modelId="{8500BF08-6F9E-4139-B993-8E340ACFCC82}" type="pres">
      <dgm:prSet presAssocID="{548F164E-7825-44A6-81AB-777919393011}" presName="accent_5" presStyleCnt="0"/>
      <dgm:spPr/>
    </dgm:pt>
    <dgm:pt modelId="{2FCC8F9E-3587-4A17-AFDE-F1D6DE069EE2}" type="pres">
      <dgm:prSet presAssocID="{548F164E-7825-44A6-81AB-777919393011}" presName="accentRepeatNode" presStyleLbl="solidFgAcc1" presStyleIdx="4" presStyleCnt="6"/>
      <dgm:spPr>
        <a:xfrm>
          <a:off x="441114" y="2919747"/>
          <a:ext cx="572636" cy="572636"/>
        </a:xfrm>
        <a:prstGeom prst="ellipse">
          <a:avLst/>
        </a:prstGeom>
      </dgm:spPr>
    </dgm:pt>
    <dgm:pt modelId="{8A9B45CB-FE47-41BA-B8E4-85EBBECCE28F}" type="pres">
      <dgm:prSet presAssocID="{3893567A-E3DA-43A3-926B-29A8EA9CDBF5}" presName="text_6" presStyleLbl="node1" presStyleIdx="5" presStyleCnt="6">
        <dgm:presLayoutVars>
          <dgm:bulletEnabled val="1"/>
        </dgm:presLayoutVars>
      </dgm:prSet>
      <dgm:spPr/>
    </dgm:pt>
    <dgm:pt modelId="{3FFAE731-1B37-4A2A-A5B5-86FEA5DECE78}" type="pres">
      <dgm:prSet presAssocID="{3893567A-E3DA-43A3-926B-29A8EA9CDBF5}" presName="accent_6" presStyleCnt="0"/>
      <dgm:spPr/>
    </dgm:pt>
    <dgm:pt modelId="{EFEDB89B-59AB-4DE1-A7EA-98C5574788B2}" type="pres">
      <dgm:prSet presAssocID="{3893567A-E3DA-43A3-926B-29A8EA9CDBF5}" presName="accentRepeatNode" presStyleLbl="solidFgAcc1" presStyleIdx="5" presStyleCnt="6"/>
      <dgm:spPr>
        <a:xfrm>
          <a:off x="64288" y="3606824"/>
          <a:ext cx="572636" cy="572636"/>
        </a:xfrm>
        <a:prstGeom prst="ellipse">
          <a:avLst/>
        </a:prstGeom>
      </dgm:spPr>
    </dgm:pt>
  </dgm:ptLst>
  <dgm:cxnLst>
    <dgm:cxn modelId="{6FF8E700-C938-4C3B-9C9E-6631E51379D0}" type="presOf" srcId="{1679CED2-3841-41E6-80E2-C295EA1346C5}" destId="{19C3E857-EE79-4770-AF10-541C57DE56A1}" srcOrd="0" destOrd="0" presId="urn:microsoft.com/office/officeart/2008/layout/VerticalCurvedList"/>
    <dgm:cxn modelId="{B2CC9012-40C3-4C6D-8792-1AA85EE04609}" srcId="{5740B0CB-1F7D-4DC9-80CA-FA6757F19056}" destId="{3893567A-E3DA-43A3-926B-29A8EA9CDBF5}" srcOrd="5" destOrd="0" parTransId="{CAEB23E6-48C1-478A-8540-A938425AC5E9}" sibTransId="{A0D4873A-CAAB-4B51-B738-8119B443D0A5}"/>
    <dgm:cxn modelId="{CDBF9318-0FFC-4221-BB9F-FD2CFB37270D}" srcId="{5740B0CB-1F7D-4DC9-80CA-FA6757F19056}" destId="{62CF3748-54FF-42DD-BB15-B927419E8DA6}" srcOrd="3" destOrd="0" parTransId="{6FAE5669-BB99-429E-8500-B16949C3D41B}" sibTransId="{DFF3EC04-5031-4F59-8AF1-233E7F67E800}"/>
    <dgm:cxn modelId="{7EB01F29-6053-4386-968D-1629DECAC660}" srcId="{5740B0CB-1F7D-4DC9-80CA-FA6757F19056}" destId="{548F164E-7825-44A6-81AB-777919393011}" srcOrd="4" destOrd="0" parTransId="{08E291B0-0EE6-43E2-B922-97018B81547C}" sibTransId="{2243E211-009C-407A-8DE6-033A51DFDA1B}"/>
    <dgm:cxn modelId="{6A81AF2F-EBFE-4D25-888A-06047904DFBE}" srcId="{5740B0CB-1F7D-4DC9-80CA-FA6757F19056}" destId="{1679CED2-3841-41E6-80E2-C295EA1346C5}" srcOrd="2" destOrd="0" parTransId="{C0EC6997-5B6D-45EB-8BBB-01B4359A195E}" sibTransId="{450E37F3-B8D3-4B93-980F-D86A888F2B76}"/>
    <dgm:cxn modelId="{5AAA315D-D93F-4B4D-8A28-FCF3DA434903}" type="presOf" srcId="{3893567A-E3DA-43A3-926B-29A8EA9CDBF5}" destId="{8A9B45CB-FE47-41BA-B8E4-85EBBECCE28F}" srcOrd="0" destOrd="0" presId="urn:microsoft.com/office/officeart/2008/layout/VerticalCurvedList"/>
    <dgm:cxn modelId="{AA9A5A66-7AFF-4620-9FC0-9CB2CF4BC360}" type="presOf" srcId="{5740B0CB-1F7D-4DC9-80CA-FA6757F19056}" destId="{65AEB516-4C73-4030-A333-17D3794A6E62}" srcOrd="0" destOrd="0" presId="urn:microsoft.com/office/officeart/2008/layout/VerticalCurvedList"/>
    <dgm:cxn modelId="{60E88E89-1537-4671-AFA7-E02A72E4B33F}" type="presOf" srcId="{CD19AEC3-C9F2-41CF-9470-FC6459EED570}" destId="{FF4CAC08-B420-4F6C-A21C-E2A9B2F2B09F}" srcOrd="0" destOrd="0" presId="urn:microsoft.com/office/officeart/2008/layout/VerticalCurvedList"/>
    <dgm:cxn modelId="{9B49A693-180D-4FC9-BEF8-EC657404D6BC}" srcId="{5740B0CB-1F7D-4DC9-80CA-FA6757F19056}" destId="{4781DA42-D4D3-4D81-84D7-0C459D94CFFB}" srcOrd="1" destOrd="0" parTransId="{461D1E39-8DBF-4B63-B355-71CE09EC36A7}" sibTransId="{1DE84C16-9930-4733-920C-B88C2DEB80BC}"/>
    <dgm:cxn modelId="{B18B07C0-8033-44A9-8223-4675326AD75E}" type="presOf" srcId="{62CF3748-54FF-42DD-BB15-B927419E8DA6}" destId="{92067FEC-CD9F-4808-ADE0-D0AC452F5EA8}" srcOrd="0" destOrd="0" presId="urn:microsoft.com/office/officeart/2008/layout/VerticalCurvedList"/>
    <dgm:cxn modelId="{A67EDEC4-D7A3-490C-AFFF-73F245982619}" type="presOf" srcId="{F2A8B27B-F320-43D1-AD58-62263D0A4494}" destId="{91976EB9-1BD8-46A5-95D0-34274DFCF7B6}" srcOrd="0" destOrd="0" presId="urn:microsoft.com/office/officeart/2008/layout/VerticalCurvedList"/>
    <dgm:cxn modelId="{15A67EC8-2E4D-47FE-9E7F-EF55D9543964}" type="presOf" srcId="{4781DA42-D4D3-4D81-84D7-0C459D94CFFB}" destId="{771B613C-46A2-4FCE-94F1-9767886F40F8}" srcOrd="0" destOrd="0" presId="urn:microsoft.com/office/officeart/2008/layout/VerticalCurvedList"/>
    <dgm:cxn modelId="{6CE67ACF-C8B8-4A0A-B216-356CA72F337E}" srcId="{5740B0CB-1F7D-4DC9-80CA-FA6757F19056}" destId="{F2A8B27B-F320-43D1-AD58-62263D0A4494}" srcOrd="0" destOrd="0" parTransId="{9EC658DE-D35E-4614-B29D-E1B63C8D8A13}" sibTransId="{CD19AEC3-C9F2-41CF-9470-FC6459EED570}"/>
    <dgm:cxn modelId="{D8B585E3-8BF5-4F94-984E-A80FC03FF6B5}" type="presOf" srcId="{548F164E-7825-44A6-81AB-777919393011}" destId="{9496F30B-675C-499A-A047-3D6EABE051E1}" srcOrd="0" destOrd="0" presId="urn:microsoft.com/office/officeart/2008/layout/VerticalCurvedList"/>
    <dgm:cxn modelId="{935EF701-24BF-437B-B5BB-1F4615A15653}" type="presParOf" srcId="{65AEB516-4C73-4030-A333-17D3794A6E62}" destId="{6D38C922-303F-4F5B-86CE-69B4EB25EDF9}" srcOrd="0" destOrd="0" presId="urn:microsoft.com/office/officeart/2008/layout/VerticalCurvedList"/>
    <dgm:cxn modelId="{22D2D407-12C7-405B-957A-80FCF1D4BE85}" type="presParOf" srcId="{6D38C922-303F-4F5B-86CE-69B4EB25EDF9}" destId="{FB03912B-8903-4733-A779-C9055CF37AD1}" srcOrd="0" destOrd="0" presId="urn:microsoft.com/office/officeart/2008/layout/VerticalCurvedList"/>
    <dgm:cxn modelId="{7E4EEF00-90FD-476C-86EE-F241016F9C7C}" type="presParOf" srcId="{FB03912B-8903-4733-A779-C9055CF37AD1}" destId="{644BE65E-AD16-4486-850D-9EAA66DE96AE}" srcOrd="0" destOrd="0" presId="urn:microsoft.com/office/officeart/2008/layout/VerticalCurvedList"/>
    <dgm:cxn modelId="{14C6041B-2E20-4196-ACCC-D76D78C4DE2D}" type="presParOf" srcId="{FB03912B-8903-4733-A779-C9055CF37AD1}" destId="{FF4CAC08-B420-4F6C-A21C-E2A9B2F2B09F}" srcOrd="1" destOrd="0" presId="urn:microsoft.com/office/officeart/2008/layout/VerticalCurvedList"/>
    <dgm:cxn modelId="{0BAC7B3F-629E-4712-A719-58CA64A32D49}" type="presParOf" srcId="{FB03912B-8903-4733-A779-C9055CF37AD1}" destId="{C4D18EF3-88A4-43AD-A226-571D16D8A896}" srcOrd="2" destOrd="0" presId="urn:microsoft.com/office/officeart/2008/layout/VerticalCurvedList"/>
    <dgm:cxn modelId="{993C4462-2E7D-40EA-BCAD-0D9272AC5718}" type="presParOf" srcId="{FB03912B-8903-4733-A779-C9055CF37AD1}" destId="{92CDEEDF-679E-48C3-A7F6-8E21462D766F}" srcOrd="3" destOrd="0" presId="urn:microsoft.com/office/officeart/2008/layout/VerticalCurvedList"/>
    <dgm:cxn modelId="{D1FD719C-092A-4892-9BE9-8335F622B87B}" type="presParOf" srcId="{6D38C922-303F-4F5B-86CE-69B4EB25EDF9}" destId="{91976EB9-1BD8-46A5-95D0-34274DFCF7B6}" srcOrd="1" destOrd="0" presId="urn:microsoft.com/office/officeart/2008/layout/VerticalCurvedList"/>
    <dgm:cxn modelId="{B5348505-FCD7-46C2-8F1D-8905A548D5EF}" type="presParOf" srcId="{6D38C922-303F-4F5B-86CE-69B4EB25EDF9}" destId="{41AD9980-30DE-43DD-8C39-CA667BDE4D85}" srcOrd="2" destOrd="0" presId="urn:microsoft.com/office/officeart/2008/layout/VerticalCurvedList"/>
    <dgm:cxn modelId="{21CB854B-45ED-4402-86A0-4F011817A012}" type="presParOf" srcId="{41AD9980-30DE-43DD-8C39-CA667BDE4D85}" destId="{A584B4CA-17B6-428A-ADA5-3D197512C13A}" srcOrd="0" destOrd="0" presId="urn:microsoft.com/office/officeart/2008/layout/VerticalCurvedList"/>
    <dgm:cxn modelId="{D700D61A-722A-4FEC-B1FA-81217D58224F}" type="presParOf" srcId="{6D38C922-303F-4F5B-86CE-69B4EB25EDF9}" destId="{771B613C-46A2-4FCE-94F1-9767886F40F8}" srcOrd="3" destOrd="0" presId="urn:microsoft.com/office/officeart/2008/layout/VerticalCurvedList"/>
    <dgm:cxn modelId="{78CCF56C-AEF5-4E70-8BAC-77BD7FD99E91}" type="presParOf" srcId="{6D38C922-303F-4F5B-86CE-69B4EB25EDF9}" destId="{2947BA7E-9747-41BA-900A-7131B15BB792}" srcOrd="4" destOrd="0" presId="urn:microsoft.com/office/officeart/2008/layout/VerticalCurvedList"/>
    <dgm:cxn modelId="{B071CBED-6F80-414B-B129-318B2E382ADF}" type="presParOf" srcId="{2947BA7E-9747-41BA-900A-7131B15BB792}" destId="{6703CBD0-DBCF-4774-9203-CCAA536DAB7F}" srcOrd="0" destOrd="0" presId="urn:microsoft.com/office/officeart/2008/layout/VerticalCurvedList"/>
    <dgm:cxn modelId="{8EFC637F-2B90-431A-BD38-B31FA6DA7110}" type="presParOf" srcId="{6D38C922-303F-4F5B-86CE-69B4EB25EDF9}" destId="{19C3E857-EE79-4770-AF10-541C57DE56A1}" srcOrd="5" destOrd="0" presId="urn:microsoft.com/office/officeart/2008/layout/VerticalCurvedList"/>
    <dgm:cxn modelId="{642655DC-30DB-4F27-ACF8-C840094591F5}" type="presParOf" srcId="{6D38C922-303F-4F5B-86CE-69B4EB25EDF9}" destId="{A635421A-D567-455E-9F0A-D2B4B8A70024}" srcOrd="6" destOrd="0" presId="urn:microsoft.com/office/officeart/2008/layout/VerticalCurvedList"/>
    <dgm:cxn modelId="{8F1F7853-7FF4-4999-A079-5BF16C75D3C7}" type="presParOf" srcId="{A635421A-D567-455E-9F0A-D2B4B8A70024}" destId="{489D244F-DC72-4362-ABD1-7A4A8B45D6D1}" srcOrd="0" destOrd="0" presId="urn:microsoft.com/office/officeart/2008/layout/VerticalCurvedList"/>
    <dgm:cxn modelId="{A9C3B4BD-9EED-475D-910C-3CAF59AA9938}" type="presParOf" srcId="{6D38C922-303F-4F5B-86CE-69B4EB25EDF9}" destId="{92067FEC-CD9F-4808-ADE0-D0AC452F5EA8}" srcOrd="7" destOrd="0" presId="urn:microsoft.com/office/officeart/2008/layout/VerticalCurvedList"/>
    <dgm:cxn modelId="{22150AE5-2AE3-400D-BC8A-C3A368F745F2}" type="presParOf" srcId="{6D38C922-303F-4F5B-86CE-69B4EB25EDF9}" destId="{0AA44F4F-A892-4237-B9A3-61396C09BB9D}" srcOrd="8" destOrd="0" presId="urn:microsoft.com/office/officeart/2008/layout/VerticalCurvedList"/>
    <dgm:cxn modelId="{07E82520-E951-4F0B-8E94-2F2E20A1E0D6}" type="presParOf" srcId="{0AA44F4F-A892-4237-B9A3-61396C09BB9D}" destId="{CBED578F-17D3-476B-A87C-FC1FB1CB17F5}" srcOrd="0" destOrd="0" presId="urn:microsoft.com/office/officeart/2008/layout/VerticalCurvedList"/>
    <dgm:cxn modelId="{A44A7212-AD33-44DC-ACC1-D25A94028CA9}" type="presParOf" srcId="{6D38C922-303F-4F5B-86CE-69B4EB25EDF9}" destId="{9496F30B-675C-499A-A047-3D6EABE051E1}" srcOrd="9" destOrd="0" presId="urn:microsoft.com/office/officeart/2008/layout/VerticalCurvedList"/>
    <dgm:cxn modelId="{34A4900B-34B3-41F6-AFDE-DEAD28CFD999}" type="presParOf" srcId="{6D38C922-303F-4F5B-86CE-69B4EB25EDF9}" destId="{8500BF08-6F9E-4139-B993-8E340ACFCC82}" srcOrd="10" destOrd="0" presId="urn:microsoft.com/office/officeart/2008/layout/VerticalCurvedList"/>
    <dgm:cxn modelId="{2AA49924-7075-407B-9646-D29196BBB4C7}" type="presParOf" srcId="{8500BF08-6F9E-4139-B993-8E340ACFCC82}" destId="{2FCC8F9E-3587-4A17-AFDE-F1D6DE069EE2}" srcOrd="0" destOrd="0" presId="urn:microsoft.com/office/officeart/2008/layout/VerticalCurvedList"/>
    <dgm:cxn modelId="{3DAAE34E-9305-4362-A09A-0E57CB48D3E1}" type="presParOf" srcId="{6D38C922-303F-4F5B-86CE-69B4EB25EDF9}" destId="{8A9B45CB-FE47-41BA-B8E4-85EBBECCE28F}" srcOrd="11" destOrd="0" presId="urn:microsoft.com/office/officeart/2008/layout/VerticalCurvedList"/>
    <dgm:cxn modelId="{350D2CDD-4F01-4236-8E51-B98FDC6C1BDD}" type="presParOf" srcId="{6D38C922-303F-4F5B-86CE-69B4EB25EDF9}" destId="{3FFAE731-1B37-4A2A-A5B5-86FEA5DECE78}" srcOrd="12" destOrd="0" presId="urn:microsoft.com/office/officeart/2008/layout/VerticalCurvedList"/>
    <dgm:cxn modelId="{1A427AA1-92A9-4C19-9614-7EEBBBC7BA34}" type="presParOf" srcId="{3FFAE731-1B37-4A2A-A5B5-86FEA5DECE78}" destId="{EFEDB89B-59AB-4DE1-A7EA-98C5574788B2}" srcOrd="0" destOrd="0" presId="urn:microsoft.com/office/officeart/2008/layout/VerticalCurvedLis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4CAC08-B420-4F6C-A21C-E2A9B2F2B09F}">
      <dsp:nvSpPr>
        <dsp:cNvPr id="0" name=""/>
        <dsp:cNvSpPr/>
      </dsp:nvSpPr>
      <dsp:spPr>
        <a:xfrm>
          <a:off x="-3781075" y="-580770"/>
          <a:ext cx="4506721" cy="4506721"/>
        </a:xfrm>
        <a:prstGeom prst="blockArc">
          <a:avLst>
            <a:gd name="adj1" fmla="val 18900000"/>
            <a:gd name="adj2" fmla="val 2700000"/>
            <a:gd name="adj3" fmla="val 369"/>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976EB9-1BD8-46A5-95D0-34274DFCF7B6}">
      <dsp:nvSpPr>
        <dsp:cNvPr id="0" name=""/>
        <dsp:cNvSpPr/>
      </dsp:nvSpPr>
      <dsp:spPr>
        <a:xfrm>
          <a:off x="271616" y="176157"/>
          <a:ext cx="5628149" cy="352180"/>
        </a:xfrm>
        <a:prstGeom prst="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79543" tIns="27940" rIns="27940" bIns="27940" numCol="1" spcCol="1270" anchor="ctr" anchorCtr="0">
          <a:noAutofit/>
        </a:bodyPr>
        <a:lstStyle/>
        <a:p>
          <a:pPr marL="0" lvl="0" indent="0" algn="l" defTabSz="488950">
            <a:lnSpc>
              <a:spcPct val="90000"/>
            </a:lnSpc>
            <a:spcBef>
              <a:spcPct val="0"/>
            </a:spcBef>
            <a:spcAft>
              <a:spcPct val="35000"/>
            </a:spcAft>
            <a:buNone/>
          </a:pPr>
          <a:r>
            <a:rPr lang="en-US" sz="1100" b="1" kern="1200" dirty="0">
              <a:latin typeface="Arial" panose="020B0604020202020204" pitchFamily="34" charset="0"/>
              <a:ea typeface="+mn-ea"/>
              <a:cs typeface="Arial" panose="020B0604020202020204" pitchFamily="34" charset="0"/>
            </a:rPr>
            <a:t>Political Factors: Brexit, Immigration Policies, International Relations.</a:t>
          </a:r>
        </a:p>
      </dsp:txBody>
      <dsp:txXfrm>
        <a:off x="271616" y="176157"/>
        <a:ext cx="5628149" cy="352180"/>
      </dsp:txXfrm>
    </dsp:sp>
    <dsp:sp modelId="{A584B4CA-17B6-428A-ADA5-3D197512C13A}">
      <dsp:nvSpPr>
        <dsp:cNvPr id="0" name=""/>
        <dsp:cNvSpPr/>
      </dsp:nvSpPr>
      <dsp:spPr>
        <a:xfrm>
          <a:off x="51504" y="132134"/>
          <a:ext cx="440225" cy="440225"/>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2">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771B613C-46A2-4FCE-94F1-9767886F40F8}">
      <dsp:nvSpPr>
        <dsp:cNvPr id="0" name=""/>
        <dsp:cNvSpPr/>
      </dsp:nvSpPr>
      <dsp:spPr>
        <a:xfrm>
          <a:off x="561309" y="704361"/>
          <a:ext cx="5338456" cy="352180"/>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79543" tIns="27940" rIns="27940" bIns="27940" numCol="1" spcCol="1270" anchor="ctr" anchorCtr="0">
          <a:noAutofit/>
        </a:bodyPr>
        <a:lstStyle/>
        <a:p>
          <a:pPr marL="0" lvl="0" indent="0" algn="l" defTabSz="488950">
            <a:lnSpc>
              <a:spcPct val="90000"/>
            </a:lnSpc>
            <a:spcBef>
              <a:spcPct val="0"/>
            </a:spcBef>
            <a:spcAft>
              <a:spcPct val="35000"/>
            </a:spcAft>
            <a:buNone/>
          </a:pPr>
          <a:r>
            <a:rPr lang="en-US" sz="1100" b="1" kern="1200" dirty="0">
              <a:latin typeface="Arial" panose="020B0604020202020204" pitchFamily="34" charset="0"/>
              <a:ea typeface="+mn-ea"/>
              <a:cs typeface="Arial" panose="020B0604020202020204" pitchFamily="34" charset="0"/>
            </a:rPr>
            <a:t>Economic Factors: High Inflation Rate, Economic Growth, Employment Rate.</a:t>
          </a:r>
        </a:p>
      </dsp:txBody>
      <dsp:txXfrm>
        <a:off x="561309" y="704361"/>
        <a:ext cx="5338456" cy="352180"/>
      </dsp:txXfrm>
    </dsp:sp>
    <dsp:sp modelId="{6703CBD0-DBCF-4774-9203-CCAA536DAB7F}">
      <dsp:nvSpPr>
        <dsp:cNvPr id="0" name=""/>
        <dsp:cNvSpPr/>
      </dsp:nvSpPr>
      <dsp:spPr>
        <a:xfrm>
          <a:off x="341196" y="660338"/>
          <a:ext cx="440225" cy="440225"/>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3">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19C3E857-EE79-4770-AF10-541C57DE56A1}">
      <dsp:nvSpPr>
        <dsp:cNvPr id="0" name=""/>
        <dsp:cNvSpPr/>
      </dsp:nvSpPr>
      <dsp:spPr>
        <a:xfrm>
          <a:off x="693778" y="1232565"/>
          <a:ext cx="5205987" cy="352180"/>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79543" tIns="27940" rIns="27940" bIns="27940" numCol="1" spcCol="1270" anchor="ctr" anchorCtr="0">
          <a:noAutofit/>
        </a:bodyPr>
        <a:lstStyle/>
        <a:p>
          <a:pPr marL="0" lvl="0" indent="0" algn="l" defTabSz="488950">
            <a:lnSpc>
              <a:spcPct val="90000"/>
            </a:lnSpc>
            <a:spcBef>
              <a:spcPct val="0"/>
            </a:spcBef>
            <a:spcAft>
              <a:spcPct val="35000"/>
            </a:spcAft>
            <a:buNone/>
          </a:pPr>
          <a:r>
            <a:rPr lang="en-US" sz="1100" b="1" kern="1200" dirty="0">
              <a:latin typeface="Arial" panose="020B0604020202020204" pitchFamily="34" charset="0"/>
              <a:ea typeface="+mn-ea"/>
              <a:cs typeface="Arial" panose="020B0604020202020204" pitchFamily="34" charset="0"/>
            </a:rPr>
            <a:t>Social Factors: Demography, Education, Shortage of Workers.</a:t>
          </a:r>
        </a:p>
      </dsp:txBody>
      <dsp:txXfrm>
        <a:off x="693778" y="1232565"/>
        <a:ext cx="5205987" cy="352180"/>
      </dsp:txXfrm>
    </dsp:sp>
    <dsp:sp modelId="{489D244F-DC72-4362-ABD1-7A4A8B45D6D1}">
      <dsp:nvSpPr>
        <dsp:cNvPr id="0" name=""/>
        <dsp:cNvSpPr/>
      </dsp:nvSpPr>
      <dsp:spPr>
        <a:xfrm>
          <a:off x="473665" y="1188542"/>
          <a:ext cx="440225" cy="440225"/>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4">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92067FEC-CD9F-4808-ADE0-D0AC452F5EA8}">
      <dsp:nvSpPr>
        <dsp:cNvPr id="0" name=""/>
        <dsp:cNvSpPr/>
      </dsp:nvSpPr>
      <dsp:spPr>
        <a:xfrm>
          <a:off x="693778" y="1760434"/>
          <a:ext cx="5205987" cy="352180"/>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79543" tIns="27940" rIns="27940" bIns="27940" numCol="1" spcCol="1270" anchor="ctr" anchorCtr="0">
          <a:noAutofit/>
        </a:bodyPr>
        <a:lstStyle/>
        <a:p>
          <a:pPr marL="0" lvl="0" indent="0" algn="l" defTabSz="488950">
            <a:lnSpc>
              <a:spcPct val="90000"/>
            </a:lnSpc>
            <a:spcBef>
              <a:spcPct val="0"/>
            </a:spcBef>
            <a:spcAft>
              <a:spcPct val="35000"/>
            </a:spcAft>
            <a:buNone/>
          </a:pPr>
          <a:r>
            <a:rPr lang="en-US" sz="1100" b="1" kern="1200" dirty="0">
              <a:latin typeface="Arial" panose="020B0604020202020204" pitchFamily="34" charset="0"/>
              <a:ea typeface="+mn-ea"/>
              <a:cs typeface="Arial" panose="020B0604020202020204" pitchFamily="34" charset="0"/>
            </a:rPr>
            <a:t>Technological Factors: Automation, Advanced Technology, Innovation.</a:t>
          </a:r>
        </a:p>
      </dsp:txBody>
      <dsp:txXfrm>
        <a:off x="693778" y="1760434"/>
        <a:ext cx="5205987" cy="352180"/>
      </dsp:txXfrm>
    </dsp:sp>
    <dsp:sp modelId="{CBED578F-17D3-476B-A87C-FC1FB1CB17F5}">
      <dsp:nvSpPr>
        <dsp:cNvPr id="0" name=""/>
        <dsp:cNvSpPr/>
      </dsp:nvSpPr>
      <dsp:spPr>
        <a:xfrm>
          <a:off x="473665" y="1716411"/>
          <a:ext cx="440225" cy="440225"/>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5">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9496F30B-675C-499A-A047-3D6EABE051E1}">
      <dsp:nvSpPr>
        <dsp:cNvPr id="0" name=""/>
        <dsp:cNvSpPr/>
      </dsp:nvSpPr>
      <dsp:spPr>
        <a:xfrm>
          <a:off x="561309" y="2288638"/>
          <a:ext cx="5338456" cy="352180"/>
        </a:xfrm>
        <a:prstGeom prst="rec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79543" tIns="27940" rIns="27940" bIns="27940" numCol="1" spcCol="1270" anchor="ctr" anchorCtr="0">
          <a:noAutofit/>
        </a:bodyPr>
        <a:lstStyle/>
        <a:p>
          <a:pPr marL="0" lvl="0" indent="0" algn="l" defTabSz="488950">
            <a:lnSpc>
              <a:spcPct val="90000"/>
            </a:lnSpc>
            <a:spcBef>
              <a:spcPct val="0"/>
            </a:spcBef>
            <a:spcAft>
              <a:spcPct val="35000"/>
            </a:spcAft>
            <a:buNone/>
          </a:pPr>
          <a:r>
            <a:rPr lang="en-US" sz="1100" b="1" kern="1200" dirty="0">
              <a:latin typeface="Arial" panose="020B0604020202020204" pitchFamily="34" charset="0"/>
              <a:ea typeface="+mn-ea"/>
              <a:cs typeface="Arial" panose="020B0604020202020204" pitchFamily="34" charset="0"/>
            </a:rPr>
            <a:t>Legal Factors: Business Laws, Employment Laws, Regulatory Authority.</a:t>
          </a:r>
        </a:p>
      </dsp:txBody>
      <dsp:txXfrm>
        <a:off x="561309" y="2288638"/>
        <a:ext cx="5338456" cy="352180"/>
      </dsp:txXfrm>
    </dsp:sp>
    <dsp:sp modelId="{2FCC8F9E-3587-4A17-AFDE-F1D6DE069EE2}">
      <dsp:nvSpPr>
        <dsp:cNvPr id="0" name=""/>
        <dsp:cNvSpPr/>
      </dsp:nvSpPr>
      <dsp:spPr>
        <a:xfrm>
          <a:off x="341196" y="2244615"/>
          <a:ext cx="440225" cy="440225"/>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6">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8A9B45CB-FE47-41BA-B8E4-85EBBECCE28F}">
      <dsp:nvSpPr>
        <dsp:cNvPr id="0" name=""/>
        <dsp:cNvSpPr/>
      </dsp:nvSpPr>
      <dsp:spPr>
        <a:xfrm>
          <a:off x="271616" y="2816842"/>
          <a:ext cx="5628149" cy="352180"/>
        </a:xfrm>
        <a:prstGeom prst="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79543" tIns="27940" rIns="27940" bIns="27940" numCol="1" spcCol="1270" anchor="ctr" anchorCtr="0">
          <a:noAutofit/>
        </a:bodyPr>
        <a:lstStyle/>
        <a:p>
          <a:pPr marL="0" lvl="0" indent="0" algn="l" defTabSz="488950">
            <a:lnSpc>
              <a:spcPct val="90000"/>
            </a:lnSpc>
            <a:spcBef>
              <a:spcPct val="0"/>
            </a:spcBef>
            <a:spcAft>
              <a:spcPct val="35000"/>
            </a:spcAft>
            <a:buNone/>
          </a:pPr>
          <a:r>
            <a:rPr lang="en-US" sz="1100" b="1" kern="1200" dirty="0">
              <a:latin typeface="Arial" panose="020B0604020202020204" pitchFamily="34" charset="0"/>
              <a:ea typeface="+mn-ea"/>
              <a:cs typeface="Arial" panose="020B0604020202020204" pitchFamily="34" charset="0"/>
            </a:rPr>
            <a:t>Environmental Factors: Climate Change, Energy and </a:t>
          </a:r>
          <a:r>
            <a:rPr lang="en-US" sz="1100" b="1" kern="1200">
              <a:latin typeface="Arial" panose="020B0604020202020204" pitchFamily="34" charset="0"/>
              <a:ea typeface="+mn-ea"/>
              <a:cs typeface="Arial" panose="020B0604020202020204" pitchFamily="34" charset="0"/>
            </a:rPr>
            <a:t>Waste Management.</a:t>
          </a:r>
          <a:endParaRPr lang="en-US" sz="1100" b="1" kern="1200" dirty="0">
            <a:latin typeface="Arial" panose="020B0604020202020204" pitchFamily="34" charset="0"/>
            <a:ea typeface="+mn-ea"/>
            <a:cs typeface="Arial" panose="020B0604020202020204" pitchFamily="34" charset="0"/>
          </a:endParaRPr>
        </a:p>
      </dsp:txBody>
      <dsp:txXfrm>
        <a:off x="271616" y="2816842"/>
        <a:ext cx="5628149" cy="352180"/>
      </dsp:txXfrm>
    </dsp:sp>
    <dsp:sp modelId="{EFEDB89B-59AB-4DE1-A7EA-98C5574788B2}">
      <dsp:nvSpPr>
        <dsp:cNvPr id="0" name=""/>
        <dsp:cNvSpPr/>
      </dsp:nvSpPr>
      <dsp:spPr>
        <a:xfrm>
          <a:off x="51504" y="2772819"/>
          <a:ext cx="440225" cy="440225"/>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2">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00F9E2-12CB-462B-A85B-D0CAE0058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2731</Words>
  <Characters>15569</Characters>
  <Application>Microsoft Office Word</Application>
  <DocSecurity>0</DocSecurity>
  <Lines>129</Lines>
  <Paragraphs>36</Paragraphs>
  <ScaleCrop>false</ScaleCrop>
  <Company/>
  <LinksUpToDate>false</LinksUpToDate>
  <CharactersWithSpaces>18264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2022-10-21T11:56:00Z</dcterms:created>
  <dcterms:modified xsi:type="dcterms:W3CDTF">2022-10-24T18:36:00Z</dcterms:modified>
</cp:coreProperties>
</file>