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884FC7" w14:textId="0FC3F857" w:rsidR="29FD8989" w:rsidRDefault="29FD8989" w:rsidP="48A5906A">
      <w:pPr>
        <w:ind w:left="3150" w:hanging="450"/>
        <w:rPr>
          <w:b/>
          <w:bCs/>
          <w:sz w:val="32"/>
          <w:szCs w:val="32"/>
        </w:rPr>
      </w:pPr>
      <w:r w:rsidRPr="48A5906A">
        <w:rPr>
          <w:b/>
          <w:bCs/>
          <w:sz w:val="32"/>
          <w:szCs w:val="32"/>
        </w:rPr>
        <w:t xml:space="preserve">    R</w:t>
      </w:r>
      <w:r w:rsidR="00D83A9C">
        <w:rPr>
          <w:b/>
          <w:bCs/>
          <w:sz w:val="32"/>
          <w:szCs w:val="32"/>
        </w:rPr>
        <w:t>EPORT</w:t>
      </w:r>
      <w:r w:rsidRPr="48A5906A">
        <w:rPr>
          <w:b/>
          <w:bCs/>
          <w:sz w:val="32"/>
          <w:szCs w:val="32"/>
        </w:rPr>
        <w:t xml:space="preserve">  EFFECTIVE COMMUNICAT</w:t>
      </w:r>
      <w:r w:rsidR="3397EBBD" w:rsidRPr="48A5906A">
        <w:rPr>
          <w:b/>
          <w:bCs/>
          <w:sz w:val="32"/>
          <w:szCs w:val="32"/>
        </w:rPr>
        <w:t>ION</w:t>
      </w:r>
    </w:p>
    <w:p w14:paraId="471C6D7D" w14:textId="39E7B705" w:rsidR="29FD8989" w:rsidRDefault="68763073" w:rsidP="1270F0CA">
      <w:pPr>
        <w:ind w:left="3150" w:hanging="450"/>
      </w:pPr>
      <w:r>
        <w:rPr>
          <w:noProof/>
        </w:rPr>
        <w:drawing>
          <wp:inline distT="0" distB="0" distL="0" distR="0" wp14:anchorId="2B76D3FA" wp14:editId="7F742935">
            <wp:extent cx="3339703" cy="2226469"/>
            <wp:effectExtent l="0" t="0" r="0" b="0"/>
            <wp:docPr id="2026119072" name="Obrázok 2026119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39703" cy="2226469"/>
                    </a:xfrm>
                    <a:prstGeom prst="rect">
                      <a:avLst/>
                    </a:prstGeom>
                  </pic:spPr>
                </pic:pic>
              </a:graphicData>
            </a:graphic>
          </wp:inline>
        </w:drawing>
      </w:r>
    </w:p>
    <w:p w14:paraId="335F72EB" w14:textId="77777777" w:rsidR="00F51ACB" w:rsidRDefault="00F51ACB">
      <w:pPr>
        <w:spacing w:after="0"/>
        <w:rPr>
          <w:rFonts w:ascii="Calibri" w:eastAsia="Calibri" w:hAnsi="Calibri" w:cs="Calibri"/>
        </w:rPr>
      </w:pPr>
    </w:p>
    <w:p w14:paraId="5DD12E63" w14:textId="1651701F" w:rsidR="29FD8989" w:rsidRDefault="7356BAEF" w:rsidP="48A5906A">
      <w:pPr>
        <w:rPr>
          <w:b/>
          <w:bCs/>
        </w:rPr>
      </w:pPr>
      <w:r w:rsidRPr="71D23953">
        <w:rPr>
          <w:b/>
          <w:bCs/>
        </w:rPr>
        <w:t>Denisa Husarova</w:t>
      </w:r>
      <w:r w:rsidR="3D6EB4AB" w:rsidRPr="71D23953">
        <w:rPr>
          <w:b/>
          <w:bCs/>
        </w:rPr>
        <w:t xml:space="preserve"> </w:t>
      </w:r>
      <w:r w:rsidR="300248B1" w:rsidRPr="71D23953">
        <w:rPr>
          <w:b/>
          <w:bCs/>
        </w:rPr>
        <w:t xml:space="preserve">                                                     </w:t>
      </w:r>
      <w:r w:rsidR="3D6EB4AB" w:rsidRPr="71D23953">
        <w:rPr>
          <w:b/>
          <w:bCs/>
        </w:rPr>
        <w:t>Student number 2234594</w:t>
      </w:r>
    </w:p>
    <w:p w14:paraId="2BE0A533" w14:textId="62766F9C" w:rsidR="29FD8989" w:rsidRPr="00397A3E" w:rsidRDefault="687FCEEF" w:rsidP="7671CA04">
      <w:pPr>
        <w:rPr>
          <w:b/>
          <w:bCs/>
        </w:rPr>
      </w:pPr>
      <w:r w:rsidRPr="00397A3E">
        <w:rPr>
          <w:b/>
          <w:bCs/>
        </w:rPr>
        <w:t>Modul:Effective  Teamworking and Communcation BMSW 4009</w:t>
      </w:r>
      <w:r w:rsidR="18A16F62" w:rsidRPr="00397A3E">
        <w:rPr>
          <w:b/>
          <w:bCs/>
        </w:rPr>
        <w:t>_</w:t>
      </w:r>
      <w:r w:rsidRPr="00397A3E">
        <w:rPr>
          <w:b/>
          <w:bCs/>
        </w:rPr>
        <w:t xml:space="preserve"> CARD</w:t>
      </w:r>
    </w:p>
    <w:p w14:paraId="536BD1FA" w14:textId="086BD80B" w:rsidR="29FD8989" w:rsidRDefault="687FCEEF" w:rsidP="7671CA04">
      <w:pPr>
        <w:rPr>
          <w:b/>
          <w:bCs/>
        </w:rPr>
      </w:pPr>
      <w:r w:rsidRPr="1018A6AF">
        <w:rPr>
          <w:b/>
          <w:bCs/>
        </w:rPr>
        <w:t>Date</w:t>
      </w:r>
      <w:r w:rsidR="5776699A" w:rsidRPr="1018A6AF">
        <w:rPr>
          <w:b/>
          <w:bCs/>
        </w:rPr>
        <w:t>:08/06/2023</w:t>
      </w:r>
      <w:r w:rsidRPr="1018A6AF">
        <w:rPr>
          <w:b/>
          <w:bCs/>
        </w:rPr>
        <w:t xml:space="preserve">                                                                     </w:t>
      </w:r>
      <w:r w:rsidR="60632094" w:rsidRPr="1018A6AF">
        <w:rPr>
          <w:b/>
          <w:bCs/>
        </w:rPr>
        <w:t xml:space="preserve">                                             </w:t>
      </w:r>
      <w:r w:rsidRPr="1018A6AF">
        <w:rPr>
          <w:b/>
          <w:bCs/>
        </w:rPr>
        <w:t xml:space="preserve"> </w:t>
      </w:r>
      <w:r w:rsidR="6F9F8CCF" w:rsidRPr="1018A6AF">
        <w:rPr>
          <w:b/>
          <w:bCs/>
        </w:rPr>
        <w:t>w</w:t>
      </w:r>
      <w:r w:rsidRPr="1018A6AF">
        <w:rPr>
          <w:b/>
          <w:bCs/>
        </w:rPr>
        <w:t>ord</w:t>
      </w:r>
      <w:r w:rsidR="66D4DBBE" w:rsidRPr="1018A6AF">
        <w:rPr>
          <w:b/>
          <w:bCs/>
        </w:rPr>
        <w:t xml:space="preserve">s </w:t>
      </w:r>
      <w:r w:rsidRPr="1018A6AF">
        <w:rPr>
          <w:b/>
          <w:bCs/>
        </w:rPr>
        <w:t>count</w:t>
      </w:r>
      <w:r w:rsidR="04D0DFEF" w:rsidRPr="1018A6AF">
        <w:rPr>
          <w:b/>
          <w:bCs/>
        </w:rPr>
        <w:t>:1128</w:t>
      </w:r>
    </w:p>
    <w:p w14:paraId="660F8E9C" w14:textId="2AB1FE54" w:rsidR="29FD8989" w:rsidRDefault="29FD8989" w:rsidP="48A5906A"/>
    <w:p w14:paraId="58C99273" w14:textId="58981722" w:rsidR="29FD8989" w:rsidRPr="00713D50" w:rsidRDefault="30AF6DC5" w:rsidP="48A5906A">
      <w:pPr>
        <w:rPr>
          <w:b/>
          <w:bCs/>
          <w:color w:val="4472C4" w:themeColor="accent1"/>
        </w:rPr>
      </w:pPr>
      <w:r w:rsidRPr="00713D50">
        <w:rPr>
          <w:b/>
          <w:bCs/>
          <w:color w:val="4472C4" w:themeColor="accent1"/>
        </w:rPr>
        <w:t>Content</w:t>
      </w:r>
      <w:r w:rsidR="3EBD5FB9" w:rsidRPr="00713D50">
        <w:rPr>
          <w:b/>
          <w:bCs/>
          <w:color w:val="4472C4" w:themeColor="accent1"/>
        </w:rPr>
        <w:t>s Page</w:t>
      </w:r>
    </w:p>
    <w:p w14:paraId="48DC51B0" w14:textId="0ECB3E9B" w:rsidR="29FD8989" w:rsidRDefault="00E5208A" w:rsidP="008E2ED6">
      <w:r>
        <w:t>1................................................</w:t>
      </w:r>
      <w:r w:rsidR="23B4DF84">
        <w:t>Term</w:t>
      </w:r>
      <w:r w:rsidR="1CD36636">
        <w:t xml:space="preserve"> of Reference</w:t>
      </w:r>
    </w:p>
    <w:p w14:paraId="695DEF88" w14:textId="0FE36AB5" w:rsidR="29FD8989" w:rsidRDefault="0087182D" w:rsidP="008E2ED6">
      <w:r>
        <w:t>2.................................................</w:t>
      </w:r>
      <w:r w:rsidR="7A361645">
        <w:t>Procedur</w:t>
      </w:r>
      <w:r w:rsidR="554EE074">
        <w:t>e</w:t>
      </w:r>
    </w:p>
    <w:p w14:paraId="321057E5" w14:textId="77777777" w:rsidR="008E2ED6" w:rsidRDefault="00680E6A" w:rsidP="008E2ED6">
      <w:r>
        <w:t>3.................................................</w:t>
      </w:r>
      <w:r w:rsidR="30AF6DC5">
        <w:t>Introduction</w:t>
      </w:r>
    </w:p>
    <w:p w14:paraId="351C487F" w14:textId="5EBDCA8C" w:rsidR="29FD8989" w:rsidRDefault="00680E6A" w:rsidP="008E2ED6">
      <w:r>
        <w:t>4..................................................</w:t>
      </w:r>
      <w:r w:rsidR="30AF6DC5">
        <w:t>Main Findings</w:t>
      </w:r>
    </w:p>
    <w:p w14:paraId="7C8D7478" w14:textId="0079B107" w:rsidR="29FD8989" w:rsidRDefault="003D7540" w:rsidP="008E2ED6">
      <w:r>
        <w:t>5..................................................</w:t>
      </w:r>
      <w:r w:rsidR="30AF6DC5">
        <w:t xml:space="preserve">Conclusion </w:t>
      </w:r>
    </w:p>
    <w:p w14:paraId="7B2DA721" w14:textId="3BA00993" w:rsidR="29FD8989" w:rsidRDefault="003D7540" w:rsidP="008E2ED6">
      <w:r>
        <w:t>6..................................................</w:t>
      </w:r>
      <w:r w:rsidR="30AF6DC5">
        <w:t>Referenc</w:t>
      </w:r>
      <w:r w:rsidR="77DE226C">
        <w:t>e</w:t>
      </w:r>
    </w:p>
    <w:p w14:paraId="2D40A7BC" w14:textId="6A01ABEB" w:rsidR="29FD8989" w:rsidRDefault="29FD8989" w:rsidP="7671CA04"/>
    <w:p w14:paraId="42D3B675" w14:textId="1FE5EA41" w:rsidR="29FD8989" w:rsidRPr="00EA6C2E" w:rsidRDefault="792768F0" w:rsidP="48A5906A">
      <w:pPr>
        <w:rPr>
          <w:b/>
          <w:bCs/>
          <w:color w:val="4472C4" w:themeColor="accent1"/>
        </w:rPr>
      </w:pPr>
      <w:r w:rsidRPr="00EA6C2E">
        <w:rPr>
          <w:b/>
          <w:bCs/>
          <w:color w:val="4472C4" w:themeColor="accent1"/>
        </w:rPr>
        <w:t>Term of Reference</w:t>
      </w:r>
    </w:p>
    <w:p w14:paraId="51B03375" w14:textId="681F28B3" w:rsidR="29FD8989" w:rsidRDefault="792768F0" w:rsidP="7671CA04">
      <w:r>
        <w:t xml:space="preserve">This Report </w:t>
      </w:r>
      <w:r w:rsidR="3B38D3A9">
        <w:t xml:space="preserve">has requested </w:t>
      </w:r>
      <w:r>
        <w:t xml:space="preserve">by </w:t>
      </w:r>
      <w:r w:rsidR="25A0EF3A">
        <w:t>my T</w:t>
      </w:r>
      <w:r>
        <w:t xml:space="preserve">utor Melanie </w:t>
      </w:r>
      <w:r w:rsidR="046F2FB1">
        <w:t xml:space="preserve">Squire </w:t>
      </w:r>
      <w:r w:rsidR="37F5DD29">
        <w:t>on University of Wales Trinity Saint  David in Cardiff Campus</w:t>
      </w:r>
      <w:r w:rsidR="55DE76FF">
        <w:t xml:space="preserve">. </w:t>
      </w:r>
      <w:r w:rsidR="0C598AFC">
        <w:t xml:space="preserve"> For purpose </w:t>
      </w:r>
      <w:r w:rsidR="548EC045">
        <w:t xml:space="preserve">to </w:t>
      </w:r>
      <w:r w:rsidR="0C598AFC">
        <w:t>write 1000 wo</w:t>
      </w:r>
      <w:r w:rsidR="17A151BC">
        <w:t>rds with 8 Harvard Reference</w:t>
      </w:r>
      <w:r w:rsidR="182583DE">
        <w:t>s</w:t>
      </w:r>
      <w:r w:rsidR="1E12F935">
        <w:t>.</w:t>
      </w:r>
      <w:r w:rsidR="182583DE">
        <w:t xml:space="preserve"> </w:t>
      </w:r>
      <w:r w:rsidR="0E4F3E74">
        <w:t>D</w:t>
      </w:r>
      <w:r w:rsidR="3E005CAC">
        <w:t xml:space="preserve">eadline is </w:t>
      </w:r>
      <w:r w:rsidR="182583DE">
        <w:t xml:space="preserve"> 16/6</w:t>
      </w:r>
      <w:r w:rsidR="483D6C20">
        <w:t>/2023</w:t>
      </w:r>
      <w:r w:rsidR="7BF5DCBC">
        <w:t>.</w:t>
      </w:r>
    </w:p>
    <w:p w14:paraId="242CBAC5" w14:textId="7F242443" w:rsidR="29FD8989" w:rsidRDefault="29FD8989" w:rsidP="7671CA04"/>
    <w:p w14:paraId="413E2C0A" w14:textId="7AF8E16A" w:rsidR="29FD8989" w:rsidRDefault="7BF5DCBC" w:rsidP="7671CA04">
      <w:pPr>
        <w:rPr>
          <w:b/>
          <w:bCs/>
        </w:rPr>
      </w:pPr>
      <w:r w:rsidRPr="00EA6C2E">
        <w:rPr>
          <w:b/>
          <w:bCs/>
          <w:color w:val="4472C4" w:themeColor="accent1"/>
        </w:rPr>
        <w:t>Procedure</w:t>
      </w:r>
    </w:p>
    <w:p w14:paraId="7383AE53" w14:textId="281089FA" w:rsidR="29FD8989" w:rsidRDefault="7BF5DCBC" w:rsidP="7671CA04">
      <w:r>
        <w:t xml:space="preserve">My resources in this report </w:t>
      </w:r>
      <w:r w:rsidR="483D6C20">
        <w:t xml:space="preserve"> </w:t>
      </w:r>
      <w:r w:rsidR="4466F310">
        <w:t xml:space="preserve">I jused by </w:t>
      </w:r>
      <w:r w:rsidR="33E132DE">
        <w:t>journals, books, website and lectures in class</w:t>
      </w:r>
    </w:p>
    <w:p w14:paraId="0B3C8093" w14:textId="6939CACE" w:rsidR="29FD8989" w:rsidRDefault="29FD8989" w:rsidP="7671CA04"/>
    <w:p w14:paraId="3EFF57CA" w14:textId="25BF6A33" w:rsidR="29FD8989" w:rsidRDefault="29FD8989" w:rsidP="7671CA04"/>
    <w:p w14:paraId="5F0AE6C0" w14:textId="111A0CD8" w:rsidR="29FD8989" w:rsidRDefault="29DF3B1A" w:rsidP="48A5906A">
      <w:pPr>
        <w:spacing w:after="0"/>
      </w:pPr>
      <w:r w:rsidRPr="48A5906A">
        <w:rPr>
          <w:rFonts w:ascii="Calibri" w:eastAsia="Calibri" w:hAnsi="Calibri" w:cs="Calibri"/>
        </w:rPr>
        <w:t xml:space="preserve"> </w:t>
      </w:r>
    </w:p>
    <w:p w14:paraId="2E10503D" w14:textId="13979162" w:rsidR="29FD8989" w:rsidRDefault="29FD8989" w:rsidP="48A5906A">
      <w:pPr>
        <w:spacing w:after="0"/>
        <w:rPr>
          <w:rFonts w:ascii="Calibri" w:eastAsia="Calibri" w:hAnsi="Calibri" w:cs="Calibri"/>
        </w:rPr>
      </w:pPr>
    </w:p>
    <w:p w14:paraId="4F694350" w14:textId="083F68F9" w:rsidR="29FD8989" w:rsidRDefault="38FB5B49" w:rsidP="48A5906A">
      <w:pPr>
        <w:spacing w:after="0"/>
        <w:rPr>
          <w:rFonts w:ascii="Calibri" w:eastAsia="Calibri" w:hAnsi="Calibri" w:cs="Calibri"/>
          <w:b/>
          <w:bCs/>
        </w:rPr>
      </w:pPr>
      <w:r w:rsidRPr="00EA6C2E">
        <w:rPr>
          <w:rFonts w:ascii="Calibri" w:eastAsia="Calibri" w:hAnsi="Calibri" w:cs="Calibri"/>
          <w:b/>
          <w:bCs/>
          <w:color w:val="4472C4" w:themeColor="accent1"/>
        </w:rPr>
        <w:t>Introduction</w:t>
      </w:r>
    </w:p>
    <w:p w14:paraId="7231B0C8" w14:textId="621D3C37" w:rsidR="29FD8989" w:rsidRDefault="29FD8989" w:rsidP="48A5906A">
      <w:pPr>
        <w:spacing w:after="0"/>
        <w:rPr>
          <w:rFonts w:ascii="Calibri" w:eastAsia="Calibri" w:hAnsi="Calibri" w:cs="Calibri"/>
        </w:rPr>
      </w:pPr>
    </w:p>
    <w:p w14:paraId="34A9B9A4" w14:textId="099944F8" w:rsidR="29FD8989" w:rsidRDefault="15B19262" w:rsidP="48A5906A">
      <w:pPr>
        <w:spacing w:after="0"/>
      </w:pPr>
      <w:r w:rsidRPr="48A5906A">
        <w:rPr>
          <w:rFonts w:ascii="Calibri" w:eastAsia="Calibri" w:hAnsi="Calibri" w:cs="Calibri"/>
        </w:rPr>
        <w:t>Effective communication is the process of transferring information in a way that is accurate, clear, and concise. This process is essential in the workplace, where teamwork, collaboration, and effective performance rely heavily on communication skills. Therefore, it is crucial to identify what makes effective communication in the workplace. According to Bovee and Thill (2019), these are the key elements that contribute to effective communication in the workplace:</w:t>
      </w:r>
    </w:p>
    <w:p w14:paraId="625A7BC8" w14:textId="35481963" w:rsidR="29FD8989" w:rsidRDefault="29FD8989" w:rsidP="48A5906A">
      <w:pPr>
        <w:spacing w:after="0"/>
        <w:rPr>
          <w:rFonts w:ascii="Calibri" w:eastAsia="Calibri" w:hAnsi="Calibri" w:cs="Calibri"/>
        </w:rPr>
      </w:pPr>
    </w:p>
    <w:p w14:paraId="6BE645DA" w14:textId="6FB0E8BE" w:rsidR="29FD8989" w:rsidRDefault="29FD8989" w:rsidP="48A5906A">
      <w:pPr>
        <w:spacing w:after="0"/>
      </w:pPr>
    </w:p>
    <w:p w14:paraId="590260D9" w14:textId="06FEFC6D" w:rsidR="29FD8989" w:rsidRPr="00EA6C2E" w:rsidRDefault="50DFBE2F" w:rsidP="48A5906A">
      <w:pPr>
        <w:spacing w:after="0"/>
        <w:rPr>
          <w:rFonts w:ascii="Calibri" w:eastAsia="Calibri" w:hAnsi="Calibri" w:cs="Calibri"/>
          <w:b/>
          <w:bCs/>
          <w:color w:val="4472C4" w:themeColor="accent1"/>
        </w:rPr>
      </w:pPr>
      <w:r w:rsidRPr="1018A6AF">
        <w:rPr>
          <w:rFonts w:ascii="Calibri" w:eastAsia="Calibri" w:hAnsi="Calibri" w:cs="Calibri"/>
          <w:b/>
          <w:bCs/>
          <w:color w:val="4472C4" w:themeColor="accent1"/>
        </w:rPr>
        <w:t>Main Finfing</w:t>
      </w:r>
    </w:p>
    <w:p w14:paraId="6F71EAE0" w14:textId="346722A8" w:rsidR="29FD8989" w:rsidRPr="00EA6C2E" w:rsidRDefault="50DFBE2F" w:rsidP="7671CA04">
      <w:pPr>
        <w:spacing w:after="0"/>
        <w:rPr>
          <w:rFonts w:ascii="Calibri" w:eastAsia="Calibri" w:hAnsi="Calibri" w:cs="Calibri"/>
          <w:b/>
          <w:bCs/>
          <w:color w:val="4472C4" w:themeColor="accent1"/>
        </w:rPr>
      </w:pPr>
      <w:r w:rsidRPr="1E19D035">
        <w:rPr>
          <w:rFonts w:ascii="Calibri" w:eastAsia="Calibri" w:hAnsi="Calibri" w:cs="Calibri"/>
          <w:b/>
          <w:bCs/>
          <w:color w:val="4472C4" w:themeColor="accent1"/>
        </w:rPr>
        <w:t>What makes effective communication in the workplace?</w:t>
      </w:r>
    </w:p>
    <w:p w14:paraId="2D2BC3DF" w14:textId="3DD079E4" w:rsidR="29FD8989" w:rsidRDefault="29FD8989" w:rsidP="1E19D035">
      <w:pPr>
        <w:spacing w:after="0"/>
        <w:rPr>
          <w:rFonts w:ascii="Calibri" w:eastAsia="Calibri" w:hAnsi="Calibri" w:cs="Calibri"/>
          <w:b/>
          <w:bCs/>
          <w:color w:val="4472C4" w:themeColor="accent1"/>
        </w:rPr>
      </w:pPr>
    </w:p>
    <w:p w14:paraId="2526386A" w14:textId="6BC70160" w:rsidR="29FD8989" w:rsidRDefault="49BF8A23" w:rsidP="1E19D035">
      <w:pPr>
        <w:spacing w:after="0"/>
      </w:pPr>
      <w:r w:rsidRPr="1E19D035">
        <w:rPr>
          <w:rFonts w:ascii="Calibri" w:eastAsia="Calibri" w:hAnsi="Calibri" w:cs="Calibri"/>
        </w:rPr>
        <w:t>Effective communication in the workplace is essential for the success of any organization. It helps to build relationships between employees, improve teamwork and collaboration, increase productivity, and reduce misunderstandings and conflicts.</w:t>
      </w:r>
    </w:p>
    <w:p w14:paraId="4449E113" w14:textId="4F257AED" w:rsidR="29FD8989" w:rsidRDefault="49BF8A23" w:rsidP="1E19D035">
      <w:pPr>
        <w:spacing w:after="0"/>
      </w:pPr>
      <w:r w:rsidRPr="1E19D035">
        <w:rPr>
          <w:rFonts w:ascii="Calibri" w:eastAsia="Calibri" w:hAnsi="Calibri" w:cs="Calibri"/>
        </w:rPr>
        <w:t xml:space="preserve"> </w:t>
      </w:r>
    </w:p>
    <w:p w14:paraId="5ECE1ACD" w14:textId="30502CDC" w:rsidR="29FD8989" w:rsidRDefault="49BF8A23" w:rsidP="1E19D035">
      <w:pPr>
        <w:spacing w:after="0"/>
      </w:pPr>
      <w:r w:rsidRPr="1E19D035">
        <w:rPr>
          <w:rFonts w:ascii="Calibri" w:eastAsia="Calibri" w:hAnsi="Calibri" w:cs="Calibri"/>
        </w:rPr>
        <w:t>One of the key factors that contribute to effective communication in the workplace is active listening. Active listening involves paying close attention to what someone else is saying, seeking to understand their point of view, and responding in a way that shows respect and understanding. When employees feel that they are being heard and their opinions are valued, they are more likely to be engaged and committed to their work.</w:t>
      </w:r>
    </w:p>
    <w:p w14:paraId="2554A8E3" w14:textId="396CEFC0" w:rsidR="29FD8989" w:rsidRDefault="29FD8989" w:rsidP="1E19D035">
      <w:pPr>
        <w:spacing w:after="0"/>
        <w:rPr>
          <w:rFonts w:ascii="Calibri" w:eastAsia="Calibri" w:hAnsi="Calibri" w:cs="Calibri"/>
        </w:rPr>
      </w:pPr>
    </w:p>
    <w:p w14:paraId="2162FB0C" w14:textId="6BBCB105" w:rsidR="29FD8989" w:rsidRDefault="0726CC2A" w:rsidP="01FF9E93">
      <w:pPr>
        <w:spacing w:after="0"/>
        <w:rPr>
          <w:rFonts w:ascii="Calibri" w:eastAsia="Calibri" w:hAnsi="Calibri" w:cs="Calibri"/>
        </w:rPr>
      </w:pPr>
      <w:r w:rsidRPr="1018A6AF">
        <w:rPr>
          <w:rFonts w:ascii="Calibri" w:eastAsia="Calibri" w:hAnsi="Calibri" w:cs="Calibri"/>
        </w:rPr>
        <w:t>Businessolver did a study on the relevance of active listening in efficient business communication. Employees who believed their managers listened to their problems and feedback were more likely to be engaged and devoted to their work, according to the study. Furthermore, according to Businessolver (2019), 85% of employees polled stated they were more inclined to stay with employers that listened to and acted on their comments. As a result, active listening can boost employee happiness and retention, leading to higher overall organisational performanc</w:t>
      </w:r>
      <w:r w:rsidR="32634065" w:rsidRPr="1018A6AF">
        <w:rPr>
          <w:rFonts w:ascii="Calibri" w:eastAsia="Calibri" w:hAnsi="Calibri" w:cs="Calibri"/>
        </w:rPr>
        <w:t>e.</w:t>
      </w:r>
    </w:p>
    <w:p w14:paraId="4FD05A68" w14:textId="13E40409" w:rsidR="29FD8989" w:rsidRDefault="4B8351AC" w:rsidP="48A5906A">
      <w:pPr>
        <w:spacing w:after="0"/>
      </w:pPr>
      <w:r w:rsidRPr="41D156C1">
        <w:rPr>
          <w:rFonts w:ascii="Calibri" w:eastAsia="Calibri" w:hAnsi="Calibri" w:cs="Calibri"/>
        </w:rPr>
        <w:t xml:space="preserve"> </w:t>
      </w:r>
    </w:p>
    <w:p w14:paraId="664D3A20" w14:textId="13E40409" w:rsidR="29FD8989" w:rsidRDefault="29DF3B1A" w:rsidP="48A5906A">
      <w:pPr>
        <w:spacing w:after="0"/>
      </w:pPr>
      <w:r w:rsidRPr="41D156C1">
        <w:rPr>
          <w:rFonts w:ascii="Calibri" w:eastAsia="Calibri" w:hAnsi="Calibri" w:cs="Calibri"/>
        </w:rPr>
        <w:t>These factors foster an environment of effective communication in the workplace.</w:t>
      </w:r>
    </w:p>
    <w:p w14:paraId="5A99916F" w14:textId="5831E4E9" w:rsidR="29FD8989" w:rsidRDefault="43EB869D" w:rsidP="1E19D035">
      <w:pPr>
        <w:spacing w:after="0"/>
      </w:pPr>
      <w:r>
        <w:rPr>
          <w:noProof/>
        </w:rPr>
        <w:drawing>
          <wp:inline distT="0" distB="0" distL="0" distR="0" wp14:anchorId="5F727276" wp14:editId="7D30F199">
            <wp:extent cx="3514186" cy="2328148"/>
            <wp:effectExtent l="0" t="0" r="0" b="0"/>
            <wp:docPr id="1046540229" name="Obrázok 1046540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14186" cy="2328148"/>
                    </a:xfrm>
                    <a:prstGeom prst="rect">
                      <a:avLst/>
                    </a:prstGeom>
                  </pic:spPr>
                </pic:pic>
              </a:graphicData>
            </a:graphic>
          </wp:inline>
        </w:drawing>
      </w:r>
    </w:p>
    <w:p w14:paraId="7039E248" w14:textId="443B5279" w:rsidR="29FD8989" w:rsidRDefault="29FD8989" w:rsidP="48A5906A">
      <w:pPr>
        <w:spacing w:after="0"/>
        <w:rPr>
          <w:rFonts w:ascii="Calibri" w:eastAsia="Calibri" w:hAnsi="Calibri" w:cs="Calibri"/>
        </w:rPr>
      </w:pPr>
    </w:p>
    <w:p w14:paraId="675162F2" w14:textId="13E40409" w:rsidR="29FD8989" w:rsidRDefault="29FD8989" w:rsidP="7671CA04">
      <w:pPr>
        <w:spacing w:after="0"/>
        <w:rPr>
          <w:rFonts w:ascii="Calibri" w:eastAsia="Calibri" w:hAnsi="Calibri" w:cs="Calibri"/>
        </w:rPr>
      </w:pPr>
    </w:p>
    <w:p w14:paraId="08889F1C" w14:textId="13E40409" w:rsidR="41D156C1" w:rsidRDefault="41D156C1" w:rsidP="41D156C1">
      <w:pPr>
        <w:spacing w:after="0"/>
        <w:rPr>
          <w:rFonts w:ascii="Calibri" w:eastAsia="Calibri" w:hAnsi="Calibri" w:cs="Calibri"/>
          <w:b/>
          <w:bCs/>
          <w:color w:val="4472C4" w:themeColor="accent1"/>
        </w:rPr>
      </w:pPr>
    </w:p>
    <w:p w14:paraId="61943B1A" w14:textId="13E40409" w:rsidR="41D156C1" w:rsidRDefault="41D156C1" w:rsidP="41D156C1">
      <w:pPr>
        <w:spacing w:after="0"/>
        <w:rPr>
          <w:rFonts w:ascii="Calibri" w:eastAsia="Calibri" w:hAnsi="Calibri" w:cs="Calibri"/>
          <w:b/>
          <w:bCs/>
          <w:color w:val="4472C4" w:themeColor="accent1"/>
        </w:rPr>
      </w:pPr>
    </w:p>
    <w:p w14:paraId="7F426205" w14:textId="13E40409" w:rsidR="41D156C1" w:rsidRDefault="41D156C1" w:rsidP="41D156C1">
      <w:pPr>
        <w:spacing w:after="0"/>
        <w:rPr>
          <w:rFonts w:ascii="Calibri" w:eastAsia="Calibri" w:hAnsi="Calibri" w:cs="Calibri"/>
          <w:b/>
          <w:bCs/>
          <w:color w:val="4472C4" w:themeColor="accent1"/>
        </w:rPr>
      </w:pPr>
    </w:p>
    <w:p w14:paraId="6DF0244B" w14:textId="440A93B3" w:rsidR="29FD8989" w:rsidRPr="00EA6C2E" w:rsidRDefault="0A372D76" w:rsidP="7671CA04">
      <w:pPr>
        <w:spacing w:after="0"/>
        <w:rPr>
          <w:rFonts w:ascii="Calibri" w:eastAsia="Calibri" w:hAnsi="Calibri" w:cs="Calibri"/>
          <w:b/>
          <w:bCs/>
          <w:color w:val="4472C4" w:themeColor="accent1"/>
        </w:rPr>
      </w:pPr>
      <w:r w:rsidRPr="7BB413ED">
        <w:rPr>
          <w:rFonts w:ascii="Calibri" w:eastAsia="Calibri" w:hAnsi="Calibri" w:cs="Calibri"/>
          <w:b/>
          <w:bCs/>
          <w:color w:val="4472C4" w:themeColor="accent1"/>
        </w:rPr>
        <w:t>Three</w:t>
      </w:r>
      <w:r w:rsidR="38A35AC8" w:rsidRPr="7BB413ED">
        <w:rPr>
          <w:rFonts w:ascii="Calibri" w:eastAsia="Calibri" w:hAnsi="Calibri" w:cs="Calibri"/>
          <w:b/>
          <w:bCs/>
          <w:color w:val="4472C4" w:themeColor="accent1"/>
        </w:rPr>
        <w:t xml:space="preserve"> Communication Models</w:t>
      </w:r>
    </w:p>
    <w:p w14:paraId="7F259A99" w14:textId="077DC7C5" w:rsidR="65585FD0" w:rsidRDefault="65585FD0" w:rsidP="65585FD0">
      <w:pPr>
        <w:spacing w:after="0"/>
        <w:rPr>
          <w:rFonts w:ascii="Calibri" w:eastAsia="Calibri" w:hAnsi="Calibri" w:cs="Calibri"/>
          <w:b/>
          <w:bCs/>
          <w:color w:val="4472C4" w:themeColor="accent1"/>
        </w:rPr>
      </w:pPr>
    </w:p>
    <w:p w14:paraId="7FE5CEC6" w14:textId="3DEAE31A" w:rsidR="29FD8989" w:rsidRDefault="29FD8989" w:rsidP="7671CA04">
      <w:pPr>
        <w:spacing w:after="0"/>
        <w:rPr>
          <w:rFonts w:ascii="Calibri" w:eastAsia="Calibri" w:hAnsi="Calibri" w:cs="Calibri"/>
          <w:b/>
          <w:bCs/>
        </w:rPr>
      </w:pPr>
    </w:p>
    <w:p w14:paraId="4B020539" w14:textId="03595074" w:rsidR="29FD8989" w:rsidRDefault="457F139B" w:rsidP="48A5906A">
      <w:pPr>
        <w:spacing w:after="0"/>
        <w:rPr>
          <w:rFonts w:ascii="Calibri" w:eastAsia="Calibri" w:hAnsi="Calibri" w:cs="Calibri"/>
          <w:b/>
          <w:bCs/>
        </w:rPr>
      </w:pPr>
      <w:r w:rsidRPr="7BB413ED">
        <w:rPr>
          <w:rFonts w:ascii="Calibri" w:eastAsia="Calibri" w:hAnsi="Calibri" w:cs="Calibri"/>
          <w:b/>
          <w:bCs/>
        </w:rPr>
        <w:t>The three communication models - Shannon Weaver's Transmission, Schramm's Interactive Model, and Berlo's SMCR - have the following main findings:</w:t>
      </w:r>
    </w:p>
    <w:p w14:paraId="64E446C5" w14:textId="61C0A089" w:rsidR="29FD8989" w:rsidRDefault="29FD8989" w:rsidP="48A5906A">
      <w:pPr>
        <w:spacing w:after="0"/>
        <w:rPr>
          <w:rFonts w:ascii="Calibri" w:eastAsia="Calibri" w:hAnsi="Calibri" w:cs="Calibri"/>
        </w:rPr>
      </w:pPr>
    </w:p>
    <w:p w14:paraId="549BF9D8" w14:textId="1BB106FA" w:rsidR="29FD8989" w:rsidRDefault="29FD8989" w:rsidP="48A5906A">
      <w:pPr>
        <w:spacing w:after="0"/>
        <w:rPr>
          <w:rFonts w:ascii="Calibri" w:eastAsia="Calibri" w:hAnsi="Calibri" w:cs="Calibri"/>
        </w:rPr>
      </w:pPr>
    </w:p>
    <w:p w14:paraId="252E69B4" w14:textId="647FAB82" w:rsidR="29FD8989" w:rsidRDefault="142AFBA0" w:rsidP="48A5906A">
      <w:pPr>
        <w:spacing w:after="0"/>
        <w:rPr>
          <w:rFonts w:ascii="Calibri" w:eastAsia="Calibri" w:hAnsi="Calibri" w:cs="Calibri"/>
        </w:rPr>
      </w:pPr>
      <w:r w:rsidRPr="48A5906A">
        <w:rPr>
          <w:rFonts w:ascii="Calibri" w:eastAsia="Calibri" w:hAnsi="Calibri" w:cs="Calibri"/>
        </w:rPr>
        <w:t>The structures for explaining how communication functions and the crucial elements involved in the process are known as communication models. Berlo's SMCR (Source-Message-</w:t>
      </w:r>
      <w:r w:rsidRPr="192D2DF5">
        <w:rPr>
          <w:rFonts w:ascii="Calibri" w:eastAsia="Calibri" w:hAnsi="Calibri" w:cs="Calibri"/>
        </w:rPr>
        <w:t>Channel</w:t>
      </w:r>
      <w:r w:rsidR="43188D58" w:rsidRPr="192D2DF5">
        <w:rPr>
          <w:rFonts w:ascii="Calibri" w:eastAsia="Calibri" w:hAnsi="Calibri" w:cs="Calibri"/>
        </w:rPr>
        <w:t>l</w:t>
      </w:r>
      <w:r w:rsidR="04C11858" w:rsidRPr="192D2DF5">
        <w:rPr>
          <w:rFonts w:ascii="Calibri" w:eastAsia="Calibri" w:hAnsi="Calibri" w:cs="Calibri"/>
        </w:rPr>
        <w:t xml:space="preserve"> </w:t>
      </w:r>
      <w:r w:rsidRPr="48A5906A">
        <w:rPr>
          <w:rFonts w:ascii="Calibri" w:eastAsia="Calibri" w:hAnsi="Calibri" w:cs="Calibri"/>
        </w:rPr>
        <w:t>Receiver),</w:t>
      </w:r>
      <w:r w:rsidR="04C11858" w:rsidRPr="192D2DF5">
        <w:rPr>
          <w:rFonts w:ascii="Calibri" w:eastAsia="Calibri" w:hAnsi="Calibri" w:cs="Calibri"/>
        </w:rPr>
        <w:t xml:space="preserve"> </w:t>
      </w:r>
      <w:r w:rsidRPr="48A5906A">
        <w:rPr>
          <w:rFonts w:ascii="Calibri" w:eastAsia="Calibri" w:hAnsi="Calibri" w:cs="Calibri"/>
        </w:rPr>
        <w:t xml:space="preserve"> Shannon Weaver's Transmission Model, and Schramm's Interactive Model are three communication models that describe how communication occurs.</w:t>
      </w:r>
    </w:p>
    <w:p w14:paraId="355C485A" w14:textId="41D1324A" w:rsidR="29FD8989" w:rsidRDefault="142AFBA0" w:rsidP="48A5906A">
      <w:pPr>
        <w:spacing w:after="0"/>
      </w:pPr>
      <w:r w:rsidRPr="48A5906A">
        <w:rPr>
          <w:rFonts w:ascii="Calibri" w:eastAsia="Calibri" w:hAnsi="Calibri" w:cs="Calibri"/>
        </w:rPr>
        <w:t xml:space="preserve"> </w:t>
      </w:r>
    </w:p>
    <w:p w14:paraId="7344E0BC" w14:textId="574BB39B" w:rsidR="29FD8989" w:rsidRDefault="168EF194" w:rsidP="48A5906A">
      <w:pPr>
        <w:spacing w:after="0"/>
      </w:pPr>
      <w:r w:rsidRPr="7671CA04">
        <w:rPr>
          <w:rFonts w:ascii="Calibri" w:eastAsia="Calibri" w:hAnsi="Calibri" w:cs="Calibri"/>
        </w:rPr>
        <w:t>1.</w:t>
      </w:r>
      <w:r w:rsidR="142AFBA0" w:rsidRPr="48A5906A">
        <w:rPr>
          <w:rFonts w:ascii="Calibri" w:eastAsia="Calibri" w:hAnsi="Calibri" w:cs="Calibri"/>
        </w:rPr>
        <w:t>The four main components of effective communication are the source, message, channel, and receiver, according to</w:t>
      </w:r>
      <w:r w:rsidR="142AFBA0" w:rsidRPr="7671CA04">
        <w:rPr>
          <w:rFonts w:ascii="Calibri" w:eastAsia="Calibri" w:hAnsi="Calibri" w:cs="Calibri"/>
          <w:b/>
          <w:bCs/>
        </w:rPr>
        <w:t xml:space="preserve"> Berlo's SMCR model</w:t>
      </w:r>
      <w:r w:rsidR="142AFBA0" w:rsidRPr="48A5906A">
        <w:rPr>
          <w:rFonts w:ascii="Calibri" w:eastAsia="Calibri" w:hAnsi="Calibri" w:cs="Calibri"/>
        </w:rPr>
        <w:t>. The message is what is delivered, the source is the person who gives it, the channel is the mode of delivery, and the receiver is the person who receives it. The model emphasises the significance of accurately encoding the information and making sure the channel is appropriate for the message.</w:t>
      </w:r>
      <w:r w:rsidR="070318BC">
        <w:rPr>
          <w:noProof/>
        </w:rPr>
        <w:drawing>
          <wp:inline distT="0" distB="0" distL="0" distR="0" wp14:anchorId="78E93473" wp14:editId="209A0A7B">
            <wp:extent cx="3381375" cy="1902024"/>
            <wp:effectExtent l="0" t="0" r="0" b="0"/>
            <wp:docPr id="1407845885" name="Obrázok 14078458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381375" cy="1902024"/>
                    </a:xfrm>
                    <a:prstGeom prst="rect">
                      <a:avLst/>
                    </a:prstGeom>
                  </pic:spPr>
                </pic:pic>
              </a:graphicData>
            </a:graphic>
          </wp:inline>
        </w:drawing>
      </w:r>
    </w:p>
    <w:p w14:paraId="42C36BB4" w14:textId="5B133E4A" w:rsidR="29FD8989" w:rsidRDefault="1435E0CA" w:rsidP="48A5906A">
      <w:pPr>
        <w:spacing w:after="0"/>
        <w:rPr>
          <w:rFonts w:ascii="Calibri" w:eastAsia="Calibri" w:hAnsi="Calibri" w:cs="Calibri"/>
        </w:rPr>
      </w:pPr>
      <w:r w:rsidRPr="7671CA04">
        <w:rPr>
          <w:rFonts w:ascii="Calibri" w:eastAsia="Calibri" w:hAnsi="Calibri" w:cs="Calibri"/>
        </w:rPr>
        <w:t>2.</w:t>
      </w:r>
      <w:r w:rsidR="53AE8192" w:rsidRPr="48A5906A">
        <w:rPr>
          <w:rFonts w:ascii="Calibri" w:eastAsia="Calibri" w:hAnsi="Calibri" w:cs="Calibri"/>
        </w:rPr>
        <w:t>message is transmitted from a sender to a recipient according to</w:t>
      </w:r>
      <w:r w:rsidR="53AE8192" w:rsidRPr="7671CA04">
        <w:rPr>
          <w:rFonts w:ascii="Calibri" w:eastAsia="Calibri" w:hAnsi="Calibri" w:cs="Calibri"/>
          <w:b/>
          <w:bCs/>
        </w:rPr>
        <w:t xml:space="preserve"> Shannon Weaver's Transmission Model</w:t>
      </w:r>
      <w:r w:rsidR="53AE8192" w:rsidRPr="48A5906A">
        <w:rPr>
          <w:rFonts w:ascii="Calibri" w:eastAsia="Calibri" w:hAnsi="Calibri" w:cs="Calibri"/>
        </w:rPr>
        <w:t>, which is based on the idea of information theory. The information source, transmitter, and receiver are the three stages of the model. The model stresses the significance of minimising noise and making sure the message is conveyed precisely.</w:t>
      </w:r>
    </w:p>
    <w:p w14:paraId="227AF1A2" w14:textId="2628F0FE" w:rsidR="29FD8989" w:rsidRDefault="12ABB9AF" w:rsidP="7671CA04">
      <w:pPr>
        <w:spacing w:after="0"/>
        <w:rPr>
          <w:rFonts w:ascii="Calibri" w:eastAsia="Calibri" w:hAnsi="Calibri" w:cs="Calibri"/>
        </w:rPr>
      </w:pPr>
      <w:r>
        <w:rPr>
          <w:noProof/>
        </w:rPr>
        <w:drawing>
          <wp:inline distT="0" distB="0" distL="0" distR="0" wp14:anchorId="6CC21B77" wp14:editId="192D2DF5">
            <wp:extent cx="3233738" cy="1448445"/>
            <wp:effectExtent l="0" t="0" r="0" b="0"/>
            <wp:docPr id="1756191990" name="Obrázok 17561919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33738" cy="1448445"/>
                    </a:xfrm>
                    <a:prstGeom prst="rect">
                      <a:avLst/>
                    </a:prstGeom>
                  </pic:spPr>
                </pic:pic>
              </a:graphicData>
            </a:graphic>
          </wp:inline>
        </w:drawing>
      </w:r>
    </w:p>
    <w:p w14:paraId="574B8D38" w14:textId="66D3372B" w:rsidR="29FD8989" w:rsidRDefault="53AE8192" w:rsidP="48A5906A">
      <w:pPr>
        <w:spacing w:after="0"/>
      </w:pPr>
      <w:r w:rsidRPr="48A5906A">
        <w:rPr>
          <w:rFonts w:ascii="Calibri" w:eastAsia="Calibri" w:hAnsi="Calibri" w:cs="Calibri"/>
        </w:rPr>
        <w:t xml:space="preserve"> </w:t>
      </w:r>
    </w:p>
    <w:p w14:paraId="5177DFCD" w14:textId="700817EF" w:rsidR="29FD8989" w:rsidRDefault="18560BDB" w:rsidP="48A5906A">
      <w:pPr>
        <w:spacing w:after="0"/>
      </w:pPr>
      <w:r w:rsidRPr="7671CA04">
        <w:rPr>
          <w:rFonts w:ascii="Calibri" w:eastAsia="Calibri" w:hAnsi="Calibri" w:cs="Calibri"/>
        </w:rPr>
        <w:t>3.</w:t>
      </w:r>
      <w:r w:rsidR="53AE8192" w:rsidRPr="48A5906A">
        <w:rPr>
          <w:rFonts w:ascii="Calibri" w:eastAsia="Calibri" w:hAnsi="Calibri" w:cs="Calibri"/>
        </w:rPr>
        <w:t xml:space="preserve"> </w:t>
      </w:r>
      <w:r w:rsidR="53AE8192" w:rsidRPr="7671CA04">
        <w:rPr>
          <w:rFonts w:ascii="Calibri" w:eastAsia="Calibri" w:hAnsi="Calibri" w:cs="Calibri"/>
          <w:b/>
          <w:bCs/>
        </w:rPr>
        <w:t>Schramm's Interactive Model</w:t>
      </w:r>
      <w:r w:rsidR="53AE8192" w:rsidRPr="48A5906A">
        <w:rPr>
          <w:rFonts w:ascii="Calibri" w:eastAsia="Calibri" w:hAnsi="Calibri" w:cs="Calibri"/>
        </w:rPr>
        <w:t>: In contrast to the other two models, Schramm's Interactive Model emphasises feedback more heavily. The transmitter, the receiver, and the feedback loop are the three components of the model. The approach emphasises that feedback is necessary to promote good communication because communication is a two-way process.</w:t>
      </w:r>
    </w:p>
    <w:p w14:paraId="3A79B9F0" w14:textId="11EEBCB5" w:rsidR="29FD8989" w:rsidRDefault="574B41A4" w:rsidP="48A5906A">
      <w:pPr>
        <w:spacing w:after="0"/>
      </w:pPr>
      <w:r w:rsidRPr="192D2DF5">
        <w:rPr>
          <w:rFonts w:ascii="Calibri" w:eastAsia="Calibri" w:hAnsi="Calibri" w:cs="Calibri"/>
        </w:rPr>
        <w:t xml:space="preserve"> </w:t>
      </w:r>
      <w:r w:rsidR="0D945579" w:rsidRPr="192D2DF5">
        <w:rPr>
          <w:rFonts w:ascii="Calibri" w:eastAsia="Calibri" w:hAnsi="Calibri" w:cs="Calibri"/>
        </w:rPr>
        <w:t>T</w:t>
      </w:r>
      <w:r w:rsidRPr="192D2DF5">
        <w:rPr>
          <w:rFonts w:ascii="Calibri" w:eastAsia="Calibri" w:hAnsi="Calibri" w:cs="Calibri"/>
        </w:rPr>
        <w:t>h</w:t>
      </w:r>
      <w:r w:rsidR="7DD728C3" w:rsidRPr="192D2DF5">
        <w:rPr>
          <w:rFonts w:ascii="Calibri" w:eastAsia="Calibri" w:hAnsi="Calibri" w:cs="Calibri"/>
        </w:rPr>
        <w:t>o</w:t>
      </w:r>
      <w:r w:rsidRPr="192D2DF5">
        <w:rPr>
          <w:rFonts w:ascii="Calibri" w:eastAsia="Calibri" w:hAnsi="Calibri" w:cs="Calibri"/>
        </w:rPr>
        <w:t>se</w:t>
      </w:r>
      <w:r w:rsidRPr="48A5906A">
        <w:rPr>
          <w:rFonts w:ascii="Calibri" w:eastAsia="Calibri" w:hAnsi="Calibri" w:cs="Calibri"/>
        </w:rPr>
        <w:t xml:space="preserve"> models provide distinct perspectives on how communication works and are crucial in understanding the communication process.</w:t>
      </w:r>
    </w:p>
    <w:p w14:paraId="54255D2B" w14:textId="45527E4C" w:rsidR="29FD8989" w:rsidRDefault="39DBDEC0" w:rsidP="48A5906A">
      <w:pPr>
        <w:spacing w:after="0"/>
      </w:pPr>
      <w:r>
        <w:rPr>
          <w:noProof/>
        </w:rPr>
        <w:lastRenderedPageBreak/>
        <w:drawing>
          <wp:inline distT="0" distB="0" distL="0" distR="0" wp14:anchorId="4D291D90" wp14:editId="46B49452">
            <wp:extent cx="3206115" cy="1001911"/>
            <wp:effectExtent l="0" t="0" r="0" b="0"/>
            <wp:docPr id="1060995186" name="Obrázok 1060995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06115" cy="1001911"/>
                    </a:xfrm>
                    <a:prstGeom prst="rect">
                      <a:avLst/>
                    </a:prstGeom>
                  </pic:spPr>
                </pic:pic>
              </a:graphicData>
            </a:graphic>
          </wp:inline>
        </w:drawing>
      </w:r>
    </w:p>
    <w:p w14:paraId="14E7DD39" w14:textId="7C862294" w:rsidR="192D2DF5" w:rsidRDefault="192D2DF5" w:rsidP="192D2DF5">
      <w:pPr>
        <w:spacing w:after="0"/>
      </w:pPr>
    </w:p>
    <w:p w14:paraId="64E7BFDC" w14:textId="0C12B8DA" w:rsidR="29FD8989" w:rsidRPr="008E2AEB" w:rsidRDefault="29DF3B1A" w:rsidP="48A5906A">
      <w:pPr>
        <w:spacing w:after="0"/>
        <w:rPr>
          <w:color w:val="4472C4" w:themeColor="accent1"/>
        </w:rPr>
      </w:pPr>
      <w:r w:rsidRPr="48A5906A">
        <w:rPr>
          <w:rFonts w:ascii="Calibri" w:eastAsia="Calibri" w:hAnsi="Calibri" w:cs="Calibri"/>
        </w:rPr>
        <w:t xml:space="preserve"> </w:t>
      </w:r>
    </w:p>
    <w:p w14:paraId="40AC6AE9" w14:textId="29A35858" w:rsidR="29FD8989" w:rsidRPr="008E2AEB" w:rsidRDefault="29DF3B1A" w:rsidP="48A5906A">
      <w:pPr>
        <w:spacing w:after="0"/>
        <w:rPr>
          <w:rFonts w:ascii="Calibri" w:eastAsia="Calibri" w:hAnsi="Calibri" w:cs="Calibri"/>
          <w:b/>
          <w:bCs/>
          <w:color w:val="4472C4" w:themeColor="accent1"/>
        </w:rPr>
      </w:pPr>
      <w:r w:rsidRPr="008E2AEB">
        <w:rPr>
          <w:rFonts w:ascii="Calibri" w:eastAsia="Calibri" w:hAnsi="Calibri" w:cs="Calibri"/>
          <w:b/>
          <w:bCs/>
          <w:color w:val="4472C4" w:themeColor="accent1"/>
        </w:rPr>
        <w:t xml:space="preserve">Communication </w:t>
      </w:r>
      <w:r w:rsidR="0FDF7ED4" w:rsidRPr="008E2AEB">
        <w:rPr>
          <w:rFonts w:ascii="Calibri" w:eastAsia="Calibri" w:hAnsi="Calibri" w:cs="Calibri"/>
          <w:b/>
          <w:bCs/>
          <w:color w:val="4472C4" w:themeColor="accent1"/>
        </w:rPr>
        <w:t>issue</w:t>
      </w:r>
      <w:r w:rsidRPr="008E2AEB">
        <w:rPr>
          <w:rFonts w:ascii="Calibri" w:eastAsia="Calibri" w:hAnsi="Calibri" w:cs="Calibri"/>
          <w:b/>
          <w:bCs/>
          <w:color w:val="4472C4" w:themeColor="accent1"/>
        </w:rPr>
        <w:t xml:space="preserve"> in the </w:t>
      </w:r>
      <w:r w:rsidR="0FDF7ED4" w:rsidRPr="008E2AEB">
        <w:rPr>
          <w:rFonts w:ascii="Calibri" w:eastAsia="Calibri" w:hAnsi="Calibri" w:cs="Calibri"/>
          <w:b/>
          <w:bCs/>
          <w:color w:val="4472C4" w:themeColor="accent1"/>
        </w:rPr>
        <w:t>workplace</w:t>
      </w:r>
      <w:r w:rsidRPr="008E2AEB">
        <w:rPr>
          <w:rFonts w:ascii="Calibri" w:eastAsia="Calibri" w:hAnsi="Calibri" w:cs="Calibri"/>
          <w:b/>
          <w:bCs/>
          <w:color w:val="4472C4" w:themeColor="accent1"/>
        </w:rPr>
        <w:t xml:space="preserve"> </w:t>
      </w:r>
    </w:p>
    <w:p w14:paraId="39EF9FEE" w14:textId="77777777" w:rsidR="008D5FC8" w:rsidRPr="008E2AEB" w:rsidRDefault="008D5FC8" w:rsidP="48A5906A">
      <w:pPr>
        <w:spacing w:after="0"/>
        <w:rPr>
          <w:rFonts w:ascii="Calibri" w:eastAsia="Calibri" w:hAnsi="Calibri" w:cs="Calibri"/>
          <w:b/>
          <w:bCs/>
          <w:color w:val="4472C4" w:themeColor="accent1"/>
        </w:rPr>
      </w:pPr>
    </w:p>
    <w:p w14:paraId="2AC3F745" w14:textId="1B6FA94D" w:rsidR="192D2DF5" w:rsidRPr="008E2AEB" w:rsidRDefault="192D2DF5" w:rsidP="192D2DF5">
      <w:pPr>
        <w:spacing w:after="0"/>
        <w:rPr>
          <w:rFonts w:ascii="Calibri" w:eastAsia="Calibri" w:hAnsi="Calibri" w:cs="Calibri"/>
          <w:color w:val="4472C4" w:themeColor="accent1"/>
        </w:rPr>
      </w:pPr>
    </w:p>
    <w:p w14:paraId="3EDA8E03" w14:textId="6E63D9B7" w:rsidR="192D2DF5" w:rsidRDefault="192D2DF5" w:rsidP="192D2DF5">
      <w:pPr>
        <w:spacing w:after="0"/>
        <w:rPr>
          <w:rFonts w:ascii="Calibri" w:eastAsia="Calibri" w:hAnsi="Calibri" w:cs="Calibri"/>
        </w:rPr>
      </w:pPr>
    </w:p>
    <w:p w14:paraId="3B1238E9" w14:textId="0A3C8095" w:rsidR="29FD8989" w:rsidRDefault="29DF3B1A" w:rsidP="48A5906A">
      <w:pPr>
        <w:spacing w:after="0"/>
      </w:pPr>
      <w:r w:rsidRPr="48A5906A">
        <w:rPr>
          <w:rFonts w:ascii="Calibri" w:eastAsia="Calibri" w:hAnsi="Calibri" w:cs="Calibri"/>
        </w:rPr>
        <w:t>A communication issue encountered in the workplace involved a situation where a team member did not communicate effectively. The team member had been given a task to complete, but instead of asking for help when needed, the team member struggled with the task, and the final output was subpar. This issue sparked a conflict in the team, and it took a lot of time and effort to resolve. Lessons learned included:</w:t>
      </w:r>
    </w:p>
    <w:p w14:paraId="0B3B51F8" w14:textId="41D11A4D" w:rsidR="29FD8989" w:rsidRDefault="29DF3B1A" w:rsidP="48A5906A">
      <w:pPr>
        <w:spacing w:after="0"/>
      </w:pPr>
      <w:r w:rsidRPr="48A5906A">
        <w:rPr>
          <w:rFonts w:ascii="Calibri" w:eastAsia="Calibri" w:hAnsi="Calibri" w:cs="Calibri"/>
        </w:rPr>
        <w:t xml:space="preserve"> </w:t>
      </w:r>
    </w:p>
    <w:p w14:paraId="552AB0D7" w14:textId="0E79F62D" w:rsidR="29FD8989" w:rsidRDefault="29DF3B1A" w:rsidP="48A5906A">
      <w:pPr>
        <w:spacing w:after="0"/>
      </w:pPr>
      <w:r w:rsidRPr="48A5906A">
        <w:rPr>
          <w:rFonts w:ascii="Calibri" w:eastAsia="Calibri" w:hAnsi="Calibri" w:cs="Calibri"/>
        </w:rPr>
        <w:t>a) Communication is essential, especially in a team setting. Clear communication ensures that everyone is on the same page and that tasks are handled efficiently.</w:t>
      </w:r>
    </w:p>
    <w:p w14:paraId="19F4D8EF" w14:textId="0DC16316" w:rsidR="29FD8989" w:rsidRDefault="29DF3B1A" w:rsidP="48A5906A">
      <w:pPr>
        <w:spacing w:after="0"/>
      </w:pPr>
      <w:r w:rsidRPr="48A5906A">
        <w:rPr>
          <w:rFonts w:ascii="Calibri" w:eastAsia="Calibri" w:hAnsi="Calibri" w:cs="Calibri"/>
        </w:rPr>
        <w:t xml:space="preserve"> </w:t>
      </w:r>
    </w:p>
    <w:p w14:paraId="01D152F7" w14:textId="5B9EB676" w:rsidR="29FD8989" w:rsidRDefault="29DF3B1A" w:rsidP="48A5906A">
      <w:pPr>
        <w:spacing w:after="0"/>
      </w:pPr>
      <w:r w:rsidRPr="48A5906A">
        <w:rPr>
          <w:rFonts w:ascii="Calibri" w:eastAsia="Calibri" w:hAnsi="Calibri" w:cs="Calibri"/>
        </w:rPr>
        <w:t>b) Communication issues can lead to conflicts that can affect team dynamics. It is therefore essential to address any communication issues promptly.</w:t>
      </w:r>
    </w:p>
    <w:p w14:paraId="0D39F5F6" w14:textId="3E588FF2" w:rsidR="29FD8989" w:rsidRDefault="29DF3B1A" w:rsidP="48A5906A">
      <w:pPr>
        <w:spacing w:after="0"/>
      </w:pPr>
      <w:r w:rsidRPr="48A5906A">
        <w:rPr>
          <w:rFonts w:ascii="Calibri" w:eastAsia="Calibri" w:hAnsi="Calibri" w:cs="Calibri"/>
        </w:rPr>
        <w:t xml:space="preserve"> </w:t>
      </w:r>
    </w:p>
    <w:p w14:paraId="0D109830" w14:textId="680A0552" w:rsidR="29FD8989" w:rsidRDefault="29DF3B1A" w:rsidP="48A5906A">
      <w:pPr>
        <w:spacing w:after="0"/>
      </w:pPr>
      <w:r w:rsidRPr="48A5906A">
        <w:rPr>
          <w:rFonts w:ascii="Calibri" w:eastAsia="Calibri" w:hAnsi="Calibri" w:cs="Calibri"/>
        </w:rPr>
        <w:t>c) Effective feedback is critical in ensuring that communication is effective. Feedback helps to identify potential communication gaps and misinterpretations that may arise.</w:t>
      </w:r>
    </w:p>
    <w:p w14:paraId="7146ED7B" w14:textId="0B30C740" w:rsidR="1901DA78" w:rsidRDefault="1901DA78" w:rsidP="1901DA78">
      <w:pPr>
        <w:spacing w:after="0"/>
        <w:rPr>
          <w:rFonts w:ascii="Calibri" w:eastAsia="Calibri" w:hAnsi="Calibri" w:cs="Calibri"/>
        </w:rPr>
      </w:pPr>
    </w:p>
    <w:p w14:paraId="3E783867" w14:textId="14CDF73B" w:rsidR="6F578970" w:rsidRPr="007C5ACF" w:rsidRDefault="6F578970" w:rsidP="1901DA78">
      <w:pPr>
        <w:spacing w:after="0"/>
        <w:rPr>
          <w:rFonts w:ascii="Calibri" w:eastAsia="Calibri" w:hAnsi="Calibri" w:cs="Calibri"/>
          <w:b/>
          <w:bCs/>
          <w:color w:val="0070C0"/>
        </w:rPr>
      </w:pPr>
      <w:r w:rsidRPr="007C5ACF">
        <w:rPr>
          <w:rFonts w:ascii="Calibri" w:eastAsia="Calibri" w:hAnsi="Calibri" w:cs="Calibri"/>
          <w:b/>
          <w:bCs/>
          <w:color w:val="0070C0"/>
        </w:rPr>
        <w:t>My  pe</w:t>
      </w:r>
      <w:r w:rsidR="2795D83E" w:rsidRPr="007C5ACF">
        <w:rPr>
          <w:rFonts w:ascii="Calibri" w:eastAsia="Calibri" w:hAnsi="Calibri" w:cs="Calibri"/>
          <w:b/>
          <w:bCs/>
          <w:color w:val="0070C0"/>
        </w:rPr>
        <w:t>r</w:t>
      </w:r>
      <w:r w:rsidRPr="007C5ACF">
        <w:rPr>
          <w:rFonts w:ascii="Calibri" w:eastAsia="Calibri" w:hAnsi="Calibri" w:cs="Calibri"/>
          <w:b/>
          <w:bCs/>
          <w:color w:val="0070C0"/>
        </w:rPr>
        <w:t>sonal</w:t>
      </w:r>
      <w:r w:rsidR="17D9BA3D" w:rsidRPr="007C5ACF">
        <w:rPr>
          <w:rFonts w:ascii="Calibri" w:eastAsia="Calibri" w:hAnsi="Calibri" w:cs="Calibri"/>
          <w:b/>
          <w:bCs/>
          <w:color w:val="0070C0"/>
        </w:rPr>
        <w:t xml:space="preserve"> </w:t>
      </w:r>
      <w:r w:rsidRPr="007C5ACF">
        <w:rPr>
          <w:rFonts w:ascii="Calibri" w:eastAsia="Calibri" w:hAnsi="Calibri" w:cs="Calibri"/>
          <w:b/>
          <w:bCs/>
          <w:color w:val="0070C0"/>
        </w:rPr>
        <w:t>expierence in the worklplace</w:t>
      </w:r>
    </w:p>
    <w:p w14:paraId="79676B68" w14:textId="77777777" w:rsidR="00F03C7A" w:rsidRDefault="00F03C7A" w:rsidP="1901DA78">
      <w:pPr>
        <w:spacing w:after="0"/>
        <w:rPr>
          <w:rFonts w:ascii="Calibri" w:eastAsia="Calibri" w:hAnsi="Calibri" w:cs="Calibri"/>
        </w:rPr>
      </w:pPr>
    </w:p>
    <w:p w14:paraId="2B8B1A85" w14:textId="15CC8EF8" w:rsidR="00EA1F57" w:rsidRDefault="00EA3968" w:rsidP="1901DA78">
      <w:pPr>
        <w:spacing w:after="0"/>
        <w:rPr>
          <w:rFonts w:ascii="Calibri" w:eastAsia="Calibri" w:hAnsi="Calibri" w:cs="Calibri"/>
        </w:rPr>
      </w:pPr>
      <w:r>
        <w:rPr>
          <w:rFonts w:ascii="Calibri" w:eastAsia="Calibri" w:hAnsi="Calibri" w:cs="Calibri"/>
        </w:rPr>
        <w:t>During my work experience I realized that I need to focus more on my weaknesses It’s a shame!  I had one experience at my previous workplace at the Park Inn Hotel in Cardiff, where I was a supervisor.  I had 15 girls at my workplace every day.  Back then I was so shy and afraid to say NO! Because I was very sensitive.  The girls took advantage of my weaknesses and didn’t always listen to the tasks I gave them.</w:t>
      </w:r>
    </w:p>
    <w:p w14:paraId="1A850A98" w14:textId="77777777" w:rsidR="004D1027" w:rsidRDefault="004D1027" w:rsidP="1901DA78">
      <w:pPr>
        <w:spacing w:after="0"/>
        <w:rPr>
          <w:rFonts w:ascii="Calibri" w:eastAsia="Calibri" w:hAnsi="Calibri" w:cs="Calibri"/>
        </w:rPr>
      </w:pPr>
    </w:p>
    <w:p w14:paraId="41C7E705" w14:textId="49213898" w:rsidR="00412A99" w:rsidRDefault="003C1824" w:rsidP="1901DA78">
      <w:pPr>
        <w:spacing w:after="0"/>
        <w:rPr>
          <w:rFonts w:ascii="Calibri" w:eastAsia="Calibri" w:hAnsi="Calibri" w:cs="Calibri"/>
        </w:rPr>
      </w:pPr>
      <w:r>
        <w:rPr>
          <w:rFonts w:ascii="Calibri" w:eastAsia="Calibri" w:hAnsi="Calibri" w:cs="Calibri"/>
        </w:rPr>
        <w:t>A)</w:t>
      </w:r>
      <w:r w:rsidR="00EA3968">
        <w:rPr>
          <w:rFonts w:ascii="Calibri" w:eastAsia="Calibri" w:hAnsi="Calibri" w:cs="Calibri"/>
        </w:rPr>
        <w:t>So my communication skills were weak and emotional</w:t>
      </w:r>
      <w:r w:rsidR="009077E6">
        <w:rPr>
          <w:rFonts w:ascii="Calibri" w:eastAsia="Calibri" w:hAnsi="Calibri" w:cs="Calibri"/>
        </w:rPr>
        <w:t>.</w:t>
      </w:r>
    </w:p>
    <w:p w14:paraId="1FEE1C5B" w14:textId="06C23112" w:rsidR="00AA5503" w:rsidRDefault="00EA3968" w:rsidP="1901DA78">
      <w:pPr>
        <w:spacing w:after="0"/>
        <w:rPr>
          <w:rFonts w:ascii="Calibri" w:eastAsia="Calibri" w:hAnsi="Calibri" w:cs="Calibri"/>
        </w:rPr>
      </w:pPr>
      <w:r>
        <w:rPr>
          <w:rFonts w:ascii="Calibri" w:eastAsia="Calibri" w:hAnsi="Calibri" w:cs="Calibri"/>
        </w:rPr>
        <w:t xml:space="preserve">On the example I added from the </w:t>
      </w:r>
      <w:r w:rsidRPr="000567D6">
        <w:rPr>
          <w:rFonts w:ascii="Calibri" w:eastAsia="Calibri" w:hAnsi="Calibri" w:cs="Calibri"/>
          <w:b/>
          <w:bCs/>
          <w:u w:val="single"/>
        </w:rPr>
        <w:t>THOMAS-KILMANN CONFLICT MODE QUESTIONNAIRE</w:t>
      </w:r>
      <w:r>
        <w:rPr>
          <w:rFonts w:ascii="Calibri" w:eastAsia="Calibri" w:hAnsi="Calibri" w:cs="Calibri"/>
        </w:rPr>
        <w:t xml:space="preserve">, my result from  COMPETING, COLLABORATING, COMPROMISING, AVOIDING, ACCOMMODATING is </w:t>
      </w:r>
      <w:r w:rsidRPr="71D23953">
        <w:rPr>
          <w:rFonts w:ascii="Calibri" w:eastAsia="Calibri" w:hAnsi="Calibri" w:cs="Calibri"/>
          <w:b/>
        </w:rPr>
        <w:t xml:space="preserve">AVOIDING </w:t>
      </w:r>
      <w:r>
        <w:rPr>
          <w:rFonts w:ascii="Calibri" w:eastAsia="Calibri" w:hAnsi="Calibri" w:cs="Calibri"/>
        </w:rPr>
        <w:t>(</w:t>
      </w:r>
      <w:r w:rsidRPr="71D23953">
        <w:rPr>
          <w:rFonts w:ascii="Calibri" w:eastAsia="Calibri" w:hAnsi="Calibri" w:cs="Calibri"/>
          <w:b/>
        </w:rPr>
        <w:t>TURTLE</w:t>
      </w:r>
      <w:r>
        <w:rPr>
          <w:rFonts w:ascii="Calibri" w:eastAsia="Calibri" w:hAnsi="Calibri" w:cs="Calibri"/>
        </w:rPr>
        <w:t xml:space="preserve">) </w:t>
      </w:r>
    </w:p>
    <w:p w14:paraId="29E783FA" w14:textId="77777777" w:rsidR="00403957" w:rsidRDefault="00403957" w:rsidP="71D23953">
      <w:pPr>
        <w:spacing w:after="0"/>
        <w:rPr>
          <w:rFonts w:ascii="Calibri" w:eastAsia="Calibri" w:hAnsi="Calibri" w:cs="Calibri"/>
        </w:rPr>
      </w:pPr>
    </w:p>
    <w:p w14:paraId="48B0F706" w14:textId="77777777" w:rsidR="002F3C64" w:rsidRDefault="002F3C64" w:rsidP="71D23953">
      <w:pPr>
        <w:spacing w:after="0"/>
        <w:rPr>
          <w:rFonts w:ascii="Calibri" w:eastAsia="Calibri" w:hAnsi="Calibri" w:cs="Calibri"/>
        </w:rPr>
      </w:pPr>
    </w:p>
    <w:p w14:paraId="4EBE03DD" w14:textId="77777777" w:rsidR="00370FAE" w:rsidRDefault="0080339D" w:rsidP="71D23953">
      <w:pPr>
        <w:spacing w:after="0"/>
        <w:rPr>
          <w:rFonts w:ascii="Calibri" w:eastAsia="Calibri" w:hAnsi="Calibri" w:cs="Calibri"/>
        </w:rPr>
      </w:pPr>
      <w:r>
        <w:rPr>
          <w:rFonts w:ascii="Calibri" w:eastAsia="Calibri" w:hAnsi="Calibri" w:cs="Calibri"/>
          <w:b/>
          <w:noProof/>
        </w:rPr>
        <w:lastRenderedPageBreak/>
        <w:drawing>
          <wp:anchor distT="0" distB="0" distL="114300" distR="114300" simplePos="0" relativeHeight="251658241" behindDoc="0" locked="0" layoutInCell="1" allowOverlap="1" wp14:anchorId="3D37E310" wp14:editId="7D564D0B">
            <wp:simplePos x="0" y="0"/>
            <wp:positionH relativeFrom="column">
              <wp:posOffset>161290</wp:posOffset>
            </wp:positionH>
            <wp:positionV relativeFrom="paragraph">
              <wp:posOffset>272415</wp:posOffset>
            </wp:positionV>
            <wp:extent cx="3198495" cy="3060700"/>
            <wp:effectExtent l="0" t="0" r="1905" b="6350"/>
            <wp:wrapTopAndBottom/>
            <wp:docPr id="3" name="Obrázok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brázok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98495" cy="3060700"/>
                    </a:xfrm>
                    <a:prstGeom prst="rect">
                      <a:avLst/>
                    </a:prstGeom>
                  </pic:spPr>
                </pic:pic>
              </a:graphicData>
            </a:graphic>
            <wp14:sizeRelH relativeFrom="margin">
              <wp14:pctWidth>0</wp14:pctWidth>
            </wp14:sizeRelH>
            <wp14:sizeRelV relativeFrom="margin">
              <wp14:pctHeight>0</wp14:pctHeight>
            </wp14:sizeRelV>
          </wp:anchor>
        </w:drawing>
      </w:r>
    </w:p>
    <w:p w14:paraId="57816039" w14:textId="291CBE51" w:rsidR="005C3E8E" w:rsidRDefault="00726938" w:rsidP="71D23953">
      <w:pPr>
        <w:spacing w:after="0"/>
        <w:rPr>
          <w:rFonts w:ascii="Calibri" w:eastAsia="Calibri" w:hAnsi="Calibri" w:cs="Calibri"/>
        </w:rPr>
      </w:pPr>
      <w:r>
        <w:rPr>
          <w:rFonts w:ascii="Calibri" w:eastAsia="Calibri" w:hAnsi="Calibri" w:cs="Calibri"/>
        </w:rPr>
        <w:t>B)</w:t>
      </w:r>
      <w:r w:rsidR="00EA3968">
        <w:rPr>
          <w:rFonts w:ascii="Calibri" w:eastAsia="Calibri" w:hAnsi="Calibri" w:cs="Calibri"/>
        </w:rPr>
        <w:t xml:space="preserve"> In the future, I have to improve </w:t>
      </w:r>
      <w:r w:rsidR="08BF3FDC" w:rsidRPr="71D23953">
        <w:rPr>
          <w:rFonts w:ascii="Calibri" w:eastAsia="Calibri" w:hAnsi="Calibri" w:cs="Calibri"/>
        </w:rPr>
        <w:t>my</w:t>
      </w:r>
      <w:r w:rsidR="00EA3968">
        <w:rPr>
          <w:rFonts w:ascii="Calibri" w:eastAsia="Calibri" w:hAnsi="Calibri" w:cs="Calibri"/>
        </w:rPr>
        <w:t xml:space="preserve"> communication  skills and focus on </w:t>
      </w:r>
      <w:r w:rsidR="00EA3968" w:rsidRPr="00D37F38">
        <w:rPr>
          <w:rFonts w:ascii="Calibri" w:eastAsia="Calibri" w:hAnsi="Calibri" w:cs="Calibri"/>
          <w:b/>
          <w:bCs/>
          <w:u w:val="single"/>
        </w:rPr>
        <w:t>B</w:t>
      </w:r>
      <w:r w:rsidR="00EA3968" w:rsidRPr="002E4181">
        <w:rPr>
          <w:rFonts w:ascii="Calibri" w:eastAsia="Calibri" w:hAnsi="Calibri" w:cs="Calibri"/>
          <w:b/>
          <w:bCs/>
          <w:u w:val="single"/>
        </w:rPr>
        <w:t>ELBIN’S TEAM ROLES</w:t>
      </w:r>
      <w:r w:rsidR="00EA3968" w:rsidRPr="005A4C3E">
        <w:rPr>
          <w:rFonts w:ascii="Calibri" w:eastAsia="Calibri" w:hAnsi="Calibri" w:cs="Calibri"/>
          <w:b/>
          <w:bCs/>
        </w:rPr>
        <w:t xml:space="preserve"> </w:t>
      </w:r>
      <w:r w:rsidR="00EA3968">
        <w:rPr>
          <w:rFonts w:ascii="Calibri" w:eastAsia="Calibri" w:hAnsi="Calibri" w:cs="Calibri"/>
        </w:rPr>
        <w:t>WHICH ARE SHAPER,COORDINATOR,IMPLUMENTER,PLANT,RESOURCE INVESTIGATOR,MONITOR EVALUATOR,TEAM WORKER,SPECIALIST,</w:t>
      </w:r>
      <w:r w:rsidR="25CB234F" w:rsidRPr="71D23953">
        <w:rPr>
          <w:rFonts w:ascii="Calibri" w:eastAsia="Calibri" w:hAnsi="Calibri" w:cs="Calibri"/>
        </w:rPr>
        <w:t>C</w:t>
      </w:r>
      <w:r w:rsidR="00EA3968" w:rsidRPr="71D23953">
        <w:rPr>
          <w:rFonts w:ascii="Calibri" w:eastAsia="Calibri" w:hAnsi="Calibri" w:cs="Calibri"/>
        </w:rPr>
        <w:t>OMPLETER</w:t>
      </w:r>
      <w:r w:rsidR="00EA3968">
        <w:rPr>
          <w:rFonts w:ascii="Calibri" w:eastAsia="Calibri" w:hAnsi="Calibri" w:cs="Calibri"/>
        </w:rPr>
        <w:t>-FINISHER.</w:t>
      </w:r>
    </w:p>
    <w:p w14:paraId="1CD5E45D" w14:textId="639D951A" w:rsidR="377292F1" w:rsidRDefault="377292F1" w:rsidP="377292F1">
      <w:pPr>
        <w:spacing w:after="0"/>
        <w:rPr>
          <w:rFonts w:ascii="Calibri" w:eastAsia="Calibri" w:hAnsi="Calibri" w:cs="Calibri"/>
        </w:rPr>
      </w:pPr>
    </w:p>
    <w:p w14:paraId="1B004690" w14:textId="27A85A26" w:rsidR="005C3E8E" w:rsidRDefault="5C83D9B7" w:rsidP="1901DA78">
      <w:pPr>
        <w:spacing w:after="0"/>
        <w:rPr>
          <w:rFonts w:ascii="Calibri" w:eastAsia="Calibri" w:hAnsi="Calibri" w:cs="Calibri"/>
          <w:b/>
        </w:rPr>
      </w:pPr>
      <w:r w:rsidRPr="34038EC6">
        <w:rPr>
          <w:rFonts w:ascii="Calibri" w:eastAsia="Calibri" w:hAnsi="Calibri" w:cs="Calibri"/>
          <w:b/>
          <w:bCs/>
        </w:rPr>
        <w:t xml:space="preserve"> </w:t>
      </w:r>
      <w:r w:rsidR="00EA3968" w:rsidRPr="71D23953">
        <w:rPr>
          <w:rFonts w:ascii="Calibri" w:eastAsia="Calibri" w:hAnsi="Calibri" w:cs="Calibri"/>
          <w:b/>
        </w:rPr>
        <w:t>My result from questions in LESSON is SHAPER AND TEAM WORKER.</w:t>
      </w:r>
    </w:p>
    <w:p w14:paraId="1DEB309E" w14:textId="023763D7" w:rsidR="00B70764" w:rsidRDefault="00B70764" w:rsidP="1901DA78">
      <w:pPr>
        <w:spacing w:after="0"/>
        <w:rPr>
          <w:rFonts w:ascii="Calibri" w:eastAsia="Calibri" w:hAnsi="Calibri" w:cs="Calibri"/>
          <w:b/>
        </w:rPr>
      </w:pPr>
    </w:p>
    <w:p w14:paraId="50E5AEB5" w14:textId="3F5821C2" w:rsidR="00B70764" w:rsidRDefault="00685FA5" w:rsidP="1901DA78">
      <w:pPr>
        <w:spacing w:after="0"/>
        <w:rPr>
          <w:rFonts w:ascii="Calibri" w:eastAsia="Calibri" w:hAnsi="Calibri" w:cs="Calibri"/>
          <w:b/>
        </w:rPr>
      </w:pPr>
      <w:r>
        <w:rPr>
          <w:rFonts w:ascii="Calibri" w:eastAsia="Calibri" w:hAnsi="Calibri" w:cs="Calibri"/>
          <w:noProof/>
        </w:rPr>
        <w:drawing>
          <wp:anchor distT="0" distB="0" distL="114300" distR="114300" simplePos="0" relativeHeight="251658240" behindDoc="0" locked="0" layoutInCell="1" allowOverlap="1" wp14:anchorId="4A7BBE5A" wp14:editId="1D04A472">
            <wp:simplePos x="0" y="0"/>
            <wp:positionH relativeFrom="column">
              <wp:posOffset>161290</wp:posOffset>
            </wp:positionH>
            <wp:positionV relativeFrom="paragraph">
              <wp:posOffset>182245</wp:posOffset>
            </wp:positionV>
            <wp:extent cx="2918460" cy="3285490"/>
            <wp:effectExtent l="0" t="0" r="0" b="0"/>
            <wp:wrapTopAndBottom/>
            <wp:docPr id="2" name="Obrázok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brázok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18460" cy="3285490"/>
                    </a:xfrm>
                    <a:prstGeom prst="rect">
                      <a:avLst/>
                    </a:prstGeom>
                  </pic:spPr>
                </pic:pic>
              </a:graphicData>
            </a:graphic>
            <wp14:sizeRelH relativeFrom="margin">
              <wp14:pctWidth>0</wp14:pctWidth>
            </wp14:sizeRelH>
            <wp14:sizeRelV relativeFrom="margin">
              <wp14:pctHeight>0</wp14:pctHeight>
            </wp14:sizeRelV>
          </wp:anchor>
        </w:drawing>
      </w:r>
    </w:p>
    <w:p w14:paraId="4E4858F4" w14:textId="3710342E" w:rsidR="00B70764" w:rsidRDefault="00B70764" w:rsidP="1901DA78">
      <w:pPr>
        <w:spacing w:after="0"/>
        <w:rPr>
          <w:rFonts w:ascii="Calibri" w:eastAsia="Calibri" w:hAnsi="Calibri" w:cs="Calibri"/>
          <w:b/>
        </w:rPr>
      </w:pPr>
    </w:p>
    <w:p w14:paraId="58A54517" w14:textId="6592E0D4" w:rsidR="00B70764" w:rsidRDefault="00B70764" w:rsidP="1901DA78">
      <w:pPr>
        <w:spacing w:after="0"/>
        <w:rPr>
          <w:rFonts w:ascii="Calibri" w:eastAsia="Calibri" w:hAnsi="Calibri" w:cs="Calibri"/>
          <w:b/>
        </w:rPr>
      </w:pPr>
    </w:p>
    <w:p w14:paraId="736F3F2C" w14:textId="77777777" w:rsidR="00B70764" w:rsidRDefault="00B70764" w:rsidP="1901DA78">
      <w:pPr>
        <w:spacing w:after="0"/>
        <w:rPr>
          <w:rFonts w:ascii="Calibri" w:eastAsia="Calibri" w:hAnsi="Calibri" w:cs="Calibri"/>
          <w:b/>
        </w:rPr>
      </w:pPr>
    </w:p>
    <w:p w14:paraId="1A50C3A5" w14:textId="4CE4B54D" w:rsidR="00B70764" w:rsidRDefault="00B70764" w:rsidP="1901DA78">
      <w:pPr>
        <w:spacing w:after="0"/>
        <w:rPr>
          <w:rFonts w:ascii="Calibri" w:eastAsia="Calibri" w:hAnsi="Calibri" w:cs="Calibri"/>
          <w:b/>
        </w:rPr>
      </w:pPr>
    </w:p>
    <w:p w14:paraId="4D0425E1" w14:textId="771C7D25" w:rsidR="00B70764" w:rsidRDefault="00B70764" w:rsidP="1901DA78">
      <w:pPr>
        <w:spacing w:after="0"/>
        <w:rPr>
          <w:rFonts w:ascii="Calibri" w:eastAsia="Calibri" w:hAnsi="Calibri" w:cs="Calibri"/>
          <w:b/>
        </w:rPr>
      </w:pPr>
    </w:p>
    <w:p w14:paraId="05F22747" w14:textId="77777777" w:rsidR="00B70764" w:rsidRDefault="00B70764" w:rsidP="1901DA78">
      <w:pPr>
        <w:spacing w:after="0"/>
        <w:rPr>
          <w:rFonts w:ascii="Calibri" w:eastAsia="Calibri" w:hAnsi="Calibri" w:cs="Calibri"/>
          <w:b/>
        </w:rPr>
      </w:pPr>
    </w:p>
    <w:p w14:paraId="772D62CB" w14:textId="77777777" w:rsidR="00B70764" w:rsidRDefault="00B70764" w:rsidP="1901DA78">
      <w:pPr>
        <w:spacing w:after="0"/>
        <w:rPr>
          <w:rFonts w:ascii="Calibri" w:eastAsia="Calibri" w:hAnsi="Calibri" w:cs="Calibri"/>
          <w:b/>
        </w:rPr>
      </w:pPr>
    </w:p>
    <w:p w14:paraId="1AB31109" w14:textId="77777777" w:rsidR="00B70764" w:rsidRDefault="00B70764" w:rsidP="1901DA78">
      <w:pPr>
        <w:spacing w:after="0"/>
        <w:rPr>
          <w:rFonts w:ascii="Calibri" w:eastAsia="Calibri" w:hAnsi="Calibri" w:cs="Calibri"/>
          <w:b/>
        </w:rPr>
      </w:pPr>
    </w:p>
    <w:p w14:paraId="5DF4C8C6" w14:textId="25FF4F3F" w:rsidR="00B70764" w:rsidRDefault="00B70764" w:rsidP="1901DA78">
      <w:pPr>
        <w:spacing w:after="0"/>
        <w:rPr>
          <w:rFonts w:ascii="Calibri" w:eastAsia="Calibri" w:hAnsi="Calibri" w:cs="Calibri"/>
          <w:b/>
        </w:rPr>
      </w:pPr>
    </w:p>
    <w:p w14:paraId="62E6F791" w14:textId="4431B8F8" w:rsidR="00A92533" w:rsidRDefault="00A92533" w:rsidP="1901DA78">
      <w:pPr>
        <w:spacing w:after="0"/>
        <w:rPr>
          <w:rFonts w:ascii="Calibri" w:eastAsia="Calibri" w:hAnsi="Calibri" w:cs="Calibri"/>
        </w:rPr>
      </w:pPr>
    </w:p>
    <w:p w14:paraId="6B136285" w14:textId="621B4868" w:rsidR="00EA3968" w:rsidRDefault="00EA3968" w:rsidP="1901DA78">
      <w:pPr>
        <w:spacing w:after="0"/>
        <w:rPr>
          <w:rFonts w:ascii="Calibri" w:eastAsia="Calibri" w:hAnsi="Calibri" w:cs="Calibri"/>
        </w:rPr>
      </w:pPr>
    </w:p>
    <w:p w14:paraId="0D67DA66" w14:textId="7757AF16" w:rsidR="29FD8989" w:rsidRDefault="29DF3B1A" w:rsidP="48A5906A">
      <w:pPr>
        <w:spacing w:after="0"/>
      </w:pPr>
      <w:r w:rsidRPr="48A5906A">
        <w:rPr>
          <w:rFonts w:ascii="Calibri" w:eastAsia="Calibri" w:hAnsi="Calibri" w:cs="Calibri"/>
        </w:rPr>
        <w:t xml:space="preserve"> </w:t>
      </w:r>
    </w:p>
    <w:p w14:paraId="4B5E94AE" w14:textId="77777777" w:rsidR="006211A1" w:rsidRDefault="006211A1" w:rsidP="48A5906A">
      <w:pPr>
        <w:spacing w:after="0"/>
        <w:rPr>
          <w:rFonts w:ascii="Calibri" w:eastAsia="Calibri" w:hAnsi="Calibri" w:cs="Calibri"/>
          <w:b/>
          <w:bCs/>
        </w:rPr>
      </w:pPr>
    </w:p>
    <w:p w14:paraId="2CE9C5C2" w14:textId="77777777" w:rsidR="006211A1" w:rsidRDefault="006211A1" w:rsidP="48A5906A">
      <w:pPr>
        <w:spacing w:after="0"/>
        <w:rPr>
          <w:rFonts w:ascii="Calibri" w:eastAsia="Calibri" w:hAnsi="Calibri" w:cs="Calibri"/>
          <w:b/>
          <w:bCs/>
        </w:rPr>
      </w:pPr>
    </w:p>
    <w:p w14:paraId="03700B1B" w14:textId="77777777" w:rsidR="006211A1" w:rsidRDefault="006211A1" w:rsidP="48A5906A">
      <w:pPr>
        <w:spacing w:after="0"/>
        <w:rPr>
          <w:rFonts w:ascii="Calibri" w:eastAsia="Calibri" w:hAnsi="Calibri" w:cs="Calibri"/>
          <w:b/>
          <w:bCs/>
        </w:rPr>
      </w:pPr>
    </w:p>
    <w:p w14:paraId="60E7E4E2" w14:textId="77777777" w:rsidR="00180488" w:rsidRDefault="00180488" w:rsidP="48A5906A">
      <w:pPr>
        <w:spacing w:after="0"/>
        <w:rPr>
          <w:rFonts w:ascii="Calibri" w:eastAsia="Calibri" w:hAnsi="Calibri" w:cs="Calibri"/>
          <w:b/>
          <w:bCs/>
        </w:rPr>
      </w:pPr>
    </w:p>
    <w:p w14:paraId="4FBF2DF7" w14:textId="77777777" w:rsidR="00180488" w:rsidRDefault="00180488" w:rsidP="48A5906A">
      <w:pPr>
        <w:spacing w:after="0"/>
        <w:rPr>
          <w:rFonts w:ascii="Calibri" w:eastAsia="Calibri" w:hAnsi="Calibri" w:cs="Calibri"/>
          <w:b/>
          <w:bCs/>
        </w:rPr>
      </w:pPr>
    </w:p>
    <w:p w14:paraId="3613DFB7" w14:textId="77777777" w:rsidR="00180488" w:rsidRDefault="00180488" w:rsidP="48A5906A">
      <w:pPr>
        <w:spacing w:after="0"/>
        <w:rPr>
          <w:rFonts w:ascii="Calibri" w:eastAsia="Calibri" w:hAnsi="Calibri" w:cs="Calibri"/>
          <w:b/>
          <w:bCs/>
        </w:rPr>
      </w:pPr>
    </w:p>
    <w:p w14:paraId="723104EE" w14:textId="77777777" w:rsidR="00180488" w:rsidRDefault="00180488" w:rsidP="48A5906A">
      <w:pPr>
        <w:spacing w:after="0"/>
        <w:rPr>
          <w:rFonts w:ascii="Calibri" w:eastAsia="Calibri" w:hAnsi="Calibri" w:cs="Calibri"/>
          <w:b/>
          <w:bCs/>
        </w:rPr>
      </w:pPr>
    </w:p>
    <w:p w14:paraId="055E611A" w14:textId="77777777" w:rsidR="00180488" w:rsidRDefault="00180488" w:rsidP="48A5906A">
      <w:pPr>
        <w:spacing w:after="0"/>
        <w:rPr>
          <w:rFonts w:ascii="Calibri" w:eastAsia="Calibri" w:hAnsi="Calibri" w:cs="Calibri"/>
          <w:b/>
          <w:bCs/>
        </w:rPr>
      </w:pPr>
    </w:p>
    <w:p w14:paraId="28C6C432" w14:textId="77777777" w:rsidR="00180488" w:rsidRDefault="00180488" w:rsidP="48A5906A">
      <w:pPr>
        <w:spacing w:after="0"/>
        <w:rPr>
          <w:rFonts w:ascii="Calibri" w:eastAsia="Calibri" w:hAnsi="Calibri" w:cs="Calibri"/>
          <w:b/>
          <w:bCs/>
        </w:rPr>
      </w:pPr>
    </w:p>
    <w:p w14:paraId="1DCF2AD5" w14:textId="10BFCA76" w:rsidR="29FD8989" w:rsidRDefault="29DF3B1A" w:rsidP="48A5906A">
      <w:pPr>
        <w:spacing w:after="0"/>
        <w:rPr>
          <w:rFonts w:ascii="Calibri" w:eastAsia="Calibri" w:hAnsi="Calibri" w:cs="Calibri"/>
          <w:b/>
          <w:bCs/>
        </w:rPr>
      </w:pPr>
      <w:r w:rsidRPr="001125DA">
        <w:rPr>
          <w:rFonts w:ascii="Calibri" w:eastAsia="Calibri" w:hAnsi="Calibri" w:cs="Calibri"/>
          <w:b/>
          <w:bCs/>
          <w:color w:val="4472C4" w:themeColor="accent1"/>
        </w:rPr>
        <w:t>Conclusion</w:t>
      </w:r>
    </w:p>
    <w:p w14:paraId="142F242C" w14:textId="619BD3CC" w:rsidR="29FD8989" w:rsidRDefault="29DF3B1A" w:rsidP="48A5906A">
      <w:pPr>
        <w:spacing w:after="0"/>
      </w:pPr>
      <w:r w:rsidRPr="48A5906A">
        <w:rPr>
          <w:rFonts w:ascii="Calibri" w:eastAsia="Calibri" w:hAnsi="Calibri" w:cs="Calibri"/>
        </w:rPr>
        <w:t xml:space="preserve"> </w:t>
      </w:r>
    </w:p>
    <w:p w14:paraId="655BCCDC" w14:textId="472B1F29" w:rsidR="00450C3C" w:rsidRDefault="29DF3B1A" w:rsidP="48A5906A">
      <w:pPr>
        <w:spacing w:after="0"/>
        <w:rPr>
          <w:rFonts w:ascii="Calibri" w:eastAsia="Calibri" w:hAnsi="Calibri" w:cs="Calibri"/>
        </w:rPr>
      </w:pPr>
      <w:r w:rsidRPr="48A5906A">
        <w:rPr>
          <w:rFonts w:ascii="Calibri" w:eastAsia="Calibri" w:hAnsi="Calibri" w:cs="Calibri"/>
        </w:rPr>
        <w:t xml:space="preserve">In conclusion, effective communication is crucial in the workplace, and it involves various factors such as clarity, feedback, active listening, and feedback. Communication models such as Berlo's SMCR, Shannon Weaver's Transmission, and Schramm's Interactive Models help to understand the communication process. </w:t>
      </w:r>
      <w:r w:rsidR="00450C3C">
        <w:rPr>
          <w:rFonts w:ascii="Calibri" w:eastAsia="Calibri" w:hAnsi="Calibri" w:cs="Calibri"/>
        </w:rPr>
        <w:t>Experience and knowledge from  in previous jobs I learned to be a Team Worker and SHAPER and control my emotions and say NO!  I hope that my communication will improve in the future and that I will pass on my qualities in my future career.</w:t>
      </w:r>
    </w:p>
    <w:p w14:paraId="0DCF12B4" w14:textId="78430D0A" w:rsidR="00450C3C" w:rsidRDefault="00450C3C" w:rsidP="48A5906A">
      <w:pPr>
        <w:spacing w:after="0"/>
      </w:pPr>
    </w:p>
    <w:p w14:paraId="5C0D43C1" w14:textId="77777777" w:rsidR="00450C3C" w:rsidRDefault="00450C3C" w:rsidP="48A5906A">
      <w:pPr>
        <w:spacing w:after="0"/>
      </w:pPr>
      <w:r>
        <w:t xml:space="preserve"> </w:t>
      </w:r>
    </w:p>
    <w:p w14:paraId="03ED1E15" w14:textId="77777777" w:rsidR="00450C3C" w:rsidRDefault="00450C3C" w:rsidP="48A5906A">
      <w:pPr>
        <w:spacing w:after="0"/>
      </w:pPr>
    </w:p>
    <w:p w14:paraId="1B565CDD" w14:textId="77777777" w:rsidR="00450C3C" w:rsidRDefault="00450C3C" w:rsidP="48A5906A">
      <w:pPr>
        <w:spacing w:after="0"/>
      </w:pPr>
    </w:p>
    <w:p w14:paraId="07530A3D" w14:textId="3AA7AC60" w:rsidR="420D382A" w:rsidRDefault="420D382A" w:rsidP="420D382A">
      <w:pPr>
        <w:spacing w:after="0"/>
        <w:rPr>
          <w:rFonts w:ascii="Calibri" w:eastAsia="Calibri" w:hAnsi="Calibri" w:cs="Calibri"/>
        </w:rPr>
      </w:pPr>
    </w:p>
    <w:p w14:paraId="30930425" w14:textId="6DA3CDE1" w:rsidR="29FD8989" w:rsidRDefault="29DF3B1A" w:rsidP="48A5906A">
      <w:pPr>
        <w:spacing w:after="0"/>
      </w:pPr>
      <w:r w:rsidRPr="48A5906A">
        <w:rPr>
          <w:rFonts w:ascii="Calibri" w:eastAsia="Calibri" w:hAnsi="Calibri" w:cs="Calibri"/>
        </w:rPr>
        <w:t xml:space="preserve"> </w:t>
      </w:r>
    </w:p>
    <w:p w14:paraId="5C11C0C4" w14:textId="09F8FDD1" w:rsidR="29FD8989" w:rsidRDefault="29DF3B1A" w:rsidP="48A5906A">
      <w:pPr>
        <w:spacing w:after="0"/>
        <w:rPr>
          <w:rFonts w:ascii="Calibri" w:eastAsia="Calibri" w:hAnsi="Calibri" w:cs="Calibri"/>
          <w:b/>
          <w:bCs/>
        </w:rPr>
      </w:pPr>
      <w:r w:rsidRPr="00FD5F69">
        <w:rPr>
          <w:rFonts w:ascii="Calibri" w:eastAsia="Calibri" w:hAnsi="Calibri" w:cs="Calibri"/>
          <w:b/>
          <w:bCs/>
          <w:color w:val="4472C4" w:themeColor="accent1"/>
        </w:rPr>
        <w:t>References</w:t>
      </w:r>
    </w:p>
    <w:p w14:paraId="5C2ABC37" w14:textId="56E10C69" w:rsidR="29FD8989" w:rsidRDefault="29DF3B1A" w:rsidP="48A5906A">
      <w:pPr>
        <w:spacing w:after="0"/>
      </w:pPr>
      <w:r w:rsidRPr="48A5906A">
        <w:rPr>
          <w:rFonts w:ascii="Calibri" w:eastAsia="Calibri" w:hAnsi="Calibri" w:cs="Calibri"/>
        </w:rPr>
        <w:t xml:space="preserve"> </w:t>
      </w:r>
    </w:p>
    <w:p w14:paraId="08D5D732" w14:textId="7B2B9841" w:rsidR="29FD8989" w:rsidRDefault="29DF3B1A" w:rsidP="48A5906A">
      <w:pPr>
        <w:spacing w:after="0"/>
      </w:pPr>
      <w:r w:rsidRPr="48A5906A">
        <w:rPr>
          <w:rFonts w:ascii="Calibri" w:eastAsia="Calibri" w:hAnsi="Calibri" w:cs="Calibri"/>
        </w:rPr>
        <w:t>Bovee, C. L., &amp; Thill, J. V. (2019). Business communication essentials: A skills-based approach. Pearson.</w:t>
      </w:r>
    </w:p>
    <w:p w14:paraId="311F0857" w14:textId="3781CDD1" w:rsidR="29FD8989" w:rsidRDefault="29DF3B1A" w:rsidP="48A5906A">
      <w:pPr>
        <w:spacing w:after="0"/>
      </w:pPr>
      <w:r w:rsidRPr="48A5906A">
        <w:rPr>
          <w:rFonts w:ascii="Calibri" w:eastAsia="Calibri" w:hAnsi="Calibri" w:cs="Calibri"/>
        </w:rPr>
        <w:t xml:space="preserve"> </w:t>
      </w:r>
    </w:p>
    <w:p w14:paraId="15FE780F" w14:textId="2F8A90B6" w:rsidR="29FD8989" w:rsidRDefault="29DF3B1A" w:rsidP="48A5906A">
      <w:pPr>
        <w:spacing w:after="0"/>
      </w:pPr>
      <w:r w:rsidRPr="48A5906A">
        <w:rPr>
          <w:rFonts w:ascii="Calibri" w:eastAsia="Calibri" w:hAnsi="Calibri" w:cs="Calibri"/>
        </w:rPr>
        <w:t>Cragan, J. F., &amp; Wright, D. W. (1999). Communication in small group discussions: An integrated approach. Wadsworth Pub Co.</w:t>
      </w:r>
    </w:p>
    <w:p w14:paraId="129AF8FC" w14:textId="2D85341C" w:rsidR="29FD8989" w:rsidRDefault="29DF3B1A" w:rsidP="48A5906A">
      <w:pPr>
        <w:spacing w:after="0"/>
      </w:pPr>
      <w:r w:rsidRPr="48A5906A">
        <w:rPr>
          <w:rFonts w:ascii="Calibri" w:eastAsia="Calibri" w:hAnsi="Calibri" w:cs="Calibri"/>
        </w:rPr>
        <w:t xml:space="preserve"> </w:t>
      </w:r>
    </w:p>
    <w:p w14:paraId="4A99724E" w14:textId="6EF6E456" w:rsidR="29FD8989" w:rsidRDefault="29DF3B1A" w:rsidP="48A5906A">
      <w:pPr>
        <w:spacing w:after="0"/>
      </w:pPr>
      <w:r w:rsidRPr="48A5906A">
        <w:rPr>
          <w:rFonts w:ascii="Calibri" w:eastAsia="Calibri" w:hAnsi="Calibri" w:cs="Calibri"/>
        </w:rPr>
        <w:t>Dainton, M., &amp; Zelley, E. D. (2015). Applying communication theory for professional life: A practical introduction. Sage Publications.</w:t>
      </w:r>
    </w:p>
    <w:p w14:paraId="79BF6AAD" w14:textId="1CD2DF62" w:rsidR="29FD8989" w:rsidRDefault="29DF3B1A" w:rsidP="48A5906A">
      <w:pPr>
        <w:spacing w:after="0"/>
      </w:pPr>
      <w:r w:rsidRPr="48A5906A">
        <w:rPr>
          <w:rFonts w:ascii="Calibri" w:eastAsia="Calibri" w:hAnsi="Calibri" w:cs="Calibri"/>
        </w:rPr>
        <w:t xml:space="preserve"> </w:t>
      </w:r>
    </w:p>
    <w:p w14:paraId="1D73EE0F" w14:textId="3FDC652A" w:rsidR="29FD8989" w:rsidRDefault="29DF3B1A" w:rsidP="48A5906A">
      <w:pPr>
        <w:spacing w:after="0"/>
      </w:pPr>
      <w:r w:rsidRPr="48A5906A">
        <w:rPr>
          <w:rFonts w:ascii="Calibri" w:eastAsia="Calibri" w:hAnsi="Calibri" w:cs="Calibri"/>
        </w:rPr>
        <w:t>Gudykunst, W. B., &amp; Kim, Y. Y. (2017). Communicating with strangers: An approach to intercultural communication. Routledge.</w:t>
      </w:r>
    </w:p>
    <w:p w14:paraId="5F24D9E9" w14:textId="757CBE02" w:rsidR="29FD8989" w:rsidRDefault="29DF3B1A" w:rsidP="48A5906A">
      <w:pPr>
        <w:spacing w:after="0"/>
      </w:pPr>
      <w:r w:rsidRPr="48A5906A">
        <w:rPr>
          <w:rFonts w:ascii="Calibri" w:eastAsia="Calibri" w:hAnsi="Calibri" w:cs="Calibri"/>
        </w:rPr>
        <w:t xml:space="preserve"> </w:t>
      </w:r>
    </w:p>
    <w:p w14:paraId="671DB600" w14:textId="2422A0CA" w:rsidR="29FD8989" w:rsidRDefault="29DF3B1A" w:rsidP="48A5906A">
      <w:pPr>
        <w:spacing w:after="0"/>
      </w:pPr>
      <w:r w:rsidRPr="48A5906A">
        <w:rPr>
          <w:rFonts w:ascii="Calibri" w:eastAsia="Calibri" w:hAnsi="Calibri" w:cs="Calibri"/>
        </w:rPr>
        <w:t>Hendrix, J. A. (2017). Public relations cases. Cengage Learning.</w:t>
      </w:r>
    </w:p>
    <w:p w14:paraId="5DEC450D" w14:textId="4F78809D" w:rsidR="29FD8989" w:rsidRDefault="29DF3B1A" w:rsidP="48A5906A">
      <w:pPr>
        <w:spacing w:after="0"/>
      </w:pPr>
      <w:r w:rsidRPr="48A5906A">
        <w:rPr>
          <w:rFonts w:ascii="Calibri" w:eastAsia="Calibri" w:hAnsi="Calibri" w:cs="Calibri"/>
        </w:rPr>
        <w:t xml:space="preserve"> </w:t>
      </w:r>
    </w:p>
    <w:p w14:paraId="52279368" w14:textId="4E0A2471" w:rsidR="29FD8989" w:rsidRDefault="29DF3B1A" w:rsidP="48A5906A">
      <w:pPr>
        <w:spacing w:after="0"/>
      </w:pPr>
      <w:r w:rsidRPr="48A5906A">
        <w:rPr>
          <w:rFonts w:ascii="Calibri" w:eastAsia="Calibri" w:hAnsi="Calibri" w:cs="Calibri"/>
        </w:rPr>
        <w:t>Loewy, D. (2012). Essentials of public relations management. Routledge.</w:t>
      </w:r>
    </w:p>
    <w:p w14:paraId="67102915" w14:textId="7705AF26" w:rsidR="29FD8989" w:rsidRDefault="29DF3B1A" w:rsidP="48A5906A">
      <w:pPr>
        <w:spacing w:after="0"/>
      </w:pPr>
      <w:r w:rsidRPr="48A5906A">
        <w:rPr>
          <w:rFonts w:ascii="Calibri" w:eastAsia="Calibri" w:hAnsi="Calibri" w:cs="Calibri"/>
        </w:rPr>
        <w:t xml:space="preserve"> </w:t>
      </w:r>
    </w:p>
    <w:p w14:paraId="7A0EFD70" w14:textId="5555FB50" w:rsidR="29FD8989" w:rsidRDefault="29DF3B1A" w:rsidP="48A5906A">
      <w:pPr>
        <w:spacing w:after="0"/>
      </w:pPr>
      <w:r w:rsidRPr="48A5906A">
        <w:rPr>
          <w:rFonts w:ascii="Calibri" w:eastAsia="Calibri" w:hAnsi="Calibri" w:cs="Calibri"/>
        </w:rPr>
        <w:lastRenderedPageBreak/>
        <w:t>Quintanilla, K., &amp; Wahl, S. T. (2017). Business and professional communication: KEYS for workplace excellence. Sage Publications.</w:t>
      </w:r>
    </w:p>
    <w:p w14:paraId="43AEC56E" w14:textId="195E0033" w:rsidR="29FD8989" w:rsidRDefault="29DF3B1A" w:rsidP="48A5906A">
      <w:pPr>
        <w:spacing w:after="0"/>
      </w:pPr>
      <w:r w:rsidRPr="48A5906A">
        <w:rPr>
          <w:rFonts w:ascii="Calibri" w:eastAsia="Calibri" w:hAnsi="Calibri" w:cs="Calibri"/>
        </w:rPr>
        <w:t xml:space="preserve"> </w:t>
      </w:r>
    </w:p>
    <w:p w14:paraId="5B9362A7" w14:textId="697E76D9" w:rsidR="29FD8989" w:rsidRDefault="29DF3B1A" w:rsidP="48A5906A">
      <w:pPr>
        <w:spacing w:after="0"/>
      </w:pPr>
      <w:r w:rsidRPr="48A5906A">
        <w:rPr>
          <w:rFonts w:ascii="Calibri" w:eastAsia="Calibri" w:hAnsi="Calibri" w:cs="Calibri"/>
        </w:rPr>
        <w:t>Shockley-Zalabak, P., Ellis, K., &amp; Winograd, G. (2019). Fundamentals of organizational communication. Pearson.</w:t>
      </w:r>
    </w:p>
    <w:p w14:paraId="3EC78A4D" w14:textId="489B7C29" w:rsidR="29FD8989" w:rsidRDefault="29DF3B1A" w:rsidP="48A5906A">
      <w:pPr>
        <w:spacing w:after="0"/>
      </w:pPr>
      <w:r w:rsidRPr="48A5906A">
        <w:rPr>
          <w:rFonts w:ascii="Calibri" w:eastAsia="Calibri" w:hAnsi="Calibri" w:cs="Calibri"/>
        </w:rPr>
        <w:t xml:space="preserve"> </w:t>
      </w:r>
    </w:p>
    <w:p w14:paraId="4C921F3D" w14:textId="0C874A8F" w:rsidR="29FD8989" w:rsidRDefault="29DF3B1A" w:rsidP="48A5906A">
      <w:pPr>
        <w:spacing w:after="0"/>
      </w:pPr>
      <w:r w:rsidRPr="48A5906A">
        <w:rPr>
          <w:rFonts w:ascii="Calibri" w:eastAsia="Calibri" w:hAnsi="Calibri" w:cs="Calibri"/>
        </w:rPr>
        <w:t>Smith, R. H., &amp; Mackie, D. M. (2007). Social psychology. Psychology Press.</w:t>
      </w:r>
    </w:p>
    <w:p w14:paraId="7C5CE570" w14:textId="60B5DB55" w:rsidR="29FD8989" w:rsidRDefault="29DF3B1A" w:rsidP="48A5906A">
      <w:pPr>
        <w:spacing w:after="0"/>
      </w:pPr>
      <w:r w:rsidRPr="48A5906A">
        <w:rPr>
          <w:rFonts w:ascii="Calibri" w:eastAsia="Calibri" w:hAnsi="Calibri" w:cs="Calibri"/>
        </w:rPr>
        <w:t xml:space="preserve"> </w:t>
      </w:r>
    </w:p>
    <w:p w14:paraId="350BB204" w14:textId="1602D61D" w:rsidR="29FD8989" w:rsidRDefault="29DF3B1A" w:rsidP="48A5906A">
      <w:r w:rsidRPr="48A5906A">
        <w:rPr>
          <w:rFonts w:ascii="Calibri" w:eastAsia="Calibri" w:hAnsi="Calibri" w:cs="Calibri"/>
        </w:rPr>
        <w:t>Yen, J. W. (2015). Managing globally with information technology. Routledge.</w:t>
      </w:r>
    </w:p>
    <w:p w14:paraId="4291F07D" w14:textId="4C491AA5" w:rsidR="48A5906A" w:rsidRDefault="48A5906A" w:rsidP="48A5906A"/>
    <w:p w14:paraId="79B4A03D" w14:textId="50C2DE60" w:rsidR="3C03B73C" w:rsidRDefault="21E5F42B" w:rsidP="3C03B73C">
      <w:r>
        <w:t xml:space="preserve"> </w:t>
      </w:r>
    </w:p>
    <w:p w14:paraId="3D2CE1EF" w14:textId="29E0050A" w:rsidR="3C03B73C" w:rsidRDefault="3C03B73C" w:rsidP="3C03B73C"/>
    <w:sectPr w:rsidR="3C03B7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813B93"/>
    <w:multiLevelType w:val="hybridMultilevel"/>
    <w:tmpl w:val="6358B5D0"/>
    <w:lvl w:ilvl="0" w:tplc="041B0001">
      <w:start w:val="1"/>
      <w:numFmt w:val="bullet"/>
      <w:lvlText w:val=""/>
      <w:lvlJc w:val="left"/>
      <w:pPr>
        <w:ind w:left="720" w:hanging="360"/>
      </w:pPr>
      <w:rPr>
        <w:rFonts w:ascii="Symbol" w:hAnsi="Symbol" w:hint="default"/>
      </w:rPr>
    </w:lvl>
    <w:lvl w:ilvl="1" w:tplc="041B0003" w:tentative="1">
      <w:start w:val="1"/>
      <w:numFmt w:val="bullet"/>
      <w:lvlText w:val="o"/>
      <w:lvlJc w:val="left"/>
      <w:pPr>
        <w:ind w:left="1440" w:hanging="360"/>
      </w:pPr>
      <w:rPr>
        <w:rFonts w:ascii="Courier New" w:hAnsi="Courier New" w:cs="Courier New" w:hint="default"/>
      </w:rPr>
    </w:lvl>
    <w:lvl w:ilvl="2" w:tplc="041B0005" w:tentative="1">
      <w:start w:val="1"/>
      <w:numFmt w:val="bullet"/>
      <w:lvlText w:val=""/>
      <w:lvlJc w:val="left"/>
      <w:pPr>
        <w:ind w:left="2160" w:hanging="360"/>
      </w:pPr>
      <w:rPr>
        <w:rFonts w:ascii="Wingdings" w:hAnsi="Wingdings" w:hint="default"/>
      </w:rPr>
    </w:lvl>
    <w:lvl w:ilvl="3" w:tplc="041B0001" w:tentative="1">
      <w:start w:val="1"/>
      <w:numFmt w:val="bullet"/>
      <w:lvlText w:val=""/>
      <w:lvlJc w:val="left"/>
      <w:pPr>
        <w:ind w:left="2880" w:hanging="360"/>
      </w:pPr>
      <w:rPr>
        <w:rFonts w:ascii="Symbol" w:hAnsi="Symbol" w:hint="default"/>
      </w:rPr>
    </w:lvl>
    <w:lvl w:ilvl="4" w:tplc="041B0003" w:tentative="1">
      <w:start w:val="1"/>
      <w:numFmt w:val="bullet"/>
      <w:lvlText w:val="o"/>
      <w:lvlJc w:val="left"/>
      <w:pPr>
        <w:ind w:left="3600" w:hanging="360"/>
      </w:pPr>
      <w:rPr>
        <w:rFonts w:ascii="Courier New" w:hAnsi="Courier New" w:cs="Courier New" w:hint="default"/>
      </w:rPr>
    </w:lvl>
    <w:lvl w:ilvl="5" w:tplc="041B0005" w:tentative="1">
      <w:start w:val="1"/>
      <w:numFmt w:val="bullet"/>
      <w:lvlText w:val=""/>
      <w:lvlJc w:val="left"/>
      <w:pPr>
        <w:ind w:left="4320" w:hanging="360"/>
      </w:pPr>
      <w:rPr>
        <w:rFonts w:ascii="Wingdings" w:hAnsi="Wingdings" w:hint="default"/>
      </w:rPr>
    </w:lvl>
    <w:lvl w:ilvl="6" w:tplc="041B0001" w:tentative="1">
      <w:start w:val="1"/>
      <w:numFmt w:val="bullet"/>
      <w:lvlText w:val=""/>
      <w:lvlJc w:val="left"/>
      <w:pPr>
        <w:ind w:left="5040" w:hanging="360"/>
      </w:pPr>
      <w:rPr>
        <w:rFonts w:ascii="Symbol" w:hAnsi="Symbol" w:hint="default"/>
      </w:rPr>
    </w:lvl>
    <w:lvl w:ilvl="7" w:tplc="041B0003" w:tentative="1">
      <w:start w:val="1"/>
      <w:numFmt w:val="bullet"/>
      <w:lvlText w:val="o"/>
      <w:lvlJc w:val="left"/>
      <w:pPr>
        <w:ind w:left="5760" w:hanging="360"/>
      </w:pPr>
      <w:rPr>
        <w:rFonts w:ascii="Courier New" w:hAnsi="Courier New" w:cs="Courier New" w:hint="default"/>
      </w:rPr>
    </w:lvl>
    <w:lvl w:ilvl="8" w:tplc="041B0005" w:tentative="1">
      <w:start w:val="1"/>
      <w:numFmt w:val="bullet"/>
      <w:lvlText w:val=""/>
      <w:lvlJc w:val="left"/>
      <w:pPr>
        <w:ind w:left="6480" w:hanging="360"/>
      </w:pPr>
      <w:rPr>
        <w:rFonts w:ascii="Wingdings" w:hAnsi="Wingdings" w:hint="default"/>
      </w:rPr>
    </w:lvl>
  </w:abstractNum>
  <w:abstractNum w:abstractNumId="1" w15:restartNumberingAfterBreak="0">
    <w:nsid w:val="53D83C95"/>
    <w:multiLevelType w:val="hybridMultilevel"/>
    <w:tmpl w:val="C5BA2568"/>
    <w:lvl w:ilvl="0" w:tplc="041B000F">
      <w:start w:val="1"/>
      <w:numFmt w:val="decimal"/>
      <w:lvlText w:val="%1."/>
      <w:lvlJc w:val="left"/>
      <w:pPr>
        <w:ind w:left="720" w:hanging="360"/>
      </w:pPr>
    </w:lvl>
    <w:lvl w:ilvl="1" w:tplc="041B0019" w:tentative="1">
      <w:start w:val="1"/>
      <w:numFmt w:val="lowerLetter"/>
      <w:lvlText w:val="%2."/>
      <w:lvlJc w:val="left"/>
      <w:pPr>
        <w:ind w:left="1440" w:hanging="360"/>
      </w:pPr>
    </w:lvl>
    <w:lvl w:ilvl="2" w:tplc="041B001B" w:tentative="1">
      <w:start w:val="1"/>
      <w:numFmt w:val="lowerRoman"/>
      <w:lvlText w:val="%3."/>
      <w:lvlJc w:val="right"/>
      <w:pPr>
        <w:ind w:left="2160" w:hanging="180"/>
      </w:pPr>
    </w:lvl>
    <w:lvl w:ilvl="3" w:tplc="041B000F" w:tentative="1">
      <w:start w:val="1"/>
      <w:numFmt w:val="decimal"/>
      <w:lvlText w:val="%4."/>
      <w:lvlJc w:val="left"/>
      <w:pPr>
        <w:ind w:left="2880" w:hanging="360"/>
      </w:pPr>
    </w:lvl>
    <w:lvl w:ilvl="4" w:tplc="041B0019" w:tentative="1">
      <w:start w:val="1"/>
      <w:numFmt w:val="lowerLetter"/>
      <w:lvlText w:val="%5."/>
      <w:lvlJc w:val="left"/>
      <w:pPr>
        <w:ind w:left="3600" w:hanging="360"/>
      </w:pPr>
    </w:lvl>
    <w:lvl w:ilvl="5" w:tplc="041B001B" w:tentative="1">
      <w:start w:val="1"/>
      <w:numFmt w:val="lowerRoman"/>
      <w:lvlText w:val="%6."/>
      <w:lvlJc w:val="right"/>
      <w:pPr>
        <w:ind w:left="4320" w:hanging="180"/>
      </w:pPr>
    </w:lvl>
    <w:lvl w:ilvl="6" w:tplc="041B000F" w:tentative="1">
      <w:start w:val="1"/>
      <w:numFmt w:val="decimal"/>
      <w:lvlText w:val="%7."/>
      <w:lvlJc w:val="left"/>
      <w:pPr>
        <w:ind w:left="5040" w:hanging="360"/>
      </w:pPr>
    </w:lvl>
    <w:lvl w:ilvl="7" w:tplc="041B0019" w:tentative="1">
      <w:start w:val="1"/>
      <w:numFmt w:val="lowerLetter"/>
      <w:lvlText w:val="%8."/>
      <w:lvlJc w:val="left"/>
      <w:pPr>
        <w:ind w:left="5760" w:hanging="360"/>
      </w:pPr>
    </w:lvl>
    <w:lvl w:ilvl="8" w:tplc="041B001B" w:tentative="1">
      <w:start w:val="1"/>
      <w:numFmt w:val="lowerRoman"/>
      <w:lvlText w:val="%9."/>
      <w:lvlJc w:val="right"/>
      <w:pPr>
        <w:ind w:left="6480" w:hanging="180"/>
      </w:pPr>
    </w:lvl>
  </w:abstractNum>
  <w:num w:numId="1" w16cid:durableId="832523790">
    <w:abstractNumId w:val="0"/>
  </w:num>
  <w:num w:numId="2" w16cid:durableId="19818858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7"/>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E0B8F1"/>
    <w:rsid w:val="0000172A"/>
    <w:rsid w:val="00022BBB"/>
    <w:rsid w:val="00025992"/>
    <w:rsid w:val="00036DD5"/>
    <w:rsid w:val="000567D6"/>
    <w:rsid w:val="00072377"/>
    <w:rsid w:val="00097A2F"/>
    <w:rsid w:val="000B710E"/>
    <w:rsid w:val="001125DA"/>
    <w:rsid w:val="00145FB6"/>
    <w:rsid w:val="00167581"/>
    <w:rsid w:val="00180488"/>
    <w:rsid w:val="001C5BF6"/>
    <w:rsid w:val="001D11DA"/>
    <w:rsid w:val="001F3842"/>
    <w:rsid w:val="001F4F9E"/>
    <w:rsid w:val="00217CBC"/>
    <w:rsid w:val="002270E1"/>
    <w:rsid w:val="00231E02"/>
    <w:rsid w:val="00243E18"/>
    <w:rsid w:val="002727A3"/>
    <w:rsid w:val="00284E9F"/>
    <w:rsid w:val="00293125"/>
    <w:rsid w:val="002C15CC"/>
    <w:rsid w:val="002C377F"/>
    <w:rsid w:val="002E4181"/>
    <w:rsid w:val="002F3C64"/>
    <w:rsid w:val="00321B51"/>
    <w:rsid w:val="00324D45"/>
    <w:rsid w:val="003302EF"/>
    <w:rsid w:val="00355951"/>
    <w:rsid w:val="00370FAE"/>
    <w:rsid w:val="00397A3E"/>
    <w:rsid w:val="003A22F2"/>
    <w:rsid w:val="003C1824"/>
    <w:rsid w:val="003D7540"/>
    <w:rsid w:val="00403957"/>
    <w:rsid w:val="00406825"/>
    <w:rsid w:val="00412A99"/>
    <w:rsid w:val="00450C3C"/>
    <w:rsid w:val="00453BD8"/>
    <w:rsid w:val="004D1027"/>
    <w:rsid w:val="00522BD3"/>
    <w:rsid w:val="00550422"/>
    <w:rsid w:val="00550E5A"/>
    <w:rsid w:val="00563DDE"/>
    <w:rsid w:val="00577F20"/>
    <w:rsid w:val="005A4C3E"/>
    <w:rsid w:val="005C3E8E"/>
    <w:rsid w:val="005D6A38"/>
    <w:rsid w:val="006211A1"/>
    <w:rsid w:val="00624D5A"/>
    <w:rsid w:val="00625787"/>
    <w:rsid w:val="0062674B"/>
    <w:rsid w:val="00664166"/>
    <w:rsid w:val="00680E6A"/>
    <w:rsid w:val="00685FA5"/>
    <w:rsid w:val="006E111C"/>
    <w:rsid w:val="006F0BC5"/>
    <w:rsid w:val="00713D50"/>
    <w:rsid w:val="00725485"/>
    <w:rsid w:val="00726303"/>
    <w:rsid w:val="00726938"/>
    <w:rsid w:val="007402DD"/>
    <w:rsid w:val="00746803"/>
    <w:rsid w:val="007A60A0"/>
    <w:rsid w:val="007C5ACF"/>
    <w:rsid w:val="007E092D"/>
    <w:rsid w:val="007E0D27"/>
    <w:rsid w:val="00800F44"/>
    <w:rsid w:val="0080339D"/>
    <w:rsid w:val="0087182D"/>
    <w:rsid w:val="00883451"/>
    <w:rsid w:val="008B42CA"/>
    <w:rsid w:val="008C4CF6"/>
    <w:rsid w:val="008D5FC8"/>
    <w:rsid w:val="008E2AEB"/>
    <w:rsid w:val="008E2ED6"/>
    <w:rsid w:val="009077E6"/>
    <w:rsid w:val="00916DC5"/>
    <w:rsid w:val="00917F02"/>
    <w:rsid w:val="009305A0"/>
    <w:rsid w:val="009359F9"/>
    <w:rsid w:val="00962BB6"/>
    <w:rsid w:val="009D3BE1"/>
    <w:rsid w:val="00A1632D"/>
    <w:rsid w:val="00A4093B"/>
    <w:rsid w:val="00A535EE"/>
    <w:rsid w:val="00A92533"/>
    <w:rsid w:val="00AA0E3D"/>
    <w:rsid w:val="00AA5503"/>
    <w:rsid w:val="00B471D9"/>
    <w:rsid w:val="00B53DA6"/>
    <w:rsid w:val="00B657E0"/>
    <w:rsid w:val="00B65A46"/>
    <w:rsid w:val="00B65CC4"/>
    <w:rsid w:val="00B70764"/>
    <w:rsid w:val="00C5633E"/>
    <w:rsid w:val="00C8003C"/>
    <w:rsid w:val="00CC4499"/>
    <w:rsid w:val="00D14487"/>
    <w:rsid w:val="00D2611C"/>
    <w:rsid w:val="00D35A25"/>
    <w:rsid w:val="00D37F38"/>
    <w:rsid w:val="00D64352"/>
    <w:rsid w:val="00D83A9C"/>
    <w:rsid w:val="00D947D6"/>
    <w:rsid w:val="00DA0B90"/>
    <w:rsid w:val="00DE7C4B"/>
    <w:rsid w:val="00E36197"/>
    <w:rsid w:val="00E5208A"/>
    <w:rsid w:val="00E6329E"/>
    <w:rsid w:val="00E65912"/>
    <w:rsid w:val="00EA1F57"/>
    <w:rsid w:val="00EA3968"/>
    <w:rsid w:val="00EA6C2E"/>
    <w:rsid w:val="00EB30D7"/>
    <w:rsid w:val="00EB5B02"/>
    <w:rsid w:val="00ED124B"/>
    <w:rsid w:val="00F03C7A"/>
    <w:rsid w:val="00F23E3E"/>
    <w:rsid w:val="00F51ACB"/>
    <w:rsid w:val="00F73018"/>
    <w:rsid w:val="00F900A7"/>
    <w:rsid w:val="00FC6CF5"/>
    <w:rsid w:val="00FC6E4B"/>
    <w:rsid w:val="00FD22AA"/>
    <w:rsid w:val="00FD5F69"/>
    <w:rsid w:val="00FF5890"/>
    <w:rsid w:val="01FF9E93"/>
    <w:rsid w:val="0302DA6E"/>
    <w:rsid w:val="033005A9"/>
    <w:rsid w:val="0427F101"/>
    <w:rsid w:val="046F2FB1"/>
    <w:rsid w:val="04C11858"/>
    <w:rsid w:val="04D0DFEF"/>
    <w:rsid w:val="05330565"/>
    <w:rsid w:val="0562BB91"/>
    <w:rsid w:val="05C6B804"/>
    <w:rsid w:val="061807C7"/>
    <w:rsid w:val="069F1059"/>
    <w:rsid w:val="070318BC"/>
    <w:rsid w:val="0726CC2A"/>
    <w:rsid w:val="078FC151"/>
    <w:rsid w:val="08BF3FDC"/>
    <w:rsid w:val="0A086962"/>
    <w:rsid w:val="0A372D76"/>
    <w:rsid w:val="0A41973C"/>
    <w:rsid w:val="0AAF4367"/>
    <w:rsid w:val="0B21109A"/>
    <w:rsid w:val="0C598AFC"/>
    <w:rsid w:val="0D945579"/>
    <w:rsid w:val="0E375473"/>
    <w:rsid w:val="0E4F3E74"/>
    <w:rsid w:val="0E535C82"/>
    <w:rsid w:val="0F835094"/>
    <w:rsid w:val="0FDF7ED4"/>
    <w:rsid w:val="0FE58E9B"/>
    <w:rsid w:val="1018A6AF"/>
    <w:rsid w:val="118BBE54"/>
    <w:rsid w:val="122916FE"/>
    <w:rsid w:val="12445E6A"/>
    <w:rsid w:val="1270F0CA"/>
    <w:rsid w:val="12ABB9AF"/>
    <w:rsid w:val="142AFBA0"/>
    <w:rsid w:val="1435E0CA"/>
    <w:rsid w:val="1439EC66"/>
    <w:rsid w:val="143F9856"/>
    <w:rsid w:val="14A1D3D5"/>
    <w:rsid w:val="14F10661"/>
    <w:rsid w:val="150B06DA"/>
    <w:rsid w:val="156CF5C6"/>
    <w:rsid w:val="15B19262"/>
    <w:rsid w:val="15CED3B8"/>
    <w:rsid w:val="168EF194"/>
    <w:rsid w:val="1708C627"/>
    <w:rsid w:val="1734BCF2"/>
    <w:rsid w:val="17A151BC"/>
    <w:rsid w:val="17D9BA3D"/>
    <w:rsid w:val="182583DE"/>
    <w:rsid w:val="18560BDB"/>
    <w:rsid w:val="18A16F62"/>
    <w:rsid w:val="1901DA78"/>
    <w:rsid w:val="192D2DF5"/>
    <w:rsid w:val="1A51C9F9"/>
    <w:rsid w:val="1ADCFBF7"/>
    <w:rsid w:val="1C955CCA"/>
    <w:rsid w:val="1CD36636"/>
    <w:rsid w:val="1D17B7DE"/>
    <w:rsid w:val="1D498FF7"/>
    <w:rsid w:val="1D5DAED2"/>
    <w:rsid w:val="1DD8865A"/>
    <w:rsid w:val="1E12F935"/>
    <w:rsid w:val="1E19D035"/>
    <w:rsid w:val="1E312D2B"/>
    <w:rsid w:val="1F204B41"/>
    <w:rsid w:val="21E5F42B"/>
    <w:rsid w:val="223B45A9"/>
    <w:rsid w:val="2366492C"/>
    <w:rsid w:val="23B4DF84"/>
    <w:rsid w:val="247F881F"/>
    <w:rsid w:val="24E0B8F1"/>
    <w:rsid w:val="24ED7645"/>
    <w:rsid w:val="254A28DC"/>
    <w:rsid w:val="25A0EF3A"/>
    <w:rsid w:val="25CB234F"/>
    <w:rsid w:val="26E5F93D"/>
    <w:rsid w:val="277D9522"/>
    <w:rsid w:val="2795D83E"/>
    <w:rsid w:val="28C0D398"/>
    <w:rsid w:val="28CEF519"/>
    <w:rsid w:val="29630642"/>
    <w:rsid w:val="29DF3B1A"/>
    <w:rsid w:val="29FD8989"/>
    <w:rsid w:val="2B7135E2"/>
    <w:rsid w:val="2B9959EA"/>
    <w:rsid w:val="2BA9904F"/>
    <w:rsid w:val="2BF8745A"/>
    <w:rsid w:val="2C2BD22D"/>
    <w:rsid w:val="2E0DEFC4"/>
    <w:rsid w:val="2E7A291B"/>
    <w:rsid w:val="2EC47A9A"/>
    <w:rsid w:val="2FBC572F"/>
    <w:rsid w:val="300248B1"/>
    <w:rsid w:val="30AF6DC5"/>
    <w:rsid w:val="30F61920"/>
    <w:rsid w:val="3179F510"/>
    <w:rsid w:val="3209D93B"/>
    <w:rsid w:val="321FE77B"/>
    <w:rsid w:val="32634065"/>
    <w:rsid w:val="335C3F6A"/>
    <w:rsid w:val="3397EBBD"/>
    <w:rsid w:val="33E132DE"/>
    <w:rsid w:val="34038EC6"/>
    <w:rsid w:val="34223A92"/>
    <w:rsid w:val="343CCDE0"/>
    <w:rsid w:val="3459208D"/>
    <w:rsid w:val="34F74932"/>
    <w:rsid w:val="35A12AE0"/>
    <w:rsid w:val="36B66422"/>
    <w:rsid w:val="376BDC3B"/>
    <w:rsid w:val="377292F1"/>
    <w:rsid w:val="37A69076"/>
    <w:rsid w:val="37F5DD29"/>
    <w:rsid w:val="386E21AC"/>
    <w:rsid w:val="38877BDF"/>
    <w:rsid w:val="38A35AC8"/>
    <w:rsid w:val="38AEDC26"/>
    <w:rsid w:val="38FB5B49"/>
    <w:rsid w:val="393776D3"/>
    <w:rsid w:val="39C15260"/>
    <w:rsid w:val="39DBDEC0"/>
    <w:rsid w:val="3A4B259A"/>
    <w:rsid w:val="3B38D3A9"/>
    <w:rsid w:val="3BA2FDA2"/>
    <w:rsid w:val="3C03B73C"/>
    <w:rsid w:val="3C6E43CD"/>
    <w:rsid w:val="3D6EB4AB"/>
    <w:rsid w:val="3D9F879D"/>
    <w:rsid w:val="3E005CAC"/>
    <w:rsid w:val="3E391885"/>
    <w:rsid w:val="3EBD5FB9"/>
    <w:rsid w:val="3F028957"/>
    <w:rsid w:val="40AF938F"/>
    <w:rsid w:val="40F8184E"/>
    <w:rsid w:val="410141F8"/>
    <w:rsid w:val="41BFFEA5"/>
    <w:rsid w:val="41D156C1"/>
    <w:rsid w:val="420D382A"/>
    <w:rsid w:val="421535C8"/>
    <w:rsid w:val="43188D58"/>
    <w:rsid w:val="436695BF"/>
    <w:rsid w:val="43EB869D"/>
    <w:rsid w:val="4466F310"/>
    <w:rsid w:val="457F139B"/>
    <w:rsid w:val="45CB8971"/>
    <w:rsid w:val="46247A7E"/>
    <w:rsid w:val="4630FA90"/>
    <w:rsid w:val="46BDE00B"/>
    <w:rsid w:val="46E187E4"/>
    <w:rsid w:val="478F5BE6"/>
    <w:rsid w:val="483D6C20"/>
    <w:rsid w:val="4859B06C"/>
    <w:rsid w:val="48A5906A"/>
    <w:rsid w:val="48E7C4D2"/>
    <w:rsid w:val="49BF8A23"/>
    <w:rsid w:val="49F580CD"/>
    <w:rsid w:val="4B1370E3"/>
    <w:rsid w:val="4B8351AC"/>
    <w:rsid w:val="4B91512E"/>
    <w:rsid w:val="4B928776"/>
    <w:rsid w:val="4BA4B714"/>
    <w:rsid w:val="4C0A67E1"/>
    <w:rsid w:val="4CB9B330"/>
    <w:rsid w:val="4CC6C946"/>
    <w:rsid w:val="4CFB2968"/>
    <w:rsid w:val="4D2E57D7"/>
    <w:rsid w:val="4E558391"/>
    <w:rsid w:val="4ED292D5"/>
    <w:rsid w:val="4F3C2EFA"/>
    <w:rsid w:val="4FCB5CC4"/>
    <w:rsid w:val="50DFBE2F"/>
    <w:rsid w:val="51063E05"/>
    <w:rsid w:val="515CFB2C"/>
    <w:rsid w:val="51DAB52D"/>
    <w:rsid w:val="51E3D2ED"/>
    <w:rsid w:val="5302FD86"/>
    <w:rsid w:val="53376943"/>
    <w:rsid w:val="535A2DB0"/>
    <w:rsid w:val="5376858E"/>
    <w:rsid w:val="537FA34E"/>
    <w:rsid w:val="53AE8192"/>
    <w:rsid w:val="548EC045"/>
    <w:rsid w:val="554EE074"/>
    <w:rsid w:val="556DE8C1"/>
    <w:rsid w:val="55D99877"/>
    <w:rsid w:val="55DE76FF"/>
    <w:rsid w:val="574B41A4"/>
    <w:rsid w:val="5776699A"/>
    <w:rsid w:val="57E0CB91"/>
    <w:rsid w:val="58066E60"/>
    <w:rsid w:val="59113939"/>
    <w:rsid w:val="5A3E58FD"/>
    <w:rsid w:val="5B8FB8F4"/>
    <w:rsid w:val="5C6C2F41"/>
    <w:rsid w:val="5C83D9B7"/>
    <w:rsid w:val="5D6EDAB8"/>
    <w:rsid w:val="5E9B6764"/>
    <w:rsid w:val="5F8DB985"/>
    <w:rsid w:val="60632094"/>
    <w:rsid w:val="612989E6"/>
    <w:rsid w:val="63940C43"/>
    <w:rsid w:val="63EAE7AF"/>
    <w:rsid w:val="6444399F"/>
    <w:rsid w:val="64612AA8"/>
    <w:rsid w:val="64F7FD3F"/>
    <w:rsid w:val="65585FD0"/>
    <w:rsid w:val="65D43B78"/>
    <w:rsid w:val="668F7BFB"/>
    <w:rsid w:val="66D4DBBE"/>
    <w:rsid w:val="67AB99D8"/>
    <w:rsid w:val="67D03ECB"/>
    <w:rsid w:val="6855139F"/>
    <w:rsid w:val="68763073"/>
    <w:rsid w:val="687FCEEF"/>
    <w:rsid w:val="6978B75E"/>
    <w:rsid w:val="6A62FD6A"/>
    <w:rsid w:val="6AC03907"/>
    <w:rsid w:val="6AC8A6DF"/>
    <w:rsid w:val="6D1DD292"/>
    <w:rsid w:val="6D85CCB6"/>
    <w:rsid w:val="6DCA9DE3"/>
    <w:rsid w:val="6E4199AC"/>
    <w:rsid w:val="6F516551"/>
    <w:rsid w:val="6F578970"/>
    <w:rsid w:val="6F666E44"/>
    <w:rsid w:val="6F9F8CCF"/>
    <w:rsid w:val="71B327E9"/>
    <w:rsid w:val="71D23953"/>
    <w:rsid w:val="71DD5CE0"/>
    <w:rsid w:val="7356BAEF"/>
    <w:rsid w:val="73A8D9DF"/>
    <w:rsid w:val="75B42526"/>
    <w:rsid w:val="7671CA04"/>
    <w:rsid w:val="77496DF8"/>
    <w:rsid w:val="778500B3"/>
    <w:rsid w:val="77B6DCBA"/>
    <w:rsid w:val="77DE226C"/>
    <w:rsid w:val="784B58EA"/>
    <w:rsid w:val="78E53E59"/>
    <w:rsid w:val="792768F0"/>
    <w:rsid w:val="79A24BBF"/>
    <w:rsid w:val="7A361645"/>
    <w:rsid w:val="7A3625C3"/>
    <w:rsid w:val="7BB413ED"/>
    <w:rsid w:val="7BF5DCBC"/>
    <w:rsid w:val="7C1CDF1B"/>
    <w:rsid w:val="7C844C81"/>
    <w:rsid w:val="7CA45475"/>
    <w:rsid w:val="7CB0216A"/>
    <w:rsid w:val="7CB77AF0"/>
    <w:rsid w:val="7CDF9871"/>
    <w:rsid w:val="7CF3E312"/>
    <w:rsid w:val="7DD728C3"/>
    <w:rsid w:val="7DDEA6AA"/>
    <w:rsid w:val="7F0A6887"/>
  </w:rsids>
  <m:mathPr>
    <m:mathFont m:val="Cambria Math"/>
    <m:brkBin m:val="before"/>
    <m:brkBinSub m:val="--"/>
    <m:smallFrac m:val="0"/>
    <m:dispDef/>
    <m:lMargin m:val="0"/>
    <m:rMargin m:val="0"/>
    <m:defJc m:val="centerGroup"/>
    <m:wrapIndent m:val="1440"/>
    <m:intLim m:val="subSup"/>
    <m:naryLim m:val="undOvr"/>
  </m:mathPr>
  <w:themeFontLang w:val="sk-SK"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E0BA9"/>
  <w15:chartTrackingRefBased/>
  <w15:docId w15:val="{9730E4D6-FE74-1E40-B0B5-370FF805C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sk-SK"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y">
    <w:name w:val="Normal"/>
    <w:qFormat/>
  </w:style>
  <w:style w:type="character" w:default="1" w:styleId="Predvolenpsmoodseku">
    <w:name w:val="Default Paragraph Font"/>
    <w:uiPriority w:val="1"/>
    <w:semiHidden/>
    <w:unhideWhenUsed/>
  </w:style>
  <w:style w:type="table" w:default="1" w:styleId="Normlnatabuka">
    <w:name w:val="Normal Table"/>
    <w:uiPriority w:val="99"/>
    <w:semiHidden/>
    <w:unhideWhenUsed/>
    <w:tblPr>
      <w:tblInd w:w="0" w:type="dxa"/>
      <w:tblCellMar>
        <w:top w:w="0" w:type="dxa"/>
        <w:left w:w="108" w:type="dxa"/>
        <w:bottom w:w="0" w:type="dxa"/>
        <w:right w:w="108" w:type="dxa"/>
      </w:tblCellMar>
    </w:tblPr>
  </w:style>
  <w:style w:type="numbering" w:default="1" w:styleId="Bezzoznamu">
    <w:name w:val="No List"/>
    <w:uiPriority w:val="99"/>
    <w:semiHidden/>
    <w:unhideWhenUsed/>
  </w:style>
  <w:style w:type="paragraph" w:styleId="Odsekzoznamu">
    <w:name w:val="List Paragraph"/>
    <w:basedOn w:val="Normlny"/>
    <w:uiPriority w:val="34"/>
    <w:qFormat/>
    <w:rsid w:val="002727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3.pn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png" /><Relationship Id="rId11" Type="http://schemas.openxmlformats.org/officeDocument/2006/relationships/image" Target="media/image7.jpeg" /><Relationship Id="rId5" Type="http://schemas.openxmlformats.org/officeDocument/2006/relationships/image" Target="media/image1.jpeg" /><Relationship Id="rId10" Type="http://schemas.openxmlformats.org/officeDocument/2006/relationships/image" Target="media/image6.jpeg" /><Relationship Id="rId4" Type="http://schemas.openxmlformats.org/officeDocument/2006/relationships/webSettings" Target="webSettings.xml" /><Relationship Id="rId9" Type="http://schemas.openxmlformats.org/officeDocument/2006/relationships/image" Target="media/image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1237</Words>
  <Characters>7054</Characters>
  <Application>Microsoft Office Word</Application>
  <DocSecurity>0</DocSecurity>
  <Lines>58</Lines>
  <Paragraphs>16</Paragraphs>
  <ScaleCrop>false</ScaleCrop>
  <Company/>
  <LinksUpToDate>false</LinksUpToDate>
  <CharactersWithSpaces>8275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Husarova (2234594)</dc:creator>
  <cp:keywords/>
  <dc:description/>
  <cp:lastModifiedBy>Denisa Husarova</cp:lastModifiedBy>
  <cp:revision>2</cp:revision>
  <dcterms:created xsi:type="dcterms:W3CDTF">2023-06-07T23:29:00Z</dcterms:created>
  <dcterms:modified xsi:type="dcterms:W3CDTF">2023-06-07T23:29:00Z</dcterms:modified>
</cp:coreProperties>
</file>