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B658506" w14:textId="2AFB17A2" w:rsidR="00FC4524" w:rsidRDefault="00692D04">
      <w:r>
        <w:t>Introduction</w:t>
      </w:r>
      <w:r w:rsidR="00CE4767">
        <w:rPr>
          <w:noProof/>
        </w:rPr>
        <w:t xml:space="preserve"> </w:t>
      </w:r>
    </w:p>
    <w:p w14:paraId="368715BE" w14:textId="77777777" w:rsidR="00CC72B3" w:rsidRDefault="00AE76C5">
      <w:r>
        <w:t>I</w:t>
      </w:r>
      <w:r w:rsidRPr="00165606">
        <w:t xml:space="preserve">nternational </w:t>
      </w:r>
      <w:r>
        <w:t xml:space="preserve">business </w:t>
      </w:r>
      <w:r w:rsidRPr="00165606">
        <w:t xml:space="preserve">and communication </w:t>
      </w:r>
      <w:r>
        <w:t xml:space="preserve">are a critical success factor </w:t>
      </w:r>
      <w:r w:rsidRPr="00165606">
        <w:t>provid</w:t>
      </w:r>
      <w:r>
        <w:t>ing</w:t>
      </w:r>
      <w:r w:rsidRPr="00165606">
        <w:t xml:space="preserve"> appropriate tools for companies to use when making decisions for global expansion. International communication underlies the national and organisational cultural framework by assessing the business environment, economic and political sensitivity, and global competition to effectively communicate, resulting in long-term business performance and allowing the two parties to bond in relationships that benefit the business</w:t>
      </w:r>
      <w:r>
        <w:t xml:space="preserve"> </w:t>
      </w:r>
      <w:sdt>
        <w:sdtPr>
          <w:id w:val="821011344"/>
          <w:citation/>
        </w:sdtPr>
        <w:sdtContent>
          <w:r>
            <w:fldChar w:fldCharType="begin"/>
          </w:r>
          <w:r>
            <w:instrText xml:space="preserve"> CITATION Der13 \l 2057 </w:instrText>
          </w:r>
          <w:r>
            <w:fldChar w:fldCharType="separate"/>
          </w:r>
          <w:r w:rsidRPr="00151708">
            <w:rPr>
              <w:noProof/>
            </w:rPr>
            <w:t>(Deresky, 2013)</w:t>
          </w:r>
          <w:r>
            <w:fldChar w:fldCharType="end"/>
          </w:r>
        </w:sdtContent>
      </w:sdt>
      <w:r>
        <w:t xml:space="preserve">. </w:t>
      </w:r>
      <w:r w:rsidR="00165606" w:rsidRPr="00165606">
        <w:t xml:space="preserve">The world's ever-growing globalisation has driven businesses to expand internationally, looking for new opportunities to upgrade their products or services. However, doing business internationally, managers face challenges such as communication barriers, political risks, economic exposure, cultural differences and global competition. </w:t>
      </w:r>
    </w:p>
    <w:p w14:paraId="6F12E3CE" w14:textId="10F47BB1" w:rsidR="00CE701A" w:rsidRDefault="00CE701A">
      <w:r w:rsidRPr="00CE701A">
        <w:t>The context of business communication enables business partners to use different strategies and methods to communicate with varying cultures among foreign nations effectively and to develop and maintain a good relationship between partners. Doing business internationally involves interacting with different cultures, where managers have to deal with the intercultural and cross-cultural business environment, adapt to the host country's culture and create a unified strategy to communicate in order to enclose a business deal effectively</w:t>
      </w:r>
      <w:r>
        <w:t xml:space="preserve"> </w:t>
      </w:r>
      <w:sdt>
        <w:sdtPr>
          <w:id w:val="132534715"/>
          <w:citation/>
        </w:sdtPr>
        <w:sdtContent>
          <w:r>
            <w:fldChar w:fldCharType="begin"/>
          </w:r>
          <w:r>
            <w:instrText xml:space="preserve"> CITATION Sve08 \l 2057 </w:instrText>
          </w:r>
          <w:r>
            <w:fldChar w:fldCharType="separate"/>
          </w:r>
          <w:r w:rsidRPr="00CE701A">
            <w:rPr>
              <w:noProof/>
            </w:rPr>
            <w:t>(Rosenhauer, 2008)</w:t>
          </w:r>
          <w:r>
            <w:fldChar w:fldCharType="end"/>
          </w:r>
        </w:sdtContent>
      </w:sdt>
      <w:r w:rsidR="00FB736B">
        <w:t>.</w:t>
      </w:r>
    </w:p>
    <w:p w14:paraId="0D1402FA" w14:textId="74535BF6" w:rsidR="00CC72B3" w:rsidRDefault="00CC72B3" w:rsidP="005E5346">
      <w:pPr>
        <w:spacing w:before="240"/>
      </w:pPr>
      <w:r w:rsidRPr="00CC72B3">
        <w:t>The key factors to effective business communications, such as determining the standardised worldwide, cultural diversity, language misunderstanding, cultural sensitivity, language cod (formal, informal), differences in body language, and business etiquette, are leading influencers for successful business performance</w:t>
      </w:r>
      <w:r w:rsidR="00FB736B">
        <w:t>.</w:t>
      </w:r>
      <w:r w:rsidRPr="00CC72B3">
        <w:t xml:space="preserve"> </w:t>
      </w:r>
      <w:r w:rsidR="0083424A">
        <w:t>Also</w:t>
      </w:r>
      <w:r w:rsidRPr="00CC72B3">
        <w:t>, managers can use international business communication methods such as video conferences, emails, face-to-face meetings, and letter presentations, depending on the cultural behaviours of different countries and religions</w:t>
      </w:r>
      <w:r w:rsidR="005E5346">
        <w:t xml:space="preserve"> </w:t>
      </w:r>
      <w:r w:rsidR="005E5346" w:rsidRPr="00CC72B3">
        <w:t>(Dignen, 2013</w:t>
      </w:r>
      <w:r w:rsidR="005E5346">
        <w:t>)</w:t>
      </w:r>
      <w:r w:rsidRPr="00CC72B3">
        <w:t>. The chosen country for this topic is Qatar, and the importance of international business communication in a joint venture between the UK and Qatar will be further analysed, discussing the appropriate methods and strategies of business communication.</w:t>
      </w:r>
    </w:p>
    <w:p w14:paraId="3CFBE1B5" w14:textId="121EE590" w:rsidR="00121B0A" w:rsidRDefault="00121B0A" w:rsidP="005E5346">
      <w:pPr>
        <w:spacing w:before="240"/>
      </w:pPr>
      <w:r>
        <w:t>Introduction to the developing country</w:t>
      </w:r>
    </w:p>
    <w:p w14:paraId="07F0E99F" w14:textId="0B208CE0" w:rsidR="00F729EB" w:rsidRDefault="00D23FAD" w:rsidP="00785CB1">
      <w:pPr>
        <w:spacing w:before="240"/>
      </w:pPr>
      <w:r w:rsidRPr="00A26126">
        <w:rPr>
          <w:noProof/>
        </w:rPr>
        <w:t xml:space="preserve">Qatar is a peninsula situated on the West Gulf of the Middle East with the capital in Doha and </w:t>
      </w:r>
      <w:r>
        <w:rPr>
          <w:noProof/>
        </w:rPr>
        <w:t>is one of the riches country in the world due to the oil and gas reserve, cur</w:t>
      </w:r>
      <w:r w:rsidR="00785CB1">
        <w:rPr>
          <w:noProof/>
        </w:rPr>
        <w:t>r</w:t>
      </w:r>
      <w:r>
        <w:rPr>
          <w:noProof/>
        </w:rPr>
        <w:t xml:space="preserve">ently ranked 44 </w:t>
      </w:r>
      <w:r w:rsidR="00460D76">
        <w:rPr>
          <w:noProof/>
        </w:rPr>
        <w:t>world wide economy</w:t>
      </w:r>
      <w:r w:rsidR="00785CB1">
        <w:rPr>
          <w:noProof/>
        </w:rPr>
        <w:t xml:space="preserve"> </w:t>
      </w:r>
      <w:r w:rsidR="00460D76">
        <w:rPr>
          <w:noProof/>
        </w:rPr>
        <w:t>and third in the middle east</w:t>
      </w:r>
      <w:r>
        <w:rPr>
          <w:noProof/>
        </w:rPr>
        <w:t>.</w:t>
      </w:r>
      <w:r>
        <w:t xml:space="preserve"> </w:t>
      </w:r>
      <w:r w:rsidRPr="00E640BE">
        <w:rPr>
          <w:noProof/>
        </w:rPr>
        <w:t>In the Arab world, Qatar has the third-highest H</w:t>
      </w:r>
      <w:r>
        <w:rPr>
          <w:noProof/>
        </w:rPr>
        <w:t xml:space="preserve">uman Development Index  with </w:t>
      </w:r>
      <w:r w:rsidRPr="00E640BE">
        <w:rPr>
          <w:noProof/>
        </w:rPr>
        <w:t>a high-income economy supported by the world's third-largest natural gas and oil reserves</w:t>
      </w:r>
      <w:r>
        <w:rPr>
          <w:noProof/>
        </w:rPr>
        <w:t>, t</w:t>
      </w:r>
      <w:r w:rsidRPr="00E640BE">
        <w:rPr>
          <w:noProof/>
        </w:rPr>
        <w:t>he world's highest producer of carbon dioxide per perso</w:t>
      </w:r>
      <w:r>
        <w:rPr>
          <w:noProof/>
        </w:rPr>
        <w:t xml:space="preserve">n and </w:t>
      </w:r>
      <w:r w:rsidRPr="00E640BE">
        <w:rPr>
          <w:noProof/>
        </w:rPr>
        <w:t xml:space="preserve"> the largest exporter of liquefied natural gas.</w:t>
      </w:r>
      <w:r>
        <w:t xml:space="preserve"> and 169.2 billion US dollars gross domestic product per capita, and 11,586 square kilometres spans area </w:t>
      </w:r>
      <w:sdt>
        <w:sdtPr>
          <w:id w:val="-1493017393"/>
          <w:citation/>
        </w:sdtPr>
        <w:sdtContent>
          <w:r>
            <w:fldChar w:fldCharType="begin"/>
          </w:r>
          <w:r>
            <w:instrText xml:space="preserve"> CITATION Sta222 \l 2057 </w:instrText>
          </w:r>
          <w:r>
            <w:fldChar w:fldCharType="separate"/>
          </w:r>
          <w:r w:rsidRPr="00442035">
            <w:rPr>
              <w:noProof/>
            </w:rPr>
            <w:t>(Statista, 2022)</w:t>
          </w:r>
          <w:r>
            <w:fldChar w:fldCharType="end"/>
          </w:r>
        </w:sdtContent>
      </w:sdt>
      <w:r>
        <w:t xml:space="preserve">. </w:t>
      </w:r>
      <w:r w:rsidR="00785CB1">
        <w:t xml:space="preserve"> </w:t>
      </w:r>
      <w:r w:rsidR="00C828E8" w:rsidRPr="00C828E8">
        <w:t xml:space="preserve">Being one of the major oil exporters worldwide and the world's richest resident per capita, Qatar is now in the middle of significant economic growth, making the country more attractive for foreign business due to its open-minded culture and freest economy driving the workforce </w:t>
      </w:r>
      <w:r w:rsidR="00002763">
        <w:t>to</w:t>
      </w:r>
      <w:r w:rsidR="00C828E8" w:rsidRPr="00C828E8">
        <w:t xml:space="preserve"> becom</w:t>
      </w:r>
      <w:r w:rsidR="00002763">
        <w:t xml:space="preserve">e </w:t>
      </w:r>
      <w:r w:rsidR="00C828E8" w:rsidRPr="00C828E8">
        <w:t>more diverse reflecting on the business etiquette</w:t>
      </w:r>
      <w:r w:rsidR="00C828E8">
        <w:t xml:space="preserve"> </w:t>
      </w:r>
      <w:sdt>
        <w:sdtPr>
          <w:id w:val="-1863353134"/>
          <w:citation/>
        </w:sdtPr>
        <w:sdtContent>
          <w:r w:rsidR="00C828E8">
            <w:fldChar w:fldCharType="begin"/>
          </w:r>
          <w:r w:rsidR="00C828E8">
            <w:instrText xml:space="preserve"> CITATION Mar22 \l 2057 </w:instrText>
          </w:r>
          <w:r w:rsidR="00C828E8">
            <w:fldChar w:fldCharType="separate"/>
          </w:r>
          <w:r w:rsidR="00C828E8" w:rsidRPr="00C828E8">
            <w:rPr>
              <w:noProof/>
            </w:rPr>
            <w:t>(Lazell, 2022)</w:t>
          </w:r>
          <w:r w:rsidR="00C828E8">
            <w:fldChar w:fldCharType="end"/>
          </w:r>
        </w:sdtContent>
      </w:sdt>
      <w:r w:rsidR="00C828E8" w:rsidRPr="00C828E8">
        <w:t>.</w:t>
      </w:r>
    </w:p>
    <w:p w14:paraId="18725E1C" w14:textId="26F62C9F" w:rsidR="00CE4767" w:rsidRDefault="00785CB1" w:rsidP="00F97B19">
      <w:pPr>
        <w:spacing w:before="240"/>
        <w:rPr>
          <w:noProof/>
        </w:rPr>
      </w:pPr>
      <w:r>
        <w:t xml:space="preserve">The population of Qatar is </w:t>
      </w:r>
      <w:r w:rsidR="00A26126" w:rsidRPr="00A26126">
        <w:rPr>
          <w:noProof/>
        </w:rPr>
        <w:t>approximately 2.9 million, from which 11 per cent are original Qatari natives</w:t>
      </w:r>
      <w:r w:rsidR="00A80402">
        <w:rPr>
          <w:noProof/>
        </w:rPr>
        <w:t xml:space="preserve"> </w:t>
      </w:r>
      <w:r w:rsidR="00A26126" w:rsidRPr="00A26126">
        <w:rPr>
          <w:noProof/>
        </w:rPr>
        <w:t xml:space="preserve">and is male-dominated by 71 per cent male and 28 per cent women. </w:t>
      </w:r>
      <w:r w:rsidR="00121B0A" w:rsidRPr="00C31E55">
        <w:rPr>
          <w:noProof/>
        </w:rPr>
        <w:t>The primary language</w:t>
      </w:r>
      <w:r w:rsidR="00121B0A">
        <w:rPr>
          <w:noProof/>
        </w:rPr>
        <w:t xml:space="preserve"> of Qatar</w:t>
      </w:r>
      <w:r w:rsidR="00121B0A" w:rsidRPr="00C31E55">
        <w:rPr>
          <w:noProof/>
        </w:rPr>
        <w:t xml:space="preserve"> is Arabic, and English is a second language</w:t>
      </w:r>
      <w:r w:rsidR="00121B0A">
        <w:rPr>
          <w:noProof/>
        </w:rPr>
        <w:t xml:space="preserve"> with the</w:t>
      </w:r>
      <w:r w:rsidR="00121B0A" w:rsidRPr="00C31E55">
        <w:rPr>
          <w:noProof/>
        </w:rPr>
        <w:t xml:space="preserve"> ethnicity divided into Arabic, South Asia, Indian, Pakistan, Iranian and Others ethnicity, </w:t>
      </w:r>
      <w:r w:rsidR="00121B0A">
        <w:rPr>
          <w:noProof/>
        </w:rPr>
        <w:t xml:space="preserve">and </w:t>
      </w:r>
      <w:r w:rsidR="00121B0A" w:rsidRPr="00C31E55">
        <w:rPr>
          <w:noProof/>
        </w:rPr>
        <w:t>t</w:t>
      </w:r>
      <w:r w:rsidR="00121B0A">
        <w:rPr>
          <w:noProof/>
        </w:rPr>
        <w:t>he</w:t>
      </w:r>
      <w:r w:rsidR="00121B0A" w:rsidRPr="00C31E55">
        <w:rPr>
          <w:noProof/>
        </w:rPr>
        <w:t xml:space="preserve"> Islamic </w:t>
      </w:r>
      <w:r w:rsidR="00121B0A">
        <w:rPr>
          <w:noProof/>
        </w:rPr>
        <w:t xml:space="preserve">as dominat </w:t>
      </w:r>
      <w:r w:rsidR="00121B0A" w:rsidRPr="00C31E55">
        <w:rPr>
          <w:noProof/>
        </w:rPr>
        <w:t>religion, followed by Hinduism, Christianity and Buddhism (Crystal, 2022).</w:t>
      </w:r>
      <w:r w:rsidR="00121B0A">
        <w:rPr>
          <w:noProof/>
        </w:rPr>
        <w:t xml:space="preserve"> </w:t>
      </w:r>
      <w:r w:rsidR="00BD7CA2" w:rsidRPr="00BD7CA2">
        <w:rPr>
          <w:noProof/>
        </w:rPr>
        <w:t xml:space="preserve">The country follow a hierarchical semi-constitutional monarchy ruled by the Al-Thani family since 1800, and in 1971 Qatar gained its </w:t>
      </w:r>
      <w:r w:rsidR="00BD7CA2" w:rsidRPr="00BD7CA2">
        <w:rPr>
          <w:noProof/>
        </w:rPr>
        <w:lastRenderedPageBreak/>
        <w:t>independence from the British Empire and became one of the wealthiest countries worldwide, resulting in a significant improvement in the</w:t>
      </w:r>
      <w:r w:rsidR="00002763">
        <w:rPr>
          <w:noProof/>
        </w:rPr>
        <w:t xml:space="preserve"> </w:t>
      </w:r>
      <w:r w:rsidR="00BD7CA2" w:rsidRPr="00BD7CA2">
        <w:rPr>
          <w:noProof/>
        </w:rPr>
        <w:t xml:space="preserve">country's development in infrastructures, healthcare setting and education. The current head of the state Emir, the executive chief and prime minister of the government, is entitled to the traditional inheritance system under no selection and has the power to all decision-making in the country. The legislation and constitution are combined between Islamic and civil law, mainly dominated by Sharia Law, which relates to family, inheritance, and criminal acts; further explains the law allows the man to have power over women </w:t>
      </w:r>
      <w:sdt>
        <w:sdtPr>
          <w:rPr>
            <w:noProof/>
          </w:rPr>
          <w:id w:val="1659113262"/>
          <w:citation/>
        </w:sdtPr>
        <w:sdtContent>
          <w:r w:rsidR="009679E9">
            <w:rPr>
              <w:noProof/>
            </w:rPr>
            <w:fldChar w:fldCharType="begin"/>
          </w:r>
          <w:r w:rsidR="009679E9">
            <w:rPr>
              <w:noProof/>
            </w:rPr>
            <w:instrText xml:space="preserve"> CITATION Kha21 \l 2057 </w:instrText>
          </w:r>
          <w:r w:rsidR="009679E9">
            <w:rPr>
              <w:noProof/>
            </w:rPr>
            <w:fldChar w:fldCharType="separate"/>
          </w:r>
          <w:r w:rsidR="009679E9" w:rsidRPr="009679E9">
            <w:rPr>
              <w:noProof/>
            </w:rPr>
            <w:t>(Al-Jaber, 2021)</w:t>
          </w:r>
          <w:r w:rsidR="009679E9">
            <w:rPr>
              <w:noProof/>
            </w:rPr>
            <w:fldChar w:fldCharType="end"/>
          </w:r>
        </w:sdtContent>
      </w:sdt>
      <w:r w:rsidR="006A2C3A">
        <w:rPr>
          <w:noProof/>
        </w:rPr>
        <w:t>.</w:t>
      </w:r>
    </w:p>
    <w:p w14:paraId="4D1A9B24" w14:textId="44B651E7" w:rsidR="00C662C7" w:rsidRDefault="009272BC" w:rsidP="00F97B19">
      <w:pPr>
        <w:spacing w:before="240"/>
        <w:rPr>
          <w:noProof/>
        </w:rPr>
      </w:pPr>
      <w:r w:rsidRPr="009272BC">
        <w:rPr>
          <w:noProof/>
        </w:rPr>
        <w:t>As a mixed ethnicity but mainly Islamic, the business culture in Qatar has become more flexible over the years; however, the Wasta concept is a prevalent culture, which states the connection between parties, as in families, friendship, trust in exchange for favours, which result in bonding in relationship and business success. The foreign workforce law is protecting employees; although there are not many flexibilities in changing workplace or patterns; however, with the new laws, there is much positive response for the incoming employment</w:t>
      </w:r>
      <w:sdt>
        <w:sdtPr>
          <w:rPr>
            <w:noProof/>
          </w:rPr>
          <w:id w:val="-1799678017"/>
          <w:citation/>
        </w:sdtPr>
        <w:sdtContent>
          <w:r>
            <w:rPr>
              <w:noProof/>
            </w:rPr>
            <w:fldChar w:fldCharType="begin"/>
          </w:r>
          <w:r>
            <w:rPr>
              <w:noProof/>
            </w:rPr>
            <w:instrText xml:space="preserve"> CITATION Mar22 \l 2057 </w:instrText>
          </w:r>
          <w:r>
            <w:rPr>
              <w:noProof/>
            </w:rPr>
            <w:fldChar w:fldCharType="separate"/>
          </w:r>
          <w:r>
            <w:rPr>
              <w:noProof/>
            </w:rPr>
            <w:t xml:space="preserve"> </w:t>
          </w:r>
          <w:r w:rsidRPr="009272BC">
            <w:rPr>
              <w:noProof/>
            </w:rPr>
            <w:t>(Lazell, 2022)</w:t>
          </w:r>
          <w:r>
            <w:rPr>
              <w:noProof/>
            </w:rPr>
            <w:fldChar w:fldCharType="end"/>
          </w:r>
        </w:sdtContent>
      </w:sdt>
      <w:r>
        <w:rPr>
          <w:noProof/>
        </w:rPr>
        <w:t>.</w:t>
      </w:r>
    </w:p>
    <w:p w14:paraId="2170EE33" w14:textId="5491BF23" w:rsidR="00B74AA3" w:rsidRDefault="00B74AA3" w:rsidP="00F97B19">
      <w:pPr>
        <w:spacing w:before="240"/>
        <w:rPr>
          <w:noProof/>
        </w:rPr>
      </w:pPr>
      <w:r>
        <w:rPr>
          <w:noProof/>
        </w:rPr>
        <w:t>Cultural differencies</w:t>
      </w:r>
      <w:r w:rsidR="00A153AC">
        <w:rPr>
          <w:noProof/>
        </w:rPr>
        <w:t xml:space="preserve"> and dimensions</w:t>
      </w:r>
    </w:p>
    <w:p w14:paraId="02F3B9BB" w14:textId="6467D3AD" w:rsidR="000A4AA1" w:rsidRDefault="00941D78" w:rsidP="00F97B19">
      <w:pPr>
        <w:spacing w:before="240"/>
        <w:rPr>
          <w:noProof/>
        </w:rPr>
      </w:pPr>
      <w:r w:rsidRPr="00941D78">
        <w:rPr>
          <w:noProof/>
        </w:rPr>
        <w:t>The international environment has a variety of cultures which significantly impact multinational corporations</w:t>
      </w:r>
      <w:r w:rsidR="00A93B0B">
        <w:rPr>
          <w:noProof/>
        </w:rPr>
        <w:t xml:space="preserve"> business performance </w:t>
      </w:r>
      <w:r w:rsidRPr="00941D78">
        <w:rPr>
          <w:noProof/>
        </w:rPr>
        <w:t xml:space="preserve"> through the cross-cultural differences among nations. Therefore the managers use Hofstede's Cultural Dimensions Theory</w:t>
      </w:r>
      <w:r w:rsidR="00BC3D50">
        <w:rPr>
          <w:noProof/>
        </w:rPr>
        <w:t xml:space="preserve"> as</w:t>
      </w:r>
      <w:r w:rsidRPr="00941D78">
        <w:rPr>
          <w:noProof/>
        </w:rPr>
        <w:t xml:space="preserve"> a framework </w:t>
      </w:r>
      <w:r w:rsidR="00BC3D50">
        <w:rPr>
          <w:noProof/>
        </w:rPr>
        <w:t xml:space="preserve">to </w:t>
      </w:r>
      <w:r w:rsidRPr="00941D78">
        <w:rPr>
          <w:noProof/>
        </w:rPr>
        <w:t>analys</w:t>
      </w:r>
      <w:r w:rsidR="00BC3D50">
        <w:rPr>
          <w:noProof/>
        </w:rPr>
        <w:t>e</w:t>
      </w:r>
      <w:r w:rsidRPr="00941D78">
        <w:rPr>
          <w:noProof/>
        </w:rPr>
        <w:t xml:space="preserve"> </w:t>
      </w:r>
      <w:r w:rsidR="00BC3D50">
        <w:rPr>
          <w:noProof/>
        </w:rPr>
        <w:t xml:space="preserve">the differences between cultures </w:t>
      </w:r>
      <w:r w:rsidRPr="00941D78">
        <w:rPr>
          <w:noProof/>
        </w:rPr>
        <w:t xml:space="preserve">and evaluate the impact of </w:t>
      </w:r>
      <w:r w:rsidR="00D76D81">
        <w:rPr>
          <w:noProof/>
        </w:rPr>
        <w:t>the</w:t>
      </w:r>
      <w:r w:rsidRPr="00941D78">
        <w:rPr>
          <w:noProof/>
        </w:rPr>
        <w:t xml:space="preserve"> cultural characteristics on a corporate environment</w:t>
      </w:r>
      <w:r>
        <w:rPr>
          <w:noProof/>
        </w:rPr>
        <w:t xml:space="preserve">. </w:t>
      </w:r>
      <w:r w:rsidR="000A4AA1">
        <w:rPr>
          <w:noProof/>
        </w:rPr>
        <w:t xml:space="preserve"> The six gategories of Hofstede theory </w:t>
      </w:r>
      <w:r w:rsidR="00773739">
        <w:rPr>
          <w:noProof/>
        </w:rPr>
        <w:t>such as the</w:t>
      </w:r>
      <w:r w:rsidR="000A4AA1">
        <w:rPr>
          <w:noProof/>
        </w:rPr>
        <w:t xml:space="preserve"> power distance, individualism or colectivism, masculinity, uncertainty avoidance, long-term orientetion and indulgence</w:t>
      </w:r>
      <w:r w:rsidR="00773739">
        <w:rPr>
          <w:noProof/>
        </w:rPr>
        <w:t xml:space="preserve"> determine the strategic management plan towards a succseful business settings </w:t>
      </w:r>
      <w:r w:rsidR="0080296D">
        <w:rPr>
          <w:noProof/>
        </w:rPr>
        <w:t>(</w:t>
      </w:r>
      <w:r w:rsidR="007F28A0" w:rsidRPr="00DB5325">
        <w:rPr>
          <w:noProof/>
          <w:lang w:val="en-US"/>
        </w:rPr>
        <w:t>Ferdausy, 2009)</w:t>
      </w:r>
      <w:r w:rsidR="000A4AA1">
        <w:rPr>
          <w:noProof/>
        </w:rPr>
        <w:t>.</w:t>
      </w:r>
    </w:p>
    <w:p w14:paraId="170E2873" w14:textId="76C4986F" w:rsidR="00365681" w:rsidRDefault="00365681" w:rsidP="00365681">
      <w:pPr>
        <w:spacing w:before="240"/>
        <w:rPr>
          <w:noProof/>
        </w:rPr>
      </w:pPr>
      <w:r>
        <w:rPr>
          <w:noProof/>
        </w:rPr>
        <w:t>The following graph expleines the cultural differencies between United Kingdom and Qatar.</w:t>
      </w:r>
    </w:p>
    <w:p w14:paraId="6F18D2A8" w14:textId="5FEAC699" w:rsidR="00365681" w:rsidRDefault="00365681" w:rsidP="00365681">
      <w:pPr>
        <w:spacing w:before="240"/>
        <w:rPr>
          <w:noProof/>
        </w:rPr>
      </w:pPr>
      <w:r w:rsidRPr="00CD7AAF">
        <w:rPr>
          <w:noProof/>
        </w:rPr>
        <w:drawing>
          <wp:inline distT="0" distB="0" distL="0" distR="0" wp14:anchorId="4CD1BC77" wp14:editId="2A16F4B5">
            <wp:extent cx="5731510" cy="3137535"/>
            <wp:effectExtent l="0" t="0" r="2540" b="571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5731510" cy="3137535"/>
                    </a:xfrm>
                    <a:prstGeom prst="rect">
                      <a:avLst/>
                    </a:prstGeom>
                  </pic:spPr>
                </pic:pic>
              </a:graphicData>
            </a:graphic>
          </wp:inline>
        </w:drawing>
      </w:r>
    </w:p>
    <w:p w14:paraId="349AA110" w14:textId="038A5CB8" w:rsidR="000E27A7" w:rsidRDefault="00365681" w:rsidP="00647076">
      <w:pPr>
        <w:jc w:val="center"/>
        <w:rPr>
          <w:noProof/>
          <w:lang w:val="en-US"/>
        </w:rPr>
      </w:pPr>
      <w:r w:rsidRPr="00941D78">
        <w:rPr>
          <w:noProof/>
          <w:lang w:val="en-US"/>
        </w:rPr>
        <w:t>(Hofstede Insight, 2022</w:t>
      </w:r>
      <w:r w:rsidR="00647076">
        <w:rPr>
          <w:noProof/>
          <w:lang w:val="en-US"/>
        </w:rPr>
        <w:t>)</w:t>
      </w:r>
    </w:p>
    <w:p w14:paraId="6E13C127" w14:textId="77777777" w:rsidR="00647076" w:rsidRDefault="00647076" w:rsidP="00647076">
      <w:pPr>
        <w:rPr>
          <w:noProof/>
          <w:lang w:val="en-US"/>
        </w:rPr>
      </w:pPr>
    </w:p>
    <w:p w14:paraId="1E3A9549" w14:textId="6F743355" w:rsidR="00F87B4A" w:rsidRDefault="00F87B4A" w:rsidP="00F97B19">
      <w:pPr>
        <w:spacing w:before="240"/>
      </w:pPr>
      <w:r>
        <w:rPr>
          <w:rStyle w:val="Strong"/>
          <w:color w:val="0E101A"/>
        </w:rPr>
        <w:lastRenderedPageBreak/>
        <w:t>Power distance:</w:t>
      </w:r>
      <w:r>
        <w:t> The power distance clarifies the individual's perception of different cultures and the unequal governance power acceptance by the society. The power distance index is much higher in Qatar than in the UK, indicating that Qatar's hierarchical organizational system is dominant. The royal family has the power to delegate and select people's positions in society by inheritance and close relationships. In contrast, the UK index is low, explaining that British upper-class power Is low, enabling people to be equal and opportunistic</w:t>
      </w:r>
      <w:r w:rsidR="00FE7E9E">
        <w:t xml:space="preserve"> </w:t>
      </w:r>
      <w:sdt>
        <w:sdtPr>
          <w:id w:val="701752544"/>
          <w:citation/>
        </w:sdtPr>
        <w:sdtContent>
          <w:r w:rsidR="00FE7E9E">
            <w:fldChar w:fldCharType="begin"/>
          </w:r>
          <w:r w:rsidR="00FE7E9E">
            <w:instrText xml:space="preserve"> CITATION Hof22 \l 2057 </w:instrText>
          </w:r>
          <w:r w:rsidR="00FE7E9E">
            <w:fldChar w:fldCharType="separate"/>
          </w:r>
          <w:r w:rsidR="00FE7E9E" w:rsidRPr="00FE7E9E">
            <w:rPr>
              <w:noProof/>
            </w:rPr>
            <w:t>(Hofstede Insight, 2022)</w:t>
          </w:r>
          <w:r w:rsidR="00FE7E9E">
            <w:fldChar w:fldCharType="end"/>
          </w:r>
        </w:sdtContent>
      </w:sdt>
      <w:r>
        <w:t>.</w:t>
      </w:r>
    </w:p>
    <w:p w14:paraId="57E22ECD" w14:textId="385D4181" w:rsidR="00A950EF" w:rsidRDefault="00A950EF" w:rsidP="00F97B19">
      <w:pPr>
        <w:spacing w:before="240"/>
      </w:pPr>
      <w:r>
        <w:rPr>
          <w:rStyle w:val="Strong"/>
          <w:color w:val="0E101A"/>
        </w:rPr>
        <w:t>Individualism:</w:t>
      </w:r>
      <w:r>
        <w:t> The</w:t>
      </w:r>
      <w:r>
        <w:t xml:space="preserve"> </w:t>
      </w:r>
      <w:r w:rsidRPr="00A950EF">
        <w:t xml:space="preserve">level of independence in society is classified as individualism or collectivism and is determined based on people's self-image and societal commitments. Qatar practices collectivism driven mainly by loyalty </w:t>
      </w:r>
      <w:r>
        <w:t>of</w:t>
      </w:r>
      <w:r w:rsidRPr="00A950EF">
        <w:t xml:space="preserve"> long-term commitment to the royal family, which rules and dictates the society and regulations. The UK is individualistic with a score of 89, one of the highest in the commonwealth countries, meaning that people are private and independent, living with the impairment of unique</w:t>
      </w:r>
      <w:r w:rsidR="000F1FC7">
        <w:t>ness</w:t>
      </w:r>
      <w:r w:rsidRPr="00A950EF">
        <w:t xml:space="preserve"> </w:t>
      </w:r>
      <w:r w:rsidR="000F1FC7">
        <w:t>in creating value to the society through the</w:t>
      </w:r>
      <w:r w:rsidRPr="00A950EF">
        <w:t xml:space="preserve"> life purpose</w:t>
      </w:r>
      <w:r>
        <w:t xml:space="preserve"> </w:t>
      </w:r>
      <w:sdt>
        <w:sdtPr>
          <w:id w:val="1978872812"/>
          <w:citation/>
        </w:sdtPr>
        <w:sdtContent>
          <w:r>
            <w:fldChar w:fldCharType="begin"/>
          </w:r>
          <w:r>
            <w:rPr>
              <w:lang w:val="en-US"/>
            </w:rPr>
            <w:instrText xml:space="preserve"> CITATION Hof22 \l 1033 </w:instrText>
          </w:r>
          <w:r>
            <w:fldChar w:fldCharType="separate"/>
          </w:r>
          <w:r w:rsidRPr="00A950EF">
            <w:rPr>
              <w:noProof/>
              <w:lang w:val="en-US"/>
            </w:rPr>
            <w:t>(Hofstede Insight, 2022)</w:t>
          </w:r>
          <w:r>
            <w:fldChar w:fldCharType="end"/>
          </w:r>
        </w:sdtContent>
      </w:sdt>
      <w:r w:rsidRPr="00A950EF">
        <w:t>.</w:t>
      </w:r>
    </w:p>
    <w:p w14:paraId="5550E881" w14:textId="4962EA32" w:rsidR="007C2D5D" w:rsidRDefault="00432650" w:rsidP="00F97B19">
      <w:pPr>
        <w:spacing w:before="240"/>
      </w:pPr>
      <w:r>
        <w:rPr>
          <w:rStyle w:val="Strong"/>
          <w:color w:val="0E101A"/>
        </w:rPr>
        <w:t>Masculinity:</w:t>
      </w:r>
      <w:r>
        <w:t xml:space="preserve"> The masculine dimension describes a high competition for liquidity and performance at all costs, while the feminine defines the competition for success and quality of life. </w:t>
      </w:r>
      <w:r w:rsidR="007C2D5D" w:rsidRPr="007C2D5D">
        <w:t>The index between Qatar and the UK is similar this time. However, the UK is slightly into a feminine dimension different from Qatar, which is more masculine</w:t>
      </w:r>
      <w:r w:rsidR="00A950EF">
        <w:t xml:space="preserve"> </w:t>
      </w:r>
      <w:sdt>
        <w:sdtPr>
          <w:id w:val="-434599322"/>
          <w:citation/>
        </w:sdtPr>
        <w:sdtContent>
          <w:r w:rsidR="00A950EF">
            <w:fldChar w:fldCharType="begin"/>
          </w:r>
          <w:r w:rsidR="00A950EF">
            <w:rPr>
              <w:lang w:val="en-US"/>
            </w:rPr>
            <w:instrText xml:space="preserve"> CITATION Hof22 \l 1033 </w:instrText>
          </w:r>
          <w:r w:rsidR="00A950EF">
            <w:fldChar w:fldCharType="separate"/>
          </w:r>
          <w:r w:rsidR="00A950EF" w:rsidRPr="00A950EF">
            <w:rPr>
              <w:noProof/>
              <w:lang w:val="en-US"/>
            </w:rPr>
            <w:t>(Hofstede Insight, 2022)</w:t>
          </w:r>
          <w:r w:rsidR="00A950EF">
            <w:fldChar w:fldCharType="end"/>
          </w:r>
        </w:sdtContent>
      </w:sdt>
      <w:r w:rsidR="007C2D5D" w:rsidRPr="007C2D5D">
        <w:t>.</w:t>
      </w:r>
    </w:p>
    <w:p w14:paraId="6C2EC433" w14:textId="30F3BFDF" w:rsidR="00A950EF" w:rsidRDefault="00B064AA" w:rsidP="00F97B19">
      <w:pPr>
        <w:spacing w:before="240"/>
      </w:pPr>
      <w:r>
        <w:rPr>
          <w:rStyle w:val="Strong"/>
          <w:color w:val="0E101A"/>
        </w:rPr>
        <w:t>Uncertainty avoidance:</w:t>
      </w:r>
      <w:r>
        <w:t> This dimension refers to the future predictions and action plan to avoid any unexpected situations, which determine each country's ability to explore the future without any predictions or control it and plan to prevent uncertainty. Qatar scores 80, which is high due to being rigid towards religion and beliefs and the country's intolerance of changes in rules and regulations. However, in U</w:t>
      </w:r>
      <w:r>
        <w:t xml:space="preserve">K </w:t>
      </w:r>
      <w:r>
        <w:t>people are flexible and adapt to the changes with an open mind and serenity, which bring the country to a low score of 35</w:t>
      </w:r>
      <w:r w:rsidR="000923D6">
        <w:t xml:space="preserve"> </w:t>
      </w:r>
      <w:sdt>
        <w:sdtPr>
          <w:id w:val="-761530288"/>
          <w:citation/>
        </w:sdtPr>
        <w:sdtContent>
          <w:r w:rsidR="000923D6">
            <w:fldChar w:fldCharType="begin"/>
          </w:r>
          <w:r w:rsidR="000923D6">
            <w:rPr>
              <w:lang w:val="en-US"/>
            </w:rPr>
            <w:instrText xml:space="preserve"> CITATION Hof22 \l 1033 </w:instrText>
          </w:r>
          <w:r w:rsidR="000923D6">
            <w:fldChar w:fldCharType="separate"/>
          </w:r>
          <w:r w:rsidR="000923D6" w:rsidRPr="000923D6">
            <w:rPr>
              <w:noProof/>
              <w:lang w:val="en-US"/>
            </w:rPr>
            <w:t>(Hofstede Insight, 2022)</w:t>
          </w:r>
          <w:r w:rsidR="000923D6">
            <w:fldChar w:fldCharType="end"/>
          </w:r>
        </w:sdtContent>
      </w:sdt>
      <w:r>
        <w:t>.</w:t>
      </w:r>
    </w:p>
    <w:p w14:paraId="5BF8F4FE" w14:textId="20CB6E31" w:rsidR="00B064AA" w:rsidRDefault="006B507F" w:rsidP="00F97B19">
      <w:pPr>
        <w:spacing w:before="240"/>
      </w:pPr>
      <w:r>
        <w:rPr>
          <w:rStyle w:val="Strong"/>
          <w:color w:val="0E101A"/>
        </w:rPr>
        <w:t>Long-term orientation:</w:t>
      </w:r>
      <w:r>
        <w:t> The connection between past and future is called long-term orientation and defines the country's ability to adapt to present and future changes in different ways. Qatar has no score on this dimension, while the UK's score is 50, which states that there is no dominant culture due to its multicultural population</w:t>
      </w:r>
      <w:r w:rsidR="000923D6">
        <w:t xml:space="preserve"> </w:t>
      </w:r>
      <w:sdt>
        <w:sdtPr>
          <w:id w:val="2082636002"/>
          <w:citation/>
        </w:sdtPr>
        <w:sdtContent>
          <w:r w:rsidR="000923D6">
            <w:fldChar w:fldCharType="begin"/>
          </w:r>
          <w:r w:rsidR="000923D6">
            <w:rPr>
              <w:lang w:val="en-US"/>
            </w:rPr>
            <w:instrText xml:space="preserve"> CITATION Hof22 \l 1033 </w:instrText>
          </w:r>
          <w:r w:rsidR="000923D6">
            <w:fldChar w:fldCharType="separate"/>
          </w:r>
          <w:r w:rsidR="000923D6" w:rsidRPr="000923D6">
            <w:rPr>
              <w:noProof/>
              <w:lang w:val="en-US"/>
            </w:rPr>
            <w:t>(Hofstede Insight, 2022)</w:t>
          </w:r>
          <w:r w:rsidR="000923D6">
            <w:fldChar w:fldCharType="end"/>
          </w:r>
        </w:sdtContent>
      </w:sdt>
      <w:r>
        <w:t>.</w:t>
      </w:r>
    </w:p>
    <w:p w14:paraId="726A78A9" w14:textId="6881D6D7" w:rsidR="00F922CD" w:rsidRDefault="00F922CD" w:rsidP="00F97B19">
      <w:pPr>
        <w:spacing w:before="240"/>
      </w:pPr>
      <w:r>
        <w:rPr>
          <w:rStyle w:val="Strong"/>
          <w:color w:val="0E101A"/>
        </w:rPr>
        <w:t>Indulgence:</w:t>
      </w:r>
      <w:r>
        <w:t> The U</w:t>
      </w:r>
      <w:r>
        <w:t xml:space="preserve">K </w:t>
      </w:r>
      <w:r>
        <w:t>score is high in this dimension; therefore, U</w:t>
      </w:r>
      <w:r>
        <w:t>K</w:t>
      </w:r>
      <w:r>
        <w:t xml:space="preserve"> has an indulgent culture where people live happily and relax, using money and resources as they please, while Qatar has no score in this dimension, which can be assumed that culture in Qatar is possibly restrained</w:t>
      </w:r>
      <w:r w:rsidR="000923D6">
        <w:t xml:space="preserve"> </w:t>
      </w:r>
      <w:sdt>
        <w:sdtPr>
          <w:id w:val="1576091263"/>
          <w:citation/>
        </w:sdtPr>
        <w:sdtContent>
          <w:r w:rsidR="000923D6">
            <w:fldChar w:fldCharType="begin"/>
          </w:r>
          <w:r w:rsidR="000923D6">
            <w:rPr>
              <w:lang w:val="en-US"/>
            </w:rPr>
            <w:instrText xml:space="preserve"> CITATION Hof22 \l 1033 </w:instrText>
          </w:r>
          <w:r w:rsidR="000923D6">
            <w:fldChar w:fldCharType="separate"/>
          </w:r>
          <w:r w:rsidR="000923D6" w:rsidRPr="000923D6">
            <w:rPr>
              <w:noProof/>
              <w:lang w:val="en-US"/>
            </w:rPr>
            <w:t>(Hofstede Insight, 2022)</w:t>
          </w:r>
          <w:r w:rsidR="000923D6">
            <w:fldChar w:fldCharType="end"/>
          </w:r>
        </w:sdtContent>
      </w:sdt>
      <w:r>
        <w:t>.</w:t>
      </w:r>
    </w:p>
    <w:p w14:paraId="1A81C5A2" w14:textId="5C00B938" w:rsidR="008806D9" w:rsidRDefault="00E96F4E" w:rsidP="00F97B19">
      <w:pPr>
        <w:spacing w:before="240"/>
      </w:pPr>
      <w:r>
        <w:t>Cultur</w:t>
      </w:r>
      <w:r w:rsidR="00B74AA3">
        <w:t xml:space="preserve">al sensitivity </w:t>
      </w:r>
    </w:p>
    <w:p w14:paraId="5860E464" w14:textId="1EABC03D" w:rsidR="009C11DD" w:rsidRDefault="00366A84" w:rsidP="00F97B19">
      <w:pPr>
        <w:spacing w:before="240"/>
      </w:pPr>
      <w:r w:rsidRPr="00366A84">
        <w:t>Deals made internationally cross not only political boundaries but also cultural boundaries. Culture significantly impacts how individuals think, interact, and act, influencing the nature of transactions and negotiation styles. The culture reflects each nation's values, beliefs and actions when negotiating business deals, and it is the key to successfully achieving the business goals. Starting on the right foot, meetings, negotiation, formalities, social media use, internships, and work placements are just a few of the featured aspects of business culture</w:t>
      </w:r>
      <w:r w:rsidR="007B2EF9">
        <w:t xml:space="preserve"> etiquette</w:t>
      </w:r>
      <w:r w:rsidRPr="00366A84">
        <w:t>. A company's culture will include its values, goals, working methods, beliefs, customs, conduct, ethics, and manners</w:t>
      </w:r>
      <w:r>
        <w:t xml:space="preserve"> </w:t>
      </w:r>
      <w:sdt>
        <w:sdtPr>
          <w:id w:val="-2025938824"/>
          <w:citation/>
        </w:sdtPr>
        <w:sdtContent>
          <w:r>
            <w:fldChar w:fldCharType="begin"/>
          </w:r>
          <w:r>
            <w:instrText xml:space="preserve"> CITATION Der13 \l 2057 </w:instrText>
          </w:r>
          <w:r>
            <w:fldChar w:fldCharType="separate"/>
          </w:r>
          <w:r w:rsidRPr="00366A84">
            <w:rPr>
              <w:noProof/>
            </w:rPr>
            <w:t>(Deresky, 2013)</w:t>
          </w:r>
          <w:r>
            <w:fldChar w:fldCharType="end"/>
          </w:r>
        </w:sdtContent>
      </w:sdt>
      <w:r>
        <w:t>.</w:t>
      </w:r>
      <w:r w:rsidR="007B2EF9">
        <w:t xml:space="preserve"> </w:t>
      </w:r>
      <w:r w:rsidR="007A103D">
        <w:t xml:space="preserve"> The importance of culture when doing business internationally will be analysed outlining the differences between UK and Qatar and the specific skills managers need to develop for a successful business negotiation.</w:t>
      </w:r>
    </w:p>
    <w:p w14:paraId="009A5C70" w14:textId="3DFAA2F3" w:rsidR="00366A84" w:rsidRDefault="007468A0" w:rsidP="00F97B19">
      <w:pPr>
        <w:spacing w:before="240"/>
      </w:pPr>
      <w:r>
        <w:lastRenderedPageBreak/>
        <w:t>Cultural differences between United Kingdom and Qatar</w:t>
      </w:r>
    </w:p>
    <w:tbl>
      <w:tblPr>
        <w:tblStyle w:val="TableGrid"/>
        <w:tblW w:w="0" w:type="auto"/>
        <w:tblLook w:val="04A0" w:firstRow="1" w:lastRow="0" w:firstColumn="1" w:lastColumn="0" w:noHBand="0" w:noVBand="1"/>
      </w:tblPr>
      <w:tblGrid>
        <w:gridCol w:w="4508"/>
        <w:gridCol w:w="4508"/>
      </w:tblGrid>
      <w:tr w:rsidR="007A103D" w14:paraId="225985FD" w14:textId="77777777" w:rsidTr="007A103D">
        <w:tc>
          <w:tcPr>
            <w:tcW w:w="4508" w:type="dxa"/>
          </w:tcPr>
          <w:p w14:paraId="2B723646" w14:textId="1CFE82FB" w:rsidR="007A103D" w:rsidRPr="007A103D" w:rsidRDefault="007A103D" w:rsidP="007A103D">
            <w:pPr>
              <w:spacing w:before="240"/>
              <w:jc w:val="center"/>
              <w:rPr>
                <w:sz w:val="28"/>
                <w:szCs w:val="28"/>
              </w:rPr>
            </w:pPr>
            <w:r w:rsidRPr="007A103D">
              <w:rPr>
                <w:sz w:val="28"/>
                <w:szCs w:val="28"/>
              </w:rPr>
              <w:t>United Kingdom</w:t>
            </w:r>
          </w:p>
        </w:tc>
        <w:tc>
          <w:tcPr>
            <w:tcW w:w="4508" w:type="dxa"/>
          </w:tcPr>
          <w:p w14:paraId="5798F771" w14:textId="45D65D7A" w:rsidR="007A103D" w:rsidRPr="007A103D" w:rsidRDefault="007A103D" w:rsidP="007A103D">
            <w:pPr>
              <w:spacing w:before="240"/>
              <w:jc w:val="center"/>
              <w:rPr>
                <w:sz w:val="28"/>
                <w:szCs w:val="28"/>
              </w:rPr>
            </w:pPr>
            <w:r w:rsidRPr="007A103D">
              <w:rPr>
                <w:sz w:val="28"/>
                <w:szCs w:val="28"/>
              </w:rPr>
              <w:t>Qatar</w:t>
            </w:r>
          </w:p>
        </w:tc>
      </w:tr>
      <w:tr w:rsidR="007A103D" w14:paraId="323BB4BB" w14:textId="77777777" w:rsidTr="007A103D">
        <w:trPr>
          <w:trHeight w:val="4109"/>
        </w:trPr>
        <w:tc>
          <w:tcPr>
            <w:tcW w:w="4508" w:type="dxa"/>
          </w:tcPr>
          <w:p w14:paraId="4FAF9AC1" w14:textId="77777777" w:rsidR="009D11B9" w:rsidRDefault="00266D0E" w:rsidP="00F97B19">
            <w:pPr>
              <w:spacing w:before="240"/>
              <w:rPr>
                <w:b/>
                <w:bCs/>
              </w:rPr>
            </w:pPr>
            <w:r w:rsidRPr="00266D0E">
              <w:rPr>
                <w:b/>
                <w:bCs/>
              </w:rPr>
              <w:t>Greeting</w:t>
            </w:r>
            <w:r>
              <w:rPr>
                <w:b/>
                <w:bCs/>
              </w:rPr>
              <w:t>s</w:t>
            </w:r>
          </w:p>
          <w:p w14:paraId="7925E179" w14:textId="77777777" w:rsidR="007A0D3C" w:rsidRPr="00A01E11" w:rsidRDefault="00E96B5E" w:rsidP="007A0D3C">
            <w:pPr>
              <w:spacing w:before="240"/>
              <w:rPr>
                <w:b/>
                <w:bCs/>
              </w:rPr>
            </w:pPr>
            <w:r>
              <w:t xml:space="preserve">- </w:t>
            </w:r>
            <w:r w:rsidR="007A0D3C">
              <w:t xml:space="preserve">usually </w:t>
            </w:r>
            <w:r>
              <w:t>addressing by the first name</w:t>
            </w:r>
            <w:r w:rsidR="00A01E11">
              <w:t xml:space="preserve"> is, </w:t>
            </w:r>
            <w:r w:rsidR="007A0D3C">
              <w:t>using academic tittles could be considered egoistic</w:t>
            </w:r>
          </w:p>
          <w:p w14:paraId="2B26E184" w14:textId="05FBDFAB" w:rsidR="007A0D3C" w:rsidRDefault="007A0D3C" w:rsidP="00F97B19">
            <w:pPr>
              <w:spacing w:before="240"/>
            </w:pPr>
            <w:r>
              <w:t>-however, when addressing to seniors or superiors is recommended to use the formal greetings</w:t>
            </w:r>
          </w:p>
          <w:p w14:paraId="7EE1AA5D" w14:textId="55F2C390" w:rsidR="009F2537" w:rsidRDefault="009F2537" w:rsidP="00F97B19">
            <w:pPr>
              <w:spacing w:before="240"/>
            </w:pPr>
            <w:r>
              <w:t xml:space="preserve">-handshakes are short and firm </w:t>
            </w:r>
          </w:p>
          <w:p w14:paraId="7EB23766" w14:textId="2F0408C6" w:rsidR="009F2537" w:rsidRDefault="009F2537" w:rsidP="00F97B19">
            <w:pPr>
              <w:spacing w:before="240"/>
            </w:pPr>
            <w:r>
              <w:t>-dress code should be formal suits and ties for man</w:t>
            </w:r>
            <w:r w:rsidR="00356A2F">
              <w:t xml:space="preserve"> </w:t>
            </w:r>
            <w:r>
              <w:t>and woman suits and high heels</w:t>
            </w:r>
            <w:r w:rsidR="00F7194F">
              <w:t xml:space="preserve"> </w:t>
            </w:r>
            <w:r w:rsidR="00F7194F" w:rsidRPr="00BE5CD0">
              <w:rPr>
                <w:noProof/>
              </w:rPr>
              <w:t>(Shrosbree, 2020)</w:t>
            </w:r>
          </w:p>
          <w:p w14:paraId="2E59EDAE" w14:textId="77777777" w:rsidR="007A0D3C" w:rsidRDefault="007A0D3C" w:rsidP="00F97B19">
            <w:pPr>
              <w:spacing w:before="240"/>
              <w:rPr>
                <w:b/>
                <w:bCs/>
              </w:rPr>
            </w:pPr>
          </w:p>
          <w:p w14:paraId="58D5AAD6" w14:textId="77777777" w:rsidR="007A0D3C" w:rsidRDefault="007A0D3C" w:rsidP="00F97B19">
            <w:pPr>
              <w:spacing w:before="240"/>
              <w:rPr>
                <w:b/>
                <w:bCs/>
              </w:rPr>
            </w:pPr>
          </w:p>
          <w:p w14:paraId="7B474B87" w14:textId="77777777" w:rsidR="007A0D3C" w:rsidRDefault="007A0D3C" w:rsidP="00F97B19">
            <w:pPr>
              <w:spacing w:before="240"/>
              <w:rPr>
                <w:b/>
                <w:bCs/>
              </w:rPr>
            </w:pPr>
          </w:p>
          <w:p w14:paraId="7A19A011" w14:textId="1807B8C0" w:rsidR="00356A2F" w:rsidRDefault="009F2537" w:rsidP="00F97B19">
            <w:pPr>
              <w:spacing w:before="240"/>
              <w:rPr>
                <w:b/>
                <w:bCs/>
              </w:rPr>
            </w:pPr>
            <w:r w:rsidRPr="009F2537">
              <w:rPr>
                <w:b/>
                <w:bCs/>
              </w:rPr>
              <w:t>Conversations</w:t>
            </w:r>
          </w:p>
          <w:p w14:paraId="458AC317" w14:textId="06F15CB3" w:rsidR="009D11B9" w:rsidRDefault="009D11B9" w:rsidP="009D11B9">
            <w:pPr>
              <w:spacing w:before="240"/>
            </w:pPr>
            <w:r>
              <w:t>-small talks before the meeting starts and straight forward to business discussion</w:t>
            </w:r>
          </w:p>
          <w:p w14:paraId="747E05AF" w14:textId="504B1641" w:rsidR="005B2CEF" w:rsidRDefault="005B2CEF" w:rsidP="009D11B9">
            <w:pPr>
              <w:spacing w:before="240"/>
            </w:pPr>
            <w:r>
              <w:t>- be polite and intuitive, sensitive to the humour (make jokes but not too much) and no direct statements</w:t>
            </w:r>
          </w:p>
          <w:p w14:paraId="213FDE29" w14:textId="58F2BA4C" w:rsidR="00356A2F" w:rsidRDefault="00A71101" w:rsidP="00F97B19">
            <w:pPr>
              <w:spacing w:before="240"/>
            </w:pPr>
            <w:r>
              <w:t>-</w:t>
            </w:r>
            <w:r w:rsidR="00DB4881">
              <w:t>no restriction on meals or meat type</w:t>
            </w:r>
            <w:r w:rsidR="003103CD">
              <w:t xml:space="preserve">, however English </w:t>
            </w:r>
            <w:r w:rsidR="00BE5CD0">
              <w:t>people like snaking during meetings</w:t>
            </w:r>
            <w:r w:rsidR="00036A26">
              <w:t xml:space="preserve"> </w:t>
            </w:r>
            <w:r w:rsidR="00036A26" w:rsidRPr="00BE5CD0">
              <w:rPr>
                <w:noProof/>
              </w:rPr>
              <w:t>(Shrosbree, 2020)</w:t>
            </w:r>
          </w:p>
          <w:p w14:paraId="48C553F8" w14:textId="77777777" w:rsidR="00010EAB" w:rsidRDefault="00010EAB" w:rsidP="00F97B19">
            <w:pPr>
              <w:spacing w:before="240"/>
              <w:rPr>
                <w:b/>
                <w:bCs/>
              </w:rPr>
            </w:pPr>
          </w:p>
          <w:p w14:paraId="65246E10" w14:textId="736ED217" w:rsidR="001555F1" w:rsidRDefault="001555F1" w:rsidP="00F97B19">
            <w:pPr>
              <w:spacing w:before="240"/>
              <w:rPr>
                <w:b/>
                <w:bCs/>
              </w:rPr>
            </w:pPr>
            <w:r w:rsidRPr="001555F1">
              <w:rPr>
                <w:b/>
                <w:bCs/>
              </w:rPr>
              <w:t>Business meeting and negotiation</w:t>
            </w:r>
          </w:p>
          <w:p w14:paraId="038D7DDA" w14:textId="580C7D32" w:rsidR="001555F1" w:rsidRDefault="001555F1" w:rsidP="00F97B19">
            <w:pPr>
              <w:spacing w:before="240"/>
            </w:pPr>
            <w:r>
              <w:t xml:space="preserve">-open to different ways of meeting such as face-to-face, videoconference </w:t>
            </w:r>
            <w:r w:rsidR="00591325">
              <w:t>platforms, emails, etc.</w:t>
            </w:r>
          </w:p>
          <w:p w14:paraId="722BBA55" w14:textId="27B36FC4" w:rsidR="00591325" w:rsidRDefault="00591325" w:rsidP="00F97B19">
            <w:pPr>
              <w:spacing w:before="240"/>
            </w:pPr>
            <w:r>
              <w:t>-straight to the point, full agenda must be followed, full discussion of the topic</w:t>
            </w:r>
          </w:p>
          <w:p w14:paraId="6D8F016C" w14:textId="6B2A6EB6" w:rsidR="00591325" w:rsidRDefault="00591325" w:rsidP="00F97B19">
            <w:pPr>
              <w:spacing w:before="240"/>
            </w:pPr>
            <w:r>
              <w:t>- lateness is accepted if given a valid reason</w:t>
            </w:r>
          </w:p>
          <w:p w14:paraId="3BA77D5D" w14:textId="5638EF62" w:rsidR="00E47A97" w:rsidRPr="00EB7DDE" w:rsidRDefault="00591325" w:rsidP="00F97B19">
            <w:pPr>
              <w:spacing w:before="240"/>
            </w:pPr>
            <w:r>
              <w:lastRenderedPageBreak/>
              <w:t>-detailed discussion about the business case, legal contract must be written and agreed between partners</w:t>
            </w:r>
            <w:r w:rsidR="00EB7DDE">
              <w:t xml:space="preserve"> </w:t>
            </w:r>
            <w:r w:rsidR="00EB7DDE" w:rsidRPr="00BE5CD0">
              <w:rPr>
                <w:noProof/>
              </w:rPr>
              <w:t>(Shrosbree, 2020)</w:t>
            </w:r>
          </w:p>
          <w:p w14:paraId="27F3EEF8" w14:textId="4A5A5FE6" w:rsidR="00E47A97" w:rsidRDefault="00E47A97" w:rsidP="00F97B19">
            <w:pPr>
              <w:spacing w:before="240"/>
              <w:rPr>
                <w:b/>
                <w:bCs/>
              </w:rPr>
            </w:pPr>
            <w:r>
              <w:rPr>
                <w:b/>
                <w:bCs/>
              </w:rPr>
              <w:t>Corporate and social responsibilities</w:t>
            </w:r>
          </w:p>
          <w:p w14:paraId="081DE256" w14:textId="1339ABFF" w:rsidR="0001676F" w:rsidRDefault="0001676F" w:rsidP="00F97B19">
            <w:pPr>
              <w:spacing w:before="240"/>
            </w:pPr>
            <w:r>
              <w:t>-good understanding of the UK way of doing business before meeting</w:t>
            </w:r>
          </w:p>
          <w:p w14:paraId="26882357" w14:textId="6A5E00A7" w:rsidR="00E819CA" w:rsidRDefault="00E819CA" w:rsidP="00F97B19">
            <w:pPr>
              <w:spacing w:before="240"/>
            </w:pPr>
            <w:r>
              <w:t>-The corporate tax is 25 per cent</w:t>
            </w:r>
          </w:p>
          <w:p w14:paraId="19E8E387" w14:textId="770E5005" w:rsidR="0001676F" w:rsidRDefault="0001676F" w:rsidP="00F97B19">
            <w:pPr>
              <w:spacing w:before="240"/>
            </w:pPr>
            <w:r>
              <w:t>-British people are fair and responsible</w:t>
            </w:r>
          </w:p>
          <w:p w14:paraId="7B20BC4F" w14:textId="639E7067" w:rsidR="0001676F" w:rsidRPr="0001676F" w:rsidRDefault="0001676F" w:rsidP="00F97B19">
            <w:pPr>
              <w:spacing w:before="240"/>
            </w:pPr>
            <w:r>
              <w:t>-sensible to politics and organisations</w:t>
            </w:r>
            <w:r w:rsidR="00EB7DDE">
              <w:t xml:space="preserve"> </w:t>
            </w:r>
            <w:sdt>
              <w:sdtPr>
                <w:id w:val="-494958510"/>
                <w:citation/>
              </w:sdtPr>
              <w:sdtContent>
                <w:r w:rsidR="00EB7DDE">
                  <w:fldChar w:fldCharType="begin"/>
                </w:r>
                <w:r w:rsidR="00EB7DDE">
                  <w:instrText xml:space="preserve"> CITATION Goo16 \l 2057 </w:instrText>
                </w:r>
                <w:r w:rsidR="00EB7DDE">
                  <w:fldChar w:fldCharType="separate"/>
                </w:r>
                <w:r w:rsidR="00EB7DDE" w:rsidRPr="00EB7DDE">
                  <w:rPr>
                    <w:noProof/>
                  </w:rPr>
                  <w:t>(Goodwille, 2016)</w:t>
                </w:r>
                <w:r w:rsidR="00EB7DDE">
                  <w:fldChar w:fldCharType="end"/>
                </w:r>
              </w:sdtContent>
            </w:sdt>
          </w:p>
          <w:p w14:paraId="77A02F00" w14:textId="325DB8A0" w:rsidR="00D51412" w:rsidRDefault="00D51412" w:rsidP="00F97B19">
            <w:pPr>
              <w:spacing w:before="240"/>
              <w:rPr>
                <w:b/>
                <w:bCs/>
              </w:rPr>
            </w:pPr>
            <w:r w:rsidRPr="00D51412">
              <w:rPr>
                <w:b/>
                <w:bCs/>
              </w:rPr>
              <w:t>Follow up after meeting</w:t>
            </w:r>
          </w:p>
          <w:p w14:paraId="5C875993" w14:textId="77777777" w:rsidR="00D51412" w:rsidRDefault="00D51412" w:rsidP="00F97B19">
            <w:pPr>
              <w:spacing w:before="240"/>
            </w:pPr>
            <w:r w:rsidRPr="00D51412">
              <w:t>-email correspondence, letters, calls</w:t>
            </w:r>
          </w:p>
          <w:p w14:paraId="10CCC6ED" w14:textId="77777777" w:rsidR="001E3065" w:rsidRDefault="00D51412" w:rsidP="00F97B19">
            <w:pPr>
              <w:spacing w:before="240"/>
            </w:pPr>
            <w:r>
              <w:t>-deadlines and responsibilities agreements and timescale</w:t>
            </w:r>
          </w:p>
          <w:p w14:paraId="5F760FE1" w14:textId="4E02A8A0" w:rsidR="004B0765" w:rsidRPr="00266D0E" w:rsidRDefault="004B0765" w:rsidP="00F7194F">
            <w:pPr>
              <w:spacing w:before="240"/>
            </w:pPr>
          </w:p>
        </w:tc>
        <w:tc>
          <w:tcPr>
            <w:tcW w:w="4508" w:type="dxa"/>
          </w:tcPr>
          <w:p w14:paraId="6017D21E" w14:textId="77777777" w:rsidR="00266D0E" w:rsidRDefault="007A103D" w:rsidP="007A103D">
            <w:pPr>
              <w:spacing w:before="240"/>
              <w:rPr>
                <w:b/>
                <w:bCs/>
              </w:rPr>
            </w:pPr>
            <w:r w:rsidRPr="007A103D">
              <w:rPr>
                <w:b/>
                <w:bCs/>
              </w:rPr>
              <w:lastRenderedPageBreak/>
              <w:t>Greetings</w:t>
            </w:r>
          </w:p>
          <w:p w14:paraId="3F38CDE1" w14:textId="0CE4A12B" w:rsidR="00B50206" w:rsidRPr="00266D0E" w:rsidRDefault="00266D0E" w:rsidP="007A103D">
            <w:pPr>
              <w:spacing w:before="240"/>
              <w:rPr>
                <w:b/>
                <w:bCs/>
              </w:rPr>
            </w:pPr>
            <w:r>
              <w:t>-</w:t>
            </w:r>
            <w:r w:rsidR="007A103D">
              <w:t>while English is a used and spoken language, an Islamic greeting and response in a good start when doing business in Qatar</w:t>
            </w:r>
          </w:p>
          <w:p w14:paraId="39F7BAED" w14:textId="7AC438E6" w:rsidR="00B50206" w:rsidRDefault="00B50206" w:rsidP="007A103D">
            <w:pPr>
              <w:spacing w:before="240"/>
            </w:pPr>
            <w:r>
              <w:t>-</w:t>
            </w:r>
            <w:r w:rsidR="007A103D">
              <w:t>hand shake last longer and holding hands while walking into the business room is recommended, however, when greeting happens between man and women, hand shake is not used</w:t>
            </w:r>
          </w:p>
          <w:p w14:paraId="54C7D959" w14:textId="457C5197" w:rsidR="00336B8B" w:rsidRDefault="00336B8B" w:rsidP="007A103D">
            <w:pPr>
              <w:spacing w:before="240"/>
            </w:pPr>
            <w:r>
              <w:t>- when exchanging business card, one must take a close look and keep it on the table during meeting</w:t>
            </w:r>
          </w:p>
          <w:p w14:paraId="770E5682" w14:textId="4BDE6CE2" w:rsidR="007A103D" w:rsidRDefault="00B50206" w:rsidP="007A103D">
            <w:pPr>
              <w:spacing w:before="240"/>
            </w:pPr>
            <w:r>
              <w:t>-d</w:t>
            </w:r>
            <w:r w:rsidR="007A103D">
              <w:t>ress code should be conservative and women must wear dresses that covers elbows and knees</w:t>
            </w:r>
            <w:r w:rsidR="00F7194F">
              <w:t xml:space="preserve"> </w:t>
            </w:r>
            <w:r w:rsidR="00F7194F" w:rsidRPr="006769FE">
              <w:rPr>
                <w:noProof/>
              </w:rPr>
              <w:t>(Santa Fe Relocation, 2016)</w:t>
            </w:r>
          </w:p>
          <w:p w14:paraId="5FB19CBE" w14:textId="77777777" w:rsidR="00B50206" w:rsidRDefault="00B50206" w:rsidP="00B50206">
            <w:pPr>
              <w:spacing w:before="240"/>
            </w:pPr>
            <w:r w:rsidRPr="00B50206">
              <w:rPr>
                <w:b/>
                <w:bCs/>
              </w:rPr>
              <w:t>Conversation</w:t>
            </w:r>
          </w:p>
          <w:p w14:paraId="77025DF6" w14:textId="77777777" w:rsidR="00B50206" w:rsidRDefault="00B50206" w:rsidP="00B50206">
            <w:pPr>
              <w:spacing w:before="240"/>
            </w:pPr>
            <w:r>
              <w:t xml:space="preserve">- Professional and personal relationships are united in Qatar, therefore, first business meeting must focus in building relationships and trust with the Qatari partners </w:t>
            </w:r>
          </w:p>
          <w:p w14:paraId="003AB7F1" w14:textId="77777777" w:rsidR="00B50206" w:rsidRDefault="00B50206" w:rsidP="00B50206">
            <w:pPr>
              <w:spacing w:before="240"/>
            </w:pPr>
            <w:r>
              <w:t>-politely ask the other party about family and friends</w:t>
            </w:r>
          </w:p>
          <w:p w14:paraId="60B5A712" w14:textId="52427789" w:rsidR="00577CB6" w:rsidRPr="00906777" w:rsidRDefault="00B50206" w:rsidP="00B50206">
            <w:pPr>
              <w:spacing w:before="240"/>
            </w:pPr>
            <w:r>
              <w:t xml:space="preserve">-when addressing to the Qatari partner must be </w:t>
            </w:r>
            <w:r w:rsidR="008E2D35">
              <w:t>formal including</w:t>
            </w:r>
            <w:r>
              <w:t xml:space="preserve"> tittle</w:t>
            </w:r>
            <w:r w:rsidR="008E2D35">
              <w:t>s</w:t>
            </w:r>
            <w:r w:rsidR="00036A26">
              <w:t xml:space="preserve"> </w:t>
            </w:r>
            <w:r w:rsidR="00036A26" w:rsidRPr="006769FE">
              <w:rPr>
                <w:noProof/>
              </w:rPr>
              <w:t>(Santa Fe Relocation, 2016)</w:t>
            </w:r>
          </w:p>
          <w:p w14:paraId="0D24B2AF" w14:textId="304995AB" w:rsidR="00B50206" w:rsidRPr="00577CB6" w:rsidRDefault="00B50206" w:rsidP="00B50206">
            <w:pPr>
              <w:spacing w:before="240"/>
              <w:rPr>
                <w:b/>
                <w:bCs/>
              </w:rPr>
            </w:pPr>
            <w:r>
              <w:rPr>
                <w:b/>
                <w:bCs/>
              </w:rPr>
              <w:t>-</w:t>
            </w:r>
            <w:r>
              <w:t>eating with the right hand only, no</w:t>
            </w:r>
            <w:r w:rsidR="008E2D35">
              <w:t xml:space="preserve"> </w:t>
            </w:r>
            <w:r>
              <w:t xml:space="preserve">alcohol and pork </w:t>
            </w:r>
          </w:p>
          <w:p w14:paraId="681DC2D3" w14:textId="77777777" w:rsidR="00B50206" w:rsidRDefault="00B50206" w:rsidP="00B50206">
            <w:pPr>
              <w:spacing w:before="240"/>
            </w:pPr>
            <w:r w:rsidRPr="00B50206">
              <w:rPr>
                <w:b/>
                <w:bCs/>
              </w:rPr>
              <w:t>Business meetings and negotiation</w:t>
            </w:r>
          </w:p>
          <w:p w14:paraId="199CB156" w14:textId="3F94DB86" w:rsidR="00B50206" w:rsidRDefault="00B50206" w:rsidP="00B50206">
            <w:pPr>
              <w:spacing w:before="240"/>
            </w:pPr>
            <w:r>
              <w:t>-preferred face to face meeting</w:t>
            </w:r>
            <w:r w:rsidR="008E2D35">
              <w:t xml:space="preserve">, emails or online platforms are not </w:t>
            </w:r>
            <w:r w:rsidR="00166F6E">
              <w:t>favourable</w:t>
            </w:r>
          </w:p>
          <w:p w14:paraId="771A71CE" w14:textId="77777777" w:rsidR="00B50206" w:rsidRDefault="00B50206" w:rsidP="00B50206">
            <w:pPr>
              <w:spacing w:before="240"/>
            </w:pPr>
            <w:r>
              <w:t>-creating relationships during meeting is important</w:t>
            </w:r>
          </w:p>
          <w:p w14:paraId="016DCE85" w14:textId="77777777" w:rsidR="00266D0E" w:rsidRDefault="00266D0E" w:rsidP="00B50206">
            <w:pPr>
              <w:spacing w:before="240"/>
            </w:pPr>
            <w:r>
              <w:t>-</w:t>
            </w:r>
            <w:r w:rsidR="00B50206">
              <w:t>being on time, patience during meeting and open and long conversation of religion and politics to build personal relationships</w:t>
            </w:r>
          </w:p>
          <w:p w14:paraId="46C57BB6" w14:textId="311C3776" w:rsidR="00EB7DDE" w:rsidRDefault="00266D0E" w:rsidP="008E2D35">
            <w:pPr>
              <w:spacing w:before="240"/>
            </w:pPr>
            <w:r>
              <w:lastRenderedPageBreak/>
              <w:t>-</w:t>
            </w:r>
            <w:r w:rsidR="00B50206">
              <w:t>no discussion about legality and contracts during meetings</w:t>
            </w:r>
            <w:r w:rsidR="00EB7DDE">
              <w:t xml:space="preserve"> </w:t>
            </w:r>
            <w:r w:rsidR="00EB7DDE" w:rsidRPr="006769FE">
              <w:rPr>
                <w:noProof/>
              </w:rPr>
              <w:t>(Santa Fe Relocation, 2016)</w:t>
            </w:r>
          </w:p>
          <w:p w14:paraId="664375B0" w14:textId="77777777" w:rsidR="008E2D35" w:rsidRDefault="008E2D35" w:rsidP="00EB7DDE">
            <w:pPr>
              <w:pStyle w:val="NoSpacing"/>
              <w:rPr>
                <w:b/>
                <w:bCs/>
              </w:rPr>
            </w:pPr>
          </w:p>
          <w:p w14:paraId="31968F2B" w14:textId="77777777" w:rsidR="008E2D35" w:rsidRDefault="008E2D35" w:rsidP="00EB7DDE">
            <w:pPr>
              <w:pStyle w:val="NoSpacing"/>
              <w:rPr>
                <w:b/>
                <w:bCs/>
              </w:rPr>
            </w:pPr>
          </w:p>
          <w:p w14:paraId="3B502EC8" w14:textId="77FF3551" w:rsidR="00E47A97" w:rsidRPr="00EB7DDE" w:rsidRDefault="00E47A97" w:rsidP="00EB7DDE">
            <w:pPr>
              <w:pStyle w:val="NoSpacing"/>
            </w:pPr>
            <w:r>
              <w:rPr>
                <w:b/>
                <w:bCs/>
              </w:rPr>
              <w:t xml:space="preserve">Corporate and social </w:t>
            </w:r>
            <w:r>
              <w:rPr>
                <w:b/>
                <w:bCs/>
              </w:rPr>
              <w:t>responsibilities</w:t>
            </w:r>
          </w:p>
          <w:p w14:paraId="79C604AD" w14:textId="04C6EBD8" w:rsidR="00E47A97" w:rsidRPr="00E819CA" w:rsidRDefault="00E819CA" w:rsidP="00E47A97">
            <w:pPr>
              <w:spacing w:before="240"/>
            </w:pPr>
            <w:r>
              <w:t>-n</w:t>
            </w:r>
            <w:r w:rsidRPr="00E819CA">
              <w:t>o corporate tax, although in November 2021 Qatar chamber decide to impose a corporate tax of 10 percent, however is not finalised yet</w:t>
            </w:r>
          </w:p>
          <w:p w14:paraId="0835A867" w14:textId="77777777" w:rsidR="00E47A97" w:rsidRDefault="00E47A97" w:rsidP="00E47A97">
            <w:pPr>
              <w:spacing w:before="240"/>
              <w:rPr>
                <w:b/>
                <w:bCs/>
              </w:rPr>
            </w:pPr>
          </w:p>
          <w:p w14:paraId="08DE81E4" w14:textId="77777777" w:rsidR="00E47A97" w:rsidRDefault="00E47A97" w:rsidP="00E47A97">
            <w:pPr>
              <w:spacing w:before="240"/>
              <w:rPr>
                <w:b/>
                <w:bCs/>
              </w:rPr>
            </w:pPr>
          </w:p>
          <w:p w14:paraId="0461F78E" w14:textId="77777777" w:rsidR="0001676F" w:rsidRDefault="0001676F" w:rsidP="00E41A52">
            <w:pPr>
              <w:spacing w:before="240"/>
              <w:rPr>
                <w:b/>
                <w:bCs/>
              </w:rPr>
            </w:pPr>
          </w:p>
          <w:p w14:paraId="56C3B6B7" w14:textId="5B526E65" w:rsidR="007A103D" w:rsidRDefault="00E47A97" w:rsidP="00E41A52">
            <w:pPr>
              <w:spacing w:before="240"/>
              <w:rPr>
                <w:b/>
                <w:bCs/>
              </w:rPr>
            </w:pPr>
            <w:r w:rsidRPr="00D51412">
              <w:rPr>
                <w:b/>
                <w:bCs/>
              </w:rPr>
              <w:t>Follow up after meeting</w:t>
            </w:r>
          </w:p>
          <w:p w14:paraId="4F4C03D4" w14:textId="77B75902" w:rsidR="00E41A52" w:rsidRPr="00E41A52" w:rsidRDefault="00E41A52" w:rsidP="00E41A52">
            <w:pPr>
              <w:spacing w:before="240"/>
            </w:pPr>
            <w:r w:rsidRPr="00E41A52">
              <w:t xml:space="preserve">-Qatar people prefer </w:t>
            </w:r>
            <w:r w:rsidR="000409A8">
              <w:t>continuous</w:t>
            </w:r>
            <w:r w:rsidRPr="00E41A52">
              <w:t xml:space="preserve"> </w:t>
            </w:r>
            <w:r w:rsidR="0001676F" w:rsidRPr="00E41A52">
              <w:t>face-to-face</w:t>
            </w:r>
            <w:r w:rsidRPr="00E41A52">
              <w:t xml:space="preserve"> meetings </w:t>
            </w:r>
            <w:r w:rsidR="000409A8">
              <w:t xml:space="preserve">to bond </w:t>
            </w:r>
            <w:r w:rsidRPr="00E41A52">
              <w:t xml:space="preserve">relationship </w:t>
            </w:r>
            <w:r w:rsidR="000409A8">
              <w:t xml:space="preserve">and </w:t>
            </w:r>
            <w:r w:rsidRPr="00E41A52">
              <w:t>build trust</w:t>
            </w:r>
          </w:p>
        </w:tc>
      </w:tr>
    </w:tbl>
    <w:p w14:paraId="2BC23E5A" w14:textId="6C77F75F" w:rsidR="00FE61AE" w:rsidRDefault="00FE61AE" w:rsidP="00F97B19">
      <w:pPr>
        <w:spacing w:before="240"/>
      </w:pPr>
    </w:p>
    <w:p w14:paraId="3E8995C5" w14:textId="77777777" w:rsidR="001E3065" w:rsidRDefault="001E3065" w:rsidP="00F97B19">
      <w:pPr>
        <w:spacing w:before="240"/>
      </w:pPr>
    </w:p>
    <w:p w14:paraId="0113FDD2" w14:textId="77777777" w:rsidR="00C05439" w:rsidRDefault="00C05439" w:rsidP="00F97B19">
      <w:pPr>
        <w:spacing w:before="240"/>
      </w:pPr>
    </w:p>
    <w:p w14:paraId="40A7E341" w14:textId="77777777" w:rsidR="00FE61AE" w:rsidRDefault="00FE61AE" w:rsidP="00F97B19">
      <w:pPr>
        <w:spacing w:before="240"/>
      </w:pPr>
    </w:p>
    <w:p w14:paraId="064A559B" w14:textId="77777777" w:rsidR="008F7122" w:rsidRDefault="008F7122" w:rsidP="00F97B19">
      <w:pPr>
        <w:spacing w:before="240"/>
      </w:pPr>
    </w:p>
    <w:p w14:paraId="58F0FDB8" w14:textId="77777777" w:rsidR="008F7122" w:rsidRDefault="008F7122" w:rsidP="00F97B19">
      <w:pPr>
        <w:spacing w:before="240"/>
      </w:pPr>
    </w:p>
    <w:p w14:paraId="38666797" w14:textId="77777777" w:rsidR="00805911" w:rsidRDefault="00805911" w:rsidP="00F97B19">
      <w:pPr>
        <w:spacing w:before="240"/>
      </w:pPr>
    </w:p>
    <w:p w14:paraId="3111CC21" w14:textId="77777777" w:rsidR="00CB394A" w:rsidRDefault="00CB394A" w:rsidP="00F97B19">
      <w:pPr>
        <w:spacing w:before="240"/>
      </w:pPr>
    </w:p>
    <w:p w14:paraId="46EFC03F" w14:textId="77777777" w:rsidR="00CB394A" w:rsidRDefault="00CB394A" w:rsidP="00F97B19">
      <w:pPr>
        <w:spacing w:before="240"/>
      </w:pPr>
    </w:p>
    <w:p w14:paraId="0FBB9FB1" w14:textId="447A4501" w:rsidR="000A4C52" w:rsidRDefault="000A4C52" w:rsidP="00F97B19">
      <w:pPr>
        <w:spacing w:before="240"/>
      </w:pPr>
      <w:r>
        <w:t xml:space="preserve"> </w:t>
      </w:r>
    </w:p>
    <w:p w14:paraId="6EBA0ABC" w14:textId="3D234F3E" w:rsidR="007468A0" w:rsidRDefault="00481FE5" w:rsidP="00F97B19">
      <w:pPr>
        <w:spacing w:before="240"/>
      </w:pPr>
      <w:r>
        <w:rPr>
          <w:noProof/>
        </w:rPr>
        <w:lastRenderedPageBreak/>
        <w:drawing>
          <wp:inline distT="0" distB="0" distL="0" distR="0" wp14:anchorId="37CCF53B" wp14:editId="68D13677">
            <wp:extent cx="6096635" cy="34290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r>
        <w:rPr>
          <w:noProof/>
        </w:rPr>
        <w:drawing>
          <wp:inline distT="0" distB="0" distL="0" distR="0" wp14:anchorId="5491671E" wp14:editId="3B36FC02">
            <wp:extent cx="5731510" cy="3223895"/>
            <wp:effectExtent l="0" t="0" r="2540" b="0"/>
            <wp:docPr id="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96DAC541-7B7A-43D3-8B79-37D633B846F1}">
                          <asvg:svgBlip xmlns:asvg="http://schemas.microsoft.com/office/drawing/2016/SVG/main" r:embed="rId9"/>
                        </a:ext>
                      </a:extLst>
                    </a:blip>
                    <a:stretch>
                      <a:fillRect/>
                    </a:stretch>
                  </pic:blipFill>
                  <pic:spPr>
                    <a:xfrm>
                      <a:off x="0" y="0"/>
                      <a:ext cx="5731510" cy="3223895"/>
                    </a:xfrm>
                    <a:prstGeom prst="rect">
                      <a:avLst/>
                    </a:prstGeom>
                  </pic:spPr>
                </pic:pic>
              </a:graphicData>
            </a:graphic>
          </wp:inline>
        </w:drawing>
      </w:r>
    </w:p>
    <w:p w14:paraId="4D64D0E8" w14:textId="77777777" w:rsidR="007468A0" w:rsidRDefault="007468A0" w:rsidP="00F97B19">
      <w:pPr>
        <w:spacing w:before="240"/>
      </w:pPr>
    </w:p>
    <w:sectPr w:rsidR="007468A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E151542"/>
    <w:multiLevelType w:val="hybridMultilevel"/>
    <w:tmpl w:val="A68E3708"/>
    <w:lvl w:ilvl="0" w:tplc="7F0A3C1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9F9429A"/>
    <w:multiLevelType w:val="hybridMultilevel"/>
    <w:tmpl w:val="2242A896"/>
    <w:lvl w:ilvl="0" w:tplc="826E451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78938515">
    <w:abstractNumId w:val="0"/>
  </w:num>
  <w:num w:numId="2" w16cid:durableId="118347437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9"/>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C7F03"/>
    <w:rsid w:val="00002763"/>
    <w:rsid w:val="00010EAB"/>
    <w:rsid w:val="0001676F"/>
    <w:rsid w:val="00025F3D"/>
    <w:rsid w:val="00036319"/>
    <w:rsid w:val="00036A26"/>
    <w:rsid w:val="000409A8"/>
    <w:rsid w:val="0004744C"/>
    <w:rsid w:val="00054B55"/>
    <w:rsid w:val="000923D6"/>
    <w:rsid w:val="000A2DD6"/>
    <w:rsid w:val="000A4AA1"/>
    <w:rsid w:val="000A4C52"/>
    <w:rsid w:val="000B4045"/>
    <w:rsid w:val="000C46B6"/>
    <w:rsid w:val="000E27A7"/>
    <w:rsid w:val="000F1FC7"/>
    <w:rsid w:val="00121B0A"/>
    <w:rsid w:val="0014269F"/>
    <w:rsid w:val="00151708"/>
    <w:rsid w:val="001555F1"/>
    <w:rsid w:val="00165606"/>
    <w:rsid w:val="00166F6E"/>
    <w:rsid w:val="001B1138"/>
    <w:rsid w:val="001C4F11"/>
    <w:rsid w:val="001C769B"/>
    <w:rsid w:val="001D1733"/>
    <w:rsid w:val="001E3065"/>
    <w:rsid w:val="001F1177"/>
    <w:rsid w:val="0021105E"/>
    <w:rsid w:val="00216A0A"/>
    <w:rsid w:val="00227CD6"/>
    <w:rsid w:val="00240357"/>
    <w:rsid w:val="002533C2"/>
    <w:rsid w:val="0026585C"/>
    <w:rsid w:val="00266D0E"/>
    <w:rsid w:val="00285DF6"/>
    <w:rsid w:val="002B792D"/>
    <w:rsid w:val="002C60DC"/>
    <w:rsid w:val="002E5537"/>
    <w:rsid w:val="002F061F"/>
    <w:rsid w:val="002F06FE"/>
    <w:rsid w:val="003073B1"/>
    <w:rsid w:val="003103CD"/>
    <w:rsid w:val="00310611"/>
    <w:rsid w:val="00334F1E"/>
    <w:rsid w:val="00336B8B"/>
    <w:rsid w:val="003409E2"/>
    <w:rsid w:val="00341B6F"/>
    <w:rsid w:val="00356A2F"/>
    <w:rsid w:val="00365681"/>
    <w:rsid w:val="00366A84"/>
    <w:rsid w:val="00374332"/>
    <w:rsid w:val="003A7CFD"/>
    <w:rsid w:val="003B33DE"/>
    <w:rsid w:val="003D2E83"/>
    <w:rsid w:val="003D6081"/>
    <w:rsid w:val="004028EC"/>
    <w:rsid w:val="00432650"/>
    <w:rsid w:val="00442035"/>
    <w:rsid w:val="00454F66"/>
    <w:rsid w:val="004555F7"/>
    <w:rsid w:val="00460D76"/>
    <w:rsid w:val="004723DF"/>
    <w:rsid w:val="00481FE5"/>
    <w:rsid w:val="004B0765"/>
    <w:rsid w:val="004F30C2"/>
    <w:rsid w:val="0052582A"/>
    <w:rsid w:val="00525DED"/>
    <w:rsid w:val="00536ED3"/>
    <w:rsid w:val="00544B8E"/>
    <w:rsid w:val="00577CB6"/>
    <w:rsid w:val="00580E28"/>
    <w:rsid w:val="00583B51"/>
    <w:rsid w:val="00591325"/>
    <w:rsid w:val="0059472C"/>
    <w:rsid w:val="005B2CEF"/>
    <w:rsid w:val="005C6356"/>
    <w:rsid w:val="005D2B17"/>
    <w:rsid w:val="005E5346"/>
    <w:rsid w:val="005F1B48"/>
    <w:rsid w:val="0061512F"/>
    <w:rsid w:val="006164F3"/>
    <w:rsid w:val="00647076"/>
    <w:rsid w:val="00655FEE"/>
    <w:rsid w:val="006769FE"/>
    <w:rsid w:val="00692D04"/>
    <w:rsid w:val="006A2C3A"/>
    <w:rsid w:val="006B507F"/>
    <w:rsid w:val="006C3201"/>
    <w:rsid w:val="006F6217"/>
    <w:rsid w:val="00702CF3"/>
    <w:rsid w:val="007370B4"/>
    <w:rsid w:val="007468A0"/>
    <w:rsid w:val="00773739"/>
    <w:rsid w:val="00773E35"/>
    <w:rsid w:val="00784C13"/>
    <w:rsid w:val="00785CB1"/>
    <w:rsid w:val="007A0D3C"/>
    <w:rsid w:val="007A103D"/>
    <w:rsid w:val="007B2EF9"/>
    <w:rsid w:val="007C2D5D"/>
    <w:rsid w:val="007F28A0"/>
    <w:rsid w:val="007F66C8"/>
    <w:rsid w:val="0080296D"/>
    <w:rsid w:val="00805911"/>
    <w:rsid w:val="00833A74"/>
    <w:rsid w:val="0083424A"/>
    <w:rsid w:val="00856788"/>
    <w:rsid w:val="00861C80"/>
    <w:rsid w:val="008806D9"/>
    <w:rsid w:val="008D29DB"/>
    <w:rsid w:val="008E2D35"/>
    <w:rsid w:val="008E58FD"/>
    <w:rsid w:val="008F7122"/>
    <w:rsid w:val="009044E5"/>
    <w:rsid w:val="00906777"/>
    <w:rsid w:val="009272BC"/>
    <w:rsid w:val="00941D78"/>
    <w:rsid w:val="009679E9"/>
    <w:rsid w:val="00972E64"/>
    <w:rsid w:val="009744B1"/>
    <w:rsid w:val="00995748"/>
    <w:rsid w:val="009B6656"/>
    <w:rsid w:val="009B6AAE"/>
    <w:rsid w:val="009B6CF6"/>
    <w:rsid w:val="009C11DD"/>
    <w:rsid w:val="009D11B9"/>
    <w:rsid w:val="009F2537"/>
    <w:rsid w:val="00A01E11"/>
    <w:rsid w:val="00A153AC"/>
    <w:rsid w:val="00A26126"/>
    <w:rsid w:val="00A40BA4"/>
    <w:rsid w:val="00A71101"/>
    <w:rsid w:val="00A80402"/>
    <w:rsid w:val="00A93B0B"/>
    <w:rsid w:val="00A950EF"/>
    <w:rsid w:val="00A96BDB"/>
    <w:rsid w:val="00AB4978"/>
    <w:rsid w:val="00AC58E5"/>
    <w:rsid w:val="00AC5CD2"/>
    <w:rsid w:val="00AC7F03"/>
    <w:rsid w:val="00AD7801"/>
    <w:rsid w:val="00AE0100"/>
    <w:rsid w:val="00AE76C5"/>
    <w:rsid w:val="00B064AA"/>
    <w:rsid w:val="00B17242"/>
    <w:rsid w:val="00B35774"/>
    <w:rsid w:val="00B50206"/>
    <w:rsid w:val="00B55B25"/>
    <w:rsid w:val="00B74AA3"/>
    <w:rsid w:val="00B76C34"/>
    <w:rsid w:val="00BA720E"/>
    <w:rsid w:val="00BC0273"/>
    <w:rsid w:val="00BC3D50"/>
    <w:rsid w:val="00BD7CA2"/>
    <w:rsid w:val="00BE2DEA"/>
    <w:rsid w:val="00BE5CD0"/>
    <w:rsid w:val="00C00F50"/>
    <w:rsid w:val="00C05439"/>
    <w:rsid w:val="00C31E55"/>
    <w:rsid w:val="00C60600"/>
    <w:rsid w:val="00C662C7"/>
    <w:rsid w:val="00C828E8"/>
    <w:rsid w:val="00C87D99"/>
    <w:rsid w:val="00CA4272"/>
    <w:rsid w:val="00CB394A"/>
    <w:rsid w:val="00CC34B7"/>
    <w:rsid w:val="00CC72B3"/>
    <w:rsid w:val="00CD7903"/>
    <w:rsid w:val="00CD7AAF"/>
    <w:rsid w:val="00CE4767"/>
    <w:rsid w:val="00CE701A"/>
    <w:rsid w:val="00D00BAA"/>
    <w:rsid w:val="00D23755"/>
    <w:rsid w:val="00D23FAD"/>
    <w:rsid w:val="00D24773"/>
    <w:rsid w:val="00D41C63"/>
    <w:rsid w:val="00D51412"/>
    <w:rsid w:val="00D76D81"/>
    <w:rsid w:val="00D90E2F"/>
    <w:rsid w:val="00DB4881"/>
    <w:rsid w:val="00DB5325"/>
    <w:rsid w:val="00DB5F27"/>
    <w:rsid w:val="00DD0917"/>
    <w:rsid w:val="00DE4F31"/>
    <w:rsid w:val="00DF0C4C"/>
    <w:rsid w:val="00E13EC0"/>
    <w:rsid w:val="00E14A08"/>
    <w:rsid w:val="00E30859"/>
    <w:rsid w:val="00E407DA"/>
    <w:rsid w:val="00E41A52"/>
    <w:rsid w:val="00E4479C"/>
    <w:rsid w:val="00E47A97"/>
    <w:rsid w:val="00E55D8B"/>
    <w:rsid w:val="00E5606B"/>
    <w:rsid w:val="00E640BE"/>
    <w:rsid w:val="00E74F27"/>
    <w:rsid w:val="00E819CA"/>
    <w:rsid w:val="00E96B5E"/>
    <w:rsid w:val="00E96F4E"/>
    <w:rsid w:val="00EB4880"/>
    <w:rsid w:val="00EB7DDE"/>
    <w:rsid w:val="00EC4D77"/>
    <w:rsid w:val="00EC7ABA"/>
    <w:rsid w:val="00ED3257"/>
    <w:rsid w:val="00F44BA8"/>
    <w:rsid w:val="00F652B5"/>
    <w:rsid w:val="00F7194F"/>
    <w:rsid w:val="00F729EB"/>
    <w:rsid w:val="00F87B4A"/>
    <w:rsid w:val="00F87C11"/>
    <w:rsid w:val="00F922CD"/>
    <w:rsid w:val="00F97B19"/>
    <w:rsid w:val="00FB736B"/>
    <w:rsid w:val="00FC4524"/>
    <w:rsid w:val="00FE38C5"/>
    <w:rsid w:val="00FE61AE"/>
    <w:rsid w:val="00FE7E9E"/>
    <w:rsid w:val="00FF06A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115D24"/>
  <w15:chartTrackingRefBased/>
  <w15:docId w15:val="{68766BA1-07AA-4EE7-921B-FAFFF82FC9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442035"/>
    <w:rPr>
      <w:b/>
      <w:bCs/>
    </w:rPr>
  </w:style>
  <w:style w:type="table" w:styleId="TableGrid">
    <w:name w:val="Table Grid"/>
    <w:basedOn w:val="TableNormal"/>
    <w:uiPriority w:val="39"/>
    <w:rsid w:val="007A103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B50206"/>
    <w:pPr>
      <w:ind w:left="720"/>
      <w:contextualSpacing/>
    </w:pPr>
  </w:style>
  <w:style w:type="paragraph" w:styleId="NoSpacing">
    <w:name w:val="No Spacing"/>
    <w:uiPriority w:val="1"/>
    <w:qFormat/>
    <w:rsid w:val="00D51412"/>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1822638">
      <w:bodyDiv w:val="1"/>
      <w:marLeft w:val="0"/>
      <w:marRight w:val="0"/>
      <w:marTop w:val="0"/>
      <w:marBottom w:val="0"/>
      <w:divBdr>
        <w:top w:val="none" w:sz="0" w:space="0" w:color="auto"/>
        <w:left w:val="none" w:sz="0" w:space="0" w:color="auto"/>
        <w:bottom w:val="none" w:sz="0" w:space="0" w:color="auto"/>
        <w:right w:val="none" w:sz="0" w:space="0" w:color="auto"/>
      </w:divBdr>
    </w:div>
    <w:div w:id="172107153">
      <w:bodyDiv w:val="1"/>
      <w:marLeft w:val="0"/>
      <w:marRight w:val="0"/>
      <w:marTop w:val="0"/>
      <w:marBottom w:val="0"/>
      <w:divBdr>
        <w:top w:val="none" w:sz="0" w:space="0" w:color="auto"/>
        <w:left w:val="none" w:sz="0" w:space="0" w:color="auto"/>
        <w:bottom w:val="none" w:sz="0" w:space="0" w:color="auto"/>
        <w:right w:val="none" w:sz="0" w:space="0" w:color="auto"/>
      </w:divBdr>
    </w:div>
    <w:div w:id="241766411">
      <w:bodyDiv w:val="1"/>
      <w:marLeft w:val="0"/>
      <w:marRight w:val="0"/>
      <w:marTop w:val="0"/>
      <w:marBottom w:val="0"/>
      <w:divBdr>
        <w:top w:val="none" w:sz="0" w:space="0" w:color="auto"/>
        <w:left w:val="none" w:sz="0" w:space="0" w:color="auto"/>
        <w:bottom w:val="none" w:sz="0" w:space="0" w:color="auto"/>
        <w:right w:val="none" w:sz="0" w:space="0" w:color="auto"/>
      </w:divBdr>
    </w:div>
    <w:div w:id="343241939">
      <w:bodyDiv w:val="1"/>
      <w:marLeft w:val="0"/>
      <w:marRight w:val="0"/>
      <w:marTop w:val="0"/>
      <w:marBottom w:val="0"/>
      <w:divBdr>
        <w:top w:val="none" w:sz="0" w:space="0" w:color="auto"/>
        <w:left w:val="none" w:sz="0" w:space="0" w:color="auto"/>
        <w:bottom w:val="none" w:sz="0" w:space="0" w:color="auto"/>
        <w:right w:val="none" w:sz="0" w:space="0" w:color="auto"/>
      </w:divBdr>
    </w:div>
    <w:div w:id="346252091">
      <w:bodyDiv w:val="1"/>
      <w:marLeft w:val="0"/>
      <w:marRight w:val="0"/>
      <w:marTop w:val="0"/>
      <w:marBottom w:val="0"/>
      <w:divBdr>
        <w:top w:val="none" w:sz="0" w:space="0" w:color="auto"/>
        <w:left w:val="none" w:sz="0" w:space="0" w:color="auto"/>
        <w:bottom w:val="none" w:sz="0" w:space="0" w:color="auto"/>
        <w:right w:val="none" w:sz="0" w:space="0" w:color="auto"/>
      </w:divBdr>
    </w:div>
    <w:div w:id="354767447">
      <w:bodyDiv w:val="1"/>
      <w:marLeft w:val="0"/>
      <w:marRight w:val="0"/>
      <w:marTop w:val="0"/>
      <w:marBottom w:val="0"/>
      <w:divBdr>
        <w:top w:val="none" w:sz="0" w:space="0" w:color="auto"/>
        <w:left w:val="none" w:sz="0" w:space="0" w:color="auto"/>
        <w:bottom w:val="none" w:sz="0" w:space="0" w:color="auto"/>
        <w:right w:val="none" w:sz="0" w:space="0" w:color="auto"/>
      </w:divBdr>
    </w:div>
    <w:div w:id="825587224">
      <w:bodyDiv w:val="1"/>
      <w:marLeft w:val="0"/>
      <w:marRight w:val="0"/>
      <w:marTop w:val="0"/>
      <w:marBottom w:val="0"/>
      <w:divBdr>
        <w:top w:val="none" w:sz="0" w:space="0" w:color="auto"/>
        <w:left w:val="none" w:sz="0" w:space="0" w:color="auto"/>
        <w:bottom w:val="none" w:sz="0" w:space="0" w:color="auto"/>
        <w:right w:val="none" w:sz="0" w:space="0" w:color="auto"/>
      </w:divBdr>
    </w:div>
    <w:div w:id="828441249">
      <w:bodyDiv w:val="1"/>
      <w:marLeft w:val="0"/>
      <w:marRight w:val="0"/>
      <w:marTop w:val="0"/>
      <w:marBottom w:val="0"/>
      <w:divBdr>
        <w:top w:val="none" w:sz="0" w:space="0" w:color="auto"/>
        <w:left w:val="none" w:sz="0" w:space="0" w:color="auto"/>
        <w:bottom w:val="none" w:sz="0" w:space="0" w:color="auto"/>
        <w:right w:val="none" w:sz="0" w:space="0" w:color="auto"/>
      </w:divBdr>
    </w:div>
    <w:div w:id="884566787">
      <w:bodyDiv w:val="1"/>
      <w:marLeft w:val="0"/>
      <w:marRight w:val="0"/>
      <w:marTop w:val="0"/>
      <w:marBottom w:val="0"/>
      <w:divBdr>
        <w:top w:val="none" w:sz="0" w:space="0" w:color="auto"/>
        <w:left w:val="none" w:sz="0" w:space="0" w:color="auto"/>
        <w:bottom w:val="none" w:sz="0" w:space="0" w:color="auto"/>
        <w:right w:val="none" w:sz="0" w:space="0" w:color="auto"/>
      </w:divBdr>
    </w:div>
    <w:div w:id="898325152">
      <w:bodyDiv w:val="1"/>
      <w:marLeft w:val="0"/>
      <w:marRight w:val="0"/>
      <w:marTop w:val="0"/>
      <w:marBottom w:val="0"/>
      <w:divBdr>
        <w:top w:val="none" w:sz="0" w:space="0" w:color="auto"/>
        <w:left w:val="none" w:sz="0" w:space="0" w:color="auto"/>
        <w:bottom w:val="none" w:sz="0" w:space="0" w:color="auto"/>
        <w:right w:val="none" w:sz="0" w:space="0" w:color="auto"/>
      </w:divBdr>
    </w:div>
    <w:div w:id="971792496">
      <w:bodyDiv w:val="1"/>
      <w:marLeft w:val="0"/>
      <w:marRight w:val="0"/>
      <w:marTop w:val="0"/>
      <w:marBottom w:val="0"/>
      <w:divBdr>
        <w:top w:val="none" w:sz="0" w:space="0" w:color="auto"/>
        <w:left w:val="none" w:sz="0" w:space="0" w:color="auto"/>
        <w:bottom w:val="none" w:sz="0" w:space="0" w:color="auto"/>
        <w:right w:val="none" w:sz="0" w:space="0" w:color="auto"/>
      </w:divBdr>
    </w:div>
    <w:div w:id="1025907693">
      <w:bodyDiv w:val="1"/>
      <w:marLeft w:val="0"/>
      <w:marRight w:val="0"/>
      <w:marTop w:val="0"/>
      <w:marBottom w:val="0"/>
      <w:divBdr>
        <w:top w:val="none" w:sz="0" w:space="0" w:color="auto"/>
        <w:left w:val="none" w:sz="0" w:space="0" w:color="auto"/>
        <w:bottom w:val="none" w:sz="0" w:space="0" w:color="auto"/>
        <w:right w:val="none" w:sz="0" w:space="0" w:color="auto"/>
      </w:divBdr>
    </w:div>
    <w:div w:id="1244949964">
      <w:bodyDiv w:val="1"/>
      <w:marLeft w:val="0"/>
      <w:marRight w:val="0"/>
      <w:marTop w:val="0"/>
      <w:marBottom w:val="0"/>
      <w:divBdr>
        <w:top w:val="none" w:sz="0" w:space="0" w:color="auto"/>
        <w:left w:val="none" w:sz="0" w:space="0" w:color="auto"/>
        <w:bottom w:val="none" w:sz="0" w:space="0" w:color="auto"/>
        <w:right w:val="none" w:sz="0" w:space="0" w:color="auto"/>
      </w:divBdr>
    </w:div>
    <w:div w:id="1369917474">
      <w:bodyDiv w:val="1"/>
      <w:marLeft w:val="0"/>
      <w:marRight w:val="0"/>
      <w:marTop w:val="0"/>
      <w:marBottom w:val="0"/>
      <w:divBdr>
        <w:top w:val="none" w:sz="0" w:space="0" w:color="auto"/>
        <w:left w:val="none" w:sz="0" w:space="0" w:color="auto"/>
        <w:bottom w:val="none" w:sz="0" w:space="0" w:color="auto"/>
        <w:right w:val="none" w:sz="0" w:space="0" w:color="auto"/>
      </w:divBdr>
    </w:div>
    <w:div w:id="1562443883">
      <w:bodyDiv w:val="1"/>
      <w:marLeft w:val="0"/>
      <w:marRight w:val="0"/>
      <w:marTop w:val="0"/>
      <w:marBottom w:val="0"/>
      <w:divBdr>
        <w:top w:val="none" w:sz="0" w:space="0" w:color="auto"/>
        <w:left w:val="none" w:sz="0" w:space="0" w:color="auto"/>
        <w:bottom w:val="none" w:sz="0" w:space="0" w:color="auto"/>
        <w:right w:val="none" w:sz="0" w:space="0" w:color="auto"/>
      </w:divBdr>
    </w:div>
    <w:div w:id="1563325168">
      <w:bodyDiv w:val="1"/>
      <w:marLeft w:val="0"/>
      <w:marRight w:val="0"/>
      <w:marTop w:val="0"/>
      <w:marBottom w:val="0"/>
      <w:divBdr>
        <w:top w:val="none" w:sz="0" w:space="0" w:color="auto"/>
        <w:left w:val="none" w:sz="0" w:space="0" w:color="auto"/>
        <w:bottom w:val="none" w:sz="0" w:space="0" w:color="auto"/>
        <w:right w:val="none" w:sz="0" w:space="0" w:color="auto"/>
      </w:divBdr>
    </w:div>
    <w:div w:id="1590389525">
      <w:bodyDiv w:val="1"/>
      <w:marLeft w:val="0"/>
      <w:marRight w:val="0"/>
      <w:marTop w:val="0"/>
      <w:marBottom w:val="0"/>
      <w:divBdr>
        <w:top w:val="none" w:sz="0" w:space="0" w:color="auto"/>
        <w:left w:val="none" w:sz="0" w:space="0" w:color="auto"/>
        <w:bottom w:val="none" w:sz="0" w:space="0" w:color="auto"/>
        <w:right w:val="none" w:sz="0" w:space="0" w:color="auto"/>
      </w:divBdr>
    </w:div>
    <w:div w:id="1695954763">
      <w:bodyDiv w:val="1"/>
      <w:marLeft w:val="0"/>
      <w:marRight w:val="0"/>
      <w:marTop w:val="0"/>
      <w:marBottom w:val="0"/>
      <w:divBdr>
        <w:top w:val="none" w:sz="0" w:space="0" w:color="auto"/>
        <w:left w:val="none" w:sz="0" w:space="0" w:color="auto"/>
        <w:bottom w:val="none" w:sz="0" w:space="0" w:color="auto"/>
        <w:right w:val="none" w:sz="0" w:space="0" w:color="auto"/>
      </w:divBdr>
    </w:div>
    <w:div w:id="1760446957">
      <w:bodyDiv w:val="1"/>
      <w:marLeft w:val="0"/>
      <w:marRight w:val="0"/>
      <w:marTop w:val="0"/>
      <w:marBottom w:val="0"/>
      <w:divBdr>
        <w:top w:val="none" w:sz="0" w:space="0" w:color="auto"/>
        <w:left w:val="none" w:sz="0" w:space="0" w:color="auto"/>
        <w:bottom w:val="none" w:sz="0" w:space="0" w:color="auto"/>
        <w:right w:val="none" w:sz="0" w:space="0" w:color="auto"/>
      </w:divBdr>
    </w:div>
    <w:div w:id="1941987888">
      <w:bodyDiv w:val="1"/>
      <w:marLeft w:val="0"/>
      <w:marRight w:val="0"/>
      <w:marTop w:val="0"/>
      <w:marBottom w:val="0"/>
      <w:divBdr>
        <w:top w:val="none" w:sz="0" w:space="0" w:color="auto"/>
        <w:left w:val="none" w:sz="0" w:space="0" w:color="auto"/>
        <w:bottom w:val="none" w:sz="0" w:space="0" w:color="auto"/>
        <w:right w:val="none" w:sz="0" w:space="0" w:color="auto"/>
      </w:divBdr>
    </w:div>
    <w:div w:id="19798465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4.sv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Der13</b:Tag>
    <b:SourceType>Book</b:SourceType>
    <b:Guid>{38F08B92-1001-41A4-A7E4-EFD9D22BC979}</b:Guid>
    <b:Title> International management : managing across borders and cultures : text and cases</b:Title>
    <b:Year>2013</b:Year>
    <b:Author>
      <b:Author>
        <b:NameList>
          <b:Person>
            <b:Last>Deresky</b:Last>
            <b:First>Helen</b:First>
          </b:Person>
        </b:NameList>
      </b:Author>
    </b:Author>
    <b:City>Boston</b:City>
    <b:Publisher>Pearson</b:Publisher>
    <b:Edition>Ninth Edition, Global edition</b:Edition>
    <b:RefOrder>1</b:RefOrder>
  </b:Source>
  <b:Source>
    <b:Tag>Dig13</b:Tag>
    <b:SourceType>Book</b:SourceType>
    <b:Guid>{C04D0969-2E08-4D35-880B-77C0AF83B12C}</b:Guid>
    <b:Author>
      <b:Author>
        <b:NameList>
          <b:Person>
            <b:Last>Dignen</b:Last>
            <b:First>Bob</b:First>
          </b:Person>
        </b:NameList>
      </b:Author>
    </b:Author>
    <b:Title>Communication for international business : the secrets of excellent interpersonal skills</b:Title>
    <b:Year>2013</b:Year>
    <b:City>London</b:City>
    <b:Publisher>Collins</b:Publisher>
    <b:RefOrder>8</b:RefOrder>
  </b:Source>
  <b:Source>
    <b:Tag>Sta222</b:Tag>
    <b:SourceType>InternetSite</b:SourceType>
    <b:Guid>{83389F6F-C0FC-4AD0-AF7C-ADE8127B35BE}</b:Guid>
    <b:Title>Qatar's Economy &amp; Society</b:Title>
    <b:Year>2022</b:Year>
    <b:Author>
      <b:Author>
        <b:Corporate>Statista</b:Corporate>
      </b:Author>
    </b:Author>
    <b:YearAccessed>2022</b:YearAccessed>
    <b:MonthAccessed>August</b:MonthAccessed>
    <b:DayAccessed>26</b:DayAccessed>
    <b:URL>https://www.statista.com/study/48479/qatar/#:~:text=Qatar%27s%20Economy%20%26%20Society%20Statista%20Country%20Report%20This,current%20GDP%20of%20ca.%20US%24169.2%20billion%20in%202021.</b:URL>
    <b:RefOrder>3</b:RefOrder>
  </b:Source>
  <b:Source>
    <b:Tag>Sve08</b:Tag>
    <b:SourceType>Book</b:SourceType>
    <b:Guid>{27454B6B-9C58-486C-8EC6-AE3B8293EE24}</b:Guid>
    <b:Title>Cross-Cultural Business Communication</b:Title>
    <b:Year>2008</b:Year>
    <b:Author>
      <b:Author>
        <b:NameList>
          <b:Person>
            <b:Last>Rosenhauer</b:Last>
            <b:First>Sven</b:First>
          </b:Person>
        </b:NameList>
      </b:Author>
    </b:Author>
    <b:Publisher>The German National Library</b:Publisher>
    <b:RefOrder>2</b:RefOrder>
  </b:Source>
  <b:Source>
    <b:Tag>Jil22</b:Tag>
    <b:SourceType>InternetSite</b:SourceType>
    <b:Guid>{8A0EF550-F204-492D-ACDB-6DE059A201DC}</b:Guid>
    <b:Title>Britanica</b:Title>
    <b:Year>2022</b:Year>
    <b:Author>
      <b:Author>
        <b:NameList>
          <b:Person>
            <b:Last>Crystal</b:Last>
            <b:First>Jill</b:First>
            <b:Middle>Ann</b:Middle>
          </b:Person>
        </b:NameList>
      </b:Author>
    </b:Author>
    <b:YearAccessed>2022</b:YearAccessed>
    <b:MonthAccessed>August</b:MonthAccessed>
    <b:DayAccessed>31</b:DayAccessed>
    <b:URL>https://www.britannica.com/place/Qatar</b:URL>
    <b:RefOrder>9</b:RefOrder>
  </b:Source>
  <b:Source>
    <b:Tag>Kha21</b:Tag>
    <b:SourceType>JournalArticle</b:SourceType>
    <b:Guid>{47864EFF-9DD0-45B8-A356-732AB388E468}</b:Guid>
    <b:Title>Governance and the State in Qatar</b:Title>
    <b:Year>2021</b:Year>
    <b:Author>
      <b:Author>
        <b:NameList>
          <b:Person>
            <b:Last>Al-Jaber</b:Last>
            <b:First>Khalid</b:First>
          </b:Person>
        </b:NameList>
      </b:Author>
    </b:Author>
    <b:JournalName>Contemporary Qatar</b:JournalName>
    <b:Pages>23-38</b:Pages>
    <b:Volume>4</b:Volume>
    <b:RefOrder>5</b:RefOrder>
  </b:Source>
  <b:Source>
    <b:Tag>Mar22</b:Tag>
    <b:SourceType>InternetSite</b:SourceType>
    <b:Guid>{AAD04955-E553-4D20-9A16-F13B846DCA21}</b:Guid>
    <b:Title>Business culture in Qatar</b:Title>
    <b:Year>2022</b:Year>
    <b:Author>
      <b:Author>
        <b:NameList>
          <b:Person>
            <b:Last>Lazell</b:Last>
            <b:First>Mark</b:First>
          </b:Person>
        </b:NameList>
      </b:Author>
    </b:Author>
    <b:YearAccessed>2022</b:YearAccessed>
    <b:MonthAccessed>August</b:MonthAccessed>
    <b:DayAccessed>31</b:DayAccessed>
    <b:URL>https://www.expatica.com/qa/working/employment-basics/business-culture-in-qatar-71948/</b:URL>
    <b:RefOrder>4</b:RefOrder>
  </b:Source>
  <b:Source>
    <b:Tag>Lea20</b:Tag>
    <b:SourceType>InternetSite</b:SourceType>
    <b:Guid>{6ACBA758-882B-4DFE-BC2A-3897EA4F46C2}</b:Guid>
    <b:Title>The dos and don’ts of UK business etiquette</b:Title>
    <b:Year>2020</b:Year>
    <b:Author>
      <b:Author>
        <b:NameList>
          <b:Person>
            <b:Last>Shrosbree</b:Last>
            <b:First>Leanne</b:First>
          </b:Person>
        </b:NameList>
      </b:Author>
    </b:Author>
    <b:URL>https://www.sableinternational.com/blog/the-dos-and-don-ts-of-uk-business-etiquette</b:URL>
    <b:RefOrder>10</b:RefOrder>
  </b:Source>
  <b:Source>
    <b:Tag>San16</b:Tag>
    <b:SourceType>InternetSite</b:SourceType>
    <b:Guid>{62D679A9-3FCD-46AE-AB6F-4467CCA52C5B}</b:Guid>
    <b:Author>
      <b:Author>
        <b:Corporate>Santa Fe Relocation</b:Corporate>
      </b:Author>
    </b:Author>
    <b:Title>Business culture &amp; etiquette in the UAE &amp; Qatar</b:Title>
    <b:Year>2016</b:Year>
    <b:URL>https://www.santaferelo.com/en/mobility-insights/news-and-blog/business-culture-etiquette-in-the-uae-qatar/</b:URL>
    <b:RefOrder>11</b:RefOrder>
  </b:Source>
  <b:Source>
    <b:Tag>Hof22</b:Tag>
    <b:SourceType>InternetSite</b:SourceType>
    <b:Guid>{E858E8EC-7867-4199-8710-A8FE7C89C58C}</b:Guid>
    <b:Author>
      <b:Author>
        <b:Corporate>Hofstede Insight</b:Corporate>
      </b:Author>
    </b:Author>
    <b:Title>Country Comparisom</b:Title>
    <b:Year>2022</b:Year>
    <b:YearAccessed>2022</b:YearAccessed>
    <b:MonthAccessed>September</b:MonthAccessed>
    <b:DayAccessed>2</b:DayAccessed>
    <b:URL>https://www.hofstede-insights.com/country-comparison/qatar,the-uk/</b:URL>
    <b:RefOrder>6</b:RefOrder>
  </b:Source>
  <b:Source>
    <b:Tag>Sha09</b:Tag>
    <b:SourceType>InternetSite</b:SourceType>
    <b:Guid>{7915610A-047F-45DB-92B8-B8EFE454A2F5}</b:Guid>
    <b:Author>
      <b:Author>
        <b:NameList>
          <b:Person>
            <b:Last>Shameema Ferdausy</b:Last>
            <b:First>Md.</b:First>
            <b:Middle>Sahidur Rahman</b:Middle>
          </b:Person>
        </b:NameList>
      </b:Author>
    </b:Author>
    <b:Title>Impact of Multinational Corporations on Developing Countries</b:Title>
    <b:Year>2009</b:Year>
    <b:URL>https://www.researchgate.net/publication/326398955_Impact_of_Multinational_Corporations_on_Developing_Countries</b:URL>
    <b:RefOrder>12</b:RefOrder>
  </b:Source>
  <b:Source>
    <b:Tag>Goo16</b:Tag>
    <b:SourceType>InternetSite</b:SourceType>
    <b:Guid>{F7F408B0-2189-4958-B515-C2BD81440DA1}</b:Guid>
    <b:Author>
      <b:Author>
        <b:Corporate>Goodwille</b:Corporate>
      </b:Author>
    </b:Author>
    <b:Title>Understanding UK Business Culture</b:Title>
    <b:Year>2016</b:Year>
    <b:URL>https://goodwille.com/understanding-uk-business-culture/</b:URL>
    <b:RefOrder>7</b:RefOrder>
  </b:Source>
</b:Sources>
</file>

<file path=customXml/itemProps1.xml><?xml version="1.0" encoding="utf-8"?>
<ds:datastoreItem xmlns:ds="http://schemas.openxmlformats.org/officeDocument/2006/customXml" ds:itemID="{D389C95E-AC8A-4262-B3C2-779986282C7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8484</TotalTime>
  <Pages>6</Pages>
  <Words>1955</Words>
  <Characters>11147</Characters>
  <Application>Microsoft Office Word</Application>
  <DocSecurity>0</DocSecurity>
  <Lines>92</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13076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alina coman</dc:creator>
  <cp:keywords/>
  <dc:description/>
  <cp:lastModifiedBy>alina coman</cp:lastModifiedBy>
  <cp:revision>83</cp:revision>
  <dcterms:created xsi:type="dcterms:W3CDTF">2022-08-26T10:40:00Z</dcterms:created>
  <dcterms:modified xsi:type="dcterms:W3CDTF">2022-09-03T19:10:00Z</dcterms:modified>
</cp:coreProperties>
</file>