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Changemakers: Creativity and Value Creation</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Analyses of three current adverts:</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ind w:left="0" w:firstLine="0"/>
        <w:rPr>
          <w:b w:val="1"/>
        </w:rPr>
      </w:pPr>
      <w:r w:rsidDel="00000000" w:rsidR="00000000" w:rsidRPr="00000000">
        <w:rPr>
          <w:b w:val="1"/>
          <w:rtl w:val="0"/>
        </w:rPr>
        <w:t xml:space="preserve">AA 40% Off Breakdown Packages </w:t>
      </w:r>
      <w:r w:rsidDel="00000000" w:rsidR="00000000" w:rsidRPr="00000000">
        <w:drawing>
          <wp:anchor allowOverlap="1" behindDoc="0" distB="114300" distT="114300" distL="114300" distR="114300" hidden="0" layoutInCell="1" locked="0" relativeHeight="0" simplePos="0">
            <wp:simplePos x="0" y="0"/>
            <wp:positionH relativeFrom="column">
              <wp:posOffset>2835600</wp:posOffset>
            </wp:positionH>
            <wp:positionV relativeFrom="paragraph">
              <wp:posOffset>238125</wp:posOffset>
            </wp:positionV>
            <wp:extent cx="2896325" cy="3856388"/>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4011" l="3654" r="830" t="693"/>
                    <a:stretch>
                      <a:fillRect/>
                    </a:stretch>
                  </pic:blipFill>
                  <pic:spPr>
                    <a:xfrm>
                      <a:off x="0" y="0"/>
                      <a:ext cx="2896325" cy="3856388"/>
                    </a:xfrm>
                    <a:prstGeom prst="rect"/>
                    <a:ln/>
                  </pic:spPr>
                </pic:pic>
              </a:graphicData>
            </a:graphic>
          </wp:anchor>
        </w:drawing>
      </w:r>
    </w:p>
    <w:p w:rsidR="00000000" w:rsidDel="00000000" w:rsidP="00000000" w:rsidRDefault="00000000" w:rsidRPr="00000000" w14:paraId="00000006">
      <w:pPr>
        <w:ind w:left="0" w:firstLine="0"/>
        <w:rPr/>
      </w:pPr>
      <w:r w:rsidDel="00000000" w:rsidR="00000000" w:rsidRPr="00000000">
        <w:rPr>
          <w:rtl w:val="0"/>
        </w:rPr>
        <w:t xml:space="preserve">(May 24th 2023)</w:t>
      </w:r>
    </w:p>
    <w:p w:rsidR="00000000" w:rsidDel="00000000" w:rsidP="00000000" w:rsidRDefault="00000000" w:rsidRPr="00000000" w14:paraId="00000007">
      <w:pPr>
        <w:ind w:left="0" w:firstLine="0"/>
        <w:rPr/>
      </w:pPr>
      <w:r w:rsidDel="00000000" w:rsidR="00000000" w:rsidRPr="00000000">
        <w:rPr>
          <w:rtl w:val="0"/>
        </w:rPr>
      </w:r>
    </w:p>
    <w:p w:rsidR="00000000" w:rsidDel="00000000" w:rsidP="00000000" w:rsidRDefault="00000000" w:rsidRPr="00000000" w14:paraId="00000008">
      <w:pPr>
        <w:ind w:left="0" w:firstLine="0"/>
        <w:rPr/>
      </w:pPr>
      <w:r w:rsidDel="00000000" w:rsidR="00000000" w:rsidRPr="00000000">
        <w:rPr>
          <w:rtl w:val="0"/>
        </w:rPr>
        <w:t xml:space="preserve">This advert, printed in a local paper, uses large font and colour contrast to create an eye-catching advertisement. The bold capitalised message contrasts heavily on the bright yellow background to draw attention to the advert. This coupled with its size creates an easy to understand, impactful statement at first glance. </w:t>
      </w:r>
    </w:p>
    <w:p w:rsidR="00000000" w:rsidDel="00000000" w:rsidP="00000000" w:rsidRDefault="00000000" w:rsidRPr="00000000" w14:paraId="00000009">
      <w:pPr>
        <w:ind w:left="0" w:firstLine="0"/>
        <w:rPr/>
      </w:pPr>
      <w:r w:rsidDel="00000000" w:rsidR="00000000" w:rsidRPr="00000000">
        <w:rPr>
          <w:rtl w:val="0"/>
        </w:rPr>
      </w:r>
    </w:p>
    <w:p w:rsidR="00000000" w:rsidDel="00000000" w:rsidP="00000000" w:rsidRDefault="00000000" w:rsidRPr="00000000" w14:paraId="0000000A">
      <w:pPr>
        <w:ind w:left="0" w:firstLine="0"/>
        <w:rPr/>
      </w:pPr>
      <w:r w:rsidDel="00000000" w:rsidR="00000000" w:rsidRPr="00000000">
        <w:rPr>
          <w:rtl w:val="0"/>
        </w:rPr>
        <w:t xml:space="preserve">The way that this advertisement is aiming to persuade is by using this bold, large and highlighted text to shout</w:t>
      </w:r>
      <w:r w:rsidDel="00000000" w:rsidR="00000000" w:rsidRPr="00000000">
        <w:rPr>
          <w:rtl w:val="0"/>
        </w:rPr>
        <w:t xml:space="preserve"> at the reader. This provides an imperative approach to the writing, with the tone of the initial larger text being quite authoritative and bossy. Trying to call to attention and make apparent that this is a great deal that they are shouting at the reader to take interest in. Interestingly they put the word packages in white, to me this seems as though they are looking to draw less attention to it, seeing as they are using a light colour on a light background. In my opinion it appears as though they are hiding something or purposefully trying to mislead the reader. However, having done some further research on the deal it is advertising, that doesn’t seem to be the case. The white writing therefore, is simply just to keep the blackened and most eye-catching part of the advertisement, short and punchy. The writing below “Join the UK’s NO.1 Breakdown Service” on the other hand is just a suggestion, offering the reader the opportunity to join the NO.1 breakdown service for only 40% of the price. This suggestion is further backed up by the Which Recommended Provider sticker below, that helps validate the claims they make and the reliability of the product. </w:t>
      </w:r>
    </w:p>
    <w:p w:rsidR="00000000" w:rsidDel="00000000" w:rsidP="00000000" w:rsidRDefault="00000000" w:rsidRPr="00000000" w14:paraId="0000000B">
      <w:pPr>
        <w:ind w:left="0" w:firstLine="0"/>
        <w:rPr/>
      </w:pPr>
      <w:r w:rsidDel="00000000" w:rsidR="00000000" w:rsidRPr="00000000">
        <w:rPr>
          <w:rtl w:val="0"/>
        </w:rPr>
      </w:r>
    </w:p>
    <w:p w:rsidR="00000000" w:rsidDel="00000000" w:rsidP="00000000" w:rsidRDefault="00000000" w:rsidRPr="00000000" w14:paraId="0000000C">
      <w:pPr>
        <w:ind w:left="0" w:firstLine="0"/>
        <w:rPr/>
      </w:pPr>
      <w:r w:rsidDel="00000000" w:rsidR="00000000" w:rsidRPr="00000000">
        <w:rPr>
          <w:rtl w:val="0"/>
        </w:rPr>
        <w:t xml:space="preserve">The background of this advertisement contains multiple shades of yellow all of which combine to create an image of a large yellow sun over the horizon that the signature AA repair van is located within. All of this is trying to represent the van coming over the horizon. This paired with the yellow, a joyful, bright and happy colour, is meant to enforce the notion that when you see the van coming over the horizon you should be happy. It is meant to represent the happiness you will feel if/when your car breaks down and the van comes round the corner to fix your car. It is representing them as a saviour coming over the horizon being lit up by the bright sky behind.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Lastly, the van itself has some interesting advertising techniques, on the side of the van is the website address, therefore using repetition to help the reader remember and secondly and more interestingly the car's licence plate. The car’s licence plate, which I apologise is rather hard to see on the image above, is 999 AA, this is clearly to represent that in an emergency, when you think 999, really you should call the AA, or call the AA as well. This is just a very small piece of subliminal messaging that may make the reader think of the AA when they, or somebody they know, gets into an accident.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b w:val="1"/>
          <w:rtl w:val="0"/>
        </w:rPr>
        <w:t xml:space="preserve">Boots Opticians Summer Sale advert</w:t>
      </w:r>
    </w:p>
    <w:p w:rsidR="00000000" w:rsidDel="00000000" w:rsidP="00000000" w:rsidRDefault="00000000" w:rsidRPr="00000000" w14:paraId="00000012">
      <w:pPr>
        <w:rPr>
          <w:b w:val="1"/>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3121350</wp:posOffset>
            </wp:positionH>
            <wp:positionV relativeFrom="paragraph">
              <wp:posOffset>142875</wp:posOffset>
            </wp:positionV>
            <wp:extent cx="2609850" cy="3763900"/>
            <wp:effectExtent b="0" l="0" r="0" t="0"/>
            <wp:wrapSquare wrapText="bothSides" distB="114300" distT="114300" distL="114300" distR="114300"/>
            <wp:docPr id="3" name="image2.png"/>
            <a:graphic>
              <a:graphicData uri="http://schemas.openxmlformats.org/drawingml/2006/picture">
                <pic:pic>
                  <pic:nvPicPr>
                    <pic:cNvPr id="0" name="image2.png"/>
                    <pic:cNvPicPr preferRelativeResize="0"/>
                  </pic:nvPicPr>
                  <pic:blipFill>
                    <a:blip r:embed="rId7"/>
                    <a:srcRect b="7229" l="4012" r="11419" t="1085"/>
                    <a:stretch>
                      <a:fillRect/>
                    </a:stretch>
                  </pic:blipFill>
                  <pic:spPr>
                    <a:xfrm>
                      <a:off x="0" y="0"/>
                      <a:ext cx="2609850" cy="3763900"/>
                    </a:xfrm>
                    <a:prstGeom prst="rect"/>
                    <a:ln/>
                  </pic:spPr>
                </pic:pic>
              </a:graphicData>
            </a:graphic>
          </wp:anchor>
        </w:drawing>
      </w:r>
    </w:p>
    <w:p w:rsidR="00000000" w:rsidDel="00000000" w:rsidP="00000000" w:rsidRDefault="00000000" w:rsidRPr="00000000" w14:paraId="00000013">
      <w:pPr>
        <w:rPr/>
      </w:pPr>
      <w:r w:rsidDel="00000000" w:rsidR="00000000" w:rsidRPr="00000000">
        <w:rPr>
          <w:rtl w:val="0"/>
        </w:rPr>
        <w:t xml:space="preserve">This advert for Boots Optometrists is using a combination of modest imagery and simple language to persuade the reader to go to the optometrists. They use the bold text “See What’s Possible” as a very on the nose pun using the word “See”. This suggestive and inviting tone of voice reflects the soothing and relaxing imagery of the sunglasses on a golden sheet of silk. A key theme in the language of this advert is the use of the letter ‘S’, using a subtle alliteration.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w:t>
      </w:r>
      <w:r w:rsidDel="00000000" w:rsidR="00000000" w:rsidRPr="00000000">
        <w:rPr>
          <w:b w:val="1"/>
          <w:rtl w:val="0"/>
        </w:rPr>
        <w:t xml:space="preserve">S</w:t>
      </w:r>
      <w:r w:rsidDel="00000000" w:rsidR="00000000" w:rsidRPr="00000000">
        <w:rPr>
          <w:rtl w:val="0"/>
        </w:rPr>
        <w:t xml:space="preserve">ee What’</w:t>
      </w:r>
      <w:r w:rsidDel="00000000" w:rsidR="00000000" w:rsidRPr="00000000">
        <w:rPr>
          <w:b w:val="1"/>
          <w:rtl w:val="0"/>
        </w:rPr>
        <w:t xml:space="preserve">s</w:t>
      </w:r>
      <w:r w:rsidDel="00000000" w:rsidR="00000000" w:rsidRPr="00000000">
        <w:rPr>
          <w:rtl w:val="0"/>
        </w:rPr>
        <w:t xml:space="preserve"> Po</w:t>
      </w:r>
      <w:r w:rsidDel="00000000" w:rsidR="00000000" w:rsidRPr="00000000">
        <w:rPr>
          <w:b w:val="1"/>
          <w:rtl w:val="0"/>
        </w:rPr>
        <w:t xml:space="preserve">ss</w:t>
      </w:r>
      <w:r w:rsidDel="00000000" w:rsidR="00000000" w:rsidRPr="00000000">
        <w:rPr>
          <w:rtl w:val="0"/>
        </w:rPr>
        <w:t xml:space="preserve">ible Every </w:t>
      </w:r>
      <w:r w:rsidDel="00000000" w:rsidR="00000000" w:rsidRPr="00000000">
        <w:rPr>
          <w:b w:val="1"/>
          <w:rtl w:val="0"/>
        </w:rPr>
        <w:t xml:space="preserve">S</w:t>
      </w:r>
      <w:r w:rsidDel="00000000" w:rsidR="00000000" w:rsidRPr="00000000">
        <w:rPr>
          <w:rtl w:val="0"/>
        </w:rPr>
        <w:t xml:space="preserve">econd of </w:t>
      </w:r>
      <w:r w:rsidDel="00000000" w:rsidR="00000000" w:rsidRPr="00000000">
        <w:rPr>
          <w:b w:val="1"/>
          <w:rtl w:val="0"/>
        </w:rPr>
        <w:t xml:space="preserve">S</w:t>
      </w:r>
      <w:r w:rsidDel="00000000" w:rsidR="00000000" w:rsidRPr="00000000">
        <w:rPr>
          <w:rtl w:val="0"/>
        </w:rPr>
        <w:t xml:space="preserve">ummer”</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“Get </w:t>
      </w:r>
      <w:r w:rsidDel="00000000" w:rsidR="00000000" w:rsidRPr="00000000">
        <w:rPr>
          <w:b w:val="1"/>
          <w:rtl w:val="0"/>
        </w:rPr>
        <w:t xml:space="preserve">S</w:t>
      </w:r>
      <w:r w:rsidDel="00000000" w:rsidR="00000000" w:rsidRPr="00000000">
        <w:rPr>
          <w:rtl w:val="0"/>
        </w:rPr>
        <w:t xml:space="preserve">et for </w:t>
      </w:r>
      <w:r w:rsidDel="00000000" w:rsidR="00000000" w:rsidRPr="00000000">
        <w:rPr>
          <w:b w:val="1"/>
          <w:rtl w:val="0"/>
        </w:rPr>
        <w:t xml:space="preserve">S</w:t>
      </w:r>
      <w:r w:rsidDel="00000000" w:rsidR="00000000" w:rsidRPr="00000000">
        <w:rPr>
          <w:rtl w:val="0"/>
        </w:rPr>
        <w:t xml:space="preserve">ummer with 25% off designer sunglasses, with or without prescription.”</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“Plu</w:t>
      </w:r>
      <w:r w:rsidDel="00000000" w:rsidR="00000000" w:rsidRPr="00000000">
        <w:rPr>
          <w:b w:val="1"/>
          <w:rtl w:val="0"/>
        </w:rPr>
        <w:t xml:space="preserve">s</w:t>
      </w:r>
      <w:r w:rsidDel="00000000" w:rsidR="00000000" w:rsidRPr="00000000">
        <w:rPr>
          <w:rtl w:val="0"/>
        </w:rPr>
        <w:t xml:space="preserve">, </w:t>
      </w:r>
      <w:r w:rsidDel="00000000" w:rsidR="00000000" w:rsidRPr="00000000">
        <w:rPr>
          <w:b w:val="1"/>
          <w:rtl w:val="0"/>
        </w:rPr>
        <w:t xml:space="preserve">s</w:t>
      </w:r>
      <w:r w:rsidDel="00000000" w:rsidR="00000000" w:rsidRPr="00000000">
        <w:rPr>
          <w:rtl w:val="0"/>
        </w:rPr>
        <w:t xml:space="preserve">pread the co</w:t>
      </w:r>
      <w:r w:rsidDel="00000000" w:rsidR="00000000" w:rsidRPr="00000000">
        <w:rPr>
          <w:b w:val="1"/>
          <w:rtl w:val="0"/>
        </w:rPr>
        <w:t xml:space="preserve">s</w:t>
      </w:r>
      <w:r w:rsidDel="00000000" w:rsidR="00000000" w:rsidRPr="00000000">
        <w:rPr>
          <w:rtl w:val="0"/>
        </w:rPr>
        <w:t xml:space="preserve">t with Karna”</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This is very much intentional highlighting the letter “S” is meant to make us more relaxed because of its connotations to sleep. That relaxation is meant to make us feel like we are on holiday. This is meant to help lead into, as (Nelson 1974) puts it, the “experience qualities” of the product or the “qualities that are not determined prior to purchase”, aka the qualitative experience of wearing these sunglasses. This is largely what advertising in a slice-of-life mode of address is looking to accomplish. This advert, because they are advertising to people that both need and want sunglasses they have to illustrate these “experience qualities” more. As this is how people generally market cosmetics and fashion. </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t xml:space="preserve">Furthermore, there is also something Nelson refers to as “search qualities”. The search qualities of a product is the information one can gather about it prior to purchase. For this advert, these would be that the product is 25% off, the products are “designer sunglasses” and that they offer both prescription and non prescription lenses. All of this doesn’t provide the reader with much information which, if they are interested, will make them want to look online and try and find more. This is a large part of print advertising these days, every advert, or at least the vast majority, will have a web address or QR code to follow. By getting people onto their website they are able to advertise much more effectively, companies use the customers collected web data (cookies) to create a more personal advertisement. This could give one reason as to why the design of this advert is so simple. </w:t>
      </w:r>
    </w:p>
    <w:p w:rsidR="00000000" w:rsidDel="00000000" w:rsidP="00000000" w:rsidRDefault="00000000" w:rsidRPr="00000000" w14:paraId="0000001E">
      <w:pPr>
        <w:rPr/>
      </w:pPr>
      <w:r w:rsidDel="00000000" w:rsidR="00000000" w:rsidRPr="00000000">
        <w:rPr>
          <w:rtl w:val="0"/>
        </w:rPr>
        <w:t xml:space="preserve">Another reason the advert is so simple is far more of the traditional form of advertising, using the background, as well as the information on the page to communicate to the readers the experience they are supposedly looking for. For example, the relaxing use of the S’s and the golden silk sheet behind as well as the stylish and simple looking glasses are all trying to reach out to someone who wants to appear relaxed, stylish and easy going.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b w:val="1"/>
          <w:rtl w:val="0"/>
        </w:rPr>
        <w:t xml:space="preserve">Bath Goldsmith Company</w:t>
      </w:r>
    </w:p>
    <w:p w:rsidR="00000000" w:rsidDel="00000000" w:rsidP="00000000" w:rsidRDefault="00000000" w:rsidRPr="00000000" w14:paraId="00000022">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3147011</wp:posOffset>
            </wp:positionH>
            <wp:positionV relativeFrom="paragraph">
              <wp:posOffset>228600</wp:posOffset>
            </wp:positionV>
            <wp:extent cx="3445762" cy="2587039"/>
            <wp:effectExtent b="0" l="0" r="0" t="0"/>
            <wp:wrapSquare wrapText="bothSides" distB="114300" distT="114300" distL="114300" distR="11430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rot="5400000">
                      <a:off x="0" y="0"/>
                      <a:ext cx="3445762" cy="2587039"/>
                    </a:xfrm>
                    <a:prstGeom prst="rect"/>
                    <a:ln/>
                  </pic:spPr>
                </pic:pic>
              </a:graphicData>
            </a:graphic>
          </wp:anchor>
        </w:drawing>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The name of the shop, "Bath Goldsmith Company," immediately establishes a sense of prestige and craftsmanship associated with goldsmiths. The subheading or store descriptor "Vintage &amp; Antique Jewellery," indicates a specialised focus on jewellery pieces with historical or nostalgic value. This suggests that the shop offers unique and one-of-a-kind items.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phrase or hookline "Unique Jewellery waiting to be discovered" is used to convey a sense of exclusivity and the allure of uncovering hidden treasures. It implies that the jewellery offered by the shop is not commonly found elsewhere, encouraging potential customers to explore and find something special.</w:t>
      </w:r>
    </w:p>
    <w:p w:rsidR="00000000" w:rsidDel="00000000" w:rsidP="00000000" w:rsidRDefault="00000000" w:rsidRPr="00000000" w14:paraId="00000027">
      <w:pPr>
        <w:rPr/>
      </w:pPr>
      <w:r w:rsidDel="00000000" w:rsidR="00000000" w:rsidRPr="00000000">
        <w:rPr>
          <w:rtl w:val="0"/>
        </w:rPr>
        <w:t xml:space="preserve"> </w:t>
      </w:r>
    </w:p>
    <w:p w:rsidR="00000000" w:rsidDel="00000000" w:rsidP="00000000" w:rsidRDefault="00000000" w:rsidRPr="00000000" w14:paraId="00000028">
      <w:pPr>
        <w:rPr/>
      </w:pPr>
      <w:r w:rsidDel="00000000" w:rsidR="00000000" w:rsidRPr="00000000">
        <w:rPr>
          <w:rtl w:val="0"/>
        </w:rPr>
        <w:t xml:space="preserve">The inclusion of a photo of a ring adds a visual element that showcases a specific product from the shop's collection. Rings are a popular and symbolic piece of jewellery associated with commitment, love, and special occasions therefore advertising to those that either want to express this to somebody else or themselves. The visual representation of the ring can capture attention, evoke desire, and spark curiosity in potential customers who may be looking for unique and antique jewellery pieces.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Overall, the advertisement seems to target customers who appreciate vintage and antique jewellery and value unique pieces with historical significance. The combination of the shop's name, store descriptor, and the phrase "Unique Jewellery waiting to be discovered" aims to create a sense of exclusivity and intrigue, enticing potential customers to explore the offerings of Bath Goldsmith Company.</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tone of address in the advertisement appears to be sophisticated and inviting. The use of the shop's name, "Bath Goldsmith Company," and the store descriptor, "Vintage &amp; Antique Jewellery," suggests a sense of elegance and craftsmanship. These elements convey a tone that is refined and appealing to customers who appreciate high-quality, unique jewellery.</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Furthermore, the phrase "Unique jewellery waiting to be discovered" implies a sense of excitement and curiosity, encouraging potential customers to engage with the shop's offerings. This tone suggests that the advertisement is targeting individuals who have an appreciation for the exceptional and are eager to explore a collection of jewellery that is out of the ordinary.</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Overall, the tone of address in the advertisement seems to strike a balance between sophistication and intrigue, aiming to captivate and draw in customers who are seeking distinctive and antique jewellery pieces, and or that want to show affection to themselves or others.</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b w:val="1"/>
          <w:rtl w:val="0"/>
        </w:rPr>
        <w:t xml:space="preserve">Direct Mode of Address advert: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Introducing the MSI Steelseries Gaming Laptop: Unleash Your Ultimate Gaming Power!</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Are you ready to take your gaming experience to the next level? Look no further than the MSI Steelseries Gaming Laptop, the cutting-edge powerhouse designed for true gamers like you. Engineered with precision and packed with unrivalled performance, this gaming marvel is your ticket to domination the virtual realm like never before. </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Experience the relentless power of the MSI Steelseries Gaming Laptop. Equipped with a lightning-fast processor and top-of-the-line graphics card, this beast delivers mind blowing speed and stunning visuals, immersing you in a world where every detail comes to life. From the smoothest frame rates to the crispest graphics, nothing can hold you back now. </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When it comes to gaming, every millisecond matters. </w:t>
      </w:r>
      <w:r w:rsidDel="00000000" w:rsidR="00000000" w:rsidRPr="00000000">
        <w:rPr>
          <w:rtl w:val="0"/>
        </w:rPr>
        <w:t xml:space="preserve">The MSI Steelseries Gaming Laptop is equipped with a responsive, high-refresh-rate display that ensures you never miss a beat. With lightning-fast response times and ultra-low input lag, you'll have the edge over your rivals, making split-second decisions and executing flawless manoeuvres with unparalleled precision.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Worried about overheating during intense gaming sessions? Don't be. The</w:t>
      </w:r>
    </w:p>
    <w:p w:rsidR="00000000" w:rsidDel="00000000" w:rsidP="00000000" w:rsidRDefault="00000000" w:rsidRPr="00000000" w14:paraId="0000003D">
      <w:pPr>
        <w:rPr/>
      </w:pPr>
      <w:r w:rsidDel="00000000" w:rsidR="00000000" w:rsidRPr="00000000">
        <w:rPr>
          <w:rtl w:val="0"/>
        </w:rPr>
        <w:t xml:space="preserve">MSI Steelseries Gaming Laptop incorporates advanced cooling technology to keep your</w:t>
      </w:r>
    </w:p>
    <w:p w:rsidR="00000000" w:rsidDel="00000000" w:rsidP="00000000" w:rsidRDefault="00000000" w:rsidRPr="00000000" w14:paraId="0000003E">
      <w:pPr>
        <w:rPr/>
      </w:pPr>
      <w:r w:rsidDel="00000000" w:rsidR="00000000" w:rsidRPr="00000000">
        <w:rPr>
          <w:rtl w:val="0"/>
        </w:rPr>
        <w:t xml:space="preserve">system running at optimal levels, even under the most demanding conditions. Say</w:t>
      </w:r>
    </w:p>
    <w:p w:rsidR="00000000" w:rsidDel="00000000" w:rsidP="00000000" w:rsidRDefault="00000000" w:rsidRPr="00000000" w14:paraId="0000003F">
      <w:pPr>
        <w:rPr/>
      </w:pPr>
      <w:r w:rsidDel="00000000" w:rsidR="00000000" w:rsidRPr="00000000">
        <w:rPr>
          <w:rtl w:val="0"/>
        </w:rPr>
        <w:t xml:space="preserve">goodbye to thermal throttling and hello to extended gaming sessions without compromise.</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t xml:space="preserve">The MSI Steelseries Gaming Laptop is more than just a gaming machine. With versatile</w:t>
      </w:r>
    </w:p>
    <w:p w:rsidR="00000000" w:rsidDel="00000000" w:rsidP="00000000" w:rsidRDefault="00000000" w:rsidRPr="00000000" w14:paraId="00000042">
      <w:pPr>
        <w:rPr/>
      </w:pPr>
      <w:r w:rsidDel="00000000" w:rsidR="00000000" w:rsidRPr="00000000">
        <w:rPr>
          <w:rtl w:val="0"/>
        </w:rPr>
        <w:t xml:space="preserve">connectivity options and expansive storage capacity, it effortlessly adapts to</w:t>
      </w:r>
    </w:p>
    <w:p w:rsidR="00000000" w:rsidDel="00000000" w:rsidP="00000000" w:rsidRDefault="00000000" w:rsidRPr="00000000" w14:paraId="00000043">
      <w:pPr>
        <w:rPr/>
      </w:pPr>
      <w:r w:rsidDel="00000000" w:rsidR="00000000" w:rsidRPr="00000000">
        <w:rPr>
          <w:rtl w:val="0"/>
        </w:rPr>
        <w:t xml:space="preserve">your needs. From streaming content to tackling complex tasks, this laptop is the ultimate all-in-one solution for work, play, and everything in between.</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Don't settle for anything less. Upgrade to the Apex Pro Gaming Laptop today. Embrace gaming like never before. Your journey to gaming supremacy starts here.</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rPr>
      </w:pPr>
      <w:r w:rsidDel="00000000" w:rsidR="00000000" w:rsidRPr="00000000">
        <w:rPr>
          <w:b w:val="1"/>
          <w:rtl w:val="0"/>
        </w:rPr>
        <w:t xml:space="preserve">‘Slice-of-life’ Mode of Address advert:</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McDonalds Big Mac</w:t>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t xml:space="preserve">Introducing the McDonald's Big Mac, the legendary burger that has stood the test of time and captured the hearts of burger lovers everywhere. It’s not just a burger; it’s an experience that turns the mundane to the magical, the ordinary to the extraordinary. </w:t>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pPr>
      <w:r w:rsidDel="00000000" w:rsidR="00000000" w:rsidRPr="00000000">
        <w:rPr>
          <w:rtl w:val="0"/>
        </w:rPr>
        <w:t xml:space="preserve">On a gloomy afternoon, as raindrops tap on the windowpane, a boy finds himself with the weight of the world on his small shoulders, longing for something to brighten his spirits. As he broods his eyes catch a glimpse of a piece of paper, with colours of red and yellow, with that unmistakable M on it. His eyes widen as he sees it’s a coupon for a free McDonald’s Big Mac. His curiosity piqued, he decides to embark on a quest to the golden arches in search of solace in the form of a burger. </w:t>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He steps into the warm and welcoming embrace of the restaurant, the aroma of sizzling patties and the buzz of conversation filling the air. He shows the employee the coupon, waiting timidly for her response. She stops, looks up, looks down and then smiles at the boy. The boy smiles back, for the first time in all week, and as he smiles he waits with anticipation building every passing second.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His number gets called and he’s passed the burger and as he takes it he feels the warm glow of the goodness within, reflecting the eyes of the employee serving him. With the burger in hand, still feeling rather timid, he finds a quiet corner to enjoy his meal. He unwraps it and takes the first bite. As he does bursts of flavour dance on his tongue as like a soothing tune playing in his mouth, The sadness and coldness felt slowly melts away, replaced by a glimmer of joy. With every subsequent bite bringing newfound happiness, as if the layers of the Big Mac were infused with happiness. The special sauce whispering secrets of contentment, the pickles bringing a tangy brightness, and the soft sesame seed buns cradling his heart with warmth. The boy couldn’t help but smile. With every bite the weight on his small shoulders got lighter and lighter until he felt like he could be swept away in a light breeze.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t xml:space="preserve">As he finished the burger he couldn't help but think that this could be the start of a happier time for him. The McDonald’s Big Mac, a catalyst for change. </w:t>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t xml:space="preserve">Nelson P (1974) Advertising as Information. </w:t>
      </w:r>
      <w:r w:rsidDel="00000000" w:rsidR="00000000" w:rsidRPr="00000000">
        <w:rPr>
          <w:i w:val="1"/>
          <w:rtl w:val="0"/>
        </w:rPr>
        <w:t xml:space="preserve">The journal of political economy</w:t>
      </w:r>
      <w:r w:rsidDel="00000000" w:rsidR="00000000" w:rsidRPr="00000000">
        <w:rPr>
          <w:rtl w:val="0"/>
        </w:rPr>
        <w:t xml:space="preserve"> 82(4). University of Chicago Press: 729–754.</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