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jc w:val="center"/>
        <w:rPr>
          <w:sz w:val="24"/>
          <w:szCs w:val="24"/>
          <w:u w:val="single"/>
        </w:rPr>
      </w:pPr>
      <w:r>
        <w:rPr>
          <w:sz w:val="24"/>
          <w:szCs w:val="24"/>
          <w:u w:val="single"/>
          <w:rtl w:val="0"/>
          <w:lang w:val="en-US"/>
        </w:rPr>
        <w:t xml:space="preserve">Task 2 - Simulated Interview Evidence </w:t>
      </w:r>
    </w:p>
    <w:p>
      <w:pPr>
        <w:pStyle w:val="Body A"/>
        <w:jc w:val="center"/>
        <w:rPr>
          <w:rStyle w:val="Hyperlink.0"/>
          <w:sz w:val="24"/>
          <w:szCs w:val="24"/>
          <w:u w:val="single"/>
        </w:rPr>
      </w:pPr>
    </w:p>
    <w:p>
      <w:pPr>
        <w:pStyle w:val="Body A"/>
        <w:jc w:val="center"/>
        <w:rPr>
          <w:rStyle w:val="Hyperlink.0"/>
          <w:sz w:val="24"/>
          <w:szCs w:val="24"/>
          <w:u w:val="single"/>
        </w:rPr>
      </w:pPr>
    </w:p>
    <w:p>
      <w:pPr>
        <w:pStyle w:val="Body A"/>
        <w:rPr>
          <w:b w:val="1"/>
          <w:bCs w:val="1"/>
          <w:sz w:val="24"/>
          <w:szCs w:val="24"/>
          <w:u w:val="single"/>
        </w:rPr>
      </w:pPr>
      <w:r>
        <w:rPr>
          <w:b w:val="1"/>
          <w:bCs w:val="1"/>
          <w:sz w:val="24"/>
          <w:szCs w:val="24"/>
          <w:u w:val="single"/>
          <w:rtl w:val="0"/>
          <w:lang w:val="en-US"/>
        </w:rPr>
        <w:t xml:space="preserve">AC 2.2 </w:t>
      </w:r>
    </w:p>
    <w:p>
      <w:pPr>
        <w:pStyle w:val="Body A"/>
      </w:pPr>
    </w:p>
    <w:p>
      <w:pPr>
        <w:pStyle w:val="Body A"/>
      </w:pPr>
      <w:r>
        <w:rPr>
          <w:rtl w:val="0"/>
          <w:lang w:val="en-US"/>
        </w:rPr>
        <w:t xml:space="preserve">The group first met on Thursday 27th of April, where we came to an agreement that we would meet every Wednesday evening, over WhatsApp video call, from 5.30-6.30pm to discuss the task and the preparations we would need to undertake before the interview in June. </w:t>
      </w:r>
    </w:p>
    <w:p>
      <w:pPr>
        <w:pStyle w:val="Body A"/>
      </w:pPr>
      <w:r>
        <w:rPr>
          <w:rtl w:val="0"/>
          <w:lang w:val="en-US"/>
        </w:rPr>
        <w:t>We agreed that an agenda would be set for each meeting, in order for us to have productive conversations during the hour session. It was also decided that Jody would set up a note keeping matrix in Google Docs, as this allowed everyone to access what was discussed in the meeting, should they be unable to attend.</w:t>
      </w:r>
    </w:p>
    <w:p>
      <w:pPr>
        <w:pStyle w:val="Body A"/>
      </w:pPr>
    </w:p>
    <w:p>
      <w:pPr>
        <w:pStyle w:val="Body A"/>
        <w:rPr>
          <w:b w:val="1"/>
          <w:bCs w:val="1"/>
        </w:rPr>
      </w:pPr>
      <w:r>
        <w:rPr>
          <w:b w:val="1"/>
          <w:bCs w:val="1"/>
          <w:rtl w:val="0"/>
          <w:lang w:val="en-US"/>
        </w:rPr>
        <w:t>Link to our Google Document :</w:t>
      </w:r>
    </w:p>
    <w:p>
      <w:pPr>
        <w:pStyle w:val="Body A"/>
      </w:pPr>
    </w:p>
    <w:p>
      <w:pPr>
        <w:pStyle w:val="Body A"/>
      </w:pPr>
      <w:r>
        <w:rPr>
          <w:rStyle w:val="Hyperlink.0"/>
        </w:rPr>
        <w:fldChar w:fldCharType="begin" w:fldLock="0"/>
      </w:r>
      <w:r>
        <w:rPr>
          <w:rStyle w:val="Hyperlink.0"/>
        </w:rPr>
        <w:instrText xml:space="preserve"> HYPERLINK "https://docs.google.com/document/d/1pc7XWX8vSs1I_O8XvypY4p2l5jwLQtzeleIWCgYR-xU/edit?usp=sharing"</w:instrText>
      </w:r>
      <w:r>
        <w:rPr>
          <w:rStyle w:val="Hyperlink.0"/>
        </w:rPr>
        <w:fldChar w:fldCharType="separate" w:fldLock="0"/>
      </w:r>
      <w:r>
        <w:rPr>
          <w:rStyle w:val="Hyperlink.0"/>
          <w:rtl w:val="0"/>
          <w:lang w:val="en-US"/>
        </w:rPr>
        <w:t>https://docs.google.com/document/d/1pc7XWX8vSs1I_O8XvypY4p2l5jwLQtzeleIWCgYR-xU/edit?usp=sharing</w:t>
      </w:r>
      <w:r>
        <w:rPr/>
        <w:fldChar w:fldCharType="end" w:fldLock="0"/>
      </w:r>
    </w:p>
    <w:p>
      <w:pPr>
        <w:pStyle w:val="Body A"/>
      </w:pPr>
    </w:p>
    <w:p>
      <w:pPr>
        <w:pStyle w:val="Body A"/>
      </w:pPr>
    </w:p>
    <w:p>
      <w:pPr>
        <w:pStyle w:val="Body A"/>
        <w:rPr>
          <w:b w:val="1"/>
          <w:bCs w:val="1"/>
        </w:rPr>
      </w:pPr>
      <w:r>
        <w:rPr>
          <w:b w:val="1"/>
          <w:bCs w:val="1"/>
          <w:rtl w:val="0"/>
          <w:lang w:val="en-US"/>
        </w:rPr>
        <w:t xml:space="preserve">Selection criteria and selection shortlisting matrix : </w:t>
      </w:r>
    </w:p>
    <w:p>
      <w:pPr>
        <w:pStyle w:val="Body A"/>
      </w:pPr>
    </w:p>
    <w:p>
      <w:pPr>
        <w:pStyle w:val="Body A"/>
      </w:pPr>
      <w:r>
        <w:rPr>
          <w:rtl w:val="0"/>
          <w:lang w:val="en-US"/>
        </w:rPr>
        <w:t xml:space="preserve">Using Appendix A+B, we formed our selection criteria and selection shortlisting matrix for the People Assistant role, as shown in the table below. </w:t>
      </w:r>
    </w:p>
    <w:p>
      <w:pPr>
        <w:pStyle w:val="Body A"/>
      </w:pPr>
    </w:p>
    <w:p>
      <w:pPr>
        <w:pStyle w:val="Body A"/>
      </w:pPr>
      <w:r>
        <w:rPr>
          <w:rtl w:val="0"/>
          <w:lang w:val="en-US"/>
        </w:rPr>
        <w:t>The meeting on the 3rd May began with us reviewing the CV</w:t>
      </w:r>
      <w:r>
        <w:rPr>
          <w:rtl w:val="0"/>
          <w:lang w:val="en-US"/>
        </w:rPr>
        <w:t>’</w:t>
      </w:r>
      <w:r>
        <w:rPr>
          <w:rtl w:val="0"/>
          <w:lang w:val="en-US"/>
        </w:rPr>
        <w:t>s for the People Assistant role. Jack communicated that Sian Jackson had more experience working in marketing, therefore might not be the best fit for the position, however he went on to suggest that Joanne Thomas</w:t>
      </w:r>
      <w:r>
        <w:rPr>
          <w:rtl w:val="0"/>
          <w:lang w:val="en-US"/>
        </w:rPr>
        <w:t xml:space="preserve">’ </w:t>
      </w:r>
      <w:r>
        <w:rPr>
          <w:rtl w:val="0"/>
          <w:lang w:val="en-US"/>
        </w:rPr>
        <w:t>experience and education was specifically in recruitment and HR, which made her a strong candidate. I expressed to the group that CV number 1 (Karen Julius) was the most suitable for the role, in my opinion, as she met the criteria for the role exceptionally well and that her wealth of experience in industry, gave her an advantage over the other candidates. I felt that Karen</w:t>
      </w:r>
      <w:r>
        <w:rPr>
          <w:rtl w:val="0"/>
          <w:lang w:val="en-US"/>
        </w:rPr>
        <w:t>’</w:t>
      </w:r>
      <w:r>
        <w:rPr>
          <w:rtl w:val="0"/>
          <w:lang w:val="en-US"/>
        </w:rPr>
        <w:t xml:space="preserve">s CV showed that she would be confident working in an office environment due to her years of knowledge working in this field, whereas Joanne only had short term work experiences. </w:t>
      </w:r>
    </w:p>
    <w:p>
      <w:pPr>
        <w:pStyle w:val="Body A"/>
      </w:pPr>
    </w:p>
    <w:p>
      <w:pPr>
        <w:pStyle w:val="Body A"/>
      </w:pPr>
      <w:r>
        <w:rPr>
          <w:rtl w:val="0"/>
          <w:lang w:val="en-US"/>
        </w:rPr>
        <w:t>After reviewing the outcomes of our selection shortlisting matrix, my peers and I agreed that Karen</w:t>
      </w:r>
      <w:r>
        <w:rPr>
          <w:rtl w:val="0"/>
          <w:lang w:val="en-US"/>
        </w:rPr>
        <w:t>’</w:t>
      </w:r>
      <w:r>
        <w:rPr>
          <w:rtl w:val="0"/>
          <w:lang w:val="en-US"/>
        </w:rPr>
        <w:t>s CV (CV 1) was the most desirable for the role, and that we would interview her.</w:t>
      </w:r>
    </w:p>
    <w:p>
      <w:pPr>
        <w:pStyle w:val="Body A"/>
        <w:rPr>
          <w:b w:val="1"/>
          <w:bCs w:val="1"/>
        </w:rPr>
      </w:pPr>
    </w:p>
    <w:p>
      <w:pPr>
        <w:pStyle w:val="Body A"/>
      </w:pPr>
      <w:r>
        <w:rPr>
          <w:rtl w:val="0"/>
          <w:lang w:val="en-US"/>
        </w:rPr>
        <w:t>Our agenda for the meeting on 15th May was to decide on the interview questions. I contributed by suggesting 3 questions that are frequently used within my organisation. These were:</w:t>
      </w:r>
    </w:p>
    <w:p>
      <w:pPr>
        <w:pStyle w:val="Body A"/>
      </w:pPr>
      <w:r>
        <w:rPr>
          <w:rtl w:val="0"/>
          <w:lang w:val="en-US"/>
        </w:rPr>
        <w:t>1. How do you organise, plan and prioritise your work?</w:t>
      </w:r>
    </w:p>
    <w:p>
      <w:pPr>
        <w:pStyle w:val="Body A"/>
      </w:pPr>
      <w:r>
        <w:rPr>
          <w:rtl w:val="0"/>
          <w:lang w:val="en-US"/>
        </w:rPr>
        <w:t>2. Can you give us an example of how you have coped in a high stress situation?</w:t>
      </w:r>
    </w:p>
    <w:p>
      <w:pPr>
        <w:pStyle w:val="Body A"/>
      </w:pPr>
      <w:r>
        <w:rPr>
          <w:rtl w:val="0"/>
          <w:lang w:val="en-US"/>
        </w:rPr>
        <w:t>3. Any questions</w:t>
      </w:r>
    </w:p>
    <w:p>
      <w:pPr>
        <w:pStyle w:val="Body A"/>
      </w:pPr>
    </w:p>
    <w:p>
      <w:pPr>
        <w:pStyle w:val="Body A"/>
      </w:pPr>
      <w:r>
        <w:rPr>
          <w:rtl w:val="0"/>
          <w:lang w:val="en-US"/>
        </w:rPr>
        <w:t>I felt that these were strong questions and concise enough to give the interviewee a lot of scope to answer, to which my group agreed.</w:t>
      </w:r>
    </w:p>
    <w:p>
      <w:pPr>
        <w:pStyle w:val="Body A"/>
      </w:pPr>
    </w:p>
    <w:p>
      <w:pPr>
        <w:pStyle w:val="Body A"/>
      </w:pPr>
      <w:r>
        <w:rPr>
          <w:rtl w:val="0"/>
          <w:lang w:val="en-US"/>
        </w:rPr>
        <w:t xml:space="preserve">Once our interview questions were finalised, we devised our Success Criteria score sheet for the interview, where we planned to mark the candidate from 1-3 (1 being low and 3 being the highest) on their answers during the interview. </w:t>
      </w:r>
    </w:p>
    <w:p>
      <w:pPr>
        <w:pStyle w:val="Body A"/>
      </w:pPr>
    </w:p>
    <w:p>
      <w:pPr>
        <w:pStyle w:val="Body A"/>
      </w:pPr>
      <w:r>
        <w:rPr>
          <w:b w:val="1"/>
          <w:bCs w:val="1"/>
          <w:rtl w:val="0"/>
          <w:lang w:val="en-US"/>
        </w:rPr>
        <w:t xml:space="preserve">Success Criteria score sheet can be viewed here: </w:t>
      </w:r>
      <w:r>
        <w:rPr>
          <w:rStyle w:val="Hyperlink.0"/>
        </w:rPr>
        <w:fldChar w:fldCharType="begin" w:fldLock="0"/>
      </w:r>
      <w:r>
        <w:rPr>
          <w:rStyle w:val="Hyperlink.0"/>
        </w:rPr>
        <w:instrText xml:space="preserve"> HYPERLINK "https://docs.google.com/document/d/1pc7XWX8vSs1I_O8XvypY4p2l5jwLQtzeleIWCgYR-xU/edit?usp=sharing"</w:instrText>
      </w:r>
      <w:r>
        <w:rPr>
          <w:rStyle w:val="Hyperlink.0"/>
        </w:rPr>
        <w:fldChar w:fldCharType="separate" w:fldLock="0"/>
      </w:r>
      <w:r>
        <w:rPr>
          <w:rStyle w:val="Hyperlink.0"/>
          <w:rtl w:val="0"/>
          <w:lang w:val="en-US"/>
        </w:rPr>
        <w:t>https://docs.google.com/document/d/1pc7XWX8vSs1I_O8XvypY4p2l5jwLQtzeleIWCgYR-xU/edit?usp=sharing</w:t>
      </w:r>
      <w:r>
        <w:rPr/>
        <w:fldChar w:fldCharType="end" w:fldLock="0"/>
      </w:r>
    </w:p>
    <w:p>
      <w:pPr>
        <w:pStyle w:val="Body A"/>
      </w:pPr>
    </w:p>
    <w:p>
      <w:pPr>
        <w:pStyle w:val="Body A"/>
      </w:pPr>
    </w:p>
    <w:p>
      <w:pPr>
        <w:pStyle w:val="Body A"/>
        <w:rPr>
          <w:b w:val="1"/>
          <w:bCs w:val="1"/>
        </w:rPr>
      </w:pPr>
      <w:r>
        <w:rPr>
          <w:b w:val="1"/>
          <w:bCs w:val="1"/>
          <w:rtl w:val="0"/>
          <w:lang w:val="en-US"/>
        </w:rPr>
        <w:t xml:space="preserve">Link to our final group call : </w:t>
      </w:r>
    </w:p>
    <w:p>
      <w:pPr>
        <w:pStyle w:val="Body A"/>
      </w:pPr>
    </w:p>
    <w:p>
      <w:pPr>
        <w:pStyle w:val="Default"/>
        <w:spacing w:before="0" w:line="240" w:lineRule="auto"/>
        <w:rPr>
          <w:rStyle w:val="None"/>
          <w:sz w:val="22"/>
          <w:szCs w:val="22"/>
        </w:rPr>
      </w:pPr>
      <w:r>
        <w:rPr>
          <w:rStyle w:val="Hyperlink.1"/>
        </w:rPr>
        <w:fldChar w:fldCharType="begin" w:fldLock="0"/>
      </w:r>
      <w:r>
        <w:rPr>
          <w:rStyle w:val="Hyperlink.1"/>
        </w:rPr>
        <w:instrText xml:space="preserve"> HYPERLINK "https://uowtsd-my.sharepoint.com/:v:/g/personal/2219187_student_uwtsd_ac_uk/EQRp33rhvUtDkMMw-lbAbrEBeoE0ESemQL04nHWyNzCspQ"</w:instrText>
      </w:r>
      <w:r>
        <w:rPr>
          <w:rStyle w:val="Hyperlink.1"/>
        </w:rPr>
        <w:fldChar w:fldCharType="separate" w:fldLock="0"/>
      </w:r>
      <w:r>
        <w:rPr>
          <w:rStyle w:val="Hyperlink.1"/>
          <w:rtl w:val="0"/>
          <w:lang w:val="en-US"/>
        </w:rPr>
        <w:t>https://uowtsd-my.sharepoint.com/:v:/g/personal/2219187_student_uwtsd_ac_uk/EQRp33rhvUtDkMMw-lbAbrEBeoE0ESemQL04nHWyNzCspQ</w:t>
      </w:r>
      <w:r>
        <w:rPr/>
        <w:fldChar w:fldCharType="end" w:fldLock="0"/>
      </w:r>
    </w:p>
    <w:p>
      <w:pPr>
        <w:pStyle w:val="Default"/>
        <w:spacing w:before="0" w:line="240" w:lineRule="auto"/>
        <w:rPr>
          <w:rStyle w:val="None"/>
          <w:rFonts w:ascii="Times Roman" w:cs="Times Roman" w:hAnsi="Times Roman" w:eastAsia="Times Roman"/>
          <w:sz w:val="32"/>
          <w:szCs w:val="32"/>
        </w:rPr>
      </w:pPr>
    </w:p>
    <w:tbl>
      <w:tblPr>
        <w:tblW w:w="961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097"/>
        <w:gridCol w:w="1935"/>
        <w:gridCol w:w="1902"/>
        <w:gridCol w:w="1380"/>
        <w:gridCol w:w="2298"/>
      </w:tblGrid>
      <w:tr>
        <w:tblPrEx>
          <w:shd w:val="clear" w:color="auto" w:fill="cadfff"/>
        </w:tblPrEx>
        <w:trPr>
          <w:trHeight w:val="289" w:hRule="atLeast"/>
        </w:trPr>
        <w:tc>
          <w:tcPr>
            <w:tcW w:type="dxa" w:w="20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86" w:lineRule="atLeast"/>
              <w:ind w:left="0" w:right="0" w:firstLine="0"/>
              <w:jc w:val="left"/>
              <w:outlineLvl w:val="0"/>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ATTRIBUTES</w:t>
            </w:r>
          </w:p>
        </w:tc>
        <w:tc>
          <w:tcPr>
            <w:tcW w:type="dxa" w:w="1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86" w:lineRule="atLeast"/>
              <w:ind w:left="0" w:right="0" w:firstLine="0"/>
              <w:jc w:val="left"/>
              <w:outlineLvl w:val="0"/>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ESSENTIAL</w:t>
            </w:r>
          </w:p>
        </w:tc>
        <w:tc>
          <w:tcPr>
            <w:tcW w:type="dxa" w:w="19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86" w:lineRule="atLeast"/>
              <w:ind w:left="0" w:right="0" w:firstLine="0"/>
              <w:jc w:val="left"/>
              <w:outlineLvl w:val="0"/>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DESIRABLE</w:t>
            </w:r>
          </w:p>
        </w:tc>
        <w:tc>
          <w:tcPr>
            <w:tcW w:type="dxa" w:w="13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86" w:lineRule="atLeast"/>
              <w:ind w:left="0" w:right="0" w:firstLine="0"/>
              <w:jc w:val="left"/>
              <w:outlineLvl w:val="0"/>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TOTAL</w:t>
            </w:r>
          </w:p>
        </w:tc>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86" w:lineRule="atLeast"/>
              <w:ind w:left="0" w:right="0" w:firstLine="0"/>
              <w:jc w:val="left"/>
              <w:outlineLvl w:val="0"/>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0"/>
                <w:szCs w:val="20"/>
                <w:u w:val="none"/>
                <w:shd w:val="clear" w:color="auto" w:fill="ffff00"/>
                <w:vertAlign w:val="baseline"/>
                <w:rtl w:val="0"/>
                <w14:textOutline w14:w="12700" w14:cap="flat">
                  <w14:noFill/>
                  <w14:miter w14:lim="400000"/>
                </w14:textOutline>
                <w14:textFill>
                  <w14:solidFill>
                    <w14:srgbClr w14:val="000000"/>
                  </w14:solidFill>
                </w14:textFill>
              </w:rPr>
              <w:t>CV 1    CV 2</w:t>
            </w:r>
            <w:r>
              <w:rPr>
                <w:rFonts w:ascii="Arial" w:cs="Arial Unicode MS" w:hAnsi="Arial" w:eastAsia="Arial Unicode MS" w:hint="default"/>
                <w:b w:val="1"/>
                <w:bCs w:val="1"/>
                <w:i w:val="0"/>
                <w:iCs w:val="0"/>
                <w:caps w:val="0"/>
                <w:smallCaps w:val="0"/>
                <w:strike w:val="0"/>
                <w:dstrike w:val="0"/>
                <w:outline w:val="0"/>
                <w:color w:val="000000"/>
                <w:spacing w:val="0"/>
                <w:kern w:val="0"/>
                <w:position w:val="0"/>
                <w:sz w:val="20"/>
                <w:szCs w:val="20"/>
                <w:u w:val="none"/>
                <w:shd w:val="clear" w:color="auto" w:fill="ffff00"/>
                <w:vertAlign w:val="baseline"/>
                <w:rtl w:val="0"/>
                <w14:textOutline w14:w="12700" w14:cap="flat">
                  <w14:noFill/>
                  <w14:miter w14:lim="400000"/>
                </w14:textOutline>
                <w14:textFill>
                  <w14:solidFill>
                    <w14:srgbClr w14:val="000000"/>
                  </w14:solidFill>
                </w14:textFill>
              </w:rPr>
              <w:t xml:space="preserve">    </w:t>
            </w:r>
            <w:r>
              <w:rPr>
                <w:rFonts w:ascii="Arial" w:cs="Arial Unicode MS" w:hAnsi="Arial" w:eastAsia="Arial Unicode MS"/>
                <w:b w:val="1"/>
                <w:bCs w:val="1"/>
                <w:i w:val="0"/>
                <w:iCs w:val="0"/>
                <w:caps w:val="0"/>
                <w:smallCaps w:val="0"/>
                <w:strike w:val="0"/>
                <w:dstrike w:val="0"/>
                <w:outline w:val="0"/>
                <w:color w:val="000000"/>
                <w:spacing w:val="0"/>
                <w:kern w:val="0"/>
                <w:position w:val="0"/>
                <w:sz w:val="20"/>
                <w:szCs w:val="20"/>
                <w:u w:val="none"/>
                <w:shd w:val="clear" w:color="auto" w:fill="ffff00"/>
                <w:vertAlign w:val="baseline"/>
                <w:rtl w:val="0"/>
                <w14:textOutline w14:w="12700" w14:cap="flat">
                  <w14:noFill/>
                  <w14:miter w14:lim="400000"/>
                </w14:textOutline>
                <w14:textFill>
                  <w14:solidFill>
                    <w14:srgbClr w14:val="000000"/>
                  </w14:solidFill>
                </w14:textFill>
              </w:rPr>
              <w:t>CV 3</w:t>
            </w:r>
          </w:p>
        </w:tc>
      </w:tr>
      <w:tr>
        <w:tblPrEx>
          <w:shd w:val="clear" w:color="auto" w:fill="cadfff"/>
        </w:tblPrEx>
        <w:trPr>
          <w:trHeight w:val="2736" w:hRule="atLeast"/>
        </w:trPr>
        <w:tc>
          <w:tcPr>
            <w:tcW w:type="dxa" w:w="2097"/>
            <w:vMerge w:val="restart"/>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Qualifications</w:t>
            </w:r>
          </w:p>
        </w:tc>
        <w:tc>
          <w:tcPr>
            <w:tcW w:type="dxa" w:w="1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numPr>
                <w:ilvl w:val="0"/>
                <w:numId w:val="1"/>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Grade C or above in Maths and English</w:t>
            </w:r>
            <w:r>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shd w:val="clear" w:color="auto" w:fill="ffffff"/>
                <w:vertAlign w:val="baseline"/>
                <w:rtl w:val="0"/>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1"/>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Willing to work towards the CIPD Level 3 or above qualification.</w:t>
            </w:r>
          </w:p>
        </w:tc>
        <w:tc>
          <w:tcPr>
            <w:tcW w:type="dxa" w:w="19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numPr>
                <w:ilvl w:val="0"/>
                <w:numId w:val="2"/>
              </w:numPr>
              <w:shd w:val="clear" w:color="auto" w:fill="auto"/>
              <w:suppressAutoHyphens w:val="1"/>
              <w:bidi w:val="0"/>
              <w:spacing w:before="0" w:after="32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HR/Business degree or relevant qualification.</w:t>
            </w:r>
          </w:p>
        </w:tc>
        <w:tc>
          <w:tcPr>
            <w:tcW w:type="dxa" w:w="13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6d6d6d"/>
                <w:spacing w:val="0"/>
                <w:kern w:val="0"/>
                <w:position w:val="0"/>
                <w:sz w:val="20"/>
                <w:szCs w:val="20"/>
                <w:u w:val="none"/>
                <w:shd w:val="clear" w:color="auto" w:fill="00ff00"/>
                <w:vertAlign w:val="baseline"/>
                <w:rtl w:val="0"/>
                <w14:textOutline w14:w="12700" w14:cap="flat">
                  <w14:noFill/>
                  <w14:miter w14:lim="400000"/>
                </w14:textOutline>
                <w14:textFill>
                  <w14:solidFill>
                    <w14:srgbClr w14:val="6D6D6D"/>
                  </w14:solidFill>
                </w14:textFill>
              </w:rPr>
              <w:t>E.g. 3</w:t>
            </w:r>
          </w:p>
        </w:tc>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hint="default"/>
                <w:b w:val="0"/>
                <w:bCs w:val="0"/>
                <w:i w:val="0"/>
                <w:iCs w:val="0"/>
                <w:caps w:val="0"/>
                <w:smallCaps w:val="0"/>
                <w:strike w:val="0"/>
                <w:dstrike w:val="0"/>
                <w:outline w:val="0"/>
                <w:color w:val="6d6d6d"/>
                <w:spacing w:val="0"/>
                <w:kern w:val="0"/>
                <w:position w:val="0"/>
                <w:sz w:val="20"/>
                <w:szCs w:val="20"/>
                <w:u w:val="none"/>
                <w:shd w:val="clear" w:color="auto" w:fill="00ff00"/>
                <w:vertAlign w:val="baseline"/>
                <w:rtl w:val="0"/>
                <w14:textOutline w14:w="12700" w14:cap="flat">
                  <w14:noFill/>
                  <w14:miter w14:lim="400000"/>
                </w14:textOutline>
                <w14:textFill>
                  <w14:solidFill>
                    <w14:srgbClr w14:val="6D6D6D"/>
                  </w14:solidFill>
                </w14:textFill>
              </w:rPr>
              <w:t>✅       ✅           ❌</w:t>
            </w:r>
          </w:p>
        </w:tc>
      </w:tr>
      <w:tr>
        <w:tblPrEx>
          <w:shd w:val="clear" w:color="auto" w:fill="cadfff"/>
        </w:tblPrEx>
        <w:trPr>
          <w:trHeight w:val="546" w:hRule="atLeast"/>
        </w:trPr>
        <w:tc>
          <w:tcPr>
            <w:tcW w:type="dxa" w:w="2097"/>
            <w:vMerge w:val="continue"/>
            <w:tcBorders>
              <w:top w:val="single" w:color="000000" w:sz="8" w:space="0" w:shadow="0" w:frame="0"/>
              <w:left w:val="single" w:color="ffffff" w:sz="8" w:space="0" w:shadow="0" w:frame="0"/>
              <w:bottom w:val="single" w:color="000000" w:sz="8" w:space="0" w:shadow="0" w:frame="0"/>
              <w:right w:val="single" w:color="000000" w:sz="8" w:space="0" w:shadow="0" w:frame="0"/>
            </w:tcBorders>
            <w:shd w:val="clear" w:color="auto" w:fill="e6efff"/>
          </w:tcPr>
          <w:p/>
        </w:tc>
        <w:tc>
          <w:tcPr>
            <w:tcW w:type="dxa" w:w="1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tc>
        <w:tc>
          <w:tcPr>
            <w:tcW w:type="dxa" w:w="19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6d6d6d"/>
                <w:spacing w:val="0"/>
                <w:kern w:val="0"/>
                <w:position w:val="0"/>
                <w:sz w:val="20"/>
                <w:szCs w:val="20"/>
                <w:u w:val="none"/>
                <w:shd w:val="clear" w:color="auto" w:fill="00ff00"/>
                <w:vertAlign w:val="baseline"/>
                <w:rtl w:val="0"/>
                <w14:textOutline w14:w="12700" w14:cap="flat">
                  <w14:noFill/>
                  <w14:miter w14:lim="400000"/>
                </w14:textOutline>
                <w14:textFill>
                  <w14:solidFill>
                    <w14:srgbClr w14:val="6D6D6D"/>
                  </w14:solidFill>
                </w14:textFill>
              </w:rPr>
              <w:t>For example, CIPD CPP</w:t>
            </w:r>
          </w:p>
        </w:tc>
        <w:tc>
          <w:tcPr>
            <w:tcW w:type="dxa" w:w="13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6d6d6d"/>
                <w:spacing w:val="0"/>
                <w:kern w:val="0"/>
                <w:position w:val="0"/>
                <w:sz w:val="20"/>
                <w:szCs w:val="20"/>
                <w:u w:val="none"/>
                <w:shd w:val="clear" w:color="auto" w:fill="00ff00"/>
                <w:vertAlign w:val="baseline"/>
                <w:rtl w:val="0"/>
                <w14:textOutline w14:w="12700" w14:cap="flat">
                  <w14:noFill/>
                  <w14:miter w14:lim="400000"/>
                </w14:textOutline>
                <w14:textFill>
                  <w14:solidFill>
                    <w14:srgbClr w14:val="6D6D6D"/>
                  </w14:solidFill>
                </w14:textFill>
              </w:rPr>
              <w:t>E.g. 2</w:t>
            </w:r>
          </w:p>
        </w:tc>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tc>
      </w:tr>
      <w:tr>
        <w:tblPrEx>
          <w:shd w:val="clear" w:color="auto" w:fill="cadfff"/>
        </w:tblPrEx>
        <w:trPr>
          <w:trHeight w:val="1485" w:hRule="atLeast"/>
        </w:trPr>
        <w:tc>
          <w:tcPr>
            <w:tcW w:type="dxa" w:w="20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Experience</w:t>
            </w:r>
          </w:p>
        </w:tc>
        <w:tc>
          <w:tcPr>
            <w:tcW w:type="dxa" w:w="1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numPr>
                <w:ilvl w:val="0"/>
                <w:numId w:val="3"/>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Substantial experience working in an administrative role</w:t>
            </w:r>
          </w:p>
        </w:tc>
        <w:tc>
          <w:tcPr>
            <w:tcW w:type="dxa" w:w="19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numPr>
                <w:ilvl w:val="0"/>
                <w:numId w:val="4"/>
              </w:numPr>
              <w:shd w:val="clear" w:color="auto" w:fill="auto"/>
              <w:suppressAutoHyphens w:val="1"/>
              <w:bidi w:val="0"/>
              <w:spacing w:before="0" w:after="32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Working in recruitment</w:t>
            </w:r>
          </w:p>
        </w:tc>
        <w:tc>
          <w:tcPr>
            <w:tcW w:type="dxa" w:w="13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tc>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699" w:lineRule="atLeast"/>
              <w:ind w:left="0" w:right="0" w:firstLine="0"/>
              <w:jc w:val="left"/>
              <w:outlineLvl w:val="0"/>
              <w:rPr>
                <w:rtl w:val="0"/>
              </w:rPr>
            </w:pPr>
            <w:r>
              <w:rPr>
                <w:rFonts w:ascii="Arial Unicode MS" w:cs="Arial Unicode MS" w:hAnsi="Arial Unicode MS"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 xml:space="preserve">            </w:t>
            </w:r>
            <w:r>
              <w:rPr>
                <w:rStyle w:val="None"/>
                <w:rFonts w:ascii="Arial Unicode MS" w:cs="Arial Unicode MS" w:hAnsi="Arial Unicode MS" w:eastAsia="Arial Unicode MS" w:hint="default"/>
                <w:b w:val="0"/>
                <w:bCs w:val="0"/>
                <w:i w:val="0"/>
                <w:iCs w:val="0"/>
                <w:caps w:val="0"/>
                <w:smallCaps w:val="0"/>
                <w:strike w:val="0"/>
                <w:dstrike w:val="0"/>
                <w:outline w:val="0"/>
                <w:color w:val="6d6d6d"/>
                <w:spacing w:val="0"/>
                <w:kern w:val="0"/>
                <w:position w:val="0"/>
                <w:sz w:val="20"/>
                <w:szCs w:val="20"/>
                <w:u w:val="none"/>
                <w:shd w:val="clear" w:color="auto" w:fill="00ff00"/>
                <w:vertAlign w:val="baseline"/>
                <w:rtl w:val="0"/>
                <w14:textOutline w14:w="12700" w14:cap="flat">
                  <w14:noFill/>
                  <w14:miter w14:lim="400000"/>
                </w14:textOutline>
                <w14:textFill>
                  <w14:solidFill>
                    <w14:srgbClr w14:val="6D6D6D"/>
                  </w14:solidFill>
                </w14:textFill>
              </w:rPr>
              <w:t>✅</w:t>
            </w:r>
            <w:r>
              <w:rPr>
                <w:rStyle w:val="None"/>
                <w:rFonts w:ascii="Arial" w:cs="Arial Unicode MS" w:hAnsi="Arial" w:eastAsia="Arial Unicode MS" w:hint="default"/>
                <w:b w:val="0"/>
                <w:bCs w:val="0"/>
                <w:i w:val="0"/>
                <w:iCs w:val="0"/>
                <w:caps w:val="0"/>
                <w:smallCaps w:val="0"/>
                <w:strike w:val="0"/>
                <w:dstrike w:val="0"/>
                <w:outline w:val="0"/>
                <w:color w:val="6d6d6d"/>
                <w:spacing w:val="0"/>
                <w:kern w:val="0"/>
                <w:position w:val="0"/>
                <w:sz w:val="20"/>
                <w:szCs w:val="20"/>
                <w:u w:val="none"/>
                <w:shd w:val="clear" w:color="auto" w:fill="00ff00"/>
                <w:vertAlign w:val="baseline"/>
                <w:rtl w:val="0"/>
                <w14:textOutline w14:w="12700" w14:cap="flat">
                  <w14:noFill/>
                  <w14:miter w14:lim="400000"/>
                </w14:textOutline>
                <w14:textFill>
                  <w14:solidFill>
                    <w14:srgbClr w14:val="6D6D6D"/>
                  </w14:solidFill>
                </w14:textFill>
              </w:rPr>
              <w:t xml:space="preserv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          </w:t>
            </w:r>
            <w:r>
              <w:rPr>
                <w:rStyle w:val="None"/>
                <w:rFonts w:ascii="Arial Unicode MS" w:cs="Arial Unicode MS" w:hAnsi="Arial Unicode MS" w:eastAsia="Arial Unicode MS" w:hint="default"/>
                <w:b w:val="0"/>
                <w:bCs w:val="0"/>
                <w:i w:val="0"/>
                <w:iCs w:val="0"/>
                <w:caps w:val="0"/>
                <w:smallCaps w:val="0"/>
                <w:strike w:val="0"/>
                <w:dstrike w:val="0"/>
                <w:outline w:val="0"/>
                <w:color w:val="6d6d6d"/>
                <w:spacing w:val="0"/>
                <w:kern w:val="0"/>
                <w:position w:val="0"/>
                <w:sz w:val="20"/>
                <w:szCs w:val="20"/>
                <w:u w:val="none"/>
                <w:shd w:val="clear" w:color="auto" w:fill="00ff00"/>
                <w:vertAlign w:val="baseline"/>
                <w:rtl w:val="0"/>
                <w14:textOutline w14:w="12700" w14:cap="flat">
                  <w14:noFill/>
                  <w14:miter w14:lim="400000"/>
                </w14:textOutline>
                <w14:textFill>
                  <w14:solidFill>
                    <w14:srgbClr w14:val="6D6D6D"/>
                  </w14:solidFill>
                </w14:textFill>
              </w:rPr>
              <w:t>❌</w:t>
            </w:r>
          </w:p>
        </w:tc>
      </w:tr>
      <w:tr>
        <w:tblPrEx>
          <w:shd w:val="clear" w:color="auto" w:fill="cadfff"/>
        </w:tblPrEx>
        <w:trPr>
          <w:trHeight w:val="2736" w:hRule="atLeast"/>
        </w:trPr>
        <w:tc>
          <w:tcPr>
            <w:tcW w:type="dxa" w:w="20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Knowledge</w:t>
            </w:r>
          </w:p>
        </w:tc>
        <w:tc>
          <w:tcPr>
            <w:tcW w:type="dxa" w:w="1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numPr>
                <w:ilvl w:val="0"/>
                <w:numId w:val="5"/>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de-DE"/>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de-DE"/>
                <w14:textOutline w14:w="12700" w14:cap="flat">
                  <w14:noFill/>
                  <w14:miter w14:lim="400000"/>
                </w14:textOutline>
                <w14:textFill>
                  <w14:solidFill>
                    <w14:srgbClr w14:val="000000"/>
                  </w14:solidFill>
                </w14:textFill>
              </w:rPr>
              <w:t>Competent in Microsoft systems</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 </w:t>
            </w:r>
            <w:r>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shd w:val="clear" w:color="auto" w:fill="ffffff"/>
                <w:vertAlign w:val="baseline"/>
                <w:rtl w:val="0"/>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5"/>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Confidence with the understanding of the employee lifecycle</w:t>
            </w:r>
          </w:p>
        </w:tc>
        <w:tc>
          <w:tcPr>
            <w:tcW w:type="dxa" w:w="19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numPr>
                <w:ilvl w:val="0"/>
                <w:numId w:val="6"/>
              </w:numPr>
              <w:shd w:val="clear" w:color="auto" w:fill="auto"/>
              <w:suppressAutoHyphens w:val="1"/>
              <w:bidi w:val="0"/>
              <w:spacing w:before="0" w:after="32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Familiar with employment law and working on policies</w:t>
            </w:r>
          </w:p>
        </w:tc>
        <w:tc>
          <w:tcPr>
            <w:tcW w:type="dxa" w:w="13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tc>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773" w:lineRule="atLeast"/>
              <w:ind w:left="0" w:right="0" w:firstLine="0"/>
              <w:jc w:val="left"/>
              <w:outlineLvl w:val="0"/>
              <w:rPr>
                <w:rtl w:val="0"/>
              </w:rPr>
            </w:pPr>
            <w:r>
              <w:rPr>
                <w:rFonts w:ascii="Arial Unicode MS" w:cs="Arial Unicode MS" w:hAnsi="Arial Unicode MS"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 xml:space="preserve">            </w:t>
            </w:r>
            <w:r>
              <w:rPr>
                <w:rStyle w:val="None"/>
                <w:rFonts w:ascii="Arial Unicode MS" w:cs="Arial Unicode MS" w:hAnsi="Arial Unicode MS" w:eastAsia="Arial Unicode MS" w:hint="default"/>
                <w:b w:val="0"/>
                <w:bCs w:val="0"/>
                <w:i w:val="0"/>
                <w:iCs w:val="0"/>
                <w:caps w:val="0"/>
                <w:smallCaps w:val="0"/>
                <w:strike w:val="0"/>
                <w:dstrike w:val="0"/>
                <w:outline w:val="0"/>
                <w:color w:val="6d6d6d"/>
                <w:spacing w:val="0"/>
                <w:kern w:val="0"/>
                <w:position w:val="0"/>
                <w:sz w:val="20"/>
                <w:szCs w:val="20"/>
                <w:u w:val="none"/>
                <w:shd w:val="clear" w:color="auto" w:fill="00ff00"/>
                <w:vertAlign w:val="baseline"/>
                <w:rtl w:val="0"/>
                <w14:textOutline w14:w="12700" w14:cap="flat">
                  <w14:noFill/>
                  <w14:miter w14:lim="400000"/>
                </w14:textOutline>
                <w14:textFill>
                  <w14:solidFill>
                    <w14:srgbClr w14:val="6D6D6D"/>
                  </w14:solidFill>
                </w14:textFill>
              </w:rPr>
              <w:t>✅</w:t>
            </w:r>
            <w:r>
              <w:rPr>
                <w:rStyle w:val="None"/>
                <w:rFonts w:ascii="Arial" w:cs="Arial Unicode MS" w:hAnsi="Arial" w:eastAsia="Arial Unicode MS"/>
                <w:b w:val="0"/>
                <w:bCs w:val="0"/>
                <w:i w:val="0"/>
                <w:iCs w:val="0"/>
                <w:caps w:val="0"/>
                <w:smallCaps w:val="0"/>
                <w:strike w:val="0"/>
                <w:dstrike w:val="0"/>
                <w:outline w:val="0"/>
                <w:color w:val="6d6d6d"/>
                <w:spacing w:val="0"/>
                <w:kern w:val="0"/>
                <w:position w:val="0"/>
                <w:sz w:val="20"/>
                <w:szCs w:val="20"/>
                <w:u w:val="none"/>
                <w:shd w:val="clear" w:color="auto" w:fill="00ff00"/>
                <w:vertAlign w:val="baseline"/>
                <w:rtl w:val="0"/>
                <w14:textOutline w14:w="12700" w14:cap="flat">
                  <w14:noFill/>
                  <w14:miter w14:lim="400000"/>
                </w14:textOutline>
                <w14:textFill>
                  <w14:solidFill>
                    <w14:srgbClr w14:val="6D6D6D"/>
                  </w14:solidFill>
                </w14:textFill>
              </w:rPr>
              <w:t xml:space="preserve">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        </w:t>
            </w:r>
            <w:r>
              <w:rPr>
                <w:rStyle w:val="None"/>
                <w:rFonts w:ascii="Arial Unicode MS" w:cs="Arial Unicode MS" w:hAnsi="Arial Unicode MS" w:eastAsia="Arial Unicode MS" w:hint="default"/>
                <w:b w:val="0"/>
                <w:bCs w:val="0"/>
                <w:i w:val="0"/>
                <w:iCs w:val="0"/>
                <w:caps w:val="0"/>
                <w:smallCaps w:val="0"/>
                <w:strike w:val="0"/>
                <w:dstrike w:val="0"/>
                <w:outline w:val="0"/>
                <w:color w:val="6d6d6d"/>
                <w:spacing w:val="0"/>
                <w:kern w:val="0"/>
                <w:position w:val="0"/>
                <w:sz w:val="20"/>
                <w:szCs w:val="20"/>
                <w:u w:val="none"/>
                <w:shd w:val="clear" w:color="auto" w:fill="00ff00"/>
                <w:vertAlign w:val="baseline"/>
                <w:rtl w:val="0"/>
                <w14:textOutline w14:w="12700" w14:cap="flat">
                  <w14:noFill/>
                  <w14:miter w14:lim="400000"/>
                </w14:textOutline>
                <w14:textFill>
                  <w14:solidFill>
                    <w14:srgbClr w14:val="6D6D6D"/>
                  </w14:solidFill>
                </w14:textFill>
              </w:rPr>
              <w:t>❌</w:t>
            </w:r>
          </w:p>
        </w:tc>
      </w:tr>
      <w:tr>
        <w:tblPrEx>
          <w:shd w:val="clear" w:color="auto" w:fill="cadfff"/>
        </w:tblPrEx>
        <w:trPr>
          <w:trHeight w:val="2110" w:hRule="atLeast"/>
        </w:trPr>
        <w:tc>
          <w:tcPr>
            <w:tcW w:type="dxa" w:w="20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Skills</w:t>
            </w:r>
          </w:p>
        </w:tc>
        <w:tc>
          <w:tcPr>
            <w:tcW w:type="dxa" w:w="1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numPr>
                <w:ilvl w:val="0"/>
                <w:numId w:val="7"/>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Ability to work in a team and work on your own initiative.</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 </w:t>
            </w:r>
            <w:r>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shd w:val="clear" w:color="auto" w:fill="ffffff"/>
                <w:vertAlign w:val="baseline"/>
                <w:rtl w:val="0"/>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7"/>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fr-FR"/>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fr-FR"/>
                <w14:textOutline w14:w="12700" w14:cap="flat">
                  <w14:noFill/>
                  <w14:miter w14:lim="400000"/>
                </w14:textOutline>
                <w14:textFill>
                  <w14:solidFill>
                    <w14:srgbClr w14:val="000000"/>
                  </w14:solidFill>
                </w14:textFill>
              </w:rPr>
              <w:t>Time management</w:t>
            </w:r>
          </w:p>
        </w:tc>
        <w:tc>
          <w:tcPr>
            <w:tcW w:type="dxa" w:w="19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numPr>
                <w:ilvl w:val="0"/>
                <w:numId w:val="8"/>
              </w:numPr>
              <w:shd w:val="clear" w:color="auto" w:fill="auto"/>
              <w:suppressAutoHyphens w:val="1"/>
              <w:bidi w:val="0"/>
              <w:spacing w:before="0" w:after="32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Promoting the company culture</w:t>
            </w:r>
          </w:p>
        </w:tc>
        <w:tc>
          <w:tcPr>
            <w:tcW w:type="dxa" w:w="13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tc>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626" w:lineRule="atLeast"/>
              <w:ind w:left="0" w:right="0" w:firstLine="0"/>
              <w:jc w:val="left"/>
              <w:outlineLvl w:val="0"/>
              <w:rPr>
                <w:rtl w:val="0"/>
              </w:rPr>
            </w:pP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              ❌          ✅</w:t>
            </w:r>
          </w:p>
        </w:tc>
      </w:tr>
      <w:tr>
        <w:tblPrEx>
          <w:shd w:val="clear" w:color="auto" w:fill="cadfff"/>
        </w:tblPrEx>
        <w:trPr>
          <w:trHeight w:val="2110" w:hRule="atLeast"/>
        </w:trPr>
        <w:tc>
          <w:tcPr>
            <w:tcW w:type="dxa" w:w="20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Personal qualities</w:t>
            </w:r>
          </w:p>
        </w:tc>
        <w:tc>
          <w:tcPr>
            <w:tcW w:type="dxa" w:w="1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numPr>
                <w:ilvl w:val="0"/>
                <w:numId w:val="9"/>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Willing to learn new skills</w:t>
            </w:r>
            <w:r>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shd w:val="clear" w:color="auto" w:fill="ffffff"/>
                <w:vertAlign w:val="baseline"/>
                <w:rtl w:val="0"/>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9"/>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pt-PT"/>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pt-PT"/>
                <w14:textOutline w14:w="12700" w14:cap="flat">
                  <w14:noFill/>
                  <w14:miter w14:lim="400000"/>
                </w14:textOutline>
                <w14:textFill>
                  <w14:solidFill>
                    <w14:srgbClr w14:val="000000"/>
                  </w14:solidFill>
                </w14:textFill>
              </w:rPr>
              <w:t xml:space="preserve">A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1"/>
                <w14:textOutline w14:w="12700" w14:cap="flat">
                  <w14:noFill/>
                  <w14:miter w14:lim="400000"/>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can do</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1"/>
                <w14:textOutline w14:w="12700" w14:cap="flat">
                  <w14:noFill/>
                  <w14:miter w14:lim="400000"/>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it-IT"/>
                <w14:textOutline w14:w="12700" w14:cap="flat">
                  <w14:noFill/>
                  <w14:miter w14:lim="400000"/>
                </w14:textOutline>
                <w14:textFill>
                  <w14:solidFill>
                    <w14:srgbClr w14:val="000000"/>
                  </w14:solidFill>
                </w14:textFill>
              </w:rPr>
              <w:t>attitude</w:t>
            </w:r>
            <w:r>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shd w:val="clear" w:color="auto" w:fill="ffffff"/>
                <w:vertAlign w:val="baseline"/>
                <w:rtl w:val="0"/>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9"/>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Confidential</w:t>
            </w:r>
          </w:p>
        </w:tc>
        <w:tc>
          <w:tcPr>
            <w:tcW w:type="dxa" w:w="19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numPr>
                <w:ilvl w:val="0"/>
                <w:numId w:val="10"/>
              </w:numPr>
              <w:shd w:val="clear" w:color="auto" w:fill="auto"/>
              <w:suppressAutoHyphens w:val="1"/>
              <w:bidi w:val="0"/>
              <w:spacing w:before="0" w:after="32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Results driven - measuring and recognising performance</w:t>
            </w:r>
          </w:p>
        </w:tc>
        <w:tc>
          <w:tcPr>
            <w:tcW w:type="dxa" w:w="13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tc>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589" w:lineRule="atLeast"/>
              <w:ind w:left="0" w:right="0" w:firstLine="0"/>
              <w:jc w:val="left"/>
              <w:outlineLvl w:val="0"/>
              <w:rPr>
                <w:rtl w:val="0"/>
              </w:rPr>
            </w:pP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              ❌          ✅</w:t>
            </w:r>
          </w:p>
        </w:tc>
      </w:tr>
      <w:tr>
        <w:tblPrEx>
          <w:shd w:val="clear" w:color="auto" w:fill="cadfff"/>
        </w:tblPrEx>
        <w:trPr>
          <w:trHeight w:val="1172" w:hRule="atLeast"/>
        </w:trPr>
        <w:tc>
          <w:tcPr>
            <w:tcW w:type="dxa" w:w="20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Additional Requirements</w:t>
            </w:r>
          </w:p>
        </w:tc>
        <w:tc>
          <w:tcPr>
            <w:tcW w:type="dxa" w:w="193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numPr>
                <w:ilvl w:val="0"/>
                <w:numId w:val="11"/>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Flexibility</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 </w:t>
            </w:r>
            <w:r>
              <w:rPr>
                <w:rStyle w:val="None"/>
                <w:rFonts w:ascii="Arial" w:cs="Arial" w:hAnsi="Arial" w:eastAsia="Arial"/>
                <w:b w:val="0"/>
                <w:bCs w:val="0"/>
                <w:i w:val="0"/>
                <w:iCs w:val="0"/>
                <w:caps w:val="0"/>
                <w:smallCaps w:val="0"/>
                <w:strike w:val="0"/>
                <w:dstrike w:val="0"/>
                <w:outline w:val="0"/>
                <w:color w:val="000000"/>
                <w:spacing w:val="0"/>
                <w:kern w:val="0"/>
                <w:position w:val="0"/>
                <w:sz w:val="20"/>
                <w:szCs w:val="20"/>
                <w:u w:val="none"/>
                <w:shd w:val="clear" w:color="auto" w:fill="ffffff"/>
                <w:vertAlign w:val="baseline"/>
                <w:rtl w:val="0"/>
                <w14:textOutline w14:w="12700" w14:cap="flat">
                  <w14:noFill/>
                  <w14:miter w14:lim="400000"/>
                </w14:textOutline>
                <w14:textFill>
                  <w14:solidFill>
                    <w14:srgbClr w14:val="000000"/>
                  </w14:solidFill>
                </w14:textFill>
              </w:rPr>
              <w:br w:type="textWrapping"/>
            </w:r>
          </w:p>
          <w:p>
            <w:pPr>
              <w:keepNext w:val="0"/>
              <w:keepLines w:val="0"/>
              <w:pageBreakBefore w:val="0"/>
              <w:widowControl w:val="1"/>
              <w:numPr>
                <w:ilvl w:val="0"/>
                <w:numId w:val="11"/>
              </w:numPr>
              <w:shd w:val="clear" w:color="auto" w:fill="auto"/>
              <w:suppressAutoHyphens w:val="1"/>
              <w:bidi w:val="0"/>
              <w:spacing w:before="0" w:after="0" w:line="313" w:lineRule="atLeast"/>
              <w:ind w:right="0"/>
              <w:jc w:val="left"/>
              <w:outlineLvl w:val="0"/>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lang w:val="en-US"/>
                <w14:textOutline w14:w="12700" w14:cap="flat">
                  <w14:noFill/>
                  <w14:miter w14:lim="400000"/>
                </w14:textOutline>
                <w14:textFill>
                  <w14:solidFill>
                    <w14:srgbClr w14:val="000000"/>
                  </w14:solidFill>
                </w14:textFill>
              </w:rPr>
              <w:t>Integrity and Honesty</w:t>
            </w:r>
          </w:p>
        </w:tc>
        <w:tc>
          <w:tcPr>
            <w:tcW w:type="dxa" w:w="190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405"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no</w:t>
            </w:r>
          </w:p>
        </w:tc>
        <w:tc>
          <w:tcPr>
            <w:tcW w:type="dxa" w:w="13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tc>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405" w:lineRule="atLeast"/>
              <w:ind w:left="0" w:right="0" w:firstLine="0"/>
              <w:jc w:val="left"/>
              <w:outlineLvl w:val="0"/>
              <w:rPr>
                <w:rtl w:val="0"/>
              </w:rPr>
            </w:pP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0"/>
                <w:szCs w:val="20"/>
                <w:u w:val="none"/>
                <w:shd w:val="clear" w:color="auto" w:fill="00ff00"/>
                <w:vertAlign w:val="baseline"/>
                <w:rtl w:val="0"/>
                <w14:textOutline w14:w="12700" w14:cap="flat">
                  <w14:noFill/>
                  <w14:miter w14:lim="400000"/>
                </w14:textOutline>
                <w14:textFill>
                  <w14:solidFill>
                    <w14:srgbClr w14:val="000000"/>
                  </w14:solidFill>
                </w14:textFill>
              </w:rPr>
              <w:t>❌           ❌            ❌</w:t>
            </w:r>
          </w:p>
        </w:tc>
      </w:tr>
      <w:tr>
        <w:tblPrEx>
          <w:shd w:val="clear" w:color="auto" w:fill="cadfff"/>
        </w:tblPrEx>
        <w:trPr>
          <w:trHeight w:val="450" w:hRule="atLeast"/>
        </w:trPr>
        <w:tc>
          <w:tcPr>
            <w:tcW w:type="dxa" w:w="5934"/>
            <w:gridSpan w:val="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clear" w:color="auto" w:fill="00ff00"/>
                <w:vertAlign w:val="baseline"/>
                <w:rtl w:val="0"/>
                <w14:textOutline w14:w="12700" w14:cap="flat">
                  <w14:noFill/>
                  <w14:miter w14:lim="400000"/>
                </w14:textOutline>
                <w14:textFill>
                  <w14:solidFill>
                    <w14:srgbClr w14:val="000000"/>
                  </w14:solidFill>
                </w14:textFill>
              </w:rPr>
              <w:t>TOTAL SCORE</w:t>
            </w:r>
          </w:p>
        </w:tc>
        <w:tc>
          <w:tcPr>
            <w:tcW w:type="dxa" w:w="13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tc>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cadfff"/>
            <w:tcMar>
              <w:top w:type="dxa" w:w="80"/>
              <w:left w:type="dxa" w:w="80"/>
              <w:bottom w:type="dxa" w:w="80"/>
              <w:right w:type="dxa" w:w="80"/>
            </w:tcMar>
            <w:vAlign w:val="top"/>
          </w:tcPr>
          <w:p/>
        </w:tc>
      </w:tr>
      <w:tr>
        <w:tblPrEx>
          <w:shd w:val="clear" w:color="auto" w:fill="cadfff"/>
        </w:tblPrEx>
        <w:trPr>
          <w:trHeight w:val="450" w:hRule="atLeast"/>
        </w:trPr>
        <w:tc>
          <w:tcPr>
            <w:tcW w:type="dxa" w:w="5934"/>
            <w:gridSpan w:val="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pPr>
              <w:keepNext w:val="0"/>
              <w:keepLines w:val="0"/>
              <w:pageBreakBefore w:val="0"/>
              <w:widowControl w:val="1"/>
              <w:shd w:val="clear" w:color="auto" w:fill="auto"/>
              <w:suppressAutoHyphens w:val="1"/>
              <w:bidi w:val="0"/>
              <w:spacing w:before="0" w:after="0" w:line="313" w:lineRule="atLeast"/>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clear" w:color="auto" w:fill="00ff00"/>
                <w:vertAlign w:val="baseline"/>
                <w:rtl w:val="0"/>
                <w14:textOutline w14:w="12700" w14:cap="flat">
                  <w14:noFill/>
                  <w14:miter w14:lim="400000"/>
                </w14:textOutline>
                <w14:textFill>
                  <w14:solidFill>
                    <w14:srgbClr w14:val="000000"/>
                  </w14:solidFill>
                </w14:textFill>
              </w:rPr>
              <w:t xml:space="preserve">Interview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3"/>
                <w:szCs w:val="23"/>
                <w:u w:val="none"/>
                <w:shd w:val="clear" w:color="auto" w:fill="00ff00"/>
                <w:vertAlign w:val="baseline"/>
                <w:rtl w:val="0"/>
                <w14:textOutline w14:w="12700" w14:cap="flat">
                  <w14:noFill/>
                  <w14:miter w14:lim="400000"/>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clear" w:color="auto" w:fill="00ff00"/>
                <w:vertAlign w:val="baseline"/>
                <w:rtl w:val="0"/>
                <w14:textOutline w14:w="12700" w14:cap="flat">
                  <w14:noFill/>
                  <w14:miter w14:lim="400000"/>
                </w14:textOutline>
                <w14:textFill>
                  <w14:solidFill>
                    <w14:srgbClr w14:val="000000"/>
                  </w14:solidFill>
                </w14:textFill>
              </w:rPr>
              <w:t>Y/N</w:t>
            </w:r>
          </w:p>
        </w:tc>
        <w:tc>
          <w:tcPr>
            <w:tcW w:type="dxa" w:w="13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tc>
        <w:tc>
          <w:tcPr>
            <w:tcW w:type="dxa" w:w="229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e6efff"/>
            <w:tcMar>
              <w:top w:type="dxa" w:w="80"/>
              <w:left w:type="dxa" w:w="80"/>
              <w:bottom w:type="dxa" w:w="80"/>
              <w:right w:type="dxa" w:w="80"/>
            </w:tcMar>
            <w:vAlign w:val="top"/>
          </w:tcPr>
          <w:p/>
        </w:tc>
      </w:tr>
    </w:tbl>
    <w:p>
      <w:pPr>
        <w:pStyle w:val="Default"/>
        <w:spacing w:before="0" w:line="240" w:lineRule="auto"/>
        <w:jc w:val="left"/>
        <w:rPr>
          <w:rStyle w:val="None"/>
          <w:rFonts w:ascii="Times Roman" w:cs="Times Roman" w:hAnsi="Times Roman" w:eastAsia="Times Roman"/>
        </w:rPr>
      </w:pPr>
    </w:p>
    <w:p>
      <w:pPr>
        <w:pStyle w:val="Default"/>
        <w:spacing w:before="0" w:line="240" w:lineRule="auto"/>
        <w:jc w:val="left"/>
        <w:rPr>
          <w:rStyle w:val="None"/>
          <w:rFonts w:ascii="Times Roman" w:cs="Times Roman" w:hAnsi="Times Roman" w:eastAsia="Times Roman"/>
          <w:sz w:val="16"/>
          <w:szCs w:val="16"/>
        </w:rPr>
      </w:pPr>
    </w:p>
    <w:p>
      <w:pPr>
        <w:pStyle w:val="Default"/>
        <w:spacing w:before="0" w:line="240" w:lineRule="auto"/>
        <w:rPr>
          <w:rStyle w:val="None"/>
          <w:rFonts w:ascii="Times Roman" w:cs="Times Roman" w:hAnsi="Times Roman" w:eastAsia="Times Roman"/>
        </w:rPr>
      </w:pPr>
    </w:p>
    <w:p>
      <w:pPr>
        <w:pStyle w:val="Body A"/>
      </w:pPr>
    </w:p>
    <w:p>
      <w:pPr>
        <w:pStyle w:val="Body A"/>
        <w:rPr>
          <w:rStyle w:val="None"/>
          <w:b w:val="1"/>
          <w:bCs w:val="1"/>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u w:val="single"/>
        </w:rPr>
      </w:pPr>
    </w:p>
    <w:p>
      <w:pPr>
        <w:pStyle w:val="Body A"/>
        <w:rPr>
          <w:rStyle w:val="None"/>
          <w:b w:val="1"/>
          <w:bCs w:val="1"/>
          <w:sz w:val="24"/>
          <w:szCs w:val="24"/>
          <w:u w:val="single"/>
        </w:rPr>
      </w:pPr>
      <w:r>
        <w:rPr>
          <w:rStyle w:val="None"/>
          <w:b w:val="1"/>
          <w:bCs w:val="1"/>
          <w:sz w:val="24"/>
          <w:szCs w:val="24"/>
          <w:u w:val="single"/>
          <w:rtl w:val="0"/>
          <w:lang w:val="en-US"/>
        </w:rPr>
        <w:t xml:space="preserve">AC 2.3 </w:t>
      </w:r>
    </w:p>
    <w:p>
      <w:pPr>
        <w:pStyle w:val="Body A"/>
      </w:pPr>
    </w:p>
    <w:p>
      <w:pPr>
        <w:pStyle w:val="Body A"/>
      </w:pPr>
      <w:r>
        <w:rPr>
          <w:rStyle w:val="None"/>
          <w:rtl w:val="0"/>
          <w:lang w:val="en-US"/>
        </w:rPr>
        <w:t xml:space="preserve">The interview was conducted extremely professionally in my opinion, with each of us demonstrating the key skills needed when working together as a panel. </w:t>
      </w:r>
    </w:p>
    <w:p>
      <w:pPr>
        <w:pStyle w:val="Body A"/>
      </w:pPr>
    </w:p>
    <w:p>
      <w:pPr>
        <w:pStyle w:val="Body A"/>
      </w:pPr>
      <w:r>
        <w:rPr>
          <w:rStyle w:val="None"/>
          <w:rtl w:val="0"/>
          <w:lang w:val="en-US"/>
        </w:rPr>
        <w:t>The interviewee (Karen Julius) immediately gave the impression that she wasn</w:t>
      </w:r>
      <w:r>
        <w:rPr>
          <w:rStyle w:val="None"/>
          <w:rtl w:val="0"/>
          <w:lang w:val="en-US"/>
        </w:rPr>
        <w:t>’</w:t>
      </w:r>
      <w:r>
        <w:rPr>
          <w:rStyle w:val="None"/>
          <w:rtl w:val="0"/>
          <w:lang w:val="en-US"/>
        </w:rPr>
        <w:t>t determined to make a great impression on the panel, and perhaps wasn</w:t>
      </w:r>
      <w:r>
        <w:rPr>
          <w:rStyle w:val="None"/>
          <w:rtl w:val="0"/>
          <w:lang w:val="en-US"/>
        </w:rPr>
        <w:t>’</w:t>
      </w:r>
      <w:r>
        <w:rPr>
          <w:rStyle w:val="None"/>
          <w:rtl w:val="0"/>
          <w:lang w:val="en-US"/>
        </w:rPr>
        <w:t xml:space="preserve">t passionate about this HR role in particular, as when questioned why she was applying for the role, she stated that she was </w:t>
      </w:r>
      <w:r>
        <w:rPr>
          <w:rStyle w:val="None"/>
          <w:rtl w:val="0"/>
          <w:lang w:val="en-US"/>
        </w:rPr>
        <w:t>“</w:t>
      </w:r>
      <w:r>
        <w:rPr>
          <w:rStyle w:val="None"/>
          <w:rtl w:val="0"/>
          <w:lang w:val="en-US"/>
        </w:rPr>
        <w:t>currently applying for numerous vacancies</w:t>
      </w:r>
      <w:r>
        <w:rPr>
          <w:rStyle w:val="None"/>
          <w:rtl w:val="0"/>
          <w:lang w:val="en-US"/>
        </w:rPr>
        <w:t xml:space="preserve">” </w:t>
      </w:r>
      <w:r>
        <w:rPr>
          <w:rStyle w:val="None"/>
          <w:rtl w:val="0"/>
          <w:lang w:val="en-US"/>
        </w:rPr>
        <w:t>therefore this job role wasn</w:t>
      </w:r>
      <w:r>
        <w:rPr>
          <w:rStyle w:val="None"/>
          <w:rtl w:val="0"/>
          <w:lang w:val="en-US"/>
        </w:rPr>
        <w:t>’</w:t>
      </w:r>
      <w:r>
        <w:rPr>
          <w:rStyle w:val="None"/>
          <w:rtl w:val="0"/>
          <w:lang w:val="en-US"/>
        </w:rPr>
        <w:t xml:space="preserve">t her full focus. </w:t>
      </w:r>
    </w:p>
    <w:p>
      <w:pPr>
        <w:pStyle w:val="Body A"/>
      </w:pPr>
    </w:p>
    <w:p>
      <w:pPr>
        <w:pStyle w:val="Body A"/>
      </w:pPr>
      <w:r>
        <w:rPr>
          <w:rStyle w:val="None"/>
          <w:rtl w:val="0"/>
          <w:lang w:val="en-US"/>
        </w:rPr>
        <w:t>Overall, Karen</w:t>
      </w:r>
      <w:r>
        <w:rPr>
          <w:rStyle w:val="None"/>
          <w:rtl w:val="0"/>
          <w:lang w:val="en-US"/>
        </w:rPr>
        <w:t>’</w:t>
      </w:r>
      <w:r>
        <w:rPr>
          <w:rStyle w:val="None"/>
          <w:rtl w:val="0"/>
          <w:lang w:val="en-US"/>
        </w:rPr>
        <w:t>s scoring on our success criteria sheets were relatively weak, and ultimately, we as a group felt that Karen was not suitable for the role as she didn</w:t>
      </w:r>
      <w:r>
        <w:rPr>
          <w:rStyle w:val="None"/>
          <w:rtl w:val="0"/>
          <w:lang w:val="en-US"/>
        </w:rPr>
        <w:t>’</w:t>
      </w:r>
      <w:r>
        <w:rPr>
          <w:rStyle w:val="None"/>
          <w:rtl w:val="0"/>
          <w:lang w:val="en-US"/>
        </w:rPr>
        <w:t xml:space="preserve">t manage to assure us that she would be able to multi-task, as she specified that she would only handle one task (payroll) at a time. Also, we felt that her general HR knowledge was quite poor and that she only moderately kept up with HR trends and regulations. </w:t>
      </w:r>
    </w:p>
    <w:p>
      <w:pPr>
        <w:pStyle w:val="Body A"/>
      </w:pPr>
    </w:p>
    <w:p>
      <w:pPr>
        <w:pStyle w:val="Body A"/>
      </w:pPr>
      <w:r>
        <w:rPr>
          <w:rStyle w:val="None"/>
          <w:rtl w:val="0"/>
          <w:lang w:val="en-US"/>
        </w:rPr>
        <w:t xml:space="preserve">Nevertheless, she demonstrated that she is confident taking initiative and chasing up on tasks when an employer relies on her, and is eager to develop her professional training and skills. </w:t>
      </w:r>
    </w:p>
    <w:p>
      <w:pPr>
        <w:pStyle w:val="Body A"/>
      </w:pPr>
    </w:p>
    <w:p>
      <w:pPr>
        <w:pStyle w:val="Body A"/>
      </w:pPr>
      <w:r>
        <w:rPr>
          <w:rStyle w:val="None"/>
          <w:rtl w:val="0"/>
          <w:lang w:val="en-US"/>
        </w:rPr>
        <w:t>After reflecting on the interview, we as a team came to the conclusion that we should have taken a copy of Karen</w:t>
      </w:r>
      <w:r>
        <w:rPr>
          <w:rStyle w:val="None"/>
          <w:rtl w:val="0"/>
          <w:lang w:val="en-US"/>
        </w:rPr>
        <w:t>’</w:t>
      </w:r>
      <w:r>
        <w:rPr>
          <w:rStyle w:val="None"/>
          <w:rtl w:val="0"/>
          <w:lang w:val="en-US"/>
        </w:rPr>
        <w:t>s CV in to the interview with us, in order for us to refer back to and question her in more detail, particularly towards the end of the interview. I believe we were conscious about exceeding our time limit, and very mindful of taking another member of the panel</w:t>
      </w:r>
      <w:r>
        <w:rPr>
          <w:rStyle w:val="None"/>
          <w:rtl w:val="0"/>
          <w:lang w:val="en-US"/>
        </w:rPr>
        <w:t>’</w:t>
      </w:r>
      <w:r>
        <w:rPr>
          <w:rStyle w:val="None"/>
          <w:rtl w:val="0"/>
          <w:lang w:val="en-US"/>
        </w:rPr>
        <w:t xml:space="preserve">s question. However,  with that being said, each question was presented to her very confidently and skilfully, with some great further queries from the panel. </w:t>
      </w:r>
    </w:p>
    <w:p>
      <w:pPr>
        <w:pStyle w:val="Body A"/>
      </w:pPr>
    </w:p>
    <w:p>
      <w:pPr>
        <w:pStyle w:val="Body A"/>
      </w:pPr>
      <w:r>
        <w:rPr>
          <w:rStyle w:val="None"/>
          <w:rtl w:val="0"/>
          <w:lang w:val="en-US"/>
        </w:rPr>
        <w:t xml:space="preserve">The hours of preparation undertaken for this interview by the team, proves what a tremendous effort each of us gave to the task. We worked very efficiently together as a team, and our different backgrounds helped us to appreciate broader perspectives on various matters relating to the task. </w:t>
      </w:r>
    </w:p>
    <w:p>
      <w:pPr>
        <w:pStyle w:val="Body A"/>
      </w:pPr>
    </w:p>
    <w:p>
      <w:pPr>
        <w:pStyle w:val="Body A"/>
      </w:pPr>
      <w:r>
        <w:rPr>
          <w:rStyle w:val="None"/>
          <w:rtl w:val="0"/>
          <w:lang w:val="en-US"/>
        </w:rPr>
        <w:t xml:space="preserve">It was a great experience having the opportunity to interview a candidate for a job role, and will be extremely helpful for the future. </w:t>
      </w:r>
    </w:p>
    <w:p>
      <w:pPr>
        <w:pStyle w:val="Body A"/>
      </w:pPr>
    </w:p>
    <w:p>
      <w:pPr>
        <w:pStyle w:val="Body A"/>
        <w:rPr>
          <w:rStyle w:val="None"/>
          <w:b w:val="1"/>
          <w:bCs w:val="1"/>
        </w:rPr>
      </w:pPr>
      <w:r>
        <w:rPr>
          <w:rStyle w:val="None"/>
          <w:b w:val="1"/>
          <w:bCs w:val="1"/>
          <w:rtl w:val="0"/>
          <w:lang w:val="en-US"/>
        </w:rPr>
        <w:t xml:space="preserve">Link to our Group Interview : </w:t>
      </w:r>
    </w:p>
    <w:p>
      <w:pPr>
        <w:pStyle w:val="Body A"/>
      </w:pPr>
    </w:p>
    <w:p>
      <w:pPr>
        <w:pStyle w:val="Default"/>
        <w:spacing w:before="0" w:line="240" w:lineRule="auto"/>
        <w:rPr>
          <w:rStyle w:val="None"/>
          <w:rFonts w:ascii="Times Roman" w:cs="Times Roman" w:hAnsi="Times Roman" w:eastAsia="Times Roman"/>
          <w:outline w:val="0"/>
          <w:color w:val="0000ee"/>
          <w:u w:val="single" w:color="0000ee"/>
          <w14:textFill>
            <w14:solidFill>
              <w14:srgbClr w14:val="0000EE"/>
            </w14:solidFill>
          </w14:textFill>
        </w:rPr>
      </w:pPr>
      <w:r>
        <w:rPr>
          <w:rStyle w:val="Hyperlink.2"/>
        </w:rPr>
        <w:fldChar w:fldCharType="begin" w:fldLock="0"/>
      </w:r>
      <w:r>
        <w:rPr>
          <w:rStyle w:val="Hyperlink.2"/>
        </w:rPr>
        <w:instrText xml:space="preserve"> HYPERLINK "https://uowtsd.sharepoint.com/:v:/r/teams/Group3-L3_GRP/Shared%2520Documents/General/Recordings/Meeting%2520in%2520_General_-20230622_105209-Meeting%2520Recording.mp4?csf=1&amp;web=1&amp;e=ATNCh9"</w:instrText>
      </w:r>
      <w:r>
        <w:rPr>
          <w:rStyle w:val="Hyperlink.2"/>
        </w:rPr>
        <w:fldChar w:fldCharType="separate" w:fldLock="0"/>
      </w:r>
      <w:r>
        <w:rPr>
          <w:rStyle w:val="Hyperlink.2"/>
          <w:rtl w:val="0"/>
          <w:lang w:val="en-US"/>
        </w:rPr>
        <w:t>Meeting in _General_-20230622_105209-Meeting Recording.mp4</w:t>
      </w:r>
      <w:r>
        <w:rPr/>
        <w:fldChar w:fldCharType="end" w:fldLock="0"/>
      </w:r>
    </w:p>
    <w:p>
      <w:pPr>
        <w:pStyle w:val="Default"/>
        <w:spacing w:before="0" w:line="240" w:lineRule="auto"/>
        <w:rPr>
          <w:rStyle w:val="None"/>
          <w:rFonts w:ascii="Times Roman" w:cs="Times Roman" w:hAnsi="Times Roman" w:eastAsia="Times Roman"/>
          <w:outline w:val="0"/>
          <w:color w:val="0000ee"/>
          <w:u w:val="single" w:color="0000ee"/>
          <w14:textFill>
            <w14:solidFill>
              <w14:srgbClr w14:val="0000EE"/>
            </w14:solidFill>
          </w14:textFill>
        </w:rPr>
      </w:pPr>
    </w:p>
    <w:p>
      <w:pPr>
        <w:pStyle w:val="Body A"/>
      </w:pPr>
    </w:p>
    <w:p>
      <w:pPr>
        <w:pStyle w:val="Body A"/>
      </w:pPr>
    </w:p>
    <w:p>
      <w:pPr>
        <w:pStyle w:val="Body A"/>
      </w:p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1">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2">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3">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4">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5">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6">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7">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8">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9">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abstractNum w:abstractNumId="10">
    <w:multiLevelType w:val="hybridMultilevel"/>
    <w:lvl w:ilvl="0">
      <w:start w:val="1"/>
      <w:numFmt w:val="bullet"/>
      <w:suff w:val="tab"/>
      <w:lvlText w:val="•"/>
      <w:lvlJc w:val="left"/>
      <w:pPr>
        <w:ind w:left="1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
      <w:lvlJc w:val="left"/>
      <w:pPr>
        <w:ind w:left="3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start w:val="1"/>
      <w:numFmt w:val="bullet"/>
      <w:suff w:val="tab"/>
      <w:lvlText w:val="•"/>
      <w:lvlJc w:val="left"/>
      <w:pPr>
        <w:ind w:left="5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start w:val="1"/>
      <w:numFmt w:val="bullet"/>
      <w:suff w:val="tab"/>
      <w:lvlText w:val="•"/>
      <w:lvlJc w:val="left"/>
      <w:pPr>
        <w:ind w:left="7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start w:val="1"/>
      <w:numFmt w:val="bullet"/>
      <w:suff w:val="tab"/>
      <w:lvlText w:val="•"/>
      <w:lvlJc w:val="left"/>
      <w:pPr>
        <w:ind w:left="91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start w:val="1"/>
      <w:numFmt w:val="bullet"/>
      <w:suff w:val="tab"/>
      <w:lvlText w:val="•"/>
      <w:lvlJc w:val="left"/>
      <w:pPr>
        <w:ind w:left="109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start w:val="1"/>
      <w:numFmt w:val="bullet"/>
      <w:suff w:val="tab"/>
      <w:lvlText w:val="•"/>
      <w:lvlJc w:val="left"/>
      <w:pPr>
        <w:ind w:left="127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start w:val="1"/>
      <w:numFmt w:val="bullet"/>
      <w:suff w:val="tab"/>
      <w:lvlText w:val="•"/>
      <w:lvlJc w:val="left"/>
      <w:pPr>
        <w:ind w:left="145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start w:val="1"/>
      <w:numFmt w:val="bullet"/>
      <w:suff w:val="tab"/>
      <w:lvlText w:val="•"/>
      <w:lvlJc w:val="left"/>
      <w:pPr>
        <w:ind w:left="1634" w:hanging="194"/>
      </w:pPr>
      <w:rPr>
        <w:rFonts w:ascii="Arial" w:cs="Arial" w:hAnsi="Arial" w:eastAsia="Arial"/>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Hyperlink.0">
    <w:name w:val="Hyperlink.0"/>
    <w:rPr>
      <w:u w:val="single"/>
    </w:rPr>
  </w:style>
  <w:style w:type="character" w:styleId="None">
    <w:name w:val="None"/>
  </w:style>
  <w:style w:type="character" w:styleId="Hyperlink.1">
    <w:name w:val="Hyperlink.1"/>
    <w:basedOn w:val="None"/>
    <w:next w:val="Hyperlink.1"/>
    <w:rPr>
      <w:sz w:val="22"/>
      <w:szCs w:val="22"/>
      <w:u w:val="single"/>
      <w:lang w:val="en-US"/>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Hyperlink.2">
    <w:name w:val="Hyperlink.2"/>
    <w:basedOn w:val="None"/>
    <w:next w:val="Hyperlink.2"/>
    <w:rPr>
      <w:rFonts w:ascii="Times Roman" w:cs="Times Roman" w:hAnsi="Times Roman" w:eastAsia="Times Roman"/>
      <w:outline w:val="0"/>
      <w:color w:val="0000ee"/>
      <w:u w:val="single" w:color="0000ee"/>
      <w:lang w:val="en-US"/>
      <w14:textFill>
        <w14:solidFill>
          <w14:srgbClr w14:val="0000EE"/>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