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A28469" w14:textId="4A99840F" w:rsidR="00684382" w:rsidRDefault="00684382" w:rsidP="00A14771">
      <w:pPr>
        <w:spacing w:line="360" w:lineRule="auto"/>
        <w:rPr>
          <w:rFonts w:cstheme="minorHAnsi"/>
          <w:i/>
        </w:rPr>
      </w:pPr>
      <w:r>
        <w:rPr>
          <w:rFonts w:cstheme="minorHAnsi"/>
          <w:i/>
        </w:rPr>
        <w:t xml:space="preserve">Hellenistic Timeline, </w:t>
      </w:r>
    </w:p>
    <w:p w14:paraId="7E6C1959" w14:textId="416F45CC" w:rsidR="00684382" w:rsidRPr="00684382" w:rsidRDefault="00684382" w:rsidP="00A14771">
      <w:pPr>
        <w:spacing w:line="360" w:lineRule="auto"/>
        <w:rPr>
          <w:rFonts w:cstheme="minorHAnsi"/>
          <w:i/>
        </w:rPr>
      </w:pPr>
      <w:r>
        <w:rPr>
          <w:rFonts w:cstheme="minorHAnsi"/>
          <w:i/>
        </w:rPr>
        <w:t>Chloe Williams</w:t>
      </w:r>
      <w:r w:rsidR="003228A3">
        <w:rPr>
          <w:rFonts w:cstheme="minorHAnsi"/>
          <w:i/>
        </w:rPr>
        <w:t>, 1704715.</w:t>
      </w:r>
      <w:bookmarkStart w:id="0" w:name="_GoBack"/>
      <w:bookmarkEnd w:id="0"/>
    </w:p>
    <w:p w14:paraId="1F0836FD" w14:textId="77777777" w:rsidR="00684382" w:rsidRDefault="00684382" w:rsidP="00A14771">
      <w:pPr>
        <w:spacing w:line="360" w:lineRule="auto"/>
        <w:rPr>
          <w:rFonts w:cstheme="minorHAnsi"/>
        </w:rPr>
      </w:pPr>
    </w:p>
    <w:p w14:paraId="38DD8276" w14:textId="77777777" w:rsidR="00684382" w:rsidRDefault="00684382" w:rsidP="00A14771">
      <w:pPr>
        <w:spacing w:line="360" w:lineRule="auto"/>
        <w:rPr>
          <w:rFonts w:cstheme="minorHAnsi"/>
        </w:rPr>
      </w:pPr>
    </w:p>
    <w:p w14:paraId="55D29AC6" w14:textId="19324714" w:rsidR="003434E1" w:rsidRDefault="009269E0" w:rsidP="00A14771">
      <w:pPr>
        <w:spacing w:line="360" w:lineRule="auto"/>
        <w:rPr>
          <w:rFonts w:cstheme="minorHAnsi"/>
        </w:rPr>
      </w:pPr>
      <w:r w:rsidRPr="009269E0">
        <w:rPr>
          <w:rFonts w:cstheme="minorHAnsi"/>
        </w:rPr>
        <w:t>356-323BC</w:t>
      </w:r>
    </w:p>
    <w:p w14:paraId="1F8EE0F9" w14:textId="00115573" w:rsidR="003434E1" w:rsidRDefault="009269E0" w:rsidP="00A14771">
      <w:pPr>
        <w:spacing w:line="360" w:lineRule="auto"/>
        <w:rPr>
          <w:rFonts w:cstheme="minorHAnsi"/>
        </w:rPr>
      </w:pPr>
      <w:r w:rsidRPr="009269E0">
        <w:rPr>
          <w:rFonts w:cstheme="minorHAnsi"/>
        </w:rPr>
        <w:t xml:space="preserve">Alexander the great: </w:t>
      </w:r>
      <w:r w:rsidR="003434E1">
        <w:rPr>
          <w:rFonts w:cstheme="minorHAnsi"/>
        </w:rPr>
        <w:t>Born in Pella, the capital city of Macedonia in June of 356BC, Alexander III of Macedon, a.k.</w:t>
      </w:r>
      <w:proofErr w:type="gramStart"/>
      <w:r w:rsidR="003434E1">
        <w:rPr>
          <w:rFonts w:cstheme="minorHAnsi"/>
        </w:rPr>
        <w:t>a</w:t>
      </w:r>
      <w:proofErr w:type="gramEnd"/>
      <w:r w:rsidR="003434E1">
        <w:rPr>
          <w:rFonts w:cstheme="minorHAnsi"/>
        </w:rPr>
        <w:t xml:space="preserve"> Alexander the great</w:t>
      </w:r>
      <w:r w:rsidR="002A6ED3">
        <w:rPr>
          <w:rFonts w:cstheme="minorHAnsi"/>
        </w:rPr>
        <w:t>, is said to have changed the ancient world in just over 10 years.</w:t>
      </w:r>
      <w:r w:rsidR="00165EC4">
        <w:rPr>
          <w:rStyle w:val="FootnoteReference"/>
          <w:rFonts w:cstheme="minorHAnsi"/>
        </w:rPr>
        <w:footnoteReference w:id="1"/>
      </w:r>
      <w:r w:rsidR="00165EC4" w:rsidRPr="00165EC4">
        <w:t xml:space="preserve"> </w:t>
      </w:r>
      <w:r w:rsidR="00165EC4">
        <w:t>(</w:t>
      </w:r>
      <w:r w:rsidR="00165EC4" w:rsidRPr="00165EC4">
        <w:rPr>
          <w:rFonts w:cstheme="minorHAnsi"/>
        </w:rPr>
        <w:t>Anon. 2014)</w:t>
      </w:r>
      <w:r w:rsidR="00E83B51">
        <w:rPr>
          <w:rFonts w:cstheme="minorHAnsi"/>
        </w:rPr>
        <w:t xml:space="preserve"> He was the son to Philip the II of Macedon and his wife Olympias, and was educated by the philosopher Aristotle.</w:t>
      </w:r>
      <w:r w:rsidR="00A74A83">
        <w:rPr>
          <w:rStyle w:val="FootnoteReference"/>
          <w:rFonts w:cstheme="minorHAnsi"/>
        </w:rPr>
        <w:footnoteReference w:id="2"/>
      </w:r>
      <w:r w:rsidR="00E83B51">
        <w:rPr>
          <w:rFonts w:cstheme="minorHAnsi"/>
        </w:rPr>
        <w:t xml:space="preserve"> </w:t>
      </w:r>
      <w:r w:rsidR="00A74A83">
        <w:rPr>
          <w:rFonts w:cstheme="minorHAnsi"/>
        </w:rPr>
        <w:t>(</w:t>
      </w:r>
      <w:r w:rsidR="00A74A83" w:rsidRPr="00A74A83">
        <w:rPr>
          <w:rFonts w:cstheme="minorHAnsi"/>
        </w:rPr>
        <w:t>Plutarch. 2005)</w:t>
      </w:r>
      <w:r w:rsidR="00A74A83">
        <w:rPr>
          <w:rFonts w:cstheme="minorHAnsi"/>
        </w:rPr>
        <w:t xml:space="preserve">  He inherited his kingdom after the assassination of his father, </w:t>
      </w:r>
      <w:r w:rsidR="00BB7CE5">
        <w:rPr>
          <w:rFonts w:cstheme="minorHAnsi"/>
        </w:rPr>
        <w:t>in 336BC.</w:t>
      </w:r>
      <w:r w:rsidR="00BB7CE5">
        <w:rPr>
          <w:rStyle w:val="FootnoteReference"/>
          <w:rFonts w:cstheme="minorHAnsi"/>
        </w:rPr>
        <w:footnoteReference w:id="3"/>
      </w:r>
      <w:r w:rsidR="00BB7CE5" w:rsidRPr="00BB7CE5">
        <w:t xml:space="preserve"> </w:t>
      </w:r>
      <w:r w:rsidR="00BB7CE5" w:rsidRPr="00BB7CE5">
        <w:rPr>
          <w:rFonts w:cstheme="minorHAnsi"/>
        </w:rPr>
        <w:t>Justin. (2005)</w:t>
      </w:r>
      <w:r w:rsidR="00BB7CE5">
        <w:rPr>
          <w:rFonts w:cstheme="minorHAnsi"/>
        </w:rPr>
        <w:t xml:space="preserve"> He died in 323BC in Babylon</w:t>
      </w:r>
      <w:r w:rsidR="0057452F">
        <w:rPr>
          <w:rFonts w:cstheme="minorHAnsi"/>
        </w:rPr>
        <w:t>, although the cause of his death is still argued widely, the proposed causes of his passing are Malaria, Typhoid, Alcohol poisoning, or possibly being poisoned.</w:t>
      </w:r>
      <w:r w:rsidR="0057452F">
        <w:rPr>
          <w:rStyle w:val="FootnoteReference"/>
          <w:rFonts w:cstheme="minorHAnsi"/>
        </w:rPr>
        <w:footnoteReference w:id="4"/>
      </w:r>
      <w:r w:rsidR="00615C62">
        <w:rPr>
          <w:rFonts w:cstheme="minorHAnsi"/>
        </w:rPr>
        <w:t xml:space="preserve"> (</w:t>
      </w:r>
      <w:r w:rsidR="00615C62" w:rsidRPr="00615C62">
        <w:rPr>
          <w:rFonts w:cstheme="minorHAnsi"/>
        </w:rPr>
        <w:t>Workman, B.K. 2008)</w:t>
      </w:r>
    </w:p>
    <w:p w14:paraId="36C6D1C9" w14:textId="046AD501" w:rsidR="001B70A3" w:rsidRDefault="001B70A3" w:rsidP="00A14771">
      <w:pPr>
        <w:spacing w:line="360" w:lineRule="auto"/>
        <w:rPr>
          <w:rFonts w:cstheme="minorHAnsi"/>
        </w:rPr>
      </w:pPr>
    </w:p>
    <w:p w14:paraId="0BE8D216" w14:textId="77777777" w:rsidR="00130F4D" w:rsidRDefault="009269E0" w:rsidP="00A14771">
      <w:pPr>
        <w:spacing w:line="360" w:lineRule="auto"/>
        <w:rPr>
          <w:rFonts w:cstheme="minorHAnsi"/>
        </w:rPr>
      </w:pPr>
      <w:r w:rsidRPr="009269E0">
        <w:rPr>
          <w:rFonts w:cstheme="minorHAnsi"/>
        </w:rPr>
        <w:t xml:space="preserve">337BC </w:t>
      </w:r>
    </w:p>
    <w:p w14:paraId="2E1643F8" w14:textId="5A4E9214" w:rsidR="00D3382C" w:rsidRDefault="009269E0" w:rsidP="00A14771">
      <w:pPr>
        <w:spacing w:line="360" w:lineRule="auto"/>
        <w:rPr>
          <w:rFonts w:cstheme="minorHAnsi"/>
        </w:rPr>
      </w:pPr>
      <w:r w:rsidRPr="009269E0">
        <w:rPr>
          <w:rFonts w:cstheme="minorHAnsi"/>
        </w:rPr>
        <w:t xml:space="preserve">Battle of Chaeronea: </w:t>
      </w:r>
      <w:r w:rsidR="003A48F8">
        <w:rPr>
          <w:rFonts w:cstheme="minorHAnsi"/>
        </w:rPr>
        <w:t>In this conflict</w:t>
      </w:r>
      <w:r w:rsidR="00386127">
        <w:rPr>
          <w:rFonts w:cstheme="minorHAnsi"/>
        </w:rPr>
        <w:t xml:space="preserve">, Philip II of Macedon defeated </w:t>
      </w:r>
      <w:r w:rsidR="00931BD7">
        <w:rPr>
          <w:rFonts w:cstheme="minorHAnsi"/>
        </w:rPr>
        <w:t>the</w:t>
      </w:r>
      <w:r w:rsidR="00386127">
        <w:rPr>
          <w:rFonts w:cstheme="minorHAnsi"/>
        </w:rPr>
        <w:t xml:space="preserve"> arm</w:t>
      </w:r>
      <w:r w:rsidR="00931BD7">
        <w:rPr>
          <w:rFonts w:cstheme="minorHAnsi"/>
        </w:rPr>
        <w:t>ies</w:t>
      </w:r>
      <w:r w:rsidR="00386127">
        <w:rPr>
          <w:rFonts w:cstheme="minorHAnsi"/>
        </w:rPr>
        <w:t xml:space="preserve"> of </w:t>
      </w:r>
      <w:r w:rsidR="00931BD7">
        <w:rPr>
          <w:rFonts w:cstheme="minorHAnsi"/>
        </w:rPr>
        <w:t xml:space="preserve">the </w:t>
      </w:r>
      <w:r w:rsidR="00386127">
        <w:rPr>
          <w:rFonts w:cstheme="minorHAnsi"/>
        </w:rPr>
        <w:t>Athenians and Theb</w:t>
      </w:r>
      <w:r w:rsidR="00931BD7">
        <w:rPr>
          <w:rFonts w:cstheme="minorHAnsi"/>
        </w:rPr>
        <w:t>ans in Chaeronea</w:t>
      </w:r>
      <w:r w:rsidR="001E4B8A">
        <w:rPr>
          <w:rFonts w:cstheme="minorHAnsi"/>
        </w:rPr>
        <w:t>.</w:t>
      </w:r>
      <w:r w:rsidR="00A63716">
        <w:rPr>
          <w:rFonts w:cstheme="minorHAnsi"/>
        </w:rPr>
        <w:t xml:space="preserve"> Philip had attempted to </w:t>
      </w:r>
      <w:r w:rsidR="00464B20">
        <w:rPr>
          <w:rFonts w:cstheme="minorHAnsi"/>
        </w:rPr>
        <w:t xml:space="preserve">get an alliance with the Boeotians, but failed, and decided to fight both </w:t>
      </w:r>
      <w:r w:rsidR="009E3965">
        <w:rPr>
          <w:rFonts w:cstheme="minorHAnsi"/>
        </w:rPr>
        <w:t>city-states at once.</w:t>
      </w:r>
      <w:r w:rsidR="009E3965">
        <w:rPr>
          <w:rStyle w:val="FootnoteReference"/>
          <w:rFonts w:cstheme="minorHAnsi"/>
        </w:rPr>
        <w:footnoteReference w:id="5"/>
      </w:r>
      <w:r w:rsidR="00924C2E" w:rsidRPr="00924C2E">
        <w:t xml:space="preserve"> </w:t>
      </w:r>
      <w:r w:rsidR="00924C2E">
        <w:t>(</w:t>
      </w:r>
      <w:r w:rsidR="00924C2E" w:rsidRPr="00924C2E">
        <w:rPr>
          <w:rFonts w:cstheme="minorHAnsi"/>
        </w:rPr>
        <w:t>Crawford, M. Whitehead, D. 2017)</w:t>
      </w:r>
      <w:r w:rsidR="00673E80">
        <w:rPr>
          <w:rFonts w:cstheme="minorHAnsi"/>
        </w:rPr>
        <w:t xml:space="preserve"> The Macedonian victory led to the end of the independence </w:t>
      </w:r>
      <w:r w:rsidR="00497D22">
        <w:rPr>
          <w:rFonts w:cstheme="minorHAnsi"/>
        </w:rPr>
        <w:t xml:space="preserve">of Greek </w:t>
      </w:r>
      <w:r w:rsidR="0061290E">
        <w:rPr>
          <w:rFonts w:cstheme="minorHAnsi"/>
        </w:rPr>
        <w:t>city-states and</w:t>
      </w:r>
      <w:r w:rsidR="00497D22">
        <w:rPr>
          <w:rFonts w:cstheme="minorHAnsi"/>
        </w:rPr>
        <w:t xml:space="preserve"> marked the beginning of Alexander</w:t>
      </w:r>
      <w:r w:rsidR="00A11B35">
        <w:rPr>
          <w:rFonts w:cstheme="minorHAnsi"/>
        </w:rPr>
        <w:t>’s career</w:t>
      </w:r>
      <w:r w:rsidR="0061290E">
        <w:rPr>
          <w:rFonts w:cstheme="minorHAnsi"/>
        </w:rPr>
        <w:t>.</w:t>
      </w:r>
      <w:r w:rsidR="00A11B35">
        <w:rPr>
          <w:rStyle w:val="FootnoteReference"/>
          <w:rFonts w:cstheme="minorHAnsi"/>
        </w:rPr>
        <w:footnoteReference w:id="6"/>
      </w:r>
      <w:r w:rsidR="0061290E" w:rsidRPr="0061290E">
        <w:t xml:space="preserve"> </w:t>
      </w:r>
      <w:r w:rsidR="0061290E">
        <w:t>(</w:t>
      </w:r>
      <w:r w:rsidR="000D7BB6">
        <w:rPr>
          <w:rFonts w:cstheme="minorHAnsi"/>
        </w:rPr>
        <w:t>Diodorus</w:t>
      </w:r>
      <w:r w:rsidR="0061290E" w:rsidRPr="0061290E">
        <w:rPr>
          <w:rFonts w:cstheme="minorHAnsi"/>
        </w:rPr>
        <w:t xml:space="preserve"> </w:t>
      </w:r>
      <w:r w:rsidR="00A37374">
        <w:rPr>
          <w:rFonts w:cstheme="minorHAnsi"/>
        </w:rPr>
        <w:t>16. 85.2</w:t>
      </w:r>
      <w:r w:rsidR="0061290E" w:rsidRPr="0061290E">
        <w:rPr>
          <w:rFonts w:cstheme="minorHAnsi"/>
        </w:rPr>
        <w:t>)</w:t>
      </w:r>
    </w:p>
    <w:p w14:paraId="3ACD5032" w14:textId="718A727E" w:rsidR="00130F4D" w:rsidRDefault="00130F4D" w:rsidP="00A14771">
      <w:pPr>
        <w:spacing w:line="360" w:lineRule="auto"/>
        <w:rPr>
          <w:rFonts w:cstheme="minorHAnsi"/>
        </w:rPr>
      </w:pPr>
    </w:p>
    <w:p w14:paraId="3A317247" w14:textId="62CC96B5" w:rsidR="009269E0" w:rsidRPr="009269E0" w:rsidRDefault="009269E0" w:rsidP="00A14771">
      <w:pPr>
        <w:spacing w:line="360" w:lineRule="auto"/>
        <w:rPr>
          <w:rFonts w:cstheme="minorHAnsi"/>
        </w:rPr>
      </w:pPr>
      <w:r w:rsidRPr="00EE2358">
        <w:rPr>
          <w:rFonts w:cstheme="minorHAnsi"/>
        </w:rPr>
        <w:t>33</w:t>
      </w:r>
      <w:r>
        <w:rPr>
          <w:rFonts w:cstheme="minorHAnsi"/>
        </w:rPr>
        <w:t>7</w:t>
      </w:r>
      <w:r w:rsidRPr="00EE2358">
        <w:rPr>
          <w:rFonts w:cstheme="minorHAnsi"/>
        </w:rPr>
        <w:t xml:space="preserve">BC </w:t>
      </w:r>
      <w:r w:rsidR="00D3382C">
        <w:rPr>
          <w:rFonts w:cstheme="minorHAnsi"/>
        </w:rPr>
        <w:br/>
      </w:r>
      <w:r w:rsidRPr="00EE2358">
        <w:rPr>
          <w:rFonts w:cstheme="minorHAnsi"/>
        </w:rPr>
        <w:t>M</w:t>
      </w:r>
      <w:r>
        <w:rPr>
          <w:rFonts w:cstheme="minorHAnsi"/>
        </w:rPr>
        <w:t xml:space="preserve">arriage of Philip and Cleopatra: </w:t>
      </w:r>
      <w:r w:rsidR="00EC12F0">
        <w:rPr>
          <w:rFonts w:cstheme="minorHAnsi"/>
        </w:rPr>
        <w:t>Phili</w:t>
      </w:r>
      <w:r w:rsidR="009A55AB">
        <w:rPr>
          <w:rFonts w:cstheme="minorHAnsi"/>
        </w:rPr>
        <w:t>p II of Macedon married at least 7 times</w:t>
      </w:r>
      <w:r w:rsidR="00986FC7">
        <w:rPr>
          <w:rFonts w:cstheme="minorHAnsi"/>
        </w:rPr>
        <w:t>, and usually for political reasons, however it’s said that when he married Cleopatra</w:t>
      </w:r>
      <w:r w:rsidR="00A54A57">
        <w:rPr>
          <w:rFonts w:cstheme="minorHAnsi"/>
        </w:rPr>
        <w:t xml:space="preserve"> </w:t>
      </w:r>
      <w:r w:rsidR="005955D0">
        <w:rPr>
          <w:rFonts w:cstheme="minorHAnsi"/>
        </w:rPr>
        <w:t>E</w:t>
      </w:r>
      <w:r w:rsidR="00790DB6">
        <w:rPr>
          <w:rFonts w:cstheme="minorHAnsi"/>
        </w:rPr>
        <w:t>urydice, a</w:t>
      </w:r>
      <w:r w:rsidR="003E0B23">
        <w:rPr>
          <w:rFonts w:cstheme="minorHAnsi"/>
        </w:rPr>
        <w:t xml:space="preserve"> young</w:t>
      </w:r>
      <w:r w:rsidR="00790DB6">
        <w:rPr>
          <w:rFonts w:cstheme="minorHAnsi"/>
        </w:rPr>
        <w:t xml:space="preserve"> </w:t>
      </w:r>
      <w:r w:rsidR="00394AAD">
        <w:rPr>
          <w:rFonts w:cstheme="minorHAnsi"/>
        </w:rPr>
        <w:t xml:space="preserve">Macedonian </w:t>
      </w:r>
      <w:r w:rsidR="00790DB6">
        <w:rPr>
          <w:rFonts w:cstheme="minorHAnsi"/>
        </w:rPr>
        <w:t>noblewoman</w:t>
      </w:r>
      <w:r w:rsidR="001A4668">
        <w:rPr>
          <w:rFonts w:cstheme="minorHAnsi"/>
        </w:rPr>
        <w:t xml:space="preserve"> and his last wife</w:t>
      </w:r>
      <w:r w:rsidR="00394AAD">
        <w:rPr>
          <w:rFonts w:cstheme="minorHAnsi"/>
        </w:rPr>
        <w:t>, it was for love.</w:t>
      </w:r>
      <w:r w:rsidR="00394AAD">
        <w:rPr>
          <w:rStyle w:val="FootnoteReference"/>
          <w:rFonts w:cstheme="minorHAnsi"/>
        </w:rPr>
        <w:footnoteReference w:id="7"/>
      </w:r>
      <w:r w:rsidR="00F3425D" w:rsidRPr="00F3425D">
        <w:t xml:space="preserve"> </w:t>
      </w:r>
      <w:r w:rsidR="00F3425D">
        <w:t>(</w:t>
      </w:r>
      <w:proofErr w:type="spellStart"/>
      <w:r w:rsidR="00F3425D" w:rsidRPr="00F3425D">
        <w:rPr>
          <w:rFonts w:cstheme="minorHAnsi"/>
        </w:rPr>
        <w:t>Heckel</w:t>
      </w:r>
      <w:proofErr w:type="spellEnd"/>
      <w:r w:rsidR="00F3425D" w:rsidRPr="00F3425D">
        <w:rPr>
          <w:rFonts w:cstheme="minorHAnsi"/>
        </w:rPr>
        <w:t>, W. Yardley J. C. 2005)</w:t>
      </w:r>
      <w:r w:rsidR="00272349">
        <w:rPr>
          <w:rFonts w:cstheme="minorHAnsi"/>
        </w:rPr>
        <w:t xml:space="preserve"> The wedding itself </w:t>
      </w:r>
      <w:r w:rsidR="000C79FA">
        <w:rPr>
          <w:rFonts w:cstheme="minorHAnsi"/>
        </w:rPr>
        <w:t xml:space="preserve">was chaotic, as during the </w:t>
      </w:r>
      <w:r w:rsidR="00F239D4">
        <w:rPr>
          <w:rFonts w:cstheme="minorHAnsi"/>
        </w:rPr>
        <w:t>ceremony, Attalus, Cleopatra</w:t>
      </w:r>
      <w:r w:rsidR="00B82192">
        <w:rPr>
          <w:rFonts w:cstheme="minorHAnsi"/>
        </w:rPr>
        <w:t xml:space="preserve">’s uncle, made the remark that, as </w:t>
      </w:r>
      <w:r w:rsidR="00EC2A3D">
        <w:rPr>
          <w:rFonts w:cstheme="minorHAnsi"/>
        </w:rPr>
        <w:t>C</w:t>
      </w:r>
      <w:r w:rsidR="00B82192">
        <w:rPr>
          <w:rFonts w:cstheme="minorHAnsi"/>
        </w:rPr>
        <w:t>leopatra was fully Macedonian, there could finally be a legitimate heir</w:t>
      </w:r>
      <w:r w:rsidR="00EC2A3D">
        <w:rPr>
          <w:rFonts w:cstheme="minorHAnsi"/>
        </w:rPr>
        <w:t xml:space="preserve"> </w:t>
      </w:r>
      <w:r w:rsidR="00EC2A3D">
        <w:rPr>
          <w:rFonts w:cstheme="minorHAnsi"/>
        </w:rPr>
        <w:lastRenderedPageBreak/>
        <w:t>to the throne</w:t>
      </w:r>
      <w:r w:rsidR="00012F9C">
        <w:rPr>
          <w:rFonts w:cstheme="minorHAnsi"/>
        </w:rPr>
        <w:t>, implying that Alexander was a bastard.</w:t>
      </w:r>
      <w:r w:rsidR="00012F9C">
        <w:rPr>
          <w:rStyle w:val="FootnoteReference"/>
          <w:rFonts w:cstheme="minorHAnsi"/>
        </w:rPr>
        <w:footnoteReference w:id="8"/>
      </w:r>
      <w:r w:rsidR="004A5E9D" w:rsidRPr="004A5E9D">
        <w:t xml:space="preserve"> </w:t>
      </w:r>
      <w:bookmarkStart w:id="4" w:name="_Hlk513203362"/>
      <w:r w:rsidR="004A5E9D">
        <w:t>(</w:t>
      </w:r>
      <w:r w:rsidR="004A5E9D" w:rsidRPr="004A5E9D">
        <w:rPr>
          <w:rFonts w:cstheme="minorHAnsi"/>
        </w:rPr>
        <w:t>Plutarch. 2005).</w:t>
      </w:r>
      <w:r w:rsidR="00F319FB">
        <w:rPr>
          <w:rFonts w:cstheme="minorHAnsi"/>
        </w:rPr>
        <w:t xml:space="preserve"> </w:t>
      </w:r>
      <w:bookmarkEnd w:id="4"/>
      <w:r w:rsidR="00F319FB">
        <w:rPr>
          <w:rFonts w:cstheme="minorHAnsi"/>
        </w:rPr>
        <w:t>Philips’s 4</w:t>
      </w:r>
      <w:r w:rsidR="00F319FB" w:rsidRPr="00F319FB">
        <w:rPr>
          <w:rFonts w:cstheme="minorHAnsi"/>
          <w:vertAlign w:val="superscript"/>
        </w:rPr>
        <w:t>th</w:t>
      </w:r>
      <w:r w:rsidR="00F319FB">
        <w:rPr>
          <w:rFonts w:cstheme="minorHAnsi"/>
        </w:rPr>
        <w:t xml:space="preserve"> wife and Alexander’s mother was enraged by the</w:t>
      </w:r>
      <w:r w:rsidR="00A4433A">
        <w:rPr>
          <w:rFonts w:cstheme="minorHAnsi"/>
        </w:rPr>
        <w:t xml:space="preserve"> wedding, despite Philip having always been polygamous, </w:t>
      </w:r>
      <w:r w:rsidR="004712DD">
        <w:rPr>
          <w:rFonts w:cstheme="minorHAnsi"/>
        </w:rPr>
        <w:t xml:space="preserve">as </w:t>
      </w:r>
      <w:r w:rsidR="00D342A4">
        <w:rPr>
          <w:rFonts w:cstheme="minorHAnsi"/>
        </w:rPr>
        <w:t>if Cleopatra has a son</w:t>
      </w:r>
      <w:r w:rsidR="004712DD">
        <w:rPr>
          <w:rFonts w:cstheme="minorHAnsi"/>
        </w:rPr>
        <w:t xml:space="preserve"> </w:t>
      </w:r>
      <w:r w:rsidR="00D342A4">
        <w:rPr>
          <w:rFonts w:cstheme="minorHAnsi"/>
        </w:rPr>
        <w:t>with Philip, he would be the</w:t>
      </w:r>
      <w:r w:rsidR="008703FE">
        <w:rPr>
          <w:rFonts w:cstheme="minorHAnsi"/>
        </w:rPr>
        <w:t xml:space="preserve"> legitimate heir to </w:t>
      </w:r>
      <w:r w:rsidR="00EE34CB">
        <w:rPr>
          <w:rFonts w:cstheme="minorHAnsi"/>
        </w:rPr>
        <w:t>the throne</w:t>
      </w:r>
      <w:r w:rsidR="00E60989">
        <w:rPr>
          <w:rFonts w:cstheme="minorHAnsi"/>
        </w:rPr>
        <w:t>, not Alexander.</w:t>
      </w:r>
      <w:r w:rsidR="0085285E">
        <w:rPr>
          <w:rStyle w:val="FootnoteReference"/>
          <w:rFonts w:cstheme="minorHAnsi"/>
        </w:rPr>
        <w:footnoteReference w:id="9"/>
      </w:r>
      <w:r w:rsidR="0085285E" w:rsidRPr="0085285E">
        <w:t xml:space="preserve"> </w:t>
      </w:r>
      <w:r w:rsidR="0085285E" w:rsidRPr="0085285E">
        <w:rPr>
          <w:rFonts w:cstheme="minorHAnsi"/>
        </w:rPr>
        <w:t>(Plutarch. 2005).</w:t>
      </w:r>
    </w:p>
    <w:p w14:paraId="5DBA703B" w14:textId="77777777" w:rsidR="00D3382C" w:rsidRDefault="00D3382C" w:rsidP="00A14771">
      <w:pPr>
        <w:spacing w:line="360" w:lineRule="auto"/>
        <w:rPr>
          <w:rFonts w:cstheme="minorHAnsi"/>
        </w:rPr>
      </w:pPr>
    </w:p>
    <w:p w14:paraId="0E137220" w14:textId="77777777" w:rsidR="007A7B27" w:rsidRDefault="009269E0" w:rsidP="00A14771">
      <w:pPr>
        <w:spacing w:line="360" w:lineRule="auto"/>
        <w:rPr>
          <w:rFonts w:cstheme="minorHAnsi"/>
        </w:rPr>
      </w:pPr>
      <w:r w:rsidRPr="00EE2358">
        <w:rPr>
          <w:rFonts w:cstheme="minorHAnsi"/>
        </w:rPr>
        <w:t xml:space="preserve">336BC </w:t>
      </w:r>
      <w:r w:rsidR="003C7778">
        <w:rPr>
          <w:rFonts w:cstheme="minorHAnsi"/>
        </w:rPr>
        <w:br/>
      </w:r>
      <w:r w:rsidRPr="00EE2358">
        <w:rPr>
          <w:rFonts w:cstheme="minorHAnsi"/>
        </w:rPr>
        <w:t xml:space="preserve">Death of Philip II: </w:t>
      </w:r>
      <w:r w:rsidR="001D78C7">
        <w:rPr>
          <w:rFonts w:cstheme="minorHAnsi"/>
        </w:rPr>
        <w:t xml:space="preserve">Philip was murdered </w:t>
      </w:r>
      <w:r w:rsidR="004951BD">
        <w:rPr>
          <w:rFonts w:cstheme="minorHAnsi"/>
        </w:rPr>
        <w:t>by a man called Paus</w:t>
      </w:r>
      <w:r w:rsidR="008776E0">
        <w:rPr>
          <w:rFonts w:cstheme="minorHAnsi"/>
        </w:rPr>
        <w:t>anias of Orestis</w:t>
      </w:r>
      <w:r w:rsidR="00F61AD0">
        <w:rPr>
          <w:rFonts w:cstheme="minorHAnsi"/>
        </w:rPr>
        <w:t xml:space="preserve">, </w:t>
      </w:r>
      <w:r w:rsidR="007F66F4">
        <w:rPr>
          <w:rFonts w:cstheme="minorHAnsi"/>
        </w:rPr>
        <w:t xml:space="preserve">a </w:t>
      </w:r>
      <w:r w:rsidR="00FF2C87">
        <w:rPr>
          <w:rFonts w:cstheme="minorHAnsi"/>
        </w:rPr>
        <w:t>Macedonian</w:t>
      </w:r>
      <w:r w:rsidR="007F66F4">
        <w:rPr>
          <w:rFonts w:cstheme="minorHAnsi"/>
        </w:rPr>
        <w:t xml:space="preserve"> Nobleman that no one could have suspected</w:t>
      </w:r>
      <w:r w:rsidR="00FF2C87">
        <w:rPr>
          <w:rFonts w:cstheme="minorHAnsi"/>
        </w:rPr>
        <w:t>, at the wedding of his daughter Cleopatra</w:t>
      </w:r>
      <w:r w:rsidR="00FE2E38">
        <w:rPr>
          <w:rFonts w:cstheme="minorHAnsi"/>
        </w:rPr>
        <w:t xml:space="preserve"> to </w:t>
      </w:r>
      <w:r w:rsidR="00002A32">
        <w:rPr>
          <w:rFonts w:cstheme="minorHAnsi"/>
        </w:rPr>
        <w:t>Alexander King of Epirus</w:t>
      </w:r>
      <w:r w:rsidR="0015039B">
        <w:rPr>
          <w:rFonts w:cstheme="minorHAnsi"/>
        </w:rPr>
        <w:t>.</w:t>
      </w:r>
      <w:r w:rsidR="00173E0F">
        <w:rPr>
          <w:rStyle w:val="FootnoteReference"/>
          <w:rFonts w:cstheme="minorHAnsi"/>
        </w:rPr>
        <w:footnoteReference w:id="10"/>
      </w:r>
      <w:r w:rsidR="00E556E0" w:rsidRPr="00E556E0">
        <w:t xml:space="preserve"> </w:t>
      </w:r>
      <w:r w:rsidR="00E556E0">
        <w:t>(</w:t>
      </w:r>
      <w:r w:rsidR="00E556E0" w:rsidRPr="00E556E0">
        <w:rPr>
          <w:rFonts w:cstheme="minorHAnsi"/>
        </w:rPr>
        <w:t>Lendering, J. 2017)</w:t>
      </w:r>
      <w:r w:rsidR="00C11952">
        <w:rPr>
          <w:rFonts w:cstheme="minorHAnsi"/>
        </w:rPr>
        <w:t xml:space="preserve"> There are theories that</w:t>
      </w:r>
      <w:r w:rsidR="004E1674">
        <w:rPr>
          <w:rFonts w:cstheme="minorHAnsi"/>
        </w:rPr>
        <w:t xml:space="preserve"> Pausanias may not have been working alone, and that both Alexander and Olympias </w:t>
      </w:r>
      <w:r w:rsidR="007466C3">
        <w:rPr>
          <w:rFonts w:cstheme="minorHAnsi"/>
        </w:rPr>
        <w:t>were at</w:t>
      </w:r>
      <w:r w:rsidR="000A2B28">
        <w:rPr>
          <w:rFonts w:cstheme="minorHAnsi"/>
        </w:rPr>
        <w:t xml:space="preserve"> </w:t>
      </w:r>
      <w:r w:rsidR="007466C3">
        <w:rPr>
          <w:rFonts w:cstheme="minorHAnsi"/>
        </w:rPr>
        <w:t>least aware of the plot to murder Philip</w:t>
      </w:r>
      <w:r w:rsidR="000A2789">
        <w:rPr>
          <w:rFonts w:cstheme="minorHAnsi"/>
        </w:rPr>
        <w:t>, if not actually involved</w:t>
      </w:r>
      <w:r w:rsidR="00123631">
        <w:rPr>
          <w:rFonts w:cstheme="minorHAnsi"/>
        </w:rPr>
        <w:t>. Although Pausanias was resentful of the king ignoring his</w:t>
      </w:r>
      <w:r w:rsidR="00B55237">
        <w:rPr>
          <w:rFonts w:cstheme="minorHAnsi"/>
        </w:rPr>
        <w:t xml:space="preserve"> plea for help from Attalus, who sexually abused him</w:t>
      </w:r>
      <w:r w:rsidR="0089083C">
        <w:rPr>
          <w:rFonts w:cstheme="minorHAnsi"/>
        </w:rPr>
        <w:t>, it is thought that</w:t>
      </w:r>
      <w:r w:rsidR="00A67C4A">
        <w:rPr>
          <w:rFonts w:cstheme="minorHAnsi"/>
        </w:rPr>
        <w:t xml:space="preserve"> Olympias may have</w:t>
      </w:r>
      <w:r w:rsidR="005A3724">
        <w:rPr>
          <w:rFonts w:cstheme="minorHAnsi"/>
        </w:rPr>
        <w:t xml:space="preserve"> </w:t>
      </w:r>
      <w:r w:rsidR="00440F07">
        <w:rPr>
          <w:rFonts w:cstheme="minorHAnsi"/>
        </w:rPr>
        <w:t>encouraged or possibly even bribed Pausanias to commit the murder.</w:t>
      </w:r>
      <w:r w:rsidR="00532A39">
        <w:rPr>
          <w:rStyle w:val="FootnoteReference"/>
          <w:rFonts w:cstheme="minorHAnsi"/>
        </w:rPr>
        <w:footnoteReference w:id="11"/>
      </w:r>
      <w:r w:rsidR="00594204" w:rsidRPr="00594204">
        <w:t xml:space="preserve"> </w:t>
      </w:r>
      <w:r w:rsidR="00594204">
        <w:t>(</w:t>
      </w:r>
      <w:r w:rsidR="00594204" w:rsidRPr="00594204">
        <w:rPr>
          <w:rFonts w:cstheme="minorHAnsi"/>
        </w:rPr>
        <w:t>Justin. (2005)</w:t>
      </w:r>
    </w:p>
    <w:p w14:paraId="6037A622" w14:textId="77777777" w:rsidR="00AE00A8" w:rsidRDefault="009269E0" w:rsidP="00A14771">
      <w:pPr>
        <w:spacing w:line="360" w:lineRule="auto"/>
        <w:rPr>
          <w:rFonts w:cstheme="minorHAnsi"/>
        </w:rPr>
      </w:pPr>
      <w:r w:rsidRPr="00EE2358">
        <w:rPr>
          <w:rFonts w:cstheme="minorHAnsi"/>
        </w:rPr>
        <w:t xml:space="preserve">335BC </w:t>
      </w:r>
    </w:p>
    <w:p w14:paraId="2FF89ADC" w14:textId="4B9E58C1" w:rsidR="009269E0" w:rsidRDefault="009269E0" w:rsidP="00A14771">
      <w:pPr>
        <w:spacing w:line="360" w:lineRule="auto"/>
        <w:rPr>
          <w:rFonts w:cstheme="minorHAnsi"/>
        </w:rPr>
      </w:pPr>
      <w:r w:rsidRPr="00EE2358">
        <w:rPr>
          <w:rFonts w:cstheme="minorHAnsi"/>
        </w:rPr>
        <w:t>Sack of Thebes</w:t>
      </w:r>
      <w:r>
        <w:rPr>
          <w:rFonts w:cstheme="minorHAnsi"/>
        </w:rPr>
        <w:t xml:space="preserve">: </w:t>
      </w:r>
      <w:r w:rsidR="006D1FB8">
        <w:rPr>
          <w:rFonts w:cstheme="minorHAnsi"/>
        </w:rPr>
        <w:t xml:space="preserve">This was a battle between the Greek city state of Thebes and </w:t>
      </w:r>
      <w:r w:rsidR="00654E69">
        <w:rPr>
          <w:rFonts w:cstheme="minorHAnsi"/>
        </w:rPr>
        <w:t>the Macedonian army, led by Alexander the Great at the beginning of his Balkan campaign</w:t>
      </w:r>
      <w:r w:rsidR="00E12597">
        <w:rPr>
          <w:rFonts w:cstheme="minorHAnsi"/>
        </w:rPr>
        <w:t xml:space="preserve">. </w:t>
      </w:r>
      <w:r w:rsidR="00A477A7">
        <w:rPr>
          <w:rFonts w:cstheme="minorHAnsi"/>
        </w:rPr>
        <w:t xml:space="preserve">Thebes had been </w:t>
      </w:r>
      <w:r w:rsidR="00336AB5">
        <w:rPr>
          <w:rFonts w:cstheme="minorHAnsi"/>
        </w:rPr>
        <w:t xml:space="preserve">under Macedonian control ever since the battle of </w:t>
      </w:r>
      <w:r w:rsidR="004357EC">
        <w:rPr>
          <w:rFonts w:cstheme="minorHAnsi"/>
        </w:rPr>
        <w:t>Chaeronea</w:t>
      </w:r>
      <w:r w:rsidR="00E12597">
        <w:rPr>
          <w:rFonts w:cstheme="minorHAnsi"/>
        </w:rPr>
        <w:t>, and when they revolted</w:t>
      </w:r>
      <w:r w:rsidR="00627127">
        <w:rPr>
          <w:rFonts w:cstheme="minorHAnsi"/>
        </w:rPr>
        <w:t xml:space="preserve"> and refused to stop resisting the Macedonians</w:t>
      </w:r>
      <w:r w:rsidR="0044288E">
        <w:rPr>
          <w:rFonts w:cstheme="minorHAnsi"/>
        </w:rPr>
        <w:t>,</w:t>
      </w:r>
      <w:r w:rsidR="004357EC">
        <w:rPr>
          <w:rFonts w:cstheme="minorHAnsi"/>
        </w:rPr>
        <w:t xml:space="preserve"> </w:t>
      </w:r>
      <w:r w:rsidR="006A6BA0">
        <w:rPr>
          <w:rFonts w:cstheme="minorHAnsi"/>
        </w:rPr>
        <w:t>Alexande</w:t>
      </w:r>
      <w:r w:rsidR="00627127">
        <w:rPr>
          <w:rFonts w:cstheme="minorHAnsi"/>
        </w:rPr>
        <w:t>r</w:t>
      </w:r>
      <w:r w:rsidR="0044288E">
        <w:rPr>
          <w:rFonts w:cstheme="minorHAnsi"/>
        </w:rPr>
        <w:t xml:space="preserve"> ordered the city destroyed to send a message</w:t>
      </w:r>
      <w:r w:rsidR="00D726C0">
        <w:rPr>
          <w:rFonts w:cstheme="minorHAnsi"/>
        </w:rPr>
        <w:t>.</w:t>
      </w:r>
      <w:r w:rsidR="00D726C0">
        <w:rPr>
          <w:rStyle w:val="FootnoteReference"/>
          <w:rFonts w:cstheme="minorHAnsi"/>
        </w:rPr>
        <w:footnoteReference w:id="12"/>
      </w:r>
      <w:r w:rsidR="00D726C0" w:rsidRPr="00D726C0">
        <w:t xml:space="preserve"> </w:t>
      </w:r>
      <w:r w:rsidR="00D726C0">
        <w:t>(</w:t>
      </w:r>
      <w:r w:rsidR="00D726C0" w:rsidRPr="00D726C0">
        <w:rPr>
          <w:rFonts w:cstheme="minorHAnsi"/>
        </w:rPr>
        <w:t>Anon. 2013)</w:t>
      </w:r>
      <w:r w:rsidR="00CC495B">
        <w:rPr>
          <w:rFonts w:cstheme="minorHAnsi"/>
        </w:rPr>
        <w:t xml:space="preserve"> This battle is said to have been the</w:t>
      </w:r>
      <w:r w:rsidR="003D3E97">
        <w:rPr>
          <w:rFonts w:cstheme="minorHAnsi"/>
        </w:rPr>
        <w:t xml:space="preserve"> first indication of Alexanders ruthlessness</w:t>
      </w:r>
      <w:r w:rsidR="00FA4FB3">
        <w:rPr>
          <w:rFonts w:cstheme="minorHAnsi"/>
        </w:rPr>
        <w:t>,</w:t>
      </w:r>
      <w:r w:rsidR="005E72FD">
        <w:rPr>
          <w:rFonts w:cstheme="minorHAnsi"/>
        </w:rPr>
        <w:t xml:space="preserve"> with o</w:t>
      </w:r>
      <w:r w:rsidR="00151A74">
        <w:rPr>
          <w:rFonts w:cstheme="minorHAnsi"/>
        </w:rPr>
        <w:t xml:space="preserve">ver </w:t>
      </w:r>
      <w:r w:rsidR="00A42512">
        <w:rPr>
          <w:rFonts w:cstheme="minorHAnsi"/>
        </w:rPr>
        <w:t>30,000 Thebans captured and over</w:t>
      </w:r>
      <w:r w:rsidR="0068119F">
        <w:rPr>
          <w:rFonts w:cstheme="minorHAnsi"/>
        </w:rPr>
        <w:t xml:space="preserve"> </w:t>
      </w:r>
      <w:r w:rsidR="00151A74">
        <w:rPr>
          <w:rFonts w:cstheme="minorHAnsi"/>
        </w:rPr>
        <w:t>6,000 perished, butchered by their own relatives</w:t>
      </w:r>
      <w:r w:rsidR="005E72FD">
        <w:rPr>
          <w:rFonts w:cstheme="minorHAnsi"/>
        </w:rPr>
        <w:t>.</w:t>
      </w:r>
      <w:r w:rsidR="005E72FD">
        <w:rPr>
          <w:rStyle w:val="FootnoteReference"/>
          <w:rFonts w:cstheme="minorHAnsi"/>
        </w:rPr>
        <w:footnoteReference w:id="13"/>
      </w:r>
      <w:r w:rsidR="005E72FD" w:rsidRPr="005E72FD">
        <w:t xml:space="preserve"> </w:t>
      </w:r>
      <w:r w:rsidR="005E72FD">
        <w:t>(</w:t>
      </w:r>
      <w:r w:rsidR="005E72FD" w:rsidRPr="005E72FD">
        <w:rPr>
          <w:rFonts w:cstheme="minorHAnsi"/>
        </w:rPr>
        <w:t>Diodorus. 2002)</w:t>
      </w:r>
    </w:p>
    <w:p w14:paraId="4400F281" w14:textId="77777777" w:rsidR="00E32030" w:rsidRDefault="00E32030" w:rsidP="00A14771">
      <w:pPr>
        <w:spacing w:line="360" w:lineRule="auto"/>
        <w:rPr>
          <w:rFonts w:cstheme="minorHAnsi"/>
        </w:rPr>
      </w:pPr>
    </w:p>
    <w:p w14:paraId="72449656" w14:textId="77777777" w:rsidR="000379BC" w:rsidRDefault="009269E0" w:rsidP="00A14771">
      <w:pPr>
        <w:spacing w:line="360" w:lineRule="auto"/>
        <w:rPr>
          <w:rFonts w:cstheme="minorHAnsi"/>
        </w:rPr>
      </w:pPr>
      <w:r w:rsidRPr="00EE2358">
        <w:rPr>
          <w:rFonts w:cstheme="minorHAnsi"/>
        </w:rPr>
        <w:t xml:space="preserve">334BC </w:t>
      </w:r>
    </w:p>
    <w:p w14:paraId="6F59BBBE" w14:textId="24ACA91D" w:rsidR="009269E0" w:rsidRDefault="009269E0" w:rsidP="00A14771">
      <w:pPr>
        <w:spacing w:line="360" w:lineRule="auto"/>
        <w:rPr>
          <w:rFonts w:cstheme="minorHAnsi"/>
        </w:rPr>
      </w:pPr>
      <w:r>
        <w:rPr>
          <w:rFonts w:cstheme="minorHAnsi"/>
        </w:rPr>
        <w:t xml:space="preserve">Battle of Granicus: </w:t>
      </w:r>
      <w:r w:rsidR="00B30595">
        <w:rPr>
          <w:rFonts w:cstheme="minorHAnsi"/>
        </w:rPr>
        <w:t>This was Alexander’s first</w:t>
      </w:r>
      <w:r w:rsidR="00513A1F">
        <w:rPr>
          <w:rFonts w:cstheme="minorHAnsi"/>
        </w:rPr>
        <w:t xml:space="preserve"> opportunity to face the Persian empire, and the first battle of his Persian campaign.</w:t>
      </w:r>
      <w:r w:rsidR="00665986">
        <w:rPr>
          <w:rStyle w:val="FootnoteReference"/>
          <w:rFonts w:cstheme="minorHAnsi"/>
        </w:rPr>
        <w:footnoteReference w:id="14"/>
      </w:r>
      <w:r w:rsidR="00665986" w:rsidRPr="00665986">
        <w:t xml:space="preserve"> </w:t>
      </w:r>
      <w:bookmarkStart w:id="5" w:name="_Hlk514075617"/>
      <w:r w:rsidR="00665986" w:rsidRPr="00665986">
        <w:rPr>
          <w:rFonts w:cstheme="minorHAnsi"/>
        </w:rPr>
        <w:t>(Diodorus. 2014)</w:t>
      </w:r>
      <w:bookmarkEnd w:id="5"/>
      <w:r w:rsidR="002056B3">
        <w:rPr>
          <w:rFonts w:cstheme="minorHAnsi"/>
        </w:rPr>
        <w:t xml:space="preserve"> However in this battle he did not face the Persian king Darius III</w:t>
      </w:r>
      <w:r w:rsidR="00087F49">
        <w:rPr>
          <w:rFonts w:cstheme="minorHAnsi"/>
        </w:rPr>
        <w:t>, as he knew very little of Alexander, and believed his trusted</w:t>
      </w:r>
      <w:r w:rsidR="000A4FC0">
        <w:rPr>
          <w:rFonts w:cstheme="minorHAnsi"/>
        </w:rPr>
        <w:t xml:space="preserve"> </w:t>
      </w:r>
      <w:r w:rsidR="000A4FC0">
        <w:rPr>
          <w:rFonts w:cstheme="minorHAnsi"/>
        </w:rPr>
        <w:lastRenderedPageBreak/>
        <w:t xml:space="preserve">adviser Memnon, and the local satraps could handle the young </w:t>
      </w:r>
      <w:r w:rsidR="00200384">
        <w:rPr>
          <w:rFonts w:cstheme="minorHAnsi"/>
        </w:rPr>
        <w:t>Macedonian king.</w:t>
      </w:r>
      <w:r w:rsidR="002D2FA1">
        <w:rPr>
          <w:rStyle w:val="FootnoteReference"/>
          <w:rFonts w:cstheme="minorHAnsi"/>
        </w:rPr>
        <w:footnoteReference w:id="15"/>
      </w:r>
      <w:r w:rsidR="002D2FA1">
        <w:rPr>
          <w:rFonts w:cstheme="minorHAnsi"/>
        </w:rPr>
        <w:t>(</w:t>
      </w:r>
      <w:bookmarkStart w:id="7" w:name="_Hlk514076489"/>
      <w:r w:rsidR="002D2FA1" w:rsidRPr="002D2FA1">
        <w:rPr>
          <w:rFonts w:cstheme="minorHAnsi"/>
        </w:rPr>
        <w:t>Wasson. D, L. 2011)</w:t>
      </w:r>
      <w:r w:rsidR="00DE766B">
        <w:rPr>
          <w:rFonts w:cstheme="minorHAnsi"/>
        </w:rPr>
        <w:t xml:space="preserve"> </w:t>
      </w:r>
      <w:bookmarkEnd w:id="7"/>
      <w:r w:rsidR="00DE766B">
        <w:rPr>
          <w:rFonts w:cstheme="minorHAnsi"/>
        </w:rPr>
        <w:t>The battle was incredibly short, the Persians arrogance</w:t>
      </w:r>
      <w:r w:rsidR="009B0E36">
        <w:rPr>
          <w:rFonts w:cstheme="minorHAnsi"/>
        </w:rPr>
        <w:t xml:space="preserve"> towards the Macedonians led to the fata</w:t>
      </w:r>
      <w:r w:rsidR="00C30B6D">
        <w:rPr>
          <w:rFonts w:cstheme="minorHAnsi"/>
        </w:rPr>
        <w:t>l tactical errors that lost them the battle, such as positioning the</w:t>
      </w:r>
      <w:r w:rsidR="006D61B7">
        <w:rPr>
          <w:rFonts w:cstheme="minorHAnsi"/>
        </w:rPr>
        <w:t>ir lethal scythed chariots on the muddy river bank</w:t>
      </w:r>
      <w:r w:rsidR="0088518F">
        <w:rPr>
          <w:rFonts w:cstheme="minorHAnsi"/>
        </w:rPr>
        <w:t>, rendering them useless.</w:t>
      </w:r>
      <w:r w:rsidR="0088518F">
        <w:rPr>
          <w:rStyle w:val="FootnoteReference"/>
          <w:rFonts w:cstheme="minorHAnsi"/>
        </w:rPr>
        <w:footnoteReference w:id="16"/>
      </w:r>
      <w:r w:rsidR="00692F79">
        <w:rPr>
          <w:rFonts w:cstheme="minorHAnsi"/>
        </w:rPr>
        <w:t xml:space="preserve"> </w:t>
      </w:r>
      <w:r w:rsidR="00992B46">
        <w:rPr>
          <w:rFonts w:cstheme="minorHAnsi"/>
        </w:rPr>
        <w:t>(</w:t>
      </w:r>
      <w:r w:rsidR="00992B46" w:rsidRPr="00992B46">
        <w:rPr>
          <w:rFonts w:cstheme="minorHAnsi"/>
        </w:rPr>
        <w:t>Wasson. D, L. 2011)</w:t>
      </w:r>
    </w:p>
    <w:p w14:paraId="54FD92EF" w14:textId="77777777" w:rsidR="000379BC" w:rsidRDefault="000379BC" w:rsidP="00A14771">
      <w:pPr>
        <w:spacing w:line="360" w:lineRule="auto"/>
        <w:rPr>
          <w:rFonts w:cstheme="minorHAnsi"/>
        </w:rPr>
      </w:pPr>
    </w:p>
    <w:p w14:paraId="60844F59" w14:textId="7089DA4B" w:rsidR="009269E0" w:rsidRDefault="009269E0" w:rsidP="00A14771">
      <w:pPr>
        <w:spacing w:line="360" w:lineRule="auto"/>
        <w:rPr>
          <w:rFonts w:cstheme="minorHAnsi"/>
        </w:rPr>
      </w:pPr>
      <w:r w:rsidRPr="00EE2358">
        <w:rPr>
          <w:rFonts w:cstheme="minorHAnsi"/>
        </w:rPr>
        <w:t>333BC</w:t>
      </w:r>
      <w:r w:rsidR="0088518F">
        <w:rPr>
          <w:rFonts w:cstheme="minorHAnsi"/>
        </w:rPr>
        <w:br/>
      </w:r>
      <w:r w:rsidRPr="00EE2358">
        <w:rPr>
          <w:rFonts w:cstheme="minorHAnsi"/>
        </w:rPr>
        <w:t>Battle of Issus</w:t>
      </w:r>
      <w:r>
        <w:rPr>
          <w:rFonts w:cstheme="minorHAnsi"/>
        </w:rPr>
        <w:t xml:space="preserve">: </w:t>
      </w:r>
      <w:r w:rsidR="00F248E3">
        <w:rPr>
          <w:rFonts w:cstheme="minorHAnsi"/>
        </w:rPr>
        <w:t xml:space="preserve">This was Alexanders second </w:t>
      </w:r>
      <w:r w:rsidR="00C74C6F">
        <w:rPr>
          <w:rFonts w:cstheme="minorHAnsi"/>
        </w:rPr>
        <w:t>battle against the Persian empire</w:t>
      </w:r>
      <w:r w:rsidR="00BE3572">
        <w:rPr>
          <w:rFonts w:cstheme="minorHAnsi"/>
        </w:rPr>
        <w:t xml:space="preserve">, but </w:t>
      </w:r>
      <w:r w:rsidR="00EA677B">
        <w:rPr>
          <w:rFonts w:cstheme="minorHAnsi"/>
        </w:rPr>
        <w:t>after the crushing defeat of Memnon</w:t>
      </w:r>
      <w:r w:rsidR="00EB542B">
        <w:rPr>
          <w:rFonts w:cstheme="minorHAnsi"/>
        </w:rPr>
        <w:t xml:space="preserve"> </w:t>
      </w:r>
      <w:r w:rsidR="00DB5310">
        <w:rPr>
          <w:rFonts w:cstheme="minorHAnsi"/>
        </w:rPr>
        <w:t>and the satraps</w:t>
      </w:r>
      <w:r w:rsidR="004D695C">
        <w:rPr>
          <w:rFonts w:cstheme="minorHAnsi"/>
        </w:rPr>
        <w:t xml:space="preserve"> at the battle of </w:t>
      </w:r>
      <w:r w:rsidR="00BE3572">
        <w:rPr>
          <w:rFonts w:cstheme="minorHAnsi"/>
        </w:rPr>
        <w:t xml:space="preserve">Granicus, Darius decided to face the </w:t>
      </w:r>
      <w:r w:rsidR="00D3140F">
        <w:rPr>
          <w:rFonts w:cstheme="minorHAnsi"/>
        </w:rPr>
        <w:t>Macedonian leader himself.</w:t>
      </w:r>
      <w:r w:rsidR="00CF4CF5">
        <w:rPr>
          <w:rStyle w:val="FootnoteReference"/>
          <w:rFonts w:cstheme="minorHAnsi"/>
        </w:rPr>
        <w:footnoteReference w:id="17"/>
      </w:r>
      <w:r w:rsidR="00D9654B">
        <w:rPr>
          <w:rFonts w:cstheme="minorHAnsi"/>
        </w:rPr>
        <w:t>(</w:t>
      </w:r>
      <w:r w:rsidR="0048289C" w:rsidRPr="0048289C">
        <w:rPr>
          <w:rFonts w:cstheme="minorHAnsi"/>
        </w:rPr>
        <w:t>Maihafer, H. J. 2006)</w:t>
      </w:r>
      <w:r w:rsidR="00BE3572">
        <w:rPr>
          <w:rFonts w:cstheme="minorHAnsi"/>
        </w:rPr>
        <w:t xml:space="preserve"> </w:t>
      </w:r>
      <w:r w:rsidR="00EB542B">
        <w:rPr>
          <w:rFonts w:cstheme="minorHAnsi"/>
        </w:rPr>
        <w:t xml:space="preserve">The battle was fought between Alexander and the Hellenic league, </w:t>
      </w:r>
      <w:r w:rsidR="00A2561A">
        <w:rPr>
          <w:rFonts w:cstheme="minorHAnsi"/>
        </w:rPr>
        <w:t xml:space="preserve">and </w:t>
      </w:r>
      <w:r w:rsidR="00815F8C">
        <w:rPr>
          <w:rFonts w:cstheme="minorHAnsi"/>
        </w:rPr>
        <w:t>Darius III of Persia</w:t>
      </w:r>
      <w:r w:rsidR="002D50D0">
        <w:rPr>
          <w:rFonts w:cstheme="minorHAnsi"/>
        </w:rPr>
        <w:t>, near the river Pinarus</w:t>
      </w:r>
      <w:r w:rsidR="002673A0">
        <w:rPr>
          <w:rFonts w:cstheme="minorHAnsi"/>
        </w:rPr>
        <w:t>. The landscape of hills and</w:t>
      </w:r>
      <w:r w:rsidR="008E7140">
        <w:rPr>
          <w:rFonts w:cstheme="minorHAnsi"/>
        </w:rPr>
        <w:t xml:space="preserve"> the sea were </w:t>
      </w:r>
      <w:r w:rsidR="004677A9">
        <w:rPr>
          <w:rFonts w:cstheme="minorHAnsi"/>
        </w:rPr>
        <w:t>perfect for alexander, as they</w:t>
      </w:r>
      <w:r w:rsidR="004E151B">
        <w:rPr>
          <w:rFonts w:cstheme="minorHAnsi"/>
        </w:rPr>
        <w:t xml:space="preserve"> negated the </w:t>
      </w:r>
      <w:r w:rsidR="00CA7716">
        <w:rPr>
          <w:rFonts w:cstheme="minorHAnsi"/>
        </w:rPr>
        <w:t xml:space="preserve">effectiveness of </w:t>
      </w:r>
      <w:r w:rsidR="00A255EB">
        <w:rPr>
          <w:rFonts w:cstheme="minorHAnsi"/>
        </w:rPr>
        <w:t xml:space="preserve">the Persians </w:t>
      </w:r>
      <w:r w:rsidR="00CA7716">
        <w:rPr>
          <w:rFonts w:cstheme="minorHAnsi"/>
        </w:rPr>
        <w:t>numerical superiority</w:t>
      </w:r>
      <w:r w:rsidR="002D50D0">
        <w:rPr>
          <w:rFonts w:cstheme="minorHAnsi"/>
        </w:rPr>
        <w:t>.</w:t>
      </w:r>
      <w:r w:rsidR="00692F79">
        <w:rPr>
          <w:rFonts w:cstheme="minorHAnsi"/>
        </w:rPr>
        <w:t xml:space="preserve"> </w:t>
      </w:r>
      <w:r w:rsidR="00692F79">
        <w:rPr>
          <w:rStyle w:val="FootnoteReference"/>
          <w:rFonts w:cstheme="minorHAnsi"/>
        </w:rPr>
        <w:footnoteReference w:id="18"/>
      </w:r>
      <w:r w:rsidR="00992B46">
        <w:rPr>
          <w:rFonts w:cstheme="minorHAnsi"/>
        </w:rPr>
        <w:t>(Arrian, 2005)</w:t>
      </w:r>
    </w:p>
    <w:p w14:paraId="2E5E8E33" w14:textId="77777777" w:rsidR="00DC6F0A" w:rsidRDefault="00DC6F0A" w:rsidP="00A14771">
      <w:pPr>
        <w:spacing w:line="360" w:lineRule="auto"/>
        <w:rPr>
          <w:rFonts w:cstheme="minorHAnsi"/>
        </w:rPr>
      </w:pPr>
    </w:p>
    <w:p w14:paraId="25684AEB" w14:textId="77777777" w:rsidR="00DC6F0A" w:rsidRDefault="00DC6F0A" w:rsidP="00A14771">
      <w:pPr>
        <w:spacing w:line="360" w:lineRule="auto"/>
        <w:rPr>
          <w:rFonts w:cstheme="minorHAnsi"/>
        </w:rPr>
      </w:pPr>
      <w:r>
        <w:rPr>
          <w:rFonts w:cstheme="minorHAnsi"/>
        </w:rPr>
        <w:t>332</w:t>
      </w:r>
      <w:r w:rsidRPr="00EE2358">
        <w:rPr>
          <w:rFonts w:cstheme="minorHAnsi"/>
        </w:rPr>
        <w:t xml:space="preserve">BC </w:t>
      </w:r>
    </w:p>
    <w:p w14:paraId="28E0A90E" w14:textId="6104C2E6" w:rsidR="00DC6F0A" w:rsidRDefault="00DC6F0A" w:rsidP="00A14771">
      <w:pPr>
        <w:spacing w:line="360" w:lineRule="auto"/>
        <w:rPr>
          <w:rFonts w:cstheme="minorHAnsi"/>
        </w:rPr>
      </w:pPr>
      <w:r w:rsidRPr="00EE2358">
        <w:rPr>
          <w:rFonts w:cstheme="minorHAnsi"/>
        </w:rPr>
        <w:t>Visit to Shrine of Ammon</w:t>
      </w:r>
      <w:r>
        <w:rPr>
          <w:rFonts w:cstheme="minorHAnsi"/>
        </w:rPr>
        <w:t>:</w:t>
      </w:r>
      <w:r w:rsidR="00BB6209">
        <w:rPr>
          <w:rFonts w:cstheme="minorHAnsi"/>
        </w:rPr>
        <w:t xml:space="preserve"> in February of 332 BC, Alexander decided to visit</w:t>
      </w:r>
      <w:r w:rsidR="008513B2">
        <w:rPr>
          <w:rFonts w:cstheme="minorHAnsi"/>
        </w:rPr>
        <w:t xml:space="preserve"> the </w:t>
      </w:r>
      <w:r w:rsidR="002C4FEA">
        <w:rPr>
          <w:rFonts w:cstheme="minorHAnsi"/>
        </w:rPr>
        <w:t>oracle of</w:t>
      </w:r>
      <w:r w:rsidR="008513B2">
        <w:rPr>
          <w:rFonts w:cstheme="minorHAnsi"/>
        </w:rPr>
        <w:t xml:space="preserve"> Ammon, in the oasis </w:t>
      </w:r>
      <w:proofErr w:type="spellStart"/>
      <w:r w:rsidR="008513B2">
        <w:rPr>
          <w:rFonts w:cstheme="minorHAnsi"/>
        </w:rPr>
        <w:t>Siwah</w:t>
      </w:r>
      <w:proofErr w:type="spellEnd"/>
      <w:r w:rsidR="008513B2">
        <w:rPr>
          <w:rFonts w:cstheme="minorHAnsi"/>
        </w:rPr>
        <w:t xml:space="preserve"> in the Libyan desert</w:t>
      </w:r>
      <w:r w:rsidR="00267707">
        <w:rPr>
          <w:rFonts w:cstheme="minorHAnsi"/>
        </w:rPr>
        <w:t>. What Alexander asked and what he was told is unknown, but some sources</w:t>
      </w:r>
      <w:r w:rsidR="00285EB3">
        <w:rPr>
          <w:rFonts w:cstheme="minorHAnsi"/>
        </w:rPr>
        <w:t xml:space="preserve"> reported that afterwards he began thinking of himself as the son of </w:t>
      </w:r>
      <w:r w:rsidR="00236753">
        <w:rPr>
          <w:rFonts w:cstheme="minorHAnsi"/>
        </w:rPr>
        <w:t>Ammon.</w:t>
      </w:r>
      <w:r w:rsidR="002C4FEA">
        <w:rPr>
          <w:rStyle w:val="FootnoteReference"/>
          <w:rFonts w:cstheme="minorHAnsi"/>
        </w:rPr>
        <w:footnoteReference w:id="19"/>
      </w:r>
      <w:r w:rsidR="002C4FEA">
        <w:rPr>
          <w:rFonts w:cstheme="minorHAnsi"/>
        </w:rPr>
        <w:t xml:space="preserve"> (</w:t>
      </w:r>
      <w:r w:rsidR="002C4FEA" w:rsidRPr="002C4FEA">
        <w:rPr>
          <w:rFonts w:cstheme="minorHAnsi"/>
        </w:rPr>
        <w:t>Lendering, J. 2016)</w:t>
      </w:r>
      <w:r w:rsidR="008F6512">
        <w:rPr>
          <w:rFonts w:cstheme="minorHAnsi"/>
        </w:rPr>
        <w:t xml:space="preserve"> It was said that </w:t>
      </w:r>
      <w:r w:rsidR="009D3BC5">
        <w:rPr>
          <w:rFonts w:cstheme="minorHAnsi"/>
        </w:rPr>
        <w:t>the oracle of Ammon was truthful, and that Heracles and Perseus</w:t>
      </w:r>
      <w:r w:rsidR="009432DA">
        <w:rPr>
          <w:rFonts w:cstheme="minorHAnsi"/>
        </w:rPr>
        <w:t xml:space="preserve"> had consulted it, both of </w:t>
      </w:r>
      <w:r w:rsidR="00DE6A70">
        <w:rPr>
          <w:rFonts w:cstheme="minorHAnsi"/>
        </w:rPr>
        <w:t>whom</w:t>
      </w:r>
      <w:r w:rsidR="009432DA">
        <w:rPr>
          <w:rFonts w:cstheme="minorHAnsi"/>
        </w:rPr>
        <w:t xml:space="preserve"> Alexander </w:t>
      </w:r>
      <w:r w:rsidR="00DE6A70">
        <w:rPr>
          <w:rFonts w:cstheme="minorHAnsi"/>
        </w:rPr>
        <w:t>wa</w:t>
      </w:r>
      <w:r w:rsidR="009432DA">
        <w:rPr>
          <w:rFonts w:cstheme="minorHAnsi"/>
        </w:rPr>
        <w:t>s descended from</w:t>
      </w:r>
      <w:r w:rsidR="00DE6A70">
        <w:rPr>
          <w:rFonts w:cstheme="minorHAnsi"/>
        </w:rPr>
        <w:t>.</w:t>
      </w:r>
      <w:r w:rsidR="00E8628B">
        <w:rPr>
          <w:rStyle w:val="FootnoteReference"/>
          <w:rFonts w:cstheme="minorHAnsi"/>
        </w:rPr>
        <w:footnoteReference w:id="20"/>
      </w:r>
      <w:r w:rsidR="00E8628B">
        <w:rPr>
          <w:rFonts w:cstheme="minorHAnsi"/>
        </w:rPr>
        <w:t>(</w:t>
      </w:r>
      <w:r w:rsidR="00E8628B" w:rsidRPr="00E8628B">
        <w:rPr>
          <w:rFonts w:cstheme="minorHAnsi"/>
        </w:rPr>
        <w:t>Arrian.</w:t>
      </w:r>
      <w:r w:rsidR="00E8628B">
        <w:rPr>
          <w:rFonts w:cstheme="minorHAnsi"/>
        </w:rPr>
        <w:t xml:space="preserve"> </w:t>
      </w:r>
      <w:r w:rsidR="00E8628B" w:rsidRPr="00E8628B">
        <w:rPr>
          <w:rFonts w:cstheme="minorHAnsi"/>
        </w:rPr>
        <w:t>2016)</w:t>
      </w:r>
      <w:r w:rsidR="00E8628B">
        <w:rPr>
          <w:rFonts w:cstheme="minorHAnsi"/>
        </w:rPr>
        <w:t xml:space="preserve"> </w:t>
      </w:r>
    </w:p>
    <w:p w14:paraId="7A492D65" w14:textId="77777777" w:rsidR="004C7B08" w:rsidRDefault="004C7B08" w:rsidP="00A14771">
      <w:pPr>
        <w:spacing w:line="360" w:lineRule="auto"/>
        <w:rPr>
          <w:rFonts w:cstheme="minorHAnsi"/>
        </w:rPr>
      </w:pPr>
    </w:p>
    <w:p w14:paraId="2EBE99C0" w14:textId="43E705C1" w:rsidR="00EF727D" w:rsidRDefault="00D27075" w:rsidP="00A14771">
      <w:pPr>
        <w:spacing w:line="360" w:lineRule="auto"/>
        <w:rPr>
          <w:rFonts w:cstheme="minorHAnsi"/>
        </w:rPr>
      </w:pPr>
      <w:r>
        <w:rPr>
          <w:rFonts w:cstheme="minorHAnsi"/>
        </w:rPr>
        <w:t>332BC</w:t>
      </w:r>
      <w:r>
        <w:rPr>
          <w:rFonts w:cstheme="minorHAnsi"/>
        </w:rPr>
        <w:br/>
        <w:t>The Siege of Tyre:</w:t>
      </w:r>
      <w:r w:rsidR="001E3F68">
        <w:rPr>
          <w:rFonts w:cstheme="minorHAnsi"/>
        </w:rPr>
        <w:t xml:space="preserve"> This was caused by Tyre’s refusal to allow Alexander into </w:t>
      </w:r>
      <w:r w:rsidR="008D6413">
        <w:rPr>
          <w:rFonts w:cstheme="minorHAnsi"/>
        </w:rPr>
        <w:t>the city</w:t>
      </w:r>
      <w:r w:rsidR="003F74CD">
        <w:rPr>
          <w:rFonts w:cstheme="minorHAnsi"/>
        </w:rPr>
        <w:t>,</w:t>
      </w:r>
      <w:r w:rsidR="008D6413">
        <w:rPr>
          <w:rFonts w:cstheme="minorHAnsi"/>
        </w:rPr>
        <w:t xml:space="preserve"> to make a sacrifice to Heracles. The</w:t>
      </w:r>
      <w:r w:rsidR="002F154D">
        <w:rPr>
          <w:rFonts w:cstheme="minorHAnsi"/>
        </w:rPr>
        <w:t xml:space="preserve"> Tyrians </w:t>
      </w:r>
      <w:r w:rsidR="004063C4">
        <w:rPr>
          <w:rFonts w:cstheme="minorHAnsi"/>
        </w:rPr>
        <w:t>saw his request as a ploy that would allow the Macedonians to occupy the city</w:t>
      </w:r>
      <w:r w:rsidR="003F232E">
        <w:rPr>
          <w:rFonts w:cstheme="minorHAnsi"/>
        </w:rPr>
        <w:t>.</w:t>
      </w:r>
      <w:r w:rsidR="003F74CD">
        <w:rPr>
          <w:rStyle w:val="FootnoteReference"/>
          <w:rFonts w:cstheme="minorHAnsi"/>
        </w:rPr>
        <w:footnoteReference w:id="21"/>
      </w:r>
      <w:r w:rsidR="003F74CD" w:rsidRPr="003F74CD">
        <w:t xml:space="preserve"> </w:t>
      </w:r>
      <w:r w:rsidR="003F74CD">
        <w:t>(</w:t>
      </w:r>
      <w:r w:rsidR="003F74CD" w:rsidRPr="003F74CD">
        <w:rPr>
          <w:rFonts w:cstheme="minorHAnsi"/>
        </w:rPr>
        <w:t>Grant. 2011)</w:t>
      </w:r>
      <w:r w:rsidR="003F74CD">
        <w:rPr>
          <w:rFonts w:cstheme="minorHAnsi"/>
        </w:rPr>
        <w:t xml:space="preserve"> </w:t>
      </w:r>
      <w:r w:rsidR="003371C4">
        <w:rPr>
          <w:rFonts w:cstheme="minorHAnsi"/>
        </w:rPr>
        <w:t>A siege began,</w:t>
      </w:r>
      <w:r w:rsidR="00E76D6F">
        <w:rPr>
          <w:rFonts w:cstheme="minorHAnsi"/>
        </w:rPr>
        <w:t xml:space="preserve"> but the walls surrounding Tyre were formidable, and thought to be </w:t>
      </w:r>
      <w:r w:rsidR="00957563">
        <w:rPr>
          <w:rFonts w:cstheme="minorHAnsi"/>
        </w:rPr>
        <w:t xml:space="preserve">impregnable. This led Alexander to use the </w:t>
      </w:r>
      <w:r w:rsidR="000961DD">
        <w:rPr>
          <w:rFonts w:cstheme="minorHAnsi"/>
        </w:rPr>
        <w:t xml:space="preserve">siege </w:t>
      </w:r>
      <w:r w:rsidR="000961DD">
        <w:rPr>
          <w:rFonts w:cstheme="minorHAnsi"/>
        </w:rPr>
        <w:lastRenderedPageBreak/>
        <w:t>machines and catapults made by his father, in order to break through the cities defences</w:t>
      </w:r>
      <w:r w:rsidR="00FA3F2C">
        <w:rPr>
          <w:rFonts w:cstheme="minorHAnsi"/>
        </w:rPr>
        <w:t xml:space="preserve">. </w:t>
      </w:r>
      <w:r w:rsidR="006A0A93">
        <w:rPr>
          <w:rFonts w:cstheme="minorHAnsi"/>
        </w:rPr>
        <w:t>The news of Tyre’s fall</w:t>
      </w:r>
      <w:r w:rsidR="00FA3F2C">
        <w:rPr>
          <w:rFonts w:cstheme="minorHAnsi"/>
        </w:rPr>
        <w:t xml:space="preserve"> led to the end of the ‘impenetrable</w:t>
      </w:r>
      <w:r w:rsidR="006A0A93">
        <w:rPr>
          <w:rFonts w:cstheme="minorHAnsi"/>
        </w:rPr>
        <w:t xml:space="preserve"> city-state</w:t>
      </w:r>
      <w:r w:rsidR="00FA3F2C">
        <w:rPr>
          <w:rFonts w:cstheme="minorHAnsi"/>
        </w:rPr>
        <w:t>’</w:t>
      </w:r>
      <w:r w:rsidR="006A0A93">
        <w:rPr>
          <w:rFonts w:cstheme="minorHAnsi"/>
        </w:rPr>
        <w:t>, as people lost con</w:t>
      </w:r>
      <w:r w:rsidR="00B73FCB">
        <w:rPr>
          <w:rFonts w:cstheme="minorHAnsi"/>
        </w:rPr>
        <w:t xml:space="preserve">fidence </w:t>
      </w:r>
      <w:r w:rsidR="001610E1">
        <w:rPr>
          <w:rFonts w:cstheme="minorHAnsi"/>
        </w:rPr>
        <w:t>in the indestructability of their homes.</w:t>
      </w:r>
      <w:r w:rsidR="00B04830">
        <w:rPr>
          <w:rStyle w:val="FootnoteReference"/>
          <w:rFonts w:cstheme="minorHAnsi"/>
        </w:rPr>
        <w:footnoteReference w:id="22"/>
      </w:r>
      <w:r w:rsidR="00B04830">
        <w:rPr>
          <w:rFonts w:cstheme="minorHAnsi"/>
        </w:rPr>
        <w:t xml:space="preserve"> (</w:t>
      </w:r>
      <w:r w:rsidR="00B04830" w:rsidRPr="00B04830">
        <w:rPr>
          <w:rFonts w:cstheme="minorHAnsi"/>
        </w:rPr>
        <w:t>Diodorus. 1996)</w:t>
      </w:r>
    </w:p>
    <w:p w14:paraId="3923CEC5" w14:textId="77777777" w:rsidR="00EF727D" w:rsidRDefault="00EF727D" w:rsidP="00A14771">
      <w:pPr>
        <w:spacing w:line="360" w:lineRule="auto"/>
        <w:rPr>
          <w:rFonts w:cstheme="minorHAnsi"/>
        </w:rPr>
      </w:pPr>
    </w:p>
    <w:p w14:paraId="7390DABF" w14:textId="611D3915" w:rsidR="00A255EB" w:rsidRDefault="009269E0" w:rsidP="00A14771">
      <w:pPr>
        <w:spacing w:line="360" w:lineRule="auto"/>
        <w:rPr>
          <w:rFonts w:cstheme="minorHAnsi"/>
        </w:rPr>
      </w:pPr>
      <w:r w:rsidRPr="00EE2358">
        <w:rPr>
          <w:rFonts w:cstheme="minorHAnsi"/>
        </w:rPr>
        <w:t xml:space="preserve">332BC </w:t>
      </w:r>
    </w:p>
    <w:p w14:paraId="4EE4F5C1" w14:textId="2B5C3D4E" w:rsidR="009269E0" w:rsidRDefault="00EF727D" w:rsidP="00A14771">
      <w:pPr>
        <w:spacing w:line="360" w:lineRule="auto"/>
        <w:rPr>
          <w:rFonts w:cstheme="minorHAnsi"/>
        </w:rPr>
      </w:pPr>
      <w:r>
        <w:rPr>
          <w:rFonts w:cstheme="minorHAnsi"/>
        </w:rPr>
        <w:t>Siege</w:t>
      </w:r>
      <w:r w:rsidR="009269E0" w:rsidRPr="00EE2358">
        <w:rPr>
          <w:rFonts w:cstheme="minorHAnsi"/>
        </w:rPr>
        <w:t xml:space="preserve"> of Gaza</w:t>
      </w:r>
      <w:r w:rsidR="009269E0">
        <w:rPr>
          <w:rFonts w:cstheme="minorHAnsi"/>
        </w:rPr>
        <w:t xml:space="preserve">: </w:t>
      </w:r>
      <w:r w:rsidR="004C28FB">
        <w:rPr>
          <w:rFonts w:cstheme="minorHAnsi"/>
        </w:rPr>
        <w:t xml:space="preserve"> After three unsuccessful attempts, Alexander took </w:t>
      </w:r>
      <w:r w:rsidR="005F3B10">
        <w:rPr>
          <w:rFonts w:cstheme="minorHAnsi"/>
        </w:rPr>
        <w:t>the city of Gaza after re-employing the use of the siege</w:t>
      </w:r>
      <w:r>
        <w:rPr>
          <w:rFonts w:cstheme="minorHAnsi"/>
        </w:rPr>
        <w:t xml:space="preserve"> engines used at the siege of Tyre. This success meant that Egypt was now</w:t>
      </w:r>
      <w:r w:rsidR="005453B3">
        <w:rPr>
          <w:rFonts w:cstheme="minorHAnsi"/>
        </w:rPr>
        <w:t xml:space="preserve"> open to Alexander and his army</w:t>
      </w:r>
      <w:r w:rsidR="00304919">
        <w:rPr>
          <w:rFonts w:cstheme="minorHAnsi"/>
        </w:rPr>
        <w:t>.</w:t>
      </w:r>
      <w:r w:rsidR="008D4042">
        <w:rPr>
          <w:rStyle w:val="FootnoteReference"/>
          <w:rFonts w:cstheme="minorHAnsi"/>
        </w:rPr>
        <w:footnoteReference w:id="23"/>
      </w:r>
      <w:r w:rsidR="00E3612D">
        <w:rPr>
          <w:rFonts w:cstheme="minorHAnsi"/>
        </w:rPr>
        <w:t>(</w:t>
      </w:r>
      <w:r w:rsidR="00E3612D" w:rsidRPr="00E3612D">
        <w:rPr>
          <w:rFonts w:cstheme="minorHAnsi"/>
        </w:rPr>
        <w:t>Bernskoetter, J. 2015)</w:t>
      </w:r>
      <w:r w:rsidR="002E2037">
        <w:rPr>
          <w:rFonts w:cstheme="minorHAnsi"/>
        </w:rPr>
        <w:t xml:space="preserve"> </w:t>
      </w:r>
      <w:r w:rsidR="005E7C81">
        <w:rPr>
          <w:rFonts w:cstheme="minorHAnsi"/>
        </w:rPr>
        <w:t>The siege lasted between 2-3 months</w:t>
      </w:r>
      <w:r w:rsidR="007473DB">
        <w:rPr>
          <w:rFonts w:cstheme="minorHAnsi"/>
        </w:rPr>
        <w:t xml:space="preserve">, and when </w:t>
      </w:r>
      <w:r w:rsidR="004B70CA">
        <w:rPr>
          <w:rFonts w:cstheme="minorHAnsi"/>
        </w:rPr>
        <w:t>finally,</w:t>
      </w:r>
      <w:r w:rsidR="007473DB">
        <w:rPr>
          <w:rFonts w:cstheme="minorHAnsi"/>
        </w:rPr>
        <w:t xml:space="preserve"> the Macedonians managed to breach the wall</w:t>
      </w:r>
      <w:r w:rsidR="00811791">
        <w:rPr>
          <w:rFonts w:cstheme="minorHAnsi"/>
        </w:rPr>
        <w:t xml:space="preserve"> they stormed the city. Almost all the Gazans were enslaved</w:t>
      </w:r>
      <w:r w:rsidR="005F2D4F">
        <w:rPr>
          <w:rFonts w:cstheme="minorHAnsi"/>
        </w:rPr>
        <w:t>, and Alexander began using Gaza as a fortress.</w:t>
      </w:r>
      <w:r w:rsidR="004B70CA">
        <w:rPr>
          <w:rStyle w:val="FootnoteReference"/>
          <w:rFonts w:cstheme="minorHAnsi"/>
        </w:rPr>
        <w:footnoteReference w:id="24"/>
      </w:r>
      <w:r w:rsidR="004B70CA" w:rsidRPr="004B70CA">
        <w:t xml:space="preserve"> </w:t>
      </w:r>
      <w:r w:rsidR="004B70CA">
        <w:t>(</w:t>
      </w:r>
      <w:r w:rsidR="004B70CA" w:rsidRPr="004B70CA">
        <w:rPr>
          <w:rFonts w:cstheme="minorHAnsi"/>
        </w:rPr>
        <w:t>Arrian. 1854)</w:t>
      </w:r>
    </w:p>
    <w:p w14:paraId="766EBED5" w14:textId="77777777" w:rsidR="00A255EB" w:rsidRDefault="00A255EB" w:rsidP="00A14771">
      <w:pPr>
        <w:spacing w:line="360" w:lineRule="auto"/>
        <w:rPr>
          <w:rFonts w:cstheme="minorHAnsi"/>
        </w:rPr>
      </w:pPr>
    </w:p>
    <w:p w14:paraId="455F8F72" w14:textId="284C9892" w:rsidR="001F3274" w:rsidRDefault="009269E0" w:rsidP="00A14771">
      <w:pPr>
        <w:spacing w:line="360" w:lineRule="auto"/>
        <w:rPr>
          <w:rFonts w:cstheme="minorHAnsi"/>
        </w:rPr>
      </w:pPr>
      <w:r w:rsidRPr="00EE2358">
        <w:rPr>
          <w:rFonts w:cstheme="minorHAnsi"/>
        </w:rPr>
        <w:t xml:space="preserve">331BC </w:t>
      </w:r>
      <w:r w:rsidR="001F3274">
        <w:rPr>
          <w:rFonts w:cstheme="minorHAnsi"/>
        </w:rPr>
        <w:br/>
      </w:r>
      <w:r w:rsidRPr="00EE2358">
        <w:rPr>
          <w:rFonts w:cstheme="minorHAnsi"/>
        </w:rPr>
        <w:t xml:space="preserve">Battle of </w:t>
      </w:r>
      <w:r w:rsidR="00C639EE" w:rsidRPr="00EE2358">
        <w:rPr>
          <w:rFonts w:cstheme="minorHAnsi"/>
        </w:rPr>
        <w:t>Gaugamela</w:t>
      </w:r>
      <w:r>
        <w:rPr>
          <w:rFonts w:cstheme="minorHAnsi"/>
        </w:rPr>
        <w:t xml:space="preserve">: </w:t>
      </w:r>
      <w:r w:rsidR="00380AA3">
        <w:rPr>
          <w:rFonts w:cstheme="minorHAnsi"/>
        </w:rPr>
        <w:t>Also called the Battle of Arbela, this was the final battle between Alexander</w:t>
      </w:r>
      <w:r w:rsidR="009E25A7">
        <w:rPr>
          <w:rFonts w:cstheme="minorHAnsi"/>
        </w:rPr>
        <w:t xml:space="preserve"> and Darius. In an attempt to stop Alexander entering further </w:t>
      </w:r>
      <w:r w:rsidR="00C12995">
        <w:rPr>
          <w:rFonts w:cstheme="minorHAnsi"/>
        </w:rPr>
        <w:t>into the Persian empire</w:t>
      </w:r>
      <w:r w:rsidR="00973E3B">
        <w:rPr>
          <w:rFonts w:cstheme="minorHAnsi"/>
        </w:rPr>
        <w:t xml:space="preserve">, Darius had a </w:t>
      </w:r>
      <w:r w:rsidR="00170338">
        <w:rPr>
          <w:rFonts w:cstheme="minorHAnsi"/>
        </w:rPr>
        <w:t>battle ground</w:t>
      </w:r>
      <w:r w:rsidR="00973E3B">
        <w:rPr>
          <w:rFonts w:cstheme="minorHAnsi"/>
        </w:rPr>
        <w:t xml:space="preserve"> prepared on the </w:t>
      </w:r>
      <w:r w:rsidR="00170338">
        <w:rPr>
          <w:rFonts w:cstheme="minorHAnsi"/>
        </w:rPr>
        <w:t xml:space="preserve">plain of </w:t>
      </w:r>
      <w:r w:rsidR="00C639EE">
        <w:rPr>
          <w:rFonts w:cstheme="minorHAnsi"/>
        </w:rPr>
        <w:t>Gaugamela</w:t>
      </w:r>
      <w:r w:rsidR="00AE6AC5">
        <w:rPr>
          <w:rFonts w:cstheme="minorHAnsi"/>
        </w:rPr>
        <w:t xml:space="preserve">. He had </w:t>
      </w:r>
      <w:r w:rsidR="00605614">
        <w:rPr>
          <w:rFonts w:cstheme="minorHAnsi"/>
        </w:rPr>
        <w:t>the terrain levelled so his chariots could perform at optimum levels</w:t>
      </w:r>
      <w:r w:rsidR="0003267F">
        <w:rPr>
          <w:rFonts w:cstheme="minorHAnsi"/>
        </w:rPr>
        <w:t>, and his</w:t>
      </w:r>
      <w:r w:rsidR="007F0427">
        <w:rPr>
          <w:rFonts w:cstheme="minorHAnsi"/>
        </w:rPr>
        <w:t xml:space="preserve"> army massively outnumbered Alexander’s, who only had around 50,000</w:t>
      </w:r>
      <w:r w:rsidR="00371946">
        <w:rPr>
          <w:rFonts w:cstheme="minorHAnsi"/>
        </w:rPr>
        <w:t xml:space="preserve"> infantry and cavalry combined.</w:t>
      </w:r>
      <w:r w:rsidR="00296E98">
        <w:rPr>
          <w:rStyle w:val="FootnoteReference"/>
          <w:rFonts w:cstheme="minorHAnsi"/>
        </w:rPr>
        <w:footnoteReference w:id="25"/>
      </w:r>
      <w:r w:rsidR="00296E98" w:rsidRPr="00296E98">
        <w:t xml:space="preserve"> </w:t>
      </w:r>
      <w:r w:rsidR="00296E98">
        <w:t>(</w:t>
      </w:r>
      <w:r w:rsidR="00296E98" w:rsidRPr="00296E98">
        <w:rPr>
          <w:rFonts w:cstheme="minorHAnsi"/>
        </w:rPr>
        <w:t>Matthews, R. 2017)</w:t>
      </w:r>
      <w:r w:rsidR="00A61215">
        <w:rPr>
          <w:rFonts w:cstheme="minorHAnsi"/>
        </w:rPr>
        <w:t xml:space="preserve"> </w:t>
      </w:r>
      <w:r w:rsidR="00BF116B">
        <w:rPr>
          <w:rFonts w:cstheme="minorHAnsi"/>
        </w:rPr>
        <w:t>Parmenio, Alexanders trusted adviser and companion</w:t>
      </w:r>
      <w:r w:rsidR="00151A5F">
        <w:rPr>
          <w:rFonts w:cstheme="minorHAnsi"/>
        </w:rPr>
        <w:t>; suggested attacking by night, after having seen the Persian force</w:t>
      </w:r>
      <w:r w:rsidR="00D52D6D">
        <w:rPr>
          <w:rFonts w:cstheme="minorHAnsi"/>
        </w:rPr>
        <w:t xml:space="preserve"> before them.</w:t>
      </w:r>
      <w:r w:rsidR="00FF5FF1">
        <w:rPr>
          <w:rFonts w:cstheme="minorHAnsi"/>
        </w:rPr>
        <w:t xml:space="preserve"> However, alexander replied the famed response “I will not steal my</w:t>
      </w:r>
      <w:r w:rsidR="009730E7">
        <w:rPr>
          <w:rFonts w:cstheme="minorHAnsi"/>
        </w:rPr>
        <w:t xml:space="preserve"> victory”</w:t>
      </w:r>
      <w:r w:rsidR="009648E7">
        <w:rPr>
          <w:rFonts w:cstheme="minorHAnsi"/>
        </w:rPr>
        <w:t>.</w:t>
      </w:r>
      <w:r w:rsidR="009648E7">
        <w:rPr>
          <w:rStyle w:val="FootnoteReference"/>
          <w:rFonts w:cstheme="minorHAnsi"/>
        </w:rPr>
        <w:footnoteReference w:id="26"/>
      </w:r>
      <w:r w:rsidR="009648E7" w:rsidRPr="009648E7">
        <w:t xml:space="preserve"> </w:t>
      </w:r>
      <w:r w:rsidR="009648E7">
        <w:t>(</w:t>
      </w:r>
      <w:r w:rsidR="009648E7" w:rsidRPr="009648E7">
        <w:rPr>
          <w:rFonts w:cstheme="minorHAnsi"/>
        </w:rPr>
        <w:t>Arrian. 1919)</w:t>
      </w:r>
      <w:r w:rsidR="00CD65A5">
        <w:rPr>
          <w:rFonts w:cstheme="minorHAnsi"/>
        </w:rPr>
        <w:t xml:space="preserve"> </w:t>
      </w:r>
      <w:r w:rsidR="00B9637C">
        <w:rPr>
          <w:rFonts w:cstheme="minorHAnsi"/>
        </w:rPr>
        <w:t>T</w:t>
      </w:r>
      <w:r w:rsidR="00CD65A5">
        <w:rPr>
          <w:rFonts w:cstheme="minorHAnsi"/>
        </w:rPr>
        <w:t xml:space="preserve">o defeat </w:t>
      </w:r>
      <w:r w:rsidR="009D13BD">
        <w:rPr>
          <w:rFonts w:cstheme="minorHAnsi"/>
        </w:rPr>
        <w:t>D</w:t>
      </w:r>
      <w:r w:rsidR="00CD65A5">
        <w:rPr>
          <w:rFonts w:cstheme="minorHAnsi"/>
        </w:rPr>
        <w:t xml:space="preserve">arius at night, </w:t>
      </w:r>
      <w:r w:rsidR="00270DBF">
        <w:rPr>
          <w:rFonts w:cstheme="minorHAnsi"/>
        </w:rPr>
        <w:t>could cause the Persian king</w:t>
      </w:r>
      <w:r w:rsidR="00C673F1">
        <w:rPr>
          <w:rFonts w:cstheme="minorHAnsi"/>
        </w:rPr>
        <w:t xml:space="preserve"> to attack again</w:t>
      </w:r>
      <w:r w:rsidR="00190DD3">
        <w:rPr>
          <w:rFonts w:cstheme="minorHAnsi"/>
        </w:rPr>
        <w:t>, whereas to defeat Darius in broad daylight</w:t>
      </w:r>
      <w:r w:rsidR="00BD4605">
        <w:rPr>
          <w:rFonts w:cstheme="minorHAnsi"/>
        </w:rPr>
        <w:t xml:space="preserve"> and</w:t>
      </w:r>
      <w:r w:rsidR="00190DD3">
        <w:rPr>
          <w:rFonts w:cstheme="minorHAnsi"/>
        </w:rPr>
        <w:t xml:space="preserve"> against such odds</w:t>
      </w:r>
      <w:r w:rsidR="00BD4605">
        <w:rPr>
          <w:rFonts w:cstheme="minorHAnsi"/>
        </w:rPr>
        <w:t xml:space="preserve"> would be the only way that Darius would withdraw for good.</w:t>
      </w:r>
      <w:r w:rsidR="00BD4605">
        <w:rPr>
          <w:rStyle w:val="FootnoteReference"/>
          <w:rFonts w:cstheme="minorHAnsi"/>
        </w:rPr>
        <w:footnoteReference w:id="27"/>
      </w:r>
      <w:r w:rsidR="00F87A5A" w:rsidRPr="00F87A5A">
        <w:t xml:space="preserve"> </w:t>
      </w:r>
      <w:r w:rsidR="00F87A5A">
        <w:t>(</w:t>
      </w:r>
      <w:r w:rsidR="00F87A5A" w:rsidRPr="00F87A5A">
        <w:rPr>
          <w:rFonts w:cstheme="minorHAnsi"/>
        </w:rPr>
        <w:t>Plutarch.</w:t>
      </w:r>
      <w:r w:rsidR="00F87A5A">
        <w:rPr>
          <w:rFonts w:cstheme="minorHAnsi"/>
        </w:rPr>
        <w:t xml:space="preserve"> </w:t>
      </w:r>
      <w:r w:rsidR="00F87A5A" w:rsidRPr="00F87A5A">
        <w:rPr>
          <w:rFonts w:cstheme="minorHAnsi"/>
        </w:rPr>
        <w:t>1919)</w:t>
      </w:r>
    </w:p>
    <w:p w14:paraId="197E26A5" w14:textId="77777777" w:rsidR="001F3274" w:rsidRDefault="001F3274" w:rsidP="00A14771">
      <w:pPr>
        <w:spacing w:line="360" w:lineRule="auto"/>
        <w:rPr>
          <w:rFonts w:cstheme="minorHAnsi"/>
        </w:rPr>
      </w:pPr>
    </w:p>
    <w:p w14:paraId="1E9DA8C3" w14:textId="77777777" w:rsidR="006607B6" w:rsidRDefault="009269E0" w:rsidP="00A14771">
      <w:pPr>
        <w:spacing w:line="360" w:lineRule="auto"/>
        <w:rPr>
          <w:rFonts w:cstheme="minorHAnsi"/>
        </w:rPr>
      </w:pPr>
      <w:r w:rsidRPr="00EE2358">
        <w:rPr>
          <w:rFonts w:cstheme="minorHAnsi"/>
        </w:rPr>
        <w:t xml:space="preserve">330BC </w:t>
      </w:r>
    </w:p>
    <w:p w14:paraId="3151BDBF" w14:textId="7251C056" w:rsidR="009269E0" w:rsidRPr="00EE2358" w:rsidRDefault="009269E0" w:rsidP="00A14771">
      <w:pPr>
        <w:spacing w:line="360" w:lineRule="auto"/>
        <w:rPr>
          <w:rFonts w:cstheme="minorHAnsi"/>
        </w:rPr>
      </w:pPr>
      <w:r w:rsidRPr="00EE2358">
        <w:rPr>
          <w:rFonts w:cstheme="minorHAnsi"/>
        </w:rPr>
        <w:lastRenderedPageBreak/>
        <w:t>Sack of Persepolis</w:t>
      </w:r>
      <w:r w:rsidR="006607B6">
        <w:rPr>
          <w:rFonts w:cstheme="minorHAnsi"/>
        </w:rPr>
        <w:t>:</w:t>
      </w:r>
      <w:r w:rsidR="001B75C7">
        <w:rPr>
          <w:rFonts w:cstheme="minorHAnsi"/>
        </w:rPr>
        <w:t xml:space="preserve"> Persepolis</w:t>
      </w:r>
      <w:r w:rsidR="0033147D">
        <w:rPr>
          <w:rFonts w:cstheme="minorHAnsi"/>
        </w:rPr>
        <w:t xml:space="preserve"> was the capital</w:t>
      </w:r>
      <w:r w:rsidR="005910B6">
        <w:rPr>
          <w:rFonts w:cstheme="minorHAnsi"/>
        </w:rPr>
        <w:t xml:space="preserve"> city of the Ach</w:t>
      </w:r>
      <w:r w:rsidR="0020102E">
        <w:rPr>
          <w:rFonts w:cstheme="minorHAnsi"/>
        </w:rPr>
        <w:t>aemenid empire</w:t>
      </w:r>
      <w:r w:rsidR="003A518E">
        <w:rPr>
          <w:rFonts w:cstheme="minorHAnsi"/>
        </w:rPr>
        <w:t>,</w:t>
      </w:r>
      <w:r w:rsidR="00814426">
        <w:rPr>
          <w:rFonts w:cstheme="minorHAnsi"/>
        </w:rPr>
        <w:t xml:space="preserve"> but was </w:t>
      </w:r>
      <w:r w:rsidR="00647929">
        <w:rPr>
          <w:rFonts w:cstheme="minorHAnsi"/>
        </w:rPr>
        <w:t xml:space="preserve">raided and </w:t>
      </w:r>
      <w:r w:rsidR="00814426">
        <w:rPr>
          <w:rFonts w:cstheme="minorHAnsi"/>
        </w:rPr>
        <w:t>destroyed</w:t>
      </w:r>
      <w:r w:rsidR="008B7EF0">
        <w:rPr>
          <w:rFonts w:cstheme="minorHAnsi"/>
        </w:rPr>
        <w:t xml:space="preserve"> by Alexander and his army, as </w:t>
      </w:r>
      <w:r w:rsidR="00305A69">
        <w:rPr>
          <w:rFonts w:cstheme="minorHAnsi"/>
        </w:rPr>
        <w:t xml:space="preserve">the Macedonian king was not yet the sole leader of </w:t>
      </w:r>
      <w:r w:rsidR="005D0F14">
        <w:rPr>
          <w:rFonts w:cstheme="minorHAnsi"/>
        </w:rPr>
        <w:t>Persia and</w:t>
      </w:r>
      <w:r w:rsidR="00731CC4">
        <w:rPr>
          <w:rFonts w:cstheme="minorHAnsi"/>
        </w:rPr>
        <w:t xml:space="preserve"> did not want</w:t>
      </w:r>
      <w:r w:rsidR="00DB35FE">
        <w:rPr>
          <w:rFonts w:cstheme="minorHAnsi"/>
        </w:rPr>
        <w:t xml:space="preserve"> the Persians to retake it.</w:t>
      </w:r>
      <w:r w:rsidR="00150455">
        <w:rPr>
          <w:rFonts w:cstheme="minorHAnsi"/>
        </w:rPr>
        <w:t xml:space="preserve"> The </w:t>
      </w:r>
      <w:r w:rsidR="003A7687">
        <w:rPr>
          <w:rFonts w:cstheme="minorHAnsi"/>
        </w:rPr>
        <w:t>palace</w:t>
      </w:r>
      <w:r w:rsidR="00150455">
        <w:rPr>
          <w:rFonts w:cstheme="minorHAnsi"/>
        </w:rPr>
        <w:t xml:space="preserve"> of </w:t>
      </w:r>
      <w:r w:rsidR="00B27F96">
        <w:rPr>
          <w:rFonts w:cstheme="minorHAnsi"/>
        </w:rPr>
        <w:t>X</w:t>
      </w:r>
      <w:r w:rsidR="00150455">
        <w:rPr>
          <w:rFonts w:cstheme="minorHAnsi"/>
        </w:rPr>
        <w:t>erxes</w:t>
      </w:r>
      <w:r w:rsidR="003A7687">
        <w:rPr>
          <w:rFonts w:cstheme="minorHAnsi"/>
        </w:rPr>
        <w:t xml:space="preserve"> was especially</w:t>
      </w:r>
      <w:r w:rsidR="005D0F14">
        <w:rPr>
          <w:rFonts w:cstheme="minorHAnsi"/>
        </w:rPr>
        <w:t xml:space="preserve"> badly damaged, as many of the</w:t>
      </w:r>
      <w:r w:rsidR="00EC5175">
        <w:rPr>
          <w:rFonts w:cstheme="minorHAnsi"/>
        </w:rPr>
        <w:t xml:space="preserve"> Greek soldiers in Alexanders army were said to have wanted revenge for the destruction</w:t>
      </w:r>
      <w:r w:rsidR="0028271A">
        <w:rPr>
          <w:rFonts w:cstheme="minorHAnsi"/>
        </w:rPr>
        <w:t xml:space="preserve"> of Athens</w:t>
      </w:r>
      <w:r w:rsidR="00453A12">
        <w:rPr>
          <w:rFonts w:cstheme="minorHAnsi"/>
        </w:rPr>
        <w:t xml:space="preserve"> in 480BC.</w:t>
      </w:r>
      <w:r w:rsidR="00453A12">
        <w:rPr>
          <w:rStyle w:val="FootnoteReference"/>
          <w:rFonts w:cstheme="minorHAnsi"/>
        </w:rPr>
        <w:footnoteReference w:id="28"/>
      </w:r>
      <w:r w:rsidR="003D201C">
        <w:rPr>
          <w:rFonts w:cstheme="minorHAnsi"/>
        </w:rPr>
        <w:t>(</w:t>
      </w:r>
      <w:r w:rsidR="003D201C" w:rsidRPr="003D201C">
        <w:rPr>
          <w:rFonts w:cstheme="minorHAnsi"/>
        </w:rPr>
        <w:t>Lendering, J. 2017)</w:t>
      </w:r>
      <w:r w:rsidR="009B2E3D">
        <w:rPr>
          <w:rFonts w:cstheme="minorHAnsi"/>
        </w:rPr>
        <w:t xml:space="preserve"> After arriving, </w:t>
      </w:r>
      <w:r w:rsidR="0010405E">
        <w:rPr>
          <w:rFonts w:cstheme="minorHAnsi"/>
        </w:rPr>
        <w:t>Alexander gave</w:t>
      </w:r>
      <w:r w:rsidR="00AC7B6C">
        <w:rPr>
          <w:rFonts w:cstheme="minorHAnsi"/>
        </w:rPr>
        <w:t xml:space="preserve"> the city to </w:t>
      </w:r>
      <w:r w:rsidR="00F3756C">
        <w:rPr>
          <w:rFonts w:cstheme="minorHAnsi"/>
        </w:rPr>
        <w:t>his soldiers to plunder, excluding the royal palace</w:t>
      </w:r>
      <w:r w:rsidR="00646FC1">
        <w:rPr>
          <w:rFonts w:cstheme="minorHAnsi"/>
        </w:rPr>
        <w:t>.</w:t>
      </w:r>
      <w:r w:rsidR="008E66BD">
        <w:rPr>
          <w:rFonts w:cstheme="minorHAnsi"/>
        </w:rPr>
        <w:t xml:space="preserve"> The palace was famed for its magnificence and splendour throughout the kn</w:t>
      </w:r>
      <w:r w:rsidR="00647929">
        <w:rPr>
          <w:rFonts w:cstheme="minorHAnsi"/>
        </w:rPr>
        <w:t xml:space="preserve">own </w:t>
      </w:r>
      <w:r w:rsidR="00D84914">
        <w:rPr>
          <w:rFonts w:cstheme="minorHAnsi"/>
        </w:rPr>
        <w:t>world</w:t>
      </w:r>
      <w:r w:rsidR="00EF7E8B">
        <w:rPr>
          <w:rFonts w:cstheme="minorHAnsi"/>
        </w:rPr>
        <w:t>,</w:t>
      </w:r>
      <w:r w:rsidR="00D84914">
        <w:rPr>
          <w:rFonts w:cstheme="minorHAnsi"/>
        </w:rPr>
        <w:t xml:space="preserve"> and</w:t>
      </w:r>
      <w:r w:rsidR="001A219B">
        <w:rPr>
          <w:rFonts w:cstheme="minorHAnsi"/>
        </w:rPr>
        <w:t xml:space="preserve"> was condemned to</w:t>
      </w:r>
      <w:r w:rsidR="00D84914">
        <w:rPr>
          <w:rFonts w:cstheme="minorHAnsi"/>
        </w:rPr>
        <w:t xml:space="preserve"> the shame of complete destruction. It is said </w:t>
      </w:r>
      <w:r w:rsidR="00EF7E8B">
        <w:rPr>
          <w:rFonts w:cstheme="minorHAnsi"/>
        </w:rPr>
        <w:t>by some that</w:t>
      </w:r>
      <w:r w:rsidR="00E93BE7">
        <w:rPr>
          <w:rFonts w:cstheme="minorHAnsi"/>
        </w:rPr>
        <w:t xml:space="preserve"> when he returned</w:t>
      </w:r>
      <w:r w:rsidR="00EF7E8B">
        <w:rPr>
          <w:rFonts w:cstheme="minorHAnsi"/>
        </w:rPr>
        <w:t xml:space="preserve"> several years later</w:t>
      </w:r>
      <w:r w:rsidR="00E93BE7">
        <w:rPr>
          <w:rFonts w:cstheme="minorHAnsi"/>
        </w:rPr>
        <w:t>, he regretted his acts.</w:t>
      </w:r>
      <w:r w:rsidR="0007614C">
        <w:rPr>
          <w:rFonts w:cstheme="minorHAnsi"/>
        </w:rPr>
        <w:t xml:space="preserve"> </w:t>
      </w:r>
      <w:r w:rsidR="001376CC">
        <w:rPr>
          <w:rStyle w:val="FootnoteReference"/>
          <w:rFonts w:cstheme="minorHAnsi"/>
        </w:rPr>
        <w:footnoteReference w:id="29"/>
      </w:r>
      <w:r w:rsidR="001376CC" w:rsidRPr="001376CC">
        <w:t xml:space="preserve"> </w:t>
      </w:r>
      <w:r w:rsidR="001376CC">
        <w:t>(</w:t>
      </w:r>
      <w:r w:rsidR="001376CC" w:rsidRPr="001376CC">
        <w:rPr>
          <w:rFonts w:cstheme="minorHAnsi"/>
        </w:rPr>
        <w:t>Diodorus</w:t>
      </w:r>
      <w:r w:rsidR="001376CC">
        <w:rPr>
          <w:rFonts w:cstheme="minorHAnsi"/>
        </w:rPr>
        <w:t xml:space="preserve">. </w:t>
      </w:r>
      <w:r w:rsidR="001376CC" w:rsidRPr="001376CC">
        <w:rPr>
          <w:rFonts w:cstheme="minorHAnsi"/>
        </w:rPr>
        <w:t>2017)</w:t>
      </w:r>
    </w:p>
    <w:p w14:paraId="409A5D06" w14:textId="77777777" w:rsidR="00F87A5A" w:rsidRDefault="00F87A5A" w:rsidP="00A14771">
      <w:pPr>
        <w:spacing w:line="360" w:lineRule="auto"/>
        <w:rPr>
          <w:rFonts w:cstheme="minorHAnsi"/>
        </w:rPr>
      </w:pPr>
    </w:p>
    <w:p w14:paraId="20660AEA" w14:textId="77777777" w:rsidR="001376CC" w:rsidRDefault="001376CC" w:rsidP="00A14771">
      <w:pPr>
        <w:spacing w:line="360" w:lineRule="auto"/>
        <w:rPr>
          <w:rFonts w:cstheme="minorHAnsi"/>
        </w:rPr>
      </w:pPr>
    </w:p>
    <w:p w14:paraId="3D674918" w14:textId="77777777" w:rsidR="001376CC" w:rsidRDefault="009269E0" w:rsidP="00A14771">
      <w:pPr>
        <w:spacing w:line="360" w:lineRule="auto"/>
        <w:rPr>
          <w:rFonts w:cstheme="minorHAnsi"/>
        </w:rPr>
      </w:pPr>
      <w:r w:rsidRPr="00EE2358">
        <w:rPr>
          <w:rFonts w:cstheme="minorHAnsi"/>
        </w:rPr>
        <w:t xml:space="preserve">326BC </w:t>
      </w:r>
    </w:p>
    <w:p w14:paraId="27E91D22" w14:textId="24D0C160" w:rsidR="009269E0" w:rsidRPr="00EE2358" w:rsidRDefault="009269E0" w:rsidP="00A14771">
      <w:pPr>
        <w:spacing w:line="360" w:lineRule="auto"/>
        <w:rPr>
          <w:rFonts w:cstheme="minorHAnsi"/>
        </w:rPr>
      </w:pPr>
      <w:r w:rsidRPr="00EE2358">
        <w:rPr>
          <w:rFonts w:cstheme="minorHAnsi"/>
        </w:rPr>
        <w:t>Battle with Porus</w:t>
      </w:r>
      <w:r w:rsidR="00D0794E">
        <w:rPr>
          <w:rFonts w:cstheme="minorHAnsi"/>
        </w:rPr>
        <w:t>: Also known as the Battle of Hyd</w:t>
      </w:r>
      <w:r w:rsidR="00CA347F">
        <w:rPr>
          <w:rFonts w:cstheme="minorHAnsi"/>
        </w:rPr>
        <w:t>aspes, this was the closest</w:t>
      </w:r>
      <w:r w:rsidR="0072223E">
        <w:rPr>
          <w:rFonts w:cstheme="minorHAnsi"/>
        </w:rPr>
        <w:t xml:space="preserve"> Alexander ever came to defeat</w:t>
      </w:r>
      <w:r w:rsidR="0095725A">
        <w:rPr>
          <w:rFonts w:cstheme="minorHAnsi"/>
        </w:rPr>
        <w:t>, against</w:t>
      </w:r>
      <w:r w:rsidR="00D70E0A">
        <w:rPr>
          <w:rFonts w:cstheme="minorHAnsi"/>
        </w:rPr>
        <w:t xml:space="preserve"> King Porus of </w:t>
      </w:r>
      <w:proofErr w:type="spellStart"/>
      <w:r w:rsidR="00D70E0A">
        <w:rPr>
          <w:rFonts w:cstheme="minorHAnsi"/>
        </w:rPr>
        <w:t>Paurava</w:t>
      </w:r>
      <w:proofErr w:type="spellEnd"/>
      <w:r w:rsidR="0016437B">
        <w:rPr>
          <w:rFonts w:cstheme="minorHAnsi"/>
        </w:rPr>
        <w:t xml:space="preserve">. </w:t>
      </w:r>
      <w:r w:rsidR="00E15C4B">
        <w:rPr>
          <w:rFonts w:cstheme="minorHAnsi"/>
        </w:rPr>
        <w:t xml:space="preserve">They were </w:t>
      </w:r>
      <w:r w:rsidR="00204F3A">
        <w:rPr>
          <w:rFonts w:cstheme="minorHAnsi"/>
        </w:rPr>
        <w:t>both</w:t>
      </w:r>
      <w:r w:rsidR="009D697D">
        <w:rPr>
          <w:rFonts w:cstheme="minorHAnsi"/>
        </w:rPr>
        <w:t xml:space="preserve"> relatively even</w:t>
      </w:r>
      <w:r w:rsidR="007C658B">
        <w:rPr>
          <w:rFonts w:cstheme="minorHAnsi"/>
        </w:rPr>
        <w:t>ly matched</w:t>
      </w:r>
      <w:r w:rsidR="00267D19">
        <w:rPr>
          <w:rFonts w:cstheme="minorHAnsi"/>
        </w:rPr>
        <w:t xml:space="preserve"> when</w:t>
      </w:r>
      <w:r w:rsidR="0020266E">
        <w:rPr>
          <w:rFonts w:cstheme="minorHAnsi"/>
        </w:rPr>
        <w:t xml:space="preserve"> it came to numbers</w:t>
      </w:r>
      <w:r w:rsidR="001C7803">
        <w:rPr>
          <w:rFonts w:cstheme="minorHAnsi"/>
        </w:rPr>
        <w:t>,</w:t>
      </w:r>
      <w:r w:rsidR="00280226">
        <w:rPr>
          <w:rFonts w:cstheme="minorHAnsi"/>
        </w:rPr>
        <w:t xml:space="preserve"> and</w:t>
      </w:r>
      <w:r w:rsidR="009026C8">
        <w:rPr>
          <w:rFonts w:cstheme="minorHAnsi"/>
        </w:rPr>
        <w:t xml:space="preserve"> whilst</w:t>
      </w:r>
      <w:r w:rsidR="00280226">
        <w:rPr>
          <w:rFonts w:cstheme="minorHAnsi"/>
        </w:rPr>
        <w:t xml:space="preserve"> Alexander ha</w:t>
      </w:r>
      <w:r w:rsidR="006524F1">
        <w:rPr>
          <w:rFonts w:cstheme="minorHAnsi"/>
        </w:rPr>
        <w:t>d</w:t>
      </w:r>
      <w:r w:rsidR="00280226">
        <w:rPr>
          <w:rFonts w:cstheme="minorHAnsi"/>
        </w:rPr>
        <w:t xml:space="preserve"> more cavalry</w:t>
      </w:r>
      <w:r w:rsidR="009026C8">
        <w:rPr>
          <w:rFonts w:cstheme="minorHAnsi"/>
        </w:rPr>
        <w:t>,</w:t>
      </w:r>
      <w:r w:rsidR="0030084A">
        <w:rPr>
          <w:rFonts w:cstheme="minorHAnsi"/>
        </w:rPr>
        <w:t xml:space="preserve"> </w:t>
      </w:r>
      <w:r w:rsidR="00062378">
        <w:rPr>
          <w:rFonts w:cstheme="minorHAnsi"/>
        </w:rPr>
        <w:t>Porus commanded</w:t>
      </w:r>
      <w:r w:rsidR="00FA2432">
        <w:rPr>
          <w:rFonts w:cstheme="minorHAnsi"/>
        </w:rPr>
        <w:t xml:space="preserve"> around 200 war</w:t>
      </w:r>
      <w:r w:rsidR="009A1F18">
        <w:rPr>
          <w:rFonts w:cstheme="minorHAnsi"/>
        </w:rPr>
        <w:t xml:space="preserve"> elephants</w:t>
      </w:r>
      <w:r w:rsidR="009026C8">
        <w:rPr>
          <w:rFonts w:cstheme="minorHAnsi"/>
        </w:rPr>
        <w:t>.</w:t>
      </w:r>
      <w:r w:rsidR="00C5256C">
        <w:rPr>
          <w:rStyle w:val="FootnoteReference"/>
          <w:rFonts w:cstheme="minorHAnsi"/>
        </w:rPr>
        <w:footnoteReference w:id="30"/>
      </w:r>
      <w:r w:rsidR="00D80907">
        <w:rPr>
          <w:rFonts w:cstheme="minorHAnsi"/>
        </w:rPr>
        <w:t xml:space="preserve"> (</w:t>
      </w:r>
      <w:r w:rsidR="00C5256C" w:rsidRPr="00C5256C">
        <w:rPr>
          <w:rFonts w:cstheme="minorHAnsi"/>
        </w:rPr>
        <w:t>Matthews, R. 2017)</w:t>
      </w:r>
      <w:r w:rsidR="00DA64F8">
        <w:rPr>
          <w:rFonts w:cstheme="minorHAnsi"/>
        </w:rPr>
        <w:t xml:space="preserve"> The river Hyd</w:t>
      </w:r>
      <w:r w:rsidR="00542468">
        <w:rPr>
          <w:rFonts w:cstheme="minorHAnsi"/>
        </w:rPr>
        <w:t>aspes lay between Alexander and Porus</w:t>
      </w:r>
      <w:r w:rsidR="00677591">
        <w:rPr>
          <w:rFonts w:cstheme="minorHAnsi"/>
        </w:rPr>
        <w:t>, a formidable obstacle to cross</w:t>
      </w:r>
      <w:r w:rsidR="000907BF">
        <w:rPr>
          <w:rFonts w:cstheme="minorHAnsi"/>
        </w:rPr>
        <w:t>, and which forced alexander</w:t>
      </w:r>
      <w:r w:rsidR="00D56C44">
        <w:rPr>
          <w:rFonts w:cstheme="minorHAnsi"/>
        </w:rPr>
        <w:t xml:space="preserve"> to split</w:t>
      </w:r>
      <w:r w:rsidR="00793CD8">
        <w:rPr>
          <w:rFonts w:cstheme="minorHAnsi"/>
        </w:rPr>
        <w:t xml:space="preserve"> his forces. This resulted in </w:t>
      </w:r>
      <w:r w:rsidR="007C4959">
        <w:rPr>
          <w:rFonts w:cstheme="minorHAnsi"/>
        </w:rPr>
        <w:t>part of the army crossing</w:t>
      </w:r>
      <w:r w:rsidR="00F824AA">
        <w:rPr>
          <w:rFonts w:cstheme="minorHAnsi"/>
        </w:rPr>
        <w:t xml:space="preserve"> almost 17</w:t>
      </w:r>
      <w:r w:rsidR="00A8621B">
        <w:rPr>
          <w:rFonts w:cstheme="minorHAnsi"/>
        </w:rPr>
        <w:t xml:space="preserve"> kilometres upstream, but it succeeded well in puzzling Porus</w:t>
      </w:r>
      <w:r w:rsidR="00C36CA5">
        <w:rPr>
          <w:rFonts w:cstheme="minorHAnsi"/>
        </w:rPr>
        <w:t>.</w:t>
      </w:r>
      <w:r w:rsidR="009A5034">
        <w:rPr>
          <w:rStyle w:val="FootnoteReference"/>
          <w:rFonts w:cstheme="minorHAnsi"/>
        </w:rPr>
        <w:footnoteReference w:id="31"/>
      </w:r>
      <w:r w:rsidR="009A5034">
        <w:rPr>
          <w:rFonts w:cstheme="minorHAnsi"/>
        </w:rPr>
        <w:t>(</w:t>
      </w:r>
      <w:r w:rsidR="009A5034" w:rsidRPr="009A5034">
        <w:rPr>
          <w:rFonts w:cstheme="minorHAnsi"/>
        </w:rPr>
        <w:t>Arrian. 2005)</w:t>
      </w:r>
    </w:p>
    <w:p w14:paraId="27FEC32E" w14:textId="77777777" w:rsidR="003856BD" w:rsidRDefault="003856BD" w:rsidP="00A14771">
      <w:pPr>
        <w:spacing w:line="360" w:lineRule="auto"/>
        <w:rPr>
          <w:rFonts w:cstheme="minorHAnsi"/>
        </w:rPr>
      </w:pPr>
    </w:p>
    <w:p w14:paraId="279828CE" w14:textId="77777777" w:rsidR="00C039A6" w:rsidRDefault="009269E0" w:rsidP="00A14771">
      <w:pPr>
        <w:spacing w:line="360" w:lineRule="auto"/>
        <w:rPr>
          <w:rFonts w:cstheme="minorHAnsi"/>
        </w:rPr>
      </w:pPr>
      <w:r w:rsidRPr="00EE2358">
        <w:rPr>
          <w:rFonts w:cstheme="minorHAnsi"/>
        </w:rPr>
        <w:t xml:space="preserve">324BC </w:t>
      </w:r>
    </w:p>
    <w:p w14:paraId="350F658A" w14:textId="6068F687" w:rsidR="009269E0" w:rsidRPr="00EE2358" w:rsidRDefault="009269E0" w:rsidP="00A14771">
      <w:pPr>
        <w:spacing w:line="360" w:lineRule="auto"/>
        <w:rPr>
          <w:rFonts w:cstheme="minorHAnsi"/>
        </w:rPr>
      </w:pPr>
      <w:r w:rsidRPr="00EE2358">
        <w:rPr>
          <w:rFonts w:cstheme="minorHAnsi"/>
        </w:rPr>
        <w:t>Mutiny at Opis</w:t>
      </w:r>
      <w:r w:rsidR="00F61907">
        <w:rPr>
          <w:rFonts w:cstheme="minorHAnsi"/>
        </w:rPr>
        <w:t>:</w:t>
      </w:r>
      <w:r w:rsidR="0060556B">
        <w:rPr>
          <w:rFonts w:cstheme="minorHAnsi"/>
        </w:rPr>
        <w:t xml:space="preserve"> By the Tigris river at Opis, Alexander chose</w:t>
      </w:r>
      <w:r w:rsidR="004F019B">
        <w:rPr>
          <w:rFonts w:cstheme="minorHAnsi"/>
        </w:rPr>
        <w:t xml:space="preserve"> to relieve a large </w:t>
      </w:r>
      <w:r w:rsidR="00BA2582">
        <w:rPr>
          <w:rFonts w:cstheme="minorHAnsi"/>
        </w:rPr>
        <w:t>portion of his more elderly Macedonian veterans</w:t>
      </w:r>
      <w:r w:rsidR="001B79C8">
        <w:rPr>
          <w:rFonts w:cstheme="minorHAnsi"/>
        </w:rPr>
        <w:t>, and replaced them</w:t>
      </w:r>
      <w:r w:rsidR="008C4986">
        <w:rPr>
          <w:rFonts w:cstheme="minorHAnsi"/>
        </w:rPr>
        <w:t xml:space="preserve"> with new recruits, known as the </w:t>
      </w:r>
      <w:r w:rsidR="00E549FC">
        <w:rPr>
          <w:rFonts w:cstheme="minorHAnsi"/>
        </w:rPr>
        <w:t>Epigoni, from Iranian satrapies</w:t>
      </w:r>
      <w:r w:rsidR="0065662E">
        <w:rPr>
          <w:rFonts w:cstheme="minorHAnsi"/>
        </w:rPr>
        <w:t>.</w:t>
      </w:r>
      <w:r w:rsidR="0065662E">
        <w:rPr>
          <w:rStyle w:val="FootnoteReference"/>
          <w:rFonts w:cstheme="minorHAnsi"/>
        </w:rPr>
        <w:footnoteReference w:id="32"/>
      </w:r>
      <w:r w:rsidR="00E60D68">
        <w:rPr>
          <w:rFonts w:cstheme="minorHAnsi"/>
        </w:rPr>
        <w:t xml:space="preserve"> (</w:t>
      </w:r>
      <w:r w:rsidR="00E60D68" w:rsidRPr="00E60D68">
        <w:rPr>
          <w:rFonts w:cstheme="minorHAnsi"/>
        </w:rPr>
        <w:t>Waldemar, H Yardley, J. C. 2005)</w:t>
      </w:r>
      <w:r w:rsidR="00A81F25">
        <w:rPr>
          <w:rFonts w:cstheme="minorHAnsi"/>
        </w:rPr>
        <w:t xml:space="preserve"> The Macedonians</w:t>
      </w:r>
      <w:r w:rsidR="00820441">
        <w:rPr>
          <w:rFonts w:cstheme="minorHAnsi"/>
        </w:rPr>
        <w:t xml:space="preserve"> who were </w:t>
      </w:r>
      <w:r w:rsidR="008620F4">
        <w:rPr>
          <w:rFonts w:cstheme="minorHAnsi"/>
        </w:rPr>
        <w:t>staying be</w:t>
      </w:r>
      <w:r w:rsidR="00B13EC3">
        <w:rPr>
          <w:rFonts w:cstheme="minorHAnsi"/>
        </w:rPr>
        <w:t xml:space="preserve">came furious, and shouted </w:t>
      </w:r>
      <w:r w:rsidR="00A30EED">
        <w:rPr>
          <w:rFonts w:cstheme="minorHAnsi"/>
        </w:rPr>
        <w:t>Alexander</w:t>
      </w:r>
      <w:r w:rsidR="00F241CC">
        <w:rPr>
          <w:rFonts w:cstheme="minorHAnsi"/>
        </w:rPr>
        <w:t xml:space="preserve"> down during an assembly</w:t>
      </w:r>
      <w:r w:rsidR="005644AC">
        <w:rPr>
          <w:rFonts w:cstheme="minorHAnsi"/>
        </w:rPr>
        <w:t xml:space="preserve">. Infuriated, Alexander leapt down from the </w:t>
      </w:r>
      <w:r w:rsidR="00B02E8A">
        <w:rPr>
          <w:rFonts w:cstheme="minorHAnsi"/>
        </w:rPr>
        <w:t>podium, and punished the ringleaders of the mutiny himself.</w:t>
      </w:r>
      <w:r w:rsidR="00CF091E">
        <w:rPr>
          <w:rStyle w:val="FootnoteReference"/>
          <w:rFonts w:cstheme="minorHAnsi"/>
        </w:rPr>
        <w:footnoteReference w:id="33"/>
      </w:r>
      <w:r w:rsidR="00CF091E" w:rsidRPr="00CF091E">
        <w:t xml:space="preserve"> </w:t>
      </w:r>
      <w:r w:rsidR="00CF091E">
        <w:t>(</w:t>
      </w:r>
      <w:r w:rsidR="00CF091E" w:rsidRPr="00CF091E">
        <w:rPr>
          <w:rFonts w:cstheme="minorHAnsi"/>
        </w:rPr>
        <w:t>Diodorus. 2005)</w:t>
      </w:r>
    </w:p>
    <w:p w14:paraId="572FEE89" w14:textId="77777777" w:rsidR="003856BD" w:rsidRDefault="003856BD" w:rsidP="00A14771">
      <w:pPr>
        <w:spacing w:line="360" w:lineRule="auto"/>
        <w:rPr>
          <w:rFonts w:cstheme="minorHAnsi"/>
        </w:rPr>
      </w:pPr>
    </w:p>
    <w:p w14:paraId="79643DC8" w14:textId="1E1255CD" w:rsidR="009269E0" w:rsidRPr="005F6851" w:rsidRDefault="009269E0" w:rsidP="005F6851">
      <w:pPr>
        <w:spacing w:line="360" w:lineRule="auto"/>
        <w:rPr>
          <w:rFonts w:cstheme="minorHAnsi"/>
        </w:rPr>
      </w:pPr>
      <w:r w:rsidRPr="00EE2358">
        <w:rPr>
          <w:rFonts w:cstheme="minorHAnsi"/>
        </w:rPr>
        <w:t xml:space="preserve">323BC </w:t>
      </w:r>
      <w:r w:rsidR="00A14771">
        <w:rPr>
          <w:rFonts w:cstheme="minorHAnsi"/>
        </w:rPr>
        <w:br/>
      </w:r>
      <w:r w:rsidRPr="00EE2358">
        <w:rPr>
          <w:rFonts w:cstheme="minorHAnsi"/>
        </w:rPr>
        <w:t>Death of Alexander</w:t>
      </w:r>
      <w:r w:rsidR="00A14771">
        <w:rPr>
          <w:rFonts w:cstheme="minorHAnsi"/>
        </w:rPr>
        <w:t>:</w:t>
      </w:r>
      <w:r w:rsidR="000C0BE2">
        <w:rPr>
          <w:rFonts w:cstheme="minorHAnsi"/>
        </w:rPr>
        <w:t xml:space="preserve"> There are several</w:t>
      </w:r>
      <w:r w:rsidR="002D034F">
        <w:rPr>
          <w:rFonts w:cstheme="minorHAnsi"/>
        </w:rPr>
        <w:t xml:space="preserve"> things put down to be the cause of Alexanders death</w:t>
      </w:r>
      <w:r w:rsidR="0076377A">
        <w:rPr>
          <w:rFonts w:cstheme="minorHAnsi"/>
        </w:rPr>
        <w:t>, including alcoholic liver disease, Malaria and Typhoid. After feeling ill at a feast</w:t>
      </w:r>
      <w:r w:rsidR="008D18C8">
        <w:rPr>
          <w:rFonts w:cstheme="minorHAnsi"/>
        </w:rPr>
        <w:t xml:space="preserve"> with stomach pains and a fever, he then slowly deteriorated until he lost the ability to walk and talk, and eventually fell into a coma and died</w:t>
      </w:r>
      <w:r w:rsidR="000953B2">
        <w:rPr>
          <w:rFonts w:cstheme="minorHAnsi"/>
        </w:rPr>
        <w:t>.</w:t>
      </w:r>
      <w:r w:rsidR="00792933">
        <w:rPr>
          <w:rStyle w:val="FootnoteReference"/>
          <w:rFonts w:cstheme="minorHAnsi"/>
        </w:rPr>
        <w:footnoteReference w:id="34"/>
      </w:r>
      <w:r w:rsidR="00792933">
        <w:rPr>
          <w:rFonts w:cstheme="minorHAnsi"/>
        </w:rPr>
        <w:t xml:space="preserve"> (</w:t>
      </w:r>
      <w:r w:rsidR="00792933" w:rsidRPr="00792933">
        <w:rPr>
          <w:rFonts w:cstheme="minorHAnsi"/>
        </w:rPr>
        <w:t>Plutarch. 2005)</w:t>
      </w:r>
      <w:r w:rsidR="00E70F96">
        <w:rPr>
          <w:rFonts w:cstheme="minorHAnsi"/>
        </w:rPr>
        <w:t xml:space="preserve"> Whilst nothing can be proved at this point, there is a theory</w:t>
      </w:r>
      <w:r w:rsidR="007C50A4">
        <w:rPr>
          <w:rFonts w:cstheme="minorHAnsi"/>
        </w:rPr>
        <w:t xml:space="preserve"> that perhaps Alexander’s mysterious death was actually due to poisoning</w:t>
      </w:r>
      <w:r w:rsidR="00115ACE">
        <w:rPr>
          <w:rFonts w:cstheme="minorHAnsi"/>
        </w:rPr>
        <w:t>, especially as at a banquet</w:t>
      </w:r>
      <w:r w:rsidR="00022ECE">
        <w:rPr>
          <w:rFonts w:cstheme="minorHAnsi"/>
        </w:rPr>
        <w:t>, this would be feasible to pull off. However, it has also been theorised</w:t>
      </w:r>
      <w:r w:rsidR="00557022">
        <w:rPr>
          <w:rFonts w:cstheme="minorHAnsi"/>
        </w:rPr>
        <w:t xml:space="preserve"> that he may have been accidentally poisoned</w:t>
      </w:r>
      <w:r w:rsidR="001C1B76">
        <w:rPr>
          <w:rFonts w:cstheme="minorHAnsi"/>
        </w:rPr>
        <w:t xml:space="preserve"> by unmixed wine</w:t>
      </w:r>
      <w:r w:rsidR="00170F3B">
        <w:rPr>
          <w:rFonts w:cstheme="minorHAnsi"/>
        </w:rPr>
        <w:t>, which would explain why it took 12 days</w:t>
      </w:r>
      <w:r w:rsidR="00965321">
        <w:rPr>
          <w:rFonts w:cstheme="minorHAnsi"/>
        </w:rPr>
        <w:t xml:space="preserve"> for him to pass on.</w:t>
      </w:r>
      <w:r w:rsidR="00965321">
        <w:rPr>
          <w:rStyle w:val="FootnoteReference"/>
          <w:rFonts w:cstheme="minorHAnsi"/>
        </w:rPr>
        <w:footnoteReference w:id="35"/>
      </w:r>
      <w:r w:rsidR="006907A3">
        <w:rPr>
          <w:rFonts w:cstheme="minorHAnsi"/>
        </w:rPr>
        <w:t>(</w:t>
      </w:r>
      <w:r w:rsidR="006907A3" w:rsidRPr="006907A3">
        <w:rPr>
          <w:rFonts w:cstheme="minorHAnsi"/>
        </w:rPr>
        <w:t>Anon. 2016)</w:t>
      </w:r>
    </w:p>
    <w:p w14:paraId="15A32203" w14:textId="24972F9F" w:rsidR="00E83B51" w:rsidRDefault="00E83B51"/>
    <w:p w14:paraId="570ABC8E" w14:textId="51F06C9A" w:rsidR="00165EC4" w:rsidRDefault="00165EC4"/>
    <w:p w14:paraId="0F8321B2" w14:textId="34B063A9" w:rsidR="00165EC4" w:rsidRDefault="00165EC4"/>
    <w:p w14:paraId="6DEC147F" w14:textId="14DB3EA1" w:rsidR="00165EC4" w:rsidRDefault="00165EC4"/>
    <w:p w14:paraId="39FE6EF2" w14:textId="70F30630" w:rsidR="00165EC4" w:rsidRDefault="00165EC4"/>
    <w:p w14:paraId="36415C32" w14:textId="047AAE47" w:rsidR="00165EC4" w:rsidRDefault="00165EC4"/>
    <w:p w14:paraId="717C9189" w14:textId="52E83A5E" w:rsidR="00165EC4" w:rsidRDefault="00165EC4"/>
    <w:p w14:paraId="3213FCE5" w14:textId="43D9A160" w:rsidR="00165EC4" w:rsidRDefault="00165EC4"/>
    <w:p w14:paraId="0F10C4F5" w14:textId="11609FC2" w:rsidR="00165EC4" w:rsidRDefault="00165EC4"/>
    <w:p w14:paraId="42DD8428" w14:textId="4723D297" w:rsidR="00165EC4" w:rsidRDefault="00165EC4"/>
    <w:p w14:paraId="4452BF73" w14:textId="35877B64" w:rsidR="00165EC4" w:rsidRDefault="00165EC4"/>
    <w:p w14:paraId="29957249" w14:textId="654E34E2" w:rsidR="00165EC4" w:rsidRDefault="00165EC4"/>
    <w:p w14:paraId="044F9E31" w14:textId="7D747A57" w:rsidR="00165EC4" w:rsidRDefault="00165EC4"/>
    <w:p w14:paraId="788652D0" w14:textId="5423F577" w:rsidR="00165EC4" w:rsidRDefault="00165EC4"/>
    <w:p w14:paraId="028CB279" w14:textId="6AA77012" w:rsidR="00165EC4" w:rsidRDefault="00165EC4"/>
    <w:p w14:paraId="34835183" w14:textId="2CDAD972" w:rsidR="00165EC4" w:rsidRDefault="00165EC4"/>
    <w:p w14:paraId="62D4AF7F" w14:textId="145D871D" w:rsidR="00165EC4" w:rsidRDefault="00165EC4"/>
    <w:p w14:paraId="63150D32" w14:textId="39A810B4" w:rsidR="00165EC4" w:rsidRDefault="00165EC4"/>
    <w:p w14:paraId="7F95A58D" w14:textId="2AFCFC19" w:rsidR="00165EC4" w:rsidRDefault="00165EC4"/>
    <w:p w14:paraId="466017E2" w14:textId="6F8119E8" w:rsidR="00165EC4" w:rsidRDefault="00165EC4"/>
    <w:p w14:paraId="6BED6A1B" w14:textId="77777777" w:rsidR="0078559F" w:rsidRDefault="0078559F"/>
    <w:p w14:paraId="59C662E3" w14:textId="77777777" w:rsidR="003812AD" w:rsidRDefault="003812AD">
      <w:pPr>
        <w:rPr>
          <w:u w:val="single"/>
        </w:rPr>
      </w:pPr>
    </w:p>
    <w:p w14:paraId="024CAD35" w14:textId="77777777" w:rsidR="003812AD" w:rsidRDefault="003812AD">
      <w:pPr>
        <w:rPr>
          <w:u w:val="single"/>
        </w:rPr>
      </w:pPr>
    </w:p>
    <w:p w14:paraId="00F58934" w14:textId="77777777" w:rsidR="003812AD" w:rsidRDefault="003812AD">
      <w:pPr>
        <w:rPr>
          <w:u w:val="single"/>
        </w:rPr>
      </w:pPr>
    </w:p>
    <w:p w14:paraId="3B02F541" w14:textId="77777777" w:rsidR="003812AD" w:rsidRDefault="003812AD">
      <w:pPr>
        <w:rPr>
          <w:u w:val="single"/>
        </w:rPr>
      </w:pPr>
    </w:p>
    <w:p w14:paraId="1821F7A8" w14:textId="77777777" w:rsidR="003812AD" w:rsidRDefault="003812AD">
      <w:pPr>
        <w:rPr>
          <w:u w:val="single"/>
        </w:rPr>
      </w:pPr>
    </w:p>
    <w:p w14:paraId="687E80FF" w14:textId="77777777" w:rsidR="003812AD" w:rsidRDefault="003812AD">
      <w:pPr>
        <w:rPr>
          <w:u w:val="single"/>
        </w:rPr>
      </w:pPr>
    </w:p>
    <w:p w14:paraId="0492FF52" w14:textId="77777777" w:rsidR="003812AD" w:rsidRDefault="003812AD">
      <w:pPr>
        <w:rPr>
          <w:u w:val="single"/>
        </w:rPr>
      </w:pPr>
    </w:p>
    <w:p w14:paraId="04BFC0E6" w14:textId="77777777" w:rsidR="003812AD" w:rsidRDefault="003812AD">
      <w:pPr>
        <w:rPr>
          <w:u w:val="single"/>
        </w:rPr>
      </w:pPr>
    </w:p>
    <w:p w14:paraId="08D48D14" w14:textId="77777777" w:rsidR="003812AD" w:rsidRDefault="003812AD">
      <w:pPr>
        <w:rPr>
          <w:u w:val="single"/>
        </w:rPr>
      </w:pPr>
    </w:p>
    <w:p w14:paraId="16CF288C" w14:textId="77777777" w:rsidR="005F6851" w:rsidRDefault="005F6851">
      <w:pPr>
        <w:rPr>
          <w:u w:val="single"/>
        </w:rPr>
      </w:pPr>
    </w:p>
    <w:p w14:paraId="77C24D56" w14:textId="668EFEBB" w:rsidR="00A05837" w:rsidRDefault="00A05837">
      <w:pPr>
        <w:rPr>
          <w:u w:val="single"/>
        </w:rPr>
      </w:pPr>
      <w:r>
        <w:rPr>
          <w:u w:val="single"/>
        </w:rPr>
        <w:t>Bibliography.</w:t>
      </w:r>
    </w:p>
    <w:p w14:paraId="2A43B14A" w14:textId="77777777" w:rsidR="005F6851" w:rsidRDefault="005F6851">
      <w:pPr>
        <w:rPr>
          <w:u w:val="single"/>
        </w:rPr>
      </w:pPr>
    </w:p>
    <w:p w14:paraId="28BBCF7B" w14:textId="4FEFF233" w:rsidR="002C551E" w:rsidRPr="002C551E" w:rsidRDefault="00165EC4">
      <w:pPr>
        <w:rPr>
          <w:u w:val="single"/>
        </w:rPr>
      </w:pPr>
      <w:r w:rsidRPr="00165EC4">
        <w:rPr>
          <w:u w:val="single"/>
        </w:rPr>
        <w:t>Ancient source</w:t>
      </w:r>
      <w:r w:rsidR="002C551E">
        <w:rPr>
          <w:u w:val="single"/>
        </w:rPr>
        <w:t>s</w:t>
      </w:r>
    </w:p>
    <w:p w14:paraId="02ABFCEA" w14:textId="77777777" w:rsidR="002C551E" w:rsidRDefault="002C551E"/>
    <w:p w14:paraId="1B125E20" w14:textId="77777777" w:rsidR="002C551E" w:rsidRDefault="002C551E">
      <w:bookmarkStart w:id="8" w:name="_Hlk514085825"/>
      <w:r w:rsidRPr="004B70CA">
        <w:t>Arrian. (1854)</w:t>
      </w:r>
      <w:bookmarkEnd w:id="8"/>
      <w:r w:rsidRPr="004B70CA">
        <w:t>. GAZA. Available: http://www.perseus.tufts.edu/hopper/text?doc=Perseus%3Atext%3A1999.04.0064%3Aalphabetic+letter%3DG%3Aentry+group%3D3%3Aentry%3Dgaza-geo. Last accessed 16th March 2018.</w:t>
      </w:r>
    </w:p>
    <w:p w14:paraId="4A3B0EE7" w14:textId="77777777" w:rsidR="002C551E" w:rsidRDefault="002C551E">
      <w:bookmarkStart w:id="9" w:name="_Hlk514157624"/>
    </w:p>
    <w:p w14:paraId="2AB19F2F" w14:textId="6A61EFD8" w:rsidR="002C551E" w:rsidRDefault="002C551E">
      <w:r w:rsidRPr="009648E7">
        <w:t>Arrian. (1919)</w:t>
      </w:r>
      <w:bookmarkEnd w:id="9"/>
      <w:r w:rsidRPr="009648E7">
        <w:t>. Plutarch, Alexander. Available: http://www.perseus.tufts.edu/hopper/text?doc=Perseus%3Atext%3A1999.01.0243%3Achapter%3D31. Last accessed 25th April 2018.</w:t>
      </w:r>
    </w:p>
    <w:p w14:paraId="5DAE9BA7" w14:textId="77777777" w:rsidR="002C551E" w:rsidRDefault="002C551E"/>
    <w:p w14:paraId="7B34A955" w14:textId="56B7A12A" w:rsidR="002C551E" w:rsidRDefault="002C551E">
      <w:r w:rsidRPr="0078559F">
        <w:t xml:space="preserve">Arrian. (2005). The Army and War. In: </w:t>
      </w:r>
      <w:proofErr w:type="spellStart"/>
      <w:r w:rsidRPr="0078559F">
        <w:t>Heckel</w:t>
      </w:r>
      <w:proofErr w:type="spellEnd"/>
      <w:r w:rsidRPr="0078559F">
        <w:t>, W. and Yardley, J.C. Alexander the Great. 3rd ed. Oxford: Blackwell Publishing. p97-99.</w:t>
      </w:r>
    </w:p>
    <w:p w14:paraId="339DB4E8" w14:textId="77777777" w:rsidR="002C551E" w:rsidRDefault="002C551E">
      <w:bookmarkStart w:id="10" w:name="_Hlk514166521"/>
    </w:p>
    <w:p w14:paraId="2E512B39" w14:textId="0E9635E1" w:rsidR="002C551E" w:rsidRDefault="002C551E">
      <w:r w:rsidRPr="009A5034">
        <w:t>Arrian. (2005)</w:t>
      </w:r>
      <w:bookmarkEnd w:id="10"/>
      <w:r w:rsidRPr="009A5034">
        <w:t xml:space="preserve">. The Army and War. In: </w:t>
      </w:r>
      <w:proofErr w:type="spellStart"/>
      <w:r w:rsidRPr="009A5034">
        <w:t>Heckel</w:t>
      </w:r>
      <w:proofErr w:type="spellEnd"/>
      <w:r w:rsidRPr="009A5034">
        <w:t>, W. Yardley J. C Alexander the Great. 3rd ed. Oxford: Blackwell Publishing. p123-130.</w:t>
      </w:r>
    </w:p>
    <w:p w14:paraId="4CB65A60" w14:textId="77777777" w:rsidR="002C551E" w:rsidRDefault="002C551E">
      <w:bookmarkStart w:id="11" w:name="_Hlk514084899"/>
    </w:p>
    <w:p w14:paraId="7AF40198" w14:textId="4431FCA7" w:rsidR="002C551E" w:rsidRDefault="002C551E">
      <w:r w:rsidRPr="00E8628B">
        <w:t>Arrian. (2016)</w:t>
      </w:r>
      <w:bookmarkEnd w:id="11"/>
      <w:r w:rsidRPr="00E8628B">
        <w:t xml:space="preserve">. Alexander Visits </w:t>
      </w:r>
      <w:proofErr w:type="spellStart"/>
      <w:r w:rsidRPr="00E8628B">
        <w:t>Siwah</w:t>
      </w:r>
      <w:proofErr w:type="spellEnd"/>
      <w:r w:rsidRPr="00E8628B">
        <w:t>. Available: http://www.livius.org/sources/content/arrian/anabasis/alexander-visits-siwah/. Last accessed 16th March 2018.</w:t>
      </w:r>
    </w:p>
    <w:p w14:paraId="37B69BF9" w14:textId="77777777" w:rsidR="009B214D" w:rsidRDefault="009B214D"/>
    <w:p w14:paraId="7DEE26E4" w14:textId="4F66D999" w:rsidR="002C551E" w:rsidRPr="00A74A83" w:rsidRDefault="002C551E">
      <w:r>
        <w:t xml:space="preserve">Diodorus (16.85.2) </w:t>
      </w:r>
      <w:r w:rsidRPr="0061290E">
        <w:t>The Aftermath of the Battle of Chaeronea. Available: http://www.perseus.tufts.edu/hopper/text?doc=Perseus%3Atext%3A1999.04.0009%3Achapter%3D16%3Asection%3D6. Last accessed 12th Feb 2018.</w:t>
      </w:r>
    </w:p>
    <w:p w14:paraId="209E9E54" w14:textId="77777777" w:rsidR="009B214D" w:rsidRDefault="009B214D">
      <w:bookmarkStart w:id="12" w:name="_Hlk514162592"/>
    </w:p>
    <w:p w14:paraId="3456F0A4" w14:textId="738A6DAE" w:rsidR="002C551E" w:rsidRDefault="002C551E">
      <w:r>
        <w:t>Diodorus</w:t>
      </w:r>
      <w:r w:rsidRPr="001E0B94">
        <w:t xml:space="preserve"> (2017)</w:t>
      </w:r>
      <w:bookmarkEnd w:id="12"/>
      <w:r w:rsidRPr="001E0B94">
        <w:t xml:space="preserve">. Alexander Sacks Persepolis. Available: http://www.livius.org/sources/content/diodorus/alexander-sacks-persepolis/. Last accessed </w:t>
      </w:r>
      <w:r>
        <w:t>30</w:t>
      </w:r>
      <w:r w:rsidRPr="001E0B94">
        <w:t>th April 2018.</w:t>
      </w:r>
    </w:p>
    <w:p w14:paraId="51174A87" w14:textId="77777777" w:rsidR="009B214D" w:rsidRDefault="009B214D"/>
    <w:p w14:paraId="065A8824" w14:textId="002CC892" w:rsidR="002C551E" w:rsidRDefault="002C551E">
      <w:r w:rsidRPr="00B04830">
        <w:t>Diodorus. (1996). The Siege of Tyre. Available: http://www.perseus.tufts.edu/hopper/text?doc=Perseus%3Atext%3A1999.04.0009%3Achapter%3D16%3Asection%3D10. Last accessed 18th March 2018.</w:t>
      </w:r>
    </w:p>
    <w:p w14:paraId="70ABEC74" w14:textId="77777777" w:rsidR="009B214D" w:rsidRDefault="009B214D">
      <w:bookmarkStart w:id="13" w:name="_Hlk513640837"/>
    </w:p>
    <w:p w14:paraId="5A258845" w14:textId="0592ED72" w:rsidR="002C551E" w:rsidRDefault="002C551E">
      <w:r w:rsidRPr="005E72FD">
        <w:t>Diodorus. (2002)</w:t>
      </w:r>
      <w:bookmarkEnd w:id="13"/>
      <w:r w:rsidRPr="005E72FD">
        <w:t>. The sack of Thebes. Available: http://www.livius.org/sources/content/diodorus/the-sack-of-thebes/. Last accessed 18th Feb 2018.</w:t>
      </w:r>
    </w:p>
    <w:p w14:paraId="6C728F8C" w14:textId="77777777" w:rsidR="009B214D" w:rsidRDefault="009B214D" w:rsidP="006E2FDE">
      <w:bookmarkStart w:id="14" w:name="_Hlk514177324"/>
    </w:p>
    <w:p w14:paraId="6CE9ABEF" w14:textId="0E9B0745" w:rsidR="002C551E" w:rsidRPr="006E2FDE" w:rsidRDefault="002C551E" w:rsidP="006E2FDE">
      <w:r w:rsidRPr="006E2FDE">
        <w:t>Diodorus. (2005)</w:t>
      </w:r>
      <w:bookmarkEnd w:id="14"/>
      <w:r w:rsidRPr="006E2FDE">
        <w:t>. Alexander and the Macedonians. In: Waldemar, H Yardley, J. C. Alexander the Great. 3rd ed. Oxford: Blackwell Publishing. p266.</w:t>
      </w:r>
    </w:p>
    <w:p w14:paraId="67E77EE8" w14:textId="77777777" w:rsidR="009B214D" w:rsidRDefault="009B214D">
      <w:bookmarkStart w:id="15" w:name="_Hlk513641354"/>
    </w:p>
    <w:p w14:paraId="5B75ED1A" w14:textId="01F9D185" w:rsidR="002C551E" w:rsidRDefault="002C551E">
      <w:r w:rsidRPr="00665986">
        <w:t>Diodorus. (2014).</w:t>
      </w:r>
      <w:bookmarkEnd w:id="15"/>
      <w:r w:rsidRPr="00665986">
        <w:t xml:space="preserve"> The Attack on the Persian Empire. Available: http://www.perseus.tufts.edu/hopper/text?doc=Perseus%3Atext%3A1999.04.0009%3Achapter%3D16%3Asection%3D9. Last accessed 18th Feb 2018.</w:t>
      </w:r>
    </w:p>
    <w:p w14:paraId="0D34EF72" w14:textId="77777777" w:rsidR="009B214D" w:rsidRDefault="009B214D"/>
    <w:p w14:paraId="26BA8046" w14:textId="47A86974" w:rsidR="009B214D" w:rsidRDefault="002C551E">
      <w:r w:rsidRPr="00BB7CE5">
        <w:t>Justin. (2005). Philip II, Father of Alexander the Great. In: Waldemar, H Yardley, J. C. Alexander the Great. 3rd ed. Oxford: Blackwell Publishing. p21-23.</w:t>
      </w:r>
      <w:bookmarkStart w:id="16" w:name="_Hlk513205489"/>
    </w:p>
    <w:p w14:paraId="65BE8232" w14:textId="77777777" w:rsidR="00A8091D" w:rsidRDefault="00A8091D"/>
    <w:p w14:paraId="23220BA3" w14:textId="5A1EAC22" w:rsidR="002C551E" w:rsidRDefault="002C551E">
      <w:r w:rsidRPr="004833BD">
        <w:t>Justin. (2005)</w:t>
      </w:r>
      <w:bookmarkEnd w:id="16"/>
      <w:r w:rsidRPr="004833BD">
        <w:t>. Philip II, Father of Alexander the Great. In: Waldemar, H Yardley, J. C. Alexander the Great. 3rd ed. Oxford: Blackwell Publishing. p22-23.</w:t>
      </w:r>
    </w:p>
    <w:p w14:paraId="7EB2AF26" w14:textId="77777777" w:rsidR="00A8091D" w:rsidRDefault="00A8091D">
      <w:bookmarkStart w:id="17" w:name="_Hlk514158523"/>
    </w:p>
    <w:p w14:paraId="6C252BD4" w14:textId="58959CF1" w:rsidR="002C551E" w:rsidRDefault="002C551E">
      <w:r w:rsidRPr="00F87A5A">
        <w:t>Plutarch. (1919)</w:t>
      </w:r>
      <w:bookmarkEnd w:id="17"/>
      <w:r w:rsidRPr="00F87A5A">
        <w:t>. Plutarch, Alexander. Available: http://www.perseus.tufts.edu/hopper/text?doc=Perseus%3Atext%3A1999.01.0243%3Achapter%3D31. Last accessed 25th April 2018.</w:t>
      </w:r>
    </w:p>
    <w:p w14:paraId="2F829B4D" w14:textId="77777777" w:rsidR="00A8091D" w:rsidRDefault="00A8091D"/>
    <w:p w14:paraId="690F4605" w14:textId="27F650B3" w:rsidR="002C551E" w:rsidRDefault="002C551E">
      <w:r w:rsidRPr="00A74A83">
        <w:t>Plutarch. (2005). Alexander's education. In: Waldemar, H Yardley, J. C. Alexander the Great. 3rd ed. Oxford: Blackwell Publishing. p35.</w:t>
      </w:r>
      <w:r w:rsidRPr="00A74A83">
        <w:br/>
      </w:r>
    </w:p>
    <w:p w14:paraId="09FE1E23" w14:textId="77777777" w:rsidR="002C551E" w:rsidRPr="00792933" w:rsidRDefault="002C551E">
      <w:r w:rsidRPr="00792933">
        <w:t>Plutarch. (2005). Alexander's Final Days. In: Waldemar, H Yardley, J. C. Alexander the Great. 3rd ed. Oxford: Blackwell Publishing. p272-275.</w:t>
      </w:r>
    </w:p>
    <w:p w14:paraId="6D536E29" w14:textId="77777777" w:rsidR="00A8091D" w:rsidRDefault="00A8091D">
      <w:bookmarkStart w:id="18" w:name="_Hlk513202860"/>
    </w:p>
    <w:p w14:paraId="74D6E2E7" w14:textId="408C9C42" w:rsidR="002C551E" w:rsidRDefault="002C551E">
      <w:r w:rsidRPr="000E6CE7">
        <w:t xml:space="preserve">Plutarch. (2005). </w:t>
      </w:r>
      <w:bookmarkEnd w:id="18"/>
      <w:r w:rsidRPr="000E6CE7">
        <w:t>Philip II, Father of Alexander the Great. In: Waldemar, H Yardley, J. C. Alexander the Great. 3rd ed. Oxford: Blackwell Publishing. p21.</w:t>
      </w:r>
    </w:p>
    <w:p w14:paraId="4554ECA1" w14:textId="77777777" w:rsidR="00A8091D" w:rsidRDefault="00A8091D"/>
    <w:p w14:paraId="72CBAEFA" w14:textId="34B60119" w:rsidR="002C551E" w:rsidRDefault="002C551E">
      <w:r w:rsidRPr="003C7778">
        <w:t>Plutarch. (2005). Philip II, Father of Alexander the Great. In: Waldemar, H Yardley, J. C. Alexander the Great. 3rd ed. Oxford: Blackwell Publishing. p21.</w:t>
      </w:r>
    </w:p>
    <w:p w14:paraId="35D8A394" w14:textId="77777777" w:rsidR="006E2FDE" w:rsidRDefault="006E2FDE">
      <w:pPr>
        <w:rPr>
          <w:u w:val="single"/>
        </w:rPr>
      </w:pPr>
    </w:p>
    <w:p w14:paraId="6BBE6D8F" w14:textId="77777777" w:rsidR="00792933" w:rsidRDefault="00792933">
      <w:pPr>
        <w:rPr>
          <w:u w:val="single"/>
        </w:rPr>
      </w:pPr>
    </w:p>
    <w:p w14:paraId="11E89752" w14:textId="77777777" w:rsidR="00792933" w:rsidRDefault="00792933">
      <w:pPr>
        <w:rPr>
          <w:u w:val="single"/>
        </w:rPr>
      </w:pPr>
    </w:p>
    <w:p w14:paraId="1759EB52" w14:textId="77777777" w:rsidR="00792933" w:rsidRDefault="00792933">
      <w:pPr>
        <w:rPr>
          <w:u w:val="single"/>
        </w:rPr>
      </w:pPr>
    </w:p>
    <w:p w14:paraId="24114913" w14:textId="2301CE74" w:rsidR="00165EC4" w:rsidRPr="00165EC4" w:rsidRDefault="00165EC4">
      <w:pPr>
        <w:rPr>
          <w:u w:val="single"/>
        </w:rPr>
      </w:pPr>
      <w:r w:rsidRPr="00165EC4">
        <w:rPr>
          <w:u w:val="single"/>
        </w:rPr>
        <w:t>Modern scholarship</w:t>
      </w:r>
    </w:p>
    <w:p w14:paraId="6ACF33B0" w14:textId="77777777" w:rsidR="005F6851" w:rsidRDefault="005F6851" w:rsidP="00116A4C"/>
    <w:p w14:paraId="29FEC5A6" w14:textId="77777777" w:rsidR="005F6851" w:rsidRDefault="005F6851" w:rsidP="00173E0F"/>
    <w:p w14:paraId="2DF13B8F" w14:textId="77777777" w:rsidR="005F6851" w:rsidRDefault="005F6851" w:rsidP="00173E0F">
      <w:bookmarkStart w:id="19" w:name="_Hlk513639976"/>
      <w:r w:rsidRPr="006A6BA0">
        <w:t>Anon. (2013)</w:t>
      </w:r>
      <w:bookmarkEnd w:id="19"/>
      <w:r w:rsidRPr="006A6BA0">
        <w:t>. Battle of Thebes. Available: http://www.alexander-the-great.org/alexanders-campaign/battle-of-thebes.php. Last accessed 18th Feb 2018.</w:t>
      </w:r>
    </w:p>
    <w:p w14:paraId="1A69F5C5" w14:textId="77777777" w:rsidR="005F6851" w:rsidRDefault="005F6851"/>
    <w:p w14:paraId="1A86B704" w14:textId="6C3723EC" w:rsidR="005F6851" w:rsidRDefault="005F6851">
      <w:r w:rsidRPr="00165EC4">
        <w:t xml:space="preserve">Anon. (2014). Alexander the Great (356 - 323 BC). Available: http://www.bbc.co.uk/history/historic_figures/alexander_the_great.shtml. Last accessed 11th </w:t>
      </w:r>
      <w:r>
        <w:t>Feb</w:t>
      </w:r>
      <w:r w:rsidRPr="00165EC4">
        <w:t xml:space="preserve"> 2018.</w:t>
      </w:r>
    </w:p>
    <w:p w14:paraId="013AFAAC" w14:textId="77777777" w:rsidR="005F6851" w:rsidRDefault="005F6851" w:rsidP="00116A4C"/>
    <w:p w14:paraId="3D27D4AB" w14:textId="6E0642BB" w:rsidR="005F6851" w:rsidRPr="00116A4C" w:rsidRDefault="005F6851" w:rsidP="00116A4C">
      <w:r w:rsidRPr="006907A3">
        <w:t xml:space="preserve">Anon. (2016). How did Alexander the Great </w:t>
      </w:r>
      <w:proofErr w:type="gramStart"/>
      <w:r w:rsidRPr="006907A3">
        <w:t>Die?.</w:t>
      </w:r>
      <w:proofErr w:type="gramEnd"/>
      <w:r w:rsidRPr="006907A3">
        <w:t xml:space="preserve"> Available: http://www.ancientpages.com/2016/04/09/alexander-great-die/. Last accessed 10th May 2018.</w:t>
      </w:r>
    </w:p>
    <w:p w14:paraId="33500D14" w14:textId="77777777" w:rsidR="005F6851" w:rsidRDefault="005F6851" w:rsidP="00116A4C">
      <w:bookmarkStart w:id="20" w:name="_Hlk514085327"/>
    </w:p>
    <w:p w14:paraId="3C167126" w14:textId="4EAF39FA" w:rsidR="005F6851" w:rsidRDefault="005F6851" w:rsidP="00116A4C">
      <w:r w:rsidRPr="008D4042">
        <w:t>Bernskoetter, J. (2015)</w:t>
      </w:r>
      <w:bookmarkEnd w:id="20"/>
      <w:r w:rsidRPr="008D4042">
        <w:t>. Siege of Gaza. Available: http://scalar.usc.edu/works/alexander-the-great/siege-of-gaza. Last accessed 16th March 2018.</w:t>
      </w:r>
    </w:p>
    <w:p w14:paraId="60E082F4" w14:textId="77777777" w:rsidR="005F6851" w:rsidRDefault="005F6851" w:rsidP="0057452F">
      <w:bookmarkStart w:id="21" w:name="_Hlk513197462"/>
    </w:p>
    <w:p w14:paraId="43FF8E27" w14:textId="211294BB" w:rsidR="005F6851" w:rsidRDefault="005F6851" w:rsidP="0057452F">
      <w:r w:rsidRPr="006B60AF">
        <w:t>Crawford, M. Whitehead, D. (2017)</w:t>
      </w:r>
      <w:bookmarkEnd w:id="21"/>
      <w:r w:rsidRPr="006B60AF">
        <w:t xml:space="preserve">. The Battle of Chaeronea. Available: http://www.livius.org/sources/content/diodorus/the-battle-of-chaeronea/. Last accessed 25th </w:t>
      </w:r>
      <w:r>
        <w:t>Feb</w:t>
      </w:r>
      <w:r w:rsidRPr="006B60AF">
        <w:t xml:space="preserve"> 2018.</w:t>
      </w:r>
    </w:p>
    <w:p w14:paraId="3DFD55B8" w14:textId="77777777" w:rsidR="005F6851" w:rsidRDefault="005F6851" w:rsidP="00EA39C7">
      <w:r w:rsidRPr="00EA39C7">
        <w:lastRenderedPageBreak/>
        <w:t>Grant. (2011). Alexander's Siege of Tyre, 332 BCE. Available: https://www.ancient.eu/article/107/alexanders-siege-of-tyre-332-bce/#citation_info. Last accessed 18th March 2018.</w:t>
      </w:r>
    </w:p>
    <w:p w14:paraId="215F253A" w14:textId="77777777" w:rsidR="005F6851" w:rsidRDefault="005F6851" w:rsidP="0057452F">
      <w:bookmarkStart w:id="22" w:name="_Hlk513200533"/>
    </w:p>
    <w:p w14:paraId="3ACE4EBB" w14:textId="200CAD40" w:rsidR="005F6851" w:rsidRDefault="005F6851" w:rsidP="0057452F">
      <w:proofErr w:type="spellStart"/>
      <w:r w:rsidRPr="00F3425D">
        <w:t>Heckel</w:t>
      </w:r>
      <w:proofErr w:type="spellEnd"/>
      <w:r w:rsidRPr="00F3425D">
        <w:t>, W. Yardley J. C. (2005)</w:t>
      </w:r>
      <w:bookmarkEnd w:id="22"/>
      <w:r w:rsidRPr="00F3425D">
        <w:t xml:space="preserve">. Philip II, Father of Alexander the Great. In: </w:t>
      </w:r>
      <w:proofErr w:type="spellStart"/>
      <w:r w:rsidRPr="00F3425D">
        <w:t>Heckel</w:t>
      </w:r>
      <w:proofErr w:type="spellEnd"/>
      <w:r w:rsidRPr="00F3425D">
        <w:t>, W. and Yardley, J.C. Alexander the Great. 3rd ed. Oxford: Blackwell Publishing. p20-21.</w:t>
      </w:r>
    </w:p>
    <w:p w14:paraId="75CA2C78" w14:textId="77777777" w:rsidR="00813A5F" w:rsidRDefault="00813A5F" w:rsidP="00116A4C">
      <w:bookmarkStart w:id="23" w:name="_Hlk514083723"/>
    </w:p>
    <w:p w14:paraId="17AF4270" w14:textId="1568EFF4" w:rsidR="005F6851" w:rsidRDefault="005F6851" w:rsidP="00116A4C">
      <w:r w:rsidRPr="00116A4C">
        <w:t>Lendering, J. (2016)</w:t>
      </w:r>
      <w:bookmarkEnd w:id="23"/>
      <w:r w:rsidRPr="00116A4C">
        <w:t xml:space="preserve">. Alexander Visits </w:t>
      </w:r>
      <w:proofErr w:type="spellStart"/>
      <w:r w:rsidRPr="00116A4C">
        <w:t>Siwah</w:t>
      </w:r>
      <w:proofErr w:type="spellEnd"/>
      <w:r w:rsidRPr="00116A4C">
        <w:t>. Available: http://www.livius.org/sources/content/arrian/anabasis/alexander-visits-siwah/. Last accessed 16th March 2018.</w:t>
      </w:r>
    </w:p>
    <w:p w14:paraId="1E57BC58" w14:textId="77777777" w:rsidR="00813A5F" w:rsidRDefault="00813A5F" w:rsidP="00EA39C7">
      <w:bookmarkStart w:id="24" w:name="_Hlk514161332"/>
    </w:p>
    <w:p w14:paraId="399488BF" w14:textId="6818E6B6" w:rsidR="005F6851" w:rsidRDefault="005F6851" w:rsidP="00EA39C7">
      <w:r w:rsidRPr="003D201C">
        <w:t>Lendering, J. (2017)</w:t>
      </w:r>
      <w:bookmarkEnd w:id="24"/>
      <w:r w:rsidRPr="003D201C">
        <w:t>. Alexander Sacks Persepolis. Available: http://www.livius.org/sources/content/diodorus/alexander-sacks-persepolis/. Last accessed 27th April 2018.</w:t>
      </w:r>
    </w:p>
    <w:p w14:paraId="2BB46E3F" w14:textId="77777777" w:rsidR="00813A5F" w:rsidRDefault="00813A5F" w:rsidP="00173E0F">
      <w:bookmarkStart w:id="25" w:name="_Hlk513204580"/>
    </w:p>
    <w:p w14:paraId="124EDADC" w14:textId="26E148D9" w:rsidR="005F6851" w:rsidRDefault="005F6851" w:rsidP="00173E0F">
      <w:r w:rsidRPr="00173E0F">
        <w:t>Lendering, J. (2017)</w:t>
      </w:r>
      <w:bookmarkEnd w:id="25"/>
      <w:r w:rsidRPr="00173E0F">
        <w:t>. Philip II of Macedonia. Available: http://www.livius.org/articles/person/philip-ii-of-macedonia/philip-ii-of-macedonia-6/. Last accessed 12th Feb 2018.</w:t>
      </w:r>
    </w:p>
    <w:p w14:paraId="56A86D90" w14:textId="77777777" w:rsidR="00813A5F" w:rsidRDefault="00813A5F" w:rsidP="0048289C">
      <w:bookmarkStart w:id="26" w:name="_Hlk514077167"/>
    </w:p>
    <w:p w14:paraId="762EEABB" w14:textId="43F63051" w:rsidR="005F6851" w:rsidRPr="0048289C" w:rsidRDefault="005F6851" w:rsidP="0048289C">
      <w:r w:rsidRPr="0048289C">
        <w:t xml:space="preserve">Maihafer, H. J. (2006). </w:t>
      </w:r>
      <w:bookmarkEnd w:id="26"/>
      <w:r w:rsidRPr="0048289C">
        <w:t>Wars of Alexander the Great: Battle of Issus. Available: http://www.historynet.com/wars-of-alexander-the-great-battle-of-issus.htm. Last accessed 15th March 2018.</w:t>
      </w:r>
    </w:p>
    <w:p w14:paraId="4B9332D4" w14:textId="77777777" w:rsidR="00813A5F" w:rsidRDefault="00813A5F" w:rsidP="00EA39C7"/>
    <w:p w14:paraId="00F00CB6" w14:textId="16801ADC" w:rsidR="005F6851" w:rsidRDefault="005F6851" w:rsidP="00EA39C7">
      <w:r w:rsidRPr="00296E98">
        <w:t xml:space="preserve">Matthews, R. (2017). Battle of </w:t>
      </w:r>
      <w:proofErr w:type="spellStart"/>
      <w:r w:rsidRPr="00296E98">
        <w:t>Guagamela</w:t>
      </w:r>
      <w:proofErr w:type="spellEnd"/>
      <w:r w:rsidRPr="00296E98">
        <w:t>. Available: https://www.britannica.com/event/Battle-of-Gaugamela. Last accessed 25th April 2018.</w:t>
      </w:r>
    </w:p>
    <w:p w14:paraId="68CF3CB0" w14:textId="77777777" w:rsidR="00813A5F" w:rsidRDefault="00813A5F" w:rsidP="00EA39C7"/>
    <w:p w14:paraId="14245080" w14:textId="6911BEBD" w:rsidR="005F6851" w:rsidRPr="00EA39C7" w:rsidRDefault="005F6851" w:rsidP="00EA39C7">
      <w:r w:rsidRPr="00C5256C">
        <w:t xml:space="preserve">Matthews, R. (2017). Battle of the Hydaspes. Available: https://www.britannica.com/event/Battle-of-the-Hydaspes. Last accessed </w:t>
      </w:r>
      <w:r>
        <w:t>30</w:t>
      </w:r>
      <w:r w:rsidRPr="00C5256C">
        <w:t>th April 2018.</w:t>
      </w:r>
    </w:p>
    <w:p w14:paraId="5BB3F481" w14:textId="77777777" w:rsidR="00813A5F" w:rsidRDefault="00813A5F" w:rsidP="00173E0F">
      <w:bookmarkStart w:id="27" w:name="_Hlk514176889"/>
    </w:p>
    <w:p w14:paraId="503102AF" w14:textId="71581895" w:rsidR="005F6851" w:rsidRPr="00173E0F" w:rsidRDefault="005F6851" w:rsidP="00173E0F">
      <w:r w:rsidRPr="00137DE2">
        <w:t>Waldemar, H Yardley, J. C. (2005)</w:t>
      </w:r>
      <w:bookmarkEnd w:id="27"/>
      <w:r w:rsidRPr="00137DE2">
        <w:t>. Alexander and the Macedonians. In: Waldemar, H Yardley, J. C. Alexander the Great. 3rd ed. Oxford: Blackwell Publishing. p26</w:t>
      </w:r>
      <w:r>
        <w:t>7</w:t>
      </w:r>
    </w:p>
    <w:p w14:paraId="24435341" w14:textId="77777777" w:rsidR="00813A5F" w:rsidRDefault="00813A5F" w:rsidP="00173E0F">
      <w:bookmarkStart w:id="28" w:name="_Hlk514075568"/>
    </w:p>
    <w:p w14:paraId="0340E428" w14:textId="21B7D3C1" w:rsidR="005F6851" w:rsidRDefault="005F6851" w:rsidP="00173E0F">
      <w:r w:rsidRPr="00BA7E4E">
        <w:t>Wasson. D, L. (2011)</w:t>
      </w:r>
      <w:bookmarkEnd w:id="28"/>
      <w:r w:rsidRPr="00BA7E4E">
        <w:t>. The battle of Granicus. Available: https://www.ancient.eu/Battle_of_the_Granicus/. Last accessed 13th March 2018.</w:t>
      </w:r>
    </w:p>
    <w:p w14:paraId="63E95BF4" w14:textId="77777777" w:rsidR="00813A5F" w:rsidRDefault="00813A5F" w:rsidP="00173E0F"/>
    <w:p w14:paraId="6B7D95F7" w14:textId="45DDAAAC" w:rsidR="005F6851" w:rsidRDefault="005F6851" w:rsidP="00173E0F">
      <w:r w:rsidRPr="0088518F">
        <w:t>Wasson. D, L. (2011). The battle of Granicus. Available: https://www.ancient.eu/Battle_of_the_Granicus/. Last accessed 13th March 2018.</w:t>
      </w:r>
    </w:p>
    <w:p w14:paraId="7335DE55" w14:textId="77777777" w:rsidR="00813A5F" w:rsidRDefault="00813A5F" w:rsidP="0057452F">
      <w:bookmarkStart w:id="29" w:name="_Hlk513035734"/>
    </w:p>
    <w:p w14:paraId="4BEF10DB" w14:textId="0A7986D2" w:rsidR="005F6851" w:rsidRDefault="005F6851" w:rsidP="0057452F">
      <w:r>
        <w:t>Workman, B.K. (2008)</w:t>
      </w:r>
      <w:bookmarkEnd w:id="29"/>
      <w:r>
        <w:t>. "The Death of Alexander the Great, 323 BC. Available: www.eyewitnesstohistory.com. Last accessed 11th Feb 2018.</w:t>
      </w:r>
    </w:p>
    <w:p w14:paraId="33338064" w14:textId="59D15112" w:rsidR="00165EC4" w:rsidRDefault="00165EC4"/>
    <w:p w14:paraId="4E200A16" w14:textId="77777777" w:rsidR="00165EC4" w:rsidRDefault="00165EC4"/>
    <w:sectPr w:rsidR="00165EC4" w:rsidSect="00E83B51">
      <w:headerReference w:type="default" r:id="rId7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D2AF1E" w14:textId="77777777" w:rsidR="001122AC" w:rsidRDefault="001122AC">
      <w:r>
        <w:separator/>
      </w:r>
    </w:p>
  </w:endnote>
  <w:endnote w:type="continuationSeparator" w:id="0">
    <w:p w14:paraId="0374FFB7" w14:textId="77777777" w:rsidR="001122AC" w:rsidRDefault="001122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5EAF19" w14:textId="77777777" w:rsidR="001122AC" w:rsidRDefault="001122AC">
      <w:r>
        <w:separator/>
      </w:r>
    </w:p>
  </w:footnote>
  <w:footnote w:type="continuationSeparator" w:id="0">
    <w:p w14:paraId="7AC1E95C" w14:textId="77777777" w:rsidR="001122AC" w:rsidRDefault="001122AC">
      <w:r>
        <w:continuationSeparator/>
      </w:r>
    </w:p>
  </w:footnote>
  <w:footnote w:id="1">
    <w:p w14:paraId="352E6C37" w14:textId="28E14095" w:rsidR="00E83B51" w:rsidRDefault="00E83B5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1" w:name="_Hlk513031612"/>
      <w:r w:rsidRPr="00165EC4">
        <w:t>Anon. (2014)</w:t>
      </w:r>
      <w:bookmarkEnd w:id="1"/>
    </w:p>
  </w:footnote>
  <w:footnote w:id="2">
    <w:p w14:paraId="6429F9FD" w14:textId="7A63DCEE" w:rsidR="00A74A83" w:rsidRDefault="00A74A8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2" w:name="_Hlk513034176"/>
      <w:r w:rsidRPr="00A74A83">
        <w:t>Plutarch. (2005)</w:t>
      </w:r>
      <w:bookmarkEnd w:id="2"/>
    </w:p>
  </w:footnote>
  <w:footnote w:id="3">
    <w:p w14:paraId="0E93099D" w14:textId="763E1EA6" w:rsidR="00BB7CE5" w:rsidRDefault="00BB7CE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3" w:name="_Hlk513034513"/>
      <w:r>
        <w:t>Justin. (2005)</w:t>
      </w:r>
      <w:bookmarkEnd w:id="3"/>
    </w:p>
  </w:footnote>
  <w:footnote w:id="4">
    <w:p w14:paraId="71DF6AAD" w14:textId="5A4BFBF9" w:rsidR="0057452F" w:rsidRDefault="0057452F">
      <w:pPr>
        <w:pStyle w:val="FootnoteText"/>
      </w:pPr>
      <w:r>
        <w:rPr>
          <w:rStyle w:val="FootnoteReference"/>
        </w:rPr>
        <w:footnoteRef/>
      </w:r>
      <w:r>
        <w:t xml:space="preserve"> Workman, B.K. (2008)</w:t>
      </w:r>
    </w:p>
  </w:footnote>
  <w:footnote w:id="5">
    <w:p w14:paraId="54776D50" w14:textId="18F33C69" w:rsidR="009E3965" w:rsidRDefault="009E396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924C2E" w:rsidRPr="00924C2E">
        <w:t>Crawford, M. Whitehead, D. (2017)</w:t>
      </w:r>
    </w:p>
  </w:footnote>
  <w:footnote w:id="6">
    <w:p w14:paraId="739E7661" w14:textId="1B33185C" w:rsidR="00A11B35" w:rsidRDefault="00A11B3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37374">
        <w:t>Diodorus. 16.85.2</w:t>
      </w:r>
    </w:p>
  </w:footnote>
  <w:footnote w:id="7">
    <w:p w14:paraId="1B2A1E3F" w14:textId="6068619D" w:rsidR="00394AAD" w:rsidRDefault="00394AA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="00F3425D" w:rsidRPr="00F3425D">
        <w:t>Heckel</w:t>
      </w:r>
      <w:proofErr w:type="spellEnd"/>
      <w:r w:rsidR="00F3425D" w:rsidRPr="00F3425D">
        <w:t>, W. Yardley J. C. (2005)</w:t>
      </w:r>
    </w:p>
  </w:footnote>
  <w:footnote w:id="8">
    <w:p w14:paraId="7A800712" w14:textId="67BBF20F" w:rsidR="00012F9C" w:rsidRDefault="00012F9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4A5E9D" w:rsidRPr="004A5E9D">
        <w:t>Plutarch. (2005).</w:t>
      </w:r>
    </w:p>
  </w:footnote>
  <w:footnote w:id="9">
    <w:p w14:paraId="2228330A" w14:textId="235AE49F" w:rsidR="0085285E" w:rsidRDefault="0085285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85285E">
        <w:t xml:space="preserve">Plutarch. </w:t>
      </w:r>
      <w:r w:rsidR="00E556E0">
        <w:t>(</w:t>
      </w:r>
      <w:r w:rsidRPr="0085285E">
        <w:t>2005).</w:t>
      </w:r>
    </w:p>
  </w:footnote>
  <w:footnote w:id="10">
    <w:p w14:paraId="66F34D89" w14:textId="0E9167D1" w:rsidR="00173E0F" w:rsidRDefault="00173E0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556E0" w:rsidRPr="00E556E0">
        <w:t>Lendering, J. (2017)</w:t>
      </w:r>
    </w:p>
  </w:footnote>
  <w:footnote w:id="11">
    <w:p w14:paraId="0B8F5424" w14:textId="76EC4665" w:rsidR="00532A39" w:rsidRDefault="00532A3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94204" w:rsidRPr="00594204">
        <w:t>Justin. (2005)</w:t>
      </w:r>
    </w:p>
  </w:footnote>
  <w:footnote w:id="12">
    <w:p w14:paraId="105137DF" w14:textId="1133FCCC" w:rsidR="00D726C0" w:rsidRDefault="00D726C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D726C0">
        <w:t>Anon. (2013)</w:t>
      </w:r>
    </w:p>
  </w:footnote>
  <w:footnote w:id="13">
    <w:p w14:paraId="26F192DD" w14:textId="1D2AF6D8" w:rsidR="005E72FD" w:rsidRDefault="005E72F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5E72FD">
        <w:t>Diodorus. (2002)</w:t>
      </w:r>
    </w:p>
  </w:footnote>
  <w:footnote w:id="14">
    <w:p w14:paraId="5BE75FCC" w14:textId="5AA3F37E" w:rsidR="00665986" w:rsidRDefault="0066598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F2008" w:rsidRPr="007F2008">
        <w:t>Diodorus. 2014)</w:t>
      </w:r>
    </w:p>
  </w:footnote>
  <w:footnote w:id="15">
    <w:p w14:paraId="495F93FA" w14:textId="1D40693A" w:rsidR="002D2FA1" w:rsidRDefault="002D2FA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6" w:name="_Hlk514075787"/>
      <w:r w:rsidRPr="002D2FA1">
        <w:t>Wasson. D, L. (2011)</w:t>
      </w:r>
      <w:bookmarkEnd w:id="6"/>
    </w:p>
  </w:footnote>
  <w:footnote w:id="16">
    <w:p w14:paraId="0B575527" w14:textId="1E6E49B6" w:rsidR="0088518F" w:rsidRDefault="0088518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88518F">
        <w:t>Wasson. D, L. (2011)</w:t>
      </w:r>
    </w:p>
  </w:footnote>
  <w:footnote w:id="17">
    <w:p w14:paraId="3A28A58C" w14:textId="266DFD8B" w:rsidR="00CF4CF5" w:rsidRDefault="00CF4CF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48289C" w:rsidRPr="0048289C">
        <w:t>Maihafer, H. J. (2006).</w:t>
      </w:r>
    </w:p>
  </w:footnote>
  <w:footnote w:id="18">
    <w:p w14:paraId="555D930D" w14:textId="0D3F5757" w:rsidR="00692F79" w:rsidRDefault="00692F79">
      <w:pPr>
        <w:pStyle w:val="FootnoteText"/>
      </w:pPr>
      <w:r>
        <w:rPr>
          <w:rStyle w:val="FootnoteReference"/>
        </w:rPr>
        <w:footnoteRef/>
      </w:r>
      <w:r>
        <w:t xml:space="preserve"> Arrian (2005)</w:t>
      </w:r>
    </w:p>
  </w:footnote>
  <w:footnote w:id="19">
    <w:p w14:paraId="7B7503B8" w14:textId="7BB2E677" w:rsidR="002C4FEA" w:rsidRDefault="002C4FE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2C4FEA">
        <w:t>Lendering, J. (2016)</w:t>
      </w:r>
    </w:p>
  </w:footnote>
  <w:footnote w:id="20">
    <w:p w14:paraId="052163B4" w14:textId="230D4CE2" w:rsidR="00E8628B" w:rsidRDefault="00E8628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E8628B">
        <w:t>Arrian. (2016)</w:t>
      </w:r>
    </w:p>
  </w:footnote>
  <w:footnote w:id="21">
    <w:p w14:paraId="2F273F24" w14:textId="3B0CC0BD" w:rsidR="003F74CD" w:rsidRDefault="003F74C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3F74CD">
        <w:t>Grant. (2011)</w:t>
      </w:r>
    </w:p>
  </w:footnote>
  <w:footnote w:id="22">
    <w:p w14:paraId="21EFB81B" w14:textId="4747DDDF" w:rsidR="00B04830" w:rsidRDefault="00B0483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B04830">
        <w:t>Diodorus. (1996)</w:t>
      </w:r>
    </w:p>
  </w:footnote>
  <w:footnote w:id="23">
    <w:p w14:paraId="51E4E9A8" w14:textId="1F266318" w:rsidR="008D4042" w:rsidRDefault="008D404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8D4042">
        <w:t>Bernskoetter, J. (2015)</w:t>
      </w:r>
    </w:p>
  </w:footnote>
  <w:footnote w:id="24">
    <w:p w14:paraId="08070221" w14:textId="64148621" w:rsidR="004B70CA" w:rsidRDefault="004B70C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4B70CA">
        <w:t>Arrian. (1854)</w:t>
      </w:r>
    </w:p>
  </w:footnote>
  <w:footnote w:id="25">
    <w:p w14:paraId="661B4E5F" w14:textId="5A04FB95" w:rsidR="00296E98" w:rsidRDefault="00296E9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296E98">
        <w:t>Matthews, R. (2017)</w:t>
      </w:r>
    </w:p>
  </w:footnote>
  <w:footnote w:id="26">
    <w:p w14:paraId="4E3F4905" w14:textId="76860917" w:rsidR="009648E7" w:rsidRDefault="009648E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9648E7">
        <w:t>Arrian. (1919)</w:t>
      </w:r>
    </w:p>
  </w:footnote>
  <w:footnote w:id="27">
    <w:p w14:paraId="23B9A33F" w14:textId="1AF6CD04" w:rsidR="00BD4605" w:rsidRDefault="00BD460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F87A5A" w:rsidRPr="00F87A5A">
        <w:t>Plutarch. (1919)</w:t>
      </w:r>
    </w:p>
  </w:footnote>
  <w:footnote w:id="28">
    <w:p w14:paraId="79DD98FD" w14:textId="5D809FE5" w:rsidR="00453A12" w:rsidRDefault="00453A1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D201C" w:rsidRPr="003D201C">
        <w:t>Lendering, J. (2017)</w:t>
      </w:r>
    </w:p>
  </w:footnote>
  <w:footnote w:id="29">
    <w:p w14:paraId="435FDF36" w14:textId="48CE9DCD" w:rsidR="001376CC" w:rsidRDefault="001376C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1376CC">
        <w:t>Diodorus</w:t>
      </w:r>
      <w:r>
        <w:t>.</w:t>
      </w:r>
      <w:r w:rsidRPr="001376CC">
        <w:t xml:space="preserve"> (2017)</w:t>
      </w:r>
    </w:p>
  </w:footnote>
  <w:footnote w:id="30">
    <w:p w14:paraId="345F6240" w14:textId="61652327" w:rsidR="00C5256C" w:rsidRDefault="00C5256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C5256C">
        <w:t>Matthews, R. (2017)</w:t>
      </w:r>
    </w:p>
  </w:footnote>
  <w:footnote w:id="31">
    <w:p w14:paraId="79788575" w14:textId="278DF7FA" w:rsidR="009A5034" w:rsidRDefault="009A503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9A5034">
        <w:t>Arrian. (2005)</w:t>
      </w:r>
    </w:p>
  </w:footnote>
  <w:footnote w:id="32">
    <w:p w14:paraId="68EC74A1" w14:textId="2920DF05" w:rsidR="0065662E" w:rsidRDefault="0065662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60D68" w:rsidRPr="00E60D68">
        <w:t>Waldemar, H Yardley, J. C. (2005)</w:t>
      </w:r>
    </w:p>
  </w:footnote>
  <w:footnote w:id="33">
    <w:p w14:paraId="104CB9A9" w14:textId="1D62EDF1" w:rsidR="00CF091E" w:rsidRDefault="00CF091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CF091E">
        <w:t>Diodorus. (2005)</w:t>
      </w:r>
    </w:p>
  </w:footnote>
  <w:footnote w:id="34">
    <w:p w14:paraId="190B04F4" w14:textId="5AE5BE04" w:rsidR="00792933" w:rsidRDefault="0079293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792933">
        <w:t>Plutarch. (2005)</w:t>
      </w:r>
    </w:p>
  </w:footnote>
  <w:footnote w:id="35">
    <w:p w14:paraId="1CFEB717" w14:textId="1C6F97F4" w:rsidR="00965321" w:rsidRDefault="0096532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907A3" w:rsidRPr="006907A3">
        <w:t>Anon. (2016)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6BDBB7" w14:textId="77777777" w:rsidR="00E83B51" w:rsidRPr="00BE472A" w:rsidRDefault="00E83B51" w:rsidP="00E83B51">
    <w:pPr>
      <w:pStyle w:val="Header"/>
      <w:jc w:val="center"/>
      <w:rPr>
        <w:sz w:val="32"/>
      </w:rPr>
    </w:pPr>
    <w:r w:rsidRPr="00BE472A">
      <w:rPr>
        <w:sz w:val="32"/>
      </w:rPr>
      <w:t>Second Semester Timeline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9E0"/>
    <w:rsid w:val="00002A32"/>
    <w:rsid w:val="00012F9C"/>
    <w:rsid w:val="00022ECE"/>
    <w:rsid w:val="0003267F"/>
    <w:rsid w:val="000379BC"/>
    <w:rsid w:val="00057825"/>
    <w:rsid w:val="00060A07"/>
    <w:rsid w:val="00062378"/>
    <w:rsid w:val="0007614C"/>
    <w:rsid w:val="00087F49"/>
    <w:rsid w:val="000907BF"/>
    <w:rsid w:val="000953B2"/>
    <w:rsid w:val="000961DD"/>
    <w:rsid w:val="000A2789"/>
    <w:rsid w:val="000A2B28"/>
    <w:rsid w:val="000A4FC0"/>
    <w:rsid w:val="000C0BE2"/>
    <w:rsid w:val="000C79FA"/>
    <w:rsid w:val="000D7BB6"/>
    <w:rsid w:val="000E20E9"/>
    <w:rsid w:val="000E2AE2"/>
    <w:rsid w:val="000E6CE7"/>
    <w:rsid w:val="0010405E"/>
    <w:rsid w:val="00111E26"/>
    <w:rsid w:val="001122AC"/>
    <w:rsid w:val="00115ACE"/>
    <w:rsid w:val="00116A4C"/>
    <w:rsid w:val="00123631"/>
    <w:rsid w:val="0012590F"/>
    <w:rsid w:val="00130F4D"/>
    <w:rsid w:val="001376CC"/>
    <w:rsid w:val="00137DE2"/>
    <w:rsid w:val="0015039B"/>
    <w:rsid w:val="00150455"/>
    <w:rsid w:val="00150CD6"/>
    <w:rsid w:val="00151A5F"/>
    <w:rsid w:val="00151A74"/>
    <w:rsid w:val="001610E1"/>
    <w:rsid w:val="0016437B"/>
    <w:rsid w:val="00165EC4"/>
    <w:rsid w:val="00170338"/>
    <w:rsid w:val="00170F3B"/>
    <w:rsid w:val="00173E0F"/>
    <w:rsid w:val="0018540C"/>
    <w:rsid w:val="00190DD3"/>
    <w:rsid w:val="001A219B"/>
    <w:rsid w:val="001A4668"/>
    <w:rsid w:val="001B70A3"/>
    <w:rsid w:val="001B75C7"/>
    <w:rsid w:val="001B79C8"/>
    <w:rsid w:val="001C1B76"/>
    <w:rsid w:val="001C7803"/>
    <w:rsid w:val="001D78C7"/>
    <w:rsid w:val="001E0B94"/>
    <w:rsid w:val="001E3F68"/>
    <w:rsid w:val="001E4B8A"/>
    <w:rsid w:val="001F3274"/>
    <w:rsid w:val="00200384"/>
    <w:rsid w:val="0020102E"/>
    <w:rsid w:val="0020266E"/>
    <w:rsid w:val="00204F3A"/>
    <w:rsid w:val="002056B3"/>
    <w:rsid w:val="002105D2"/>
    <w:rsid w:val="00236753"/>
    <w:rsid w:val="00267204"/>
    <w:rsid w:val="002673A0"/>
    <w:rsid w:val="00267707"/>
    <w:rsid w:val="00267D19"/>
    <w:rsid w:val="00270DBF"/>
    <w:rsid w:val="00272349"/>
    <w:rsid w:val="00280226"/>
    <w:rsid w:val="0028271A"/>
    <w:rsid w:val="00285EB3"/>
    <w:rsid w:val="00296E98"/>
    <w:rsid w:val="002A6ED3"/>
    <w:rsid w:val="002B195D"/>
    <w:rsid w:val="002C4FEA"/>
    <w:rsid w:val="002C551E"/>
    <w:rsid w:val="002D034F"/>
    <w:rsid w:val="002D2FA1"/>
    <w:rsid w:val="002D50D0"/>
    <w:rsid w:val="002E2037"/>
    <w:rsid w:val="002F154D"/>
    <w:rsid w:val="0030084A"/>
    <w:rsid w:val="00304919"/>
    <w:rsid w:val="00305A69"/>
    <w:rsid w:val="003228A3"/>
    <w:rsid w:val="0033147D"/>
    <w:rsid w:val="00336AB5"/>
    <w:rsid w:val="003371C4"/>
    <w:rsid w:val="003434E1"/>
    <w:rsid w:val="00371946"/>
    <w:rsid w:val="00380AA3"/>
    <w:rsid w:val="003812AD"/>
    <w:rsid w:val="003856BD"/>
    <w:rsid w:val="00386127"/>
    <w:rsid w:val="00394AAD"/>
    <w:rsid w:val="003A48F8"/>
    <w:rsid w:val="003A518E"/>
    <w:rsid w:val="003A7687"/>
    <w:rsid w:val="003C7778"/>
    <w:rsid w:val="003D201C"/>
    <w:rsid w:val="003D3E97"/>
    <w:rsid w:val="003E0B23"/>
    <w:rsid w:val="003F232E"/>
    <w:rsid w:val="003F74CD"/>
    <w:rsid w:val="00403CAE"/>
    <w:rsid w:val="004063C4"/>
    <w:rsid w:val="004357EC"/>
    <w:rsid w:val="00440F07"/>
    <w:rsid w:val="0044288E"/>
    <w:rsid w:val="00453A12"/>
    <w:rsid w:val="00464B20"/>
    <w:rsid w:val="004677A9"/>
    <w:rsid w:val="004712DD"/>
    <w:rsid w:val="0048289C"/>
    <w:rsid w:val="004833BD"/>
    <w:rsid w:val="004951BD"/>
    <w:rsid w:val="00497D22"/>
    <w:rsid w:val="004A5E9D"/>
    <w:rsid w:val="004B70CA"/>
    <w:rsid w:val="004C28FB"/>
    <w:rsid w:val="004C7B08"/>
    <w:rsid w:val="004D695C"/>
    <w:rsid w:val="004E151B"/>
    <w:rsid w:val="004E1674"/>
    <w:rsid w:val="004F019B"/>
    <w:rsid w:val="00513A1F"/>
    <w:rsid w:val="00532A39"/>
    <w:rsid w:val="0053328B"/>
    <w:rsid w:val="00542468"/>
    <w:rsid w:val="005453B3"/>
    <w:rsid w:val="00551056"/>
    <w:rsid w:val="00557022"/>
    <w:rsid w:val="005613ED"/>
    <w:rsid w:val="005644AC"/>
    <w:rsid w:val="0057452F"/>
    <w:rsid w:val="00590FA5"/>
    <w:rsid w:val="005910B6"/>
    <w:rsid w:val="00594204"/>
    <w:rsid w:val="005955D0"/>
    <w:rsid w:val="005A3724"/>
    <w:rsid w:val="005D0F14"/>
    <w:rsid w:val="005E72FD"/>
    <w:rsid w:val="005E7C81"/>
    <w:rsid w:val="005F2D4F"/>
    <w:rsid w:val="005F3B10"/>
    <w:rsid w:val="005F6851"/>
    <w:rsid w:val="0060556B"/>
    <w:rsid w:val="00605614"/>
    <w:rsid w:val="0061290E"/>
    <w:rsid w:val="00615C62"/>
    <w:rsid w:val="00627127"/>
    <w:rsid w:val="00646FC1"/>
    <w:rsid w:val="00647929"/>
    <w:rsid w:val="006524F1"/>
    <w:rsid w:val="00654E69"/>
    <w:rsid w:val="0065662E"/>
    <w:rsid w:val="006607B6"/>
    <w:rsid w:val="00665986"/>
    <w:rsid w:val="00673E80"/>
    <w:rsid w:val="00677591"/>
    <w:rsid w:val="0068119F"/>
    <w:rsid w:val="00684382"/>
    <w:rsid w:val="006872E5"/>
    <w:rsid w:val="006907A3"/>
    <w:rsid w:val="00692F79"/>
    <w:rsid w:val="006A0A93"/>
    <w:rsid w:val="006A6BA0"/>
    <w:rsid w:val="006B60AF"/>
    <w:rsid w:val="006D1FB8"/>
    <w:rsid w:val="006D61B7"/>
    <w:rsid w:val="006E2FDE"/>
    <w:rsid w:val="0072223E"/>
    <w:rsid w:val="00731CC4"/>
    <w:rsid w:val="007466C3"/>
    <w:rsid w:val="007473DB"/>
    <w:rsid w:val="00761214"/>
    <w:rsid w:val="0076377A"/>
    <w:rsid w:val="0078559F"/>
    <w:rsid w:val="00790DB6"/>
    <w:rsid w:val="00792933"/>
    <w:rsid w:val="00793CD8"/>
    <w:rsid w:val="007A7B27"/>
    <w:rsid w:val="007C4959"/>
    <w:rsid w:val="007C50A4"/>
    <w:rsid w:val="007C658B"/>
    <w:rsid w:val="007F0427"/>
    <w:rsid w:val="007F2008"/>
    <w:rsid w:val="007F66F4"/>
    <w:rsid w:val="00811791"/>
    <w:rsid w:val="00813A5F"/>
    <w:rsid w:val="00814426"/>
    <w:rsid w:val="00814952"/>
    <w:rsid w:val="00815F8C"/>
    <w:rsid w:val="00820441"/>
    <w:rsid w:val="00842773"/>
    <w:rsid w:val="008513B2"/>
    <w:rsid w:val="0085285E"/>
    <w:rsid w:val="008618AD"/>
    <w:rsid w:val="008620F4"/>
    <w:rsid w:val="008703FE"/>
    <w:rsid w:val="008776E0"/>
    <w:rsid w:val="0088518F"/>
    <w:rsid w:val="0089083C"/>
    <w:rsid w:val="008A502A"/>
    <w:rsid w:val="008B7EF0"/>
    <w:rsid w:val="008C4986"/>
    <w:rsid w:val="008D18C8"/>
    <w:rsid w:val="008D4042"/>
    <w:rsid w:val="008D6413"/>
    <w:rsid w:val="008E2B38"/>
    <w:rsid w:val="008E66BD"/>
    <w:rsid w:val="008E7140"/>
    <w:rsid w:val="008F6512"/>
    <w:rsid w:val="009026C8"/>
    <w:rsid w:val="00924C2E"/>
    <w:rsid w:val="009269E0"/>
    <w:rsid w:val="00931BD7"/>
    <w:rsid w:val="009432DA"/>
    <w:rsid w:val="0095725A"/>
    <w:rsid w:val="00957563"/>
    <w:rsid w:val="009648E7"/>
    <w:rsid w:val="00965321"/>
    <w:rsid w:val="00967FE3"/>
    <w:rsid w:val="009730E7"/>
    <w:rsid w:val="00973469"/>
    <w:rsid w:val="00973E3B"/>
    <w:rsid w:val="00986FC7"/>
    <w:rsid w:val="00992B46"/>
    <w:rsid w:val="009A1F18"/>
    <w:rsid w:val="009A5034"/>
    <w:rsid w:val="009A55AB"/>
    <w:rsid w:val="009B0E36"/>
    <w:rsid w:val="009B214D"/>
    <w:rsid w:val="009B2E3D"/>
    <w:rsid w:val="009D13BD"/>
    <w:rsid w:val="009D3BC5"/>
    <w:rsid w:val="009D697D"/>
    <w:rsid w:val="009E25A7"/>
    <w:rsid w:val="009E3965"/>
    <w:rsid w:val="00A05837"/>
    <w:rsid w:val="00A07B10"/>
    <w:rsid w:val="00A11933"/>
    <w:rsid w:val="00A11B35"/>
    <w:rsid w:val="00A14771"/>
    <w:rsid w:val="00A23A06"/>
    <w:rsid w:val="00A255EB"/>
    <w:rsid w:val="00A2561A"/>
    <w:rsid w:val="00A30EED"/>
    <w:rsid w:val="00A37374"/>
    <w:rsid w:val="00A42512"/>
    <w:rsid w:val="00A4433A"/>
    <w:rsid w:val="00A477A7"/>
    <w:rsid w:val="00A54A57"/>
    <w:rsid w:val="00A5609C"/>
    <w:rsid w:val="00A61215"/>
    <w:rsid w:val="00A63716"/>
    <w:rsid w:val="00A67C4A"/>
    <w:rsid w:val="00A74A83"/>
    <w:rsid w:val="00A8091D"/>
    <w:rsid w:val="00A81F25"/>
    <w:rsid w:val="00A8621B"/>
    <w:rsid w:val="00AC0CD0"/>
    <w:rsid w:val="00AC75B1"/>
    <w:rsid w:val="00AC7B6C"/>
    <w:rsid w:val="00AE00A8"/>
    <w:rsid w:val="00AE6AC5"/>
    <w:rsid w:val="00B003A8"/>
    <w:rsid w:val="00B02E8A"/>
    <w:rsid w:val="00B04830"/>
    <w:rsid w:val="00B13EC3"/>
    <w:rsid w:val="00B27F96"/>
    <w:rsid w:val="00B30595"/>
    <w:rsid w:val="00B55237"/>
    <w:rsid w:val="00B70833"/>
    <w:rsid w:val="00B72C55"/>
    <w:rsid w:val="00B73FCB"/>
    <w:rsid w:val="00B82192"/>
    <w:rsid w:val="00B879F9"/>
    <w:rsid w:val="00B90285"/>
    <w:rsid w:val="00B9637C"/>
    <w:rsid w:val="00BA2582"/>
    <w:rsid w:val="00BA7E4E"/>
    <w:rsid w:val="00BB6209"/>
    <w:rsid w:val="00BB7CE5"/>
    <w:rsid w:val="00BD4605"/>
    <w:rsid w:val="00BE3572"/>
    <w:rsid w:val="00BF116B"/>
    <w:rsid w:val="00C02FF2"/>
    <w:rsid w:val="00C039A6"/>
    <w:rsid w:val="00C11952"/>
    <w:rsid w:val="00C12995"/>
    <w:rsid w:val="00C30B6D"/>
    <w:rsid w:val="00C36CA5"/>
    <w:rsid w:val="00C409AF"/>
    <w:rsid w:val="00C5256C"/>
    <w:rsid w:val="00C639EE"/>
    <w:rsid w:val="00C673F1"/>
    <w:rsid w:val="00C74183"/>
    <w:rsid w:val="00C74C6F"/>
    <w:rsid w:val="00C97636"/>
    <w:rsid w:val="00CA347F"/>
    <w:rsid w:val="00CA7716"/>
    <w:rsid w:val="00CC495B"/>
    <w:rsid w:val="00CD65A5"/>
    <w:rsid w:val="00CF091E"/>
    <w:rsid w:val="00CF4CF5"/>
    <w:rsid w:val="00D0794E"/>
    <w:rsid w:val="00D27075"/>
    <w:rsid w:val="00D3140F"/>
    <w:rsid w:val="00D3382C"/>
    <w:rsid w:val="00D342A4"/>
    <w:rsid w:val="00D52D6D"/>
    <w:rsid w:val="00D56C44"/>
    <w:rsid w:val="00D70E0A"/>
    <w:rsid w:val="00D726C0"/>
    <w:rsid w:val="00D80907"/>
    <w:rsid w:val="00D84914"/>
    <w:rsid w:val="00D9654B"/>
    <w:rsid w:val="00DA64F8"/>
    <w:rsid w:val="00DB35FE"/>
    <w:rsid w:val="00DB5310"/>
    <w:rsid w:val="00DC6F0A"/>
    <w:rsid w:val="00DE4C6A"/>
    <w:rsid w:val="00DE6A70"/>
    <w:rsid w:val="00DE766B"/>
    <w:rsid w:val="00E04D77"/>
    <w:rsid w:val="00E12597"/>
    <w:rsid w:val="00E15C4B"/>
    <w:rsid w:val="00E224E6"/>
    <w:rsid w:val="00E32030"/>
    <w:rsid w:val="00E33589"/>
    <w:rsid w:val="00E3612D"/>
    <w:rsid w:val="00E549FC"/>
    <w:rsid w:val="00E556E0"/>
    <w:rsid w:val="00E60989"/>
    <w:rsid w:val="00E60D68"/>
    <w:rsid w:val="00E70F96"/>
    <w:rsid w:val="00E76D6F"/>
    <w:rsid w:val="00E83B51"/>
    <w:rsid w:val="00E8628B"/>
    <w:rsid w:val="00E93BE7"/>
    <w:rsid w:val="00EA39C7"/>
    <w:rsid w:val="00EA677B"/>
    <w:rsid w:val="00EB542B"/>
    <w:rsid w:val="00EC12F0"/>
    <w:rsid w:val="00EC2A3D"/>
    <w:rsid w:val="00EC2C79"/>
    <w:rsid w:val="00EC5175"/>
    <w:rsid w:val="00EE34CB"/>
    <w:rsid w:val="00EF727D"/>
    <w:rsid w:val="00EF7E8B"/>
    <w:rsid w:val="00F239D4"/>
    <w:rsid w:val="00F241CC"/>
    <w:rsid w:val="00F248E3"/>
    <w:rsid w:val="00F319FB"/>
    <w:rsid w:val="00F3425D"/>
    <w:rsid w:val="00F35E7C"/>
    <w:rsid w:val="00F3756C"/>
    <w:rsid w:val="00F61907"/>
    <w:rsid w:val="00F61AD0"/>
    <w:rsid w:val="00F824AA"/>
    <w:rsid w:val="00F86E95"/>
    <w:rsid w:val="00F87A5A"/>
    <w:rsid w:val="00FA2432"/>
    <w:rsid w:val="00FA3F2C"/>
    <w:rsid w:val="00FA4FB3"/>
    <w:rsid w:val="00FE2E38"/>
    <w:rsid w:val="00FF2C87"/>
    <w:rsid w:val="00FF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7CF62"/>
  <w14:defaultImageDpi w14:val="32767"/>
  <w15:chartTrackingRefBased/>
  <w15:docId w15:val="{A2B4E6B1-6247-BF4F-9CE2-C0572B21C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9269E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269E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69E0"/>
  </w:style>
  <w:style w:type="paragraph" w:styleId="FootnoteText">
    <w:name w:val="footnote text"/>
    <w:basedOn w:val="Normal"/>
    <w:link w:val="FootnoteTextChar"/>
    <w:uiPriority w:val="99"/>
    <w:semiHidden/>
    <w:unhideWhenUsed/>
    <w:rsid w:val="00165EC4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65EC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65EC4"/>
    <w:rPr>
      <w:vertAlign w:val="superscript"/>
    </w:rPr>
  </w:style>
  <w:style w:type="paragraph" w:styleId="Footer">
    <w:name w:val="footer"/>
    <w:basedOn w:val="Normal"/>
    <w:link w:val="FooterChar"/>
    <w:uiPriority w:val="99"/>
    <w:unhideWhenUsed/>
    <w:rsid w:val="00165EC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65EC4"/>
  </w:style>
  <w:style w:type="paragraph" w:styleId="EndnoteText">
    <w:name w:val="endnote text"/>
    <w:basedOn w:val="Normal"/>
    <w:link w:val="EndnoteTextChar"/>
    <w:uiPriority w:val="99"/>
    <w:semiHidden/>
    <w:unhideWhenUsed/>
    <w:rsid w:val="00BA7E4E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BA7E4E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BA7E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0343AAEB-0DB8-4E46-A781-932F8D869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7872</TotalTime>
  <Pages>9</Pages>
  <Words>2242</Words>
  <Characters>12783</Characters>
  <Application>Microsoft Office Word</Application>
  <DocSecurity>0</DocSecurity>
  <Lines>106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Calder (1600668)</dc:creator>
  <cp:keywords/>
  <dc:description/>
  <cp:lastModifiedBy>chloe otakurazzifyer williams</cp:lastModifiedBy>
  <cp:revision>375</cp:revision>
  <dcterms:created xsi:type="dcterms:W3CDTF">2018-02-25T16:56:00Z</dcterms:created>
  <dcterms:modified xsi:type="dcterms:W3CDTF">2018-05-15T20:20:00Z</dcterms:modified>
</cp:coreProperties>
</file>