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0E94E" w14:textId="77777777" w:rsidR="00FC0DC3" w:rsidRDefault="00FC0DC3" w:rsidP="00FC0DC3">
      <w:pPr>
        <w:pStyle w:val="Heading"/>
        <w:rPr>
          <w:rFonts w:ascii="Helvetica" w:eastAsia="Helvetica" w:hAnsi="Helvetica" w:cs="Helvetica"/>
          <w:b/>
          <w:bCs/>
        </w:rPr>
      </w:pPr>
      <w:r>
        <w:rPr>
          <w:rFonts w:ascii="Helvetica" w:hAnsi="Helvetica"/>
          <w:b/>
          <w:bCs/>
        </w:rPr>
        <w:t>Lesson Plan Phase 1</w:t>
      </w:r>
    </w:p>
    <w:p w14:paraId="03B32271" w14:textId="77777777" w:rsidR="00FC0DC3" w:rsidRDefault="00FC0DC3" w:rsidP="00FC0DC3">
      <w:pPr>
        <w:pStyle w:val="Body"/>
        <w:sectPr w:rsidR="00FC0DC3" w:rsidSect="00FC0DC3">
          <w:headerReference w:type="default" r:id="rId7"/>
          <w:pgSz w:w="11900" w:h="16840"/>
          <w:pgMar w:top="1440" w:right="1440" w:bottom="794" w:left="1440" w:header="720" w:footer="720" w:gutter="0"/>
          <w:cols w:space="720"/>
        </w:sectPr>
      </w:pPr>
    </w:p>
    <w:p w14:paraId="0A3CF902" w14:textId="77777777" w:rsidR="00FC0DC3" w:rsidRDefault="00FC0DC3" w:rsidP="00FC0DC3">
      <w:pPr>
        <w:pStyle w:val="Body"/>
        <w:rPr>
          <w:b/>
          <w:bCs/>
          <w:sz w:val="28"/>
          <w:szCs w:val="28"/>
        </w:rPr>
      </w:pPr>
      <w:proofErr w:type="spellStart"/>
      <w:r>
        <w:rPr>
          <w:b/>
          <w:bCs/>
          <w:sz w:val="28"/>
          <w:szCs w:val="28"/>
          <w:lang w:val="de-DE"/>
        </w:rPr>
        <w:t>Lesson</w:t>
      </w:r>
      <w:proofErr w:type="spellEnd"/>
      <w:r>
        <w:rPr>
          <w:b/>
          <w:bCs/>
          <w:sz w:val="28"/>
          <w:szCs w:val="28"/>
          <w:lang w:val="de-DE"/>
        </w:rPr>
        <w:t xml:space="preserve"> Plan </w:t>
      </w:r>
      <w:r>
        <w:rPr>
          <w:b/>
          <w:bCs/>
          <w:sz w:val="28"/>
          <w:szCs w:val="28"/>
        </w:rPr>
        <w:t xml:space="preserve">– </w:t>
      </w:r>
      <w:r>
        <w:rPr>
          <w:b/>
          <w:bCs/>
          <w:sz w:val="28"/>
          <w:szCs w:val="28"/>
          <w:lang w:val="en-US"/>
        </w:rPr>
        <w:t xml:space="preserve">Step 1 </w:t>
      </w:r>
      <w:proofErr w:type="spellStart"/>
      <w:r>
        <w:rPr>
          <w:b/>
          <w:bCs/>
          <w:sz w:val="28"/>
          <w:szCs w:val="28"/>
          <w:lang w:val="en-US"/>
        </w:rPr>
        <w:t>Cynllun</w:t>
      </w:r>
      <w:proofErr w:type="spellEnd"/>
      <w:r>
        <w:rPr>
          <w:b/>
          <w:bCs/>
          <w:sz w:val="28"/>
          <w:szCs w:val="28"/>
          <w:lang w:val="en-US"/>
        </w:rPr>
        <w:t xml:space="preserve"> </w:t>
      </w:r>
      <w:proofErr w:type="spellStart"/>
      <w:r>
        <w:rPr>
          <w:b/>
          <w:bCs/>
          <w:sz w:val="28"/>
          <w:szCs w:val="28"/>
          <w:lang w:val="en-US"/>
        </w:rPr>
        <w:t>Gwers</w:t>
      </w:r>
      <w:proofErr w:type="spellEnd"/>
      <w:r>
        <w:rPr>
          <w:b/>
          <w:bCs/>
          <w:sz w:val="28"/>
          <w:szCs w:val="28"/>
          <w:lang w:val="en-US"/>
        </w:rPr>
        <w:t xml:space="preserve"> </w:t>
      </w:r>
      <w:r>
        <w:rPr>
          <w:b/>
          <w:bCs/>
          <w:sz w:val="28"/>
          <w:szCs w:val="28"/>
        </w:rPr>
        <w:t xml:space="preserve">– </w:t>
      </w:r>
      <w:r>
        <w:rPr>
          <w:b/>
          <w:bCs/>
          <w:sz w:val="28"/>
          <w:szCs w:val="28"/>
          <w:lang w:val="de-DE"/>
        </w:rPr>
        <w:t>Cam 1</w:t>
      </w:r>
    </w:p>
    <w:p w14:paraId="60297ECB" w14:textId="77777777" w:rsidR="00FC0DC3" w:rsidRDefault="00FC0DC3" w:rsidP="00FC0DC3">
      <w:pPr>
        <w:pStyle w:val="Body"/>
        <w:tabs>
          <w:tab w:val="left" w:pos="5907"/>
        </w:tabs>
        <w:rPr>
          <w:sz w:val="28"/>
          <w:szCs w:val="28"/>
        </w:rPr>
      </w:pPr>
      <w:r>
        <w:rPr>
          <w:sz w:val="28"/>
          <w:szCs w:val="28"/>
        </w:rPr>
        <w:tab/>
      </w:r>
    </w:p>
    <w:p w14:paraId="32F20D03" w14:textId="77777777" w:rsidR="00FC0DC3" w:rsidRDefault="00FC0DC3" w:rsidP="00FC0DC3">
      <w:pPr>
        <w:pStyle w:val="Body"/>
        <w:tabs>
          <w:tab w:val="left" w:pos="5907"/>
        </w:tabs>
        <w:rPr>
          <w:sz w:val="28"/>
          <w:szCs w:val="28"/>
        </w:rPr>
      </w:pPr>
      <w:r>
        <w:rPr>
          <w:sz w:val="28"/>
          <w:szCs w:val="28"/>
        </w:rPr>
        <w:t>Link to the lesson:</w:t>
      </w:r>
    </w:p>
    <w:p w14:paraId="0AE9E8B6" w14:textId="38D2B444" w:rsidR="00FC0DC3" w:rsidRDefault="00FC0DC3" w:rsidP="00FC0DC3">
      <w:pPr>
        <w:pStyle w:val="Body"/>
        <w:tabs>
          <w:tab w:val="left" w:pos="5907"/>
        </w:tabs>
        <w:rPr>
          <w:sz w:val="28"/>
          <w:szCs w:val="28"/>
        </w:rPr>
      </w:pPr>
    </w:p>
    <w:p w14:paraId="065A7567" w14:textId="70B8A1BD" w:rsidR="00FC0DC3" w:rsidRDefault="007E3245" w:rsidP="00FC0DC3">
      <w:pPr>
        <w:pStyle w:val="Body"/>
        <w:tabs>
          <w:tab w:val="left" w:pos="5907"/>
        </w:tabs>
        <w:rPr>
          <w:sz w:val="28"/>
          <w:szCs w:val="28"/>
        </w:rPr>
      </w:pPr>
      <w:hyperlink r:id="rId8" w:history="1">
        <w:r w:rsidR="00FC0DC3" w:rsidRPr="0040059A">
          <w:rPr>
            <w:rStyle w:val="Hyperlink"/>
            <w:sz w:val="28"/>
            <w:szCs w:val="28"/>
          </w:rPr>
          <w:t>https://uowtsd-my.sharepoint.com/:v:/g/personal/1800904_student_uwtsd_ac_uk/EW7RYyaiqh1JgUoaJ4idEIYBYlO341jnJvEi9DgIpabEDA?e=6gYAzq</w:t>
        </w:r>
      </w:hyperlink>
      <w:r w:rsidR="00FC0DC3">
        <w:rPr>
          <w:sz w:val="28"/>
          <w:szCs w:val="28"/>
        </w:rPr>
        <w:t xml:space="preserve"> </w:t>
      </w:r>
    </w:p>
    <w:p w14:paraId="41409962" w14:textId="77777777" w:rsidR="00FC0DC3" w:rsidRDefault="00FC0DC3" w:rsidP="00FC0DC3">
      <w:pPr>
        <w:pStyle w:val="Body"/>
        <w:tabs>
          <w:tab w:val="left" w:pos="5907"/>
        </w:tabs>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52"/>
        <w:gridCol w:w="3555"/>
        <w:gridCol w:w="950"/>
        <w:gridCol w:w="2253"/>
      </w:tblGrid>
      <w:tr w:rsidR="00FC0DC3" w14:paraId="3215ABFF" w14:textId="77777777" w:rsidTr="009848CC">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91A2B" w14:textId="77777777" w:rsidR="00FC0DC3" w:rsidRDefault="00FC0DC3" w:rsidP="009848CC">
            <w:pPr>
              <w:pStyle w:val="Body"/>
            </w:pPr>
            <w:r>
              <w:rPr>
                <w:lang w:val="en-US"/>
              </w:rPr>
              <w:t>Student-teacher</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7DCE19" w14:textId="77777777" w:rsidR="00FC0DC3" w:rsidRDefault="00FC0DC3" w:rsidP="009848CC">
            <w:r>
              <w:t xml:space="preserve">Lloyd Evans </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84CD3" w14:textId="77777777" w:rsidR="00FC0DC3" w:rsidRDefault="00FC0DC3" w:rsidP="009848CC">
            <w:pPr>
              <w:pStyle w:val="Body"/>
            </w:pPr>
            <w:r>
              <w:rPr>
                <w:lang w:val="en-US"/>
              </w:rPr>
              <w:t>Class:</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884041" w14:textId="77777777" w:rsidR="00FC0DC3" w:rsidRDefault="00FC0DC3" w:rsidP="009848CC">
            <w:r>
              <w:t>Year 1</w:t>
            </w:r>
          </w:p>
        </w:tc>
      </w:tr>
      <w:tr w:rsidR="00FC0DC3" w14:paraId="22F605BD" w14:textId="77777777" w:rsidTr="009848CC">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7419D3" w14:textId="77777777" w:rsidR="00FC0DC3" w:rsidRDefault="00FC0DC3" w:rsidP="009848CC">
            <w:pPr>
              <w:pStyle w:val="Body"/>
            </w:pPr>
            <w:proofErr w:type="spellStart"/>
            <w:r>
              <w:rPr>
                <w:lang w:val="en-US"/>
              </w:rPr>
              <w:t>AoLE</w:t>
            </w:r>
            <w:proofErr w:type="spellEnd"/>
            <w:r>
              <w:rPr>
                <w:lang w:val="en-US"/>
              </w:rPr>
              <w:t xml:space="preserve"> or Subject</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F725D" w14:textId="77777777" w:rsidR="00FC0DC3" w:rsidRDefault="00FC0DC3" w:rsidP="009848CC">
            <w:r>
              <w:t xml:space="preserve">Languages, literacy and communication. </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35B42" w14:textId="77777777" w:rsidR="00FC0DC3" w:rsidRDefault="00FC0DC3" w:rsidP="009848CC">
            <w:pPr>
              <w:pStyle w:val="Body"/>
            </w:pPr>
            <w:r>
              <w:rPr>
                <w:lang w:val="de-DE"/>
              </w:rPr>
              <w:t>Date:</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0EE62" w14:textId="77777777" w:rsidR="00FC0DC3" w:rsidRDefault="00FC0DC3" w:rsidP="009848CC">
            <w:r>
              <w:t>28/1/20</w:t>
            </w:r>
          </w:p>
        </w:tc>
      </w:tr>
      <w:tr w:rsidR="00FC0DC3" w14:paraId="1FB8D1D8" w14:textId="77777777" w:rsidTr="009848CC">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6D8DC" w14:textId="77777777" w:rsidR="00FC0DC3" w:rsidRDefault="00FC0DC3" w:rsidP="009848CC">
            <w:pPr>
              <w:pStyle w:val="Body"/>
            </w:pPr>
            <w:r>
              <w:rPr>
                <w:lang w:val="en-US"/>
              </w:rPr>
              <w:t>Lesson Focus: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A4869" w14:textId="77777777" w:rsidR="00FC0DC3" w:rsidRDefault="00FC0DC3" w:rsidP="009848CC">
            <w:r>
              <w:t xml:space="preserve">Introducing the Welsh language patterns- es </w:t>
            </w:r>
            <w:proofErr w:type="spellStart"/>
            <w:r>
              <w:t>i</w:t>
            </w:r>
            <w:proofErr w:type="spellEnd"/>
            <w:r>
              <w:t xml:space="preserve">, </w:t>
            </w:r>
            <w:proofErr w:type="spellStart"/>
            <w:r>
              <w:t>ces</w:t>
            </w:r>
            <w:proofErr w:type="spellEnd"/>
            <w:r>
              <w:t xml:space="preserve"> </w:t>
            </w:r>
            <w:proofErr w:type="spellStart"/>
            <w:r>
              <w:t>i</w:t>
            </w:r>
            <w:proofErr w:type="spellEnd"/>
            <w:r>
              <w:t xml:space="preserve">, </w:t>
            </w:r>
            <w:proofErr w:type="spellStart"/>
            <w:r>
              <w:t>gwelais</w:t>
            </w:r>
            <w:proofErr w:type="spellEnd"/>
            <w:r>
              <w:t xml:space="preserve"> </w:t>
            </w:r>
            <w:proofErr w:type="spellStart"/>
            <w:r>
              <w:t>i</w:t>
            </w:r>
            <w:proofErr w:type="spellEnd"/>
            <w:r>
              <w:t xml:space="preserve"> and </w:t>
            </w:r>
            <w:proofErr w:type="spellStart"/>
            <w:r>
              <w:t>roedd</w:t>
            </w:r>
            <w:proofErr w:type="spellEnd"/>
            <w:r>
              <w:t xml:space="preserve"> </w:t>
            </w:r>
            <w:proofErr w:type="spellStart"/>
            <w:r>
              <w:t>hi’n</w:t>
            </w:r>
            <w:proofErr w:type="spellEnd"/>
          </w:p>
        </w:tc>
      </w:tr>
      <w:tr w:rsidR="00FC0DC3" w14:paraId="19E8D742" w14:textId="77777777" w:rsidTr="009848CC">
        <w:trPr>
          <w:trHeight w:val="57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6FBF3" w14:textId="77777777" w:rsidR="00FC0DC3" w:rsidRDefault="00FC0DC3" w:rsidP="009848CC">
            <w:pPr>
              <w:pStyle w:val="Body"/>
            </w:pPr>
            <w:r>
              <w:rPr>
                <w:lang w:val="en-US"/>
              </w:rPr>
              <w:t xml:space="preserve">Meaningful links to Curriculum </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C60C2" w14:textId="77777777" w:rsidR="00FC0DC3" w:rsidRPr="00B962D4" w:rsidRDefault="00FC0DC3" w:rsidP="009848CC">
            <w:pPr>
              <w:rPr>
                <w:lang w:eastAsia="en-GB"/>
              </w:rPr>
            </w:pPr>
            <w:r>
              <w:t xml:space="preserve">Learners who speak and write effectively are prepared to play a full part in life and work. </w:t>
            </w:r>
          </w:p>
        </w:tc>
      </w:tr>
      <w:tr w:rsidR="00FC0DC3" w14:paraId="6F72F657" w14:textId="77777777" w:rsidTr="009848CC">
        <w:trPr>
          <w:trHeight w:val="11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6BE4B" w14:textId="77777777" w:rsidR="00FC0DC3" w:rsidRDefault="00FC0DC3" w:rsidP="009848CC">
            <w:pPr>
              <w:pStyle w:val="Body"/>
            </w:pPr>
            <w:r>
              <w:rPr>
                <w:lang w:val="en-US"/>
              </w:rPr>
              <w:t>Meaningful links to:</w:t>
            </w:r>
          </w:p>
          <w:p w14:paraId="760F0960" w14:textId="77777777" w:rsidR="00FC0DC3" w:rsidRDefault="00FC0DC3" w:rsidP="009848CC">
            <w:pPr>
              <w:pStyle w:val="Body"/>
            </w:pPr>
            <w:r>
              <w:rPr>
                <w:lang w:val="en-US"/>
              </w:rPr>
              <w:t>Cross Curricular Responsibilities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7A8AD" w14:textId="77777777" w:rsidR="00FC0DC3" w:rsidRDefault="00FC0DC3" w:rsidP="009848CC">
            <w:pPr>
              <w:rPr>
                <w:u w:val="single"/>
              </w:rPr>
            </w:pPr>
            <w:r w:rsidRPr="00B962D4">
              <w:rPr>
                <w:u w:val="single"/>
              </w:rPr>
              <w:t xml:space="preserve">Literacy </w:t>
            </w:r>
          </w:p>
          <w:p w14:paraId="073ED7FB" w14:textId="77777777" w:rsidR="00FC0DC3" w:rsidRDefault="00FC0DC3" w:rsidP="00FC0DC3">
            <w:pPr>
              <w:pStyle w:val="ListParagraph"/>
              <w:numPr>
                <w:ilvl w:val="0"/>
                <w:numId w:val="2"/>
              </w:numPr>
            </w:pPr>
            <w:r w:rsidRPr="00543D22">
              <w:t>Welsh-medium statement: show awareness that some sounds change at the beginning of words</w:t>
            </w:r>
          </w:p>
          <w:p w14:paraId="10F07793" w14:textId="77777777" w:rsidR="00FC0DC3" w:rsidRDefault="00FC0DC3" w:rsidP="00FC0DC3">
            <w:pPr>
              <w:pStyle w:val="ListParagraph"/>
              <w:numPr>
                <w:ilvl w:val="0"/>
                <w:numId w:val="2"/>
              </w:numPr>
            </w:pPr>
            <w:r w:rsidRPr="00543D22">
              <w:t>use correct initial consonant by beginning to apply phonic knowledge</w:t>
            </w:r>
          </w:p>
          <w:p w14:paraId="74280F80" w14:textId="77777777" w:rsidR="00FC0DC3" w:rsidRPr="00543D22" w:rsidRDefault="00FC0DC3" w:rsidP="009848CC">
            <w:pPr>
              <w:pStyle w:val="ListParagraph"/>
            </w:pPr>
          </w:p>
          <w:p w14:paraId="3FE79E2E" w14:textId="77777777" w:rsidR="00FC0DC3" w:rsidRDefault="00FC0DC3" w:rsidP="009848CC">
            <w:pPr>
              <w:rPr>
                <w:u w:val="single"/>
              </w:rPr>
            </w:pPr>
            <w:r>
              <w:rPr>
                <w:u w:val="single"/>
              </w:rPr>
              <w:t>YCC</w:t>
            </w:r>
          </w:p>
          <w:p w14:paraId="33AC2E24" w14:textId="77777777" w:rsidR="00FC0DC3" w:rsidRPr="005D0B7F" w:rsidRDefault="00FC0DC3" w:rsidP="00FC0DC3">
            <w:pPr>
              <w:pStyle w:val="ListParagraph"/>
              <w:numPr>
                <w:ilvl w:val="0"/>
                <w:numId w:val="1"/>
              </w:numPr>
              <w:rPr>
                <w:u w:val="single"/>
              </w:rPr>
            </w:pPr>
            <w:r w:rsidRPr="005D0B7F">
              <w:rPr>
                <w:color w:val="000000"/>
                <w:lang w:val="en-GB" w:eastAsia="en-GB"/>
              </w:rPr>
              <w:t xml:space="preserve">The </w:t>
            </w:r>
            <w:proofErr w:type="spellStart"/>
            <w:r w:rsidRPr="005D0B7F">
              <w:rPr>
                <w:color w:val="000000"/>
                <w:lang w:val="en-GB" w:eastAsia="en-GB"/>
              </w:rPr>
              <w:t>Cwricwlwm</w:t>
            </w:r>
            <w:proofErr w:type="spellEnd"/>
            <w:r w:rsidRPr="005D0B7F">
              <w:rPr>
                <w:color w:val="000000"/>
                <w:lang w:val="en-GB" w:eastAsia="en-GB"/>
              </w:rPr>
              <w:t xml:space="preserve"> </w:t>
            </w:r>
            <w:proofErr w:type="spellStart"/>
            <w:r w:rsidRPr="005D0B7F">
              <w:rPr>
                <w:color w:val="000000"/>
                <w:lang w:val="en-GB" w:eastAsia="en-GB"/>
              </w:rPr>
              <w:t>Cymreig</w:t>
            </w:r>
            <w:proofErr w:type="spellEnd"/>
            <w:r w:rsidRPr="005D0B7F">
              <w:rPr>
                <w:color w:val="000000"/>
                <w:lang w:val="en-GB" w:eastAsia="en-GB"/>
              </w:rPr>
              <w:t xml:space="preserve"> will be followed through the use of Welsh commands and vocabulary throughout.</w:t>
            </w:r>
          </w:p>
        </w:tc>
      </w:tr>
      <w:tr w:rsidR="00FC0DC3" w14:paraId="7C428E0F" w14:textId="77777777" w:rsidTr="009848CC">
        <w:trPr>
          <w:trHeight w:val="2210"/>
        </w:trPr>
        <w:tc>
          <w:tcPr>
            <w:tcW w:w="901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14A96" w14:textId="77777777" w:rsidR="00FC0DC3" w:rsidRDefault="00FC0DC3" w:rsidP="009848CC">
            <w:pPr>
              <w:pStyle w:val="Body"/>
              <w:rPr>
                <w:sz w:val="22"/>
                <w:szCs w:val="22"/>
              </w:rPr>
            </w:pPr>
            <w:r>
              <w:rPr>
                <w:lang w:val="en-US"/>
              </w:rPr>
              <w:t xml:space="preserve">Personal Targets </w:t>
            </w:r>
            <w:r>
              <w:rPr>
                <w:sz w:val="22"/>
                <w:szCs w:val="22"/>
                <w:lang w:val="en-US"/>
              </w:rPr>
              <w:t xml:space="preserve">(Linked to QTS and </w:t>
            </w:r>
            <w:proofErr w:type="spellStart"/>
            <w:r>
              <w:rPr>
                <w:sz w:val="22"/>
                <w:szCs w:val="22"/>
                <w:lang w:val="en-US"/>
              </w:rPr>
              <w:t>identifed</w:t>
            </w:r>
            <w:proofErr w:type="spellEnd"/>
            <w:r>
              <w:rPr>
                <w:sz w:val="22"/>
                <w:szCs w:val="22"/>
                <w:lang w:val="en-US"/>
              </w:rPr>
              <w:t xml:space="preserve"> in weekly review)</w:t>
            </w:r>
          </w:p>
          <w:p w14:paraId="37773462" w14:textId="77777777" w:rsidR="00FC0DC3" w:rsidRDefault="00FC0DC3" w:rsidP="009848CC">
            <w:pPr>
              <w:pStyle w:val="Body"/>
              <w:rPr>
                <w:sz w:val="28"/>
                <w:szCs w:val="28"/>
              </w:rPr>
            </w:pPr>
          </w:p>
          <w:p w14:paraId="73216FE9" w14:textId="77777777" w:rsidR="00FC0DC3" w:rsidRDefault="00FC0DC3" w:rsidP="009848CC">
            <w:pPr>
              <w:rPr>
                <w:lang w:eastAsia="en-GB"/>
              </w:rPr>
            </w:pPr>
            <w:r>
              <w:t>Adjust the length of introductions to lessons to ensure the children are not on the carpet too long. Refine time management skills.</w:t>
            </w:r>
          </w:p>
          <w:p w14:paraId="64CF3574" w14:textId="77777777" w:rsidR="00FC0DC3" w:rsidRDefault="00FC0DC3" w:rsidP="009848CC"/>
        </w:tc>
      </w:tr>
    </w:tbl>
    <w:p w14:paraId="2050DD5F" w14:textId="77777777" w:rsidR="00FC0DC3" w:rsidRDefault="00FC0DC3" w:rsidP="00FC0DC3">
      <w:pPr>
        <w:pStyle w:val="Body"/>
        <w:widowControl w:val="0"/>
        <w:rPr>
          <w:sz w:val="28"/>
          <w:szCs w:val="28"/>
        </w:rPr>
      </w:pPr>
    </w:p>
    <w:p w14:paraId="59494C2B" w14:textId="77777777" w:rsidR="00FC0DC3" w:rsidRDefault="00FC0DC3" w:rsidP="00FC0DC3">
      <w:pPr>
        <w:pStyle w:val="Body"/>
        <w:rPr>
          <w:sz w:val="28"/>
          <w:szCs w:val="28"/>
        </w:rPr>
      </w:pPr>
    </w:p>
    <w:p w14:paraId="6BFBF279" w14:textId="77777777" w:rsidR="00FC0DC3" w:rsidRDefault="00FC0DC3" w:rsidP="00FC0DC3">
      <w:pPr>
        <w:pStyle w:val="Body"/>
        <w:rPr>
          <w:sz w:val="28"/>
          <w:szCs w:val="28"/>
        </w:rPr>
      </w:pPr>
    </w:p>
    <w:p w14:paraId="3B91F887" w14:textId="77777777" w:rsidR="00FC0DC3" w:rsidRDefault="00FC0DC3" w:rsidP="00FC0DC3">
      <w:pPr>
        <w:pStyle w:val="Body"/>
        <w:rPr>
          <w:sz w:val="28"/>
          <w:szCs w:val="28"/>
        </w:rPr>
      </w:pPr>
    </w:p>
    <w:p w14:paraId="69F83486" w14:textId="77777777" w:rsidR="00FC0DC3" w:rsidRDefault="00FC0DC3" w:rsidP="00FC0DC3">
      <w:pPr>
        <w:pStyle w:val="Body"/>
        <w:rPr>
          <w:sz w:val="28"/>
          <w:szCs w:val="28"/>
        </w:rPr>
      </w:pPr>
    </w:p>
    <w:p w14:paraId="7203DE94" w14:textId="77777777" w:rsidR="00FC0DC3" w:rsidRDefault="00FC0DC3" w:rsidP="00FC0DC3">
      <w:pPr>
        <w:pStyle w:val="Body"/>
        <w:rPr>
          <w:sz w:val="28"/>
          <w:szCs w:val="28"/>
        </w:rPr>
      </w:pPr>
    </w:p>
    <w:p w14:paraId="197ED52B" w14:textId="77777777" w:rsidR="00FC0DC3" w:rsidRDefault="00FC0DC3" w:rsidP="00FC0DC3">
      <w:pPr>
        <w:pStyle w:val="Body"/>
        <w:rPr>
          <w:sz w:val="28"/>
          <w:szCs w:val="28"/>
        </w:rPr>
      </w:pPr>
    </w:p>
    <w:p w14:paraId="31C4A0C6" w14:textId="77777777" w:rsidR="00FC0DC3" w:rsidRDefault="00FC0DC3" w:rsidP="00FC0DC3">
      <w:pPr>
        <w:pStyle w:val="Body"/>
        <w:rPr>
          <w:sz w:val="28"/>
          <w:szCs w:val="28"/>
        </w:rPr>
      </w:pPr>
    </w:p>
    <w:p w14:paraId="5F5890B6" w14:textId="77777777" w:rsidR="00FC0DC3" w:rsidRDefault="00FC0DC3" w:rsidP="00FC0DC3">
      <w:pPr>
        <w:pStyle w:val="Body"/>
        <w:rPr>
          <w:sz w:val="28"/>
          <w:szCs w:val="28"/>
        </w:rPr>
      </w:pPr>
    </w:p>
    <w:p w14:paraId="63B48C94" w14:textId="77777777" w:rsidR="00FC0DC3" w:rsidRDefault="00FC0DC3" w:rsidP="00FC0DC3">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0"/>
      </w:tblGrid>
      <w:tr w:rsidR="00FC0DC3" w14:paraId="33055779" w14:textId="77777777" w:rsidTr="009848CC">
        <w:trPr>
          <w:trHeight w:val="290"/>
        </w:trPr>
        <w:tc>
          <w:tcPr>
            <w:tcW w:w="9010"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2081EA47" w14:textId="77777777" w:rsidR="00FC0DC3" w:rsidRDefault="00FC0DC3" w:rsidP="009848CC">
            <w:pPr>
              <w:pStyle w:val="Body"/>
            </w:pPr>
            <w:r>
              <w:rPr>
                <w:lang w:val="en-US"/>
              </w:rPr>
              <w:t>Learning Objectives (focus on Learning- use accessible vocabulary):</w:t>
            </w:r>
          </w:p>
        </w:tc>
      </w:tr>
      <w:tr w:rsidR="00FC0DC3" w14:paraId="12ABA21F" w14:textId="77777777" w:rsidTr="009848CC">
        <w:trPr>
          <w:trHeight w:val="1930"/>
        </w:trPr>
        <w:tc>
          <w:tcPr>
            <w:tcW w:w="9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980D7" w14:textId="77777777" w:rsidR="00FC0DC3" w:rsidRDefault="00FC0DC3" w:rsidP="009848CC">
            <w:pPr>
              <w:pStyle w:val="Body"/>
              <w:rPr>
                <w:sz w:val="22"/>
                <w:szCs w:val="22"/>
              </w:rPr>
            </w:pPr>
            <w:r>
              <w:rPr>
                <w:sz w:val="22"/>
                <w:szCs w:val="22"/>
                <w:lang w:val="en-US"/>
              </w:rPr>
              <w:t>The pupils will learn to:</w:t>
            </w:r>
          </w:p>
          <w:p w14:paraId="74D0A7AC" w14:textId="77777777" w:rsidR="00FC0DC3" w:rsidRDefault="00FC0DC3" w:rsidP="009848CC">
            <w:pPr>
              <w:pStyle w:val="Body"/>
            </w:pPr>
          </w:p>
          <w:p w14:paraId="03BD5D29" w14:textId="77777777" w:rsidR="00FC0DC3" w:rsidRDefault="00FC0DC3" w:rsidP="009848CC">
            <w:pPr>
              <w:pStyle w:val="Body"/>
            </w:pPr>
            <w:r>
              <w:t xml:space="preserve">Use different past tense phrases to describe their news. </w:t>
            </w:r>
          </w:p>
        </w:tc>
      </w:tr>
    </w:tbl>
    <w:p w14:paraId="5D7749E4" w14:textId="77777777" w:rsidR="00FC0DC3" w:rsidRDefault="00FC0DC3" w:rsidP="00FC0DC3">
      <w:pPr>
        <w:pStyle w:val="Body"/>
        <w:widowControl w:val="0"/>
        <w:rPr>
          <w:sz w:val="28"/>
          <w:szCs w:val="28"/>
        </w:rPr>
      </w:pPr>
    </w:p>
    <w:p w14:paraId="445A865F" w14:textId="77777777" w:rsidR="00FC0DC3" w:rsidRDefault="00FC0DC3" w:rsidP="00FC0DC3">
      <w:pPr>
        <w:pStyle w:val="Body"/>
        <w:rPr>
          <w:sz w:val="28"/>
          <w:szCs w:val="28"/>
        </w:rPr>
      </w:pPr>
    </w:p>
    <w:p w14:paraId="5FE1BC7B" w14:textId="77777777" w:rsidR="00FC0DC3" w:rsidRDefault="00FC0DC3" w:rsidP="00FC0DC3">
      <w:pPr>
        <w:pStyle w:val="Body"/>
        <w:rPr>
          <w:sz w:val="28"/>
          <w:szCs w:val="28"/>
        </w:rPr>
      </w:pPr>
    </w:p>
    <w:p w14:paraId="7208AFF2" w14:textId="77777777" w:rsidR="00FC0DC3" w:rsidRDefault="00FC0DC3" w:rsidP="00FC0DC3">
      <w:pPr>
        <w:pStyle w:val="Body"/>
        <w:rPr>
          <w:sz w:val="28"/>
          <w:szCs w:val="28"/>
        </w:rPr>
      </w:pPr>
    </w:p>
    <w:p w14:paraId="5252BB04" w14:textId="77777777" w:rsidR="00FC0DC3" w:rsidRDefault="00FC0DC3" w:rsidP="00FC0DC3">
      <w:pPr>
        <w:pStyle w:val="Body"/>
        <w:rPr>
          <w:sz w:val="28"/>
          <w:szCs w:val="28"/>
        </w:rPr>
      </w:pPr>
    </w:p>
    <w:p w14:paraId="4ADD7C11" w14:textId="77777777" w:rsidR="00FC0DC3" w:rsidRDefault="00FC0DC3" w:rsidP="00FC0DC3">
      <w:pPr>
        <w:pStyle w:val="Body"/>
        <w:rPr>
          <w:sz w:val="28"/>
          <w:szCs w:val="28"/>
        </w:rPr>
      </w:pPr>
    </w:p>
    <w:p w14:paraId="2DED7C6E" w14:textId="77777777" w:rsidR="00FC0DC3" w:rsidRDefault="00FC0DC3" w:rsidP="00FC0DC3">
      <w:pPr>
        <w:pStyle w:val="Body"/>
        <w:rPr>
          <w:sz w:val="28"/>
          <w:szCs w:val="28"/>
        </w:rPr>
      </w:pPr>
    </w:p>
    <w:p w14:paraId="0ACB6327" w14:textId="77777777" w:rsidR="00FC0DC3" w:rsidRDefault="00FC0DC3" w:rsidP="00FC0DC3">
      <w:pPr>
        <w:pStyle w:val="Body"/>
        <w:rPr>
          <w:sz w:val="28"/>
          <w:szCs w:val="28"/>
        </w:rPr>
      </w:pPr>
    </w:p>
    <w:p w14:paraId="37A784D1" w14:textId="77777777" w:rsidR="00FC0DC3" w:rsidRDefault="00FC0DC3" w:rsidP="00FC0DC3">
      <w:pPr>
        <w:pStyle w:val="Body"/>
        <w:rPr>
          <w:sz w:val="28"/>
          <w:szCs w:val="28"/>
        </w:rPr>
      </w:pPr>
    </w:p>
    <w:p w14:paraId="309F21DD" w14:textId="77777777" w:rsidR="00FC0DC3" w:rsidRDefault="00FC0DC3" w:rsidP="00FC0DC3">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495"/>
        <w:gridCol w:w="4515"/>
      </w:tblGrid>
      <w:tr w:rsidR="00FC0DC3" w14:paraId="02679ED8" w14:textId="77777777" w:rsidTr="009848CC">
        <w:trPr>
          <w:trHeight w:val="950"/>
        </w:trPr>
        <w:tc>
          <w:tcPr>
            <w:tcW w:w="4495"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63E2F041" w14:textId="77777777" w:rsidR="00FC0DC3" w:rsidRDefault="00FC0DC3" w:rsidP="009848CC">
            <w:pPr>
              <w:pStyle w:val="Body"/>
            </w:pPr>
            <w:r>
              <w:rPr>
                <w:lang w:val="en-US"/>
              </w:rPr>
              <w:t xml:space="preserve">Success Criteria </w:t>
            </w:r>
            <w:r>
              <w:rPr>
                <w:sz w:val="20"/>
                <w:szCs w:val="20"/>
                <w:lang w:val="en-US"/>
              </w:rPr>
              <w:t>(clearly linked to each Learning Objective and related to the process and/or product of learning)</w:t>
            </w:r>
          </w:p>
        </w:tc>
        <w:tc>
          <w:tcPr>
            <w:tcW w:w="4514"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1427C6B5" w14:textId="77777777" w:rsidR="00FC0DC3" w:rsidRDefault="00FC0DC3" w:rsidP="009848CC">
            <w:pPr>
              <w:pStyle w:val="Body"/>
              <w:rPr>
                <w:sz w:val="28"/>
                <w:szCs w:val="28"/>
              </w:rPr>
            </w:pPr>
            <w:r>
              <w:rPr>
                <w:lang w:val="en-US"/>
              </w:rPr>
              <w:t>Assessment of Pupils</w:t>
            </w:r>
            <w:r>
              <w:t xml:space="preserve">’ </w:t>
            </w:r>
            <w:r>
              <w:rPr>
                <w:lang w:val="en-US"/>
              </w:rPr>
              <w:t>Learning</w:t>
            </w:r>
          </w:p>
          <w:p w14:paraId="54FEC01B" w14:textId="77777777" w:rsidR="00FC0DC3" w:rsidRDefault="00FC0DC3" w:rsidP="009848CC">
            <w:pPr>
              <w:pStyle w:val="Body"/>
              <w:rPr>
                <w:sz w:val="20"/>
                <w:szCs w:val="20"/>
              </w:rPr>
            </w:pPr>
            <w:r>
              <w:rPr>
                <w:sz w:val="20"/>
                <w:szCs w:val="20"/>
                <w:lang w:val="en-US"/>
              </w:rPr>
              <w:t>Evidence</w:t>
            </w:r>
          </w:p>
          <w:p w14:paraId="4C1CA80B" w14:textId="77777777" w:rsidR="00FC0DC3" w:rsidRDefault="00FC0DC3" w:rsidP="009848CC">
            <w:pPr>
              <w:pStyle w:val="Body"/>
            </w:pPr>
            <w:r>
              <w:rPr>
                <w:sz w:val="20"/>
                <w:szCs w:val="20"/>
                <w:lang w:val="en-US"/>
              </w:rPr>
              <w:t xml:space="preserve">(What have the learners to say/write/do/produce </w:t>
            </w:r>
            <w:r>
              <w:rPr>
                <w:sz w:val="20"/>
                <w:szCs w:val="20"/>
              </w:rPr>
              <w:t xml:space="preserve">– </w:t>
            </w:r>
            <w:r>
              <w:rPr>
                <w:sz w:val="20"/>
                <w:szCs w:val="20"/>
                <w:lang w:val="en-US"/>
              </w:rPr>
              <w:t>to demonstrate learning)</w:t>
            </w:r>
          </w:p>
        </w:tc>
      </w:tr>
      <w:tr w:rsidR="00FC0DC3" w14:paraId="3CA3C033" w14:textId="77777777" w:rsidTr="009848CC">
        <w:trPr>
          <w:trHeight w:val="1930"/>
        </w:trPr>
        <w:tc>
          <w:tcPr>
            <w:tcW w:w="4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4566B6" w14:textId="77777777" w:rsidR="00FC0DC3" w:rsidRDefault="00FC0DC3" w:rsidP="009848CC">
            <w:pPr>
              <w:pStyle w:val="Body"/>
            </w:pPr>
            <w:r>
              <w:t>I can describe something that has already happened using the Welsh language patterns.</w:t>
            </w:r>
          </w:p>
          <w:p w14:paraId="6D822E55" w14:textId="77777777" w:rsidR="00FC0DC3" w:rsidRDefault="00FC0DC3" w:rsidP="009848CC">
            <w:pPr>
              <w:pStyle w:val="Body"/>
            </w:pPr>
          </w:p>
          <w:p w14:paraId="36385808" w14:textId="77777777" w:rsidR="00FC0DC3" w:rsidRDefault="00FC0DC3" w:rsidP="009848CC">
            <w:pPr>
              <w:pStyle w:val="Body"/>
            </w:pPr>
          </w:p>
        </w:tc>
        <w:tc>
          <w:tcPr>
            <w:tcW w:w="4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960D24" w14:textId="77777777" w:rsidR="00FC0DC3" w:rsidRDefault="00FC0DC3" w:rsidP="009848CC">
            <w:pPr>
              <w:rPr>
                <w:u w:val="single"/>
              </w:rPr>
            </w:pPr>
          </w:p>
          <w:p w14:paraId="5982D693" w14:textId="77777777" w:rsidR="00FC0DC3" w:rsidRDefault="00FC0DC3" w:rsidP="009848CC">
            <w:pPr>
              <w:rPr>
                <w:u w:val="single"/>
              </w:rPr>
            </w:pPr>
            <w:r>
              <w:rPr>
                <w:u w:val="single"/>
              </w:rPr>
              <w:t>Lollipop sticks</w:t>
            </w:r>
          </w:p>
          <w:p w14:paraId="0B6E9D99" w14:textId="77777777" w:rsidR="00FC0DC3" w:rsidRDefault="00FC0DC3" w:rsidP="009848CC">
            <w:pPr>
              <w:rPr>
                <w:u w:val="single"/>
              </w:rPr>
            </w:pPr>
          </w:p>
          <w:p w14:paraId="2DA0A20B" w14:textId="77777777" w:rsidR="00FC0DC3" w:rsidRPr="000E6F16" w:rsidRDefault="00FC0DC3" w:rsidP="009848CC">
            <w:pPr>
              <w:rPr>
                <w:u w:val="single"/>
              </w:rPr>
            </w:pPr>
            <w:r w:rsidRPr="000E6F16">
              <w:rPr>
                <w:u w:val="single"/>
              </w:rPr>
              <w:t>Questioning</w:t>
            </w:r>
          </w:p>
          <w:p w14:paraId="067540F6" w14:textId="77777777" w:rsidR="00FC0DC3" w:rsidRDefault="00FC0DC3" w:rsidP="009848CC">
            <w:pPr>
              <w:tabs>
                <w:tab w:val="left" w:pos="1038"/>
              </w:tabs>
              <w:rPr>
                <w:u w:val="single"/>
              </w:rPr>
            </w:pPr>
          </w:p>
          <w:p w14:paraId="5B49E359" w14:textId="77777777" w:rsidR="00FC0DC3" w:rsidRPr="00D766DD" w:rsidRDefault="00FC0DC3" w:rsidP="009848CC">
            <w:pPr>
              <w:rPr>
                <w:u w:val="single"/>
              </w:rPr>
            </w:pPr>
          </w:p>
        </w:tc>
      </w:tr>
    </w:tbl>
    <w:p w14:paraId="71112975" w14:textId="77777777" w:rsidR="00FC0DC3" w:rsidRDefault="00FC0DC3" w:rsidP="00FC0DC3">
      <w:pPr>
        <w:pStyle w:val="Body"/>
        <w:widowControl w:val="0"/>
        <w:rPr>
          <w:sz w:val="28"/>
          <w:szCs w:val="28"/>
        </w:rPr>
      </w:pPr>
    </w:p>
    <w:p w14:paraId="3A7071E7" w14:textId="77777777" w:rsidR="00FC0DC3" w:rsidRDefault="00FC0DC3" w:rsidP="00FC0DC3">
      <w:pPr>
        <w:pStyle w:val="Body"/>
        <w:sectPr w:rsidR="00FC0DC3">
          <w:headerReference w:type="default" r:id="rId9"/>
          <w:type w:val="continuous"/>
          <w:pgSz w:w="11900" w:h="16840"/>
          <w:pgMar w:top="1440" w:right="1440" w:bottom="795" w:left="1440" w:header="720" w:footer="720" w:gutter="0"/>
          <w:cols w:space="720"/>
        </w:sectPr>
      </w:pPr>
    </w:p>
    <w:tbl>
      <w:tblPr>
        <w:tblpPr w:leftFromText="180" w:rightFromText="180" w:vertAnchor="page" w:horzAnchor="margin" w:tblpXSpec="center" w:tblpY="176"/>
        <w:tblW w:w="110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81"/>
        <w:gridCol w:w="3850"/>
        <w:gridCol w:w="3850"/>
        <w:gridCol w:w="2308"/>
      </w:tblGrid>
      <w:tr w:rsidR="00FC0DC3" w14:paraId="39A52C9A" w14:textId="77777777" w:rsidTr="009848CC">
        <w:trPr>
          <w:trHeight w:val="1616"/>
        </w:trPr>
        <w:tc>
          <w:tcPr>
            <w:tcW w:w="1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CE8343" w14:textId="77777777" w:rsidR="00FC0DC3" w:rsidRDefault="00FC0DC3" w:rsidP="009848CC">
            <w:pPr>
              <w:pStyle w:val="Body"/>
              <w:jc w:val="center"/>
            </w:pPr>
            <w:r>
              <w:rPr>
                <w:b/>
                <w:bCs/>
              </w:rPr>
              <w:lastRenderedPageBreak/>
              <w:t>Time</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E5ABC" w14:textId="77777777" w:rsidR="00FC0DC3" w:rsidRDefault="00FC0DC3" w:rsidP="009848CC">
            <w:pPr>
              <w:pStyle w:val="Body"/>
              <w:jc w:val="center"/>
              <w:rPr>
                <w:b/>
                <w:bCs/>
                <w:sz w:val="22"/>
                <w:szCs w:val="22"/>
              </w:rPr>
            </w:pPr>
            <w:r>
              <w:rPr>
                <w:b/>
                <w:bCs/>
                <w:sz w:val="22"/>
                <w:szCs w:val="22"/>
                <w:lang w:val="en-US"/>
              </w:rPr>
              <w:t>Activities/Methodology/Key Concepts</w:t>
            </w:r>
          </w:p>
          <w:p w14:paraId="5F3BBD61" w14:textId="77777777" w:rsidR="00FC0DC3" w:rsidRDefault="00FC0DC3" w:rsidP="009848CC">
            <w:pPr>
              <w:pStyle w:val="Body"/>
              <w:jc w:val="center"/>
            </w:pPr>
            <w:r>
              <w:rPr>
                <w:sz w:val="22"/>
                <w:szCs w:val="22"/>
                <w:lang w:val="en-US"/>
              </w:rPr>
              <w:t>(Teacher</w:t>
            </w:r>
            <w:r>
              <w:rPr>
                <w:sz w:val="22"/>
                <w:szCs w:val="22"/>
              </w:rPr>
              <w:t>’</w:t>
            </w:r>
            <w:r>
              <w:rPr>
                <w:sz w:val="22"/>
                <w:szCs w:val="22"/>
                <w:lang w:val="de-DE"/>
              </w:rPr>
              <w:t xml:space="preserve">s </w:t>
            </w:r>
            <w:proofErr w:type="spellStart"/>
            <w:r>
              <w:rPr>
                <w:sz w:val="22"/>
                <w:szCs w:val="22"/>
                <w:lang w:val="de-DE"/>
              </w:rPr>
              <w:t>Role</w:t>
            </w:r>
            <w:proofErr w:type="spellEnd"/>
            <w:r>
              <w:rPr>
                <w:sz w:val="22"/>
                <w:szCs w:val="22"/>
                <w:lang w:val="de-DE"/>
              </w:rPr>
              <w:t xml:space="preserve"> </w:t>
            </w:r>
            <w:r>
              <w:rPr>
                <w:sz w:val="22"/>
                <w:szCs w:val="22"/>
              </w:rPr>
              <w:t xml:space="preserve">– </w:t>
            </w:r>
            <w:r>
              <w:rPr>
                <w:sz w:val="22"/>
                <w:szCs w:val="22"/>
                <w:lang w:val="en-US"/>
              </w:rPr>
              <w:t>including key teaching points and key questions)</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D1F56" w14:textId="77777777" w:rsidR="00FC0DC3" w:rsidRDefault="00FC0DC3" w:rsidP="009848CC">
            <w:pPr>
              <w:pStyle w:val="Body"/>
              <w:jc w:val="center"/>
              <w:rPr>
                <w:b/>
                <w:bCs/>
                <w:sz w:val="22"/>
                <w:szCs w:val="22"/>
              </w:rPr>
            </w:pPr>
            <w:r>
              <w:rPr>
                <w:b/>
                <w:bCs/>
                <w:sz w:val="22"/>
                <w:szCs w:val="22"/>
              </w:rPr>
              <w:t>Pupil Tasks</w:t>
            </w:r>
          </w:p>
          <w:p w14:paraId="6B07EBB3" w14:textId="77777777" w:rsidR="00FC0DC3" w:rsidRDefault="00FC0DC3" w:rsidP="009848CC">
            <w:pPr>
              <w:pStyle w:val="Body"/>
              <w:jc w:val="center"/>
            </w:pPr>
            <w:r>
              <w:rPr>
                <w:sz w:val="22"/>
                <w:szCs w:val="22"/>
              </w:rPr>
              <w:t xml:space="preserve">(Pupils’ </w:t>
            </w:r>
            <w:r>
              <w:rPr>
                <w:sz w:val="22"/>
                <w:szCs w:val="22"/>
                <w:lang w:val="en-US"/>
              </w:rPr>
              <w:t>role -including differentiation strategies, engagement in formative assessment and homework)</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EA1A7B" w14:textId="77777777" w:rsidR="00FC0DC3" w:rsidRDefault="00FC0DC3" w:rsidP="009848CC">
            <w:pPr>
              <w:pStyle w:val="Body"/>
              <w:jc w:val="center"/>
              <w:rPr>
                <w:b/>
                <w:bCs/>
                <w:sz w:val="22"/>
                <w:szCs w:val="22"/>
              </w:rPr>
            </w:pPr>
            <w:r>
              <w:rPr>
                <w:b/>
                <w:bCs/>
                <w:sz w:val="22"/>
                <w:szCs w:val="22"/>
                <w:lang w:val="en-US"/>
              </w:rPr>
              <w:t>Resources</w:t>
            </w:r>
          </w:p>
          <w:p w14:paraId="15069C41" w14:textId="77777777" w:rsidR="00FC0DC3" w:rsidRDefault="00FC0DC3" w:rsidP="009848CC">
            <w:pPr>
              <w:pStyle w:val="Body"/>
              <w:jc w:val="center"/>
            </w:pPr>
            <w:r>
              <w:rPr>
                <w:sz w:val="22"/>
                <w:szCs w:val="22"/>
                <w:lang w:val="en-US"/>
              </w:rPr>
              <w:t>(Including Health and Safety requirement)</w:t>
            </w:r>
          </w:p>
        </w:tc>
      </w:tr>
      <w:tr w:rsidR="00FC0DC3" w14:paraId="18EAA7F2" w14:textId="77777777" w:rsidTr="009848CC">
        <w:trPr>
          <w:trHeight w:val="2798"/>
        </w:trPr>
        <w:tc>
          <w:tcPr>
            <w:tcW w:w="1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CD243" w14:textId="77777777" w:rsidR="00FC0DC3" w:rsidRDefault="00FC0DC3" w:rsidP="009848CC">
            <w:pPr>
              <w:pStyle w:val="Body"/>
              <w:jc w:val="center"/>
              <w:rPr>
                <w:b/>
                <w:bCs/>
              </w:rPr>
            </w:pPr>
          </w:p>
          <w:p w14:paraId="510AFE4D" w14:textId="77777777" w:rsidR="00FC0DC3" w:rsidRDefault="00FC0DC3" w:rsidP="009848CC">
            <w:pPr>
              <w:pStyle w:val="Body"/>
              <w:jc w:val="center"/>
              <w:rPr>
                <w:b/>
                <w:bCs/>
              </w:rPr>
            </w:pPr>
          </w:p>
          <w:p w14:paraId="2DCA9F06" w14:textId="77777777" w:rsidR="00FC0DC3" w:rsidRDefault="00FC0DC3" w:rsidP="009848CC">
            <w:pPr>
              <w:pStyle w:val="Body"/>
              <w:jc w:val="center"/>
            </w:pPr>
            <w:r>
              <w:rPr>
                <w:b/>
                <w:bCs/>
                <w:lang w:val="en-US"/>
              </w:rPr>
              <w:t xml:space="preserve">Opening </w:t>
            </w:r>
            <w:proofErr w:type="gramStart"/>
            <w:r>
              <w:rPr>
                <w:b/>
                <w:bCs/>
                <w:lang w:val="en-US"/>
              </w:rPr>
              <w:t xml:space="preserve">phase </w:t>
            </w:r>
            <w:r>
              <w:rPr>
                <w:sz w:val="20"/>
                <w:szCs w:val="20"/>
                <w:lang w:val="en-US"/>
              </w:rPr>
              <w:t xml:space="preserve"> (</w:t>
            </w:r>
            <w:proofErr w:type="gramEnd"/>
            <w:r>
              <w:rPr>
                <w:sz w:val="20"/>
                <w:szCs w:val="20"/>
                <w:lang w:val="en-US"/>
              </w:rPr>
              <w:t>with links to  prior learning)</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374DB" w14:textId="77777777" w:rsidR="00FC0DC3" w:rsidRDefault="00FC0DC3" w:rsidP="009848CC">
            <w:pPr>
              <w:pStyle w:val="Body"/>
            </w:pPr>
            <w:r>
              <w:t xml:space="preserve"> Teacher talks about the past tense and if we want to talk about something that’s already happened, we have to change the sentence. </w:t>
            </w:r>
          </w:p>
          <w:p w14:paraId="23E6E0EF" w14:textId="77777777" w:rsidR="00FC0DC3" w:rsidRDefault="00FC0DC3" w:rsidP="009848CC">
            <w:pPr>
              <w:pStyle w:val="Body"/>
            </w:pPr>
          </w:p>
          <w:p w14:paraId="6B4FEF76" w14:textId="77777777" w:rsidR="00FC0DC3" w:rsidRDefault="00FC0DC3" w:rsidP="009848CC">
            <w:pPr>
              <w:pStyle w:val="Body"/>
            </w:pPr>
            <w:r>
              <w:t xml:space="preserve">Show the past tense PowerPoint- highlights the focus language patterns for the lesson </w:t>
            </w:r>
            <w:r w:rsidRPr="002824BB">
              <w:rPr>
                <w:b/>
                <w:bCs/>
              </w:rPr>
              <w:t>(</w:t>
            </w:r>
            <w:proofErr w:type="spellStart"/>
            <w:r w:rsidRPr="002824BB">
              <w:rPr>
                <w:b/>
                <w:bCs/>
              </w:rPr>
              <w:t>Ces</w:t>
            </w:r>
            <w:proofErr w:type="spellEnd"/>
            <w:r w:rsidRPr="002824BB">
              <w:rPr>
                <w:b/>
                <w:bCs/>
              </w:rPr>
              <w:t xml:space="preserve"> </w:t>
            </w:r>
            <w:proofErr w:type="spellStart"/>
            <w:r w:rsidRPr="002824BB">
              <w:rPr>
                <w:b/>
                <w:bCs/>
              </w:rPr>
              <w:t>i</w:t>
            </w:r>
            <w:proofErr w:type="spellEnd"/>
            <w:r w:rsidRPr="002824BB">
              <w:rPr>
                <w:b/>
                <w:bCs/>
              </w:rPr>
              <w:t xml:space="preserve">, es </w:t>
            </w:r>
            <w:proofErr w:type="spellStart"/>
            <w:r w:rsidRPr="002824BB">
              <w:rPr>
                <w:b/>
                <w:bCs/>
              </w:rPr>
              <w:t>i</w:t>
            </w:r>
            <w:proofErr w:type="spellEnd"/>
            <w:r w:rsidRPr="002824BB">
              <w:rPr>
                <w:b/>
                <w:bCs/>
              </w:rPr>
              <w:t xml:space="preserve">, </w:t>
            </w:r>
            <w:proofErr w:type="spellStart"/>
            <w:r w:rsidRPr="002824BB">
              <w:rPr>
                <w:b/>
                <w:bCs/>
              </w:rPr>
              <w:t>gwelais</w:t>
            </w:r>
            <w:proofErr w:type="spellEnd"/>
            <w:r w:rsidRPr="002824BB">
              <w:rPr>
                <w:b/>
                <w:bCs/>
              </w:rPr>
              <w:t xml:space="preserve"> </w:t>
            </w:r>
            <w:proofErr w:type="spellStart"/>
            <w:r w:rsidRPr="002824BB">
              <w:rPr>
                <w:b/>
                <w:bCs/>
              </w:rPr>
              <w:t>i</w:t>
            </w:r>
            <w:proofErr w:type="spellEnd"/>
            <w:r w:rsidRPr="002824BB">
              <w:rPr>
                <w:b/>
                <w:bCs/>
              </w:rPr>
              <w:t xml:space="preserve">, </w:t>
            </w:r>
            <w:proofErr w:type="spellStart"/>
            <w:r w:rsidRPr="002824BB">
              <w:rPr>
                <w:b/>
                <w:bCs/>
              </w:rPr>
              <w:t>roedd</w:t>
            </w:r>
            <w:proofErr w:type="spellEnd"/>
            <w:r w:rsidRPr="002824BB">
              <w:rPr>
                <w:b/>
                <w:bCs/>
              </w:rPr>
              <w:t xml:space="preserve"> </w:t>
            </w:r>
            <w:proofErr w:type="spellStart"/>
            <w:r w:rsidRPr="002824BB">
              <w:rPr>
                <w:b/>
                <w:bCs/>
              </w:rPr>
              <w:t>hi’n</w:t>
            </w:r>
            <w:proofErr w:type="spellEnd"/>
            <w:r w:rsidRPr="002824BB">
              <w:rPr>
                <w:b/>
                <w:bCs/>
              </w:rPr>
              <w:t>)</w:t>
            </w:r>
            <w:r>
              <w:t>.</w:t>
            </w:r>
          </w:p>
          <w:p w14:paraId="74A27C5F" w14:textId="77777777" w:rsidR="00FC0DC3" w:rsidRDefault="00FC0DC3" w:rsidP="009848CC">
            <w:pPr>
              <w:pStyle w:val="Body"/>
            </w:pPr>
          </w:p>
          <w:p w14:paraId="188A481E" w14:textId="77777777" w:rsidR="00FC0DC3" w:rsidRDefault="00FC0DC3" w:rsidP="009848CC">
            <w:pPr>
              <w:pStyle w:val="Body"/>
            </w:pPr>
            <w:r>
              <w:t>Teacher has used the app ‘</w:t>
            </w:r>
            <w:proofErr w:type="spellStart"/>
            <w:r>
              <w:t>morfo</w:t>
            </w:r>
            <w:proofErr w:type="spellEnd"/>
            <w:r>
              <w:t xml:space="preserve">’ to create a talking figure on the PowerPoint who is talking about his news. </w:t>
            </w:r>
          </w:p>
          <w:p w14:paraId="0BFD6744" w14:textId="77777777" w:rsidR="00FC0DC3" w:rsidRDefault="00FC0DC3" w:rsidP="009848CC">
            <w:pPr>
              <w:pStyle w:val="Body"/>
            </w:pPr>
          </w:p>
          <w:p w14:paraId="136F504E" w14:textId="77777777" w:rsidR="00FC0DC3" w:rsidRPr="002824BB" w:rsidRDefault="00FC0DC3" w:rsidP="009848CC">
            <w:pPr>
              <w:pStyle w:val="Body"/>
            </w:pPr>
            <w:r>
              <w:t>Go through with the children what each sentence means and choose pupils to express what they think they mean. Explain briefly that in Welsh some words change their first letter after and “</w:t>
            </w:r>
            <w:proofErr w:type="spellStart"/>
            <w:r>
              <w:t>i</w:t>
            </w:r>
            <w:proofErr w:type="spellEnd"/>
            <w:r>
              <w:t xml:space="preserve">”. </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688772" w14:textId="77777777" w:rsidR="00FC0DC3" w:rsidRDefault="00FC0DC3" w:rsidP="009848CC">
            <w:pPr>
              <w:pStyle w:val="Body"/>
              <w:rPr>
                <w:sz w:val="28"/>
                <w:szCs w:val="28"/>
              </w:rPr>
            </w:pPr>
          </w:p>
          <w:p w14:paraId="3520E25A" w14:textId="77777777" w:rsidR="00FC0DC3" w:rsidRDefault="00FC0DC3" w:rsidP="009848CC">
            <w:pPr>
              <w:pStyle w:val="Body"/>
              <w:rPr>
                <w:sz w:val="28"/>
                <w:szCs w:val="28"/>
              </w:rPr>
            </w:pPr>
            <w:r>
              <w:rPr>
                <w:sz w:val="28"/>
                <w:szCs w:val="28"/>
              </w:rPr>
              <w:t>The teacher will choose the children to answer using lollipop sticks to make sure that everyone is engaged.</w:t>
            </w:r>
          </w:p>
          <w:p w14:paraId="49986A8A" w14:textId="77777777" w:rsidR="00FC0DC3" w:rsidRDefault="00FC0DC3" w:rsidP="009848CC">
            <w:pPr>
              <w:pStyle w:val="Body"/>
              <w:jc w:val="center"/>
              <w:rPr>
                <w:sz w:val="28"/>
                <w:szCs w:val="28"/>
              </w:rPr>
            </w:pPr>
          </w:p>
          <w:p w14:paraId="773C13C9" w14:textId="77777777" w:rsidR="00FC0DC3" w:rsidRDefault="00FC0DC3" w:rsidP="009848CC">
            <w:pPr>
              <w:pStyle w:val="Body"/>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CFF630" w14:textId="77777777" w:rsidR="00FC0DC3" w:rsidRDefault="00FC0DC3" w:rsidP="009848CC">
            <w:r>
              <w:t>Past tense PowerPoint</w:t>
            </w:r>
          </w:p>
          <w:p w14:paraId="03246622" w14:textId="77777777" w:rsidR="00FC0DC3" w:rsidRDefault="00FC0DC3" w:rsidP="009848CC"/>
          <w:p w14:paraId="266EDFE6" w14:textId="77777777" w:rsidR="00FC0DC3" w:rsidRDefault="00FC0DC3" w:rsidP="009848CC">
            <w:r>
              <w:t xml:space="preserve"> </w:t>
            </w:r>
          </w:p>
          <w:p w14:paraId="06904138" w14:textId="77777777" w:rsidR="00FC0DC3" w:rsidRDefault="00FC0DC3" w:rsidP="009848CC">
            <w:pPr>
              <w:rPr>
                <w:lang w:eastAsia="en-GB"/>
              </w:rPr>
            </w:pPr>
          </w:p>
          <w:p w14:paraId="6722B079" w14:textId="77777777" w:rsidR="00FC0DC3" w:rsidRDefault="00FC0DC3" w:rsidP="009848CC">
            <w:pPr>
              <w:rPr>
                <w:lang w:eastAsia="en-GB"/>
              </w:rPr>
            </w:pPr>
          </w:p>
          <w:p w14:paraId="38D8F576" w14:textId="77777777" w:rsidR="00FC0DC3" w:rsidRDefault="00FC0DC3" w:rsidP="009848CC"/>
          <w:p w14:paraId="764D9218" w14:textId="77777777" w:rsidR="00FC0DC3" w:rsidRDefault="00FC0DC3" w:rsidP="009848CC"/>
        </w:tc>
      </w:tr>
      <w:tr w:rsidR="00FC0DC3" w14:paraId="0DA6B66A" w14:textId="77777777" w:rsidTr="009848CC">
        <w:trPr>
          <w:trHeight w:val="2196"/>
        </w:trPr>
        <w:tc>
          <w:tcPr>
            <w:tcW w:w="1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9A0E3" w14:textId="77777777" w:rsidR="00FC0DC3" w:rsidRDefault="00FC0DC3" w:rsidP="009848CC">
            <w:pPr>
              <w:pStyle w:val="Body"/>
              <w:jc w:val="center"/>
              <w:rPr>
                <w:b/>
                <w:bCs/>
              </w:rPr>
            </w:pPr>
          </w:p>
          <w:p w14:paraId="26DE2A97" w14:textId="77777777" w:rsidR="00FC0DC3" w:rsidRDefault="00FC0DC3" w:rsidP="009848CC">
            <w:pPr>
              <w:pStyle w:val="Body"/>
              <w:jc w:val="center"/>
              <w:rPr>
                <w:b/>
                <w:bCs/>
              </w:rPr>
            </w:pPr>
          </w:p>
          <w:p w14:paraId="34149BBA" w14:textId="77777777" w:rsidR="00FC0DC3" w:rsidRDefault="00FC0DC3" w:rsidP="009848CC">
            <w:pPr>
              <w:pStyle w:val="Body"/>
              <w:jc w:val="center"/>
            </w:pPr>
            <w:r>
              <w:rPr>
                <w:b/>
                <w:bCs/>
                <w:lang w:val="en-US"/>
              </w:rPr>
              <w:t>Teaching &amp; Core Learning</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A7033E" w14:textId="77777777" w:rsidR="00FC0DC3" w:rsidRDefault="00FC0DC3" w:rsidP="009848CC">
            <w:pPr>
              <w:rPr>
                <w:sz w:val="28"/>
                <w:szCs w:val="28"/>
              </w:rPr>
            </w:pPr>
            <w:r>
              <w:rPr>
                <w:sz w:val="28"/>
                <w:szCs w:val="28"/>
              </w:rPr>
              <w:t xml:space="preserve">Split the children into 2 groups using (un, </w:t>
            </w:r>
            <w:proofErr w:type="spellStart"/>
            <w:r>
              <w:rPr>
                <w:sz w:val="28"/>
                <w:szCs w:val="28"/>
              </w:rPr>
              <w:t>dau</w:t>
            </w:r>
            <w:proofErr w:type="spellEnd"/>
            <w:r>
              <w:rPr>
                <w:sz w:val="28"/>
                <w:szCs w:val="28"/>
              </w:rPr>
              <w:t xml:space="preserve"> method). Every child is given a card with either the sentence starter on or a picture to match that sentence. E.g. </w:t>
            </w:r>
            <w:r w:rsidRPr="00503B78">
              <w:rPr>
                <w:color w:val="FF0000"/>
                <w:sz w:val="28"/>
                <w:szCs w:val="28"/>
              </w:rPr>
              <w:t xml:space="preserve">es </w:t>
            </w:r>
            <w:proofErr w:type="spellStart"/>
            <w:r w:rsidRPr="00503B78">
              <w:rPr>
                <w:color w:val="FF0000"/>
                <w:sz w:val="28"/>
                <w:szCs w:val="28"/>
              </w:rPr>
              <w:t>i</w:t>
            </w:r>
            <w:proofErr w:type="spellEnd"/>
            <w:r w:rsidRPr="00503B78">
              <w:rPr>
                <w:color w:val="FF0000"/>
                <w:sz w:val="28"/>
                <w:szCs w:val="28"/>
              </w:rPr>
              <w:t xml:space="preserve"> </w:t>
            </w:r>
            <w:proofErr w:type="spellStart"/>
            <w:r w:rsidRPr="00503B78">
              <w:rPr>
                <w:color w:val="FF0000"/>
                <w:sz w:val="28"/>
                <w:szCs w:val="28"/>
              </w:rPr>
              <w:t>i’r</w:t>
            </w:r>
            <w:proofErr w:type="spellEnd"/>
            <w:r w:rsidRPr="00503B78">
              <w:rPr>
                <w:color w:val="FF0000"/>
                <w:sz w:val="28"/>
                <w:szCs w:val="28"/>
              </w:rPr>
              <w:t xml:space="preserve"> </w:t>
            </w:r>
            <w:r w:rsidRPr="00503B78">
              <w:rPr>
                <w:sz w:val="28"/>
                <w:szCs w:val="28"/>
                <w:u w:val="single"/>
              </w:rPr>
              <w:t>parc</w:t>
            </w:r>
            <w:r>
              <w:rPr>
                <w:sz w:val="28"/>
                <w:szCs w:val="28"/>
                <w:u w:val="single"/>
              </w:rPr>
              <w:t>.</w:t>
            </w:r>
            <w:r>
              <w:rPr>
                <w:sz w:val="28"/>
                <w:szCs w:val="28"/>
              </w:rPr>
              <w:t xml:space="preserve"> The children with the sentence starter will stand up and find a place around the classroom. The children with the picture cards will be sent in small groups to try and match their picture to the sentence. </w:t>
            </w:r>
          </w:p>
          <w:p w14:paraId="43341EBD" w14:textId="77777777" w:rsidR="00FC0DC3" w:rsidRDefault="00FC0DC3" w:rsidP="009848CC">
            <w:pPr>
              <w:rPr>
                <w:sz w:val="28"/>
                <w:szCs w:val="28"/>
              </w:rPr>
            </w:pPr>
            <w:r>
              <w:rPr>
                <w:sz w:val="28"/>
                <w:szCs w:val="28"/>
              </w:rPr>
              <w:t xml:space="preserve">Teacher will choose four pairs with different sentence starters to sit in the middle of the circle </w:t>
            </w:r>
            <w:r>
              <w:rPr>
                <w:sz w:val="28"/>
                <w:szCs w:val="28"/>
              </w:rPr>
              <w:lastRenderedPageBreak/>
              <w:t xml:space="preserve">and they combine their sentences. </w:t>
            </w:r>
          </w:p>
          <w:p w14:paraId="418C21DC" w14:textId="77777777" w:rsidR="00FC0DC3" w:rsidRPr="00503B78" w:rsidRDefault="00FC0DC3" w:rsidP="009848CC">
            <w:pPr>
              <w:rPr>
                <w:sz w:val="28"/>
                <w:szCs w:val="28"/>
              </w:rPr>
            </w:pPr>
            <w:r>
              <w:rPr>
                <w:sz w:val="28"/>
                <w:szCs w:val="28"/>
              </w:rPr>
              <w:t xml:space="preserve">Teacher will write what they come up with on the whiteboard. </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BCFA9" w14:textId="77777777" w:rsidR="00FC0DC3" w:rsidRDefault="00FC0DC3" w:rsidP="009848CC">
            <w:pPr>
              <w:pStyle w:val="Body"/>
              <w:rPr>
                <w:sz w:val="28"/>
                <w:szCs w:val="28"/>
              </w:rPr>
            </w:pPr>
            <w:r>
              <w:rPr>
                <w:sz w:val="28"/>
                <w:szCs w:val="28"/>
              </w:rPr>
              <w:lastRenderedPageBreak/>
              <w:t>The children have to try and work collaboratively with the other group to make sure that they can match with someone.</w:t>
            </w:r>
          </w:p>
          <w:p w14:paraId="525A5EF5" w14:textId="77777777" w:rsidR="00FC0DC3" w:rsidRDefault="00FC0DC3" w:rsidP="009848CC">
            <w:pPr>
              <w:pStyle w:val="Body"/>
              <w:rPr>
                <w:sz w:val="28"/>
                <w:szCs w:val="28"/>
              </w:rPr>
            </w:pPr>
            <w:r>
              <w:rPr>
                <w:sz w:val="28"/>
                <w:szCs w:val="28"/>
              </w:rPr>
              <w:t>Once they find someone, they think they can match with they return to the carpet and sit with that partner.</w:t>
            </w:r>
          </w:p>
          <w:p w14:paraId="6FF9D1AA" w14:textId="77777777" w:rsidR="00FC0DC3" w:rsidRDefault="00FC0DC3" w:rsidP="009848CC">
            <w:pPr>
              <w:pStyle w:val="Body"/>
            </w:pP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D5FD7" w14:textId="77777777" w:rsidR="00FC0DC3" w:rsidRDefault="00FC0DC3" w:rsidP="009848CC">
            <w:pPr>
              <w:pStyle w:val="Heading1"/>
              <w:shd w:val="clear" w:color="auto" w:fill="FFFFFF"/>
              <w:spacing w:before="300" w:beforeAutospacing="0" w:after="300" w:afterAutospacing="0"/>
              <w:rPr>
                <w:b w:val="0"/>
                <w:bCs w:val="0"/>
                <w:color w:val="333333"/>
                <w:sz w:val="28"/>
                <w:szCs w:val="28"/>
              </w:rPr>
            </w:pPr>
            <w:r>
              <w:rPr>
                <w:b w:val="0"/>
                <w:bCs w:val="0"/>
                <w:color w:val="333333"/>
                <w:sz w:val="28"/>
                <w:szCs w:val="28"/>
              </w:rPr>
              <w:t>Matching cards</w:t>
            </w:r>
          </w:p>
          <w:p w14:paraId="7682A952" w14:textId="77777777" w:rsidR="00FC0DC3" w:rsidRDefault="00FC0DC3" w:rsidP="009848CC"/>
        </w:tc>
      </w:tr>
      <w:tr w:rsidR="00FC0DC3" w14:paraId="4C8BA745" w14:textId="77777777" w:rsidTr="009848CC">
        <w:trPr>
          <w:trHeight w:val="2151"/>
        </w:trPr>
        <w:tc>
          <w:tcPr>
            <w:tcW w:w="1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0AB4B" w14:textId="77777777" w:rsidR="00FC0DC3" w:rsidRDefault="00FC0DC3" w:rsidP="009848CC">
            <w:pPr>
              <w:pStyle w:val="Body"/>
              <w:jc w:val="center"/>
              <w:rPr>
                <w:b/>
                <w:bCs/>
              </w:rPr>
            </w:pPr>
          </w:p>
          <w:p w14:paraId="47A82B38" w14:textId="77777777" w:rsidR="00FC0DC3" w:rsidRDefault="00FC0DC3" w:rsidP="009848CC">
            <w:pPr>
              <w:pStyle w:val="Body"/>
              <w:jc w:val="center"/>
              <w:rPr>
                <w:b/>
                <w:bCs/>
              </w:rPr>
            </w:pPr>
          </w:p>
          <w:p w14:paraId="198EEE6B" w14:textId="77777777" w:rsidR="00FC0DC3" w:rsidRDefault="00FC0DC3" w:rsidP="009848CC">
            <w:pPr>
              <w:pStyle w:val="Body"/>
              <w:jc w:val="center"/>
            </w:pPr>
            <w:r>
              <w:rPr>
                <w:b/>
                <w:bCs/>
              </w:rPr>
              <w:t>Plenary</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5D4801" w14:textId="77777777" w:rsidR="00FC0DC3" w:rsidRDefault="00FC0DC3" w:rsidP="009848CC">
            <w:pPr>
              <w:pStyle w:val="Body"/>
              <w:rPr>
                <w:sz w:val="28"/>
                <w:szCs w:val="28"/>
              </w:rPr>
            </w:pPr>
            <w:r w:rsidRPr="00C86525">
              <w:rPr>
                <w:sz w:val="28"/>
                <w:szCs w:val="28"/>
              </w:rPr>
              <w:t xml:space="preserve">Get children </w:t>
            </w:r>
            <w:r>
              <w:rPr>
                <w:sz w:val="28"/>
                <w:szCs w:val="28"/>
              </w:rPr>
              <w:t xml:space="preserve">to sit back in their spaces with their spaces and choose 4 pairs to read out their cards. </w:t>
            </w:r>
          </w:p>
          <w:p w14:paraId="64A00CA0" w14:textId="77777777" w:rsidR="00FC0DC3" w:rsidRDefault="00FC0DC3" w:rsidP="009848CC">
            <w:pPr>
              <w:pStyle w:val="Body"/>
              <w:rPr>
                <w:sz w:val="28"/>
                <w:szCs w:val="28"/>
              </w:rPr>
            </w:pPr>
          </w:p>
          <w:p w14:paraId="6B115427" w14:textId="77777777" w:rsidR="00FC0DC3" w:rsidRPr="00C86525" w:rsidRDefault="00FC0DC3" w:rsidP="009848CC">
            <w:pPr>
              <w:pStyle w:val="Body"/>
              <w:rPr>
                <w:sz w:val="28"/>
                <w:szCs w:val="28"/>
              </w:rPr>
            </w:pPr>
            <w:r>
              <w:rPr>
                <w:sz w:val="28"/>
                <w:szCs w:val="28"/>
              </w:rPr>
              <w:t xml:space="preserve">Randomly ask children to repeat the phrases this should gauge whether they have understood and can use the sentence patterns. </w:t>
            </w:r>
          </w:p>
        </w:tc>
        <w:tc>
          <w:tcPr>
            <w:tcW w:w="3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649F1" w14:textId="77777777" w:rsidR="00FC0DC3" w:rsidRDefault="00FC0DC3" w:rsidP="009848CC">
            <w:pPr>
              <w:pStyle w:val="Body"/>
              <w:rPr>
                <w:sz w:val="28"/>
                <w:szCs w:val="28"/>
              </w:rPr>
            </w:pPr>
            <w:r>
              <w:rPr>
                <w:sz w:val="28"/>
                <w:szCs w:val="28"/>
              </w:rPr>
              <w:t xml:space="preserve">The children can either use their sentence or they can choose another. </w:t>
            </w:r>
          </w:p>
          <w:p w14:paraId="41DF5A13" w14:textId="77777777" w:rsidR="00FC0DC3" w:rsidRDefault="00FC0DC3" w:rsidP="009848CC">
            <w:pPr>
              <w:pStyle w:val="Body"/>
              <w:jc w:val="center"/>
              <w:rPr>
                <w:sz w:val="28"/>
                <w:szCs w:val="28"/>
              </w:rPr>
            </w:pPr>
          </w:p>
          <w:p w14:paraId="308F553C" w14:textId="77777777" w:rsidR="00FC0DC3" w:rsidRDefault="00FC0DC3" w:rsidP="009848CC">
            <w:pPr>
              <w:pStyle w:val="Body"/>
              <w:jc w:val="center"/>
              <w:rPr>
                <w:sz w:val="28"/>
                <w:szCs w:val="28"/>
              </w:rPr>
            </w:pPr>
          </w:p>
          <w:p w14:paraId="05C59978" w14:textId="77777777" w:rsidR="00FC0DC3" w:rsidRDefault="00FC0DC3" w:rsidP="009848CC">
            <w:pPr>
              <w:pStyle w:val="Body"/>
              <w:jc w:val="center"/>
              <w:rPr>
                <w:sz w:val="28"/>
                <w:szCs w:val="28"/>
              </w:rPr>
            </w:pPr>
          </w:p>
          <w:p w14:paraId="089D4CB1" w14:textId="77777777" w:rsidR="00FC0DC3" w:rsidRDefault="00FC0DC3" w:rsidP="009848CC">
            <w:pPr>
              <w:pStyle w:val="Body"/>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3C957" w14:textId="77777777" w:rsidR="00FC0DC3" w:rsidRDefault="00FC0DC3" w:rsidP="009848CC">
            <w:pPr>
              <w:pStyle w:val="Heading1"/>
              <w:shd w:val="clear" w:color="auto" w:fill="FFFFFF"/>
              <w:spacing w:before="300" w:beforeAutospacing="0" w:after="300" w:afterAutospacing="0"/>
              <w:rPr>
                <w:b w:val="0"/>
                <w:bCs w:val="0"/>
                <w:color w:val="333333"/>
                <w:sz w:val="28"/>
                <w:szCs w:val="28"/>
              </w:rPr>
            </w:pPr>
            <w:r>
              <w:rPr>
                <w:b w:val="0"/>
                <w:bCs w:val="0"/>
                <w:color w:val="333333"/>
                <w:sz w:val="28"/>
                <w:szCs w:val="28"/>
              </w:rPr>
              <w:t>Matching cards</w:t>
            </w:r>
          </w:p>
          <w:p w14:paraId="619FDA6E" w14:textId="77777777" w:rsidR="00FC0DC3" w:rsidRDefault="00FC0DC3" w:rsidP="009848CC"/>
        </w:tc>
      </w:tr>
    </w:tbl>
    <w:p w14:paraId="249CDED4" w14:textId="77777777" w:rsidR="00FC0DC3" w:rsidRDefault="00FC0DC3" w:rsidP="00FC0DC3">
      <w:pPr>
        <w:pStyle w:val="Body"/>
        <w:tabs>
          <w:tab w:val="left" w:pos="9166"/>
        </w:tabs>
        <w:rPr>
          <w:sz w:val="28"/>
          <w:szCs w:val="28"/>
        </w:rPr>
      </w:pPr>
    </w:p>
    <w:p w14:paraId="311D3FE9" w14:textId="77777777" w:rsidR="00FC0DC3" w:rsidRDefault="00FC0DC3" w:rsidP="00FC0DC3">
      <w:pPr>
        <w:pStyle w:val="Body"/>
      </w:pPr>
    </w:p>
    <w:p w14:paraId="4A299FC4" w14:textId="77777777" w:rsidR="00FC0DC3" w:rsidRDefault="00FC0DC3" w:rsidP="00FC0DC3">
      <w:pPr>
        <w:pStyle w:val="Body"/>
      </w:pPr>
    </w:p>
    <w:p w14:paraId="39E2FF0A" w14:textId="77777777" w:rsidR="00FC0DC3" w:rsidRDefault="00FC0DC3" w:rsidP="00FC0DC3">
      <w:pPr>
        <w:pStyle w:val="Body"/>
      </w:pPr>
    </w:p>
    <w:p w14:paraId="545EFE7E" w14:textId="77777777" w:rsidR="00FC0DC3" w:rsidRDefault="00FC0DC3" w:rsidP="00FC0DC3">
      <w:pPr>
        <w:pStyle w:val="Body"/>
      </w:pPr>
    </w:p>
    <w:p w14:paraId="5B561C23" w14:textId="77777777" w:rsidR="00FC0DC3" w:rsidRDefault="00FC0DC3" w:rsidP="00FC0DC3">
      <w:pPr>
        <w:pStyle w:val="Body"/>
      </w:pPr>
    </w:p>
    <w:p w14:paraId="118247EE" w14:textId="77777777" w:rsidR="00FC0DC3" w:rsidRDefault="00FC0DC3" w:rsidP="00FC0DC3">
      <w:pPr>
        <w:pStyle w:val="Body"/>
      </w:pPr>
    </w:p>
    <w:p w14:paraId="4E0E2770" w14:textId="77777777" w:rsidR="00FC0DC3" w:rsidRDefault="00FC0DC3" w:rsidP="00FC0DC3">
      <w:pPr>
        <w:pStyle w:val="Body"/>
        <w:jc w:val="center"/>
      </w:pPr>
    </w:p>
    <w:p w14:paraId="100BD373" w14:textId="77777777" w:rsidR="00FC0DC3" w:rsidRDefault="00FC0DC3" w:rsidP="00FC0DC3">
      <w:pPr>
        <w:pStyle w:val="Body"/>
        <w:jc w:val="center"/>
      </w:pPr>
    </w:p>
    <w:p w14:paraId="30BB9B80" w14:textId="77777777" w:rsidR="00FC0DC3" w:rsidRDefault="00FC0DC3" w:rsidP="00FC0DC3">
      <w:pPr>
        <w:pStyle w:val="Body"/>
        <w:jc w:val="center"/>
      </w:pPr>
    </w:p>
    <w:p w14:paraId="2849443C" w14:textId="77777777" w:rsidR="00FC0DC3" w:rsidRDefault="00FC0DC3" w:rsidP="00FC0DC3">
      <w:pPr>
        <w:pStyle w:val="Body"/>
        <w:jc w:val="center"/>
      </w:pPr>
    </w:p>
    <w:p w14:paraId="1DCB7742" w14:textId="77777777" w:rsidR="00FC0DC3" w:rsidRDefault="00FC0DC3" w:rsidP="00FC0DC3">
      <w:pPr>
        <w:pStyle w:val="Body"/>
        <w:jc w:val="center"/>
      </w:pPr>
    </w:p>
    <w:p w14:paraId="21AAE111" w14:textId="77777777" w:rsidR="00FC0DC3" w:rsidRDefault="00FC0DC3" w:rsidP="00FC0DC3">
      <w:pPr>
        <w:pStyle w:val="Body"/>
        <w:jc w:val="center"/>
      </w:pPr>
    </w:p>
    <w:p w14:paraId="1331B30E" w14:textId="77777777" w:rsidR="00FC0DC3" w:rsidRDefault="00FC0DC3" w:rsidP="00D61AFA">
      <w:pPr>
        <w:spacing w:line="360" w:lineRule="auto"/>
        <w:rPr>
          <w:rFonts w:ascii="Arial" w:hAnsi="Arial" w:cs="Arial"/>
          <w:sz w:val="22"/>
          <w:szCs w:val="22"/>
          <w:u w:val="single"/>
        </w:rPr>
      </w:pPr>
    </w:p>
    <w:p w14:paraId="70A0FC5F" w14:textId="77777777" w:rsidR="00FC0DC3" w:rsidRDefault="00FC0DC3" w:rsidP="00D61AFA">
      <w:pPr>
        <w:spacing w:line="360" w:lineRule="auto"/>
        <w:rPr>
          <w:rFonts w:ascii="Arial" w:hAnsi="Arial" w:cs="Arial"/>
          <w:sz w:val="22"/>
          <w:szCs w:val="22"/>
          <w:u w:val="single"/>
        </w:rPr>
      </w:pPr>
    </w:p>
    <w:p w14:paraId="4A19753B" w14:textId="77777777" w:rsidR="00FC0DC3" w:rsidRDefault="00FC0DC3" w:rsidP="00D61AFA">
      <w:pPr>
        <w:spacing w:line="360" w:lineRule="auto"/>
        <w:rPr>
          <w:rFonts w:ascii="Arial" w:hAnsi="Arial" w:cs="Arial"/>
          <w:sz w:val="22"/>
          <w:szCs w:val="22"/>
          <w:u w:val="single"/>
        </w:rPr>
      </w:pPr>
    </w:p>
    <w:p w14:paraId="6C80116A" w14:textId="77777777" w:rsidR="00FC0DC3" w:rsidRDefault="00FC0DC3" w:rsidP="00D61AFA">
      <w:pPr>
        <w:spacing w:line="360" w:lineRule="auto"/>
        <w:rPr>
          <w:rFonts w:ascii="Arial" w:hAnsi="Arial" w:cs="Arial"/>
          <w:sz w:val="22"/>
          <w:szCs w:val="22"/>
          <w:u w:val="single"/>
        </w:rPr>
      </w:pPr>
    </w:p>
    <w:p w14:paraId="259B00ED" w14:textId="77777777" w:rsidR="00FC0DC3" w:rsidRDefault="00FC0DC3" w:rsidP="00D61AFA">
      <w:pPr>
        <w:spacing w:line="360" w:lineRule="auto"/>
        <w:rPr>
          <w:rFonts w:ascii="Arial" w:hAnsi="Arial" w:cs="Arial"/>
          <w:sz w:val="22"/>
          <w:szCs w:val="22"/>
          <w:u w:val="single"/>
        </w:rPr>
      </w:pPr>
    </w:p>
    <w:p w14:paraId="19EE2F4B" w14:textId="77777777" w:rsidR="00FC0DC3" w:rsidRDefault="00FC0DC3" w:rsidP="00D61AFA">
      <w:pPr>
        <w:spacing w:line="360" w:lineRule="auto"/>
        <w:rPr>
          <w:rFonts w:ascii="Arial" w:hAnsi="Arial" w:cs="Arial"/>
          <w:sz w:val="22"/>
          <w:szCs w:val="22"/>
          <w:u w:val="single"/>
        </w:rPr>
      </w:pPr>
    </w:p>
    <w:p w14:paraId="4644C0F9" w14:textId="77777777" w:rsidR="00FC0DC3" w:rsidRDefault="00FC0DC3" w:rsidP="00D61AFA">
      <w:pPr>
        <w:spacing w:line="360" w:lineRule="auto"/>
        <w:rPr>
          <w:rFonts w:ascii="Arial" w:hAnsi="Arial" w:cs="Arial"/>
          <w:sz w:val="22"/>
          <w:szCs w:val="22"/>
          <w:u w:val="single"/>
        </w:rPr>
      </w:pPr>
    </w:p>
    <w:p w14:paraId="1DA407A3" w14:textId="77777777" w:rsidR="00FC0DC3" w:rsidRDefault="00FC0DC3" w:rsidP="00D61AFA">
      <w:pPr>
        <w:spacing w:line="360" w:lineRule="auto"/>
        <w:rPr>
          <w:rFonts w:ascii="Arial" w:hAnsi="Arial" w:cs="Arial"/>
          <w:sz w:val="22"/>
          <w:szCs w:val="22"/>
          <w:u w:val="single"/>
        </w:rPr>
      </w:pPr>
    </w:p>
    <w:p w14:paraId="124A179F" w14:textId="77777777" w:rsidR="00FC0DC3" w:rsidRDefault="00FC0DC3" w:rsidP="00D61AFA">
      <w:pPr>
        <w:spacing w:line="360" w:lineRule="auto"/>
        <w:rPr>
          <w:rFonts w:ascii="Arial" w:hAnsi="Arial" w:cs="Arial"/>
          <w:sz w:val="22"/>
          <w:szCs w:val="22"/>
          <w:u w:val="single"/>
        </w:rPr>
      </w:pPr>
    </w:p>
    <w:p w14:paraId="1E914D0C" w14:textId="77777777" w:rsidR="00FC0DC3" w:rsidRDefault="00FC0DC3" w:rsidP="00D61AFA">
      <w:pPr>
        <w:spacing w:line="360" w:lineRule="auto"/>
        <w:rPr>
          <w:rFonts w:ascii="Arial" w:hAnsi="Arial" w:cs="Arial"/>
          <w:sz w:val="22"/>
          <w:szCs w:val="22"/>
          <w:u w:val="single"/>
        </w:rPr>
      </w:pPr>
    </w:p>
    <w:p w14:paraId="0E74849E" w14:textId="77777777" w:rsidR="00FC0DC3" w:rsidRDefault="00FC0DC3" w:rsidP="00D61AFA">
      <w:pPr>
        <w:spacing w:line="360" w:lineRule="auto"/>
        <w:rPr>
          <w:rFonts w:ascii="Arial" w:hAnsi="Arial" w:cs="Arial"/>
          <w:sz w:val="22"/>
          <w:szCs w:val="22"/>
          <w:u w:val="single"/>
        </w:rPr>
      </w:pPr>
    </w:p>
    <w:p w14:paraId="465DAAF2" w14:textId="11E4B806" w:rsidR="00E70ACD" w:rsidRPr="00E8261A" w:rsidRDefault="00685777" w:rsidP="00D61AFA">
      <w:pPr>
        <w:spacing w:line="360" w:lineRule="auto"/>
        <w:rPr>
          <w:rFonts w:ascii="Arial" w:hAnsi="Arial" w:cs="Arial"/>
          <w:sz w:val="22"/>
          <w:szCs w:val="22"/>
          <w:u w:val="single"/>
        </w:rPr>
      </w:pPr>
      <w:r w:rsidRPr="00E8261A">
        <w:rPr>
          <w:rFonts w:ascii="Arial" w:hAnsi="Arial" w:cs="Arial"/>
          <w:sz w:val="22"/>
          <w:szCs w:val="22"/>
          <w:u w:val="single"/>
        </w:rPr>
        <w:lastRenderedPageBreak/>
        <w:t xml:space="preserve">Welsh development assignment </w:t>
      </w:r>
    </w:p>
    <w:p w14:paraId="2834C6C9" w14:textId="080A66ED" w:rsidR="00685777" w:rsidRPr="00E8261A" w:rsidRDefault="00685777" w:rsidP="00D61AFA">
      <w:pPr>
        <w:spacing w:line="360" w:lineRule="auto"/>
        <w:rPr>
          <w:rFonts w:ascii="Arial" w:hAnsi="Arial" w:cs="Arial"/>
          <w:sz w:val="22"/>
          <w:szCs w:val="22"/>
        </w:rPr>
      </w:pPr>
    </w:p>
    <w:p w14:paraId="121B4820" w14:textId="7E2CB186" w:rsidR="00685777" w:rsidRPr="00E8261A" w:rsidRDefault="00685777" w:rsidP="00FD7EA1">
      <w:pPr>
        <w:spacing w:line="348" w:lineRule="auto"/>
        <w:rPr>
          <w:rFonts w:ascii="Arial" w:hAnsi="Arial" w:cs="Arial"/>
          <w:sz w:val="22"/>
          <w:szCs w:val="22"/>
        </w:rPr>
      </w:pPr>
      <w:r w:rsidRPr="00E8261A">
        <w:rPr>
          <w:rFonts w:ascii="Arial" w:hAnsi="Arial" w:cs="Arial"/>
          <w:sz w:val="22"/>
          <w:szCs w:val="22"/>
        </w:rPr>
        <w:t>The purpose of this Welsh activity was to promote conversation skills using a range of past tense sentence starters. The teacher chose to focus on four sentence starters: “</w:t>
      </w:r>
      <w:proofErr w:type="spellStart"/>
      <w:r w:rsidR="00C5723C" w:rsidRPr="00E8261A">
        <w:rPr>
          <w:rFonts w:ascii="Arial" w:hAnsi="Arial" w:cs="Arial"/>
          <w:sz w:val="22"/>
          <w:szCs w:val="22"/>
        </w:rPr>
        <w:t>ces</w:t>
      </w:r>
      <w:proofErr w:type="spellEnd"/>
      <w:r w:rsidRPr="00E8261A">
        <w:rPr>
          <w:rFonts w:ascii="Arial" w:hAnsi="Arial" w:cs="Arial"/>
          <w:sz w:val="22"/>
          <w:szCs w:val="22"/>
        </w:rPr>
        <w:t xml:space="preserve"> </w:t>
      </w:r>
      <w:proofErr w:type="spellStart"/>
      <w:r w:rsidRPr="00E8261A">
        <w:rPr>
          <w:rFonts w:ascii="Arial" w:hAnsi="Arial" w:cs="Arial"/>
          <w:sz w:val="22"/>
          <w:szCs w:val="22"/>
        </w:rPr>
        <w:t>i</w:t>
      </w:r>
      <w:proofErr w:type="spellEnd"/>
      <w:r w:rsidRPr="00E8261A">
        <w:rPr>
          <w:rFonts w:ascii="Arial" w:hAnsi="Arial" w:cs="Arial"/>
          <w:sz w:val="22"/>
          <w:szCs w:val="22"/>
        </w:rPr>
        <w:t>”, “</w:t>
      </w:r>
      <w:proofErr w:type="spellStart"/>
      <w:r w:rsidRPr="00E8261A">
        <w:rPr>
          <w:rFonts w:ascii="Arial" w:hAnsi="Arial" w:cs="Arial"/>
          <w:sz w:val="22"/>
          <w:szCs w:val="22"/>
        </w:rPr>
        <w:t>gwelais</w:t>
      </w:r>
      <w:proofErr w:type="spellEnd"/>
      <w:r w:rsidRPr="00E8261A">
        <w:rPr>
          <w:rFonts w:ascii="Arial" w:hAnsi="Arial" w:cs="Arial"/>
          <w:sz w:val="22"/>
          <w:szCs w:val="22"/>
        </w:rPr>
        <w:t xml:space="preserve"> </w:t>
      </w:r>
      <w:proofErr w:type="spellStart"/>
      <w:r w:rsidRPr="00E8261A">
        <w:rPr>
          <w:rFonts w:ascii="Arial" w:hAnsi="Arial" w:cs="Arial"/>
          <w:sz w:val="22"/>
          <w:szCs w:val="22"/>
        </w:rPr>
        <w:t>i</w:t>
      </w:r>
      <w:proofErr w:type="spellEnd"/>
      <w:r w:rsidRPr="00E8261A">
        <w:rPr>
          <w:rFonts w:ascii="Arial" w:hAnsi="Arial" w:cs="Arial"/>
          <w:sz w:val="22"/>
          <w:szCs w:val="22"/>
        </w:rPr>
        <w:t xml:space="preserve">”, “es </w:t>
      </w:r>
      <w:proofErr w:type="spellStart"/>
      <w:r w:rsidRPr="00E8261A">
        <w:rPr>
          <w:rFonts w:ascii="Arial" w:hAnsi="Arial" w:cs="Arial"/>
          <w:sz w:val="22"/>
          <w:szCs w:val="22"/>
        </w:rPr>
        <w:t>i</w:t>
      </w:r>
      <w:proofErr w:type="spellEnd"/>
      <w:r w:rsidRPr="00E8261A">
        <w:rPr>
          <w:rFonts w:ascii="Arial" w:hAnsi="Arial" w:cs="Arial"/>
          <w:sz w:val="22"/>
          <w:szCs w:val="22"/>
        </w:rPr>
        <w:t>” and “</w:t>
      </w:r>
      <w:proofErr w:type="spellStart"/>
      <w:r w:rsidRPr="00E8261A">
        <w:rPr>
          <w:rFonts w:ascii="Arial" w:hAnsi="Arial" w:cs="Arial"/>
          <w:sz w:val="22"/>
          <w:szCs w:val="22"/>
        </w:rPr>
        <w:t>roedd</w:t>
      </w:r>
      <w:proofErr w:type="spellEnd"/>
      <w:r w:rsidRPr="00E8261A">
        <w:rPr>
          <w:rFonts w:ascii="Arial" w:hAnsi="Arial" w:cs="Arial"/>
          <w:sz w:val="22"/>
          <w:szCs w:val="22"/>
        </w:rPr>
        <w:t xml:space="preserve"> </w:t>
      </w:r>
      <w:proofErr w:type="spellStart"/>
      <w:r w:rsidRPr="00E8261A">
        <w:rPr>
          <w:rFonts w:ascii="Arial" w:hAnsi="Arial" w:cs="Arial"/>
          <w:sz w:val="22"/>
          <w:szCs w:val="22"/>
        </w:rPr>
        <w:t>hi’n</w:t>
      </w:r>
      <w:proofErr w:type="spellEnd"/>
      <w:r w:rsidR="00C5723C" w:rsidRPr="00E8261A">
        <w:rPr>
          <w:rFonts w:ascii="Arial" w:hAnsi="Arial" w:cs="Arial"/>
          <w:sz w:val="22"/>
          <w:szCs w:val="22"/>
        </w:rPr>
        <w:t>. The children had previous knowledge of some of the sentence starters as they are incorporated into day-to-day classroom life. In particular, the children had practised the sentence patterns “</w:t>
      </w:r>
      <w:proofErr w:type="spellStart"/>
      <w:r w:rsidR="00C5723C" w:rsidRPr="00E8261A">
        <w:rPr>
          <w:rFonts w:ascii="Arial" w:hAnsi="Arial" w:cs="Arial"/>
          <w:sz w:val="22"/>
          <w:szCs w:val="22"/>
        </w:rPr>
        <w:t>ces</w:t>
      </w:r>
      <w:proofErr w:type="spellEnd"/>
      <w:r w:rsidR="00C5723C" w:rsidRPr="00E8261A">
        <w:rPr>
          <w:rFonts w:ascii="Arial" w:hAnsi="Arial" w:cs="Arial"/>
          <w:sz w:val="22"/>
          <w:szCs w:val="22"/>
        </w:rPr>
        <w:t xml:space="preserve"> </w:t>
      </w:r>
      <w:proofErr w:type="spellStart"/>
      <w:r w:rsidR="00C5723C" w:rsidRPr="00E8261A">
        <w:rPr>
          <w:rFonts w:ascii="Arial" w:hAnsi="Arial" w:cs="Arial"/>
          <w:sz w:val="22"/>
          <w:szCs w:val="22"/>
        </w:rPr>
        <w:t>i</w:t>
      </w:r>
      <w:proofErr w:type="spellEnd"/>
      <w:r w:rsidR="00C5723C" w:rsidRPr="00E8261A">
        <w:rPr>
          <w:rFonts w:ascii="Arial" w:hAnsi="Arial" w:cs="Arial"/>
          <w:sz w:val="22"/>
          <w:szCs w:val="22"/>
        </w:rPr>
        <w:t>” and “</w:t>
      </w:r>
      <w:proofErr w:type="spellStart"/>
      <w:r w:rsidR="00C5723C" w:rsidRPr="00E8261A">
        <w:rPr>
          <w:rFonts w:ascii="Arial" w:hAnsi="Arial" w:cs="Arial"/>
          <w:sz w:val="22"/>
          <w:szCs w:val="22"/>
        </w:rPr>
        <w:t>roedd</w:t>
      </w:r>
      <w:proofErr w:type="spellEnd"/>
      <w:r w:rsidR="00C5723C" w:rsidRPr="00E8261A">
        <w:rPr>
          <w:rFonts w:ascii="Arial" w:hAnsi="Arial" w:cs="Arial"/>
          <w:sz w:val="22"/>
          <w:szCs w:val="22"/>
        </w:rPr>
        <w:t xml:space="preserve"> </w:t>
      </w:r>
      <w:proofErr w:type="spellStart"/>
      <w:r w:rsidR="00C5723C" w:rsidRPr="00E8261A">
        <w:rPr>
          <w:rFonts w:ascii="Arial" w:hAnsi="Arial" w:cs="Arial"/>
          <w:sz w:val="22"/>
          <w:szCs w:val="22"/>
        </w:rPr>
        <w:t>hi’n</w:t>
      </w:r>
      <w:proofErr w:type="spellEnd"/>
      <w:r w:rsidR="00C5723C" w:rsidRPr="00E8261A">
        <w:rPr>
          <w:rFonts w:ascii="Arial" w:hAnsi="Arial" w:cs="Arial"/>
          <w:sz w:val="22"/>
          <w:szCs w:val="22"/>
        </w:rPr>
        <w:t>” when discussing food and the weather in daily ‘</w:t>
      </w:r>
      <w:proofErr w:type="spellStart"/>
      <w:r w:rsidR="00C5723C" w:rsidRPr="00E8261A">
        <w:rPr>
          <w:rFonts w:ascii="Arial" w:hAnsi="Arial" w:cs="Arial"/>
          <w:sz w:val="22"/>
          <w:szCs w:val="22"/>
        </w:rPr>
        <w:t>drillio</w:t>
      </w:r>
      <w:proofErr w:type="spellEnd"/>
      <w:r w:rsidR="00C5723C" w:rsidRPr="00E8261A">
        <w:rPr>
          <w:rFonts w:ascii="Arial" w:hAnsi="Arial" w:cs="Arial"/>
          <w:sz w:val="22"/>
          <w:szCs w:val="22"/>
        </w:rPr>
        <w:t>’ sessions.</w:t>
      </w:r>
      <w:r w:rsidR="00356A62" w:rsidRPr="00E8261A">
        <w:rPr>
          <w:rFonts w:ascii="Arial" w:hAnsi="Arial" w:cs="Arial"/>
          <w:sz w:val="22"/>
          <w:szCs w:val="22"/>
        </w:rPr>
        <w:t xml:space="preserve"> The activity was undertaken with a Year one class who enjoyed undertaking Welsh activities especially </w:t>
      </w:r>
      <w:proofErr w:type="spellStart"/>
      <w:r w:rsidR="00356A62" w:rsidRPr="00E8261A">
        <w:rPr>
          <w:rFonts w:ascii="Arial" w:hAnsi="Arial" w:cs="Arial"/>
          <w:sz w:val="22"/>
          <w:szCs w:val="22"/>
        </w:rPr>
        <w:t>drillio</w:t>
      </w:r>
      <w:proofErr w:type="spellEnd"/>
      <w:r w:rsidR="00356A62" w:rsidRPr="00E8261A">
        <w:rPr>
          <w:rFonts w:ascii="Arial" w:hAnsi="Arial" w:cs="Arial"/>
          <w:sz w:val="22"/>
          <w:szCs w:val="22"/>
        </w:rPr>
        <w:t xml:space="preserve"> sessions. Even though the children had learnt some past tense phrases, the concept of using</w:t>
      </w:r>
      <w:r w:rsidR="00AA77A2" w:rsidRPr="00E8261A">
        <w:rPr>
          <w:rFonts w:ascii="Arial" w:hAnsi="Arial" w:cs="Arial"/>
          <w:sz w:val="22"/>
          <w:szCs w:val="22"/>
        </w:rPr>
        <w:t xml:space="preserve"> them</w:t>
      </w:r>
      <w:r w:rsidR="00356A62" w:rsidRPr="00E8261A">
        <w:rPr>
          <w:rFonts w:ascii="Arial" w:hAnsi="Arial" w:cs="Arial"/>
          <w:sz w:val="22"/>
          <w:szCs w:val="22"/>
        </w:rPr>
        <w:t xml:space="preserve"> </w:t>
      </w:r>
      <w:r w:rsidR="00AA77A2" w:rsidRPr="00E8261A">
        <w:rPr>
          <w:rFonts w:ascii="Arial" w:hAnsi="Arial" w:cs="Arial"/>
          <w:sz w:val="22"/>
          <w:szCs w:val="22"/>
        </w:rPr>
        <w:t>was still somewhat alien to the class. Therefore, this was seen as introductory session to the use of past tense through the medium of Welsh which meant that the teacher had to ensure that the children grasped the basic understanding.</w:t>
      </w:r>
      <w:r w:rsidR="004F2B00" w:rsidRPr="00E8261A">
        <w:rPr>
          <w:rFonts w:ascii="Arial" w:hAnsi="Arial" w:cs="Arial"/>
          <w:sz w:val="22"/>
          <w:szCs w:val="22"/>
        </w:rPr>
        <w:t xml:space="preserve"> </w:t>
      </w:r>
      <w:r w:rsidR="00011DE9" w:rsidRPr="00E8261A">
        <w:rPr>
          <w:rFonts w:ascii="Arial" w:hAnsi="Arial" w:cs="Arial"/>
          <w:sz w:val="22"/>
          <w:szCs w:val="22"/>
        </w:rPr>
        <w:t>The incorporation of Welsh in a foundation phase setting supports Welsh Assembly Government (2010) “Strategic aim 3: to ensure that all learners develop their Welsh-language skills to their full potential and encourage sound linguistic progression from one phase of education to the next”.</w:t>
      </w:r>
      <w:r w:rsidR="00BF3178" w:rsidRPr="00E8261A">
        <w:rPr>
          <w:rFonts w:ascii="Arial" w:hAnsi="Arial" w:cs="Arial"/>
          <w:sz w:val="22"/>
          <w:szCs w:val="22"/>
        </w:rPr>
        <w:t xml:space="preserve"> </w:t>
      </w:r>
      <w:r w:rsidR="00011DE9" w:rsidRPr="00E8261A">
        <w:rPr>
          <w:rFonts w:ascii="Arial" w:hAnsi="Arial" w:cs="Arial"/>
          <w:sz w:val="22"/>
          <w:szCs w:val="22"/>
        </w:rPr>
        <w:t xml:space="preserve">Estyn (2013) agree: “schools and settings need to deliver high-quality Welsh language teaching </w:t>
      </w:r>
      <w:r w:rsidR="0008730A" w:rsidRPr="00E8261A">
        <w:rPr>
          <w:rFonts w:ascii="Arial" w:hAnsi="Arial" w:cs="Arial"/>
          <w:sz w:val="22"/>
          <w:szCs w:val="22"/>
        </w:rPr>
        <w:t>throughout the Foundation Phase”.</w:t>
      </w:r>
    </w:p>
    <w:p w14:paraId="1BB67F54" w14:textId="433F716A" w:rsidR="004F2B00" w:rsidRPr="00E8261A" w:rsidRDefault="004F2B00" w:rsidP="00FD7EA1">
      <w:pPr>
        <w:spacing w:line="348" w:lineRule="auto"/>
        <w:rPr>
          <w:rFonts w:ascii="Arial" w:hAnsi="Arial" w:cs="Arial"/>
          <w:sz w:val="22"/>
          <w:szCs w:val="22"/>
        </w:rPr>
      </w:pPr>
    </w:p>
    <w:p w14:paraId="6DB1A9EC" w14:textId="6FF82300" w:rsidR="001E311A" w:rsidRDefault="004F2B00" w:rsidP="00FD7EA1">
      <w:pPr>
        <w:spacing w:line="348" w:lineRule="auto"/>
        <w:rPr>
          <w:rFonts w:ascii="Arial" w:hAnsi="Arial" w:cs="Arial"/>
          <w:sz w:val="22"/>
          <w:szCs w:val="22"/>
        </w:rPr>
      </w:pPr>
      <w:r w:rsidRPr="00E8261A">
        <w:rPr>
          <w:rFonts w:ascii="Arial" w:hAnsi="Arial" w:cs="Arial"/>
          <w:sz w:val="22"/>
          <w:szCs w:val="22"/>
        </w:rPr>
        <w:t>The introduction activity worked well as the children were very engaged with ‘</w:t>
      </w:r>
      <w:proofErr w:type="spellStart"/>
      <w:r w:rsidRPr="00E8261A">
        <w:rPr>
          <w:rFonts w:ascii="Arial" w:hAnsi="Arial" w:cs="Arial"/>
          <w:sz w:val="22"/>
          <w:szCs w:val="22"/>
        </w:rPr>
        <w:t>morfo</w:t>
      </w:r>
      <w:proofErr w:type="spellEnd"/>
      <w:r w:rsidRPr="00E8261A">
        <w:rPr>
          <w:rFonts w:ascii="Arial" w:hAnsi="Arial" w:cs="Arial"/>
          <w:sz w:val="22"/>
          <w:szCs w:val="22"/>
        </w:rPr>
        <w:t>’ character which the teacher chose to introduce the sentence patterns. They seemed to enjoy listening to the character as it was a new concept to the children, and it was a fun and enjoyable experience. The children seemed engrossed and their behaviour was tremendous which at times proved challenging as they were a very boisterous class.</w:t>
      </w:r>
      <w:r w:rsidR="00BF3178" w:rsidRPr="00E8261A">
        <w:rPr>
          <w:rFonts w:ascii="Arial" w:hAnsi="Arial" w:cs="Arial"/>
          <w:sz w:val="22"/>
          <w:szCs w:val="22"/>
        </w:rPr>
        <w:t xml:space="preserve"> </w:t>
      </w:r>
      <w:r w:rsidR="00C82BDF" w:rsidRPr="00E8261A">
        <w:rPr>
          <w:rFonts w:ascii="Arial" w:hAnsi="Arial" w:cs="Arial"/>
          <w:sz w:val="22"/>
          <w:szCs w:val="22"/>
        </w:rPr>
        <w:t xml:space="preserve">The character mentioned four statements and the children had to work out using previous knowledge and the pictures on the board what each sentence meant. There was a range of abilities which meant that some were able to work out what each one meant individually, and some were not able to. However, there were a few more able children who were shouting out the answers which meant that the teacher had to intervene and explain the answers. A positive is that the children were able to repeat each sentence back to the teacher and were able to give the English translation for each sentence after the teacher explained what they meant. The one negative point is that some children did shout out if they did know they answer which meant that some of the other children were not given optimum time to work it out by themselves. Though, the modelling of the patterns from the teacher proved effective as it meant that the children were able to replicate the correct </w:t>
      </w:r>
      <w:r w:rsidR="00E8261A" w:rsidRPr="00E8261A">
        <w:rPr>
          <w:rFonts w:ascii="Arial" w:hAnsi="Arial" w:cs="Arial"/>
          <w:sz w:val="22"/>
          <w:szCs w:val="22"/>
        </w:rPr>
        <w:t>sentence structure. It relates to Vygotsky’s (1978) theory of scaffolding which suggests that when a teacher helps to structure an activity so that the learner is able to complete it successfully.</w:t>
      </w:r>
      <w:r w:rsidR="001F0403">
        <w:rPr>
          <w:rFonts w:ascii="Arial" w:hAnsi="Arial" w:cs="Arial"/>
          <w:sz w:val="22"/>
          <w:szCs w:val="22"/>
        </w:rPr>
        <w:t xml:space="preserve"> The introductory activity proved necessary to ensure that the children were able to complete the main activity.</w:t>
      </w:r>
      <w:r w:rsidR="00AA5159">
        <w:rPr>
          <w:rFonts w:ascii="Arial" w:hAnsi="Arial" w:cs="Arial"/>
          <w:sz w:val="22"/>
          <w:szCs w:val="22"/>
        </w:rPr>
        <w:t xml:space="preserve"> </w:t>
      </w:r>
    </w:p>
    <w:p w14:paraId="63114751" w14:textId="77777777" w:rsidR="00674070" w:rsidRDefault="00674070" w:rsidP="00FD7EA1">
      <w:pPr>
        <w:spacing w:line="348" w:lineRule="auto"/>
        <w:rPr>
          <w:rFonts w:ascii="Arial" w:hAnsi="Arial" w:cs="Arial"/>
          <w:sz w:val="22"/>
          <w:szCs w:val="22"/>
        </w:rPr>
      </w:pPr>
    </w:p>
    <w:p w14:paraId="520E6DE0" w14:textId="239D429D" w:rsidR="00AA5159" w:rsidRDefault="00AA5159" w:rsidP="00FD7EA1">
      <w:pPr>
        <w:spacing w:line="348" w:lineRule="auto"/>
        <w:rPr>
          <w:rFonts w:ascii="Arial" w:hAnsi="Arial" w:cs="Arial"/>
          <w:sz w:val="22"/>
          <w:szCs w:val="22"/>
        </w:rPr>
      </w:pPr>
      <w:r>
        <w:rPr>
          <w:rFonts w:ascii="Arial" w:hAnsi="Arial" w:cs="Arial"/>
          <w:sz w:val="22"/>
          <w:szCs w:val="22"/>
        </w:rPr>
        <w:t xml:space="preserve">The main activity incorporated problem solving and matching skills. The children were each given a card either with one of the sentence starters or an answer to match with those starters. The aim of the task was to use their </w:t>
      </w:r>
      <w:r w:rsidR="007211D8">
        <w:rPr>
          <w:rFonts w:ascii="Arial" w:hAnsi="Arial" w:cs="Arial"/>
          <w:sz w:val="22"/>
          <w:szCs w:val="22"/>
        </w:rPr>
        <w:t>newfound knowledge regarding the use of past tense phrases and matching them to well-known vocabulary. The aim was to develop the children’s communication and teamwork skills through the medium of Welsh. Also, it allowed the children to use the sentence starters in a quite enjoyable scenario. This specific activity allowed the children to establish the basics of a past tense conversation which they can build on in future lessons. The importance of promoting conversation skills is echoed by Donaldson (2015) who states that “the greatest need is not for employees who have advanced qualifications in Welsh, but for people who can hold everyday conversations with the clients with whom they come in contact”.</w:t>
      </w:r>
      <w:r w:rsidR="00D61AFA">
        <w:rPr>
          <w:rFonts w:ascii="Arial" w:hAnsi="Arial" w:cs="Arial"/>
          <w:sz w:val="22"/>
          <w:szCs w:val="22"/>
        </w:rPr>
        <w:t xml:space="preserve"> The ability to piece together different sentences to ensure that they make sense is a problem-solving skill that the children will be able to transfer into other subjects, such as English, Mathematics, Science, etc. The children seemed to enjoy the activity and a pleasing aspect was that the majority of children found a partner that matched their card which showed an understanding. However, some children did only want to match with their friends, but at that age this was somewhat expected to a degree. </w:t>
      </w:r>
      <w:r w:rsidR="002E6BB5">
        <w:rPr>
          <w:rFonts w:ascii="Arial" w:hAnsi="Arial" w:cs="Arial"/>
          <w:sz w:val="22"/>
          <w:szCs w:val="22"/>
        </w:rPr>
        <w:t xml:space="preserve">It was evident that some children understood, and some did not, the majority of children did match with the correct person, but some did need some help from the teachers. This is not seen as a negative aspect though due to the fact that children at that age repetition in order to learn a new skill and help from a teacher only supports their progress. </w:t>
      </w:r>
      <w:proofErr w:type="spellStart"/>
      <w:r w:rsidR="009909DD">
        <w:rPr>
          <w:rFonts w:ascii="Arial" w:hAnsi="Arial" w:cs="Arial"/>
          <w:sz w:val="22"/>
          <w:szCs w:val="22"/>
        </w:rPr>
        <w:t>Pallotti</w:t>
      </w:r>
      <w:proofErr w:type="spellEnd"/>
      <w:r w:rsidR="009909DD">
        <w:rPr>
          <w:rFonts w:ascii="Arial" w:hAnsi="Arial" w:cs="Arial"/>
          <w:sz w:val="22"/>
          <w:szCs w:val="22"/>
        </w:rPr>
        <w:t xml:space="preserve"> (2000) found that “repetition </w:t>
      </w:r>
      <w:r w:rsidR="009B5620">
        <w:rPr>
          <w:rFonts w:ascii="Arial" w:hAnsi="Arial" w:cs="Arial"/>
          <w:sz w:val="22"/>
          <w:szCs w:val="22"/>
        </w:rPr>
        <w:t>has been reported to be a strategy that may scaffold participation when young children are exposed to a second language for a first time”.</w:t>
      </w:r>
      <w:r w:rsidR="009909DD">
        <w:rPr>
          <w:rFonts w:ascii="Arial" w:hAnsi="Arial" w:cs="Arial"/>
          <w:sz w:val="22"/>
          <w:szCs w:val="22"/>
        </w:rPr>
        <w:t xml:space="preserve"> </w:t>
      </w:r>
      <w:r w:rsidR="009B5620">
        <w:rPr>
          <w:rFonts w:ascii="Arial" w:hAnsi="Arial" w:cs="Arial"/>
          <w:sz w:val="22"/>
          <w:szCs w:val="22"/>
        </w:rPr>
        <w:t xml:space="preserve">To improve on the activity for future lessons, there could be less sentence starters introduced for example limit it to two sentence starters to ensure that the children completely understand the meaning of each pattern before progressing onto further patterns. The use of only two patterns would ensure that the children are fully competent and will feel confident when using them. Also, to ensure effective practise the </w:t>
      </w:r>
      <w:r w:rsidR="00E03CC0">
        <w:rPr>
          <w:rFonts w:ascii="Arial" w:hAnsi="Arial" w:cs="Arial"/>
          <w:sz w:val="22"/>
          <w:szCs w:val="22"/>
        </w:rPr>
        <w:t xml:space="preserve">teacher will incorporate these sentence starters into everyday classroom life to ensure that the skills are fully cemented into the children’s short term and long-term memories. Overall, the main activity worked well as it provided the children with a hands on experience to effectively develop their newly learnt skills in a safe, supportive environment where it did not matter if they matched with the wrong person as the main goal was to develop the children’s welsh language skills. </w:t>
      </w:r>
    </w:p>
    <w:p w14:paraId="42A890E4" w14:textId="77777777" w:rsidR="00FD7EA1" w:rsidRDefault="00FD7EA1" w:rsidP="00FD7EA1">
      <w:pPr>
        <w:spacing w:line="348" w:lineRule="auto"/>
        <w:rPr>
          <w:rFonts w:ascii="Arial" w:hAnsi="Arial" w:cs="Arial"/>
          <w:sz w:val="22"/>
          <w:szCs w:val="22"/>
        </w:rPr>
      </w:pPr>
    </w:p>
    <w:p w14:paraId="5AF8A2D8" w14:textId="57CB64B3" w:rsidR="006B3B81" w:rsidRDefault="00AF0ABA" w:rsidP="00FD7EA1">
      <w:pPr>
        <w:spacing w:line="348" w:lineRule="auto"/>
        <w:rPr>
          <w:rFonts w:ascii="Arial" w:hAnsi="Arial" w:cs="Arial"/>
          <w:sz w:val="22"/>
          <w:szCs w:val="22"/>
        </w:rPr>
      </w:pPr>
      <w:r>
        <w:rPr>
          <w:rFonts w:ascii="Arial" w:hAnsi="Arial" w:cs="Arial"/>
          <w:sz w:val="22"/>
          <w:szCs w:val="22"/>
        </w:rPr>
        <w:t xml:space="preserve">The purpose of the </w:t>
      </w:r>
      <w:r w:rsidR="007E2E6F">
        <w:rPr>
          <w:rFonts w:ascii="Arial" w:hAnsi="Arial" w:cs="Arial"/>
          <w:sz w:val="22"/>
          <w:szCs w:val="22"/>
        </w:rPr>
        <w:t>plenary section of the activity</w:t>
      </w:r>
      <w:r>
        <w:rPr>
          <w:rFonts w:ascii="Arial" w:hAnsi="Arial" w:cs="Arial"/>
          <w:sz w:val="22"/>
          <w:szCs w:val="22"/>
        </w:rPr>
        <w:t xml:space="preserve"> was to gather the children’s collective knowledge and to determine how much they fully understood of the lesson.</w:t>
      </w:r>
      <w:r w:rsidR="007E2E6F">
        <w:rPr>
          <w:rFonts w:ascii="Arial" w:hAnsi="Arial" w:cs="Arial"/>
          <w:sz w:val="22"/>
          <w:szCs w:val="22"/>
        </w:rPr>
        <w:t xml:space="preserve"> The children returned to the carpet and were asked to sit in their pairs. The teacher chose four pairs all with different sentence starters and talked through them with the class, examining if they had </w:t>
      </w:r>
      <w:r w:rsidR="007E2E6F">
        <w:rPr>
          <w:rFonts w:ascii="Arial" w:hAnsi="Arial" w:cs="Arial"/>
          <w:sz w:val="22"/>
          <w:szCs w:val="22"/>
        </w:rPr>
        <w:lastRenderedPageBreak/>
        <w:t>matched to the correct person. The chosen children were asked to read out their cards which created somewhat of a short story. Again, after the children recited their cards all the class were asked to repeat ensuring they were repeating what they had learnt. Therefore, this provided the children with another chance of establishing understanding and the teacher tried to make sure that everyone participated by randomly asking children to repeat the phrase. The importance of repetition is evident here as the majority of children were able to repeat and enunciate the phrases.</w:t>
      </w:r>
      <w:r w:rsidR="006520F8">
        <w:rPr>
          <w:rFonts w:ascii="Arial" w:hAnsi="Arial" w:cs="Arial"/>
          <w:sz w:val="22"/>
          <w:szCs w:val="22"/>
        </w:rPr>
        <w:t xml:space="preserve"> The plenary could have proved more effective if perhaps the children created a conversation in a group, or each child could have conveyed their news to the class using one of the sentence starters. However, the main activity took longer than first expected and break time provided another time constraint which meant that less time was afforded to the plenary section of the activity. Though, in the short time frame it provided an effective way of determining how much the children had understood and if they needed further support. </w:t>
      </w:r>
      <w:r w:rsidR="006B3B81">
        <w:rPr>
          <w:rFonts w:ascii="Arial" w:hAnsi="Arial" w:cs="Arial"/>
          <w:sz w:val="22"/>
          <w:szCs w:val="22"/>
        </w:rPr>
        <w:t xml:space="preserve">After discussions with the class teacher it was identified that further lessons would be required to ensure complete understanding. But you have to realise that due to the age factor of year one pupils understanding will not come straight away repetition and modelling from the teacher is needed especially with such a challenging aspect of Welsh.  </w:t>
      </w:r>
    </w:p>
    <w:p w14:paraId="578BBD18" w14:textId="77777777" w:rsidR="00FD7EA1" w:rsidRDefault="00FD7EA1" w:rsidP="00FD7EA1">
      <w:pPr>
        <w:spacing w:line="348" w:lineRule="auto"/>
        <w:rPr>
          <w:rFonts w:ascii="Arial" w:hAnsi="Arial" w:cs="Arial"/>
          <w:sz w:val="22"/>
          <w:szCs w:val="22"/>
        </w:rPr>
      </w:pPr>
    </w:p>
    <w:p w14:paraId="27275FCD" w14:textId="05D5AD1B" w:rsidR="00674070" w:rsidRDefault="00674070" w:rsidP="00FD7EA1">
      <w:pPr>
        <w:spacing w:line="348" w:lineRule="auto"/>
        <w:rPr>
          <w:rFonts w:ascii="Arial" w:hAnsi="Arial" w:cs="Arial"/>
          <w:sz w:val="22"/>
          <w:szCs w:val="22"/>
        </w:rPr>
      </w:pPr>
      <w:r>
        <w:rPr>
          <w:rFonts w:ascii="Arial" w:hAnsi="Arial" w:cs="Arial"/>
          <w:sz w:val="22"/>
          <w:szCs w:val="22"/>
        </w:rPr>
        <w:t xml:space="preserve">In conclusion, the </w:t>
      </w:r>
      <w:r w:rsidR="0097625F">
        <w:rPr>
          <w:rFonts w:ascii="Arial" w:hAnsi="Arial" w:cs="Arial"/>
          <w:sz w:val="22"/>
          <w:szCs w:val="22"/>
        </w:rPr>
        <w:t>lesson proved a success as the children were able grasp the basic understanding of past tense Welsh and how to apply those skills to simple sentences.</w:t>
      </w:r>
      <w:r w:rsidR="00FD7EA1">
        <w:rPr>
          <w:rFonts w:ascii="Arial" w:hAnsi="Arial" w:cs="Arial"/>
          <w:sz w:val="22"/>
          <w:szCs w:val="22"/>
        </w:rPr>
        <w:t xml:space="preserve"> The lesson included a range of incidental welsh phrases to introduce vocabulary which the children will be able to use in a range of situations. </w:t>
      </w:r>
      <w:r w:rsidR="0097625F">
        <w:rPr>
          <w:rFonts w:ascii="Arial" w:hAnsi="Arial" w:cs="Arial"/>
          <w:sz w:val="22"/>
          <w:szCs w:val="22"/>
        </w:rPr>
        <w:t xml:space="preserve">The importance of integrating Welsh into classroom life is essential especially in English medium schools. </w:t>
      </w:r>
      <w:r w:rsidR="00E70ACD">
        <w:rPr>
          <w:rFonts w:ascii="Arial" w:hAnsi="Arial" w:cs="Arial"/>
          <w:sz w:val="22"/>
          <w:szCs w:val="22"/>
        </w:rPr>
        <w:t>This supports Donaldson (2015) who states that “there is a firm commitment to the Welsh language and bilingualism, to the principle of comprehensive, inclusive education, and to the inclusion of a Welsh dimension in the education of all children”</w:t>
      </w:r>
      <w:r>
        <w:rPr>
          <w:rFonts w:ascii="Arial" w:hAnsi="Arial" w:cs="Arial"/>
          <w:sz w:val="22"/>
          <w:szCs w:val="22"/>
        </w:rPr>
        <w:t>. A</w:t>
      </w:r>
      <w:r w:rsidR="00794A60">
        <w:rPr>
          <w:rFonts w:ascii="Arial" w:hAnsi="Arial" w:cs="Arial"/>
          <w:sz w:val="22"/>
          <w:szCs w:val="22"/>
        </w:rPr>
        <w:t xml:space="preserve">fter discussions with the class teacher she said to develop “maybe consider pairing less able with more able children next time so they can peer support”. This form of peer support would benefit the less able children greatly. Clarke (2014) argues “if paired with a higher achiever, children have opportunities to learn which they might never had if placed with a matched partner”. It could also prove beneficial for the more able individual as it provides them with a teacher like role which </w:t>
      </w:r>
      <w:r>
        <w:rPr>
          <w:rFonts w:ascii="Arial" w:hAnsi="Arial" w:cs="Arial"/>
          <w:sz w:val="22"/>
          <w:szCs w:val="22"/>
        </w:rPr>
        <w:t xml:space="preserve">will help develop their co-operation skills. The activity was perceived as a success by both the student teacher and the class teacher who said that “it was a well-planned session, which introduced the children to the new past tense phrases as well as building on previous knowledge of sentence patterns”. For future practise the student teacher will ensure the inclusion of Welsh </w:t>
      </w:r>
      <w:proofErr w:type="spellStart"/>
      <w:r>
        <w:rPr>
          <w:rFonts w:ascii="Arial" w:hAnsi="Arial" w:cs="Arial"/>
          <w:sz w:val="22"/>
          <w:szCs w:val="22"/>
        </w:rPr>
        <w:t>activties</w:t>
      </w:r>
      <w:proofErr w:type="spellEnd"/>
      <w:r>
        <w:rPr>
          <w:rFonts w:ascii="Arial" w:hAnsi="Arial" w:cs="Arial"/>
          <w:sz w:val="22"/>
          <w:szCs w:val="22"/>
        </w:rPr>
        <w:t xml:space="preserve"> into the classroom to ensure that the Welsh Government’s (2017) goal of obtaining “a million Welsh speakers by 2050” is achieved and more children are Welsh language competent. </w:t>
      </w:r>
    </w:p>
    <w:p w14:paraId="5C9E9612" w14:textId="77777777" w:rsidR="00FD7EA1" w:rsidRDefault="00FD7EA1" w:rsidP="00674070">
      <w:pPr>
        <w:spacing w:line="360" w:lineRule="auto"/>
        <w:rPr>
          <w:rFonts w:ascii="Arial" w:hAnsi="Arial" w:cs="Arial"/>
          <w:sz w:val="22"/>
          <w:szCs w:val="22"/>
          <w:u w:val="single"/>
        </w:rPr>
      </w:pPr>
    </w:p>
    <w:p w14:paraId="62719A14" w14:textId="74FB0292" w:rsidR="00011DE9" w:rsidRPr="00674070" w:rsidRDefault="00011DE9" w:rsidP="00674070">
      <w:pPr>
        <w:spacing w:line="360" w:lineRule="auto"/>
        <w:rPr>
          <w:rFonts w:ascii="Arial" w:hAnsi="Arial" w:cs="Arial"/>
          <w:sz w:val="22"/>
          <w:szCs w:val="22"/>
        </w:rPr>
      </w:pPr>
      <w:r w:rsidRPr="00E8261A">
        <w:rPr>
          <w:rFonts w:ascii="Arial" w:hAnsi="Arial" w:cs="Arial"/>
          <w:sz w:val="22"/>
          <w:szCs w:val="22"/>
          <w:u w:val="single"/>
        </w:rPr>
        <w:lastRenderedPageBreak/>
        <w:t xml:space="preserve">References </w:t>
      </w:r>
    </w:p>
    <w:p w14:paraId="16B43FE7" w14:textId="77777777" w:rsidR="00674070" w:rsidRDefault="00674070" w:rsidP="00674070">
      <w:pPr>
        <w:spacing w:line="360" w:lineRule="auto"/>
        <w:rPr>
          <w:rFonts w:ascii="ArialMT" w:hAnsi="ArialMT"/>
          <w:color w:val="1E1E1E"/>
          <w:sz w:val="22"/>
          <w:szCs w:val="22"/>
        </w:rPr>
      </w:pPr>
    </w:p>
    <w:p w14:paraId="6BC2C3A7" w14:textId="23FC0764" w:rsidR="00674070" w:rsidRDefault="00674070" w:rsidP="00674070">
      <w:pPr>
        <w:spacing w:line="360" w:lineRule="auto"/>
        <w:rPr>
          <w:rFonts w:ascii="ArialMT" w:hAnsi="ArialMT"/>
          <w:color w:val="1E1E1E"/>
          <w:sz w:val="22"/>
          <w:szCs w:val="22"/>
        </w:rPr>
      </w:pPr>
      <w:r>
        <w:rPr>
          <w:rFonts w:ascii="ArialMT" w:hAnsi="ArialMT"/>
          <w:color w:val="1E1E1E"/>
          <w:sz w:val="22"/>
          <w:szCs w:val="22"/>
        </w:rPr>
        <w:t xml:space="preserve">Donaldson, G (2015) Successful futures: Independent review of curriculum and assessment pp.29-35 </w:t>
      </w:r>
    </w:p>
    <w:p w14:paraId="7CF02658" w14:textId="77777777" w:rsidR="00674070" w:rsidRDefault="00674070" w:rsidP="00674070">
      <w:pPr>
        <w:spacing w:line="360" w:lineRule="auto"/>
        <w:rPr>
          <w:rFonts w:ascii="Arial" w:hAnsi="Arial" w:cs="Arial"/>
          <w:sz w:val="22"/>
          <w:szCs w:val="22"/>
          <w:u w:val="single"/>
        </w:rPr>
      </w:pPr>
    </w:p>
    <w:p w14:paraId="27F850E9" w14:textId="29D8CAFD" w:rsidR="00BF3178" w:rsidRPr="00E8261A" w:rsidRDefault="0008730A" w:rsidP="00674070">
      <w:pPr>
        <w:spacing w:line="360" w:lineRule="auto"/>
        <w:rPr>
          <w:rFonts w:ascii="Arial" w:hAnsi="Arial" w:cs="Arial"/>
          <w:sz w:val="22"/>
          <w:szCs w:val="22"/>
        </w:rPr>
      </w:pPr>
      <w:r w:rsidRPr="00E8261A">
        <w:rPr>
          <w:rFonts w:ascii="Arial" w:hAnsi="Arial" w:cs="Arial"/>
          <w:sz w:val="22"/>
          <w:szCs w:val="22"/>
        </w:rPr>
        <w:t>Estyn (2013) Welsh Language Development in the Foundation Phase</w:t>
      </w:r>
      <w:r w:rsidR="00BF3178" w:rsidRPr="00E8261A">
        <w:rPr>
          <w:rFonts w:ascii="Arial" w:hAnsi="Arial" w:cs="Arial"/>
          <w:sz w:val="22"/>
          <w:szCs w:val="22"/>
        </w:rPr>
        <w:t>. Available at:</w:t>
      </w:r>
    </w:p>
    <w:p w14:paraId="59310BC2" w14:textId="77777777" w:rsidR="00674070" w:rsidRDefault="007E3245" w:rsidP="00674070">
      <w:pPr>
        <w:spacing w:line="360" w:lineRule="auto"/>
        <w:rPr>
          <w:rFonts w:ascii="Arial" w:hAnsi="Arial" w:cs="Arial"/>
          <w:sz w:val="22"/>
          <w:szCs w:val="22"/>
        </w:rPr>
      </w:pPr>
      <w:hyperlink r:id="rId10" w:history="1">
        <w:r w:rsidR="00BF3178" w:rsidRPr="00E8261A">
          <w:rPr>
            <w:rStyle w:val="Hyperlink"/>
            <w:rFonts w:ascii="Arial" w:hAnsi="Arial" w:cs="Arial"/>
            <w:sz w:val="22"/>
            <w:szCs w:val="22"/>
          </w:rPr>
          <w:t>https://www.estyn.gov.wales/sites/www.estyn.gov.wales/files/documents/Welsh%20Language%20Development%20in%20the%20Foundation%20Phase%20-%20January%202013.pdf</w:t>
        </w:r>
      </w:hyperlink>
      <w:r w:rsidR="00BF3178" w:rsidRPr="00E8261A">
        <w:rPr>
          <w:rFonts w:ascii="Arial" w:hAnsi="Arial" w:cs="Arial"/>
          <w:sz w:val="22"/>
          <w:szCs w:val="22"/>
        </w:rPr>
        <w:t xml:space="preserve"> </w:t>
      </w:r>
    </w:p>
    <w:p w14:paraId="27212FE3" w14:textId="77777777" w:rsidR="00674070" w:rsidRDefault="00674070" w:rsidP="00674070">
      <w:pPr>
        <w:spacing w:line="360" w:lineRule="auto"/>
        <w:rPr>
          <w:rFonts w:ascii="Arial" w:hAnsi="Arial" w:cs="Arial"/>
          <w:sz w:val="22"/>
          <w:szCs w:val="22"/>
        </w:rPr>
      </w:pPr>
    </w:p>
    <w:p w14:paraId="724C6F0D" w14:textId="15B29F6A" w:rsidR="009B5620" w:rsidRPr="00674070" w:rsidRDefault="009B5620" w:rsidP="00674070">
      <w:pPr>
        <w:spacing w:line="360" w:lineRule="auto"/>
        <w:rPr>
          <w:rFonts w:ascii="Arial" w:hAnsi="Arial" w:cs="Arial"/>
          <w:sz w:val="22"/>
          <w:szCs w:val="22"/>
        </w:rPr>
      </w:pPr>
      <w:proofErr w:type="spellStart"/>
      <w:r w:rsidRPr="009B5620">
        <w:rPr>
          <w:rFonts w:ascii="Arial" w:hAnsi="Arial" w:cs="Arial"/>
          <w:sz w:val="22"/>
          <w:szCs w:val="22"/>
        </w:rPr>
        <w:t>Pallotti</w:t>
      </w:r>
      <w:proofErr w:type="spellEnd"/>
      <w:r w:rsidRPr="009B5620">
        <w:rPr>
          <w:rFonts w:ascii="Arial" w:hAnsi="Arial" w:cs="Arial"/>
          <w:sz w:val="22"/>
          <w:szCs w:val="22"/>
        </w:rPr>
        <w:t xml:space="preserve">, G. (2000). External appropriation as a strategy for participation in intercultural multiparty conversations. In A. Di </w:t>
      </w:r>
      <w:proofErr w:type="spellStart"/>
      <w:r w:rsidRPr="009B5620">
        <w:rPr>
          <w:rFonts w:ascii="Arial" w:hAnsi="Arial" w:cs="Arial"/>
          <w:sz w:val="22"/>
          <w:szCs w:val="22"/>
        </w:rPr>
        <w:t>Luzio</w:t>
      </w:r>
      <w:proofErr w:type="spellEnd"/>
      <w:r w:rsidRPr="009B5620">
        <w:rPr>
          <w:rFonts w:ascii="Arial" w:hAnsi="Arial" w:cs="Arial"/>
          <w:sz w:val="22"/>
          <w:szCs w:val="22"/>
        </w:rPr>
        <w:t xml:space="preserve">, S. </w:t>
      </w:r>
      <w:proofErr w:type="spellStart"/>
      <w:r w:rsidRPr="009B5620">
        <w:rPr>
          <w:rFonts w:ascii="Arial" w:hAnsi="Arial" w:cs="Arial"/>
          <w:sz w:val="22"/>
          <w:szCs w:val="22"/>
        </w:rPr>
        <w:t>Gunthner</w:t>
      </w:r>
      <w:proofErr w:type="spellEnd"/>
      <w:r w:rsidRPr="009B5620">
        <w:rPr>
          <w:rFonts w:ascii="Arial" w:hAnsi="Arial" w:cs="Arial"/>
          <w:sz w:val="22"/>
          <w:szCs w:val="22"/>
        </w:rPr>
        <w:t xml:space="preserve">, and F. </w:t>
      </w:r>
      <w:proofErr w:type="spellStart"/>
      <w:r w:rsidRPr="009B5620">
        <w:rPr>
          <w:rFonts w:ascii="Arial" w:hAnsi="Arial" w:cs="Arial"/>
          <w:sz w:val="22"/>
          <w:szCs w:val="22"/>
        </w:rPr>
        <w:t>Orletti</w:t>
      </w:r>
      <w:proofErr w:type="spellEnd"/>
      <w:r w:rsidRPr="009B5620">
        <w:rPr>
          <w:rFonts w:ascii="Arial" w:hAnsi="Arial" w:cs="Arial"/>
          <w:sz w:val="22"/>
          <w:szCs w:val="22"/>
        </w:rPr>
        <w:t xml:space="preserve"> (Eds.), Culture in communication (pp. 295–334). Amsterdam: </w:t>
      </w:r>
      <w:proofErr w:type="spellStart"/>
      <w:r w:rsidRPr="009B5620">
        <w:rPr>
          <w:rFonts w:ascii="Arial" w:hAnsi="Arial" w:cs="Arial"/>
          <w:sz w:val="22"/>
          <w:szCs w:val="22"/>
        </w:rPr>
        <w:t>Benjamins</w:t>
      </w:r>
      <w:proofErr w:type="spellEnd"/>
      <w:r w:rsidRPr="009B5620">
        <w:rPr>
          <w:rFonts w:ascii="Arial" w:hAnsi="Arial" w:cs="Arial"/>
          <w:sz w:val="22"/>
          <w:szCs w:val="22"/>
        </w:rPr>
        <w:t xml:space="preserve">. </w:t>
      </w:r>
    </w:p>
    <w:p w14:paraId="394FD4F5" w14:textId="77777777" w:rsidR="00674070" w:rsidRDefault="00674070" w:rsidP="00674070">
      <w:pPr>
        <w:spacing w:line="360" w:lineRule="auto"/>
        <w:rPr>
          <w:rFonts w:ascii="Arial" w:hAnsi="Arial" w:cs="Arial"/>
          <w:sz w:val="22"/>
          <w:szCs w:val="22"/>
        </w:rPr>
      </w:pPr>
    </w:p>
    <w:p w14:paraId="40720C4C" w14:textId="3F36EDDC" w:rsidR="00011DE9" w:rsidRPr="00E8261A" w:rsidRDefault="00011DE9" w:rsidP="00674070">
      <w:pPr>
        <w:spacing w:line="360" w:lineRule="auto"/>
        <w:rPr>
          <w:rFonts w:ascii="Arial" w:hAnsi="Arial" w:cs="Arial"/>
          <w:sz w:val="22"/>
          <w:szCs w:val="22"/>
        </w:rPr>
      </w:pPr>
      <w:r w:rsidRPr="00E8261A">
        <w:rPr>
          <w:rFonts w:ascii="Arial" w:hAnsi="Arial" w:cs="Arial"/>
          <w:sz w:val="22"/>
          <w:szCs w:val="22"/>
        </w:rPr>
        <w:t>Welsh Assembly Government (2010) Welsh-medium Education strategy. Available at:</w:t>
      </w:r>
    </w:p>
    <w:p w14:paraId="370F0190" w14:textId="0E2BF04E" w:rsidR="00E70ACD" w:rsidRDefault="007E3245" w:rsidP="00674070">
      <w:pPr>
        <w:spacing w:line="360" w:lineRule="auto"/>
        <w:rPr>
          <w:rFonts w:ascii="Arial" w:hAnsi="Arial" w:cs="Arial"/>
          <w:sz w:val="22"/>
          <w:szCs w:val="22"/>
        </w:rPr>
      </w:pPr>
      <w:hyperlink r:id="rId11" w:history="1">
        <w:r w:rsidR="00011DE9" w:rsidRPr="00E8261A">
          <w:rPr>
            <w:rStyle w:val="Hyperlink"/>
            <w:rFonts w:ascii="Arial" w:hAnsi="Arial" w:cs="Arial"/>
            <w:sz w:val="22"/>
            <w:szCs w:val="22"/>
          </w:rPr>
          <w:t>https://dera.ioe.ac.uk/4248/1/100420welshmediumstrategyen.pdf</w:t>
        </w:r>
      </w:hyperlink>
      <w:r w:rsidR="00011DE9" w:rsidRPr="00E8261A">
        <w:rPr>
          <w:rFonts w:ascii="Arial" w:hAnsi="Arial" w:cs="Arial"/>
          <w:sz w:val="22"/>
          <w:szCs w:val="22"/>
        </w:rPr>
        <w:t xml:space="preserve"> </w:t>
      </w:r>
    </w:p>
    <w:p w14:paraId="725878CB" w14:textId="77777777" w:rsidR="00674070" w:rsidRDefault="00674070" w:rsidP="00674070">
      <w:pPr>
        <w:spacing w:line="360" w:lineRule="auto"/>
        <w:rPr>
          <w:rFonts w:ascii="Arial" w:hAnsi="Arial" w:cs="Arial"/>
          <w:sz w:val="22"/>
          <w:szCs w:val="22"/>
        </w:rPr>
      </w:pPr>
    </w:p>
    <w:p w14:paraId="4EFB80EC" w14:textId="46A99225" w:rsidR="00E70ACD" w:rsidRDefault="00E70ACD" w:rsidP="00674070">
      <w:pPr>
        <w:spacing w:line="360" w:lineRule="auto"/>
        <w:rPr>
          <w:rFonts w:ascii="Arial" w:hAnsi="Arial" w:cs="Arial"/>
          <w:sz w:val="22"/>
          <w:szCs w:val="22"/>
        </w:rPr>
      </w:pPr>
      <w:r>
        <w:rPr>
          <w:rFonts w:ascii="Arial" w:hAnsi="Arial" w:cs="Arial"/>
          <w:sz w:val="22"/>
          <w:szCs w:val="22"/>
        </w:rPr>
        <w:t xml:space="preserve">Welsh Government (2017) </w:t>
      </w:r>
      <w:proofErr w:type="spellStart"/>
      <w:r>
        <w:rPr>
          <w:rFonts w:ascii="Arial" w:hAnsi="Arial" w:cs="Arial"/>
          <w:sz w:val="22"/>
          <w:szCs w:val="22"/>
        </w:rPr>
        <w:t>Cymraeg</w:t>
      </w:r>
      <w:proofErr w:type="spellEnd"/>
      <w:r>
        <w:rPr>
          <w:rFonts w:ascii="Arial" w:hAnsi="Arial" w:cs="Arial"/>
          <w:sz w:val="22"/>
          <w:szCs w:val="22"/>
        </w:rPr>
        <w:t xml:space="preserve"> 2050: A million Welsh speakers. Available at:</w:t>
      </w:r>
    </w:p>
    <w:p w14:paraId="2FA6061B" w14:textId="66D233A7" w:rsidR="00E70ACD" w:rsidRPr="00E8261A" w:rsidRDefault="007E3245" w:rsidP="00674070">
      <w:pPr>
        <w:spacing w:line="360" w:lineRule="auto"/>
        <w:rPr>
          <w:rFonts w:ascii="Arial" w:hAnsi="Arial" w:cs="Arial"/>
          <w:sz w:val="22"/>
          <w:szCs w:val="22"/>
        </w:rPr>
      </w:pPr>
      <w:hyperlink r:id="rId12" w:history="1">
        <w:r w:rsidR="00E70ACD" w:rsidRPr="0040059A">
          <w:rPr>
            <w:rStyle w:val="Hyperlink"/>
            <w:rFonts w:ascii="Arial" w:hAnsi="Arial" w:cs="Arial"/>
            <w:sz w:val="22"/>
            <w:szCs w:val="22"/>
          </w:rPr>
          <w:t>https://gov.wales/sites/default/files/publications/2018-12/cymraeg-2050-welsh-language-strategy.pdf</w:t>
        </w:r>
      </w:hyperlink>
      <w:r w:rsidR="00E70ACD">
        <w:rPr>
          <w:rFonts w:ascii="Arial" w:hAnsi="Arial" w:cs="Arial"/>
          <w:sz w:val="22"/>
          <w:szCs w:val="22"/>
        </w:rPr>
        <w:t xml:space="preserve"> </w:t>
      </w:r>
    </w:p>
    <w:p w14:paraId="5CF2665D" w14:textId="0258FB9F" w:rsidR="00E8261A" w:rsidRPr="00E70ACD" w:rsidRDefault="00E8261A" w:rsidP="00674070">
      <w:pPr>
        <w:pStyle w:val="NormalWeb"/>
        <w:spacing w:line="360" w:lineRule="auto"/>
        <w:rPr>
          <w:rFonts w:ascii="Arial" w:hAnsi="Arial" w:cs="Arial"/>
          <w:i/>
          <w:iCs/>
          <w:color w:val="111111"/>
          <w:sz w:val="22"/>
          <w:szCs w:val="22"/>
          <w:shd w:val="clear" w:color="auto" w:fill="FFFFFF"/>
        </w:rPr>
      </w:pPr>
      <w:r w:rsidRPr="00E8261A">
        <w:rPr>
          <w:rFonts w:ascii="Arial" w:hAnsi="Arial" w:cs="Arial"/>
          <w:color w:val="111111"/>
          <w:sz w:val="22"/>
          <w:szCs w:val="22"/>
          <w:shd w:val="clear" w:color="auto" w:fill="FFFFFF"/>
        </w:rPr>
        <w:t xml:space="preserve">Vygotsky, L. S. (1978). </w:t>
      </w:r>
      <w:r w:rsidRPr="00E8261A">
        <w:rPr>
          <w:rFonts w:ascii="Arial" w:hAnsi="Arial" w:cs="Arial"/>
          <w:i/>
          <w:iCs/>
          <w:color w:val="111111"/>
          <w:sz w:val="22"/>
          <w:szCs w:val="22"/>
          <w:shd w:val="clear" w:color="auto" w:fill="FFFFFF"/>
        </w:rPr>
        <w:t>Mind in society: The development of higher psychological processes</w:t>
      </w:r>
      <w:r w:rsidRPr="00E8261A">
        <w:rPr>
          <w:rFonts w:ascii="Arial" w:hAnsi="Arial" w:cs="Arial"/>
          <w:color w:val="111111"/>
          <w:sz w:val="22"/>
          <w:szCs w:val="22"/>
          <w:shd w:val="clear" w:color="auto" w:fill="FFFFFF"/>
        </w:rPr>
        <w:t xml:space="preserve">. Cambridge, MA: Harvard University Press. </w:t>
      </w:r>
    </w:p>
    <w:p w14:paraId="4B9F35BC" w14:textId="55BA08DA" w:rsidR="00011DE9" w:rsidRPr="00011DE9" w:rsidRDefault="00011DE9" w:rsidP="00D61AFA">
      <w:pPr>
        <w:spacing w:line="360" w:lineRule="auto"/>
      </w:pPr>
    </w:p>
    <w:sectPr w:rsidR="00011DE9" w:rsidRPr="00011DE9" w:rsidSect="003D5311">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092E9" w14:textId="77777777" w:rsidR="007E3245" w:rsidRDefault="007E3245" w:rsidP="00685777">
      <w:r>
        <w:separator/>
      </w:r>
    </w:p>
  </w:endnote>
  <w:endnote w:type="continuationSeparator" w:id="0">
    <w:p w14:paraId="0E792B05" w14:textId="77777777" w:rsidR="007E3245" w:rsidRDefault="007E3245" w:rsidP="00685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88567" w14:textId="77777777" w:rsidR="007E3245" w:rsidRDefault="007E3245" w:rsidP="00685777">
      <w:r>
        <w:separator/>
      </w:r>
    </w:p>
  </w:footnote>
  <w:footnote w:type="continuationSeparator" w:id="0">
    <w:p w14:paraId="3007F97F" w14:textId="77777777" w:rsidR="007E3245" w:rsidRDefault="007E3245" w:rsidP="00685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EA404" w14:textId="472A9D71" w:rsidR="00546B09" w:rsidRDefault="00546B09">
    <w:pPr>
      <w:pStyle w:val="Header"/>
    </w:pPr>
    <w:r>
      <w:t>Lloyd Evans (1800904)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AD85B" w14:textId="77777777" w:rsidR="00FC0DC3" w:rsidRDefault="00FC0DC3">
    <w:pPr>
      <w:pStyle w:val="HeaderFooter"/>
    </w:pPr>
    <w:r>
      <w:rPr>
        <w:noProof/>
      </w:rPr>
      <w:drawing>
        <wp:anchor distT="152400" distB="152400" distL="152400" distR="152400" simplePos="0" relativeHeight="251659264" behindDoc="1" locked="0" layoutInCell="1" allowOverlap="1" wp14:anchorId="479233B1" wp14:editId="4ED5F4ED">
          <wp:simplePos x="0" y="0"/>
          <wp:positionH relativeFrom="page">
            <wp:posOffset>-165253</wp:posOffset>
          </wp:positionH>
          <wp:positionV relativeFrom="page">
            <wp:posOffset>-242371</wp:posOffset>
          </wp:positionV>
          <wp:extent cx="7702703" cy="10653543"/>
          <wp:effectExtent l="0" t="0" r="6350" b="1905"/>
          <wp:wrapNone/>
          <wp:docPr id="1" name="officeArt object" descr="Word Doc Cover Athrofa Acc6.jpg"/>
          <wp:cNvGraphicFramePr/>
          <a:graphic xmlns:a="http://schemas.openxmlformats.org/drawingml/2006/main">
            <a:graphicData uri="http://schemas.openxmlformats.org/drawingml/2006/picture">
              <pic:pic xmlns:pic="http://schemas.openxmlformats.org/drawingml/2006/picture">
                <pic:nvPicPr>
                  <pic:cNvPr id="1073741826" name="Word Doc Cover Athrofa Acc6.jpg" descr="Word Doc Cover Athrofa Acc6.jpg"/>
                  <pic:cNvPicPr>
                    <a:picLocks noChangeAspect="1"/>
                  </pic:cNvPicPr>
                </pic:nvPicPr>
                <pic:blipFill>
                  <a:blip r:embed="rId1"/>
                  <a:stretch>
                    <a:fillRect/>
                  </a:stretch>
                </pic:blipFill>
                <pic:spPr>
                  <a:xfrm>
                    <a:off x="0" y="0"/>
                    <a:ext cx="7739635" cy="10704623"/>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89CEA" w14:textId="1F1196E8" w:rsidR="00E70ACD" w:rsidRPr="00685777" w:rsidRDefault="00E70ACD">
    <w:pPr>
      <w:pStyle w:val="Header"/>
      <w:rPr>
        <w:rFonts w:ascii="Arial" w:hAnsi="Arial" w:cs="Arial"/>
        <w:sz w:val="22"/>
        <w:szCs w:val="22"/>
      </w:rPr>
    </w:pPr>
    <w:r w:rsidRPr="00685777">
      <w:rPr>
        <w:rFonts w:ascii="Arial" w:hAnsi="Arial" w:cs="Arial"/>
        <w:sz w:val="22"/>
        <w:szCs w:val="22"/>
      </w:rPr>
      <w:t>Lloyd Evans (1800904)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418"/>
    <w:multiLevelType w:val="hybridMultilevel"/>
    <w:tmpl w:val="2CE2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B78DE"/>
    <w:multiLevelType w:val="hybridMultilevel"/>
    <w:tmpl w:val="7B32C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777"/>
    <w:rsid w:val="00011DE9"/>
    <w:rsid w:val="0008730A"/>
    <w:rsid w:val="001220F7"/>
    <w:rsid w:val="001E311A"/>
    <w:rsid w:val="001F0403"/>
    <w:rsid w:val="002E6BB5"/>
    <w:rsid w:val="00356A62"/>
    <w:rsid w:val="003D5311"/>
    <w:rsid w:val="004F2B00"/>
    <w:rsid w:val="00546B09"/>
    <w:rsid w:val="006520F8"/>
    <w:rsid w:val="00661ECB"/>
    <w:rsid w:val="00674070"/>
    <w:rsid w:val="00685777"/>
    <w:rsid w:val="006B3B81"/>
    <w:rsid w:val="007211D8"/>
    <w:rsid w:val="00794A60"/>
    <w:rsid w:val="007D4F9D"/>
    <w:rsid w:val="007E2E6F"/>
    <w:rsid w:val="007E3245"/>
    <w:rsid w:val="00834A74"/>
    <w:rsid w:val="00837CCC"/>
    <w:rsid w:val="0097625F"/>
    <w:rsid w:val="009909DD"/>
    <w:rsid w:val="009B5620"/>
    <w:rsid w:val="00AA5159"/>
    <w:rsid w:val="00AA77A2"/>
    <w:rsid w:val="00AF0ABA"/>
    <w:rsid w:val="00BF3178"/>
    <w:rsid w:val="00C5723C"/>
    <w:rsid w:val="00C82BDF"/>
    <w:rsid w:val="00D04137"/>
    <w:rsid w:val="00D61AFA"/>
    <w:rsid w:val="00E03CC0"/>
    <w:rsid w:val="00E70ACD"/>
    <w:rsid w:val="00E8261A"/>
    <w:rsid w:val="00FC0DC3"/>
    <w:rsid w:val="00FD7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97F290"/>
  <w15:chartTrackingRefBased/>
  <w15:docId w15:val="{CBB4D258-3F70-5B41-B08E-59C44035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C0DC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5777"/>
    <w:pPr>
      <w:tabs>
        <w:tab w:val="center" w:pos="4513"/>
        <w:tab w:val="right" w:pos="9026"/>
      </w:tabs>
    </w:pPr>
  </w:style>
  <w:style w:type="character" w:customStyle="1" w:styleId="HeaderChar">
    <w:name w:val="Header Char"/>
    <w:basedOn w:val="DefaultParagraphFont"/>
    <w:link w:val="Header"/>
    <w:uiPriority w:val="99"/>
    <w:rsid w:val="00685777"/>
  </w:style>
  <w:style w:type="paragraph" w:styleId="Footer">
    <w:name w:val="footer"/>
    <w:basedOn w:val="Normal"/>
    <w:link w:val="FooterChar"/>
    <w:uiPriority w:val="99"/>
    <w:unhideWhenUsed/>
    <w:rsid w:val="00685777"/>
    <w:pPr>
      <w:tabs>
        <w:tab w:val="center" w:pos="4513"/>
        <w:tab w:val="right" w:pos="9026"/>
      </w:tabs>
    </w:pPr>
  </w:style>
  <w:style w:type="character" w:customStyle="1" w:styleId="FooterChar">
    <w:name w:val="Footer Char"/>
    <w:basedOn w:val="DefaultParagraphFont"/>
    <w:link w:val="Footer"/>
    <w:uiPriority w:val="99"/>
    <w:rsid w:val="00685777"/>
  </w:style>
  <w:style w:type="paragraph" w:styleId="NormalWeb">
    <w:name w:val="Normal (Web)"/>
    <w:basedOn w:val="Normal"/>
    <w:uiPriority w:val="99"/>
    <w:unhideWhenUsed/>
    <w:rsid w:val="00C5723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11DE9"/>
    <w:rPr>
      <w:color w:val="0563C1" w:themeColor="hyperlink"/>
      <w:u w:val="single"/>
    </w:rPr>
  </w:style>
  <w:style w:type="character" w:styleId="UnresolvedMention">
    <w:name w:val="Unresolved Mention"/>
    <w:basedOn w:val="DefaultParagraphFont"/>
    <w:uiPriority w:val="99"/>
    <w:semiHidden/>
    <w:unhideWhenUsed/>
    <w:rsid w:val="00011DE9"/>
    <w:rPr>
      <w:color w:val="605E5C"/>
      <w:shd w:val="clear" w:color="auto" w:fill="E1DFDD"/>
    </w:rPr>
  </w:style>
  <w:style w:type="character" w:customStyle="1" w:styleId="Heading1Char">
    <w:name w:val="Heading 1 Char"/>
    <w:basedOn w:val="DefaultParagraphFont"/>
    <w:link w:val="Heading1"/>
    <w:uiPriority w:val="9"/>
    <w:rsid w:val="00FC0DC3"/>
    <w:rPr>
      <w:rFonts w:ascii="Times New Roman" w:eastAsia="Times New Roman" w:hAnsi="Times New Roman" w:cs="Times New Roman"/>
      <w:b/>
      <w:bCs/>
      <w:kern w:val="36"/>
      <w:sz w:val="48"/>
      <w:szCs w:val="48"/>
      <w:lang w:eastAsia="en-GB"/>
    </w:rPr>
  </w:style>
  <w:style w:type="paragraph" w:customStyle="1" w:styleId="Body">
    <w:name w:val="Body"/>
    <w:rsid w:val="00FC0DC3"/>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paragraph" w:customStyle="1" w:styleId="Heading">
    <w:name w:val="Heading"/>
    <w:next w:val="Body"/>
    <w:rsid w:val="00FC0DC3"/>
    <w:pPr>
      <w:keepNext/>
      <w:keepLines/>
      <w:pBdr>
        <w:top w:val="nil"/>
        <w:left w:val="nil"/>
        <w:bottom w:val="nil"/>
        <w:right w:val="nil"/>
        <w:between w:val="nil"/>
        <w:bar w:val="nil"/>
      </w:pBdr>
      <w:spacing w:before="240"/>
      <w:outlineLvl w:val="0"/>
    </w:pPr>
    <w:rPr>
      <w:rFonts w:ascii="Calibri Light" w:eastAsia="Calibri Light" w:hAnsi="Calibri Light" w:cs="Calibri Light"/>
      <w:color w:val="2F5496"/>
      <w:sz w:val="32"/>
      <w:szCs w:val="32"/>
      <w:u w:color="2F5496"/>
      <w:bdr w:val="nil"/>
      <w:lang w:val="en-US" w:eastAsia="en-GB"/>
      <w14:textOutline w14:w="0" w14:cap="flat" w14:cmpd="sng" w14:algn="ctr">
        <w14:noFill/>
        <w14:prstDash w14:val="solid"/>
        <w14:bevel/>
      </w14:textOutline>
    </w:rPr>
  </w:style>
  <w:style w:type="paragraph" w:customStyle="1" w:styleId="HeaderFooter">
    <w:name w:val="Header &amp; Footer"/>
    <w:rsid w:val="00FC0DC3"/>
    <w:pPr>
      <w:pBdr>
        <w:top w:val="nil"/>
        <w:left w:val="nil"/>
        <w:bottom w:val="nil"/>
        <w:right w:val="nil"/>
        <w:between w:val="nil"/>
        <w:bar w:val="nil"/>
      </w:pBdr>
      <w:tabs>
        <w:tab w:val="right" w:pos="9020"/>
      </w:tabs>
    </w:pPr>
    <w:rPr>
      <w:rFonts w:ascii="Helvetica Neue" w:eastAsia="Helvetica Neue" w:hAnsi="Helvetica Neue" w:cs="Helvetica Neue"/>
      <w:color w:val="000000"/>
      <w:bdr w:val="nil"/>
      <w:lang w:eastAsia="en-GB"/>
      <w14:textOutline w14:w="0" w14:cap="flat" w14:cmpd="sng" w14:algn="ctr">
        <w14:noFill/>
        <w14:prstDash w14:val="solid"/>
        <w14:bevel/>
      </w14:textOutline>
    </w:rPr>
  </w:style>
  <w:style w:type="paragraph" w:styleId="ListParagraph">
    <w:name w:val="List Paragraph"/>
    <w:basedOn w:val="Normal"/>
    <w:uiPriority w:val="34"/>
    <w:qFormat/>
    <w:rsid w:val="00FC0DC3"/>
    <w:pPr>
      <w:pBdr>
        <w:top w:val="nil"/>
        <w:left w:val="nil"/>
        <w:bottom w:val="nil"/>
        <w:right w:val="nil"/>
        <w:between w:val="nil"/>
        <w:bar w:val="nil"/>
      </w:pBdr>
      <w:ind w:left="720"/>
      <w:contextualSpacing/>
    </w:pPr>
    <w:rPr>
      <w:rFonts w:ascii="Times New Roman" w:eastAsia="Arial Unicode MS" w:hAnsi="Times New Roman" w:cs="Times New Roman"/>
      <w:bdr w:val="nil"/>
      <w:lang w:val="en-US"/>
    </w:rPr>
  </w:style>
  <w:style w:type="character" w:styleId="FollowedHyperlink">
    <w:name w:val="FollowedHyperlink"/>
    <w:basedOn w:val="DefaultParagraphFont"/>
    <w:uiPriority w:val="99"/>
    <w:semiHidden/>
    <w:unhideWhenUsed/>
    <w:rsid w:val="00FC0DC3"/>
    <w:rPr>
      <w:color w:val="954F72" w:themeColor="followedHyperlink"/>
      <w:u w:val="single"/>
    </w:rPr>
  </w:style>
  <w:style w:type="paragraph" w:styleId="BalloonText">
    <w:name w:val="Balloon Text"/>
    <w:basedOn w:val="Normal"/>
    <w:link w:val="BalloonTextChar"/>
    <w:uiPriority w:val="99"/>
    <w:semiHidden/>
    <w:unhideWhenUsed/>
    <w:rsid w:val="00FC0DC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C0DC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08038">
      <w:bodyDiv w:val="1"/>
      <w:marLeft w:val="0"/>
      <w:marRight w:val="0"/>
      <w:marTop w:val="0"/>
      <w:marBottom w:val="0"/>
      <w:divBdr>
        <w:top w:val="none" w:sz="0" w:space="0" w:color="auto"/>
        <w:left w:val="none" w:sz="0" w:space="0" w:color="auto"/>
        <w:bottom w:val="none" w:sz="0" w:space="0" w:color="auto"/>
        <w:right w:val="none" w:sz="0" w:space="0" w:color="auto"/>
      </w:divBdr>
      <w:divsChild>
        <w:div w:id="994987367">
          <w:marLeft w:val="0"/>
          <w:marRight w:val="0"/>
          <w:marTop w:val="0"/>
          <w:marBottom w:val="0"/>
          <w:divBdr>
            <w:top w:val="none" w:sz="0" w:space="0" w:color="auto"/>
            <w:left w:val="none" w:sz="0" w:space="0" w:color="auto"/>
            <w:bottom w:val="none" w:sz="0" w:space="0" w:color="auto"/>
            <w:right w:val="none" w:sz="0" w:space="0" w:color="auto"/>
          </w:divBdr>
          <w:divsChild>
            <w:div w:id="1538203742">
              <w:marLeft w:val="0"/>
              <w:marRight w:val="0"/>
              <w:marTop w:val="0"/>
              <w:marBottom w:val="0"/>
              <w:divBdr>
                <w:top w:val="none" w:sz="0" w:space="0" w:color="auto"/>
                <w:left w:val="none" w:sz="0" w:space="0" w:color="auto"/>
                <w:bottom w:val="none" w:sz="0" w:space="0" w:color="auto"/>
                <w:right w:val="none" w:sz="0" w:space="0" w:color="auto"/>
              </w:divBdr>
              <w:divsChild>
                <w:div w:id="1491600840">
                  <w:marLeft w:val="0"/>
                  <w:marRight w:val="0"/>
                  <w:marTop w:val="0"/>
                  <w:marBottom w:val="0"/>
                  <w:divBdr>
                    <w:top w:val="none" w:sz="0" w:space="0" w:color="auto"/>
                    <w:left w:val="none" w:sz="0" w:space="0" w:color="auto"/>
                    <w:bottom w:val="none" w:sz="0" w:space="0" w:color="auto"/>
                    <w:right w:val="none" w:sz="0" w:space="0" w:color="auto"/>
                  </w:divBdr>
                  <w:divsChild>
                    <w:div w:id="2932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28358">
      <w:bodyDiv w:val="1"/>
      <w:marLeft w:val="0"/>
      <w:marRight w:val="0"/>
      <w:marTop w:val="0"/>
      <w:marBottom w:val="0"/>
      <w:divBdr>
        <w:top w:val="none" w:sz="0" w:space="0" w:color="auto"/>
        <w:left w:val="none" w:sz="0" w:space="0" w:color="auto"/>
        <w:bottom w:val="none" w:sz="0" w:space="0" w:color="auto"/>
        <w:right w:val="none" w:sz="0" w:space="0" w:color="auto"/>
      </w:divBdr>
      <w:divsChild>
        <w:div w:id="1662002189">
          <w:marLeft w:val="0"/>
          <w:marRight w:val="0"/>
          <w:marTop w:val="0"/>
          <w:marBottom w:val="0"/>
          <w:divBdr>
            <w:top w:val="none" w:sz="0" w:space="0" w:color="auto"/>
            <w:left w:val="none" w:sz="0" w:space="0" w:color="auto"/>
            <w:bottom w:val="none" w:sz="0" w:space="0" w:color="auto"/>
            <w:right w:val="none" w:sz="0" w:space="0" w:color="auto"/>
          </w:divBdr>
          <w:divsChild>
            <w:div w:id="903642817">
              <w:marLeft w:val="0"/>
              <w:marRight w:val="0"/>
              <w:marTop w:val="0"/>
              <w:marBottom w:val="0"/>
              <w:divBdr>
                <w:top w:val="none" w:sz="0" w:space="0" w:color="auto"/>
                <w:left w:val="none" w:sz="0" w:space="0" w:color="auto"/>
                <w:bottom w:val="none" w:sz="0" w:space="0" w:color="auto"/>
                <w:right w:val="none" w:sz="0" w:space="0" w:color="auto"/>
              </w:divBdr>
              <w:divsChild>
                <w:div w:id="7076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80725">
      <w:bodyDiv w:val="1"/>
      <w:marLeft w:val="0"/>
      <w:marRight w:val="0"/>
      <w:marTop w:val="0"/>
      <w:marBottom w:val="0"/>
      <w:divBdr>
        <w:top w:val="none" w:sz="0" w:space="0" w:color="auto"/>
        <w:left w:val="none" w:sz="0" w:space="0" w:color="auto"/>
        <w:bottom w:val="none" w:sz="0" w:space="0" w:color="auto"/>
        <w:right w:val="none" w:sz="0" w:space="0" w:color="auto"/>
      </w:divBdr>
      <w:divsChild>
        <w:div w:id="1603148405">
          <w:marLeft w:val="0"/>
          <w:marRight w:val="0"/>
          <w:marTop w:val="0"/>
          <w:marBottom w:val="0"/>
          <w:divBdr>
            <w:top w:val="none" w:sz="0" w:space="0" w:color="auto"/>
            <w:left w:val="none" w:sz="0" w:space="0" w:color="auto"/>
            <w:bottom w:val="none" w:sz="0" w:space="0" w:color="auto"/>
            <w:right w:val="none" w:sz="0" w:space="0" w:color="auto"/>
          </w:divBdr>
          <w:divsChild>
            <w:div w:id="1613703050">
              <w:marLeft w:val="0"/>
              <w:marRight w:val="0"/>
              <w:marTop w:val="0"/>
              <w:marBottom w:val="0"/>
              <w:divBdr>
                <w:top w:val="none" w:sz="0" w:space="0" w:color="auto"/>
                <w:left w:val="none" w:sz="0" w:space="0" w:color="auto"/>
                <w:bottom w:val="none" w:sz="0" w:space="0" w:color="auto"/>
                <w:right w:val="none" w:sz="0" w:space="0" w:color="auto"/>
              </w:divBdr>
              <w:divsChild>
                <w:div w:id="183359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885155">
      <w:bodyDiv w:val="1"/>
      <w:marLeft w:val="0"/>
      <w:marRight w:val="0"/>
      <w:marTop w:val="0"/>
      <w:marBottom w:val="0"/>
      <w:divBdr>
        <w:top w:val="none" w:sz="0" w:space="0" w:color="auto"/>
        <w:left w:val="none" w:sz="0" w:space="0" w:color="auto"/>
        <w:bottom w:val="none" w:sz="0" w:space="0" w:color="auto"/>
        <w:right w:val="none" w:sz="0" w:space="0" w:color="auto"/>
      </w:divBdr>
      <w:divsChild>
        <w:div w:id="343360113">
          <w:marLeft w:val="0"/>
          <w:marRight w:val="0"/>
          <w:marTop w:val="0"/>
          <w:marBottom w:val="0"/>
          <w:divBdr>
            <w:top w:val="none" w:sz="0" w:space="0" w:color="auto"/>
            <w:left w:val="none" w:sz="0" w:space="0" w:color="auto"/>
            <w:bottom w:val="none" w:sz="0" w:space="0" w:color="auto"/>
            <w:right w:val="none" w:sz="0" w:space="0" w:color="auto"/>
          </w:divBdr>
          <w:divsChild>
            <w:div w:id="1250850865">
              <w:marLeft w:val="0"/>
              <w:marRight w:val="0"/>
              <w:marTop w:val="0"/>
              <w:marBottom w:val="0"/>
              <w:divBdr>
                <w:top w:val="none" w:sz="0" w:space="0" w:color="auto"/>
                <w:left w:val="none" w:sz="0" w:space="0" w:color="auto"/>
                <w:bottom w:val="none" w:sz="0" w:space="0" w:color="auto"/>
                <w:right w:val="none" w:sz="0" w:space="0" w:color="auto"/>
              </w:divBdr>
              <w:divsChild>
                <w:div w:id="178318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85410">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
          <w:marLeft w:val="0"/>
          <w:marRight w:val="0"/>
          <w:marTop w:val="0"/>
          <w:marBottom w:val="0"/>
          <w:divBdr>
            <w:top w:val="none" w:sz="0" w:space="0" w:color="auto"/>
            <w:left w:val="none" w:sz="0" w:space="0" w:color="auto"/>
            <w:bottom w:val="none" w:sz="0" w:space="0" w:color="auto"/>
            <w:right w:val="none" w:sz="0" w:space="0" w:color="auto"/>
          </w:divBdr>
          <w:divsChild>
            <w:div w:id="326132790">
              <w:marLeft w:val="0"/>
              <w:marRight w:val="0"/>
              <w:marTop w:val="0"/>
              <w:marBottom w:val="0"/>
              <w:divBdr>
                <w:top w:val="none" w:sz="0" w:space="0" w:color="auto"/>
                <w:left w:val="none" w:sz="0" w:space="0" w:color="auto"/>
                <w:bottom w:val="none" w:sz="0" w:space="0" w:color="auto"/>
                <w:right w:val="none" w:sz="0" w:space="0" w:color="auto"/>
              </w:divBdr>
              <w:divsChild>
                <w:div w:id="4402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12707">
      <w:bodyDiv w:val="1"/>
      <w:marLeft w:val="0"/>
      <w:marRight w:val="0"/>
      <w:marTop w:val="0"/>
      <w:marBottom w:val="0"/>
      <w:divBdr>
        <w:top w:val="none" w:sz="0" w:space="0" w:color="auto"/>
        <w:left w:val="none" w:sz="0" w:space="0" w:color="auto"/>
        <w:bottom w:val="none" w:sz="0" w:space="0" w:color="auto"/>
        <w:right w:val="none" w:sz="0" w:space="0" w:color="auto"/>
      </w:divBdr>
      <w:divsChild>
        <w:div w:id="544872457">
          <w:marLeft w:val="0"/>
          <w:marRight w:val="0"/>
          <w:marTop w:val="0"/>
          <w:marBottom w:val="0"/>
          <w:divBdr>
            <w:top w:val="none" w:sz="0" w:space="0" w:color="auto"/>
            <w:left w:val="none" w:sz="0" w:space="0" w:color="auto"/>
            <w:bottom w:val="none" w:sz="0" w:space="0" w:color="auto"/>
            <w:right w:val="none" w:sz="0" w:space="0" w:color="auto"/>
          </w:divBdr>
          <w:divsChild>
            <w:div w:id="433592833">
              <w:marLeft w:val="0"/>
              <w:marRight w:val="0"/>
              <w:marTop w:val="0"/>
              <w:marBottom w:val="0"/>
              <w:divBdr>
                <w:top w:val="none" w:sz="0" w:space="0" w:color="auto"/>
                <w:left w:val="none" w:sz="0" w:space="0" w:color="auto"/>
                <w:bottom w:val="none" w:sz="0" w:space="0" w:color="auto"/>
                <w:right w:val="none" w:sz="0" w:space="0" w:color="auto"/>
              </w:divBdr>
              <w:divsChild>
                <w:div w:id="33707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770609">
      <w:bodyDiv w:val="1"/>
      <w:marLeft w:val="0"/>
      <w:marRight w:val="0"/>
      <w:marTop w:val="0"/>
      <w:marBottom w:val="0"/>
      <w:divBdr>
        <w:top w:val="none" w:sz="0" w:space="0" w:color="auto"/>
        <w:left w:val="none" w:sz="0" w:space="0" w:color="auto"/>
        <w:bottom w:val="none" w:sz="0" w:space="0" w:color="auto"/>
        <w:right w:val="none" w:sz="0" w:space="0" w:color="auto"/>
      </w:divBdr>
      <w:divsChild>
        <w:div w:id="1642618871">
          <w:marLeft w:val="0"/>
          <w:marRight w:val="0"/>
          <w:marTop w:val="0"/>
          <w:marBottom w:val="0"/>
          <w:divBdr>
            <w:top w:val="none" w:sz="0" w:space="0" w:color="auto"/>
            <w:left w:val="none" w:sz="0" w:space="0" w:color="auto"/>
            <w:bottom w:val="none" w:sz="0" w:space="0" w:color="auto"/>
            <w:right w:val="none" w:sz="0" w:space="0" w:color="auto"/>
          </w:divBdr>
          <w:divsChild>
            <w:div w:id="988362852">
              <w:marLeft w:val="0"/>
              <w:marRight w:val="0"/>
              <w:marTop w:val="0"/>
              <w:marBottom w:val="0"/>
              <w:divBdr>
                <w:top w:val="none" w:sz="0" w:space="0" w:color="auto"/>
                <w:left w:val="none" w:sz="0" w:space="0" w:color="auto"/>
                <w:bottom w:val="none" w:sz="0" w:space="0" w:color="auto"/>
                <w:right w:val="none" w:sz="0" w:space="0" w:color="auto"/>
              </w:divBdr>
              <w:divsChild>
                <w:div w:id="27475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064510">
      <w:bodyDiv w:val="1"/>
      <w:marLeft w:val="0"/>
      <w:marRight w:val="0"/>
      <w:marTop w:val="0"/>
      <w:marBottom w:val="0"/>
      <w:divBdr>
        <w:top w:val="none" w:sz="0" w:space="0" w:color="auto"/>
        <w:left w:val="none" w:sz="0" w:space="0" w:color="auto"/>
        <w:bottom w:val="none" w:sz="0" w:space="0" w:color="auto"/>
        <w:right w:val="none" w:sz="0" w:space="0" w:color="auto"/>
      </w:divBdr>
      <w:divsChild>
        <w:div w:id="861090834">
          <w:marLeft w:val="0"/>
          <w:marRight w:val="0"/>
          <w:marTop w:val="0"/>
          <w:marBottom w:val="0"/>
          <w:divBdr>
            <w:top w:val="none" w:sz="0" w:space="0" w:color="auto"/>
            <w:left w:val="none" w:sz="0" w:space="0" w:color="auto"/>
            <w:bottom w:val="none" w:sz="0" w:space="0" w:color="auto"/>
            <w:right w:val="none" w:sz="0" w:space="0" w:color="auto"/>
          </w:divBdr>
          <w:divsChild>
            <w:div w:id="1558786396">
              <w:marLeft w:val="0"/>
              <w:marRight w:val="0"/>
              <w:marTop w:val="0"/>
              <w:marBottom w:val="0"/>
              <w:divBdr>
                <w:top w:val="none" w:sz="0" w:space="0" w:color="auto"/>
                <w:left w:val="none" w:sz="0" w:space="0" w:color="auto"/>
                <w:bottom w:val="none" w:sz="0" w:space="0" w:color="auto"/>
                <w:right w:val="none" w:sz="0" w:space="0" w:color="auto"/>
              </w:divBdr>
              <w:divsChild>
                <w:div w:id="422842415">
                  <w:marLeft w:val="0"/>
                  <w:marRight w:val="0"/>
                  <w:marTop w:val="0"/>
                  <w:marBottom w:val="0"/>
                  <w:divBdr>
                    <w:top w:val="none" w:sz="0" w:space="0" w:color="auto"/>
                    <w:left w:val="none" w:sz="0" w:space="0" w:color="auto"/>
                    <w:bottom w:val="none" w:sz="0" w:space="0" w:color="auto"/>
                    <w:right w:val="none" w:sz="0" w:space="0" w:color="auto"/>
                  </w:divBdr>
                  <w:divsChild>
                    <w:div w:id="182131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740589">
      <w:bodyDiv w:val="1"/>
      <w:marLeft w:val="0"/>
      <w:marRight w:val="0"/>
      <w:marTop w:val="0"/>
      <w:marBottom w:val="0"/>
      <w:divBdr>
        <w:top w:val="none" w:sz="0" w:space="0" w:color="auto"/>
        <w:left w:val="none" w:sz="0" w:space="0" w:color="auto"/>
        <w:bottom w:val="none" w:sz="0" w:space="0" w:color="auto"/>
        <w:right w:val="none" w:sz="0" w:space="0" w:color="auto"/>
      </w:divBdr>
      <w:divsChild>
        <w:div w:id="60569418">
          <w:marLeft w:val="0"/>
          <w:marRight w:val="0"/>
          <w:marTop w:val="0"/>
          <w:marBottom w:val="0"/>
          <w:divBdr>
            <w:top w:val="none" w:sz="0" w:space="0" w:color="auto"/>
            <w:left w:val="none" w:sz="0" w:space="0" w:color="auto"/>
            <w:bottom w:val="none" w:sz="0" w:space="0" w:color="auto"/>
            <w:right w:val="none" w:sz="0" w:space="0" w:color="auto"/>
          </w:divBdr>
          <w:divsChild>
            <w:div w:id="607086065">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1372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079258">
      <w:bodyDiv w:val="1"/>
      <w:marLeft w:val="0"/>
      <w:marRight w:val="0"/>
      <w:marTop w:val="0"/>
      <w:marBottom w:val="0"/>
      <w:divBdr>
        <w:top w:val="none" w:sz="0" w:space="0" w:color="auto"/>
        <w:left w:val="none" w:sz="0" w:space="0" w:color="auto"/>
        <w:bottom w:val="none" w:sz="0" w:space="0" w:color="auto"/>
        <w:right w:val="none" w:sz="0" w:space="0" w:color="auto"/>
      </w:divBdr>
      <w:divsChild>
        <w:div w:id="458493525">
          <w:marLeft w:val="0"/>
          <w:marRight w:val="0"/>
          <w:marTop w:val="0"/>
          <w:marBottom w:val="0"/>
          <w:divBdr>
            <w:top w:val="none" w:sz="0" w:space="0" w:color="auto"/>
            <w:left w:val="none" w:sz="0" w:space="0" w:color="auto"/>
            <w:bottom w:val="none" w:sz="0" w:space="0" w:color="auto"/>
            <w:right w:val="none" w:sz="0" w:space="0" w:color="auto"/>
          </w:divBdr>
          <w:divsChild>
            <w:div w:id="286742241">
              <w:marLeft w:val="0"/>
              <w:marRight w:val="0"/>
              <w:marTop w:val="0"/>
              <w:marBottom w:val="0"/>
              <w:divBdr>
                <w:top w:val="none" w:sz="0" w:space="0" w:color="auto"/>
                <w:left w:val="none" w:sz="0" w:space="0" w:color="auto"/>
                <w:bottom w:val="none" w:sz="0" w:space="0" w:color="auto"/>
                <w:right w:val="none" w:sz="0" w:space="0" w:color="auto"/>
              </w:divBdr>
              <w:divsChild>
                <w:div w:id="177085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486322">
      <w:bodyDiv w:val="1"/>
      <w:marLeft w:val="0"/>
      <w:marRight w:val="0"/>
      <w:marTop w:val="0"/>
      <w:marBottom w:val="0"/>
      <w:divBdr>
        <w:top w:val="none" w:sz="0" w:space="0" w:color="auto"/>
        <w:left w:val="none" w:sz="0" w:space="0" w:color="auto"/>
        <w:bottom w:val="none" w:sz="0" w:space="0" w:color="auto"/>
        <w:right w:val="none" w:sz="0" w:space="0" w:color="auto"/>
      </w:divBdr>
      <w:divsChild>
        <w:div w:id="1552763348">
          <w:marLeft w:val="0"/>
          <w:marRight w:val="0"/>
          <w:marTop w:val="0"/>
          <w:marBottom w:val="0"/>
          <w:divBdr>
            <w:top w:val="none" w:sz="0" w:space="0" w:color="auto"/>
            <w:left w:val="none" w:sz="0" w:space="0" w:color="auto"/>
            <w:bottom w:val="none" w:sz="0" w:space="0" w:color="auto"/>
            <w:right w:val="none" w:sz="0" w:space="0" w:color="auto"/>
          </w:divBdr>
          <w:divsChild>
            <w:div w:id="668799246">
              <w:marLeft w:val="0"/>
              <w:marRight w:val="0"/>
              <w:marTop w:val="0"/>
              <w:marBottom w:val="0"/>
              <w:divBdr>
                <w:top w:val="none" w:sz="0" w:space="0" w:color="auto"/>
                <w:left w:val="none" w:sz="0" w:space="0" w:color="auto"/>
                <w:bottom w:val="none" w:sz="0" w:space="0" w:color="auto"/>
                <w:right w:val="none" w:sz="0" w:space="0" w:color="auto"/>
              </w:divBdr>
              <w:divsChild>
                <w:div w:id="174413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1800904_student_uwtsd_ac_uk/EW7RYyaiqh1JgUoaJ4idEIYBYlO341jnJvEi9DgIpabEDA?e=6gYAzq"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gov.wales/sites/default/files/publications/2018-12/cymraeg-2050-welsh-language-strateg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ra.ioe.ac.uk/4248/1/100420welshmediumstrategyen.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styn.gov.wales/sites/www.estyn.gov.wales/files/documents/Welsh%20Language%20Development%20in%20the%20Foundation%20Phase%20-%20January%202013.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2231</Words>
  <Characters>12718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Evans (1800904)</dc:creator>
  <cp:keywords/>
  <dc:description/>
  <cp:lastModifiedBy>Lloyd Evans (1800904)</cp:lastModifiedBy>
  <cp:revision>3</cp:revision>
  <cp:lastPrinted>2020-04-26T20:38:00Z</cp:lastPrinted>
  <dcterms:created xsi:type="dcterms:W3CDTF">2020-04-26T20:41:00Z</dcterms:created>
  <dcterms:modified xsi:type="dcterms:W3CDTF">2020-04-26T20:43:00Z</dcterms:modified>
</cp:coreProperties>
</file>