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5382C69" w14:textId="77777777" w:rsidR="00C24AD5" w:rsidRPr="006D38EE" w:rsidRDefault="00215F0F">
      <w:pPr>
        <w:pageBreakBefore/>
        <w:jc w:val="center"/>
        <w:rPr>
          <w:rFonts w:ascii="Arial" w:hAnsi="Arial" w:cs="Arial"/>
          <w:sz w:val="22"/>
        </w:rPr>
      </w:pPr>
      <w:r>
        <w:rPr>
          <w:rFonts w:ascii="Arial" w:hAnsi="Arial" w:cs="Arial"/>
          <w:sz w:val="22"/>
        </w:rPr>
        <w:t>MODULE TITLE “MANAGING PROJECTS IN THE ORGANISATION BMSW 5104</w:t>
      </w:r>
    </w:p>
    <w:p w14:paraId="270C8240" w14:textId="77777777" w:rsidR="00C24AD5" w:rsidRPr="006D38EE" w:rsidRDefault="00C24AD5">
      <w:pPr>
        <w:jc w:val="center"/>
        <w:rPr>
          <w:rFonts w:ascii="Arial" w:hAnsi="Arial" w:cs="Arial"/>
          <w:sz w:val="22"/>
        </w:rPr>
      </w:pPr>
    </w:p>
    <w:p w14:paraId="25ED9D61" w14:textId="77777777" w:rsidR="00C24AD5" w:rsidRPr="006D38EE" w:rsidRDefault="00C24AD5">
      <w:pPr>
        <w:jc w:val="center"/>
        <w:rPr>
          <w:rFonts w:ascii="Arial" w:hAnsi="Arial" w:cs="Arial"/>
          <w:sz w:val="22"/>
        </w:rPr>
      </w:pPr>
    </w:p>
    <w:p w14:paraId="27BB5AB2" w14:textId="77777777" w:rsidR="0038497B" w:rsidRDefault="00C24AD5">
      <w:pPr>
        <w:jc w:val="center"/>
        <w:rPr>
          <w:rFonts w:ascii="Arial" w:hAnsi="Arial" w:cs="Arial"/>
          <w:sz w:val="88"/>
          <w:szCs w:val="88"/>
        </w:rPr>
      </w:pPr>
      <w:r w:rsidRPr="00112132">
        <w:rPr>
          <w:rFonts w:ascii="Arial" w:hAnsi="Arial" w:cs="Arial"/>
          <w:sz w:val="88"/>
          <w:szCs w:val="88"/>
        </w:rPr>
        <w:t>Managing Projects in the Organisation</w:t>
      </w:r>
    </w:p>
    <w:p w14:paraId="59932AF1" w14:textId="77777777" w:rsidR="00215F0F" w:rsidRDefault="00215F0F">
      <w:pPr>
        <w:jc w:val="center"/>
        <w:rPr>
          <w:rFonts w:ascii="Arial" w:hAnsi="Arial" w:cs="Arial"/>
          <w:szCs w:val="24"/>
        </w:rPr>
      </w:pPr>
      <w:r>
        <w:rPr>
          <w:rFonts w:ascii="Arial" w:hAnsi="Arial" w:cs="Arial"/>
          <w:szCs w:val="24"/>
        </w:rPr>
        <w:t>MARIA VLADULESCU 1921608</w:t>
      </w:r>
    </w:p>
    <w:p w14:paraId="7DE335F1" w14:textId="77777777" w:rsidR="00215F0F" w:rsidRPr="00215F0F" w:rsidRDefault="00215F0F">
      <w:pPr>
        <w:jc w:val="center"/>
        <w:rPr>
          <w:rFonts w:ascii="Arial" w:hAnsi="Arial" w:cs="Arial"/>
          <w:szCs w:val="24"/>
        </w:rPr>
      </w:pPr>
      <w:r>
        <w:rPr>
          <w:rFonts w:ascii="Arial" w:hAnsi="Arial" w:cs="Arial"/>
          <w:szCs w:val="24"/>
        </w:rPr>
        <w:t>LECTURER NAME:YAJESH KUMAR</w:t>
      </w:r>
    </w:p>
    <w:p w14:paraId="109948F4" w14:textId="77777777" w:rsidR="00C24AD5" w:rsidRPr="006D38EE" w:rsidRDefault="0038497B" w:rsidP="0038497B">
      <w:pPr>
        <w:pStyle w:val="Titlu1"/>
        <w:rPr>
          <w:rFonts w:ascii="Arial" w:hAnsi="Arial" w:cs="Arial"/>
          <w:sz w:val="22"/>
          <w:szCs w:val="22"/>
        </w:rPr>
      </w:pPr>
      <w:r w:rsidRPr="006D38EE">
        <w:rPr>
          <w:rFonts w:ascii="Arial" w:hAnsi="Arial" w:cs="Arial"/>
          <w:sz w:val="22"/>
          <w:szCs w:val="22"/>
        </w:rPr>
        <w:br w:type="page"/>
      </w:r>
      <w:bookmarkStart w:id="0" w:name="_Toc88500211"/>
      <w:r w:rsidRPr="006D38EE">
        <w:rPr>
          <w:rFonts w:ascii="Arial" w:hAnsi="Arial" w:cs="Arial"/>
          <w:sz w:val="22"/>
          <w:szCs w:val="22"/>
        </w:rPr>
        <w:lastRenderedPageBreak/>
        <w:t>Executive Summary</w:t>
      </w:r>
      <w:bookmarkEnd w:id="0"/>
    </w:p>
    <w:p w14:paraId="6390696B" w14:textId="77777777" w:rsidR="0038497B" w:rsidRPr="006D38EE" w:rsidRDefault="00966CFA" w:rsidP="00966CFA">
      <w:pPr>
        <w:ind w:firstLine="432"/>
        <w:rPr>
          <w:rFonts w:ascii="Arial" w:hAnsi="Arial" w:cs="Arial"/>
          <w:sz w:val="22"/>
        </w:rPr>
      </w:pPr>
      <w:r w:rsidRPr="006D38EE">
        <w:rPr>
          <w:rFonts w:ascii="Arial" w:hAnsi="Arial" w:cs="Arial"/>
          <w:sz w:val="22"/>
        </w:rPr>
        <w:t>Project management refers to the procedures, skills, knowledge, and expertise used to achieve specific project objectives while staying within project acceptance criteria. ASDA PLC is being presented with its business's expansion project techniques to complete the study. This research report includes a group scheme that accompanies various activities that the group conducts through stakeholder review.</w:t>
      </w:r>
    </w:p>
    <w:p w14:paraId="3629113A" w14:textId="77777777" w:rsidR="00C24AD5" w:rsidRPr="006D38EE" w:rsidRDefault="00C24AD5">
      <w:pPr>
        <w:pStyle w:val="ContentsHeading"/>
        <w:pageBreakBefore/>
        <w:rPr>
          <w:rFonts w:ascii="Arial" w:hAnsi="Arial" w:cs="Arial"/>
          <w:sz w:val="22"/>
          <w:szCs w:val="22"/>
        </w:rPr>
      </w:pPr>
      <w:r w:rsidRPr="006D38EE">
        <w:rPr>
          <w:rFonts w:ascii="Arial" w:hAnsi="Arial" w:cs="Arial"/>
          <w:sz w:val="22"/>
          <w:szCs w:val="22"/>
        </w:rPr>
        <w:lastRenderedPageBreak/>
        <w:t>Table of Contents</w:t>
      </w:r>
    </w:p>
    <w:p w14:paraId="6086B25D" w14:textId="77777777" w:rsidR="00671632" w:rsidRPr="00C24AD5" w:rsidRDefault="00C24AD5">
      <w:pPr>
        <w:pStyle w:val="Cuprins1"/>
        <w:rPr>
          <w:rFonts w:ascii="Arial" w:eastAsia="Times New Roman" w:hAnsi="Arial" w:cs="Arial"/>
          <w:noProof/>
          <w:color w:val="auto"/>
          <w:sz w:val="22"/>
          <w:lang w:val="en-IN" w:eastAsia="en-IN"/>
        </w:rPr>
      </w:pPr>
      <w:r w:rsidRPr="006D38EE">
        <w:rPr>
          <w:rFonts w:ascii="Arial" w:hAnsi="Arial" w:cs="Arial"/>
          <w:sz w:val="22"/>
        </w:rPr>
        <w:fldChar w:fldCharType="begin"/>
      </w:r>
      <w:r w:rsidRPr="006D38EE">
        <w:rPr>
          <w:rFonts w:ascii="Arial" w:hAnsi="Arial" w:cs="Arial"/>
          <w:sz w:val="22"/>
        </w:rPr>
        <w:instrText xml:space="preserve"> TOC \f \o "1-9" \o "1-9" </w:instrText>
      </w:r>
      <w:r w:rsidRPr="006D38EE">
        <w:rPr>
          <w:rFonts w:ascii="Arial" w:hAnsi="Arial" w:cs="Arial"/>
          <w:sz w:val="22"/>
        </w:rPr>
        <w:fldChar w:fldCharType="separate"/>
      </w:r>
      <w:r w:rsidR="00671632" w:rsidRPr="006D38EE">
        <w:rPr>
          <w:rFonts w:ascii="Arial" w:hAnsi="Arial" w:cs="Arial"/>
          <w:noProof/>
          <w:sz w:val="22"/>
        </w:rPr>
        <w:t>Executive Summary</w:t>
      </w:r>
      <w:r w:rsidR="00671632" w:rsidRPr="006D38EE">
        <w:rPr>
          <w:rFonts w:ascii="Arial" w:hAnsi="Arial" w:cs="Arial"/>
          <w:noProof/>
          <w:sz w:val="22"/>
        </w:rPr>
        <w:tab/>
      </w:r>
      <w:r w:rsidR="00671632" w:rsidRPr="006D38EE">
        <w:rPr>
          <w:rFonts w:ascii="Arial" w:hAnsi="Arial" w:cs="Arial"/>
          <w:noProof/>
          <w:sz w:val="22"/>
        </w:rPr>
        <w:fldChar w:fldCharType="begin"/>
      </w:r>
      <w:r w:rsidR="00671632" w:rsidRPr="006D38EE">
        <w:rPr>
          <w:rFonts w:ascii="Arial" w:hAnsi="Arial" w:cs="Arial"/>
          <w:noProof/>
          <w:sz w:val="22"/>
        </w:rPr>
        <w:instrText xml:space="preserve"> PAGEREF _Toc88500211 \h </w:instrText>
      </w:r>
      <w:r w:rsidR="00671632" w:rsidRPr="006D38EE">
        <w:rPr>
          <w:rFonts w:ascii="Arial" w:hAnsi="Arial" w:cs="Arial"/>
          <w:noProof/>
          <w:sz w:val="22"/>
        </w:rPr>
      </w:r>
      <w:r w:rsidR="00671632" w:rsidRPr="006D38EE">
        <w:rPr>
          <w:rFonts w:ascii="Arial" w:hAnsi="Arial" w:cs="Arial"/>
          <w:noProof/>
          <w:sz w:val="22"/>
        </w:rPr>
        <w:fldChar w:fldCharType="separate"/>
      </w:r>
      <w:r w:rsidR="00671632" w:rsidRPr="006D38EE">
        <w:rPr>
          <w:rFonts w:ascii="Arial" w:hAnsi="Arial" w:cs="Arial"/>
          <w:noProof/>
          <w:sz w:val="22"/>
        </w:rPr>
        <w:t>2</w:t>
      </w:r>
      <w:r w:rsidR="00671632" w:rsidRPr="006D38EE">
        <w:rPr>
          <w:rFonts w:ascii="Arial" w:hAnsi="Arial" w:cs="Arial"/>
          <w:noProof/>
          <w:sz w:val="22"/>
        </w:rPr>
        <w:fldChar w:fldCharType="end"/>
      </w:r>
    </w:p>
    <w:p w14:paraId="2A7580E3" w14:textId="77777777" w:rsidR="00671632" w:rsidRPr="00C24AD5" w:rsidRDefault="00671632">
      <w:pPr>
        <w:pStyle w:val="Cuprins1"/>
        <w:rPr>
          <w:rFonts w:ascii="Arial" w:eastAsia="Times New Roman" w:hAnsi="Arial" w:cs="Arial"/>
          <w:noProof/>
          <w:color w:val="auto"/>
          <w:sz w:val="22"/>
          <w:lang w:val="en-IN" w:eastAsia="en-IN"/>
        </w:rPr>
      </w:pPr>
      <w:r w:rsidRPr="006D38EE">
        <w:rPr>
          <w:rFonts w:ascii="Arial" w:hAnsi="Arial" w:cs="Arial"/>
          <w:noProof/>
          <w:sz w:val="22"/>
        </w:rPr>
        <w:t>Introduction</w:t>
      </w:r>
      <w:r w:rsidRPr="006D38EE">
        <w:rPr>
          <w:rFonts w:ascii="Arial" w:hAnsi="Arial" w:cs="Arial"/>
          <w:noProof/>
          <w:sz w:val="22"/>
        </w:rPr>
        <w:tab/>
      </w:r>
      <w:r w:rsidRPr="006D38EE">
        <w:rPr>
          <w:rFonts w:ascii="Arial" w:hAnsi="Arial" w:cs="Arial"/>
          <w:noProof/>
          <w:sz w:val="22"/>
        </w:rPr>
        <w:fldChar w:fldCharType="begin"/>
      </w:r>
      <w:r w:rsidRPr="006D38EE">
        <w:rPr>
          <w:rFonts w:ascii="Arial" w:hAnsi="Arial" w:cs="Arial"/>
          <w:noProof/>
          <w:sz w:val="22"/>
        </w:rPr>
        <w:instrText xml:space="preserve"> PAGEREF _Toc88500212 \h </w:instrText>
      </w:r>
      <w:r w:rsidRPr="006D38EE">
        <w:rPr>
          <w:rFonts w:ascii="Arial" w:hAnsi="Arial" w:cs="Arial"/>
          <w:noProof/>
          <w:sz w:val="22"/>
        </w:rPr>
      </w:r>
      <w:r w:rsidRPr="006D38EE">
        <w:rPr>
          <w:rFonts w:ascii="Arial" w:hAnsi="Arial" w:cs="Arial"/>
          <w:noProof/>
          <w:sz w:val="22"/>
        </w:rPr>
        <w:fldChar w:fldCharType="separate"/>
      </w:r>
      <w:r w:rsidRPr="006D38EE">
        <w:rPr>
          <w:rFonts w:ascii="Arial" w:hAnsi="Arial" w:cs="Arial"/>
          <w:noProof/>
          <w:sz w:val="22"/>
        </w:rPr>
        <w:t>4</w:t>
      </w:r>
      <w:r w:rsidRPr="006D38EE">
        <w:rPr>
          <w:rFonts w:ascii="Arial" w:hAnsi="Arial" w:cs="Arial"/>
          <w:noProof/>
          <w:sz w:val="22"/>
        </w:rPr>
        <w:fldChar w:fldCharType="end"/>
      </w:r>
    </w:p>
    <w:p w14:paraId="78DE5BE7" w14:textId="77777777" w:rsidR="00671632" w:rsidRPr="00C24AD5" w:rsidRDefault="00671632">
      <w:pPr>
        <w:pStyle w:val="Cuprins1"/>
        <w:rPr>
          <w:rFonts w:ascii="Arial" w:eastAsia="Times New Roman" w:hAnsi="Arial" w:cs="Arial"/>
          <w:noProof/>
          <w:color w:val="auto"/>
          <w:sz w:val="22"/>
          <w:lang w:val="en-IN" w:eastAsia="en-IN"/>
        </w:rPr>
      </w:pPr>
      <w:r w:rsidRPr="006D38EE">
        <w:rPr>
          <w:rFonts w:ascii="Arial" w:hAnsi="Arial" w:cs="Arial"/>
          <w:noProof/>
          <w:sz w:val="22"/>
        </w:rPr>
        <w:t>Main Body</w:t>
      </w:r>
      <w:r w:rsidRPr="006D38EE">
        <w:rPr>
          <w:rFonts w:ascii="Arial" w:hAnsi="Arial" w:cs="Arial"/>
          <w:noProof/>
          <w:sz w:val="22"/>
        </w:rPr>
        <w:tab/>
      </w:r>
      <w:r w:rsidRPr="006D38EE">
        <w:rPr>
          <w:rFonts w:ascii="Arial" w:hAnsi="Arial" w:cs="Arial"/>
          <w:noProof/>
          <w:sz w:val="22"/>
        </w:rPr>
        <w:fldChar w:fldCharType="begin"/>
      </w:r>
      <w:r w:rsidRPr="006D38EE">
        <w:rPr>
          <w:rFonts w:ascii="Arial" w:hAnsi="Arial" w:cs="Arial"/>
          <w:noProof/>
          <w:sz w:val="22"/>
        </w:rPr>
        <w:instrText xml:space="preserve"> PAGEREF _Toc88500213 \h </w:instrText>
      </w:r>
      <w:r w:rsidRPr="006D38EE">
        <w:rPr>
          <w:rFonts w:ascii="Arial" w:hAnsi="Arial" w:cs="Arial"/>
          <w:noProof/>
          <w:sz w:val="22"/>
        </w:rPr>
      </w:r>
      <w:r w:rsidRPr="006D38EE">
        <w:rPr>
          <w:rFonts w:ascii="Arial" w:hAnsi="Arial" w:cs="Arial"/>
          <w:noProof/>
          <w:sz w:val="22"/>
        </w:rPr>
        <w:fldChar w:fldCharType="separate"/>
      </w:r>
      <w:r w:rsidRPr="006D38EE">
        <w:rPr>
          <w:rFonts w:ascii="Arial" w:hAnsi="Arial" w:cs="Arial"/>
          <w:noProof/>
          <w:sz w:val="22"/>
        </w:rPr>
        <w:t>4</w:t>
      </w:r>
      <w:r w:rsidRPr="006D38EE">
        <w:rPr>
          <w:rFonts w:ascii="Arial" w:hAnsi="Arial" w:cs="Arial"/>
          <w:noProof/>
          <w:sz w:val="22"/>
        </w:rPr>
        <w:fldChar w:fldCharType="end"/>
      </w:r>
    </w:p>
    <w:p w14:paraId="0578AC26" w14:textId="77777777" w:rsidR="00671632" w:rsidRPr="00C24AD5" w:rsidRDefault="00671632">
      <w:pPr>
        <w:pStyle w:val="Cuprins1"/>
        <w:rPr>
          <w:rFonts w:ascii="Arial" w:eastAsia="Times New Roman" w:hAnsi="Arial" w:cs="Arial"/>
          <w:noProof/>
          <w:color w:val="auto"/>
          <w:sz w:val="22"/>
          <w:lang w:val="en-IN" w:eastAsia="en-IN"/>
        </w:rPr>
      </w:pPr>
      <w:r w:rsidRPr="006D38EE">
        <w:rPr>
          <w:rFonts w:ascii="Arial" w:hAnsi="Arial" w:cs="Arial"/>
          <w:noProof/>
          <w:sz w:val="22"/>
        </w:rPr>
        <w:t>Project Life cycle model</w:t>
      </w:r>
      <w:r w:rsidRPr="006D38EE">
        <w:rPr>
          <w:rFonts w:ascii="Arial" w:hAnsi="Arial" w:cs="Arial"/>
          <w:noProof/>
          <w:sz w:val="22"/>
        </w:rPr>
        <w:tab/>
      </w:r>
      <w:r w:rsidRPr="006D38EE">
        <w:rPr>
          <w:rFonts w:ascii="Arial" w:hAnsi="Arial" w:cs="Arial"/>
          <w:noProof/>
          <w:sz w:val="22"/>
        </w:rPr>
        <w:fldChar w:fldCharType="begin"/>
      </w:r>
      <w:r w:rsidRPr="006D38EE">
        <w:rPr>
          <w:rFonts w:ascii="Arial" w:hAnsi="Arial" w:cs="Arial"/>
          <w:noProof/>
          <w:sz w:val="22"/>
        </w:rPr>
        <w:instrText xml:space="preserve"> PAGEREF _Toc88500214 \h </w:instrText>
      </w:r>
      <w:r w:rsidRPr="006D38EE">
        <w:rPr>
          <w:rFonts w:ascii="Arial" w:hAnsi="Arial" w:cs="Arial"/>
          <w:noProof/>
          <w:sz w:val="22"/>
        </w:rPr>
      </w:r>
      <w:r w:rsidRPr="006D38EE">
        <w:rPr>
          <w:rFonts w:ascii="Arial" w:hAnsi="Arial" w:cs="Arial"/>
          <w:noProof/>
          <w:sz w:val="22"/>
        </w:rPr>
        <w:fldChar w:fldCharType="separate"/>
      </w:r>
      <w:r w:rsidRPr="006D38EE">
        <w:rPr>
          <w:rFonts w:ascii="Arial" w:hAnsi="Arial" w:cs="Arial"/>
          <w:noProof/>
          <w:sz w:val="22"/>
        </w:rPr>
        <w:t>4</w:t>
      </w:r>
      <w:r w:rsidRPr="006D38EE">
        <w:rPr>
          <w:rFonts w:ascii="Arial" w:hAnsi="Arial" w:cs="Arial"/>
          <w:noProof/>
          <w:sz w:val="22"/>
        </w:rPr>
        <w:fldChar w:fldCharType="end"/>
      </w:r>
    </w:p>
    <w:p w14:paraId="0170F1C5" w14:textId="77777777" w:rsidR="00671632" w:rsidRPr="00C24AD5" w:rsidRDefault="00671632">
      <w:pPr>
        <w:pStyle w:val="Cuprins2"/>
        <w:rPr>
          <w:rFonts w:ascii="Arial" w:eastAsia="Times New Roman" w:hAnsi="Arial" w:cs="Arial"/>
          <w:noProof/>
          <w:color w:val="auto"/>
          <w:sz w:val="22"/>
          <w:lang w:val="en-IN" w:eastAsia="en-IN"/>
        </w:rPr>
      </w:pPr>
      <w:r w:rsidRPr="006D38EE">
        <w:rPr>
          <w:rFonts w:ascii="Arial" w:hAnsi="Arial" w:cs="Arial"/>
          <w:noProof/>
          <w:sz w:val="22"/>
        </w:rPr>
        <w:t>Project Initiation</w:t>
      </w:r>
      <w:r w:rsidRPr="006D38EE">
        <w:rPr>
          <w:rFonts w:ascii="Arial" w:hAnsi="Arial" w:cs="Arial"/>
          <w:noProof/>
          <w:sz w:val="22"/>
        </w:rPr>
        <w:tab/>
      </w:r>
      <w:r w:rsidRPr="006D38EE">
        <w:rPr>
          <w:rFonts w:ascii="Arial" w:hAnsi="Arial" w:cs="Arial"/>
          <w:noProof/>
          <w:sz w:val="22"/>
        </w:rPr>
        <w:fldChar w:fldCharType="begin"/>
      </w:r>
      <w:r w:rsidRPr="006D38EE">
        <w:rPr>
          <w:rFonts w:ascii="Arial" w:hAnsi="Arial" w:cs="Arial"/>
          <w:noProof/>
          <w:sz w:val="22"/>
        </w:rPr>
        <w:instrText xml:space="preserve"> PAGEREF _Toc88500215 \h </w:instrText>
      </w:r>
      <w:r w:rsidRPr="006D38EE">
        <w:rPr>
          <w:rFonts w:ascii="Arial" w:hAnsi="Arial" w:cs="Arial"/>
          <w:noProof/>
          <w:sz w:val="22"/>
        </w:rPr>
      </w:r>
      <w:r w:rsidRPr="006D38EE">
        <w:rPr>
          <w:rFonts w:ascii="Arial" w:hAnsi="Arial" w:cs="Arial"/>
          <w:noProof/>
          <w:sz w:val="22"/>
        </w:rPr>
        <w:fldChar w:fldCharType="separate"/>
      </w:r>
      <w:r w:rsidRPr="006D38EE">
        <w:rPr>
          <w:rFonts w:ascii="Arial" w:hAnsi="Arial" w:cs="Arial"/>
          <w:noProof/>
          <w:sz w:val="22"/>
        </w:rPr>
        <w:t>5</w:t>
      </w:r>
      <w:r w:rsidRPr="006D38EE">
        <w:rPr>
          <w:rFonts w:ascii="Arial" w:hAnsi="Arial" w:cs="Arial"/>
          <w:noProof/>
          <w:sz w:val="22"/>
        </w:rPr>
        <w:fldChar w:fldCharType="end"/>
      </w:r>
    </w:p>
    <w:p w14:paraId="64F7BC60" w14:textId="77777777" w:rsidR="00671632" w:rsidRPr="00C24AD5" w:rsidRDefault="00671632">
      <w:pPr>
        <w:pStyle w:val="Cuprins2"/>
        <w:rPr>
          <w:rFonts w:ascii="Arial" w:eastAsia="Times New Roman" w:hAnsi="Arial" w:cs="Arial"/>
          <w:noProof/>
          <w:color w:val="auto"/>
          <w:sz w:val="22"/>
          <w:lang w:val="en-IN" w:eastAsia="en-IN"/>
        </w:rPr>
      </w:pPr>
      <w:r w:rsidRPr="006D38EE">
        <w:rPr>
          <w:rFonts w:ascii="Arial" w:hAnsi="Arial" w:cs="Arial"/>
          <w:noProof/>
          <w:sz w:val="22"/>
        </w:rPr>
        <w:t>Project Planning</w:t>
      </w:r>
      <w:r w:rsidRPr="006D38EE">
        <w:rPr>
          <w:rFonts w:ascii="Arial" w:hAnsi="Arial" w:cs="Arial"/>
          <w:noProof/>
          <w:sz w:val="22"/>
        </w:rPr>
        <w:tab/>
      </w:r>
      <w:r w:rsidRPr="006D38EE">
        <w:rPr>
          <w:rFonts w:ascii="Arial" w:hAnsi="Arial" w:cs="Arial"/>
          <w:noProof/>
          <w:sz w:val="22"/>
        </w:rPr>
        <w:fldChar w:fldCharType="begin"/>
      </w:r>
      <w:r w:rsidRPr="006D38EE">
        <w:rPr>
          <w:rFonts w:ascii="Arial" w:hAnsi="Arial" w:cs="Arial"/>
          <w:noProof/>
          <w:sz w:val="22"/>
        </w:rPr>
        <w:instrText xml:space="preserve"> PAGEREF _Toc88500216 \h </w:instrText>
      </w:r>
      <w:r w:rsidRPr="006D38EE">
        <w:rPr>
          <w:rFonts w:ascii="Arial" w:hAnsi="Arial" w:cs="Arial"/>
          <w:noProof/>
          <w:sz w:val="22"/>
        </w:rPr>
      </w:r>
      <w:r w:rsidRPr="006D38EE">
        <w:rPr>
          <w:rFonts w:ascii="Arial" w:hAnsi="Arial" w:cs="Arial"/>
          <w:noProof/>
          <w:sz w:val="22"/>
        </w:rPr>
        <w:fldChar w:fldCharType="separate"/>
      </w:r>
      <w:r w:rsidRPr="006D38EE">
        <w:rPr>
          <w:rFonts w:ascii="Arial" w:hAnsi="Arial" w:cs="Arial"/>
          <w:noProof/>
          <w:sz w:val="22"/>
        </w:rPr>
        <w:t>6</w:t>
      </w:r>
      <w:r w:rsidRPr="006D38EE">
        <w:rPr>
          <w:rFonts w:ascii="Arial" w:hAnsi="Arial" w:cs="Arial"/>
          <w:noProof/>
          <w:sz w:val="22"/>
        </w:rPr>
        <w:fldChar w:fldCharType="end"/>
      </w:r>
    </w:p>
    <w:p w14:paraId="0F02965B" w14:textId="77777777" w:rsidR="00671632" w:rsidRPr="00C24AD5" w:rsidRDefault="00671632">
      <w:pPr>
        <w:pStyle w:val="Cuprins2"/>
        <w:rPr>
          <w:rFonts w:ascii="Arial" w:eastAsia="Times New Roman" w:hAnsi="Arial" w:cs="Arial"/>
          <w:noProof/>
          <w:color w:val="auto"/>
          <w:sz w:val="22"/>
          <w:lang w:val="en-IN" w:eastAsia="en-IN"/>
        </w:rPr>
      </w:pPr>
      <w:r w:rsidRPr="006D38EE">
        <w:rPr>
          <w:rFonts w:ascii="Arial" w:hAnsi="Arial" w:cs="Arial"/>
          <w:noProof/>
          <w:sz w:val="22"/>
        </w:rPr>
        <w:t>Execution</w:t>
      </w:r>
      <w:r w:rsidRPr="006D38EE">
        <w:rPr>
          <w:rFonts w:ascii="Arial" w:hAnsi="Arial" w:cs="Arial"/>
          <w:noProof/>
          <w:sz w:val="22"/>
        </w:rPr>
        <w:tab/>
      </w:r>
      <w:r w:rsidRPr="006D38EE">
        <w:rPr>
          <w:rFonts w:ascii="Arial" w:hAnsi="Arial" w:cs="Arial"/>
          <w:noProof/>
          <w:sz w:val="22"/>
        </w:rPr>
        <w:fldChar w:fldCharType="begin"/>
      </w:r>
      <w:r w:rsidRPr="006D38EE">
        <w:rPr>
          <w:rFonts w:ascii="Arial" w:hAnsi="Arial" w:cs="Arial"/>
          <w:noProof/>
          <w:sz w:val="22"/>
        </w:rPr>
        <w:instrText xml:space="preserve"> PAGEREF _Toc88500219 \h </w:instrText>
      </w:r>
      <w:r w:rsidRPr="006D38EE">
        <w:rPr>
          <w:rFonts w:ascii="Arial" w:hAnsi="Arial" w:cs="Arial"/>
          <w:noProof/>
          <w:sz w:val="22"/>
        </w:rPr>
      </w:r>
      <w:r w:rsidRPr="006D38EE">
        <w:rPr>
          <w:rFonts w:ascii="Arial" w:hAnsi="Arial" w:cs="Arial"/>
          <w:noProof/>
          <w:sz w:val="22"/>
        </w:rPr>
        <w:fldChar w:fldCharType="separate"/>
      </w:r>
      <w:r w:rsidRPr="006D38EE">
        <w:rPr>
          <w:rFonts w:ascii="Arial" w:hAnsi="Arial" w:cs="Arial"/>
          <w:noProof/>
          <w:sz w:val="22"/>
        </w:rPr>
        <w:t>11</w:t>
      </w:r>
      <w:r w:rsidRPr="006D38EE">
        <w:rPr>
          <w:rFonts w:ascii="Arial" w:hAnsi="Arial" w:cs="Arial"/>
          <w:noProof/>
          <w:sz w:val="22"/>
        </w:rPr>
        <w:fldChar w:fldCharType="end"/>
      </w:r>
    </w:p>
    <w:p w14:paraId="714EDA14" w14:textId="77777777" w:rsidR="00671632" w:rsidRPr="00C24AD5" w:rsidRDefault="00671632">
      <w:pPr>
        <w:pStyle w:val="Cuprins2"/>
        <w:rPr>
          <w:rFonts w:ascii="Arial" w:eastAsia="Times New Roman" w:hAnsi="Arial" w:cs="Arial"/>
          <w:noProof/>
          <w:color w:val="auto"/>
          <w:sz w:val="22"/>
          <w:lang w:val="en-IN" w:eastAsia="en-IN"/>
        </w:rPr>
      </w:pPr>
      <w:r w:rsidRPr="006D38EE">
        <w:rPr>
          <w:rFonts w:ascii="Arial" w:hAnsi="Arial" w:cs="Arial"/>
          <w:noProof/>
          <w:sz w:val="22"/>
        </w:rPr>
        <w:t>Project closure</w:t>
      </w:r>
      <w:r w:rsidRPr="006D38EE">
        <w:rPr>
          <w:rFonts w:ascii="Arial" w:hAnsi="Arial" w:cs="Arial"/>
          <w:noProof/>
          <w:sz w:val="22"/>
        </w:rPr>
        <w:tab/>
      </w:r>
      <w:r w:rsidRPr="006D38EE">
        <w:rPr>
          <w:rFonts w:ascii="Arial" w:hAnsi="Arial" w:cs="Arial"/>
          <w:noProof/>
          <w:sz w:val="22"/>
        </w:rPr>
        <w:fldChar w:fldCharType="begin"/>
      </w:r>
      <w:r w:rsidRPr="006D38EE">
        <w:rPr>
          <w:rFonts w:ascii="Arial" w:hAnsi="Arial" w:cs="Arial"/>
          <w:noProof/>
          <w:sz w:val="22"/>
        </w:rPr>
        <w:instrText xml:space="preserve"> PAGEREF _Toc88500220 \h </w:instrText>
      </w:r>
      <w:r w:rsidRPr="006D38EE">
        <w:rPr>
          <w:rFonts w:ascii="Arial" w:hAnsi="Arial" w:cs="Arial"/>
          <w:noProof/>
          <w:sz w:val="22"/>
        </w:rPr>
      </w:r>
      <w:r w:rsidRPr="006D38EE">
        <w:rPr>
          <w:rFonts w:ascii="Arial" w:hAnsi="Arial" w:cs="Arial"/>
          <w:noProof/>
          <w:sz w:val="22"/>
        </w:rPr>
        <w:fldChar w:fldCharType="separate"/>
      </w:r>
      <w:r w:rsidRPr="006D38EE">
        <w:rPr>
          <w:rFonts w:ascii="Arial" w:hAnsi="Arial" w:cs="Arial"/>
          <w:noProof/>
          <w:sz w:val="22"/>
        </w:rPr>
        <w:t>13</w:t>
      </w:r>
      <w:r w:rsidRPr="006D38EE">
        <w:rPr>
          <w:rFonts w:ascii="Arial" w:hAnsi="Arial" w:cs="Arial"/>
          <w:noProof/>
          <w:sz w:val="22"/>
        </w:rPr>
        <w:fldChar w:fldCharType="end"/>
      </w:r>
    </w:p>
    <w:p w14:paraId="791113DE" w14:textId="77777777" w:rsidR="00671632" w:rsidRPr="00C24AD5" w:rsidRDefault="00671632">
      <w:pPr>
        <w:pStyle w:val="Cuprins1"/>
        <w:rPr>
          <w:rFonts w:ascii="Arial" w:eastAsia="Times New Roman" w:hAnsi="Arial" w:cs="Arial"/>
          <w:noProof/>
          <w:color w:val="auto"/>
          <w:sz w:val="22"/>
          <w:lang w:val="en-IN" w:eastAsia="en-IN"/>
        </w:rPr>
      </w:pPr>
      <w:r w:rsidRPr="006D38EE">
        <w:rPr>
          <w:rFonts w:ascii="Arial" w:hAnsi="Arial" w:cs="Arial"/>
          <w:noProof/>
          <w:sz w:val="22"/>
        </w:rPr>
        <w:t>Conclusion</w:t>
      </w:r>
      <w:r w:rsidRPr="006D38EE">
        <w:rPr>
          <w:rFonts w:ascii="Arial" w:hAnsi="Arial" w:cs="Arial"/>
          <w:noProof/>
          <w:sz w:val="22"/>
        </w:rPr>
        <w:tab/>
      </w:r>
      <w:r w:rsidRPr="006D38EE">
        <w:rPr>
          <w:rFonts w:ascii="Arial" w:hAnsi="Arial" w:cs="Arial"/>
          <w:noProof/>
          <w:sz w:val="22"/>
        </w:rPr>
        <w:fldChar w:fldCharType="begin"/>
      </w:r>
      <w:r w:rsidRPr="006D38EE">
        <w:rPr>
          <w:rFonts w:ascii="Arial" w:hAnsi="Arial" w:cs="Arial"/>
          <w:noProof/>
          <w:sz w:val="22"/>
        </w:rPr>
        <w:instrText xml:space="preserve"> PAGEREF _Toc88500221 \h </w:instrText>
      </w:r>
      <w:r w:rsidRPr="006D38EE">
        <w:rPr>
          <w:rFonts w:ascii="Arial" w:hAnsi="Arial" w:cs="Arial"/>
          <w:noProof/>
          <w:sz w:val="22"/>
        </w:rPr>
      </w:r>
      <w:r w:rsidRPr="006D38EE">
        <w:rPr>
          <w:rFonts w:ascii="Arial" w:hAnsi="Arial" w:cs="Arial"/>
          <w:noProof/>
          <w:sz w:val="22"/>
        </w:rPr>
        <w:fldChar w:fldCharType="separate"/>
      </w:r>
      <w:r w:rsidRPr="006D38EE">
        <w:rPr>
          <w:rFonts w:ascii="Arial" w:hAnsi="Arial" w:cs="Arial"/>
          <w:noProof/>
          <w:sz w:val="22"/>
        </w:rPr>
        <w:t>15</w:t>
      </w:r>
      <w:r w:rsidRPr="006D38EE">
        <w:rPr>
          <w:rFonts w:ascii="Arial" w:hAnsi="Arial" w:cs="Arial"/>
          <w:noProof/>
          <w:sz w:val="22"/>
        </w:rPr>
        <w:fldChar w:fldCharType="end"/>
      </w:r>
    </w:p>
    <w:p w14:paraId="1F342D5A" w14:textId="77777777" w:rsidR="00671632" w:rsidRPr="00C24AD5" w:rsidRDefault="00671632">
      <w:pPr>
        <w:pStyle w:val="Cuprins1"/>
        <w:rPr>
          <w:rFonts w:ascii="Arial" w:eastAsia="Times New Roman" w:hAnsi="Arial" w:cs="Arial"/>
          <w:noProof/>
          <w:color w:val="auto"/>
          <w:sz w:val="22"/>
          <w:lang w:val="en-IN" w:eastAsia="en-IN"/>
        </w:rPr>
      </w:pPr>
      <w:r w:rsidRPr="006D38EE">
        <w:rPr>
          <w:rFonts w:ascii="Arial" w:hAnsi="Arial" w:cs="Arial"/>
          <w:noProof/>
          <w:sz w:val="22"/>
        </w:rPr>
        <w:t>References</w:t>
      </w:r>
      <w:r w:rsidRPr="006D38EE">
        <w:rPr>
          <w:rFonts w:ascii="Arial" w:hAnsi="Arial" w:cs="Arial"/>
          <w:noProof/>
          <w:sz w:val="22"/>
        </w:rPr>
        <w:tab/>
      </w:r>
      <w:r w:rsidRPr="006D38EE">
        <w:rPr>
          <w:rFonts w:ascii="Arial" w:hAnsi="Arial" w:cs="Arial"/>
          <w:noProof/>
          <w:sz w:val="22"/>
        </w:rPr>
        <w:fldChar w:fldCharType="begin"/>
      </w:r>
      <w:r w:rsidRPr="006D38EE">
        <w:rPr>
          <w:rFonts w:ascii="Arial" w:hAnsi="Arial" w:cs="Arial"/>
          <w:noProof/>
          <w:sz w:val="22"/>
        </w:rPr>
        <w:instrText xml:space="preserve"> PAGEREF _Toc88500222 \h </w:instrText>
      </w:r>
      <w:r w:rsidRPr="006D38EE">
        <w:rPr>
          <w:rFonts w:ascii="Arial" w:hAnsi="Arial" w:cs="Arial"/>
          <w:noProof/>
          <w:sz w:val="22"/>
        </w:rPr>
      </w:r>
      <w:r w:rsidRPr="006D38EE">
        <w:rPr>
          <w:rFonts w:ascii="Arial" w:hAnsi="Arial" w:cs="Arial"/>
          <w:noProof/>
          <w:sz w:val="22"/>
        </w:rPr>
        <w:fldChar w:fldCharType="separate"/>
      </w:r>
      <w:r w:rsidRPr="006D38EE">
        <w:rPr>
          <w:rFonts w:ascii="Arial" w:hAnsi="Arial" w:cs="Arial"/>
          <w:noProof/>
          <w:sz w:val="22"/>
        </w:rPr>
        <w:t>16</w:t>
      </w:r>
      <w:r w:rsidRPr="006D38EE">
        <w:rPr>
          <w:rFonts w:ascii="Arial" w:hAnsi="Arial" w:cs="Arial"/>
          <w:noProof/>
          <w:sz w:val="22"/>
        </w:rPr>
        <w:fldChar w:fldCharType="end"/>
      </w:r>
    </w:p>
    <w:p w14:paraId="2FBC995B" w14:textId="77777777" w:rsidR="00C24AD5" w:rsidRPr="006D38EE" w:rsidRDefault="00C24AD5">
      <w:pPr>
        <w:pStyle w:val="Cuprins1"/>
        <w:rPr>
          <w:rFonts w:ascii="Arial" w:hAnsi="Arial" w:cs="Arial"/>
          <w:sz w:val="22"/>
        </w:rPr>
      </w:pPr>
      <w:r w:rsidRPr="006D38EE">
        <w:rPr>
          <w:rFonts w:ascii="Arial" w:hAnsi="Arial" w:cs="Arial"/>
          <w:sz w:val="22"/>
        </w:rPr>
        <w:fldChar w:fldCharType="end"/>
      </w:r>
    </w:p>
    <w:p w14:paraId="715412B8" w14:textId="77777777" w:rsidR="00C24AD5" w:rsidRPr="006D38EE" w:rsidRDefault="00C24AD5">
      <w:pPr>
        <w:rPr>
          <w:rFonts w:ascii="Arial" w:hAnsi="Arial" w:cs="Arial"/>
          <w:sz w:val="22"/>
        </w:rPr>
      </w:pPr>
    </w:p>
    <w:p w14:paraId="415F14CE" w14:textId="77777777" w:rsidR="00C24AD5" w:rsidRPr="006D38EE" w:rsidRDefault="00C24AD5">
      <w:pPr>
        <w:pStyle w:val="Titlu1"/>
        <w:pageBreakBefore/>
        <w:rPr>
          <w:rFonts w:ascii="Arial" w:hAnsi="Arial" w:cs="Arial"/>
          <w:sz w:val="22"/>
          <w:szCs w:val="22"/>
        </w:rPr>
      </w:pPr>
      <w:bookmarkStart w:id="1" w:name="_Toc88500212"/>
      <w:r w:rsidRPr="006D38EE">
        <w:rPr>
          <w:rFonts w:ascii="Arial" w:hAnsi="Arial" w:cs="Arial"/>
          <w:sz w:val="22"/>
          <w:szCs w:val="22"/>
        </w:rPr>
        <w:lastRenderedPageBreak/>
        <w:t>Introduction</w:t>
      </w:r>
      <w:bookmarkEnd w:id="1"/>
    </w:p>
    <w:p w14:paraId="77ADF554" w14:textId="77777777" w:rsidR="00C24AD5" w:rsidRPr="006D38EE" w:rsidRDefault="00C24AD5" w:rsidP="009605A3">
      <w:pPr>
        <w:rPr>
          <w:rFonts w:ascii="Arial" w:hAnsi="Arial" w:cs="Arial"/>
          <w:sz w:val="22"/>
        </w:rPr>
      </w:pPr>
      <w:r w:rsidRPr="006D38EE">
        <w:rPr>
          <w:rFonts w:ascii="Arial" w:hAnsi="Arial" w:cs="Arial"/>
          <w:sz w:val="22"/>
        </w:rPr>
        <w:tab/>
        <w:t>Project management refers to an effective strategy through which project firm can derive better plans to attain respective business goals and objectives. Under the technique various strategies are adopted by organisational firm in accordance to enable flexibility of approaches and activities that are being performed in the workforce. For the given report document, operational working at ASDA PLC will be taken into consideration. In the presented report given report will evaluate on undertaken project of the firm i.e. Business expansion project. Respective company operates as a retail grocery in various market regions. The said corporate has its existence since 1949 and has its headquarters in Leeds, England, UK. The respective company operates under operations of Roger Burnley as the CEO</w:t>
      </w:r>
      <w:r w:rsidR="00197317" w:rsidRPr="006D38EE">
        <w:rPr>
          <w:rFonts w:ascii="Arial" w:hAnsi="Arial" w:cs="Arial"/>
          <w:sz w:val="22"/>
        </w:rPr>
        <w:t xml:space="preserve"> </w:t>
      </w:r>
      <w:r w:rsidR="00197317" w:rsidRPr="006D38EE">
        <w:rPr>
          <w:rFonts w:ascii="Arial" w:hAnsi="Arial" w:cs="Arial"/>
          <w:color w:val="222222"/>
          <w:sz w:val="22"/>
          <w:shd w:val="clear" w:color="auto" w:fill="FFFFFF"/>
        </w:rPr>
        <w:t>(</w:t>
      </w:r>
      <w:proofErr w:type="spellStart"/>
      <w:r w:rsidR="00197317" w:rsidRPr="006D38EE">
        <w:rPr>
          <w:rFonts w:ascii="Arial" w:hAnsi="Arial" w:cs="Arial"/>
          <w:color w:val="222222"/>
          <w:sz w:val="22"/>
          <w:shd w:val="clear" w:color="auto" w:fill="FFFFFF"/>
        </w:rPr>
        <w:t>Kasemsap</w:t>
      </w:r>
      <w:proofErr w:type="spellEnd"/>
      <w:r w:rsidR="00197317" w:rsidRPr="006D38EE">
        <w:rPr>
          <w:rFonts w:ascii="Arial" w:hAnsi="Arial" w:cs="Arial"/>
          <w:color w:val="222222"/>
          <w:sz w:val="22"/>
          <w:shd w:val="clear" w:color="auto" w:fill="FFFFFF"/>
        </w:rPr>
        <w:t>, 2018)</w:t>
      </w:r>
      <w:r w:rsidRPr="006D38EE">
        <w:rPr>
          <w:rFonts w:ascii="Arial" w:hAnsi="Arial" w:cs="Arial"/>
          <w:sz w:val="22"/>
        </w:rPr>
        <w:t xml:space="preserve">. </w:t>
      </w:r>
    </w:p>
    <w:p w14:paraId="67A99731" w14:textId="77777777" w:rsidR="00C24AD5" w:rsidRPr="006D38EE" w:rsidRDefault="00C24AD5">
      <w:pPr>
        <w:rPr>
          <w:rFonts w:ascii="Arial" w:hAnsi="Arial" w:cs="Arial"/>
          <w:sz w:val="22"/>
        </w:rPr>
      </w:pPr>
      <w:r w:rsidRPr="006D38EE">
        <w:rPr>
          <w:rFonts w:ascii="Arial" w:hAnsi="Arial" w:cs="Arial"/>
          <w:sz w:val="22"/>
          <w:u w:val="single"/>
        </w:rPr>
        <w:t>Key project management techniques that will underpin the report</w:t>
      </w:r>
    </w:p>
    <w:p w14:paraId="701A206B" w14:textId="77777777" w:rsidR="00C24AD5" w:rsidRPr="006D38EE" w:rsidRDefault="00C24AD5">
      <w:pPr>
        <w:rPr>
          <w:rFonts w:ascii="Arial" w:hAnsi="Arial" w:cs="Arial"/>
          <w:sz w:val="22"/>
        </w:rPr>
      </w:pPr>
      <w:r w:rsidRPr="006D38EE">
        <w:rPr>
          <w:rFonts w:ascii="Arial" w:hAnsi="Arial" w:cs="Arial"/>
          <w:sz w:val="22"/>
        </w:rPr>
        <w:tab/>
        <w:t>There will be use of variety of project management tools that will guide better function of the project activities. Along with this under such techniques there will be significant usage of effective management of business resources and dedications will be made in respect to develop better productivity of the project organisation. Following are the project management techniques that will guide the working of the project firm</w:t>
      </w:r>
      <w:r w:rsidR="00197317" w:rsidRPr="006D38EE">
        <w:rPr>
          <w:rFonts w:ascii="Arial" w:hAnsi="Arial" w:cs="Arial"/>
          <w:sz w:val="22"/>
        </w:rPr>
        <w:t xml:space="preserve"> </w:t>
      </w:r>
      <w:r w:rsidR="00197317" w:rsidRPr="006D38EE">
        <w:rPr>
          <w:rFonts w:ascii="Arial" w:hAnsi="Arial" w:cs="Arial"/>
          <w:color w:val="222222"/>
          <w:sz w:val="22"/>
          <w:shd w:val="clear" w:color="auto" w:fill="FFFFFF"/>
        </w:rPr>
        <w:t>(</w:t>
      </w:r>
      <w:proofErr w:type="spellStart"/>
      <w:r w:rsidR="00197317" w:rsidRPr="006D38EE">
        <w:rPr>
          <w:rFonts w:ascii="Arial" w:hAnsi="Arial" w:cs="Arial"/>
          <w:color w:val="222222"/>
          <w:sz w:val="22"/>
          <w:shd w:val="clear" w:color="auto" w:fill="FFFFFF"/>
        </w:rPr>
        <w:t>Klun</w:t>
      </w:r>
      <w:proofErr w:type="spellEnd"/>
      <w:r w:rsidR="00197317" w:rsidRPr="006D38EE">
        <w:rPr>
          <w:rFonts w:ascii="Arial" w:hAnsi="Arial" w:cs="Arial"/>
          <w:color w:val="222222"/>
          <w:sz w:val="22"/>
          <w:shd w:val="clear" w:color="auto" w:fill="FFFFFF"/>
        </w:rPr>
        <w:t xml:space="preserve"> and </w:t>
      </w:r>
      <w:proofErr w:type="spellStart"/>
      <w:r w:rsidR="00197317" w:rsidRPr="006D38EE">
        <w:rPr>
          <w:rFonts w:ascii="Arial" w:hAnsi="Arial" w:cs="Arial"/>
          <w:color w:val="222222"/>
          <w:sz w:val="22"/>
          <w:shd w:val="clear" w:color="auto" w:fill="FFFFFF"/>
        </w:rPr>
        <w:t>Trkman</w:t>
      </w:r>
      <w:proofErr w:type="spellEnd"/>
      <w:r w:rsidR="00197317" w:rsidRPr="006D38EE">
        <w:rPr>
          <w:rFonts w:ascii="Arial" w:hAnsi="Arial" w:cs="Arial"/>
          <w:color w:val="222222"/>
          <w:sz w:val="22"/>
          <w:shd w:val="clear" w:color="auto" w:fill="FFFFFF"/>
        </w:rPr>
        <w:t>, 2018)</w:t>
      </w:r>
      <w:r w:rsidRPr="006D38EE">
        <w:rPr>
          <w:rFonts w:ascii="Arial" w:hAnsi="Arial" w:cs="Arial"/>
          <w:sz w:val="22"/>
        </w:rPr>
        <w:t>;</w:t>
      </w:r>
    </w:p>
    <w:p w14:paraId="355A9F1C" w14:textId="77777777" w:rsidR="00C24AD5" w:rsidRPr="006D38EE" w:rsidRDefault="00C24AD5">
      <w:pPr>
        <w:numPr>
          <w:ilvl w:val="0"/>
          <w:numId w:val="3"/>
        </w:numPr>
        <w:rPr>
          <w:rFonts w:ascii="Arial" w:hAnsi="Arial" w:cs="Arial"/>
          <w:sz w:val="22"/>
        </w:rPr>
      </w:pPr>
      <w:r w:rsidRPr="006D38EE">
        <w:rPr>
          <w:rFonts w:ascii="Arial" w:hAnsi="Arial" w:cs="Arial"/>
          <w:sz w:val="22"/>
        </w:rPr>
        <w:t>WBS</w:t>
      </w:r>
    </w:p>
    <w:p w14:paraId="7096C0EC" w14:textId="77777777" w:rsidR="00C24AD5" w:rsidRPr="006D38EE" w:rsidRDefault="00C24AD5">
      <w:pPr>
        <w:numPr>
          <w:ilvl w:val="0"/>
          <w:numId w:val="3"/>
        </w:numPr>
        <w:rPr>
          <w:rFonts w:ascii="Arial" w:hAnsi="Arial" w:cs="Arial"/>
          <w:sz w:val="22"/>
        </w:rPr>
      </w:pPr>
      <w:r w:rsidRPr="006D38EE">
        <w:rPr>
          <w:rFonts w:ascii="Arial" w:hAnsi="Arial" w:cs="Arial"/>
          <w:sz w:val="22"/>
        </w:rPr>
        <w:t>Gantt chart</w:t>
      </w:r>
    </w:p>
    <w:p w14:paraId="62741013" w14:textId="77777777" w:rsidR="00C24AD5" w:rsidRPr="006D38EE" w:rsidRDefault="00C24AD5">
      <w:pPr>
        <w:numPr>
          <w:ilvl w:val="0"/>
          <w:numId w:val="3"/>
        </w:numPr>
        <w:rPr>
          <w:rFonts w:ascii="Arial" w:hAnsi="Arial" w:cs="Arial"/>
          <w:sz w:val="22"/>
        </w:rPr>
      </w:pPr>
      <w:r w:rsidRPr="006D38EE">
        <w:rPr>
          <w:rFonts w:ascii="Arial" w:hAnsi="Arial" w:cs="Arial"/>
          <w:sz w:val="22"/>
        </w:rPr>
        <w:t>Risk assessment</w:t>
      </w:r>
    </w:p>
    <w:p w14:paraId="199989F0" w14:textId="77777777" w:rsidR="00C24AD5" w:rsidRPr="006D38EE" w:rsidRDefault="00C24AD5">
      <w:pPr>
        <w:numPr>
          <w:ilvl w:val="0"/>
          <w:numId w:val="3"/>
        </w:numPr>
        <w:rPr>
          <w:rFonts w:ascii="Arial" w:hAnsi="Arial" w:cs="Arial"/>
          <w:sz w:val="22"/>
        </w:rPr>
      </w:pPr>
      <w:r w:rsidRPr="006D38EE">
        <w:rPr>
          <w:rFonts w:ascii="Arial" w:hAnsi="Arial" w:cs="Arial"/>
          <w:sz w:val="22"/>
        </w:rPr>
        <w:t>Project scope</w:t>
      </w:r>
    </w:p>
    <w:p w14:paraId="324D7848" w14:textId="77777777" w:rsidR="00C24AD5" w:rsidRPr="006D38EE" w:rsidRDefault="00C24AD5">
      <w:pPr>
        <w:pStyle w:val="Titlu1"/>
        <w:rPr>
          <w:rFonts w:ascii="Arial" w:hAnsi="Arial" w:cs="Arial"/>
          <w:sz w:val="22"/>
          <w:szCs w:val="22"/>
        </w:rPr>
      </w:pPr>
      <w:bookmarkStart w:id="2" w:name="_Toc88500213"/>
      <w:r w:rsidRPr="006D38EE">
        <w:rPr>
          <w:rFonts w:ascii="Arial" w:hAnsi="Arial" w:cs="Arial"/>
          <w:sz w:val="22"/>
          <w:szCs w:val="22"/>
        </w:rPr>
        <w:t>Main Body</w:t>
      </w:r>
      <w:bookmarkEnd w:id="2"/>
    </w:p>
    <w:p w14:paraId="610C2F8E" w14:textId="77777777" w:rsidR="00C24AD5" w:rsidRPr="006D38EE" w:rsidRDefault="006C560B" w:rsidP="00BE5957">
      <w:pPr>
        <w:pStyle w:val="Titlu1"/>
        <w:rPr>
          <w:rFonts w:ascii="Arial" w:hAnsi="Arial" w:cs="Arial"/>
          <w:sz w:val="22"/>
          <w:szCs w:val="22"/>
        </w:rPr>
      </w:pPr>
      <w:bookmarkStart w:id="3" w:name="_Toc88500214"/>
      <w:r w:rsidRPr="006D38EE">
        <w:rPr>
          <w:rFonts w:ascii="Arial" w:hAnsi="Arial" w:cs="Arial"/>
          <w:sz w:val="22"/>
          <w:szCs w:val="22"/>
        </w:rPr>
        <w:t>Project Life cycle model</w:t>
      </w:r>
      <w:bookmarkEnd w:id="3"/>
    </w:p>
    <w:p w14:paraId="2B894CC7" w14:textId="77777777" w:rsidR="00B56249" w:rsidRPr="006D38EE" w:rsidRDefault="004B1319" w:rsidP="00197317">
      <w:pPr>
        <w:ind w:firstLine="432"/>
        <w:rPr>
          <w:rFonts w:ascii="Arial" w:hAnsi="Arial" w:cs="Arial"/>
          <w:sz w:val="22"/>
        </w:rPr>
      </w:pPr>
      <w:r w:rsidRPr="006D38EE">
        <w:rPr>
          <w:rFonts w:ascii="Arial" w:hAnsi="Arial" w:cs="Arial"/>
          <w:sz w:val="22"/>
        </w:rPr>
        <w:t>The main goal is to complete activities that will help the mission achieve its goals. The project manager and project team are a common target. Then there's the initial project, followed by a middle stage in which the project is completed. Initial, planning, execution, and completion are the four primary stages of a typical project. The 'life cycle' of a project is made up of several phases, which show how a project progresses from start to completion</w:t>
      </w:r>
      <w:r w:rsidR="00197317" w:rsidRPr="006D38EE">
        <w:rPr>
          <w:rFonts w:ascii="Arial" w:hAnsi="Arial" w:cs="Arial"/>
          <w:sz w:val="22"/>
        </w:rPr>
        <w:t xml:space="preserve"> </w:t>
      </w:r>
      <w:r w:rsidR="00197317" w:rsidRPr="006D38EE">
        <w:rPr>
          <w:rFonts w:ascii="Arial" w:hAnsi="Arial" w:cs="Arial"/>
          <w:color w:val="222222"/>
          <w:sz w:val="22"/>
          <w:shd w:val="clear" w:color="auto" w:fill="FFFFFF"/>
        </w:rPr>
        <w:t>(Martinez, 2019)</w:t>
      </w:r>
      <w:r w:rsidRPr="006D38EE">
        <w:rPr>
          <w:rFonts w:ascii="Arial" w:hAnsi="Arial" w:cs="Arial"/>
          <w:sz w:val="22"/>
        </w:rPr>
        <w:t>.</w:t>
      </w:r>
    </w:p>
    <w:p w14:paraId="4D53413D" w14:textId="77777777" w:rsidR="006C560B" w:rsidRPr="006D38EE" w:rsidRDefault="00E70C40" w:rsidP="00BE5957">
      <w:pPr>
        <w:pStyle w:val="Titlu2"/>
        <w:rPr>
          <w:rFonts w:ascii="Arial" w:hAnsi="Arial" w:cs="Arial"/>
          <w:sz w:val="22"/>
          <w:szCs w:val="22"/>
        </w:rPr>
      </w:pPr>
      <w:bookmarkStart w:id="4" w:name="_Toc88500215"/>
      <w:r w:rsidRPr="006D38EE">
        <w:rPr>
          <w:rFonts w:ascii="Arial" w:hAnsi="Arial" w:cs="Arial"/>
          <w:sz w:val="22"/>
          <w:szCs w:val="22"/>
        </w:rPr>
        <w:t>Project Initiation</w:t>
      </w:r>
      <w:bookmarkEnd w:id="4"/>
    </w:p>
    <w:p w14:paraId="0DFA9DED" w14:textId="77777777" w:rsidR="004B1319" w:rsidRPr="006D38EE" w:rsidRDefault="004B1319" w:rsidP="00097F84">
      <w:pPr>
        <w:ind w:firstLine="576"/>
        <w:rPr>
          <w:rFonts w:ascii="Arial" w:hAnsi="Arial" w:cs="Arial"/>
          <w:sz w:val="22"/>
        </w:rPr>
      </w:pPr>
      <w:r w:rsidRPr="006D38EE">
        <w:rPr>
          <w:rFonts w:ascii="Arial" w:hAnsi="Arial" w:cs="Arial"/>
          <w:sz w:val="22"/>
        </w:rPr>
        <w:t xml:space="preserve">The goal or requirement of the project is identified during these initial phases; it might be a business impediment or an opportunity. In a business case, a suitable solution to the demand is recorded, along with proposed technique alternatives. A feasibility analysis is carried out to see if each alternative meets the project's objectives, and a decision is made. The project will be begun </w:t>
      </w:r>
      <w:r w:rsidRPr="006D38EE">
        <w:rPr>
          <w:rFonts w:ascii="Arial" w:hAnsi="Arial" w:cs="Arial"/>
          <w:sz w:val="22"/>
        </w:rPr>
        <w:lastRenderedPageBreak/>
        <w:t>when the suggested solution has been accepted, and a project manager will be designated for the authorised solution</w:t>
      </w:r>
      <w:r w:rsidR="00197317" w:rsidRPr="006D38EE">
        <w:rPr>
          <w:rFonts w:ascii="Arial" w:hAnsi="Arial" w:cs="Arial"/>
          <w:sz w:val="22"/>
        </w:rPr>
        <w:t xml:space="preserve"> </w:t>
      </w:r>
      <w:r w:rsidR="00197317" w:rsidRPr="006D38EE">
        <w:rPr>
          <w:rFonts w:ascii="Arial" w:hAnsi="Arial" w:cs="Arial"/>
          <w:color w:val="222222"/>
          <w:sz w:val="22"/>
          <w:shd w:val="clear" w:color="auto" w:fill="FFFFFF"/>
        </w:rPr>
        <w:t>(</w:t>
      </w:r>
      <w:proofErr w:type="spellStart"/>
      <w:r w:rsidR="00197317" w:rsidRPr="006D38EE">
        <w:rPr>
          <w:rFonts w:ascii="Arial" w:hAnsi="Arial" w:cs="Arial"/>
          <w:color w:val="222222"/>
          <w:sz w:val="22"/>
          <w:shd w:val="clear" w:color="auto" w:fill="FFFFFF"/>
        </w:rPr>
        <w:t>Ubaid</w:t>
      </w:r>
      <w:proofErr w:type="spellEnd"/>
      <w:r w:rsidR="00197317" w:rsidRPr="006D38EE">
        <w:rPr>
          <w:rFonts w:ascii="Arial" w:hAnsi="Arial" w:cs="Arial"/>
          <w:color w:val="222222"/>
          <w:sz w:val="22"/>
          <w:shd w:val="clear" w:color="auto" w:fill="FFFFFF"/>
        </w:rPr>
        <w:t xml:space="preserve"> and </w:t>
      </w:r>
      <w:proofErr w:type="spellStart"/>
      <w:r w:rsidR="00197317" w:rsidRPr="006D38EE">
        <w:rPr>
          <w:rFonts w:ascii="Arial" w:hAnsi="Arial" w:cs="Arial"/>
          <w:color w:val="222222"/>
          <w:sz w:val="22"/>
          <w:shd w:val="clear" w:color="auto" w:fill="FFFFFF"/>
        </w:rPr>
        <w:t>Dweiri</w:t>
      </w:r>
      <w:proofErr w:type="spellEnd"/>
      <w:r w:rsidR="00197317" w:rsidRPr="006D38EE">
        <w:rPr>
          <w:rFonts w:ascii="Arial" w:hAnsi="Arial" w:cs="Arial"/>
          <w:color w:val="222222"/>
          <w:sz w:val="22"/>
          <w:shd w:val="clear" w:color="auto" w:fill="FFFFFF"/>
        </w:rPr>
        <w:t>, 2020)</w:t>
      </w:r>
      <w:r w:rsidRPr="006D38EE">
        <w:rPr>
          <w:rFonts w:ascii="Arial" w:hAnsi="Arial" w:cs="Arial"/>
          <w:sz w:val="22"/>
        </w:rPr>
        <w:t>.</w:t>
      </w:r>
    </w:p>
    <w:p w14:paraId="62893BA0" w14:textId="77777777" w:rsidR="00E70C40" w:rsidRPr="006D38EE" w:rsidRDefault="00E70C40">
      <w:pPr>
        <w:rPr>
          <w:rFonts w:ascii="Arial" w:hAnsi="Arial" w:cs="Arial"/>
          <w:b/>
          <w:i/>
          <w:sz w:val="22"/>
        </w:rPr>
      </w:pPr>
      <w:r w:rsidRPr="006D38EE">
        <w:rPr>
          <w:rFonts w:ascii="Arial" w:hAnsi="Arial" w:cs="Arial"/>
          <w:b/>
          <w:i/>
          <w:sz w:val="22"/>
        </w:rPr>
        <w:t>Scope of project</w:t>
      </w:r>
    </w:p>
    <w:p w14:paraId="45C1619C" w14:textId="77777777" w:rsidR="00E70C40" w:rsidRPr="006D38EE" w:rsidRDefault="00185AA8">
      <w:pPr>
        <w:rPr>
          <w:rFonts w:ascii="Arial" w:hAnsi="Arial" w:cs="Arial"/>
          <w:sz w:val="22"/>
        </w:rPr>
      </w:pPr>
      <w:r w:rsidRPr="006D38EE">
        <w:rPr>
          <w:rFonts w:ascii="Arial" w:hAnsi="Arial" w:cs="Arial"/>
          <w:sz w:val="22"/>
        </w:rPr>
        <w:tab/>
        <w:t xml:space="preserve">The scope of the given project refers to several technicality and approaches adopted in the business firm to newly introduced project task or improvise previous aim. </w:t>
      </w:r>
      <w:r w:rsidR="001E3E36" w:rsidRPr="006D38EE">
        <w:rPr>
          <w:rFonts w:ascii="Arial" w:hAnsi="Arial" w:cs="Arial"/>
          <w:sz w:val="22"/>
        </w:rPr>
        <w:t xml:space="preserve">The given project will dedicate its resources in respect to </w:t>
      </w:r>
      <w:r w:rsidR="00727F44">
        <w:rPr>
          <w:rFonts w:ascii="Arial" w:hAnsi="Arial" w:cs="Arial"/>
          <w:sz w:val="22"/>
        </w:rPr>
        <w:t xml:space="preserve">expansion of ASDA PLC in international markets contrasting to aspects of COVID-19 pandemic. The project plan will be an inclusion of considerations of pre as well as post </w:t>
      </w:r>
      <w:r w:rsidR="00506DEE">
        <w:rPr>
          <w:rFonts w:ascii="Arial" w:hAnsi="Arial" w:cs="Arial"/>
          <w:sz w:val="22"/>
        </w:rPr>
        <w:t xml:space="preserve">pandemic scenario of the business working and essential </w:t>
      </w:r>
      <w:r w:rsidR="00147CE6">
        <w:rPr>
          <w:rFonts w:ascii="Arial" w:hAnsi="Arial" w:cs="Arial"/>
          <w:sz w:val="22"/>
        </w:rPr>
        <w:t>aspects of the operational firm.</w:t>
      </w:r>
    </w:p>
    <w:p w14:paraId="26CA7A83" w14:textId="77777777" w:rsidR="00E70C40" w:rsidRPr="006D38EE" w:rsidRDefault="00E70C40">
      <w:pPr>
        <w:rPr>
          <w:rFonts w:ascii="Arial" w:hAnsi="Arial" w:cs="Arial"/>
          <w:b/>
          <w:i/>
          <w:sz w:val="22"/>
        </w:rPr>
      </w:pPr>
      <w:r w:rsidRPr="006D38EE">
        <w:rPr>
          <w:rFonts w:ascii="Arial" w:hAnsi="Arial" w:cs="Arial"/>
          <w:b/>
          <w:i/>
          <w:sz w:val="22"/>
        </w:rPr>
        <w:t>Opportunities in the market</w:t>
      </w:r>
    </w:p>
    <w:p w14:paraId="40CAA917" w14:textId="77777777" w:rsidR="00E70C40" w:rsidRPr="006D38EE" w:rsidRDefault="00E70C40" w:rsidP="00BE5957">
      <w:pPr>
        <w:ind w:firstLine="360"/>
        <w:rPr>
          <w:rFonts w:ascii="Arial" w:hAnsi="Arial" w:cs="Arial"/>
          <w:b/>
          <w:bCs/>
          <w:sz w:val="22"/>
          <w:shd w:val="clear" w:color="auto" w:fill="FFFFFF"/>
        </w:rPr>
      </w:pPr>
      <w:r w:rsidRPr="006D38EE">
        <w:rPr>
          <w:rFonts w:ascii="Arial" w:hAnsi="Arial" w:cs="Arial"/>
          <w:sz w:val="22"/>
          <w:shd w:val="clear" w:color="auto" w:fill="FFFFFF"/>
        </w:rPr>
        <w:t>There are many opportunities are present in the market which the company can grab to make their company success in the international market. The brief discussion related</w:t>
      </w:r>
      <w:r w:rsidR="00BE5957" w:rsidRPr="006D38EE">
        <w:rPr>
          <w:rFonts w:ascii="Arial" w:hAnsi="Arial" w:cs="Arial"/>
          <w:sz w:val="22"/>
          <w:shd w:val="clear" w:color="auto" w:fill="FFFFFF"/>
        </w:rPr>
        <w:t xml:space="preserve"> to</w:t>
      </w:r>
      <w:r w:rsidRPr="006D38EE">
        <w:rPr>
          <w:rFonts w:ascii="Arial" w:hAnsi="Arial" w:cs="Arial"/>
          <w:sz w:val="22"/>
          <w:shd w:val="clear" w:color="auto" w:fill="FFFFFF"/>
        </w:rPr>
        <w:t xml:space="preserve"> opportunities are given below. </w:t>
      </w:r>
    </w:p>
    <w:p w14:paraId="39C5A55B" w14:textId="77777777" w:rsidR="00E70C40" w:rsidRPr="006D38EE" w:rsidRDefault="00E70C40" w:rsidP="00E70C40">
      <w:pPr>
        <w:numPr>
          <w:ilvl w:val="0"/>
          <w:numId w:val="3"/>
        </w:numPr>
        <w:rPr>
          <w:rFonts w:ascii="Arial" w:hAnsi="Arial" w:cs="Arial"/>
          <w:b/>
          <w:bCs/>
          <w:sz w:val="22"/>
          <w:shd w:val="clear" w:color="auto" w:fill="FFFFFF"/>
        </w:rPr>
      </w:pPr>
      <w:r w:rsidRPr="006D38EE">
        <w:rPr>
          <w:rFonts w:ascii="Arial" w:hAnsi="Arial" w:cs="Arial"/>
          <w:b/>
          <w:bCs/>
          <w:sz w:val="22"/>
          <w:shd w:val="clear" w:color="auto" w:fill="FFFFFF"/>
        </w:rPr>
        <w:t>I</w:t>
      </w:r>
      <w:r w:rsidR="00BE5957" w:rsidRPr="006D38EE">
        <w:rPr>
          <w:rFonts w:ascii="Arial" w:hAnsi="Arial" w:cs="Arial"/>
          <w:b/>
          <w:bCs/>
          <w:sz w:val="22"/>
          <w:shd w:val="clear" w:color="auto" w:fill="FFFFFF"/>
        </w:rPr>
        <w:t>ncreasing trend of healthy foods</w:t>
      </w:r>
      <w:r w:rsidRPr="006D38EE">
        <w:rPr>
          <w:rFonts w:ascii="Arial" w:hAnsi="Arial" w:cs="Arial"/>
          <w:b/>
          <w:bCs/>
          <w:sz w:val="22"/>
          <w:shd w:val="clear" w:color="auto" w:fill="FFFFFF"/>
        </w:rPr>
        <w:t xml:space="preserve">:- </w:t>
      </w:r>
      <w:r w:rsidRPr="006D38EE">
        <w:rPr>
          <w:rFonts w:ascii="Arial" w:hAnsi="Arial" w:cs="Arial"/>
          <w:sz w:val="22"/>
          <w:shd w:val="clear" w:color="auto" w:fill="FFFFFF"/>
        </w:rPr>
        <w:t>There are many difficulties faced by the business organisation of the United Kingdom and also other organ</w:t>
      </w:r>
      <w:r w:rsidR="00DE201B" w:rsidRPr="006D38EE">
        <w:rPr>
          <w:rFonts w:ascii="Arial" w:hAnsi="Arial" w:cs="Arial"/>
          <w:sz w:val="22"/>
          <w:shd w:val="clear" w:color="auto" w:fill="FFFFFF"/>
        </w:rPr>
        <w:t>isation of the world due to the COVID</w:t>
      </w:r>
      <w:r w:rsidRPr="006D38EE">
        <w:rPr>
          <w:rFonts w:ascii="Arial" w:hAnsi="Arial" w:cs="Arial"/>
          <w:sz w:val="22"/>
          <w:shd w:val="clear" w:color="auto" w:fill="FFFFFF"/>
        </w:rPr>
        <w:t xml:space="preserve"> outbreak. There are many opportunities are also arises due to this pandemic is that the preference and taste of customer shifted towards the healthy foods. The main reason behind this is people become more conscious about their health. It is an opportunity for the Marshfield bakery to </w:t>
      </w:r>
      <w:r w:rsidR="00761308" w:rsidRPr="006D38EE">
        <w:rPr>
          <w:rFonts w:ascii="Arial" w:hAnsi="Arial" w:cs="Arial"/>
          <w:sz w:val="22"/>
          <w:shd w:val="clear" w:color="auto" w:fill="FFFFFF"/>
        </w:rPr>
        <w:t>develop</w:t>
      </w:r>
      <w:r w:rsidRPr="006D38EE">
        <w:rPr>
          <w:rFonts w:ascii="Arial" w:hAnsi="Arial" w:cs="Arial"/>
          <w:sz w:val="22"/>
          <w:shd w:val="clear" w:color="auto" w:fill="FFFFFF"/>
        </w:rPr>
        <w:t xml:space="preserve"> the healthy bakery product and uses creative methods of marketing in international market to achieve the goals and objectives of the organisation effectively. </w:t>
      </w:r>
    </w:p>
    <w:p w14:paraId="6E657144" w14:textId="77777777" w:rsidR="00E70C40" w:rsidRPr="006D38EE" w:rsidRDefault="00E70C40" w:rsidP="00E70C40">
      <w:pPr>
        <w:numPr>
          <w:ilvl w:val="0"/>
          <w:numId w:val="4"/>
        </w:numPr>
        <w:rPr>
          <w:rFonts w:ascii="Arial" w:hAnsi="Arial" w:cs="Arial"/>
          <w:sz w:val="22"/>
        </w:rPr>
      </w:pPr>
      <w:r w:rsidRPr="006D38EE">
        <w:rPr>
          <w:rFonts w:ascii="Arial" w:hAnsi="Arial" w:cs="Arial"/>
          <w:b/>
          <w:bCs/>
          <w:sz w:val="22"/>
          <w:shd w:val="clear" w:color="auto" w:fill="FFFFFF"/>
        </w:rPr>
        <w:t xml:space="preserve">Increasing trend of online </w:t>
      </w:r>
      <w:r w:rsidR="00761308" w:rsidRPr="006D38EE">
        <w:rPr>
          <w:rFonts w:ascii="Arial" w:hAnsi="Arial" w:cs="Arial"/>
          <w:b/>
          <w:bCs/>
          <w:sz w:val="22"/>
          <w:shd w:val="clear" w:color="auto" w:fill="FFFFFF"/>
        </w:rPr>
        <w:t>shopping</w:t>
      </w:r>
      <w:r w:rsidR="00761308" w:rsidRPr="006D38EE">
        <w:rPr>
          <w:rFonts w:ascii="Arial" w:hAnsi="Arial" w:cs="Arial"/>
          <w:sz w:val="22"/>
          <w:shd w:val="clear" w:color="auto" w:fill="FFFFFF"/>
        </w:rPr>
        <w:t>: -</w:t>
      </w:r>
      <w:r w:rsidRPr="006D38EE">
        <w:rPr>
          <w:rFonts w:ascii="Arial" w:hAnsi="Arial" w:cs="Arial"/>
          <w:sz w:val="22"/>
          <w:shd w:val="clear" w:color="auto" w:fill="FFFFFF"/>
        </w:rPr>
        <w:t xml:space="preserve"> At the time when the all the government of the respected countries restricts the passage of peoples from one place to another without any proper reason and all the shops and business are commanded to shut their business. One of the habit which develops in most people is shopping online with the help of E-commerce websites to purchase the product services </w:t>
      </w:r>
      <w:r w:rsidRPr="006D38EE">
        <w:rPr>
          <w:rFonts w:ascii="Arial" w:hAnsi="Arial" w:cs="Arial"/>
          <w:color w:val="222222"/>
          <w:sz w:val="22"/>
          <w:shd w:val="clear" w:color="auto" w:fill="FFFFFF"/>
        </w:rPr>
        <w:t>(</w:t>
      </w:r>
      <w:proofErr w:type="spellStart"/>
      <w:r w:rsidRPr="006D38EE">
        <w:rPr>
          <w:rFonts w:ascii="Arial" w:hAnsi="Arial" w:cs="Arial"/>
          <w:color w:val="222222"/>
          <w:sz w:val="22"/>
          <w:shd w:val="clear" w:color="auto" w:fill="FFFFFF"/>
        </w:rPr>
        <w:t>Muratshina</w:t>
      </w:r>
      <w:proofErr w:type="spellEnd"/>
      <w:r w:rsidRPr="006D38EE">
        <w:rPr>
          <w:rFonts w:ascii="Arial" w:hAnsi="Arial" w:cs="Arial"/>
          <w:color w:val="222222"/>
          <w:sz w:val="22"/>
          <w:shd w:val="clear" w:color="auto" w:fill="FFFFFF"/>
        </w:rPr>
        <w:t xml:space="preserve"> and </w:t>
      </w:r>
      <w:proofErr w:type="spellStart"/>
      <w:r w:rsidRPr="006D38EE">
        <w:rPr>
          <w:rFonts w:ascii="Arial" w:hAnsi="Arial" w:cs="Arial"/>
          <w:color w:val="222222"/>
          <w:sz w:val="22"/>
          <w:shd w:val="clear" w:color="auto" w:fill="FFFFFF"/>
        </w:rPr>
        <w:t>Andal</w:t>
      </w:r>
      <w:proofErr w:type="spellEnd"/>
      <w:r w:rsidRPr="006D38EE">
        <w:rPr>
          <w:rFonts w:ascii="Arial" w:hAnsi="Arial" w:cs="Arial"/>
          <w:color w:val="222222"/>
          <w:sz w:val="22"/>
          <w:shd w:val="clear" w:color="auto" w:fill="FFFFFF"/>
        </w:rPr>
        <w:t>, 2021)</w:t>
      </w:r>
      <w:r w:rsidRPr="006D38EE">
        <w:rPr>
          <w:rFonts w:ascii="Arial" w:hAnsi="Arial" w:cs="Arial"/>
          <w:sz w:val="22"/>
          <w:shd w:val="clear" w:color="auto" w:fill="FFFFFF"/>
        </w:rPr>
        <w:t xml:space="preserve">. This opens many opportunities in the market for business organisations related to conduct their business online and become successful. It is an opportunity for the Marshfield to develop online application which enables their customer to purchase their product online and earns huge revenue from it.  </w:t>
      </w:r>
    </w:p>
    <w:p w14:paraId="44B73C68" w14:textId="77777777" w:rsidR="00E70C40" w:rsidRPr="006D38EE" w:rsidRDefault="00E70C40" w:rsidP="00BE5957">
      <w:pPr>
        <w:pStyle w:val="Titlu2"/>
        <w:rPr>
          <w:rFonts w:ascii="Arial" w:hAnsi="Arial" w:cs="Arial"/>
          <w:sz w:val="22"/>
          <w:szCs w:val="22"/>
        </w:rPr>
      </w:pPr>
      <w:bookmarkStart w:id="5" w:name="_Toc88500216"/>
      <w:r w:rsidRPr="006D38EE">
        <w:rPr>
          <w:rFonts w:ascii="Arial" w:hAnsi="Arial" w:cs="Arial"/>
          <w:sz w:val="22"/>
          <w:szCs w:val="22"/>
        </w:rPr>
        <w:t>Project Planning</w:t>
      </w:r>
      <w:bookmarkEnd w:id="5"/>
    </w:p>
    <w:p w14:paraId="4495419D" w14:textId="77777777" w:rsidR="00E70C40" w:rsidRPr="006D38EE" w:rsidRDefault="008D50FB" w:rsidP="008B616D">
      <w:pPr>
        <w:ind w:firstLine="576"/>
        <w:rPr>
          <w:rFonts w:ascii="Arial" w:hAnsi="Arial" w:cs="Arial"/>
          <w:sz w:val="22"/>
        </w:rPr>
      </w:pPr>
      <w:r w:rsidRPr="006D38EE">
        <w:rPr>
          <w:rFonts w:ascii="Arial" w:hAnsi="Arial" w:cs="Arial"/>
          <w:sz w:val="22"/>
        </w:rPr>
        <w:t xml:space="preserve">The planning phase include creating project resolution and arranging the essential measures to achieve the project goal to the best extent possible. The team will identify all of the tasks that must be done. The duties and services for the project, as well as the strategy, are </w:t>
      </w:r>
      <w:r w:rsidRPr="006D38EE">
        <w:rPr>
          <w:rFonts w:ascii="Arial" w:hAnsi="Arial" w:cs="Arial"/>
          <w:sz w:val="22"/>
        </w:rPr>
        <w:lastRenderedPageBreak/>
        <w:t>developed. A project calendar lists events, activities, requirements, and deadlines. The project manager oversees the creation of the project WBS including task, equipment, and product cost estimates</w:t>
      </w:r>
      <w:r w:rsidR="00197317" w:rsidRPr="006D38EE">
        <w:rPr>
          <w:rFonts w:ascii="Arial" w:hAnsi="Arial" w:cs="Arial"/>
          <w:sz w:val="22"/>
        </w:rPr>
        <w:t xml:space="preserve"> </w:t>
      </w:r>
      <w:r w:rsidR="00197317" w:rsidRPr="006D38EE">
        <w:rPr>
          <w:rFonts w:ascii="Arial" w:hAnsi="Arial" w:cs="Arial"/>
          <w:color w:val="222222"/>
          <w:sz w:val="22"/>
          <w:shd w:val="clear" w:color="auto" w:fill="FFFFFF"/>
        </w:rPr>
        <w:t>(Harmon, 2019)</w:t>
      </w:r>
      <w:r w:rsidRPr="006D38EE">
        <w:rPr>
          <w:rFonts w:ascii="Arial" w:hAnsi="Arial" w:cs="Arial"/>
          <w:sz w:val="22"/>
        </w:rPr>
        <w:t>.</w:t>
      </w:r>
    </w:p>
    <w:p w14:paraId="2D030A17" w14:textId="77777777" w:rsidR="00A47A52" w:rsidRPr="006D38EE" w:rsidRDefault="00EB77BA" w:rsidP="00EB77BA">
      <w:pPr>
        <w:rPr>
          <w:rFonts w:ascii="Arial" w:hAnsi="Arial" w:cs="Arial"/>
          <w:b/>
          <w:sz w:val="22"/>
        </w:rPr>
        <w:sectPr w:rsidR="00A47A52" w:rsidRPr="006D38EE" w:rsidSect="00A47A5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bookmarkStart w:id="6" w:name="__RefHeading__1804_1412262791"/>
      <w:bookmarkStart w:id="7" w:name="_Toc88148510"/>
      <w:bookmarkEnd w:id="6"/>
      <w:r w:rsidRPr="006D38EE">
        <w:rPr>
          <w:rFonts w:ascii="Arial" w:hAnsi="Arial" w:cs="Arial"/>
          <w:b/>
          <w:sz w:val="22"/>
        </w:rPr>
        <w:t>WBS</w:t>
      </w:r>
      <w:bookmarkEnd w:id="7"/>
    </w:p>
    <w:p w14:paraId="68A6D6F7" w14:textId="77777777" w:rsidR="00EB77BA" w:rsidRPr="006D38EE" w:rsidRDefault="00EB77BA" w:rsidP="00EB77BA">
      <w:pPr>
        <w:rPr>
          <w:rFonts w:ascii="Arial" w:hAnsi="Arial" w:cs="Arial"/>
          <w:b/>
          <w:i/>
          <w:sz w:val="22"/>
        </w:rPr>
      </w:pPr>
    </w:p>
    <w:p w14:paraId="6391ADED" w14:textId="77777777" w:rsidR="00EB77BA" w:rsidRPr="006D38EE" w:rsidRDefault="00C12312" w:rsidP="00EB77BA">
      <w:pPr>
        <w:numPr>
          <w:ilvl w:val="0"/>
          <w:numId w:val="1"/>
        </w:numPr>
        <w:rPr>
          <w:rFonts w:ascii="Arial" w:hAnsi="Arial" w:cs="Arial"/>
          <w:sz w:val="22"/>
        </w:rPr>
      </w:pPr>
      <w:r w:rsidRPr="006D38EE">
        <w:rPr>
          <w:rFonts w:ascii="Arial" w:hAnsi="Arial" w:cs="Arial"/>
          <w:noProof/>
          <w:sz w:val="22"/>
        </w:rPr>
        <mc:AlternateContent>
          <mc:Choice Requires="wps">
            <w:drawing>
              <wp:anchor distT="0" distB="0" distL="114300" distR="114300" simplePos="0" relativeHeight="251658246" behindDoc="0" locked="0" layoutInCell="1" allowOverlap="1" wp14:anchorId="64E4D511" wp14:editId="39CEDD7E">
                <wp:simplePos x="0" y="0"/>
                <wp:positionH relativeFrom="column">
                  <wp:posOffset>4067175</wp:posOffset>
                </wp:positionH>
                <wp:positionV relativeFrom="paragraph">
                  <wp:posOffset>257175</wp:posOffset>
                </wp:positionV>
                <wp:extent cx="4040505" cy="9525"/>
                <wp:effectExtent l="0" t="0" r="0" b="3175"/>
                <wp:wrapNone/>
                <wp:docPr id="3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flipV="1">
                          <a:off x="0" y="0"/>
                          <a:ext cx="4040505" cy="9525"/>
                        </a:xfrm>
                        <a:prstGeom prst="line">
                          <a:avLst/>
                        </a:prstGeom>
                        <a:noFill/>
                        <a:ln w="6350" algn="ctr">
                          <a:solidFill>
                            <a:srgbClr val="5B9BD5"/>
                          </a:solidFill>
                          <a:miter lim="800000"/>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990A23F" id="Straight Connector 4" o:spid="_x0000_s1026" style="position:absolute;flip:x y;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0.25pt,20.25pt" to="638.4pt,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" strokecolor="#5b9bd5" strokeweight=".5pt">
                <v:stroke joinstyle="miter"/>
                <o:lock v:ext="edit" shapetype="f"/>
              </v:line>
            </w:pict>
          </mc:Fallback>
        </mc:AlternateContent>
      </w:r>
      <w:r>
        <w:rPr>
          <w:noProof/>
        </w:rPr>
        <mc:AlternateContent>
          <mc:Choice Requires="wps">
            <w:drawing>
              <wp:anchor distT="0" distB="0" distL="114300" distR="114300" simplePos="0" relativeHeight="251658260" behindDoc="0" locked="0" layoutInCell="1" allowOverlap="1" wp14:anchorId="50140F54" wp14:editId="2C9CDA37">
                <wp:simplePos x="0" y="0"/>
                <wp:positionH relativeFrom="column">
                  <wp:posOffset>1019175</wp:posOffset>
                </wp:positionH>
                <wp:positionV relativeFrom="paragraph">
                  <wp:posOffset>1133475</wp:posOffset>
                </wp:positionV>
                <wp:extent cx="19050" cy="1390650"/>
                <wp:effectExtent l="63500" t="0" r="31750" b="19050"/>
                <wp:wrapNone/>
                <wp:docPr id="31" name="Straight Arrow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9050" cy="13906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07D154E8" id="_x0000_t32" coordsize="21600,21600" o:spt="32" o:oned="t" path="m,l21600,21600e" filled="f">
                <v:path arrowok="t" fillok="f" o:connecttype="none"/>
                <o:lock v:ext="edit" shapetype="t"/>
              </v:shapetype>
              <v:shape id="Straight Arrow Connector 31" o:spid="_x0000_s1026" type="#_x0000_t32" style="position:absolute;margin-left:80.25pt;margin-top:89.25pt;width:1.5pt;height:109.5pt;flip:x;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" strokecolor="windowText" strokeweight=".5pt">
                <v:stroke endarrow="block" joinstyle="miter"/>
                <o:lock v:ext="edit" shapetype="f"/>
              </v:shape>
            </w:pict>
          </mc:Fallback>
        </mc:AlternateContent>
      </w:r>
      <w:r>
        <w:rPr>
          <w:noProof/>
        </w:rPr>
        <mc:AlternateContent>
          <mc:Choice Requires="wps">
            <w:drawing>
              <wp:anchor distT="0" distB="0" distL="114300" distR="114300" simplePos="0" relativeHeight="251658255" behindDoc="0" locked="0" layoutInCell="1" allowOverlap="1" wp14:anchorId="186C3B83" wp14:editId="0B33C7AA">
                <wp:simplePos x="0" y="0"/>
                <wp:positionH relativeFrom="column">
                  <wp:posOffset>-838200</wp:posOffset>
                </wp:positionH>
                <wp:positionV relativeFrom="paragraph">
                  <wp:posOffset>1133475</wp:posOffset>
                </wp:positionV>
                <wp:extent cx="9525" cy="2571750"/>
                <wp:effectExtent l="63500" t="0" r="28575" b="19050"/>
                <wp:wrapNone/>
                <wp:docPr id="30"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9525" cy="25717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399303A" id="Straight Arrow Connector 30" o:spid="_x0000_s1026" type="#_x0000_t32" style="position:absolute;margin-left:-66pt;margin-top:89.25pt;width:.75pt;height:202.5pt;flip:x;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" strokecolor="windowText" strokeweight=".5pt">
                <v:stroke endarrow="block" joinstyle="miter"/>
                <o:lock v:ext="edit" shapetype="f"/>
              </v:shape>
            </w:pict>
          </mc:Fallback>
        </mc:AlternateContent>
      </w:r>
      <w:r>
        <w:rPr>
          <w:noProof/>
        </w:rPr>
        <mc:AlternateContent>
          <mc:Choice Requires="wps">
            <w:drawing>
              <wp:anchor distT="0" distB="0" distL="114300" distR="114300" simplePos="0" relativeHeight="251658248" behindDoc="0" locked="0" layoutInCell="1" allowOverlap="1" wp14:anchorId="5C7F8BA3" wp14:editId="241CE5FA">
                <wp:simplePos x="0" y="0"/>
                <wp:positionH relativeFrom="column">
                  <wp:posOffset>1552575</wp:posOffset>
                </wp:positionH>
                <wp:positionV relativeFrom="paragraph">
                  <wp:posOffset>266700</wp:posOffset>
                </wp:positionV>
                <wp:extent cx="142875" cy="390525"/>
                <wp:effectExtent l="12700" t="0" r="9525" b="15875"/>
                <wp:wrapNone/>
                <wp:docPr id="29" name="Down Arrow 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 cy="390525"/>
                        </a:xfrm>
                        <a:prstGeom prst="downArrow">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8D76DF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9" o:spid="_x0000_s1026" type="#_x0000_t67" style="position:absolute;margin-left:122.25pt;margin-top:21pt;width:11.25pt;height:30.7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" adj="17649" fillcolor="windowText" strokecolor="#41719c" strokeweight="1pt">
                <v:path arrowok="t"/>
              </v:shape>
            </w:pict>
          </mc:Fallback>
        </mc:AlternateContent>
      </w:r>
      <w:r>
        <w:rPr>
          <w:noProof/>
        </w:rPr>
        <mc:AlternateContent>
          <mc:Choice Requires="wps">
            <w:drawing>
              <wp:anchor distT="0" distB="0" distL="114300" distR="114300" simplePos="0" relativeHeight="251658251" behindDoc="0" locked="0" layoutInCell="1" allowOverlap="1" wp14:anchorId="03AF61AB" wp14:editId="7A429949">
                <wp:simplePos x="0" y="0"/>
                <wp:positionH relativeFrom="column">
                  <wp:posOffset>-866775</wp:posOffset>
                </wp:positionH>
                <wp:positionV relativeFrom="paragraph">
                  <wp:posOffset>676275</wp:posOffset>
                </wp:positionV>
                <wp:extent cx="1466850" cy="438150"/>
                <wp:effectExtent l="0" t="0" r="6350" b="6350"/>
                <wp:wrapNone/>
                <wp:docPr id="28" name="Rectangle 2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66850" cy="438150"/>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0A52DC26" w14:textId="77777777" w:rsidR="00EB77BA" w:rsidRPr="008F044B" w:rsidRDefault="00B162D1" w:rsidP="00EB77BA">
                            <w:pPr>
                              <w:jc w:val="center"/>
                              <w:rPr>
                                <w:szCs w:val="24"/>
                                <w:lang w:val="en-US"/>
                              </w:rPr>
                            </w:pPr>
                            <w:r>
                              <w:rPr>
                                <w:szCs w:val="24"/>
                                <w:lang w:val="en-US"/>
                              </w:rPr>
                              <w:t>Project Initiation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3AF61AB" id="Rectangle 28" o:spid="_x0000_s1026" style="position:absolute;left:0;text-align:left;margin-left:-68.25pt;margin-top:53.25pt;width:115.5pt;height:34.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" fillcolor="#d6dce5" strokecolor="#41719c" strokeweight="1pt">
                <v:path arrowok="t"/>
                <v:textbox>
                  <w:txbxContent>
                    <w:p w14:paraId="0A52DC26" w14:textId="77777777" w:rsidR="00EB77BA" w:rsidRPr="008F044B" w:rsidRDefault="00B162D1" w:rsidP="00EB77BA">
                      <w:pPr>
                        <w:jc w:val="center"/>
                        <w:rPr>
                          <w:szCs w:val="24"/>
                          <w:lang w:val="en-US"/>
                        </w:rPr>
                      </w:pPr>
                      <w:r>
                        <w:rPr>
                          <w:szCs w:val="24"/>
                          <w:lang w:val="en-US"/>
                        </w:rPr>
                        <w:t>Project Initiation</w:t>
                      </w:r>
                    </w:p>
                  </w:txbxContent>
                </v:textbox>
              </v:rect>
            </w:pict>
          </mc:Fallback>
        </mc:AlternateContent>
      </w:r>
      <w:r>
        <w:rPr>
          <w:noProof/>
        </w:rPr>
        <mc:AlternateContent>
          <mc:Choice Requires="wps">
            <w:drawing>
              <wp:anchor distT="0" distB="0" distL="114300" distR="114300" simplePos="0" relativeHeight="251658247" behindDoc="0" locked="0" layoutInCell="1" allowOverlap="1" wp14:anchorId="67FF8040" wp14:editId="4FE80578">
                <wp:simplePos x="0" y="0"/>
                <wp:positionH relativeFrom="column">
                  <wp:posOffset>-361950</wp:posOffset>
                </wp:positionH>
                <wp:positionV relativeFrom="paragraph">
                  <wp:posOffset>257175</wp:posOffset>
                </wp:positionV>
                <wp:extent cx="142875" cy="390525"/>
                <wp:effectExtent l="12700" t="0" r="9525" b="15875"/>
                <wp:wrapNone/>
                <wp:docPr id="27" name="Down Arrow 2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 cy="390525"/>
                        </a:xfrm>
                        <a:prstGeom prst="downArrow">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4D84785" id="Down Arrow 27" o:spid="_x0000_s1026" type="#_x0000_t67" style="position:absolute;margin-left:-28.5pt;margin-top:20.25pt;width:11.25pt;height:30.7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" adj="17649" fillcolor="windowText" strokecolor="#41719c" strokeweight="1pt">
                <v:path arrowok="t"/>
              </v:shape>
            </w:pict>
          </mc:Fallback>
        </mc:AlternateContent>
      </w:r>
      <w:r>
        <w:rPr>
          <w:noProof/>
        </w:rPr>
        <mc:AlternateContent>
          <mc:Choice Requires="wps">
            <w:drawing>
              <wp:anchor distT="4294967292" distB="4294967292" distL="114300" distR="114300" simplePos="0" relativeHeight="251658245" behindDoc="0" locked="0" layoutInCell="1" allowOverlap="1" wp14:anchorId="1326ADDB" wp14:editId="4DE85531">
                <wp:simplePos x="0" y="0"/>
                <wp:positionH relativeFrom="column">
                  <wp:posOffset>-571500</wp:posOffset>
                </wp:positionH>
                <wp:positionV relativeFrom="paragraph">
                  <wp:posOffset>257174</wp:posOffset>
                </wp:positionV>
                <wp:extent cx="4629150" cy="0"/>
                <wp:effectExtent l="0" t="0" r="0" b="0"/>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629150" cy="0"/>
                        </a:xfrm>
                        <a:prstGeom prst="line">
                          <a:avLst/>
                        </a:prstGeom>
                        <a:noFill/>
                        <a:ln w="6350" cap="flat" cmpd="sng" algn="ctr">
                          <a:solidFill>
                            <a:srgbClr val="5B9BD5"/>
                          </a:solidFill>
                          <a:prstDash val="solid"/>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6FB8C697" id="Straight Connector 26" o:spid="_x0000_s1026" style="position:absolute;flip:x;z-index:251649536;visibility:visible;mso-wrap-style:square;mso-width-percent:0;mso-height-percent:0;mso-wrap-distance-left:9pt;mso-wrap-distance-top:.jmm;mso-wrap-distance-right:9pt;mso-wrap-distance-bottom:.jmm;mso-position-horizontal:absolute;mso-position-horizontal-relative:text;mso-position-vertical:absolute;mso-position-vertical-relative:text;mso-width-percent:0;mso-height-percent:0;mso-width-relative:page;mso-height-relative:page" from="-45pt,20.25pt" to="319.5pt,20.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" strokecolor="#5b9bd5" strokeweight=".5pt">
                <v:stroke joinstyle="miter"/>
                <o:lock v:ext="edit" shapetype="f"/>
              </v:line>
            </w:pict>
          </mc:Fallback>
        </mc:AlternateContent>
      </w:r>
      <w:r>
        <w:rPr>
          <w:noProof/>
        </w:rPr>
        <mc:AlternateContent>
          <mc:Choice Requires="wps">
            <w:drawing>
              <wp:anchor distT="0" distB="0" distL="114296" distR="114296" simplePos="0" relativeHeight="251658244" behindDoc="0" locked="0" layoutInCell="1" allowOverlap="1" wp14:anchorId="65192033" wp14:editId="0FF537D8">
                <wp:simplePos x="0" y="0"/>
                <wp:positionH relativeFrom="column">
                  <wp:posOffset>4048124</wp:posOffset>
                </wp:positionH>
                <wp:positionV relativeFrom="paragraph">
                  <wp:posOffset>-266700</wp:posOffset>
                </wp:positionV>
                <wp:extent cx="0" cy="533400"/>
                <wp:effectExtent l="50800" t="0" r="25400" b="2540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334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2F2AC90" id="Straight Arrow Connector 25" o:spid="_x0000_s1026" type="#_x0000_t32" style="position:absolute;margin-left:318.75pt;margin-top:-21pt;width:0;height:42pt;z-index:251648512;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" strokecolor="windowText" strokeweight=".5pt">
                <v:stroke endarrow="block" joinstyle="miter"/>
                <o:lock v:ext="edit" shapetype="f"/>
              </v:shape>
            </w:pict>
          </mc:Fallback>
        </mc:AlternateContent>
      </w:r>
      <w:r>
        <w:rPr>
          <w:noProof/>
        </w:rPr>
        <mc:AlternateContent>
          <mc:Choice Requires="wps">
            <w:drawing>
              <wp:anchor distT="0" distB="0" distL="114300" distR="114300" simplePos="0" relativeHeight="251658243" behindDoc="0" locked="0" layoutInCell="1" allowOverlap="1" wp14:anchorId="4D6C21D9" wp14:editId="485B6D81">
                <wp:simplePos x="0" y="0"/>
                <wp:positionH relativeFrom="column">
                  <wp:posOffset>2752725</wp:posOffset>
                </wp:positionH>
                <wp:positionV relativeFrom="paragraph">
                  <wp:posOffset>-771525</wp:posOffset>
                </wp:positionV>
                <wp:extent cx="2762250" cy="504825"/>
                <wp:effectExtent l="0" t="0" r="6350" b="3175"/>
                <wp:wrapNone/>
                <wp:docPr id="24" name="Rectangle 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2762250" cy="504825"/>
                        </a:xfrm>
                        <a:prstGeom prst="rect">
                          <a:avLst/>
                        </a:prstGeom>
                        <a:solidFill>
                          <a:srgbClr val="4472C4">
                            <a:lumMod val="20000"/>
                            <a:lumOff val="80000"/>
                          </a:srgbClr>
                        </a:solidFill>
                        <a:ln w="12700" cap="flat" cmpd="sng" algn="ctr">
                          <a:solidFill>
                            <a:srgbClr val="5B9BD5">
                              <a:shade val="50000"/>
                            </a:srgbClr>
                          </a:solidFill>
                          <a:prstDash val="solid"/>
                          <a:miter lim="800000"/>
                        </a:ln>
                        <a:effectLst/>
                      </wps:spPr>
                      <wps:txbx>
                        <w:txbxContent>
                          <w:p w14:paraId="17D4821B" w14:textId="77777777" w:rsidR="00EB77BA" w:rsidRPr="008F044B" w:rsidRDefault="006A7EDC" w:rsidP="00EB77BA">
                            <w:pPr>
                              <w:jc w:val="center"/>
                              <w:rPr>
                                <w:b/>
                                <w:szCs w:val="24"/>
                                <w:lang w:val="en-US"/>
                              </w:rPr>
                            </w:pPr>
                            <w:r>
                              <w:rPr>
                                <w:b/>
                                <w:szCs w:val="24"/>
                                <w:lang w:val="en-US"/>
                              </w:rPr>
                              <w:t>Business Expansion</w:t>
                            </w:r>
                            <w:r w:rsidR="00B162D1">
                              <w:rPr>
                                <w:b/>
                                <w:szCs w:val="24"/>
                                <w:lang w:val="en-US"/>
                              </w:rPr>
                              <w:t xml:space="preserve"> of ASDA PLC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D6C21D9" id="Rectangle 24" o:spid="_x0000_s1027" style="position:absolute;left:0;text-align:left;margin-left:216.75pt;margin-top:-60.75pt;width:217.5pt;height:39.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" fillcolor="#dae3f3" strokecolor="#41719c" strokeweight="1pt">
                <v:path arrowok="t"/>
                <v:textbox>
                  <w:txbxContent>
                    <w:p w14:paraId="17D4821B" w14:textId="77777777" w:rsidR="00EB77BA" w:rsidRPr="008F044B" w:rsidRDefault="006A7EDC" w:rsidP="00EB77BA">
                      <w:pPr>
                        <w:jc w:val="center"/>
                        <w:rPr>
                          <w:b/>
                          <w:szCs w:val="24"/>
                          <w:lang w:val="en-US"/>
                        </w:rPr>
                      </w:pPr>
                      <w:r>
                        <w:rPr>
                          <w:b/>
                          <w:szCs w:val="24"/>
                          <w:lang w:val="en-US"/>
                        </w:rPr>
                        <w:t>Business Expansion</w:t>
                      </w:r>
                      <w:r w:rsidR="00B162D1">
                        <w:rPr>
                          <w:b/>
                          <w:szCs w:val="24"/>
                          <w:lang w:val="en-US"/>
                        </w:rPr>
                        <w:t xml:space="preserve"> of ASDA PLC</w:t>
                      </w:r>
                    </w:p>
                  </w:txbxContent>
                </v:textbox>
              </v:rect>
            </w:pict>
          </mc:Fallback>
        </mc:AlternateContent>
      </w:r>
    </w:p>
    <w:p w14:paraId="66CA4206" w14:textId="77777777" w:rsidR="00EB77BA" w:rsidRPr="006D38EE" w:rsidRDefault="00C12312" w:rsidP="00EB77BA">
      <w:pPr>
        <w:rPr>
          <w:rFonts w:ascii="Arial" w:hAnsi="Arial" w:cs="Arial"/>
          <w:sz w:val="22"/>
        </w:rPr>
      </w:pPr>
      <w:r>
        <w:rPr>
          <w:noProof/>
        </w:rPr>
        <mc:AlternateContent>
          <mc:Choice Requires="wps">
            <w:drawing>
              <wp:anchor distT="0" distB="0" distL="114300" distR="114300" simplePos="0" relativeHeight="251658250" behindDoc="0" locked="0" layoutInCell="1" allowOverlap="1" wp14:anchorId="7684C860" wp14:editId="5F07F4E6">
                <wp:simplePos x="0" y="0"/>
                <wp:positionH relativeFrom="column">
                  <wp:posOffset>4853940</wp:posOffset>
                </wp:positionH>
                <wp:positionV relativeFrom="paragraph">
                  <wp:posOffset>22860</wp:posOffset>
                </wp:positionV>
                <wp:extent cx="142875" cy="390525"/>
                <wp:effectExtent l="12700" t="0" r="9525" b="15875"/>
                <wp:wrapNone/>
                <wp:docPr id="23" name="Down Arrow 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 cy="390525"/>
                        </a:xfrm>
                        <a:prstGeom prst="downArrow">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DC8211F" id="Down Arrow 23" o:spid="_x0000_s1026" type="#_x0000_t67" style="position:absolute;margin-left:382.2pt;margin-top:1.8pt;width:11.25pt;height:30.7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" adj="17649" fillcolor="windowText" strokecolor="#41719c" strokeweight="1pt">
                <v:path arrowok="t"/>
              </v:shape>
            </w:pict>
          </mc:Fallback>
        </mc:AlternateContent>
      </w:r>
      <w:r>
        <w:rPr>
          <w:noProof/>
        </w:rPr>
        <mc:AlternateContent>
          <mc:Choice Requires="wps">
            <w:drawing>
              <wp:anchor distT="0" distB="0" distL="114300" distR="114300" simplePos="0" relativeHeight="251658249" behindDoc="0" locked="0" layoutInCell="1" allowOverlap="1" wp14:anchorId="4F4AF64B" wp14:editId="09D773D1">
                <wp:simplePos x="0" y="0"/>
                <wp:positionH relativeFrom="column">
                  <wp:posOffset>7957185</wp:posOffset>
                </wp:positionH>
                <wp:positionV relativeFrom="paragraph">
                  <wp:posOffset>22860</wp:posOffset>
                </wp:positionV>
                <wp:extent cx="142875" cy="390525"/>
                <wp:effectExtent l="12700" t="0" r="9525" b="15875"/>
                <wp:wrapNone/>
                <wp:docPr id="22" name="Down Arrow 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 cy="390525"/>
                        </a:xfrm>
                        <a:prstGeom prst="downArrow">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12C27244" id="Down Arrow 22" o:spid="_x0000_s1026" type="#_x0000_t67" style="position:absolute;margin-left:626.55pt;margin-top:1.8pt;width:11.25pt;height:30.7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" adj="17649" fillcolor="windowText" strokecolor="#41719c" strokeweight="1pt">
                <v:path arrowok="t"/>
              </v:shape>
            </w:pict>
          </mc:Fallback>
        </mc:AlternateContent>
      </w:r>
    </w:p>
    <w:p w14:paraId="7853D3B7" w14:textId="77777777" w:rsidR="0058367F" w:rsidRPr="006D38EE" w:rsidRDefault="00C12312">
      <w:pPr>
        <w:rPr>
          <w:rFonts w:ascii="Arial" w:hAnsi="Arial" w:cs="Arial"/>
          <w:sz w:val="22"/>
        </w:rPr>
      </w:pPr>
      <w:r>
        <w:rPr>
          <w:noProof/>
        </w:rPr>
        <mc:AlternateContent>
          <mc:Choice Requires="wps">
            <w:drawing>
              <wp:anchor distT="0" distB="0" distL="114300" distR="114300" simplePos="0" relativeHeight="251658253" behindDoc="0" locked="0" layoutInCell="1" allowOverlap="1" wp14:anchorId="2982C0DD" wp14:editId="182DB102">
                <wp:simplePos x="0" y="0"/>
                <wp:positionH relativeFrom="column">
                  <wp:posOffset>4027170</wp:posOffset>
                </wp:positionH>
                <wp:positionV relativeFrom="paragraph">
                  <wp:posOffset>200025</wp:posOffset>
                </wp:positionV>
                <wp:extent cx="1466850" cy="438150"/>
                <wp:effectExtent l="0" t="0" r="6350" b="6350"/>
                <wp:wrapNone/>
                <wp:docPr id="21" name="Rectangle 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66850" cy="438150"/>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06AB5C8E" w14:textId="77777777" w:rsidR="00EB77BA" w:rsidRPr="008F044B" w:rsidRDefault="00B162D1" w:rsidP="00EB77BA">
                            <w:pPr>
                              <w:jc w:val="center"/>
                              <w:rPr>
                                <w:szCs w:val="24"/>
                                <w:lang w:val="en-US"/>
                              </w:rPr>
                            </w:pPr>
                            <w:r>
                              <w:rPr>
                                <w:szCs w:val="24"/>
                                <w:lang w:val="en-US"/>
                              </w:rPr>
                              <w:t>Project Execution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982C0DD" id="Rectangle 21" o:spid="_x0000_s1028" style="position:absolute;left:0;text-align:left;margin-left:317.1pt;margin-top:15.75pt;width:115.5pt;height:34.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" fillcolor="#d6dce5" strokecolor="#41719c" strokeweight="1pt">
                <v:path arrowok="t"/>
                <v:textbox>
                  <w:txbxContent>
                    <w:p w14:paraId="06AB5C8E" w14:textId="77777777" w:rsidR="00EB77BA" w:rsidRPr="008F044B" w:rsidRDefault="00B162D1" w:rsidP="00EB77BA">
                      <w:pPr>
                        <w:jc w:val="center"/>
                        <w:rPr>
                          <w:szCs w:val="24"/>
                          <w:lang w:val="en-US"/>
                        </w:rPr>
                      </w:pPr>
                      <w:r>
                        <w:rPr>
                          <w:szCs w:val="24"/>
                          <w:lang w:val="en-US"/>
                        </w:rPr>
                        <w:t>Project Execution</w:t>
                      </w:r>
                    </w:p>
                  </w:txbxContent>
                </v:textbox>
              </v:rect>
            </w:pict>
          </mc:Fallback>
        </mc:AlternateContent>
      </w:r>
      <w:r>
        <w:rPr>
          <w:noProof/>
        </w:rPr>
        <mc:AlternateContent>
          <mc:Choice Requires="wps">
            <w:drawing>
              <wp:anchor distT="0" distB="0" distL="114300" distR="114300" simplePos="0" relativeHeight="251658252" behindDoc="0" locked="0" layoutInCell="1" allowOverlap="1" wp14:anchorId="2BEC6196" wp14:editId="26687263">
                <wp:simplePos x="0" y="0"/>
                <wp:positionH relativeFrom="column">
                  <wp:posOffset>1078230</wp:posOffset>
                </wp:positionH>
                <wp:positionV relativeFrom="paragraph">
                  <wp:posOffset>150495</wp:posOffset>
                </wp:positionV>
                <wp:extent cx="1466850" cy="438150"/>
                <wp:effectExtent l="0" t="0" r="6350" b="6350"/>
                <wp:wrapNone/>
                <wp:docPr id="2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66850" cy="438150"/>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6451ABCB" w14:textId="77777777" w:rsidR="00EB77BA" w:rsidRPr="008F044B" w:rsidRDefault="00B162D1" w:rsidP="00EB77BA">
                            <w:pPr>
                              <w:jc w:val="center"/>
                              <w:rPr>
                                <w:szCs w:val="24"/>
                                <w:lang w:val="en-US"/>
                              </w:rPr>
                            </w:pPr>
                            <w:r>
                              <w:rPr>
                                <w:szCs w:val="24"/>
                                <w:lang w:val="en-US"/>
                              </w:rPr>
                              <w:t>Project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BEC6196" id="Rectangle 20" o:spid="_x0000_s1029" style="position:absolute;left:0;text-align:left;margin-left:84.9pt;margin-top:11.85pt;width:115.5pt;height:34.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" fillcolor="#d6dce5" strokecolor="#41719c" strokeweight="1pt">
                <v:path arrowok="t"/>
                <v:textbox>
                  <w:txbxContent>
                    <w:p w14:paraId="6451ABCB" w14:textId="77777777" w:rsidR="00EB77BA" w:rsidRPr="008F044B" w:rsidRDefault="00B162D1" w:rsidP="00EB77BA">
                      <w:pPr>
                        <w:jc w:val="center"/>
                        <w:rPr>
                          <w:szCs w:val="24"/>
                          <w:lang w:val="en-US"/>
                        </w:rPr>
                      </w:pPr>
                      <w:r>
                        <w:rPr>
                          <w:szCs w:val="24"/>
                          <w:lang w:val="en-US"/>
                        </w:rPr>
                        <w:t>Project Planning</w:t>
                      </w:r>
                    </w:p>
                  </w:txbxContent>
                </v:textbox>
              </v:rect>
            </w:pict>
          </mc:Fallback>
        </mc:AlternateContent>
      </w:r>
      <w:r>
        <w:rPr>
          <w:noProof/>
        </w:rPr>
        <mc:AlternateContent>
          <mc:Choice Requires="wps">
            <w:drawing>
              <wp:anchor distT="0" distB="0" distL="114300" distR="114300" simplePos="0" relativeHeight="251658254" behindDoc="0" locked="0" layoutInCell="1" allowOverlap="1" wp14:anchorId="0FF910F7" wp14:editId="610C94C4">
                <wp:simplePos x="0" y="0"/>
                <wp:positionH relativeFrom="column">
                  <wp:posOffset>6743700</wp:posOffset>
                </wp:positionH>
                <wp:positionV relativeFrom="paragraph">
                  <wp:posOffset>150495</wp:posOffset>
                </wp:positionV>
                <wp:extent cx="1466850" cy="438150"/>
                <wp:effectExtent l="0" t="0" r="6350" b="6350"/>
                <wp:wrapNone/>
                <wp:docPr id="19" name="Rectangle 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66850" cy="438150"/>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0EA4F00F" w14:textId="77777777" w:rsidR="00EB77BA" w:rsidRPr="008F044B" w:rsidRDefault="00B162D1" w:rsidP="00EB77BA">
                            <w:pPr>
                              <w:jc w:val="center"/>
                              <w:rPr>
                                <w:szCs w:val="24"/>
                                <w:lang w:val="en-US"/>
                              </w:rPr>
                            </w:pPr>
                            <w:r>
                              <w:rPr>
                                <w:szCs w:val="24"/>
                                <w:lang w:val="en-US"/>
                              </w:rPr>
                              <w:t>Project Closure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FF910F7" id="Rectangle 19" o:spid="_x0000_s1030" style="position:absolute;left:0;text-align:left;margin-left:531pt;margin-top:11.85pt;width:115.5pt;height:34.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" fillcolor="#d6dce5" strokecolor="#41719c" strokeweight="1pt">
                <v:path arrowok="t"/>
                <v:textbox>
                  <w:txbxContent>
                    <w:p w14:paraId="0EA4F00F" w14:textId="77777777" w:rsidR="00EB77BA" w:rsidRPr="008F044B" w:rsidRDefault="00B162D1" w:rsidP="00EB77BA">
                      <w:pPr>
                        <w:jc w:val="center"/>
                        <w:rPr>
                          <w:szCs w:val="24"/>
                          <w:lang w:val="en-US"/>
                        </w:rPr>
                      </w:pPr>
                      <w:r>
                        <w:rPr>
                          <w:szCs w:val="24"/>
                          <w:lang w:val="en-US"/>
                        </w:rPr>
                        <w:t>Project Closure</w:t>
                      </w:r>
                    </w:p>
                  </w:txbxContent>
                </v:textbox>
              </v:rect>
            </w:pict>
          </mc:Fallback>
        </mc:AlternateContent>
      </w:r>
    </w:p>
    <w:p w14:paraId="42EE1721" w14:textId="77777777" w:rsidR="00E70C40" w:rsidRPr="006D38EE" w:rsidRDefault="00C12312">
      <w:pPr>
        <w:rPr>
          <w:rFonts w:ascii="Arial" w:hAnsi="Arial" w:cs="Arial"/>
          <w:sz w:val="22"/>
        </w:rPr>
      </w:pPr>
      <w:r w:rsidRPr="006D38EE">
        <w:rPr>
          <w:rFonts w:ascii="Arial" w:hAnsi="Arial" w:cs="Arial"/>
          <w:noProof/>
          <w:sz w:val="22"/>
        </w:rPr>
        <mc:AlternateContent>
          <mc:Choice Requires="wps">
            <w:drawing>
              <wp:anchor distT="0" distB="0" distL="114300" distR="114300" simplePos="0" relativeHeight="251658263" behindDoc="0" locked="0" layoutInCell="1" allowOverlap="1" wp14:anchorId="3AB41685" wp14:editId="29D0B4B3">
                <wp:simplePos x="0" y="0"/>
                <wp:positionH relativeFrom="column">
                  <wp:posOffset>5821045</wp:posOffset>
                </wp:positionH>
                <wp:positionV relativeFrom="paragraph">
                  <wp:posOffset>1257935</wp:posOffset>
                </wp:positionV>
                <wp:extent cx="1855470" cy="24765"/>
                <wp:effectExtent l="39052" t="0" r="25083" b="25082"/>
                <wp:wrapNone/>
                <wp:docPr id="18"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rot="5400000">
                          <a:off x="0" y="0"/>
                          <a:ext cx="1855470" cy="24765"/>
                        </a:xfrm>
                        <a:prstGeom prst="bentConnector3">
                          <a:avLst>
                            <a:gd name="adj1" fmla="val 50000"/>
                          </a:avLst>
                        </a:prstGeom>
                        <a:noFill/>
                        <a:ln w="6350" algn="ctr">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type w14:anchorId="6D279B03"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30" o:spid="_x0000_s1026" type="#_x0000_t34" style="position:absolute;margin-left:458.35pt;margin-top:99.05pt;width:146.1pt;height:1.95pt;rotation:90;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" strokeweight=".5pt">
                <v:stroke endarrow="block"/>
                <o:lock v:ext="edit" shapetype="f"/>
              </v:shape>
            </w:pict>
          </mc:Fallback>
        </mc:AlternateContent>
      </w:r>
      <w:r>
        <w:rPr>
          <w:noProof/>
        </w:rPr>
        <mc:AlternateContent>
          <mc:Choice Requires="wps">
            <w:drawing>
              <wp:anchor distT="0" distB="0" distL="114300" distR="114300" simplePos="0" relativeHeight="251658265" behindDoc="0" locked="0" layoutInCell="1" allowOverlap="1" wp14:anchorId="46B0FC56" wp14:editId="0ECD49C2">
                <wp:simplePos x="0" y="0"/>
                <wp:positionH relativeFrom="column">
                  <wp:posOffset>6770370</wp:posOffset>
                </wp:positionH>
                <wp:positionV relativeFrom="paragraph">
                  <wp:posOffset>1461135</wp:posOffset>
                </wp:positionV>
                <wp:extent cx="1428750" cy="657225"/>
                <wp:effectExtent l="0" t="0" r="6350" b="3175"/>
                <wp:wrapNone/>
                <wp:docPr id="17" name="Rectangle 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0" cy="657225"/>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7C62EDF5" w14:textId="77777777" w:rsidR="00EB77BA" w:rsidRPr="008F044B" w:rsidRDefault="001F40E4" w:rsidP="00EB77BA">
                            <w:pPr>
                              <w:jc w:val="center"/>
                              <w:rPr>
                                <w:szCs w:val="24"/>
                                <w:lang w:val="en-US"/>
                              </w:rPr>
                            </w:pPr>
                            <w:r>
                              <w:rPr>
                                <w:szCs w:val="24"/>
                                <w:lang w:val="en-US"/>
                              </w:rPr>
                              <w:t>Monitoring and controlling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6B0FC56" id="Rectangle 17" o:spid="_x0000_s1031" style="position:absolute;left:0;text-align:left;margin-left:533.1pt;margin-top:115.05pt;width:112.5pt;height:51.7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" fillcolor="#d6dce5" strokecolor="#41719c" strokeweight="1pt">
                <v:path arrowok="t"/>
                <v:textbox>
                  <w:txbxContent>
                    <w:p w14:paraId="7C62EDF5" w14:textId="77777777" w:rsidR="00EB77BA" w:rsidRPr="008F044B" w:rsidRDefault="001F40E4" w:rsidP="00EB77BA">
                      <w:pPr>
                        <w:jc w:val="center"/>
                        <w:rPr>
                          <w:szCs w:val="24"/>
                          <w:lang w:val="en-US"/>
                        </w:rPr>
                      </w:pPr>
                      <w:r>
                        <w:rPr>
                          <w:szCs w:val="24"/>
                          <w:lang w:val="en-US"/>
                        </w:rPr>
                        <w:t>Monitoring and controlling</w:t>
                      </w:r>
                    </w:p>
                  </w:txbxContent>
                </v:textbox>
              </v:rect>
            </w:pict>
          </mc:Fallback>
        </mc:AlternateContent>
      </w:r>
      <w:r>
        <w:rPr>
          <w:noProof/>
        </w:rPr>
        <mc:AlternateContent>
          <mc:Choice Requires="wps">
            <w:drawing>
              <wp:anchor distT="0" distB="0" distL="114300" distR="114300" simplePos="0" relativeHeight="251658262" behindDoc="0" locked="0" layoutInCell="1" allowOverlap="1" wp14:anchorId="74935B22" wp14:editId="541C2861">
                <wp:simplePos x="0" y="0"/>
                <wp:positionH relativeFrom="column">
                  <wp:posOffset>4019550</wp:posOffset>
                </wp:positionH>
                <wp:positionV relativeFrom="paragraph">
                  <wp:posOffset>2065020</wp:posOffset>
                </wp:positionV>
                <wp:extent cx="1428750" cy="622935"/>
                <wp:effectExtent l="0" t="0" r="6350" b="0"/>
                <wp:wrapNone/>
                <wp:docPr id="16"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0" cy="622935"/>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5FFC7524" w14:textId="77777777" w:rsidR="00EB77BA" w:rsidRPr="008F044B" w:rsidRDefault="00FA17C6" w:rsidP="00EB77BA">
                            <w:pPr>
                              <w:jc w:val="center"/>
                              <w:rPr>
                                <w:szCs w:val="24"/>
                                <w:lang w:val="en-US"/>
                              </w:rPr>
                            </w:pPr>
                            <w:r>
                              <w:rPr>
                                <w:szCs w:val="24"/>
                                <w:lang w:val="en-US"/>
                              </w:rPr>
                              <w:t>Entering international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74935B22" id="Rectangle 16" o:spid="_x0000_s1032" style="position:absolute;left:0;text-align:left;margin-left:316.5pt;margin-top:162.6pt;width:112.5pt;height:49.0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" fillcolor="#d6dce5" strokecolor="#41719c" strokeweight="1pt">
                <v:path arrowok="t"/>
                <v:textbox>
                  <w:txbxContent>
                    <w:p w14:paraId="5FFC7524" w14:textId="77777777" w:rsidR="00EB77BA" w:rsidRPr="008F044B" w:rsidRDefault="00FA17C6" w:rsidP="00EB77BA">
                      <w:pPr>
                        <w:jc w:val="center"/>
                        <w:rPr>
                          <w:szCs w:val="24"/>
                          <w:lang w:val="en-US"/>
                        </w:rPr>
                      </w:pPr>
                      <w:r>
                        <w:rPr>
                          <w:szCs w:val="24"/>
                          <w:lang w:val="en-US"/>
                        </w:rPr>
                        <w:t>Entering international market</w:t>
                      </w:r>
                    </w:p>
                  </w:txbxContent>
                </v:textbox>
              </v:rect>
            </w:pict>
          </mc:Fallback>
        </mc:AlternateContent>
      </w:r>
      <w:r>
        <w:rPr>
          <w:noProof/>
        </w:rPr>
        <mc:AlternateContent>
          <mc:Choice Requires="wps">
            <w:drawing>
              <wp:anchor distT="0" distB="0" distL="114300" distR="114300" simplePos="0" relativeHeight="251658259" behindDoc="0" locked="0" layoutInCell="1" allowOverlap="1" wp14:anchorId="5745E2FC" wp14:editId="2F21BDE8">
                <wp:simplePos x="0" y="0"/>
                <wp:positionH relativeFrom="column">
                  <wp:posOffset>4048125</wp:posOffset>
                </wp:positionH>
                <wp:positionV relativeFrom="paragraph">
                  <wp:posOffset>657225</wp:posOffset>
                </wp:positionV>
                <wp:extent cx="1428750" cy="1148715"/>
                <wp:effectExtent l="0" t="0" r="6350" b="0"/>
                <wp:wrapNone/>
                <wp:docPr id="15"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0" cy="1148715"/>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33AB48DE" w14:textId="77777777" w:rsidR="00FA17C6" w:rsidRPr="00FA17C6" w:rsidRDefault="00FA17C6" w:rsidP="00FA17C6">
                            <w:pPr>
                              <w:jc w:val="center"/>
                            </w:pPr>
                            <w:r w:rsidRPr="00FA17C6">
                              <w:t>Challenges faced by companies in international expansion</w:t>
                            </w:r>
                          </w:p>
                          <w:p w14:paraId="4D173DCC" w14:textId="77777777" w:rsidR="00EB77BA" w:rsidRPr="00FA17C6" w:rsidRDefault="00EB77BA" w:rsidP="00FA17C6">
                            <w:pPr>
                              <w:jc w:val="center"/>
                              <w:rPr>
                                <w:szCs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745E2FC" id="Rectangle 15" o:spid="_x0000_s1033" style="position:absolute;left:0;text-align:left;margin-left:318.75pt;margin-top:51.75pt;width:112.5pt;height:90.4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" fillcolor="#d6dce5" strokecolor="#41719c" strokeweight="1pt">
                <v:path arrowok="t"/>
                <v:textbox>
                  <w:txbxContent>
                    <w:p w14:paraId="33AB48DE" w14:textId="77777777" w:rsidR="00FA17C6" w:rsidRPr="00FA17C6" w:rsidRDefault="00FA17C6" w:rsidP="00FA17C6">
                      <w:pPr>
                        <w:jc w:val="center"/>
                      </w:pPr>
                      <w:r w:rsidRPr="00FA17C6">
                        <w:t>Challenges faced by companies in international expansion</w:t>
                      </w:r>
                    </w:p>
                    <w:p w14:paraId="4D173DCC" w14:textId="77777777" w:rsidR="00EB77BA" w:rsidRPr="00FA17C6" w:rsidRDefault="00EB77BA" w:rsidP="00FA17C6">
                      <w:pPr>
                        <w:jc w:val="center"/>
                        <w:rPr>
                          <w:szCs w:val="24"/>
                          <w:lang w:val="en-US"/>
                        </w:rPr>
                      </w:pPr>
                    </w:p>
                  </w:txbxContent>
                </v:textbox>
              </v:rect>
            </w:pict>
          </mc:Fallback>
        </mc:AlternateContent>
      </w:r>
      <w:r>
        <w:rPr>
          <w:noProof/>
        </w:rPr>
        <mc:AlternateContent>
          <mc:Choice Requires="wps">
            <w:drawing>
              <wp:anchor distT="0" distB="0" distL="114300" distR="114300" simplePos="0" relativeHeight="251658266" behindDoc="0" locked="0" layoutInCell="1" allowOverlap="1" wp14:anchorId="3C7F3763" wp14:editId="777C9D17">
                <wp:simplePos x="0" y="0"/>
                <wp:positionH relativeFrom="column">
                  <wp:posOffset>1038225</wp:posOffset>
                </wp:positionH>
                <wp:positionV relativeFrom="paragraph">
                  <wp:posOffset>1390650</wp:posOffset>
                </wp:positionV>
                <wp:extent cx="1428750" cy="586740"/>
                <wp:effectExtent l="0" t="0" r="6350" b="0"/>
                <wp:wrapNone/>
                <wp:docPr id="14"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0" cy="586740"/>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1C8032B4" w14:textId="77777777" w:rsidR="00FA17C6" w:rsidRPr="00FA17C6" w:rsidRDefault="00FA17C6" w:rsidP="00FA17C6">
                            <w:pPr>
                              <w:jc w:val="center"/>
                              <w:rPr>
                                <w:szCs w:val="24"/>
                              </w:rPr>
                            </w:pPr>
                            <w:r>
                              <w:rPr>
                                <w:szCs w:val="24"/>
                              </w:rPr>
                              <w:t xml:space="preserve">Gantt chart </w:t>
                            </w:r>
                          </w:p>
                          <w:p w14:paraId="7D25EC84" w14:textId="77777777" w:rsidR="00FA17C6" w:rsidRPr="008F044B" w:rsidRDefault="00FA17C6" w:rsidP="00FA17C6">
                            <w:pPr>
                              <w:jc w:val="center"/>
                              <w:rPr>
                                <w:szCs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3C7F3763" id="Rectangle 14" o:spid="_x0000_s1034" style="position:absolute;left:0;text-align:left;margin-left:81.75pt;margin-top:109.5pt;width:112.5pt;height:46.2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" fillcolor="#d6dce5" strokecolor="#41719c" strokeweight="1pt">
                <v:path arrowok="t"/>
                <v:textbox>
                  <w:txbxContent>
                    <w:p w14:paraId="1C8032B4" w14:textId="77777777" w:rsidR="00FA17C6" w:rsidRPr="00FA17C6" w:rsidRDefault="00FA17C6" w:rsidP="00FA17C6">
                      <w:pPr>
                        <w:jc w:val="center"/>
                        <w:rPr>
                          <w:szCs w:val="24"/>
                        </w:rPr>
                      </w:pPr>
                      <w:r>
                        <w:rPr>
                          <w:szCs w:val="24"/>
                        </w:rPr>
                        <w:t xml:space="preserve">Gantt chart </w:t>
                      </w:r>
                    </w:p>
                    <w:p w14:paraId="7D25EC84" w14:textId="77777777" w:rsidR="00FA17C6" w:rsidRPr="008F044B" w:rsidRDefault="00FA17C6" w:rsidP="00FA17C6">
                      <w:pPr>
                        <w:jc w:val="center"/>
                        <w:rPr>
                          <w:szCs w:val="24"/>
                          <w:lang w:val="en-US"/>
                        </w:rPr>
                      </w:pPr>
                    </w:p>
                  </w:txbxContent>
                </v:textbox>
              </v:rect>
            </w:pict>
          </mc:Fallback>
        </mc:AlternateContent>
      </w:r>
      <w:r>
        <w:rPr>
          <w:noProof/>
        </w:rPr>
        <mc:AlternateContent>
          <mc:Choice Requires="wps">
            <w:drawing>
              <wp:anchor distT="0" distB="0" distL="114300" distR="114300" simplePos="0" relativeHeight="251658258" behindDoc="0" locked="0" layoutInCell="1" allowOverlap="1" wp14:anchorId="02A36A2E" wp14:editId="522D0CB3">
                <wp:simplePos x="0" y="0"/>
                <wp:positionH relativeFrom="column">
                  <wp:posOffset>1055370</wp:posOffset>
                </wp:positionH>
                <wp:positionV relativeFrom="paragraph">
                  <wp:posOffset>693420</wp:posOffset>
                </wp:positionV>
                <wp:extent cx="1428750" cy="542925"/>
                <wp:effectExtent l="0" t="0" r="6350" b="3175"/>
                <wp:wrapNone/>
                <wp:docPr id="13"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0" cy="542925"/>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2B4BB1A8" w14:textId="77777777" w:rsidR="00EB77BA" w:rsidRPr="008F044B" w:rsidRDefault="00FA17C6" w:rsidP="00EB77BA">
                            <w:pPr>
                              <w:jc w:val="center"/>
                              <w:rPr>
                                <w:szCs w:val="24"/>
                                <w:lang w:val="en-US"/>
                              </w:rPr>
                            </w:pPr>
                            <w:r>
                              <w:rPr>
                                <w:szCs w:val="24"/>
                                <w:lang w:val="en-US"/>
                              </w:rPr>
                              <w:t>Stakeholder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2A36A2E" id="Rectangle 13" o:spid="_x0000_s1035" style="position:absolute;left:0;text-align:left;margin-left:83.1pt;margin-top:54.6pt;width:112.5pt;height:42.7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" fillcolor="#d6dce5" strokecolor="#41719c" strokeweight="1pt">
                <v:path arrowok="t"/>
                <v:textbox>
                  <w:txbxContent>
                    <w:p w14:paraId="2B4BB1A8" w14:textId="77777777" w:rsidR="00EB77BA" w:rsidRPr="008F044B" w:rsidRDefault="00FA17C6" w:rsidP="00EB77BA">
                      <w:pPr>
                        <w:jc w:val="center"/>
                        <w:rPr>
                          <w:szCs w:val="24"/>
                          <w:lang w:val="en-US"/>
                        </w:rPr>
                      </w:pPr>
                      <w:r>
                        <w:rPr>
                          <w:szCs w:val="24"/>
                          <w:lang w:val="en-US"/>
                        </w:rPr>
                        <w:t>Stakeholder analysis</w:t>
                      </w:r>
                    </w:p>
                  </w:txbxContent>
                </v:textbox>
              </v:rect>
            </w:pict>
          </mc:Fallback>
        </mc:AlternateContent>
      </w:r>
      <w:r>
        <w:rPr>
          <w:noProof/>
        </w:rPr>
        <mc:AlternateContent>
          <mc:Choice Requires="wps">
            <w:drawing>
              <wp:anchor distT="0" distB="0" distL="114300" distR="114300" simplePos="0" relativeHeight="251658261" behindDoc="0" locked="0" layoutInCell="1" allowOverlap="1" wp14:anchorId="254D0C64" wp14:editId="17E12F3F">
                <wp:simplePos x="0" y="0"/>
                <wp:positionH relativeFrom="column">
                  <wp:posOffset>4008120</wp:posOffset>
                </wp:positionH>
                <wp:positionV relativeFrom="paragraph">
                  <wp:posOffset>201930</wp:posOffset>
                </wp:positionV>
                <wp:extent cx="19050" cy="2581275"/>
                <wp:effectExtent l="63500" t="0" r="31750" b="2222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9050" cy="258127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3FD78279" id="Straight Arrow Connector 12" o:spid="_x0000_s1026" type="#_x0000_t32" style="position:absolute;margin-left:315.6pt;margin-top:15.9pt;width:1.5pt;height:203.25pt;flip:x;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" strokecolor="windowText" strokeweight=".5pt">
                <v:stroke endarrow="block" joinstyle="miter"/>
                <o:lock v:ext="edit" shapetype="f"/>
              </v:shape>
            </w:pict>
          </mc:Fallback>
        </mc:AlternateContent>
      </w:r>
      <w:r>
        <w:rPr>
          <w:noProof/>
        </w:rPr>
        <mc:AlternateContent>
          <mc:Choice Requires="wps">
            <w:drawing>
              <wp:anchor distT="0" distB="0" distL="114300" distR="114300" simplePos="0" relativeHeight="251658264" behindDoc="0" locked="0" layoutInCell="1" allowOverlap="1" wp14:anchorId="34DE5256" wp14:editId="50098DE6">
                <wp:simplePos x="0" y="0"/>
                <wp:positionH relativeFrom="column">
                  <wp:posOffset>6781800</wp:posOffset>
                </wp:positionH>
                <wp:positionV relativeFrom="paragraph">
                  <wp:posOffset>579120</wp:posOffset>
                </wp:positionV>
                <wp:extent cx="1428750" cy="542925"/>
                <wp:effectExtent l="0" t="0" r="6350" b="3175"/>
                <wp:wrapNone/>
                <wp:docPr id="11"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0" cy="542925"/>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0A459779" w14:textId="77777777" w:rsidR="00EB77BA" w:rsidRPr="008F044B" w:rsidRDefault="001F40E4" w:rsidP="00EB77BA">
                            <w:pPr>
                              <w:jc w:val="center"/>
                              <w:rPr>
                                <w:szCs w:val="24"/>
                                <w:lang w:val="en-US"/>
                              </w:rPr>
                            </w:pPr>
                            <w:r>
                              <w:rPr>
                                <w:szCs w:val="24"/>
                                <w:lang w:val="en-US"/>
                              </w:rPr>
                              <w:t>Risk 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4DE5256" id="Rectangle 11" o:spid="_x0000_s1036" style="position:absolute;left:0;text-align:left;margin-left:534pt;margin-top:45.6pt;width:112.5pt;height:42.7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" fillcolor="#d6dce5" strokecolor="#41719c" strokeweight="1pt">
                <v:path arrowok="t"/>
                <v:textbox>
                  <w:txbxContent>
                    <w:p w14:paraId="0A459779" w14:textId="77777777" w:rsidR="00EB77BA" w:rsidRPr="008F044B" w:rsidRDefault="001F40E4" w:rsidP="00EB77BA">
                      <w:pPr>
                        <w:jc w:val="center"/>
                        <w:rPr>
                          <w:szCs w:val="24"/>
                          <w:lang w:val="en-US"/>
                        </w:rPr>
                      </w:pPr>
                      <w:r>
                        <w:rPr>
                          <w:szCs w:val="24"/>
                          <w:lang w:val="en-US"/>
                        </w:rPr>
                        <w:t>Risk assessment</w:t>
                      </w:r>
                    </w:p>
                  </w:txbxContent>
                </v:textbox>
              </v:rect>
            </w:pict>
          </mc:Fallback>
        </mc:AlternateContent>
      </w:r>
      <w:r>
        <w:rPr>
          <w:noProof/>
        </w:rPr>
        <mc:AlternateContent>
          <mc:Choice Requires="wps">
            <w:drawing>
              <wp:anchor distT="0" distB="0" distL="114300" distR="114300" simplePos="0" relativeHeight="251658257" behindDoc="0" locked="0" layoutInCell="1" allowOverlap="1" wp14:anchorId="19959689" wp14:editId="1ABCC16A">
                <wp:simplePos x="0" y="0"/>
                <wp:positionH relativeFrom="column">
                  <wp:posOffset>-828675</wp:posOffset>
                </wp:positionH>
                <wp:positionV relativeFrom="paragraph">
                  <wp:posOffset>1421130</wp:posOffset>
                </wp:positionV>
                <wp:extent cx="1428750" cy="586740"/>
                <wp:effectExtent l="0" t="0" r="6350" b="0"/>
                <wp:wrapNone/>
                <wp:docPr id="10"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0" cy="586740"/>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257D27EF" w14:textId="77777777" w:rsidR="00FA17C6" w:rsidRPr="00FA17C6" w:rsidRDefault="00FA17C6" w:rsidP="00FA17C6">
                            <w:pPr>
                              <w:jc w:val="center"/>
                              <w:rPr>
                                <w:szCs w:val="24"/>
                              </w:rPr>
                            </w:pPr>
                            <w:r w:rsidRPr="00FA17C6">
                              <w:rPr>
                                <w:szCs w:val="24"/>
                              </w:rPr>
                              <w:t>Opportunities in the market</w:t>
                            </w:r>
                          </w:p>
                          <w:p w14:paraId="4D71C94D" w14:textId="77777777" w:rsidR="00EB77BA" w:rsidRPr="008F044B" w:rsidRDefault="00EB77BA" w:rsidP="00EB77BA">
                            <w:pPr>
                              <w:jc w:val="center"/>
                              <w:rPr>
                                <w:szCs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19959689" id="Rectangle 10" o:spid="_x0000_s1037" style="position:absolute;left:0;text-align:left;margin-left:-65.25pt;margin-top:111.9pt;width:112.5pt;height:46.2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" fillcolor="#d6dce5" strokecolor="#41719c" strokeweight="1pt">
                <v:path arrowok="t"/>
                <v:textbox>
                  <w:txbxContent>
                    <w:p w14:paraId="257D27EF" w14:textId="77777777" w:rsidR="00FA17C6" w:rsidRPr="00FA17C6" w:rsidRDefault="00FA17C6" w:rsidP="00FA17C6">
                      <w:pPr>
                        <w:jc w:val="center"/>
                        <w:rPr>
                          <w:szCs w:val="24"/>
                        </w:rPr>
                      </w:pPr>
                      <w:r w:rsidRPr="00FA17C6">
                        <w:rPr>
                          <w:szCs w:val="24"/>
                        </w:rPr>
                        <w:t>Opportunities in the market</w:t>
                      </w:r>
                    </w:p>
                    <w:p w14:paraId="4D71C94D" w14:textId="77777777" w:rsidR="00EB77BA" w:rsidRPr="008F044B" w:rsidRDefault="00EB77BA" w:rsidP="00EB77BA">
                      <w:pPr>
                        <w:jc w:val="center"/>
                        <w:rPr>
                          <w:szCs w:val="24"/>
                          <w:lang w:val="en-US"/>
                        </w:rPr>
                      </w:pPr>
                    </w:p>
                  </w:txbxContent>
                </v:textbox>
              </v:rect>
            </w:pict>
          </mc:Fallback>
        </mc:AlternateContent>
      </w:r>
      <w:r>
        <w:rPr>
          <w:noProof/>
        </w:rPr>
        <mc:AlternateContent>
          <mc:Choice Requires="wps">
            <w:drawing>
              <wp:anchor distT="0" distB="0" distL="114300" distR="114300" simplePos="0" relativeHeight="251658256" behindDoc="0" locked="0" layoutInCell="1" allowOverlap="1" wp14:anchorId="5654C976" wp14:editId="0DC1986D">
                <wp:simplePos x="0" y="0"/>
                <wp:positionH relativeFrom="column">
                  <wp:posOffset>-813435</wp:posOffset>
                </wp:positionH>
                <wp:positionV relativeFrom="paragraph">
                  <wp:posOffset>691515</wp:posOffset>
                </wp:positionV>
                <wp:extent cx="1428750" cy="575310"/>
                <wp:effectExtent l="0" t="0" r="6350" b="0"/>
                <wp:wrapNone/>
                <wp:docPr id="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428750" cy="575310"/>
                        </a:xfrm>
                        <a:prstGeom prst="rect">
                          <a:avLst/>
                        </a:prstGeom>
                        <a:solidFill>
                          <a:srgbClr val="44546A">
                            <a:lumMod val="20000"/>
                            <a:lumOff val="80000"/>
                          </a:srgbClr>
                        </a:solidFill>
                        <a:ln w="12700" cap="flat" cmpd="sng" algn="ctr">
                          <a:solidFill>
                            <a:srgbClr val="5B9BD5">
                              <a:shade val="50000"/>
                            </a:srgbClr>
                          </a:solidFill>
                          <a:prstDash val="solid"/>
                          <a:miter lim="800000"/>
                        </a:ln>
                        <a:effectLst/>
                      </wps:spPr>
                      <wps:txbx>
                        <w:txbxContent>
                          <w:p w14:paraId="57679164" w14:textId="77777777" w:rsidR="00EB77BA" w:rsidRPr="008F044B" w:rsidRDefault="00FA17C6" w:rsidP="00EB77BA">
                            <w:pPr>
                              <w:jc w:val="center"/>
                              <w:rPr>
                                <w:szCs w:val="24"/>
                                <w:lang w:val="en-US"/>
                              </w:rPr>
                            </w:pPr>
                            <w:r>
                              <w:rPr>
                                <w:szCs w:val="24"/>
                                <w:lang w:val="en-US"/>
                              </w:rPr>
                              <w:t>Project Scope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654C976" id="Rectangle 9" o:spid="_x0000_s1038" style="position:absolute;left:0;text-align:left;margin-left:-64.05pt;margin-top:54.45pt;width:112.5pt;height:45.3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" fillcolor="#d6dce5" strokecolor="#41719c" strokeweight="1pt">
                <v:path arrowok="t"/>
                <v:textbox>
                  <w:txbxContent>
                    <w:p w14:paraId="57679164" w14:textId="77777777" w:rsidR="00EB77BA" w:rsidRPr="008F044B" w:rsidRDefault="00FA17C6" w:rsidP="00EB77BA">
                      <w:pPr>
                        <w:jc w:val="center"/>
                        <w:rPr>
                          <w:szCs w:val="24"/>
                          <w:lang w:val="en-US"/>
                        </w:rPr>
                      </w:pPr>
                      <w:r>
                        <w:rPr>
                          <w:szCs w:val="24"/>
                          <w:lang w:val="en-US"/>
                        </w:rPr>
                        <w:t>Project Scope</w:t>
                      </w:r>
                    </w:p>
                  </w:txbxContent>
                </v:textbox>
              </v:rect>
            </w:pict>
          </mc:Fallback>
        </mc:AlternateContent>
      </w:r>
    </w:p>
    <w:p w14:paraId="42FA2C5F" w14:textId="77777777" w:rsidR="00A47A52" w:rsidRPr="006D38EE" w:rsidRDefault="00A47A52">
      <w:pPr>
        <w:rPr>
          <w:rFonts w:ascii="Arial" w:hAnsi="Arial" w:cs="Arial"/>
          <w:b/>
          <w:i/>
          <w:sz w:val="22"/>
        </w:rPr>
        <w:sectPr w:rsidR="00A47A52" w:rsidRPr="006D38EE" w:rsidSect="00A47A52">
          <w:pgSz w:w="15840" w:h="12240" w:orient="landscape"/>
          <w:pgMar w:top="1440" w:right="1440" w:bottom="1440" w:left="1440" w:header="720" w:footer="720" w:gutter="0"/>
          <w:cols w:space="720"/>
          <w:docGrid w:linePitch="600" w:charSpace="32768"/>
        </w:sectPr>
      </w:pPr>
    </w:p>
    <w:p w14:paraId="12851B1F" w14:textId="77777777" w:rsidR="00E70C40" w:rsidRPr="006D38EE" w:rsidRDefault="00E70C40">
      <w:pPr>
        <w:rPr>
          <w:rFonts w:ascii="Arial" w:hAnsi="Arial" w:cs="Arial"/>
          <w:b/>
          <w:i/>
          <w:sz w:val="22"/>
        </w:rPr>
      </w:pPr>
      <w:r w:rsidRPr="006D38EE">
        <w:rPr>
          <w:rFonts w:ascii="Arial" w:hAnsi="Arial" w:cs="Arial"/>
          <w:b/>
          <w:i/>
          <w:sz w:val="22"/>
        </w:rPr>
        <w:lastRenderedPageBreak/>
        <w:t>Stakeholder analysis</w:t>
      </w:r>
    </w:p>
    <w:p w14:paraId="176E293D" w14:textId="77777777" w:rsidR="00E70C40" w:rsidRPr="006D38EE" w:rsidRDefault="003E4A92">
      <w:pPr>
        <w:rPr>
          <w:rFonts w:ascii="Arial" w:hAnsi="Arial" w:cs="Arial"/>
          <w:sz w:val="22"/>
        </w:rPr>
      </w:pPr>
      <w:r w:rsidRPr="006D38EE">
        <w:rPr>
          <w:rFonts w:ascii="Arial" w:hAnsi="Arial" w:cs="Arial"/>
          <w:sz w:val="22"/>
        </w:rPr>
        <w:tab/>
        <w:t>The presented matrix takes into account a variety of stakeholders who have an impact on the business firm's operations, either directly or indirectly. The firm recognises several elements linked to stakeholders to be included as part of the analysis project and derives a competitive advantage for the firm</w:t>
      </w:r>
      <w:r w:rsidR="00197317" w:rsidRPr="006D38EE">
        <w:rPr>
          <w:rFonts w:ascii="Arial" w:hAnsi="Arial" w:cs="Arial"/>
          <w:sz w:val="22"/>
        </w:rPr>
        <w:t xml:space="preserve"> </w:t>
      </w:r>
      <w:r w:rsidR="00197317" w:rsidRPr="006D38EE">
        <w:rPr>
          <w:rFonts w:ascii="Arial" w:hAnsi="Arial" w:cs="Arial"/>
          <w:color w:val="222222"/>
          <w:sz w:val="22"/>
          <w:shd w:val="clear" w:color="auto" w:fill="FFFFFF"/>
        </w:rPr>
        <w:t>(Gonzalez-Lopez and Bustos, 2019)</w:t>
      </w:r>
      <w:r w:rsidRPr="006D38EE">
        <w:rPr>
          <w:rFonts w:ascii="Arial" w:hAnsi="Arial" w:cs="Arial"/>
          <w:sz w:val="22"/>
        </w:rPr>
        <w:t>.</w:t>
      </w:r>
    </w:p>
    <w:p w14:paraId="7830CCBE" w14:textId="77777777" w:rsidR="003E4A92" w:rsidRPr="006D38EE" w:rsidRDefault="00C12312">
      <w:pPr>
        <w:rPr>
          <w:rFonts w:ascii="Arial" w:hAnsi="Arial" w:cs="Arial"/>
          <w:sz w:val="22"/>
        </w:rPr>
      </w:pPr>
      <w:r w:rsidRPr="006D38EE">
        <w:rPr>
          <w:rFonts w:ascii="Arial" w:hAnsi="Arial" w:cs="Arial"/>
          <w:noProof/>
          <w:sz w:val="22"/>
          <w:lang w:val="en-IN" w:eastAsia="en-IN"/>
        </w:rPr>
        <w:drawing>
          <wp:anchor distT="0" distB="0" distL="0" distR="0" simplePos="0" relativeHeight="251658242" behindDoc="0" locked="0" layoutInCell="1" allowOverlap="1" wp14:anchorId="570137EE" wp14:editId="64CB975A">
            <wp:simplePos x="0" y="0"/>
            <wp:positionH relativeFrom="column">
              <wp:posOffset>-24130</wp:posOffset>
            </wp:positionH>
            <wp:positionV relativeFrom="paragraph">
              <wp:posOffset>252730</wp:posOffset>
            </wp:positionV>
            <wp:extent cx="5647055" cy="3161030"/>
            <wp:effectExtent l="0" t="0" r="0" b="0"/>
            <wp:wrapTopAndBottom/>
            <wp:docPr id="8"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47055" cy="316103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032B8F16" w14:textId="77777777" w:rsidR="003E4A92" w:rsidRPr="006D38EE" w:rsidRDefault="003E4A92">
      <w:pPr>
        <w:rPr>
          <w:rFonts w:ascii="Arial" w:hAnsi="Arial" w:cs="Arial"/>
          <w:sz w:val="22"/>
        </w:rPr>
      </w:pPr>
    </w:p>
    <w:p w14:paraId="391CEE6C" w14:textId="77777777" w:rsidR="00A9442D" w:rsidRPr="006D38EE" w:rsidRDefault="00A9442D" w:rsidP="00E04F62">
      <w:pPr>
        <w:numPr>
          <w:ilvl w:val="0"/>
          <w:numId w:val="6"/>
        </w:numPr>
        <w:rPr>
          <w:rFonts w:ascii="Arial" w:hAnsi="Arial" w:cs="Arial"/>
          <w:b/>
          <w:bCs/>
          <w:i/>
          <w:iCs/>
          <w:sz w:val="22"/>
        </w:rPr>
      </w:pPr>
      <w:r w:rsidRPr="006D38EE">
        <w:rPr>
          <w:rFonts w:ascii="Arial" w:hAnsi="Arial" w:cs="Arial"/>
          <w:b/>
          <w:bCs/>
          <w:i/>
          <w:iCs/>
          <w:sz w:val="22"/>
        </w:rPr>
        <w:t>High power, low interest</w:t>
      </w:r>
      <w:r w:rsidRPr="006D38EE">
        <w:rPr>
          <w:rFonts w:ascii="Arial" w:hAnsi="Arial" w:cs="Arial"/>
          <w:sz w:val="22"/>
        </w:rPr>
        <w:t xml:space="preserve">: </w:t>
      </w:r>
      <w:r w:rsidR="00E04F62" w:rsidRPr="006D38EE">
        <w:rPr>
          <w:rFonts w:ascii="Arial" w:hAnsi="Arial" w:cs="Arial"/>
          <w:sz w:val="22"/>
        </w:rPr>
        <w:t>This group contains stakeholders that have little interest in operational work but have a lot of control over the firm's decision-making.</w:t>
      </w:r>
      <w:r w:rsidR="0044291A" w:rsidRPr="006D38EE">
        <w:rPr>
          <w:rFonts w:ascii="Arial" w:hAnsi="Arial" w:cs="Arial"/>
          <w:sz w:val="22"/>
        </w:rPr>
        <w:t xml:space="preserve"> In respect to ASDA PLC, managers qualifies </w:t>
      </w:r>
      <w:r w:rsidR="0044291A" w:rsidRPr="006D38EE">
        <w:rPr>
          <w:rFonts w:ascii="Arial" w:hAnsi="Arial" w:cs="Arial"/>
          <w:b/>
          <w:i/>
          <w:sz w:val="22"/>
        </w:rPr>
        <w:t>committee members</w:t>
      </w:r>
      <w:r w:rsidR="0044291A" w:rsidRPr="006D38EE">
        <w:rPr>
          <w:rFonts w:ascii="Arial" w:hAnsi="Arial" w:cs="Arial"/>
          <w:sz w:val="22"/>
        </w:rPr>
        <w:t xml:space="preserve"> under this category.</w:t>
      </w:r>
    </w:p>
    <w:p w14:paraId="25F37E41" w14:textId="77777777" w:rsidR="00A9442D" w:rsidRPr="006D38EE" w:rsidRDefault="00A9442D" w:rsidP="00E04F62">
      <w:pPr>
        <w:numPr>
          <w:ilvl w:val="0"/>
          <w:numId w:val="6"/>
        </w:numPr>
        <w:rPr>
          <w:rFonts w:ascii="Arial" w:hAnsi="Arial" w:cs="Arial"/>
          <w:b/>
          <w:bCs/>
          <w:i/>
          <w:iCs/>
          <w:sz w:val="22"/>
        </w:rPr>
      </w:pPr>
      <w:r w:rsidRPr="006D38EE">
        <w:rPr>
          <w:rFonts w:ascii="Arial" w:hAnsi="Arial" w:cs="Arial"/>
          <w:b/>
          <w:bCs/>
          <w:i/>
          <w:iCs/>
          <w:sz w:val="22"/>
        </w:rPr>
        <w:t>High power, high interest</w:t>
      </w:r>
      <w:r w:rsidRPr="006D38EE">
        <w:rPr>
          <w:rFonts w:ascii="Arial" w:hAnsi="Arial" w:cs="Arial"/>
          <w:sz w:val="22"/>
        </w:rPr>
        <w:t xml:space="preserve">: </w:t>
      </w:r>
      <w:r w:rsidR="00E04F62" w:rsidRPr="006D38EE">
        <w:rPr>
          <w:rFonts w:ascii="Arial" w:hAnsi="Arial" w:cs="Arial"/>
          <w:sz w:val="22"/>
        </w:rPr>
        <w:t xml:space="preserve">Individuals who have significant capacity to influence the firm's operational workings and a strong interest in the firm's operational workings are included in this group. This quadrant is inherited from the particular company's </w:t>
      </w:r>
      <w:r w:rsidR="00E04F62" w:rsidRPr="006D38EE">
        <w:rPr>
          <w:rFonts w:ascii="Arial" w:hAnsi="Arial" w:cs="Arial"/>
          <w:b/>
          <w:i/>
          <w:sz w:val="22"/>
        </w:rPr>
        <w:t>investors</w:t>
      </w:r>
      <w:r w:rsidR="00E04F62" w:rsidRPr="006D38EE">
        <w:rPr>
          <w:rFonts w:ascii="Arial" w:hAnsi="Arial" w:cs="Arial"/>
          <w:sz w:val="22"/>
        </w:rPr>
        <w:t>.</w:t>
      </w:r>
      <w:r w:rsidRPr="006D38EE">
        <w:rPr>
          <w:rFonts w:ascii="Arial" w:hAnsi="Arial" w:cs="Arial"/>
          <w:sz w:val="22"/>
        </w:rPr>
        <w:t xml:space="preserve">  </w:t>
      </w:r>
    </w:p>
    <w:p w14:paraId="093F4601" w14:textId="77777777" w:rsidR="00A9442D" w:rsidRPr="006D38EE" w:rsidRDefault="00A9442D" w:rsidP="00E04F62">
      <w:pPr>
        <w:numPr>
          <w:ilvl w:val="0"/>
          <w:numId w:val="6"/>
        </w:numPr>
        <w:rPr>
          <w:rFonts w:ascii="Arial" w:hAnsi="Arial" w:cs="Arial"/>
          <w:b/>
          <w:bCs/>
          <w:i/>
          <w:iCs/>
          <w:sz w:val="22"/>
        </w:rPr>
      </w:pPr>
      <w:r w:rsidRPr="006D38EE">
        <w:rPr>
          <w:rFonts w:ascii="Arial" w:hAnsi="Arial" w:cs="Arial"/>
          <w:b/>
          <w:bCs/>
          <w:i/>
          <w:iCs/>
          <w:sz w:val="22"/>
        </w:rPr>
        <w:t>Low power, low interest</w:t>
      </w:r>
      <w:r w:rsidRPr="006D38EE">
        <w:rPr>
          <w:rFonts w:ascii="Arial" w:hAnsi="Arial" w:cs="Arial"/>
          <w:sz w:val="22"/>
        </w:rPr>
        <w:t xml:space="preserve">: </w:t>
      </w:r>
      <w:r w:rsidR="00E04F62" w:rsidRPr="006D38EE">
        <w:rPr>
          <w:rFonts w:ascii="Arial" w:hAnsi="Arial" w:cs="Arial"/>
          <w:sz w:val="22"/>
        </w:rPr>
        <w:t xml:space="preserve">Stakeholders with a low interest in operational work as well as low power to influence decision-making in the organisation will be considered in this group. The project firm's quadrant </w:t>
      </w:r>
      <w:r w:rsidR="00E04F62" w:rsidRPr="006D38EE">
        <w:rPr>
          <w:rFonts w:ascii="Arial" w:hAnsi="Arial" w:cs="Arial"/>
          <w:b/>
          <w:i/>
          <w:sz w:val="22"/>
        </w:rPr>
        <w:t>audience</w:t>
      </w:r>
      <w:r w:rsidR="00E04F62" w:rsidRPr="006D38EE">
        <w:rPr>
          <w:rFonts w:ascii="Arial" w:hAnsi="Arial" w:cs="Arial"/>
          <w:sz w:val="22"/>
        </w:rPr>
        <w:t xml:space="preserve"> is being considered for this quadrant.</w:t>
      </w:r>
    </w:p>
    <w:p w14:paraId="5B6D454A" w14:textId="77777777" w:rsidR="003E4A92" w:rsidRPr="006D38EE" w:rsidRDefault="00A9442D" w:rsidP="00E04F62">
      <w:pPr>
        <w:numPr>
          <w:ilvl w:val="0"/>
          <w:numId w:val="6"/>
        </w:numPr>
        <w:rPr>
          <w:rFonts w:ascii="Arial" w:hAnsi="Arial" w:cs="Arial"/>
          <w:sz w:val="22"/>
        </w:rPr>
      </w:pPr>
      <w:r w:rsidRPr="006D38EE">
        <w:rPr>
          <w:rFonts w:ascii="Arial" w:hAnsi="Arial" w:cs="Arial"/>
          <w:b/>
          <w:bCs/>
          <w:i/>
          <w:iCs/>
          <w:sz w:val="22"/>
        </w:rPr>
        <w:t>Low power, high interest</w:t>
      </w:r>
      <w:r w:rsidRPr="006D38EE">
        <w:rPr>
          <w:rFonts w:ascii="Arial" w:hAnsi="Arial" w:cs="Arial"/>
          <w:sz w:val="22"/>
        </w:rPr>
        <w:t xml:space="preserve">: </w:t>
      </w:r>
      <w:r w:rsidR="00E04F62" w:rsidRPr="006D38EE">
        <w:rPr>
          <w:rFonts w:ascii="Arial" w:hAnsi="Arial" w:cs="Arial"/>
          <w:sz w:val="22"/>
        </w:rPr>
        <w:t xml:space="preserve">Individuals who have a low power to manipulate the firm's operational workings but a strong interest in the firm's operational workings are included in this group. The project firm's </w:t>
      </w:r>
      <w:r w:rsidR="00E04F62" w:rsidRPr="006D38EE">
        <w:rPr>
          <w:rFonts w:ascii="Arial" w:hAnsi="Arial" w:cs="Arial"/>
          <w:b/>
          <w:i/>
          <w:sz w:val="22"/>
        </w:rPr>
        <w:t>organisers</w:t>
      </w:r>
      <w:r w:rsidR="00E04F62" w:rsidRPr="006D38EE">
        <w:rPr>
          <w:rFonts w:ascii="Arial" w:hAnsi="Arial" w:cs="Arial"/>
          <w:sz w:val="22"/>
        </w:rPr>
        <w:t xml:space="preserve"> are taken into consideration under this.</w:t>
      </w:r>
    </w:p>
    <w:p w14:paraId="0A08192E" w14:textId="77777777" w:rsidR="00E70C40" w:rsidRPr="006D38EE" w:rsidRDefault="00E70C40">
      <w:pPr>
        <w:rPr>
          <w:rFonts w:ascii="Arial" w:hAnsi="Arial" w:cs="Arial"/>
          <w:b/>
          <w:i/>
          <w:sz w:val="22"/>
        </w:rPr>
      </w:pPr>
      <w:r w:rsidRPr="006D38EE">
        <w:rPr>
          <w:rFonts w:ascii="Arial" w:hAnsi="Arial" w:cs="Arial"/>
          <w:b/>
          <w:i/>
          <w:sz w:val="22"/>
        </w:rPr>
        <w:t>Gantt chart</w:t>
      </w:r>
    </w:p>
    <w:p w14:paraId="73BA9F66" w14:textId="77777777" w:rsidR="00E70C40" w:rsidRPr="006D38EE" w:rsidRDefault="00CB630E">
      <w:pPr>
        <w:rPr>
          <w:rFonts w:ascii="Arial" w:hAnsi="Arial" w:cs="Arial"/>
          <w:sz w:val="22"/>
        </w:rPr>
      </w:pPr>
      <w:r w:rsidRPr="006D38EE">
        <w:rPr>
          <w:rFonts w:ascii="Arial" w:hAnsi="Arial" w:cs="Arial"/>
          <w:sz w:val="22"/>
        </w:rPr>
        <w:lastRenderedPageBreak/>
        <w:tab/>
        <w:t>A Gantt chart is a form of bar chart representation that shows a project schedule with activities listed on it. With the help of the above illustration diagram, project managers may maintain a reasonable pace of work in the project company and build better understandings of how to achieve desired project goals and objectives to the required standard. Using this strategy, the total project plan is connected, which aids in decision-making regarding the time required to complete the project while completing a long list of actions</w:t>
      </w:r>
      <w:r w:rsidR="00197317" w:rsidRPr="006D38EE">
        <w:rPr>
          <w:rFonts w:ascii="Arial" w:hAnsi="Arial" w:cs="Arial"/>
          <w:sz w:val="22"/>
        </w:rPr>
        <w:t xml:space="preserve"> </w:t>
      </w:r>
      <w:r w:rsidR="00197317" w:rsidRPr="006D38EE">
        <w:rPr>
          <w:rFonts w:ascii="Arial" w:hAnsi="Arial" w:cs="Arial"/>
          <w:color w:val="222222"/>
          <w:sz w:val="22"/>
          <w:shd w:val="clear" w:color="auto" w:fill="FFFFFF"/>
        </w:rPr>
        <w:t>(</w:t>
      </w:r>
      <w:proofErr w:type="spellStart"/>
      <w:r w:rsidR="00197317" w:rsidRPr="006D38EE">
        <w:rPr>
          <w:rFonts w:ascii="Arial" w:hAnsi="Arial" w:cs="Arial"/>
          <w:color w:val="222222"/>
          <w:sz w:val="22"/>
          <w:shd w:val="clear" w:color="auto" w:fill="FFFFFF"/>
        </w:rPr>
        <w:t>Fedorova</w:t>
      </w:r>
      <w:proofErr w:type="spellEnd"/>
      <w:r w:rsidR="00197317" w:rsidRPr="006D38EE">
        <w:rPr>
          <w:rFonts w:ascii="Arial" w:hAnsi="Arial" w:cs="Arial"/>
          <w:color w:val="222222"/>
          <w:sz w:val="22"/>
          <w:shd w:val="clear" w:color="auto" w:fill="FFFFFF"/>
        </w:rPr>
        <w:t xml:space="preserve">, </w:t>
      </w:r>
      <w:proofErr w:type="spellStart"/>
      <w:r w:rsidR="00197317" w:rsidRPr="006D38EE">
        <w:rPr>
          <w:rFonts w:ascii="Arial" w:hAnsi="Arial" w:cs="Arial"/>
          <w:color w:val="222222"/>
          <w:sz w:val="22"/>
          <w:shd w:val="clear" w:color="auto" w:fill="FFFFFF"/>
        </w:rPr>
        <w:t>Mamaeva</w:t>
      </w:r>
      <w:proofErr w:type="spellEnd"/>
      <w:r w:rsidR="00197317" w:rsidRPr="006D38EE">
        <w:rPr>
          <w:rFonts w:ascii="Arial" w:hAnsi="Arial" w:cs="Arial"/>
          <w:color w:val="222222"/>
          <w:sz w:val="22"/>
          <w:shd w:val="clear" w:color="auto" w:fill="FFFFFF"/>
        </w:rPr>
        <w:t xml:space="preserve"> and </w:t>
      </w:r>
      <w:proofErr w:type="spellStart"/>
      <w:r w:rsidR="00197317" w:rsidRPr="006D38EE">
        <w:rPr>
          <w:rFonts w:ascii="Arial" w:hAnsi="Arial" w:cs="Arial"/>
          <w:color w:val="222222"/>
          <w:sz w:val="22"/>
          <w:shd w:val="clear" w:color="auto" w:fill="FFFFFF"/>
        </w:rPr>
        <w:t>Yakunina</w:t>
      </w:r>
      <w:proofErr w:type="spellEnd"/>
      <w:r w:rsidR="00197317" w:rsidRPr="006D38EE">
        <w:rPr>
          <w:rFonts w:ascii="Arial" w:hAnsi="Arial" w:cs="Arial"/>
          <w:color w:val="222222"/>
          <w:sz w:val="22"/>
          <w:shd w:val="clear" w:color="auto" w:fill="FFFFFF"/>
        </w:rPr>
        <w:t>, 2018)</w:t>
      </w:r>
      <w:r w:rsidRPr="006D38EE">
        <w:rPr>
          <w:rFonts w:ascii="Arial" w:hAnsi="Arial" w:cs="Arial"/>
          <w:sz w:val="22"/>
        </w:rPr>
        <w:t>.</w:t>
      </w:r>
    </w:p>
    <w:p w14:paraId="5981F3E7" w14:textId="77777777" w:rsidR="00CB630E" w:rsidRPr="006D38EE" w:rsidRDefault="00CB630E">
      <w:pPr>
        <w:rPr>
          <w:rFonts w:ascii="Arial" w:hAnsi="Arial" w:cs="Arial"/>
          <w:sz w:val="22"/>
        </w:rPr>
      </w:pPr>
    </w:p>
    <w:p w14:paraId="6976DBD4" w14:textId="77777777" w:rsidR="00CB630E" w:rsidRPr="006D38EE" w:rsidRDefault="00CB630E">
      <w:pPr>
        <w:rPr>
          <w:rFonts w:ascii="Arial" w:hAnsi="Arial" w:cs="Arial"/>
          <w:sz w:val="22"/>
        </w:rPr>
      </w:pPr>
    </w:p>
    <w:p w14:paraId="0FDC37F9" w14:textId="77777777" w:rsidR="00CB630E" w:rsidRPr="006D38EE" w:rsidRDefault="00CB630E">
      <w:pPr>
        <w:rPr>
          <w:rFonts w:ascii="Arial" w:hAnsi="Arial" w:cs="Arial"/>
          <w:sz w:val="22"/>
        </w:rPr>
      </w:pPr>
    </w:p>
    <w:p w14:paraId="0E5C0AC6" w14:textId="77777777" w:rsidR="00CB630E" w:rsidRPr="006D38EE" w:rsidRDefault="00C12312" w:rsidP="005020E7">
      <w:pPr>
        <w:jc w:val="center"/>
        <w:rPr>
          <w:rFonts w:ascii="Arial" w:hAnsi="Arial" w:cs="Arial"/>
          <w:sz w:val="22"/>
        </w:rPr>
      </w:pPr>
      <w:r w:rsidRPr="006D38EE">
        <w:rPr>
          <w:rFonts w:ascii="Arial" w:hAnsi="Arial" w:cs="Arial"/>
          <w:noProof/>
          <w:sz w:val="22"/>
        </w:rPr>
        <w:drawing>
          <wp:inline distT="0" distB="0" distL="0" distR="0" wp14:anchorId="717A3521" wp14:editId="7855203B">
            <wp:extent cx="2900680" cy="4100830"/>
            <wp:effectExtent l="0" t="0" r="0" b="0"/>
            <wp:docPr id="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0680" cy="4100830"/>
                    </a:xfrm>
                    <a:prstGeom prst="rect">
                      <a:avLst/>
                    </a:prstGeom>
                    <a:solidFill>
                      <a:srgbClr val="FFFFFF"/>
                    </a:solidFill>
                    <a:ln>
                      <a:noFill/>
                    </a:ln>
                  </pic:spPr>
                </pic:pic>
              </a:graphicData>
            </a:graphic>
          </wp:inline>
        </w:drawing>
      </w:r>
    </w:p>
    <w:p w14:paraId="7C16140F" w14:textId="77777777" w:rsidR="00CB630E" w:rsidRPr="006D38EE" w:rsidRDefault="00C12312" w:rsidP="00BE5957">
      <w:pPr>
        <w:pStyle w:val="Titlu2"/>
        <w:rPr>
          <w:rFonts w:ascii="Arial" w:hAnsi="Arial" w:cs="Arial"/>
          <w:sz w:val="22"/>
          <w:szCs w:val="22"/>
        </w:rPr>
      </w:pPr>
      <w:bookmarkStart w:id="8" w:name="_Toc88497640"/>
      <w:bookmarkStart w:id="9" w:name="_Toc88497756"/>
      <w:bookmarkStart w:id="10" w:name="_Toc88499393"/>
      <w:bookmarkStart w:id="11" w:name="_Toc88499626"/>
      <w:bookmarkStart w:id="12" w:name="_Toc88500217"/>
      <w:r w:rsidRPr="006D38EE">
        <w:rPr>
          <w:rFonts w:ascii="Arial" w:hAnsi="Arial" w:cs="Arial"/>
          <w:noProof/>
          <w:sz w:val="22"/>
          <w:szCs w:val="22"/>
        </w:rPr>
        <w:lastRenderedPageBreak/>
        <w:drawing>
          <wp:anchor distT="0" distB="0" distL="0" distR="0" simplePos="0" relativeHeight="251658240" behindDoc="0" locked="0" layoutInCell="1" allowOverlap="1" wp14:anchorId="74C27157" wp14:editId="628304D3">
            <wp:simplePos x="0" y="0"/>
            <wp:positionH relativeFrom="column">
              <wp:posOffset>388620</wp:posOffset>
            </wp:positionH>
            <wp:positionV relativeFrom="paragraph">
              <wp:posOffset>79375</wp:posOffset>
            </wp:positionV>
            <wp:extent cx="2636520" cy="4097020"/>
            <wp:effectExtent l="0" t="0" r="0" b="0"/>
            <wp:wrapSquare wrapText="bothSides"/>
            <wp:docPr id="7"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36520" cy="409702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bookmarkEnd w:id="8"/>
      <w:bookmarkEnd w:id="9"/>
      <w:bookmarkEnd w:id="10"/>
      <w:bookmarkEnd w:id="11"/>
      <w:bookmarkEnd w:id="12"/>
    </w:p>
    <w:p w14:paraId="760C843F" w14:textId="77777777" w:rsidR="00CB630E" w:rsidRPr="006D38EE" w:rsidRDefault="00CB630E" w:rsidP="00BE5957">
      <w:pPr>
        <w:pStyle w:val="Titlu2"/>
        <w:rPr>
          <w:rFonts w:ascii="Arial" w:hAnsi="Arial" w:cs="Arial"/>
          <w:sz w:val="22"/>
          <w:szCs w:val="22"/>
        </w:rPr>
      </w:pPr>
    </w:p>
    <w:p w14:paraId="593A6E61" w14:textId="77777777" w:rsidR="00CB630E" w:rsidRPr="006D38EE" w:rsidRDefault="00CB630E" w:rsidP="00BE5957">
      <w:pPr>
        <w:pStyle w:val="Titlu2"/>
        <w:rPr>
          <w:rFonts w:ascii="Arial" w:hAnsi="Arial" w:cs="Arial"/>
          <w:sz w:val="22"/>
          <w:szCs w:val="22"/>
        </w:rPr>
      </w:pPr>
    </w:p>
    <w:p w14:paraId="31A96511" w14:textId="77777777" w:rsidR="00CB630E" w:rsidRPr="006D38EE" w:rsidRDefault="00CB630E" w:rsidP="00BE5957">
      <w:pPr>
        <w:pStyle w:val="Titlu2"/>
        <w:rPr>
          <w:rFonts w:ascii="Arial" w:hAnsi="Arial" w:cs="Arial"/>
          <w:sz w:val="22"/>
          <w:szCs w:val="22"/>
        </w:rPr>
      </w:pPr>
    </w:p>
    <w:p w14:paraId="4A97113F" w14:textId="77777777" w:rsidR="00CB630E" w:rsidRPr="006D38EE" w:rsidRDefault="00CB630E" w:rsidP="00BE5957">
      <w:pPr>
        <w:pStyle w:val="Titlu2"/>
        <w:rPr>
          <w:rFonts w:ascii="Arial" w:hAnsi="Arial" w:cs="Arial"/>
          <w:sz w:val="22"/>
          <w:szCs w:val="22"/>
        </w:rPr>
      </w:pPr>
    </w:p>
    <w:p w14:paraId="207D7016" w14:textId="77777777" w:rsidR="00CB630E" w:rsidRPr="006D38EE" w:rsidRDefault="00CB630E" w:rsidP="00BE5957">
      <w:pPr>
        <w:pStyle w:val="Titlu2"/>
        <w:rPr>
          <w:rFonts w:ascii="Arial" w:hAnsi="Arial" w:cs="Arial"/>
          <w:sz w:val="22"/>
          <w:szCs w:val="22"/>
        </w:rPr>
      </w:pPr>
    </w:p>
    <w:p w14:paraId="0741B970" w14:textId="77777777" w:rsidR="00CB630E" w:rsidRPr="006D38EE" w:rsidRDefault="00CB630E" w:rsidP="00BE5957">
      <w:pPr>
        <w:pStyle w:val="Titlu2"/>
        <w:rPr>
          <w:rFonts w:ascii="Arial" w:hAnsi="Arial" w:cs="Arial"/>
          <w:sz w:val="22"/>
          <w:szCs w:val="22"/>
        </w:rPr>
      </w:pPr>
    </w:p>
    <w:p w14:paraId="7F73AF10" w14:textId="77777777" w:rsidR="00CB630E" w:rsidRPr="006D38EE" w:rsidRDefault="00CB630E" w:rsidP="00BE5957">
      <w:pPr>
        <w:pStyle w:val="Titlu2"/>
        <w:rPr>
          <w:rFonts w:ascii="Arial" w:hAnsi="Arial" w:cs="Arial"/>
          <w:sz w:val="22"/>
          <w:szCs w:val="22"/>
        </w:rPr>
      </w:pPr>
    </w:p>
    <w:p w14:paraId="140FED8E" w14:textId="77777777" w:rsidR="00CB630E" w:rsidRPr="006D38EE" w:rsidRDefault="00C12312" w:rsidP="00C24AD5">
      <w:pPr>
        <w:pStyle w:val="Titlu2"/>
        <w:rPr>
          <w:rFonts w:ascii="Arial" w:hAnsi="Arial" w:cs="Arial"/>
          <w:sz w:val="22"/>
          <w:szCs w:val="22"/>
        </w:rPr>
      </w:pPr>
      <w:bookmarkStart w:id="13" w:name="_Toc88497641"/>
      <w:bookmarkStart w:id="14" w:name="_Toc88497757"/>
      <w:bookmarkStart w:id="15" w:name="_Toc88499394"/>
      <w:bookmarkStart w:id="16" w:name="_Toc88499627"/>
      <w:bookmarkStart w:id="17" w:name="_Toc88500218"/>
      <w:bookmarkEnd w:id="13"/>
      <w:bookmarkEnd w:id="14"/>
      <w:bookmarkEnd w:id="15"/>
      <w:bookmarkEnd w:id="16"/>
      <w:r w:rsidRPr="006D38EE">
        <w:rPr>
          <w:rFonts w:ascii="Arial" w:hAnsi="Arial" w:cs="Arial"/>
          <w:noProof/>
          <w:sz w:val="22"/>
          <w:szCs w:val="22"/>
          <w:lang w:val="en-IN" w:eastAsia="en-IN"/>
        </w:rPr>
        <w:drawing>
          <wp:anchor distT="0" distB="0" distL="0" distR="0" simplePos="0" relativeHeight="251658241" behindDoc="0" locked="0" layoutInCell="1" allowOverlap="1" wp14:anchorId="575CF3FC" wp14:editId="2408E284">
            <wp:simplePos x="0" y="0"/>
            <wp:positionH relativeFrom="column">
              <wp:posOffset>-208280</wp:posOffset>
            </wp:positionH>
            <wp:positionV relativeFrom="paragraph">
              <wp:posOffset>2042160</wp:posOffset>
            </wp:positionV>
            <wp:extent cx="5942330" cy="2866390"/>
            <wp:effectExtent l="0" t="0" r="0" b="0"/>
            <wp:wrapTopAndBottom/>
            <wp:docPr id="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2330" cy="28663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bookmarkEnd w:id="17"/>
    </w:p>
    <w:p w14:paraId="42191410" w14:textId="77777777" w:rsidR="00E70C40" w:rsidRPr="006D38EE" w:rsidRDefault="005020E7" w:rsidP="00BE5957">
      <w:pPr>
        <w:pStyle w:val="Titlu2"/>
        <w:rPr>
          <w:rFonts w:ascii="Arial" w:hAnsi="Arial" w:cs="Arial"/>
          <w:sz w:val="22"/>
          <w:szCs w:val="22"/>
        </w:rPr>
      </w:pPr>
      <w:r w:rsidRPr="006D38EE">
        <w:rPr>
          <w:rFonts w:ascii="Arial" w:hAnsi="Arial" w:cs="Arial"/>
          <w:sz w:val="22"/>
          <w:szCs w:val="22"/>
        </w:rPr>
        <w:br w:type="page"/>
      </w:r>
      <w:bookmarkStart w:id="18" w:name="_Toc88500219"/>
      <w:r w:rsidR="00E70C40" w:rsidRPr="006D38EE">
        <w:rPr>
          <w:rFonts w:ascii="Arial" w:hAnsi="Arial" w:cs="Arial"/>
          <w:sz w:val="22"/>
          <w:szCs w:val="22"/>
        </w:rPr>
        <w:lastRenderedPageBreak/>
        <w:t>Execution</w:t>
      </w:r>
      <w:bookmarkEnd w:id="18"/>
      <w:r w:rsidR="00E70C40" w:rsidRPr="006D38EE">
        <w:rPr>
          <w:rFonts w:ascii="Arial" w:hAnsi="Arial" w:cs="Arial"/>
          <w:sz w:val="22"/>
          <w:szCs w:val="22"/>
        </w:rPr>
        <w:t xml:space="preserve"> </w:t>
      </w:r>
    </w:p>
    <w:p w14:paraId="57237B7C" w14:textId="77777777" w:rsidR="00B94986" w:rsidRPr="006D38EE" w:rsidRDefault="00B94986" w:rsidP="00B94986">
      <w:pPr>
        <w:ind w:firstLine="576"/>
        <w:rPr>
          <w:rFonts w:ascii="Arial" w:hAnsi="Arial" w:cs="Arial"/>
          <w:sz w:val="22"/>
        </w:rPr>
      </w:pPr>
      <w:r w:rsidRPr="006D38EE">
        <w:rPr>
          <w:rFonts w:ascii="Arial" w:hAnsi="Arial" w:cs="Arial"/>
          <w:sz w:val="22"/>
        </w:rPr>
        <w:t>The implementation of the project schedule and project preparation are the following steps. To keep authority and communicate when appropriate, it is critical to wait for implementation. Progress is often tracked, and modifications are made when needed to deviate from the original plan. On each project, a project manager is in charge of this stage. Individuals are responsible for this endeavour, and success is reported during team meetings on a daily basis.</w:t>
      </w:r>
    </w:p>
    <w:p w14:paraId="07451D71" w14:textId="77777777" w:rsidR="00E70C40" w:rsidRPr="006D38EE" w:rsidRDefault="00E70C40" w:rsidP="00BE5957">
      <w:pPr>
        <w:rPr>
          <w:rFonts w:ascii="Arial" w:hAnsi="Arial" w:cs="Arial"/>
          <w:b/>
          <w:i/>
          <w:sz w:val="22"/>
        </w:rPr>
      </w:pPr>
      <w:r w:rsidRPr="006D38EE">
        <w:rPr>
          <w:rFonts w:ascii="Arial" w:hAnsi="Arial" w:cs="Arial"/>
          <w:b/>
          <w:i/>
          <w:sz w:val="22"/>
        </w:rPr>
        <w:t>Challenges faced by companies in international expansion</w:t>
      </w:r>
    </w:p>
    <w:p w14:paraId="01871FEB" w14:textId="77777777" w:rsidR="00E70C40" w:rsidRPr="006D38EE" w:rsidRDefault="00E70C40" w:rsidP="00E70C40">
      <w:pPr>
        <w:rPr>
          <w:rFonts w:ascii="Arial" w:hAnsi="Arial" w:cs="Arial"/>
          <w:b/>
          <w:bCs/>
          <w:sz w:val="22"/>
          <w:shd w:val="clear" w:color="auto" w:fill="FFFFFF"/>
        </w:rPr>
      </w:pPr>
      <w:r w:rsidRPr="006D38EE">
        <w:rPr>
          <w:rFonts w:ascii="Arial" w:hAnsi="Arial" w:cs="Arial"/>
          <w:sz w:val="22"/>
          <w:shd w:val="clear" w:color="auto" w:fill="FFFFFF"/>
        </w:rPr>
        <w:tab/>
        <w:t xml:space="preserve">There are many challenges which the organisation has to face to expand their business in international market. The brief discussion related to these challenges are given below. </w:t>
      </w:r>
    </w:p>
    <w:p w14:paraId="37E01FC3" w14:textId="77777777" w:rsidR="00E70C40" w:rsidRPr="006D38EE" w:rsidRDefault="00E70C40" w:rsidP="00E70C40">
      <w:pPr>
        <w:numPr>
          <w:ilvl w:val="0"/>
          <w:numId w:val="5"/>
        </w:numPr>
        <w:rPr>
          <w:rFonts w:ascii="Arial" w:hAnsi="Arial" w:cs="Arial"/>
          <w:b/>
          <w:bCs/>
          <w:sz w:val="22"/>
          <w:shd w:val="clear" w:color="auto" w:fill="FFFFFF"/>
        </w:rPr>
      </w:pPr>
      <w:r w:rsidRPr="006D38EE">
        <w:rPr>
          <w:rFonts w:ascii="Arial" w:hAnsi="Arial" w:cs="Arial"/>
          <w:b/>
          <w:bCs/>
          <w:sz w:val="22"/>
          <w:shd w:val="clear" w:color="auto" w:fill="FFFFFF"/>
        </w:rPr>
        <w:t xml:space="preserve">Foreign law and regulation:- </w:t>
      </w:r>
      <w:r w:rsidRPr="006D38EE">
        <w:rPr>
          <w:rFonts w:ascii="Arial" w:hAnsi="Arial" w:cs="Arial"/>
          <w:sz w:val="22"/>
          <w:shd w:val="clear" w:color="auto" w:fill="FFFFFF"/>
        </w:rPr>
        <w:t xml:space="preserve">It is required for the organisation which expand their business in international markets. There are many rules and regulations are developed by the government of the respected countries to be fulfilled by the companies and the </w:t>
      </w:r>
      <w:r w:rsidR="00761308" w:rsidRPr="006D38EE">
        <w:rPr>
          <w:rFonts w:ascii="Arial" w:hAnsi="Arial" w:cs="Arial"/>
          <w:sz w:val="22"/>
          <w:shd w:val="clear" w:color="auto" w:fill="FFFFFF"/>
        </w:rPr>
        <w:t>non-fulfilment</w:t>
      </w:r>
      <w:r w:rsidRPr="006D38EE">
        <w:rPr>
          <w:rFonts w:ascii="Arial" w:hAnsi="Arial" w:cs="Arial"/>
          <w:sz w:val="22"/>
          <w:shd w:val="clear" w:color="auto" w:fill="FFFFFF"/>
        </w:rPr>
        <w:t xml:space="preserve"> of these regulation makes the company liable for the huge penalties and law suits.  </w:t>
      </w:r>
    </w:p>
    <w:p w14:paraId="2C2F47D2" w14:textId="77777777" w:rsidR="00E70C40" w:rsidRPr="006D38EE" w:rsidRDefault="00E70C40" w:rsidP="00E70C40">
      <w:pPr>
        <w:numPr>
          <w:ilvl w:val="0"/>
          <w:numId w:val="5"/>
        </w:numPr>
        <w:rPr>
          <w:rFonts w:ascii="Arial" w:hAnsi="Arial" w:cs="Arial"/>
          <w:b/>
          <w:bCs/>
          <w:sz w:val="22"/>
          <w:shd w:val="clear" w:color="auto" w:fill="FFFFFF"/>
        </w:rPr>
      </w:pPr>
      <w:r w:rsidRPr="006D38EE">
        <w:rPr>
          <w:rFonts w:ascii="Arial" w:hAnsi="Arial" w:cs="Arial"/>
          <w:b/>
          <w:bCs/>
          <w:sz w:val="22"/>
          <w:shd w:val="clear" w:color="auto" w:fill="FFFFFF"/>
        </w:rPr>
        <w:t xml:space="preserve">International </w:t>
      </w:r>
      <w:r w:rsidR="00761308" w:rsidRPr="006D38EE">
        <w:rPr>
          <w:rFonts w:ascii="Arial" w:hAnsi="Arial" w:cs="Arial"/>
          <w:b/>
          <w:bCs/>
          <w:sz w:val="22"/>
          <w:shd w:val="clear" w:color="auto" w:fill="FFFFFF"/>
        </w:rPr>
        <w:t>accounting: -</w:t>
      </w:r>
      <w:r w:rsidRPr="006D38EE">
        <w:rPr>
          <w:rFonts w:ascii="Arial" w:hAnsi="Arial" w:cs="Arial"/>
          <w:b/>
          <w:bCs/>
          <w:sz w:val="22"/>
          <w:shd w:val="clear" w:color="auto" w:fill="FFFFFF"/>
        </w:rPr>
        <w:t xml:space="preserve"> </w:t>
      </w:r>
      <w:r w:rsidRPr="006D38EE">
        <w:rPr>
          <w:rFonts w:ascii="Arial" w:hAnsi="Arial" w:cs="Arial"/>
          <w:sz w:val="22"/>
          <w:shd w:val="clear" w:color="auto" w:fill="FFFFFF"/>
        </w:rPr>
        <w:t xml:space="preserve">All the countries has different principles and techniques of accounting which they follow in their business management to make the operations effective. Companies face many difficulties to </w:t>
      </w:r>
      <w:r w:rsidR="00761308" w:rsidRPr="006D38EE">
        <w:rPr>
          <w:rFonts w:ascii="Arial" w:hAnsi="Arial" w:cs="Arial"/>
          <w:sz w:val="22"/>
          <w:shd w:val="clear" w:color="auto" w:fill="FFFFFF"/>
        </w:rPr>
        <w:t>develop</w:t>
      </w:r>
      <w:r w:rsidRPr="006D38EE">
        <w:rPr>
          <w:rFonts w:ascii="Arial" w:hAnsi="Arial" w:cs="Arial"/>
          <w:sz w:val="22"/>
          <w:shd w:val="clear" w:color="auto" w:fill="FFFFFF"/>
        </w:rPr>
        <w:t xml:space="preserve"> effective accounting framework to deal with these policies. </w:t>
      </w:r>
    </w:p>
    <w:p w14:paraId="2CE30946" w14:textId="77777777" w:rsidR="00E70C40" w:rsidRPr="006D38EE" w:rsidRDefault="00E70C40" w:rsidP="00E70C40">
      <w:pPr>
        <w:numPr>
          <w:ilvl w:val="0"/>
          <w:numId w:val="5"/>
        </w:numPr>
        <w:rPr>
          <w:rFonts w:ascii="Arial" w:hAnsi="Arial" w:cs="Arial"/>
          <w:sz w:val="22"/>
          <w:shd w:val="clear" w:color="auto" w:fill="FFFFFF"/>
        </w:rPr>
      </w:pPr>
      <w:r w:rsidRPr="006D38EE">
        <w:rPr>
          <w:rFonts w:ascii="Arial" w:hAnsi="Arial" w:cs="Arial"/>
          <w:b/>
          <w:bCs/>
          <w:sz w:val="22"/>
          <w:shd w:val="clear" w:color="auto" w:fill="FFFFFF"/>
        </w:rPr>
        <w:t xml:space="preserve">Cost management: - </w:t>
      </w:r>
      <w:r w:rsidRPr="006D38EE">
        <w:rPr>
          <w:rFonts w:ascii="Arial" w:hAnsi="Arial" w:cs="Arial"/>
          <w:sz w:val="22"/>
          <w:shd w:val="clear" w:color="auto" w:fill="FFFFFF"/>
        </w:rPr>
        <w:t xml:space="preserve">It is one of the most difficult challenge present with the organisation to deal with. There are many factors which the company considers to achieve the cost advantage in the new market such as demand supply, competitors price, transportation cost and price of the substitutes. </w:t>
      </w:r>
    </w:p>
    <w:p w14:paraId="1CE78EEF" w14:textId="77777777" w:rsidR="00E70C40" w:rsidRPr="006D38EE" w:rsidRDefault="00E70C40" w:rsidP="00BE5957">
      <w:pPr>
        <w:rPr>
          <w:rFonts w:ascii="Arial" w:hAnsi="Arial" w:cs="Arial"/>
          <w:b/>
          <w:i/>
          <w:sz w:val="22"/>
        </w:rPr>
      </w:pPr>
      <w:r w:rsidRPr="006D38EE">
        <w:rPr>
          <w:rFonts w:ascii="Arial" w:hAnsi="Arial" w:cs="Arial"/>
          <w:b/>
          <w:i/>
          <w:sz w:val="22"/>
        </w:rPr>
        <w:t xml:space="preserve"> Evaluate the key criteria and selection process to use when considering whic</w:t>
      </w:r>
      <w:r w:rsidR="0091716A" w:rsidRPr="006D38EE">
        <w:rPr>
          <w:rFonts w:ascii="Arial" w:hAnsi="Arial" w:cs="Arial"/>
          <w:b/>
          <w:i/>
          <w:sz w:val="22"/>
        </w:rPr>
        <w:t>h international market to enter</w:t>
      </w:r>
    </w:p>
    <w:p w14:paraId="7A632BC1" w14:textId="77777777" w:rsidR="00E70C40" w:rsidRPr="006D38EE" w:rsidRDefault="00E70C40" w:rsidP="00E70C40">
      <w:pPr>
        <w:rPr>
          <w:rFonts w:ascii="Arial" w:hAnsi="Arial" w:cs="Arial"/>
          <w:b/>
          <w:bCs/>
          <w:sz w:val="22"/>
          <w:shd w:val="clear" w:color="auto" w:fill="FFFFFF"/>
        </w:rPr>
      </w:pPr>
      <w:r w:rsidRPr="006D38EE">
        <w:rPr>
          <w:rFonts w:ascii="Arial" w:hAnsi="Arial" w:cs="Arial"/>
          <w:sz w:val="22"/>
          <w:shd w:val="clear" w:color="auto" w:fill="FFFFFF"/>
        </w:rPr>
        <w:tab/>
        <w:t xml:space="preserve">There are many criteria and selection process are present with the company which the management of the organisation has to consider to enter in international market. The brief discussion related to these are given below: </w:t>
      </w:r>
    </w:p>
    <w:p w14:paraId="49928F83" w14:textId="77777777" w:rsidR="00E70C40" w:rsidRPr="006D38EE" w:rsidRDefault="00E70C40" w:rsidP="00E70C40">
      <w:pPr>
        <w:numPr>
          <w:ilvl w:val="0"/>
          <w:numId w:val="4"/>
        </w:numPr>
        <w:rPr>
          <w:rFonts w:ascii="Arial" w:hAnsi="Arial" w:cs="Arial"/>
          <w:b/>
          <w:bCs/>
          <w:sz w:val="22"/>
          <w:shd w:val="clear" w:color="auto" w:fill="FFFFFF"/>
        </w:rPr>
      </w:pPr>
      <w:r w:rsidRPr="006D38EE">
        <w:rPr>
          <w:rFonts w:ascii="Arial" w:hAnsi="Arial" w:cs="Arial"/>
          <w:b/>
          <w:bCs/>
          <w:sz w:val="22"/>
          <w:shd w:val="clear" w:color="auto" w:fill="FFFFFF"/>
        </w:rPr>
        <w:t>International marketing objectives</w:t>
      </w:r>
      <w:r w:rsidR="009B650B" w:rsidRPr="006D38EE">
        <w:rPr>
          <w:rFonts w:ascii="Arial" w:hAnsi="Arial" w:cs="Arial"/>
          <w:b/>
          <w:bCs/>
          <w:sz w:val="22"/>
          <w:shd w:val="clear" w:color="auto" w:fill="FFFFFF"/>
        </w:rPr>
        <w:t>: -</w:t>
      </w:r>
      <w:r w:rsidRPr="006D38EE">
        <w:rPr>
          <w:rFonts w:ascii="Arial" w:hAnsi="Arial" w:cs="Arial"/>
          <w:b/>
          <w:bCs/>
          <w:sz w:val="22"/>
          <w:shd w:val="clear" w:color="auto" w:fill="FFFFFF"/>
        </w:rPr>
        <w:t xml:space="preserve"> </w:t>
      </w:r>
      <w:r w:rsidRPr="006D38EE">
        <w:rPr>
          <w:rFonts w:ascii="Arial" w:hAnsi="Arial" w:cs="Arial"/>
          <w:sz w:val="22"/>
          <w:shd w:val="clear" w:color="auto" w:fill="FFFFFF"/>
        </w:rPr>
        <w:t xml:space="preserve">It is very important for the management of the organisation to develop effective objectives to expand their business in the international market. These objectives provides road map and direction to the employees and management of the organisation to achieve them. The management of Marshfield bakery has to develop effective business plan which contains clear objectives of the business to enter in American market. </w:t>
      </w:r>
    </w:p>
    <w:p w14:paraId="16986CEF" w14:textId="77777777" w:rsidR="00E70C40" w:rsidRPr="006D38EE" w:rsidRDefault="00E70C40" w:rsidP="00E70C40">
      <w:pPr>
        <w:numPr>
          <w:ilvl w:val="0"/>
          <w:numId w:val="4"/>
        </w:numPr>
        <w:rPr>
          <w:rFonts w:ascii="Arial" w:hAnsi="Arial" w:cs="Arial"/>
          <w:b/>
          <w:bCs/>
          <w:sz w:val="22"/>
          <w:shd w:val="clear" w:color="auto" w:fill="FFFFFF"/>
        </w:rPr>
      </w:pPr>
      <w:r w:rsidRPr="006D38EE">
        <w:rPr>
          <w:rFonts w:ascii="Arial" w:hAnsi="Arial" w:cs="Arial"/>
          <w:b/>
          <w:bCs/>
          <w:sz w:val="22"/>
          <w:shd w:val="clear" w:color="auto" w:fill="FFFFFF"/>
        </w:rPr>
        <w:lastRenderedPageBreak/>
        <w:t xml:space="preserve">Preliminary screening:- </w:t>
      </w:r>
      <w:r w:rsidRPr="006D38EE">
        <w:rPr>
          <w:rFonts w:ascii="Arial" w:hAnsi="Arial" w:cs="Arial"/>
          <w:sz w:val="22"/>
          <w:shd w:val="clear" w:color="auto" w:fill="FFFFFF"/>
        </w:rPr>
        <w:t xml:space="preserve">it is related to the screening of the international market where they want ton conduct the business. This screening is conduct before the entry of the organisation in </w:t>
      </w:r>
      <w:r w:rsidR="008E0C74" w:rsidRPr="006D38EE">
        <w:rPr>
          <w:rFonts w:ascii="Arial" w:hAnsi="Arial" w:cs="Arial"/>
          <w:sz w:val="22"/>
          <w:shd w:val="clear" w:color="auto" w:fill="FFFFFF"/>
        </w:rPr>
        <w:t>international</w:t>
      </w:r>
      <w:r w:rsidRPr="006D38EE">
        <w:rPr>
          <w:rFonts w:ascii="Arial" w:hAnsi="Arial" w:cs="Arial"/>
          <w:sz w:val="22"/>
          <w:shd w:val="clear" w:color="auto" w:fill="FFFFFF"/>
        </w:rPr>
        <w:t xml:space="preserve"> market. Under this method company analyses the opportunities and threats present in the market and impact of these factors on the company. It is the duty of managers of the managers of the Marshfield to screen various threats in the market of America to </w:t>
      </w:r>
      <w:r w:rsidR="000E418C" w:rsidRPr="006D38EE">
        <w:rPr>
          <w:rFonts w:ascii="Arial" w:hAnsi="Arial" w:cs="Arial"/>
          <w:sz w:val="22"/>
          <w:shd w:val="clear" w:color="auto" w:fill="FFFFFF"/>
        </w:rPr>
        <w:t>establish</w:t>
      </w:r>
      <w:r w:rsidRPr="006D38EE">
        <w:rPr>
          <w:rFonts w:ascii="Arial" w:hAnsi="Arial" w:cs="Arial"/>
          <w:sz w:val="22"/>
          <w:shd w:val="clear" w:color="auto" w:fill="FFFFFF"/>
        </w:rPr>
        <w:t xml:space="preserve"> their business without any difficulty.  </w:t>
      </w:r>
    </w:p>
    <w:p w14:paraId="7097C637" w14:textId="77777777" w:rsidR="00E70C40" w:rsidRPr="006D38EE" w:rsidRDefault="00E70C40" w:rsidP="00E70C40">
      <w:pPr>
        <w:numPr>
          <w:ilvl w:val="0"/>
          <w:numId w:val="4"/>
        </w:numPr>
        <w:rPr>
          <w:rFonts w:ascii="Arial" w:hAnsi="Arial" w:cs="Arial"/>
          <w:b/>
          <w:bCs/>
          <w:sz w:val="22"/>
          <w:shd w:val="clear" w:color="auto" w:fill="FFFFFF"/>
        </w:rPr>
      </w:pPr>
      <w:r w:rsidRPr="006D38EE">
        <w:rPr>
          <w:rFonts w:ascii="Arial" w:hAnsi="Arial" w:cs="Arial"/>
          <w:b/>
          <w:bCs/>
          <w:sz w:val="22"/>
          <w:shd w:val="clear" w:color="auto" w:fill="FFFFFF"/>
        </w:rPr>
        <w:t xml:space="preserve">Short-listing of market:- </w:t>
      </w:r>
      <w:r w:rsidRPr="006D38EE">
        <w:rPr>
          <w:rFonts w:ascii="Arial" w:hAnsi="Arial" w:cs="Arial"/>
          <w:sz w:val="22"/>
          <w:shd w:val="clear" w:color="auto" w:fill="FFFFFF"/>
        </w:rPr>
        <w:t xml:space="preserve">Preliminary screening enables the organisation to analyse the different markets of the country where they want to establish their business. All the qualities and features of the different markets are analysed in screening. Under this process company short list some market which they believe to be potential for their product and services all the markets which company finds not potential are kick out in this process. The management of Asda has to short list some market which they find potential for their supermarkets. </w:t>
      </w:r>
    </w:p>
    <w:p w14:paraId="099C316E" w14:textId="77777777" w:rsidR="00E70C40" w:rsidRPr="006D38EE" w:rsidRDefault="00E70C40" w:rsidP="00E70C40">
      <w:pPr>
        <w:numPr>
          <w:ilvl w:val="0"/>
          <w:numId w:val="4"/>
        </w:numPr>
        <w:rPr>
          <w:rFonts w:ascii="Arial" w:hAnsi="Arial" w:cs="Arial"/>
          <w:b/>
          <w:bCs/>
          <w:sz w:val="22"/>
          <w:shd w:val="clear" w:color="auto" w:fill="FFFFFF"/>
        </w:rPr>
      </w:pPr>
      <w:r w:rsidRPr="006D38EE">
        <w:rPr>
          <w:rFonts w:ascii="Arial" w:hAnsi="Arial" w:cs="Arial"/>
          <w:b/>
          <w:bCs/>
          <w:sz w:val="22"/>
          <w:shd w:val="clear" w:color="auto" w:fill="FFFFFF"/>
        </w:rPr>
        <w:t xml:space="preserve">Evaluation and selection:- </w:t>
      </w:r>
      <w:r w:rsidRPr="006D38EE">
        <w:rPr>
          <w:rFonts w:ascii="Arial" w:hAnsi="Arial" w:cs="Arial"/>
          <w:sz w:val="22"/>
          <w:shd w:val="clear" w:color="auto" w:fill="FFFFFF"/>
        </w:rPr>
        <w:t xml:space="preserve">After the organisation short listed different market in the above process then the management of the organisation start to evaluate and select the most desirable market from the shortlisted market . Under the evaluation process the markets are analysed on the basis of cost and customer reach and this criteria is compared to the company. The management of Asda analyse the cost incurred by the company to operate in particular market such as transportation cost, rent and wages of the employees. All these factors impact the profit margins of the company and those market which provides highest return to the company are selected to target the product. </w:t>
      </w:r>
    </w:p>
    <w:p w14:paraId="48210FC5" w14:textId="77777777" w:rsidR="00E70C40" w:rsidRPr="006D38EE" w:rsidRDefault="00E70C40" w:rsidP="00E70C40">
      <w:pPr>
        <w:numPr>
          <w:ilvl w:val="0"/>
          <w:numId w:val="4"/>
        </w:numPr>
        <w:rPr>
          <w:rFonts w:ascii="Arial" w:hAnsi="Arial" w:cs="Arial"/>
          <w:sz w:val="22"/>
        </w:rPr>
      </w:pPr>
      <w:r w:rsidRPr="006D38EE">
        <w:rPr>
          <w:rFonts w:ascii="Arial" w:hAnsi="Arial" w:cs="Arial"/>
          <w:b/>
          <w:bCs/>
          <w:sz w:val="22"/>
          <w:shd w:val="clear" w:color="auto" w:fill="FFFFFF"/>
        </w:rPr>
        <w:t xml:space="preserve">Test marketing:- </w:t>
      </w:r>
      <w:r w:rsidRPr="006D38EE">
        <w:rPr>
          <w:rFonts w:ascii="Arial" w:hAnsi="Arial" w:cs="Arial"/>
          <w:sz w:val="22"/>
          <w:shd w:val="clear" w:color="auto" w:fill="FFFFFF"/>
        </w:rPr>
        <w:t xml:space="preserve">Under this step of the international expansion the product of the company are launches in the small part of the selected market in small scale. This step is done to take the public feedback and suggestion so that the risk of failure can be minimised </w:t>
      </w:r>
      <w:r w:rsidRPr="006D38EE">
        <w:rPr>
          <w:rFonts w:ascii="Arial" w:hAnsi="Arial" w:cs="Arial"/>
          <w:color w:val="222222"/>
          <w:sz w:val="22"/>
          <w:shd w:val="clear" w:color="auto" w:fill="FFFFFF"/>
        </w:rPr>
        <w:t>(Anwar, 2017)</w:t>
      </w:r>
      <w:r w:rsidRPr="006D38EE">
        <w:rPr>
          <w:rFonts w:ascii="Arial" w:hAnsi="Arial" w:cs="Arial"/>
          <w:sz w:val="22"/>
          <w:shd w:val="clear" w:color="auto" w:fill="FFFFFF"/>
        </w:rPr>
        <w:t xml:space="preserve">. It is very helpful for Asda to take the feedback from the customers present in the selected market and then opens their supermarkets. </w:t>
      </w:r>
    </w:p>
    <w:p w14:paraId="3766C4FE" w14:textId="77777777" w:rsidR="00E70C40" w:rsidRPr="006D38EE" w:rsidRDefault="00E70C40" w:rsidP="00E70C40">
      <w:pPr>
        <w:numPr>
          <w:ilvl w:val="0"/>
          <w:numId w:val="4"/>
        </w:numPr>
        <w:rPr>
          <w:rFonts w:ascii="Arial" w:hAnsi="Arial" w:cs="Arial"/>
          <w:sz w:val="22"/>
        </w:rPr>
      </w:pPr>
      <w:r w:rsidRPr="006D38EE">
        <w:rPr>
          <w:rFonts w:ascii="Arial" w:hAnsi="Arial" w:cs="Arial"/>
          <w:b/>
          <w:bCs/>
          <w:sz w:val="22"/>
          <w:shd w:val="clear" w:color="auto" w:fill="FFFFFF"/>
        </w:rPr>
        <w:t xml:space="preserve">Commercial production:- </w:t>
      </w:r>
      <w:r w:rsidRPr="006D38EE">
        <w:rPr>
          <w:rFonts w:ascii="Arial" w:hAnsi="Arial" w:cs="Arial"/>
          <w:sz w:val="22"/>
          <w:shd w:val="clear" w:color="auto" w:fill="FFFFFF"/>
        </w:rPr>
        <w:t>It is related to the establishment of the overall business in the united states at large scale after clearing the doubts related to the product from the market.</w:t>
      </w:r>
    </w:p>
    <w:p w14:paraId="7CA02899" w14:textId="77777777" w:rsidR="00E70C40" w:rsidRPr="006D38EE" w:rsidRDefault="00E70C40" w:rsidP="00BE5957">
      <w:pPr>
        <w:pStyle w:val="Titlu2"/>
        <w:rPr>
          <w:rFonts w:ascii="Arial" w:hAnsi="Arial" w:cs="Arial"/>
          <w:sz w:val="22"/>
          <w:szCs w:val="22"/>
        </w:rPr>
      </w:pPr>
      <w:bookmarkStart w:id="19" w:name="_Toc88500220"/>
      <w:r w:rsidRPr="006D38EE">
        <w:rPr>
          <w:rFonts w:ascii="Arial" w:hAnsi="Arial" w:cs="Arial"/>
          <w:sz w:val="22"/>
          <w:szCs w:val="22"/>
        </w:rPr>
        <w:t>Project closure</w:t>
      </w:r>
      <w:bookmarkEnd w:id="19"/>
    </w:p>
    <w:p w14:paraId="27427E1A" w14:textId="77777777" w:rsidR="00B94986" w:rsidRPr="006D38EE" w:rsidRDefault="00B94986" w:rsidP="00197317">
      <w:pPr>
        <w:ind w:firstLine="576"/>
        <w:rPr>
          <w:rFonts w:ascii="Arial" w:hAnsi="Arial" w:cs="Arial"/>
          <w:sz w:val="22"/>
        </w:rPr>
      </w:pPr>
      <w:r w:rsidRPr="006D38EE">
        <w:rPr>
          <w:rFonts w:ascii="Arial" w:hAnsi="Arial" w:cs="Arial"/>
          <w:sz w:val="22"/>
        </w:rPr>
        <w:t xml:space="preserve">During the final closing or completion stage, the goal is to uncover the final client deliverables, give the organisation with project documentation, close the contracts between the </w:t>
      </w:r>
      <w:r w:rsidR="00DB4B84" w:rsidRPr="006D38EE">
        <w:rPr>
          <w:rFonts w:ascii="Arial" w:hAnsi="Arial" w:cs="Arial"/>
          <w:sz w:val="22"/>
        </w:rPr>
        <w:t>providers</w:t>
      </w:r>
      <w:r w:rsidRPr="006D38EE">
        <w:rPr>
          <w:rFonts w:ascii="Arial" w:hAnsi="Arial" w:cs="Arial"/>
          <w:sz w:val="22"/>
        </w:rPr>
        <w:t xml:space="preserve">, release the service, and transmit the project to all interested parties. The final phase is to investigate what went well and what was not taught. This technique of study returns specialist </w:t>
      </w:r>
      <w:r w:rsidRPr="006D38EE">
        <w:rPr>
          <w:rFonts w:ascii="Arial" w:hAnsi="Arial" w:cs="Arial"/>
          <w:sz w:val="22"/>
        </w:rPr>
        <w:lastRenderedPageBreak/>
        <w:t>information to the project organisation in order to assist future project teams</w:t>
      </w:r>
      <w:r w:rsidR="00197317" w:rsidRPr="006D38EE">
        <w:rPr>
          <w:rFonts w:ascii="Arial" w:hAnsi="Arial" w:cs="Arial"/>
          <w:sz w:val="22"/>
        </w:rPr>
        <w:t xml:space="preserve"> </w:t>
      </w:r>
      <w:r w:rsidR="00197317" w:rsidRPr="006D38EE">
        <w:rPr>
          <w:rFonts w:ascii="Arial" w:hAnsi="Arial" w:cs="Arial"/>
          <w:color w:val="222222"/>
          <w:sz w:val="22"/>
          <w:shd w:val="clear" w:color="auto" w:fill="FFFFFF"/>
        </w:rPr>
        <w:t>(Del Giudice and et. al., 2018)</w:t>
      </w:r>
      <w:r w:rsidRPr="006D38EE">
        <w:rPr>
          <w:rFonts w:ascii="Arial" w:hAnsi="Arial" w:cs="Arial"/>
          <w:sz w:val="22"/>
        </w:rPr>
        <w:t>.</w:t>
      </w:r>
    </w:p>
    <w:p w14:paraId="3CEC837D" w14:textId="77777777" w:rsidR="00E70C40" w:rsidRPr="006D38EE" w:rsidRDefault="00E70C40">
      <w:pPr>
        <w:rPr>
          <w:rFonts w:ascii="Arial" w:hAnsi="Arial" w:cs="Arial"/>
          <w:b/>
          <w:i/>
          <w:sz w:val="22"/>
        </w:rPr>
      </w:pPr>
      <w:r w:rsidRPr="006D38EE">
        <w:rPr>
          <w:rFonts w:ascii="Arial" w:hAnsi="Arial" w:cs="Arial"/>
          <w:b/>
          <w:i/>
          <w:sz w:val="22"/>
        </w:rPr>
        <w:t>Risk assessment</w:t>
      </w:r>
    </w:p>
    <w:tbl>
      <w:tblPr>
        <w:tblW w:w="0" w:type="auto"/>
        <w:tblInd w:w="108" w:type="dxa"/>
        <w:tblLayout w:type="fixed"/>
        <w:tblLook w:val="0000" w:firstRow="0" w:lastRow="0" w:firstColumn="0" w:lastColumn="0" w:noHBand="0" w:noVBand="0"/>
      </w:tblPr>
      <w:tblGrid>
        <w:gridCol w:w="630"/>
        <w:gridCol w:w="2418"/>
        <w:gridCol w:w="1141"/>
        <w:gridCol w:w="1261"/>
        <w:gridCol w:w="3920"/>
      </w:tblGrid>
      <w:tr w:rsidR="00417454" w:rsidRPr="006D38EE" w14:paraId="2C3258AB" w14:textId="77777777" w:rsidTr="00C24AD5">
        <w:tc>
          <w:tcPr>
            <w:tcW w:w="630" w:type="dxa"/>
            <w:tcBorders>
              <w:top w:val="single" w:sz="4" w:space="0" w:color="000000"/>
              <w:left w:val="single" w:sz="4" w:space="0" w:color="000000"/>
              <w:bottom w:val="single" w:sz="4" w:space="0" w:color="000000"/>
            </w:tcBorders>
            <w:shd w:val="clear" w:color="auto" w:fill="auto"/>
          </w:tcPr>
          <w:p w14:paraId="587D164B" w14:textId="77777777" w:rsidR="00417454" w:rsidRPr="006D38EE" w:rsidRDefault="00417454" w:rsidP="00C24AD5">
            <w:pPr>
              <w:rPr>
                <w:rFonts w:ascii="Arial" w:hAnsi="Arial" w:cs="Arial"/>
                <w:b/>
                <w:sz w:val="22"/>
              </w:rPr>
            </w:pPr>
            <w:r w:rsidRPr="006D38EE">
              <w:rPr>
                <w:rFonts w:ascii="Arial" w:hAnsi="Arial" w:cs="Arial"/>
                <w:b/>
                <w:sz w:val="22"/>
              </w:rPr>
              <w:t>No.</w:t>
            </w:r>
          </w:p>
        </w:tc>
        <w:tc>
          <w:tcPr>
            <w:tcW w:w="2418" w:type="dxa"/>
            <w:tcBorders>
              <w:top w:val="single" w:sz="4" w:space="0" w:color="000000"/>
              <w:left w:val="single" w:sz="4" w:space="0" w:color="000000"/>
              <w:bottom w:val="single" w:sz="4" w:space="0" w:color="000000"/>
            </w:tcBorders>
            <w:shd w:val="clear" w:color="auto" w:fill="auto"/>
          </w:tcPr>
          <w:p w14:paraId="51CD2AD0" w14:textId="77777777" w:rsidR="00417454" w:rsidRPr="006D38EE" w:rsidRDefault="00417454" w:rsidP="00C24AD5">
            <w:pPr>
              <w:rPr>
                <w:rFonts w:ascii="Arial" w:hAnsi="Arial" w:cs="Arial"/>
                <w:b/>
                <w:sz w:val="22"/>
              </w:rPr>
            </w:pPr>
            <w:r w:rsidRPr="006D38EE">
              <w:rPr>
                <w:rFonts w:ascii="Arial" w:hAnsi="Arial" w:cs="Arial"/>
                <w:b/>
                <w:sz w:val="22"/>
              </w:rPr>
              <w:t>Risk</w:t>
            </w:r>
          </w:p>
        </w:tc>
        <w:tc>
          <w:tcPr>
            <w:tcW w:w="1141" w:type="dxa"/>
            <w:tcBorders>
              <w:top w:val="single" w:sz="4" w:space="0" w:color="000000"/>
              <w:left w:val="single" w:sz="4" w:space="0" w:color="000000"/>
              <w:bottom w:val="single" w:sz="4" w:space="0" w:color="000000"/>
            </w:tcBorders>
            <w:shd w:val="clear" w:color="auto" w:fill="auto"/>
          </w:tcPr>
          <w:p w14:paraId="46F05929" w14:textId="77777777" w:rsidR="00417454" w:rsidRPr="006D38EE" w:rsidRDefault="00417454" w:rsidP="00C24AD5">
            <w:pPr>
              <w:rPr>
                <w:rFonts w:ascii="Arial" w:hAnsi="Arial" w:cs="Arial"/>
                <w:b/>
                <w:sz w:val="22"/>
              </w:rPr>
            </w:pPr>
            <w:r w:rsidRPr="006D38EE">
              <w:rPr>
                <w:rFonts w:ascii="Arial" w:hAnsi="Arial" w:cs="Arial"/>
                <w:b/>
                <w:sz w:val="22"/>
              </w:rPr>
              <w:t>Effect</w:t>
            </w:r>
          </w:p>
        </w:tc>
        <w:tc>
          <w:tcPr>
            <w:tcW w:w="1261" w:type="dxa"/>
            <w:tcBorders>
              <w:top w:val="single" w:sz="4" w:space="0" w:color="000000"/>
              <w:left w:val="single" w:sz="4" w:space="0" w:color="000000"/>
              <w:bottom w:val="single" w:sz="4" w:space="0" w:color="000000"/>
            </w:tcBorders>
            <w:shd w:val="clear" w:color="auto" w:fill="auto"/>
          </w:tcPr>
          <w:p w14:paraId="0D994D71" w14:textId="77777777" w:rsidR="00417454" w:rsidRPr="006D38EE" w:rsidRDefault="00417454" w:rsidP="00C24AD5">
            <w:pPr>
              <w:rPr>
                <w:rFonts w:ascii="Arial" w:hAnsi="Arial" w:cs="Arial"/>
                <w:b/>
                <w:sz w:val="22"/>
              </w:rPr>
            </w:pPr>
            <w:r w:rsidRPr="006D38EE">
              <w:rPr>
                <w:rFonts w:ascii="Arial" w:hAnsi="Arial" w:cs="Arial"/>
                <w:b/>
                <w:sz w:val="22"/>
              </w:rPr>
              <w:t>Possibility</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4D3CAFD5" w14:textId="77777777" w:rsidR="00417454" w:rsidRPr="006D38EE" w:rsidRDefault="00417454" w:rsidP="00C24AD5">
            <w:pPr>
              <w:rPr>
                <w:rFonts w:ascii="Arial" w:hAnsi="Arial" w:cs="Arial"/>
                <w:sz w:val="22"/>
              </w:rPr>
            </w:pPr>
            <w:r w:rsidRPr="006D38EE">
              <w:rPr>
                <w:rFonts w:ascii="Arial" w:hAnsi="Arial" w:cs="Arial"/>
                <w:b/>
                <w:sz w:val="22"/>
              </w:rPr>
              <w:t>Mitigation</w:t>
            </w:r>
          </w:p>
        </w:tc>
      </w:tr>
      <w:tr w:rsidR="00417454" w:rsidRPr="006D38EE" w14:paraId="3C028684" w14:textId="77777777" w:rsidTr="00C24AD5">
        <w:tc>
          <w:tcPr>
            <w:tcW w:w="630" w:type="dxa"/>
            <w:tcBorders>
              <w:top w:val="single" w:sz="4" w:space="0" w:color="000000"/>
              <w:left w:val="single" w:sz="4" w:space="0" w:color="000000"/>
              <w:bottom w:val="single" w:sz="4" w:space="0" w:color="000000"/>
            </w:tcBorders>
            <w:shd w:val="clear" w:color="auto" w:fill="auto"/>
          </w:tcPr>
          <w:p w14:paraId="22806D3E" w14:textId="77777777" w:rsidR="00417454" w:rsidRPr="006D38EE" w:rsidRDefault="00417454" w:rsidP="00C24AD5">
            <w:pPr>
              <w:rPr>
                <w:rFonts w:ascii="Arial" w:hAnsi="Arial" w:cs="Arial"/>
                <w:sz w:val="22"/>
              </w:rPr>
            </w:pPr>
            <w:r w:rsidRPr="006D38EE">
              <w:rPr>
                <w:rFonts w:ascii="Arial" w:hAnsi="Arial" w:cs="Arial"/>
                <w:sz w:val="22"/>
              </w:rPr>
              <w:t>1</w:t>
            </w:r>
          </w:p>
        </w:tc>
        <w:tc>
          <w:tcPr>
            <w:tcW w:w="2418" w:type="dxa"/>
            <w:tcBorders>
              <w:top w:val="single" w:sz="4" w:space="0" w:color="000000"/>
              <w:left w:val="single" w:sz="4" w:space="0" w:color="000000"/>
              <w:bottom w:val="single" w:sz="4" w:space="0" w:color="000000"/>
            </w:tcBorders>
            <w:shd w:val="clear" w:color="auto" w:fill="auto"/>
          </w:tcPr>
          <w:p w14:paraId="33EBA430" w14:textId="77777777" w:rsidR="00417454" w:rsidRPr="006D38EE" w:rsidRDefault="00417454" w:rsidP="00C24AD5">
            <w:pPr>
              <w:rPr>
                <w:rFonts w:ascii="Arial" w:hAnsi="Arial" w:cs="Arial"/>
                <w:sz w:val="22"/>
              </w:rPr>
            </w:pPr>
            <w:r w:rsidRPr="006D38EE">
              <w:rPr>
                <w:rFonts w:ascii="Arial" w:hAnsi="Arial" w:cs="Arial"/>
                <w:sz w:val="22"/>
              </w:rPr>
              <w:t>Power failure</w:t>
            </w:r>
          </w:p>
        </w:tc>
        <w:tc>
          <w:tcPr>
            <w:tcW w:w="1141" w:type="dxa"/>
            <w:tcBorders>
              <w:top w:val="single" w:sz="4" w:space="0" w:color="000000"/>
              <w:left w:val="single" w:sz="4" w:space="0" w:color="000000"/>
              <w:bottom w:val="single" w:sz="4" w:space="0" w:color="000000"/>
            </w:tcBorders>
            <w:shd w:val="clear" w:color="auto" w:fill="auto"/>
          </w:tcPr>
          <w:p w14:paraId="720695E8" w14:textId="77777777" w:rsidR="00417454" w:rsidRPr="006D38EE" w:rsidRDefault="00417454" w:rsidP="00C24AD5">
            <w:pPr>
              <w:rPr>
                <w:rFonts w:ascii="Arial" w:hAnsi="Arial" w:cs="Arial"/>
                <w:sz w:val="22"/>
              </w:rPr>
            </w:pPr>
            <w:r w:rsidRPr="006D38EE">
              <w:rPr>
                <w:rFonts w:ascii="Arial" w:hAnsi="Arial" w:cs="Arial"/>
                <w:sz w:val="22"/>
              </w:rPr>
              <w:t>Low</w:t>
            </w:r>
          </w:p>
        </w:tc>
        <w:tc>
          <w:tcPr>
            <w:tcW w:w="1261" w:type="dxa"/>
            <w:tcBorders>
              <w:top w:val="single" w:sz="4" w:space="0" w:color="000000"/>
              <w:left w:val="single" w:sz="4" w:space="0" w:color="000000"/>
              <w:bottom w:val="single" w:sz="4" w:space="0" w:color="000000"/>
            </w:tcBorders>
            <w:shd w:val="clear" w:color="auto" w:fill="auto"/>
          </w:tcPr>
          <w:p w14:paraId="01B1E8A2" w14:textId="77777777" w:rsidR="00417454" w:rsidRPr="006D38EE" w:rsidRDefault="00417454" w:rsidP="00C24AD5">
            <w:pPr>
              <w:rPr>
                <w:rFonts w:ascii="Arial" w:hAnsi="Arial" w:cs="Arial"/>
                <w:sz w:val="22"/>
              </w:rPr>
            </w:pPr>
            <w:r w:rsidRPr="006D38EE">
              <w:rPr>
                <w:rFonts w:ascii="Arial" w:hAnsi="Arial" w:cs="Arial"/>
                <w:sz w:val="22"/>
              </w:rPr>
              <w:t>High</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2136525D" w14:textId="77777777" w:rsidR="00417454" w:rsidRPr="006D38EE" w:rsidRDefault="00417454" w:rsidP="00C24AD5">
            <w:pPr>
              <w:rPr>
                <w:rFonts w:ascii="Arial" w:hAnsi="Arial" w:cs="Arial"/>
                <w:sz w:val="22"/>
              </w:rPr>
            </w:pPr>
            <w:r w:rsidRPr="006D38EE">
              <w:rPr>
                <w:rFonts w:ascii="Arial" w:hAnsi="Arial" w:cs="Arial"/>
                <w:sz w:val="22"/>
              </w:rPr>
              <w:t xml:space="preserve">Using good quality of machines and equipments being used under guided manner.  </w:t>
            </w:r>
          </w:p>
        </w:tc>
      </w:tr>
      <w:tr w:rsidR="00417454" w:rsidRPr="006D38EE" w14:paraId="0198541F" w14:textId="77777777" w:rsidTr="00C24AD5">
        <w:tc>
          <w:tcPr>
            <w:tcW w:w="630" w:type="dxa"/>
            <w:tcBorders>
              <w:top w:val="single" w:sz="4" w:space="0" w:color="000000"/>
              <w:left w:val="single" w:sz="4" w:space="0" w:color="000000"/>
              <w:bottom w:val="single" w:sz="4" w:space="0" w:color="000000"/>
            </w:tcBorders>
            <w:shd w:val="clear" w:color="auto" w:fill="auto"/>
          </w:tcPr>
          <w:p w14:paraId="47EF406F" w14:textId="77777777" w:rsidR="00417454" w:rsidRPr="006D38EE" w:rsidRDefault="00417454" w:rsidP="00C24AD5">
            <w:pPr>
              <w:rPr>
                <w:rFonts w:ascii="Arial" w:hAnsi="Arial" w:cs="Arial"/>
                <w:sz w:val="22"/>
              </w:rPr>
            </w:pPr>
            <w:r w:rsidRPr="006D38EE">
              <w:rPr>
                <w:rFonts w:ascii="Arial" w:hAnsi="Arial" w:cs="Arial"/>
                <w:sz w:val="22"/>
              </w:rPr>
              <w:t>2</w:t>
            </w:r>
          </w:p>
        </w:tc>
        <w:tc>
          <w:tcPr>
            <w:tcW w:w="2418" w:type="dxa"/>
            <w:tcBorders>
              <w:top w:val="single" w:sz="4" w:space="0" w:color="000000"/>
              <w:left w:val="single" w:sz="4" w:space="0" w:color="000000"/>
              <w:bottom w:val="single" w:sz="4" w:space="0" w:color="000000"/>
            </w:tcBorders>
            <w:shd w:val="clear" w:color="auto" w:fill="auto"/>
          </w:tcPr>
          <w:p w14:paraId="4087AAEE" w14:textId="77777777" w:rsidR="00417454" w:rsidRPr="006D38EE" w:rsidRDefault="00417454" w:rsidP="00C24AD5">
            <w:pPr>
              <w:rPr>
                <w:rFonts w:ascii="Arial" w:hAnsi="Arial" w:cs="Arial"/>
                <w:sz w:val="22"/>
              </w:rPr>
            </w:pPr>
            <w:r w:rsidRPr="006D38EE">
              <w:rPr>
                <w:rFonts w:ascii="Arial" w:hAnsi="Arial" w:cs="Arial"/>
                <w:sz w:val="22"/>
              </w:rPr>
              <w:t>Frequent changes in weather</w:t>
            </w:r>
          </w:p>
        </w:tc>
        <w:tc>
          <w:tcPr>
            <w:tcW w:w="1141" w:type="dxa"/>
            <w:tcBorders>
              <w:top w:val="single" w:sz="4" w:space="0" w:color="000000"/>
              <w:left w:val="single" w:sz="4" w:space="0" w:color="000000"/>
              <w:bottom w:val="single" w:sz="4" w:space="0" w:color="000000"/>
            </w:tcBorders>
            <w:shd w:val="clear" w:color="auto" w:fill="auto"/>
          </w:tcPr>
          <w:p w14:paraId="2FB546AD" w14:textId="77777777" w:rsidR="00417454" w:rsidRPr="006D38EE" w:rsidRDefault="00417454" w:rsidP="00C24AD5">
            <w:pPr>
              <w:rPr>
                <w:rFonts w:ascii="Arial" w:hAnsi="Arial" w:cs="Arial"/>
                <w:sz w:val="22"/>
              </w:rPr>
            </w:pPr>
            <w:r w:rsidRPr="006D38EE">
              <w:rPr>
                <w:rFonts w:ascii="Arial" w:hAnsi="Arial" w:cs="Arial"/>
                <w:sz w:val="22"/>
              </w:rPr>
              <w:t>High</w:t>
            </w:r>
          </w:p>
        </w:tc>
        <w:tc>
          <w:tcPr>
            <w:tcW w:w="1261" w:type="dxa"/>
            <w:tcBorders>
              <w:top w:val="single" w:sz="4" w:space="0" w:color="000000"/>
              <w:left w:val="single" w:sz="4" w:space="0" w:color="000000"/>
              <w:bottom w:val="single" w:sz="4" w:space="0" w:color="000000"/>
            </w:tcBorders>
            <w:shd w:val="clear" w:color="auto" w:fill="auto"/>
          </w:tcPr>
          <w:p w14:paraId="586528FF" w14:textId="77777777" w:rsidR="00417454" w:rsidRPr="006D38EE" w:rsidRDefault="00417454" w:rsidP="00C24AD5">
            <w:pPr>
              <w:rPr>
                <w:rFonts w:ascii="Arial" w:hAnsi="Arial" w:cs="Arial"/>
                <w:sz w:val="22"/>
              </w:rPr>
            </w:pPr>
            <w:r w:rsidRPr="006D38EE">
              <w:rPr>
                <w:rFonts w:ascii="Arial" w:hAnsi="Arial" w:cs="Arial"/>
                <w:sz w:val="22"/>
              </w:rPr>
              <w:t>Moderate</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3BE2A9C9" w14:textId="77777777" w:rsidR="00417454" w:rsidRPr="006D38EE" w:rsidRDefault="00417454" w:rsidP="00C24AD5">
            <w:pPr>
              <w:rPr>
                <w:rFonts w:ascii="Arial" w:hAnsi="Arial" w:cs="Arial"/>
                <w:sz w:val="22"/>
              </w:rPr>
            </w:pPr>
            <w:r w:rsidRPr="006D38EE">
              <w:rPr>
                <w:rFonts w:ascii="Arial" w:hAnsi="Arial" w:cs="Arial"/>
                <w:sz w:val="22"/>
              </w:rPr>
              <w:t xml:space="preserve">Estimating the possibilities and good planning techniques. </w:t>
            </w:r>
          </w:p>
        </w:tc>
      </w:tr>
      <w:tr w:rsidR="00417454" w:rsidRPr="006D38EE" w14:paraId="2B554DAD" w14:textId="77777777" w:rsidTr="00C24AD5">
        <w:tc>
          <w:tcPr>
            <w:tcW w:w="630" w:type="dxa"/>
            <w:tcBorders>
              <w:top w:val="single" w:sz="4" w:space="0" w:color="000000"/>
              <w:left w:val="single" w:sz="4" w:space="0" w:color="000000"/>
              <w:bottom w:val="single" w:sz="4" w:space="0" w:color="000000"/>
            </w:tcBorders>
            <w:shd w:val="clear" w:color="auto" w:fill="auto"/>
          </w:tcPr>
          <w:p w14:paraId="4BDFE368" w14:textId="77777777" w:rsidR="00417454" w:rsidRPr="006D38EE" w:rsidRDefault="00417454" w:rsidP="00C24AD5">
            <w:pPr>
              <w:rPr>
                <w:rFonts w:ascii="Arial" w:hAnsi="Arial" w:cs="Arial"/>
                <w:sz w:val="22"/>
              </w:rPr>
            </w:pPr>
            <w:r w:rsidRPr="006D38EE">
              <w:rPr>
                <w:rFonts w:ascii="Arial" w:hAnsi="Arial" w:cs="Arial"/>
                <w:sz w:val="22"/>
              </w:rPr>
              <w:t>3</w:t>
            </w:r>
          </w:p>
        </w:tc>
        <w:tc>
          <w:tcPr>
            <w:tcW w:w="2418" w:type="dxa"/>
            <w:tcBorders>
              <w:top w:val="single" w:sz="4" w:space="0" w:color="000000"/>
              <w:left w:val="single" w:sz="4" w:space="0" w:color="000000"/>
              <w:bottom w:val="single" w:sz="4" w:space="0" w:color="000000"/>
            </w:tcBorders>
            <w:shd w:val="clear" w:color="auto" w:fill="auto"/>
          </w:tcPr>
          <w:p w14:paraId="6723E4D2" w14:textId="77777777" w:rsidR="00417454" w:rsidRPr="006D38EE" w:rsidRDefault="00417454" w:rsidP="00C24AD5">
            <w:pPr>
              <w:rPr>
                <w:rFonts w:ascii="Arial" w:hAnsi="Arial" w:cs="Arial"/>
                <w:sz w:val="22"/>
              </w:rPr>
            </w:pPr>
            <w:r w:rsidRPr="006D38EE">
              <w:rPr>
                <w:rFonts w:ascii="Arial" w:hAnsi="Arial" w:cs="Arial"/>
                <w:sz w:val="22"/>
              </w:rPr>
              <w:t>Security and safety</w:t>
            </w:r>
          </w:p>
        </w:tc>
        <w:tc>
          <w:tcPr>
            <w:tcW w:w="1141" w:type="dxa"/>
            <w:tcBorders>
              <w:top w:val="single" w:sz="4" w:space="0" w:color="000000"/>
              <w:left w:val="single" w:sz="4" w:space="0" w:color="000000"/>
              <w:bottom w:val="single" w:sz="4" w:space="0" w:color="000000"/>
            </w:tcBorders>
            <w:shd w:val="clear" w:color="auto" w:fill="auto"/>
          </w:tcPr>
          <w:p w14:paraId="670E4200" w14:textId="77777777" w:rsidR="00417454" w:rsidRPr="006D38EE" w:rsidRDefault="00417454" w:rsidP="00C24AD5">
            <w:pPr>
              <w:rPr>
                <w:rFonts w:ascii="Arial" w:hAnsi="Arial" w:cs="Arial"/>
                <w:sz w:val="22"/>
              </w:rPr>
            </w:pPr>
            <w:r w:rsidRPr="006D38EE">
              <w:rPr>
                <w:rFonts w:ascii="Arial" w:hAnsi="Arial" w:cs="Arial"/>
                <w:sz w:val="22"/>
              </w:rPr>
              <w:t>Low</w:t>
            </w:r>
          </w:p>
        </w:tc>
        <w:tc>
          <w:tcPr>
            <w:tcW w:w="1261" w:type="dxa"/>
            <w:tcBorders>
              <w:top w:val="single" w:sz="4" w:space="0" w:color="000000"/>
              <w:left w:val="single" w:sz="4" w:space="0" w:color="000000"/>
              <w:bottom w:val="single" w:sz="4" w:space="0" w:color="000000"/>
            </w:tcBorders>
            <w:shd w:val="clear" w:color="auto" w:fill="auto"/>
          </w:tcPr>
          <w:p w14:paraId="2906E18D" w14:textId="77777777" w:rsidR="00417454" w:rsidRPr="006D38EE" w:rsidRDefault="00417454" w:rsidP="00C24AD5">
            <w:pPr>
              <w:rPr>
                <w:rFonts w:ascii="Arial" w:hAnsi="Arial" w:cs="Arial"/>
                <w:sz w:val="22"/>
              </w:rPr>
            </w:pPr>
            <w:r w:rsidRPr="006D38EE">
              <w:rPr>
                <w:rFonts w:ascii="Arial" w:hAnsi="Arial" w:cs="Arial"/>
                <w:sz w:val="22"/>
              </w:rPr>
              <w:t>Moderate</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0807B91D" w14:textId="77777777" w:rsidR="00417454" w:rsidRPr="006D38EE" w:rsidRDefault="00417454" w:rsidP="00C24AD5">
            <w:pPr>
              <w:rPr>
                <w:rFonts w:ascii="Arial" w:hAnsi="Arial" w:cs="Arial"/>
                <w:sz w:val="22"/>
              </w:rPr>
            </w:pPr>
            <w:r w:rsidRPr="006D38EE">
              <w:rPr>
                <w:rFonts w:ascii="Arial" w:hAnsi="Arial" w:cs="Arial"/>
                <w:sz w:val="22"/>
              </w:rPr>
              <w:t>Vision of secured place to work</w:t>
            </w:r>
          </w:p>
        </w:tc>
      </w:tr>
      <w:tr w:rsidR="00417454" w:rsidRPr="006D38EE" w14:paraId="55ABA813" w14:textId="77777777" w:rsidTr="00C24AD5">
        <w:tc>
          <w:tcPr>
            <w:tcW w:w="630" w:type="dxa"/>
            <w:tcBorders>
              <w:top w:val="single" w:sz="4" w:space="0" w:color="000000"/>
              <w:left w:val="single" w:sz="4" w:space="0" w:color="000000"/>
              <w:bottom w:val="single" w:sz="4" w:space="0" w:color="000000"/>
            </w:tcBorders>
            <w:shd w:val="clear" w:color="auto" w:fill="auto"/>
          </w:tcPr>
          <w:p w14:paraId="0291ABE9" w14:textId="77777777" w:rsidR="00417454" w:rsidRPr="006D38EE" w:rsidRDefault="00417454" w:rsidP="00C24AD5">
            <w:pPr>
              <w:rPr>
                <w:rFonts w:ascii="Arial" w:hAnsi="Arial" w:cs="Arial"/>
                <w:sz w:val="22"/>
              </w:rPr>
            </w:pPr>
            <w:r w:rsidRPr="006D38EE">
              <w:rPr>
                <w:rFonts w:ascii="Arial" w:hAnsi="Arial" w:cs="Arial"/>
                <w:sz w:val="22"/>
              </w:rPr>
              <w:t>4</w:t>
            </w:r>
          </w:p>
        </w:tc>
        <w:tc>
          <w:tcPr>
            <w:tcW w:w="2418" w:type="dxa"/>
            <w:tcBorders>
              <w:top w:val="single" w:sz="4" w:space="0" w:color="000000"/>
              <w:left w:val="single" w:sz="4" w:space="0" w:color="000000"/>
              <w:bottom w:val="single" w:sz="4" w:space="0" w:color="000000"/>
            </w:tcBorders>
            <w:shd w:val="clear" w:color="auto" w:fill="auto"/>
          </w:tcPr>
          <w:p w14:paraId="297CB6C1" w14:textId="77777777" w:rsidR="00417454" w:rsidRPr="006D38EE" w:rsidRDefault="00417454" w:rsidP="00C24AD5">
            <w:pPr>
              <w:rPr>
                <w:rFonts w:ascii="Arial" w:hAnsi="Arial" w:cs="Arial"/>
                <w:sz w:val="22"/>
              </w:rPr>
            </w:pPr>
            <w:r w:rsidRPr="006D38EE">
              <w:rPr>
                <w:rFonts w:ascii="Arial" w:hAnsi="Arial" w:cs="Arial"/>
                <w:sz w:val="22"/>
              </w:rPr>
              <w:t>Lack of HR</w:t>
            </w:r>
          </w:p>
        </w:tc>
        <w:tc>
          <w:tcPr>
            <w:tcW w:w="1141" w:type="dxa"/>
            <w:tcBorders>
              <w:top w:val="single" w:sz="4" w:space="0" w:color="000000"/>
              <w:left w:val="single" w:sz="4" w:space="0" w:color="000000"/>
              <w:bottom w:val="single" w:sz="4" w:space="0" w:color="000000"/>
            </w:tcBorders>
            <w:shd w:val="clear" w:color="auto" w:fill="auto"/>
          </w:tcPr>
          <w:p w14:paraId="307BCAEE" w14:textId="77777777" w:rsidR="00417454" w:rsidRPr="006D38EE" w:rsidRDefault="00417454" w:rsidP="00C24AD5">
            <w:pPr>
              <w:rPr>
                <w:rFonts w:ascii="Arial" w:hAnsi="Arial" w:cs="Arial"/>
                <w:sz w:val="22"/>
              </w:rPr>
            </w:pPr>
            <w:r w:rsidRPr="006D38EE">
              <w:rPr>
                <w:rFonts w:ascii="Arial" w:hAnsi="Arial" w:cs="Arial"/>
                <w:sz w:val="22"/>
              </w:rPr>
              <w:t>High</w:t>
            </w:r>
          </w:p>
        </w:tc>
        <w:tc>
          <w:tcPr>
            <w:tcW w:w="1261" w:type="dxa"/>
            <w:tcBorders>
              <w:top w:val="single" w:sz="4" w:space="0" w:color="000000"/>
              <w:left w:val="single" w:sz="4" w:space="0" w:color="000000"/>
              <w:bottom w:val="single" w:sz="4" w:space="0" w:color="000000"/>
            </w:tcBorders>
            <w:shd w:val="clear" w:color="auto" w:fill="auto"/>
          </w:tcPr>
          <w:p w14:paraId="1824DB83" w14:textId="77777777" w:rsidR="00417454" w:rsidRPr="006D38EE" w:rsidRDefault="00417454" w:rsidP="00C24AD5">
            <w:pPr>
              <w:rPr>
                <w:rFonts w:ascii="Arial" w:hAnsi="Arial" w:cs="Arial"/>
                <w:sz w:val="22"/>
              </w:rPr>
            </w:pPr>
            <w:r w:rsidRPr="006D38EE">
              <w:rPr>
                <w:rFonts w:ascii="Arial" w:hAnsi="Arial" w:cs="Arial"/>
                <w:sz w:val="22"/>
              </w:rPr>
              <w:t>High</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5905FC44" w14:textId="77777777" w:rsidR="00417454" w:rsidRPr="006D38EE" w:rsidRDefault="00417454" w:rsidP="00C24AD5">
            <w:pPr>
              <w:rPr>
                <w:rFonts w:ascii="Arial" w:hAnsi="Arial" w:cs="Arial"/>
                <w:sz w:val="22"/>
              </w:rPr>
            </w:pPr>
            <w:r w:rsidRPr="006D38EE">
              <w:rPr>
                <w:rFonts w:ascii="Arial" w:hAnsi="Arial" w:cs="Arial"/>
                <w:sz w:val="22"/>
              </w:rPr>
              <w:t>Effective HR management</w:t>
            </w:r>
          </w:p>
        </w:tc>
      </w:tr>
      <w:tr w:rsidR="00417454" w:rsidRPr="006D38EE" w14:paraId="6F144FF6" w14:textId="77777777" w:rsidTr="00C24AD5">
        <w:tc>
          <w:tcPr>
            <w:tcW w:w="630" w:type="dxa"/>
            <w:tcBorders>
              <w:top w:val="single" w:sz="4" w:space="0" w:color="000000"/>
              <w:left w:val="single" w:sz="4" w:space="0" w:color="000000"/>
              <w:bottom w:val="single" w:sz="4" w:space="0" w:color="000000"/>
            </w:tcBorders>
            <w:shd w:val="clear" w:color="auto" w:fill="auto"/>
          </w:tcPr>
          <w:p w14:paraId="355BC5E8" w14:textId="77777777" w:rsidR="00417454" w:rsidRPr="006D38EE" w:rsidRDefault="00417454" w:rsidP="00C24AD5">
            <w:pPr>
              <w:rPr>
                <w:rFonts w:ascii="Arial" w:hAnsi="Arial" w:cs="Arial"/>
                <w:sz w:val="22"/>
              </w:rPr>
            </w:pPr>
            <w:r w:rsidRPr="006D38EE">
              <w:rPr>
                <w:rFonts w:ascii="Arial" w:hAnsi="Arial" w:cs="Arial"/>
                <w:sz w:val="22"/>
              </w:rPr>
              <w:t>5</w:t>
            </w:r>
          </w:p>
        </w:tc>
        <w:tc>
          <w:tcPr>
            <w:tcW w:w="2418" w:type="dxa"/>
            <w:tcBorders>
              <w:top w:val="single" w:sz="4" w:space="0" w:color="000000"/>
              <w:left w:val="single" w:sz="4" w:space="0" w:color="000000"/>
              <w:bottom w:val="single" w:sz="4" w:space="0" w:color="000000"/>
            </w:tcBorders>
            <w:shd w:val="clear" w:color="auto" w:fill="auto"/>
          </w:tcPr>
          <w:p w14:paraId="1CC4296E" w14:textId="77777777" w:rsidR="00417454" w:rsidRPr="006D38EE" w:rsidRDefault="00417454" w:rsidP="00C24AD5">
            <w:pPr>
              <w:rPr>
                <w:rFonts w:ascii="Arial" w:hAnsi="Arial" w:cs="Arial"/>
                <w:sz w:val="22"/>
              </w:rPr>
            </w:pPr>
            <w:r w:rsidRPr="006D38EE">
              <w:rPr>
                <w:rFonts w:ascii="Arial" w:hAnsi="Arial" w:cs="Arial"/>
                <w:sz w:val="22"/>
              </w:rPr>
              <w:t>Updates in technology</w:t>
            </w:r>
          </w:p>
        </w:tc>
        <w:tc>
          <w:tcPr>
            <w:tcW w:w="1141" w:type="dxa"/>
            <w:tcBorders>
              <w:top w:val="single" w:sz="4" w:space="0" w:color="000000"/>
              <w:left w:val="single" w:sz="4" w:space="0" w:color="000000"/>
              <w:bottom w:val="single" w:sz="4" w:space="0" w:color="000000"/>
            </w:tcBorders>
            <w:shd w:val="clear" w:color="auto" w:fill="auto"/>
          </w:tcPr>
          <w:p w14:paraId="2C7613C4" w14:textId="77777777" w:rsidR="00417454" w:rsidRPr="006D38EE" w:rsidRDefault="00417454" w:rsidP="00C24AD5">
            <w:pPr>
              <w:rPr>
                <w:rFonts w:ascii="Arial" w:hAnsi="Arial" w:cs="Arial"/>
                <w:sz w:val="22"/>
              </w:rPr>
            </w:pPr>
            <w:r w:rsidRPr="006D38EE">
              <w:rPr>
                <w:rFonts w:ascii="Arial" w:hAnsi="Arial" w:cs="Arial"/>
                <w:sz w:val="22"/>
              </w:rPr>
              <w:t>Low</w:t>
            </w:r>
          </w:p>
        </w:tc>
        <w:tc>
          <w:tcPr>
            <w:tcW w:w="1261" w:type="dxa"/>
            <w:tcBorders>
              <w:top w:val="single" w:sz="4" w:space="0" w:color="000000"/>
              <w:left w:val="single" w:sz="4" w:space="0" w:color="000000"/>
              <w:bottom w:val="single" w:sz="4" w:space="0" w:color="000000"/>
            </w:tcBorders>
            <w:shd w:val="clear" w:color="auto" w:fill="auto"/>
          </w:tcPr>
          <w:p w14:paraId="48E0FF86" w14:textId="77777777" w:rsidR="00417454" w:rsidRPr="006D38EE" w:rsidRDefault="00417454" w:rsidP="00C24AD5">
            <w:pPr>
              <w:rPr>
                <w:rFonts w:ascii="Arial" w:hAnsi="Arial" w:cs="Arial"/>
                <w:sz w:val="22"/>
              </w:rPr>
            </w:pPr>
            <w:r w:rsidRPr="006D38EE">
              <w:rPr>
                <w:rFonts w:ascii="Arial" w:hAnsi="Arial" w:cs="Arial"/>
                <w:sz w:val="22"/>
              </w:rPr>
              <w:t>Moderate</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7AB78FCB" w14:textId="77777777" w:rsidR="00417454" w:rsidRPr="006D38EE" w:rsidRDefault="00417454" w:rsidP="00C24AD5">
            <w:pPr>
              <w:rPr>
                <w:rFonts w:ascii="Arial" w:hAnsi="Arial" w:cs="Arial"/>
                <w:sz w:val="22"/>
              </w:rPr>
            </w:pPr>
            <w:r w:rsidRPr="006D38EE">
              <w:rPr>
                <w:rFonts w:ascii="Arial" w:hAnsi="Arial" w:cs="Arial"/>
                <w:sz w:val="22"/>
              </w:rPr>
              <w:t xml:space="preserve">Market research </w:t>
            </w:r>
          </w:p>
        </w:tc>
      </w:tr>
      <w:tr w:rsidR="00417454" w:rsidRPr="006D38EE" w14:paraId="3457C94E" w14:textId="77777777" w:rsidTr="00C24AD5">
        <w:tc>
          <w:tcPr>
            <w:tcW w:w="630" w:type="dxa"/>
            <w:tcBorders>
              <w:top w:val="single" w:sz="4" w:space="0" w:color="000000"/>
              <w:left w:val="single" w:sz="4" w:space="0" w:color="000000"/>
              <w:bottom w:val="single" w:sz="4" w:space="0" w:color="000000"/>
            </w:tcBorders>
            <w:shd w:val="clear" w:color="auto" w:fill="auto"/>
          </w:tcPr>
          <w:p w14:paraId="794C7BE3" w14:textId="77777777" w:rsidR="00417454" w:rsidRPr="006D38EE" w:rsidRDefault="00417454" w:rsidP="00C24AD5">
            <w:pPr>
              <w:rPr>
                <w:rFonts w:ascii="Arial" w:hAnsi="Arial" w:cs="Arial"/>
                <w:sz w:val="22"/>
              </w:rPr>
            </w:pPr>
            <w:r w:rsidRPr="006D38EE">
              <w:rPr>
                <w:rFonts w:ascii="Arial" w:hAnsi="Arial" w:cs="Arial"/>
                <w:sz w:val="22"/>
              </w:rPr>
              <w:t>6</w:t>
            </w:r>
          </w:p>
        </w:tc>
        <w:tc>
          <w:tcPr>
            <w:tcW w:w="2418" w:type="dxa"/>
            <w:tcBorders>
              <w:top w:val="single" w:sz="4" w:space="0" w:color="000000"/>
              <w:left w:val="single" w:sz="4" w:space="0" w:color="000000"/>
              <w:bottom w:val="single" w:sz="4" w:space="0" w:color="000000"/>
            </w:tcBorders>
            <w:shd w:val="clear" w:color="auto" w:fill="auto"/>
          </w:tcPr>
          <w:p w14:paraId="0639A67C" w14:textId="77777777" w:rsidR="00417454" w:rsidRPr="006D38EE" w:rsidRDefault="00417454" w:rsidP="00C24AD5">
            <w:pPr>
              <w:rPr>
                <w:rFonts w:ascii="Arial" w:hAnsi="Arial" w:cs="Arial"/>
                <w:sz w:val="22"/>
              </w:rPr>
            </w:pPr>
            <w:r w:rsidRPr="006D38EE">
              <w:rPr>
                <w:rFonts w:ascii="Arial" w:hAnsi="Arial" w:cs="Arial"/>
                <w:sz w:val="22"/>
              </w:rPr>
              <w:t>Ineffective catering services</w:t>
            </w:r>
          </w:p>
        </w:tc>
        <w:tc>
          <w:tcPr>
            <w:tcW w:w="1141" w:type="dxa"/>
            <w:tcBorders>
              <w:top w:val="single" w:sz="4" w:space="0" w:color="000000"/>
              <w:left w:val="single" w:sz="4" w:space="0" w:color="000000"/>
              <w:bottom w:val="single" w:sz="4" w:space="0" w:color="000000"/>
            </w:tcBorders>
            <w:shd w:val="clear" w:color="auto" w:fill="auto"/>
          </w:tcPr>
          <w:p w14:paraId="6CB48FA0" w14:textId="77777777" w:rsidR="00417454" w:rsidRPr="006D38EE" w:rsidRDefault="00417454" w:rsidP="00C24AD5">
            <w:pPr>
              <w:rPr>
                <w:rFonts w:ascii="Arial" w:hAnsi="Arial" w:cs="Arial"/>
                <w:sz w:val="22"/>
              </w:rPr>
            </w:pPr>
            <w:r w:rsidRPr="006D38EE">
              <w:rPr>
                <w:rFonts w:ascii="Arial" w:hAnsi="Arial" w:cs="Arial"/>
                <w:sz w:val="22"/>
              </w:rPr>
              <w:t>High</w:t>
            </w:r>
          </w:p>
        </w:tc>
        <w:tc>
          <w:tcPr>
            <w:tcW w:w="1261" w:type="dxa"/>
            <w:tcBorders>
              <w:top w:val="single" w:sz="4" w:space="0" w:color="000000"/>
              <w:left w:val="single" w:sz="4" w:space="0" w:color="000000"/>
              <w:bottom w:val="single" w:sz="4" w:space="0" w:color="000000"/>
            </w:tcBorders>
            <w:shd w:val="clear" w:color="auto" w:fill="auto"/>
          </w:tcPr>
          <w:p w14:paraId="65F6F03F"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4D6B9C4B" w14:textId="77777777" w:rsidR="00417454" w:rsidRPr="006D38EE" w:rsidRDefault="00417454" w:rsidP="00C24AD5">
            <w:pPr>
              <w:rPr>
                <w:rFonts w:ascii="Arial" w:hAnsi="Arial" w:cs="Arial"/>
                <w:sz w:val="22"/>
              </w:rPr>
            </w:pPr>
            <w:r w:rsidRPr="006D38EE">
              <w:rPr>
                <w:rFonts w:ascii="Arial" w:hAnsi="Arial" w:cs="Arial"/>
                <w:sz w:val="22"/>
              </w:rPr>
              <w:t>Hiring good quality catering</w:t>
            </w:r>
          </w:p>
        </w:tc>
      </w:tr>
      <w:tr w:rsidR="00417454" w:rsidRPr="006D38EE" w14:paraId="4F55AC1B" w14:textId="77777777" w:rsidTr="00C24AD5">
        <w:tc>
          <w:tcPr>
            <w:tcW w:w="630" w:type="dxa"/>
            <w:tcBorders>
              <w:top w:val="single" w:sz="4" w:space="0" w:color="000000"/>
              <w:left w:val="single" w:sz="4" w:space="0" w:color="000000"/>
              <w:bottom w:val="single" w:sz="4" w:space="0" w:color="000000"/>
            </w:tcBorders>
            <w:shd w:val="clear" w:color="auto" w:fill="auto"/>
          </w:tcPr>
          <w:p w14:paraId="26D289EF" w14:textId="77777777" w:rsidR="00417454" w:rsidRPr="006D38EE" w:rsidRDefault="00417454" w:rsidP="00C24AD5">
            <w:pPr>
              <w:rPr>
                <w:rFonts w:ascii="Arial" w:hAnsi="Arial" w:cs="Arial"/>
                <w:sz w:val="22"/>
              </w:rPr>
            </w:pPr>
            <w:r w:rsidRPr="006D38EE">
              <w:rPr>
                <w:rFonts w:ascii="Arial" w:hAnsi="Arial" w:cs="Arial"/>
                <w:sz w:val="22"/>
              </w:rPr>
              <w:t>7</w:t>
            </w:r>
          </w:p>
        </w:tc>
        <w:tc>
          <w:tcPr>
            <w:tcW w:w="2418" w:type="dxa"/>
            <w:tcBorders>
              <w:top w:val="single" w:sz="4" w:space="0" w:color="000000"/>
              <w:left w:val="single" w:sz="4" w:space="0" w:color="000000"/>
              <w:bottom w:val="single" w:sz="4" w:space="0" w:color="000000"/>
            </w:tcBorders>
            <w:shd w:val="clear" w:color="auto" w:fill="auto"/>
          </w:tcPr>
          <w:p w14:paraId="76024C12" w14:textId="77777777" w:rsidR="00417454" w:rsidRPr="006D38EE" w:rsidRDefault="00417454" w:rsidP="00C24AD5">
            <w:pPr>
              <w:rPr>
                <w:rFonts w:ascii="Arial" w:hAnsi="Arial" w:cs="Arial"/>
                <w:sz w:val="22"/>
              </w:rPr>
            </w:pPr>
            <w:r w:rsidRPr="006D38EE">
              <w:rPr>
                <w:rFonts w:ascii="Arial" w:hAnsi="Arial" w:cs="Arial"/>
                <w:sz w:val="22"/>
              </w:rPr>
              <w:t>Low coordinative actions</w:t>
            </w:r>
          </w:p>
        </w:tc>
        <w:tc>
          <w:tcPr>
            <w:tcW w:w="1141" w:type="dxa"/>
            <w:tcBorders>
              <w:top w:val="single" w:sz="4" w:space="0" w:color="000000"/>
              <w:left w:val="single" w:sz="4" w:space="0" w:color="000000"/>
              <w:bottom w:val="single" w:sz="4" w:space="0" w:color="000000"/>
            </w:tcBorders>
            <w:shd w:val="clear" w:color="auto" w:fill="auto"/>
          </w:tcPr>
          <w:p w14:paraId="512D3BDC" w14:textId="77777777" w:rsidR="00417454" w:rsidRPr="006D38EE" w:rsidRDefault="00417454" w:rsidP="00C24AD5">
            <w:pPr>
              <w:rPr>
                <w:rFonts w:ascii="Arial" w:hAnsi="Arial" w:cs="Arial"/>
                <w:sz w:val="22"/>
              </w:rPr>
            </w:pPr>
            <w:r w:rsidRPr="006D38EE">
              <w:rPr>
                <w:rFonts w:ascii="Arial" w:hAnsi="Arial" w:cs="Arial"/>
                <w:sz w:val="22"/>
              </w:rPr>
              <w:t>High</w:t>
            </w:r>
          </w:p>
        </w:tc>
        <w:tc>
          <w:tcPr>
            <w:tcW w:w="1261" w:type="dxa"/>
            <w:tcBorders>
              <w:top w:val="single" w:sz="4" w:space="0" w:color="000000"/>
              <w:left w:val="single" w:sz="4" w:space="0" w:color="000000"/>
              <w:bottom w:val="single" w:sz="4" w:space="0" w:color="000000"/>
            </w:tcBorders>
            <w:shd w:val="clear" w:color="auto" w:fill="auto"/>
          </w:tcPr>
          <w:p w14:paraId="4F5E415C"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6DFE4979" w14:textId="77777777" w:rsidR="00417454" w:rsidRPr="006D38EE" w:rsidRDefault="00417454" w:rsidP="00C24AD5">
            <w:pPr>
              <w:rPr>
                <w:rFonts w:ascii="Arial" w:hAnsi="Arial" w:cs="Arial"/>
                <w:sz w:val="22"/>
              </w:rPr>
            </w:pPr>
            <w:r w:rsidRPr="006D38EE">
              <w:rPr>
                <w:rFonts w:ascii="Arial" w:hAnsi="Arial" w:cs="Arial"/>
                <w:sz w:val="22"/>
              </w:rPr>
              <w:t>Coordination techniques</w:t>
            </w:r>
          </w:p>
        </w:tc>
      </w:tr>
      <w:tr w:rsidR="00417454" w:rsidRPr="006D38EE" w14:paraId="0B0E785B" w14:textId="77777777" w:rsidTr="00C24AD5">
        <w:tc>
          <w:tcPr>
            <w:tcW w:w="630" w:type="dxa"/>
            <w:tcBorders>
              <w:top w:val="single" w:sz="4" w:space="0" w:color="000000"/>
              <w:left w:val="single" w:sz="4" w:space="0" w:color="000000"/>
              <w:bottom w:val="single" w:sz="4" w:space="0" w:color="000000"/>
            </w:tcBorders>
            <w:shd w:val="clear" w:color="auto" w:fill="auto"/>
          </w:tcPr>
          <w:p w14:paraId="24B8591C" w14:textId="77777777" w:rsidR="00417454" w:rsidRPr="006D38EE" w:rsidRDefault="00417454" w:rsidP="00C24AD5">
            <w:pPr>
              <w:rPr>
                <w:rFonts w:ascii="Arial" w:hAnsi="Arial" w:cs="Arial"/>
                <w:sz w:val="22"/>
              </w:rPr>
            </w:pPr>
            <w:r w:rsidRPr="006D38EE">
              <w:rPr>
                <w:rFonts w:ascii="Arial" w:hAnsi="Arial" w:cs="Arial"/>
                <w:sz w:val="22"/>
              </w:rPr>
              <w:t>8</w:t>
            </w:r>
          </w:p>
        </w:tc>
        <w:tc>
          <w:tcPr>
            <w:tcW w:w="2418" w:type="dxa"/>
            <w:tcBorders>
              <w:top w:val="single" w:sz="4" w:space="0" w:color="000000"/>
              <w:left w:val="single" w:sz="4" w:space="0" w:color="000000"/>
              <w:bottom w:val="single" w:sz="4" w:space="0" w:color="000000"/>
            </w:tcBorders>
            <w:shd w:val="clear" w:color="auto" w:fill="auto"/>
          </w:tcPr>
          <w:p w14:paraId="4F3F3DB8" w14:textId="77777777" w:rsidR="00417454" w:rsidRPr="006D38EE" w:rsidRDefault="00417454" w:rsidP="00C24AD5">
            <w:pPr>
              <w:rPr>
                <w:rFonts w:ascii="Arial" w:hAnsi="Arial" w:cs="Arial"/>
                <w:sz w:val="22"/>
              </w:rPr>
            </w:pPr>
            <w:r w:rsidRPr="006D38EE">
              <w:rPr>
                <w:rFonts w:ascii="Arial" w:hAnsi="Arial" w:cs="Arial"/>
                <w:sz w:val="22"/>
              </w:rPr>
              <w:t>Less availability of allocated resources</w:t>
            </w:r>
          </w:p>
        </w:tc>
        <w:tc>
          <w:tcPr>
            <w:tcW w:w="1141" w:type="dxa"/>
            <w:tcBorders>
              <w:top w:val="single" w:sz="4" w:space="0" w:color="000000"/>
              <w:left w:val="single" w:sz="4" w:space="0" w:color="000000"/>
              <w:bottom w:val="single" w:sz="4" w:space="0" w:color="000000"/>
            </w:tcBorders>
            <w:shd w:val="clear" w:color="auto" w:fill="auto"/>
          </w:tcPr>
          <w:p w14:paraId="482F9EAD" w14:textId="77777777" w:rsidR="00417454" w:rsidRPr="006D38EE" w:rsidRDefault="00417454" w:rsidP="00C24AD5">
            <w:pPr>
              <w:rPr>
                <w:rFonts w:ascii="Arial" w:hAnsi="Arial" w:cs="Arial"/>
                <w:sz w:val="22"/>
              </w:rPr>
            </w:pPr>
            <w:r w:rsidRPr="006D38EE">
              <w:rPr>
                <w:rFonts w:ascii="Arial" w:hAnsi="Arial" w:cs="Arial"/>
                <w:sz w:val="22"/>
              </w:rPr>
              <w:t>Low</w:t>
            </w:r>
          </w:p>
        </w:tc>
        <w:tc>
          <w:tcPr>
            <w:tcW w:w="1261" w:type="dxa"/>
            <w:tcBorders>
              <w:top w:val="single" w:sz="4" w:space="0" w:color="000000"/>
              <w:left w:val="single" w:sz="4" w:space="0" w:color="000000"/>
              <w:bottom w:val="single" w:sz="4" w:space="0" w:color="000000"/>
            </w:tcBorders>
            <w:shd w:val="clear" w:color="auto" w:fill="auto"/>
          </w:tcPr>
          <w:p w14:paraId="65E71CBA" w14:textId="77777777" w:rsidR="00417454" w:rsidRPr="006D38EE" w:rsidRDefault="00417454" w:rsidP="00C24AD5">
            <w:pPr>
              <w:rPr>
                <w:rFonts w:ascii="Arial" w:hAnsi="Arial" w:cs="Arial"/>
                <w:sz w:val="22"/>
              </w:rPr>
            </w:pPr>
            <w:r w:rsidRPr="006D38EE">
              <w:rPr>
                <w:rFonts w:ascii="Arial" w:hAnsi="Arial" w:cs="Arial"/>
                <w:sz w:val="22"/>
              </w:rPr>
              <w:t>High</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6E45E927" w14:textId="77777777" w:rsidR="00417454" w:rsidRPr="006D38EE" w:rsidRDefault="00417454" w:rsidP="00C24AD5">
            <w:pPr>
              <w:rPr>
                <w:rFonts w:ascii="Arial" w:hAnsi="Arial" w:cs="Arial"/>
                <w:sz w:val="22"/>
              </w:rPr>
            </w:pPr>
            <w:r w:rsidRPr="006D38EE">
              <w:rPr>
                <w:rFonts w:ascii="Arial" w:hAnsi="Arial" w:cs="Arial"/>
                <w:sz w:val="22"/>
              </w:rPr>
              <w:t>Allocation of resources in proper manner</w:t>
            </w:r>
          </w:p>
        </w:tc>
      </w:tr>
      <w:tr w:rsidR="00417454" w:rsidRPr="006D38EE" w14:paraId="26072C2E" w14:textId="77777777" w:rsidTr="00C24AD5">
        <w:tc>
          <w:tcPr>
            <w:tcW w:w="630" w:type="dxa"/>
            <w:tcBorders>
              <w:top w:val="single" w:sz="4" w:space="0" w:color="000000"/>
              <w:left w:val="single" w:sz="4" w:space="0" w:color="000000"/>
              <w:bottom w:val="single" w:sz="4" w:space="0" w:color="000000"/>
            </w:tcBorders>
            <w:shd w:val="clear" w:color="auto" w:fill="auto"/>
          </w:tcPr>
          <w:p w14:paraId="452BDFD9" w14:textId="77777777" w:rsidR="00417454" w:rsidRPr="006D38EE" w:rsidRDefault="00417454" w:rsidP="00C24AD5">
            <w:pPr>
              <w:rPr>
                <w:rFonts w:ascii="Arial" w:hAnsi="Arial" w:cs="Arial"/>
                <w:sz w:val="22"/>
              </w:rPr>
            </w:pPr>
            <w:r w:rsidRPr="006D38EE">
              <w:rPr>
                <w:rFonts w:ascii="Arial" w:hAnsi="Arial" w:cs="Arial"/>
                <w:sz w:val="22"/>
              </w:rPr>
              <w:t>9</w:t>
            </w:r>
          </w:p>
        </w:tc>
        <w:tc>
          <w:tcPr>
            <w:tcW w:w="2418" w:type="dxa"/>
            <w:tcBorders>
              <w:top w:val="single" w:sz="4" w:space="0" w:color="000000"/>
              <w:left w:val="single" w:sz="4" w:space="0" w:color="000000"/>
              <w:bottom w:val="single" w:sz="4" w:space="0" w:color="000000"/>
            </w:tcBorders>
            <w:shd w:val="clear" w:color="auto" w:fill="auto"/>
          </w:tcPr>
          <w:p w14:paraId="3F3768CA" w14:textId="77777777" w:rsidR="00417454" w:rsidRPr="006D38EE" w:rsidRDefault="00417454" w:rsidP="00C24AD5">
            <w:pPr>
              <w:rPr>
                <w:rFonts w:ascii="Arial" w:hAnsi="Arial" w:cs="Arial"/>
                <w:sz w:val="22"/>
              </w:rPr>
            </w:pPr>
            <w:r w:rsidRPr="006D38EE">
              <w:rPr>
                <w:rFonts w:ascii="Arial" w:hAnsi="Arial" w:cs="Arial"/>
                <w:sz w:val="22"/>
              </w:rPr>
              <w:t>Issues relation to society</w:t>
            </w:r>
          </w:p>
        </w:tc>
        <w:tc>
          <w:tcPr>
            <w:tcW w:w="1141" w:type="dxa"/>
            <w:tcBorders>
              <w:top w:val="single" w:sz="4" w:space="0" w:color="000000"/>
              <w:left w:val="single" w:sz="4" w:space="0" w:color="000000"/>
              <w:bottom w:val="single" w:sz="4" w:space="0" w:color="000000"/>
            </w:tcBorders>
            <w:shd w:val="clear" w:color="auto" w:fill="auto"/>
          </w:tcPr>
          <w:p w14:paraId="4BBBE8DF" w14:textId="77777777" w:rsidR="00417454" w:rsidRPr="006D38EE" w:rsidRDefault="00417454" w:rsidP="00C24AD5">
            <w:pPr>
              <w:rPr>
                <w:rFonts w:ascii="Arial" w:hAnsi="Arial" w:cs="Arial"/>
                <w:sz w:val="22"/>
              </w:rPr>
            </w:pPr>
            <w:r w:rsidRPr="006D38EE">
              <w:rPr>
                <w:rFonts w:ascii="Arial" w:hAnsi="Arial" w:cs="Arial"/>
                <w:sz w:val="22"/>
              </w:rPr>
              <w:t>High</w:t>
            </w:r>
          </w:p>
        </w:tc>
        <w:tc>
          <w:tcPr>
            <w:tcW w:w="1261" w:type="dxa"/>
            <w:tcBorders>
              <w:top w:val="single" w:sz="4" w:space="0" w:color="000000"/>
              <w:left w:val="single" w:sz="4" w:space="0" w:color="000000"/>
              <w:bottom w:val="single" w:sz="4" w:space="0" w:color="000000"/>
            </w:tcBorders>
            <w:shd w:val="clear" w:color="auto" w:fill="auto"/>
          </w:tcPr>
          <w:p w14:paraId="02E1848A"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20A64739" w14:textId="77777777" w:rsidR="00417454" w:rsidRPr="006D38EE" w:rsidRDefault="00417454" w:rsidP="00C24AD5">
            <w:pPr>
              <w:rPr>
                <w:rFonts w:ascii="Arial" w:hAnsi="Arial" w:cs="Arial"/>
                <w:sz w:val="22"/>
              </w:rPr>
            </w:pPr>
            <w:r w:rsidRPr="006D38EE">
              <w:rPr>
                <w:rFonts w:ascii="Arial" w:hAnsi="Arial" w:cs="Arial"/>
                <w:sz w:val="22"/>
              </w:rPr>
              <w:t>Completion of social objectives</w:t>
            </w:r>
          </w:p>
        </w:tc>
      </w:tr>
      <w:tr w:rsidR="00417454" w:rsidRPr="006D38EE" w14:paraId="302D3273" w14:textId="77777777" w:rsidTr="00C24AD5">
        <w:tc>
          <w:tcPr>
            <w:tcW w:w="630" w:type="dxa"/>
            <w:tcBorders>
              <w:top w:val="single" w:sz="4" w:space="0" w:color="000000"/>
              <w:left w:val="single" w:sz="4" w:space="0" w:color="000000"/>
              <w:bottom w:val="single" w:sz="4" w:space="0" w:color="000000"/>
            </w:tcBorders>
            <w:shd w:val="clear" w:color="auto" w:fill="auto"/>
          </w:tcPr>
          <w:p w14:paraId="7C369C5A" w14:textId="77777777" w:rsidR="00417454" w:rsidRPr="006D38EE" w:rsidRDefault="00417454" w:rsidP="00C24AD5">
            <w:pPr>
              <w:rPr>
                <w:rFonts w:ascii="Arial" w:hAnsi="Arial" w:cs="Arial"/>
                <w:sz w:val="22"/>
              </w:rPr>
            </w:pPr>
            <w:r w:rsidRPr="006D38EE">
              <w:rPr>
                <w:rFonts w:ascii="Arial" w:hAnsi="Arial" w:cs="Arial"/>
                <w:sz w:val="22"/>
              </w:rPr>
              <w:t>10</w:t>
            </w:r>
          </w:p>
        </w:tc>
        <w:tc>
          <w:tcPr>
            <w:tcW w:w="2418" w:type="dxa"/>
            <w:tcBorders>
              <w:top w:val="single" w:sz="4" w:space="0" w:color="000000"/>
              <w:left w:val="single" w:sz="4" w:space="0" w:color="000000"/>
              <w:bottom w:val="single" w:sz="4" w:space="0" w:color="000000"/>
            </w:tcBorders>
            <w:shd w:val="clear" w:color="auto" w:fill="auto"/>
          </w:tcPr>
          <w:p w14:paraId="56191903" w14:textId="77777777" w:rsidR="00417454" w:rsidRPr="006D38EE" w:rsidRDefault="00417454" w:rsidP="00C24AD5">
            <w:pPr>
              <w:rPr>
                <w:rFonts w:ascii="Arial" w:hAnsi="Arial" w:cs="Arial"/>
                <w:sz w:val="22"/>
              </w:rPr>
            </w:pPr>
            <w:r w:rsidRPr="006D38EE">
              <w:rPr>
                <w:rFonts w:ascii="Arial" w:hAnsi="Arial" w:cs="Arial"/>
                <w:sz w:val="22"/>
              </w:rPr>
              <w:t>Self-esteem</w:t>
            </w:r>
          </w:p>
        </w:tc>
        <w:tc>
          <w:tcPr>
            <w:tcW w:w="1141" w:type="dxa"/>
            <w:tcBorders>
              <w:top w:val="single" w:sz="4" w:space="0" w:color="000000"/>
              <w:left w:val="single" w:sz="4" w:space="0" w:color="000000"/>
              <w:bottom w:val="single" w:sz="4" w:space="0" w:color="000000"/>
            </w:tcBorders>
            <w:shd w:val="clear" w:color="auto" w:fill="auto"/>
          </w:tcPr>
          <w:p w14:paraId="1BE16CB9" w14:textId="77777777" w:rsidR="00417454" w:rsidRPr="006D38EE" w:rsidRDefault="00417454" w:rsidP="00C24AD5">
            <w:pPr>
              <w:rPr>
                <w:rFonts w:ascii="Arial" w:hAnsi="Arial" w:cs="Arial"/>
                <w:sz w:val="22"/>
              </w:rPr>
            </w:pPr>
            <w:r w:rsidRPr="006D38EE">
              <w:rPr>
                <w:rFonts w:ascii="Arial" w:hAnsi="Arial" w:cs="Arial"/>
                <w:sz w:val="22"/>
              </w:rPr>
              <w:t>High</w:t>
            </w:r>
          </w:p>
        </w:tc>
        <w:tc>
          <w:tcPr>
            <w:tcW w:w="1261" w:type="dxa"/>
            <w:tcBorders>
              <w:top w:val="single" w:sz="4" w:space="0" w:color="000000"/>
              <w:left w:val="single" w:sz="4" w:space="0" w:color="000000"/>
              <w:bottom w:val="single" w:sz="4" w:space="0" w:color="000000"/>
            </w:tcBorders>
            <w:shd w:val="clear" w:color="auto" w:fill="auto"/>
          </w:tcPr>
          <w:p w14:paraId="3214A683"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5D44B6FF" w14:textId="77777777" w:rsidR="00417454" w:rsidRPr="006D38EE" w:rsidRDefault="00417454" w:rsidP="00C24AD5">
            <w:pPr>
              <w:rPr>
                <w:rFonts w:ascii="Arial" w:hAnsi="Arial" w:cs="Arial"/>
                <w:sz w:val="22"/>
              </w:rPr>
            </w:pPr>
            <w:r w:rsidRPr="006D38EE">
              <w:rPr>
                <w:rFonts w:ascii="Arial" w:hAnsi="Arial" w:cs="Arial"/>
                <w:sz w:val="22"/>
              </w:rPr>
              <w:t>Providing fair working environment in the operational firm.</w:t>
            </w:r>
          </w:p>
        </w:tc>
      </w:tr>
      <w:tr w:rsidR="00417454" w:rsidRPr="006D38EE" w14:paraId="6EAD7A6B" w14:textId="77777777" w:rsidTr="00C24AD5">
        <w:tc>
          <w:tcPr>
            <w:tcW w:w="630" w:type="dxa"/>
            <w:tcBorders>
              <w:top w:val="single" w:sz="4" w:space="0" w:color="000000"/>
              <w:left w:val="single" w:sz="4" w:space="0" w:color="000000"/>
              <w:bottom w:val="single" w:sz="4" w:space="0" w:color="000000"/>
            </w:tcBorders>
            <w:shd w:val="clear" w:color="auto" w:fill="auto"/>
          </w:tcPr>
          <w:p w14:paraId="50F52923" w14:textId="77777777" w:rsidR="00417454" w:rsidRPr="006D38EE" w:rsidRDefault="00417454" w:rsidP="00C24AD5">
            <w:pPr>
              <w:rPr>
                <w:rFonts w:ascii="Arial" w:hAnsi="Arial" w:cs="Arial"/>
                <w:sz w:val="22"/>
              </w:rPr>
            </w:pPr>
            <w:r w:rsidRPr="006D38EE">
              <w:rPr>
                <w:rFonts w:ascii="Arial" w:hAnsi="Arial" w:cs="Arial"/>
                <w:sz w:val="22"/>
              </w:rPr>
              <w:t>11</w:t>
            </w:r>
          </w:p>
        </w:tc>
        <w:tc>
          <w:tcPr>
            <w:tcW w:w="2418" w:type="dxa"/>
            <w:tcBorders>
              <w:top w:val="single" w:sz="4" w:space="0" w:color="000000"/>
              <w:left w:val="single" w:sz="4" w:space="0" w:color="000000"/>
              <w:bottom w:val="single" w:sz="4" w:space="0" w:color="000000"/>
            </w:tcBorders>
            <w:shd w:val="clear" w:color="auto" w:fill="auto"/>
          </w:tcPr>
          <w:p w14:paraId="683808DE" w14:textId="77777777" w:rsidR="00417454" w:rsidRPr="006D38EE" w:rsidRDefault="00417454" w:rsidP="00C24AD5">
            <w:pPr>
              <w:rPr>
                <w:rFonts w:ascii="Arial" w:hAnsi="Arial" w:cs="Arial"/>
                <w:sz w:val="22"/>
              </w:rPr>
            </w:pPr>
            <w:r w:rsidRPr="006D38EE">
              <w:rPr>
                <w:rFonts w:ascii="Arial" w:hAnsi="Arial" w:cs="Arial"/>
                <w:sz w:val="22"/>
              </w:rPr>
              <w:t>Less availability of parking space</w:t>
            </w:r>
          </w:p>
        </w:tc>
        <w:tc>
          <w:tcPr>
            <w:tcW w:w="1141" w:type="dxa"/>
            <w:tcBorders>
              <w:top w:val="single" w:sz="4" w:space="0" w:color="000000"/>
              <w:left w:val="single" w:sz="4" w:space="0" w:color="000000"/>
              <w:bottom w:val="single" w:sz="4" w:space="0" w:color="000000"/>
            </w:tcBorders>
            <w:shd w:val="clear" w:color="auto" w:fill="auto"/>
          </w:tcPr>
          <w:p w14:paraId="48B90EBB" w14:textId="77777777" w:rsidR="00417454" w:rsidRPr="006D38EE" w:rsidRDefault="00417454" w:rsidP="00C24AD5">
            <w:pPr>
              <w:rPr>
                <w:rFonts w:ascii="Arial" w:hAnsi="Arial" w:cs="Arial"/>
                <w:sz w:val="22"/>
              </w:rPr>
            </w:pPr>
            <w:r w:rsidRPr="006D38EE">
              <w:rPr>
                <w:rFonts w:ascii="Arial" w:hAnsi="Arial" w:cs="Arial"/>
                <w:sz w:val="22"/>
              </w:rPr>
              <w:t>Low</w:t>
            </w:r>
          </w:p>
        </w:tc>
        <w:tc>
          <w:tcPr>
            <w:tcW w:w="1261" w:type="dxa"/>
            <w:tcBorders>
              <w:top w:val="single" w:sz="4" w:space="0" w:color="000000"/>
              <w:left w:val="single" w:sz="4" w:space="0" w:color="000000"/>
              <w:bottom w:val="single" w:sz="4" w:space="0" w:color="000000"/>
            </w:tcBorders>
            <w:shd w:val="clear" w:color="auto" w:fill="auto"/>
          </w:tcPr>
          <w:p w14:paraId="7E76ECDA"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33696DFE" w14:textId="77777777" w:rsidR="00417454" w:rsidRPr="006D38EE" w:rsidRDefault="00417454" w:rsidP="00C24AD5">
            <w:pPr>
              <w:rPr>
                <w:rFonts w:ascii="Arial" w:hAnsi="Arial" w:cs="Arial"/>
                <w:sz w:val="22"/>
              </w:rPr>
            </w:pPr>
            <w:r w:rsidRPr="006D38EE">
              <w:rPr>
                <w:rFonts w:ascii="Arial" w:hAnsi="Arial" w:cs="Arial"/>
                <w:sz w:val="22"/>
              </w:rPr>
              <w:t>Organising good parking facilities</w:t>
            </w:r>
          </w:p>
        </w:tc>
      </w:tr>
      <w:tr w:rsidR="00417454" w:rsidRPr="006D38EE" w14:paraId="773AE2C4" w14:textId="77777777" w:rsidTr="00C24AD5">
        <w:tc>
          <w:tcPr>
            <w:tcW w:w="630" w:type="dxa"/>
            <w:tcBorders>
              <w:top w:val="single" w:sz="4" w:space="0" w:color="000000"/>
              <w:left w:val="single" w:sz="4" w:space="0" w:color="000000"/>
              <w:bottom w:val="single" w:sz="4" w:space="0" w:color="000000"/>
            </w:tcBorders>
            <w:shd w:val="clear" w:color="auto" w:fill="auto"/>
          </w:tcPr>
          <w:p w14:paraId="103E5036" w14:textId="77777777" w:rsidR="00417454" w:rsidRPr="006D38EE" w:rsidRDefault="00417454" w:rsidP="00C24AD5">
            <w:pPr>
              <w:rPr>
                <w:rFonts w:ascii="Arial" w:hAnsi="Arial" w:cs="Arial"/>
                <w:sz w:val="22"/>
              </w:rPr>
            </w:pPr>
            <w:r w:rsidRPr="006D38EE">
              <w:rPr>
                <w:rFonts w:ascii="Arial" w:hAnsi="Arial" w:cs="Arial"/>
                <w:sz w:val="22"/>
              </w:rPr>
              <w:t>12</w:t>
            </w:r>
          </w:p>
        </w:tc>
        <w:tc>
          <w:tcPr>
            <w:tcW w:w="2418" w:type="dxa"/>
            <w:tcBorders>
              <w:top w:val="single" w:sz="4" w:space="0" w:color="000000"/>
              <w:left w:val="single" w:sz="4" w:space="0" w:color="000000"/>
              <w:bottom w:val="single" w:sz="4" w:space="0" w:color="000000"/>
            </w:tcBorders>
            <w:shd w:val="clear" w:color="auto" w:fill="auto"/>
          </w:tcPr>
          <w:p w14:paraId="4197EC7A" w14:textId="77777777" w:rsidR="00417454" w:rsidRPr="006D38EE" w:rsidRDefault="00417454" w:rsidP="00C24AD5">
            <w:pPr>
              <w:rPr>
                <w:rFonts w:ascii="Arial" w:hAnsi="Arial" w:cs="Arial"/>
                <w:sz w:val="22"/>
              </w:rPr>
            </w:pPr>
            <w:r w:rsidRPr="006D38EE">
              <w:rPr>
                <w:rFonts w:ascii="Arial" w:hAnsi="Arial" w:cs="Arial"/>
                <w:sz w:val="22"/>
              </w:rPr>
              <w:t xml:space="preserve">Low on financial resources </w:t>
            </w:r>
          </w:p>
        </w:tc>
        <w:tc>
          <w:tcPr>
            <w:tcW w:w="1141" w:type="dxa"/>
            <w:tcBorders>
              <w:top w:val="single" w:sz="4" w:space="0" w:color="000000"/>
              <w:left w:val="single" w:sz="4" w:space="0" w:color="000000"/>
              <w:bottom w:val="single" w:sz="4" w:space="0" w:color="000000"/>
            </w:tcBorders>
            <w:shd w:val="clear" w:color="auto" w:fill="auto"/>
          </w:tcPr>
          <w:p w14:paraId="7C57DB62" w14:textId="77777777" w:rsidR="00417454" w:rsidRPr="006D38EE" w:rsidRDefault="00417454" w:rsidP="00C24AD5">
            <w:pPr>
              <w:rPr>
                <w:rFonts w:ascii="Arial" w:hAnsi="Arial" w:cs="Arial"/>
                <w:sz w:val="22"/>
              </w:rPr>
            </w:pPr>
            <w:r w:rsidRPr="006D38EE">
              <w:rPr>
                <w:rFonts w:ascii="Arial" w:hAnsi="Arial" w:cs="Arial"/>
                <w:sz w:val="22"/>
              </w:rPr>
              <w:t>Low</w:t>
            </w:r>
          </w:p>
        </w:tc>
        <w:tc>
          <w:tcPr>
            <w:tcW w:w="1261" w:type="dxa"/>
            <w:tcBorders>
              <w:top w:val="single" w:sz="4" w:space="0" w:color="000000"/>
              <w:left w:val="single" w:sz="4" w:space="0" w:color="000000"/>
              <w:bottom w:val="single" w:sz="4" w:space="0" w:color="000000"/>
            </w:tcBorders>
            <w:shd w:val="clear" w:color="auto" w:fill="auto"/>
          </w:tcPr>
          <w:p w14:paraId="5188415A"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733FF22F" w14:textId="77777777" w:rsidR="00417454" w:rsidRPr="006D38EE" w:rsidRDefault="00417454" w:rsidP="00C24AD5">
            <w:pPr>
              <w:rPr>
                <w:rFonts w:ascii="Arial" w:hAnsi="Arial" w:cs="Arial"/>
                <w:sz w:val="22"/>
              </w:rPr>
            </w:pPr>
            <w:r w:rsidRPr="006D38EE">
              <w:rPr>
                <w:rFonts w:ascii="Arial" w:hAnsi="Arial" w:cs="Arial"/>
                <w:sz w:val="22"/>
              </w:rPr>
              <w:t>Finance management</w:t>
            </w:r>
          </w:p>
        </w:tc>
      </w:tr>
      <w:tr w:rsidR="00417454" w:rsidRPr="006D38EE" w14:paraId="5BE9F12D" w14:textId="77777777" w:rsidTr="00C24AD5">
        <w:tc>
          <w:tcPr>
            <w:tcW w:w="630" w:type="dxa"/>
            <w:tcBorders>
              <w:top w:val="single" w:sz="4" w:space="0" w:color="000000"/>
              <w:left w:val="single" w:sz="4" w:space="0" w:color="000000"/>
              <w:bottom w:val="single" w:sz="4" w:space="0" w:color="000000"/>
            </w:tcBorders>
            <w:shd w:val="clear" w:color="auto" w:fill="auto"/>
          </w:tcPr>
          <w:p w14:paraId="291A7669" w14:textId="77777777" w:rsidR="00417454" w:rsidRPr="006D38EE" w:rsidRDefault="00417454" w:rsidP="00C24AD5">
            <w:pPr>
              <w:rPr>
                <w:rFonts w:ascii="Arial" w:hAnsi="Arial" w:cs="Arial"/>
                <w:sz w:val="22"/>
              </w:rPr>
            </w:pPr>
            <w:r w:rsidRPr="006D38EE">
              <w:rPr>
                <w:rFonts w:ascii="Arial" w:hAnsi="Arial" w:cs="Arial"/>
                <w:sz w:val="22"/>
              </w:rPr>
              <w:t>13</w:t>
            </w:r>
          </w:p>
        </w:tc>
        <w:tc>
          <w:tcPr>
            <w:tcW w:w="2418" w:type="dxa"/>
            <w:tcBorders>
              <w:top w:val="single" w:sz="4" w:space="0" w:color="000000"/>
              <w:left w:val="single" w:sz="4" w:space="0" w:color="000000"/>
              <w:bottom w:val="single" w:sz="4" w:space="0" w:color="000000"/>
            </w:tcBorders>
            <w:shd w:val="clear" w:color="auto" w:fill="auto"/>
          </w:tcPr>
          <w:p w14:paraId="773D61B3" w14:textId="77777777" w:rsidR="00417454" w:rsidRPr="006D38EE" w:rsidRDefault="00417454" w:rsidP="00C24AD5">
            <w:pPr>
              <w:rPr>
                <w:rFonts w:ascii="Arial" w:hAnsi="Arial" w:cs="Arial"/>
                <w:sz w:val="22"/>
              </w:rPr>
            </w:pPr>
            <w:r w:rsidRPr="006D38EE">
              <w:rPr>
                <w:rFonts w:ascii="Arial" w:hAnsi="Arial" w:cs="Arial"/>
                <w:sz w:val="22"/>
              </w:rPr>
              <w:t>Conflicts in project</w:t>
            </w:r>
          </w:p>
        </w:tc>
        <w:tc>
          <w:tcPr>
            <w:tcW w:w="1141" w:type="dxa"/>
            <w:tcBorders>
              <w:top w:val="single" w:sz="4" w:space="0" w:color="000000"/>
              <w:left w:val="single" w:sz="4" w:space="0" w:color="000000"/>
              <w:bottom w:val="single" w:sz="4" w:space="0" w:color="000000"/>
            </w:tcBorders>
            <w:shd w:val="clear" w:color="auto" w:fill="auto"/>
          </w:tcPr>
          <w:p w14:paraId="08D9FBC7" w14:textId="77777777" w:rsidR="00417454" w:rsidRPr="006D38EE" w:rsidRDefault="00417454" w:rsidP="00C24AD5">
            <w:pPr>
              <w:rPr>
                <w:rFonts w:ascii="Arial" w:hAnsi="Arial" w:cs="Arial"/>
                <w:sz w:val="22"/>
              </w:rPr>
            </w:pPr>
            <w:r w:rsidRPr="006D38EE">
              <w:rPr>
                <w:rFonts w:ascii="Arial" w:hAnsi="Arial" w:cs="Arial"/>
                <w:sz w:val="22"/>
              </w:rPr>
              <w:t xml:space="preserve">High </w:t>
            </w:r>
          </w:p>
        </w:tc>
        <w:tc>
          <w:tcPr>
            <w:tcW w:w="1261" w:type="dxa"/>
            <w:tcBorders>
              <w:top w:val="single" w:sz="4" w:space="0" w:color="000000"/>
              <w:left w:val="single" w:sz="4" w:space="0" w:color="000000"/>
              <w:bottom w:val="single" w:sz="4" w:space="0" w:color="000000"/>
            </w:tcBorders>
            <w:shd w:val="clear" w:color="auto" w:fill="auto"/>
          </w:tcPr>
          <w:p w14:paraId="2D9CBC90"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70FAADC9" w14:textId="77777777" w:rsidR="00417454" w:rsidRPr="006D38EE" w:rsidRDefault="00417454" w:rsidP="00C24AD5">
            <w:pPr>
              <w:rPr>
                <w:rFonts w:ascii="Arial" w:hAnsi="Arial" w:cs="Arial"/>
                <w:sz w:val="22"/>
              </w:rPr>
            </w:pPr>
            <w:r w:rsidRPr="006D38EE">
              <w:rPr>
                <w:rFonts w:ascii="Arial" w:hAnsi="Arial" w:cs="Arial"/>
                <w:sz w:val="22"/>
              </w:rPr>
              <w:t xml:space="preserve">Effective supervision </w:t>
            </w:r>
          </w:p>
        </w:tc>
      </w:tr>
      <w:tr w:rsidR="00417454" w:rsidRPr="006D38EE" w14:paraId="37BF4A33" w14:textId="77777777" w:rsidTr="00C24AD5">
        <w:tc>
          <w:tcPr>
            <w:tcW w:w="630" w:type="dxa"/>
            <w:tcBorders>
              <w:top w:val="single" w:sz="4" w:space="0" w:color="000000"/>
              <w:left w:val="single" w:sz="4" w:space="0" w:color="000000"/>
              <w:bottom w:val="single" w:sz="4" w:space="0" w:color="000000"/>
            </w:tcBorders>
            <w:shd w:val="clear" w:color="auto" w:fill="auto"/>
          </w:tcPr>
          <w:p w14:paraId="38D6409C" w14:textId="77777777" w:rsidR="00417454" w:rsidRPr="006D38EE" w:rsidRDefault="00417454" w:rsidP="00C24AD5">
            <w:pPr>
              <w:rPr>
                <w:rFonts w:ascii="Arial" w:hAnsi="Arial" w:cs="Arial"/>
                <w:sz w:val="22"/>
              </w:rPr>
            </w:pPr>
            <w:r w:rsidRPr="006D38EE">
              <w:rPr>
                <w:rFonts w:ascii="Arial" w:hAnsi="Arial" w:cs="Arial"/>
                <w:sz w:val="22"/>
              </w:rPr>
              <w:t>14</w:t>
            </w:r>
          </w:p>
        </w:tc>
        <w:tc>
          <w:tcPr>
            <w:tcW w:w="2418" w:type="dxa"/>
            <w:tcBorders>
              <w:top w:val="single" w:sz="4" w:space="0" w:color="000000"/>
              <w:left w:val="single" w:sz="4" w:space="0" w:color="000000"/>
              <w:bottom w:val="single" w:sz="4" w:space="0" w:color="000000"/>
            </w:tcBorders>
            <w:shd w:val="clear" w:color="auto" w:fill="auto"/>
          </w:tcPr>
          <w:p w14:paraId="0E7984C8" w14:textId="77777777" w:rsidR="00417454" w:rsidRPr="006D38EE" w:rsidRDefault="00417454" w:rsidP="00C24AD5">
            <w:pPr>
              <w:rPr>
                <w:rFonts w:ascii="Arial" w:hAnsi="Arial" w:cs="Arial"/>
                <w:sz w:val="22"/>
              </w:rPr>
            </w:pPr>
            <w:r w:rsidRPr="006D38EE">
              <w:rPr>
                <w:rFonts w:ascii="Arial" w:hAnsi="Arial" w:cs="Arial"/>
                <w:sz w:val="22"/>
              </w:rPr>
              <w:t>Lack of moral</w:t>
            </w:r>
          </w:p>
        </w:tc>
        <w:tc>
          <w:tcPr>
            <w:tcW w:w="1141" w:type="dxa"/>
            <w:tcBorders>
              <w:top w:val="single" w:sz="4" w:space="0" w:color="000000"/>
              <w:left w:val="single" w:sz="4" w:space="0" w:color="000000"/>
              <w:bottom w:val="single" w:sz="4" w:space="0" w:color="000000"/>
            </w:tcBorders>
            <w:shd w:val="clear" w:color="auto" w:fill="auto"/>
          </w:tcPr>
          <w:p w14:paraId="66E7938B" w14:textId="77777777" w:rsidR="00417454" w:rsidRPr="006D38EE" w:rsidRDefault="00417454" w:rsidP="00C24AD5">
            <w:pPr>
              <w:rPr>
                <w:rFonts w:ascii="Arial" w:hAnsi="Arial" w:cs="Arial"/>
                <w:sz w:val="22"/>
              </w:rPr>
            </w:pPr>
            <w:r w:rsidRPr="006D38EE">
              <w:rPr>
                <w:rFonts w:ascii="Arial" w:hAnsi="Arial" w:cs="Arial"/>
                <w:sz w:val="22"/>
              </w:rPr>
              <w:t>Moderate</w:t>
            </w:r>
          </w:p>
        </w:tc>
        <w:tc>
          <w:tcPr>
            <w:tcW w:w="1261" w:type="dxa"/>
            <w:tcBorders>
              <w:top w:val="single" w:sz="4" w:space="0" w:color="000000"/>
              <w:left w:val="single" w:sz="4" w:space="0" w:color="000000"/>
              <w:bottom w:val="single" w:sz="4" w:space="0" w:color="000000"/>
            </w:tcBorders>
            <w:shd w:val="clear" w:color="auto" w:fill="auto"/>
          </w:tcPr>
          <w:p w14:paraId="5D141FC0"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6812E3F0" w14:textId="77777777" w:rsidR="00417454" w:rsidRPr="006D38EE" w:rsidRDefault="00417454" w:rsidP="00C24AD5">
            <w:pPr>
              <w:rPr>
                <w:rFonts w:ascii="Arial" w:hAnsi="Arial" w:cs="Arial"/>
                <w:sz w:val="22"/>
              </w:rPr>
            </w:pPr>
            <w:r w:rsidRPr="006D38EE">
              <w:rPr>
                <w:rFonts w:ascii="Arial" w:hAnsi="Arial" w:cs="Arial"/>
                <w:sz w:val="22"/>
              </w:rPr>
              <w:t>Marking company good place to work through motivational techniques.</w:t>
            </w:r>
          </w:p>
        </w:tc>
      </w:tr>
      <w:tr w:rsidR="00417454" w:rsidRPr="006D38EE" w14:paraId="79038568" w14:textId="77777777" w:rsidTr="00C24AD5">
        <w:tc>
          <w:tcPr>
            <w:tcW w:w="630" w:type="dxa"/>
            <w:tcBorders>
              <w:top w:val="single" w:sz="4" w:space="0" w:color="000000"/>
              <w:left w:val="single" w:sz="4" w:space="0" w:color="000000"/>
              <w:bottom w:val="single" w:sz="4" w:space="0" w:color="000000"/>
            </w:tcBorders>
            <w:shd w:val="clear" w:color="auto" w:fill="auto"/>
          </w:tcPr>
          <w:p w14:paraId="408E6277" w14:textId="77777777" w:rsidR="00417454" w:rsidRPr="006D38EE" w:rsidRDefault="00417454" w:rsidP="00C24AD5">
            <w:pPr>
              <w:rPr>
                <w:rFonts w:ascii="Arial" w:hAnsi="Arial" w:cs="Arial"/>
                <w:sz w:val="22"/>
              </w:rPr>
            </w:pPr>
            <w:r w:rsidRPr="006D38EE">
              <w:rPr>
                <w:rFonts w:ascii="Arial" w:hAnsi="Arial" w:cs="Arial"/>
                <w:sz w:val="22"/>
              </w:rPr>
              <w:t>15</w:t>
            </w:r>
          </w:p>
        </w:tc>
        <w:tc>
          <w:tcPr>
            <w:tcW w:w="2418" w:type="dxa"/>
            <w:tcBorders>
              <w:top w:val="single" w:sz="4" w:space="0" w:color="000000"/>
              <w:left w:val="single" w:sz="4" w:space="0" w:color="000000"/>
              <w:bottom w:val="single" w:sz="4" w:space="0" w:color="000000"/>
            </w:tcBorders>
            <w:shd w:val="clear" w:color="auto" w:fill="auto"/>
          </w:tcPr>
          <w:p w14:paraId="31644433" w14:textId="77777777" w:rsidR="00417454" w:rsidRPr="006D38EE" w:rsidRDefault="00417454" w:rsidP="00C24AD5">
            <w:pPr>
              <w:rPr>
                <w:rFonts w:ascii="Arial" w:hAnsi="Arial" w:cs="Arial"/>
                <w:sz w:val="22"/>
              </w:rPr>
            </w:pPr>
            <w:r w:rsidRPr="006D38EE">
              <w:rPr>
                <w:rFonts w:ascii="Arial" w:hAnsi="Arial" w:cs="Arial"/>
                <w:sz w:val="22"/>
              </w:rPr>
              <w:t xml:space="preserve">Disturbance from government </w:t>
            </w:r>
          </w:p>
        </w:tc>
        <w:tc>
          <w:tcPr>
            <w:tcW w:w="1141" w:type="dxa"/>
            <w:tcBorders>
              <w:top w:val="single" w:sz="4" w:space="0" w:color="000000"/>
              <w:left w:val="single" w:sz="4" w:space="0" w:color="000000"/>
              <w:bottom w:val="single" w:sz="4" w:space="0" w:color="000000"/>
            </w:tcBorders>
            <w:shd w:val="clear" w:color="auto" w:fill="auto"/>
          </w:tcPr>
          <w:p w14:paraId="6E99319D" w14:textId="77777777" w:rsidR="00417454" w:rsidRPr="006D38EE" w:rsidRDefault="00417454" w:rsidP="00C24AD5">
            <w:pPr>
              <w:rPr>
                <w:rFonts w:ascii="Arial" w:hAnsi="Arial" w:cs="Arial"/>
                <w:sz w:val="22"/>
              </w:rPr>
            </w:pPr>
            <w:r w:rsidRPr="006D38EE">
              <w:rPr>
                <w:rFonts w:ascii="Arial" w:hAnsi="Arial" w:cs="Arial"/>
                <w:sz w:val="22"/>
              </w:rPr>
              <w:t>Low</w:t>
            </w:r>
          </w:p>
        </w:tc>
        <w:tc>
          <w:tcPr>
            <w:tcW w:w="1261" w:type="dxa"/>
            <w:tcBorders>
              <w:top w:val="single" w:sz="4" w:space="0" w:color="000000"/>
              <w:left w:val="single" w:sz="4" w:space="0" w:color="000000"/>
              <w:bottom w:val="single" w:sz="4" w:space="0" w:color="000000"/>
            </w:tcBorders>
            <w:shd w:val="clear" w:color="auto" w:fill="auto"/>
          </w:tcPr>
          <w:p w14:paraId="0611531E"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61AE5BC5" w14:textId="77777777" w:rsidR="00417454" w:rsidRPr="006D38EE" w:rsidRDefault="00417454" w:rsidP="00C24AD5">
            <w:pPr>
              <w:rPr>
                <w:rFonts w:ascii="Arial" w:hAnsi="Arial" w:cs="Arial"/>
                <w:sz w:val="22"/>
              </w:rPr>
            </w:pPr>
            <w:r w:rsidRPr="006D38EE">
              <w:rPr>
                <w:rFonts w:ascii="Arial" w:hAnsi="Arial" w:cs="Arial"/>
                <w:sz w:val="22"/>
              </w:rPr>
              <w:t>Market research</w:t>
            </w:r>
          </w:p>
        </w:tc>
      </w:tr>
      <w:tr w:rsidR="00417454" w:rsidRPr="006D38EE" w14:paraId="23689757" w14:textId="77777777" w:rsidTr="00C24AD5">
        <w:tc>
          <w:tcPr>
            <w:tcW w:w="630" w:type="dxa"/>
            <w:tcBorders>
              <w:top w:val="single" w:sz="4" w:space="0" w:color="000000"/>
              <w:left w:val="single" w:sz="4" w:space="0" w:color="000000"/>
              <w:bottom w:val="single" w:sz="4" w:space="0" w:color="000000"/>
            </w:tcBorders>
            <w:shd w:val="clear" w:color="auto" w:fill="auto"/>
          </w:tcPr>
          <w:p w14:paraId="1721D5C1" w14:textId="77777777" w:rsidR="00417454" w:rsidRPr="006D38EE" w:rsidRDefault="00417454" w:rsidP="00C24AD5">
            <w:pPr>
              <w:rPr>
                <w:rFonts w:ascii="Arial" w:hAnsi="Arial" w:cs="Arial"/>
                <w:sz w:val="22"/>
              </w:rPr>
            </w:pPr>
            <w:r w:rsidRPr="006D38EE">
              <w:rPr>
                <w:rFonts w:ascii="Arial" w:hAnsi="Arial" w:cs="Arial"/>
                <w:sz w:val="22"/>
              </w:rPr>
              <w:lastRenderedPageBreak/>
              <w:t>16</w:t>
            </w:r>
          </w:p>
        </w:tc>
        <w:tc>
          <w:tcPr>
            <w:tcW w:w="2418" w:type="dxa"/>
            <w:tcBorders>
              <w:top w:val="single" w:sz="4" w:space="0" w:color="000000"/>
              <w:left w:val="single" w:sz="4" w:space="0" w:color="000000"/>
              <w:bottom w:val="single" w:sz="4" w:space="0" w:color="000000"/>
            </w:tcBorders>
            <w:shd w:val="clear" w:color="auto" w:fill="auto"/>
          </w:tcPr>
          <w:p w14:paraId="0812010B" w14:textId="77777777" w:rsidR="00417454" w:rsidRPr="006D38EE" w:rsidRDefault="00417454" w:rsidP="00C24AD5">
            <w:pPr>
              <w:rPr>
                <w:rFonts w:ascii="Arial" w:hAnsi="Arial" w:cs="Arial"/>
                <w:sz w:val="22"/>
              </w:rPr>
            </w:pPr>
            <w:r w:rsidRPr="006D38EE">
              <w:rPr>
                <w:rFonts w:ascii="Arial" w:hAnsi="Arial" w:cs="Arial"/>
                <w:sz w:val="22"/>
              </w:rPr>
              <w:t xml:space="preserve">Resource shortage </w:t>
            </w:r>
          </w:p>
        </w:tc>
        <w:tc>
          <w:tcPr>
            <w:tcW w:w="1141" w:type="dxa"/>
            <w:tcBorders>
              <w:top w:val="single" w:sz="4" w:space="0" w:color="000000"/>
              <w:left w:val="single" w:sz="4" w:space="0" w:color="000000"/>
              <w:bottom w:val="single" w:sz="4" w:space="0" w:color="000000"/>
            </w:tcBorders>
            <w:shd w:val="clear" w:color="auto" w:fill="auto"/>
          </w:tcPr>
          <w:p w14:paraId="35BEB1C1" w14:textId="77777777" w:rsidR="00417454" w:rsidRPr="006D38EE" w:rsidRDefault="00417454" w:rsidP="00C24AD5">
            <w:pPr>
              <w:rPr>
                <w:rFonts w:ascii="Arial" w:hAnsi="Arial" w:cs="Arial"/>
                <w:sz w:val="22"/>
              </w:rPr>
            </w:pPr>
            <w:r w:rsidRPr="006D38EE">
              <w:rPr>
                <w:rFonts w:ascii="Arial" w:hAnsi="Arial" w:cs="Arial"/>
                <w:sz w:val="22"/>
              </w:rPr>
              <w:t>High</w:t>
            </w:r>
          </w:p>
        </w:tc>
        <w:tc>
          <w:tcPr>
            <w:tcW w:w="1261" w:type="dxa"/>
            <w:tcBorders>
              <w:top w:val="single" w:sz="4" w:space="0" w:color="000000"/>
              <w:left w:val="single" w:sz="4" w:space="0" w:color="000000"/>
              <w:bottom w:val="single" w:sz="4" w:space="0" w:color="000000"/>
            </w:tcBorders>
            <w:shd w:val="clear" w:color="auto" w:fill="auto"/>
          </w:tcPr>
          <w:p w14:paraId="6FB5F9C6" w14:textId="77777777" w:rsidR="00417454" w:rsidRPr="006D38EE" w:rsidRDefault="00417454" w:rsidP="00C24AD5">
            <w:pPr>
              <w:rPr>
                <w:rFonts w:ascii="Arial" w:hAnsi="Arial" w:cs="Arial"/>
                <w:sz w:val="22"/>
              </w:rPr>
            </w:pPr>
            <w:r w:rsidRPr="006D38EE">
              <w:rPr>
                <w:rFonts w:ascii="Arial" w:hAnsi="Arial" w:cs="Arial"/>
                <w:sz w:val="22"/>
              </w:rPr>
              <w:t>Moderate</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333C17C4" w14:textId="77777777" w:rsidR="00417454" w:rsidRPr="006D38EE" w:rsidRDefault="00417454" w:rsidP="00C24AD5">
            <w:pPr>
              <w:rPr>
                <w:rFonts w:ascii="Arial" w:hAnsi="Arial" w:cs="Arial"/>
                <w:sz w:val="22"/>
              </w:rPr>
            </w:pPr>
            <w:r w:rsidRPr="006D38EE">
              <w:rPr>
                <w:rFonts w:ascii="Arial" w:hAnsi="Arial" w:cs="Arial"/>
                <w:sz w:val="22"/>
              </w:rPr>
              <w:t xml:space="preserve">Effective allocation and usage strategies. </w:t>
            </w:r>
          </w:p>
        </w:tc>
      </w:tr>
      <w:tr w:rsidR="00417454" w:rsidRPr="006D38EE" w14:paraId="602D2E35" w14:textId="77777777" w:rsidTr="00C24AD5">
        <w:tc>
          <w:tcPr>
            <w:tcW w:w="630" w:type="dxa"/>
            <w:tcBorders>
              <w:top w:val="single" w:sz="4" w:space="0" w:color="000000"/>
              <w:left w:val="single" w:sz="4" w:space="0" w:color="000000"/>
              <w:bottom w:val="single" w:sz="4" w:space="0" w:color="000000"/>
            </w:tcBorders>
            <w:shd w:val="clear" w:color="auto" w:fill="auto"/>
          </w:tcPr>
          <w:p w14:paraId="7E82B5F9" w14:textId="77777777" w:rsidR="00417454" w:rsidRPr="006D38EE" w:rsidRDefault="00417454" w:rsidP="00C24AD5">
            <w:pPr>
              <w:rPr>
                <w:rFonts w:ascii="Arial" w:hAnsi="Arial" w:cs="Arial"/>
                <w:sz w:val="22"/>
              </w:rPr>
            </w:pPr>
            <w:r w:rsidRPr="006D38EE">
              <w:rPr>
                <w:rFonts w:ascii="Arial" w:hAnsi="Arial" w:cs="Arial"/>
                <w:sz w:val="22"/>
              </w:rPr>
              <w:t>17</w:t>
            </w:r>
          </w:p>
        </w:tc>
        <w:tc>
          <w:tcPr>
            <w:tcW w:w="2418" w:type="dxa"/>
            <w:tcBorders>
              <w:top w:val="single" w:sz="4" w:space="0" w:color="000000"/>
              <w:left w:val="single" w:sz="4" w:space="0" w:color="000000"/>
              <w:bottom w:val="single" w:sz="4" w:space="0" w:color="000000"/>
            </w:tcBorders>
            <w:shd w:val="clear" w:color="auto" w:fill="auto"/>
          </w:tcPr>
          <w:p w14:paraId="778C1BB2" w14:textId="77777777" w:rsidR="00417454" w:rsidRPr="006D38EE" w:rsidRDefault="00417454" w:rsidP="00C24AD5">
            <w:pPr>
              <w:rPr>
                <w:rFonts w:ascii="Arial" w:hAnsi="Arial" w:cs="Arial"/>
                <w:sz w:val="22"/>
              </w:rPr>
            </w:pPr>
            <w:r w:rsidRPr="006D38EE">
              <w:rPr>
                <w:rFonts w:ascii="Arial" w:hAnsi="Arial" w:cs="Arial"/>
                <w:sz w:val="22"/>
              </w:rPr>
              <w:t>Safety of employees</w:t>
            </w:r>
          </w:p>
        </w:tc>
        <w:tc>
          <w:tcPr>
            <w:tcW w:w="1141" w:type="dxa"/>
            <w:tcBorders>
              <w:top w:val="single" w:sz="4" w:space="0" w:color="000000"/>
              <w:left w:val="single" w:sz="4" w:space="0" w:color="000000"/>
              <w:bottom w:val="single" w:sz="4" w:space="0" w:color="000000"/>
            </w:tcBorders>
            <w:shd w:val="clear" w:color="auto" w:fill="auto"/>
          </w:tcPr>
          <w:p w14:paraId="550F80D0" w14:textId="77777777" w:rsidR="00417454" w:rsidRPr="006D38EE" w:rsidRDefault="00417454" w:rsidP="00C24AD5">
            <w:pPr>
              <w:rPr>
                <w:rFonts w:ascii="Arial" w:hAnsi="Arial" w:cs="Arial"/>
                <w:sz w:val="22"/>
              </w:rPr>
            </w:pPr>
            <w:r w:rsidRPr="006D38EE">
              <w:rPr>
                <w:rFonts w:ascii="Arial" w:hAnsi="Arial" w:cs="Arial"/>
                <w:sz w:val="22"/>
              </w:rPr>
              <w:t>High</w:t>
            </w:r>
          </w:p>
        </w:tc>
        <w:tc>
          <w:tcPr>
            <w:tcW w:w="1261" w:type="dxa"/>
            <w:tcBorders>
              <w:top w:val="single" w:sz="4" w:space="0" w:color="000000"/>
              <w:left w:val="single" w:sz="4" w:space="0" w:color="000000"/>
              <w:bottom w:val="single" w:sz="4" w:space="0" w:color="000000"/>
            </w:tcBorders>
            <w:shd w:val="clear" w:color="auto" w:fill="auto"/>
          </w:tcPr>
          <w:p w14:paraId="4ECD7CDC"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3C3BE0D5" w14:textId="77777777" w:rsidR="00417454" w:rsidRPr="006D38EE" w:rsidRDefault="00417454" w:rsidP="00C24AD5">
            <w:pPr>
              <w:rPr>
                <w:rFonts w:ascii="Arial" w:hAnsi="Arial" w:cs="Arial"/>
                <w:sz w:val="22"/>
              </w:rPr>
            </w:pPr>
            <w:r w:rsidRPr="006D38EE">
              <w:rPr>
                <w:rFonts w:ascii="Arial" w:hAnsi="Arial" w:cs="Arial"/>
                <w:sz w:val="22"/>
              </w:rPr>
              <w:t xml:space="preserve">Illustrating disaster management training session. </w:t>
            </w:r>
          </w:p>
        </w:tc>
      </w:tr>
      <w:tr w:rsidR="00417454" w:rsidRPr="006D38EE" w14:paraId="664B3D66" w14:textId="77777777" w:rsidTr="00C24AD5">
        <w:tc>
          <w:tcPr>
            <w:tcW w:w="630" w:type="dxa"/>
            <w:tcBorders>
              <w:top w:val="single" w:sz="4" w:space="0" w:color="000000"/>
              <w:left w:val="single" w:sz="4" w:space="0" w:color="000000"/>
              <w:bottom w:val="single" w:sz="4" w:space="0" w:color="000000"/>
            </w:tcBorders>
            <w:shd w:val="clear" w:color="auto" w:fill="auto"/>
          </w:tcPr>
          <w:p w14:paraId="4052977F" w14:textId="77777777" w:rsidR="00417454" w:rsidRPr="006D38EE" w:rsidRDefault="00417454" w:rsidP="00C24AD5">
            <w:pPr>
              <w:rPr>
                <w:rFonts w:ascii="Arial" w:hAnsi="Arial" w:cs="Arial"/>
                <w:sz w:val="22"/>
              </w:rPr>
            </w:pPr>
            <w:r w:rsidRPr="006D38EE">
              <w:rPr>
                <w:rFonts w:ascii="Arial" w:hAnsi="Arial" w:cs="Arial"/>
                <w:sz w:val="22"/>
              </w:rPr>
              <w:t>18</w:t>
            </w:r>
          </w:p>
        </w:tc>
        <w:tc>
          <w:tcPr>
            <w:tcW w:w="2418" w:type="dxa"/>
            <w:tcBorders>
              <w:top w:val="single" w:sz="4" w:space="0" w:color="000000"/>
              <w:left w:val="single" w:sz="4" w:space="0" w:color="000000"/>
              <w:bottom w:val="single" w:sz="4" w:space="0" w:color="000000"/>
            </w:tcBorders>
            <w:shd w:val="clear" w:color="auto" w:fill="auto"/>
          </w:tcPr>
          <w:p w14:paraId="3B8AC0B9" w14:textId="77777777" w:rsidR="00417454" w:rsidRPr="006D38EE" w:rsidRDefault="00417454" w:rsidP="00C24AD5">
            <w:pPr>
              <w:rPr>
                <w:rFonts w:ascii="Arial" w:hAnsi="Arial" w:cs="Arial"/>
                <w:sz w:val="22"/>
              </w:rPr>
            </w:pPr>
            <w:r w:rsidRPr="006D38EE">
              <w:rPr>
                <w:rFonts w:ascii="Arial" w:hAnsi="Arial" w:cs="Arial"/>
                <w:sz w:val="22"/>
              </w:rPr>
              <w:t xml:space="preserve">Act of God </w:t>
            </w:r>
          </w:p>
        </w:tc>
        <w:tc>
          <w:tcPr>
            <w:tcW w:w="1141" w:type="dxa"/>
            <w:tcBorders>
              <w:top w:val="single" w:sz="4" w:space="0" w:color="000000"/>
              <w:left w:val="single" w:sz="4" w:space="0" w:color="000000"/>
              <w:bottom w:val="single" w:sz="4" w:space="0" w:color="000000"/>
            </w:tcBorders>
            <w:shd w:val="clear" w:color="auto" w:fill="auto"/>
          </w:tcPr>
          <w:p w14:paraId="55104E06" w14:textId="77777777" w:rsidR="00417454" w:rsidRPr="006D38EE" w:rsidRDefault="00417454" w:rsidP="00C24AD5">
            <w:pPr>
              <w:rPr>
                <w:rFonts w:ascii="Arial" w:hAnsi="Arial" w:cs="Arial"/>
                <w:sz w:val="22"/>
              </w:rPr>
            </w:pPr>
            <w:r w:rsidRPr="006D38EE">
              <w:rPr>
                <w:rFonts w:ascii="Arial" w:hAnsi="Arial" w:cs="Arial"/>
                <w:sz w:val="22"/>
              </w:rPr>
              <w:t>Low</w:t>
            </w:r>
          </w:p>
        </w:tc>
        <w:tc>
          <w:tcPr>
            <w:tcW w:w="1261" w:type="dxa"/>
            <w:tcBorders>
              <w:top w:val="single" w:sz="4" w:space="0" w:color="000000"/>
              <w:left w:val="single" w:sz="4" w:space="0" w:color="000000"/>
              <w:bottom w:val="single" w:sz="4" w:space="0" w:color="000000"/>
            </w:tcBorders>
            <w:shd w:val="clear" w:color="auto" w:fill="auto"/>
          </w:tcPr>
          <w:p w14:paraId="6D8E2DB2" w14:textId="77777777" w:rsidR="00417454" w:rsidRPr="006D38EE" w:rsidRDefault="00417454" w:rsidP="00C24AD5">
            <w:pPr>
              <w:rPr>
                <w:rFonts w:ascii="Arial" w:hAnsi="Arial" w:cs="Arial"/>
                <w:sz w:val="22"/>
              </w:rPr>
            </w:pPr>
            <w:r w:rsidRPr="006D38EE">
              <w:rPr>
                <w:rFonts w:ascii="Arial" w:hAnsi="Arial" w:cs="Arial"/>
                <w:sz w:val="22"/>
              </w:rPr>
              <w:t>High</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027BE6A0" w14:textId="77777777" w:rsidR="00417454" w:rsidRPr="006D38EE" w:rsidRDefault="00417454" w:rsidP="00C24AD5">
            <w:pPr>
              <w:rPr>
                <w:rFonts w:ascii="Arial" w:hAnsi="Arial" w:cs="Arial"/>
                <w:sz w:val="22"/>
              </w:rPr>
            </w:pPr>
            <w:r w:rsidRPr="006D38EE">
              <w:rPr>
                <w:rFonts w:ascii="Arial" w:hAnsi="Arial" w:cs="Arial"/>
                <w:sz w:val="22"/>
              </w:rPr>
              <w:t xml:space="preserve">- </w:t>
            </w:r>
          </w:p>
        </w:tc>
      </w:tr>
      <w:tr w:rsidR="00417454" w:rsidRPr="006D38EE" w14:paraId="78E1BC91" w14:textId="77777777" w:rsidTr="00C24AD5">
        <w:tc>
          <w:tcPr>
            <w:tcW w:w="630" w:type="dxa"/>
            <w:tcBorders>
              <w:top w:val="single" w:sz="4" w:space="0" w:color="000000"/>
              <w:left w:val="single" w:sz="4" w:space="0" w:color="000000"/>
              <w:bottom w:val="single" w:sz="4" w:space="0" w:color="000000"/>
            </w:tcBorders>
            <w:shd w:val="clear" w:color="auto" w:fill="auto"/>
          </w:tcPr>
          <w:p w14:paraId="6F7F5183" w14:textId="77777777" w:rsidR="00417454" w:rsidRPr="006D38EE" w:rsidRDefault="00417454" w:rsidP="00C24AD5">
            <w:pPr>
              <w:rPr>
                <w:rFonts w:ascii="Arial" w:hAnsi="Arial" w:cs="Arial"/>
                <w:sz w:val="22"/>
              </w:rPr>
            </w:pPr>
            <w:r w:rsidRPr="006D38EE">
              <w:rPr>
                <w:rFonts w:ascii="Arial" w:hAnsi="Arial" w:cs="Arial"/>
                <w:sz w:val="22"/>
              </w:rPr>
              <w:t>19</w:t>
            </w:r>
          </w:p>
        </w:tc>
        <w:tc>
          <w:tcPr>
            <w:tcW w:w="2418" w:type="dxa"/>
            <w:tcBorders>
              <w:top w:val="single" w:sz="4" w:space="0" w:color="000000"/>
              <w:left w:val="single" w:sz="4" w:space="0" w:color="000000"/>
              <w:bottom w:val="single" w:sz="4" w:space="0" w:color="000000"/>
            </w:tcBorders>
            <w:shd w:val="clear" w:color="auto" w:fill="auto"/>
          </w:tcPr>
          <w:p w14:paraId="02670F2C" w14:textId="77777777" w:rsidR="00417454" w:rsidRPr="006D38EE" w:rsidRDefault="00417454" w:rsidP="00C24AD5">
            <w:pPr>
              <w:rPr>
                <w:rFonts w:ascii="Arial" w:hAnsi="Arial" w:cs="Arial"/>
                <w:sz w:val="22"/>
              </w:rPr>
            </w:pPr>
            <w:r w:rsidRPr="006D38EE">
              <w:rPr>
                <w:rFonts w:ascii="Arial" w:hAnsi="Arial" w:cs="Arial"/>
                <w:sz w:val="22"/>
              </w:rPr>
              <w:t>Ineffective time management</w:t>
            </w:r>
          </w:p>
        </w:tc>
        <w:tc>
          <w:tcPr>
            <w:tcW w:w="1141" w:type="dxa"/>
            <w:tcBorders>
              <w:top w:val="single" w:sz="4" w:space="0" w:color="000000"/>
              <w:left w:val="single" w:sz="4" w:space="0" w:color="000000"/>
              <w:bottom w:val="single" w:sz="4" w:space="0" w:color="000000"/>
            </w:tcBorders>
            <w:shd w:val="clear" w:color="auto" w:fill="auto"/>
          </w:tcPr>
          <w:p w14:paraId="46BDB2C5" w14:textId="77777777" w:rsidR="00417454" w:rsidRPr="006D38EE" w:rsidRDefault="00417454" w:rsidP="00C24AD5">
            <w:pPr>
              <w:rPr>
                <w:rFonts w:ascii="Arial" w:hAnsi="Arial" w:cs="Arial"/>
                <w:sz w:val="22"/>
              </w:rPr>
            </w:pPr>
            <w:r w:rsidRPr="006D38EE">
              <w:rPr>
                <w:rFonts w:ascii="Arial" w:hAnsi="Arial" w:cs="Arial"/>
                <w:sz w:val="22"/>
              </w:rPr>
              <w:t>Low</w:t>
            </w:r>
          </w:p>
        </w:tc>
        <w:tc>
          <w:tcPr>
            <w:tcW w:w="1261" w:type="dxa"/>
            <w:tcBorders>
              <w:top w:val="single" w:sz="4" w:space="0" w:color="000000"/>
              <w:left w:val="single" w:sz="4" w:space="0" w:color="000000"/>
              <w:bottom w:val="single" w:sz="4" w:space="0" w:color="000000"/>
            </w:tcBorders>
            <w:shd w:val="clear" w:color="auto" w:fill="auto"/>
          </w:tcPr>
          <w:p w14:paraId="76801AB7" w14:textId="77777777" w:rsidR="00417454" w:rsidRPr="006D38EE" w:rsidRDefault="00417454" w:rsidP="00C24AD5">
            <w:pPr>
              <w:snapToGrid w:val="0"/>
              <w:rPr>
                <w:rFonts w:ascii="Arial" w:hAnsi="Arial" w:cs="Arial"/>
                <w:sz w:val="22"/>
              </w:rPr>
            </w:pPr>
            <w:r w:rsidRPr="006D38EE">
              <w:rPr>
                <w:rFonts w:ascii="Arial" w:hAnsi="Arial" w:cs="Arial"/>
                <w:sz w:val="22"/>
              </w:rPr>
              <w:t>High</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2B8DC595" w14:textId="77777777" w:rsidR="00417454" w:rsidRPr="006D38EE" w:rsidRDefault="00417454" w:rsidP="00C24AD5">
            <w:pPr>
              <w:rPr>
                <w:rFonts w:ascii="Arial" w:hAnsi="Arial" w:cs="Arial"/>
                <w:sz w:val="22"/>
              </w:rPr>
            </w:pPr>
            <w:r w:rsidRPr="006D38EE">
              <w:rPr>
                <w:rFonts w:ascii="Arial" w:hAnsi="Arial" w:cs="Arial"/>
                <w:sz w:val="22"/>
              </w:rPr>
              <w:t>Time management techniques</w:t>
            </w:r>
          </w:p>
        </w:tc>
      </w:tr>
      <w:tr w:rsidR="00417454" w:rsidRPr="006D38EE" w14:paraId="4316AC0B" w14:textId="77777777" w:rsidTr="00C24AD5">
        <w:tc>
          <w:tcPr>
            <w:tcW w:w="630" w:type="dxa"/>
            <w:tcBorders>
              <w:top w:val="single" w:sz="4" w:space="0" w:color="000000"/>
              <w:left w:val="single" w:sz="4" w:space="0" w:color="000000"/>
              <w:bottom w:val="single" w:sz="4" w:space="0" w:color="000000"/>
            </w:tcBorders>
            <w:shd w:val="clear" w:color="auto" w:fill="auto"/>
          </w:tcPr>
          <w:p w14:paraId="070C05E8" w14:textId="77777777" w:rsidR="00417454" w:rsidRPr="006D38EE" w:rsidRDefault="00417454" w:rsidP="00C24AD5">
            <w:pPr>
              <w:rPr>
                <w:rFonts w:ascii="Arial" w:hAnsi="Arial" w:cs="Arial"/>
                <w:sz w:val="22"/>
              </w:rPr>
            </w:pPr>
            <w:r w:rsidRPr="006D38EE">
              <w:rPr>
                <w:rFonts w:ascii="Arial" w:hAnsi="Arial" w:cs="Arial"/>
                <w:sz w:val="22"/>
              </w:rPr>
              <w:t>20</w:t>
            </w:r>
          </w:p>
        </w:tc>
        <w:tc>
          <w:tcPr>
            <w:tcW w:w="2418" w:type="dxa"/>
            <w:tcBorders>
              <w:top w:val="single" w:sz="4" w:space="0" w:color="000000"/>
              <w:left w:val="single" w:sz="4" w:space="0" w:color="000000"/>
              <w:bottom w:val="single" w:sz="4" w:space="0" w:color="000000"/>
            </w:tcBorders>
            <w:shd w:val="clear" w:color="auto" w:fill="auto"/>
          </w:tcPr>
          <w:p w14:paraId="734B593D" w14:textId="77777777" w:rsidR="00417454" w:rsidRPr="006D38EE" w:rsidRDefault="00417454" w:rsidP="00C24AD5">
            <w:pPr>
              <w:rPr>
                <w:rFonts w:ascii="Arial" w:hAnsi="Arial" w:cs="Arial"/>
                <w:sz w:val="22"/>
              </w:rPr>
            </w:pPr>
            <w:r w:rsidRPr="006D38EE">
              <w:rPr>
                <w:rFonts w:ascii="Arial" w:hAnsi="Arial" w:cs="Arial"/>
                <w:sz w:val="22"/>
              </w:rPr>
              <w:t>Market uncertainties</w:t>
            </w:r>
          </w:p>
        </w:tc>
        <w:tc>
          <w:tcPr>
            <w:tcW w:w="1141" w:type="dxa"/>
            <w:tcBorders>
              <w:top w:val="single" w:sz="4" w:space="0" w:color="000000"/>
              <w:left w:val="single" w:sz="4" w:space="0" w:color="000000"/>
              <w:bottom w:val="single" w:sz="4" w:space="0" w:color="000000"/>
            </w:tcBorders>
            <w:shd w:val="clear" w:color="auto" w:fill="auto"/>
          </w:tcPr>
          <w:p w14:paraId="2CAB6FB3" w14:textId="77777777" w:rsidR="00417454" w:rsidRPr="006D38EE" w:rsidRDefault="00417454" w:rsidP="00C24AD5">
            <w:pPr>
              <w:rPr>
                <w:rFonts w:ascii="Arial" w:hAnsi="Arial" w:cs="Arial"/>
                <w:sz w:val="22"/>
              </w:rPr>
            </w:pPr>
            <w:r w:rsidRPr="006D38EE">
              <w:rPr>
                <w:rFonts w:ascii="Arial" w:hAnsi="Arial" w:cs="Arial"/>
                <w:sz w:val="22"/>
              </w:rPr>
              <w:t>High</w:t>
            </w:r>
          </w:p>
        </w:tc>
        <w:tc>
          <w:tcPr>
            <w:tcW w:w="1261" w:type="dxa"/>
            <w:tcBorders>
              <w:top w:val="single" w:sz="4" w:space="0" w:color="000000"/>
              <w:left w:val="single" w:sz="4" w:space="0" w:color="000000"/>
              <w:bottom w:val="single" w:sz="4" w:space="0" w:color="000000"/>
            </w:tcBorders>
            <w:shd w:val="clear" w:color="auto" w:fill="auto"/>
          </w:tcPr>
          <w:p w14:paraId="47E8E74A" w14:textId="77777777" w:rsidR="00417454" w:rsidRPr="006D38EE" w:rsidRDefault="00417454" w:rsidP="00C24AD5">
            <w:pPr>
              <w:rPr>
                <w:rFonts w:ascii="Arial" w:hAnsi="Arial" w:cs="Arial"/>
                <w:sz w:val="22"/>
              </w:rPr>
            </w:pPr>
            <w:r w:rsidRPr="006D38EE">
              <w:rPr>
                <w:rFonts w:ascii="Arial" w:hAnsi="Arial" w:cs="Arial"/>
                <w:sz w:val="22"/>
              </w:rPr>
              <w:t>Low</w:t>
            </w:r>
          </w:p>
        </w:tc>
        <w:tc>
          <w:tcPr>
            <w:tcW w:w="3920" w:type="dxa"/>
            <w:tcBorders>
              <w:top w:val="single" w:sz="4" w:space="0" w:color="000000"/>
              <w:left w:val="single" w:sz="4" w:space="0" w:color="000000"/>
              <w:bottom w:val="single" w:sz="4" w:space="0" w:color="000000"/>
              <w:right w:val="single" w:sz="4" w:space="0" w:color="000000"/>
            </w:tcBorders>
            <w:shd w:val="clear" w:color="auto" w:fill="auto"/>
          </w:tcPr>
          <w:p w14:paraId="4CFDE3BD" w14:textId="77777777" w:rsidR="00417454" w:rsidRPr="006D38EE" w:rsidRDefault="00417454" w:rsidP="00C24AD5">
            <w:pPr>
              <w:rPr>
                <w:rFonts w:ascii="Arial" w:hAnsi="Arial" w:cs="Arial"/>
                <w:sz w:val="22"/>
              </w:rPr>
            </w:pPr>
            <w:r w:rsidRPr="006D38EE">
              <w:rPr>
                <w:rFonts w:ascii="Arial" w:hAnsi="Arial" w:cs="Arial"/>
                <w:sz w:val="22"/>
              </w:rPr>
              <w:t>Market research and operational flexibility</w:t>
            </w:r>
          </w:p>
        </w:tc>
      </w:tr>
    </w:tbl>
    <w:p w14:paraId="57D2E86D" w14:textId="77777777" w:rsidR="00E70C40" w:rsidRPr="006D38EE" w:rsidRDefault="00E70C40">
      <w:pPr>
        <w:rPr>
          <w:rFonts w:ascii="Arial" w:hAnsi="Arial" w:cs="Arial"/>
          <w:sz w:val="22"/>
        </w:rPr>
      </w:pPr>
    </w:p>
    <w:p w14:paraId="512B93E9" w14:textId="77777777" w:rsidR="00417454" w:rsidRPr="006D38EE" w:rsidRDefault="00417454">
      <w:pPr>
        <w:rPr>
          <w:rFonts w:ascii="Arial" w:hAnsi="Arial" w:cs="Arial"/>
          <w:b/>
          <w:i/>
          <w:sz w:val="22"/>
        </w:rPr>
      </w:pPr>
      <w:r w:rsidRPr="006D38EE">
        <w:rPr>
          <w:rFonts w:ascii="Arial" w:hAnsi="Arial" w:cs="Arial"/>
          <w:b/>
          <w:i/>
          <w:sz w:val="22"/>
        </w:rPr>
        <w:t>Monitoring and control</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871"/>
        <w:gridCol w:w="1871"/>
        <w:gridCol w:w="1871"/>
        <w:gridCol w:w="1871"/>
        <w:gridCol w:w="1878"/>
      </w:tblGrid>
      <w:tr w:rsidR="00417454" w:rsidRPr="006D38EE" w14:paraId="6A1CCCBF" w14:textId="77777777" w:rsidTr="00C24AD5">
        <w:tc>
          <w:tcPr>
            <w:tcW w:w="1871" w:type="dxa"/>
            <w:tcBorders>
              <w:top w:val="single" w:sz="1" w:space="0" w:color="000000"/>
              <w:left w:val="single" w:sz="1" w:space="0" w:color="000000"/>
              <w:bottom w:val="single" w:sz="1" w:space="0" w:color="000000"/>
            </w:tcBorders>
            <w:shd w:val="clear" w:color="auto" w:fill="auto"/>
          </w:tcPr>
          <w:p w14:paraId="0FD62438" w14:textId="77777777" w:rsidR="00417454" w:rsidRPr="006D38EE" w:rsidRDefault="00417454" w:rsidP="00C24AD5">
            <w:pPr>
              <w:pStyle w:val="TableContents"/>
              <w:jc w:val="center"/>
              <w:rPr>
                <w:rFonts w:ascii="Arial" w:hAnsi="Arial" w:cs="Arial"/>
                <w:b/>
                <w:bCs/>
                <w:sz w:val="22"/>
              </w:rPr>
            </w:pPr>
            <w:r w:rsidRPr="006D38EE">
              <w:rPr>
                <w:rFonts w:ascii="Arial" w:hAnsi="Arial" w:cs="Arial"/>
                <w:b/>
                <w:bCs/>
                <w:sz w:val="22"/>
              </w:rPr>
              <w:t>Particulars</w:t>
            </w:r>
          </w:p>
        </w:tc>
        <w:tc>
          <w:tcPr>
            <w:tcW w:w="1871" w:type="dxa"/>
            <w:tcBorders>
              <w:top w:val="single" w:sz="1" w:space="0" w:color="000000"/>
              <w:left w:val="single" w:sz="1" w:space="0" w:color="000000"/>
              <w:bottom w:val="single" w:sz="1" w:space="0" w:color="000000"/>
            </w:tcBorders>
            <w:shd w:val="clear" w:color="auto" w:fill="auto"/>
          </w:tcPr>
          <w:p w14:paraId="25383244" w14:textId="77777777" w:rsidR="00417454" w:rsidRPr="006D38EE" w:rsidRDefault="00417454" w:rsidP="00C24AD5">
            <w:pPr>
              <w:pStyle w:val="TableContents"/>
              <w:jc w:val="center"/>
              <w:rPr>
                <w:rFonts w:ascii="Arial" w:hAnsi="Arial" w:cs="Arial"/>
                <w:b/>
                <w:bCs/>
                <w:sz w:val="22"/>
              </w:rPr>
            </w:pPr>
            <w:r w:rsidRPr="006D38EE">
              <w:rPr>
                <w:rFonts w:ascii="Arial" w:hAnsi="Arial" w:cs="Arial"/>
                <w:b/>
                <w:bCs/>
                <w:sz w:val="22"/>
              </w:rPr>
              <w:t>Quality expectation</w:t>
            </w:r>
          </w:p>
        </w:tc>
        <w:tc>
          <w:tcPr>
            <w:tcW w:w="1871" w:type="dxa"/>
            <w:tcBorders>
              <w:top w:val="single" w:sz="1" w:space="0" w:color="000000"/>
              <w:left w:val="single" w:sz="1" w:space="0" w:color="000000"/>
              <w:bottom w:val="single" w:sz="1" w:space="0" w:color="000000"/>
            </w:tcBorders>
            <w:shd w:val="clear" w:color="auto" w:fill="auto"/>
          </w:tcPr>
          <w:p w14:paraId="77ED1DD6" w14:textId="77777777" w:rsidR="00417454" w:rsidRPr="006D38EE" w:rsidRDefault="00417454" w:rsidP="00C24AD5">
            <w:pPr>
              <w:pStyle w:val="TableContents"/>
              <w:jc w:val="center"/>
              <w:rPr>
                <w:rFonts w:ascii="Arial" w:hAnsi="Arial" w:cs="Arial"/>
                <w:b/>
                <w:bCs/>
                <w:sz w:val="22"/>
              </w:rPr>
            </w:pPr>
            <w:r w:rsidRPr="006D38EE">
              <w:rPr>
                <w:rFonts w:ascii="Arial" w:hAnsi="Arial" w:cs="Arial"/>
                <w:b/>
                <w:bCs/>
                <w:sz w:val="22"/>
              </w:rPr>
              <w:t xml:space="preserve">Acceptance criteria </w:t>
            </w:r>
          </w:p>
        </w:tc>
        <w:tc>
          <w:tcPr>
            <w:tcW w:w="1871" w:type="dxa"/>
            <w:tcBorders>
              <w:top w:val="single" w:sz="1" w:space="0" w:color="000000"/>
              <w:left w:val="single" w:sz="1" w:space="0" w:color="000000"/>
              <w:bottom w:val="single" w:sz="1" w:space="0" w:color="000000"/>
            </w:tcBorders>
            <w:shd w:val="clear" w:color="auto" w:fill="auto"/>
          </w:tcPr>
          <w:p w14:paraId="5E9E915A" w14:textId="77777777" w:rsidR="00417454" w:rsidRPr="006D38EE" w:rsidRDefault="00417454" w:rsidP="00C24AD5">
            <w:pPr>
              <w:pStyle w:val="TableContents"/>
              <w:jc w:val="center"/>
              <w:rPr>
                <w:rFonts w:ascii="Arial" w:hAnsi="Arial" w:cs="Arial"/>
                <w:b/>
                <w:bCs/>
                <w:sz w:val="22"/>
              </w:rPr>
            </w:pPr>
            <w:r w:rsidRPr="006D38EE">
              <w:rPr>
                <w:rFonts w:ascii="Arial" w:hAnsi="Arial" w:cs="Arial"/>
                <w:b/>
                <w:bCs/>
                <w:sz w:val="22"/>
              </w:rPr>
              <w:t xml:space="preserve">Quality specification </w:t>
            </w:r>
          </w:p>
        </w:tc>
        <w:tc>
          <w:tcPr>
            <w:tcW w:w="1878" w:type="dxa"/>
            <w:tcBorders>
              <w:top w:val="single" w:sz="1" w:space="0" w:color="000000"/>
              <w:left w:val="single" w:sz="1" w:space="0" w:color="000000"/>
              <w:bottom w:val="single" w:sz="1" w:space="0" w:color="000000"/>
              <w:right w:val="single" w:sz="1" w:space="0" w:color="000000"/>
            </w:tcBorders>
            <w:shd w:val="clear" w:color="auto" w:fill="auto"/>
          </w:tcPr>
          <w:p w14:paraId="043B1838" w14:textId="77777777" w:rsidR="00417454" w:rsidRPr="006D38EE" w:rsidRDefault="00417454" w:rsidP="00C24AD5">
            <w:pPr>
              <w:pStyle w:val="TableContents"/>
              <w:jc w:val="center"/>
              <w:rPr>
                <w:rFonts w:ascii="Arial" w:hAnsi="Arial" w:cs="Arial"/>
                <w:sz w:val="22"/>
              </w:rPr>
            </w:pPr>
            <w:r w:rsidRPr="006D38EE">
              <w:rPr>
                <w:rFonts w:ascii="Arial" w:hAnsi="Arial" w:cs="Arial"/>
                <w:b/>
                <w:bCs/>
                <w:sz w:val="22"/>
              </w:rPr>
              <w:t>Controlling techniques</w:t>
            </w:r>
          </w:p>
        </w:tc>
      </w:tr>
      <w:tr w:rsidR="00417454" w:rsidRPr="006D38EE" w14:paraId="0B452D6D" w14:textId="77777777" w:rsidTr="00C24AD5">
        <w:tc>
          <w:tcPr>
            <w:tcW w:w="1871" w:type="dxa"/>
            <w:tcBorders>
              <w:left w:val="single" w:sz="1" w:space="0" w:color="000000"/>
              <w:bottom w:val="single" w:sz="1" w:space="0" w:color="000000"/>
            </w:tcBorders>
            <w:shd w:val="clear" w:color="auto" w:fill="auto"/>
          </w:tcPr>
          <w:p w14:paraId="6DE7A243" w14:textId="77777777" w:rsidR="00417454" w:rsidRPr="006D38EE" w:rsidRDefault="00417454" w:rsidP="00C24AD5">
            <w:pPr>
              <w:pStyle w:val="TableContents"/>
              <w:rPr>
                <w:rFonts w:ascii="Arial" w:hAnsi="Arial" w:cs="Arial"/>
                <w:sz w:val="22"/>
              </w:rPr>
            </w:pPr>
            <w:r w:rsidRPr="006D38EE">
              <w:rPr>
                <w:rFonts w:ascii="Arial" w:hAnsi="Arial" w:cs="Arial"/>
                <w:sz w:val="22"/>
              </w:rPr>
              <w:t>Advertising</w:t>
            </w:r>
          </w:p>
        </w:tc>
        <w:tc>
          <w:tcPr>
            <w:tcW w:w="1871" w:type="dxa"/>
            <w:tcBorders>
              <w:left w:val="single" w:sz="1" w:space="0" w:color="000000"/>
              <w:bottom w:val="single" w:sz="1" w:space="0" w:color="000000"/>
            </w:tcBorders>
            <w:shd w:val="clear" w:color="auto" w:fill="auto"/>
          </w:tcPr>
          <w:p w14:paraId="6A48CD3D" w14:textId="77777777" w:rsidR="00417454" w:rsidRPr="006D38EE" w:rsidRDefault="00417454" w:rsidP="00C24AD5">
            <w:pPr>
              <w:pStyle w:val="TableContents"/>
              <w:rPr>
                <w:rFonts w:ascii="Arial" w:hAnsi="Arial" w:cs="Arial"/>
                <w:sz w:val="22"/>
              </w:rPr>
            </w:pPr>
            <w:r w:rsidRPr="006D38EE">
              <w:rPr>
                <w:rFonts w:ascii="Arial" w:hAnsi="Arial" w:cs="Arial"/>
                <w:sz w:val="22"/>
              </w:rPr>
              <w:t>High</w:t>
            </w:r>
          </w:p>
        </w:tc>
        <w:tc>
          <w:tcPr>
            <w:tcW w:w="1871" w:type="dxa"/>
            <w:tcBorders>
              <w:left w:val="single" w:sz="1" w:space="0" w:color="000000"/>
              <w:bottom w:val="single" w:sz="1" w:space="0" w:color="000000"/>
            </w:tcBorders>
            <w:shd w:val="clear" w:color="auto" w:fill="auto"/>
          </w:tcPr>
          <w:p w14:paraId="05F68264" w14:textId="77777777" w:rsidR="00417454" w:rsidRPr="006D38EE" w:rsidRDefault="00417454" w:rsidP="00C24AD5">
            <w:pPr>
              <w:pStyle w:val="TableContents"/>
              <w:rPr>
                <w:rFonts w:ascii="Arial" w:hAnsi="Arial" w:cs="Arial"/>
                <w:sz w:val="22"/>
              </w:rPr>
            </w:pPr>
            <w:r w:rsidRPr="006D38EE">
              <w:rPr>
                <w:rFonts w:ascii="Arial" w:hAnsi="Arial" w:cs="Arial"/>
                <w:sz w:val="22"/>
              </w:rPr>
              <w:t>Increasing sales by 5%</w:t>
            </w:r>
          </w:p>
        </w:tc>
        <w:tc>
          <w:tcPr>
            <w:tcW w:w="1871" w:type="dxa"/>
            <w:tcBorders>
              <w:left w:val="single" w:sz="1" w:space="0" w:color="000000"/>
              <w:bottom w:val="single" w:sz="1" w:space="0" w:color="000000"/>
            </w:tcBorders>
            <w:shd w:val="clear" w:color="auto" w:fill="auto"/>
          </w:tcPr>
          <w:p w14:paraId="5CF4F903" w14:textId="77777777" w:rsidR="00417454" w:rsidRPr="006D38EE" w:rsidRDefault="00417454" w:rsidP="00C24AD5">
            <w:pPr>
              <w:pStyle w:val="TableContents"/>
              <w:rPr>
                <w:rFonts w:ascii="Arial" w:hAnsi="Arial" w:cs="Arial"/>
                <w:sz w:val="22"/>
              </w:rPr>
            </w:pPr>
            <w:r w:rsidRPr="006D38EE">
              <w:rPr>
                <w:rFonts w:ascii="Arial" w:hAnsi="Arial" w:cs="Arial"/>
                <w:sz w:val="22"/>
              </w:rPr>
              <w:t>Technology usage</w:t>
            </w:r>
          </w:p>
        </w:tc>
        <w:tc>
          <w:tcPr>
            <w:tcW w:w="1878" w:type="dxa"/>
            <w:tcBorders>
              <w:left w:val="single" w:sz="1" w:space="0" w:color="000000"/>
              <w:bottom w:val="single" w:sz="1" w:space="0" w:color="000000"/>
              <w:right w:val="single" w:sz="1" w:space="0" w:color="000000"/>
            </w:tcBorders>
            <w:shd w:val="clear" w:color="auto" w:fill="auto"/>
          </w:tcPr>
          <w:p w14:paraId="3D01DB41" w14:textId="77777777" w:rsidR="00417454" w:rsidRPr="006D38EE" w:rsidRDefault="00417454" w:rsidP="00C24AD5">
            <w:pPr>
              <w:pStyle w:val="TableContents"/>
              <w:rPr>
                <w:rFonts w:ascii="Arial" w:hAnsi="Arial" w:cs="Arial"/>
                <w:sz w:val="22"/>
              </w:rPr>
            </w:pPr>
            <w:r w:rsidRPr="006D38EE">
              <w:rPr>
                <w:rFonts w:ascii="Arial" w:hAnsi="Arial" w:cs="Arial"/>
                <w:sz w:val="22"/>
              </w:rPr>
              <w:t>Training and developing</w:t>
            </w:r>
          </w:p>
        </w:tc>
      </w:tr>
      <w:tr w:rsidR="00417454" w:rsidRPr="006D38EE" w14:paraId="1C38786C" w14:textId="77777777" w:rsidTr="00C24AD5">
        <w:tc>
          <w:tcPr>
            <w:tcW w:w="1871" w:type="dxa"/>
            <w:tcBorders>
              <w:left w:val="single" w:sz="1" w:space="0" w:color="000000"/>
              <w:bottom w:val="single" w:sz="1" w:space="0" w:color="000000"/>
            </w:tcBorders>
            <w:shd w:val="clear" w:color="auto" w:fill="auto"/>
          </w:tcPr>
          <w:p w14:paraId="77EC55C8" w14:textId="77777777" w:rsidR="00417454" w:rsidRPr="006D38EE" w:rsidRDefault="00417454" w:rsidP="00C24AD5">
            <w:pPr>
              <w:pStyle w:val="TableContents"/>
              <w:rPr>
                <w:rFonts w:ascii="Arial" w:hAnsi="Arial" w:cs="Arial"/>
                <w:sz w:val="22"/>
              </w:rPr>
            </w:pPr>
            <w:r w:rsidRPr="006D38EE">
              <w:rPr>
                <w:rFonts w:ascii="Arial" w:hAnsi="Arial" w:cs="Arial"/>
                <w:sz w:val="22"/>
              </w:rPr>
              <w:t>Methodology</w:t>
            </w:r>
          </w:p>
        </w:tc>
        <w:tc>
          <w:tcPr>
            <w:tcW w:w="1871" w:type="dxa"/>
            <w:tcBorders>
              <w:left w:val="single" w:sz="1" w:space="0" w:color="000000"/>
              <w:bottom w:val="single" w:sz="1" w:space="0" w:color="000000"/>
            </w:tcBorders>
            <w:shd w:val="clear" w:color="auto" w:fill="auto"/>
          </w:tcPr>
          <w:p w14:paraId="40A3D9C9" w14:textId="77777777" w:rsidR="00417454" w:rsidRPr="006D38EE" w:rsidRDefault="00417454" w:rsidP="00C24AD5">
            <w:pPr>
              <w:pStyle w:val="TableContents"/>
              <w:rPr>
                <w:rFonts w:ascii="Arial" w:hAnsi="Arial" w:cs="Arial"/>
                <w:sz w:val="22"/>
              </w:rPr>
            </w:pPr>
            <w:r w:rsidRPr="006D38EE">
              <w:rPr>
                <w:rFonts w:ascii="Arial" w:hAnsi="Arial" w:cs="Arial"/>
                <w:sz w:val="22"/>
              </w:rPr>
              <w:t>High</w:t>
            </w:r>
          </w:p>
        </w:tc>
        <w:tc>
          <w:tcPr>
            <w:tcW w:w="1871" w:type="dxa"/>
            <w:tcBorders>
              <w:left w:val="single" w:sz="1" w:space="0" w:color="000000"/>
              <w:bottom w:val="single" w:sz="1" w:space="0" w:color="000000"/>
            </w:tcBorders>
            <w:shd w:val="clear" w:color="auto" w:fill="auto"/>
          </w:tcPr>
          <w:p w14:paraId="68E6BEDF" w14:textId="77777777" w:rsidR="00417454" w:rsidRPr="006D38EE" w:rsidRDefault="00417454" w:rsidP="00C24AD5">
            <w:pPr>
              <w:pStyle w:val="TableContents"/>
              <w:rPr>
                <w:rFonts w:ascii="Arial" w:hAnsi="Arial" w:cs="Arial"/>
                <w:sz w:val="22"/>
              </w:rPr>
            </w:pPr>
            <w:r w:rsidRPr="006D38EE">
              <w:rPr>
                <w:rFonts w:ascii="Arial" w:hAnsi="Arial" w:cs="Arial"/>
                <w:sz w:val="22"/>
              </w:rPr>
              <w:t>Increasing productivity by 5%.</w:t>
            </w:r>
          </w:p>
        </w:tc>
        <w:tc>
          <w:tcPr>
            <w:tcW w:w="1871" w:type="dxa"/>
            <w:tcBorders>
              <w:left w:val="single" w:sz="1" w:space="0" w:color="000000"/>
              <w:bottom w:val="single" w:sz="1" w:space="0" w:color="000000"/>
            </w:tcBorders>
            <w:shd w:val="clear" w:color="auto" w:fill="auto"/>
          </w:tcPr>
          <w:p w14:paraId="77355C75" w14:textId="77777777" w:rsidR="00417454" w:rsidRPr="006D38EE" w:rsidRDefault="00417454" w:rsidP="00C24AD5">
            <w:pPr>
              <w:pStyle w:val="TableContents"/>
              <w:rPr>
                <w:rFonts w:ascii="Arial" w:hAnsi="Arial" w:cs="Arial"/>
                <w:sz w:val="22"/>
              </w:rPr>
            </w:pPr>
            <w:r w:rsidRPr="006D38EE">
              <w:rPr>
                <w:rFonts w:ascii="Arial" w:hAnsi="Arial" w:cs="Arial"/>
                <w:sz w:val="22"/>
              </w:rPr>
              <w:t>Agile and Waterfall</w:t>
            </w:r>
          </w:p>
        </w:tc>
        <w:tc>
          <w:tcPr>
            <w:tcW w:w="1878" w:type="dxa"/>
            <w:tcBorders>
              <w:left w:val="single" w:sz="1" w:space="0" w:color="000000"/>
              <w:bottom w:val="single" w:sz="1" w:space="0" w:color="000000"/>
              <w:right w:val="single" w:sz="1" w:space="0" w:color="000000"/>
            </w:tcBorders>
            <w:shd w:val="clear" w:color="auto" w:fill="auto"/>
          </w:tcPr>
          <w:p w14:paraId="5528E07A" w14:textId="77777777" w:rsidR="00417454" w:rsidRPr="006D38EE" w:rsidRDefault="00417454" w:rsidP="00C24AD5">
            <w:pPr>
              <w:pStyle w:val="TableContents"/>
              <w:rPr>
                <w:rFonts w:ascii="Arial" w:hAnsi="Arial" w:cs="Arial"/>
                <w:sz w:val="22"/>
              </w:rPr>
            </w:pPr>
            <w:r w:rsidRPr="006D38EE">
              <w:rPr>
                <w:rFonts w:ascii="Arial" w:hAnsi="Arial" w:cs="Arial"/>
                <w:sz w:val="22"/>
              </w:rPr>
              <w:t>Following principles of methodology</w:t>
            </w:r>
          </w:p>
        </w:tc>
      </w:tr>
      <w:tr w:rsidR="00417454" w:rsidRPr="006D38EE" w14:paraId="21DC7A2C" w14:textId="77777777" w:rsidTr="00C24AD5">
        <w:tc>
          <w:tcPr>
            <w:tcW w:w="1871" w:type="dxa"/>
            <w:tcBorders>
              <w:left w:val="single" w:sz="1" w:space="0" w:color="000000"/>
              <w:bottom w:val="single" w:sz="1" w:space="0" w:color="000000"/>
            </w:tcBorders>
            <w:shd w:val="clear" w:color="auto" w:fill="auto"/>
          </w:tcPr>
          <w:p w14:paraId="3D708161" w14:textId="77777777" w:rsidR="00417454" w:rsidRPr="006D38EE" w:rsidRDefault="00417454" w:rsidP="00C24AD5">
            <w:pPr>
              <w:pStyle w:val="TableContents"/>
              <w:rPr>
                <w:rFonts w:ascii="Arial" w:hAnsi="Arial" w:cs="Arial"/>
                <w:sz w:val="22"/>
              </w:rPr>
            </w:pPr>
            <w:r w:rsidRPr="006D38EE">
              <w:rPr>
                <w:rFonts w:ascii="Arial" w:hAnsi="Arial" w:cs="Arial"/>
                <w:sz w:val="22"/>
              </w:rPr>
              <w:t>Risk assessment</w:t>
            </w:r>
          </w:p>
        </w:tc>
        <w:tc>
          <w:tcPr>
            <w:tcW w:w="1871" w:type="dxa"/>
            <w:tcBorders>
              <w:left w:val="single" w:sz="1" w:space="0" w:color="000000"/>
              <w:bottom w:val="single" w:sz="1" w:space="0" w:color="000000"/>
            </w:tcBorders>
            <w:shd w:val="clear" w:color="auto" w:fill="auto"/>
          </w:tcPr>
          <w:p w14:paraId="20203E48" w14:textId="77777777" w:rsidR="00417454" w:rsidRPr="006D38EE" w:rsidRDefault="00417454" w:rsidP="00C24AD5">
            <w:pPr>
              <w:pStyle w:val="TableContents"/>
              <w:rPr>
                <w:rFonts w:ascii="Arial" w:hAnsi="Arial" w:cs="Arial"/>
                <w:sz w:val="22"/>
              </w:rPr>
            </w:pPr>
            <w:r w:rsidRPr="006D38EE">
              <w:rPr>
                <w:rFonts w:ascii="Arial" w:hAnsi="Arial" w:cs="Arial"/>
                <w:sz w:val="22"/>
              </w:rPr>
              <w:t>High</w:t>
            </w:r>
          </w:p>
        </w:tc>
        <w:tc>
          <w:tcPr>
            <w:tcW w:w="1871" w:type="dxa"/>
            <w:tcBorders>
              <w:left w:val="single" w:sz="1" w:space="0" w:color="000000"/>
              <w:bottom w:val="single" w:sz="1" w:space="0" w:color="000000"/>
            </w:tcBorders>
            <w:shd w:val="clear" w:color="auto" w:fill="auto"/>
          </w:tcPr>
          <w:p w14:paraId="1002140B" w14:textId="77777777" w:rsidR="00417454" w:rsidRPr="006D38EE" w:rsidRDefault="00417454" w:rsidP="00C24AD5">
            <w:pPr>
              <w:pStyle w:val="TableContents"/>
              <w:rPr>
                <w:rFonts w:ascii="Arial" w:hAnsi="Arial" w:cs="Arial"/>
                <w:sz w:val="22"/>
              </w:rPr>
            </w:pPr>
            <w:r w:rsidRPr="006D38EE">
              <w:rPr>
                <w:rFonts w:ascii="Arial" w:hAnsi="Arial" w:cs="Arial"/>
                <w:sz w:val="22"/>
              </w:rPr>
              <w:t xml:space="preserve">Raising productivity by 2%. </w:t>
            </w:r>
          </w:p>
        </w:tc>
        <w:tc>
          <w:tcPr>
            <w:tcW w:w="1871" w:type="dxa"/>
            <w:tcBorders>
              <w:left w:val="single" w:sz="1" w:space="0" w:color="000000"/>
              <w:bottom w:val="single" w:sz="1" w:space="0" w:color="000000"/>
            </w:tcBorders>
            <w:shd w:val="clear" w:color="auto" w:fill="auto"/>
          </w:tcPr>
          <w:p w14:paraId="3AC7B334" w14:textId="77777777" w:rsidR="00417454" w:rsidRPr="006D38EE" w:rsidRDefault="00417454" w:rsidP="00C24AD5">
            <w:pPr>
              <w:pStyle w:val="TableContents"/>
              <w:rPr>
                <w:rFonts w:ascii="Arial" w:hAnsi="Arial" w:cs="Arial"/>
                <w:sz w:val="22"/>
              </w:rPr>
            </w:pPr>
            <w:r w:rsidRPr="006D38EE">
              <w:rPr>
                <w:rFonts w:ascii="Arial" w:hAnsi="Arial" w:cs="Arial"/>
                <w:sz w:val="22"/>
              </w:rPr>
              <w:t>Risk register</w:t>
            </w:r>
          </w:p>
        </w:tc>
        <w:tc>
          <w:tcPr>
            <w:tcW w:w="1878" w:type="dxa"/>
            <w:tcBorders>
              <w:left w:val="single" w:sz="1" w:space="0" w:color="000000"/>
              <w:bottom w:val="single" w:sz="1" w:space="0" w:color="000000"/>
              <w:right w:val="single" w:sz="1" w:space="0" w:color="000000"/>
            </w:tcBorders>
            <w:shd w:val="clear" w:color="auto" w:fill="auto"/>
          </w:tcPr>
          <w:p w14:paraId="1A329721" w14:textId="77777777" w:rsidR="00417454" w:rsidRPr="006D38EE" w:rsidRDefault="00417454" w:rsidP="00C24AD5">
            <w:pPr>
              <w:pStyle w:val="TableContents"/>
              <w:rPr>
                <w:rFonts w:ascii="Arial" w:hAnsi="Arial" w:cs="Arial"/>
                <w:sz w:val="22"/>
              </w:rPr>
            </w:pPr>
            <w:r w:rsidRPr="006D38EE">
              <w:rPr>
                <w:rFonts w:ascii="Arial" w:hAnsi="Arial" w:cs="Arial"/>
                <w:sz w:val="22"/>
              </w:rPr>
              <w:t>Effective risk management techniques</w:t>
            </w:r>
          </w:p>
        </w:tc>
      </w:tr>
      <w:tr w:rsidR="00417454" w:rsidRPr="006D38EE" w14:paraId="51C036E4" w14:textId="77777777" w:rsidTr="00C24AD5">
        <w:tc>
          <w:tcPr>
            <w:tcW w:w="1871" w:type="dxa"/>
            <w:tcBorders>
              <w:left w:val="single" w:sz="1" w:space="0" w:color="000000"/>
              <w:bottom w:val="single" w:sz="1" w:space="0" w:color="000000"/>
            </w:tcBorders>
            <w:shd w:val="clear" w:color="auto" w:fill="auto"/>
          </w:tcPr>
          <w:p w14:paraId="2247B1C5" w14:textId="77777777" w:rsidR="00417454" w:rsidRPr="006D38EE" w:rsidRDefault="00417454" w:rsidP="00C24AD5">
            <w:pPr>
              <w:pStyle w:val="TableContents"/>
              <w:rPr>
                <w:rFonts w:ascii="Arial" w:hAnsi="Arial" w:cs="Arial"/>
                <w:sz w:val="22"/>
              </w:rPr>
            </w:pPr>
            <w:r w:rsidRPr="006D38EE">
              <w:rPr>
                <w:rFonts w:ascii="Arial" w:hAnsi="Arial" w:cs="Arial"/>
                <w:sz w:val="22"/>
              </w:rPr>
              <w:t xml:space="preserve">Performance </w:t>
            </w:r>
          </w:p>
        </w:tc>
        <w:tc>
          <w:tcPr>
            <w:tcW w:w="1871" w:type="dxa"/>
            <w:tcBorders>
              <w:left w:val="single" w:sz="1" w:space="0" w:color="000000"/>
              <w:bottom w:val="single" w:sz="1" w:space="0" w:color="000000"/>
            </w:tcBorders>
            <w:shd w:val="clear" w:color="auto" w:fill="auto"/>
          </w:tcPr>
          <w:p w14:paraId="337B867E" w14:textId="77777777" w:rsidR="00417454" w:rsidRPr="006D38EE" w:rsidRDefault="00417454" w:rsidP="00C24AD5">
            <w:pPr>
              <w:pStyle w:val="TableContents"/>
              <w:rPr>
                <w:rFonts w:ascii="Arial" w:hAnsi="Arial" w:cs="Arial"/>
                <w:sz w:val="22"/>
              </w:rPr>
            </w:pPr>
            <w:r w:rsidRPr="006D38EE">
              <w:rPr>
                <w:rFonts w:ascii="Arial" w:hAnsi="Arial" w:cs="Arial"/>
                <w:sz w:val="22"/>
              </w:rPr>
              <w:t>High</w:t>
            </w:r>
          </w:p>
        </w:tc>
        <w:tc>
          <w:tcPr>
            <w:tcW w:w="1871" w:type="dxa"/>
            <w:tcBorders>
              <w:left w:val="single" w:sz="1" w:space="0" w:color="000000"/>
              <w:bottom w:val="single" w:sz="1" w:space="0" w:color="000000"/>
            </w:tcBorders>
            <w:shd w:val="clear" w:color="auto" w:fill="auto"/>
          </w:tcPr>
          <w:p w14:paraId="24E364E5" w14:textId="77777777" w:rsidR="00417454" w:rsidRPr="006D38EE" w:rsidRDefault="00417454" w:rsidP="00C24AD5">
            <w:pPr>
              <w:pStyle w:val="TableContents"/>
              <w:rPr>
                <w:rFonts w:ascii="Arial" w:hAnsi="Arial" w:cs="Arial"/>
                <w:sz w:val="22"/>
              </w:rPr>
            </w:pPr>
            <w:r w:rsidRPr="006D38EE">
              <w:rPr>
                <w:rFonts w:ascii="Arial" w:hAnsi="Arial" w:cs="Arial"/>
                <w:sz w:val="22"/>
              </w:rPr>
              <w:t>Increasing turnover by 7%.</w:t>
            </w:r>
          </w:p>
        </w:tc>
        <w:tc>
          <w:tcPr>
            <w:tcW w:w="1871" w:type="dxa"/>
            <w:tcBorders>
              <w:left w:val="single" w:sz="1" w:space="0" w:color="000000"/>
              <w:bottom w:val="single" w:sz="1" w:space="0" w:color="000000"/>
            </w:tcBorders>
            <w:shd w:val="clear" w:color="auto" w:fill="auto"/>
          </w:tcPr>
          <w:p w14:paraId="42A265DB" w14:textId="77777777" w:rsidR="00417454" w:rsidRPr="006D38EE" w:rsidRDefault="00417454" w:rsidP="00C24AD5">
            <w:pPr>
              <w:pStyle w:val="TableContents"/>
              <w:rPr>
                <w:rFonts w:ascii="Arial" w:hAnsi="Arial" w:cs="Arial"/>
                <w:sz w:val="22"/>
              </w:rPr>
            </w:pPr>
            <w:r w:rsidRPr="006D38EE">
              <w:rPr>
                <w:rFonts w:ascii="Arial" w:hAnsi="Arial" w:cs="Arial"/>
                <w:sz w:val="22"/>
              </w:rPr>
              <w:t>WBS and Gantt chart</w:t>
            </w:r>
          </w:p>
        </w:tc>
        <w:tc>
          <w:tcPr>
            <w:tcW w:w="1878" w:type="dxa"/>
            <w:tcBorders>
              <w:left w:val="single" w:sz="1" w:space="0" w:color="000000"/>
              <w:bottom w:val="single" w:sz="1" w:space="0" w:color="000000"/>
              <w:right w:val="single" w:sz="1" w:space="0" w:color="000000"/>
            </w:tcBorders>
            <w:shd w:val="clear" w:color="auto" w:fill="auto"/>
          </w:tcPr>
          <w:p w14:paraId="6B2A5307" w14:textId="77777777" w:rsidR="00417454" w:rsidRPr="006D38EE" w:rsidRDefault="00417454" w:rsidP="00C24AD5">
            <w:pPr>
              <w:pStyle w:val="TableContents"/>
              <w:rPr>
                <w:rFonts w:ascii="Arial" w:hAnsi="Arial" w:cs="Arial"/>
                <w:sz w:val="22"/>
              </w:rPr>
            </w:pPr>
            <w:r w:rsidRPr="006D38EE">
              <w:rPr>
                <w:rFonts w:ascii="Arial" w:hAnsi="Arial" w:cs="Arial"/>
                <w:sz w:val="22"/>
              </w:rPr>
              <w:t>Supervision techniques.</w:t>
            </w:r>
          </w:p>
        </w:tc>
      </w:tr>
    </w:tbl>
    <w:p w14:paraId="5606B2B3" w14:textId="77777777" w:rsidR="00417454" w:rsidRPr="006D38EE" w:rsidRDefault="00417454">
      <w:pPr>
        <w:rPr>
          <w:rFonts w:ascii="Arial" w:hAnsi="Arial" w:cs="Arial"/>
          <w:sz w:val="22"/>
        </w:rPr>
      </w:pPr>
    </w:p>
    <w:p w14:paraId="5A02701E" w14:textId="77777777" w:rsidR="00C24AD5" w:rsidRPr="006D38EE" w:rsidRDefault="00C24AD5">
      <w:pPr>
        <w:pStyle w:val="Titlu1"/>
        <w:rPr>
          <w:rFonts w:ascii="Arial" w:hAnsi="Arial" w:cs="Arial"/>
          <w:sz w:val="22"/>
          <w:szCs w:val="22"/>
        </w:rPr>
      </w:pPr>
      <w:bookmarkStart w:id="20" w:name="_Toc88500221"/>
      <w:r w:rsidRPr="006D38EE">
        <w:rPr>
          <w:rFonts w:ascii="Arial" w:hAnsi="Arial" w:cs="Arial"/>
          <w:sz w:val="22"/>
          <w:szCs w:val="22"/>
        </w:rPr>
        <w:t>Conclusion</w:t>
      </w:r>
      <w:bookmarkEnd w:id="20"/>
    </w:p>
    <w:p w14:paraId="2A9408BD" w14:textId="77777777" w:rsidR="00C24AD5" w:rsidRPr="006D38EE" w:rsidRDefault="00C24AD5">
      <w:pPr>
        <w:rPr>
          <w:rFonts w:ascii="Arial" w:hAnsi="Arial" w:cs="Arial"/>
          <w:sz w:val="22"/>
        </w:rPr>
      </w:pPr>
      <w:r w:rsidRPr="006D38EE">
        <w:rPr>
          <w:rFonts w:ascii="Arial" w:hAnsi="Arial" w:cs="Arial"/>
          <w:sz w:val="22"/>
        </w:rPr>
        <w:tab/>
      </w:r>
      <w:r w:rsidR="00881315">
        <w:rPr>
          <w:rFonts w:ascii="Arial" w:hAnsi="Arial" w:cs="Arial"/>
          <w:sz w:val="22"/>
        </w:rPr>
        <w:t xml:space="preserve">From the analysis of the above report document, it can be concluded that, </w:t>
      </w:r>
      <w:r w:rsidR="001E4E33">
        <w:rPr>
          <w:rFonts w:ascii="Arial" w:hAnsi="Arial" w:cs="Arial"/>
          <w:sz w:val="22"/>
        </w:rPr>
        <w:t xml:space="preserve">project management techniques plays a vital role in shaping </w:t>
      </w:r>
      <w:r w:rsidR="00B912A6">
        <w:rPr>
          <w:rFonts w:ascii="Arial" w:hAnsi="Arial" w:cs="Arial"/>
          <w:sz w:val="22"/>
        </w:rPr>
        <w:t xml:space="preserve">working of the project firm in required direction. Through taking considerations of project life cycle model, respective firm was able to </w:t>
      </w:r>
      <w:r w:rsidR="00DF2D2A">
        <w:rPr>
          <w:rFonts w:ascii="Arial" w:hAnsi="Arial" w:cs="Arial"/>
          <w:sz w:val="22"/>
        </w:rPr>
        <w:t>develop core understandings of the business environment and comply with [project goals and objectives.</w:t>
      </w:r>
    </w:p>
    <w:p w14:paraId="0C200C56" w14:textId="77777777" w:rsidR="00C24AD5" w:rsidRPr="006D38EE" w:rsidRDefault="00C24AD5">
      <w:pPr>
        <w:rPr>
          <w:rFonts w:ascii="Arial" w:hAnsi="Arial" w:cs="Arial"/>
          <w:sz w:val="22"/>
        </w:rPr>
      </w:pPr>
    </w:p>
    <w:p w14:paraId="4485F245" w14:textId="77777777" w:rsidR="00F51F8C" w:rsidRPr="006D38EE" w:rsidRDefault="00F51F8C" w:rsidP="00F51F8C">
      <w:pPr>
        <w:pStyle w:val="Titlu1"/>
        <w:rPr>
          <w:rFonts w:ascii="Arial" w:hAnsi="Arial" w:cs="Arial"/>
          <w:sz w:val="22"/>
          <w:szCs w:val="22"/>
          <w:u w:val="single"/>
        </w:rPr>
      </w:pPr>
      <w:r w:rsidRPr="006D38EE">
        <w:rPr>
          <w:rFonts w:ascii="Arial" w:hAnsi="Arial" w:cs="Arial"/>
          <w:sz w:val="22"/>
          <w:szCs w:val="22"/>
        </w:rPr>
        <w:br w:type="page"/>
      </w:r>
      <w:bookmarkStart w:id="21" w:name="_Toc88500222"/>
      <w:r w:rsidR="00C24AD5" w:rsidRPr="006D38EE">
        <w:rPr>
          <w:rFonts w:ascii="Arial" w:hAnsi="Arial" w:cs="Arial"/>
          <w:sz w:val="22"/>
          <w:szCs w:val="22"/>
        </w:rPr>
        <w:lastRenderedPageBreak/>
        <w:t>References</w:t>
      </w:r>
      <w:bookmarkEnd w:id="21"/>
    </w:p>
    <w:p w14:paraId="61AC0F4A" w14:textId="77777777" w:rsidR="00F51F8C" w:rsidRPr="006D38EE" w:rsidRDefault="00F51F8C" w:rsidP="00B56249">
      <w:pPr>
        <w:rPr>
          <w:rFonts w:ascii="Arial" w:hAnsi="Arial" w:cs="Arial"/>
          <w:sz w:val="22"/>
          <w:u w:val="single"/>
        </w:rPr>
      </w:pPr>
      <w:r w:rsidRPr="006D38EE">
        <w:rPr>
          <w:rFonts w:ascii="Arial" w:hAnsi="Arial" w:cs="Arial"/>
          <w:sz w:val="22"/>
          <w:u w:val="single"/>
        </w:rPr>
        <w:t>Books and Journals</w:t>
      </w:r>
    </w:p>
    <w:p w14:paraId="20D37C00" w14:textId="77777777" w:rsidR="00671632" w:rsidRPr="006D38EE" w:rsidRDefault="00671632" w:rsidP="00F51F8C">
      <w:pPr>
        <w:spacing w:line="240" w:lineRule="auto"/>
        <w:ind w:left="720" w:hanging="720"/>
        <w:rPr>
          <w:rFonts w:ascii="Arial" w:hAnsi="Arial" w:cs="Arial"/>
          <w:color w:val="222222"/>
          <w:sz w:val="22"/>
          <w:shd w:val="clear" w:color="auto" w:fill="FFFFFF"/>
        </w:rPr>
      </w:pPr>
      <w:r w:rsidRPr="006D38EE">
        <w:rPr>
          <w:rFonts w:ascii="Arial" w:hAnsi="Arial" w:cs="Arial"/>
          <w:sz w:val="22"/>
        </w:rPr>
        <w:t xml:space="preserve"> </w:t>
      </w:r>
      <w:r w:rsidRPr="006D38EE">
        <w:rPr>
          <w:rFonts w:ascii="Arial" w:hAnsi="Arial" w:cs="Arial"/>
          <w:color w:val="222222"/>
          <w:sz w:val="22"/>
          <w:shd w:val="clear" w:color="auto" w:fill="FFFFFF"/>
        </w:rPr>
        <w:t>Anwar, S.T., 2017. Alibaba: Entrepreneurial growth and global expansion in B2B/B2C markets. </w:t>
      </w:r>
      <w:r w:rsidRPr="006D38EE">
        <w:rPr>
          <w:rFonts w:ascii="Arial" w:hAnsi="Arial" w:cs="Arial"/>
          <w:i/>
          <w:iCs/>
          <w:color w:val="222222"/>
          <w:sz w:val="22"/>
          <w:shd w:val="clear" w:color="auto" w:fill="FFFFFF"/>
        </w:rPr>
        <w:t>Journal of International Entrepreneurship</w:t>
      </w:r>
      <w:r w:rsidRPr="006D38EE">
        <w:rPr>
          <w:rFonts w:ascii="Arial" w:hAnsi="Arial" w:cs="Arial"/>
          <w:color w:val="222222"/>
          <w:sz w:val="22"/>
          <w:shd w:val="clear" w:color="auto" w:fill="FFFFFF"/>
        </w:rPr>
        <w:t>, </w:t>
      </w:r>
      <w:r w:rsidRPr="006D38EE">
        <w:rPr>
          <w:rFonts w:ascii="Arial" w:hAnsi="Arial" w:cs="Arial"/>
          <w:i/>
          <w:iCs/>
          <w:color w:val="222222"/>
          <w:sz w:val="22"/>
          <w:shd w:val="clear" w:color="auto" w:fill="FFFFFF"/>
        </w:rPr>
        <w:t>15</w:t>
      </w:r>
      <w:r w:rsidRPr="006D38EE">
        <w:rPr>
          <w:rFonts w:ascii="Arial" w:hAnsi="Arial" w:cs="Arial"/>
          <w:color w:val="222222"/>
          <w:sz w:val="22"/>
          <w:shd w:val="clear" w:color="auto" w:fill="FFFFFF"/>
        </w:rPr>
        <w:t>(4), pp.366-389.</w:t>
      </w:r>
    </w:p>
    <w:p w14:paraId="6C48D7FA" w14:textId="77777777" w:rsidR="00671632" w:rsidRPr="006D38EE" w:rsidRDefault="00671632" w:rsidP="00671632">
      <w:pPr>
        <w:pStyle w:val="Listparagraf"/>
        <w:suppressAutoHyphens w:val="0"/>
        <w:spacing w:line="240" w:lineRule="auto"/>
        <w:ind w:left="851" w:hanging="851"/>
        <w:contextualSpacing/>
        <w:rPr>
          <w:rFonts w:ascii="Arial" w:hAnsi="Arial" w:cs="Arial"/>
          <w:sz w:val="22"/>
        </w:rPr>
      </w:pPr>
      <w:r w:rsidRPr="006D38EE">
        <w:rPr>
          <w:rFonts w:ascii="Arial" w:hAnsi="Arial" w:cs="Arial"/>
          <w:color w:val="222222"/>
          <w:sz w:val="22"/>
          <w:shd w:val="clear" w:color="auto" w:fill="FFFFFF"/>
        </w:rPr>
        <w:t xml:space="preserve">Del Giudice, M., Soto-Acosta, P., </w:t>
      </w:r>
      <w:proofErr w:type="spellStart"/>
      <w:r w:rsidRPr="006D38EE">
        <w:rPr>
          <w:rFonts w:ascii="Arial" w:hAnsi="Arial" w:cs="Arial"/>
          <w:color w:val="222222"/>
          <w:sz w:val="22"/>
          <w:shd w:val="clear" w:color="auto" w:fill="FFFFFF"/>
        </w:rPr>
        <w:t>Carayannis</w:t>
      </w:r>
      <w:proofErr w:type="spellEnd"/>
      <w:r w:rsidRPr="006D38EE">
        <w:rPr>
          <w:rFonts w:ascii="Arial" w:hAnsi="Arial" w:cs="Arial"/>
          <w:color w:val="222222"/>
          <w:sz w:val="22"/>
          <w:shd w:val="clear" w:color="auto" w:fill="FFFFFF"/>
        </w:rPr>
        <w:t xml:space="preserve">, E. and </w:t>
      </w:r>
      <w:proofErr w:type="spellStart"/>
      <w:r w:rsidRPr="006D38EE">
        <w:rPr>
          <w:rFonts w:ascii="Arial" w:hAnsi="Arial" w:cs="Arial"/>
          <w:color w:val="222222"/>
          <w:sz w:val="22"/>
          <w:shd w:val="clear" w:color="auto" w:fill="FFFFFF"/>
        </w:rPr>
        <w:t>Scuotto</w:t>
      </w:r>
      <w:proofErr w:type="spellEnd"/>
      <w:r w:rsidRPr="006D38EE">
        <w:rPr>
          <w:rFonts w:ascii="Arial" w:hAnsi="Arial" w:cs="Arial"/>
          <w:color w:val="222222"/>
          <w:sz w:val="22"/>
          <w:shd w:val="clear" w:color="auto" w:fill="FFFFFF"/>
        </w:rPr>
        <w:t>, V., 2018. Emerging perspectives on business process management (BPM): IT-based processes and ambidextrous organizations, theory and practice. </w:t>
      </w:r>
      <w:r w:rsidRPr="006D38EE">
        <w:rPr>
          <w:rFonts w:ascii="Arial" w:hAnsi="Arial" w:cs="Arial"/>
          <w:i/>
          <w:iCs/>
          <w:color w:val="222222"/>
          <w:sz w:val="22"/>
          <w:shd w:val="clear" w:color="auto" w:fill="FFFFFF"/>
        </w:rPr>
        <w:t>Business process management journal</w:t>
      </w:r>
      <w:r w:rsidRPr="006D38EE">
        <w:rPr>
          <w:rFonts w:ascii="Arial" w:hAnsi="Arial" w:cs="Arial"/>
          <w:color w:val="222222"/>
          <w:sz w:val="22"/>
          <w:shd w:val="clear" w:color="auto" w:fill="FFFFFF"/>
        </w:rPr>
        <w:t>.</w:t>
      </w:r>
    </w:p>
    <w:p w14:paraId="419272B4" w14:textId="77777777" w:rsidR="00671632" w:rsidRPr="006D38EE" w:rsidRDefault="00671632" w:rsidP="00671632">
      <w:pPr>
        <w:pStyle w:val="Listparagraf"/>
        <w:suppressAutoHyphens w:val="0"/>
        <w:spacing w:line="240" w:lineRule="auto"/>
        <w:ind w:left="851" w:hanging="851"/>
        <w:contextualSpacing/>
        <w:rPr>
          <w:rFonts w:ascii="Arial" w:hAnsi="Arial" w:cs="Arial"/>
          <w:sz w:val="22"/>
        </w:rPr>
      </w:pPr>
      <w:proofErr w:type="spellStart"/>
      <w:r w:rsidRPr="006D38EE">
        <w:rPr>
          <w:rFonts w:ascii="Arial" w:hAnsi="Arial" w:cs="Arial"/>
          <w:color w:val="222222"/>
          <w:sz w:val="22"/>
          <w:shd w:val="clear" w:color="auto" w:fill="FFFFFF"/>
        </w:rPr>
        <w:t>Fedorova</w:t>
      </w:r>
      <w:proofErr w:type="spellEnd"/>
      <w:r w:rsidRPr="006D38EE">
        <w:rPr>
          <w:rFonts w:ascii="Arial" w:hAnsi="Arial" w:cs="Arial"/>
          <w:color w:val="222222"/>
          <w:sz w:val="22"/>
          <w:shd w:val="clear" w:color="auto" w:fill="FFFFFF"/>
        </w:rPr>
        <w:t xml:space="preserve">, O.V., </w:t>
      </w:r>
      <w:proofErr w:type="spellStart"/>
      <w:r w:rsidRPr="006D38EE">
        <w:rPr>
          <w:rFonts w:ascii="Arial" w:hAnsi="Arial" w:cs="Arial"/>
          <w:color w:val="222222"/>
          <w:sz w:val="22"/>
          <w:shd w:val="clear" w:color="auto" w:fill="FFFFFF"/>
        </w:rPr>
        <w:t>Mamaeva</w:t>
      </w:r>
      <w:proofErr w:type="spellEnd"/>
      <w:r w:rsidRPr="006D38EE">
        <w:rPr>
          <w:rFonts w:ascii="Arial" w:hAnsi="Arial" w:cs="Arial"/>
          <w:color w:val="222222"/>
          <w:sz w:val="22"/>
          <w:shd w:val="clear" w:color="auto" w:fill="FFFFFF"/>
        </w:rPr>
        <w:t xml:space="preserve">, A.A. and </w:t>
      </w:r>
      <w:proofErr w:type="spellStart"/>
      <w:r w:rsidRPr="006D38EE">
        <w:rPr>
          <w:rFonts w:ascii="Arial" w:hAnsi="Arial" w:cs="Arial"/>
          <w:color w:val="222222"/>
          <w:sz w:val="22"/>
          <w:shd w:val="clear" w:color="auto" w:fill="FFFFFF"/>
        </w:rPr>
        <w:t>Yakunina</w:t>
      </w:r>
      <w:proofErr w:type="spellEnd"/>
      <w:r w:rsidRPr="006D38EE">
        <w:rPr>
          <w:rFonts w:ascii="Arial" w:hAnsi="Arial" w:cs="Arial"/>
          <w:color w:val="222222"/>
          <w:sz w:val="22"/>
          <w:shd w:val="clear" w:color="auto" w:fill="FFFFFF"/>
        </w:rPr>
        <w:t xml:space="preserve">, E.A., 2018. Application of SADT and ARIS methodologies for </w:t>
      </w:r>
      <w:proofErr w:type="spellStart"/>
      <w:r w:rsidRPr="006D38EE">
        <w:rPr>
          <w:rFonts w:ascii="Arial" w:hAnsi="Arial" w:cs="Arial"/>
          <w:color w:val="222222"/>
          <w:sz w:val="22"/>
          <w:shd w:val="clear" w:color="auto" w:fill="FFFFFF"/>
        </w:rPr>
        <w:t>modeling</w:t>
      </w:r>
      <w:proofErr w:type="spellEnd"/>
      <w:r w:rsidRPr="006D38EE">
        <w:rPr>
          <w:rFonts w:ascii="Arial" w:hAnsi="Arial" w:cs="Arial"/>
          <w:color w:val="222222"/>
          <w:sz w:val="22"/>
          <w:shd w:val="clear" w:color="auto" w:fill="FFFFFF"/>
        </w:rPr>
        <w:t xml:space="preserve"> and management of business processes of information systems. </w:t>
      </w:r>
      <w:r w:rsidRPr="006D38EE">
        <w:rPr>
          <w:rFonts w:ascii="Arial" w:hAnsi="Arial" w:cs="Arial"/>
          <w:i/>
          <w:iCs/>
          <w:color w:val="222222"/>
          <w:sz w:val="22"/>
          <w:shd w:val="clear" w:color="auto" w:fill="FFFFFF"/>
        </w:rPr>
        <w:t>Proceedings of the Voronezh State University of Engineering Technologies</w:t>
      </w:r>
      <w:r w:rsidRPr="006D38EE">
        <w:rPr>
          <w:rFonts w:ascii="Arial" w:hAnsi="Arial" w:cs="Arial"/>
          <w:color w:val="222222"/>
          <w:sz w:val="22"/>
          <w:shd w:val="clear" w:color="auto" w:fill="FFFFFF"/>
        </w:rPr>
        <w:t>, </w:t>
      </w:r>
      <w:r w:rsidRPr="006D38EE">
        <w:rPr>
          <w:rFonts w:ascii="Arial" w:hAnsi="Arial" w:cs="Arial"/>
          <w:i/>
          <w:iCs/>
          <w:color w:val="222222"/>
          <w:sz w:val="22"/>
          <w:shd w:val="clear" w:color="auto" w:fill="FFFFFF"/>
        </w:rPr>
        <w:t>80</w:t>
      </w:r>
      <w:r w:rsidRPr="006D38EE">
        <w:rPr>
          <w:rFonts w:ascii="Arial" w:hAnsi="Arial" w:cs="Arial"/>
          <w:color w:val="222222"/>
          <w:sz w:val="22"/>
          <w:shd w:val="clear" w:color="auto" w:fill="FFFFFF"/>
        </w:rPr>
        <w:t>(1), pp.105-109.</w:t>
      </w:r>
    </w:p>
    <w:p w14:paraId="2A4737FC" w14:textId="77777777" w:rsidR="00671632" w:rsidRPr="006D38EE" w:rsidRDefault="00671632" w:rsidP="00671632">
      <w:pPr>
        <w:pStyle w:val="Listparagraf"/>
        <w:suppressAutoHyphens w:val="0"/>
        <w:spacing w:line="240" w:lineRule="auto"/>
        <w:ind w:left="851" w:hanging="851"/>
        <w:contextualSpacing/>
        <w:rPr>
          <w:rFonts w:ascii="Arial" w:hAnsi="Arial" w:cs="Arial"/>
          <w:sz w:val="22"/>
        </w:rPr>
      </w:pPr>
      <w:r w:rsidRPr="006D38EE">
        <w:rPr>
          <w:rFonts w:ascii="Arial" w:hAnsi="Arial" w:cs="Arial"/>
          <w:color w:val="222222"/>
          <w:sz w:val="22"/>
          <w:shd w:val="clear" w:color="auto" w:fill="FFFFFF"/>
        </w:rPr>
        <w:t>Gonzalez-Lopez, F. and Bustos, G., 2019. Business process architecture design methodologies–a literature review. </w:t>
      </w:r>
      <w:r w:rsidRPr="006D38EE">
        <w:rPr>
          <w:rFonts w:ascii="Arial" w:hAnsi="Arial" w:cs="Arial"/>
          <w:i/>
          <w:iCs/>
          <w:color w:val="222222"/>
          <w:sz w:val="22"/>
          <w:shd w:val="clear" w:color="auto" w:fill="FFFFFF"/>
        </w:rPr>
        <w:t>Business Process Management Journal</w:t>
      </w:r>
      <w:r w:rsidRPr="006D38EE">
        <w:rPr>
          <w:rFonts w:ascii="Arial" w:hAnsi="Arial" w:cs="Arial"/>
          <w:color w:val="222222"/>
          <w:sz w:val="22"/>
          <w:shd w:val="clear" w:color="auto" w:fill="FFFFFF"/>
        </w:rPr>
        <w:t>.</w:t>
      </w:r>
    </w:p>
    <w:p w14:paraId="093B9B29" w14:textId="77777777" w:rsidR="00671632" w:rsidRPr="006D38EE" w:rsidRDefault="00671632" w:rsidP="00671632">
      <w:pPr>
        <w:pStyle w:val="Listparagraf"/>
        <w:suppressAutoHyphens w:val="0"/>
        <w:spacing w:line="240" w:lineRule="auto"/>
        <w:ind w:left="851" w:hanging="851"/>
        <w:contextualSpacing/>
        <w:rPr>
          <w:rFonts w:ascii="Arial" w:hAnsi="Arial" w:cs="Arial"/>
          <w:sz w:val="22"/>
        </w:rPr>
      </w:pPr>
      <w:r w:rsidRPr="006D38EE">
        <w:rPr>
          <w:rFonts w:ascii="Arial" w:hAnsi="Arial" w:cs="Arial"/>
          <w:color w:val="222222"/>
          <w:sz w:val="22"/>
          <w:shd w:val="clear" w:color="auto" w:fill="FFFFFF"/>
        </w:rPr>
        <w:t>Harmon, P., 2019. </w:t>
      </w:r>
      <w:r w:rsidRPr="006D38EE">
        <w:rPr>
          <w:rFonts w:ascii="Arial" w:hAnsi="Arial" w:cs="Arial"/>
          <w:i/>
          <w:iCs/>
          <w:color w:val="222222"/>
          <w:sz w:val="22"/>
          <w:shd w:val="clear" w:color="auto" w:fill="FFFFFF"/>
        </w:rPr>
        <w:t>Business process change: a business process management guide for managers and process professionals</w:t>
      </w:r>
      <w:r w:rsidRPr="006D38EE">
        <w:rPr>
          <w:rFonts w:ascii="Arial" w:hAnsi="Arial" w:cs="Arial"/>
          <w:color w:val="222222"/>
          <w:sz w:val="22"/>
          <w:shd w:val="clear" w:color="auto" w:fill="FFFFFF"/>
        </w:rPr>
        <w:t>. Morgan Kaufmann.</w:t>
      </w:r>
    </w:p>
    <w:p w14:paraId="4EBC3ADA" w14:textId="77777777" w:rsidR="00671632" w:rsidRPr="006D38EE" w:rsidRDefault="00671632" w:rsidP="00671632">
      <w:pPr>
        <w:pStyle w:val="Listparagraf"/>
        <w:suppressAutoHyphens w:val="0"/>
        <w:spacing w:line="240" w:lineRule="auto"/>
        <w:ind w:left="851" w:hanging="851"/>
        <w:contextualSpacing/>
        <w:rPr>
          <w:rFonts w:ascii="Arial" w:hAnsi="Arial" w:cs="Arial"/>
          <w:sz w:val="22"/>
        </w:rPr>
      </w:pPr>
      <w:proofErr w:type="spellStart"/>
      <w:r w:rsidRPr="006D38EE">
        <w:rPr>
          <w:rFonts w:ascii="Arial" w:hAnsi="Arial" w:cs="Arial"/>
          <w:color w:val="222222"/>
          <w:sz w:val="22"/>
          <w:shd w:val="clear" w:color="auto" w:fill="FFFFFF"/>
        </w:rPr>
        <w:t>Kasemsap</w:t>
      </w:r>
      <w:proofErr w:type="spellEnd"/>
      <w:r w:rsidRPr="006D38EE">
        <w:rPr>
          <w:rFonts w:ascii="Arial" w:hAnsi="Arial" w:cs="Arial"/>
          <w:color w:val="222222"/>
          <w:sz w:val="22"/>
          <w:shd w:val="clear" w:color="auto" w:fill="FFFFFF"/>
        </w:rPr>
        <w:t>, K., 2018. Mastering business process management and business intelligence in global business. In </w:t>
      </w:r>
      <w:r w:rsidRPr="006D38EE">
        <w:rPr>
          <w:rFonts w:ascii="Arial" w:hAnsi="Arial" w:cs="Arial"/>
          <w:i/>
          <w:iCs/>
          <w:color w:val="222222"/>
          <w:sz w:val="22"/>
          <w:shd w:val="clear" w:color="auto" w:fill="FFFFFF"/>
        </w:rPr>
        <w:t>Global Business Expansion: Concepts, Methodologies, Tools, and Applications</w:t>
      </w:r>
      <w:r w:rsidRPr="006D38EE">
        <w:rPr>
          <w:rFonts w:ascii="Arial" w:hAnsi="Arial" w:cs="Arial"/>
          <w:color w:val="222222"/>
          <w:sz w:val="22"/>
          <w:shd w:val="clear" w:color="auto" w:fill="FFFFFF"/>
        </w:rPr>
        <w:t> (pp. 76-96). IGI Global.</w:t>
      </w:r>
    </w:p>
    <w:p w14:paraId="262A9790" w14:textId="77777777" w:rsidR="00671632" w:rsidRPr="006D38EE" w:rsidRDefault="00671632" w:rsidP="00671632">
      <w:pPr>
        <w:pStyle w:val="Listparagraf"/>
        <w:suppressAutoHyphens w:val="0"/>
        <w:spacing w:line="240" w:lineRule="auto"/>
        <w:ind w:left="851" w:hanging="851"/>
        <w:contextualSpacing/>
        <w:rPr>
          <w:rFonts w:ascii="Arial" w:hAnsi="Arial" w:cs="Arial"/>
          <w:sz w:val="22"/>
        </w:rPr>
      </w:pPr>
      <w:proofErr w:type="spellStart"/>
      <w:r w:rsidRPr="006D38EE">
        <w:rPr>
          <w:rFonts w:ascii="Arial" w:hAnsi="Arial" w:cs="Arial"/>
          <w:color w:val="222222"/>
          <w:sz w:val="22"/>
          <w:shd w:val="clear" w:color="auto" w:fill="FFFFFF"/>
        </w:rPr>
        <w:t>Klun</w:t>
      </w:r>
      <w:proofErr w:type="spellEnd"/>
      <w:r w:rsidRPr="006D38EE">
        <w:rPr>
          <w:rFonts w:ascii="Arial" w:hAnsi="Arial" w:cs="Arial"/>
          <w:color w:val="222222"/>
          <w:sz w:val="22"/>
          <w:shd w:val="clear" w:color="auto" w:fill="FFFFFF"/>
        </w:rPr>
        <w:t xml:space="preserve">, M. and </w:t>
      </w:r>
      <w:proofErr w:type="spellStart"/>
      <w:r w:rsidRPr="006D38EE">
        <w:rPr>
          <w:rFonts w:ascii="Arial" w:hAnsi="Arial" w:cs="Arial"/>
          <w:color w:val="222222"/>
          <w:sz w:val="22"/>
          <w:shd w:val="clear" w:color="auto" w:fill="FFFFFF"/>
        </w:rPr>
        <w:t>Trkman</w:t>
      </w:r>
      <w:proofErr w:type="spellEnd"/>
      <w:r w:rsidRPr="006D38EE">
        <w:rPr>
          <w:rFonts w:ascii="Arial" w:hAnsi="Arial" w:cs="Arial"/>
          <w:color w:val="222222"/>
          <w:sz w:val="22"/>
          <w:shd w:val="clear" w:color="auto" w:fill="FFFFFF"/>
        </w:rPr>
        <w:t>, P., 2018. Business process management–at the crossroads. </w:t>
      </w:r>
      <w:r w:rsidRPr="006D38EE">
        <w:rPr>
          <w:rFonts w:ascii="Arial" w:hAnsi="Arial" w:cs="Arial"/>
          <w:i/>
          <w:iCs/>
          <w:color w:val="222222"/>
          <w:sz w:val="22"/>
          <w:shd w:val="clear" w:color="auto" w:fill="FFFFFF"/>
        </w:rPr>
        <w:t>Business Process Management Journal</w:t>
      </w:r>
      <w:r w:rsidRPr="006D38EE">
        <w:rPr>
          <w:rFonts w:ascii="Arial" w:hAnsi="Arial" w:cs="Arial"/>
          <w:color w:val="222222"/>
          <w:sz w:val="22"/>
          <w:shd w:val="clear" w:color="auto" w:fill="FFFFFF"/>
        </w:rPr>
        <w:t>.</w:t>
      </w:r>
    </w:p>
    <w:p w14:paraId="4B052509" w14:textId="77777777" w:rsidR="00671632" w:rsidRPr="006D38EE" w:rsidRDefault="00671632" w:rsidP="00671632">
      <w:pPr>
        <w:pStyle w:val="Listparagraf"/>
        <w:suppressAutoHyphens w:val="0"/>
        <w:spacing w:line="240" w:lineRule="auto"/>
        <w:ind w:left="851" w:hanging="851"/>
        <w:contextualSpacing/>
        <w:rPr>
          <w:rFonts w:ascii="Arial" w:hAnsi="Arial" w:cs="Arial"/>
          <w:sz w:val="22"/>
        </w:rPr>
      </w:pPr>
      <w:r w:rsidRPr="006D38EE">
        <w:rPr>
          <w:rFonts w:ascii="Arial" w:hAnsi="Arial" w:cs="Arial"/>
          <w:color w:val="222222"/>
          <w:sz w:val="22"/>
          <w:shd w:val="clear" w:color="auto" w:fill="FFFFFF"/>
        </w:rPr>
        <w:t>Martinez, F., 2019. Process excellence the key for digitalisation. </w:t>
      </w:r>
      <w:r w:rsidRPr="006D38EE">
        <w:rPr>
          <w:rFonts w:ascii="Arial" w:hAnsi="Arial" w:cs="Arial"/>
          <w:i/>
          <w:iCs/>
          <w:color w:val="222222"/>
          <w:sz w:val="22"/>
          <w:shd w:val="clear" w:color="auto" w:fill="FFFFFF"/>
        </w:rPr>
        <w:t>Business Process Management Journal</w:t>
      </w:r>
      <w:r w:rsidRPr="006D38EE">
        <w:rPr>
          <w:rFonts w:ascii="Arial" w:hAnsi="Arial" w:cs="Arial"/>
          <w:color w:val="222222"/>
          <w:sz w:val="22"/>
          <w:shd w:val="clear" w:color="auto" w:fill="FFFFFF"/>
        </w:rPr>
        <w:t>.</w:t>
      </w:r>
    </w:p>
    <w:p w14:paraId="1F6AAD2D" w14:textId="77777777" w:rsidR="00671632" w:rsidRPr="006D38EE" w:rsidRDefault="00671632" w:rsidP="00F51F8C">
      <w:pPr>
        <w:spacing w:line="240" w:lineRule="auto"/>
        <w:ind w:left="720" w:hanging="720"/>
        <w:rPr>
          <w:rFonts w:ascii="Arial" w:hAnsi="Arial" w:cs="Arial"/>
          <w:color w:val="222222"/>
          <w:sz w:val="22"/>
          <w:shd w:val="clear" w:color="auto" w:fill="FFFFFF"/>
        </w:rPr>
      </w:pPr>
      <w:proofErr w:type="spellStart"/>
      <w:r w:rsidRPr="006D38EE">
        <w:rPr>
          <w:rFonts w:ascii="Arial" w:hAnsi="Arial" w:cs="Arial"/>
          <w:color w:val="222222"/>
          <w:sz w:val="22"/>
          <w:shd w:val="clear" w:color="auto" w:fill="FFFFFF"/>
        </w:rPr>
        <w:t>Muratshina</w:t>
      </w:r>
      <w:proofErr w:type="spellEnd"/>
      <w:r w:rsidRPr="006D38EE">
        <w:rPr>
          <w:rFonts w:ascii="Arial" w:hAnsi="Arial" w:cs="Arial"/>
          <w:color w:val="222222"/>
          <w:sz w:val="22"/>
          <w:shd w:val="clear" w:color="auto" w:fill="FFFFFF"/>
        </w:rPr>
        <w:t>, K. and Andal, A.G., 2021. China’s Infrastructural Expansion in Southeast Asia. In </w:t>
      </w:r>
      <w:r w:rsidRPr="006D38EE">
        <w:rPr>
          <w:rFonts w:ascii="Arial" w:hAnsi="Arial" w:cs="Arial"/>
          <w:i/>
          <w:iCs/>
          <w:color w:val="222222"/>
          <w:sz w:val="22"/>
          <w:shd w:val="clear" w:color="auto" w:fill="FFFFFF"/>
        </w:rPr>
        <w:t>Proceedings of Topical Issues in International Political Geography</w:t>
      </w:r>
      <w:r w:rsidRPr="006D38EE">
        <w:rPr>
          <w:rFonts w:ascii="Arial" w:hAnsi="Arial" w:cs="Arial"/>
          <w:color w:val="222222"/>
          <w:sz w:val="22"/>
          <w:shd w:val="clear" w:color="auto" w:fill="FFFFFF"/>
        </w:rPr>
        <w:t> (pp. 292-302). Springer, Cham.</w:t>
      </w:r>
    </w:p>
    <w:p w14:paraId="5A826832" w14:textId="77777777" w:rsidR="00671632" w:rsidRPr="006D38EE" w:rsidRDefault="00671632" w:rsidP="00F51F8C">
      <w:pPr>
        <w:spacing w:line="240" w:lineRule="auto"/>
        <w:ind w:left="720" w:hanging="720"/>
        <w:rPr>
          <w:rFonts w:ascii="Arial" w:hAnsi="Arial" w:cs="Arial"/>
          <w:color w:val="222222"/>
          <w:sz w:val="22"/>
          <w:shd w:val="clear" w:color="auto" w:fill="FFFFFF"/>
        </w:rPr>
      </w:pPr>
      <w:proofErr w:type="spellStart"/>
      <w:r w:rsidRPr="006D38EE">
        <w:rPr>
          <w:rFonts w:ascii="Arial" w:hAnsi="Arial" w:cs="Arial"/>
          <w:color w:val="222222"/>
          <w:sz w:val="22"/>
          <w:shd w:val="clear" w:color="auto" w:fill="FFFFFF"/>
        </w:rPr>
        <w:t>Ratajczak-Mrozek</w:t>
      </w:r>
      <w:proofErr w:type="spellEnd"/>
      <w:r w:rsidRPr="006D38EE">
        <w:rPr>
          <w:rFonts w:ascii="Arial" w:hAnsi="Arial" w:cs="Arial"/>
          <w:color w:val="222222"/>
          <w:sz w:val="22"/>
          <w:shd w:val="clear" w:color="auto" w:fill="FFFFFF"/>
        </w:rPr>
        <w:t>, M., 2017. The Network Theory of Companies’ Internationalization—the Importance of Relationships for International Expansion. </w:t>
      </w:r>
      <w:r w:rsidRPr="006D38EE">
        <w:rPr>
          <w:rFonts w:ascii="Arial" w:hAnsi="Arial" w:cs="Arial"/>
          <w:i/>
          <w:iCs/>
          <w:color w:val="222222"/>
          <w:sz w:val="22"/>
          <w:shd w:val="clear" w:color="auto" w:fill="FFFFFF"/>
        </w:rPr>
        <w:t>Network Embeddedness</w:t>
      </w:r>
      <w:r w:rsidRPr="006D38EE">
        <w:rPr>
          <w:rFonts w:ascii="Arial" w:hAnsi="Arial" w:cs="Arial"/>
          <w:color w:val="222222"/>
          <w:sz w:val="22"/>
          <w:shd w:val="clear" w:color="auto" w:fill="FFFFFF"/>
        </w:rPr>
        <w:t>, pp.153-189.</w:t>
      </w:r>
    </w:p>
    <w:p w14:paraId="57E41FA1" w14:textId="77777777" w:rsidR="00671632" w:rsidRPr="006D38EE" w:rsidRDefault="00671632" w:rsidP="00671632">
      <w:pPr>
        <w:spacing w:line="240" w:lineRule="auto"/>
        <w:ind w:left="720" w:hanging="720"/>
        <w:rPr>
          <w:rFonts w:ascii="Arial" w:hAnsi="Arial" w:cs="Arial"/>
          <w:sz w:val="22"/>
        </w:rPr>
      </w:pPr>
      <w:proofErr w:type="spellStart"/>
      <w:r w:rsidRPr="006D38EE">
        <w:rPr>
          <w:rFonts w:ascii="Arial" w:hAnsi="Arial" w:cs="Arial"/>
          <w:color w:val="222222"/>
          <w:sz w:val="22"/>
          <w:shd w:val="clear" w:color="auto" w:fill="FFFFFF"/>
        </w:rPr>
        <w:t>Safiri</w:t>
      </w:r>
      <w:proofErr w:type="spellEnd"/>
      <w:r w:rsidRPr="006D38EE">
        <w:rPr>
          <w:rFonts w:ascii="Arial" w:hAnsi="Arial" w:cs="Arial"/>
          <w:color w:val="222222"/>
          <w:sz w:val="22"/>
          <w:shd w:val="clear" w:color="auto" w:fill="FFFFFF"/>
        </w:rPr>
        <w:t xml:space="preserve">, S., </w:t>
      </w:r>
      <w:proofErr w:type="spellStart"/>
      <w:r w:rsidRPr="006D38EE">
        <w:rPr>
          <w:rFonts w:ascii="Arial" w:hAnsi="Arial" w:cs="Arial"/>
          <w:color w:val="222222"/>
          <w:sz w:val="22"/>
          <w:shd w:val="clear" w:color="auto" w:fill="FFFFFF"/>
        </w:rPr>
        <w:t>Khazaei</w:t>
      </w:r>
      <w:proofErr w:type="spellEnd"/>
      <w:r w:rsidRPr="006D38EE">
        <w:rPr>
          <w:rFonts w:ascii="Arial" w:hAnsi="Arial" w:cs="Arial"/>
          <w:color w:val="222222"/>
          <w:sz w:val="22"/>
          <w:shd w:val="clear" w:color="auto" w:fill="FFFFFF"/>
        </w:rPr>
        <w:t xml:space="preserve">, S. and </w:t>
      </w:r>
      <w:proofErr w:type="spellStart"/>
      <w:r w:rsidRPr="006D38EE">
        <w:rPr>
          <w:rFonts w:ascii="Arial" w:hAnsi="Arial" w:cs="Arial"/>
          <w:color w:val="222222"/>
          <w:sz w:val="22"/>
          <w:shd w:val="clear" w:color="auto" w:fill="FFFFFF"/>
        </w:rPr>
        <w:t>Ayubi</w:t>
      </w:r>
      <w:proofErr w:type="spellEnd"/>
      <w:r w:rsidRPr="006D38EE">
        <w:rPr>
          <w:rFonts w:ascii="Arial" w:hAnsi="Arial" w:cs="Arial"/>
          <w:color w:val="222222"/>
          <w:sz w:val="22"/>
          <w:shd w:val="clear" w:color="auto" w:fill="FFFFFF"/>
        </w:rPr>
        <w:t>, E., 2018. Vascular expansion during worsening of heart failure: Effects on clinical features and its determinants: Methodological issues to avoid misinterpretation. </w:t>
      </w:r>
      <w:r w:rsidRPr="006D38EE">
        <w:rPr>
          <w:rFonts w:ascii="Arial" w:hAnsi="Arial" w:cs="Arial"/>
          <w:i/>
          <w:iCs/>
          <w:color w:val="222222"/>
          <w:sz w:val="22"/>
          <w:shd w:val="clear" w:color="auto" w:fill="FFFFFF"/>
        </w:rPr>
        <w:t>International journal of cardiology</w:t>
      </w:r>
      <w:r w:rsidRPr="006D38EE">
        <w:rPr>
          <w:rFonts w:ascii="Arial" w:hAnsi="Arial" w:cs="Arial"/>
          <w:color w:val="222222"/>
          <w:sz w:val="22"/>
          <w:shd w:val="clear" w:color="auto" w:fill="FFFFFF"/>
        </w:rPr>
        <w:t>, </w:t>
      </w:r>
      <w:r w:rsidRPr="006D38EE">
        <w:rPr>
          <w:rFonts w:ascii="Arial" w:hAnsi="Arial" w:cs="Arial"/>
          <w:i/>
          <w:iCs/>
          <w:color w:val="222222"/>
          <w:sz w:val="22"/>
          <w:shd w:val="clear" w:color="auto" w:fill="FFFFFF"/>
        </w:rPr>
        <w:t>254</w:t>
      </w:r>
      <w:r w:rsidRPr="006D38EE">
        <w:rPr>
          <w:rFonts w:ascii="Arial" w:hAnsi="Arial" w:cs="Arial"/>
          <w:color w:val="222222"/>
          <w:sz w:val="22"/>
          <w:shd w:val="clear" w:color="auto" w:fill="FFFFFF"/>
        </w:rPr>
        <w:t>, p.260.</w:t>
      </w:r>
    </w:p>
    <w:p w14:paraId="659E38AE" w14:textId="77777777" w:rsidR="00671632" w:rsidRPr="006D38EE" w:rsidRDefault="00671632" w:rsidP="00671632">
      <w:pPr>
        <w:pStyle w:val="Listparagraf"/>
        <w:suppressAutoHyphens w:val="0"/>
        <w:spacing w:line="240" w:lineRule="auto"/>
        <w:ind w:left="851" w:hanging="851"/>
        <w:contextualSpacing/>
        <w:rPr>
          <w:rFonts w:ascii="Arial" w:hAnsi="Arial" w:cs="Arial"/>
          <w:color w:val="222222"/>
          <w:sz w:val="22"/>
          <w:shd w:val="clear" w:color="auto" w:fill="FFFFFF"/>
        </w:rPr>
      </w:pPr>
      <w:r w:rsidRPr="006D38EE">
        <w:rPr>
          <w:rFonts w:ascii="Arial" w:hAnsi="Arial" w:cs="Arial"/>
          <w:color w:val="222222"/>
          <w:sz w:val="22"/>
          <w:shd w:val="clear" w:color="auto" w:fill="FFFFFF"/>
        </w:rPr>
        <w:t xml:space="preserve">Ubaid, A.M. and </w:t>
      </w:r>
      <w:proofErr w:type="spellStart"/>
      <w:r w:rsidRPr="006D38EE">
        <w:rPr>
          <w:rFonts w:ascii="Arial" w:hAnsi="Arial" w:cs="Arial"/>
          <w:color w:val="222222"/>
          <w:sz w:val="22"/>
          <w:shd w:val="clear" w:color="auto" w:fill="FFFFFF"/>
        </w:rPr>
        <w:t>Dweiri</w:t>
      </w:r>
      <w:proofErr w:type="spellEnd"/>
      <w:r w:rsidRPr="006D38EE">
        <w:rPr>
          <w:rFonts w:ascii="Arial" w:hAnsi="Arial" w:cs="Arial"/>
          <w:color w:val="222222"/>
          <w:sz w:val="22"/>
          <w:shd w:val="clear" w:color="auto" w:fill="FFFFFF"/>
        </w:rPr>
        <w:t>, F.T., 2020. Business process management (BPM): terminologies and methodologies unified. </w:t>
      </w:r>
      <w:r w:rsidRPr="006D38EE">
        <w:rPr>
          <w:rFonts w:ascii="Arial" w:hAnsi="Arial" w:cs="Arial"/>
          <w:i/>
          <w:iCs/>
          <w:color w:val="222222"/>
          <w:sz w:val="22"/>
          <w:shd w:val="clear" w:color="auto" w:fill="FFFFFF"/>
        </w:rPr>
        <w:t>International Journal of System Assurance Engineering and Management</w:t>
      </w:r>
      <w:r w:rsidRPr="006D38EE">
        <w:rPr>
          <w:rFonts w:ascii="Arial" w:hAnsi="Arial" w:cs="Arial"/>
          <w:color w:val="222222"/>
          <w:sz w:val="22"/>
          <w:shd w:val="clear" w:color="auto" w:fill="FFFFFF"/>
        </w:rPr>
        <w:t>, </w:t>
      </w:r>
      <w:r w:rsidRPr="006D38EE">
        <w:rPr>
          <w:rFonts w:ascii="Arial" w:hAnsi="Arial" w:cs="Arial"/>
          <w:i/>
          <w:iCs/>
          <w:color w:val="222222"/>
          <w:sz w:val="22"/>
          <w:shd w:val="clear" w:color="auto" w:fill="FFFFFF"/>
        </w:rPr>
        <w:t>11</w:t>
      </w:r>
      <w:r w:rsidRPr="006D38EE">
        <w:rPr>
          <w:rFonts w:ascii="Arial" w:hAnsi="Arial" w:cs="Arial"/>
          <w:color w:val="222222"/>
          <w:sz w:val="22"/>
          <w:shd w:val="clear" w:color="auto" w:fill="FFFFFF"/>
        </w:rPr>
        <w:t>(6), pp.1046-1064.</w:t>
      </w:r>
    </w:p>
    <w:p w14:paraId="01F15936" w14:textId="77777777" w:rsidR="000E74AF" w:rsidRPr="006D38EE" w:rsidRDefault="000E74AF" w:rsidP="006E4D54">
      <w:pPr>
        <w:pStyle w:val="Listparagraf"/>
        <w:suppressAutoHyphens w:val="0"/>
        <w:spacing w:line="240" w:lineRule="auto"/>
        <w:contextualSpacing/>
        <w:rPr>
          <w:rFonts w:ascii="Arial" w:hAnsi="Arial" w:cs="Arial"/>
          <w:color w:val="222222"/>
          <w:sz w:val="22"/>
          <w:shd w:val="clear" w:color="auto" w:fill="FFFFFF"/>
        </w:rPr>
      </w:pPr>
    </w:p>
    <w:p w14:paraId="22F8129C" w14:textId="77777777" w:rsidR="000E74AF" w:rsidRPr="006D38EE" w:rsidRDefault="000E74AF" w:rsidP="006E4D54">
      <w:pPr>
        <w:pStyle w:val="Listparagraf"/>
        <w:suppressAutoHyphens w:val="0"/>
        <w:spacing w:line="240" w:lineRule="auto"/>
        <w:contextualSpacing/>
        <w:rPr>
          <w:rFonts w:ascii="Arial" w:hAnsi="Arial" w:cs="Arial"/>
          <w:color w:val="222222"/>
          <w:sz w:val="22"/>
          <w:shd w:val="clear" w:color="auto" w:fill="FFFFFF"/>
        </w:rPr>
      </w:pPr>
    </w:p>
    <w:p w14:paraId="21EEA1AC" w14:textId="77777777" w:rsidR="000E74AF" w:rsidRPr="006D38EE" w:rsidRDefault="000E74AF" w:rsidP="006E4D54">
      <w:pPr>
        <w:pStyle w:val="Listparagraf"/>
        <w:suppressAutoHyphens w:val="0"/>
        <w:spacing w:line="240" w:lineRule="auto"/>
        <w:contextualSpacing/>
        <w:rPr>
          <w:rFonts w:ascii="Arial" w:hAnsi="Arial" w:cs="Arial"/>
          <w:sz w:val="22"/>
        </w:rPr>
      </w:pPr>
    </w:p>
    <w:p w14:paraId="5ABD1A66" w14:textId="77777777" w:rsidR="00E00FE0" w:rsidRDefault="00E00FE0" w:rsidP="006E4D54">
      <w:pPr>
        <w:rPr>
          <w:rFonts w:ascii="Arial" w:hAnsi="Arial" w:cs="Arial"/>
          <w:sz w:val="22"/>
        </w:rPr>
      </w:pPr>
    </w:p>
    <w:p w14:paraId="23AAAFDF" w14:textId="437C7032" w:rsidR="00E00FE0" w:rsidRDefault="00E00FE0" w:rsidP="006E4D54">
      <w:pPr>
        <w:rPr>
          <w:rFonts w:ascii="Arial" w:hAnsi="Arial" w:cs="Arial"/>
          <w:sz w:val="22"/>
        </w:rPr>
      </w:pPr>
      <w:r>
        <w:rPr>
          <w:rFonts w:ascii="Arial" w:hAnsi="Arial" w:cs="Arial"/>
          <w:sz w:val="22"/>
        </w:rPr>
        <w:br w:type="page"/>
      </w:r>
    </w:p>
    <w:p w14:paraId="6629B84E" w14:textId="2BD0ACA3" w:rsidR="006E4D54" w:rsidRPr="006D38EE" w:rsidRDefault="001B0644" w:rsidP="006E4D54">
      <w:pPr>
        <w:rPr>
          <w:rFonts w:ascii="Arial" w:hAnsi="Arial" w:cs="Arial"/>
          <w:sz w:val="22"/>
        </w:rPr>
      </w:pPr>
      <w:r>
        <w:rPr>
          <w:rFonts w:ascii="Arial" w:hAnsi="Arial" w:cs="Arial"/>
          <w:noProof/>
          <w:sz w:val="22"/>
        </w:rPr>
      </w:r>
      <w:r w:rsidR="001B0644">
        <w:rPr>
          <w:rFonts w:ascii="Arial" w:hAnsi="Arial" w:cs="Arial"/>
          <w:noProof/>
          <w:sz w:val="22"/>
        </w:rPr>
        <w:object w:dxaOrig="19200" w:dyaOrig="11100" w14:anchorId="7F7BBC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960pt;height:555pt;mso-width-percent:0;mso-height-percent:0;mso-width-percent:0;mso-height-percent:0" o:ole="">
            <v:imagedata r:id="rId18" o:title=""/>
          </v:shape>
          <o:OLEObject Type="Link" ProgID="Word.Document.12" ShapeID="_x0000_i1025" DrawAspect="Content" r:id="rId19" UpdateMode="Always">
            <o:LinkType>Bitmap</o:LinkType>
            <o:LockedField>false</o:LockedField>
            <o:FieldCodes>\f 0</o:FieldCodes>
          </o:OLEObject>
        </w:object>
      </w:r>
      <w:r w:rsidR="00E00FE0">
        <w:rPr>
          <w:rFonts w:ascii="Arial" w:hAnsi="Arial" w:cs="Arial"/>
          <w:sz w:val="22"/>
        </w:rPr>
        <w:br w:type="page"/>
      </w:r>
    </w:p>
    <w:p w14:paraId="69906E50" w14:textId="1E48595E" w:rsidR="001D2A3C" w:rsidRDefault="001D2A3C">
      <w:pPr>
        <w:rPr>
          <w:rFonts w:ascii="Arial" w:hAnsi="Arial" w:cs="Arial"/>
          <w:sz w:val="22"/>
        </w:rPr>
      </w:pPr>
    </w:p>
    <w:p w14:paraId="5899248B" w14:textId="77777777" w:rsidR="001D2A3C" w:rsidRDefault="001D2A3C">
      <w:pPr>
        <w:suppressAutoHyphens w:val="0"/>
        <w:spacing w:line="240" w:lineRule="auto"/>
        <w:jc w:val="left"/>
        <w:rPr>
          <w:rFonts w:ascii="Arial" w:hAnsi="Arial" w:cs="Arial"/>
          <w:sz w:val="22"/>
        </w:rPr>
      </w:pPr>
      <w:r>
        <w:rPr>
          <w:rFonts w:ascii="Arial" w:hAnsi="Arial" w:cs="Arial"/>
          <w:sz w:val="22"/>
        </w:rPr>
        <w:br w:type="page"/>
      </w:r>
    </w:p>
    <w:p w14:paraId="4E9AA8BE" w14:textId="77777777" w:rsidR="00C24AD5" w:rsidRPr="006D38EE" w:rsidRDefault="00C24AD5">
      <w:pPr>
        <w:rPr>
          <w:rFonts w:ascii="Arial" w:hAnsi="Arial" w:cs="Arial"/>
          <w:sz w:val="22"/>
        </w:rPr>
      </w:pPr>
    </w:p>
    <w:sectPr w:rsidR="00C24AD5" w:rsidRPr="006D38EE" w:rsidSect="00A47A5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DF910" w14:textId="77777777" w:rsidR="00680DCB" w:rsidRDefault="00680DCB" w:rsidP="009605A3">
      <w:pPr>
        <w:spacing w:line="240" w:lineRule="auto"/>
      </w:pPr>
      <w:r>
        <w:separator/>
      </w:r>
    </w:p>
  </w:endnote>
  <w:endnote w:type="continuationSeparator" w:id="0">
    <w:p w14:paraId="1B20B581" w14:textId="77777777" w:rsidR="00680DCB" w:rsidRDefault="00680DCB" w:rsidP="009605A3">
      <w:pPr>
        <w:spacing w:line="240" w:lineRule="auto"/>
      </w:pPr>
      <w:r>
        <w:continuationSeparator/>
      </w:r>
    </w:p>
  </w:endnote>
  <w:endnote w:type="continuationNotice" w:id="1">
    <w:p w14:paraId="36EDD83E" w14:textId="77777777" w:rsidR="00680DCB" w:rsidRDefault="00680DC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jaVu Sans">
    <w:altName w:val="Yu Gothic"/>
    <w:panose1 w:val="020B0604020202020204"/>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altName w:val="Yu Gothic"/>
    <w:panose1 w:val="020B0604020202020204"/>
    <w:charset w:val="80"/>
    <w:family w:val="roman"/>
    <w:pitch w:val="variable"/>
  </w:font>
  <w:font w:name="DejaVu Sans Mono">
    <w:altName w:val="MS Gothic"/>
    <w:panose1 w:val="020B0604020202020204"/>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C16B1" w14:textId="77777777" w:rsidR="009605A3" w:rsidRDefault="009605A3">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795C6" w14:textId="77777777" w:rsidR="009605A3" w:rsidRDefault="009605A3">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BD882" w14:textId="77777777" w:rsidR="009605A3" w:rsidRDefault="009605A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70040" w14:textId="77777777" w:rsidR="00680DCB" w:rsidRDefault="00680DCB" w:rsidP="009605A3">
      <w:pPr>
        <w:spacing w:line="240" w:lineRule="auto"/>
      </w:pPr>
      <w:r>
        <w:separator/>
      </w:r>
    </w:p>
  </w:footnote>
  <w:footnote w:type="continuationSeparator" w:id="0">
    <w:p w14:paraId="4C625115" w14:textId="77777777" w:rsidR="00680DCB" w:rsidRDefault="00680DCB" w:rsidP="009605A3">
      <w:pPr>
        <w:spacing w:line="240" w:lineRule="auto"/>
      </w:pPr>
      <w:r>
        <w:continuationSeparator/>
      </w:r>
    </w:p>
  </w:footnote>
  <w:footnote w:type="continuationNotice" w:id="1">
    <w:p w14:paraId="5064CB22" w14:textId="77777777" w:rsidR="00680DCB" w:rsidRDefault="00680DC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A10A2" w14:textId="77777777" w:rsidR="009605A3" w:rsidRDefault="009605A3">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AF3CD" w14:textId="77777777" w:rsidR="009605A3" w:rsidRDefault="009605A3">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DD916" w14:textId="77777777" w:rsidR="009605A3" w:rsidRDefault="009605A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pStyle w:val="Titlu4"/>
      <w:suff w:val="nothing"/>
      <w:lvlText w:val=""/>
      <w:lvlJc w:val="left"/>
      <w:pPr>
        <w:tabs>
          <w:tab w:val="num" w:pos="0"/>
        </w:tabs>
        <w:ind w:left="864" w:hanging="864"/>
      </w:pPr>
    </w:lvl>
    <w:lvl w:ilvl="4">
      <w:start w:val="1"/>
      <w:numFmt w:val="none"/>
      <w:pStyle w:val="Titlu5"/>
      <w:suff w:val="nothing"/>
      <w:lvlText w:val=""/>
      <w:lvlJc w:val="left"/>
      <w:pPr>
        <w:tabs>
          <w:tab w:val="num" w:pos="0"/>
        </w:tabs>
        <w:ind w:left="1008" w:hanging="1008"/>
      </w:pPr>
    </w:lvl>
    <w:lvl w:ilvl="5">
      <w:start w:val="1"/>
      <w:numFmt w:val="none"/>
      <w:pStyle w:val="Titlu6"/>
      <w:suff w:val="nothing"/>
      <w:lvlText w:val=""/>
      <w:lvlJc w:val="left"/>
      <w:pPr>
        <w:tabs>
          <w:tab w:val="num" w:pos="0"/>
        </w:tabs>
        <w:ind w:left="1152" w:hanging="1152"/>
      </w:pPr>
    </w:lvl>
    <w:lvl w:ilvl="6">
      <w:start w:val="1"/>
      <w:numFmt w:val="none"/>
      <w:pStyle w:val="Titlu7"/>
      <w:suff w:val="nothing"/>
      <w:lvlText w:val=""/>
      <w:lvlJc w:val="left"/>
      <w:pPr>
        <w:tabs>
          <w:tab w:val="num" w:pos="0"/>
        </w:tabs>
        <w:ind w:left="1296" w:hanging="1296"/>
      </w:pPr>
    </w:lvl>
    <w:lvl w:ilvl="7">
      <w:start w:val="1"/>
      <w:numFmt w:val="none"/>
      <w:pStyle w:val="Titlu8"/>
      <w:suff w:val="nothing"/>
      <w:lvlText w:val=""/>
      <w:lvlJc w:val="left"/>
      <w:pPr>
        <w:tabs>
          <w:tab w:val="num" w:pos="0"/>
        </w:tabs>
        <w:ind w:left="1440" w:hanging="1440"/>
      </w:pPr>
    </w:lvl>
    <w:lvl w:ilvl="8">
      <w:start w:val="1"/>
      <w:numFmt w:val="none"/>
      <w:pStyle w:val="Titlu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564427A9"/>
    <w:multiLevelType w:val="hybridMultilevel"/>
    <w:tmpl w:val="8E1688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57B"/>
    <w:rsid w:val="0004747E"/>
    <w:rsid w:val="000605ED"/>
    <w:rsid w:val="000804CB"/>
    <w:rsid w:val="00097F84"/>
    <w:rsid w:val="000A04FE"/>
    <w:rsid w:val="000D573A"/>
    <w:rsid w:val="000E418C"/>
    <w:rsid w:val="000E74AF"/>
    <w:rsid w:val="00112132"/>
    <w:rsid w:val="0011371A"/>
    <w:rsid w:val="00133B94"/>
    <w:rsid w:val="00147CE6"/>
    <w:rsid w:val="00185AA8"/>
    <w:rsid w:val="00197317"/>
    <w:rsid w:val="001B002C"/>
    <w:rsid w:val="001B0644"/>
    <w:rsid w:val="001C2F87"/>
    <w:rsid w:val="001D1256"/>
    <w:rsid w:val="001D2A3C"/>
    <w:rsid w:val="001E3E36"/>
    <w:rsid w:val="001E4E33"/>
    <w:rsid w:val="001F40E4"/>
    <w:rsid w:val="001F7979"/>
    <w:rsid w:val="00215F0F"/>
    <w:rsid w:val="00266B00"/>
    <w:rsid w:val="002720BC"/>
    <w:rsid w:val="002D2C2A"/>
    <w:rsid w:val="00321909"/>
    <w:rsid w:val="003376C0"/>
    <w:rsid w:val="0034356C"/>
    <w:rsid w:val="0038497B"/>
    <w:rsid w:val="00395D39"/>
    <w:rsid w:val="003E4A92"/>
    <w:rsid w:val="00417454"/>
    <w:rsid w:val="00420EE5"/>
    <w:rsid w:val="0044291A"/>
    <w:rsid w:val="004B1319"/>
    <w:rsid w:val="004B2D13"/>
    <w:rsid w:val="004D2190"/>
    <w:rsid w:val="004D30C8"/>
    <w:rsid w:val="004D5524"/>
    <w:rsid w:val="004F6A54"/>
    <w:rsid w:val="00500551"/>
    <w:rsid w:val="005020E7"/>
    <w:rsid w:val="00506DEE"/>
    <w:rsid w:val="00527599"/>
    <w:rsid w:val="00564360"/>
    <w:rsid w:val="0058367F"/>
    <w:rsid w:val="00623003"/>
    <w:rsid w:val="00634464"/>
    <w:rsid w:val="00645654"/>
    <w:rsid w:val="00671632"/>
    <w:rsid w:val="00680DCB"/>
    <w:rsid w:val="006A7EDC"/>
    <w:rsid w:val="006B116F"/>
    <w:rsid w:val="006C560B"/>
    <w:rsid w:val="006D38EE"/>
    <w:rsid w:val="006E4D54"/>
    <w:rsid w:val="00727F44"/>
    <w:rsid w:val="00761308"/>
    <w:rsid w:val="00767CE3"/>
    <w:rsid w:val="007C557B"/>
    <w:rsid w:val="00801A58"/>
    <w:rsid w:val="008520FC"/>
    <w:rsid w:val="00881315"/>
    <w:rsid w:val="008B616D"/>
    <w:rsid w:val="008C6A16"/>
    <w:rsid w:val="008D50FB"/>
    <w:rsid w:val="008E0C74"/>
    <w:rsid w:val="009060F2"/>
    <w:rsid w:val="0091716A"/>
    <w:rsid w:val="00920E36"/>
    <w:rsid w:val="0095416C"/>
    <w:rsid w:val="0096004C"/>
    <w:rsid w:val="009605A3"/>
    <w:rsid w:val="00965C61"/>
    <w:rsid w:val="00966CFA"/>
    <w:rsid w:val="009B650B"/>
    <w:rsid w:val="00A47A52"/>
    <w:rsid w:val="00A564CA"/>
    <w:rsid w:val="00A9442D"/>
    <w:rsid w:val="00A95A38"/>
    <w:rsid w:val="00AC5DD7"/>
    <w:rsid w:val="00B162D1"/>
    <w:rsid w:val="00B56249"/>
    <w:rsid w:val="00B751FA"/>
    <w:rsid w:val="00B912A6"/>
    <w:rsid w:val="00B94986"/>
    <w:rsid w:val="00BA2163"/>
    <w:rsid w:val="00BE3E06"/>
    <w:rsid w:val="00BE5957"/>
    <w:rsid w:val="00C12312"/>
    <w:rsid w:val="00C24AD5"/>
    <w:rsid w:val="00C43AE4"/>
    <w:rsid w:val="00C72DEC"/>
    <w:rsid w:val="00CB630E"/>
    <w:rsid w:val="00D40CC5"/>
    <w:rsid w:val="00DB4B84"/>
    <w:rsid w:val="00DD2008"/>
    <w:rsid w:val="00DE201B"/>
    <w:rsid w:val="00DF2D2A"/>
    <w:rsid w:val="00E00FE0"/>
    <w:rsid w:val="00E04F62"/>
    <w:rsid w:val="00E274BD"/>
    <w:rsid w:val="00E32245"/>
    <w:rsid w:val="00E43736"/>
    <w:rsid w:val="00E45061"/>
    <w:rsid w:val="00E621F0"/>
    <w:rsid w:val="00E70C40"/>
    <w:rsid w:val="00E849A8"/>
    <w:rsid w:val="00EB77BA"/>
    <w:rsid w:val="00EC2494"/>
    <w:rsid w:val="00EE58EF"/>
    <w:rsid w:val="00F51F8C"/>
    <w:rsid w:val="00F67D01"/>
    <w:rsid w:val="00FA17C6"/>
    <w:rsid w:val="00FB7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5E7D2C5C"/>
  <w15:chartTrackingRefBased/>
  <w15:docId w15:val="{C8A2A007-9765-3E43-B218-AB873BCC0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paragraph" w:styleId="Titlu8">
    <w:name w:val="heading 8"/>
    <w:basedOn w:val="Heading"/>
    <w:next w:val="Corptext"/>
    <w:qFormat/>
    <w:pPr>
      <w:numPr>
        <w:ilvl w:val="7"/>
        <w:numId w:val="1"/>
      </w:numPr>
      <w:outlineLvl w:val="7"/>
    </w:pPr>
    <w:rPr>
      <w:b/>
      <w:bCs/>
      <w:sz w:val="21"/>
      <w:szCs w:val="21"/>
    </w:rPr>
  </w:style>
  <w:style w:type="paragraph" w:styleId="Titlu9">
    <w:name w:val="heading 9"/>
    <w:basedOn w:val="Heading"/>
    <w:next w:val="Corptext"/>
    <w:qFormat/>
    <w:pPr>
      <w:numPr>
        <w:ilvl w:val="8"/>
        <w:numId w:val="1"/>
      </w:numPr>
      <w:outlineLvl w:val="8"/>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3z2">
    <w:name w:val="WW8Num3z2"/>
    <w:rPr>
      <w:rFonts w:ascii="Wingdings" w:hAnsi="Wingdings" w:cs="Wingdings" w:hint="default"/>
    </w:rPr>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styleId="Referincomentariu">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Robust">
    <w:name w:val="Strong"/>
    <w:qFormat/>
    <w:rPr>
      <w:b/>
      <w:bCs/>
    </w:rPr>
  </w:style>
  <w:style w:type="character" w:customStyle="1" w:styleId="FootnoteCharacters">
    <w:name w:val="Footnote Characters"/>
  </w:style>
  <w:style w:type="character" w:styleId="Referinnotdesubsol">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f">
    <w:name w:val="List Paragraph"/>
    <w:basedOn w:val="Normal"/>
    <w:uiPriority w:val="34"/>
    <w:qFormat/>
  </w:style>
  <w:style w:type="paragraph" w:styleId="Cuprins1">
    <w:name w:val="toc 1"/>
    <w:basedOn w:val="Index"/>
    <w:uiPriority w:val="39"/>
    <w:pPr>
      <w:tabs>
        <w:tab w:val="right" w:leader="dot" w:pos="9360"/>
      </w:tabs>
    </w:pPr>
  </w:style>
  <w:style w:type="paragraph" w:styleId="Cuprins2">
    <w:name w:val="toc 2"/>
    <w:basedOn w:val="Index"/>
    <w:uiPriority w:val="39"/>
    <w:pPr>
      <w:tabs>
        <w:tab w:val="right" w:leader="dot" w:pos="9077"/>
      </w:tabs>
      <w:ind w:left="283"/>
    </w:p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extnotdesubsol">
    <w:name w:val="footnote text"/>
    <w:basedOn w:val="Normal"/>
    <w:pPr>
      <w:suppressLineNumbers/>
      <w:ind w:left="283" w:hanging="283"/>
    </w:pPr>
    <w:rPr>
      <w:sz w:val="20"/>
      <w:szCs w:val="20"/>
    </w:rPr>
  </w:style>
  <w:style w:type="paragraph" w:styleId="Titlu">
    <w:name w:val="Title"/>
    <w:basedOn w:val="Normal"/>
    <w:next w:val="Normal"/>
    <w:qFormat/>
    <w:pPr>
      <w:spacing w:before="240" w:after="60"/>
      <w:jc w:val="center"/>
    </w:pPr>
    <w:rPr>
      <w:rFonts w:ascii="Cambria" w:eastAsia="Times New Roman" w:hAnsi="Cambria"/>
      <w:b/>
      <w:bCs/>
      <w:kern w:val="1"/>
      <w:sz w:val="32"/>
      <w:szCs w:val="32"/>
    </w:rPr>
  </w:style>
  <w:style w:type="paragraph" w:styleId="Subtitlu">
    <w:name w:val="Subtitle"/>
    <w:basedOn w:val="Heading"/>
    <w:next w:val="Corptext"/>
    <w:qFormat/>
    <w:pPr>
      <w:jc w:val="center"/>
    </w:pPr>
    <w:rPr>
      <w:i/>
      <w:iCs/>
    </w:rPr>
  </w:style>
  <w:style w:type="paragraph" w:styleId="NormalWeb">
    <w:name w:val="Normal (Web)"/>
    <w:basedOn w:val="Normal"/>
    <w:pPr>
      <w:spacing w:line="100" w:lineRule="atLeast"/>
    </w:pPr>
    <w:rPr>
      <w:szCs w:val="24"/>
    </w:rPr>
  </w:style>
  <w:style w:type="paragraph" w:customStyle="1" w:styleId="Heading10">
    <w:name w:val="Heading 10"/>
    <w:basedOn w:val="Heading"/>
    <w:next w:val="Corptext"/>
    <w:pPr>
      <w:numPr>
        <w:numId w:val="2"/>
      </w:numPr>
    </w:pPr>
    <w:rPr>
      <w:b/>
      <w:bC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5.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oleObject" Target="file:////Users/mariavladulescu/Desktop/POWERPOINT%20MPO-converted-converted.docx"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F321B1-4901-0B43-9C54-284DAF124A3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2683</Words>
  <Characters>15563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Maria Lacramioara Vladulescu (1921608)</cp:lastModifiedBy>
  <cp:revision>5</cp:revision>
  <cp:lastPrinted>1900-01-01T00:00:00Z</cp:lastPrinted>
  <dcterms:created xsi:type="dcterms:W3CDTF">2021-12-16T17:48:00Z</dcterms:created>
  <dcterms:modified xsi:type="dcterms:W3CDTF">2021-12-16T18:25:00Z</dcterms:modified>
</cp:coreProperties>
</file>