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4ADC6" w14:textId="77777777" w:rsidR="00063078" w:rsidRPr="00063078" w:rsidRDefault="00973A61" w:rsidP="00063078">
      <w:pPr>
        <w:rPr>
          <w:rFonts w:asciiTheme="majorHAnsi" w:hAnsiTheme="majorHAnsi" w:cstheme="majorHAnsi"/>
        </w:rPr>
        <w:sectPr w:rsidR="00063078" w:rsidRPr="00063078" w:rsidSect="00BD74B1">
          <w:headerReference w:type="default" r:id="rId8"/>
          <w:footerReference w:type="default" r:id="rId9"/>
          <w:footerReference w:type="first" r:id="rId10"/>
          <w:pgSz w:w="11906" w:h="16838"/>
          <w:pgMar w:top="1440" w:right="1440" w:bottom="1440" w:left="1440" w:header="708" w:footer="708" w:gutter="0"/>
          <w:pgNumType w:fmt="lowerRoman" w:start="0"/>
          <w:cols w:space="708"/>
          <w:titlePg/>
          <w:docGrid w:linePitch="360"/>
        </w:sectPr>
      </w:pPr>
      <w:bookmarkStart w:id="0" w:name="_GoBack"/>
      <w:bookmarkEnd w:id="0"/>
      <w:r>
        <w:rPr>
          <w:noProof/>
          <w:lang w:eastAsia="en-GB"/>
        </w:rPr>
        <w:drawing>
          <wp:anchor distT="0" distB="0" distL="114300" distR="114300" simplePos="0" relativeHeight="251660288" behindDoc="0" locked="0" layoutInCell="1" allowOverlap="1" wp14:anchorId="5524A98D" wp14:editId="7A897291">
            <wp:simplePos x="0" y="0"/>
            <wp:positionH relativeFrom="margin">
              <wp:posOffset>4116705</wp:posOffset>
            </wp:positionH>
            <wp:positionV relativeFrom="paragraph">
              <wp:posOffset>5070475</wp:posOffset>
            </wp:positionV>
            <wp:extent cx="1160853" cy="914400"/>
            <wp:effectExtent l="0" t="0" r="127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0853" cy="914400"/>
                    </a:xfrm>
                    <a:prstGeom prst="rect">
                      <a:avLst/>
                    </a:prstGeom>
                  </pic:spPr>
                </pic:pic>
              </a:graphicData>
            </a:graphic>
            <wp14:sizeRelH relativeFrom="margin">
              <wp14:pctWidth>0</wp14:pctWidth>
            </wp14:sizeRelH>
            <wp14:sizeRelV relativeFrom="margin">
              <wp14:pctHeight>0</wp14:pctHeight>
            </wp14:sizeRelV>
          </wp:anchor>
        </w:drawing>
      </w:r>
      <w:r w:rsidRPr="003F10AC">
        <w:rPr>
          <w:rFonts w:asciiTheme="majorHAnsi" w:hAnsiTheme="majorHAnsi" w:cstheme="majorHAnsi"/>
          <w:noProof/>
          <w:lang w:eastAsia="en-GB"/>
        </w:rPr>
        <mc:AlternateContent>
          <mc:Choice Requires="wps">
            <w:drawing>
              <wp:anchor distT="0" distB="0" distL="114300" distR="114300" simplePos="0" relativeHeight="251659264" behindDoc="0" locked="0" layoutInCell="1" allowOverlap="1" wp14:anchorId="05FD178B" wp14:editId="597CF481">
                <wp:simplePos x="0" y="0"/>
                <wp:positionH relativeFrom="margin">
                  <wp:align>center</wp:align>
                </wp:positionH>
                <wp:positionV relativeFrom="page">
                  <wp:posOffset>2111012</wp:posOffset>
                </wp:positionV>
                <wp:extent cx="1712890" cy="7324725"/>
                <wp:effectExtent l="0" t="0" r="0" b="9525"/>
                <wp:wrapNone/>
                <wp:docPr id="138" name="Text Box 138"/>
                <wp:cNvGraphicFramePr/>
                <a:graphic xmlns:a="http://schemas.openxmlformats.org/drawingml/2006/main">
                  <a:graphicData uri="http://schemas.microsoft.com/office/word/2010/wordprocessingShape">
                    <wps:wsp>
                      <wps:cNvSpPr txBox="1"/>
                      <wps:spPr>
                        <a:xfrm>
                          <a:off x="0" y="0"/>
                          <a:ext cx="1712890" cy="73247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55"/>
                              <w:gridCol w:w="5508"/>
                            </w:tblGrid>
                            <w:tr w:rsidR="00CC77FC" w14:paraId="36CC280E" w14:textId="77777777" w:rsidTr="00973A61">
                              <w:trPr>
                                <w:trHeight w:val="7435"/>
                                <w:jc w:val="center"/>
                              </w:trPr>
                              <w:tc>
                                <w:tcPr>
                                  <w:tcW w:w="2533" w:type="pct"/>
                                  <w:vAlign w:val="center"/>
                                </w:tcPr>
                                <w:p w14:paraId="35FB319A" w14:textId="77777777" w:rsidR="00CC77FC" w:rsidRDefault="00CC77FC">
                                  <w:pPr>
                                    <w:jc w:val="right"/>
                                  </w:pPr>
                                  <w:r>
                                    <w:rPr>
                                      <w:noProof/>
                                      <w:lang w:eastAsia="en-GB"/>
                                    </w:rPr>
                                    <w:drawing>
                                      <wp:inline distT="0" distB="0" distL="0" distR="0" wp14:anchorId="13518A4F" wp14:editId="3A33A7D4">
                                        <wp:extent cx="3007725" cy="3042386"/>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24413" cy="3059266"/>
                                                </a:xfrm>
                                                <a:prstGeom prst="rect">
                                                  <a:avLst/>
                                                </a:prstGeom>
                                              </pic:spPr>
                                            </pic:pic>
                                          </a:graphicData>
                                        </a:graphic>
                                      </wp:inline>
                                    </w:drawing>
                                  </w:r>
                                </w:p>
                                <w:p w14:paraId="00AAA8BB" w14:textId="77777777" w:rsidR="00CC77FC" w:rsidRPr="00041280" w:rsidRDefault="0088727A">
                                  <w:pPr>
                                    <w:pStyle w:val="NoSpacing"/>
                                    <w:spacing w:line="312" w:lineRule="auto"/>
                                    <w:jc w:val="right"/>
                                    <w:rPr>
                                      <w:caps/>
                                      <w:color w:val="191919" w:themeColor="text1" w:themeTint="E6"/>
                                      <w:sz w:val="40"/>
                                      <w:szCs w:val="72"/>
                                    </w:rPr>
                                  </w:pPr>
                                  <w:sdt>
                                    <w:sdtPr>
                                      <w:rPr>
                                        <w:caps/>
                                        <w:color w:val="191919" w:themeColor="text1" w:themeTint="E6"/>
                                        <w:sz w:val="40"/>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CC77FC">
                                        <w:rPr>
                                          <w:caps/>
                                          <w:color w:val="191919" w:themeColor="text1" w:themeTint="E6"/>
                                          <w:sz w:val="40"/>
                                          <w:szCs w:val="72"/>
                                        </w:rPr>
                                        <w:t>Project</w:t>
                                      </w:r>
                                    </w:sdtContent>
                                  </w:sdt>
                                  <w:r w:rsidR="00CC77FC">
                                    <w:rPr>
                                      <w:caps/>
                                      <w:color w:val="191919" w:themeColor="text1" w:themeTint="E6"/>
                                      <w:sz w:val="40"/>
                                      <w:szCs w:val="72"/>
                                    </w:rPr>
                                    <w:t xml:space="preserve"> Report</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E17C1DC" w14:textId="77777777" w:rsidR="00CC77FC" w:rsidRDefault="00CC77FC" w:rsidP="0039331F">
                                      <w:pPr>
                                        <w:jc w:val="right"/>
                                        <w:rPr>
                                          <w:sz w:val="24"/>
                                          <w:szCs w:val="24"/>
                                        </w:rPr>
                                      </w:pPr>
                                      <w:r w:rsidRPr="0039331F">
                                        <w:rPr>
                                          <w:color w:val="000000" w:themeColor="text1"/>
                                          <w:sz w:val="24"/>
                                          <w:szCs w:val="24"/>
                                        </w:rPr>
                                        <w:t>SGDM5024</w:t>
                                      </w:r>
                                    </w:p>
                                  </w:sdtContent>
                                </w:sdt>
                              </w:tc>
                              <w:tc>
                                <w:tcPr>
                                  <w:tcW w:w="2467" w:type="pct"/>
                                  <w:vAlign w:val="center"/>
                                </w:tcPr>
                                <w:sdt>
                                  <w:sdtPr>
                                    <w:rPr>
                                      <w:color w:val="ED7D31" w:themeColor="accent2"/>
                                      <w:sz w:val="32"/>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074EA0A" w14:textId="77777777" w:rsidR="00CC77FC" w:rsidRPr="00810F2A" w:rsidRDefault="00CC77FC" w:rsidP="00810F2A">
                                      <w:pPr>
                                        <w:pStyle w:val="NoSpacing"/>
                                        <w:jc w:val="center"/>
                                        <w:rPr>
                                          <w:color w:val="ED7D31" w:themeColor="accent2"/>
                                          <w:sz w:val="32"/>
                                          <w:szCs w:val="26"/>
                                        </w:rPr>
                                      </w:pPr>
                                      <w:r w:rsidRPr="00810F2A">
                                        <w:rPr>
                                          <w:color w:val="ED7D31" w:themeColor="accent2"/>
                                          <w:sz w:val="32"/>
                                          <w:szCs w:val="26"/>
                                        </w:rPr>
                                        <w:t>Tom Ferguson</w:t>
                                      </w:r>
                                    </w:p>
                                  </w:sdtContent>
                                </w:sdt>
                                <w:p w14:paraId="0043742A" w14:textId="77777777" w:rsidR="00CC77FC" w:rsidRDefault="0088727A" w:rsidP="00810F2A">
                                  <w:pPr>
                                    <w:pStyle w:val="NoSpacing"/>
                                    <w:jc w:val="center"/>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C77FC">
                                        <w:rPr>
                                          <w:color w:val="44546A" w:themeColor="text2"/>
                                        </w:rPr>
                                        <w:t>Mechanical Engineering HNC Year 2</w:t>
                                      </w:r>
                                    </w:sdtContent>
                                  </w:sdt>
                                </w:p>
                              </w:tc>
                            </w:tr>
                          </w:tbl>
                          <w:p w14:paraId="51296ECA" w14:textId="77777777" w:rsidR="00CC77FC" w:rsidRDefault="00CC77F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5FD178B" id="_x0000_t202" coordsize="21600,21600" o:spt="202" path="m,l,21600r21600,l21600,xe">
                <v:stroke joinstyle="miter"/>
                <v:path gradientshapeok="t" o:connecttype="rect"/>
              </v:shapetype>
              <v:shape id="Text Box 138" o:spid="_x0000_s1026" type="#_x0000_t202" style="position:absolute;margin-left:0;margin-top:166.2pt;width:134.85pt;height:576.75pt;z-index:251659264;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" fillcolor="white [3201]" stroked="f" strokeweight=".5pt">
                <v:textbox inset="0,0,0,0">
                  <w:txbxContent>
                    <w:tbl>
                      <w:tblPr>
                        <w:tblW w:w="4986"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55"/>
                        <w:gridCol w:w="5508"/>
                      </w:tblGrid>
                      <w:tr w:rsidR="00CC77FC" w14:paraId="36CC280E" w14:textId="77777777" w:rsidTr="00973A61">
                        <w:trPr>
                          <w:trHeight w:val="7435"/>
                          <w:jc w:val="center"/>
                        </w:trPr>
                        <w:tc>
                          <w:tcPr>
                            <w:tcW w:w="2533" w:type="pct"/>
                            <w:vAlign w:val="center"/>
                          </w:tcPr>
                          <w:p w14:paraId="35FB319A" w14:textId="77777777" w:rsidR="00CC77FC" w:rsidRDefault="00CC77FC">
                            <w:pPr>
                              <w:jc w:val="right"/>
                            </w:pPr>
                            <w:r>
                              <w:rPr>
                                <w:noProof/>
                                <w:lang w:eastAsia="en-GB"/>
                              </w:rPr>
                              <w:drawing>
                                <wp:inline distT="0" distB="0" distL="0" distR="0" wp14:anchorId="13518A4F" wp14:editId="3A33A7D4">
                                  <wp:extent cx="3007725" cy="3042386"/>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24413" cy="3059266"/>
                                          </a:xfrm>
                                          <a:prstGeom prst="rect">
                                            <a:avLst/>
                                          </a:prstGeom>
                                        </pic:spPr>
                                      </pic:pic>
                                    </a:graphicData>
                                  </a:graphic>
                                </wp:inline>
                              </w:drawing>
                            </w:r>
                          </w:p>
                          <w:p w14:paraId="00AAA8BB" w14:textId="77777777" w:rsidR="00CC77FC" w:rsidRPr="00041280" w:rsidRDefault="0088727A">
                            <w:pPr>
                              <w:pStyle w:val="NoSpacing"/>
                              <w:spacing w:line="312" w:lineRule="auto"/>
                              <w:jc w:val="right"/>
                              <w:rPr>
                                <w:caps/>
                                <w:color w:val="191919" w:themeColor="text1" w:themeTint="E6"/>
                                <w:sz w:val="40"/>
                                <w:szCs w:val="72"/>
                              </w:rPr>
                            </w:pPr>
                            <w:sdt>
                              <w:sdtPr>
                                <w:rPr>
                                  <w:caps/>
                                  <w:color w:val="191919" w:themeColor="text1" w:themeTint="E6"/>
                                  <w:sz w:val="40"/>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r w:rsidR="00CC77FC">
                                  <w:rPr>
                                    <w:caps/>
                                    <w:color w:val="191919" w:themeColor="text1" w:themeTint="E6"/>
                                    <w:sz w:val="40"/>
                                    <w:szCs w:val="72"/>
                                  </w:rPr>
                                  <w:t>Project</w:t>
                                </w:r>
                              </w:sdtContent>
                            </w:sdt>
                            <w:r w:rsidR="00CC77FC">
                              <w:rPr>
                                <w:caps/>
                                <w:color w:val="191919" w:themeColor="text1" w:themeTint="E6"/>
                                <w:sz w:val="40"/>
                                <w:szCs w:val="72"/>
                              </w:rPr>
                              <w:t xml:space="preserve"> Report</w:t>
                            </w:r>
                          </w:p>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2E17C1DC" w14:textId="77777777" w:rsidR="00CC77FC" w:rsidRDefault="00CC77FC" w:rsidP="0039331F">
                                <w:pPr>
                                  <w:jc w:val="right"/>
                                  <w:rPr>
                                    <w:sz w:val="24"/>
                                    <w:szCs w:val="24"/>
                                  </w:rPr>
                                </w:pPr>
                                <w:r w:rsidRPr="0039331F">
                                  <w:rPr>
                                    <w:color w:val="000000" w:themeColor="text1"/>
                                    <w:sz w:val="24"/>
                                    <w:szCs w:val="24"/>
                                  </w:rPr>
                                  <w:t>SGDM5024</w:t>
                                </w:r>
                              </w:p>
                            </w:sdtContent>
                          </w:sdt>
                        </w:tc>
                        <w:tc>
                          <w:tcPr>
                            <w:tcW w:w="2467" w:type="pct"/>
                            <w:vAlign w:val="center"/>
                          </w:tcPr>
                          <w:sdt>
                            <w:sdtPr>
                              <w:rPr>
                                <w:color w:val="ED7D31" w:themeColor="accent2"/>
                                <w:sz w:val="32"/>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074EA0A" w14:textId="77777777" w:rsidR="00CC77FC" w:rsidRPr="00810F2A" w:rsidRDefault="00CC77FC" w:rsidP="00810F2A">
                                <w:pPr>
                                  <w:pStyle w:val="NoSpacing"/>
                                  <w:jc w:val="center"/>
                                  <w:rPr>
                                    <w:color w:val="ED7D31" w:themeColor="accent2"/>
                                    <w:sz w:val="32"/>
                                    <w:szCs w:val="26"/>
                                  </w:rPr>
                                </w:pPr>
                                <w:r w:rsidRPr="00810F2A">
                                  <w:rPr>
                                    <w:color w:val="ED7D31" w:themeColor="accent2"/>
                                    <w:sz w:val="32"/>
                                    <w:szCs w:val="26"/>
                                  </w:rPr>
                                  <w:t>Tom Ferguson</w:t>
                                </w:r>
                              </w:p>
                            </w:sdtContent>
                          </w:sdt>
                          <w:p w14:paraId="0043742A" w14:textId="77777777" w:rsidR="00CC77FC" w:rsidRDefault="0088727A" w:rsidP="00810F2A">
                            <w:pPr>
                              <w:pStyle w:val="NoSpacing"/>
                              <w:jc w:val="center"/>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CC77FC">
                                  <w:rPr>
                                    <w:color w:val="44546A" w:themeColor="text2"/>
                                  </w:rPr>
                                  <w:t>Mechanical Engineering HNC Year 2</w:t>
                                </w:r>
                              </w:sdtContent>
                            </w:sdt>
                          </w:p>
                        </w:tc>
                      </w:tr>
                    </w:tbl>
                    <w:p w14:paraId="51296ECA" w14:textId="77777777" w:rsidR="00CC77FC" w:rsidRDefault="00CC77FC"/>
                  </w:txbxContent>
                </v:textbox>
                <w10:wrap anchorx="margin" anchory="page"/>
              </v:shape>
            </w:pict>
          </mc:Fallback>
        </mc:AlternateContent>
      </w:r>
      <w:r w:rsidR="007E746B">
        <w:rPr>
          <w:noProof/>
          <w:lang w:eastAsia="en-GB"/>
        </w:rPr>
        <w:drawing>
          <wp:anchor distT="0" distB="0" distL="114300" distR="114300" simplePos="0" relativeHeight="251665408" behindDoc="0" locked="0" layoutInCell="1" allowOverlap="1" wp14:anchorId="29BCDDDE" wp14:editId="4D9861CB">
            <wp:simplePos x="0" y="0"/>
            <wp:positionH relativeFrom="margin">
              <wp:align>center</wp:align>
            </wp:positionH>
            <wp:positionV relativeFrom="paragraph">
              <wp:posOffset>91</wp:posOffset>
            </wp:positionV>
            <wp:extent cx="3950970" cy="697865"/>
            <wp:effectExtent l="0" t="0" r="0" b="6985"/>
            <wp:wrapTight wrapText="bothSides">
              <wp:wrapPolygon edited="0">
                <wp:start x="0" y="0"/>
                <wp:lineTo x="0" y="21227"/>
                <wp:lineTo x="21454" y="21227"/>
                <wp:lineTo x="2145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29 at 23.56.47.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50970" cy="697865"/>
                    </a:xfrm>
                    <a:prstGeom prst="rect">
                      <a:avLst/>
                    </a:prstGeom>
                  </pic:spPr>
                </pic:pic>
              </a:graphicData>
            </a:graphic>
            <wp14:sizeRelH relativeFrom="page">
              <wp14:pctWidth>0</wp14:pctWidth>
            </wp14:sizeRelH>
            <wp14:sizeRelV relativeFrom="page">
              <wp14:pctHeight>0</wp14:pctHeight>
            </wp14:sizeRelV>
          </wp:anchor>
        </w:drawing>
      </w:r>
      <w:sdt>
        <w:sdtPr>
          <w:rPr>
            <w:rFonts w:asciiTheme="majorHAnsi" w:hAnsiTheme="majorHAnsi" w:cstheme="majorHAnsi"/>
          </w:rPr>
          <w:id w:val="950824009"/>
          <w:docPartObj>
            <w:docPartGallery w:val="Cover Pages"/>
            <w:docPartUnique/>
          </w:docPartObj>
        </w:sdtPr>
        <w:sdtEndPr/>
        <w:sdtContent>
          <w:r w:rsidR="00FB5628" w:rsidRPr="003F10AC">
            <w:rPr>
              <w:rFonts w:asciiTheme="majorHAnsi" w:hAnsiTheme="majorHAnsi" w:cstheme="majorHAnsi"/>
            </w:rPr>
            <w:br w:type="page"/>
          </w:r>
        </w:sdtContent>
      </w:sdt>
    </w:p>
    <w:p w14:paraId="6CBB729F" w14:textId="77777777" w:rsidR="00063078" w:rsidRDefault="00063078" w:rsidP="00063078">
      <w:pPr>
        <w:jc w:val="center"/>
      </w:pPr>
      <w:r>
        <w:lastRenderedPageBreak/>
        <w:t>(Page intentionally left blank)</w:t>
      </w:r>
    </w:p>
    <w:p w14:paraId="6E293AF7" w14:textId="77777777" w:rsidR="003345D9" w:rsidRDefault="003345D9" w:rsidP="00063078">
      <w:pPr>
        <w:rPr>
          <w:rFonts w:asciiTheme="majorHAnsi" w:eastAsiaTheme="majorEastAsia" w:hAnsiTheme="majorHAnsi"/>
          <w:color w:val="2E74B5" w:themeColor="accent1" w:themeShade="BF"/>
          <w:sz w:val="32"/>
          <w:szCs w:val="32"/>
        </w:rPr>
      </w:pPr>
      <w:r>
        <w:br w:type="page"/>
      </w:r>
    </w:p>
    <w:p w14:paraId="3EC803A7" w14:textId="77777777" w:rsidR="003345D9" w:rsidRPr="00740703" w:rsidRDefault="003345D9" w:rsidP="00C54B7C">
      <w:pPr>
        <w:rPr>
          <w:rFonts w:asciiTheme="majorHAnsi" w:hAnsiTheme="majorHAnsi"/>
          <w:color w:val="5B9BD5" w:themeColor="accent1"/>
          <w:sz w:val="28"/>
          <w:szCs w:val="32"/>
        </w:rPr>
      </w:pPr>
      <w:r w:rsidRPr="00740703">
        <w:rPr>
          <w:rFonts w:asciiTheme="majorHAnsi" w:hAnsiTheme="majorHAnsi"/>
          <w:color w:val="5B9BD5" w:themeColor="accent1"/>
          <w:sz w:val="28"/>
          <w:szCs w:val="32"/>
        </w:rPr>
        <w:lastRenderedPageBreak/>
        <w:t xml:space="preserve">Summary </w:t>
      </w:r>
    </w:p>
    <w:p w14:paraId="41F924B1" w14:textId="629402B8" w:rsidR="00D929F2" w:rsidRDefault="002E3C0A" w:rsidP="0054159E">
      <w:r>
        <w:t>This successful project was conducted on Valero Pembroke Refinery over the 4</w:t>
      </w:r>
      <w:r w:rsidRPr="002E3C0A">
        <w:rPr>
          <w:vertAlign w:val="superscript"/>
        </w:rPr>
        <w:t>th</w:t>
      </w:r>
      <w:r>
        <w:t xml:space="preserve"> quarter of 2019. The p</w:t>
      </w:r>
      <w:r w:rsidR="00D929F2">
        <w:t>roblem</w:t>
      </w:r>
      <w:r w:rsidR="00856282">
        <w:t>,</w:t>
      </w:r>
      <w:r w:rsidR="00D929F2">
        <w:t xml:space="preserve"> investigated by a project team put together</w:t>
      </w:r>
      <w:r w:rsidR="00856282">
        <w:t>,</w:t>
      </w:r>
      <w:r w:rsidR="00D929F2">
        <w:t xml:space="preserve"> was the reduction</w:t>
      </w:r>
      <w:r>
        <w:t xml:space="preserve"> of Heavy Cycle Gas Oil flow from the bottom of the Main Fractionator (02</w:t>
      </w:r>
      <w:r w:rsidR="00D929F2">
        <w:t xml:space="preserve">-F-201). </w:t>
      </w:r>
    </w:p>
    <w:p w14:paraId="1A40E321" w14:textId="64C84CA1" w:rsidR="0054159E" w:rsidRDefault="00D929F2" w:rsidP="0054159E">
      <w:r>
        <w:t xml:space="preserve">Upon investigating, the project team found that there is a build-up of “Coke” in the bottom of the vessel which is blocking the outlet lines. The economic impact of this blockage is a loss of around $540,000 per week. HCGO is mainly shipping oil and this is a highly demanded product. From a safety perspective, this has the potential to block lines further down the system and could </w:t>
      </w:r>
      <w:r w:rsidR="00D5230C">
        <w:t>possibly cause damage to the plant and injury to personnel.</w:t>
      </w:r>
    </w:p>
    <w:p w14:paraId="0CE2684F" w14:textId="3D4AE4C9" w:rsidR="00D5230C" w:rsidRPr="00D5230C" w:rsidRDefault="00D5230C" w:rsidP="00856282">
      <w:r>
        <w:t xml:space="preserve">The aim of this project was to </w:t>
      </w:r>
      <w:r w:rsidR="00856282" w:rsidRPr="00856282">
        <w:rPr>
          <w:lang w:val="en"/>
        </w:rPr>
        <w:t xml:space="preserve">provide a solution that will either accommodate the future improvement of the HCGO flow from 02-F-201 (FCCU Main Fractionator) to the </w:t>
      </w:r>
      <w:r w:rsidR="00856282">
        <w:rPr>
          <w:lang w:val="en"/>
        </w:rPr>
        <w:t xml:space="preserve">outlet </w:t>
      </w:r>
      <w:r w:rsidR="00856282" w:rsidRPr="00856282">
        <w:rPr>
          <w:lang w:val="en"/>
        </w:rPr>
        <w:t>suction pumps or remove the blockage entirely.</w:t>
      </w:r>
      <w:r w:rsidR="00856282">
        <w:rPr>
          <w:lang w:val="en"/>
        </w:rPr>
        <w:t xml:space="preserve"> Three solutions were discussed in depth and a criteria analysis was conducted. The outcome from this was that shutting down the vessel is not an option due to its economic impact, because of this, the option to keep the vessel online and install a new outlet nozzle from which a temporary line can be installed to the outlet suction pumps was selected.</w:t>
      </w:r>
    </w:p>
    <w:p w14:paraId="1D8873BB" w14:textId="577FBD56" w:rsidR="00D929F2" w:rsidRPr="00D929F2" w:rsidRDefault="00856282" w:rsidP="00CC77FC">
      <w:r>
        <w:t xml:space="preserve">The author then discussed the steps in which the project takes to get this solution </w:t>
      </w:r>
      <w:r w:rsidR="00CC77FC">
        <w:t>executed</w:t>
      </w:r>
      <w:r>
        <w:t>. All of which are included on the pr</w:t>
      </w:r>
      <w:r w:rsidR="00A90843">
        <w:t xml:space="preserve">oject plan. The project plan was followed closely by all personnel working on this project, with a few exceptions making the actual total duration grow by 9 days. </w:t>
      </w:r>
    </w:p>
    <w:p w14:paraId="46562B13" w14:textId="2477A9BA" w:rsidR="002F0774" w:rsidRDefault="00A90843" w:rsidP="002F0774">
      <w:r>
        <w:t xml:space="preserve">A trail was implemented in a workshop environment to give empirical data for the procedure drafting and risk assessment. </w:t>
      </w:r>
    </w:p>
    <w:p w14:paraId="6AA3AED9" w14:textId="408B21D8" w:rsidR="00A90843" w:rsidRDefault="00A90843" w:rsidP="00A90843">
      <w:r>
        <w:t>After all the pre-planning was complete the execution phase was initiated and the hot tap drilling commenced. This drilling took longer than first thought due to the cutting blade blunting at a higher rate than planned. Also the hot tap contractor did not have sufficient stock of drill bits to meet the project plan targets. Nonetheless, the project was completed</w:t>
      </w:r>
      <w:r w:rsidR="00E100F0">
        <w:t>. T</w:t>
      </w:r>
      <w:r>
        <w:t>he main aim of providing the opportunity to install a new drain line to the vessel was made available for the next stages of this project.</w:t>
      </w:r>
    </w:p>
    <w:p w14:paraId="72BF59AE" w14:textId="65AE1903" w:rsidR="0056600F" w:rsidRPr="0056600F" w:rsidRDefault="00E100F0" w:rsidP="00E100F0">
      <w:r>
        <w:t xml:space="preserve">The author recommends for future reference to utilize chemical cleaning techniques as observed in the Crude unit cleaning in 2018. </w:t>
      </w:r>
    </w:p>
    <w:p w14:paraId="31E069FD" w14:textId="77777777" w:rsidR="002F0774" w:rsidRPr="002F0774" w:rsidRDefault="002F0774" w:rsidP="002F0774">
      <w:pPr>
        <w:pStyle w:val="BodyText2"/>
      </w:pPr>
    </w:p>
    <w:p w14:paraId="094ED978" w14:textId="77777777" w:rsidR="003345D9" w:rsidRDefault="003345D9">
      <w:pPr>
        <w:spacing w:before="0" w:after="160" w:line="259" w:lineRule="auto"/>
      </w:pPr>
      <w:r>
        <w:br w:type="page"/>
      </w:r>
    </w:p>
    <w:sdt>
      <w:sdtPr>
        <w:rPr>
          <w:rFonts w:asciiTheme="minorHAnsi" w:eastAsiaTheme="minorHAnsi" w:hAnsiTheme="minorHAnsi" w:cstheme="majorHAnsi"/>
          <w:color w:val="auto"/>
          <w:sz w:val="22"/>
          <w:szCs w:val="22"/>
          <w:lang w:val="en-GB"/>
        </w:rPr>
        <w:id w:val="1777982136"/>
        <w:docPartObj>
          <w:docPartGallery w:val="Table of Contents"/>
          <w:docPartUnique/>
        </w:docPartObj>
      </w:sdtPr>
      <w:sdtEndPr>
        <w:rPr>
          <w:b/>
          <w:bCs/>
          <w:noProof/>
          <w:sz w:val="20"/>
        </w:rPr>
      </w:sdtEndPr>
      <w:sdtContent>
        <w:p w14:paraId="108334E9" w14:textId="77777777" w:rsidR="00CC77FC" w:rsidRPr="00E100F0" w:rsidRDefault="00FB5628" w:rsidP="0054159E">
          <w:pPr>
            <w:pStyle w:val="TOCHeading"/>
            <w:rPr>
              <w:noProof/>
              <w:sz w:val="28"/>
            </w:rPr>
          </w:pPr>
          <w:r w:rsidRPr="00740703">
            <w:rPr>
              <w:rStyle w:val="Heading1Char"/>
              <w:sz w:val="28"/>
            </w:rPr>
            <w:t>Table of Contents</w:t>
          </w:r>
          <w:r w:rsidRPr="00E100F0">
            <w:rPr>
              <w:rFonts w:cstheme="majorHAnsi"/>
              <w:sz w:val="24"/>
            </w:rPr>
            <w:fldChar w:fldCharType="begin"/>
          </w:r>
          <w:r w:rsidRPr="00E100F0">
            <w:rPr>
              <w:rFonts w:cstheme="majorHAnsi"/>
              <w:sz w:val="24"/>
            </w:rPr>
            <w:instrText xml:space="preserve"> TOC \o "1-3" \h \z \u </w:instrText>
          </w:r>
          <w:r w:rsidRPr="00E100F0">
            <w:rPr>
              <w:rFonts w:cstheme="majorHAnsi"/>
              <w:sz w:val="24"/>
            </w:rPr>
            <w:fldChar w:fldCharType="separate"/>
          </w:r>
        </w:p>
        <w:p w14:paraId="14917FBA"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57" w:history="1">
            <w:r w:rsidR="00CC77FC" w:rsidRPr="00E100F0">
              <w:rPr>
                <w:rStyle w:val="Hyperlink"/>
                <w:noProof/>
                <w:sz w:val="20"/>
              </w:rPr>
              <w:t>1.0.</w:t>
            </w:r>
            <w:r w:rsidR="00CC77FC" w:rsidRPr="00E100F0">
              <w:rPr>
                <w:rFonts w:eastAsiaTheme="minorEastAsia"/>
                <w:noProof/>
                <w:sz w:val="20"/>
                <w:lang w:eastAsia="en-GB"/>
              </w:rPr>
              <w:tab/>
            </w:r>
            <w:r w:rsidR="00CC77FC" w:rsidRPr="00E100F0">
              <w:rPr>
                <w:rStyle w:val="Hyperlink"/>
                <w:noProof/>
                <w:sz w:val="20"/>
              </w:rPr>
              <w:t>Acknowledgements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_Toc38960857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4</w:t>
            </w:r>
            <w:r w:rsidR="00CC77FC" w:rsidRPr="00E100F0">
              <w:rPr>
                <w:noProof/>
                <w:webHidden/>
                <w:sz w:val="20"/>
              </w:rPr>
              <w:fldChar w:fldCharType="end"/>
            </w:r>
          </w:hyperlink>
        </w:p>
        <w:p w14:paraId="2CDDB513"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58" w:history="1">
            <w:r w:rsidR="00CC77FC" w:rsidRPr="00E100F0">
              <w:rPr>
                <w:rStyle w:val="Hyperlink"/>
                <w:rFonts w:cstheme="majorHAnsi"/>
                <w:noProof/>
                <w:sz w:val="20"/>
              </w:rPr>
              <w:t>2.0.</w:t>
            </w:r>
            <w:r w:rsidR="00CC77FC" w:rsidRPr="00E100F0">
              <w:rPr>
                <w:rFonts w:eastAsiaTheme="minorEastAsia"/>
                <w:noProof/>
                <w:sz w:val="20"/>
                <w:lang w:eastAsia="en-GB"/>
              </w:rPr>
              <w:tab/>
            </w:r>
            <w:r w:rsidR="00CC77FC" w:rsidRPr="00E100F0">
              <w:rPr>
                <w:rStyle w:val="Hyperlink"/>
                <w:rFonts w:cstheme="majorHAnsi"/>
                <w:noProof/>
                <w:sz w:val="20"/>
              </w:rPr>
              <w:t>Introduction</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_Toc38960858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5</w:t>
            </w:r>
            <w:r w:rsidR="00CC77FC" w:rsidRPr="00E100F0">
              <w:rPr>
                <w:noProof/>
                <w:webHidden/>
                <w:sz w:val="20"/>
              </w:rPr>
              <w:fldChar w:fldCharType="end"/>
            </w:r>
          </w:hyperlink>
        </w:p>
        <w:p w14:paraId="50785DB6"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59" w:history="1">
            <w:r w:rsidR="00CC77FC" w:rsidRPr="00E100F0">
              <w:rPr>
                <w:rStyle w:val="Hyperlink"/>
                <w:noProof/>
                <w:sz w:val="20"/>
              </w:rPr>
              <w:t>3.0.</w:t>
            </w:r>
            <w:r w:rsidR="00CC77FC" w:rsidRPr="00E100F0">
              <w:rPr>
                <w:rFonts w:eastAsiaTheme="minorEastAsia"/>
                <w:noProof/>
                <w:sz w:val="20"/>
                <w:lang w:eastAsia="en-GB"/>
              </w:rPr>
              <w:tab/>
            </w:r>
            <w:r w:rsidR="00CC77FC" w:rsidRPr="00E100F0">
              <w:rPr>
                <w:rStyle w:val="Hyperlink"/>
                <w:noProof/>
                <w:sz w:val="20"/>
              </w:rPr>
              <w:t>Background</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_Toc38960859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6</w:t>
            </w:r>
            <w:r w:rsidR="00CC77FC" w:rsidRPr="00E100F0">
              <w:rPr>
                <w:noProof/>
                <w:webHidden/>
                <w:sz w:val="20"/>
              </w:rPr>
              <w:fldChar w:fldCharType="end"/>
            </w:r>
          </w:hyperlink>
        </w:p>
        <w:p w14:paraId="34AFF7B8"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0" w:history="1">
            <w:r w:rsidR="00CC77FC" w:rsidRPr="00E100F0">
              <w:rPr>
                <w:rStyle w:val="Hyperlink"/>
                <w:noProof/>
                <w:sz w:val="20"/>
                <w:lang w:val="en"/>
              </w:rPr>
              <w:t>3.1.</w:t>
            </w:r>
            <w:r w:rsidR="00CC77FC" w:rsidRPr="00E100F0">
              <w:rPr>
                <w:rFonts w:eastAsiaTheme="minorEastAsia"/>
                <w:noProof/>
                <w:sz w:val="20"/>
                <w:lang w:eastAsia="en-GB"/>
              </w:rPr>
              <w:tab/>
            </w:r>
            <w:r w:rsidR="00CC77FC" w:rsidRPr="00E100F0">
              <w:rPr>
                <w:rStyle w:val="Hyperlink"/>
                <w:noProof/>
                <w:sz w:val="20"/>
                <w:lang w:val="en"/>
              </w:rPr>
              <w:t>Problem investigation</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_Toc38960860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6</w:t>
            </w:r>
            <w:r w:rsidR="00CC77FC" w:rsidRPr="00E100F0">
              <w:rPr>
                <w:noProof/>
                <w:webHidden/>
                <w:sz w:val="20"/>
              </w:rPr>
              <w:fldChar w:fldCharType="end"/>
            </w:r>
          </w:hyperlink>
        </w:p>
        <w:p w14:paraId="5DBF1732"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1" w:history="1">
            <w:r w:rsidR="00CC77FC" w:rsidRPr="00E100F0">
              <w:rPr>
                <w:rStyle w:val="Hyperlink"/>
                <w:noProof/>
                <w:sz w:val="20"/>
                <w:lang w:val="en"/>
              </w:rPr>
              <w:t>3.2.</w:t>
            </w:r>
            <w:r w:rsidR="00CC77FC" w:rsidRPr="00E100F0">
              <w:rPr>
                <w:rFonts w:eastAsiaTheme="minorEastAsia"/>
                <w:noProof/>
                <w:sz w:val="20"/>
                <w:lang w:eastAsia="en-GB"/>
              </w:rPr>
              <w:tab/>
            </w:r>
            <w:r w:rsidR="00CC77FC" w:rsidRPr="00E100F0">
              <w:rPr>
                <w:rStyle w:val="Hyperlink"/>
                <w:noProof/>
                <w:sz w:val="20"/>
                <w:lang w:val="en"/>
              </w:rPr>
              <w:t>Problem economic impact</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_Toc38960861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8</w:t>
            </w:r>
            <w:r w:rsidR="00CC77FC" w:rsidRPr="00E100F0">
              <w:rPr>
                <w:noProof/>
                <w:webHidden/>
                <w:sz w:val="20"/>
              </w:rPr>
              <w:fldChar w:fldCharType="end"/>
            </w:r>
          </w:hyperlink>
        </w:p>
        <w:p w14:paraId="06E9D2B4"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2" w:history="1">
            <w:r w:rsidR="00CC77FC" w:rsidRPr="00E100F0">
              <w:rPr>
                <w:rStyle w:val="Hyperlink"/>
                <w:noProof/>
                <w:sz w:val="20"/>
                <w:lang w:val="en"/>
              </w:rPr>
              <w:t>3.3.</w:t>
            </w:r>
            <w:r w:rsidR="00CC77FC" w:rsidRPr="00E100F0">
              <w:rPr>
                <w:rFonts w:eastAsiaTheme="minorEastAsia"/>
                <w:noProof/>
                <w:sz w:val="20"/>
                <w:lang w:eastAsia="en-GB"/>
              </w:rPr>
              <w:tab/>
            </w:r>
            <w:r w:rsidR="00CC77FC" w:rsidRPr="00E100F0">
              <w:rPr>
                <w:rStyle w:val="Hyperlink"/>
                <w:noProof/>
                <w:sz w:val="20"/>
                <w:lang w:val="en"/>
              </w:rPr>
              <w:t>Safety impact</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_Toc38960862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8</w:t>
            </w:r>
            <w:r w:rsidR="00CC77FC" w:rsidRPr="00E100F0">
              <w:rPr>
                <w:noProof/>
                <w:webHidden/>
                <w:sz w:val="20"/>
              </w:rPr>
              <w:fldChar w:fldCharType="end"/>
            </w:r>
          </w:hyperlink>
        </w:p>
        <w:p w14:paraId="5344E854"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63" w:history="1">
            <w:r w:rsidR="00CC77FC" w:rsidRPr="00E100F0">
              <w:rPr>
                <w:rStyle w:val="Hyperlink"/>
                <w:noProof/>
                <w:sz w:val="20"/>
                <w:lang w:val="en"/>
              </w:rPr>
              <w:t>4.0.</w:t>
            </w:r>
            <w:r w:rsidR="00CC77FC" w:rsidRPr="00E100F0">
              <w:rPr>
                <w:rFonts w:eastAsiaTheme="minorEastAsia"/>
                <w:noProof/>
                <w:sz w:val="20"/>
                <w:lang w:eastAsia="en-GB"/>
              </w:rPr>
              <w:tab/>
            </w:r>
            <w:r w:rsidR="00CC77FC" w:rsidRPr="00E100F0">
              <w:rPr>
                <w:rStyle w:val="Hyperlink"/>
                <w:noProof/>
                <w:sz w:val="20"/>
                <w:lang w:val="en"/>
              </w:rPr>
              <w:t>Experimental procedure / methodology</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_Toc38960863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9</w:t>
            </w:r>
            <w:r w:rsidR="00CC77FC" w:rsidRPr="00E100F0">
              <w:rPr>
                <w:noProof/>
                <w:webHidden/>
                <w:sz w:val="20"/>
              </w:rPr>
              <w:fldChar w:fldCharType="end"/>
            </w:r>
          </w:hyperlink>
        </w:p>
        <w:p w14:paraId="1591CD6A"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4" w:history="1">
            <w:r w:rsidR="00CC77FC" w:rsidRPr="00E100F0">
              <w:rPr>
                <w:rStyle w:val="Hyperlink"/>
                <w:noProof/>
                <w:sz w:val="20"/>
                <w:lang w:val="en"/>
              </w:rPr>
              <w:t>4.1.</w:t>
            </w:r>
            <w:r w:rsidR="00CC77FC" w:rsidRPr="00E100F0">
              <w:rPr>
                <w:rFonts w:eastAsiaTheme="minorEastAsia"/>
                <w:noProof/>
                <w:sz w:val="20"/>
                <w:lang w:eastAsia="en-GB"/>
              </w:rPr>
              <w:tab/>
            </w:r>
            <w:r w:rsidR="00CC77FC" w:rsidRPr="00E100F0">
              <w:rPr>
                <w:rStyle w:val="Hyperlink"/>
                <w:noProof/>
                <w:sz w:val="20"/>
                <w:lang w:val="en"/>
              </w:rPr>
              <w:t>Project aim</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_Toc38960864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9</w:t>
            </w:r>
            <w:r w:rsidR="00CC77FC" w:rsidRPr="00E100F0">
              <w:rPr>
                <w:noProof/>
                <w:webHidden/>
                <w:sz w:val="20"/>
              </w:rPr>
              <w:fldChar w:fldCharType="end"/>
            </w:r>
          </w:hyperlink>
        </w:p>
        <w:p w14:paraId="15820865"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5" w:history="1">
            <w:r w:rsidR="00CC77FC" w:rsidRPr="00E100F0">
              <w:rPr>
                <w:rStyle w:val="Hyperlink"/>
                <w:noProof/>
                <w:sz w:val="20"/>
                <w:lang w:val="en"/>
              </w:rPr>
              <w:t>4.2.</w:t>
            </w:r>
            <w:r w:rsidR="00CC77FC" w:rsidRPr="00E100F0">
              <w:rPr>
                <w:rFonts w:eastAsiaTheme="minorEastAsia"/>
                <w:noProof/>
                <w:sz w:val="20"/>
                <w:lang w:eastAsia="en-GB"/>
              </w:rPr>
              <w:tab/>
            </w:r>
            <w:r w:rsidR="00CC77FC" w:rsidRPr="00E100F0">
              <w:rPr>
                <w:rStyle w:val="Hyperlink"/>
                <w:noProof/>
                <w:sz w:val="20"/>
                <w:lang w:val="en"/>
              </w:rPr>
              <w:t>Initial Actions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_Toc38960865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9</w:t>
            </w:r>
            <w:r w:rsidR="00CC77FC" w:rsidRPr="00E100F0">
              <w:rPr>
                <w:noProof/>
                <w:webHidden/>
                <w:sz w:val="20"/>
              </w:rPr>
              <w:fldChar w:fldCharType="end"/>
            </w:r>
          </w:hyperlink>
        </w:p>
        <w:p w14:paraId="3888B69A"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6" w:history="1">
            <w:r w:rsidR="00CC77FC" w:rsidRPr="00E100F0">
              <w:rPr>
                <w:rStyle w:val="Hyperlink"/>
                <w:noProof/>
                <w:sz w:val="20"/>
                <w:lang w:val="en"/>
              </w:rPr>
              <w:t>4.3.</w:t>
            </w:r>
            <w:r w:rsidR="00CC77FC" w:rsidRPr="00E100F0">
              <w:rPr>
                <w:rFonts w:eastAsiaTheme="minorEastAsia"/>
                <w:noProof/>
                <w:sz w:val="20"/>
                <w:lang w:eastAsia="en-GB"/>
              </w:rPr>
              <w:tab/>
            </w:r>
            <w:r w:rsidR="00CC77FC" w:rsidRPr="00E100F0">
              <w:rPr>
                <w:rStyle w:val="Hyperlink"/>
                <w:noProof/>
                <w:sz w:val="20"/>
                <w:lang w:val="en"/>
              </w:rPr>
              <w:t>Conceptual resolutions &amp; selection</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_Toc38960866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9</w:t>
            </w:r>
            <w:r w:rsidR="00CC77FC" w:rsidRPr="00E100F0">
              <w:rPr>
                <w:noProof/>
                <w:webHidden/>
                <w:sz w:val="20"/>
              </w:rPr>
              <w:fldChar w:fldCharType="end"/>
            </w:r>
          </w:hyperlink>
        </w:p>
        <w:p w14:paraId="6FD1F65A" w14:textId="77777777" w:rsidR="00CC77FC" w:rsidRPr="00E100F0" w:rsidRDefault="0088727A">
          <w:pPr>
            <w:pStyle w:val="TOC3"/>
            <w:tabs>
              <w:tab w:val="left" w:pos="1320"/>
              <w:tab w:val="right" w:leader="dot" w:pos="9016"/>
            </w:tabs>
            <w:rPr>
              <w:rFonts w:eastAsiaTheme="minorEastAsia"/>
              <w:noProof/>
              <w:sz w:val="20"/>
              <w:lang w:eastAsia="en-GB"/>
            </w:rPr>
          </w:pPr>
          <w:hyperlink w:anchor="_Toc38960867" w:history="1">
            <w:r w:rsidR="00CC77FC" w:rsidRPr="00E100F0">
              <w:rPr>
                <w:rStyle w:val="Hyperlink"/>
                <w:noProof/>
                <w:sz w:val="20"/>
                <w:lang w:val="en"/>
              </w:rPr>
              <w:t>4.3.1.</w:t>
            </w:r>
            <w:r w:rsidR="00CC77FC" w:rsidRPr="00E100F0">
              <w:rPr>
                <w:rFonts w:eastAsiaTheme="minorEastAsia"/>
                <w:noProof/>
                <w:sz w:val="20"/>
                <w:lang w:eastAsia="en-GB"/>
              </w:rPr>
              <w:tab/>
            </w:r>
            <w:r w:rsidR="00CC77FC" w:rsidRPr="00E100F0">
              <w:rPr>
                <w:rStyle w:val="Hyperlink"/>
                <w:noProof/>
                <w:sz w:val="20"/>
                <w:lang w:val="en"/>
              </w:rPr>
              <w:t>Hot Tapping</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_Toc38960867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10</w:t>
            </w:r>
            <w:r w:rsidR="00CC77FC" w:rsidRPr="00E100F0">
              <w:rPr>
                <w:noProof/>
                <w:webHidden/>
                <w:sz w:val="20"/>
              </w:rPr>
              <w:fldChar w:fldCharType="end"/>
            </w:r>
          </w:hyperlink>
        </w:p>
        <w:p w14:paraId="64E4D4AD"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8" w:history="1">
            <w:r w:rsidR="00CC77FC" w:rsidRPr="00E100F0">
              <w:rPr>
                <w:rStyle w:val="Hyperlink"/>
                <w:noProof/>
                <w:sz w:val="20"/>
                <w:lang w:val="en"/>
              </w:rPr>
              <w:t>4.4.</w:t>
            </w:r>
            <w:r w:rsidR="00CC77FC" w:rsidRPr="00E100F0">
              <w:rPr>
                <w:rFonts w:eastAsiaTheme="minorEastAsia"/>
                <w:noProof/>
                <w:sz w:val="20"/>
                <w:lang w:eastAsia="en-GB"/>
              </w:rPr>
              <w:tab/>
            </w:r>
            <w:r w:rsidR="00CC77FC" w:rsidRPr="00E100F0">
              <w:rPr>
                <w:rStyle w:val="Hyperlink"/>
                <w:noProof/>
                <w:sz w:val="20"/>
                <w:lang w:val="en"/>
              </w:rPr>
              <w:t>Initial Engineering/construction schedule &amp; AFE</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_Toc38960868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10</w:t>
            </w:r>
            <w:r w:rsidR="00CC77FC" w:rsidRPr="00E100F0">
              <w:rPr>
                <w:noProof/>
                <w:webHidden/>
                <w:sz w:val="20"/>
              </w:rPr>
              <w:fldChar w:fldCharType="end"/>
            </w:r>
          </w:hyperlink>
        </w:p>
        <w:p w14:paraId="39BFE5F6"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69" w:history="1">
            <w:r w:rsidR="00CC77FC" w:rsidRPr="00E100F0">
              <w:rPr>
                <w:rStyle w:val="Hyperlink"/>
                <w:noProof/>
                <w:sz w:val="20"/>
                <w:lang w:val="en"/>
              </w:rPr>
              <w:t>4.5.</w:t>
            </w:r>
            <w:r w:rsidR="00CC77FC" w:rsidRPr="00E100F0">
              <w:rPr>
                <w:rFonts w:eastAsiaTheme="minorEastAsia"/>
                <w:noProof/>
                <w:sz w:val="20"/>
                <w:lang w:eastAsia="en-GB"/>
              </w:rPr>
              <w:tab/>
            </w:r>
            <w:r w:rsidR="00CC77FC" w:rsidRPr="00E100F0">
              <w:rPr>
                <w:rStyle w:val="Hyperlink"/>
                <w:noProof/>
                <w:sz w:val="20"/>
                <w:lang w:val="en"/>
              </w:rPr>
              <w:t>Engineering drawings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_Toc38960869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11</w:t>
            </w:r>
            <w:r w:rsidR="00CC77FC" w:rsidRPr="00E100F0">
              <w:rPr>
                <w:noProof/>
                <w:webHidden/>
                <w:sz w:val="20"/>
              </w:rPr>
              <w:fldChar w:fldCharType="end"/>
            </w:r>
          </w:hyperlink>
        </w:p>
        <w:p w14:paraId="11E5E48A"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70" w:history="1">
            <w:r w:rsidR="00CC77FC" w:rsidRPr="00E100F0">
              <w:rPr>
                <w:rStyle w:val="Hyperlink"/>
                <w:noProof/>
                <w:sz w:val="20"/>
                <w:lang w:val="en"/>
              </w:rPr>
              <w:t>4.6.</w:t>
            </w:r>
            <w:r w:rsidR="00CC77FC" w:rsidRPr="00E100F0">
              <w:rPr>
                <w:rFonts w:eastAsiaTheme="minorEastAsia"/>
                <w:noProof/>
                <w:sz w:val="20"/>
                <w:lang w:eastAsia="en-GB"/>
              </w:rPr>
              <w:tab/>
            </w:r>
            <w:r w:rsidR="00CC77FC" w:rsidRPr="00E100F0">
              <w:rPr>
                <w:rStyle w:val="Hyperlink"/>
                <w:noProof/>
                <w:sz w:val="20"/>
                <w:lang w:val="en"/>
              </w:rPr>
              <w:t>Hazard Review</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_Toc38960870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12</w:t>
            </w:r>
            <w:r w:rsidR="00CC77FC" w:rsidRPr="00E100F0">
              <w:rPr>
                <w:noProof/>
                <w:webHidden/>
                <w:sz w:val="20"/>
              </w:rPr>
              <w:fldChar w:fldCharType="end"/>
            </w:r>
          </w:hyperlink>
        </w:p>
        <w:p w14:paraId="3B7D3143"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71" w:history="1">
            <w:r w:rsidR="00CC77FC" w:rsidRPr="00E100F0">
              <w:rPr>
                <w:rStyle w:val="Hyperlink"/>
                <w:noProof/>
                <w:sz w:val="20"/>
                <w:lang w:val="en"/>
              </w:rPr>
              <w:t>4.7.</w:t>
            </w:r>
            <w:r w:rsidR="00CC77FC" w:rsidRPr="00E100F0">
              <w:rPr>
                <w:rFonts w:eastAsiaTheme="minorEastAsia"/>
                <w:noProof/>
                <w:sz w:val="20"/>
                <w:lang w:eastAsia="en-GB"/>
              </w:rPr>
              <w:tab/>
            </w:r>
            <w:r w:rsidR="00CC77FC" w:rsidRPr="00E100F0">
              <w:rPr>
                <w:rStyle w:val="Hyperlink"/>
                <w:noProof/>
                <w:sz w:val="20"/>
                <w:lang w:val="en"/>
              </w:rPr>
              <w:t>Material procurement</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_Toc38960871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13</w:t>
            </w:r>
            <w:r w:rsidR="00CC77FC" w:rsidRPr="00E100F0">
              <w:rPr>
                <w:noProof/>
                <w:webHidden/>
                <w:sz w:val="20"/>
              </w:rPr>
              <w:fldChar w:fldCharType="end"/>
            </w:r>
          </w:hyperlink>
        </w:p>
        <w:p w14:paraId="4CD7BAD8"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72" w:history="1">
            <w:r w:rsidR="00CC77FC" w:rsidRPr="00E100F0">
              <w:rPr>
                <w:rStyle w:val="Hyperlink"/>
                <w:noProof/>
                <w:sz w:val="20"/>
                <w:lang w:val="en"/>
              </w:rPr>
              <w:t>4.8.</w:t>
            </w:r>
            <w:r w:rsidR="00CC77FC" w:rsidRPr="00E100F0">
              <w:rPr>
                <w:rFonts w:eastAsiaTheme="minorEastAsia"/>
                <w:noProof/>
                <w:sz w:val="20"/>
                <w:lang w:eastAsia="en-GB"/>
              </w:rPr>
              <w:tab/>
            </w:r>
            <w:r w:rsidR="00CC77FC" w:rsidRPr="00E100F0">
              <w:rPr>
                <w:rStyle w:val="Hyperlink"/>
                <w:noProof/>
                <w:sz w:val="20"/>
                <w:lang w:val="en"/>
              </w:rPr>
              <w:t>Hot tap trial run</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_Toc38960872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13</w:t>
            </w:r>
            <w:r w:rsidR="00CC77FC" w:rsidRPr="00E100F0">
              <w:rPr>
                <w:noProof/>
                <w:webHidden/>
                <w:sz w:val="20"/>
              </w:rPr>
              <w:fldChar w:fldCharType="end"/>
            </w:r>
          </w:hyperlink>
        </w:p>
        <w:p w14:paraId="0B27D2B4"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73" w:history="1">
            <w:r w:rsidR="00CC77FC" w:rsidRPr="00E100F0">
              <w:rPr>
                <w:rStyle w:val="Hyperlink"/>
                <w:noProof/>
                <w:sz w:val="20"/>
                <w:lang w:val="en"/>
              </w:rPr>
              <w:t>4.9.</w:t>
            </w:r>
            <w:r w:rsidR="00CC77FC" w:rsidRPr="00E100F0">
              <w:rPr>
                <w:rFonts w:eastAsiaTheme="minorEastAsia"/>
                <w:noProof/>
                <w:sz w:val="20"/>
                <w:lang w:eastAsia="en-GB"/>
              </w:rPr>
              <w:tab/>
            </w:r>
            <w:r w:rsidR="00CC77FC" w:rsidRPr="00E100F0">
              <w:rPr>
                <w:rStyle w:val="Hyperlink"/>
                <w:noProof/>
                <w:sz w:val="20"/>
                <w:lang w:val="en"/>
              </w:rPr>
              <w:t>Procedure drafting</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_Toc38960873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15</w:t>
            </w:r>
            <w:r w:rsidR="00CC77FC" w:rsidRPr="00E100F0">
              <w:rPr>
                <w:noProof/>
                <w:webHidden/>
                <w:sz w:val="20"/>
              </w:rPr>
              <w:fldChar w:fldCharType="end"/>
            </w:r>
          </w:hyperlink>
        </w:p>
        <w:p w14:paraId="11CAFBE4" w14:textId="77777777" w:rsidR="00CC77FC" w:rsidRPr="00E100F0" w:rsidRDefault="0088727A">
          <w:pPr>
            <w:pStyle w:val="TOC2"/>
            <w:tabs>
              <w:tab w:val="left" w:pos="1100"/>
              <w:tab w:val="right" w:leader="dot" w:pos="9016"/>
            </w:tabs>
            <w:rPr>
              <w:rFonts w:eastAsiaTheme="minorEastAsia"/>
              <w:noProof/>
              <w:sz w:val="20"/>
              <w:lang w:eastAsia="en-GB"/>
            </w:rPr>
          </w:pPr>
          <w:hyperlink w:anchor="_Toc38960874" w:history="1">
            <w:r w:rsidR="00CC77FC" w:rsidRPr="00E100F0">
              <w:rPr>
                <w:rStyle w:val="Hyperlink"/>
                <w:noProof/>
                <w:sz w:val="20"/>
                <w:lang w:val="en"/>
              </w:rPr>
              <w:t>4.10.</w:t>
            </w:r>
            <w:r w:rsidR="00CC77FC" w:rsidRPr="00E100F0">
              <w:rPr>
                <w:rFonts w:eastAsiaTheme="minorEastAsia"/>
                <w:noProof/>
                <w:sz w:val="20"/>
                <w:lang w:eastAsia="en-GB"/>
              </w:rPr>
              <w:tab/>
            </w:r>
            <w:r w:rsidR="00CC77FC" w:rsidRPr="00E100F0">
              <w:rPr>
                <w:rStyle w:val="Hyperlink"/>
                <w:noProof/>
                <w:sz w:val="20"/>
                <w:lang w:val="en"/>
              </w:rPr>
              <w:t>Construction</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_Toc38960874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15</w:t>
            </w:r>
            <w:r w:rsidR="00CC77FC" w:rsidRPr="00E100F0">
              <w:rPr>
                <w:noProof/>
                <w:webHidden/>
                <w:sz w:val="20"/>
              </w:rPr>
              <w:fldChar w:fldCharType="end"/>
            </w:r>
          </w:hyperlink>
        </w:p>
        <w:p w14:paraId="332E0BA8"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75" w:history="1">
            <w:r w:rsidR="00CC77FC" w:rsidRPr="00E100F0">
              <w:rPr>
                <w:rStyle w:val="Hyperlink"/>
                <w:rFonts w:cstheme="majorHAnsi"/>
                <w:noProof/>
                <w:sz w:val="20"/>
              </w:rPr>
              <w:t>5.0.</w:t>
            </w:r>
            <w:r w:rsidR="00CC77FC" w:rsidRPr="00E100F0">
              <w:rPr>
                <w:rFonts w:eastAsiaTheme="minorEastAsia"/>
                <w:noProof/>
                <w:sz w:val="20"/>
                <w:lang w:eastAsia="en-GB"/>
              </w:rPr>
              <w:tab/>
            </w:r>
            <w:r w:rsidR="00CC77FC" w:rsidRPr="00E100F0">
              <w:rPr>
                <w:rStyle w:val="Hyperlink"/>
                <w:rFonts w:cstheme="majorHAnsi"/>
                <w:noProof/>
                <w:sz w:val="20"/>
              </w:rPr>
              <w:t>Analysis and discussion of results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_Toc38960875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15</w:t>
            </w:r>
            <w:r w:rsidR="00CC77FC" w:rsidRPr="00E100F0">
              <w:rPr>
                <w:noProof/>
                <w:webHidden/>
                <w:sz w:val="20"/>
              </w:rPr>
              <w:fldChar w:fldCharType="end"/>
            </w:r>
          </w:hyperlink>
        </w:p>
        <w:p w14:paraId="0881FDDB"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76" w:history="1">
            <w:r w:rsidR="00CC77FC" w:rsidRPr="00E100F0">
              <w:rPr>
                <w:rStyle w:val="Hyperlink"/>
                <w:noProof/>
                <w:sz w:val="20"/>
              </w:rPr>
              <w:t>6.0.</w:t>
            </w:r>
            <w:r w:rsidR="00CC77FC" w:rsidRPr="00E100F0">
              <w:rPr>
                <w:rFonts w:eastAsiaTheme="minorEastAsia"/>
                <w:noProof/>
                <w:sz w:val="20"/>
                <w:lang w:eastAsia="en-GB"/>
              </w:rPr>
              <w:tab/>
            </w:r>
            <w:r w:rsidR="00CC77FC" w:rsidRPr="00E100F0">
              <w:rPr>
                <w:rStyle w:val="Hyperlink"/>
                <w:noProof/>
                <w:sz w:val="20"/>
              </w:rPr>
              <w:t>Conclusion</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_Toc38960876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16</w:t>
            </w:r>
            <w:r w:rsidR="00CC77FC" w:rsidRPr="00E100F0">
              <w:rPr>
                <w:noProof/>
                <w:webHidden/>
                <w:sz w:val="20"/>
              </w:rPr>
              <w:fldChar w:fldCharType="end"/>
            </w:r>
          </w:hyperlink>
        </w:p>
        <w:p w14:paraId="7DF47B85" w14:textId="77777777" w:rsidR="00CC77FC" w:rsidRPr="00E100F0" w:rsidRDefault="0088727A">
          <w:pPr>
            <w:pStyle w:val="TOC2"/>
            <w:tabs>
              <w:tab w:val="left" w:pos="880"/>
              <w:tab w:val="right" w:leader="dot" w:pos="9016"/>
            </w:tabs>
            <w:rPr>
              <w:rFonts w:eastAsiaTheme="minorEastAsia"/>
              <w:noProof/>
              <w:sz w:val="20"/>
              <w:lang w:eastAsia="en-GB"/>
            </w:rPr>
          </w:pPr>
          <w:hyperlink w:anchor="_Toc38960877" w:history="1">
            <w:r w:rsidR="00CC77FC" w:rsidRPr="00E100F0">
              <w:rPr>
                <w:rStyle w:val="Hyperlink"/>
                <w:noProof/>
                <w:sz w:val="20"/>
              </w:rPr>
              <w:t>6.1.</w:t>
            </w:r>
            <w:r w:rsidR="00CC77FC" w:rsidRPr="00E100F0">
              <w:rPr>
                <w:rFonts w:eastAsiaTheme="minorEastAsia"/>
                <w:noProof/>
                <w:sz w:val="20"/>
                <w:lang w:eastAsia="en-GB"/>
              </w:rPr>
              <w:tab/>
            </w:r>
            <w:r w:rsidR="00CC77FC" w:rsidRPr="00E100F0">
              <w:rPr>
                <w:rStyle w:val="Hyperlink"/>
                <w:noProof/>
                <w:sz w:val="20"/>
              </w:rPr>
              <w:t>Recommendations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_Toc38960877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17</w:t>
            </w:r>
            <w:r w:rsidR="00CC77FC" w:rsidRPr="00E100F0">
              <w:rPr>
                <w:noProof/>
                <w:webHidden/>
                <w:sz w:val="20"/>
              </w:rPr>
              <w:fldChar w:fldCharType="end"/>
            </w:r>
          </w:hyperlink>
        </w:p>
        <w:p w14:paraId="273389AA"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78" w:history="1">
            <w:r w:rsidR="00CC77FC" w:rsidRPr="00E100F0">
              <w:rPr>
                <w:rStyle w:val="Hyperlink"/>
                <w:rFonts w:cstheme="majorHAnsi"/>
                <w:noProof/>
                <w:sz w:val="20"/>
              </w:rPr>
              <w:t>7.0.</w:t>
            </w:r>
            <w:r w:rsidR="00CC77FC" w:rsidRPr="00E100F0">
              <w:rPr>
                <w:rFonts w:eastAsiaTheme="minorEastAsia"/>
                <w:noProof/>
                <w:sz w:val="20"/>
                <w:lang w:eastAsia="en-GB"/>
              </w:rPr>
              <w:tab/>
            </w:r>
            <w:r w:rsidR="00CC77FC" w:rsidRPr="00E100F0">
              <w:rPr>
                <w:rStyle w:val="Hyperlink"/>
                <w:rFonts w:cstheme="majorHAnsi"/>
                <w:noProof/>
                <w:sz w:val="20"/>
              </w:rPr>
              <w:t>References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_Toc38960878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18</w:t>
            </w:r>
            <w:r w:rsidR="00CC77FC" w:rsidRPr="00E100F0">
              <w:rPr>
                <w:noProof/>
                <w:webHidden/>
                <w:sz w:val="20"/>
              </w:rPr>
              <w:fldChar w:fldCharType="end"/>
            </w:r>
          </w:hyperlink>
        </w:p>
        <w:p w14:paraId="7F350B68"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79" w:history="1">
            <w:r w:rsidR="00CC77FC" w:rsidRPr="00E100F0">
              <w:rPr>
                <w:rStyle w:val="Hyperlink"/>
                <w:noProof/>
                <w:sz w:val="20"/>
              </w:rPr>
              <w:t>8.0.</w:t>
            </w:r>
            <w:r w:rsidR="00CC77FC" w:rsidRPr="00E100F0">
              <w:rPr>
                <w:rFonts w:eastAsiaTheme="minorEastAsia"/>
                <w:noProof/>
                <w:sz w:val="20"/>
                <w:lang w:eastAsia="en-GB"/>
              </w:rPr>
              <w:tab/>
            </w:r>
            <w:r w:rsidR="00CC77FC" w:rsidRPr="00E100F0">
              <w:rPr>
                <w:rStyle w:val="Hyperlink"/>
                <w:noProof/>
                <w:sz w:val="20"/>
              </w:rPr>
              <w:t>Bibliography</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_Toc38960879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18</w:t>
            </w:r>
            <w:r w:rsidR="00CC77FC" w:rsidRPr="00E100F0">
              <w:rPr>
                <w:noProof/>
                <w:webHidden/>
                <w:sz w:val="20"/>
              </w:rPr>
              <w:fldChar w:fldCharType="end"/>
            </w:r>
          </w:hyperlink>
        </w:p>
        <w:p w14:paraId="31038E04" w14:textId="77777777" w:rsidR="00CC77FC" w:rsidRPr="00E100F0" w:rsidRDefault="0088727A">
          <w:pPr>
            <w:pStyle w:val="TOC1"/>
            <w:tabs>
              <w:tab w:val="left" w:pos="660"/>
              <w:tab w:val="right" w:leader="dot" w:pos="9016"/>
            </w:tabs>
            <w:rPr>
              <w:rFonts w:eastAsiaTheme="minorEastAsia"/>
              <w:noProof/>
              <w:sz w:val="20"/>
              <w:lang w:eastAsia="en-GB"/>
            </w:rPr>
          </w:pPr>
          <w:hyperlink w:anchor="_Toc38960880" w:history="1">
            <w:r w:rsidR="00CC77FC" w:rsidRPr="00E100F0">
              <w:rPr>
                <w:rStyle w:val="Hyperlink"/>
                <w:noProof/>
                <w:sz w:val="20"/>
              </w:rPr>
              <w:t>9.0.</w:t>
            </w:r>
            <w:r w:rsidR="00CC77FC" w:rsidRPr="00E100F0">
              <w:rPr>
                <w:rFonts w:eastAsiaTheme="minorEastAsia"/>
                <w:noProof/>
                <w:sz w:val="20"/>
                <w:lang w:eastAsia="en-GB"/>
              </w:rPr>
              <w:tab/>
            </w:r>
            <w:r w:rsidR="00CC77FC" w:rsidRPr="00E100F0">
              <w:rPr>
                <w:rStyle w:val="Hyperlink"/>
                <w:noProof/>
                <w:sz w:val="20"/>
              </w:rPr>
              <w:t>Appendices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_Toc38960880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19</w:t>
            </w:r>
            <w:r w:rsidR="00CC77FC" w:rsidRPr="00E100F0">
              <w:rPr>
                <w:noProof/>
                <w:webHidden/>
                <w:sz w:val="20"/>
              </w:rPr>
              <w:fldChar w:fldCharType="end"/>
            </w:r>
          </w:hyperlink>
        </w:p>
        <w:p w14:paraId="706C0565" w14:textId="77777777" w:rsidR="00CC77FC" w:rsidRPr="00E100F0" w:rsidRDefault="0088727A">
          <w:pPr>
            <w:pStyle w:val="TOC2"/>
            <w:tabs>
              <w:tab w:val="right" w:leader="dot" w:pos="9016"/>
            </w:tabs>
            <w:rPr>
              <w:rFonts w:eastAsiaTheme="minorEastAsia"/>
              <w:noProof/>
              <w:sz w:val="20"/>
              <w:lang w:eastAsia="en-GB"/>
            </w:rPr>
          </w:pPr>
          <w:hyperlink w:anchor="_Toc38960881" w:history="1">
            <w:r w:rsidR="00CC77FC" w:rsidRPr="00E100F0">
              <w:rPr>
                <w:rStyle w:val="Hyperlink"/>
                <w:noProof/>
                <w:sz w:val="20"/>
              </w:rPr>
              <w:t>Appendix 1 – CSB Williams Case Study (U.S. Chemical Safety and Hazard Investigation Board, 2013).</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_Toc38960881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19</w:t>
            </w:r>
            <w:r w:rsidR="00CC77FC" w:rsidRPr="00E100F0">
              <w:rPr>
                <w:noProof/>
                <w:webHidden/>
                <w:sz w:val="20"/>
              </w:rPr>
              <w:fldChar w:fldCharType="end"/>
            </w:r>
          </w:hyperlink>
        </w:p>
        <w:p w14:paraId="7B17DAA4" w14:textId="77777777" w:rsidR="00CC77FC" w:rsidRPr="00E100F0" w:rsidRDefault="0088727A">
          <w:pPr>
            <w:pStyle w:val="TOC2"/>
            <w:tabs>
              <w:tab w:val="right" w:leader="dot" w:pos="9016"/>
            </w:tabs>
            <w:rPr>
              <w:rFonts w:eastAsiaTheme="minorEastAsia"/>
              <w:noProof/>
              <w:sz w:val="20"/>
              <w:lang w:eastAsia="en-GB"/>
            </w:rPr>
          </w:pPr>
          <w:hyperlink w:anchor="_Toc38960882" w:history="1">
            <w:r w:rsidR="00CC77FC" w:rsidRPr="00E100F0">
              <w:rPr>
                <w:rStyle w:val="Hyperlink"/>
                <w:noProof/>
                <w:sz w:val="20"/>
              </w:rPr>
              <w:t>Appendix 2 –  Criteria Analysis</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_Toc38960882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20</w:t>
            </w:r>
            <w:r w:rsidR="00CC77FC" w:rsidRPr="00E100F0">
              <w:rPr>
                <w:noProof/>
                <w:webHidden/>
                <w:sz w:val="20"/>
              </w:rPr>
              <w:fldChar w:fldCharType="end"/>
            </w:r>
          </w:hyperlink>
        </w:p>
        <w:p w14:paraId="5D2BB598" w14:textId="77777777" w:rsidR="00CC77FC" w:rsidRPr="00E100F0" w:rsidRDefault="0088727A">
          <w:pPr>
            <w:pStyle w:val="TOC2"/>
            <w:tabs>
              <w:tab w:val="right" w:leader="dot" w:pos="9016"/>
            </w:tabs>
            <w:rPr>
              <w:rFonts w:eastAsiaTheme="minorEastAsia"/>
              <w:noProof/>
              <w:sz w:val="20"/>
              <w:lang w:eastAsia="en-GB"/>
            </w:rPr>
          </w:pPr>
          <w:hyperlink w:anchor="_Toc38960883" w:history="1">
            <w:r w:rsidR="00CC77FC" w:rsidRPr="00E100F0">
              <w:rPr>
                <w:rStyle w:val="Hyperlink"/>
                <w:noProof/>
                <w:sz w:val="20"/>
              </w:rPr>
              <w:t>Appendix 3 – Initial Project Plan (Ferguson, 2019)</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_Toc38960883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21</w:t>
            </w:r>
            <w:r w:rsidR="00CC77FC" w:rsidRPr="00E100F0">
              <w:rPr>
                <w:noProof/>
                <w:webHidden/>
                <w:sz w:val="20"/>
              </w:rPr>
              <w:fldChar w:fldCharType="end"/>
            </w:r>
          </w:hyperlink>
        </w:p>
        <w:p w14:paraId="70E27756" w14:textId="77777777" w:rsidR="00CC77FC" w:rsidRPr="00E100F0" w:rsidRDefault="0088727A">
          <w:pPr>
            <w:pStyle w:val="TOC2"/>
            <w:tabs>
              <w:tab w:val="right" w:leader="dot" w:pos="9016"/>
            </w:tabs>
            <w:rPr>
              <w:rFonts w:eastAsiaTheme="minorEastAsia"/>
              <w:noProof/>
              <w:sz w:val="20"/>
              <w:lang w:eastAsia="en-GB"/>
            </w:rPr>
          </w:pPr>
          <w:hyperlink w:anchor="_Toc38960884" w:history="1">
            <w:r w:rsidR="00CC77FC" w:rsidRPr="00E100F0">
              <w:rPr>
                <w:rStyle w:val="Hyperlink"/>
                <w:noProof/>
                <w:sz w:val="20"/>
              </w:rPr>
              <w:t>Appendix 4 – Engineering drawings (Valero Engineering Drawing Office, 2019)</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_Toc38960884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22</w:t>
            </w:r>
            <w:r w:rsidR="00CC77FC" w:rsidRPr="00E100F0">
              <w:rPr>
                <w:noProof/>
                <w:webHidden/>
                <w:sz w:val="20"/>
              </w:rPr>
              <w:fldChar w:fldCharType="end"/>
            </w:r>
          </w:hyperlink>
        </w:p>
        <w:p w14:paraId="3B090665" w14:textId="77777777" w:rsidR="00CC77FC" w:rsidRPr="00E100F0" w:rsidRDefault="0088727A">
          <w:pPr>
            <w:pStyle w:val="TOC2"/>
            <w:tabs>
              <w:tab w:val="right" w:leader="dot" w:pos="9016"/>
            </w:tabs>
            <w:rPr>
              <w:rFonts w:eastAsiaTheme="minorEastAsia"/>
              <w:noProof/>
              <w:sz w:val="20"/>
              <w:lang w:eastAsia="en-GB"/>
            </w:rPr>
          </w:pPr>
          <w:hyperlink w:anchor="_Toc38960885" w:history="1">
            <w:r w:rsidR="00CC77FC" w:rsidRPr="00E100F0">
              <w:rPr>
                <w:rStyle w:val="Hyperlink"/>
                <w:noProof/>
                <w:sz w:val="20"/>
              </w:rPr>
              <w:t>Appendix 5 – Hazard review, Risk assessment form. (James, 2019)</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_Toc38960885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23</w:t>
            </w:r>
            <w:r w:rsidR="00CC77FC" w:rsidRPr="00E100F0">
              <w:rPr>
                <w:noProof/>
                <w:webHidden/>
                <w:sz w:val="20"/>
              </w:rPr>
              <w:fldChar w:fldCharType="end"/>
            </w:r>
          </w:hyperlink>
        </w:p>
        <w:p w14:paraId="644716BF" w14:textId="77777777" w:rsidR="00CC77FC" w:rsidRPr="00E100F0" w:rsidRDefault="0088727A">
          <w:pPr>
            <w:pStyle w:val="TOC2"/>
            <w:tabs>
              <w:tab w:val="right" w:leader="dot" w:pos="9016"/>
            </w:tabs>
            <w:rPr>
              <w:rFonts w:eastAsiaTheme="minorEastAsia"/>
              <w:noProof/>
              <w:sz w:val="20"/>
              <w:lang w:eastAsia="en-GB"/>
            </w:rPr>
          </w:pPr>
          <w:hyperlink w:anchor="_Toc38960886" w:history="1">
            <w:r w:rsidR="00CC77FC" w:rsidRPr="00E100F0">
              <w:rPr>
                <w:rStyle w:val="Hyperlink"/>
                <w:noProof/>
                <w:sz w:val="20"/>
              </w:rPr>
              <w:t>Appendix 6 – Project Plan Rev. 1 (Ferguson, 2019)</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_Toc38960886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24</w:t>
            </w:r>
            <w:r w:rsidR="00CC77FC" w:rsidRPr="00E100F0">
              <w:rPr>
                <w:noProof/>
                <w:webHidden/>
                <w:sz w:val="20"/>
              </w:rPr>
              <w:fldChar w:fldCharType="end"/>
            </w:r>
          </w:hyperlink>
        </w:p>
        <w:p w14:paraId="16409739" w14:textId="77777777" w:rsidR="00CC77FC" w:rsidRPr="00E100F0" w:rsidRDefault="0088727A">
          <w:pPr>
            <w:pStyle w:val="TOC2"/>
            <w:tabs>
              <w:tab w:val="right" w:leader="dot" w:pos="9016"/>
            </w:tabs>
            <w:rPr>
              <w:rFonts w:eastAsiaTheme="minorEastAsia"/>
              <w:noProof/>
              <w:sz w:val="20"/>
              <w:lang w:eastAsia="en-GB"/>
            </w:rPr>
          </w:pPr>
          <w:hyperlink w:anchor="_Toc38960887" w:history="1">
            <w:r w:rsidR="00CC77FC" w:rsidRPr="00E100F0">
              <w:rPr>
                <w:rStyle w:val="Hyperlink"/>
                <w:noProof/>
                <w:sz w:val="20"/>
              </w:rPr>
              <w:t>Appendix 7 – Specific Procedure (Bagley, 2019)</w:t>
            </w:r>
            <w:r w:rsidR="00CC77FC" w:rsidRPr="00E100F0">
              <w:rPr>
                <w:noProof/>
                <w:webHidden/>
                <w:sz w:val="20"/>
              </w:rPr>
              <w:tab/>
            </w:r>
            <w:r w:rsidR="00CC77FC" w:rsidRPr="00E100F0">
              <w:rPr>
                <w:noProof/>
                <w:webHidden/>
                <w:sz w:val="20"/>
              </w:rPr>
              <w:fldChar w:fldCharType="begin"/>
            </w:r>
            <w:r w:rsidR="00CC77FC" w:rsidRPr="00E100F0">
              <w:rPr>
                <w:noProof/>
                <w:webHidden/>
                <w:sz w:val="20"/>
              </w:rPr>
              <w:instrText xml:space="preserve"> PAGEREF _Toc38960887 \h </w:instrText>
            </w:r>
            <w:r w:rsidR="00CC77FC" w:rsidRPr="00E100F0">
              <w:rPr>
                <w:noProof/>
                <w:webHidden/>
                <w:sz w:val="20"/>
              </w:rPr>
            </w:r>
            <w:r w:rsidR="00CC77FC" w:rsidRPr="00E100F0">
              <w:rPr>
                <w:noProof/>
                <w:webHidden/>
                <w:sz w:val="20"/>
              </w:rPr>
              <w:fldChar w:fldCharType="separate"/>
            </w:r>
            <w:r w:rsidR="00CC77FC" w:rsidRPr="00E100F0">
              <w:rPr>
                <w:noProof/>
                <w:webHidden/>
                <w:sz w:val="20"/>
              </w:rPr>
              <w:t>25</w:t>
            </w:r>
            <w:r w:rsidR="00CC77FC" w:rsidRPr="00E100F0">
              <w:rPr>
                <w:noProof/>
                <w:webHidden/>
                <w:sz w:val="20"/>
              </w:rPr>
              <w:fldChar w:fldCharType="end"/>
            </w:r>
          </w:hyperlink>
        </w:p>
        <w:p w14:paraId="45FE6C8D" w14:textId="77777777" w:rsidR="00FB5628" w:rsidRPr="00E100F0" w:rsidRDefault="00FB5628">
          <w:pPr>
            <w:rPr>
              <w:rFonts w:asciiTheme="majorHAnsi" w:hAnsiTheme="majorHAnsi" w:cstheme="majorHAnsi"/>
              <w:sz w:val="20"/>
            </w:rPr>
          </w:pPr>
          <w:r w:rsidRPr="00E100F0">
            <w:rPr>
              <w:rFonts w:asciiTheme="majorHAnsi" w:hAnsiTheme="majorHAnsi" w:cstheme="majorHAnsi"/>
              <w:b/>
              <w:bCs/>
              <w:noProof/>
              <w:sz w:val="18"/>
            </w:rPr>
            <w:fldChar w:fldCharType="end"/>
          </w:r>
          <w:r w:rsidR="0058409A" w:rsidRPr="00E100F0">
            <w:rPr>
              <w:rFonts w:asciiTheme="majorHAnsi" w:hAnsiTheme="majorHAnsi" w:cstheme="majorHAnsi"/>
              <w:b/>
              <w:bCs/>
              <w:noProof/>
              <w:sz w:val="20"/>
            </w:rPr>
            <w:tab/>
          </w:r>
        </w:p>
      </w:sdtContent>
    </w:sdt>
    <w:p w14:paraId="4C973F74" w14:textId="77777777" w:rsidR="0054159E" w:rsidRPr="00E100F0" w:rsidRDefault="0054159E" w:rsidP="00740703">
      <w:pPr>
        <w:rPr>
          <w:rFonts w:asciiTheme="majorHAnsi" w:hAnsiTheme="majorHAnsi"/>
          <w:color w:val="5B9BD5" w:themeColor="accent1"/>
          <w:sz w:val="24"/>
          <w:szCs w:val="32"/>
        </w:rPr>
      </w:pPr>
      <w:bookmarkStart w:id="1" w:name="_Toc19713789"/>
      <w:r w:rsidRPr="00E100F0">
        <w:rPr>
          <w:rFonts w:asciiTheme="majorHAnsi" w:hAnsiTheme="majorHAnsi"/>
          <w:color w:val="5B9BD5" w:themeColor="accent1"/>
          <w:sz w:val="24"/>
          <w:szCs w:val="32"/>
        </w:rPr>
        <w:t>List of figures</w:t>
      </w:r>
      <w:bookmarkEnd w:id="1"/>
    </w:p>
    <w:bookmarkStart w:id="2" w:name="_Toc19713790"/>
    <w:p w14:paraId="53C75603" w14:textId="77777777" w:rsidR="00E100F0" w:rsidRPr="00E100F0" w:rsidRDefault="00E100F0">
      <w:pPr>
        <w:pStyle w:val="TableofFigures"/>
        <w:tabs>
          <w:tab w:val="right" w:leader="dot" w:pos="9016"/>
        </w:tabs>
        <w:rPr>
          <w:rFonts w:eastAsiaTheme="minorEastAsia"/>
          <w:noProof/>
          <w:sz w:val="20"/>
          <w:lang w:eastAsia="en-GB"/>
        </w:rPr>
      </w:pPr>
      <w:r w:rsidRPr="00E100F0">
        <w:rPr>
          <w:sz w:val="20"/>
        </w:rPr>
        <w:fldChar w:fldCharType="begin"/>
      </w:r>
      <w:r w:rsidRPr="00E100F0">
        <w:rPr>
          <w:sz w:val="20"/>
        </w:rPr>
        <w:instrText xml:space="preserve"> TOC \h \z \c "Image" </w:instrText>
      </w:r>
      <w:r w:rsidRPr="00E100F0">
        <w:rPr>
          <w:sz w:val="20"/>
        </w:rPr>
        <w:fldChar w:fldCharType="separate"/>
      </w:r>
      <w:hyperlink r:id="rId14" w:anchor="_Toc38962431" w:history="1">
        <w:r w:rsidRPr="00E100F0">
          <w:rPr>
            <w:rStyle w:val="Hyperlink"/>
            <w:noProof/>
            <w:sz w:val="20"/>
          </w:rPr>
          <w:t>Image 1 - 2014 outlet screen</w:t>
        </w:r>
        <w:r w:rsidRPr="00E100F0">
          <w:rPr>
            <w:noProof/>
            <w:webHidden/>
            <w:sz w:val="20"/>
          </w:rPr>
          <w:tab/>
        </w:r>
        <w:r w:rsidRPr="00E100F0">
          <w:rPr>
            <w:noProof/>
            <w:webHidden/>
            <w:sz w:val="20"/>
          </w:rPr>
          <w:fldChar w:fldCharType="begin"/>
        </w:r>
        <w:r w:rsidRPr="00E100F0">
          <w:rPr>
            <w:noProof/>
            <w:webHidden/>
            <w:sz w:val="20"/>
          </w:rPr>
          <w:instrText xml:space="preserve"> PAGEREF _Toc38962431 \h </w:instrText>
        </w:r>
        <w:r w:rsidRPr="00E100F0">
          <w:rPr>
            <w:noProof/>
            <w:webHidden/>
            <w:sz w:val="20"/>
          </w:rPr>
        </w:r>
        <w:r w:rsidRPr="00E100F0">
          <w:rPr>
            <w:noProof/>
            <w:webHidden/>
            <w:sz w:val="20"/>
          </w:rPr>
          <w:fldChar w:fldCharType="separate"/>
        </w:r>
        <w:r w:rsidRPr="00E100F0">
          <w:rPr>
            <w:noProof/>
            <w:webHidden/>
            <w:sz w:val="20"/>
          </w:rPr>
          <w:t>6</w:t>
        </w:r>
        <w:r w:rsidRPr="00E100F0">
          <w:rPr>
            <w:noProof/>
            <w:webHidden/>
            <w:sz w:val="20"/>
          </w:rPr>
          <w:fldChar w:fldCharType="end"/>
        </w:r>
      </w:hyperlink>
    </w:p>
    <w:p w14:paraId="213B8383" w14:textId="77777777" w:rsidR="00E100F0" w:rsidRPr="00E100F0" w:rsidRDefault="0088727A">
      <w:pPr>
        <w:pStyle w:val="TableofFigures"/>
        <w:tabs>
          <w:tab w:val="right" w:leader="dot" w:pos="9016"/>
        </w:tabs>
        <w:rPr>
          <w:rFonts w:eastAsiaTheme="minorEastAsia"/>
          <w:noProof/>
          <w:sz w:val="20"/>
          <w:lang w:eastAsia="en-GB"/>
        </w:rPr>
      </w:pPr>
      <w:hyperlink r:id="rId15" w:anchor="_Toc38962432" w:history="1">
        <w:r w:rsidR="00E100F0" w:rsidRPr="00E100F0">
          <w:rPr>
            <w:rStyle w:val="Hyperlink"/>
            <w:noProof/>
            <w:sz w:val="20"/>
          </w:rPr>
          <w:t>Image 2 - 2014 removal of coke</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_Toc38962432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7</w:t>
        </w:r>
        <w:r w:rsidR="00E100F0" w:rsidRPr="00E100F0">
          <w:rPr>
            <w:noProof/>
            <w:webHidden/>
            <w:sz w:val="20"/>
          </w:rPr>
          <w:fldChar w:fldCharType="end"/>
        </w:r>
      </w:hyperlink>
    </w:p>
    <w:p w14:paraId="03310AF1" w14:textId="77777777" w:rsidR="00E100F0" w:rsidRPr="00E100F0" w:rsidRDefault="0088727A">
      <w:pPr>
        <w:pStyle w:val="TableofFigures"/>
        <w:tabs>
          <w:tab w:val="right" w:leader="dot" w:pos="9016"/>
        </w:tabs>
        <w:rPr>
          <w:rFonts w:eastAsiaTheme="minorEastAsia"/>
          <w:noProof/>
          <w:sz w:val="20"/>
          <w:lang w:eastAsia="en-GB"/>
        </w:rPr>
      </w:pPr>
      <w:hyperlink r:id="rId16" w:anchor="_Toc38962433" w:history="1">
        <w:r w:rsidR="00E100F0" w:rsidRPr="00E100F0">
          <w:rPr>
            <w:rStyle w:val="Hyperlink"/>
            <w:noProof/>
            <w:sz w:val="20"/>
          </w:rPr>
          <w:t>Image 3 - 2014 clean outlet screen</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_Toc38962433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7</w:t>
        </w:r>
        <w:r w:rsidR="00E100F0" w:rsidRPr="00E100F0">
          <w:rPr>
            <w:noProof/>
            <w:webHidden/>
            <w:sz w:val="20"/>
          </w:rPr>
          <w:fldChar w:fldCharType="end"/>
        </w:r>
      </w:hyperlink>
    </w:p>
    <w:p w14:paraId="0B7D6492" w14:textId="77777777" w:rsidR="00E100F0" w:rsidRPr="00E100F0" w:rsidRDefault="0088727A">
      <w:pPr>
        <w:pStyle w:val="TableofFigures"/>
        <w:tabs>
          <w:tab w:val="right" w:leader="dot" w:pos="9016"/>
        </w:tabs>
        <w:rPr>
          <w:rFonts w:eastAsiaTheme="minorEastAsia"/>
          <w:noProof/>
          <w:sz w:val="20"/>
          <w:lang w:eastAsia="en-GB"/>
        </w:rPr>
      </w:pPr>
      <w:hyperlink r:id="rId17" w:anchor="_Toc38962434" w:history="1">
        <w:r w:rsidR="00E100F0" w:rsidRPr="00E100F0">
          <w:rPr>
            <w:rStyle w:val="Hyperlink"/>
            <w:noProof/>
            <w:sz w:val="20"/>
          </w:rPr>
          <w:t>Image 4 - Hot tap assembly</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_Toc38962434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11</w:t>
        </w:r>
        <w:r w:rsidR="00E100F0" w:rsidRPr="00E100F0">
          <w:rPr>
            <w:noProof/>
            <w:webHidden/>
            <w:sz w:val="20"/>
          </w:rPr>
          <w:fldChar w:fldCharType="end"/>
        </w:r>
      </w:hyperlink>
    </w:p>
    <w:p w14:paraId="6487DE2D" w14:textId="77777777" w:rsidR="00E100F0" w:rsidRPr="00E100F0" w:rsidRDefault="0088727A">
      <w:pPr>
        <w:pStyle w:val="TableofFigures"/>
        <w:tabs>
          <w:tab w:val="right" w:leader="dot" w:pos="9016"/>
        </w:tabs>
        <w:rPr>
          <w:rFonts w:eastAsiaTheme="minorEastAsia"/>
          <w:noProof/>
          <w:sz w:val="20"/>
          <w:lang w:eastAsia="en-GB"/>
        </w:rPr>
      </w:pPr>
      <w:hyperlink r:id="rId18" w:anchor="_Toc38962435" w:history="1">
        <w:r w:rsidR="00E100F0" w:rsidRPr="00E100F0">
          <w:rPr>
            <w:rStyle w:val="Hyperlink"/>
            <w:noProof/>
            <w:sz w:val="20"/>
          </w:rPr>
          <w:t>Image 5 - Trial blank plate with cladding</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_Toc38962435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13</w:t>
        </w:r>
        <w:r w:rsidR="00E100F0" w:rsidRPr="00E100F0">
          <w:rPr>
            <w:noProof/>
            <w:webHidden/>
            <w:sz w:val="20"/>
          </w:rPr>
          <w:fldChar w:fldCharType="end"/>
        </w:r>
      </w:hyperlink>
    </w:p>
    <w:p w14:paraId="4B634A77" w14:textId="77777777" w:rsidR="00E100F0" w:rsidRPr="00E100F0" w:rsidRDefault="0088727A">
      <w:pPr>
        <w:pStyle w:val="TableofFigures"/>
        <w:tabs>
          <w:tab w:val="right" w:leader="dot" w:pos="9016"/>
        </w:tabs>
        <w:rPr>
          <w:rFonts w:eastAsiaTheme="minorEastAsia"/>
          <w:noProof/>
          <w:sz w:val="20"/>
          <w:lang w:eastAsia="en-GB"/>
        </w:rPr>
      </w:pPr>
      <w:hyperlink r:id="rId19" w:anchor="_Toc38962436" w:history="1">
        <w:r w:rsidR="00E100F0" w:rsidRPr="00E100F0">
          <w:rPr>
            <w:rStyle w:val="Hyperlink"/>
            <w:noProof/>
            <w:sz w:val="20"/>
          </w:rPr>
          <w:t>Image 6 - Hot tap trial run</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_Toc38962436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13</w:t>
        </w:r>
        <w:r w:rsidR="00E100F0" w:rsidRPr="00E100F0">
          <w:rPr>
            <w:noProof/>
            <w:webHidden/>
            <w:sz w:val="20"/>
          </w:rPr>
          <w:fldChar w:fldCharType="end"/>
        </w:r>
      </w:hyperlink>
    </w:p>
    <w:p w14:paraId="616A2400" w14:textId="66234A92" w:rsidR="00740703" w:rsidRPr="00E100F0" w:rsidRDefault="00E100F0" w:rsidP="00740703">
      <w:pPr>
        <w:rPr>
          <w:sz w:val="20"/>
        </w:rPr>
      </w:pPr>
      <w:r w:rsidRPr="00E100F0">
        <w:rPr>
          <w:sz w:val="20"/>
        </w:rPr>
        <w:fldChar w:fldCharType="end"/>
      </w:r>
    </w:p>
    <w:p w14:paraId="3FF3EC31" w14:textId="77777777" w:rsidR="00B26F2D" w:rsidRPr="00E100F0" w:rsidRDefault="0054159E" w:rsidP="00740703">
      <w:pPr>
        <w:rPr>
          <w:rFonts w:cstheme="majorHAnsi"/>
          <w:sz w:val="20"/>
        </w:rPr>
      </w:pPr>
      <w:r w:rsidRPr="00E100F0">
        <w:rPr>
          <w:rFonts w:asciiTheme="majorHAnsi" w:hAnsiTheme="majorHAnsi"/>
          <w:color w:val="5B9BD5" w:themeColor="accent1"/>
          <w:sz w:val="24"/>
          <w:szCs w:val="32"/>
        </w:rPr>
        <w:t>List of tables</w:t>
      </w:r>
      <w:bookmarkEnd w:id="2"/>
    </w:p>
    <w:p w14:paraId="19837B48" w14:textId="77777777" w:rsidR="00E100F0" w:rsidRPr="00E100F0" w:rsidRDefault="00E100F0">
      <w:pPr>
        <w:pStyle w:val="TableofFigures"/>
        <w:tabs>
          <w:tab w:val="right" w:leader="dot" w:pos="9016"/>
        </w:tabs>
        <w:rPr>
          <w:rFonts w:eastAsiaTheme="minorEastAsia"/>
          <w:noProof/>
          <w:sz w:val="20"/>
          <w:lang w:eastAsia="en-GB"/>
        </w:rPr>
      </w:pPr>
      <w:r w:rsidRPr="00E100F0">
        <w:rPr>
          <w:sz w:val="20"/>
        </w:rPr>
        <w:fldChar w:fldCharType="begin"/>
      </w:r>
      <w:r w:rsidRPr="00E100F0">
        <w:rPr>
          <w:sz w:val="20"/>
        </w:rPr>
        <w:instrText xml:space="preserve"> TOC \h \z \c "Table" </w:instrText>
      </w:r>
      <w:r w:rsidRPr="00E100F0">
        <w:rPr>
          <w:sz w:val="20"/>
        </w:rPr>
        <w:fldChar w:fldCharType="separate"/>
      </w:r>
      <w:hyperlink w:anchor="_Toc38962446" w:history="1">
        <w:r w:rsidRPr="00E100F0">
          <w:rPr>
            <w:rStyle w:val="Hyperlink"/>
            <w:noProof/>
            <w:sz w:val="20"/>
          </w:rPr>
          <w:t>Table 1 - Planned costs</w:t>
        </w:r>
        <w:r w:rsidRPr="00E100F0">
          <w:rPr>
            <w:noProof/>
            <w:webHidden/>
            <w:sz w:val="20"/>
          </w:rPr>
          <w:tab/>
        </w:r>
        <w:r w:rsidRPr="00E100F0">
          <w:rPr>
            <w:noProof/>
            <w:webHidden/>
            <w:sz w:val="20"/>
          </w:rPr>
          <w:fldChar w:fldCharType="begin"/>
        </w:r>
        <w:r w:rsidRPr="00E100F0">
          <w:rPr>
            <w:noProof/>
            <w:webHidden/>
            <w:sz w:val="20"/>
          </w:rPr>
          <w:instrText xml:space="preserve"> PAGEREF _Toc38962446 \h </w:instrText>
        </w:r>
        <w:r w:rsidRPr="00E100F0">
          <w:rPr>
            <w:noProof/>
            <w:webHidden/>
            <w:sz w:val="20"/>
          </w:rPr>
        </w:r>
        <w:r w:rsidRPr="00E100F0">
          <w:rPr>
            <w:noProof/>
            <w:webHidden/>
            <w:sz w:val="20"/>
          </w:rPr>
          <w:fldChar w:fldCharType="separate"/>
        </w:r>
        <w:r w:rsidRPr="00E100F0">
          <w:rPr>
            <w:noProof/>
            <w:webHidden/>
            <w:sz w:val="20"/>
          </w:rPr>
          <w:t>12</w:t>
        </w:r>
        <w:r w:rsidRPr="00E100F0">
          <w:rPr>
            <w:noProof/>
            <w:webHidden/>
            <w:sz w:val="20"/>
          </w:rPr>
          <w:fldChar w:fldCharType="end"/>
        </w:r>
      </w:hyperlink>
    </w:p>
    <w:p w14:paraId="641D48BA" w14:textId="77777777" w:rsidR="00E100F0" w:rsidRPr="00E100F0" w:rsidRDefault="0088727A">
      <w:pPr>
        <w:pStyle w:val="TableofFigures"/>
        <w:tabs>
          <w:tab w:val="right" w:leader="dot" w:pos="9016"/>
        </w:tabs>
        <w:rPr>
          <w:rFonts w:eastAsiaTheme="minorEastAsia"/>
          <w:noProof/>
          <w:sz w:val="20"/>
          <w:lang w:eastAsia="en-GB"/>
        </w:rPr>
      </w:pPr>
      <w:hyperlink w:anchor="_Toc38962447" w:history="1">
        <w:r w:rsidR="00E100F0" w:rsidRPr="00E100F0">
          <w:rPr>
            <w:rStyle w:val="Hyperlink"/>
            <w:noProof/>
            <w:sz w:val="20"/>
          </w:rPr>
          <w:t>Table 2 - Major hazards from review</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_Toc38962447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14</w:t>
        </w:r>
        <w:r w:rsidR="00E100F0" w:rsidRPr="00E100F0">
          <w:rPr>
            <w:noProof/>
            <w:webHidden/>
            <w:sz w:val="20"/>
          </w:rPr>
          <w:fldChar w:fldCharType="end"/>
        </w:r>
      </w:hyperlink>
    </w:p>
    <w:p w14:paraId="527C0407" w14:textId="77777777" w:rsidR="00E100F0" w:rsidRPr="00E100F0" w:rsidRDefault="0088727A">
      <w:pPr>
        <w:pStyle w:val="TableofFigures"/>
        <w:tabs>
          <w:tab w:val="right" w:leader="dot" w:pos="9016"/>
        </w:tabs>
        <w:rPr>
          <w:rFonts w:eastAsiaTheme="minorEastAsia"/>
          <w:noProof/>
          <w:sz w:val="20"/>
          <w:lang w:eastAsia="en-GB"/>
        </w:rPr>
      </w:pPr>
      <w:hyperlink r:id="rId20" w:anchor="_Toc38962448" w:history="1">
        <w:r w:rsidR="00E100F0" w:rsidRPr="00E100F0">
          <w:rPr>
            <w:rStyle w:val="Hyperlink"/>
            <w:noProof/>
            <w:sz w:val="20"/>
          </w:rPr>
          <w:t>Table 3 - Planned and Actual project costs</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_Toc38962448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16</w:t>
        </w:r>
        <w:r w:rsidR="00E100F0" w:rsidRPr="00E100F0">
          <w:rPr>
            <w:noProof/>
            <w:webHidden/>
            <w:sz w:val="20"/>
          </w:rPr>
          <w:fldChar w:fldCharType="end"/>
        </w:r>
      </w:hyperlink>
    </w:p>
    <w:p w14:paraId="649293C9" w14:textId="6E428BCF" w:rsidR="00E100F0" w:rsidRPr="00E100F0" w:rsidRDefault="00E100F0" w:rsidP="00740703">
      <w:pPr>
        <w:rPr>
          <w:rFonts w:cstheme="majorHAnsi"/>
          <w:sz w:val="20"/>
        </w:rPr>
      </w:pPr>
      <w:r w:rsidRPr="00E100F0">
        <w:rPr>
          <w:sz w:val="20"/>
        </w:rPr>
        <w:fldChar w:fldCharType="end"/>
      </w:r>
      <w:r w:rsidRPr="00E100F0">
        <w:rPr>
          <w:rFonts w:asciiTheme="majorHAnsi" w:hAnsiTheme="majorHAnsi"/>
          <w:color w:val="5B9BD5" w:themeColor="accent1"/>
          <w:sz w:val="24"/>
          <w:szCs w:val="32"/>
        </w:rPr>
        <w:t xml:space="preserve"> List of tables</w:t>
      </w:r>
      <w:r w:rsidRPr="00E100F0">
        <w:rPr>
          <w:sz w:val="20"/>
        </w:rPr>
        <w:fldChar w:fldCharType="begin"/>
      </w:r>
      <w:r w:rsidRPr="00E100F0">
        <w:rPr>
          <w:sz w:val="20"/>
        </w:rPr>
        <w:instrText xml:space="preserve"> TOC \h \z \c "Graph" </w:instrText>
      </w:r>
      <w:r w:rsidRPr="00E100F0">
        <w:rPr>
          <w:sz w:val="20"/>
        </w:rPr>
        <w:fldChar w:fldCharType="separate"/>
      </w:r>
    </w:p>
    <w:p w14:paraId="663C7091" w14:textId="77777777" w:rsidR="00E100F0" w:rsidRPr="00E100F0" w:rsidRDefault="0088727A">
      <w:pPr>
        <w:pStyle w:val="TableofFigures"/>
        <w:tabs>
          <w:tab w:val="right" w:leader="dot" w:pos="9016"/>
        </w:tabs>
        <w:rPr>
          <w:rFonts w:eastAsiaTheme="minorEastAsia"/>
          <w:noProof/>
          <w:sz w:val="20"/>
          <w:lang w:eastAsia="en-GB"/>
        </w:rPr>
      </w:pPr>
      <w:hyperlink w:anchor="_Toc38962452" w:history="1">
        <w:r w:rsidR="00E100F0" w:rsidRPr="00E100F0">
          <w:rPr>
            <w:rStyle w:val="Hyperlink"/>
            <w:noProof/>
            <w:sz w:val="20"/>
          </w:rPr>
          <w:t>Graph 1 - Crude unit feed rate from 2018</w:t>
        </w:r>
        <w:r w:rsidR="00E100F0" w:rsidRPr="00E100F0">
          <w:rPr>
            <w:noProof/>
            <w:webHidden/>
            <w:sz w:val="20"/>
          </w:rPr>
          <w:tab/>
        </w:r>
        <w:r w:rsidR="00E100F0" w:rsidRPr="00E100F0">
          <w:rPr>
            <w:noProof/>
            <w:webHidden/>
            <w:sz w:val="20"/>
          </w:rPr>
          <w:fldChar w:fldCharType="begin"/>
        </w:r>
        <w:r w:rsidR="00E100F0" w:rsidRPr="00E100F0">
          <w:rPr>
            <w:noProof/>
            <w:webHidden/>
            <w:sz w:val="20"/>
          </w:rPr>
          <w:instrText xml:space="preserve"> PAGEREF _Toc38962452 \h </w:instrText>
        </w:r>
        <w:r w:rsidR="00E100F0" w:rsidRPr="00E100F0">
          <w:rPr>
            <w:noProof/>
            <w:webHidden/>
            <w:sz w:val="20"/>
          </w:rPr>
        </w:r>
        <w:r w:rsidR="00E100F0" w:rsidRPr="00E100F0">
          <w:rPr>
            <w:noProof/>
            <w:webHidden/>
            <w:sz w:val="20"/>
          </w:rPr>
          <w:fldChar w:fldCharType="separate"/>
        </w:r>
        <w:r w:rsidR="00E100F0" w:rsidRPr="00E100F0">
          <w:rPr>
            <w:noProof/>
            <w:webHidden/>
            <w:sz w:val="20"/>
          </w:rPr>
          <w:t>17</w:t>
        </w:r>
        <w:r w:rsidR="00E100F0" w:rsidRPr="00E100F0">
          <w:rPr>
            <w:noProof/>
            <w:webHidden/>
            <w:sz w:val="20"/>
          </w:rPr>
          <w:fldChar w:fldCharType="end"/>
        </w:r>
      </w:hyperlink>
    </w:p>
    <w:p w14:paraId="0BB8E5A0" w14:textId="3B2C97E3" w:rsidR="00B26F2D" w:rsidRPr="00E100F0" w:rsidRDefault="00E100F0" w:rsidP="00740703">
      <w:pPr>
        <w:rPr>
          <w:sz w:val="20"/>
        </w:rPr>
      </w:pPr>
      <w:r w:rsidRPr="00E100F0">
        <w:rPr>
          <w:sz w:val="20"/>
        </w:rPr>
        <w:fldChar w:fldCharType="end"/>
      </w:r>
    </w:p>
    <w:p w14:paraId="4F4DEC16" w14:textId="77777777" w:rsidR="0054159E" w:rsidRPr="00E100F0" w:rsidRDefault="0054159E" w:rsidP="00740703">
      <w:pPr>
        <w:rPr>
          <w:rFonts w:asciiTheme="majorHAnsi" w:hAnsiTheme="majorHAnsi"/>
          <w:color w:val="5B9BD5" w:themeColor="accent1"/>
          <w:sz w:val="24"/>
          <w:szCs w:val="32"/>
        </w:rPr>
      </w:pPr>
      <w:r w:rsidRPr="00E100F0">
        <w:rPr>
          <w:rFonts w:asciiTheme="majorHAnsi" w:hAnsiTheme="majorHAnsi"/>
          <w:color w:val="5B9BD5" w:themeColor="accent1"/>
          <w:sz w:val="24"/>
          <w:szCs w:val="32"/>
        </w:rPr>
        <w:t>Nomenclature</w:t>
      </w:r>
    </w:p>
    <w:p w14:paraId="7B66F456" w14:textId="77777777" w:rsidR="0054159E" w:rsidRPr="00E100F0" w:rsidRDefault="00F16B0E" w:rsidP="00307DF5">
      <w:pPr>
        <w:rPr>
          <w:sz w:val="20"/>
        </w:rPr>
      </w:pPr>
      <w:r w:rsidRPr="00E100F0">
        <w:rPr>
          <w:sz w:val="20"/>
        </w:rPr>
        <w:t>FCCU</w:t>
      </w:r>
      <w:r w:rsidRPr="00E100F0">
        <w:rPr>
          <w:sz w:val="20"/>
        </w:rPr>
        <w:tab/>
        <w:t>-</w:t>
      </w:r>
      <w:r w:rsidRPr="00E100F0">
        <w:rPr>
          <w:sz w:val="20"/>
        </w:rPr>
        <w:tab/>
        <w:t>Fluid Catalytic Cracking Unit</w:t>
      </w:r>
    </w:p>
    <w:p w14:paraId="37B87A1C" w14:textId="77777777" w:rsidR="00F16B0E" w:rsidRPr="00E100F0" w:rsidRDefault="00F16B0E" w:rsidP="00307DF5">
      <w:pPr>
        <w:rPr>
          <w:rFonts w:cstheme="majorHAnsi"/>
          <w:sz w:val="20"/>
        </w:rPr>
      </w:pPr>
      <w:r w:rsidRPr="00E100F0">
        <w:rPr>
          <w:rFonts w:cstheme="majorHAnsi"/>
          <w:sz w:val="20"/>
        </w:rPr>
        <w:t>HCGO</w:t>
      </w:r>
      <w:r w:rsidRPr="00E100F0">
        <w:rPr>
          <w:rFonts w:cstheme="majorHAnsi"/>
          <w:sz w:val="20"/>
        </w:rPr>
        <w:tab/>
        <w:t>-</w:t>
      </w:r>
      <w:r w:rsidRPr="00E100F0">
        <w:rPr>
          <w:rFonts w:cstheme="majorHAnsi"/>
          <w:sz w:val="20"/>
        </w:rPr>
        <w:tab/>
        <w:t xml:space="preserve"> </w:t>
      </w:r>
      <w:r w:rsidRPr="00E100F0">
        <w:rPr>
          <w:sz w:val="20"/>
        </w:rPr>
        <w:t>Heavy Cycle Gas Oil</w:t>
      </w:r>
    </w:p>
    <w:p w14:paraId="3B31492E" w14:textId="77777777" w:rsidR="00F16B0E" w:rsidRPr="00E100F0" w:rsidRDefault="00F16B0E" w:rsidP="00307DF5">
      <w:pPr>
        <w:rPr>
          <w:rFonts w:cstheme="majorHAnsi"/>
          <w:sz w:val="20"/>
        </w:rPr>
      </w:pPr>
      <w:r w:rsidRPr="00E100F0">
        <w:rPr>
          <w:rFonts w:cstheme="majorHAnsi"/>
          <w:sz w:val="20"/>
        </w:rPr>
        <w:t>LPG</w:t>
      </w:r>
      <w:r w:rsidRPr="00E100F0">
        <w:rPr>
          <w:rFonts w:cstheme="majorHAnsi"/>
          <w:sz w:val="20"/>
        </w:rPr>
        <w:tab/>
        <w:t>-</w:t>
      </w:r>
      <w:r w:rsidRPr="00E100F0">
        <w:rPr>
          <w:rFonts w:cstheme="majorHAnsi"/>
          <w:sz w:val="20"/>
        </w:rPr>
        <w:tab/>
        <w:t>Liquid Petroleum Gas</w:t>
      </w:r>
    </w:p>
    <w:p w14:paraId="521AE268" w14:textId="77777777" w:rsidR="00462042" w:rsidRPr="00E100F0" w:rsidRDefault="00307DF5" w:rsidP="00307DF5">
      <w:pPr>
        <w:rPr>
          <w:rFonts w:cstheme="majorHAnsi"/>
          <w:sz w:val="20"/>
        </w:rPr>
      </w:pPr>
      <w:r w:rsidRPr="00E100F0">
        <w:rPr>
          <w:rFonts w:cstheme="majorHAnsi"/>
          <w:sz w:val="20"/>
        </w:rPr>
        <w:t>DRB</w:t>
      </w:r>
      <w:r w:rsidRPr="00E100F0">
        <w:rPr>
          <w:rFonts w:cstheme="majorHAnsi"/>
          <w:sz w:val="20"/>
        </w:rPr>
        <w:tab/>
        <w:t>-</w:t>
      </w:r>
      <w:r w:rsidRPr="00E100F0">
        <w:rPr>
          <w:rFonts w:cstheme="majorHAnsi"/>
          <w:sz w:val="20"/>
        </w:rPr>
        <w:tab/>
        <w:t>Decision Review Board</w:t>
      </w:r>
    </w:p>
    <w:p w14:paraId="202ABC94" w14:textId="1AF13BE6" w:rsidR="008E0448" w:rsidRPr="00E100F0" w:rsidRDefault="008E0448" w:rsidP="008E0448">
      <w:pPr>
        <w:pStyle w:val="BodyText2"/>
        <w:rPr>
          <w:sz w:val="20"/>
        </w:rPr>
      </w:pPr>
      <w:r w:rsidRPr="00E100F0">
        <w:rPr>
          <w:sz w:val="20"/>
        </w:rPr>
        <w:t>AFE</w:t>
      </w:r>
      <w:r w:rsidRPr="00E100F0">
        <w:rPr>
          <w:sz w:val="20"/>
        </w:rPr>
        <w:tab/>
        <w:t>-</w:t>
      </w:r>
      <w:r w:rsidRPr="00E100F0">
        <w:rPr>
          <w:sz w:val="20"/>
        </w:rPr>
        <w:tab/>
        <w:t xml:space="preserve">Approval </w:t>
      </w:r>
      <w:r w:rsidR="00A406CB" w:rsidRPr="00E100F0">
        <w:rPr>
          <w:sz w:val="20"/>
        </w:rPr>
        <w:t>for</w:t>
      </w:r>
      <w:r w:rsidRPr="00E100F0">
        <w:rPr>
          <w:sz w:val="20"/>
        </w:rPr>
        <w:t xml:space="preserve"> Expenditure </w:t>
      </w:r>
    </w:p>
    <w:p w14:paraId="3393A45F" w14:textId="77777777" w:rsidR="00A406CB" w:rsidRPr="00E100F0" w:rsidRDefault="00462042" w:rsidP="00307DF5">
      <w:pPr>
        <w:rPr>
          <w:rFonts w:cstheme="majorHAnsi"/>
          <w:sz w:val="20"/>
        </w:rPr>
      </w:pPr>
      <w:r w:rsidRPr="00E100F0">
        <w:rPr>
          <w:rFonts w:cstheme="majorHAnsi"/>
          <w:sz w:val="20"/>
        </w:rPr>
        <w:t>CDU</w:t>
      </w:r>
      <w:r w:rsidRPr="00E100F0">
        <w:rPr>
          <w:rFonts w:cstheme="majorHAnsi"/>
          <w:sz w:val="20"/>
        </w:rPr>
        <w:tab/>
        <w:t>-</w:t>
      </w:r>
      <w:r w:rsidRPr="00E100F0">
        <w:rPr>
          <w:rFonts w:cstheme="majorHAnsi"/>
          <w:sz w:val="20"/>
        </w:rPr>
        <w:tab/>
        <w:t>Crude Distillation Unit</w:t>
      </w:r>
    </w:p>
    <w:p w14:paraId="6CD14EB6" w14:textId="0EB1438F" w:rsidR="003345D9" w:rsidRDefault="00A406CB" w:rsidP="00307DF5">
      <w:pPr>
        <w:rPr>
          <w:rFonts w:cstheme="majorHAnsi"/>
        </w:rPr>
      </w:pPr>
      <w:r w:rsidRPr="00E100F0">
        <w:rPr>
          <w:rFonts w:cstheme="majorHAnsi"/>
          <w:sz w:val="20"/>
        </w:rPr>
        <w:t>TAR</w:t>
      </w:r>
      <w:r w:rsidRPr="00E100F0">
        <w:rPr>
          <w:rFonts w:cstheme="majorHAnsi"/>
          <w:sz w:val="20"/>
        </w:rPr>
        <w:tab/>
        <w:t>-</w:t>
      </w:r>
      <w:r w:rsidRPr="00E100F0">
        <w:rPr>
          <w:rFonts w:cstheme="majorHAnsi"/>
          <w:sz w:val="20"/>
        </w:rPr>
        <w:tab/>
        <w:t>Turnaround</w:t>
      </w:r>
      <w:r w:rsidR="003345D9" w:rsidRPr="00E100F0">
        <w:rPr>
          <w:rFonts w:cstheme="majorHAnsi"/>
          <w:sz w:val="20"/>
        </w:rPr>
        <w:br w:type="page"/>
      </w:r>
    </w:p>
    <w:p w14:paraId="34C596A0" w14:textId="77777777" w:rsidR="002D0336" w:rsidRPr="002D0336" w:rsidRDefault="002D0336" w:rsidP="00A921D6">
      <w:pPr>
        <w:pStyle w:val="Heading1"/>
        <w:numPr>
          <w:ilvl w:val="0"/>
          <w:numId w:val="22"/>
        </w:numPr>
      </w:pPr>
      <w:bookmarkStart w:id="3" w:name="_Toc38960857"/>
      <w:r w:rsidRPr="002D0336">
        <w:lastRenderedPageBreak/>
        <w:t>Acknowledgements</w:t>
      </w:r>
      <w:bookmarkEnd w:id="3"/>
    </w:p>
    <w:p w14:paraId="1B30515E" w14:textId="77777777" w:rsidR="002D0336" w:rsidRPr="00A84DB5" w:rsidRDefault="002D0336" w:rsidP="002D0336">
      <w:pPr>
        <w:pStyle w:val="BodyText2"/>
      </w:pPr>
      <w:r>
        <w:t>Neil James – Fixed Equipment Manager (Valero Energy)</w:t>
      </w:r>
    </w:p>
    <w:p w14:paraId="27AE4370" w14:textId="77777777" w:rsidR="002D0336" w:rsidRDefault="002D0336" w:rsidP="002D0336">
      <w:pPr>
        <w:pStyle w:val="BodyText2"/>
      </w:pPr>
      <w:r>
        <w:t>George Bagley – Fixed Equipment Superintendent (Valero Energy)</w:t>
      </w:r>
    </w:p>
    <w:p w14:paraId="635DF3AE" w14:textId="77777777" w:rsidR="002D0336" w:rsidRDefault="002D0336" w:rsidP="002D0336">
      <w:pPr>
        <w:pStyle w:val="BodyText2"/>
      </w:pPr>
      <w:r>
        <w:t>Kevin James – Fixed Equipment Coordinator (Valero Energy)</w:t>
      </w:r>
    </w:p>
    <w:p w14:paraId="265A4BCE" w14:textId="77777777" w:rsidR="000623DE" w:rsidRDefault="000623DE" w:rsidP="002D0336">
      <w:pPr>
        <w:pStyle w:val="BodyText2"/>
      </w:pPr>
      <w:r>
        <w:t>Stuart Evans – Fixed Equipment Coordinator (Valero Energy)</w:t>
      </w:r>
    </w:p>
    <w:p w14:paraId="711ADF65" w14:textId="77777777" w:rsidR="002D0336" w:rsidRDefault="002D0336" w:rsidP="002D0336">
      <w:pPr>
        <w:pStyle w:val="BodyText2"/>
      </w:pPr>
      <w:r>
        <w:t>Daniel Chesmer – Reliability Engineer (Valero Energy)</w:t>
      </w:r>
    </w:p>
    <w:p w14:paraId="2EF9236C" w14:textId="77777777" w:rsidR="002D0336" w:rsidRDefault="002D0336" w:rsidP="002D0336">
      <w:pPr>
        <w:pStyle w:val="BodyText2"/>
      </w:pPr>
      <w:r>
        <w:t>Gerald Thomas – Lead Piping Engineer (Valero Energy)</w:t>
      </w:r>
    </w:p>
    <w:p w14:paraId="26D0B848" w14:textId="77777777" w:rsidR="002D0336" w:rsidRDefault="002D0336" w:rsidP="002D0336">
      <w:pPr>
        <w:pStyle w:val="BodyText2"/>
      </w:pPr>
      <w:r>
        <w:t xml:space="preserve">Gareth Philips – Contract Manager (Ledwood Mechanical Engineering) </w:t>
      </w:r>
    </w:p>
    <w:p w14:paraId="303A7806" w14:textId="77777777" w:rsidR="002D0336" w:rsidRDefault="002D0336" w:rsidP="002D0336">
      <w:pPr>
        <w:pStyle w:val="BodyText2"/>
      </w:pPr>
      <w:r>
        <w:t>Frank Nunnery – FCCU Operation</w:t>
      </w:r>
      <w:r w:rsidR="00FA2CEA">
        <w:t>s Maintenance Coordinator</w:t>
      </w:r>
      <w:r>
        <w:t xml:space="preserve"> (Valero Energy)</w:t>
      </w:r>
    </w:p>
    <w:p w14:paraId="4E1B5E2A" w14:textId="77777777" w:rsidR="000623DE" w:rsidRDefault="000623DE" w:rsidP="002D0336">
      <w:pPr>
        <w:pStyle w:val="BodyText2"/>
      </w:pPr>
      <w:r>
        <w:t>Phillip Allison – Procurement (Valero Energy)</w:t>
      </w:r>
    </w:p>
    <w:p w14:paraId="0AF83EE3" w14:textId="0D8911BD" w:rsidR="00522120" w:rsidRDefault="00522120" w:rsidP="002D0336">
      <w:pPr>
        <w:pStyle w:val="BodyText2"/>
      </w:pPr>
      <w:r>
        <w:t xml:space="preserve">Craig Lewis – Hot Tap Specialist (TEAM </w:t>
      </w:r>
      <w:r w:rsidR="006D351E">
        <w:t>Inc.</w:t>
      </w:r>
      <w:r>
        <w:t>)</w:t>
      </w:r>
    </w:p>
    <w:p w14:paraId="709144D5" w14:textId="77777777" w:rsidR="00810F2A" w:rsidRDefault="00810F2A">
      <w:pPr>
        <w:spacing w:before="0" w:after="160" w:line="259" w:lineRule="auto"/>
      </w:pPr>
      <w:r>
        <w:br w:type="page"/>
      </w:r>
    </w:p>
    <w:p w14:paraId="100A8C54" w14:textId="77777777" w:rsidR="00FB5628" w:rsidRDefault="00FB5628" w:rsidP="00A921D6">
      <w:pPr>
        <w:pStyle w:val="Heading1"/>
        <w:numPr>
          <w:ilvl w:val="0"/>
          <w:numId w:val="22"/>
        </w:numPr>
        <w:rPr>
          <w:rFonts w:cstheme="majorHAnsi"/>
        </w:rPr>
      </w:pPr>
      <w:bookmarkStart w:id="4" w:name="_Toc38960858"/>
      <w:r w:rsidRPr="003F10AC">
        <w:rPr>
          <w:rFonts w:cstheme="majorHAnsi"/>
        </w:rPr>
        <w:lastRenderedPageBreak/>
        <w:t>Introduction</w:t>
      </w:r>
      <w:bookmarkEnd w:id="4"/>
    </w:p>
    <w:p w14:paraId="7FB62A2F" w14:textId="2365ABF1" w:rsidR="0065413D" w:rsidRDefault="0065413D" w:rsidP="0065413D">
      <w:r w:rsidRPr="0065413D">
        <w:t>Pembroke Refinery was</w:t>
      </w:r>
      <w:r>
        <w:t xml:space="preserve"> first</w:t>
      </w:r>
      <w:r w:rsidRPr="0065413D">
        <w:t xml:space="preserve"> opened in 1964 as a hydro skimmer with cat-cracking capacity added in 1982. Th</w:t>
      </w:r>
      <w:r w:rsidR="00AC7E50">
        <w:t>is</w:t>
      </w:r>
      <w:r w:rsidR="00477238">
        <w:t xml:space="preserve"> refinery is one of the largest and most</w:t>
      </w:r>
      <w:r w:rsidRPr="0065413D">
        <w:t xml:space="preserve"> complex refineries in Western Europe. Valero</w:t>
      </w:r>
      <w:r>
        <w:t xml:space="preserve"> Energy</w:t>
      </w:r>
      <w:r w:rsidRPr="0065413D">
        <w:t xml:space="preserve"> acquired the refinery in 2011</w:t>
      </w:r>
      <w:r w:rsidR="00F37FDC">
        <w:t xml:space="preserve"> from Chevron</w:t>
      </w:r>
      <w:r w:rsidRPr="0065413D">
        <w:t xml:space="preserve"> and today it makes products such as diesel fuel, gasoline, LPG, and petrochemical </w:t>
      </w:r>
      <w:r w:rsidR="00F37FDC" w:rsidRPr="0065413D">
        <w:t>feedstocks</w:t>
      </w:r>
      <w:r w:rsidRPr="0065413D">
        <w:t>. The total throughput capacity is 270,000 barrels</w:t>
      </w:r>
      <w:r w:rsidR="00477238">
        <w:t xml:space="preserve"> of crude oil</w:t>
      </w:r>
      <w:r w:rsidRPr="0065413D">
        <w:t xml:space="preserve"> per day, with 10.5 million barrels of storage. </w:t>
      </w:r>
    </w:p>
    <w:p w14:paraId="0A7D4BB5" w14:textId="77777777" w:rsidR="003A1CCE" w:rsidRDefault="006E12F0" w:rsidP="0065413D">
      <w:r>
        <w:t>Pembroke refinery is comprised of various units. This report is focusing on the Fluid Catalytic Crac</w:t>
      </w:r>
      <w:r w:rsidR="00A85BD7">
        <w:t>king Unit (FCCU</w:t>
      </w:r>
      <w:r w:rsidR="00192F29">
        <w:t xml:space="preserve">) and this is one of the most important units on the refinery. </w:t>
      </w:r>
      <w:r w:rsidR="000707B8">
        <w:t>The</w:t>
      </w:r>
      <w:r w:rsidR="00192F29">
        <w:t xml:space="preserve"> FCCU</w:t>
      </w:r>
      <w:r w:rsidR="000707B8">
        <w:t xml:space="preserve"> main fractionator tower (</w:t>
      </w:r>
      <w:r w:rsidR="002406AA">
        <w:t xml:space="preserve">equipment number </w:t>
      </w:r>
      <w:r w:rsidR="000707B8">
        <w:t>02-F-201) sep</w:t>
      </w:r>
      <w:r w:rsidR="00192F29">
        <w:t>arates the product hydrocarbons</w:t>
      </w:r>
      <w:r w:rsidR="000707B8">
        <w:t xml:space="preserve"> such as Heavy Cycle Gas Oil (HCGO</w:t>
      </w:r>
      <w:r w:rsidR="00192F29">
        <w:t>), which forms a major component in shipping fuel oil.</w:t>
      </w:r>
      <w:r w:rsidR="00A85BD7">
        <w:t xml:space="preserve"> </w:t>
      </w:r>
      <w:r w:rsidR="00192F29">
        <w:t xml:space="preserve">Shipping fuel oil is a highly demanded consumer product. </w:t>
      </w:r>
    </w:p>
    <w:p w14:paraId="03CE1156" w14:textId="77777777" w:rsidR="0065413D" w:rsidRDefault="0065413D" w:rsidP="0065413D">
      <w:r>
        <w:t xml:space="preserve">With most other companies in the petrochemical industry, profit margins are tight and pressure from </w:t>
      </w:r>
      <w:r w:rsidR="006E12F0">
        <w:t xml:space="preserve">the market competition to keep up with demand is at an all-time high. </w:t>
      </w:r>
      <w:r w:rsidR="00A85BD7">
        <w:t>Therefore</w:t>
      </w:r>
      <w:r w:rsidR="006E12F0">
        <w:t xml:space="preserve">, making sure the </w:t>
      </w:r>
      <w:r w:rsidR="00A85BD7">
        <w:t>refinery has</w:t>
      </w:r>
      <w:r w:rsidR="006E12F0">
        <w:t xml:space="preserve"> output</w:t>
      </w:r>
      <w:r w:rsidR="00192F29">
        <w:t xml:space="preserve"> of shipping fuel oil</w:t>
      </w:r>
      <w:r w:rsidR="003A1CCE">
        <w:t xml:space="preserve"> (HCGO)</w:t>
      </w:r>
      <w:r w:rsidR="006E12F0">
        <w:t xml:space="preserve"> is very important</w:t>
      </w:r>
      <w:r w:rsidR="003A1CCE">
        <w:t xml:space="preserve"> for Pembroke refinery</w:t>
      </w:r>
      <w:r w:rsidR="006E12F0">
        <w:t xml:space="preserve">. </w:t>
      </w:r>
    </w:p>
    <w:p w14:paraId="137BB4A9" w14:textId="68EDB113" w:rsidR="003A1CCE" w:rsidRDefault="00192F29" w:rsidP="008942B1">
      <w:r>
        <w:t>During the course of this project a problem with the flow of HCGO from the FCCU main fractionator will be investigated, solution</w:t>
      </w:r>
      <w:r w:rsidR="00A84DB5">
        <w:t>s</w:t>
      </w:r>
      <w:r>
        <w:t xml:space="preserve"> will be</w:t>
      </w:r>
      <w:r w:rsidR="00F16B0E">
        <w:t xml:space="preserve"> compared and</w:t>
      </w:r>
      <w:r w:rsidR="00A84DB5">
        <w:t xml:space="preserve"> one</w:t>
      </w:r>
      <w:r>
        <w:t xml:space="preserve"> chosen from conceptual designs</w:t>
      </w:r>
      <w:r w:rsidR="00A84DB5">
        <w:t>.</w:t>
      </w:r>
      <w:r w:rsidR="00F16B0E">
        <w:t xml:space="preserve"> </w:t>
      </w:r>
      <w:r w:rsidR="003A1CCE">
        <w:t xml:space="preserve">The chosen solution will be planned and executed in 3 stages; 1. </w:t>
      </w:r>
      <w:r w:rsidR="00FF4DB7">
        <w:t>Engineering</w:t>
      </w:r>
      <w:r w:rsidR="003A1CCE">
        <w:t xml:space="preserve"> design, 2. Pre-installation work, 3. Installation. This project will be looking primarily at the first 2 stages. </w:t>
      </w:r>
    </w:p>
    <w:p w14:paraId="0BCE7583" w14:textId="255D7D05" w:rsidR="008942B1" w:rsidRDefault="00A84DB5" w:rsidP="008942B1">
      <w:r>
        <w:t>D</w:t>
      </w:r>
      <w:r w:rsidR="00F16B0E">
        <w:t>iscussion</w:t>
      </w:r>
      <w:r>
        <w:t>s</w:t>
      </w:r>
      <w:r w:rsidR="00C14D27">
        <w:t xml:space="preserve"> of the </w:t>
      </w:r>
      <w:r w:rsidR="003A1CCE">
        <w:t>outcome</w:t>
      </w:r>
      <w:r w:rsidR="00F16B0E">
        <w:t xml:space="preserve"> and </w:t>
      </w:r>
      <w:r>
        <w:t xml:space="preserve">a </w:t>
      </w:r>
      <w:r w:rsidR="00F16B0E">
        <w:t>conclusion to follow with recom</w:t>
      </w:r>
      <w:r w:rsidR="006D351E">
        <w:t>mendations.</w:t>
      </w:r>
    </w:p>
    <w:p w14:paraId="0A7EEC53" w14:textId="77777777" w:rsidR="00810F2A" w:rsidRDefault="00810F2A">
      <w:pPr>
        <w:spacing w:before="0" w:after="160" w:line="259" w:lineRule="auto"/>
      </w:pPr>
      <w:r>
        <w:br w:type="page"/>
      </w:r>
    </w:p>
    <w:p w14:paraId="423CD570" w14:textId="77777777" w:rsidR="00906E83" w:rsidRDefault="0065413D" w:rsidP="00A921D6">
      <w:pPr>
        <w:pStyle w:val="Heading1"/>
        <w:numPr>
          <w:ilvl w:val="0"/>
          <w:numId w:val="22"/>
        </w:numPr>
      </w:pPr>
      <w:bookmarkStart w:id="5" w:name="_Toc38960859"/>
      <w:r>
        <w:lastRenderedPageBreak/>
        <w:t>Background</w:t>
      </w:r>
      <w:bookmarkEnd w:id="5"/>
    </w:p>
    <w:p w14:paraId="32D506C0" w14:textId="65B43F5C" w:rsidR="003114D0" w:rsidRPr="003114D0" w:rsidRDefault="00FA2CEA" w:rsidP="00195A6F">
      <w:r>
        <w:t>In this section, the author will focus on the main</w:t>
      </w:r>
      <w:r w:rsidR="00A406CB">
        <w:t xml:space="preserve"> problem, its causes and the impacts</w:t>
      </w:r>
      <w:r>
        <w:t>.</w:t>
      </w:r>
    </w:p>
    <w:p w14:paraId="3170BE28" w14:textId="77777777" w:rsidR="003E55C8" w:rsidRDefault="003A4D91" w:rsidP="00A921D6">
      <w:pPr>
        <w:pStyle w:val="Heading2"/>
        <w:numPr>
          <w:ilvl w:val="1"/>
          <w:numId w:val="22"/>
        </w:numPr>
        <w:rPr>
          <w:lang w:val="en"/>
        </w:rPr>
      </w:pPr>
      <w:bookmarkStart w:id="6" w:name="_Toc38960860"/>
      <w:r>
        <w:rPr>
          <w:lang w:val="en"/>
        </w:rPr>
        <w:t xml:space="preserve">Problem </w:t>
      </w:r>
      <w:r w:rsidR="00195A6F">
        <w:rPr>
          <w:lang w:val="en"/>
        </w:rPr>
        <w:t>i</w:t>
      </w:r>
      <w:r>
        <w:rPr>
          <w:lang w:val="en"/>
        </w:rPr>
        <w:t>nvestigation</w:t>
      </w:r>
      <w:bookmarkEnd w:id="6"/>
    </w:p>
    <w:p w14:paraId="4D3BC62B" w14:textId="35CBDD33" w:rsidR="00A921D6" w:rsidRDefault="00A84DB5" w:rsidP="00A756D1">
      <w:pPr>
        <w:rPr>
          <w:lang w:val="en"/>
        </w:rPr>
      </w:pPr>
      <w:r>
        <w:rPr>
          <w:lang w:val="en"/>
        </w:rPr>
        <w:t>On the 10</w:t>
      </w:r>
      <w:r w:rsidRPr="00A84DB5">
        <w:rPr>
          <w:vertAlign w:val="superscript"/>
          <w:lang w:val="en"/>
        </w:rPr>
        <w:t>th</w:t>
      </w:r>
      <w:r>
        <w:rPr>
          <w:lang w:val="en"/>
        </w:rPr>
        <w:t xml:space="preserve"> o</w:t>
      </w:r>
      <w:r w:rsidR="000623DE">
        <w:rPr>
          <w:lang w:val="en"/>
        </w:rPr>
        <w:t>f</w:t>
      </w:r>
      <w:r>
        <w:rPr>
          <w:lang w:val="en"/>
        </w:rPr>
        <w:t xml:space="preserve"> July 2019 Valero</w:t>
      </w:r>
      <w:r w:rsidR="00D907A0">
        <w:rPr>
          <w:lang w:val="en"/>
        </w:rPr>
        <w:t xml:space="preserve"> </w:t>
      </w:r>
      <w:r w:rsidR="00FF4DB7">
        <w:rPr>
          <w:lang w:val="en"/>
        </w:rPr>
        <w:t>Pembroke</w:t>
      </w:r>
      <w:r>
        <w:rPr>
          <w:lang w:val="en"/>
        </w:rPr>
        <w:t xml:space="preserve"> refinery suffered the effects of a </w:t>
      </w:r>
      <w:r w:rsidR="00A921D6">
        <w:rPr>
          <w:lang w:val="en"/>
        </w:rPr>
        <w:t>nation-wide</w:t>
      </w:r>
      <w:r>
        <w:rPr>
          <w:lang w:val="en"/>
        </w:rPr>
        <w:t xml:space="preserve"> power cut which forced certain units to be shut down due to the electrical pumps failing and the backup steam turbines not coping with the demand. </w:t>
      </w:r>
    </w:p>
    <w:p w14:paraId="092E3DF6" w14:textId="622FFA72" w:rsidR="000623DE" w:rsidRDefault="00A921D6" w:rsidP="00A756D1">
      <w:pPr>
        <w:rPr>
          <w:lang w:val="en"/>
        </w:rPr>
      </w:pPr>
      <w:r>
        <w:rPr>
          <w:lang w:val="en"/>
        </w:rPr>
        <w:t xml:space="preserve">The FCCU main fractionator bottom suction pumps were off line for </w:t>
      </w:r>
      <w:r w:rsidR="00F37FDC">
        <w:rPr>
          <w:lang w:val="en"/>
        </w:rPr>
        <w:t>a period of 7 days</w:t>
      </w:r>
      <w:r>
        <w:rPr>
          <w:lang w:val="en"/>
        </w:rPr>
        <w:t>. This lack of flow through the vessel resulted</w:t>
      </w:r>
      <w:r w:rsidR="0026582E">
        <w:rPr>
          <w:lang w:val="en"/>
        </w:rPr>
        <w:t xml:space="preserve"> with the increase of</w:t>
      </w:r>
      <w:r w:rsidR="00F37FDC">
        <w:rPr>
          <w:lang w:val="en"/>
        </w:rPr>
        <w:t xml:space="preserve"> heavy</w:t>
      </w:r>
      <w:r w:rsidR="0026582E">
        <w:rPr>
          <w:lang w:val="en"/>
        </w:rPr>
        <w:t xml:space="preserve"> oil residency </w:t>
      </w:r>
      <w:r>
        <w:rPr>
          <w:lang w:val="en"/>
        </w:rPr>
        <w:t>in the</w:t>
      </w:r>
      <w:r w:rsidR="0026582E">
        <w:rPr>
          <w:lang w:val="en"/>
        </w:rPr>
        <w:t xml:space="preserve"> bottom dome. The cooling down </w:t>
      </w:r>
      <w:r w:rsidR="00C14D27">
        <w:rPr>
          <w:lang w:val="en"/>
        </w:rPr>
        <w:t xml:space="preserve">of the product has an adverse effect on the HCGO in the bottom of the main fractionator, turning it solid. </w:t>
      </w:r>
      <w:r w:rsidR="00657240">
        <w:rPr>
          <w:lang w:val="en"/>
        </w:rPr>
        <w:t>The problem was identified by the unit operators when commissioning the suction pumps. The pumps were suffering mechanical stress through low head pressure.</w:t>
      </w:r>
    </w:p>
    <w:p w14:paraId="4E0BADC7" w14:textId="1E37610C" w:rsidR="00FC7331" w:rsidRDefault="00FC7331" w:rsidP="00A756D1">
      <w:pPr>
        <w:rPr>
          <w:lang w:val="en"/>
        </w:rPr>
      </w:pPr>
      <w:r>
        <w:rPr>
          <w:noProof/>
          <w:lang w:eastAsia="en-GB"/>
        </w:rPr>
        <mc:AlternateContent>
          <mc:Choice Requires="wps">
            <w:drawing>
              <wp:anchor distT="0" distB="0" distL="114300" distR="114300" simplePos="0" relativeHeight="251668480" behindDoc="1" locked="0" layoutInCell="1" allowOverlap="1" wp14:anchorId="69EC81E9" wp14:editId="3140A754">
                <wp:simplePos x="0" y="0"/>
                <wp:positionH relativeFrom="column">
                  <wp:posOffset>4133850</wp:posOffset>
                </wp:positionH>
                <wp:positionV relativeFrom="paragraph">
                  <wp:posOffset>1224280</wp:posOffset>
                </wp:positionV>
                <wp:extent cx="965200" cy="412750"/>
                <wp:effectExtent l="0" t="0" r="25400" b="25400"/>
                <wp:wrapTight wrapText="bothSides">
                  <wp:wrapPolygon edited="0">
                    <wp:start x="0" y="0"/>
                    <wp:lineTo x="0" y="21932"/>
                    <wp:lineTo x="21742" y="21932"/>
                    <wp:lineTo x="21742"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965200" cy="412750"/>
                        </a:xfrm>
                        <a:prstGeom prst="rect">
                          <a:avLst/>
                        </a:prstGeom>
                        <a:solidFill>
                          <a:srgbClr val="FFFF00"/>
                        </a:solidFill>
                        <a:ln w="12700">
                          <a:solidFill>
                            <a:srgbClr val="FF0000"/>
                          </a:solidFill>
                        </a:ln>
                      </wps:spPr>
                      <wps:txbx>
                        <w:txbxContent>
                          <w:p w14:paraId="4092EED7" w14:textId="77777777" w:rsidR="00CC77FC" w:rsidRDefault="00CC77FC">
                            <w:r>
                              <w:t>Outlet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C81E9" id="Text Box 4" o:spid="_x0000_s1027" type="#_x0000_t202" style="position:absolute;margin-left:325.5pt;margin-top:96.4pt;width:76pt;height:32.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" fillcolor="yellow" strokecolor="red" strokeweight="1pt">
                <v:textbox>
                  <w:txbxContent>
                    <w:p w14:paraId="4092EED7" w14:textId="77777777" w:rsidR="00CC77FC" w:rsidRDefault="00CC77FC">
                      <w:r>
                        <w:t>Outlet screen</w:t>
                      </w:r>
                    </w:p>
                  </w:txbxContent>
                </v:textbox>
                <w10:wrap type="tight"/>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86019A2" wp14:editId="39C426B5">
                <wp:simplePos x="0" y="0"/>
                <wp:positionH relativeFrom="column">
                  <wp:posOffset>3740150</wp:posOffset>
                </wp:positionH>
                <wp:positionV relativeFrom="paragraph">
                  <wp:posOffset>1592580</wp:posOffset>
                </wp:positionV>
                <wp:extent cx="495300" cy="438150"/>
                <wp:effectExtent l="38100" t="19050" r="19050" b="38100"/>
                <wp:wrapNone/>
                <wp:docPr id="3" name="Straight Arrow Connector 3"/>
                <wp:cNvGraphicFramePr/>
                <a:graphic xmlns:a="http://schemas.openxmlformats.org/drawingml/2006/main">
                  <a:graphicData uri="http://schemas.microsoft.com/office/word/2010/wordprocessingShape">
                    <wps:wsp>
                      <wps:cNvCnPr/>
                      <wps:spPr>
                        <a:xfrm flipH="1">
                          <a:off x="0" y="0"/>
                          <a:ext cx="495300" cy="43815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9DCA754" id="_x0000_t32" coordsize="21600,21600" o:spt="32" o:oned="t" path="m,l21600,21600e" filled="f">
                <v:path arrowok="t" fillok="f" o:connecttype="none"/>
                <o:lock v:ext="edit" shapetype="t"/>
              </v:shapetype>
              <v:shape id="Straight Arrow Connector 3" o:spid="_x0000_s1026" type="#_x0000_t32" style="position:absolute;margin-left:294.5pt;margin-top:125.4pt;width:39pt;height:34.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" strokecolor="red" strokeweight="2.25pt">
                <v:stroke endarrow="block" joinstyle="miter"/>
              </v:shape>
            </w:pict>
          </mc:Fallback>
        </mc:AlternateContent>
      </w:r>
      <w:r w:rsidR="006D351E">
        <w:rPr>
          <w:noProof/>
          <w:lang w:eastAsia="en-GB"/>
        </w:rPr>
        <mc:AlternateContent>
          <mc:Choice Requires="wps">
            <w:drawing>
              <wp:anchor distT="0" distB="0" distL="114300" distR="114300" simplePos="0" relativeHeight="251714560" behindDoc="0" locked="0" layoutInCell="1" allowOverlap="1" wp14:anchorId="4D92D244" wp14:editId="7C8B2EF0">
                <wp:simplePos x="0" y="0"/>
                <wp:positionH relativeFrom="column">
                  <wp:posOffset>2679700</wp:posOffset>
                </wp:positionH>
                <wp:positionV relativeFrom="paragraph">
                  <wp:posOffset>2983230</wp:posOffset>
                </wp:positionV>
                <wp:extent cx="2876550"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2876550" cy="635"/>
                        </a:xfrm>
                        <a:prstGeom prst="rect">
                          <a:avLst/>
                        </a:prstGeom>
                        <a:solidFill>
                          <a:prstClr val="white"/>
                        </a:solidFill>
                        <a:ln>
                          <a:noFill/>
                        </a:ln>
                        <a:effectLst/>
                      </wps:spPr>
                      <wps:txbx>
                        <w:txbxContent>
                          <w:p w14:paraId="4F2A9D01" w14:textId="32BF2745" w:rsidR="00CC77FC" w:rsidRPr="00CD0AAA" w:rsidRDefault="00CC77FC" w:rsidP="006D351E">
                            <w:pPr>
                              <w:pStyle w:val="Caption"/>
                              <w:jc w:val="center"/>
                              <w:rPr>
                                <w:noProof/>
                              </w:rPr>
                            </w:pPr>
                            <w:bookmarkStart w:id="7" w:name="_Toc38962431"/>
                            <w:r>
                              <w:t xml:space="preserve">Image </w:t>
                            </w:r>
                            <w:r>
                              <w:rPr>
                                <w:noProof/>
                              </w:rPr>
                              <w:fldChar w:fldCharType="begin"/>
                            </w:r>
                            <w:r>
                              <w:rPr>
                                <w:noProof/>
                              </w:rPr>
                              <w:instrText xml:space="preserve"> SEQ Image \* ARABIC </w:instrText>
                            </w:r>
                            <w:r>
                              <w:rPr>
                                <w:noProof/>
                              </w:rPr>
                              <w:fldChar w:fldCharType="separate"/>
                            </w:r>
                            <w:r w:rsidR="009B60A9">
                              <w:rPr>
                                <w:noProof/>
                              </w:rPr>
                              <w:t>1</w:t>
                            </w:r>
                            <w:r>
                              <w:rPr>
                                <w:noProof/>
                              </w:rPr>
                              <w:fldChar w:fldCharType="end"/>
                            </w:r>
                            <w:r>
                              <w:t xml:space="preserve"> - 2014 outlet screen</w:t>
                            </w:r>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92D244" id="Text Box 13" o:spid="_x0000_s1028" type="#_x0000_t202" style="position:absolute;margin-left:211pt;margin-top:234.9pt;width:226.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" stroked="f">
                <v:textbox style="mso-fit-shape-to-text:t" inset="0,0,0,0">
                  <w:txbxContent>
                    <w:p w14:paraId="4F2A9D01" w14:textId="32BF2745" w:rsidR="00CC77FC" w:rsidRPr="00CD0AAA" w:rsidRDefault="00CC77FC" w:rsidP="006D351E">
                      <w:pPr>
                        <w:pStyle w:val="Caption"/>
                        <w:jc w:val="center"/>
                        <w:rPr>
                          <w:noProof/>
                        </w:rPr>
                      </w:pPr>
                      <w:bookmarkStart w:id="7" w:name="_Toc38962431"/>
                      <w:r>
                        <w:t xml:space="preserve">Image </w:t>
                      </w:r>
                      <w:r>
                        <w:rPr>
                          <w:noProof/>
                        </w:rPr>
                        <w:fldChar w:fldCharType="begin"/>
                      </w:r>
                      <w:r>
                        <w:rPr>
                          <w:noProof/>
                        </w:rPr>
                        <w:instrText xml:space="preserve"> SEQ Image \* ARABIC </w:instrText>
                      </w:r>
                      <w:r>
                        <w:rPr>
                          <w:noProof/>
                        </w:rPr>
                        <w:fldChar w:fldCharType="separate"/>
                      </w:r>
                      <w:r w:rsidR="009B60A9">
                        <w:rPr>
                          <w:noProof/>
                        </w:rPr>
                        <w:t>1</w:t>
                      </w:r>
                      <w:r>
                        <w:rPr>
                          <w:noProof/>
                        </w:rPr>
                        <w:fldChar w:fldCharType="end"/>
                      </w:r>
                      <w:r>
                        <w:t xml:space="preserve"> - 2014 outlet screen</w:t>
                      </w:r>
                      <w:bookmarkEnd w:id="7"/>
                    </w:p>
                  </w:txbxContent>
                </v:textbox>
                <w10:wrap type="square"/>
              </v:shape>
            </w:pict>
          </mc:Fallback>
        </mc:AlternateContent>
      </w:r>
      <w:r>
        <w:rPr>
          <w:noProof/>
          <w:lang w:eastAsia="en-GB"/>
        </w:rPr>
        <w:drawing>
          <wp:anchor distT="0" distB="0" distL="114300" distR="114300" simplePos="0" relativeHeight="251666432" behindDoc="0" locked="0" layoutInCell="1" allowOverlap="1" wp14:anchorId="3A38E781" wp14:editId="406C4010">
            <wp:simplePos x="0" y="0"/>
            <wp:positionH relativeFrom="column">
              <wp:posOffset>2679700</wp:posOffset>
            </wp:positionH>
            <wp:positionV relativeFrom="paragraph">
              <wp:posOffset>767080</wp:posOffset>
            </wp:positionV>
            <wp:extent cx="2876754" cy="2159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76754" cy="2159000"/>
                    </a:xfrm>
                    <a:prstGeom prst="rect">
                      <a:avLst/>
                    </a:prstGeom>
                  </pic:spPr>
                </pic:pic>
              </a:graphicData>
            </a:graphic>
          </wp:anchor>
        </w:drawing>
      </w:r>
      <w:r w:rsidR="00C14D27">
        <w:rPr>
          <w:lang w:val="en"/>
        </w:rPr>
        <w:t xml:space="preserve">Historically </w:t>
      </w:r>
      <w:r w:rsidR="000623DE">
        <w:rPr>
          <w:lang w:val="en"/>
        </w:rPr>
        <w:t>when this vessel is taken off line for its statutory inspection periodically (usually every 6-8 years), there is a buildup of solidified heavy oil or</w:t>
      </w:r>
      <w:r w:rsidR="00F37FDC">
        <w:rPr>
          <w:lang w:val="en"/>
        </w:rPr>
        <w:t xml:space="preserve"> in other words</w:t>
      </w:r>
      <w:r w:rsidR="000623DE">
        <w:rPr>
          <w:lang w:val="en"/>
        </w:rPr>
        <w:t xml:space="preserve"> coke. This vessel’s next statutory inspection date is in 202</w:t>
      </w:r>
      <w:r>
        <w:rPr>
          <w:lang w:val="en"/>
        </w:rPr>
        <w:t>1</w:t>
      </w:r>
      <w:r w:rsidR="000623DE">
        <w:rPr>
          <w:lang w:val="en"/>
        </w:rPr>
        <w:t xml:space="preserve"> and the last time </w:t>
      </w:r>
      <w:r>
        <w:rPr>
          <w:lang w:val="en"/>
        </w:rPr>
        <w:t xml:space="preserve">was 2014. In 2014 it was noted that the level of </w:t>
      </w:r>
      <w:r w:rsidR="00810F2A">
        <w:rPr>
          <w:lang w:val="en"/>
        </w:rPr>
        <w:t>buildup</w:t>
      </w:r>
      <w:r>
        <w:rPr>
          <w:lang w:val="en"/>
        </w:rPr>
        <w:t xml:space="preserve"> was nearly over the three bottom outlet screens as shown in </w:t>
      </w:r>
      <w:r w:rsidRPr="006D351E">
        <w:rPr>
          <w:lang w:val="en"/>
        </w:rPr>
        <w:t xml:space="preserve">image </w:t>
      </w:r>
      <w:r w:rsidR="00FD7D4F" w:rsidRPr="006D351E">
        <w:rPr>
          <w:lang w:val="en"/>
        </w:rPr>
        <w:t>1</w:t>
      </w:r>
      <w:r w:rsidR="00F37FDC" w:rsidRPr="006D351E">
        <w:rPr>
          <w:lang w:val="en"/>
        </w:rPr>
        <w:t xml:space="preserve"> (right)</w:t>
      </w:r>
      <w:r w:rsidRPr="006D351E">
        <w:rPr>
          <w:lang w:val="en"/>
        </w:rPr>
        <w:t>.</w:t>
      </w:r>
    </w:p>
    <w:p w14:paraId="311699F7" w14:textId="77777777" w:rsidR="00FC7331" w:rsidRDefault="00FC7331" w:rsidP="00A756D1">
      <w:pPr>
        <w:rPr>
          <w:lang w:val="en"/>
        </w:rPr>
      </w:pPr>
      <w:r>
        <w:rPr>
          <w:lang w:val="en"/>
        </w:rPr>
        <w:t xml:space="preserve">These screens act as a filter to stop any solids from entering the outlet pipework to the suction pumps. </w:t>
      </w:r>
      <w:r w:rsidR="00FD7D4F">
        <w:rPr>
          <w:lang w:val="en"/>
        </w:rPr>
        <w:t>This will have</w:t>
      </w:r>
      <w:r>
        <w:rPr>
          <w:lang w:val="en"/>
        </w:rPr>
        <w:t xml:space="preserve"> a huge effect on the HCGO flow rates and consequentially </w:t>
      </w:r>
      <w:r w:rsidR="00FD7D4F">
        <w:rPr>
          <w:lang w:val="en"/>
        </w:rPr>
        <w:t>impacts on the refinery’s profit,</w:t>
      </w:r>
      <w:r>
        <w:rPr>
          <w:lang w:val="en"/>
        </w:rPr>
        <w:t xml:space="preserve"> if the buildup level is over the top of these screens.</w:t>
      </w:r>
    </w:p>
    <w:p w14:paraId="4B1D5712" w14:textId="77777777" w:rsidR="00C00211" w:rsidRDefault="00C00211" w:rsidP="00977D74">
      <w:pPr>
        <w:pStyle w:val="BodyText2"/>
        <w:rPr>
          <w:lang w:val="en"/>
        </w:rPr>
      </w:pPr>
      <w:r>
        <w:rPr>
          <w:lang w:val="en"/>
        </w:rPr>
        <w:t xml:space="preserve"> </w:t>
      </w:r>
    </w:p>
    <w:p w14:paraId="3FA22C2D" w14:textId="7A74699B" w:rsidR="00A756D1" w:rsidRDefault="006D351E" w:rsidP="00A756D1">
      <w:r>
        <w:rPr>
          <w:noProof/>
          <w:lang w:eastAsia="en-GB"/>
        </w:rPr>
        <w:lastRenderedPageBreak/>
        <mc:AlternateContent>
          <mc:Choice Requires="wps">
            <w:drawing>
              <wp:anchor distT="0" distB="0" distL="114300" distR="114300" simplePos="0" relativeHeight="251716608" behindDoc="0" locked="0" layoutInCell="1" allowOverlap="1" wp14:anchorId="5F04523F" wp14:editId="6097B5BD">
                <wp:simplePos x="0" y="0"/>
                <wp:positionH relativeFrom="column">
                  <wp:posOffset>2626360</wp:posOffset>
                </wp:positionH>
                <wp:positionV relativeFrom="paragraph">
                  <wp:posOffset>2562860</wp:posOffset>
                </wp:positionV>
                <wp:extent cx="3103880"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3103880" cy="635"/>
                        </a:xfrm>
                        <a:prstGeom prst="rect">
                          <a:avLst/>
                        </a:prstGeom>
                        <a:solidFill>
                          <a:prstClr val="white"/>
                        </a:solidFill>
                        <a:ln>
                          <a:noFill/>
                        </a:ln>
                        <a:effectLst/>
                      </wps:spPr>
                      <wps:txbx>
                        <w:txbxContent>
                          <w:p w14:paraId="25967CB3" w14:textId="7FD2B36A" w:rsidR="00CC77FC" w:rsidRPr="00A82C0B" w:rsidRDefault="00CC77FC" w:rsidP="006D351E">
                            <w:pPr>
                              <w:pStyle w:val="Caption"/>
                              <w:jc w:val="center"/>
                              <w:rPr>
                                <w:noProof/>
                              </w:rPr>
                            </w:pPr>
                            <w:bookmarkStart w:id="8" w:name="_Toc38962432"/>
                            <w:r>
                              <w:t xml:space="preserve">Image </w:t>
                            </w:r>
                            <w:r>
                              <w:rPr>
                                <w:noProof/>
                              </w:rPr>
                              <w:fldChar w:fldCharType="begin"/>
                            </w:r>
                            <w:r>
                              <w:rPr>
                                <w:noProof/>
                              </w:rPr>
                              <w:instrText xml:space="preserve"> SEQ Image \* ARABIC </w:instrText>
                            </w:r>
                            <w:r>
                              <w:rPr>
                                <w:noProof/>
                              </w:rPr>
                              <w:fldChar w:fldCharType="separate"/>
                            </w:r>
                            <w:r w:rsidR="009B60A9">
                              <w:rPr>
                                <w:noProof/>
                              </w:rPr>
                              <w:t>2</w:t>
                            </w:r>
                            <w:r>
                              <w:rPr>
                                <w:noProof/>
                              </w:rPr>
                              <w:fldChar w:fldCharType="end"/>
                            </w:r>
                            <w:r>
                              <w:t xml:space="preserve"> - 2014 removal of coke</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4523F" id="Text Box 14" o:spid="_x0000_s1029" type="#_x0000_t202" style="position:absolute;margin-left:206.8pt;margin-top:201.8pt;width:244.4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" stroked="f">
                <v:textbox style="mso-fit-shape-to-text:t" inset="0,0,0,0">
                  <w:txbxContent>
                    <w:p w14:paraId="25967CB3" w14:textId="7FD2B36A" w:rsidR="00CC77FC" w:rsidRPr="00A82C0B" w:rsidRDefault="00CC77FC" w:rsidP="006D351E">
                      <w:pPr>
                        <w:pStyle w:val="Caption"/>
                        <w:jc w:val="center"/>
                        <w:rPr>
                          <w:noProof/>
                        </w:rPr>
                      </w:pPr>
                      <w:bookmarkStart w:id="9" w:name="_Toc38962432"/>
                      <w:r>
                        <w:t xml:space="preserve">Image </w:t>
                      </w:r>
                      <w:r>
                        <w:rPr>
                          <w:noProof/>
                        </w:rPr>
                        <w:fldChar w:fldCharType="begin"/>
                      </w:r>
                      <w:r>
                        <w:rPr>
                          <w:noProof/>
                        </w:rPr>
                        <w:instrText xml:space="preserve"> SEQ Image \* ARABIC </w:instrText>
                      </w:r>
                      <w:r>
                        <w:rPr>
                          <w:noProof/>
                        </w:rPr>
                        <w:fldChar w:fldCharType="separate"/>
                      </w:r>
                      <w:r w:rsidR="009B60A9">
                        <w:rPr>
                          <w:noProof/>
                        </w:rPr>
                        <w:t>2</w:t>
                      </w:r>
                      <w:r>
                        <w:rPr>
                          <w:noProof/>
                        </w:rPr>
                        <w:fldChar w:fldCharType="end"/>
                      </w:r>
                      <w:r>
                        <w:t xml:space="preserve"> - 2014 removal of coke</w:t>
                      </w:r>
                      <w:bookmarkEnd w:id="9"/>
                    </w:p>
                  </w:txbxContent>
                </v:textbox>
                <w10:wrap type="square"/>
              </v:shape>
            </w:pict>
          </mc:Fallback>
        </mc:AlternateContent>
      </w:r>
      <w:r w:rsidR="005D74DE" w:rsidRPr="00A756D1">
        <w:rPr>
          <w:noProof/>
          <w:lang w:eastAsia="en-GB"/>
        </w:rPr>
        <w:drawing>
          <wp:anchor distT="0" distB="0" distL="114300" distR="114300" simplePos="0" relativeHeight="251671552" behindDoc="0" locked="0" layoutInCell="1" allowOverlap="1" wp14:anchorId="22788FBE" wp14:editId="1A92BF5B">
            <wp:simplePos x="0" y="0"/>
            <wp:positionH relativeFrom="margin">
              <wp:align>right</wp:align>
            </wp:positionH>
            <wp:positionV relativeFrom="paragraph">
              <wp:posOffset>9525</wp:posOffset>
            </wp:positionV>
            <wp:extent cx="3103880" cy="2496185"/>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103880" cy="2496185"/>
                    </a:xfrm>
                    <a:prstGeom prst="rect">
                      <a:avLst/>
                    </a:prstGeom>
                  </pic:spPr>
                </pic:pic>
              </a:graphicData>
            </a:graphic>
            <wp14:sizeRelH relativeFrom="margin">
              <wp14:pctWidth>0</wp14:pctWidth>
            </wp14:sizeRelH>
            <wp14:sizeRelV relativeFrom="margin">
              <wp14:pctHeight>0</wp14:pctHeight>
            </wp14:sizeRelV>
          </wp:anchor>
        </w:drawing>
      </w:r>
      <w:r w:rsidR="00FD7D4F" w:rsidRPr="00A756D1">
        <w:t xml:space="preserve">When this vessel is due for a statutory inspection it is drained, opened up, cleaned, </w:t>
      </w:r>
      <w:r w:rsidR="00D907A0" w:rsidRPr="00A756D1">
        <w:t xml:space="preserve">inspected internally </w:t>
      </w:r>
      <w:r w:rsidR="00D907A0">
        <w:t>and subsequently repaired</w:t>
      </w:r>
      <w:r w:rsidR="00FD7D4F" w:rsidRPr="00A756D1">
        <w:t>. This would almost certainly be pre-planned well in advance and costs allocated to carrying out this work</w:t>
      </w:r>
      <w:r w:rsidR="00F37FDC" w:rsidRPr="00A756D1">
        <w:t xml:space="preserve"> alongside other equipment associated with the main fractionator</w:t>
      </w:r>
      <w:r w:rsidR="00FD7D4F" w:rsidRPr="00A756D1">
        <w:t xml:space="preserve">. </w:t>
      </w:r>
    </w:p>
    <w:p w14:paraId="4B857DA2" w14:textId="4DC21333" w:rsidR="00FD7D4F" w:rsidRPr="00A756D1" w:rsidRDefault="00FD7D4F" w:rsidP="00A756D1">
      <w:r w:rsidRPr="00A756D1">
        <w:t xml:space="preserve">In recent years, cleaning the </w:t>
      </w:r>
      <w:r w:rsidR="00A756D1" w:rsidRPr="00A756D1">
        <w:t>build-up</w:t>
      </w:r>
      <w:r w:rsidRPr="00A756D1">
        <w:t xml:space="preserve"> in the bottom of the FCCU main fractionator has been labour intensive</w:t>
      </w:r>
      <w:r w:rsidR="00285F2C" w:rsidRPr="00A756D1">
        <w:t>,</w:t>
      </w:r>
      <w:r w:rsidRPr="00A756D1">
        <w:t xml:space="preserve"> this is due to the confined space conditions</w:t>
      </w:r>
      <w:r w:rsidR="00285F2C" w:rsidRPr="00A756D1">
        <w:t>,</w:t>
      </w:r>
      <w:r w:rsidRPr="00A756D1">
        <w:t xml:space="preserve"> the lack of space for heavy machinery</w:t>
      </w:r>
      <w:r w:rsidR="00285F2C" w:rsidRPr="00A756D1">
        <w:t xml:space="preserve"> and the safety of personnel inside the vessel</w:t>
      </w:r>
      <w:r w:rsidRPr="00A756D1">
        <w:t xml:space="preserve"> to remove the solid HCGO. In 2014 </w:t>
      </w:r>
      <w:r w:rsidR="00285F2C" w:rsidRPr="00A756D1">
        <w:t>a gang of 6 civil technicians with pneumatic jack hammers took around 4 weeks</w:t>
      </w:r>
      <w:r w:rsidR="00F37FDC" w:rsidRPr="00A756D1">
        <w:t>, working days and nights,</w:t>
      </w:r>
      <w:r w:rsidR="00285F2C" w:rsidRPr="00A756D1">
        <w:t xml:space="preserve"> to remove enough solid HCGO to accommodate the inspection of the internal vessel walls</w:t>
      </w:r>
      <w:r w:rsidR="00F37FDC" w:rsidRPr="00A756D1">
        <w:t xml:space="preserve"> and internal pipework</w:t>
      </w:r>
      <w:r w:rsidR="00285F2C" w:rsidRPr="00A756D1">
        <w:t xml:space="preserve"> </w:t>
      </w:r>
      <w:r w:rsidR="00285F2C" w:rsidRPr="006D351E">
        <w:t>(see Image 2 &amp; Image 3).</w:t>
      </w:r>
      <w:r w:rsidR="00285F2C" w:rsidRPr="00A756D1">
        <w:t xml:space="preserve"> </w:t>
      </w:r>
    </w:p>
    <w:p w14:paraId="5B318E09" w14:textId="2761D386" w:rsidR="00FC7331" w:rsidRDefault="006D351E" w:rsidP="00977D74">
      <w:pPr>
        <w:pStyle w:val="BodyText2"/>
        <w:rPr>
          <w:lang w:val="en"/>
        </w:rPr>
      </w:pPr>
      <w:r>
        <w:rPr>
          <w:noProof/>
          <w:lang w:eastAsia="en-GB"/>
        </w:rPr>
        <mc:AlternateContent>
          <mc:Choice Requires="wps">
            <w:drawing>
              <wp:anchor distT="0" distB="0" distL="114300" distR="114300" simplePos="0" relativeHeight="251718656" behindDoc="0" locked="0" layoutInCell="1" allowOverlap="1" wp14:anchorId="6EFC9059" wp14:editId="6CBF40B5">
                <wp:simplePos x="0" y="0"/>
                <wp:positionH relativeFrom="column">
                  <wp:posOffset>2645410</wp:posOffset>
                </wp:positionH>
                <wp:positionV relativeFrom="paragraph">
                  <wp:posOffset>3011805</wp:posOffset>
                </wp:positionV>
                <wp:extent cx="3086100" cy="63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3086100" cy="635"/>
                        </a:xfrm>
                        <a:prstGeom prst="rect">
                          <a:avLst/>
                        </a:prstGeom>
                        <a:solidFill>
                          <a:prstClr val="white"/>
                        </a:solidFill>
                        <a:ln>
                          <a:noFill/>
                        </a:ln>
                        <a:effectLst/>
                      </wps:spPr>
                      <wps:txbx>
                        <w:txbxContent>
                          <w:p w14:paraId="6AE11050" w14:textId="3B58340A" w:rsidR="00CC77FC" w:rsidRPr="000D292D" w:rsidRDefault="00CC77FC" w:rsidP="006D351E">
                            <w:pPr>
                              <w:pStyle w:val="Caption"/>
                              <w:jc w:val="center"/>
                              <w:rPr>
                                <w:noProof/>
                              </w:rPr>
                            </w:pPr>
                            <w:bookmarkStart w:id="9" w:name="_Toc38962433"/>
                            <w:r>
                              <w:t xml:space="preserve">Image </w:t>
                            </w:r>
                            <w:r>
                              <w:rPr>
                                <w:noProof/>
                              </w:rPr>
                              <w:fldChar w:fldCharType="begin"/>
                            </w:r>
                            <w:r>
                              <w:rPr>
                                <w:noProof/>
                              </w:rPr>
                              <w:instrText xml:space="preserve"> SEQ Image \* ARABIC </w:instrText>
                            </w:r>
                            <w:r>
                              <w:rPr>
                                <w:noProof/>
                              </w:rPr>
                              <w:fldChar w:fldCharType="separate"/>
                            </w:r>
                            <w:r w:rsidR="009B60A9">
                              <w:rPr>
                                <w:noProof/>
                              </w:rPr>
                              <w:t>3</w:t>
                            </w:r>
                            <w:r>
                              <w:rPr>
                                <w:noProof/>
                              </w:rPr>
                              <w:fldChar w:fldCharType="end"/>
                            </w:r>
                            <w:r>
                              <w:t xml:space="preserve"> - 2014 clean outlet screen</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FC9059" id="Text Box 129" o:spid="_x0000_s1030" type="#_x0000_t202" style="position:absolute;margin-left:208.3pt;margin-top:237.15pt;width:243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" stroked="f">
                <v:textbox style="mso-fit-shape-to-text:t" inset="0,0,0,0">
                  <w:txbxContent>
                    <w:p w14:paraId="6AE11050" w14:textId="3B58340A" w:rsidR="00CC77FC" w:rsidRPr="000D292D" w:rsidRDefault="00CC77FC" w:rsidP="006D351E">
                      <w:pPr>
                        <w:pStyle w:val="Caption"/>
                        <w:jc w:val="center"/>
                        <w:rPr>
                          <w:noProof/>
                        </w:rPr>
                      </w:pPr>
                      <w:bookmarkStart w:id="11" w:name="_Toc38962433"/>
                      <w:r>
                        <w:t xml:space="preserve">Image </w:t>
                      </w:r>
                      <w:r>
                        <w:rPr>
                          <w:noProof/>
                        </w:rPr>
                        <w:fldChar w:fldCharType="begin"/>
                      </w:r>
                      <w:r>
                        <w:rPr>
                          <w:noProof/>
                        </w:rPr>
                        <w:instrText xml:space="preserve"> SEQ Image \* ARABIC </w:instrText>
                      </w:r>
                      <w:r>
                        <w:rPr>
                          <w:noProof/>
                        </w:rPr>
                        <w:fldChar w:fldCharType="separate"/>
                      </w:r>
                      <w:r w:rsidR="009B60A9">
                        <w:rPr>
                          <w:noProof/>
                        </w:rPr>
                        <w:t>3</w:t>
                      </w:r>
                      <w:r>
                        <w:rPr>
                          <w:noProof/>
                        </w:rPr>
                        <w:fldChar w:fldCharType="end"/>
                      </w:r>
                      <w:r>
                        <w:t xml:space="preserve"> - 2014 clean outlet screen</w:t>
                      </w:r>
                      <w:bookmarkEnd w:id="11"/>
                    </w:p>
                  </w:txbxContent>
                </v:textbox>
                <w10:wrap type="square"/>
              </v:shape>
            </w:pict>
          </mc:Fallback>
        </mc:AlternateContent>
      </w:r>
      <w:r w:rsidR="005D74DE" w:rsidRPr="00A756D1">
        <w:rPr>
          <w:noProof/>
          <w:lang w:eastAsia="en-GB"/>
        </w:rPr>
        <w:drawing>
          <wp:anchor distT="0" distB="0" distL="114300" distR="114300" simplePos="0" relativeHeight="251674624" behindDoc="0" locked="0" layoutInCell="1" allowOverlap="1" wp14:anchorId="5B70E505" wp14:editId="38142EEC">
            <wp:simplePos x="0" y="0"/>
            <wp:positionH relativeFrom="margin">
              <wp:align>right</wp:align>
            </wp:positionH>
            <wp:positionV relativeFrom="paragraph">
              <wp:posOffset>362779</wp:posOffset>
            </wp:positionV>
            <wp:extent cx="3086100" cy="259207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86100" cy="2592070"/>
                    </a:xfrm>
                    <a:prstGeom prst="rect">
                      <a:avLst/>
                    </a:prstGeom>
                  </pic:spPr>
                </pic:pic>
              </a:graphicData>
            </a:graphic>
            <wp14:sizeRelH relativeFrom="margin">
              <wp14:pctWidth>0</wp14:pctWidth>
            </wp14:sizeRelH>
            <wp14:sizeRelV relativeFrom="margin">
              <wp14:pctHeight>0</wp14:pctHeight>
            </wp14:sizeRelV>
          </wp:anchor>
        </w:drawing>
      </w:r>
    </w:p>
    <w:p w14:paraId="1722D579" w14:textId="6447F879" w:rsidR="00285F2C" w:rsidRPr="00FD2E71" w:rsidRDefault="005D74DE" w:rsidP="00A756D1">
      <w:r w:rsidRPr="00A756D1">
        <w:rPr>
          <w:noProof/>
          <w:lang w:eastAsia="en-GB"/>
        </w:rPr>
        <mc:AlternateContent>
          <mc:Choice Requires="wps">
            <w:drawing>
              <wp:anchor distT="0" distB="0" distL="114300" distR="114300" simplePos="0" relativeHeight="251680768" behindDoc="0" locked="0" layoutInCell="1" allowOverlap="1" wp14:anchorId="4ED96094" wp14:editId="5D7EBF48">
                <wp:simplePos x="0" y="0"/>
                <wp:positionH relativeFrom="column">
                  <wp:posOffset>3858895</wp:posOffset>
                </wp:positionH>
                <wp:positionV relativeFrom="paragraph">
                  <wp:posOffset>817245</wp:posOffset>
                </wp:positionV>
                <wp:extent cx="495300" cy="438150"/>
                <wp:effectExtent l="38100" t="19050" r="19050" b="38100"/>
                <wp:wrapNone/>
                <wp:docPr id="8" name="Straight Arrow Connector 8"/>
                <wp:cNvGraphicFramePr/>
                <a:graphic xmlns:a="http://schemas.openxmlformats.org/drawingml/2006/main">
                  <a:graphicData uri="http://schemas.microsoft.com/office/word/2010/wordprocessingShape">
                    <wps:wsp>
                      <wps:cNvCnPr/>
                      <wps:spPr>
                        <a:xfrm flipH="1">
                          <a:off x="0" y="0"/>
                          <a:ext cx="495300" cy="438150"/>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89BD2C" id="_x0000_t32" coordsize="21600,21600" o:spt="32" o:oned="t" path="m,l21600,21600e" filled="f">
                <v:path arrowok="t" fillok="f" o:connecttype="none"/>
                <o:lock v:ext="edit" shapetype="t"/>
              </v:shapetype>
              <v:shape id="Straight Arrow Connector 8" o:spid="_x0000_s1026" type="#_x0000_t32" style="position:absolute;margin-left:303.85pt;margin-top:64.35pt;width:39pt;height:34.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" strokecolor="red" strokeweight="2.25pt">
                <v:stroke endarrow="block" joinstyle="miter"/>
              </v:shape>
            </w:pict>
          </mc:Fallback>
        </mc:AlternateContent>
      </w:r>
      <w:r w:rsidRPr="00A756D1">
        <w:rPr>
          <w:noProof/>
          <w:lang w:eastAsia="en-GB"/>
        </w:rPr>
        <mc:AlternateContent>
          <mc:Choice Requires="wps">
            <w:drawing>
              <wp:anchor distT="0" distB="0" distL="114300" distR="114300" simplePos="0" relativeHeight="251681792" behindDoc="1" locked="0" layoutInCell="1" allowOverlap="1" wp14:anchorId="30DB1B4E" wp14:editId="5BA2F7B1">
                <wp:simplePos x="0" y="0"/>
                <wp:positionH relativeFrom="column">
                  <wp:posOffset>4252650</wp:posOffset>
                </wp:positionH>
                <wp:positionV relativeFrom="paragraph">
                  <wp:posOffset>773347</wp:posOffset>
                </wp:positionV>
                <wp:extent cx="965200" cy="412750"/>
                <wp:effectExtent l="0" t="0" r="25400" b="25400"/>
                <wp:wrapTight wrapText="bothSides">
                  <wp:wrapPolygon edited="0">
                    <wp:start x="0" y="0"/>
                    <wp:lineTo x="0" y="21932"/>
                    <wp:lineTo x="21742" y="21932"/>
                    <wp:lineTo x="21742"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965200" cy="412750"/>
                        </a:xfrm>
                        <a:prstGeom prst="rect">
                          <a:avLst/>
                        </a:prstGeom>
                        <a:solidFill>
                          <a:srgbClr val="FFFF00"/>
                        </a:solidFill>
                        <a:ln w="12700">
                          <a:solidFill>
                            <a:srgbClr val="FF0000"/>
                          </a:solidFill>
                        </a:ln>
                      </wps:spPr>
                      <wps:txbx>
                        <w:txbxContent>
                          <w:p w14:paraId="6F722E67" w14:textId="77777777" w:rsidR="00CC77FC" w:rsidRDefault="00CC77FC" w:rsidP="00FD2E71">
                            <w:r>
                              <w:t>Outlet screen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B1B4E" id="Text Box 10" o:spid="_x0000_s1031" type="#_x0000_t202" style="position:absolute;margin-left:334.85pt;margin-top:60.9pt;width:76pt;height:3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" fillcolor="yellow" strokecolor="red" strokeweight="1pt">
                <v:textbox>
                  <w:txbxContent>
                    <w:p w14:paraId="6F722E67" w14:textId="77777777" w:rsidR="00CC77FC" w:rsidRDefault="00CC77FC" w:rsidP="00FD2E71">
                      <w:r>
                        <w:t>Outlet screen</w:t>
                      </w:r>
                    </w:p>
                  </w:txbxContent>
                </v:textbox>
                <w10:wrap type="tight"/>
              </v:shape>
            </w:pict>
          </mc:Fallback>
        </mc:AlternateContent>
      </w:r>
      <w:r w:rsidR="00633CA0">
        <w:rPr>
          <w:lang w:val="en"/>
        </w:rPr>
        <w:t xml:space="preserve">As </w:t>
      </w:r>
      <w:sdt>
        <w:sdtPr>
          <w:rPr>
            <w:lang w:val="en"/>
          </w:rPr>
          <w:id w:val="-153378212"/>
          <w:citation/>
        </w:sdtPr>
        <w:sdtEndPr/>
        <w:sdtContent>
          <w:r w:rsidR="00633CA0">
            <w:rPr>
              <w:lang w:val="en"/>
            </w:rPr>
            <w:fldChar w:fldCharType="begin"/>
          </w:r>
          <w:r w:rsidR="00633CA0">
            <w:instrText xml:space="preserve"> CITATION Dah11 \l 2057 </w:instrText>
          </w:r>
          <w:r w:rsidR="00633CA0">
            <w:rPr>
              <w:lang w:val="en"/>
            </w:rPr>
            <w:fldChar w:fldCharType="separate"/>
          </w:r>
          <w:r w:rsidR="006D351E" w:rsidRPr="006D351E">
            <w:rPr>
              <w:noProof/>
            </w:rPr>
            <w:t>(Dahlman, 2011)</w:t>
          </w:r>
          <w:r w:rsidR="00633CA0">
            <w:rPr>
              <w:lang w:val="en"/>
            </w:rPr>
            <w:fldChar w:fldCharType="end"/>
          </w:r>
        </w:sdtContent>
      </w:sdt>
      <w:r w:rsidR="00633CA0">
        <w:rPr>
          <w:lang w:val="en"/>
        </w:rPr>
        <w:t xml:space="preserve"> states, “HCGO product consists of heavy (polyaromatic) hydrocarbons” and the heavier hydrocarbons are called asphaltenes. </w:t>
      </w:r>
      <w:r w:rsidR="00FD2E71">
        <w:rPr>
          <w:lang w:val="en"/>
        </w:rPr>
        <w:t>Dahlman goes on to say, “</w:t>
      </w:r>
      <w:r w:rsidR="00FD2E71" w:rsidRPr="00FD2E71">
        <w:t>Asphaltenes can form larger hydrocarbon structures which can precipitate on the surface of</w:t>
      </w:r>
      <w:r w:rsidR="00FD2E71">
        <w:t xml:space="preserve"> </w:t>
      </w:r>
      <w:r w:rsidR="00FD2E71" w:rsidRPr="00FD2E71">
        <w:t>filtering media. HCGO product also often contains fine coke particles which, on penetrating filter media, might cause plugging and poses a big threat for reliable operation.</w:t>
      </w:r>
      <w:r w:rsidR="00FD2E71">
        <w:t xml:space="preserve">” This explains </w:t>
      </w:r>
      <w:r w:rsidR="00FE3853">
        <w:t>the issue of the product plugging the filter screens</w:t>
      </w:r>
      <w:r w:rsidR="00FD2E71">
        <w:t>.</w:t>
      </w:r>
    </w:p>
    <w:p w14:paraId="2E645382" w14:textId="77777777" w:rsidR="00285F2C" w:rsidRDefault="00285F2C" w:rsidP="00977D74">
      <w:pPr>
        <w:pStyle w:val="BodyText2"/>
        <w:rPr>
          <w:lang w:val="en"/>
        </w:rPr>
      </w:pPr>
    </w:p>
    <w:p w14:paraId="59E45FD1" w14:textId="77777777" w:rsidR="00285F2C" w:rsidRDefault="00285F2C" w:rsidP="00977D74">
      <w:pPr>
        <w:pStyle w:val="BodyText2"/>
        <w:rPr>
          <w:lang w:val="en"/>
        </w:rPr>
      </w:pPr>
    </w:p>
    <w:p w14:paraId="293CBA9B" w14:textId="77777777" w:rsidR="00A756D1" w:rsidRDefault="00A756D1" w:rsidP="00A921D6">
      <w:pPr>
        <w:pStyle w:val="Heading2"/>
        <w:numPr>
          <w:ilvl w:val="1"/>
          <w:numId w:val="22"/>
        </w:numPr>
        <w:rPr>
          <w:lang w:val="en"/>
        </w:rPr>
      </w:pPr>
      <w:bookmarkStart w:id="10" w:name="_Toc38960861"/>
      <w:r>
        <w:rPr>
          <w:lang w:val="en"/>
        </w:rPr>
        <w:lastRenderedPageBreak/>
        <w:t>Problem</w:t>
      </w:r>
      <w:r w:rsidR="003865C6">
        <w:rPr>
          <w:lang w:val="en"/>
        </w:rPr>
        <w:t xml:space="preserve"> economic</w:t>
      </w:r>
      <w:r>
        <w:rPr>
          <w:lang w:val="en"/>
        </w:rPr>
        <w:t xml:space="preserve"> impact</w:t>
      </w:r>
      <w:bookmarkEnd w:id="10"/>
    </w:p>
    <w:p w14:paraId="19CF9272" w14:textId="14A812A6" w:rsidR="00A756D1" w:rsidRDefault="00A756D1" w:rsidP="00A756D1">
      <w:r>
        <w:t>During the period t</w:t>
      </w:r>
      <w:r w:rsidRPr="00A756D1">
        <w:t>he FCCU main fractionator bottom suction pumps were off line for of 7 days</w:t>
      </w:r>
      <w:r>
        <w:t xml:space="preserve"> </w:t>
      </w:r>
      <w:r w:rsidRPr="00A756D1">
        <w:t>the flow indication</w:t>
      </w:r>
      <w:r>
        <w:t xml:space="preserve"> for</w:t>
      </w:r>
      <w:r w:rsidRPr="00A756D1">
        <w:t xml:space="preserve"> 6</w:t>
      </w:r>
      <w:r w:rsidRPr="00A756D1">
        <w:rPr>
          <w:vertAlign w:val="superscript"/>
        </w:rPr>
        <w:t>th</w:t>
      </w:r>
      <w:r w:rsidRPr="00A756D1">
        <w:t xml:space="preserve"> of July s</w:t>
      </w:r>
      <w:r>
        <w:t>tates</w:t>
      </w:r>
      <w:r w:rsidRPr="00A756D1">
        <w:t xml:space="preserve"> an 80% flow utilisation (43 cubic meters per hour), a period of outage with an erratic week of starting back up. Then when it plateaus we see a measurable drop in flow rate for HCGO</w:t>
      </w:r>
      <w:r w:rsidR="000D6C13">
        <w:t xml:space="preserve"> to 23.2</w:t>
      </w:r>
      <w:r w:rsidR="000D6C13" w:rsidRPr="000D6C13">
        <w:t xml:space="preserve"> </w:t>
      </w:r>
      <w:r w:rsidR="000D6C13" w:rsidRPr="00A756D1">
        <w:t>cubic meters per hour</w:t>
      </w:r>
      <w:r w:rsidRPr="00A756D1">
        <w:t>.</w:t>
      </w:r>
      <w:r w:rsidR="00D907A0">
        <w:t xml:space="preserve"> This drop has resulted in a</w:t>
      </w:r>
      <w:r w:rsidR="002A558D">
        <w:t xml:space="preserve"> financial</w:t>
      </w:r>
      <w:r w:rsidRPr="00A756D1">
        <w:t xml:space="preserve"> loss of around </w:t>
      </w:r>
      <w:r w:rsidR="003865C6">
        <w:t>$</w:t>
      </w:r>
      <w:r w:rsidR="002A558D">
        <w:t>540,000</w:t>
      </w:r>
      <w:r w:rsidRPr="00A756D1">
        <w:t xml:space="preserve"> per week. </w:t>
      </w:r>
      <w:r>
        <w:rPr>
          <w:noProof/>
          <w:lang w:eastAsia="en-GB"/>
        </w:rPr>
        <w:drawing>
          <wp:inline distT="0" distB="0" distL="0" distR="0" wp14:anchorId="24F36F05" wp14:editId="29F6D834">
            <wp:extent cx="5731510" cy="3898104"/>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98104"/>
                    </a:xfrm>
                    <a:prstGeom prst="rect">
                      <a:avLst/>
                    </a:prstGeom>
                    <a:noFill/>
                    <a:ln>
                      <a:noFill/>
                    </a:ln>
                  </pic:spPr>
                </pic:pic>
              </a:graphicData>
            </a:graphic>
          </wp:inline>
        </w:drawing>
      </w:r>
    </w:p>
    <w:p w14:paraId="4B31D37D" w14:textId="77777777" w:rsidR="00A756D1" w:rsidRDefault="00A756D1" w:rsidP="003865C6">
      <w:r>
        <w:t>The figure of</w:t>
      </w:r>
      <w:r w:rsidR="003865C6">
        <w:t xml:space="preserve"> over</w:t>
      </w:r>
      <w:r>
        <w:t xml:space="preserve"> </w:t>
      </w:r>
      <w:r w:rsidR="003865C6">
        <w:t>$</w:t>
      </w:r>
      <w:r w:rsidR="00D907A0">
        <w:t>540,000</w:t>
      </w:r>
      <w:r>
        <w:t xml:space="preserve"> loss</w:t>
      </w:r>
      <w:r w:rsidR="003865C6">
        <w:t xml:space="preserve"> per week</w:t>
      </w:r>
      <w:r>
        <w:t xml:space="preserve"> was calculated </w:t>
      </w:r>
      <w:r w:rsidR="000D6C13">
        <w:t>using the average shipping oil prices per M</w:t>
      </w:r>
      <w:r w:rsidR="000D6C13">
        <w:rPr>
          <w:vertAlign w:val="superscript"/>
        </w:rPr>
        <w:t>3</w:t>
      </w:r>
      <w:r w:rsidR="000D6C13">
        <w:t xml:space="preserve"> So the loss of 20m</w:t>
      </w:r>
      <w:r w:rsidR="000D6C13">
        <w:rPr>
          <w:vertAlign w:val="superscript"/>
        </w:rPr>
        <w:t>3</w:t>
      </w:r>
      <w:r w:rsidR="000D6C13">
        <w:t>/hour production</w:t>
      </w:r>
      <w:r w:rsidR="002A558D">
        <w:t>, minus the recirculated amount of approximately ¾ volume, accumulated to a loss of 840</w:t>
      </w:r>
      <w:r w:rsidR="000D6C13">
        <w:t>m</w:t>
      </w:r>
      <w:r w:rsidR="000D6C13">
        <w:rPr>
          <w:vertAlign w:val="superscript"/>
        </w:rPr>
        <w:t>3</w:t>
      </w:r>
      <w:r w:rsidR="000D6C13">
        <w:t>/week multiplied by the average price per m</w:t>
      </w:r>
      <w:r w:rsidR="000D6C13">
        <w:rPr>
          <w:vertAlign w:val="superscript"/>
        </w:rPr>
        <w:t>3</w:t>
      </w:r>
      <w:r w:rsidR="000D6C13">
        <w:t xml:space="preserve"> of $643</w:t>
      </w:r>
      <w:r w:rsidR="003865C6">
        <w:t xml:space="preserve"> </w:t>
      </w:r>
      <w:sdt>
        <w:sdtPr>
          <w:id w:val="-1802290997"/>
          <w:citation/>
        </w:sdtPr>
        <w:sdtEndPr/>
        <w:sdtContent>
          <w:r w:rsidR="003865C6">
            <w:fldChar w:fldCharType="begin"/>
          </w:r>
          <w:r w:rsidR="003865C6">
            <w:instrText xml:space="preserve"> CITATION Shi20 \l 2057 </w:instrText>
          </w:r>
          <w:r w:rsidR="003865C6">
            <w:fldChar w:fldCharType="separate"/>
          </w:r>
          <w:r w:rsidR="006D351E" w:rsidRPr="006D351E">
            <w:rPr>
              <w:noProof/>
            </w:rPr>
            <w:t>(Shipping and bunker, 2020)</w:t>
          </w:r>
          <w:r w:rsidR="003865C6">
            <w:fldChar w:fldCharType="end"/>
          </w:r>
        </w:sdtContent>
      </w:sdt>
      <w:r w:rsidR="000D6C13">
        <w:t xml:space="preserve">. </w:t>
      </w:r>
    </w:p>
    <w:p w14:paraId="518B4577" w14:textId="77777777" w:rsidR="005747B4" w:rsidRDefault="005747B4" w:rsidP="00A921D6">
      <w:pPr>
        <w:pStyle w:val="Heading2"/>
        <w:numPr>
          <w:ilvl w:val="1"/>
          <w:numId w:val="22"/>
        </w:numPr>
        <w:rPr>
          <w:lang w:val="en"/>
        </w:rPr>
      </w:pPr>
      <w:bookmarkStart w:id="11" w:name="_Toc38960862"/>
      <w:r>
        <w:rPr>
          <w:lang w:val="en"/>
        </w:rPr>
        <w:t>Safety impact</w:t>
      </w:r>
      <w:bookmarkEnd w:id="11"/>
    </w:p>
    <w:p w14:paraId="5736FBAD" w14:textId="7C64C843" w:rsidR="00195A6F" w:rsidRDefault="002A558D" w:rsidP="00B77952">
      <w:pPr>
        <w:rPr>
          <w:lang w:val="en"/>
        </w:rPr>
      </w:pPr>
      <w:r>
        <w:rPr>
          <w:lang w:val="en"/>
        </w:rPr>
        <w:t>The level in this vessel could potentially become critical and start flooding the trays above the bottom dome. This poses a problem for mixing processes and a chemical reaction could occur. If left, this has the potential to block further pipe routes and resu</w:t>
      </w:r>
      <w:r w:rsidR="007A70DB">
        <w:rPr>
          <w:lang w:val="en"/>
        </w:rPr>
        <w:t>lt in over pressuring the connected heat exchangers</w:t>
      </w:r>
      <w:r>
        <w:rPr>
          <w:lang w:val="en"/>
        </w:rPr>
        <w:t>. A similar occurrence was recorded in</w:t>
      </w:r>
      <w:r w:rsidR="007A70DB">
        <w:rPr>
          <w:lang w:val="en"/>
        </w:rPr>
        <w:t xml:space="preserve"> </w:t>
      </w:r>
      <w:r w:rsidR="007A70DB" w:rsidRPr="007A70DB">
        <w:rPr>
          <w:lang w:val="en"/>
        </w:rPr>
        <w:t>Williams Geismar Olefins Plant</w:t>
      </w:r>
      <w:r w:rsidR="007A70DB">
        <w:rPr>
          <w:lang w:val="en"/>
        </w:rPr>
        <w:t xml:space="preserve">. </w:t>
      </w:r>
      <w:r w:rsidR="005E5080">
        <w:rPr>
          <w:lang w:val="en"/>
        </w:rPr>
        <w:t xml:space="preserve">Appendix </w:t>
      </w:r>
      <w:r w:rsidR="006C6359" w:rsidRPr="006D351E">
        <w:rPr>
          <w:lang w:val="en"/>
        </w:rPr>
        <w:t>1</w:t>
      </w:r>
      <w:r w:rsidR="005E5080">
        <w:rPr>
          <w:lang w:val="en"/>
        </w:rPr>
        <w:t xml:space="preserve"> is a case study showing </w:t>
      </w:r>
      <w:r w:rsidR="00501FB4">
        <w:rPr>
          <w:lang w:val="en"/>
        </w:rPr>
        <w:t>the catastrophic effects of over pressuring a heat exchanger.</w:t>
      </w:r>
    </w:p>
    <w:p w14:paraId="339DFD3C" w14:textId="77777777" w:rsidR="0054159E" w:rsidRDefault="0054159E" w:rsidP="0054159E">
      <w:pPr>
        <w:pStyle w:val="Heading1"/>
        <w:numPr>
          <w:ilvl w:val="0"/>
          <w:numId w:val="22"/>
        </w:numPr>
        <w:rPr>
          <w:lang w:val="en"/>
        </w:rPr>
      </w:pPr>
      <w:bookmarkStart w:id="12" w:name="_Toc38960863"/>
      <w:r>
        <w:rPr>
          <w:lang w:val="en"/>
        </w:rPr>
        <w:lastRenderedPageBreak/>
        <w:t>Experimental procedure / methodology</w:t>
      </w:r>
      <w:bookmarkEnd w:id="12"/>
    </w:p>
    <w:p w14:paraId="7A69BBDC" w14:textId="77777777" w:rsidR="00B77952" w:rsidRDefault="00FA2CEA" w:rsidP="00B77952">
      <w:pPr>
        <w:rPr>
          <w:lang w:val="en"/>
        </w:rPr>
      </w:pPr>
      <w:r>
        <w:rPr>
          <w:lang w:val="en"/>
        </w:rPr>
        <w:t>This section will review all the</w:t>
      </w:r>
      <w:r w:rsidR="00657240">
        <w:rPr>
          <w:lang w:val="en"/>
        </w:rPr>
        <w:t xml:space="preserve"> main steps to the project,</w:t>
      </w:r>
      <w:r>
        <w:rPr>
          <w:lang w:val="en"/>
        </w:rPr>
        <w:t xml:space="preserve"> conceptual resolutions, the selection criteria and reason why one was selected. It will also run through how th</w:t>
      </w:r>
      <w:r w:rsidR="008764C8">
        <w:rPr>
          <w:lang w:val="en"/>
        </w:rPr>
        <w:t>is resolution is going to be</w:t>
      </w:r>
      <w:r w:rsidR="00501FB4">
        <w:rPr>
          <w:lang w:val="en"/>
        </w:rPr>
        <w:t xml:space="preserve"> implemented.</w:t>
      </w:r>
      <w:r w:rsidR="00B77952" w:rsidRPr="00B77952">
        <w:rPr>
          <w:lang w:val="en"/>
        </w:rPr>
        <w:t xml:space="preserve"> </w:t>
      </w:r>
    </w:p>
    <w:p w14:paraId="7EF524F4" w14:textId="307BF6EF" w:rsidR="00B77952" w:rsidRDefault="00B77952" w:rsidP="00B77952">
      <w:pPr>
        <w:pStyle w:val="Heading2"/>
        <w:numPr>
          <w:ilvl w:val="1"/>
          <w:numId w:val="22"/>
        </w:numPr>
        <w:rPr>
          <w:lang w:val="en"/>
        </w:rPr>
      </w:pPr>
      <w:bookmarkStart w:id="13" w:name="_Toc38960864"/>
      <w:r>
        <w:rPr>
          <w:lang w:val="en"/>
        </w:rPr>
        <w:t>Project aim</w:t>
      </w:r>
      <w:bookmarkEnd w:id="13"/>
    </w:p>
    <w:p w14:paraId="4EA1D71B" w14:textId="05D06F3A" w:rsidR="00657240" w:rsidRDefault="00B77952" w:rsidP="00657240">
      <w:pPr>
        <w:rPr>
          <w:lang w:val="en"/>
        </w:rPr>
      </w:pPr>
      <w:r w:rsidRPr="00336EEC">
        <w:rPr>
          <w:lang w:val="en"/>
        </w:rPr>
        <w:t>The aim of</w:t>
      </w:r>
      <w:r w:rsidR="00C57DDD">
        <w:rPr>
          <w:lang w:val="en"/>
        </w:rPr>
        <w:t xml:space="preserve"> thi</w:t>
      </w:r>
      <w:r w:rsidR="00A52918">
        <w:rPr>
          <w:lang w:val="en"/>
        </w:rPr>
        <w:t>s project is to provide a s</w:t>
      </w:r>
      <w:r w:rsidR="00C57DDD">
        <w:rPr>
          <w:lang w:val="en"/>
        </w:rPr>
        <w:t>olution</w:t>
      </w:r>
      <w:r>
        <w:rPr>
          <w:lang w:val="en"/>
        </w:rPr>
        <w:t xml:space="preserve"> </w:t>
      </w:r>
      <w:r w:rsidR="00A52918">
        <w:rPr>
          <w:lang w:val="en"/>
        </w:rPr>
        <w:t>that</w:t>
      </w:r>
      <w:r>
        <w:rPr>
          <w:lang w:val="en"/>
        </w:rPr>
        <w:t xml:space="preserve"> wil</w:t>
      </w:r>
      <w:r w:rsidR="002E3C0A">
        <w:rPr>
          <w:lang w:val="en"/>
        </w:rPr>
        <w:t>l either</w:t>
      </w:r>
      <w:r w:rsidR="00705770">
        <w:rPr>
          <w:lang w:val="en"/>
        </w:rPr>
        <w:t xml:space="preserve"> accommodate</w:t>
      </w:r>
      <w:r>
        <w:rPr>
          <w:lang w:val="en"/>
        </w:rPr>
        <w:t xml:space="preserve"> </w:t>
      </w:r>
      <w:r w:rsidR="00705770">
        <w:rPr>
          <w:lang w:val="en"/>
        </w:rPr>
        <w:t>the</w:t>
      </w:r>
      <w:r w:rsidR="00A52918">
        <w:rPr>
          <w:lang w:val="en"/>
        </w:rPr>
        <w:t xml:space="preserve"> future</w:t>
      </w:r>
      <w:r w:rsidR="00705770">
        <w:rPr>
          <w:lang w:val="en"/>
        </w:rPr>
        <w:t xml:space="preserve"> improvement of the HCGO </w:t>
      </w:r>
      <w:r>
        <w:rPr>
          <w:lang w:val="en"/>
        </w:rPr>
        <w:t>flow from 02-F-201 (FCCU Main Fra</w:t>
      </w:r>
      <w:r w:rsidR="00705770">
        <w:rPr>
          <w:lang w:val="en"/>
        </w:rPr>
        <w:t>ctionator) to the suction pumps</w:t>
      </w:r>
      <w:r w:rsidR="002E3C0A">
        <w:rPr>
          <w:lang w:val="en"/>
        </w:rPr>
        <w:t xml:space="preserve"> or remove the blockage entirely</w:t>
      </w:r>
      <w:r w:rsidR="00705770">
        <w:rPr>
          <w:lang w:val="en"/>
        </w:rPr>
        <w:t>.</w:t>
      </w:r>
      <w:r w:rsidR="00B9176D">
        <w:rPr>
          <w:lang w:val="en"/>
        </w:rPr>
        <w:t xml:space="preserve"> Then implement</w:t>
      </w:r>
      <w:r w:rsidR="002E3C0A">
        <w:rPr>
          <w:lang w:val="en"/>
        </w:rPr>
        <w:t xml:space="preserve"> the project</w:t>
      </w:r>
      <w:r w:rsidR="00B9176D">
        <w:rPr>
          <w:lang w:val="en"/>
        </w:rPr>
        <w:t xml:space="preserve"> in the field sa</w:t>
      </w:r>
      <w:r w:rsidR="002E3C0A">
        <w:rPr>
          <w:lang w:val="en"/>
        </w:rPr>
        <w:t>fely, on time and within budget.</w:t>
      </w:r>
    </w:p>
    <w:p w14:paraId="37D68A85" w14:textId="7A4808EC" w:rsidR="00657240" w:rsidRDefault="00712D70" w:rsidP="00657240">
      <w:pPr>
        <w:pStyle w:val="Heading2"/>
        <w:numPr>
          <w:ilvl w:val="1"/>
          <w:numId w:val="22"/>
        </w:numPr>
        <w:rPr>
          <w:lang w:val="en"/>
        </w:rPr>
      </w:pPr>
      <w:bookmarkStart w:id="14" w:name="_Toc38960865"/>
      <w:r>
        <w:rPr>
          <w:lang w:val="en"/>
        </w:rPr>
        <w:t>Initial Actions</w:t>
      </w:r>
      <w:bookmarkEnd w:id="14"/>
    </w:p>
    <w:p w14:paraId="6D9CEDF7" w14:textId="2CA914A7" w:rsidR="00657240" w:rsidRDefault="00657240" w:rsidP="00657240">
      <w:pPr>
        <w:rPr>
          <w:bCs/>
          <w:lang w:val="en"/>
        </w:rPr>
      </w:pPr>
      <w:r>
        <w:rPr>
          <w:lang w:val="en"/>
        </w:rPr>
        <w:t xml:space="preserve">Once a problem is identified, </w:t>
      </w:r>
      <w:r w:rsidR="00712D70">
        <w:rPr>
          <w:lang w:val="en"/>
        </w:rPr>
        <w:t xml:space="preserve">a work order is inputted </w:t>
      </w:r>
      <w:r w:rsidR="00B243AD">
        <w:rPr>
          <w:lang w:val="en"/>
        </w:rPr>
        <w:t>into the</w:t>
      </w:r>
      <w:r w:rsidR="00B243AD" w:rsidRPr="00B243AD">
        <w:rPr>
          <w:lang w:val="en"/>
        </w:rPr>
        <w:t xml:space="preserve"> </w:t>
      </w:r>
      <w:r w:rsidR="00B243AD" w:rsidRPr="00B243AD">
        <w:rPr>
          <w:bCs/>
          <w:lang w:val="en"/>
        </w:rPr>
        <w:t>Computerized Maintenance Management System</w:t>
      </w:r>
      <w:r w:rsidR="00B243AD">
        <w:rPr>
          <w:bCs/>
          <w:lang w:val="en"/>
        </w:rPr>
        <w:t xml:space="preserve"> (CMMS) namely SAP. This is then picked up by the maintenance team for that plant section and discussed in the morning maintenance meeting. This flow problem for HCGO was of high priority, due to the significant financial impact and a team was set up immediately.</w:t>
      </w:r>
    </w:p>
    <w:p w14:paraId="445BF011" w14:textId="369E69A7" w:rsidR="00B243AD" w:rsidRPr="00B243AD" w:rsidRDefault="00712D70" w:rsidP="00712D70">
      <w:pPr>
        <w:rPr>
          <w:lang w:val="en"/>
        </w:rPr>
      </w:pPr>
      <w:r>
        <w:rPr>
          <w:lang w:val="en"/>
        </w:rPr>
        <w:t>The team consisted of a broad range of different disciplines which included; Mechanical Engineers, Inspection Engineers, Operations, Maintenance Supervisors and Maintenance Planners. In this initial meeting the problem was discussed and the ideal outcome was identified. The ideal outcome was to revert the flow rate back to normal</w:t>
      </w:r>
      <w:r w:rsidR="008764C8">
        <w:rPr>
          <w:lang w:val="en"/>
        </w:rPr>
        <w:t xml:space="preserve"> by removing the blockage completely</w:t>
      </w:r>
      <w:r>
        <w:rPr>
          <w:lang w:val="en"/>
        </w:rPr>
        <w:t>. This outcome was unlikely to be achieved due to cost and time issues, so three proposals were put together for the Decision Review Board</w:t>
      </w:r>
      <w:r w:rsidR="00145235">
        <w:rPr>
          <w:lang w:val="en"/>
        </w:rPr>
        <w:t xml:space="preserve"> (DRB).</w:t>
      </w:r>
    </w:p>
    <w:p w14:paraId="1EECB237" w14:textId="77777777" w:rsidR="00195A6F" w:rsidRDefault="00195A6F" w:rsidP="00A921D6">
      <w:pPr>
        <w:pStyle w:val="Heading2"/>
        <w:numPr>
          <w:ilvl w:val="1"/>
          <w:numId w:val="22"/>
        </w:numPr>
        <w:rPr>
          <w:lang w:val="en"/>
        </w:rPr>
      </w:pPr>
      <w:bookmarkStart w:id="15" w:name="_Toc38960866"/>
      <w:r>
        <w:rPr>
          <w:lang w:val="en"/>
        </w:rPr>
        <w:t xml:space="preserve">Conceptual </w:t>
      </w:r>
      <w:r w:rsidR="001C53F7">
        <w:rPr>
          <w:lang w:val="en"/>
        </w:rPr>
        <w:t>resolutions</w:t>
      </w:r>
      <w:r>
        <w:rPr>
          <w:lang w:val="en"/>
        </w:rPr>
        <w:t xml:space="preserve"> &amp; select</w:t>
      </w:r>
      <w:r w:rsidR="00037636">
        <w:rPr>
          <w:lang w:val="en"/>
        </w:rPr>
        <w:t>ion</w:t>
      </w:r>
      <w:bookmarkEnd w:id="15"/>
      <w:r>
        <w:rPr>
          <w:lang w:val="en"/>
        </w:rPr>
        <w:t xml:space="preserve"> </w:t>
      </w:r>
    </w:p>
    <w:p w14:paraId="797DAD23" w14:textId="65BCB6B6" w:rsidR="00522120" w:rsidRDefault="00522120" w:rsidP="00B41F94">
      <w:pPr>
        <w:rPr>
          <w:lang w:val="en"/>
        </w:rPr>
      </w:pPr>
      <w:r>
        <w:rPr>
          <w:lang w:val="en"/>
        </w:rPr>
        <w:t xml:space="preserve">Referring to </w:t>
      </w:r>
      <w:r w:rsidR="006C6359" w:rsidRPr="006D351E">
        <w:rPr>
          <w:lang w:val="en"/>
        </w:rPr>
        <w:t>A</w:t>
      </w:r>
      <w:r w:rsidRPr="006D351E">
        <w:rPr>
          <w:lang w:val="en"/>
        </w:rPr>
        <w:t xml:space="preserve">ppendix </w:t>
      </w:r>
      <w:r w:rsidR="006C6359" w:rsidRPr="006D351E">
        <w:rPr>
          <w:lang w:val="en"/>
        </w:rPr>
        <w:t>2</w:t>
      </w:r>
      <w:r>
        <w:rPr>
          <w:lang w:val="en"/>
        </w:rPr>
        <w:t xml:space="preserve">, criteria analysis lists three different </w:t>
      </w:r>
      <w:r w:rsidR="00B41F94">
        <w:rPr>
          <w:lang w:val="en"/>
        </w:rPr>
        <w:t>resolution</w:t>
      </w:r>
      <w:r>
        <w:rPr>
          <w:lang w:val="en"/>
        </w:rPr>
        <w:t xml:space="preserve"> proposals that were put together by a cross discipline </w:t>
      </w:r>
      <w:r w:rsidR="00145235">
        <w:rPr>
          <w:lang w:val="en"/>
        </w:rPr>
        <w:t>team for the DRB</w:t>
      </w:r>
      <w:r>
        <w:rPr>
          <w:lang w:val="en"/>
        </w:rPr>
        <w:t>.</w:t>
      </w:r>
    </w:p>
    <w:p w14:paraId="65680AA7" w14:textId="77777777" w:rsidR="00522120" w:rsidRDefault="00522120" w:rsidP="00B41F94">
      <w:pPr>
        <w:rPr>
          <w:lang w:val="en"/>
        </w:rPr>
      </w:pPr>
      <w:r>
        <w:rPr>
          <w:lang w:val="en"/>
        </w:rPr>
        <w:t xml:space="preserve">The first proposal </w:t>
      </w:r>
      <w:r w:rsidRPr="00EE740E">
        <w:rPr>
          <w:b/>
          <w:lang w:val="en"/>
        </w:rPr>
        <w:t>(A)</w:t>
      </w:r>
      <w:r w:rsidR="00D907A0">
        <w:rPr>
          <w:lang w:val="en"/>
        </w:rPr>
        <w:t>,</w:t>
      </w:r>
      <w:r>
        <w:rPr>
          <w:lang w:val="en"/>
        </w:rPr>
        <w:t xml:space="preserve"> to </w:t>
      </w:r>
      <w:r w:rsidR="0032516D">
        <w:rPr>
          <w:lang w:val="en"/>
        </w:rPr>
        <w:t>shut down</w:t>
      </w:r>
      <w:r>
        <w:rPr>
          <w:lang w:val="en"/>
        </w:rPr>
        <w:t xml:space="preserve"> the unit and remove the blockage or coke </w:t>
      </w:r>
      <w:r w:rsidR="00B41F94">
        <w:rPr>
          <w:lang w:val="en"/>
        </w:rPr>
        <w:t>manually. This</w:t>
      </w:r>
      <w:r>
        <w:rPr>
          <w:lang w:val="en"/>
        </w:rPr>
        <w:t xml:space="preserve"> </w:t>
      </w:r>
      <w:r w:rsidR="00B41F94">
        <w:rPr>
          <w:lang w:val="en"/>
        </w:rPr>
        <w:t>proposal measured the lowest on cost and time, which means that it would take the longest and cost the most. But from a durability and reliability</w:t>
      </w:r>
      <w:r w:rsidR="00D907A0">
        <w:rPr>
          <w:lang w:val="en"/>
        </w:rPr>
        <w:t xml:space="preserve"> standpoint scored the highest due to the long term sustainability of removing the coke, thus removing the problem.</w:t>
      </w:r>
    </w:p>
    <w:p w14:paraId="636D9B15" w14:textId="123B361C" w:rsidR="00B41F94" w:rsidRDefault="00B41F94" w:rsidP="00D907A0">
      <w:pPr>
        <w:rPr>
          <w:lang w:val="en"/>
        </w:rPr>
      </w:pPr>
      <w:r>
        <w:rPr>
          <w:lang w:val="en"/>
        </w:rPr>
        <w:t xml:space="preserve">Proposal </w:t>
      </w:r>
      <w:r w:rsidRPr="00EE740E">
        <w:rPr>
          <w:b/>
          <w:lang w:val="en"/>
        </w:rPr>
        <w:t>(B)</w:t>
      </w:r>
      <w:r w:rsidR="00D907A0">
        <w:rPr>
          <w:lang w:val="en"/>
        </w:rPr>
        <w:t xml:space="preserve">, to install a new nozzle above the blockage level in the vessel to facilitate the drainage of HCGO. </w:t>
      </w:r>
      <w:r w:rsidR="0032516D">
        <w:rPr>
          <w:lang w:val="en"/>
        </w:rPr>
        <w:t xml:space="preserve">This proposal measured </w:t>
      </w:r>
      <w:r w:rsidR="007112EF">
        <w:rPr>
          <w:lang w:val="en"/>
        </w:rPr>
        <w:t>lowest</w:t>
      </w:r>
      <w:r w:rsidR="0032516D">
        <w:rPr>
          <w:lang w:val="en"/>
        </w:rPr>
        <w:t xml:space="preserve"> for safety due to the nature of live line welding onto the outer wall of the vessel</w:t>
      </w:r>
      <w:r w:rsidR="007112EF">
        <w:rPr>
          <w:lang w:val="en"/>
        </w:rPr>
        <w:t xml:space="preserve"> being an extremely high risk task</w:t>
      </w:r>
      <w:r w:rsidR="0032516D">
        <w:rPr>
          <w:lang w:val="en"/>
        </w:rPr>
        <w:t xml:space="preserve">. Upon investigating this proposal, it was found that the vessel would have to be offline and drained to complete this task. This is due to the </w:t>
      </w:r>
      <w:r w:rsidR="0032516D">
        <w:rPr>
          <w:lang w:val="en"/>
        </w:rPr>
        <w:lastRenderedPageBreak/>
        <w:t>fact that the welds would have to be post weld heat treated as stated by the materials engineer. The only way to achieve this would be to isolate the vessel and when this happens they might as well go with proposal A.</w:t>
      </w:r>
      <w:r w:rsidR="007112EF">
        <w:rPr>
          <w:lang w:val="en"/>
        </w:rPr>
        <w:t xml:space="preserve"> </w:t>
      </w:r>
    </w:p>
    <w:p w14:paraId="7EE35C7A" w14:textId="7D08A1C2" w:rsidR="0032516D" w:rsidRDefault="0032516D" w:rsidP="009F4EC6">
      <w:pPr>
        <w:rPr>
          <w:lang w:val="en"/>
        </w:rPr>
      </w:pPr>
      <w:r>
        <w:rPr>
          <w:lang w:val="en"/>
        </w:rPr>
        <w:t xml:space="preserve">Proposal </w:t>
      </w:r>
      <w:r w:rsidRPr="0032516D">
        <w:rPr>
          <w:b/>
          <w:lang w:val="en"/>
        </w:rPr>
        <w:t>(C)</w:t>
      </w:r>
      <w:r>
        <w:rPr>
          <w:lang w:val="en"/>
        </w:rPr>
        <w:t xml:space="preserve">, to install a new nozzle on to an existing man way. </w:t>
      </w:r>
      <w:r w:rsidR="009F4EC6">
        <w:rPr>
          <w:lang w:val="en"/>
        </w:rPr>
        <w:t>This proposal was chosen to go ahead due to it being the least complicated and lowest cost. But this proposal comes with high risk due to the task not being done before on Pembroke Refinery. From the DRB a few mitigating actions had to be completed before carrying out the hot tap these were</w:t>
      </w:r>
      <w:r w:rsidR="00BB2B87">
        <w:rPr>
          <w:lang w:val="en"/>
        </w:rPr>
        <w:t xml:space="preserve">, a thorough risk assessment, step by step procedure and a trail run done in a workshop environment. </w:t>
      </w:r>
    </w:p>
    <w:p w14:paraId="3E619995" w14:textId="1B1E8885" w:rsidR="002735B5" w:rsidRDefault="002735B5" w:rsidP="002735B5">
      <w:pPr>
        <w:pStyle w:val="Heading3"/>
        <w:numPr>
          <w:ilvl w:val="2"/>
          <w:numId w:val="22"/>
        </w:numPr>
        <w:rPr>
          <w:lang w:val="en"/>
        </w:rPr>
      </w:pPr>
      <w:bookmarkStart w:id="16" w:name="_Toc38960867"/>
      <w:r>
        <w:rPr>
          <w:lang w:val="en"/>
        </w:rPr>
        <w:t>Hot Tapping</w:t>
      </w:r>
      <w:bookmarkEnd w:id="16"/>
    </w:p>
    <w:p w14:paraId="705229E7" w14:textId="0F390CE0" w:rsidR="002735B5" w:rsidRDefault="002735B5" w:rsidP="002735B5">
      <w:pPr>
        <w:rPr>
          <w:lang w:val="en"/>
        </w:rPr>
      </w:pPr>
      <w:r>
        <w:rPr>
          <w:lang w:val="en"/>
        </w:rPr>
        <w:t xml:space="preserve">By implementing proposal </w:t>
      </w:r>
      <w:r w:rsidRPr="002735B5">
        <w:rPr>
          <w:b/>
          <w:lang w:val="en"/>
        </w:rPr>
        <w:t>(C)</w:t>
      </w:r>
      <w:r>
        <w:rPr>
          <w:b/>
          <w:lang w:val="en"/>
        </w:rPr>
        <w:t xml:space="preserve"> </w:t>
      </w:r>
      <w:r>
        <w:rPr>
          <w:lang w:val="en"/>
        </w:rPr>
        <w:t xml:space="preserve">means that a “Hot Tap” would be required. Fundamentally, Hot tapping or under pressure drilling is a method of providing controlled entry into live piping, vessels and tanks operating as pressure or vacuum without losing product or interrupting process operations. </w:t>
      </w:r>
    </w:p>
    <w:p w14:paraId="5C81DA04" w14:textId="3CDF8F52" w:rsidR="00D8688E" w:rsidRPr="00D8688E" w:rsidRDefault="00D8688E" w:rsidP="00D8688E">
      <w:pPr>
        <w:pStyle w:val="Heading4"/>
        <w:numPr>
          <w:ilvl w:val="3"/>
          <w:numId w:val="22"/>
        </w:numPr>
        <w:rPr>
          <w:lang w:val="en"/>
        </w:rPr>
      </w:pPr>
      <w:r>
        <w:rPr>
          <w:lang w:val="en"/>
        </w:rPr>
        <w:t>Hot Tapping Method</w:t>
      </w:r>
    </w:p>
    <w:p w14:paraId="539827BB" w14:textId="57CBEC80" w:rsidR="002735B5" w:rsidRDefault="002735B5" w:rsidP="00D8688E">
      <w:pPr>
        <w:rPr>
          <w:rStyle w:val="QuoteChar"/>
        </w:rPr>
      </w:pPr>
      <w:r>
        <w:rPr>
          <w:lang w:val="en"/>
        </w:rPr>
        <w:t xml:space="preserve">As </w:t>
      </w:r>
      <w:sdt>
        <w:sdtPr>
          <w:rPr>
            <w:lang w:val="en"/>
          </w:rPr>
          <w:id w:val="-1105106417"/>
          <w:citation/>
        </w:sdtPr>
        <w:sdtEndPr/>
        <w:sdtContent>
          <w:r>
            <w:rPr>
              <w:lang w:val="en"/>
            </w:rPr>
            <w:fldChar w:fldCharType="begin"/>
          </w:r>
          <w:r>
            <w:instrText xml:space="preserve"> CITATION All19 \l 2057 </w:instrText>
          </w:r>
          <w:r>
            <w:rPr>
              <w:lang w:val="en"/>
            </w:rPr>
            <w:fldChar w:fldCharType="separate"/>
          </w:r>
          <w:r w:rsidR="006D351E" w:rsidRPr="006D351E">
            <w:rPr>
              <w:noProof/>
            </w:rPr>
            <w:t>(Allied Pipefreezing Services Limited, 2019)</w:t>
          </w:r>
          <w:r>
            <w:rPr>
              <w:lang w:val="en"/>
            </w:rPr>
            <w:fldChar w:fldCharType="end"/>
          </w:r>
        </w:sdtContent>
      </w:sdt>
      <w:r>
        <w:rPr>
          <w:lang w:val="en"/>
        </w:rPr>
        <w:t xml:space="preserve"> states</w:t>
      </w:r>
      <w:r w:rsidRPr="002735B5">
        <w:rPr>
          <w:rStyle w:val="QuoteChar"/>
        </w:rPr>
        <w:t xml:space="preserve"> “The hot tapping process begins with fitting a new branch to the host pipeline</w:t>
      </w:r>
      <w:r w:rsidR="00D8688E">
        <w:rPr>
          <w:rStyle w:val="QuoteChar"/>
        </w:rPr>
        <w:t>/system</w:t>
      </w:r>
      <w:r w:rsidRPr="002735B5">
        <w:rPr>
          <w:rStyle w:val="QuoteChar"/>
        </w:rPr>
        <w:t>. The new hot tapping fittings can be attached by welding or by using mechanical (clamp)</w:t>
      </w:r>
      <w:r>
        <w:rPr>
          <w:rStyle w:val="QuoteChar"/>
        </w:rPr>
        <w:t xml:space="preserve">”. </w:t>
      </w:r>
      <w:r w:rsidRPr="002735B5">
        <w:t>In</w:t>
      </w:r>
      <w:r>
        <w:t xml:space="preserve"> this instance the branch is already in place (manway nozzle M4)</w:t>
      </w:r>
      <w:r w:rsidR="00D8688E">
        <w:t xml:space="preserve">. Allied Pipefreezing goes on to say </w:t>
      </w:r>
      <w:r w:rsidR="00D8688E" w:rsidRPr="00D8688E">
        <w:rPr>
          <w:rStyle w:val="QuoteChar"/>
        </w:rPr>
        <w:t>“a full bore isolation valve is then installed, the branch and valve is then pressure tested and a sealed drill rig attached to the valve. The pipe is then drilled while the valve is in the open position, the drill is then withdrawn and the valve closed. The drill is then removed from the valve and a blanking flange or plug fitted.”</w:t>
      </w:r>
      <w:r w:rsidR="00D8688E" w:rsidRPr="00D8688E">
        <w:t xml:space="preserve"> </w:t>
      </w:r>
      <w:r w:rsidR="00D8688E">
        <w:t>T</w:t>
      </w:r>
      <w:r w:rsidR="00D8688E" w:rsidRPr="00D8688E">
        <w:t>his</w:t>
      </w:r>
      <w:r w:rsidR="00D8688E">
        <w:t xml:space="preserve"> method is for installing a new branch onto a pipe so, for this project it would be following the same type of method for a flat blank plate instead of a pipe.  </w:t>
      </w:r>
    </w:p>
    <w:p w14:paraId="735FAB14" w14:textId="21A5F2E3" w:rsidR="00977D74" w:rsidRPr="00977D74" w:rsidRDefault="00DD6B25" w:rsidP="00A921D6">
      <w:pPr>
        <w:pStyle w:val="Heading2"/>
        <w:numPr>
          <w:ilvl w:val="1"/>
          <w:numId w:val="22"/>
        </w:numPr>
        <w:rPr>
          <w:lang w:val="en"/>
        </w:rPr>
      </w:pPr>
      <w:bookmarkStart w:id="17" w:name="_Toc38960868"/>
      <w:r>
        <w:rPr>
          <w:lang w:val="en"/>
        </w:rPr>
        <w:t xml:space="preserve">Initial </w:t>
      </w:r>
      <w:r w:rsidR="00451406">
        <w:rPr>
          <w:lang w:val="en"/>
        </w:rPr>
        <w:t>Engineering/</w:t>
      </w:r>
      <w:r w:rsidR="003A4D91">
        <w:rPr>
          <w:lang w:val="en"/>
        </w:rPr>
        <w:t>construction schedule</w:t>
      </w:r>
      <w:r w:rsidR="008E0448">
        <w:rPr>
          <w:lang w:val="en"/>
        </w:rPr>
        <w:t xml:space="preserve"> &amp; AFE</w:t>
      </w:r>
      <w:bookmarkEnd w:id="17"/>
    </w:p>
    <w:p w14:paraId="38331AB9" w14:textId="04902657" w:rsidR="00EE740E" w:rsidRDefault="00213563" w:rsidP="00EE740E">
      <w:pPr>
        <w:rPr>
          <w:lang w:val="en"/>
        </w:rPr>
      </w:pPr>
      <w:r>
        <w:rPr>
          <w:lang w:val="en"/>
        </w:rPr>
        <w:t xml:space="preserve">Referring to Appendix </w:t>
      </w:r>
      <w:r w:rsidR="006C6359" w:rsidRPr="006D351E">
        <w:rPr>
          <w:lang w:val="en"/>
        </w:rPr>
        <w:t>3</w:t>
      </w:r>
      <w:r w:rsidRPr="006D351E">
        <w:rPr>
          <w:lang w:val="en"/>
        </w:rPr>
        <w:t>.</w:t>
      </w:r>
      <w:r>
        <w:rPr>
          <w:lang w:val="en"/>
        </w:rPr>
        <w:t xml:space="preserve"> The initial engineering and construction schedule was drafted</w:t>
      </w:r>
      <w:r w:rsidR="00501FB4">
        <w:rPr>
          <w:lang w:val="en"/>
        </w:rPr>
        <w:t xml:space="preserve"> by the Maintenance Planner</w:t>
      </w:r>
      <w:r>
        <w:rPr>
          <w:lang w:val="en"/>
        </w:rPr>
        <w:t xml:space="preserve"> with input from various </w:t>
      </w:r>
      <w:r w:rsidR="00145235">
        <w:rPr>
          <w:lang w:val="en"/>
        </w:rPr>
        <w:t>sources which included historical plans,</w:t>
      </w:r>
      <w:r w:rsidR="005E5080">
        <w:rPr>
          <w:lang w:val="en"/>
        </w:rPr>
        <w:t xml:space="preserve"> </w:t>
      </w:r>
      <w:r w:rsidR="00145235">
        <w:rPr>
          <w:lang w:val="en"/>
        </w:rPr>
        <w:t>contractor company’s contribution and the maintenance teams.</w:t>
      </w:r>
      <w:r w:rsidR="009F4EC6">
        <w:rPr>
          <w:lang w:val="en"/>
        </w:rPr>
        <w:t xml:space="preserve"> This initial plan shows 99 days duration. </w:t>
      </w:r>
      <w:r w:rsidR="00145235">
        <w:rPr>
          <w:lang w:val="en"/>
        </w:rPr>
        <w:t xml:space="preserve"> </w:t>
      </w:r>
    </w:p>
    <w:p w14:paraId="1E3E74C3" w14:textId="477BCAC3" w:rsidR="008E0448" w:rsidRDefault="008E0448" w:rsidP="008E0448">
      <w:pPr>
        <w:rPr>
          <w:lang w:val="en"/>
        </w:rPr>
      </w:pPr>
      <w:r>
        <w:rPr>
          <w:lang w:val="en"/>
        </w:rPr>
        <w:t>From this initial schedule an AFE was drafted. An AFE is approval for expenditure against the maintenance budget for the related</w:t>
      </w:r>
      <w:r w:rsidR="00A97672">
        <w:rPr>
          <w:lang w:val="en"/>
        </w:rPr>
        <w:t xml:space="preserve"> year. To develop a budget figure for a project of this scale there is a number of different areas of contribution to this figure. </w:t>
      </w:r>
      <w:r w:rsidR="00370786" w:rsidRPr="006D351E">
        <w:rPr>
          <w:lang w:val="en"/>
        </w:rPr>
        <w:t xml:space="preserve">Table </w:t>
      </w:r>
      <w:r w:rsidR="006D351E" w:rsidRPr="006D351E">
        <w:rPr>
          <w:lang w:val="en"/>
        </w:rPr>
        <w:t>1</w:t>
      </w:r>
      <w:r w:rsidR="00370786">
        <w:rPr>
          <w:lang w:val="en"/>
        </w:rPr>
        <w:t xml:space="preserve"> shows these planned costs.</w:t>
      </w:r>
    </w:p>
    <w:p w14:paraId="5F510D57" w14:textId="5526D4E3" w:rsidR="00A97672" w:rsidRDefault="00A97672" w:rsidP="00A97672">
      <w:pPr>
        <w:pStyle w:val="BodyText2"/>
        <w:rPr>
          <w:lang w:val="en"/>
        </w:rPr>
      </w:pPr>
    </w:p>
    <w:tbl>
      <w:tblPr>
        <w:tblW w:w="6502" w:type="dxa"/>
        <w:jc w:val="center"/>
        <w:tblLook w:val="04A0" w:firstRow="1" w:lastRow="0" w:firstColumn="1" w:lastColumn="0" w:noHBand="0" w:noVBand="1"/>
      </w:tblPr>
      <w:tblGrid>
        <w:gridCol w:w="4034"/>
        <w:gridCol w:w="2468"/>
      </w:tblGrid>
      <w:tr w:rsidR="00705770" w:rsidRPr="00705770" w14:paraId="3B92A2A1" w14:textId="77777777" w:rsidTr="007F7A98">
        <w:trPr>
          <w:trHeight w:val="178"/>
          <w:jc w:val="center"/>
        </w:trPr>
        <w:tc>
          <w:tcPr>
            <w:tcW w:w="6502" w:type="dxa"/>
            <w:gridSpan w:val="2"/>
            <w:tcBorders>
              <w:top w:val="single" w:sz="8" w:space="0" w:color="auto"/>
              <w:left w:val="single" w:sz="8" w:space="0" w:color="auto"/>
              <w:bottom w:val="nil"/>
              <w:right w:val="single" w:sz="8" w:space="0" w:color="000000"/>
            </w:tcBorders>
            <w:shd w:val="clear" w:color="000000" w:fill="92D050"/>
            <w:noWrap/>
            <w:vAlign w:val="bottom"/>
            <w:hideMark/>
          </w:tcPr>
          <w:p w14:paraId="5DDE7DF2" w14:textId="77777777" w:rsidR="00705770" w:rsidRPr="00705770" w:rsidRDefault="00705770" w:rsidP="007F7A98">
            <w:pPr>
              <w:spacing w:before="0" w:after="0" w:line="240" w:lineRule="auto"/>
              <w:jc w:val="center"/>
              <w:rPr>
                <w:rFonts w:ascii="Calibri" w:eastAsia="Times New Roman" w:hAnsi="Calibri" w:cs="Calibri"/>
                <w:b/>
                <w:bCs/>
                <w:color w:val="000000"/>
                <w:lang w:eastAsia="en-GB"/>
              </w:rPr>
            </w:pPr>
            <w:r w:rsidRPr="00705770">
              <w:rPr>
                <w:rFonts w:ascii="Calibri" w:eastAsia="Times New Roman" w:hAnsi="Calibri" w:cs="Calibri"/>
                <w:b/>
                <w:bCs/>
                <w:color w:val="000000"/>
                <w:lang w:eastAsia="en-GB"/>
              </w:rPr>
              <w:lastRenderedPageBreak/>
              <w:t>Planned</w:t>
            </w:r>
          </w:p>
        </w:tc>
      </w:tr>
      <w:tr w:rsidR="00705770" w:rsidRPr="00705770" w14:paraId="614830CC" w14:textId="77777777" w:rsidTr="007F7A98">
        <w:trPr>
          <w:trHeight w:val="461"/>
          <w:jc w:val="center"/>
        </w:trPr>
        <w:tc>
          <w:tcPr>
            <w:tcW w:w="4034" w:type="dxa"/>
            <w:tcBorders>
              <w:top w:val="single" w:sz="8" w:space="0" w:color="auto"/>
              <w:left w:val="single" w:sz="8" w:space="0" w:color="auto"/>
              <w:bottom w:val="single" w:sz="4" w:space="0" w:color="auto"/>
              <w:right w:val="single" w:sz="4" w:space="0" w:color="auto"/>
            </w:tcBorders>
            <w:shd w:val="clear" w:color="000000" w:fill="B7DEE8"/>
            <w:noWrap/>
            <w:vAlign w:val="center"/>
            <w:hideMark/>
          </w:tcPr>
          <w:p w14:paraId="0375BBAE" w14:textId="77777777" w:rsidR="00705770" w:rsidRPr="00705770" w:rsidRDefault="00705770" w:rsidP="00705770">
            <w:pPr>
              <w:spacing w:before="0" w:after="0" w:line="240" w:lineRule="auto"/>
              <w:jc w:val="center"/>
              <w:rPr>
                <w:rFonts w:ascii="Calibri" w:eastAsia="Times New Roman" w:hAnsi="Calibri" w:cs="Calibri"/>
                <w:color w:val="000000"/>
                <w:sz w:val="28"/>
                <w:szCs w:val="28"/>
                <w:lang w:eastAsia="en-GB"/>
              </w:rPr>
            </w:pPr>
            <w:r w:rsidRPr="00705770">
              <w:rPr>
                <w:rFonts w:ascii="Calibri" w:eastAsia="Times New Roman" w:hAnsi="Calibri" w:cs="Calibri"/>
                <w:color w:val="000000"/>
                <w:sz w:val="28"/>
                <w:szCs w:val="28"/>
                <w:lang w:eastAsia="en-GB"/>
              </w:rPr>
              <w:t>Cost description</w:t>
            </w:r>
          </w:p>
        </w:tc>
        <w:tc>
          <w:tcPr>
            <w:tcW w:w="2467" w:type="dxa"/>
            <w:tcBorders>
              <w:top w:val="single" w:sz="8" w:space="0" w:color="auto"/>
              <w:left w:val="nil"/>
              <w:bottom w:val="single" w:sz="4" w:space="0" w:color="auto"/>
              <w:right w:val="single" w:sz="8" w:space="0" w:color="auto"/>
            </w:tcBorders>
            <w:shd w:val="clear" w:color="000000" w:fill="B7DEE8"/>
            <w:noWrap/>
            <w:vAlign w:val="center"/>
            <w:hideMark/>
          </w:tcPr>
          <w:p w14:paraId="56ADB6BC" w14:textId="77777777" w:rsidR="00705770" w:rsidRPr="00705770" w:rsidRDefault="00705770" w:rsidP="00705770">
            <w:pPr>
              <w:spacing w:before="0" w:after="0" w:line="240" w:lineRule="auto"/>
              <w:jc w:val="center"/>
              <w:rPr>
                <w:rFonts w:ascii="Calibri" w:eastAsia="Times New Roman" w:hAnsi="Calibri" w:cs="Calibri"/>
                <w:color w:val="000000"/>
                <w:sz w:val="28"/>
                <w:szCs w:val="28"/>
                <w:lang w:eastAsia="en-GB"/>
              </w:rPr>
            </w:pPr>
            <w:r w:rsidRPr="00705770">
              <w:rPr>
                <w:rFonts w:ascii="Calibri" w:eastAsia="Times New Roman" w:hAnsi="Calibri" w:cs="Calibri"/>
                <w:color w:val="000000"/>
                <w:sz w:val="28"/>
                <w:szCs w:val="28"/>
                <w:lang w:eastAsia="en-GB"/>
              </w:rPr>
              <w:t>Cost (£)</w:t>
            </w:r>
          </w:p>
        </w:tc>
      </w:tr>
      <w:tr w:rsidR="00705770" w:rsidRPr="00705770" w14:paraId="330B3A8D"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2984EE88"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Engineering Labour</w:t>
            </w:r>
          </w:p>
        </w:tc>
        <w:tc>
          <w:tcPr>
            <w:tcW w:w="2467" w:type="dxa"/>
            <w:tcBorders>
              <w:top w:val="nil"/>
              <w:left w:val="nil"/>
              <w:bottom w:val="single" w:sz="4" w:space="0" w:color="auto"/>
              <w:right w:val="single" w:sz="8" w:space="0" w:color="auto"/>
            </w:tcBorders>
            <w:shd w:val="clear" w:color="auto" w:fill="auto"/>
            <w:noWrap/>
            <w:vAlign w:val="bottom"/>
            <w:hideMark/>
          </w:tcPr>
          <w:p w14:paraId="6BBFAAE0"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9,415.92 </w:t>
            </w:r>
          </w:p>
        </w:tc>
      </w:tr>
      <w:tr w:rsidR="00705770" w:rsidRPr="00705770" w14:paraId="226343A9"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50D211B5"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Pre-execution Labour</w:t>
            </w:r>
          </w:p>
        </w:tc>
        <w:tc>
          <w:tcPr>
            <w:tcW w:w="2467" w:type="dxa"/>
            <w:tcBorders>
              <w:top w:val="nil"/>
              <w:left w:val="nil"/>
              <w:bottom w:val="single" w:sz="4" w:space="0" w:color="auto"/>
              <w:right w:val="single" w:sz="8" w:space="0" w:color="auto"/>
            </w:tcBorders>
            <w:shd w:val="clear" w:color="auto" w:fill="auto"/>
            <w:noWrap/>
            <w:vAlign w:val="bottom"/>
            <w:hideMark/>
          </w:tcPr>
          <w:p w14:paraId="25FE2878"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52,441.25 </w:t>
            </w:r>
          </w:p>
        </w:tc>
      </w:tr>
      <w:tr w:rsidR="00705770" w:rsidRPr="00705770" w14:paraId="6B0E0104"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5527697C"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Execution Labour</w:t>
            </w:r>
          </w:p>
        </w:tc>
        <w:tc>
          <w:tcPr>
            <w:tcW w:w="2467" w:type="dxa"/>
            <w:tcBorders>
              <w:top w:val="nil"/>
              <w:left w:val="nil"/>
              <w:bottom w:val="single" w:sz="4" w:space="0" w:color="auto"/>
              <w:right w:val="single" w:sz="8" w:space="0" w:color="auto"/>
            </w:tcBorders>
            <w:shd w:val="clear" w:color="auto" w:fill="auto"/>
            <w:noWrap/>
            <w:vAlign w:val="bottom"/>
            <w:hideMark/>
          </w:tcPr>
          <w:p w14:paraId="640691A3"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10,932.83 </w:t>
            </w:r>
          </w:p>
        </w:tc>
      </w:tr>
      <w:tr w:rsidR="00705770" w:rsidRPr="00705770" w14:paraId="5E3D02D2"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1349D863"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Post execution Labour</w:t>
            </w:r>
          </w:p>
        </w:tc>
        <w:tc>
          <w:tcPr>
            <w:tcW w:w="2467" w:type="dxa"/>
            <w:tcBorders>
              <w:top w:val="nil"/>
              <w:left w:val="nil"/>
              <w:bottom w:val="single" w:sz="4" w:space="0" w:color="auto"/>
              <w:right w:val="single" w:sz="8" w:space="0" w:color="auto"/>
            </w:tcBorders>
            <w:shd w:val="clear" w:color="auto" w:fill="auto"/>
            <w:noWrap/>
            <w:vAlign w:val="bottom"/>
            <w:hideMark/>
          </w:tcPr>
          <w:p w14:paraId="12FF1107"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4,670.31 </w:t>
            </w:r>
          </w:p>
        </w:tc>
      </w:tr>
      <w:tr w:rsidR="00705770" w:rsidRPr="00705770" w14:paraId="1D67EFB5"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65A224DA"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Materials</w:t>
            </w:r>
          </w:p>
        </w:tc>
        <w:tc>
          <w:tcPr>
            <w:tcW w:w="2467" w:type="dxa"/>
            <w:tcBorders>
              <w:top w:val="nil"/>
              <w:left w:val="nil"/>
              <w:bottom w:val="single" w:sz="4" w:space="0" w:color="auto"/>
              <w:right w:val="single" w:sz="8" w:space="0" w:color="auto"/>
            </w:tcBorders>
            <w:shd w:val="clear" w:color="auto" w:fill="auto"/>
            <w:noWrap/>
            <w:vAlign w:val="bottom"/>
            <w:hideMark/>
          </w:tcPr>
          <w:p w14:paraId="186CB4FC"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39,912.88 </w:t>
            </w:r>
          </w:p>
        </w:tc>
      </w:tr>
      <w:tr w:rsidR="00705770" w:rsidRPr="00705770" w14:paraId="6889AAAE"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3763A329"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Misc. Stress engineer</w:t>
            </w:r>
          </w:p>
        </w:tc>
        <w:tc>
          <w:tcPr>
            <w:tcW w:w="2467" w:type="dxa"/>
            <w:tcBorders>
              <w:top w:val="nil"/>
              <w:left w:val="nil"/>
              <w:bottom w:val="single" w:sz="4" w:space="0" w:color="auto"/>
              <w:right w:val="single" w:sz="8" w:space="0" w:color="auto"/>
            </w:tcBorders>
            <w:shd w:val="clear" w:color="auto" w:fill="auto"/>
            <w:noWrap/>
            <w:vAlign w:val="bottom"/>
            <w:hideMark/>
          </w:tcPr>
          <w:p w14:paraId="04771C69"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3,150.00 </w:t>
            </w:r>
          </w:p>
        </w:tc>
      </w:tr>
      <w:tr w:rsidR="00705770" w:rsidRPr="00705770" w14:paraId="31697676"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0465BA71"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Misc. Machining Contractors</w:t>
            </w:r>
          </w:p>
        </w:tc>
        <w:tc>
          <w:tcPr>
            <w:tcW w:w="2467" w:type="dxa"/>
            <w:tcBorders>
              <w:top w:val="nil"/>
              <w:left w:val="nil"/>
              <w:bottom w:val="single" w:sz="4" w:space="0" w:color="auto"/>
              <w:right w:val="single" w:sz="8" w:space="0" w:color="auto"/>
            </w:tcBorders>
            <w:shd w:val="clear" w:color="auto" w:fill="auto"/>
            <w:noWrap/>
            <w:vAlign w:val="bottom"/>
            <w:hideMark/>
          </w:tcPr>
          <w:p w14:paraId="4DAE43BD"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2,640.00 </w:t>
            </w:r>
          </w:p>
        </w:tc>
      </w:tr>
      <w:tr w:rsidR="00705770" w:rsidRPr="00705770" w14:paraId="609A49D1"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35F26DAD" w14:textId="62ABB0CE"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Misc. TEAM Inc. Contractors</w:t>
            </w:r>
            <w:r w:rsidR="008404F4">
              <w:rPr>
                <w:rFonts w:ascii="Calibri" w:eastAsia="Times New Roman" w:hAnsi="Calibri" w:cs="Calibri"/>
                <w:color w:val="000000"/>
                <w:lang w:eastAsia="en-GB"/>
              </w:rPr>
              <w:t xml:space="preserve"> (hot tap)</w:t>
            </w:r>
          </w:p>
        </w:tc>
        <w:tc>
          <w:tcPr>
            <w:tcW w:w="2467" w:type="dxa"/>
            <w:tcBorders>
              <w:top w:val="nil"/>
              <w:left w:val="nil"/>
              <w:bottom w:val="single" w:sz="4" w:space="0" w:color="auto"/>
              <w:right w:val="single" w:sz="8" w:space="0" w:color="auto"/>
            </w:tcBorders>
            <w:shd w:val="clear" w:color="auto" w:fill="auto"/>
            <w:noWrap/>
            <w:vAlign w:val="bottom"/>
            <w:hideMark/>
          </w:tcPr>
          <w:p w14:paraId="30665366"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18,350.00 </w:t>
            </w:r>
          </w:p>
        </w:tc>
      </w:tr>
      <w:tr w:rsidR="00705770" w:rsidRPr="00705770" w14:paraId="635E44DE"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1A0EC7FF"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Misc. Fabrication Costs</w:t>
            </w:r>
          </w:p>
        </w:tc>
        <w:tc>
          <w:tcPr>
            <w:tcW w:w="2467" w:type="dxa"/>
            <w:tcBorders>
              <w:top w:val="nil"/>
              <w:left w:val="nil"/>
              <w:bottom w:val="single" w:sz="4" w:space="0" w:color="auto"/>
              <w:right w:val="single" w:sz="8" w:space="0" w:color="auto"/>
            </w:tcBorders>
            <w:shd w:val="clear" w:color="auto" w:fill="auto"/>
            <w:noWrap/>
            <w:vAlign w:val="bottom"/>
            <w:hideMark/>
          </w:tcPr>
          <w:p w14:paraId="441B38C9"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3,212.74 </w:t>
            </w:r>
          </w:p>
        </w:tc>
      </w:tr>
      <w:tr w:rsidR="00705770" w:rsidRPr="00705770" w14:paraId="5BD28F74"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3284EE49"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Misc. Engineered Scaffold drawing </w:t>
            </w:r>
          </w:p>
        </w:tc>
        <w:tc>
          <w:tcPr>
            <w:tcW w:w="2467" w:type="dxa"/>
            <w:tcBorders>
              <w:top w:val="nil"/>
              <w:left w:val="nil"/>
              <w:bottom w:val="single" w:sz="4" w:space="0" w:color="auto"/>
              <w:right w:val="single" w:sz="8" w:space="0" w:color="auto"/>
            </w:tcBorders>
            <w:shd w:val="clear" w:color="auto" w:fill="auto"/>
            <w:noWrap/>
            <w:vAlign w:val="bottom"/>
            <w:hideMark/>
          </w:tcPr>
          <w:p w14:paraId="30B6471A"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xml:space="preserve"> £                      450.00 </w:t>
            </w:r>
          </w:p>
        </w:tc>
      </w:tr>
      <w:tr w:rsidR="00705770" w:rsidRPr="00705770" w14:paraId="670F9504" w14:textId="77777777" w:rsidTr="007F7A98">
        <w:trPr>
          <w:trHeight w:val="170"/>
          <w:jc w:val="center"/>
        </w:trPr>
        <w:tc>
          <w:tcPr>
            <w:tcW w:w="4034" w:type="dxa"/>
            <w:tcBorders>
              <w:top w:val="nil"/>
              <w:left w:val="single" w:sz="8" w:space="0" w:color="auto"/>
              <w:bottom w:val="single" w:sz="4" w:space="0" w:color="auto"/>
              <w:right w:val="single" w:sz="4" w:space="0" w:color="auto"/>
            </w:tcBorders>
            <w:shd w:val="clear" w:color="auto" w:fill="auto"/>
            <w:noWrap/>
            <w:vAlign w:val="bottom"/>
            <w:hideMark/>
          </w:tcPr>
          <w:p w14:paraId="37D63B45"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w:t>
            </w:r>
          </w:p>
        </w:tc>
        <w:tc>
          <w:tcPr>
            <w:tcW w:w="2467" w:type="dxa"/>
            <w:tcBorders>
              <w:top w:val="nil"/>
              <w:left w:val="nil"/>
              <w:bottom w:val="single" w:sz="4" w:space="0" w:color="auto"/>
              <w:right w:val="single" w:sz="8" w:space="0" w:color="auto"/>
            </w:tcBorders>
            <w:shd w:val="clear" w:color="auto" w:fill="auto"/>
            <w:noWrap/>
            <w:vAlign w:val="bottom"/>
            <w:hideMark/>
          </w:tcPr>
          <w:p w14:paraId="30AC8FA6"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w:t>
            </w:r>
          </w:p>
        </w:tc>
      </w:tr>
      <w:tr w:rsidR="00705770" w:rsidRPr="00705770" w14:paraId="6442A408" w14:textId="77777777" w:rsidTr="007F7A98">
        <w:trPr>
          <w:trHeight w:val="170"/>
          <w:jc w:val="center"/>
        </w:trPr>
        <w:tc>
          <w:tcPr>
            <w:tcW w:w="4034" w:type="dxa"/>
            <w:tcBorders>
              <w:top w:val="nil"/>
              <w:left w:val="single" w:sz="8" w:space="0" w:color="auto"/>
              <w:bottom w:val="nil"/>
              <w:right w:val="nil"/>
            </w:tcBorders>
            <w:shd w:val="clear" w:color="auto" w:fill="auto"/>
            <w:noWrap/>
            <w:vAlign w:val="bottom"/>
            <w:hideMark/>
          </w:tcPr>
          <w:p w14:paraId="5BD49FC1"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w:t>
            </w:r>
          </w:p>
        </w:tc>
        <w:tc>
          <w:tcPr>
            <w:tcW w:w="2467" w:type="dxa"/>
            <w:tcBorders>
              <w:top w:val="nil"/>
              <w:left w:val="nil"/>
              <w:bottom w:val="nil"/>
              <w:right w:val="single" w:sz="8" w:space="0" w:color="auto"/>
            </w:tcBorders>
            <w:shd w:val="clear" w:color="auto" w:fill="auto"/>
            <w:noWrap/>
            <w:vAlign w:val="bottom"/>
            <w:hideMark/>
          </w:tcPr>
          <w:p w14:paraId="07019F23" w14:textId="77777777" w:rsidR="00705770" w:rsidRPr="00705770" w:rsidRDefault="00705770" w:rsidP="00705770">
            <w:pPr>
              <w:spacing w:before="0" w:after="0" w:line="240" w:lineRule="auto"/>
              <w:rPr>
                <w:rFonts w:ascii="Calibri" w:eastAsia="Times New Roman" w:hAnsi="Calibri" w:cs="Calibri"/>
                <w:color w:val="000000"/>
                <w:lang w:eastAsia="en-GB"/>
              </w:rPr>
            </w:pPr>
            <w:r w:rsidRPr="00705770">
              <w:rPr>
                <w:rFonts w:ascii="Calibri" w:eastAsia="Times New Roman" w:hAnsi="Calibri" w:cs="Calibri"/>
                <w:color w:val="000000"/>
                <w:lang w:eastAsia="en-GB"/>
              </w:rPr>
              <w:t> </w:t>
            </w:r>
          </w:p>
        </w:tc>
      </w:tr>
      <w:tr w:rsidR="00705770" w:rsidRPr="00705770" w14:paraId="19284F20" w14:textId="77777777" w:rsidTr="007F7A98">
        <w:trPr>
          <w:trHeight w:val="222"/>
          <w:jc w:val="center"/>
        </w:trPr>
        <w:tc>
          <w:tcPr>
            <w:tcW w:w="4034" w:type="dxa"/>
            <w:tcBorders>
              <w:top w:val="single" w:sz="4" w:space="0" w:color="auto"/>
              <w:left w:val="single" w:sz="8" w:space="0" w:color="auto"/>
              <w:bottom w:val="single" w:sz="8" w:space="0" w:color="auto"/>
              <w:right w:val="single" w:sz="4" w:space="0" w:color="auto"/>
            </w:tcBorders>
            <w:shd w:val="clear" w:color="auto" w:fill="auto"/>
            <w:noWrap/>
            <w:vAlign w:val="bottom"/>
            <w:hideMark/>
          </w:tcPr>
          <w:p w14:paraId="6B9BA816" w14:textId="77777777" w:rsidR="00705770" w:rsidRPr="00705770" w:rsidRDefault="00705770" w:rsidP="00705770">
            <w:pPr>
              <w:spacing w:before="0" w:after="0" w:line="240" w:lineRule="auto"/>
              <w:jc w:val="right"/>
              <w:rPr>
                <w:rFonts w:ascii="Calibri" w:eastAsia="Times New Roman" w:hAnsi="Calibri" w:cs="Calibri"/>
                <w:color w:val="000000"/>
                <w:sz w:val="28"/>
                <w:szCs w:val="28"/>
                <w:lang w:eastAsia="en-GB"/>
              </w:rPr>
            </w:pPr>
            <w:r w:rsidRPr="00705770">
              <w:rPr>
                <w:rFonts w:ascii="Calibri" w:eastAsia="Times New Roman" w:hAnsi="Calibri" w:cs="Calibri"/>
                <w:color w:val="000000"/>
                <w:sz w:val="28"/>
                <w:szCs w:val="28"/>
                <w:lang w:eastAsia="en-GB"/>
              </w:rPr>
              <w:t>Total</w:t>
            </w:r>
          </w:p>
        </w:tc>
        <w:tc>
          <w:tcPr>
            <w:tcW w:w="2467" w:type="dxa"/>
            <w:tcBorders>
              <w:top w:val="single" w:sz="4" w:space="0" w:color="auto"/>
              <w:left w:val="nil"/>
              <w:bottom w:val="single" w:sz="8" w:space="0" w:color="auto"/>
              <w:right w:val="single" w:sz="8" w:space="0" w:color="auto"/>
            </w:tcBorders>
            <w:shd w:val="clear" w:color="auto" w:fill="auto"/>
            <w:noWrap/>
            <w:vAlign w:val="bottom"/>
            <w:hideMark/>
          </w:tcPr>
          <w:p w14:paraId="4D8C4462" w14:textId="77777777" w:rsidR="00705770" w:rsidRPr="00705770" w:rsidRDefault="00705770" w:rsidP="006D351E">
            <w:pPr>
              <w:keepNext/>
              <w:spacing w:before="0" w:after="0" w:line="240" w:lineRule="auto"/>
              <w:rPr>
                <w:rFonts w:ascii="Calibri" w:eastAsia="Times New Roman" w:hAnsi="Calibri" w:cs="Calibri"/>
                <w:color w:val="000000"/>
                <w:sz w:val="28"/>
                <w:szCs w:val="28"/>
                <w:lang w:eastAsia="en-GB"/>
              </w:rPr>
            </w:pPr>
            <w:r w:rsidRPr="00705770">
              <w:rPr>
                <w:rFonts w:ascii="Calibri" w:eastAsia="Times New Roman" w:hAnsi="Calibri" w:cs="Calibri"/>
                <w:color w:val="000000"/>
                <w:sz w:val="28"/>
                <w:szCs w:val="28"/>
                <w:lang w:eastAsia="en-GB"/>
              </w:rPr>
              <w:t xml:space="preserve"> £  145,175.93 </w:t>
            </w:r>
          </w:p>
        </w:tc>
      </w:tr>
    </w:tbl>
    <w:p w14:paraId="564CC045" w14:textId="6798C594" w:rsidR="006D351E" w:rsidRDefault="006D351E" w:rsidP="006D351E">
      <w:pPr>
        <w:pStyle w:val="Caption"/>
        <w:jc w:val="center"/>
      </w:pPr>
      <w:bookmarkStart w:id="18" w:name="_Toc38962446"/>
      <w:r>
        <w:t xml:space="preserve">Table </w:t>
      </w:r>
      <w:r w:rsidR="00CC77FC">
        <w:rPr>
          <w:noProof/>
        </w:rPr>
        <w:fldChar w:fldCharType="begin"/>
      </w:r>
      <w:r w:rsidR="00CC77FC">
        <w:rPr>
          <w:noProof/>
        </w:rPr>
        <w:instrText xml:space="preserve"> SEQ Table \* ARABIC </w:instrText>
      </w:r>
      <w:r w:rsidR="00CC77FC">
        <w:rPr>
          <w:noProof/>
        </w:rPr>
        <w:fldChar w:fldCharType="separate"/>
      </w:r>
      <w:r w:rsidR="009B60A9">
        <w:rPr>
          <w:noProof/>
        </w:rPr>
        <w:t>1</w:t>
      </w:r>
      <w:r w:rsidR="00CC77FC">
        <w:rPr>
          <w:noProof/>
        </w:rPr>
        <w:fldChar w:fldCharType="end"/>
      </w:r>
      <w:r>
        <w:t xml:space="preserve"> - Planned costs</w:t>
      </w:r>
      <w:bookmarkEnd w:id="18"/>
    </w:p>
    <w:p w14:paraId="46D89085" w14:textId="2F9BACEF" w:rsidR="00705770" w:rsidRDefault="00705770" w:rsidP="00705770">
      <w:pPr>
        <w:rPr>
          <w:lang w:val="en"/>
        </w:rPr>
      </w:pPr>
      <w:r>
        <w:rPr>
          <w:lang w:val="en"/>
        </w:rPr>
        <w:t>This planned cost of £145,175.93 was submitted to the cost controllers then approved by the site manager &amp; maintenance director to be funded from the 2019 maintenance budget which was £13million.</w:t>
      </w:r>
    </w:p>
    <w:p w14:paraId="6395909E" w14:textId="02461B34" w:rsidR="00846054" w:rsidRDefault="00705770" w:rsidP="00705770">
      <w:pPr>
        <w:rPr>
          <w:lang w:val="en"/>
        </w:rPr>
      </w:pPr>
      <w:r>
        <w:rPr>
          <w:lang w:val="en"/>
        </w:rPr>
        <w:t xml:space="preserve">The planned cost of has an allowable deviation before a funding review is set at +/- 10%. </w:t>
      </w:r>
    </w:p>
    <w:p w14:paraId="358EC16D" w14:textId="409F44B9" w:rsidR="006C6359" w:rsidRDefault="006C6359" w:rsidP="00846054">
      <w:pPr>
        <w:pStyle w:val="Heading2"/>
        <w:numPr>
          <w:ilvl w:val="1"/>
          <w:numId w:val="22"/>
        </w:numPr>
        <w:rPr>
          <w:lang w:val="en"/>
        </w:rPr>
      </w:pPr>
      <w:bookmarkStart w:id="19" w:name="_Toc38960869"/>
      <w:r>
        <w:rPr>
          <w:lang w:val="en"/>
        </w:rPr>
        <w:t>Engineering drawings</w:t>
      </w:r>
      <w:bookmarkEnd w:id="19"/>
    </w:p>
    <w:p w14:paraId="391C3AAF" w14:textId="74751DD0" w:rsidR="006C6359" w:rsidRDefault="00A9403E" w:rsidP="006C6359">
      <w:pPr>
        <w:rPr>
          <w:lang w:val="en"/>
        </w:rPr>
      </w:pPr>
      <w:r>
        <w:rPr>
          <w:noProof/>
          <w:lang w:eastAsia="en-GB"/>
        </w:rPr>
        <mc:AlternateContent>
          <mc:Choice Requires="wps">
            <w:drawing>
              <wp:anchor distT="0" distB="0" distL="114300" distR="114300" simplePos="0" relativeHeight="251711488" behindDoc="0" locked="0" layoutInCell="1" allowOverlap="1" wp14:anchorId="260D9C9E" wp14:editId="64A97884">
                <wp:simplePos x="0" y="0"/>
                <wp:positionH relativeFrom="column">
                  <wp:posOffset>2488757</wp:posOffset>
                </wp:positionH>
                <wp:positionV relativeFrom="paragraph">
                  <wp:posOffset>2678126</wp:posOffset>
                </wp:positionV>
                <wp:extent cx="2441051" cy="405130"/>
                <wp:effectExtent l="0" t="0" r="16510" b="13970"/>
                <wp:wrapNone/>
                <wp:docPr id="128" name="Text Box 128"/>
                <wp:cNvGraphicFramePr/>
                <a:graphic xmlns:a="http://schemas.openxmlformats.org/drawingml/2006/main">
                  <a:graphicData uri="http://schemas.microsoft.com/office/word/2010/wordprocessingShape">
                    <wps:wsp>
                      <wps:cNvSpPr txBox="1"/>
                      <wps:spPr>
                        <a:xfrm>
                          <a:off x="0" y="0"/>
                          <a:ext cx="2441051" cy="405130"/>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9EF894C" w14:textId="71E48EFB" w:rsidR="00CC77FC" w:rsidRDefault="00CC77FC" w:rsidP="008404F4">
                            <w:r>
                              <w:t>Hot tap machine with cobalt drill bits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D9C9E" id="Text Box 128" o:spid="_x0000_s1032" type="#_x0000_t202" style="position:absolute;margin-left:195.95pt;margin-top:210.9pt;width:192.2pt;height:31.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" filled="f" strokecolor="black [3213]" strokeweight=".5pt">
                <v:textbox>
                  <w:txbxContent>
                    <w:p w14:paraId="49EF894C" w14:textId="71E48EFB" w:rsidR="00CC77FC" w:rsidRDefault="00CC77FC" w:rsidP="008404F4">
                      <w:r>
                        <w:t>Hot tap machine with cobalt drill bits</w:t>
                      </w:r>
                    </w:p>
                  </w:txbxContent>
                </v:textbox>
              </v:shape>
            </w:pict>
          </mc:Fallback>
        </mc:AlternateContent>
      </w:r>
      <w:r w:rsidR="008404F4">
        <w:rPr>
          <w:noProof/>
          <w:lang w:eastAsia="en-GB"/>
        </w:rPr>
        <mc:AlternateContent>
          <mc:Choice Requires="wps">
            <w:drawing>
              <wp:anchor distT="0" distB="0" distL="114300" distR="114300" simplePos="0" relativeHeight="251705344" behindDoc="0" locked="0" layoutInCell="1" allowOverlap="1" wp14:anchorId="4B4007C7" wp14:editId="6D8000CD">
                <wp:simplePos x="0" y="0"/>
                <wp:positionH relativeFrom="column">
                  <wp:posOffset>1637969</wp:posOffset>
                </wp:positionH>
                <wp:positionV relativeFrom="paragraph">
                  <wp:posOffset>769813</wp:posOffset>
                </wp:positionV>
                <wp:extent cx="1097280" cy="357422"/>
                <wp:effectExtent l="0" t="0" r="26670" b="24130"/>
                <wp:wrapNone/>
                <wp:docPr id="29" name="Text Box 29"/>
                <wp:cNvGraphicFramePr/>
                <a:graphic xmlns:a="http://schemas.openxmlformats.org/drawingml/2006/main">
                  <a:graphicData uri="http://schemas.microsoft.com/office/word/2010/wordprocessingShape">
                    <wps:wsp>
                      <wps:cNvSpPr txBox="1"/>
                      <wps:spPr>
                        <a:xfrm>
                          <a:off x="0" y="0"/>
                          <a:ext cx="1097280" cy="357422"/>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4C7B658" w14:textId="4980109F" w:rsidR="00CC77FC" w:rsidRDefault="00CC77FC" w:rsidP="008404F4">
                            <w:r>
                              <w:t>Adaptor flange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4007C7" id="Text Box 29" o:spid="_x0000_s1033" type="#_x0000_t202" style="position:absolute;margin-left:128.95pt;margin-top:60.6pt;width:86.4pt;height:28.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" filled="f" strokecolor="black [3213]" strokeweight=".5pt">
                <v:textbox>
                  <w:txbxContent>
                    <w:p w14:paraId="54C7B658" w14:textId="4980109F" w:rsidR="00CC77FC" w:rsidRDefault="00CC77FC" w:rsidP="008404F4">
                      <w:r>
                        <w:t>Adaptor flange</w:t>
                      </w:r>
                    </w:p>
                  </w:txbxContent>
                </v:textbox>
              </v:shape>
            </w:pict>
          </mc:Fallback>
        </mc:AlternateContent>
      </w:r>
      <w:r w:rsidR="008404F4">
        <w:rPr>
          <w:noProof/>
          <w:lang w:eastAsia="en-GB"/>
        </w:rPr>
        <mc:AlternateContent>
          <mc:Choice Requires="wps">
            <w:drawing>
              <wp:anchor distT="0" distB="0" distL="114300" distR="114300" simplePos="0" relativeHeight="251697152" behindDoc="0" locked="0" layoutInCell="1" allowOverlap="1" wp14:anchorId="7387EF1B" wp14:editId="7119BE81">
                <wp:simplePos x="0" y="0"/>
                <wp:positionH relativeFrom="column">
                  <wp:posOffset>294198</wp:posOffset>
                </wp:positionH>
                <wp:positionV relativeFrom="paragraph">
                  <wp:posOffset>785716</wp:posOffset>
                </wp:positionV>
                <wp:extent cx="1017270" cy="333568"/>
                <wp:effectExtent l="0" t="0" r="11430" b="28575"/>
                <wp:wrapNone/>
                <wp:docPr id="25" name="Text Box 25"/>
                <wp:cNvGraphicFramePr/>
                <a:graphic xmlns:a="http://schemas.openxmlformats.org/drawingml/2006/main">
                  <a:graphicData uri="http://schemas.microsoft.com/office/word/2010/wordprocessingShape">
                    <wps:wsp>
                      <wps:cNvSpPr txBox="1"/>
                      <wps:spPr>
                        <a:xfrm>
                          <a:off x="0" y="0"/>
                          <a:ext cx="1017270" cy="333568"/>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8FF8019" w14:textId="5A156642" w:rsidR="00CC77FC" w:rsidRDefault="00CC77FC" w:rsidP="00D8688E">
                            <w:r>
                              <w:t>Special flange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87EF1B" id="Text Box 25" o:spid="_x0000_s1034" type="#_x0000_t202" style="position:absolute;margin-left:23.15pt;margin-top:61.85pt;width:80.1pt;height:26.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" filled="f" strokecolor="black [3213]" strokeweight=".5pt">
                <v:textbox>
                  <w:txbxContent>
                    <w:p w14:paraId="58FF8019" w14:textId="5A156642" w:rsidR="00CC77FC" w:rsidRDefault="00CC77FC" w:rsidP="00D8688E">
                      <w:r>
                        <w:t>Special flange</w:t>
                      </w:r>
                    </w:p>
                  </w:txbxContent>
                </v:textbox>
              </v:shape>
            </w:pict>
          </mc:Fallback>
        </mc:AlternateContent>
      </w:r>
      <w:r w:rsidR="008404F4">
        <w:rPr>
          <w:noProof/>
          <w:lang w:eastAsia="en-GB"/>
        </w:rPr>
        <mc:AlternateContent>
          <mc:Choice Requires="wps">
            <w:drawing>
              <wp:anchor distT="0" distB="0" distL="114300" distR="114300" simplePos="0" relativeHeight="251709440" behindDoc="0" locked="0" layoutInCell="1" allowOverlap="1" wp14:anchorId="04E28F2A" wp14:editId="7929D1D1">
                <wp:simplePos x="0" y="0"/>
                <wp:positionH relativeFrom="margin">
                  <wp:posOffset>1614114</wp:posOffset>
                </wp:positionH>
                <wp:positionV relativeFrom="paragraph">
                  <wp:posOffset>1644456</wp:posOffset>
                </wp:positionV>
                <wp:extent cx="890546" cy="1001864"/>
                <wp:effectExtent l="38100" t="38100" r="24130" b="27305"/>
                <wp:wrapNone/>
                <wp:docPr id="31" name="Straight Arrow Connector 31"/>
                <wp:cNvGraphicFramePr/>
                <a:graphic xmlns:a="http://schemas.openxmlformats.org/drawingml/2006/main">
                  <a:graphicData uri="http://schemas.microsoft.com/office/word/2010/wordprocessingShape">
                    <wps:wsp>
                      <wps:cNvCnPr/>
                      <wps:spPr>
                        <a:xfrm flipH="1" flipV="1">
                          <a:off x="0" y="0"/>
                          <a:ext cx="890546" cy="1001864"/>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F0081A0" id="_x0000_t32" coordsize="21600,21600" o:spt="32" o:oned="t" path="m,l21600,21600e" filled="f">
                <v:path arrowok="t" fillok="f" o:connecttype="none"/>
                <o:lock v:ext="edit" shapetype="t"/>
              </v:shapetype>
              <v:shape id="Straight Arrow Connector 31" o:spid="_x0000_s1026" type="#_x0000_t32" style="position:absolute;margin-left:127.1pt;margin-top:129.5pt;width:70.1pt;height:78.9pt;flip:x y;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" strokecolor="#5b9bd5 [3204]" strokeweight="2.25pt">
                <v:stroke endarrow="block" joinstyle="miter"/>
                <w10:wrap anchorx="margin"/>
              </v:shape>
            </w:pict>
          </mc:Fallback>
        </mc:AlternateContent>
      </w:r>
      <w:r w:rsidR="008404F4">
        <w:rPr>
          <w:noProof/>
          <w:lang w:eastAsia="en-GB"/>
        </w:rPr>
        <mc:AlternateContent>
          <mc:Choice Requires="wps">
            <w:drawing>
              <wp:anchor distT="0" distB="0" distL="114300" distR="114300" simplePos="0" relativeHeight="251707392" behindDoc="0" locked="0" layoutInCell="1" allowOverlap="1" wp14:anchorId="048C930A" wp14:editId="2EDC56D8">
                <wp:simplePos x="0" y="0"/>
                <wp:positionH relativeFrom="margin">
                  <wp:posOffset>962107</wp:posOffset>
                </wp:positionH>
                <wp:positionV relativeFrom="paragraph">
                  <wp:posOffset>1087866</wp:posOffset>
                </wp:positionV>
                <wp:extent cx="683232" cy="349858"/>
                <wp:effectExtent l="38100" t="19050" r="22225" b="50800"/>
                <wp:wrapNone/>
                <wp:docPr id="30" name="Straight Arrow Connector 30"/>
                <wp:cNvGraphicFramePr/>
                <a:graphic xmlns:a="http://schemas.openxmlformats.org/drawingml/2006/main">
                  <a:graphicData uri="http://schemas.microsoft.com/office/word/2010/wordprocessingShape">
                    <wps:wsp>
                      <wps:cNvCnPr/>
                      <wps:spPr>
                        <a:xfrm flipH="1">
                          <a:off x="0" y="0"/>
                          <a:ext cx="683232" cy="34985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3DC467" id="Straight Arrow Connector 30" o:spid="_x0000_s1026" type="#_x0000_t32" style="position:absolute;margin-left:75.75pt;margin-top:85.65pt;width:53.8pt;height:27.55pt;flip:x;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" strokecolor="#5b9bd5 [3204]" strokeweight="2.25pt">
                <v:stroke endarrow="block" joinstyle="miter"/>
                <w10:wrap anchorx="margin"/>
              </v:shape>
            </w:pict>
          </mc:Fallback>
        </mc:AlternateContent>
      </w:r>
      <w:r w:rsidR="00D8688E">
        <w:rPr>
          <w:noProof/>
          <w:lang w:eastAsia="en-GB"/>
        </w:rPr>
        <mc:AlternateContent>
          <mc:Choice Requires="wps">
            <w:drawing>
              <wp:anchor distT="0" distB="0" distL="114300" distR="114300" simplePos="0" relativeHeight="251703296" behindDoc="0" locked="0" layoutInCell="1" allowOverlap="1" wp14:anchorId="14F5B7B4" wp14:editId="416B5B40">
                <wp:simplePos x="0" y="0"/>
                <wp:positionH relativeFrom="column">
                  <wp:posOffset>1296063</wp:posOffset>
                </wp:positionH>
                <wp:positionV relativeFrom="paragraph">
                  <wp:posOffset>2574759</wp:posOffset>
                </wp:positionV>
                <wp:extent cx="922351" cy="612251"/>
                <wp:effectExtent l="0" t="0" r="11430" b="16510"/>
                <wp:wrapNone/>
                <wp:docPr id="28" name="Text Box 28"/>
                <wp:cNvGraphicFramePr/>
                <a:graphic xmlns:a="http://schemas.openxmlformats.org/drawingml/2006/main">
                  <a:graphicData uri="http://schemas.microsoft.com/office/word/2010/wordprocessingShape">
                    <wps:wsp>
                      <wps:cNvSpPr txBox="1"/>
                      <wps:spPr>
                        <a:xfrm>
                          <a:off x="0" y="0"/>
                          <a:ext cx="922351" cy="612251"/>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777ACE8" w14:textId="0BB9812A" w:rsidR="00CC77FC" w:rsidRDefault="00CC77FC" w:rsidP="00D8688E">
                            <w:r>
                              <w:t>20” full bore gate valve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F5B7B4" id="Text Box 28" o:spid="_x0000_s1035" type="#_x0000_t202" style="position:absolute;margin-left:102.05pt;margin-top:202.75pt;width:72.65pt;height:48.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" filled="f" strokecolor="black [3213]" strokeweight=".5pt">
                <v:textbox>
                  <w:txbxContent>
                    <w:p w14:paraId="7777ACE8" w14:textId="0BB9812A" w:rsidR="00CC77FC" w:rsidRDefault="00CC77FC" w:rsidP="00D8688E">
                      <w:r>
                        <w:t>20” full bore gate valve</w:t>
                      </w:r>
                    </w:p>
                  </w:txbxContent>
                </v:textbox>
              </v:shape>
            </w:pict>
          </mc:Fallback>
        </mc:AlternateContent>
      </w:r>
      <w:r w:rsidR="00D8688E">
        <w:rPr>
          <w:noProof/>
          <w:lang w:eastAsia="en-GB"/>
        </w:rPr>
        <mc:AlternateContent>
          <mc:Choice Requires="wps">
            <w:drawing>
              <wp:anchor distT="0" distB="0" distL="114300" distR="114300" simplePos="0" relativeHeight="251701248" behindDoc="0" locked="0" layoutInCell="1" allowOverlap="1" wp14:anchorId="73AE891F" wp14:editId="0E0BD3A5">
                <wp:simplePos x="0" y="0"/>
                <wp:positionH relativeFrom="margin">
                  <wp:posOffset>612250</wp:posOffset>
                </wp:positionH>
                <wp:positionV relativeFrom="paragraph">
                  <wp:posOffset>1628553</wp:posOffset>
                </wp:positionV>
                <wp:extent cx="755374" cy="930303"/>
                <wp:effectExtent l="38100" t="38100" r="26035" b="22225"/>
                <wp:wrapNone/>
                <wp:docPr id="27" name="Straight Arrow Connector 27"/>
                <wp:cNvGraphicFramePr/>
                <a:graphic xmlns:a="http://schemas.openxmlformats.org/drawingml/2006/main">
                  <a:graphicData uri="http://schemas.microsoft.com/office/word/2010/wordprocessingShape">
                    <wps:wsp>
                      <wps:cNvCnPr/>
                      <wps:spPr>
                        <a:xfrm flipH="1" flipV="1">
                          <a:off x="0" y="0"/>
                          <a:ext cx="755374" cy="930303"/>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EB03EB" id="Straight Arrow Connector 27" o:spid="_x0000_s1026" type="#_x0000_t32" style="position:absolute;margin-left:48.2pt;margin-top:128.25pt;width:59.5pt;height:73.25pt;flip:x y;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" strokecolor="#5b9bd5 [3204]" strokeweight="2.25pt">
                <v:stroke endarrow="block" joinstyle="miter"/>
                <w10:wrap anchorx="margin"/>
              </v:shape>
            </w:pict>
          </mc:Fallback>
        </mc:AlternateContent>
      </w:r>
      <w:r w:rsidR="00D8688E">
        <w:rPr>
          <w:noProof/>
          <w:lang w:eastAsia="en-GB"/>
        </w:rPr>
        <mc:AlternateContent>
          <mc:Choice Requires="wps">
            <w:drawing>
              <wp:anchor distT="0" distB="0" distL="114300" distR="114300" simplePos="0" relativeHeight="251699200" behindDoc="0" locked="0" layoutInCell="1" allowOverlap="1" wp14:anchorId="3A6BB35F" wp14:editId="173A2C2F">
                <wp:simplePos x="0" y="0"/>
                <wp:positionH relativeFrom="margin">
                  <wp:posOffset>270343</wp:posOffset>
                </wp:positionH>
                <wp:positionV relativeFrom="paragraph">
                  <wp:posOffset>1119284</wp:posOffset>
                </wp:positionV>
                <wp:extent cx="174929" cy="294585"/>
                <wp:effectExtent l="38100" t="19050" r="34925" b="48895"/>
                <wp:wrapNone/>
                <wp:docPr id="26" name="Straight Arrow Connector 26"/>
                <wp:cNvGraphicFramePr/>
                <a:graphic xmlns:a="http://schemas.openxmlformats.org/drawingml/2006/main">
                  <a:graphicData uri="http://schemas.microsoft.com/office/word/2010/wordprocessingShape">
                    <wps:wsp>
                      <wps:cNvCnPr/>
                      <wps:spPr>
                        <a:xfrm flipH="1">
                          <a:off x="0" y="0"/>
                          <a:ext cx="174929" cy="294585"/>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2E68B8" id="Straight Arrow Connector 26" o:spid="_x0000_s1026" type="#_x0000_t32" style="position:absolute;margin-left:21.3pt;margin-top:88.15pt;width:13.75pt;height:23.2pt;flip:x;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" strokecolor="#5b9bd5 [3204]" strokeweight="2.25pt">
                <v:stroke endarrow="block" joinstyle="miter"/>
                <w10:wrap anchorx="margin"/>
              </v:shape>
            </w:pict>
          </mc:Fallback>
        </mc:AlternateContent>
      </w:r>
      <w:r w:rsidR="00D8688E">
        <w:rPr>
          <w:noProof/>
          <w:lang w:eastAsia="en-GB"/>
        </w:rPr>
        <mc:AlternateContent>
          <mc:Choice Requires="wps">
            <w:drawing>
              <wp:anchor distT="0" distB="0" distL="114300" distR="114300" simplePos="0" relativeHeight="251695104" behindDoc="0" locked="0" layoutInCell="1" allowOverlap="1" wp14:anchorId="682B567C" wp14:editId="69EF3274">
                <wp:simplePos x="0" y="0"/>
                <wp:positionH relativeFrom="margin">
                  <wp:align>left</wp:align>
                </wp:positionH>
                <wp:positionV relativeFrom="paragraph">
                  <wp:posOffset>1763725</wp:posOffset>
                </wp:positionV>
                <wp:extent cx="103256" cy="993444"/>
                <wp:effectExtent l="95250" t="38100" r="30480" b="16510"/>
                <wp:wrapNone/>
                <wp:docPr id="24" name="Straight Arrow Connector 24"/>
                <wp:cNvGraphicFramePr/>
                <a:graphic xmlns:a="http://schemas.openxmlformats.org/drawingml/2006/main">
                  <a:graphicData uri="http://schemas.microsoft.com/office/word/2010/wordprocessingShape">
                    <wps:wsp>
                      <wps:cNvCnPr/>
                      <wps:spPr>
                        <a:xfrm flipH="1" flipV="1">
                          <a:off x="0" y="0"/>
                          <a:ext cx="103256" cy="993444"/>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EB98DF" id="Straight Arrow Connector 24" o:spid="_x0000_s1026" type="#_x0000_t32" style="position:absolute;margin-left:0;margin-top:138.9pt;width:8.15pt;height:78.2pt;flip:x y;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" strokecolor="#5b9bd5 [3204]" strokeweight="2.25pt">
                <v:stroke endarrow="block" joinstyle="miter"/>
                <w10:wrap anchorx="margin"/>
              </v:shape>
            </w:pict>
          </mc:Fallback>
        </mc:AlternateContent>
      </w:r>
      <w:r w:rsidR="00D8688E">
        <w:rPr>
          <w:noProof/>
          <w:lang w:eastAsia="en-GB"/>
        </w:rPr>
        <mc:AlternateContent>
          <mc:Choice Requires="wps">
            <w:drawing>
              <wp:anchor distT="0" distB="0" distL="114300" distR="114300" simplePos="0" relativeHeight="251694080" behindDoc="0" locked="0" layoutInCell="1" allowOverlap="1" wp14:anchorId="486D9D34" wp14:editId="22AC4C82">
                <wp:simplePos x="0" y="0"/>
                <wp:positionH relativeFrom="column">
                  <wp:posOffset>-413109</wp:posOffset>
                </wp:positionH>
                <wp:positionV relativeFrom="paragraph">
                  <wp:posOffset>2693587</wp:posOffset>
                </wp:positionV>
                <wp:extent cx="1455089" cy="405516"/>
                <wp:effectExtent l="0" t="0" r="12065" b="13970"/>
                <wp:wrapNone/>
                <wp:docPr id="23" name="Text Box 23"/>
                <wp:cNvGraphicFramePr/>
                <a:graphic xmlns:a="http://schemas.openxmlformats.org/drawingml/2006/main">
                  <a:graphicData uri="http://schemas.microsoft.com/office/word/2010/wordprocessingShape">
                    <wps:wsp>
                      <wps:cNvSpPr txBox="1"/>
                      <wps:spPr>
                        <a:xfrm>
                          <a:off x="0" y="0"/>
                          <a:ext cx="1455089" cy="405516"/>
                        </a:xfrm>
                        <a:prstGeom prst="rect">
                          <a:avLst/>
                        </a:prstGeom>
                        <a:no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983A8F9" w14:textId="00C4A74F" w:rsidR="00CC77FC" w:rsidRDefault="00CC77FC">
                            <w:r>
                              <w:t>Existing manway (M4)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6D9D34" id="Text Box 23" o:spid="_x0000_s1036" type="#_x0000_t202" style="position:absolute;margin-left:-32.55pt;margin-top:212.1pt;width:114.55pt;height:31.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" filled="f" strokecolor="black [3213]" strokeweight=".5pt">
                <v:textbox>
                  <w:txbxContent>
                    <w:p w14:paraId="4983A8F9" w14:textId="00C4A74F" w:rsidR="00CC77FC" w:rsidRDefault="00CC77FC">
                      <w:r>
                        <w:t>Existing manway (M4)</w:t>
                      </w:r>
                    </w:p>
                  </w:txbxContent>
                </v:textbox>
              </v:shape>
            </w:pict>
          </mc:Fallback>
        </mc:AlternateContent>
      </w:r>
      <w:r w:rsidR="00CC590D">
        <w:rPr>
          <w:noProof/>
          <w:lang w:eastAsia="en-GB"/>
        </w:rPr>
        <w:drawing>
          <wp:anchor distT="0" distB="0" distL="114300" distR="114300" simplePos="0" relativeHeight="251693056" behindDoc="0" locked="0" layoutInCell="1" allowOverlap="1" wp14:anchorId="2A9CD6CE" wp14:editId="203F02D1">
            <wp:simplePos x="0" y="0"/>
            <wp:positionH relativeFrom="column">
              <wp:posOffset>-611505</wp:posOffset>
            </wp:positionH>
            <wp:positionV relativeFrom="paragraph">
              <wp:posOffset>916940</wp:posOffset>
            </wp:positionV>
            <wp:extent cx="6892290" cy="1939925"/>
            <wp:effectExtent l="0" t="0" r="3810" b="3175"/>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892290" cy="1939925"/>
                    </a:xfrm>
                    <a:prstGeom prst="rect">
                      <a:avLst/>
                    </a:prstGeom>
                  </pic:spPr>
                </pic:pic>
              </a:graphicData>
            </a:graphic>
            <wp14:sizeRelH relativeFrom="page">
              <wp14:pctWidth>0</wp14:pctWidth>
            </wp14:sizeRelH>
            <wp14:sizeRelV relativeFrom="page">
              <wp14:pctHeight>0</wp14:pctHeight>
            </wp14:sizeRelV>
          </wp:anchor>
        </w:drawing>
      </w:r>
      <w:r w:rsidR="00526F3E">
        <w:rPr>
          <w:lang w:val="en"/>
        </w:rPr>
        <w:t xml:space="preserve">The engineering drawings are a vital part of this project, they will support the hazard review, enable the planner to order the correct materials and also the fabrication contractor will be </w:t>
      </w:r>
      <w:r w:rsidR="00526F3E" w:rsidRPr="00526F3E">
        <w:rPr>
          <w:lang w:val="en"/>
        </w:rPr>
        <w:t>capable</w:t>
      </w:r>
      <w:r w:rsidR="00526F3E">
        <w:rPr>
          <w:lang w:val="en"/>
        </w:rPr>
        <w:t xml:space="preserve"> to manufacture the required pipe spools within stated tolerances. Refer to Appendix </w:t>
      </w:r>
      <w:r w:rsidR="00526F3E" w:rsidRPr="00CC77FC">
        <w:rPr>
          <w:lang w:val="en"/>
        </w:rPr>
        <w:t>4</w:t>
      </w:r>
      <w:r w:rsidR="00D8688E">
        <w:rPr>
          <w:lang w:val="en"/>
        </w:rPr>
        <w:t xml:space="preserve"> and Image </w:t>
      </w:r>
      <w:r w:rsidR="00CC77FC">
        <w:rPr>
          <w:lang w:val="en"/>
        </w:rPr>
        <w:t>4</w:t>
      </w:r>
      <w:r w:rsidR="00D8688E">
        <w:rPr>
          <w:lang w:val="en"/>
        </w:rPr>
        <w:t>.</w:t>
      </w:r>
    </w:p>
    <w:p w14:paraId="514CCE1F" w14:textId="16D0D5DF" w:rsidR="00CC590D" w:rsidRPr="00CC590D" w:rsidRDefault="00CC77FC" w:rsidP="00CC590D">
      <w:pPr>
        <w:pStyle w:val="BodyText2"/>
        <w:rPr>
          <w:lang w:val="en"/>
        </w:rPr>
      </w:pPr>
      <w:r>
        <w:rPr>
          <w:noProof/>
          <w:lang w:eastAsia="en-GB"/>
        </w:rPr>
        <mc:AlternateContent>
          <mc:Choice Requires="wps">
            <w:drawing>
              <wp:anchor distT="0" distB="0" distL="114300" distR="114300" simplePos="0" relativeHeight="251658239" behindDoc="0" locked="0" layoutInCell="1" allowOverlap="1" wp14:anchorId="7782BA97" wp14:editId="2934E110">
                <wp:simplePos x="0" y="0"/>
                <wp:positionH relativeFrom="column">
                  <wp:posOffset>-635359</wp:posOffset>
                </wp:positionH>
                <wp:positionV relativeFrom="paragraph">
                  <wp:posOffset>2240391</wp:posOffset>
                </wp:positionV>
                <wp:extent cx="6892290" cy="635"/>
                <wp:effectExtent l="0" t="0" r="0" b="0"/>
                <wp:wrapTopAndBottom/>
                <wp:docPr id="130" name="Text Box 130"/>
                <wp:cNvGraphicFramePr/>
                <a:graphic xmlns:a="http://schemas.openxmlformats.org/drawingml/2006/main">
                  <a:graphicData uri="http://schemas.microsoft.com/office/word/2010/wordprocessingShape">
                    <wps:wsp>
                      <wps:cNvSpPr txBox="1"/>
                      <wps:spPr>
                        <a:xfrm>
                          <a:off x="0" y="0"/>
                          <a:ext cx="6892290" cy="635"/>
                        </a:xfrm>
                        <a:prstGeom prst="rect">
                          <a:avLst/>
                        </a:prstGeom>
                        <a:solidFill>
                          <a:prstClr val="white"/>
                        </a:solidFill>
                        <a:ln>
                          <a:noFill/>
                        </a:ln>
                        <a:effectLst/>
                      </wps:spPr>
                      <wps:txbx>
                        <w:txbxContent>
                          <w:p w14:paraId="58FA7FFE" w14:textId="5B4A864D" w:rsidR="00CC77FC" w:rsidRPr="00200FCF" w:rsidRDefault="00CC77FC" w:rsidP="00CC77FC">
                            <w:pPr>
                              <w:pStyle w:val="Caption"/>
                              <w:jc w:val="center"/>
                              <w:rPr>
                                <w:noProof/>
                              </w:rPr>
                            </w:pPr>
                            <w:bookmarkStart w:id="20" w:name="_Toc38962434"/>
                            <w:r>
                              <w:t xml:space="preserve">Image </w:t>
                            </w:r>
                            <w:fldSimple w:instr=" SEQ Image \* ARABIC ">
                              <w:r w:rsidR="009B60A9">
                                <w:rPr>
                                  <w:noProof/>
                                </w:rPr>
                                <w:t>4</w:t>
                              </w:r>
                            </w:fldSimple>
                            <w:r>
                              <w:t xml:space="preserve"> - Hot tap assembly</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82BA97" id="Text Box 130" o:spid="_x0000_s1037" type="#_x0000_t202" style="position:absolute;margin-left:-50.05pt;margin-top:176.4pt;width:542.7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" stroked="f">
                <v:textbox style="mso-fit-shape-to-text:t" inset="0,0,0,0">
                  <w:txbxContent>
                    <w:p w14:paraId="58FA7FFE" w14:textId="5B4A864D" w:rsidR="00CC77FC" w:rsidRPr="00200FCF" w:rsidRDefault="00CC77FC" w:rsidP="00CC77FC">
                      <w:pPr>
                        <w:pStyle w:val="Caption"/>
                        <w:jc w:val="center"/>
                        <w:rPr>
                          <w:noProof/>
                        </w:rPr>
                      </w:pPr>
                      <w:bookmarkStart w:id="24" w:name="_Toc38962434"/>
                      <w:r>
                        <w:t xml:space="preserve">Image </w:t>
                      </w:r>
                      <w:r>
                        <w:fldChar w:fldCharType="begin"/>
                      </w:r>
                      <w:r>
                        <w:instrText xml:space="preserve"> SEQ Image \* ARABIC </w:instrText>
                      </w:r>
                      <w:r>
                        <w:fldChar w:fldCharType="separate"/>
                      </w:r>
                      <w:r w:rsidR="009B60A9">
                        <w:rPr>
                          <w:noProof/>
                        </w:rPr>
                        <w:t>4</w:t>
                      </w:r>
                      <w:r>
                        <w:fldChar w:fldCharType="end"/>
                      </w:r>
                      <w:r>
                        <w:t xml:space="preserve"> - Hot tap assembly</w:t>
                      </w:r>
                      <w:bookmarkEnd w:id="24"/>
                    </w:p>
                  </w:txbxContent>
                </v:textbox>
                <w10:wrap type="topAndBottom"/>
              </v:shape>
            </w:pict>
          </mc:Fallback>
        </mc:AlternateContent>
      </w:r>
    </w:p>
    <w:p w14:paraId="74337681" w14:textId="22076E49" w:rsidR="00846054" w:rsidRDefault="00846054" w:rsidP="00846054">
      <w:pPr>
        <w:pStyle w:val="Heading2"/>
        <w:numPr>
          <w:ilvl w:val="1"/>
          <w:numId w:val="22"/>
        </w:numPr>
        <w:rPr>
          <w:lang w:val="en"/>
        </w:rPr>
      </w:pPr>
      <w:bookmarkStart w:id="21" w:name="_Toc38960870"/>
      <w:r>
        <w:rPr>
          <w:lang w:val="en"/>
        </w:rPr>
        <w:lastRenderedPageBreak/>
        <w:t>Hazard Review</w:t>
      </w:r>
      <w:bookmarkEnd w:id="21"/>
    </w:p>
    <w:p w14:paraId="7C714F98" w14:textId="5BDEB99A" w:rsidR="00846054" w:rsidRDefault="00930993" w:rsidP="00846054">
      <w:pPr>
        <w:rPr>
          <w:lang w:val="en"/>
        </w:rPr>
      </w:pPr>
      <w:r>
        <w:rPr>
          <w:lang w:val="en"/>
        </w:rPr>
        <w:t>Before starting any high risk tasks a formal hazard review meeting is required and documented. This hazard review is initiated by the maintenance coordinator and personnel included are a selection of different disciplines.</w:t>
      </w:r>
      <w:r w:rsidR="006C6359">
        <w:rPr>
          <w:lang w:val="en"/>
        </w:rPr>
        <w:t xml:space="preserve"> Appendix </w:t>
      </w:r>
      <w:r w:rsidR="00526F3E" w:rsidRPr="00CC77FC">
        <w:rPr>
          <w:lang w:val="en"/>
        </w:rPr>
        <w:t>5</w:t>
      </w:r>
      <w:r w:rsidR="006C6359">
        <w:rPr>
          <w:lang w:val="en"/>
        </w:rPr>
        <w:t xml:space="preserve"> shows the documented hazard review.</w:t>
      </w:r>
    </w:p>
    <w:p w14:paraId="7E15E3BE" w14:textId="05637FB4" w:rsidR="00736A55" w:rsidRDefault="00736A55" w:rsidP="00736A55">
      <w:pPr>
        <w:rPr>
          <w:lang w:val="en"/>
        </w:rPr>
      </w:pPr>
      <w:r>
        <w:rPr>
          <w:lang w:val="en"/>
        </w:rPr>
        <w:t>Due to the complexity of this project, the document is split up into 7 separate steps and one general section for the ri</w:t>
      </w:r>
      <w:r w:rsidR="00370786">
        <w:rPr>
          <w:lang w:val="en"/>
        </w:rPr>
        <w:t xml:space="preserve">sk assessment. </w:t>
      </w:r>
      <w:r w:rsidR="00370786" w:rsidRPr="00370786">
        <w:rPr>
          <w:highlight w:val="red"/>
          <w:lang w:val="en"/>
        </w:rPr>
        <w:t>T</w:t>
      </w:r>
      <w:r w:rsidRPr="00370786">
        <w:rPr>
          <w:highlight w:val="red"/>
          <w:lang w:val="en"/>
        </w:rPr>
        <w:t>able</w:t>
      </w:r>
      <w:r w:rsidR="00370786" w:rsidRPr="00370786">
        <w:rPr>
          <w:highlight w:val="red"/>
          <w:lang w:val="en"/>
        </w:rPr>
        <w:t xml:space="preserve"> **</w:t>
      </w:r>
      <w:r w:rsidR="00370786">
        <w:rPr>
          <w:lang w:val="en"/>
        </w:rPr>
        <w:t xml:space="preserve"> shows the major hazards of each task</w:t>
      </w:r>
      <w:r>
        <w:rPr>
          <w:lang w:val="en"/>
        </w:rPr>
        <w:t xml:space="preserve"> identified from the hazard re</w:t>
      </w:r>
      <w:r w:rsidR="00F6352D">
        <w:rPr>
          <w:lang w:val="en"/>
        </w:rPr>
        <w:t>view and the mitigating actions. The main aim of this hazard review is to make sure the risks of all hazards that are identified are reduced and safeguards/controls are noted for implementation.</w:t>
      </w:r>
    </w:p>
    <w:tbl>
      <w:tblPr>
        <w:tblStyle w:val="TableGrid"/>
        <w:tblW w:w="9990" w:type="dxa"/>
        <w:jc w:val="center"/>
        <w:tblCellMar>
          <w:left w:w="57" w:type="dxa"/>
          <w:right w:w="57" w:type="dxa"/>
        </w:tblCellMar>
        <w:tblLook w:val="04A0" w:firstRow="1" w:lastRow="0" w:firstColumn="1" w:lastColumn="0" w:noHBand="0" w:noVBand="1"/>
      </w:tblPr>
      <w:tblGrid>
        <w:gridCol w:w="610"/>
        <w:gridCol w:w="4468"/>
        <w:gridCol w:w="2534"/>
        <w:gridCol w:w="2378"/>
      </w:tblGrid>
      <w:tr w:rsidR="00736A55" w14:paraId="365D2748" w14:textId="78448CB2" w:rsidTr="00CC77FC">
        <w:trPr>
          <w:trHeight w:val="275"/>
          <w:jc w:val="center"/>
        </w:trPr>
        <w:tc>
          <w:tcPr>
            <w:tcW w:w="610" w:type="dxa"/>
            <w:vAlign w:val="center"/>
          </w:tcPr>
          <w:p w14:paraId="0E793051" w14:textId="77777777" w:rsidR="00736A55" w:rsidRPr="00736A55" w:rsidRDefault="00736A55" w:rsidP="00370786">
            <w:pPr>
              <w:jc w:val="center"/>
              <w:rPr>
                <w:sz w:val="16"/>
              </w:rPr>
            </w:pPr>
            <w:r w:rsidRPr="00736A55">
              <w:rPr>
                <w:sz w:val="16"/>
              </w:rPr>
              <w:t>Step</w:t>
            </w:r>
          </w:p>
        </w:tc>
        <w:tc>
          <w:tcPr>
            <w:tcW w:w="4468" w:type="dxa"/>
            <w:vAlign w:val="center"/>
          </w:tcPr>
          <w:p w14:paraId="5A3F51D7" w14:textId="77777777" w:rsidR="00736A55" w:rsidRPr="00736A55" w:rsidRDefault="00736A55" w:rsidP="00370786">
            <w:pPr>
              <w:jc w:val="center"/>
              <w:rPr>
                <w:sz w:val="16"/>
              </w:rPr>
            </w:pPr>
            <w:r w:rsidRPr="00736A55">
              <w:rPr>
                <w:sz w:val="16"/>
              </w:rPr>
              <w:t>Description</w:t>
            </w:r>
          </w:p>
        </w:tc>
        <w:tc>
          <w:tcPr>
            <w:tcW w:w="2534" w:type="dxa"/>
            <w:vAlign w:val="center"/>
          </w:tcPr>
          <w:p w14:paraId="4A338AB5" w14:textId="77777777" w:rsidR="00736A55" w:rsidRPr="00736A55" w:rsidRDefault="00736A55" w:rsidP="00370786">
            <w:pPr>
              <w:jc w:val="center"/>
              <w:rPr>
                <w:sz w:val="16"/>
              </w:rPr>
            </w:pPr>
            <w:r w:rsidRPr="00736A55">
              <w:rPr>
                <w:sz w:val="16"/>
              </w:rPr>
              <w:t>Major Hazard Identified</w:t>
            </w:r>
          </w:p>
        </w:tc>
        <w:tc>
          <w:tcPr>
            <w:tcW w:w="2378" w:type="dxa"/>
          </w:tcPr>
          <w:p w14:paraId="78D67681" w14:textId="2D3703C8" w:rsidR="00736A55" w:rsidRPr="00736A55" w:rsidRDefault="00736A55" w:rsidP="00370786">
            <w:pPr>
              <w:jc w:val="center"/>
              <w:rPr>
                <w:sz w:val="16"/>
              </w:rPr>
            </w:pPr>
            <w:r>
              <w:rPr>
                <w:sz w:val="16"/>
              </w:rPr>
              <w:t>Mitigating Action</w:t>
            </w:r>
          </w:p>
        </w:tc>
      </w:tr>
      <w:tr w:rsidR="00736A55" w14:paraId="01753B5C" w14:textId="568D3E27" w:rsidTr="00F6352D">
        <w:trPr>
          <w:trHeight w:val="216"/>
          <w:jc w:val="center"/>
        </w:trPr>
        <w:tc>
          <w:tcPr>
            <w:tcW w:w="610" w:type="dxa"/>
          </w:tcPr>
          <w:p w14:paraId="2EB8D3B8" w14:textId="77777777" w:rsidR="00736A55" w:rsidRPr="00736A55" w:rsidRDefault="00736A55" w:rsidP="00370786">
            <w:pPr>
              <w:jc w:val="center"/>
              <w:rPr>
                <w:sz w:val="16"/>
              </w:rPr>
            </w:pPr>
            <w:r w:rsidRPr="00736A55">
              <w:rPr>
                <w:sz w:val="16"/>
              </w:rPr>
              <w:t>1</w:t>
            </w:r>
          </w:p>
        </w:tc>
        <w:tc>
          <w:tcPr>
            <w:tcW w:w="4468" w:type="dxa"/>
          </w:tcPr>
          <w:p w14:paraId="039EF62A" w14:textId="77777777" w:rsidR="00736A55" w:rsidRPr="00736A55" w:rsidRDefault="00736A55" w:rsidP="00370786">
            <w:pPr>
              <w:rPr>
                <w:sz w:val="16"/>
              </w:rPr>
            </w:pPr>
            <w:r w:rsidRPr="00736A55">
              <w:rPr>
                <w:sz w:val="16"/>
              </w:rPr>
              <w:t xml:space="preserve">Carry out hot bolting of Manway 4M </w:t>
            </w:r>
          </w:p>
        </w:tc>
        <w:tc>
          <w:tcPr>
            <w:tcW w:w="2534" w:type="dxa"/>
          </w:tcPr>
          <w:p w14:paraId="04566534" w14:textId="77777777" w:rsidR="00736A55" w:rsidRPr="00736A55" w:rsidRDefault="00736A55" w:rsidP="00370786">
            <w:pPr>
              <w:rPr>
                <w:sz w:val="16"/>
              </w:rPr>
            </w:pPr>
            <w:r w:rsidRPr="00736A55">
              <w:rPr>
                <w:sz w:val="16"/>
              </w:rPr>
              <w:t>Minor gasket leak</w:t>
            </w:r>
          </w:p>
        </w:tc>
        <w:tc>
          <w:tcPr>
            <w:tcW w:w="2378" w:type="dxa"/>
          </w:tcPr>
          <w:p w14:paraId="2B58D39D" w14:textId="77777777" w:rsidR="00736A55" w:rsidRDefault="00736A55" w:rsidP="00370786">
            <w:pPr>
              <w:rPr>
                <w:sz w:val="16"/>
              </w:rPr>
            </w:pPr>
            <w:r>
              <w:rPr>
                <w:sz w:val="16"/>
              </w:rPr>
              <w:t>Down to tolerable risk by:</w:t>
            </w:r>
          </w:p>
          <w:p w14:paraId="039651C9" w14:textId="0F282EE6" w:rsidR="00CC77FC" w:rsidRPr="00CC77FC" w:rsidRDefault="00736A55" w:rsidP="00CC77FC">
            <w:pPr>
              <w:rPr>
                <w:sz w:val="16"/>
              </w:rPr>
            </w:pPr>
            <w:r w:rsidRPr="00CC77FC">
              <w:rPr>
                <w:sz w:val="16"/>
              </w:rPr>
              <w:t>Gain Mechanical Design/Reliability Engineer approval for the operating envelope at which hot bolting can take place.</w:t>
            </w:r>
          </w:p>
        </w:tc>
      </w:tr>
      <w:tr w:rsidR="00736A55" w14:paraId="080EA3A2" w14:textId="38CC49E9" w:rsidTr="00F6352D">
        <w:trPr>
          <w:trHeight w:val="216"/>
          <w:jc w:val="center"/>
        </w:trPr>
        <w:tc>
          <w:tcPr>
            <w:tcW w:w="610" w:type="dxa"/>
          </w:tcPr>
          <w:p w14:paraId="0972E622" w14:textId="09BAF4EC" w:rsidR="00736A55" w:rsidRPr="00736A55" w:rsidRDefault="00736A55" w:rsidP="00370786">
            <w:pPr>
              <w:jc w:val="center"/>
              <w:rPr>
                <w:sz w:val="16"/>
              </w:rPr>
            </w:pPr>
            <w:r w:rsidRPr="00736A55">
              <w:rPr>
                <w:sz w:val="16"/>
              </w:rPr>
              <w:t>2</w:t>
            </w:r>
          </w:p>
        </w:tc>
        <w:tc>
          <w:tcPr>
            <w:tcW w:w="4468" w:type="dxa"/>
          </w:tcPr>
          <w:p w14:paraId="17F35230" w14:textId="77777777" w:rsidR="00736A55" w:rsidRPr="00736A55" w:rsidRDefault="00736A55" w:rsidP="00370786">
            <w:pPr>
              <w:rPr>
                <w:sz w:val="16"/>
              </w:rPr>
            </w:pPr>
            <w:r w:rsidRPr="00736A55">
              <w:rPr>
                <w:sz w:val="16"/>
              </w:rPr>
              <w:t>Install engineered scaffold to support hot-tap assembly</w:t>
            </w:r>
          </w:p>
        </w:tc>
        <w:tc>
          <w:tcPr>
            <w:tcW w:w="2534" w:type="dxa"/>
          </w:tcPr>
          <w:p w14:paraId="6CA4C461" w14:textId="77777777" w:rsidR="00736A55" w:rsidRPr="00736A55" w:rsidRDefault="00736A55" w:rsidP="00370786">
            <w:pPr>
              <w:rPr>
                <w:sz w:val="16"/>
              </w:rPr>
            </w:pPr>
            <w:r w:rsidRPr="00736A55">
              <w:rPr>
                <w:sz w:val="16"/>
              </w:rPr>
              <w:t>Minor</w:t>
            </w:r>
          </w:p>
        </w:tc>
        <w:tc>
          <w:tcPr>
            <w:tcW w:w="2378" w:type="dxa"/>
          </w:tcPr>
          <w:p w14:paraId="103C4AD6" w14:textId="3596768F" w:rsidR="00736A55" w:rsidRPr="00736A55" w:rsidRDefault="00F6352D" w:rsidP="00370786">
            <w:pPr>
              <w:rPr>
                <w:sz w:val="16"/>
              </w:rPr>
            </w:pPr>
            <w:r>
              <w:rPr>
                <w:sz w:val="16"/>
              </w:rPr>
              <w:t>N/A</w:t>
            </w:r>
          </w:p>
        </w:tc>
      </w:tr>
      <w:tr w:rsidR="00736A55" w14:paraId="7AB614A2" w14:textId="740FA963" w:rsidTr="00F6352D">
        <w:trPr>
          <w:trHeight w:val="219"/>
          <w:jc w:val="center"/>
        </w:trPr>
        <w:tc>
          <w:tcPr>
            <w:tcW w:w="610" w:type="dxa"/>
          </w:tcPr>
          <w:p w14:paraId="34A82664" w14:textId="77777777" w:rsidR="00736A55" w:rsidRPr="00736A55" w:rsidRDefault="00736A55" w:rsidP="00370786">
            <w:pPr>
              <w:jc w:val="center"/>
              <w:rPr>
                <w:sz w:val="16"/>
              </w:rPr>
            </w:pPr>
            <w:r w:rsidRPr="00736A55">
              <w:rPr>
                <w:sz w:val="16"/>
              </w:rPr>
              <w:t>3</w:t>
            </w:r>
          </w:p>
        </w:tc>
        <w:tc>
          <w:tcPr>
            <w:tcW w:w="4468" w:type="dxa"/>
          </w:tcPr>
          <w:p w14:paraId="31D58812" w14:textId="77777777" w:rsidR="00736A55" w:rsidRPr="00736A55" w:rsidRDefault="00736A55" w:rsidP="00370786">
            <w:pPr>
              <w:rPr>
                <w:sz w:val="16"/>
              </w:rPr>
            </w:pPr>
            <w:r w:rsidRPr="00736A55">
              <w:rPr>
                <w:sz w:val="16"/>
              </w:rPr>
              <w:t>Machine 4M face for gramophone finish</w:t>
            </w:r>
          </w:p>
        </w:tc>
        <w:tc>
          <w:tcPr>
            <w:tcW w:w="2534" w:type="dxa"/>
          </w:tcPr>
          <w:p w14:paraId="67D1E7CA" w14:textId="77777777" w:rsidR="00736A55" w:rsidRPr="00736A55" w:rsidRDefault="00736A55" w:rsidP="00370786">
            <w:pPr>
              <w:rPr>
                <w:sz w:val="16"/>
              </w:rPr>
            </w:pPr>
            <w:r w:rsidRPr="00736A55">
              <w:rPr>
                <w:sz w:val="16"/>
              </w:rPr>
              <w:t xml:space="preserve">Negligible </w:t>
            </w:r>
          </w:p>
        </w:tc>
        <w:tc>
          <w:tcPr>
            <w:tcW w:w="2378" w:type="dxa"/>
          </w:tcPr>
          <w:p w14:paraId="17E23D45" w14:textId="684F22DD" w:rsidR="00736A55" w:rsidRPr="00736A55" w:rsidRDefault="00F6352D" w:rsidP="00370786">
            <w:pPr>
              <w:rPr>
                <w:sz w:val="16"/>
              </w:rPr>
            </w:pPr>
            <w:r>
              <w:rPr>
                <w:sz w:val="16"/>
              </w:rPr>
              <w:t>N/A</w:t>
            </w:r>
          </w:p>
        </w:tc>
      </w:tr>
      <w:tr w:rsidR="00736A55" w14:paraId="504AF06A" w14:textId="5D552EBF" w:rsidTr="00F6352D">
        <w:trPr>
          <w:trHeight w:val="351"/>
          <w:jc w:val="center"/>
        </w:trPr>
        <w:tc>
          <w:tcPr>
            <w:tcW w:w="610" w:type="dxa"/>
          </w:tcPr>
          <w:p w14:paraId="36428C67" w14:textId="77777777" w:rsidR="00736A55" w:rsidRPr="00736A55" w:rsidRDefault="00736A55" w:rsidP="00370786">
            <w:pPr>
              <w:jc w:val="center"/>
              <w:rPr>
                <w:sz w:val="16"/>
              </w:rPr>
            </w:pPr>
            <w:r w:rsidRPr="00736A55">
              <w:rPr>
                <w:sz w:val="16"/>
              </w:rPr>
              <w:t>4</w:t>
            </w:r>
          </w:p>
        </w:tc>
        <w:tc>
          <w:tcPr>
            <w:tcW w:w="4468" w:type="dxa"/>
          </w:tcPr>
          <w:p w14:paraId="32112782" w14:textId="77777777" w:rsidR="00736A55" w:rsidRPr="00736A55" w:rsidRDefault="00736A55" w:rsidP="00370786">
            <w:pPr>
              <w:rPr>
                <w:sz w:val="16"/>
              </w:rPr>
            </w:pPr>
            <w:r w:rsidRPr="00736A55">
              <w:rPr>
                <w:sz w:val="16"/>
              </w:rPr>
              <w:t>Install special adaptor flange &amp; pressure test, prove gasket integrity</w:t>
            </w:r>
          </w:p>
        </w:tc>
        <w:tc>
          <w:tcPr>
            <w:tcW w:w="2534" w:type="dxa"/>
          </w:tcPr>
          <w:p w14:paraId="572562C4" w14:textId="77777777" w:rsidR="00736A55" w:rsidRPr="00736A55" w:rsidRDefault="00736A55" w:rsidP="00370786">
            <w:pPr>
              <w:rPr>
                <w:sz w:val="16"/>
              </w:rPr>
            </w:pPr>
            <w:r w:rsidRPr="00736A55">
              <w:rPr>
                <w:sz w:val="16"/>
              </w:rPr>
              <w:t>Major gasket leak</w:t>
            </w:r>
          </w:p>
        </w:tc>
        <w:tc>
          <w:tcPr>
            <w:tcW w:w="2378" w:type="dxa"/>
          </w:tcPr>
          <w:p w14:paraId="19109C6A" w14:textId="77777777" w:rsidR="00F6352D" w:rsidRDefault="00F6352D" w:rsidP="00F6352D">
            <w:pPr>
              <w:rPr>
                <w:sz w:val="16"/>
              </w:rPr>
            </w:pPr>
            <w:r>
              <w:rPr>
                <w:sz w:val="16"/>
              </w:rPr>
              <w:t>Down to tolerable risk by:</w:t>
            </w:r>
          </w:p>
          <w:p w14:paraId="19987EE1" w14:textId="77777777" w:rsidR="00CC77FC" w:rsidRPr="00CC77FC" w:rsidRDefault="00CC77FC" w:rsidP="00CC77FC">
            <w:pPr>
              <w:pStyle w:val="BodyText2"/>
            </w:pPr>
          </w:p>
          <w:p w14:paraId="27EF3572" w14:textId="3EDB4E3A" w:rsidR="00736A55" w:rsidRPr="00736A55" w:rsidRDefault="00F6352D" w:rsidP="00370786">
            <w:pPr>
              <w:rPr>
                <w:sz w:val="16"/>
              </w:rPr>
            </w:pPr>
            <w:r w:rsidRPr="00F6352D">
              <w:rPr>
                <w:sz w:val="16"/>
              </w:rPr>
              <w:t>Engineering to provide special torque value for non-standard flange</w:t>
            </w:r>
          </w:p>
        </w:tc>
      </w:tr>
      <w:tr w:rsidR="00736A55" w14:paraId="5D7DD053" w14:textId="1EE22B03" w:rsidTr="00F6352D">
        <w:trPr>
          <w:trHeight w:val="216"/>
          <w:jc w:val="center"/>
        </w:trPr>
        <w:tc>
          <w:tcPr>
            <w:tcW w:w="610" w:type="dxa"/>
          </w:tcPr>
          <w:p w14:paraId="65F5EBF8" w14:textId="77777777" w:rsidR="00736A55" w:rsidRPr="00736A55" w:rsidRDefault="00736A55" w:rsidP="00370786">
            <w:pPr>
              <w:jc w:val="center"/>
              <w:rPr>
                <w:sz w:val="16"/>
              </w:rPr>
            </w:pPr>
            <w:r w:rsidRPr="00736A55">
              <w:rPr>
                <w:sz w:val="16"/>
              </w:rPr>
              <w:t>5</w:t>
            </w:r>
          </w:p>
        </w:tc>
        <w:tc>
          <w:tcPr>
            <w:tcW w:w="4468" w:type="dxa"/>
          </w:tcPr>
          <w:p w14:paraId="266A84A7" w14:textId="77777777" w:rsidR="00736A55" w:rsidRPr="00736A55" w:rsidRDefault="00736A55" w:rsidP="00370786">
            <w:pPr>
              <w:rPr>
                <w:sz w:val="16"/>
              </w:rPr>
            </w:pPr>
            <w:r w:rsidRPr="00736A55">
              <w:rPr>
                <w:sz w:val="16"/>
              </w:rPr>
              <w:t>Install 20” valve to special spool</w:t>
            </w:r>
          </w:p>
        </w:tc>
        <w:tc>
          <w:tcPr>
            <w:tcW w:w="2534" w:type="dxa"/>
          </w:tcPr>
          <w:p w14:paraId="5F6FC24C" w14:textId="77777777" w:rsidR="00736A55" w:rsidRPr="00736A55" w:rsidRDefault="00736A55" w:rsidP="00370786">
            <w:pPr>
              <w:rPr>
                <w:sz w:val="16"/>
              </w:rPr>
            </w:pPr>
            <w:r w:rsidRPr="00736A55">
              <w:rPr>
                <w:sz w:val="16"/>
              </w:rPr>
              <w:t>Major gasket/nozzle failure</w:t>
            </w:r>
          </w:p>
        </w:tc>
        <w:tc>
          <w:tcPr>
            <w:tcW w:w="2378" w:type="dxa"/>
          </w:tcPr>
          <w:p w14:paraId="4AC8E0EC" w14:textId="77777777" w:rsidR="00F6352D" w:rsidRDefault="00F6352D" w:rsidP="00F6352D">
            <w:pPr>
              <w:rPr>
                <w:sz w:val="16"/>
              </w:rPr>
            </w:pPr>
            <w:r>
              <w:rPr>
                <w:sz w:val="16"/>
              </w:rPr>
              <w:t>Down to tolerable risk by:</w:t>
            </w:r>
          </w:p>
          <w:p w14:paraId="6598C856" w14:textId="324C54A7" w:rsidR="00736A55" w:rsidRPr="00736A55" w:rsidRDefault="00F6352D" w:rsidP="00F6352D">
            <w:pPr>
              <w:rPr>
                <w:sz w:val="16"/>
              </w:rPr>
            </w:pPr>
            <w:r w:rsidRPr="00F6352D">
              <w:rPr>
                <w:sz w:val="16"/>
              </w:rPr>
              <w:t>Valero Engineering department to review scaffold design is acceptable</w:t>
            </w:r>
            <w:r>
              <w:rPr>
                <w:sz w:val="16"/>
              </w:rPr>
              <w:t xml:space="preserve">. </w:t>
            </w:r>
            <w:r w:rsidRPr="00F6352D">
              <w:rPr>
                <w:sz w:val="16"/>
              </w:rPr>
              <w:t>Ensure load test of scaffolding is completed</w:t>
            </w:r>
          </w:p>
        </w:tc>
      </w:tr>
      <w:tr w:rsidR="00736A55" w14:paraId="113DA718" w14:textId="314A7890" w:rsidTr="00CC77FC">
        <w:trPr>
          <w:trHeight w:val="1740"/>
          <w:jc w:val="center"/>
        </w:trPr>
        <w:tc>
          <w:tcPr>
            <w:tcW w:w="610" w:type="dxa"/>
          </w:tcPr>
          <w:p w14:paraId="3EADDD83" w14:textId="77777777" w:rsidR="00736A55" w:rsidRPr="00736A55" w:rsidRDefault="00736A55" w:rsidP="00370786">
            <w:pPr>
              <w:jc w:val="center"/>
              <w:rPr>
                <w:sz w:val="16"/>
              </w:rPr>
            </w:pPr>
            <w:r w:rsidRPr="00736A55">
              <w:rPr>
                <w:sz w:val="16"/>
              </w:rPr>
              <w:t>6</w:t>
            </w:r>
          </w:p>
        </w:tc>
        <w:tc>
          <w:tcPr>
            <w:tcW w:w="4468" w:type="dxa"/>
          </w:tcPr>
          <w:p w14:paraId="2F17D0DE" w14:textId="77777777" w:rsidR="00736A55" w:rsidRPr="00736A55" w:rsidRDefault="00736A55" w:rsidP="00370786">
            <w:pPr>
              <w:rPr>
                <w:sz w:val="16"/>
              </w:rPr>
            </w:pPr>
            <w:r w:rsidRPr="00736A55">
              <w:rPr>
                <w:sz w:val="16"/>
              </w:rPr>
              <w:t>Install hot tap machine and secure to scaffolding</w:t>
            </w:r>
          </w:p>
        </w:tc>
        <w:tc>
          <w:tcPr>
            <w:tcW w:w="2534" w:type="dxa"/>
          </w:tcPr>
          <w:p w14:paraId="3FB4AC2A" w14:textId="77777777" w:rsidR="00736A55" w:rsidRPr="00736A55" w:rsidRDefault="00736A55" w:rsidP="00370786">
            <w:pPr>
              <w:rPr>
                <w:sz w:val="16"/>
              </w:rPr>
            </w:pPr>
            <w:r w:rsidRPr="00736A55">
              <w:rPr>
                <w:sz w:val="16"/>
              </w:rPr>
              <w:t>Major gasket/nozzle failure</w:t>
            </w:r>
          </w:p>
        </w:tc>
        <w:tc>
          <w:tcPr>
            <w:tcW w:w="2378" w:type="dxa"/>
          </w:tcPr>
          <w:p w14:paraId="496752AB" w14:textId="246451ED" w:rsidR="00F6352D" w:rsidRDefault="00F6352D" w:rsidP="00F6352D">
            <w:pPr>
              <w:rPr>
                <w:sz w:val="16"/>
              </w:rPr>
            </w:pPr>
            <w:r>
              <w:rPr>
                <w:sz w:val="16"/>
              </w:rPr>
              <w:t>Down to level 1 risk by:</w:t>
            </w:r>
          </w:p>
          <w:p w14:paraId="110006AE" w14:textId="37A7AFE3" w:rsidR="00736A55" w:rsidRPr="00F6352D" w:rsidRDefault="00F6352D" w:rsidP="00370786">
            <w:pPr>
              <w:rPr>
                <w:rFonts w:cstheme="minorHAnsi"/>
                <w:sz w:val="16"/>
                <w:szCs w:val="16"/>
              </w:rPr>
            </w:pPr>
            <w:r w:rsidRPr="00F6352D">
              <w:rPr>
                <w:rFonts w:cstheme="minorHAnsi"/>
                <w:sz w:val="16"/>
                <w:szCs w:val="16"/>
              </w:rPr>
              <w:t>Valero Engineering department to review scaffold design is acceptable</w:t>
            </w:r>
          </w:p>
        </w:tc>
      </w:tr>
      <w:tr w:rsidR="00736A55" w14:paraId="195930A1" w14:textId="490CF6EF" w:rsidTr="00F6352D">
        <w:trPr>
          <w:trHeight w:val="370"/>
          <w:jc w:val="center"/>
        </w:trPr>
        <w:tc>
          <w:tcPr>
            <w:tcW w:w="610" w:type="dxa"/>
          </w:tcPr>
          <w:p w14:paraId="05400369" w14:textId="77777777" w:rsidR="00736A55" w:rsidRPr="00736A55" w:rsidRDefault="00736A55" w:rsidP="00370786">
            <w:pPr>
              <w:jc w:val="center"/>
              <w:rPr>
                <w:sz w:val="16"/>
              </w:rPr>
            </w:pPr>
            <w:r w:rsidRPr="00736A55">
              <w:rPr>
                <w:sz w:val="16"/>
              </w:rPr>
              <w:lastRenderedPageBreak/>
              <w:t>7</w:t>
            </w:r>
          </w:p>
        </w:tc>
        <w:tc>
          <w:tcPr>
            <w:tcW w:w="4468" w:type="dxa"/>
          </w:tcPr>
          <w:p w14:paraId="03CF95C3" w14:textId="77777777" w:rsidR="00736A55" w:rsidRPr="00736A55" w:rsidRDefault="00736A55" w:rsidP="00370786">
            <w:pPr>
              <w:rPr>
                <w:sz w:val="16"/>
              </w:rPr>
            </w:pPr>
            <w:r w:rsidRPr="00736A55">
              <w:rPr>
                <w:sz w:val="16"/>
              </w:rPr>
              <w:t>Carry out hot tap drilling and coupon retraction. Replacing cutter at specified drill depths</w:t>
            </w:r>
          </w:p>
        </w:tc>
        <w:tc>
          <w:tcPr>
            <w:tcW w:w="2534" w:type="dxa"/>
          </w:tcPr>
          <w:p w14:paraId="4DB0F94F" w14:textId="77777777" w:rsidR="00736A55" w:rsidRPr="00736A55" w:rsidRDefault="00736A55" w:rsidP="00370786">
            <w:pPr>
              <w:rPr>
                <w:sz w:val="16"/>
              </w:rPr>
            </w:pPr>
            <w:r w:rsidRPr="00736A55">
              <w:rPr>
                <w:sz w:val="16"/>
              </w:rPr>
              <w:t>Inherent hot-tap hazards as disc.</w:t>
            </w:r>
          </w:p>
        </w:tc>
        <w:tc>
          <w:tcPr>
            <w:tcW w:w="2378" w:type="dxa"/>
          </w:tcPr>
          <w:p w14:paraId="0883B9D5" w14:textId="08E1B482" w:rsidR="00F6352D" w:rsidRDefault="00F6352D" w:rsidP="00370786">
            <w:pPr>
              <w:rPr>
                <w:sz w:val="16"/>
              </w:rPr>
            </w:pPr>
            <w:r>
              <w:rPr>
                <w:sz w:val="16"/>
              </w:rPr>
              <w:t>Down to broadly acceptable:</w:t>
            </w:r>
          </w:p>
          <w:p w14:paraId="116A11BC" w14:textId="2003F48A" w:rsidR="00736A55" w:rsidRPr="00736A55" w:rsidRDefault="00F6352D" w:rsidP="00CC77FC">
            <w:pPr>
              <w:keepNext/>
              <w:rPr>
                <w:sz w:val="16"/>
              </w:rPr>
            </w:pPr>
            <w:r w:rsidRPr="00F6352D">
              <w:rPr>
                <w:sz w:val="16"/>
              </w:rPr>
              <w:t>Team engineering department to prove equipment is fit for service  (to include evidence of prolonged service in the event machine has to remain in-situ until next TAR)</w:t>
            </w:r>
          </w:p>
        </w:tc>
      </w:tr>
    </w:tbl>
    <w:p w14:paraId="3F7534D9" w14:textId="30FD2B69" w:rsidR="00736A55" w:rsidRPr="00736A55" w:rsidRDefault="00CC77FC" w:rsidP="00CC77FC">
      <w:pPr>
        <w:pStyle w:val="Caption"/>
        <w:jc w:val="center"/>
        <w:rPr>
          <w:lang w:val="en"/>
        </w:rPr>
      </w:pPr>
      <w:bookmarkStart w:id="22" w:name="_Toc38962447"/>
      <w:r>
        <w:t xml:space="preserve">Table </w:t>
      </w:r>
      <w:fldSimple w:instr=" SEQ Table \* ARABIC ">
        <w:r w:rsidR="009B60A9">
          <w:rPr>
            <w:noProof/>
          </w:rPr>
          <w:t>2</w:t>
        </w:r>
      </w:fldSimple>
      <w:r>
        <w:t xml:space="preserve"> - Major hazards from review</w:t>
      </w:r>
      <w:bookmarkEnd w:id="22"/>
    </w:p>
    <w:p w14:paraId="1634B66C" w14:textId="1FB474BF" w:rsidR="004B7357" w:rsidRDefault="00195A6F" w:rsidP="00A921D6">
      <w:pPr>
        <w:pStyle w:val="Heading2"/>
        <w:numPr>
          <w:ilvl w:val="1"/>
          <w:numId w:val="22"/>
        </w:numPr>
        <w:rPr>
          <w:lang w:val="en"/>
        </w:rPr>
      </w:pPr>
      <w:bookmarkStart w:id="23" w:name="_Toc38960871"/>
      <w:r>
        <w:rPr>
          <w:lang w:val="en"/>
        </w:rPr>
        <w:t>Material procurement</w:t>
      </w:r>
      <w:bookmarkEnd w:id="23"/>
      <w:r>
        <w:rPr>
          <w:lang w:val="en"/>
        </w:rPr>
        <w:t xml:space="preserve"> </w:t>
      </w:r>
    </w:p>
    <w:p w14:paraId="64433D25" w14:textId="63E2F874" w:rsidR="0032516D" w:rsidRDefault="0032516D" w:rsidP="00095507">
      <w:pPr>
        <w:rPr>
          <w:lang w:val="en"/>
        </w:rPr>
      </w:pPr>
      <w:r>
        <w:rPr>
          <w:lang w:val="en"/>
        </w:rPr>
        <w:t>The current European Union situation has disrupted the supply chains at Valero Pembroke refinery. Upon sending out for quotes</w:t>
      </w:r>
      <w:r w:rsidR="00095507">
        <w:rPr>
          <w:lang w:val="en"/>
        </w:rPr>
        <w:t xml:space="preserve"> for certain materials, the suppliers required a longer amount of time than usual to source and supply.</w:t>
      </w:r>
      <w:r w:rsidR="00213563">
        <w:rPr>
          <w:lang w:val="en"/>
        </w:rPr>
        <w:t xml:space="preserve"> This affected the critical path of the project plan due to an extra </w:t>
      </w:r>
      <w:r w:rsidR="00BB2B87">
        <w:rPr>
          <w:lang w:val="en"/>
        </w:rPr>
        <w:t>9</w:t>
      </w:r>
      <w:r w:rsidR="00501FB4">
        <w:rPr>
          <w:lang w:val="en"/>
        </w:rPr>
        <w:t xml:space="preserve"> days lead time on material required.</w:t>
      </w:r>
      <w:r w:rsidR="00BB2B87">
        <w:rPr>
          <w:lang w:val="en"/>
        </w:rPr>
        <w:t xml:space="preserve"> The project plan was updated with this set back and due to the activity of material ordering being critical path, the completion date was moved out 9 days. The </w:t>
      </w:r>
      <w:r w:rsidR="00477238">
        <w:rPr>
          <w:lang w:val="en"/>
        </w:rPr>
        <w:t xml:space="preserve">total </w:t>
      </w:r>
      <w:r w:rsidR="00BB2B87">
        <w:rPr>
          <w:lang w:val="en"/>
        </w:rPr>
        <w:t>duration was then 108 days.</w:t>
      </w:r>
      <w:r w:rsidR="006C6359">
        <w:rPr>
          <w:lang w:val="en"/>
        </w:rPr>
        <w:t xml:space="preserve"> Appendix </w:t>
      </w:r>
      <w:r w:rsidR="00526F3E" w:rsidRPr="009B60A9">
        <w:rPr>
          <w:lang w:val="en"/>
        </w:rPr>
        <w:t>6</w:t>
      </w:r>
      <w:r w:rsidR="006C6359">
        <w:rPr>
          <w:lang w:val="en"/>
        </w:rPr>
        <w:t xml:space="preserve"> shows the revised project plan.</w:t>
      </w:r>
    </w:p>
    <w:p w14:paraId="48803964" w14:textId="63914C18" w:rsidR="006C6359" w:rsidRDefault="006C6359" w:rsidP="006C6359">
      <w:pPr>
        <w:pStyle w:val="Heading2"/>
        <w:numPr>
          <w:ilvl w:val="1"/>
          <w:numId w:val="22"/>
        </w:numPr>
        <w:rPr>
          <w:lang w:val="en"/>
        </w:rPr>
      </w:pPr>
      <w:bookmarkStart w:id="24" w:name="_Toc38960872"/>
      <w:r>
        <w:rPr>
          <w:lang w:val="en"/>
        </w:rPr>
        <w:t>Hot tap trial run</w:t>
      </w:r>
      <w:bookmarkEnd w:id="24"/>
    </w:p>
    <w:p w14:paraId="7A2684CC" w14:textId="4684A829" w:rsidR="006C6359" w:rsidRDefault="009B60A9" w:rsidP="006C6359">
      <w:pPr>
        <w:rPr>
          <w:lang w:val="en"/>
        </w:rPr>
      </w:pPr>
      <w:r>
        <w:rPr>
          <w:noProof/>
          <w:lang w:eastAsia="en-GB"/>
        </w:rPr>
        <mc:AlternateContent>
          <mc:Choice Requires="wps">
            <w:drawing>
              <wp:anchor distT="0" distB="0" distL="114300" distR="114300" simplePos="0" relativeHeight="251722752" behindDoc="0" locked="0" layoutInCell="1" allowOverlap="1" wp14:anchorId="248A9A7C" wp14:editId="2E75A673">
                <wp:simplePos x="0" y="0"/>
                <wp:positionH relativeFrom="column">
                  <wp:posOffset>0</wp:posOffset>
                </wp:positionH>
                <wp:positionV relativeFrom="paragraph">
                  <wp:posOffset>4399915</wp:posOffset>
                </wp:positionV>
                <wp:extent cx="2493645" cy="635"/>
                <wp:effectExtent l="0" t="0" r="0" b="0"/>
                <wp:wrapSquare wrapText="bothSides"/>
                <wp:docPr id="132" name="Text Box 132"/>
                <wp:cNvGraphicFramePr/>
                <a:graphic xmlns:a="http://schemas.openxmlformats.org/drawingml/2006/main">
                  <a:graphicData uri="http://schemas.microsoft.com/office/word/2010/wordprocessingShape">
                    <wps:wsp>
                      <wps:cNvSpPr txBox="1"/>
                      <wps:spPr>
                        <a:xfrm>
                          <a:off x="0" y="0"/>
                          <a:ext cx="2493645" cy="635"/>
                        </a:xfrm>
                        <a:prstGeom prst="rect">
                          <a:avLst/>
                        </a:prstGeom>
                        <a:solidFill>
                          <a:prstClr val="white"/>
                        </a:solidFill>
                        <a:ln>
                          <a:noFill/>
                        </a:ln>
                        <a:effectLst/>
                      </wps:spPr>
                      <wps:txbx>
                        <w:txbxContent>
                          <w:p w14:paraId="5D30F751" w14:textId="4BF09769" w:rsidR="009B60A9" w:rsidRPr="00840A59" w:rsidRDefault="009B60A9" w:rsidP="009B60A9">
                            <w:pPr>
                              <w:pStyle w:val="Caption"/>
                              <w:rPr>
                                <w:noProof/>
                              </w:rPr>
                            </w:pPr>
                            <w:bookmarkStart w:id="25" w:name="_Toc38962435"/>
                            <w:r>
                              <w:t xml:space="preserve">Image </w:t>
                            </w:r>
                            <w:fldSimple w:instr=" SEQ Image \* ARABIC ">
                              <w:r>
                                <w:rPr>
                                  <w:noProof/>
                                </w:rPr>
                                <w:t>5</w:t>
                              </w:r>
                            </w:fldSimple>
                            <w:r>
                              <w:t xml:space="preserve"> - Trial blank plate with cladding</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8A9A7C" id="Text Box 132" o:spid="_x0000_s1038" type="#_x0000_t202" style="position:absolute;margin-left:0;margin-top:346.45pt;width:196.3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" stroked="f">
                <v:textbox style="mso-fit-shape-to-text:t" inset="0,0,0,0">
                  <w:txbxContent>
                    <w:p w14:paraId="5D30F751" w14:textId="4BF09769" w:rsidR="009B60A9" w:rsidRPr="00840A59" w:rsidRDefault="009B60A9" w:rsidP="009B60A9">
                      <w:pPr>
                        <w:pStyle w:val="Caption"/>
                        <w:rPr>
                          <w:noProof/>
                        </w:rPr>
                      </w:pPr>
                      <w:bookmarkStart w:id="30" w:name="_Toc38962435"/>
                      <w:r>
                        <w:t xml:space="preserve">Image </w:t>
                      </w:r>
                      <w:r>
                        <w:fldChar w:fldCharType="begin"/>
                      </w:r>
                      <w:r>
                        <w:instrText xml:space="preserve"> SEQ Image \* ARABIC </w:instrText>
                      </w:r>
                      <w:r>
                        <w:fldChar w:fldCharType="separate"/>
                      </w:r>
                      <w:r>
                        <w:rPr>
                          <w:noProof/>
                        </w:rPr>
                        <w:t>5</w:t>
                      </w:r>
                      <w:r>
                        <w:fldChar w:fldCharType="end"/>
                      </w:r>
                      <w:r>
                        <w:t xml:space="preserve"> - Trial blank plate with cladding</w:t>
                      </w:r>
                      <w:bookmarkEnd w:id="30"/>
                    </w:p>
                  </w:txbxContent>
                </v:textbox>
                <w10:wrap type="square"/>
              </v:shape>
            </w:pict>
          </mc:Fallback>
        </mc:AlternateContent>
      </w:r>
      <w:r>
        <w:rPr>
          <w:noProof/>
          <w:lang w:eastAsia="en-GB"/>
        </w:rPr>
        <w:drawing>
          <wp:anchor distT="0" distB="0" distL="114300" distR="114300" simplePos="0" relativeHeight="251692032" behindDoc="1" locked="0" layoutInCell="1" allowOverlap="1" wp14:anchorId="5A9A71A3" wp14:editId="34710680">
            <wp:simplePos x="0" y="0"/>
            <wp:positionH relativeFrom="margin">
              <wp:align>left</wp:align>
            </wp:positionH>
            <wp:positionV relativeFrom="paragraph">
              <wp:posOffset>1889566</wp:posOffset>
            </wp:positionV>
            <wp:extent cx="2493645" cy="2453640"/>
            <wp:effectExtent l="0" t="0" r="1905" b="381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93645" cy="24536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720704" behindDoc="1" locked="0" layoutInCell="1" allowOverlap="1" wp14:anchorId="557DA832" wp14:editId="78781F99">
                <wp:simplePos x="0" y="0"/>
                <wp:positionH relativeFrom="column">
                  <wp:posOffset>2687320</wp:posOffset>
                </wp:positionH>
                <wp:positionV relativeFrom="paragraph">
                  <wp:posOffset>2679065</wp:posOffset>
                </wp:positionV>
                <wp:extent cx="2901315" cy="635"/>
                <wp:effectExtent l="0" t="0" r="0" b="0"/>
                <wp:wrapTight wrapText="bothSides">
                  <wp:wrapPolygon edited="0">
                    <wp:start x="0" y="0"/>
                    <wp:lineTo x="0" y="21600"/>
                    <wp:lineTo x="21600" y="21600"/>
                    <wp:lineTo x="21600" y="0"/>
                  </wp:wrapPolygon>
                </wp:wrapTight>
                <wp:docPr id="131" name="Text Box 131"/>
                <wp:cNvGraphicFramePr/>
                <a:graphic xmlns:a="http://schemas.openxmlformats.org/drawingml/2006/main">
                  <a:graphicData uri="http://schemas.microsoft.com/office/word/2010/wordprocessingShape">
                    <wps:wsp>
                      <wps:cNvSpPr txBox="1"/>
                      <wps:spPr>
                        <a:xfrm>
                          <a:off x="0" y="0"/>
                          <a:ext cx="2901315" cy="635"/>
                        </a:xfrm>
                        <a:prstGeom prst="rect">
                          <a:avLst/>
                        </a:prstGeom>
                        <a:solidFill>
                          <a:prstClr val="white"/>
                        </a:solidFill>
                        <a:ln>
                          <a:noFill/>
                        </a:ln>
                        <a:effectLst/>
                      </wps:spPr>
                      <wps:txbx>
                        <w:txbxContent>
                          <w:p w14:paraId="18731525" w14:textId="4F790B34" w:rsidR="009B60A9" w:rsidRPr="00715075" w:rsidRDefault="009B60A9" w:rsidP="009B60A9">
                            <w:pPr>
                              <w:pStyle w:val="Caption"/>
                              <w:jc w:val="center"/>
                              <w:rPr>
                                <w:noProof/>
                              </w:rPr>
                            </w:pPr>
                            <w:bookmarkStart w:id="26" w:name="_Toc38962436"/>
                            <w:r>
                              <w:t xml:space="preserve">Image </w:t>
                            </w:r>
                            <w:fldSimple w:instr=" SEQ Image \* ARABIC ">
                              <w:r>
                                <w:rPr>
                                  <w:noProof/>
                                </w:rPr>
                                <w:t>6</w:t>
                              </w:r>
                            </w:fldSimple>
                            <w:r>
                              <w:t xml:space="preserve"> - Hot tap trial run</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7DA832" id="Text Box 131" o:spid="_x0000_s1039" type="#_x0000_t202" style="position:absolute;margin-left:211.6pt;margin-top:210.95pt;width:228.45pt;height:.05pt;z-index:-25159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" stroked="f">
                <v:textbox style="mso-fit-shape-to-text:t" inset="0,0,0,0">
                  <w:txbxContent>
                    <w:p w14:paraId="18731525" w14:textId="4F790B34" w:rsidR="009B60A9" w:rsidRPr="00715075" w:rsidRDefault="009B60A9" w:rsidP="009B60A9">
                      <w:pPr>
                        <w:pStyle w:val="Caption"/>
                        <w:jc w:val="center"/>
                        <w:rPr>
                          <w:noProof/>
                        </w:rPr>
                      </w:pPr>
                      <w:bookmarkStart w:id="32" w:name="_Toc38962436"/>
                      <w:r>
                        <w:t xml:space="preserve">Image </w:t>
                      </w:r>
                      <w:r>
                        <w:fldChar w:fldCharType="begin"/>
                      </w:r>
                      <w:r>
                        <w:instrText xml:space="preserve"> SEQ Image \* ARABIC </w:instrText>
                      </w:r>
                      <w:r>
                        <w:fldChar w:fldCharType="separate"/>
                      </w:r>
                      <w:r>
                        <w:rPr>
                          <w:noProof/>
                        </w:rPr>
                        <w:t>6</w:t>
                      </w:r>
                      <w:r>
                        <w:fldChar w:fldCharType="end"/>
                      </w:r>
                      <w:r>
                        <w:t xml:space="preserve"> - Hot tap trial run</w:t>
                      </w:r>
                      <w:bookmarkEnd w:id="32"/>
                    </w:p>
                  </w:txbxContent>
                </v:textbox>
                <w10:wrap type="tight"/>
              </v:shape>
            </w:pict>
          </mc:Fallback>
        </mc:AlternateContent>
      </w:r>
      <w:r w:rsidR="006C6359">
        <w:rPr>
          <w:noProof/>
          <w:lang w:eastAsia="en-GB"/>
        </w:rPr>
        <w:drawing>
          <wp:anchor distT="0" distB="0" distL="114300" distR="114300" simplePos="0" relativeHeight="251691008" behindDoc="1" locked="0" layoutInCell="1" allowOverlap="1" wp14:anchorId="418A6801" wp14:editId="4CAA165C">
            <wp:simplePos x="0" y="0"/>
            <wp:positionH relativeFrom="margin">
              <wp:posOffset>2687320</wp:posOffset>
            </wp:positionH>
            <wp:positionV relativeFrom="paragraph">
              <wp:posOffset>144145</wp:posOffset>
            </wp:positionV>
            <wp:extent cx="2901315" cy="2477770"/>
            <wp:effectExtent l="0" t="0" r="0" b="0"/>
            <wp:wrapTight wrapText="bothSides">
              <wp:wrapPolygon edited="0">
                <wp:start x="0" y="0"/>
                <wp:lineTo x="0" y="21423"/>
                <wp:lineTo x="21416" y="21423"/>
                <wp:lineTo x="2141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01315" cy="2477770"/>
                    </a:xfrm>
                    <a:prstGeom prst="rect">
                      <a:avLst/>
                    </a:prstGeom>
                  </pic:spPr>
                </pic:pic>
              </a:graphicData>
            </a:graphic>
            <wp14:sizeRelH relativeFrom="margin">
              <wp14:pctWidth>0</wp14:pctWidth>
            </wp14:sizeRelH>
            <wp14:sizeRelV relativeFrom="margin">
              <wp14:pctHeight>0</wp14:pctHeight>
            </wp14:sizeRelV>
          </wp:anchor>
        </w:drawing>
      </w:r>
      <w:r w:rsidR="006C6359">
        <w:rPr>
          <w:lang w:val="en"/>
        </w:rPr>
        <w:t>Due to the complexity of the task and the fact that this type of hot tap has not been done at Valero Pembroke before, a decision came from the DRB was to carry out a trial run in a workshop setting</w:t>
      </w:r>
      <w:r w:rsidR="00A90843">
        <w:rPr>
          <w:lang w:val="en"/>
        </w:rPr>
        <w:t xml:space="preserve"> for empirical data</w:t>
      </w:r>
      <w:r w:rsidR="006C6359">
        <w:rPr>
          <w:lang w:val="en"/>
        </w:rPr>
        <w:t xml:space="preserve">. This was carried out in Ledwood Engineering’s workshop with the assistance of TEAM industrial services. </w:t>
      </w:r>
    </w:p>
    <w:p w14:paraId="01C34AB5" w14:textId="20531310" w:rsidR="004F413E" w:rsidRDefault="006C6359" w:rsidP="006C6359">
      <w:pPr>
        <w:rPr>
          <w:lang w:val="en"/>
        </w:rPr>
      </w:pPr>
      <w:r>
        <w:rPr>
          <w:lang w:val="en"/>
        </w:rPr>
        <w:t xml:space="preserve">To make the trial run as close in similarity as possible, the trial run manway cover had a 316 stainless steel cladding plate welded to the inside. The original vessel has internal </w:t>
      </w:r>
      <w:r w:rsidR="004F413E">
        <w:rPr>
          <w:lang w:val="en"/>
        </w:rPr>
        <w:t xml:space="preserve">lining of the same grade steel. </w:t>
      </w:r>
    </w:p>
    <w:p w14:paraId="74FF8E36" w14:textId="4DC145D6" w:rsidR="007C2AB6" w:rsidRDefault="007C2AB6" w:rsidP="004F413E">
      <w:pPr>
        <w:rPr>
          <w:lang w:val="en"/>
        </w:rPr>
      </w:pPr>
    </w:p>
    <w:p w14:paraId="47CACBA8" w14:textId="54D25414" w:rsidR="006C6359" w:rsidRDefault="006C6359" w:rsidP="006C6359">
      <w:pPr>
        <w:pStyle w:val="Heading2"/>
        <w:numPr>
          <w:ilvl w:val="1"/>
          <w:numId w:val="22"/>
        </w:numPr>
        <w:rPr>
          <w:lang w:val="en"/>
        </w:rPr>
      </w:pPr>
      <w:bookmarkStart w:id="27" w:name="_Toc38960873"/>
      <w:r>
        <w:rPr>
          <w:lang w:val="en"/>
        </w:rPr>
        <w:lastRenderedPageBreak/>
        <w:t>Procedure drafting</w:t>
      </w:r>
      <w:bookmarkEnd w:id="27"/>
    </w:p>
    <w:p w14:paraId="49F3BE3A" w14:textId="0A7ED6E7" w:rsidR="006C6359" w:rsidRPr="00477238" w:rsidRDefault="00EF4302" w:rsidP="006C6359">
      <w:pPr>
        <w:rPr>
          <w:lang w:val="en"/>
        </w:rPr>
      </w:pPr>
      <w:r>
        <w:rPr>
          <w:lang w:val="en"/>
        </w:rPr>
        <w:t xml:space="preserve">Along with the generic contractor’s procedures, the DRB instructed that a specific procedure for this project must be drafted to control the activities related to the Hot Tap of the M4 manway on 02-F-201 Main Fractionator. This document (Appendix 7) was put together using the job tasks identified in the initial project plan and specifies the critical steps that must be completed in sequence to mitigate hazards identified in the hazard review. </w:t>
      </w:r>
    </w:p>
    <w:p w14:paraId="028DAF41" w14:textId="77777777" w:rsidR="00195A6F" w:rsidRDefault="00195A6F" w:rsidP="006C6359">
      <w:pPr>
        <w:pStyle w:val="Heading2"/>
        <w:numPr>
          <w:ilvl w:val="1"/>
          <w:numId w:val="22"/>
        </w:numPr>
        <w:rPr>
          <w:lang w:val="en"/>
        </w:rPr>
      </w:pPr>
      <w:bookmarkStart w:id="28" w:name="_Toc38960874"/>
      <w:r>
        <w:rPr>
          <w:lang w:val="en"/>
        </w:rPr>
        <w:t>Construction</w:t>
      </w:r>
      <w:bookmarkEnd w:id="28"/>
    </w:p>
    <w:p w14:paraId="1088F8EE" w14:textId="71ED7A0D" w:rsidR="00195A6F" w:rsidRDefault="00EF4302" w:rsidP="00195A6F">
      <w:pPr>
        <w:rPr>
          <w:lang w:val="en"/>
        </w:rPr>
      </w:pPr>
      <w:r>
        <w:rPr>
          <w:lang w:val="en"/>
        </w:rPr>
        <w:t>With all of the pre-requisites complete, materials de</w:t>
      </w:r>
      <w:r w:rsidR="00C2477C">
        <w:rPr>
          <w:lang w:val="en"/>
        </w:rPr>
        <w:t xml:space="preserve">livered and fabrication finished. The execution stage was initiated. </w:t>
      </w:r>
    </w:p>
    <w:p w14:paraId="433CF759" w14:textId="3F140193" w:rsidR="00034C84" w:rsidRDefault="00034C84" w:rsidP="00034C84">
      <w:pPr>
        <w:rPr>
          <w:lang w:val="en"/>
        </w:rPr>
      </w:pPr>
      <w:r>
        <w:rPr>
          <w:lang w:val="en"/>
        </w:rPr>
        <w:t xml:space="preserve">During the execution of the project, the plan was followed closely by the maintenance team and contractors. A weekly progress update meeting was set up and the planner sent out weekly progress reports to make sure the planned milestones were being hit. </w:t>
      </w:r>
    </w:p>
    <w:p w14:paraId="6E6C5A48" w14:textId="4DD06342" w:rsidR="00E46E3A" w:rsidRPr="00E46E3A" w:rsidRDefault="00034C84" w:rsidP="00E46E3A">
      <w:r w:rsidRPr="008352D2">
        <w:t xml:space="preserve">The execution stage was going well up until when the actual hot tap commenced. </w:t>
      </w:r>
      <w:r w:rsidR="004912AA" w:rsidRPr="008352D2">
        <w:t xml:space="preserve">The contingency of replacing the drill bit 2 times was not enough. During the cut it came apparent to the hot tapping contractor that </w:t>
      </w:r>
      <w:r w:rsidR="008352D2" w:rsidRPr="008352D2">
        <w:t>the drill bit was being worn quicker than anticipated. This resulted in a 24 hour delay to source</w:t>
      </w:r>
      <w:r w:rsidR="00E46E3A">
        <w:t>/</w:t>
      </w:r>
      <w:r w:rsidR="008352D2">
        <w:t>deliver</w:t>
      </w:r>
      <w:r w:rsidR="008352D2" w:rsidRPr="008352D2">
        <w:t xml:space="preserve"> 3 more drill bits</w:t>
      </w:r>
      <w:r w:rsidR="00E46E3A">
        <w:t xml:space="preserve"> and an extra 8.5 hours to change the drill bits 2 more times.</w:t>
      </w:r>
    </w:p>
    <w:p w14:paraId="291D4961" w14:textId="0057BACA" w:rsidR="00FB5628" w:rsidRDefault="006C6359" w:rsidP="006C6359">
      <w:pPr>
        <w:pStyle w:val="Heading1"/>
        <w:numPr>
          <w:ilvl w:val="0"/>
          <w:numId w:val="22"/>
        </w:numPr>
        <w:spacing w:line="480" w:lineRule="auto"/>
        <w:rPr>
          <w:rFonts w:cstheme="majorHAnsi"/>
        </w:rPr>
      </w:pPr>
      <w:bookmarkStart w:id="29" w:name="_Toc38960875"/>
      <w:r>
        <w:rPr>
          <w:rFonts w:cstheme="majorHAnsi"/>
        </w:rPr>
        <w:t>A</w:t>
      </w:r>
      <w:r w:rsidR="0054159E">
        <w:rPr>
          <w:rFonts w:cstheme="majorHAnsi"/>
        </w:rPr>
        <w:t>nalysis</w:t>
      </w:r>
      <w:r w:rsidR="007C2AB6">
        <w:rPr>
          <w:rFonts w:cstheme="majorHAnsi"/>
        </w:rPr>
        <w:t xml:space="preserve"> and discussion</w:t>
      </w:r>
      <w:r w:rsidR="0054159E">
        <w:rPr>
          <w:rFonts w:cstheme="majorHAnsi"/>
        </w:rPr>
        <w:t xml:space="preserve"> of results</w:t>
      </w:r>
      <w:bookmarkEnd w:id="29"/>
    </w:p>
    <w:p w14:paraId="08A38D8D" w14:textId="5E45F572" w:rsidR="008352D2" w:rsidRDefault="00C2477C" w:rsidP="00AC7E50">
      <w:r>
        <w:t xml:space="preserve">Upon completion of this project, the main aim of providing the </w:t>
      </w:r>
      <w:r w:rsidR="00A52918">
        <w:t>opportunity to run a line to drain 02-F-201</w:t>
      </w:r>
      <w:r w:rsidR="004912AA">
        <w:t xml:space="preserve"> in the future</w:t>
      </w:r>
      <w:r w:rsidR="00370786">
        <w:t xml:space="preserve"> and in turn increasing the volume of HCGO draining</w:t>
      </w:r>
      <w:r w:rsidR="004912AA">
        <w:t xml:space="preserve"> was achieved. </w:t>
      </w:r>
      <w:r w:rsidR="008352D2">
        <w:t xml:space="preserve">Upon completing this project, the next </w:t>
      </w:r>
      <w:r w:rsidR="00E46E3A">
        <w:t>phase of installing the temporary line from this new nozzle off the M4 manway to the bottoms suction pumps can now commence.</w:t>
      </w:r>
    </w:p>
    <w:p w14:paraId="36990532" w14:textId="7C20C328" w:rsidR="00E46E3A" w:rsidRPr="00E46E3A" w:rsidRDefault="00E46E3A" w:rsidP="00370786">
      <w:r>
        <w:t xml:space="preserve">There is no data available to show if this vessel can now be drained at a higher </w:t>
      </w:r>
      <w:r w:rsidR="009C4780">
        <w:t xml:space="preserve">volume due to </w:t>
      </w:r>
      <w:r w:rsidR="00370786">
        <w:t>the fact that this is an ongoing project. Once the next phase is complete the volume can be measured.</w:t>
      </w:r>
    </w:p>
    <w:p w14:paraId="04F5FE49" w14:textId="47D5EFC2" w:rsidR="00370786" w:rsidRDefault="008352D2" w:rsidP="00AC7E50">
      <w:r>
        <w:t>This project was done safely and without leaks. Although the finish date changed from an original date of 10</w:t>
      </w:r>
      <w:r w:rsidRPr="008352D2">
        <w:rPr>
          <w:vertAlign w:val="superscript"/>
        </w:rPr>
        <w:t>th</w:t>
      </w:r>
      <w:r>
        <w:t xml:space="preserve"> December 2019 to 19</w:t>
      </w:r>
      <w:r w:rsidRPr="008352D2">
        <w:rPr>
          <w:vertAlign w:val="superscript"/>
        </w:rPr>
        <w:t>th</w:t>
      </w:r>
      <w:r>
        <w:t xml:space="preserve"> December 2019 due to the two setbacks. </w:t>
      </w:r>
      <w:r w:rsidR="00370786">
        <w:t xml:space="preserve">The budget of +/- 10% of planned costs was met. </w:t>
      </w:r>
      <w:r w:rsidR="00370786" w:rsidRPr="009B60A9">
        <w:t xml:space="preserve">Table </w:t>
      </w:r>
      <w:r w:rsidR="009B60A9" w:rsidRPr="009B60A9">
        <w:t>3</w:t>
      </w:r>
      <w:r w:rsidR="00370786">
        <w:t xml:space="preserve"> shows the planned vs actual cost calculations.</w:t>
      </w:r>
      <w:r w:rsidR="003853AF">
        <w:t xml:space="preserve"> If the actual costs ended up over the -/+ 10%, then a request for additional funds will have to be sent to the site manager for approval. </w:t>
      </w:r>
    </w:p>
    <w:p w14:paraId="0306D2AB" w14:textId="79F090BF" w:rsidR="008352D2" w:rsidRDefault="009B60A9" w:rsidP="00AC7E50">
      <w:r>
        <w:rPr>
          <w:noProof/>
          <w:lang w:eastAsia="en-GB"/>
        </w:rPr>
        <w:lastRenderedPageBreak/>
        <mc:AlternateContent>
          <mc:Choice Requires="wps">
            <w:drawing>
              <wp:anchor distT="0" distB="0" distL="114300" distR="114300" simplePos="0" relativeHeight="251724800" behindDoc="1" locked="0" layoutInCell="1" allowOverlap="1" wp14:anchorId="1CEDF61C" wp14:editId="27A23B3A">
                <wp:simplePos x="0" y="0"/>
                <wp:positionH relativeFrom="column">
                  <wp:posOffset>-159385</wp:posOffset>
                </wp:positionH>
                <wp:positionV relativeFrom="paragraph">
                  <wp:posOffset>2667635</wp:posOffset>
                </wp:positionV>
                <wp:extent cx="6313805" cy="635"/>
                <wp:effectExtent l="0" t="0" r="0" b="0"/>
                <wp:wrapTight wrapText="bothSides">
                  <wp:wrapPolygon edited="0">
                    <wp:start x="0" y="0"/>
                    <wp:lineTo x="0" y="21600"/>
                    <wp:lineTo x="21600" y="21600"/>
                    <wp:lineTo x="21600" y="0"/>
                  </wp:wrapPolygon>
                </wp:wrapTight>
                <wp:docPr id="133" name="Text Box 133"/>
                <wp:cNvGraphicFramePr/>
                <a:graphic xmlns:a="http://schemas.openxmlformats.org/drawingml/2006/main">
                  <a:graphicData uri="http://schemas.microsoft.com/office/word/2010/wordprocessingShape">
                    <wps:wsp>
                      <wps:cNvSpPr txBox="1"/>
                      <wps:spPr>
                        <a:xfrm>
                          <a:off x="0" y="0"/>
                          <a:ext cx="6313805" cy="635"/>
                        </a:xfrm>
                        <a:prstGeom prst="rect">
                          <a:avLst/>
                        </a:prstGeom>
                        <a:solidFill>
                          <a:prstClr val="white"/>
                        </a:solidFill>
                        <a:ln>
                          <a:noFill/>
                        </a:ln>
                        <a:effectLst/>
                      </wps:spPr>
                      <wps:txbx>
                        <w:txbxContent>
                          <w:p w14:paraId="77AC0EA4" w14:textId="47181963" w:rsidR="009B60A9" w:rsidRPr="00C6398A" w:rsidRDefault="009B60A9" w:rsidP="009B60A9">
                            <w:pPr>
                              <w:pStyle w:val="Caption"/>
                              <w:jc w:val="center"/>
                              <w:rPr>
                                <w:noProof/>
                              </w:rPr>
                            </w:pPr>
                            <w:bookmarkStart w:id="30" w:name="_Toc38962448"/>
                            <w:r>
                              <w:t xml:space="preserve">Table </w:t>
                            </w:r>
                            <w:fldSimple w:instr=" SEQ Table \* ARABIC ">
                              <w:r>
                                <w:rPr>
                                  <w:noProof/>
                                </w:rPr>
                                <w:t>3</w:t>
                              </w:r>
                            </w:fldSimple>
                            <w:r>
                              <w:t xml:space="preserve"> - Planned and Actual project costs</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DF61C" id="Text Box 133" o:spid="_x0000_s1040" type="#_x0000_t202" style="position:absolute;margin-left:-12.55pt;margin-top:210.05pt;width:497.15pt;height:.05pt;z-index:-251591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" stroked="f">
                <v:textbox style="mso-fit-shape-to-text:t" inset="0,0,0,0">
                  <w:txbxContent>
                    <w:p w14:paraId="77AC0EA4" w14:textId="47181963" w:rsidR="009B60A9" w:rsidRPr="00C6398A" w:rsidRDefault="009B60A9" w:rsidP="009B60A9">
                      <w:pPr>
                        <w:pStyle w:val="Caption"/>
                        <w:jc w:val="center"/>
                        <w:rPr>
                          <w:noProof/>
                        </w:rPr>
                      </w:pPr>
                      <w:bookmarkStart w:id="37" w:name="_Toc38962448"/>
                      <w:r>
                        <w:t xml:space="preserve">Table </w:t>
                      </w:r>
                      <w:r>
                        <w:fldChar w:fldCharType="begin"/>
                      </w:r>
                      <w:r>
                        <w:instrText xml:space="preserve"> SEQ Table \* ARABIC </w:instrText>
                      </w:r>
                      <w:r>
                        <w:fldChar w:fldCharType="separate"/>
                      </w:r>
                      <w:r>
                        <w:rPr>
                          <w:noProof/>
                        </w:rPr>
                        <w:t>3</w:t>
                      </w:r>
                      <w:r>
                        <w:fldChar w:fldCharType="end"/>
                      </w:r>
                      <w:r>
                        <w:t xml:space="preserve"> - Planned and Actual project costs</w:t>
                      </w:r>
                      <w:bookmarkEnd w:id="37"/>
                    </w:p>
                  </w:txbxContent>
                </v:textbox>
                <w10:wrap type="tight"/>
              </v:shape>
            </w:pict>
          </mc:Fallback>
        </mc:AlternateContent>
      </w:r>
      <w:r w:rsidR="00370786">
        <w:rPr>
          <w:noProof/>
          <w:lang w:eastAsia="en-GB"/>
        </w:rPr>
        <w:drawing>
          <wp:anchor distT="0" distB="0" distL="114300" distR="114300" simplePos="0" relativeHeight="251712512" behindDoc="1" locked="0" layoutInCell="1" allowOverlap="1" wp14:anchorId="3C4ABCF6" wp14:editId="00B07A38">
            <wp:simplePos x="0" y="0"/>
            <wp:positionH relativeFrom="margin">
              <wp:posOffset>-159385</wp:posOffset>
            </wp:positionH>
            <wp:positionV relativeFrom="paragraph">
              <wp:posOffset>257175</wp:posOffset>
            </wp:positionV>
            <wp:extent cx="6313805" cy="2353310"/>
            <wp:effectExtent l="0" t="0" r="0" b="8890"/>
            <wp:wrapTight wrapText="bothSides">
              <wp:wrapPolygon edited="0">
                <wp:start x="0" y="0"/>
                <wp:lineTo x="0" y="21507"/>
                <wp:lineTo x="21507" y="21507"/>
                <wp:lineTo x="21507"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6313805" cy="2353310"/>
                    </a:xfrm>
                    <a:prstGeom prst="rect">
                      <a:avLst/>
                    </a:prstGeom>
                  </pic:spPr>
                </pic:pic>
              </a:graphicData>
            </a:graphic>
            <wp14:sizeRelH relativeFrom="margin">
              <wp14:pctWidth>0</wp14:pctWidth>
            </wp14:sizeRelH>
            <wp14:sizeRelV relativeFrom="margin">
              <wp14:pctHeight>0</wp14:pctHeight>
            </wp14:sizeRelV>
          </wp:anchor>
        </w:drawing>
      </w:r>
      <w:r w:rsidR="00370786">
        <w:t xml:space="preserve">  </w:t>
      </w:r>
    </w:p>
    <w:p w14:paraId="6CDF79EF" w14:textId="77777777" w:rsidR="008352D2" w:rsidRDefault="008352D2" w:rsidP="00AC7E50">
      <w:r>
        <w:t xml:space="preserve">The first set back was the material suppliers adding on 7 days due to complications around Britain’s exit from the European Union. This could have been foreseen with more communication to the suppliers and some contingency could have been built into the project plan to suit. </w:t>
      </w:r>
    </w:p>
    <w:p w14:paraId="6394DDF6" w14:textId="25BE8ECE" w:rsidR="00AC7E50" w:rsidRDefault="008352D2" w:rsidP="00AC7E50">
      <w:r>
        <w:t xml:space="preserve">The second set back was the </w:t>
      </w:r>
      <w:r w:rsidR="00E46E3A">
        <w:t xml:space="preserve">wearing of the drill bits. This also could have been </w:t>
      </w:r>
      <w:r w:rsidR="003853AF">
        <w:t>foreseen</w:t>
      </w:r>
      <w:r w:rsidR="00E46E3A">
        <w:t xml:space="preserve"> </w:t>
      </w:r>
      <w:r w:rsidR="00A9403E">
        <w:t>due to the incapacity t</w:t>
      </w:r>
      <w:r w:rsidR="003853AF">
        <w:t>o use lubrication when drilling. T</w:t>
      </w:r>
      <w:r w:rsidR="00A9403E">
        <w:t xml:space="preserve">he 20” </w:t>
      </w:r>
      <w:r w:rsidR="003853AF">
        <w:t>Cobalt</w:t>
      </w:r>
      <w:r w:rsidR="00A9403E">
        <w:t xml:space="preserve"> drill bits wore faster than they did in the trial run</w:t>
      </w:r>
      <w:r w:rsidR="003853AF">
        <w:t xml:space="preserve">. </w:t>
      </w:r>
    </w:p>
    <w:p w14:paraId="26FA5E42" w14:textId="484D9B14" w:rsidR="00726AAF" w:rsidRPr="00726AAF" w:rsidRDefault="00726AAF" w:rsidP="006D351E">
      <w:r>
        <w:t>As shown on Table **, there was a saving from Engineering Labour of £3190.76</w:t>
      </w:r>
      <w:r w:rsidR="006D351E">
        <w:t>. This was due to the Stress engineer’s costs being included twice.</w:t>
      </w:r>
    </w:p>
    <w:p w14:paraId="2181326E" w14:textId="77777777" w:rsidR="0054159E" w:rsidRDefault="00B26F2D" w:rsidP="006C6359">
      <w:pPr>
        <w:pStyle w:val="Heading1"/>
        <w:numPr>
          <w:ilvl w:val="0"/>
          <w:numId w:val="22"/>
        </w:numPr>
      </w:pPr>
      <w:bookmarkStart w:id="31" w:name="_Toc38960876"/>
      <w:r>
        <w:t>Conclusion</w:t>
      </w:r>
      <w:bookmarkEnd w:id="31"/>
    </w:p>
    <w:p w14:paraId="2C4F0075" w14:textId="2B96D60D" w:rsidR="007C2AB6" w:rsidRDefault="003853AF" w:rsidP="003853AF">
      <w:r>
        <w:t xml:space="preserve">This project was a success due to a number of pre-planning techniques and the input of a vast amount of different personnel. With a diverse team, nearly all possible problems were identified prior to execution. </w:t>
      </w:r>
      <w:r w:rsidR="00726AAF">
        <w:t xml:space="preserve">The project plan is likely the most important document in this project as it increases transparency, structure and gives key information during the planning phase for budgetary requirements.  </w:t>
      </w:r>
    </w:p>
    <w:p w14:paraId="2A941F01" w14:textId="0F76277B" w:rsidR="00D5230C" w:rsidRDefault="007C2AB6" w:rsidP="00D5230C">
      <w:pPr>
        <w:rPr>
          <w:lang w:val="en"/>
        </w:rPr>
      </w:pPr>
      <w:r>
        <w:rPr>
          <w:lang w:val="en"/>
        </w:rPr>
        <w:t xml:space="preserve">The trial run was good practice but it did have limitations, the vessel was under pressure and the trial run does not provide that conditional factor. Also the vessels manway was more than likely heat treated during fabrication and in turn making the steel harder. If the hot tap contractor was made aware of this, they could have had more drill bits available and planned more time for changing them more often. The trial run was successful in proving that the hot tap machine can be utilized in </w:t>
      </w:r>
      <w:r>
        <w:rPr>
          <w:lang w:val="en"/>
        </w:rPr>
        <w:lastRenderedPageBreak/>
        <w:t xml:space="preserve">this situation. The primary concern was the retrieval of the coupon cut out which the trial accomplished this. </w:t>
      </w:r>
    </w:p>
    <w:p w14:paraId="20F3D1A0" w14:textId="78A15AF5" w:rsidR="00D5230C" w:rsidRPr="00D5230C" w:rsidRDefault="00D5230C" w:rsidP="00D5230C">
      <w:pPr>
        <w:rPr>
          <w:lang w:val="en"/>
        </w:rPr>
      </w:pPr>
      <w:r>
        <w:rPr>
          <w:lang w:val="en"/>
        </w:rPr>
        <w:t xml:space="preserve">As this initial stage of the project as a whole is completed, the next stage of installing a temporary line from this new nozzle can now commence. It is recommended that new instruments are installed to keep level visibility in the bottom of the Main Fractionator because the new outlet nozzle is now higher up.  </w:t>
      </w:r>
    </w:p>
    <w:p w14:paraId="19171C76" w14:textId="77777777" w:rsidR="007112EF" w:rsidRDefault="00B26F2D" w:rsidP="006C6359">
      <w:pPr>
        <w:pStyle w:val="Heading2"/>
        <w:numPr>
          <w:ilvl w:val="1"/>
          <w:numId w:val="22"/>
        </w:numPr>
      </w:pPr>
      <w:bookmarkStart w:id="32" w:name="_Toc38960877"/>
      <w:r>
        <w:t>Recommendations</w:t>
      </w:r>
      <w:bookmarkEnd w:id="32"/>
    </w:p>
    <w:p w14:paraId="05ACB0A1" w14:textId="6A51C1CD" w:rsidR="007112EF" w:rsidRDefault="007112EF" w:rsidP="00462042">
      <w:r>
        <w:t>Going forward, to minimize the return of fouling in the outlet lines from this vessel a</w:t>
      </w:r>
      <w:r w:rsidRPr="007112EF">
        <w:t xml:space="preserve"> large variety of anti-fouling additives are commercially </w:t>
      </w:r>
      <w:r>
        <w:t>available. As Shell Global Solutions state</w:t>
      </w:r>
      <w:r w:rsidR="00462042">
        <w:t xml:space="preserve"> there is an add</w:t>
      </w:r>
      <w:r w:rsidR="004F413E">
        <w:t>itive that can be used</w:t>
      </w:r>
      <w:r w:rsidR="00462042">
        <w:t xml:space="preserve"> which turns the coke/asphaltenes into liquid</w:t>
      </w:r>
      <w:r>
        <w:t xml:space="preserve">, </w:t>
      </w:r>
      <w:r w:rsidRPr="007112EF">
        <w:rPr>
          <w:rStyle w:val="QuoteChar"/>
        </w:rPr>
        <w:t xml:space="preserve">“Additives that act as a (high temperature) dispersant - These additives keep the asphaltenes in the liquid phase and are applied in CDUs and FCCUs. These additives minimize deposition of potential inorganic or </w:t>
      </w:r>
      <w:r w:rsidR="00462042">
        <w:rPr>
          <w:rStyle w:val="QuoteChar"/>
        </w:rPr>
        <w:t>organic particulates in streams”</w:t>
      </w:r>
      <w:sdt>
        <w:sdtPr>
          <w:rPr>
            <w:rStyle w:val="QuoteChar"/>
          </w:rPr>
          <w:id w:val="-1548982517"/>
          <w:citation/>
        </w:sdtPr>
        <w:sdtEndPr>
          <w:rPr>
            <w:rStyle w:val="QuoteChar"/>
          </w:rPr>
        </w:sdtEndPr>
        <w:sdtContent>
          <w:r w:rsidR="00462042">
            <w:rPr>
              <w:rStyle w:val="QuoteChar"/>
            </w:rPr>
            <w:fldChar w:fldCharType="begin"/>
          </w:r>
          <w:r w:rsidR="00462042">
            <w:rPr>
              <w:rStyle w:val="QuoteChar"/>
            </w:rPr>
            <w:instrText xml:space="preserve"> CITATION She07 \l 2057 </w:instrText>
          </w:r>
          <w:r w:rsidR="00462042">
            <w:rPr>
              <w:rStyle w:val="QuoteChar"/>
            </w:rPr>
            <w:fldChar w:fldCharType="separate"/>
          </w:r>
          <w:r w:rsidR="006D351E">
            <w:rPr>
              <w:rStyle w:val="QuoteChar"/>
              <w:noProof/>
            </w:rPr>
            <w:t xml:space="preserve"> </w:t>
          </w:r>
          <w:r w:rsidR="006D351E" w:rsidRPr="006D351E">
            <w:rPr>
              <w:noProof/>
              <w:color w:val="404040" w:themeColor="text1" w:themeTint="BF"/>
            </w:rPr>
            <w:t>(Shell Global Solutions, 2007)</w:t>
          </w:r>
          <w:r w:rsidR="00462042">
            <w:rPr>
              <w:rStyle w:val="QuoteChar"/>
            </w:rPr>
            <w:fldChar w:fldCharType="end"/>
          </w:r>
        </w:sdtContent>
      </w:sdt>
      <w:r w:rsidR="00E131C3">
        <w:rPr>
          <w:rStyle w:val="QuoteChar"/>
        </w:rPr>
        <w:t>.</w:t>
      </w:r>
      <w:r w:rsidR="00462042">
        <w:rPr>
          <w:rStyle w:val="QuoteChar"/>
        </w:rPr>
        <w:t xml:space="preserve"> </w:t>
      </w:r>
      <w:r w:rsidR="00462042">
        <w:t>This type of chemical cleaning has been utilized on Valero Pembroke refinery recently, during the CDU Maintenance outage</w:t>
      </w:r>
      <w:r w:rsidR="009B60A9">
        <w:t xml:space="preserve"> in 2018</w:t>
      </w:r>
      <w:r w:rsidR="00462042">
        <w:t xml:space="preserve"> with remarkable effect. </w:t>
      </w:r>
      <w:r w:rsidR="00E31C6C">
        <w:t xml:space="preserve">See graph </w:t>
      </w:r>
      <w:r w:rsidR="009B60A9">
        <w:t>1 below.</w:t>
      </w:r>
    </w:p>
    <w:p w14:paraId="4DAA19C3" w14:textId="77777777" w:rsidR="009B60A9" w:rsidRDefault="008E0448" w:rsidP="009B60A9">
      <w:pPr>
        <w:pStyle w:val="BodyText2"/>
        <w:keepNext/>
      </w:pPr>
      <w:r>
        <w:rPr>
          <w:noProof/>
          <w:lang w:eastAsia="en-GB"/>
        </w:rPr>
        <mc:AlternateContent>
          <mc:Choice Requires="wps">
            <w:drawing>
              <wp:anchor distT="0" distB="0" distL="114300" distR="114300" simplePos="0" relativeHeight="251686912" behindDoc="0" locked="0" layoutInCell="1" allowOverlap="1" wp14:anchorId="3F69D7AE" wp14:editId="2BB1FB14">
                <wp:simplePos x="0" y="0"/>
                <wp:positionH relativeFrom="column">
                  <wp:posOffset>4988257</wp:posOffset>
                </wp:positionH>
                <wp:positionV relativeFrom="paragraph">
                  <wp:posOffset>653812</wp:posOffset>
                </wp:positionV>
                <wp:extent cx="1173707" cy="873457"/>
                <wp:effectExtent l="0" t="0" r="0" b="3175"/>
                <wp:wrapNone/>
                <wp:docPr id="21" name="Text Box 21"/>
                <wp:cNvGraphicFramePr/>
                <a:graphic xmlns:a="http://schemas.openxmlformats.org/drawingml/2006/main">
                  <a:graphicData uri="http://schemas.microsoft.com/office/word/2010/wordprocessingShape">
                    <wps:wsp>
                      <wps:cNvSpPr txBox="1"/>
                      <wps:spPr>
                        <a:xfrm>
                          <a:off x="0" y="0"/>
                          <a:ext cx="1173707" cy="8734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91AE4" w14:textId="629CF141" w:rsidR="00CC77FC" w:rsidRPr="00E31C6C" w:rsidRDefault="00CC77FC" w:rsidP="00E31C6C">
                            <w:pPr>
                              <w:rPr>
                                <w:b/>
                                <w:color w:val="FF0000"/>
                              </w:rPr>
                            </w:pPr>
                            <w:r>
                              <w:rPr>
                                <w:b/>
                                <w:color w:val="FF0000"/>
                              </w:rPr>
                              <w:t>Feed rate up to 1389 m</w:t>
                            </w:r>
                            <w:r>
                              <w:rPr>
                                <w:b/>
                                <w:color w:val="FF0000"/>
                                <w:vertAlign w:val="superscript"/>
                              </w:rPr>
                              <w:t>3</w:t>
                            </w:r>
                            <w:r>
                              <w:rPr>
                                <w:b/>
                                <w:color w:val="FF0000"/>
                              </w:rPr>
                              <w:t>/hr average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69D7AE" id="Text Box 21" o:spid="_x0000_s1041" type="#_x0000_t202" style="position:absolute;margin-left:392.8pt;margin-top:51.5pt;width:92.4pt;height:68.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" filled="f" stroked="f" strokeweight=".5pt">
                <v:textbox>
                  <w:txbxContent>
                    <w:p w14:paraId="10691AE4" w14:textId="629CF141" w:rsidR="00CC77FC" w:rsidRPr="00E31C6C" w:rsidRDefault="00CC77FC" w:rsidP="00E31C6C">
                      <w:pPr>
                        <w:rPr>
                          <w:b/>
                          <w:color w:val="FF0000"/>
                        </w:rPr>
                      </w:pPr>
                      <w:r>
                        <w:rPr>
                          <w:b/>
                          <w:color w:val="FF0000"/>
                        </w:rPr>
                        <w:t>Feed rate up to 1389 m</w:t>
                      </w:r>
                      <w:r>
                        <w:rPr>
                          <w:b/>
                          <w:color w:val="FF0000"/>
                          <w:vertAlign w:val="superscript"/>
                        </w:rPr>
                        <w:t>3</w:t>
                      </w:r>
                      <w:r>
                        <w:rPr>
                          <w:b/>
                          <w:color w:val="FF0000"/>
                        </w:rPr>
                        <w:t>/hr average</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154FA65" wp14:editId="2D348A63">
                <wp:simplePos x="0" y="0"/>
                <wp:positionH relativeFrom="column">
                  <wp:posOffset>1397919</wp:posOffset>
                </wp:positionH>
                <wp:positionV relativeFrom="paragraph">
                  <wp:posOffset>654922</wp:posOffset>
                </wp:positionV>
                <wp:extent cx="1371600" cy="82569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371600" cy="8256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067FE5" w14:textId="4EA37683" w:rsidR="00CC77FC" w:rsidRPr="00E31C6C" w:rsidRDefault="00CC77FC" w:rsidP="008E0448">
                            <w:pPr>
                              <w:rPr>
                                <w:b/>
                                <w:color w:val="FF0000"/>
                              </w:rPr>
                            </w:pPr>
                            <w:r>
                              <w:rPr>
                                <w:b/>
                                <w:color w:val="FF0000"/>
                              </w:rPr>
                              <w:t>Initial feed rate 1241 m</w:t>
                            </w:r>
                            <w:r>
                              <w:rPr>
                                <w:b/>
                                <w:color w:val="FF0000"/>
                                <w:vertAlign w:val="superscript"/>
                              </w:rPr>
                              <w:t>3</w:t>
                            </w:r>
                            <w:r>
                              <w:rPr>
                                <w:b/>
                                <w:color w:val="FF0000"/>
                              </w:rPr>
                              <w:t>/hr average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54FA65" id="Text Box 22" o:spid="_x0000_s1042" type="#_x0000_t202" style="position:absolute;margin-left:110.05pt;margin-top:51.55pt;width:108pt;height: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" filled="f" stroked="f" strokeweight=".5pt">
                <v:textbox>
                  <w:txbxContent>
                    <w:p w14:paraId="1D067FE5" w14:textId="4EA37683" w:rsidR="00CC77FC" w:rsidRPr="00E31C6C" w:rsidRDefault="00CC77FC" w:rsidP="008E0448">
                      <w:pPr>
                        <w:rPr>
                          <w:b/>
                          <w:color w:val="FF0000"/>
                        </w:rPr>
                      </w:pPr>
                      <w:r>
                        <w:rPr>
                          <w:b/>
                          <w:color w:val="FF0000"/>
                        </w:rPr>
                        <w:t>Initial feed rate 1241 m</w:t>
                      </w:r>
                      <w:r>
                        <w:rPr>
                          <w:b/>
                          <w:color w:val="FF0000"/>
                          <w:vertAlign w:val="superscript"/>
                        </w:rPr>
                        <w:t>3</w:t>
                      </w:r>
                      <w:r>
                        <w:rPr>
                          <w:b/>
                          <w:color w:val="FF0000"/>
                        </w:rPr>
                        <w:t>/hr average</w:t>
                      </w:r>
                    </w:p>
                  </w:txbxContent>
                </v:textbox>
              </v:shape>
            </w:pict>
          </mc:Fallback>
        </mc:AlternateContent>
      </w:r>
      <w:r w:rsidR="00E31C6C">
        <w:rPr>
          <w:noProof/>
          <w:lang w:eastAsia="en-GB"/>
        </w:rPr>
        <mc:AlternateContent>
          <mc:Choice Requires="wps">
            <w:drawing>
              <wp:anchor distT="0" distB="0" distL="114300" distR="114300" simplePos="0" relativeHeight="251684864" behindDoc="0" locked="0" layoutInCell="1" allowOverlap="1" wp14:anchorId="29DA6538" wp14:editId="0E5D928F">
                <wp:simplePos x="0" y="0"/>
                <wp:positionH relativeFrom="column">
                  <wp:posOffset>3165997</wp:posOffset>
                </wp:positionH>
                <wp:positionV relativeFrom="paragraph">
                  <wp:posOffset>687363</wp:posOffset>
                </wp:positionV>
                <wp:extent cx="1371600" cy="375275"/>
                <wp:effectExtent l="0" t="0" r="0" b="6350"/>
                <wp:wrapNone/>
                <wp:docPr id="20" name="Text Box 20"/>
                <wp:cNvGraphicFramePr/>
                <a:graphic xmlns:a="http://schemas.openxmlformats.org/drawingml/2006/main">
                  <a:graphicData uri="http://schemas.microsoft.com/office/word/2010/wordprocessingShape">
                    <wps:wsp>
                      <wps:cNvSpPr txBox="1"/>
                      <wps:spPr>
                        <a:xfrm>
                          <a:off x="0" y="0"/>
                          <a:ext cx="1371600" cy="37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0A4D04" w14:textId="3BE0CAAB" w:rsidR="00CC77FC" w:rsidRPr="00E31C6C" w:rsidRDefault="00CC77FC">
                            <w:pPr>
                              <w:rPr>
                                <w:b/>
                                <w:color w:val="FF0000"/>
                              </w:rPr>
                            </w:pPr>
                            <w:r w:rsidRPr="00E31C6C">
                              <w:rPr>
                                <w:b/>
                                <w:color w:val="FF0000"/>
                              </w:rPr>
                              <w:t>Chemical Cleaning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DA6538" id="Text Box 20" o:spid="_x0000_s1043" type="#_x0000_t202" style="position:absolute;margin-left:249.3pt;margin-top:54.1pt;width:108pt;height:29.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" filled="f" stroked="f" strokeweight=".5pt">
                <v:textbox>
                  <w:txbxContent>
                    <w:p w14:paraId="540A4D04" w14:textId="3BE0CAAB" w:rsidR="00CC77FC" w:rsidRPr="00E31C6C" w:rsidRDefault="00CC77FC">
                      <w:pPr>
                        <w:rPr>
                          <w:b/>
                          <w:color w:val="FF0000"/>
                        </w:rPr>
                      </w:pPr>
                      <w:r w:rsidRPr="00E31C6C">
                        <w:rPr>
                          <w:b/>
                          <w:color w:val="FF0000"/>
                        </w:rPr>
                        <w:t>Chemical Cleaning</w:t>
                      </w:r>
                    </w:p>
                  </w:txbxContent>
                </v:textbox>
              </v:shape>
            </w:pict>
          </mc:Fallback>
        </mc:AlternateContent>
      </w:r>
      <w:r w:rsidR="00E31C6C">
        <w:rPr>
          <w:noProof/>
          <w:lang w:eastAsia="en-GB"/>
        </w:rPr>
        <mc:AlternateContent>
          <mc:Choice Requires="wps">
            <w:drawing>
              <wp:anchor distT="0" distB="0" distL="114300" distR="114300" simplePos="0" relativeHeight="251683840" behindDoc="0" locked="0" layoutInCell="1" allowOverlap="1" wp14:anchorId="3BA786E9" wp14:editId="5EBE64EF">
                <wp:simplePos x="0" y="0"/>
                <wp:positionH relativeFrom="column">
                  <wp:posOffset>4374041</wp:posOffset>
                </wp:positionH>
                <wp:positionV relativeFrom="paragraph">
                  <wp:posOffset>939790</wp:posOffset>
                </wp:positionV>
                <wp:extent cx="477672" cy="6823"/>
                <wp:effectExtent l="38100" t="76200" r="55880" b="88900"/>
                <wp:wrapNone/>
                <wp:docPr id="18" name="Straight Arrow Connector 18"/>
                <wp:cNvGraphicFramePr/>
                <a:graphic xmlns:a="http://schemas.openxmlformats.org/drawingml/2006/main">
                  <a:graphicData uri="http://schemas.microsoft.com/office/word/2010/wordprocessingShape">
                    <wps:wsp>
                      <wps:cNvCnPr/>
                      <wps:spPr>
                        <a:xfrm>
                          <a:off x="0" y="0"/>
                          <a:ext cx="477672" cy="6823"/>
                        </a:xfrm>
                        <a:prstGeom prst="straightConnector1">
                          <a:avLst/>
                        </a:prstGeom>
                        <a:ln>
                          <a:solidFill>
                            <a:srgbClr val="FF0000"/>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80364EC" id="_x0000_t32" coordsize="21600,21600" o:spt="32" o:oned="t" path="m,l21600,21600e" filled="f">
                <v:path arrowok="t" fillok="f" o:connecttype="none"/>
                <o:lock v:ext="edit" shapetype="t"/>
              </v:shapetype>
              <v:shape id="Straight Arrow Connector 18" o:spid="_x0000_s1026" type="#_x0000_t32" style="position:absolute;margin-left:344.4pt;margin-top:74pt;width:37.6pt;height:.5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" strokecolor="red" strokeweight=".5pt">
                <v:stroke startarrow="block" endarrow="block" joinstyle="miter"/>
              </v:shape>
            </w:pict>
          </mc:Fallback>
        </mc:AlternateContent>
      </w:r>
      <w:r w:rsidR="00E31C6C">
        <w:rPr>
          <w:noProof/>
          <w:lang w:eastAsia="en-GB"/>
        </w:rPr>
        <w:drawing>
          <wp:inline distT="0" distB="0" distL="0" distR="0" wp14:anchorId="0E955811" wp14:editId="49745DE8">
            <wp:extent cx="5731510" cy="20535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53590"/>
                    </a:xfrm>
                    <a:prstGeom prst="rect">
                      <a:avLst/>
                    </a:prstGeom>
                  </pic:spPr>
                </pic:pic>
              </a:graphicData>
            </a:graphic>
          </wp:inline>
        </w:drawing>
      </w:r>
    </w:p>
    <w:p w14:paraId="6666889E" w14:textId="35EF7C58" w:rsidR="00E31C6C" w:rsidRPr="00E31C6C" w:rsidRDefault="009B60A9" w:rsidP="009B60A9">
      <w:pPr>
        <w:pStyle w:val="Caption"/>
        <w:jc w:val="center"/>
      </w:pPr>
      <w:bookmarkStart w:id="33" w:name="_Toc38962452"/>
      <w:r>
        <w:t xml:space="preserve">Graph </w:t>
      </w:r>
      <w:fldSimple w:instr=" SEQ Graph \* ARABIC ">
        <w:r>
          <w:rPr>
            <w:noProof/>
          </w:rPr>
          <w:t>1</w:t>
        </w:r>
      </w:fldSimple>
      <w:r>
        <w:t xml:space="preserve"> - Crude unit feed rate from 2018</w:t>
      </w:r>
      <w:bookmarkEnd w:id="33"/>
    </w:p>
    <w:p w14:paraId="21047AAC" w14:textId="28C3352F" w:rsidR="007F7A98" w:rsidRDefault="007F7A98" w:rsidP="007F7A98">
      <w:r>
        <w:br w:type="page"/>
      </w:r>
    </w:p>
    <w:bookmarkStart w:id="34" w:name="_Toc38960878" w:displacedByCustomXml="next"/>
    <w:sdt>
      <w:sdtPr>
        <w:rPr>
          <w:rFonts w:asciiTheme="minorHAnsi" w:eastAsiaTheme="minorHAnsi" w:hAnsiTheme="minorHAnsi" w:cstheme="majorHAnsi"/>
          <w:color w:val="auto"/>
          <w:sz w:val="22"/>
          <w:szCs w:val="22"/>
        </w:rPr>
        <w:id w:val="535172970"/>
        <w:docPartObj>
          <w:docPartGallery w:val="Bibliographies"/>
          <w:docPartUnique/>
        </w:docPartObj>
      </w:sdtPr>
      <w:sdtEndPr/>
      <w:sdtContent>
        <w:p w14:paraId="0315489E" w14:textId="3DD73F85" w:rsidR="00C05F83" w:rsidRPr="003F10AC" w:rsidRDefault="00C05F83" w:rsidP="006C6359">
          <w:pPr>
            <w:pStyle w:val="Heading1"/>
            <w:numPr>
              <w:ilvl w:val="0"/>
              <w:numId w:val="22"/>
            </w:numPr>
            <w:spacing w:line="480" w:lineRule="auto"/>
            <w:rPr>
              <w:rFonts w:cstheme="majorHAnsi"/>
            </w:rPr>
          </w:pPr>
          <w:r w:rsidRPr="003F10AC">
            <w:rPr>
              <w:rFonts w:cstheme="majorHAnsi"/>
            </w:rPr>
            <w:t>References</w:t>
          </w:r>
          <w:bookmarkEnd w:id="34"/>
        </w:p>
        <w:sdt>
          <w:sdtPr>
            <w:rPr>
              <w:rFonts w:asciiTheme="majorHAnsi" w:hAnsiTheme="majorHAnsi" w:cstheme="majorHAnsi"/>
            </w:rPr>
            <w:id w:val="-573587230"/>
            <w:bibliography/>
          </w:sdtPr>
          <w:sdtEndPr/>
          <w:sdtContent>
            <w:p w14:paraId="2B9956E4" w14:textId="77777777" w:rsidR="006D351E" w:rsidRDefault="00C05F83" w:rsidP="006D351E">
              <w:pPr>
                <w:pStyle w:val="Bibliography"/>
                <w:rPr>
                  <w:noProof/>
                  <w:sz w:val="24"/>
                  <w:szCs w:val="24"/>
                </w:rPr>
              </w:pPr>
              <w:r w:rsidRPr="003F10AC">
                <w:rPr>
                  <w:rFonts w:asciiTheme="majorHAnsi" w:hAnsiTheme="majorHAnsi" w:cstheme="majorHAnsi"/>
                </w:rPr>
                <w:fldChar w:fldCharType="begin"/>
              </w:r>
              <w:r w:rsidRPr="009168B6">
                <w:rPr>
                  <w:rFonts w:asciiTheme="majorHAnsi" w:hAnsiTheme="majorHAnsi" w:cstheme="majorHAnsi"/>
                </w:rPr>
                <w:instrText xml:space="preserve"> BIBLIOGRAPHY </w:instrText>
              </w:r>
              <w:r w:rsidRPr="003F10AC">
                <w:rPr>
                  <w:rFonts w:asciiTheme="majorHAnsi" w:hAnsiTheme="majorHAnsi" w:cstheme="majorHAnsi"/>
                </w:rPr>
                <w:fldChar w:fldCharType="separate"/>
              </w:r>
              <w:r w:rsidR="006D351E">
                <w:rPr>
                  <w:noProof/>
                </w:rPr>
                <w:t xml:space="preserve">Allied Pipefreezing Services Limited, 2019. </w:t>
              </w:r>
              <w:r w:rsidR="006D351E">
                <w:rPr>
                  <w:i/>
                  <w:iCs/>
                  <w:noProof/>
                </w:rPr>
                <w:t xml:space="preserve">Hot Tapping. </w:t>
              </w:r>
              <w:r w:rsidR="006D351E">
                <w:rPr>
                  <w:noProof/>
                </w:rPr>
                <w:t xml:space="preserve">[Online] </w:t>
              </w:r>
              <w:r w:rsidR="006D351E">
                <w:rPr>
                  <w:noProof/>
                </w:rPr>
                <w:br/>
                <w:t xml:space="preserve">Available at: </w:t>
              </w:r>
              <w:r w:rsidR="006D351E">
                <w:rPr>
                  <w:noProof/>
                  <w:u w:val="single"/>
                </w:rPr>
                <w:t>https://www.alliedpipefreezing.co.uk/services/hot-tapping/</w:t>
              </w:r>
              <w:r w:rsidR="006D351E">
                <w:rPr>
                  <w:noProof/>
                </w:rPr>
                <w:br/>
                <w:t>[Accessed 6 November 2019].</w:t>
              </w:r>
            </w:p>
            <w:p w14:paraId="34A729F1" w14:textId="77777777" w:rsidR="006D351E" w:rsidRDefault="006D351E" w:rsidP="006D351E">
              <w:pPr>
                <w:pStyle w:val="Bibliography"/>
                <w:rPr>
                  <w:noProof/>
                </w:rPr>
              </w:pPr>
              <w:r>
                <w:rPr>
                  <w:noProof/>
                </w:rPr>
                <w:t xml:space="preserve">Bagley, G., 2019. </w:t>
              </w:r>
              <w:r>
                <w:rPr>
                  <w:i/>
                  <w:iCs/>
                  <w:noProof/>
                </w:rPr>
                <w:t xml:space="preserve">Hot tap manway procedure, </w:t>
              </w:r>
              <w:r>
                <w:rPr>
                  <w:noProof/>
                </w:rPr>
                <w:t>Pembroke: Valero.</w:t>
              </w:r>
            </w:p>
            <w:p w14:paraId="0C00D679" w14:textId="77777777" w:rsidR="006D351E" w:rsidRDefault="006D351E" w:rsidP="006D351E">
              <w:pPr>
                <w:pStyle w:val="Bibliography"/>
                <w:rPr>
                  <w:noProof/>
                </w:rPr>
              </w:pPr>
              <w:r>
                <w:rPr>
                  <w:noProof/>
                </w:rPr>
                <w:t xml:space="preserve">Dahlman, 2011. HCGO Filtration Coking. </w:t>
              </w:r>
              <w:r>
                <w:rPr>
                  <w:i/>
                  <w:iCs/>
                  <w:noProof/>
                </w:rPr>
                <w:t>Dahlman Information</w:t>
              </w:r>
              <w:r>
                <w:rPr>
                  <w:noProof/>
                </w:rPr>
                <w:t>, 3 May, p. 1.</w:t>
              </w:r>
            </w:p>
            <w:p w14:paraId="1730A438" w14:textId="77777777" w:rsidR="006D351E" w:rsidRDefault="006D351E" w:rsidP="006D351E">
              <w:pPr>
                <w:pStyle w:val="Bibliography"/>
                <w:rPr>
                  <w:noProof/>
                </w:rPr>
              </w:pPr>
              <w:r>
                <w:rPr>
                  <w:noProof/>
                </w:rPr>
                <w:t xml:space="preserve">Ferguson, T., 2019. </w:t>
              </w:r>
              <w:r>
                <w:rPr>
                  <w:i/>
                  <w:iCs/>
                  <w:noProof/>
                </w:rPr>
                <w:t xml:space="preserve">Initial Project Plan. </w:t>
              </w:r>
              <w:r>
                <w:rPr>
                  <w:noProof/>
                </w:rPr>
                <w:t>Pembroke: Primavera.</w:t>
              </w:r>
            </w:p>
            <w:p w14:paraId="4018BE07" w14:textId="77777777" w:rsidR="006D351E" w:rsidRDefault="006D351E" w:rsidP="006D351E">
              <w:pPr>
                <w:pStyle w:val="Bibliography"/>
                <w:rPr>
                  <w:noProof/>
                </w:rPr>
              </w:pPr>
              <w:r>
                <w:rPr>
                  <w:noProof/>
                </w:rPr>
                <w:t xml:space="preserve">James, K., 2019. </w:t>
              </w:r>
              <w:r>
                <w:rPr>
                  <w:i/>
                  <w:iCs/>
                  <w:noProof/>
                </w:rPr>
                <w:t xml:space="preserve">Checklist Risk Assessment Form, </w:t>
              </w:r>
              <w:r>
                <w:rPr>
                  <w:noProof/>
                </w:rPr>
                <w:t>Pembroke: Valero.</w:t>
              </w:r>
            </w:p>
            <w:p w14:paraId="103EE98A" w14:textId="77777777" w:rsidR="006D351E" w:rsidRDefault="006D351E" w:rsidP="006D351E">
              <w:pPr>
                <w:pStyle w:val="Bibliography"/>
                <w:rPr>
                  <w:noProof/>
                </w:rPr>
              </w:pPr>
              <w:r>
                <w:rPr>
                  <w:noProof/>
                </w:rPr>
                <w:t xml:space="preserve">Shell Global Solutions, 2007. C5 Fouling of Exchangers and Piping. In: GSRD, ed. </w:t>
              </w:r>
              <w:r>
                <w:rPr>
                  <w:i/>
                  <w:iCs/>
                  <w:noProof/>
                </w:rPr>
                <w:t xml:space="preserve">Thermal Conversion Process Guide. </w:t>
              </w:r>
              <w:r>
                <w:rPr>
                  <w:noProof/>
                </w:rPr>
                <w:t>Texas: SGSI, p. C5 page 5.</w:t>
              </w:r>
            </w:p>
            <w:p w14:paraId="58920230" w14:textId="77777777" w:rsidR="006D351E" w:rsidRDefault="006D351E" w:rsidP="006D351E">
              <w:pPr>
                <w:pStyle w:val="Bibliography"/>
                <w:rPr>
                  <w:noProof/>
                </w:rPr>
              </w:pPr>
              <w:r>
                <w:rPr>
                  <w:noProof/>
                </w:rPr>
                <w:t xml:space="preserve">Shipping and bunker, 2020. </w:t>
              </w:r>
              <w:r>
                <w:rPr>
                  <w:i/>
                  <w:iCs/>
                  <w:noProof/>
                </w:rPr>
                <w:t xml:space="preserve">World Bunker Prices. </w:t>
              </w:r>
              <w:r>
                <w:rPr>
                  <w:noProof/>
                </w:rPr>
                <w:t xml:space="preserve">[Online] </w:t>
              </w:r>
              <w:r>
                <w:rPr>
                  <w:noProof/>
                </w:rPr>
                <w:br/>
                <w:t xml:space="preserve">Available at: </w:t>
              </w:r>
              <w:r>
                <w:rPr>
                  <w:noProof/>
                  <w:u w:val="single"/>
                </w:rPr>
                <w:t>https://shipandbunker.com/prices</w:t>
              </w:r>
              <w:r>
                <w:rPr>
                  <w:noProof/>
                </w:rPr>
                <w:br/>
                <w:t>[Accessed 23 January 2020].</w:t>
              </w:r>
            </w:p>
            <w:p w14:paraId="746AC7F9" w14:textId="77777777" w:rsidR="006D351E" w:rsidRDefault="006D351E" w:rsidP="006D351E">
              <w:pPr>
                <w:pStyle w:val="Bibliography"/>
                <w:rPr>
                  <w:noProof/>
                </w:rPr>
              </w:pPr>
              <w:r>
                <w:rPr>
                  <w:noProof/>
                </w:rPr>
                <w:t xml:space="preserve">U.S. Chemical Safety and Hazard Investigation Board, 2013. </w:t>
              </w:r>
              <w:r>
                <w:rPr>
                  <w:i/>
                  <w:iCs/>
                  <w:noProof/>
                </w:rPr>
                <w:t xml:space="preserve">Williams Geismar Olefins Plant, </w:t>
              </w:r>
              <w:r>
                <w:rPr>
                  <w:noProof/>
                </w:rPr>
                <w:t>Washington: CSB Publications.</w:t>
              </w:r>
            </w:p>
            <w:p w14:paraId="3F8681CF" w14:textId="77777777" w:rsidR="006D351E" w:rsidRDefault="006D351E" w:rsidP="006D351E">
              <w:pPr>
                <w:pStyle w:val="Bibliography"/>
                <w:rPr>
                  <w:noProof/>
                </w:rPr>
              </w:pPr>
              <w:r>
                <w:rPr>
                  <w:noProof/>
                </w:rPr>
                <w:t xml:space="preserve">Valero Engineering Drawing Office, 2019. </w:t>
              </w:r>
              <w:r>
                <w:rPr>
                  <w:i/>
                  <w:iCs/>
                  <w:noProof/>
                </w:rPr>
                <w:t xml:space="preserve">Spool assembly - 02-EPI-DDG-0071,72,73,74 &amp; 75. </w:t>
              </w:r>
              <w:r>
                <w:rPr>
                  <w:noProof/>
                </w:rPr>
                <w:t>Pembroke: Valero.</w:t>
              </w:r>
            </w:p>
            <w:p w14:paraId="33C07E18" w14:textId="77777777" w:rsidR="00C05F83" w:rsidRDefault="00C05F83" w:rsidP="006D351E">
              <w:pPr>
                <w:pStyle w:val="Bibliography"/>
                <w:rPr>
                  <w:rFonts w:cstheme="majorHAnsi"/>
                </w:rPr>
              </w:pPr>
              <w:r w:rsidRPr="003F10AC">
                <w:rPr>
                  <w:rFonts w:asciiTheme="majorHAnsi" w:hAnsiTheme="majorHAnsi" w:cstheme="majorHAnsi"/>
                  <w:b/>
                  <w:bCs/>
                  <w:noProof/>
                </w:rPr>
                <w:fldChar w:fldCharType="end"/>
              </w:r>
            </w:p>
          </w:sdtContent>
        </w:sdt>
      </w:sdtContent>
    </w:sdt>
    <w:bookmarkStart w:id="35" w:name="_Toc38960879" w:displacedByCustomXml="next"/>
    <w:sdt>
      <w:sdtPr>
        <w:rPr>
          <w:rFonts w:asciiTheme="minorHAnsi" w:eastAsiaTheme="minorHAnsi" w:hAnsiTheme="minorHAnsi" w:cstheme="minorBidi"/>
          <w:color w:val="auto"/>
          <w:sz w:val="22"/>
          <w:szCs w:val="22"/>
        </w:rPr>
        <w:id w:val="10431289"/>
        <w:docPartObj>
          <w:docPartGallery w:val="Bibliographies"/>
          <w:docPartUnique/>
        </w:docPartObj>
      </w:sdtPr>
      <w:sdtEndPr/>
      <w:sdtContent>
        <w:p w14:paraId="7AB23482" w14:textId="77777777" w:rsidR="00D679F6" w:rsidRDefault="00D679F6" w:rsidP="006C6359">
          <w:pPr>
            <w:pStyle w:val="Heading1"/>
            <w:numPr>
              <w:ilvl w:val="0"/>
              <w:numId w:val="22"/>
            </w:numPr>
          </w:pPr>
          <w:r>
            <w:t>Bibliography</w:t>
          </w:r>
          <w:bookmarkEnd w:id="35"/>
        </w:p>
        <w:sdt>
          <w:sdtPr>
            <w:id w:val="111145805"/>
            <w:bibliography/>
          </w:sdtPr>
          <w:sdtEndPr/>
          <w:sdtContent>
            <w:p w14:paraId="2C7D3AFB" w14:textId="1E96C65E" w:rsidR="006D351E" w:rsidRDefault="006D351E" w:rsidP="006D351E">
              <w:pPr>
                <w:pStyle w:val="Bibliography"/>
              </w:pPr>
              <w:r>
                <w:rPr>
                  <w:noProof/>
                </w:rPr>
                <w:t xml:space="preserve">Dahlman, 2011. HCGO Filtration Coking. </w:t>
              </w:r>
              <w:r>
                <w:rPr>
                  <w:i/>
                  <w:iCs/>
                  <w:noProof/>
                </w:rPr>
                <w:t>Dahlman Informatio</w:t>
              </w:r>
            </w:p>
            <w:p w14:paraId="44CAB268" w14:textId="5B4C70F8" w:rsidR="006D351E" w:rsidRDefault="006D351E" w:rsidP="006D351E">
              <w:pPr>
                <w:pStyle w:val="Bibliography"/>
              </w:pPr>
              <w:r>
                <w:rPr>
                  <w:noProof/>
                </w:rPr>
                <w:t xml:space="preserve">Shell Global Solutions, 2007. C5 Fouling of Exchangers and Piping. In: GSRD, ed. </w:t>
              </w:r>
              <w:r>
                <w:rPr>
                  <w:i/>
                  <w:iCs/>
                  <w:noProof/>
                </w:rPr>
                <w:t xml:space="preserve">Thermal Conversion Process Guide. </w:t>
              </w:r>
              <w:r>
                <w:rPr>
                  <w:noProof/>
                </w:rPr>
                <w:t>Texas: SGSI</w:t>
              </w:r>
            </w:p>
            <w:p w14:paraId="48980B9B" w14:textId="2F2B2037" w:rsidR="006D351E" w:rsidRDefault="006D351E" w:rsidP="006D351E">
              <w:pPr>
                <w:pStyle w:val="Bibliography"/>
                <w:rPr>
                  <w:noProof/>
                </w:rPr>
              </w:pPr>
              <w:r>
                <w:rPr>
                  <w:noProof/>
                </w:rPr>
                <w:t xml:space="preserve">U.S. Chemical Safety and Hazard Investigation Board, 2013. </w:t>
              </w:r>
              <w:r>
                <w:rPr>
                  <w:i/>
                  <w:iCs/>
                  <w:noProof/>
                </w:rPr>
                <w:t xml:space="preserve">Williams Geismar Olefins Plant, </w:t>
              </w:r>
              <w:r>
                <w:rPr>
                  <w:noProof/>
                </w:rPr>
                <w:t>Washington: CSB Publications.</w:t>
              </w:r>
            </w:p>
            <w:p w14:paraId="3FB5BBB8" w14:textId="39EF5C6F" w:rsidR="007F7A98" w:rsidRDefault="007F7A98" w:rsidP="007F7A98">
              <w:pPr>
                <w:pStyle w:val="Bibliography"/>
                <w:rPr>
                  <w:noProof/>
                </w:rPr>
              </w:pPr>
            </w:p>
            <w:p w14:paraId="7A5B320D" w14:textId="77777777" w:rsidR="004F6419" w:rsidRDefault="004F6419" w:rsidP="006B326D">
              <w:pPr>
                <w:pStyle w:val="Bibliography"/>
                <w:rPr>
                  <w:rFonts w:ascii="Arial" w:hAnsi="Arial" w:cs="Arial"/>
                  <w:color w:val="000000"/>
                  <w:sz w:val="20"/>
                  <w:szCs w:val="20"/>
                </w:rPr>
              </w:pPr>
            </w:p>
            <w:p w14:paraId="179C2372" w14:textId="77777777" w:rsidR="00EE5401" w:rsidRPr="004F6419" w:rsidRDefault="0088727A" w:rsidP="004F6419">
              <w:pPr>
                <w:pStyle w:val="BodyText2"/>
              </w:pPr>
            </w:p>
          </w:sdtContent>
        </w:sdt>
      </w:sdtContent>
    </w:sdt>
    <w:p w14:paraId="5088F82F" w14:textId="77777777" w:rsidR="00252D55" w:rsidRDefault="00D02B1F" w:rsidP="006C6359">
      <w:pPr>
        <w:pStyle w:val="Heading1"/>
        <w:numPr>
          <w:ilvl w:val="0"/>
          <w:numId w:val="22"/>
        </w:numPr>
      </w:pPr>
      <w:bookmarkStart w:id="36" w:name="_Toc38960880"/>
      <w:r>
        <w:lastRenderedPageBreak/>
        <w:t>Appendices</w:t>
      </w:r>
      <w:bookmarkEnd w:id="36"/>
    </w:p>
    <w:p w14:paraId="31A609A7" w14:textId="3451A47D" w:rsidR="008942B1" w:rsidRDefault="001871EF" w:rsidP="008942B1">
      <w:pPr>
        <w:pStyle w:val="Heading2"/>
      </w:pPr>
      <w:bookmarkStart w:id="37" w:name="_Toc38960881"/>
      <w:r>
        <w:t xml:space="preserve">Appendix 1 </w:t>
      </w:r>
      <w:r w:rsidR="00EE5401">
        <w:t>–</w:t>
      </w:r>
      <w:r w:rsidR="00E131C3">
        <w:t xml:space="preserve"> </w:t>
      </w:r>
      <w:r w:rsidR="00C30125">
        <w:t xml:space="preserve">CSB Williams Case Study </w:t>
      </w:r>
      <w:sdt>
        <w:sdtPr>
          <w:id w:val="-777723105"/>
          <w:citation/>
        </w:sdtPr>
        <w:sdtEndPr/>
        <w:sdtContent>
          <w:r w:rsidR="00C30125">
            <w:fldChar w:fldCharType="begin"/>
          </w:r>
          <w:r w:rsidR="00C30125">
            <w:instrText xml:space="preserve"> CITATION USC13 \l 2057 </w:instrText>
          </w:r>
          <w:r w:rsidR="00C30125">
            <w:fldChar w:fldCharType="separate"/>
          </w:r>
          <w:r w:rsidR="006D351E" w:rsidRPr="006D351E">
            <w:rPr>
              <w:noProof/>
            </w:rPr>
            <w:t>(U.S. Chemical Safety and Hazard Investigation Board, 2013)</w:t>
          </w:r>
          <w:r w:rsidR="00C30125">
            <w:fldChar w:fldCharType="end"/>
          </w:r>
        </w:sdtContent>
      </w:sdt>
      <w:r w:rsidR="00C30125">
        <w:t>.</w:t>
      </w:r>
      <w:bookmarkEnd w:id="37"/>
    </w:p>
    <w:p w14:paraId="49CD18B2" w14:textId="77777777" w:rsidR="00EE5401" w:rsidRDefault="00EE5401">
      <w:pPr>
        <w:spacing w:before="0" w:after="160" w:line="259" w:lineRule="auto"/>
        <w:rPr>
          <w:rFonts w:asciiTheme="majorHAnsi" w:eastAsiaTheme="majorEastAsia" w:hAnsiTheme="majorHAnsi" w:cstheme="majorBidi"/>
          <w:color w:val="2E74B5" w:themeColor="accent1" w:themeShade="BF"/>
          <w:sz w:val="26"/>
          <w:szCs w:val="26"/>
        </w:rPr>
      </w:pPr>
    </w:p>
    <w:p w14:paraId="29D66738" w14:textId="21429D0C" w:rsidR="00E131C3" w:rsidRDefault="00E131C3">
      <w:pPr>
        <w:spacing w:before="0" w:after="160" w:line="259" w:lineRule="auto"/>
      </w:pPr>
      <w:r>
        <w:br w:type="page"/>
      </w:r>
    </w:p>
    <w:p w14:paraId="5AA63798" w14:textId="626B10A0" w:rsidR="006C6359" w:rsidRDefault="00242D80" w:rsidP="00242D80">
      <w:pPr>
        <w:pStyle w:val="Heading2"/>
      </w:pPr>
      <w:bookmarkStart w:id="38" w:name="_Toc38960882"/>
      <w:r>
        <w:lastRenderedPageBreak/>
        <w:t xml:space="preserve">Appendix 2 </w:t>
      </w:r>
      <w:r w:rsidR="00141121">
        <w:t>– Criteria</w:t>
      </w:r>
      <w:r w:rsidR="006C6359">
        <w:t xml:space="preserve"> Analysis</w:t>
      </w:r>
      <w:bookmarkEnd w:id="38"/>
    </w:p>
    <w:p w14:paraId="086B1E58" w14:textId="77777777" w:rsidR="006C6359" w:rsidRDefault="006C6359">
      <w:pPr>
        <w:spacing w:before="0" w:after="160" w:line="259" w:lineRule="auto"/>
        <w:rPr>
          <w:rFonts w:asciiTheme="majorHAnsi" w:eastAsiaTheme="majorEastAsia" w:hAnsiTheme="majorHAnsi" w:cstheme="majorBidi"/>
          <w:color w:val="2E74B5" w:themeColor="accent1" w:themeShade="BF"/>
          <w:sz w:val="26"/>
          <w:szCs w:val="26"/>
        </w:rPr>
      </w:pPr>
      <w:r>
        <w:br w:type="page"/>
      </w:r>
    </w:p>
    <w:p w14:paraId="5AA8F477" w14:textId="089A0DCE" w:rsidR="00B26F2D" w:rsidRDefault="00EE5401" w:rsidP="00EE5401">
      <w:pPr>
        <w:pStyle w:val="Heading2"/>
      </w:pPr>
      <w:bookmarkStart w:id="39" w:name="_Toc38960883"/>
      <w:r>
        <w:lastRenderedPageBreak/>
        <w:t xml:space="preserve">Appendix 3 </w:t>
      </w:r>
      <w:r w:rsidR="006C6359">
        <w:t>– Initial Project Plan</w:t>
      </w:r>
      <w:r w:rsidR="00182F50">
        <w:t xml:space="preserve"> </w:t>
      </w:r>
      <w:sdt>
        <w:sdtPr>
          <w:id w:val="524522227"/>
          <w:citation/>
        </w:sdtPr>
        <w:sdtEndPr/>
        <w:sdtContent>
          <w:r w:rsidR="00182F50">
            <w:fldChar w:fldCharType="begin"/>
          </w:r>
          <w:r w:rsidR="00182F50">
            <w:instrText xml:space="preserve"> CITATION Tom19 \l 2057 </w:instrText>
          </w:r>
          <w:r w:rsidR="00182F50">
            <w:fldChar w:fldCharType="separate"/>
          </w:r>
          <w:r w:rsidR="006D351E" w:rsidRPr="006D351E">
            <w:rPr>
              <w:noProof/>
            </w:rPr>
            <w:t>(Ferguson, 2019)</w:t>
          </w:r>
          <w:r w:rsidR="00182F50">
            <w:fldChar w:fldCharType="end"/>
          </w:r>
        </w:sdtContent>
      </w:sdt>
      <w:bookmarkEnd w:id="39"/>
    </w:p>
    <w:p w14:paraId="291B8C6F" w14:textId="77777777" w:rsidR="006C6359" w:rsidRPr="006C6359" w:rsidRDefault="006C6359" w:rsidP="006C6359"/>
    <w:p w14:paraId="1EB75FBC" w14:textId="60C1B364" w:rsidR="006C6359" w:rsidRDefault="006C6359">
      <w:pPr>
        <w:spacing w:before="0" w:after="160" w:line="259" w:lineRule="auto"/>
      </w:pPr>
      <w:r>
        <w:br w:type="page"/>
      </w:r>
    </w:p>
    <w:p w14:paraId="7BE0755A" w14:textId="33FF9A8C" w:rsidR="00EE5401" w:rsidRDefault="00EE5401" w:rsidP="00EE5401">
      <w:pPr>
        <w:pStyle w:val="Heading2"/>
      </w:pPr>
      <w:bookmarkStart w:id="40" w:name="_Toc38960884"/>
      <w:r>
        <w:lastRenderedPageBreak/>
        <w:t xml:space="preserve">Appendix 4 </w:t>
      </w:r>
      <w:r w:rsidR="006C6359">
        <w:t xml:space="preserve">– </w:t>
      </w:r>
      <w:r w:rsidR="00526F3E">
        <w:t>Engineering drawings</w:t>
      </w:r>
      <w:r w:rsidR="00182F50">
        <w:t xml:space="preserve"> </w:t>
      </w:r>
      <w:sdt>
        <w:sdtPr>
          <w:id w:val="7030595"/>
          <w:citation/>
        </w:sdtPr>
        <w:sdtEndPr/>
        <w:sdtContent>
          <w:r w:rsidR="00182F50">
            <w:fldChar w:fldCharType="begin"/>
          </w:r>
          <w:r w:rsidR="00182F50">
            <w:instrText xml:space="preserve"> CITATION Val19 \l 2057 </w:instrText>
          </w:r>
          <w:r w:rsidR="00182F50">
            <w:fldChar w:fldCharType="separate"/>
          </w:r>
          <w:r w:rsidR="006D351E" w:rsidRPr="006D351E">
            <w:rPr>
              <w:noProof/>
            </w:rPr>
            <w:t>(Valero Engineering Drawing Office, 2019)</w:t>
          </w:r>
          <w:r w:rsidR="00182F50">
            <w:fldChar w:fldCharType="end"/>
          </w:r>
        </w:sdtContent>
      </w:sdt>
      <w:bookmarkEnd w:id="40"/>
    </w:p>
    <w:p w14:paraId="6D02F787" w14:textId="64005299" w:rsidR="006C6359" w:rsidRDefault="006C6359">
      <w:pPr>
        <w:spacing w:before="0" w:after="160" w:line="259" w:lineRule="auto"/>
      </w:pPr>
      <w:r>
        <w:br w:type="page"/>
      </w:r>
    </w:p>
    <w:p w14:paraId="25DEDD5F" w14:textId="3B56026D" w:rsidR="00CC4F69" w:rsidRDefault="00C07807" w:rsidP="00242D80">
      <w:pPr>
        <w:pStyle w:val="Heading2"/>
      </w:pPr>
      <w:bookmarkStart w:id="41" w:name="_Toc38960885"/>
      <w:r>
        <w:lastRenderedPageBreak/>
        <w:t>A</w:t>
      </w:r>
      <w:r w:rsidR="00085488">
        <w:t>ppendix 5</w:t>
      </w:r>
      <w:r>
        <w:t xml:space="preserve"> – </w:t>
      </w:r>
      <w:r w:rsidR="00526F3E">
        <w:t>Hazard review, Risk assessment form.</w:t>
      </w:r>
      <w:sdt>
        <w:sdtPr>
          <w:id w:val="1813749237"/>
          <w:citation/>
        </w:sdtPr>
        <w:sdtEndPr/>
        <w:sdtContent>
          <w:r w:rsidR="00A406CB">
            <w:fldChar w:fldCharType="begin"/>
          </w:r>
          <w:r w:rsidR="00A406CB">
            <w:instrText xml:space="preserve"> CITATION Kev19 \l 2057 </w:instrText>
          </w:r>
          <w:r w:rsidR="00A406CB">
            <w:fldChar w:fldCharType="separate"/>
          </w:r>
          <w:r w:rsidR="006D351E">
            <w:rPr>
              <w:noProof/>
            </w:rPr>
            <w:t xml:space="preserve"> </w:t>
          </w:r>
          <w:r w:rsidR="006D351E" w:rsidRPr="006D351E">
            <w:rPr>
              <w:noProof/>
            </w:rPr>
            <w:t>(James, 2019)</w:t>
          </w:r>
          <w:r w:rsidR="00A406CB">
            <w:fldChar w:fldCharType="end"/>
          </w:r>
        </w:sdtContent>
      </w:sdt>
      <w:bookmarkEnd w:id="41"/>
    </w:p>
    <w:p w14:paraId="7321A6D7" w14:textId="77777777" w:rsidR="00526F3E" w:rsidRDefault="00526F3E">
      <w:pPr>
        <w:spacing w:before="0" w:after="160" w:line="259" w:lineRule="auto"/>
      </w:pPr>
      <w:r>
        <w:br w:type="page"/>
      </w:r>
    </w:p>
    <w:p w14:paraId="6D0A85DB" w14:textId="44B5372D" w:rsidR="00526F3E" w:rsidRDefault="00526F3E" w:rsidP="00526F3E">
      <w:pPr>
        <w:pStyle w:val="Heading2"/>
      </w:pPr>
      <w:bookmarkStart w:id="42" w:name="_Toc38960886"/>
      <w:r>
        <w:lastRenderedPageBreak/>
        <w:t>Appendix 6 – Project Plan Rev. 1</w:t>
      </w:r>
      <w:r w:rsidR="00A406CB">
        <w:t xml:space="preserve"> </w:t>
      </w:r>
      <w:sdt>
        <w:sdtPr>
          <w:id w:val="385302018"/>
          <w:citation/>
        </w:sdtPr>
        <w:sdtEndPr/>
        <w:sdtContent>
          <w:r w:rsidR="00A406CB">
            <w:fldChar w:fldCharType="begin"/>
          </w:r>
          <w:r w:rsidR="00A406CB">
            <w:instrText xml:space="preserve"> CITATION Tom19 \l 2057 </w:instrText>
          </w:r>
          <w:r w:rsidR="00A406CB">
            <w:fldChar w:fldCharType="separate"/>
          </w:r>
          <w:r w:rsidR="006D351E" w:rsidRPr="006D351E">
            <w:rPr>
              <w:noProof/>
            </w:rPr>
            <w:t>(Ferguson, 2019)</w:t>
          </w:r>
          <w:r w:rsidR="00A406CB">
            <w:fldChar w:fldCharType="end"/>
          </w:r>
        </w:sdtContent>
      </w:sdt>
      <w:bookmarkEnd w:id="42"/>
    </w:p>
    <w:p w14:paraId="3AF5E65A" w14:textId="77777777" w:rsidR="00526F3E" w:rsidRDefault="00526F3E">
      <w:pPr>
        <w:spacing w:before="0" w:after="160" w:line="259" w:lineRule="auto"/>
        <w:rPr>
          <w:rFonts w:asciiTheme="majorHAnsi" w:eastAsiaTheme="majorEastAsia" w:hAnsiTheme="majorHAnsi" w:cstheme="majorBidi"/>
          <w:color w:val="2E74B5" w:themeColor="accent1" w:themeShade="BF"/>
          <w:sz w:val="26"/>
          <w:szCs w:val="26"/>
        </w:rPr>
      </w:pPr>
      <w:r>
        <w:br w:type="page"/>
      </w:r>
    </w:p>
    <w:p w14:paraId="71DF4B91" w14:textId="329E098F" w:rsidR="00BB3DBE" w:rsidRDefault="00526F3E" w:rsidP="00526F3E">
      <w:pPr>
        <w:pStyle w:val="Heading2"/>
      </w:pPr>
      <w:bookmarkStart w:id="43" w:name="_Toc38960887"/>
      <w:r>
        <w:lastRenderedPageBreak/>
        <w:t xml:space="preserve">Appendix 7 </w:t>
      </w:r>
      <w:r w:rsidR="00EF4302">
        <w:t>–</w:t>
      </w:r>
      <w:r>
        <w:t xml:space="preserve"> </w:t>
      </w:r>
      <w:r w:rsidR="00EF4302">
        <w:t>Specific Procedure</w:t>
      </w:r>
      <w:r w:rsidR="00A406CB">
        <w:t xml:space="preserve"> </w:t>
      </w:r>
      <w:sdt>
        <w:sdtPr>
          <w:id w:val="-1037506199"/>
          <w:citation/>
        </w:sdtPr>
        <w:sdtEndPr/>
        <w:sdtContent>
          <w:r w:rsidR="00A406CB">
            <w:fldChar w:fldCharType="begin"/>
          </w:r>
          <w:r w:rsidR="00A406CB">
            <w:instrText xml:space="preserve"> CITATION Geo19 \l 2057 </w:instrText>
          </w:r>
          <w:r w:rsidR="00A406CB">
            <w:fldChar w:fldCharType="separate"/>
          </w:r>
          <w:r w:rsidR="006D351E" w:rsidRPr="006D351E">
            <w:rPr>
              <w:noProof/>
            </w:rPr>
            <w:t>(Bagley, 2019)</w:t>
          </w:r>
          <w:r w:rsidR="00A406CB">
            <w:fldChar w:fldCharType="end"/>
          </w:r>
        </w:sdtContent>
      </w:sdt>
      <w:bookmarkEnd w:id="43"/>
      <w:r w:rsidR="00CC4F69">
        <w:br w:type="page"/>
      </w:r>
    </w:p>
    <w:p w14:paraId="1E62F383" w14:textId="77777777" w:rsidR="00BB3DBE" w:rsidRPr="00BB3DBE" w:rsidRDefault="00BB3DBE" w:rsidP="00BB3DBE">
      <w:pPr>
        <w:pStyle w:val="BodyText2"/>
      </w:pPr>
    </w:p>
    <w:sectPr w:rsidR="00BB3DBE" w:rsidRPr="00BB3DBE" w:rsidSect="0026391B">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DC5341" w14:textId="77777777" w:rsidR="0088727A" w:rsidRDefault="0088727A" w:rsidP="00142904">
      <w:pPr>
        <w:spacing w:after="0" w:line="240" w:lineRule="auto"/>
      </w:pPr>
      <w:r>
        <w:separator/>
      </w:r>
    </w:p>
  </w:endnote>
  <w:endnote w:type="continuationSeparator" w:id="0">
    <w:p w14:paraId="0746B93E" w14:textId="77777777" w:rsidR="0088727A" w:rsidRDefault="0088727A" w:rsidP="00142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3376710"/>
      <w:docPartObj>
        <w:docPartGallery w:val="Page Numbers (Bottom of Page)"/>
        <w:docPartUnique/>
      </w:docPartObj>
    </w:sdtPr>
    <w:sdtEndPr>
      <w:rPr>
        <w:noProof/>
      </w:rPr>
    </w:sdtEndPr>
    <w:sdtContent>
      <w:p w14:paraId="7FF5A082" w14:textId="5DDB1FBF" w:rsidR="00CC77FC" w:rsidRDefault="00CC77FC">
        <w:pPr>
          <w:pStyle w:val="Footer"/>
          <w:jc w:val="center"/>
        </w:pPr>
        <w:r>
          <w:fldChar w:fldCharType="begin"/>
        </w:r>
        <w:r>
          <w:instrText xml:space="preserve"> PAGE   \* MERGEFORMAT </w:instrText>
        </w:r>
        <w:r>
          <w:fldChar w:fldCharType="separate"/>
        </w:r>
        <w:r w:rsidR="00A876BC">
          <w:rPr>
            <w:noProof/>
          </w:rPr>
          <w:t>12</w:t>
        </w:r>
        <w:r>
          <w:rPr>
            <w:noProof/>
          </w:rPr>
          <w:fldChar w:fldCharType="end"/>
        </w:r>
      </w:p>
    </w:sdtContent>
  </w:sdt>
  <w:p w14:paraId="0D1BA9E5" w14:textId="77777777" w:rsidR="00CC77FC" w:rsidRDefault="00CC77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1092676"/>
      <w:docPartObj>
        <w:docPartGallery w:val="Page Numbers (Bottom of Page)"/>
        <w:docPartUnique/>
      </w:docPartObj>
    </w:sdtPr>
    <w:sdtEndPr>
      <w:rPr>
        <w:noProof/>
      </w:rPr>
    </w:sdtEndPr>
    <w:sdtContent>
      <w:p w14:paraId="4269A124" w14:textId="19220CCF" w:rsidR="00CC77FC" w:rsidRDefault="00CC77FC" w:rsidP="009F3896">
        <w:pPr>
          <w:pStyle w:val="Footer"/>
          <w:jc w:val="center"/>
        </w:pPr>
        <w:r>
          <w:fldChar w:fldCharType="begin"/>
        </w:r>
        <w:r>
          <w:instrText xml:space="preserve"> PAGE   \* MERGEFORMAT </w:instrText>
        </w:r>
        <w:r>
          <w:fldChar w:fldCharType="separate"/>
        </w:r>
        <w:r w:rsidR="00A876BC">
          <w:rPr>
            <w:noProof/>
          </w:rPr>
          <w:t xml:space="preserve"> </w:t>
        </w:r>
        <w:r>
          <w:rPr>
            <w:noProof/>
          </w:rPr>
          <w:fldChar w:fldCharType="end"/>
        </w:r>
      </w:p>
    </w:sdtContent>
  </w:sdt>
  <w:p w14:paraId="6957AC08" w14:textId="77777777" w:rsidR="00CC77FC" w:rsidRDefault="00CC77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8E691" w14:textId="77777777" w:rsidR="00CC77FC" w:rsidRDefault="00CC77FC" w:rsidP="009F3896">
    <w:pPr>
      <w:pStyle w:val="Footer"/>
      <w:jc w:val="center"/>
    </w:pPr>
  </w:p>
  <w:p w14:paraId="1B321435" w14:textId="77777777" w:rsidR="00CC77FC" w:rsidRDefault="00CC77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C7C0C" w14:textId="77777777" w:rsidR="0088727A" w:rsidRDefault="0088727A" w:rsidP="00142904">
      <w:pPr>
        <w:spacing w:after="0" w:line="240" w:lineRule="auto"/>
      </w:pPr>
      <w:r>
        <w:separator/>
      </w:r>
    </w:p>
  </w:footnote>
  <w:footnote w:type="continuationSeparator" w:id="0">
    <w:p w14:paraId="062F8F35" w14:textId="77777777" w:rsidR="0088727A" w:rsidRDefault="0088727A" w:rsidP="001429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B2388" w14:textId="77777777" w:rsidR="00CC77FC" w:rsidRPr="00E44243" w:rsidRDefault="00CC77FC">
    <w:pPr>
      <w:pStyle w:val="Header"/>
    </w:pPr>
    <w:r>
      <w:t>Tom Ferguson</w:t>
    </w:r>
    <w:r w:rsidRPr="00E44243">
      <w:t xml:space="preserve">       </w:t>
    </w:r>
    <w:r>
      <w:t>TF196540</w:t>
    </w:r>
  </w:p>
  <w:p w14:paraId="429ED8C5" w14:textId="77777777" w:rsidR="00CC77FC" w:rsidRDefault="00CC77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1D29"/>
    <w:multiLevelType w:val="hybridMultilevel"/>
    <w:tmpl w:val="A43C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D5614"/>
    <w:multiLevelType w:val="hybridMultilevel"/>
    <w:tmpl w:val="F8DEE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E75C65"/>
    <w:multiLevelType w:val="multilevel"/>
    <w:tmpl w:val="B204F4E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5016D4D"/>
    <w:multiLevelType w:val="hybridMultilevel"/>
    <w:tmpl w:val="EB8CF04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43188D"/>
    <w:multiLevelType w:val="hybridMultilevel"/>
    <w:tmpl w:val="0254927A"/>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5" w15:restartNumberingAfterBreak="0">
    <w:nsid w:val="1E5F5524"/>
    <w:multiLevelType w:val="hybridMultilevel"/>
    <w:tmpl w:val="2284917A"/>
    <w:lvl w:ilvl="0" w:tplc="131C5598">
      <w:start w:val="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A70CD"/>
    <w:multiLevelType w:val="multilevel"/>
    <w:tmpl w:val="B38A49F2"/>
    <w:lvl w:ilvl="0">
      <w:start w:val="1"/>
      <w:numFmt w:val="decimal"/>
      <w:lvlText w:val="%1.0."/>
      <w:lvlJc w:val="left"/>
      <w:pPr>
        <w:ind w:left="360" w:hanging="360"/>
      </w:pPr>
      <w:rPr>
        <w:rFonts w:eastAsiaTheme="minorHAnsi" w:hint="default"/>
      </w:rPr>
    </w:lvl>
    <w:lvl w:ilvl="1">
      <w:start w:val="1"/>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abstractNum w:abstractNumId="7" w15:restartNumberingAfterBreak="0">
    <w:nsid w:val="210454DE"/>
    <w:multiLevelType w:val="hybridMultilevel"/>
    <w:tmpl w:val="0B92212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8" w15:restartNumberingAfterBreak="0">
    <w:nsid w:val="29B672D6"/>
    <w:multiLevelType w:val="hybridMultilevel"/>
    <w:tmpl w:val="42A88150"/>
    <w:lvl w:ilvl="0" w:tplc="D850EE58">
      <w:start w:val="1"/>
      <w:numFmt w:val="decimal"/>
      <w:lvlText w:val="%1."/>
      <w:lvlJc w:val="left"/>
      <w:pPr>
        <w:ind w:left="1224" w:hanging="360"/>
      </w:pPr>
      <w:rPr>
        <w:rFonts w:hint="default"/>
      </w:rPr>
    </w:lvl>
    <w:lvl w:ilvl="1" w:tplc="08090019" w:tentative="1">
      <w:start w:val="1"/>
      <w:numFmt w:val="lowerLetter"/>
      <w:lvlText w:val="%2."/>
      <w:lvlJc w:val="left"/>
      <w:pPr>
        <w:ind w:left="1944" w:hanging="360"/>
      </w:pPr>
    </w:lvl>
    <w:lvl w:ilvl="2" w:tplc="0809001B" w:tentative="1">
      <w:start w:val="1"/>
      <w:numFmt w:val="lowerRoman"/>
      <w:lvlText w:val="%3."/>
      <w:lvlJc w:val="right"/>
      <w:pPr>
        <w:ind w:left="2664" w:hanging="180"/>
      </w:pPr>
    </w:lvl>
    <w:lvl w:ilvl="3" w:tplc="0809000F" w:tentative="1">
      <w:start w:val="1"/>
      <w:numFmt w:val="decimal"/>
      <w:lvlText w:val="%4."/>
      <w:lvlJc w:val="left"/>
      <w:pPr>
        <w:ind w:left="3384" w:hanging="360"/>
      </w:pPr>
    </w:lvl>
    <w:lvl w:ilvl="4" w:tplc="08090019" w:tentative="1">
      <w:start w:val="1"/>
      <w:numFmt w:val="lowerLetter"/>
      <w:lvlText w:val="%5."/>
      <w:lvlJc w:val="left"/>
      <w:pPr>
        <w:ind w:left="4104" w:hanging="360"/>
      </w:pPr>
    </w:lvl>
    <w:lvl w:ilvl="5" w:tplc="0809001B" w:tentative="1">
      <w:start w:val="1"/>
      <w:numFmt w:val="lowerRoman"/>
      <w:lvlText w:val="%6."/>
      <w:lvlJc w:val="right"/>
      <w:pPr>
        <w:ind w:left="4824" w:hanging="180"/>
      </w:pPr>
    </w:lvl>
    <w:lvl w:ilvl="6" w:tplc="0809000F" w:tentative="1">
      <w:start w:val="1"/>
      <w:numFmt w:val="decimal"/>
      <w:lvlText w:val="%7."/>
      <w:lvlJc w:val="left"/>
      <w:pPr>
        <w:ind w:left="5544" w:hanging="360"/>
      </w:pPr>
    </w:lvl>
    <w:lvl w:ilvl="7" w:tplc="08090019" w:tentative="1">
      <w:start w:val="1"/>
      <w:numFmt w:val="lowerLetter"/>
      <w:lvlText w:val="%8."/>
      <w:lvlJc w:val="left"/>
      <w:pPr>
        <w:ind w:left="6264" w:hanging="360"/>
      </w:pPr>
    </w:lvl>
    <w:lvl w:ilvl="8" w:tplc="0809001B" w:tentative="1">
      <w:start w:val="1"/>
      <w:numFmt w:val="lowerRoman"/>
      <w:lvlText w:val="%9."/>
      <w:lvlJc w:val="right"/>
      <w:pPr>
        <w:ind w:left="6984" w:hanging="180"/>
      </w:pPr>
    </w:lvl>
  </w:abstractNum>
  <w:abstractNum w:abstractNumId="9" w15:restartNumberingAfterBreak="0">
    <w:nsid w:val="2F8E21AD"/>
    <w:multiLevelType w:val="hybridMultilevel"/>
    <w:tmpl w:val="4E3A697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0" w15:restartNumberingAfterBreak="0">
    <w:nsid w:val="33E50DD2"/>
    <w:multiLevelType w:val="multilevel"/>
    <w:tmpl w:val="B552B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D41105"/>
    <w:multiLevelType w:val="hybridMultilevel"/>
    <w:tmpl w:val="773C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8733AB"/>
    <w:multiLevelType w:val="multilevel"/>
    <w:tmpl w:val="DFF0A5F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47D334EF"/>
    <w:multiLevelType w:val="multilevel"/>
    <w:tmpl w:val="D600562A"/>
    <w:lvl w:ilvl="0">
      <w:start w:val="1"/>
      <w:numFmt w:val="decimal"/>
      <w:lvlText w:val="%1.0."/>
      <w:lvlJc w:val="left"/>
      <w:pPr>
        <w:ind w:left="720" w:hanging="72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499A4A1A"/>
    <w:multiLevelType w:val="hybridMultilevel"/>
    <w:tmpl w:val="F24E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043EED"/>
    <w:multiLevelType w:val="multilevel"/>
    <w:tmpl w:val="8098E06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4DB14500"/>
    <w:multiLevelType w:val="hybridMultilevel"/>
    <w:tmpl w:val="BB54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153FAD"/>
    <w:multiLevelType w:val="hybridMultilevel"/>
    <w:tmpl w:val="6E843BF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9F199D"/>
    <w:multiLevelType w:val="hybridMultilevel"/>
    <w:tmpl w:val="63A65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EC1877"/>
    <w:multiLevelType w:val="hybridMultilevel"/>
    <w:tmpl w:val="811E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744739"/>
    <w:multiLevelType w:val="hybridMultilevel"/>
    <w:tmpl w:val="B2341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7D02B6"/>
    <w:multiLevelType w:val="hybridMultilevel"/>
    <w:tmpl w:val="7530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9A57F9"/>
    <w:multiLevelType w:val="hybridMultilevel"/>
    <w:tmpl w:val="53348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22122"/>
    <w:multiLevelType w:val="multilevel"/>
    <w:tmpl w:val="78F868D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6E6A24D6"/>
    <w:multiLevelType w:val="hybridMultilevel"/>
    <w:tmpl w:val="C4D2328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B1033D"/>
    <w:multiLevelType w:val="hybridMultilevel"/>
    <w:tmpl w:val="F98C3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EA043F"/>
    <w:multiLevelType w:val="multilevel"/>
    <w:tmpl w:val="8098E06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7" w15:restartNumberingAfterBreak="0">
    <w:nsid w:val="77641906"/>
    <w:multiLevelType w:val="hybridMultilevel"/>
    <w:tmpl w:val="8B1062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F1B1349"/>
    <w:multiLevelType w:val="hybridMultilevel"/>
    <w:tmpl w:val="EF2E4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25"/>
  </w:num>
  <w:num w:numId="4">
    <w:abstractNumId w:val="11"/>
  </w:num>
  <w:num w:numId="5">
    <w:abstractNumId w:val="10"/>
  </w:num>
  <w:num w:numId="6">
    <w:abstractNumId w:val="8"/>
  </w:num>
  <w:num w:numId="7">
    <w:abstractNumId w:val="1"/>
  </w:num>
  <w:num w:numId="8">
    <w:abstractNumId w:val="16"/>
  </w:num>
  <w:num w:numId="9">
    <w:abstractNumId w:val="12"/>
  </w:num>
  <w:num w:numId="10">
    <w:abstractNumId w:val="2"/>
  </w:num>
  <w:num w:numId="11">
    <w:abstractNumId w:val="14"/>
  </w:num>
  <w:num w:numId="12">
    <w:abstractNumId w:val="22"/>
  </w:num>
  <w:num w:numId="13">
    <w:abstractNumId w:val="7"/>
  </w:num>
  <w:num w:numId="14">
    <w:abstractNumId w:val="18"/>
  </w:num>
  <w:num w:numId="15">
    <w:abstractNumId w:val="5"/>
  </w:num>
  <w:num w:numId="16">
    <w:abstractNumId w:val="19"/>
  </w:num>
  <w:num w:numId="17">
    <w:abstractNumId w:val="4"/>
  </w:num>
  <w:num w:numId="18">
    <w:abstractNumId w:val="0"/>
  </w:num>
  <w:num w:numId="19">
    <w:abstractNumId w:val="21"/>
  </w:num>
  <w:num w:numId="20">
    <w:abstractNumId w:val="20"/>
  </w:num>
  <w:num w:numId="21">
    <w:abstractNumId w:val="23"/>
  </w:num>
  <w:num w:numId="22">
    <w:abstractNumId w:val="15"/>
  </w:num>
  <w:num w:numId="23">
    <w:abstractNumId w:val="27"/>
  </w:num>
  <w:num w:numId="24">
    <w:abstractNumId w:val="17"/>
  </w:num>
  <w:num w:numId="25">
    <w:abstractNumId w:val="28"/>
  </w:num>
  <w:num w:numId="26">
    <w:abstractNumId w:val="26"/>
  </w:num>
  <w:num w:numId="27">
    <w:abstractNumId w:val="24"/>
  </w:num>
  <w:num w:numId="28">
    <w:abstractNumId w:val="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fr-FR"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628"/>
    <w:rsid w:val="00004987"/>
    <w:rsid w:val="0000609A"/>
    <w:rsid w:val="0001101B"/>
    <w:rsid w:val="00026CF7"/>
    <w:rsid w:val="00031FF5"/>
    <w:rsid w:val="00034C84"/>
    <w:rsid w:val="00034DF2"/>
    <w:rsid w:val="0003537A"/>
    <w:rsid w:val="0003731F"/>
    <w:rsid w:val="00037636"/>
    <w:rsid w:val="00041280"/>
    <w:rsid w:val="00045677"/>
    <w:rsid w:val="00053DDF"/>
    <w:rsid w:val="00060994"/>
    <w:rsid w:val="000623DE"/>
    <w:rsid w:val="00063078"/>
    <w:rsid w:val="000707B8"/>
    <w:rsid w:val="00080A8D"/>
    <w:rsid w:val="00085488"/>
    <w:rsid w:val="00095507"/>
    <w:rsid w:val="00097F17"/>
    <w:rsid w:val="000C344A"/>
    <w:rsid w:val="000C4028"/>
    <w:rsid w:val="000D6C13"/>
    <w:rsid w:val="000E02A5"/>
    <w:rsid w:val="000F08F7"/>
    <w:rsid w:val="000F52D0"/>
    <w:rsid w:val="00121390"/>
    <w:rsid w:val="00125FFB"/>
    <w:rsid w:val="00141121"/>
    <w:rsid w:val="00142904"/>
    <w:rsid w:val="00143850"/>
    <w:rsid w:val="00145235"/>
    <w:rsid w:val="00165176"/>
    <w:rsid w:val="00182F50"/>
    <w:rsid w:val="001871EF"/>
    <w:rsid w:val="0019091B"/>
    <w:rsid w:val="00192067"/>
    <w:rsid w:val="00192F29"/>
    <w:rsid w:val="00195A6F"/>
    <w:rsid w:val="001C53F7"/>
    <w:rsid w:val="001D31EA"/>
    <w:rsid w:val="001D79E1"/>
    <w:rsid w:val="001E0507"/>
    <w:rsid w:val="00213563"/>
    <w:rsid w:val="0023135D"/>
    <w:rsid w:val="002406AA"/>
    <w:rsid w:val="00242D80"/>
    <w:rsid w:val="00252D55"/>
    <w:rsid w:val="0026391B"/>
    <w:rsid w:val="0026582E"/>
    <w:rsid w:val="002735B5"/>
    <w:rsid w:val="00284675"/>
    <w:rsid w:val="00284DC7"/>
    <w:rsid w:val="0028598C"/>
    <w:rsid w:val="00285F2C"/>
    <w:rsid w:val="002A0FAF"/>
    <w:rsid w:val="002A46C8"/>
    <w:rsid w:val="002A558D"/>
    <w:rsid w:val="002B0EF4"/>
    <w:rsid w:val="002C18BA"/>
    <w:rsid w:val="002D0336"/>
    <w:rsid w:val="002E16A0"/>
    <w:rsid w:val="002E3C0A"/>
    <w:rsid w:val="002F0774"/>
    <w:rsid w:val="002F1130"/>
    <w:rsid w:val="002F446B"/>
    <w:rsid w:val="002F748F"/>
    <w:rsid w:val="00307DF5"/>
    <w:rsid w:val="003114D0"/>
    <w:rsid w:val="003155F5"/>
    <w:rsid w:val="0032516D"/>
    <w:rsid w:val="0033042E"/>
    <w:rsid w:val="003345D9"/>
    <w:rsid w:val="00336EEC"/>
    <w:rsid w:val="003376DD"/>
    <w:rsid w:val="00340952"/>
    <w:rsid w:val="00341C1B"/>
    <w:rsid w:val="00352A56"/>
    <w:rsid w:val="00361B10"/>
    <w:rsid w:val="00370786"/>
    <w:rsid w:val="00374A45"/>
    <w:rsid w:val="003853AF"/>
    <w:rsid w:val="003865C6"/>
    <w:rsid w:val="00391990"/>
    <w:rsid w:val="0039331F"/>
    <w:rsid w:val="003A13E8"/>
    <w:rsid w:val="003A1CCE"/>
    <w:rsid w:val="003A3F9F"/>
    <w:rsid w:val="003A4D91"/>
    <w:rsid w:val="003A764E"/>
    <w:rsid w:val="003B4476"/>
    <w:rsid w:val="003B6E00"/>
    <w:rsid w:val="003E16DD"/>
    <w:rsid w:val="003E55C8"/>
    <w:rsid w:val="003E61DC"/>
    <w:rsid w:val="003F10AC"/>
    <w:rsid w:val="00400407"/>
    <w:rsid w:val="0040375B"/>
    <w:rsid w:val="0040780D"/>
    <w:rsid w:val="00412D19"/>
    <w:rsid w:val="0041780E"/>
    <w:rsid w:val="00420203"/>
    <w:rsid w:val="00425006"/>
    <w:rsid w:val="00451406"/>
    <w:rsid w:val="004579C6"/>
    <w:rsid w:val="00462042"/>
    <w:rsid w:val="004745AA"/>
    <w:rsid w:val="004752BB"/>
    <w:rsid w:val="00477238"/>
    <w:rsid w:val="00480815"/>
    <w:rsid w:val="004912AA"/>
    <w:rsid w:val="004B23E2"/>
    <w:rsid w:val="004B7357"/>
    <w:rsid w:val="004C2D1F"/>
    <w:rsid w:val="004E15A2"/>
    <w:rsid w:val="004E6955"/>
    <w:rsid w:val="004F413E"/>
    <w:rsid w:val="004F6419"/>
    <w:rsid w:val="00500FDE"/>
    <w:rsid w:val="00501FB4"/>
    <w:rsid w:val="00522120"/>
    <w:rsid w:val="00526F3E"/>
    <w:rsid w:val="005279D8"/>
    <w:rsid w:val="0054159E"/>
    <w:rsid w:val="00543378"/>
    <w:rsid w:val="00545319"/>
    <w:rsid w:val="00554C4B"/>
    <w:rsid w:val="00565D62"/>
    <w:rsid w:val="0056600F"/>
    <w:rsid w:val="005747B4"/>
    <w:rsid w:val="0058409A"/>
    <w:rsid w:val="00596C7C"/>
    <w:rsid w:val="005A2054"/>
    <w:rsid w:val="005A30B6"/>
    <w:rsid w:val="005B4683"/>
    <w:rsid w:val="005C5B97"/>
    <w:rsid w:val="005D69C2"/>
    <w:rsid w:val="005D74DE"/>
    <w:rsid w:val="005E5080"/>
    <w:rsid w:val="006223CC"/>
    <w:rsid w:val="006254B5"/>
    <w:rsid w:val="00633CA0"/>
    <w:rsid w:val="006474B7"/>
    <w:rsid w:val="006513E6"/>
    <w:rsid w:val="0065413D"/>
    <w:rsid w:val="00657240"/>
    <w:rsid w:val="00657D95"/>
    <w:rsid w:val="00673484"/>
    <w:rsid w:val="00692E86"/>
    <w:rsid w:val="006A47E6"/>
    <w:rsid w:val="006B326D"/>
    <w:rsid w:val="006C6359"/>
    <w:rsid w:val="006D351E"/>
    <w:rsid w:val="006D5AD1"/>
    <w:rsid w:val="006D6CC2"/>
    <w:rsid w:val="006E0878"/>
    <w:rsid w:val="006E12F0"/>
    <w:rsid w:val="006F4443"/>
    <w:rsid w:val="00705770"/>
    <w:rsid w:val="007112EF"/>
    <w:rsid w:val="00712D70"/>
    <w:rsid w:val="00726AAF"/>
    <w:rsid w:val="00736A55"/>
    <w:rsid w:val="00740703"/>
    <w:rsid w:val="00761B33"/>
    <w:rsid w:val="00770C8B"/>
    <w:rsid w:val="00784CE9"/>
    <w:rsid w:val="007A70DB"/>
    <w:rsid w:val="007A761B"/>
    <w:rsid w:val="007B451F"/>
    <w:rsid w:val="007B6070"/>
    <w:rsid w:val="007C2462"/>
    <w:rsid w:val="007C2AB6"/>
    <w:rsid w:val="007D064A"/>
    <w:rsid w:val="007D1BD9"/>
    <w:rsid w:val="007D278C"/>
    <w:rsid w:val="007E746B"/>
    <w:rsid w:val="007F7A98"/>
    <w:rsid w:val="00807E06"/>
    <w:rsid w:val="00810F2A"/>
    <w:rsid w:val="008203C1"/>
    <w:rsid w:val="00821460"/>
    <w:rsid w:val="008352D2"/>
    <w:rsid w:val="008404F4"/>
    <w:rsid w:val="00840C4F"/>
    <w:rsid w:val="00842769"/>
    <w:rsid w:val="00846054"/>
    <w:rsid w:val="00846259"/>
    <w:rsid w:val="00847EBA"/>
    <w:rsid w:val="008504D1"/>
    <w:rsid w:val="00856282"/>
    <w:rsid w:val="008577BD"/>
    <w:rsid w:val="00862C27"/>
    <w:rsid w:val="008638DD"/>
    <w:rsid w:val="008764C8"/>
    <w:rsid w:val="008869F3"/>
    <w:rsid w:val="00886BA7"/>
    <w:rsid w:val="008870A2"/>
    <w:rsid w:val="0088727A"/>
    <w:rsid w:val="00892B8E"/>
    <w:rsid w:val="00893D3E"/>
    <w:rsid w:val="008942B1"/>
    <w:rsid w:val="00895097"/>
    <w:rsid w:val="008A01DE"/>
    <w:rsid w:val="008A153F"/>
    <w:rsid w:val="008A5D72"/>
    <w:rsid w:val="008B35B7"/>
    <w:rsid w:val="008D0179"/>
    <w:rsid w:val="008D131E"/>
    <w:rsid w:val="008E0448"/>
    <w:rsid w:val="008E0FCB"/>
    <w:rsid w:val="008F1D8B"/>
    <w:rsid w:val="009042CD"/>
    <w:rsid w:val="00904AE7"/>
    <w:rsid w:val="00906082"/>
    <w:rsid w:val="00906E83"/>
    <w:rsid w:val="00915B75"/>
    <w:rsid w:val="009168B6"/>
    <w:rsid w:val="00917D1E"/>
    <w:rsid w:val="00920E0F"/>
    <w:rsid w:val="00921802"/>
    <w:rsid w:val="00930993"/>
    <w:rsid w:val="00933274"/>
    <w:rsid w:val="0093528B"/>
    <w:rsid w:val="00935B7B"/>
    <w:rsid w:val="00950DE1"/>
    <w:rsid w:val="00952C18"/>
    <w:rsid w:val="0097356E"/>
    <w:rsid w:val="00973A61"/>
    <w:rsid w:val="00975030"/>
    <w:rsid w:val="00977D74"/>
    <w:rsid w:val="00991710"/>
    <w:rsid w:val="009A7764"/>
    <w:rsid w:val="009B60A9"/>
    <w:rsid w:val="009B7621"/>
    <w:rsid w:val="009C08FE"/>
    <w:rsid w:val="009C4780"/>
    <w:rsid w:val="009E29B8"/>
    <w:rsid w:val="009F3896"/>
    <w:rsid w:val="009F4C4A"/>
    <w:rsid w:val="009F4EC6"/>
    <w:rsid w:val="009F5E41"/>
    <w:rsid w:val="00A13D39"/>
    <w:rsid w:val="00A201AA"/>
    <w:rsid w:val="00A33347"/>
    <w:rsid w:val="00A338DC"/>
    <w:rsid w:val="00A406CB"/>
    <w:rsid w:val="00A41B54"/>
    <w:rsid w:val="00A46FD7"/>
    <w:rsid w:val="00A52918"/>
    <w:rsid w:val="00A540E6"/>
    <w:rsid w:val="00A613D8"/>
    <w:rsid w:val="00A7130C"/>
    <w:rsid w:val="00A756D1"/>
    <w:rsid w:val="00A84DB5"/>
    <w:rsid w:val="00A84E2A"/>
    <w:rsid w:val="00A85BD7"/>
    <w:rsid w:val="00A876BC"/>
    <w:rsid w:val="00A90843"/>
    <w:rsid w:val="00A921D6"/>
    <w:rsid w:val="00A9403E"/>
    <w:rsid w:val="00A95AD1"/>
    <w:rsid w:val="00A97672"/>
    <w:rsid w:val="00AB75E1"/>
    <w:rsid w:val="00AC286D"/>
    <w:rsid w:val="00AC7E50"/>
    <w:rsid w:val="00AD186B"/>
    <w:rsid w:val="00AD4A92"/>
    <w:rsid w:val="00AD53FD"/>
    <w:rsid w:val="00AE0A9E"/>
    <w:rsid w:val="00AF7B87"/>
    <w:rsid w:val="00B023F0"/>
    <w:rsid w:val="00B243AD"/>
    <w:rsid w:val="00B257EE"/>
    <w:rsid w:val="00B26F2D"/>
    <w:rsid w:val="00B3169E"/>
    <w:rsid w:val="00B41F94"/>
    <w:rsid w:val="00B609C3"/>
    <w:rsid w:val="00B77952"/>
    <w:rsid w:val="00B81133"/>
    <w:rsid w:val="00B9176D"/>
    <w:rsid w:val="00B940CD"/>
    <w:rsid w:val="00B94A1D"/>
    <w:rsid w:val="00B957DB"/>
    <w:rsid w:val="00BA1418"/>
    <w:rsid w:val="00BB2564"/>
    <w:rsid w:val="00BB2B87"/>
    <w:rsid w:val="00BB2D0C"/>
    <w:rsid w:val="00BB3DBE"/>
    <w:rsid w:val="00BB3F47"/>
    <w:rsid w:val="00BB571B"/>
    <w:rsid w:val="00BC4914"/>
    <w:rsid w:val="00BD63AD"/>
    <w:rsid w:val="00BD74B1"/>
    <w:rsid w:val="00BF1A81"/>
    <w:rsid w:val="00C00211"/>
    <w:rsid w:val="00C02818"/>
    <w:rsid w:val="00C05F83"/>
    <w:rsid w:val="00C07807"/>
    <w:rsid w:val="00C123FF"/>
    <w:rsid w:val="00C14D27"/>
    <w:rsid w:val="00C1769D"/>
    <w:rsid w:val="00C2477C"/>
    <w:rsid w:val="00C30125"/>
    <w:rsid w:val="00C3308A"/>
    <w:rsid w:val="00C43CD2"/>
    <w:rsid w:val="00C54B7C"/>
    <w:rsid w:val="00C57DDD"/>
    <w:rsid w:val="00C82C8A"/>
    <w:rsid w:val="00C85952"/>
    <w:rsid w:val="00C87B43"/>
    <w:rsid w:val="00C964E2"/>
    <w:rsid w:val="00CA28DC"/>
    <w:rsid w:val="00CB1E9E"/>
    <w:rsid w:val="00CB38B5"/>
    <w:rsid w:val="00CC4F69"/>
    <w:rsid w:val="00CC590D"/>
    <w:rsid w:val="00CC77FC"/>
    <w:rsid w:val="00CD3081"/>
    <w:rsid w:val="00CF46FF"/>
    <w:rsid w:val="00CF7463"/>
    <w:rsid w:val="00D02B1F"/>
    <w:rsid w:val="00D16B32"/>
    <w:rsid w:val="00D304CB"/>
    <w:rsid w:val="00D35CA7"/>
    <w:rsid w:val="00D44A3C"/>
    <w:rsid w:val="00D5230C"/>
    <w:rsid w:val="00D63E49"/>
    <w:rsid w:val="00D679F6"/>
    <w:rsid w:val="00D7377F"/>
    <w:rsid w:val="00D8688E"/>
    <w:rsid w:val="00D907A0"/>
    <w:rsid w:val="00D90A4A"/>
    <w:rsid w:val="00D91B87"/>
    <w:rsid w:val="00D929F2"/>
    <w:rsid w:val="00D94AF9"/>
    <w:rsid w:val="00DA0346"/>
    <w:rsid w:val="00DB1CFB"/>
    <w:rsid w:val="00DC4332"/>
    <w:rsid w:val="00DC7C91"/>
    <w:rsid w:val="00DD5E77"/>
    <w:rsid w:val="00DD6B25"/>
    <w:rsid w:val="00DE7B4B"/>
    <w:rsid w:val="00DF6C26"/>
    <w:rsid w:val="00E02B70"/>
    <w:rsid w:val="00E100F0"/>
    <w:rsid w:val="00E131C3"/>
    <w:rsid w:val="00E217DB"/>
    <w:rsid w:val="00E22520"/>
    <w:rsid w:val="00E31C6C"/>
    <w:rsid w:val="00E322E7"/>
    <w:rsid w:val="00E41121"/>
    <w:rsid w:val="00E43B04"/>
    <w:rsid w:val="00E44243"/>
    <w:rsid w:val="00E46E3A"/>
    <w:rsid w:val="00E51053"/>
    <w:rsid w:val="00E820D0"/>
    <w:rsid w:val="00E94123"/>
    <w:rsid w:val="00E9700C"/>
    <w:rsid w:val="00EA19EC"/>
    <w:rsid w:val="00EA643A"/>
    <w:rsid w:val="00EB24BA"/>
    <w:rsid w:val="00EB3509"/>
    <w:rsid w:val="00EC158A"/>
    <w:rsid w:val="00EC5604"/>
    <w:rsid w:val="00EE4067"/>
    <w:rsid w:val="00EE5401"/>
    <w:rsid w:val="00EE740E"/>
    <w:rsid w:val="00EF4302"/>
    <w:rsid w:val="00EF4591"/>
    <w:rsid w:val="00F011DE"/>
    <w:rsid w:val="00F03083"/>
    <w:rsid w:val="00F16B0E"/>
    <w:rsid w:val="00F174F5"/>
    <w:rsid w:val="00F37FDC"/>
    <w:rsid w:val="00F41DFA"/>
    <w:rsid w:val="00F4229C"/>
    <w:rsid w:val="00F6352D"/>
    <w:rsid w:val="00F635ED"/>
    <w:rsid w:val="00F80555"/>
    <w:rsid w:val="00FA2CEA"/>
    <w:rsid w:val="00FA61AE"/>
    <w:rsid w:val="00FB4218"/>
    <w:rsid w:val="00FB5628"/>
    <w:rsid w:val="00FB5F25"/>
    <w:rsid w:val="00FC7331"/>
    <w:rsid w:val="00FC7F74"/>
    <w:rsid w:val="00FD2E71"/>
    <w:rsid w:val="00FD7D4F"/>
    <w:rsid w:val="00FE3853"/>
    <w:rsid w:val="00FF4D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922F78D"/>
  <w15:chartTrackingRefBased/>
  <w15:docId w15:val="{F2E373A0-D975-4E40-A538-8AC962374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2"/>
    <w:qFormat/>
    <w:rsid w:val="001E0507"/>
    <w:pPr>
      <w:spacing w:before="120" w:after="120" w:line="360" w:lineRule="auto"/>
    </w:pPr>
  </w:style>
  <w:style w:type="paragraph" w:styleId="Heading1">
    <w:name w:val="heading 1"/>
    <w:basedOn w:val="Normal"/>
    <w:next w:val="Normal"/>
    <w:link w:val="Heading1Char"/>
    <w:uiPriority w:val="9"/>
    <w:qFormat/>
    <w:rsid w:val="00FB562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8409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8409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8688E"/>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B562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628"/>
    <w:rPr>
      <w:rFonts w:eastAsiaTheme="minorEastAsia"/>
      <w:lang w:val="en-US"/>
    </w:rPr>
  </w:style>
  <w:style w:type="character" w:customStyle="1" w:styleId="Heading1Char">
    <w:name w:val="Heading 1 Char"/>
    <w:basedOn w:val="DefaultParagraphFont"/>
    <w:link w:val="Heading1"/>
    <w:uiPriority w:val="9"/>
    <w:rsid w:val="00FB5628"/>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FB5628"/>
    <w:pPr>
      <w:outlineLvl w:val="9"/>
    </w:pPr>
    <w:rPr>
      <w:lang w:val="en-US"/>
    </w:rPr>
  </w:style>
  <w:style w:type="paragraph" w:styleId="TOC1">
    <w:name w:val="toc 1"/>
    <w:basedOn w:val="Normal"/>
    <w:next w:val="Normal"/>
    <w:autoRedefine/>
    <w:uiPriority w:val="39"/>
    <w:unhideWhenUsed/>
    <w:rsid w:val="00FB5628"/>
    <w:pPr>
      <w:spacing w:after="100"/>
    </w:pPr>
  </w:style>
  <w:style w:type="character" w:styleId="Hyperlink">
    <w:name w:val="Hyperlink"/>
    <w:basedOn w:val="DefaultParagraphFont"/>
    <w:uiPriority w:val="99"/>
    <w:unhideWhenUsed/>
    <w:rsid w:val="00FB5628"/>
    <w:rPr>
      <w:color w:val="0563C1" w:themeColor="hyperlink"/>
      <w:u w:val="single"/>
    </w:rPr>
  </w:style>
  <w:style w:type="character" w:customStyle="1" w:styleId="Heading2Char">
    <w:name w:val="Heading 2 Char"/>
    <w:basedOn w:val="DefaultParagraphFont"/>
    <w:link w:val="Heading2"/>
    <w:uiPriority w:val="9"/>
    <w:rsid w:val="0058409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8409A"/>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58409A"/>
    <w:pPr>
      <w:spacing w:after="100"/>
      <w:ind w:left="220"/>
    </w:pPr>
  </w:style>
  <w:style w:type="paragraph" w:styleId="TOC3">
    <w:name w:val="toc 3"/>
    <w:basedOn w:val="Normal"/>
    <w:next w:val="Normal"/>
    <w:autoRedefine/>
    <w:uiPriority w:val="39"/>
    <w:unhideWhenUsed/>
    <w:rsid w:val="0058409A"/>
    <w:pPr>
      <w:spacing w:after="100"/>
      <w:ind w:left="440"/>
    </w:pPr>
  </w:style>
  <w:style w:type="paragraph" w:styleId="Header">
    <w:name w:val="header"/>
    <w:basedOn w:val="Normal"/>
    <w:link w:val="HeaderChar"/>
    <w:uiPriority w:val="99"/>
    <w:unhideWhenUsed/>
    <w:rsid w:val="001429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904"/>
  </w:style>
  <w:style w:type="paragraph" w:styleId="Footer">
    <w:name w:val="footer"/>
    <w:basedOn w:val="Normal"/>
    <w:link w:val="FooterChar"/>
    <w:uiPriority w:val="99"/>
    <w:unhideWhenUsed/>
    <w:rsid w:val="001429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904"/>
  </w:style>
  <w:style w:type="paragraph" w:styleId="Bibliography">
    <w:name w:val="Bibliography"/>
    <w:basedOn w:val="Normal"/>
    <w:next w:val="Normal"/>
    <w:uiPriority w:val="37"/>
    <w:unhideWhenUsed/>
    <w:rsid w:val="00C05F83"/>
  </w:style>
  <w:style w:type="paragraph" w:styleId="ListParagraph">
    <w:name w:val="List Paragraph"/>
    <w:basedOn w:val="Normal"/>
    <w:uiPriority w:val="34"/>
    <w:qFormat/>
    <w:rsid w:val="000F08F7"/>
    <w:pPr>
      <w:ind w:left="720"/>
      <w:contextualSpacing/>
    </w:pPr>
  </w:style>
  <w:style w:type="paragraph" w:styleId="Caption">
    <w:name w:val="caption"/>
    <w:basedOn w:val="Normal"/>
    <w:next w:val="Normal"/>
    <w:uiPriority w:val="35"/>
    <w:unhideWhenUsed/>
    <w:qFormat/>
    <w:rsid w:val="009F3896"/>
    <w:pPr>
      <w:spacing w:after="200" w:line="240" w:lineRule="auto"/>
    </w:pPr>
    <w:rPr>
      <w:i/>
      <w:iCs/>
      <w:color w:val="44546A" w:themeColor="text2"/>
      <w:sz w:val="18"/>
      <w:szCs w:val="18"/>
    </w:rPr>
  </w:style>
  <w:style w:type="table" w:styleId="TableGrid">
    <w:name w:val="Table Grid"/>
    <w:basedOn w:val="TableNormal"/>
    <w:uiPriority w:val="39"/>
    <w:rsid w:val="009F3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917D1E"/>
    <w:pPr>
      <w:spacing w:line="480" w:lineRule="auto"/>
    </w:pPr>
  </w:style>
  <w:style w:type="character" w:customStyle="1" w:styleId="BodyText2Char">
    <w:name w:val="Body Text 2 Char"/>
    <w:basedOn w:val="DefaultParagraphFont"/>
    <w:link w:val="BodyText2"/>
    <w:uiPriority w:val="99"/>
    <w:rsid w:val="00917D1E"/>
  </w:style>
  <w:style w:type="paragraph" w:styleId="Quote">
    <w:name w:val="Quote"/>
    <w:basedOn w:val="Normal"/>
    <w:next w:val="Normal"/>
    <w:link w:val="QuoteChar"/>
    <w:uiPriority w:val="29"/>
    <w:qFormat/>
    <w:rsid w:val="00CF746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F7463"/>
    <w:rPr>
      <w:i/>
      <w:iCs/>
      <w:color w:val="404040" w:themeColor="text1" w:themeTint="BF"/>
    </w:rPr>
  </w:style>
  <w:style w:type="paragraph" w:customStyle="1" w:styleId="Default">
    <w:name w:val="Default"/>
    <w:rsid w:val="00DF6C26"/>
    <w:pPr>
      <w:autoSpaceDE w:val="0"/>
      <w:autoSpaceDN w:val="0"/>
      <w:adjustRightInd w:val="0"/>
      <w:spacing w:after="0" w:line="240" w:lineRule="auto"/>
    </w:pPr>
    <w:rPr>
      <w:rFonts w:ascii="Times New Roman" w:hAnsi="Times New Roman" w:cs="Times New Roman"/>
      <w:color w:val="000000"/>
      <w:sz w:val="24"/>
      <w:szCs w:val="24"/>
    </w:rPr>
  </w:style>
  <w:style w:type="paragraph" w:styleId="IntenseQuote">
    <w:name w:val="Intense Quote"/>
    <w:basedOn w:val="Normal"/>
    <w:next w:val="Normal"/>
    <w:link w:val="IntenseQuoteChar"/>
    <w:uiPriority w:val="30"/>
    <w:qFormat/>
    <w:rsid w:val="00B81133"/>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81133"/>
    <w:rPr>
      <w:i/>
      <w:iCs/>
      <w:color w:val="5B9BD5" w:themeColor="accent1"/>
    </w:rPr>
  </w:style>
  <w:style w:type="paragraph" w:styleId="TableofFigures">
    <w:name w:val="table of figures"/>
    <w:basedOn w:val="Normal"/>
    <w:next w:val="Normal"/>
    <w:uiPriority w:val="99"/>
    <w:unhideWhenUsed/>
    <w:rsid w:val="00C54B7C"/>
    <w:pPr>
      <w:spacing w:after="0"/>
    </w:pPr>
  </w:style>
  <w:style w:type="character" w:styleId="Emphasis">
    <w:name w:val="Emphasis"/>
    <w:basedOn w:val="DefaultParagraphFont"/>
    <w:uiPriority w:val="20"/>
    <w:qFormat/>
    <w:rsid w:val="00761B33"/>
    <w:rPr>
      <w:i/>
      <w:iCs/>
      <w:sz w:val="18"/>
    </w:rPr>
  </w:style>
  <w:style w:type="paragraph" w:styleId="BalloonText">
    <w:name w:val="Balloon Text"/>
    <w:basedOn w:val="Normal"/>
    <w:link w:val="BalloonTextChar"/>
    <w:uiPriority w:val="99"/>
    <w:semiHidden/>
    <w:unhideWhenUsed/>
    <w:rsid w:val="00FC7F74"/>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7F74"/>
    <w:rPr>
      <w:rFonts w:ascii="Segoe UI" w:hAnsi="Segoe UI" w:cs="Segoe UI"/>
      <w:sz w:val="18"/>
      <w:szCs w:val="18"/>
    </w:rPr>
  </w:style>
  <w:style w:type="table" w:styleId="GridTable1Light-Accent1">
    <w:name w:val="Grid Table 1 Light Accent 1"/>
    <w:basedOn w:val="TableNormal"/>
    <w:uiPriority w:val="46"/>
    <w:rsid w:val="004B7357"/>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ing4Char">
    <w:name w:val="Heading 4 Char"/>
    <w:basedOn w:val="DefaultParagraphFont"/>
    <w:link w:val="Heading4"/>
    <w:uiPriority w:val="9"/>
    <w:rsid w:val="00D8688E"/>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757">
      <w:bodyDiv w:val="1"/>
      <w:marLeft w:val="0"/>
      <w:marRight w:val="0"/>
      <w:marTop w:val="0"/>
      <w:marBottom w:val="0"/>
      <w:divBdr>
        <w:top w:val="none" w:sz="0" w:space="0" w:color="auto"/>
        <w:left w:val="none" w:sz="0" w:space="0" w:color="auto"/>
        <w:bottom w:val="none" w:sz="0" w:space="0" w:color="auto"/>
        <w:right w:val="none" w:sz="0" w:space="0" w:color="auto"/>
      </w:divBdr>
    </w:div>
    <w:div w:id="15472787">
      <w:bodyDiv w:val="1"/>
      <w:marLeft w:val="0"/>
      <w:marRight w:val="0"/>
      <w:marTop w:val="0"/>
      <w:marBottom w:val="0"/>
      <w:divBdr>
        <w:top w:val="none" w:sz="0" w:space="0" w:color="auto"/>
        <w:left w:val="none" w:sz="0" w:space="0" w:color="auto"/>
        <w:bottom w:val="none" w:sz="0" w:space="0" w:color="auto"/>
        <w:right w:val="none" w:sz="0" w:space="0" w:color="auto"/>
      </w:divBdr>
    </w:div>
    <w:div w:id="27686665">
      <w:bodyDiv w:val="1"/>
      <w:marLeft w:val="0"/>
      <w:marRight w:val="0"/>
      <w:marTop w:val="0"/>
      <w:marBottom w:val="0"/>
      <w:divBdr>
        <w:top w:val="none" w:sz="0" w:space="0" w:color="auto"/>
        <w:left w:val="none" w:sz="0" w:space="0" w:color="auto"/>
        <w:bottom w:val="none" w:sz="0" w:space="0" w:color="auto"/>
        <w:right w:val="none" w:sz="0" w:space="0" w:color="auto"/>
      </w:divBdr>
    </w:div>
    <w:div w:id="30229903">
      <w:bodyDiv w:val="1"/>
      <w:marLeft w:val="0"/>
      <w:marRight w:val="0"/>
      <w:marTop w:val="0"/>
      <w:marBottom w:val="0"/>
      <w:divBdr>
        <w:top w:val="none" w:sz="0" w:space="0" w:color="auto"/>
        <w:left w:val="none" w:sz="0" w:space="0" w:color="auto"/>
        <w:bottom w:val="none" w:sz="0" w:space="0" w:color="auto"/>
        <w:right w:val="none" w:sz="0" w:space="0" w:color="auto"/>
      </w:divBdr>
    </w:div>
    <w:div w:id="30500131">
      <w:bodyDiv w:val="1"/>
      <w:marLeft w:val="0"/>
      <w:marRight w:val="0"/>
      <w:marTop w:val="0"/>
      <w:marBottom w:val="0"/>
      <w:divBdr>
        <w:top w:val="none" w:sz="0" w:space="0" w:color="auto"/>
        <w:left w:val="none" w:sz="0" w:space="0" w:color="auto"/>
        <w:bottom w:val="none" w:sz="0" w:space="0" w:color="auto"/>
        <w:right w:val="none" w:sz="0" w:space="0" w:color="auto"/>
      </w:divBdr>
      <w:divsChild>
        <w:div w:id="278146425">
          <w:marLeft w:val="0"/>
          <w:marRight w:val="0"/>
          <w:marTop w:val="0"/>
          <w:marBottom w:val="0"/>
          <w:divBdr>
            <w:top w:val="none" w:sz="0" w:space="0" w:color="auto"/>
            <w:left w:val="none" w:sz="0" w:space="0" w:color="auto"/>
            <w:bottom w:val="none" w:sz="0" w:space="0" w:color="auto"/>
            <w:right w:val="none" w:sz="0" w:space="0" w:color="auto"/>
          </w:divBdr>
          <w:divsChild>
            <w:div w:id="573903837">
              <w:marLeft w:val="0"/>
              <w:marRight w:val="0"/>
              <w:marTop w:val="0"/>
              <w:marBottom w:val="0"/>
              <w:divBdr>
                <w:top w:val="none" w:sz="0" w:space="0" w:color="auto"/>
                <w:left w:val="none" w:sz="0" w:space="0" w:color="auto"/>
                <w:bottom w:val="none" w:sz="0" w:space="0" w:color="auto"/>
                <w:right w:val="none" w:sz="0" w:space="0" w:color="auto"/>
              </w:divBdr>
              <w:divsChild>
                <w:div w:id="1104231489">
                  <w:marLeft w:val="0"/>
                  <w:marRight w:val="0"/>
                  <w:marTop w:val="0"/>
                  <w:marBottom w:val="0"/>
                  <w:divBdr>
                    <w:top w:val="none" w:sz="0" w:space="0" w:color="auto"/>
                    <w:left w:val="none" w:sz="0" w:space="0" w:color="auto"/>
                    <w:bottom w:val="none" w:sz="0" w:space="0" w:color="auto"/>
                    <w:right w:val="none" w:sz="0" w:space="0" w:color="auto"/>
                  </w:divBdr>
                  <w:divsChild>
                    <w:div w:id="164954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01488">
      <w:bodyDiv w:val="1"/>
      <w:marLeft w:val="0"/>
      <w:marRight w:val="0"/>
      <w:marTop w:val="0"/>
      <w:marBottom w:val="0"/>
      <w:divBdr>
        <w:top w:val="none" w:sz="0" w:space="0" w:color="auto"/>
        <w:left w:val="none" w:sz="0" w:space="0" w:color="auto"/>
        <w:bottom w:val="none" w:sz="0" w:space="0" w:color="auto"/>
        <w:right w:val="none" w:sz="0" w:space="0" w:color="auto"/>
      </w:divBdr>
    </w:div>
    <w:div w:id="35737324">
      <w:bodyDiv w:val="1"/>
      <w:marLeft w:val="0"/>
      <w:marRight w:val="0"/>
      <w:marTop w:val="0"/>
      <w:marBottom w:val="0"/>
      <w:divBdr>
        <w:top w:val="none" w:sz="0" w:space="0" w:color="auto"/>
        <w:left w:val="none" w:sz="0" w:space="0" w:color="auto"/>
        <w:bottom w:val="none" w:sz="0" w:space="0" w:color="auto"/>
        <w:right w:val="none" w:sz="0" w:space="0" w:color="auto"/>
      </w:divBdr>
    </w:div>
    <w:div w:id="42993417">
      <w:bodyDiv w:val="1"/>
      <w:marLeft w:val="0"/>
      <w:marRight w:val="0"/>
      <w:marTop w:val="0"/>
      <w:marBottom w:val="0"/>
      <w:divBdr>
        <w:top w:val="none" w:sz="0" w:space="0" w:color="auto"/>
        <w:left w:val="none" w:sz="0" w:space="0" w:color="auto"/>
        <w:bottom w:val="none" w:sz="0" w:space="0" w:color="auto"/>
        <w:right w:val="none" w:sz="0" w:space="0" w:color="auto"/>
      </w:divBdr>
      <w:divsChild>
        <w:div w:id="984773663">
          <w:marLeft w:val="0"/>
          <w:marRight w:val="0"/>
          <w:marTop w:val="0"/>
          <w:marBottom w:val="0"/>
          <w:divBdr>
            <w:top w:val="none" w:sz="0" w:space="0" w:color="auto"/>
            <w:left w:val="none" w:sz="0" w:space="0" w:color="auto"/>
            <w:bottom w:val="none" w:sz="0" w:space="0" w:color="auto"/>
            <w:right w:val="none" w:sz="0" w:space="0" w:color="auto"/>
          </w:divBdr>
          <w:divsChild>
            <w:div w:id="820001110">
              <w:marLeft w:val="0"/>
              <w:marRight w:val="0"/>
              <w:marTop w:val="0"/>
              <w:marBottom w:val="0"/>
              <w:divBdr>
                <w:top w:val="none" w:sz="0" w:space="0" w:color="auto"/>
                <w:left w:val="none" w:sz="0" w:space="0" w:color="auto"/>
                <w:bottom w:val="none" w:sz="0" w:space="0" w:color="auto"/>
                <w:right w:val="none" w:sz="0" w:space="0" w:color="auto"/>
              </w:divBdr>
              <w:divsChild>
                <w:div w:id="913587732">
                  <w:marLeft w:val="0"/>
                  <w:marRight w:val="0"/>
                  <w:marTop w:val="0"/>
                  <w:marBottom w:val="0"/>
                  <w:divBdr>
                    <w:top w:val="none" w:sz="0" w:space="0" w:color="auto"/>
                    <w:left w:val="none" w:sz="0" w:space="0" w:color="auto"/>
                    <w:bottom w:val="none" w:sz="0" w:space="0" w:color="auto"/>
                    <w:right w:val="none" w:sz="0" w:space="0" w:color="auto"/>
                  </w:divBdr>
                  <w:divsChild>
                    <w:div w:id="78338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83535">
      <w:bodyDiv w:val="1"/>
      <w:marLeft w:val="0"/>
      <w:marRight w:val="0"/>
      <w:marTop w:val="0"/>
      <w:marBottom w:val="0"/>
      <w:divBdr>
        <w:top w:val="none" w:sz="0" w:space="0" w:color="auto"/>
        <w:left w:val="none" w:sz="0" w:space="0" w:color="auto"/>
        <w:bottom w:val="none" w:sz="0" w:space="0" w:color="auto"/>
        <w:right w:val="none" w:sz="0" w:space="0" w:color="auto"/>
      </w:divBdr>
    </w:div>
    <w:div w:id="51083911">
      <w:bodyDiv w:val="1"/>
      <w:marLeft w:val="0"/>
      <w:marRight w:val="0"/>
      <w:marTop w:val="0"/>
      <w:marBottom w:val="0"/>
      <w:divBdr>
        <w:top w:val="none" w:sz="0" w:space="0" w:color="auto"/>
        <w:left w:val="none" w:sz="0" w:space="0" w:color="auto"/>
        <w:bottom w:val="none" w:sz="0" w:space="0" w:color="auto"/>
        <w:right w:val="none" w:sz="0" w:space="0" w:color="auto"/>
      </w:divBdr>
    </w:div>
    <w:div w:id="66072376">
      <w:bodyDiv w:val="1"/>
      <w:marLeft w:val="0"/>
      <w:marRight w:val="0"/>
      <w:marTop w:val="0"/>
      <w:marBottom w:val="0"/>
      <w:divBdr>
        <w:top w:val="none" w:sz="0" w:space="0" w:color="auto"/>
        <w:left w:val="none" w:sz="0" w:space="0" w:color="auto"/>
        <w:bottom w:val="none" w:sz="0" w:space="0" w:color="auto"/>
        <w:right w:val="none" w:sz="0" w:space="0" w:color="auto"/>
      </w:divBdr>
    </w:div>
    <w:div w:id="67576138">
      <w:bodyDiv w:val="1"/>
      <w:marLeft w:val="0"/>
      <w:marRight w:val="0"/>
      <w:marTop w:val="0"/>
      <w:marBottom w:val="0"/>
      <w:divBdr>
        <w:top w:val="none" w:sz="0" w:space="0" w:color="auto"/>
        <w:left w:val="none" w:sz="0" w:space="0" w:color="auto"/>
        <w:bottom w:val="none" w:sz="0" w:space="0" w:color="auto"/>
        <w:right w:val="none" w:sz="0" w:space="0" w:color="auto"/>
      </w:divBdr>
    </w:div>
    <w:div w:id="77217628">
      <w:bodyDiv w:val="1"/>
      <w:marLeft w:val="0"/>
      <w:marRight w:val="0"/>
      <w:marTop w:val="0"/>
      <w:marBottom w:val="0"/>
      <w:divBdr>
        <w:top w:val="none" w:sz="0" w:space="0" w:color="auto"/>
        <w:left w:val="none" w:sz="0" w:space="0" w:color="auto"/>
        <w:bottom w:val="none" w:sz="0" w:space="0" w:color="auto"/>
        <w:right w:val="none" w:sz="0" w:space="0" w:color="auto"/>
      </w:divBdr>
    </w:div>
    <w:div w:id="81295653">
      <w:bodyDiv w:val="1"/>
      <w:marLeft w:val="0"/>
      <w:marRight w:val="0"/>
      <w:marTop w:val="0"/>
      <w:marBottom w:val="0"/>
      <w:divBdr>
        <w:top w:val="none" w:sz="0" w:space="0" w:color="auto"/>
        <w:left w:val="none" w:sz="0" w:space="0" w:color="auto"/>
        <w:bottom w:val="none" w:sz="0" w:space="0" w:color="auto"/>
        <w:right w:val="none" w:sz="0" w:space="0" w:color="auto"/>
      </w:divBdr>
    </w:div>
    <w:div w:id="118376704">
      <w:bodyDiv w:val="1"/>
      <w:marLeft w:val="0"/>
      <w:marRight w:val="0"/>
      <w:marTop w:val="0"/>
      <w:marBottom w:val="0"/>
      <w:divBdr>
        <w:top w:val="none" w:sz="0" w:space="0" w:color="auto"/>
        <w:left w:val="none" w:sz="0" w:space="0" w:color="auto"/>
        <w:bottom w:val="none" w:sz="0" w:space="0" w:color="auto"/>
        <w:right w:val="none" w:sz="0" w:space="0" w:color="auto"/>
      </w:divBdr>
    </w:div>
    <w:div w:id="129566072">
      <w:bodyDiv w:val="1"/>
      <w:marLeft w:val="0"/>
      <w:marRight w:val="0"/>
      <w:marTop w:val="0"/>
      <w:marBottom w:val="0"/>
      <w:divBdr>
        <w:top w:val="none" w:sz="0" w:space="0" w:color="auto"/>
        <w:left w:val="none" w:sz="0" w:space="0" w:color="auto"/>
        <w:bottom w:val="none" w:sz="0" w:space="0" w:color="auto"/>
        <w:right w:val="none" w:sz="0" w:space="0" w:color="auto"/>
      </w:divBdr>
    </w:div>
    <w:div w:id="137959212">
      <w:bodyDiv w:val="1"/>
      <w:marLeft w:val="0"/>
      <w:marRight w:val="0"/>
      <w:marTop w:val="0"/>
      <w:marBottom w:val="0"/>
      <w:divBdr>
        <w:top w:val="none" w:sz="0" w:space="0" w:color="auto"/>
        <w:left w:val="none" w:sz="0" w:space="0" w:color="auto"/>
        <w:bottom w:val="none" w:sz="0" w:space="0" w:color="auto"/>
        <w:right w:val="none" w:sz="0" w:space="0" w:color="auto"/>
      </w:divBdr>
    </w:div>
    <w:div w:id="148793146">
      <w:bodyDiv w:val="1"/>
      <w:marLeft w:val="0"/>
      <w:marRight w:val="0"/>
      <w:marTop w:val="0"/>
      <w:marBottom w:val="0"/>
      <w:divBdr>
        <w:top w:val="none" w:sz="0" w:space="0" w:color="auto"/>
        <w:left w:val="none" w:sz="0" w:space="0" w:color="auto"/>
        <w:bottom w:val="none" w:sz="0" w:space="0" w:color="auto"/>
        <w:right w:val="none" w:sz="0" w:space="0" w:color="auto"/>
      </w:divBdr>
    </w:div>
    <w:div w:id="163935364">
      <w:bodyDiv w:val="1"/>
      <w:marLeft w:val="0"/>
      <w:marRight w:val="0"/>
      <w:marTop w:val="0"/>
      <w:marBottom w:val="0"/>
      <w:divBdr>
        <w:top w:val="none" w:sz="0" w:space="0" w:color="auto"/>
        <w:left w:val="none" w:sz="0" w:space="0" w:color="auto"/>
        <w:bottom w:val="none" w:sz="0" w:space="0" w:color="auto"/>
        <w:right w:val="none" w:sz="0" w:space="0" w:color="auto"/>
      </w:divBdr>
    </w:div>
    <w:div w:id="165286539">
      <w:bodyDiv w:val="1"/>
      <w:marLeft w:val="0"/>
      <w:marRight w:val="0"/>
      <w:marTop w:val="0"/>
      <w:marBottom w:val="0"/>
      <w:divBdr>
        <w:top w:val="none" w:sz="0" w:space="0" w:color="auto"/>
        <w:left w:val="none" w:sz="0" w:space="0" w:color="auto"/>
        <w:bottom w:val="none" w:sz="0" w:space="0" w:color="auto"/>
        <w:right w:val="none" w:sz="0" w:space="0" w:color="auto"/>
      </w:divBdr>
    </w:div>
    <w:div w:id="168982900">
      <w:bodyDiv w:val="1"/>
      <w:marLeft w:val="0"/>
      <w:marRight w:val="0"/>
      <w:marTop w:val="0"/>
      <w:marBottom w:val="0"/>
      <w:divBdr>
        <w:top w:val="none" w:sz="0" w:space="0" w:color="auto"/>
        <w:left w:val="none" w:sz="0" w:space="0" w:color="auto"/>
        <w:bottom w:val="none" w:sz="0" w:space="0" w:color="auto"/>
        <w:right w:val="none" w:sz="0" w:space="0" w:color="auto"/>
      </w:divBdr>
    </w:div>
    <w:div w:id="170796294">
      <w:bodyDiv w:val="1"/>
      <w:marLeft w:val="0"/>
      <w:marRight w:val="0"/>
      <w:marTop w:val="0"/>
      <w:marBottom w:val="0"/>
      <w:divBdr>
        <w:top w:val="none" w:sz="0" w:space="0" w:color="auto"/>
        <w:left w:val="none" w:sz="0" w:space="0" w:color="auto"/>
        <w:bottom w:val="none" w:sz="0" w:space="0" w:color="auto"/>
        <w:right w:val="none" w:sz="0" w:space="0" w:color="auto"/>
      </w:divBdr>
    </w:div>
    <w:div w:id="171725026">
      <w:bodyDiv w:val="1"/>
      <w:marLeft w:val="0"/>
      <w:marRight w:val="0"/>
      <w:marTop w:val="0"/>
      <w:marBottom w:val="0"/>
      <w:divBdr>
        <w:top w:val="none" w:sz="0" w:space="0" w:color="auto"/>
        <w:left w:val="none" w:sz="0" w:space="0" w:color="auto"/>
        <w:bottom w:val="none" w:sz="0" w:space="0" w:color="auto"/>
        <w:right w:val="none" w:sz="0" w:space="0" w:color="auto"/>
      </w:divBdr>
    </w:div>
    <w:div w:id="176895489">
      <w:bodyDiv w:val="1"/>
      <w:marLeft w:val="0"/>
      <w:marRight w:val="0"/>
      <w:marTop w:val="0"/>
      <w:marBottom w:val="0"/>
      <w:divBdr>
        <w:top w:val="none" w:sz="0" w:space="0" w:color="auto"/>
        <w:left w:val="none" w:sz="0" w:space="0" w:color="auto"/>
        <w:bottom w:val="none" w:sz="0" w:space="0" w:color="auto"/>
        <w:right w:val="none" w:sz="0" w:space="0" w:color="auto"/>
      </w:divBdr>
    </w:div>
    <w:div w:id="192039723">
      <w:bodyDiv w:val="1"/>
      <w:marLeft w:val="0"/>
      <w:marRight w:val="0"/>
      <w:marTop w:val="0"/>
      <w:marBottom w:val="0"/>
      <w:divBdr>
        <w:top w:val="none" w:sz="0" w:space="0" w:color="auto"/>
        <w:left w:val="none" w:sz="0" w:space="0" w:color="auto"/>
        <w:bottom w:val="none" w:sz="0" w:space="0" w:color="auto"/>
        <w:right w:val="none" w:sz="0" w:space="0" w:color="auto"/>
      </w:divBdr>
    </w:div>
    <w:div w:id="202793231">
      <w:bodyDiv w:val="1"/>
      <w:marLeft w:val="0"/>
      <w:marRight w:val="0"/>
      <w:marTop w:val="0"/>
      <w:marBottom w:val="0"/>
      <w:divBdr>
        <w:top w:val="none" w:sz="0" w:space="0" w:color="auto"/>
        <w:left w:val="none" w:sz="0" w:space="0" w:color="auto"/>
        <w:bottom w:val="none" w:sz="0" w:space="0" w:color="auto"/>
        <w:right w:val="none" w:sz="0" w:space="0" w:color="auto"/>
      </w:divBdr>
    </w:div>
    <w:div w:id="204562698">
      <w:bodyDiv w:val="1"/>
      <w:marLeft w:val="0"/>
      <w:marRight w:val="0"/>
      <w:marTop w:val="0"/>
      <w:marBottom w:val="0"/>
      <w:divBdr>
        <w:top w:val="none" w:sz="0" w:space="0" w:color="auto"/>
        <w:left w:val="none" w:sz="0" w:space="0" w:color="auto"/>
        <w:bottom w:val="none" w:sz="0" w:space="0" w:color="auto"/>
        <w:right w:val="none" w:sz="0" w:space="0" w:color="auto"/>
      </w:divBdr>
    </w:div>
    <w:div w:id="215898046">
      <w:bodyDiv w:val="1"/>
      <w:marLeft w:val="0"/>
      <w:marRight w:val="0"/>
      <w:marTop w:val="0"/>
      <w:marBottom w:val="0"/>
      <w:divBdr>
        <w:top w:val="none" w:sz="0" w:space="0" w:color="auto"/>
        <w:left w:val="none" w:sz="0" w:space="0" w:color="auto"/>
        <w:bottom w:val="none" w:sz="0" w:space="0" w:color="auto"/>
        <w:right w:val="none" w:sz="0" w:space="0" w:color="auto"/>
      </w:divBdr>
    </w:div>
    <w:div w:id="216287925">
      <w:bodyDiv w:val="1"/>
      <w:marLeft w:val="0"/>
      <w:marRight w:val="0"/>
      <w:marTop w:val="0"/>
      <w:marBottom w:val="0"/>
      <w:divBdr>
        <w:top w:val="none" w:sz="0" w:space="0" w:color="auto"/>
        <w:left w:val="none" w:sz="0" w:space="0" w:color="auto"/>
        <w:bottom w:val="none" w:sz="0" w:space="0" w:color="auto"/>
        <w:right w:val="none" w:sz="0" w:space="0" w:color="auto"/>
      </w:divBdr>
    </w:div>
    <w:div w:id="223414969">
      <w:bodyDiv w:val="1"/>
      <w:marLeft w:val="0"/>
      <w:marRight w:val="0"/>
      <w:marTop w:val="0"/>
      <w:marBottom w:val="0"/>
      <w:divBdr>
        <w:top w:val="none" w:sz="0" w:space="0" w:color="auto"/>
        <w:left w:val="none" w:sz="0" w:space="0" w:color="auto"/>
        <w:bottom w:val="none" w:sz="0" w:space="0" w:color="auto"/>
        <w:right w:val="none" w:sz="0" w:space="0" w:color="auto"/>
      </w:divBdr>
    </w:div>
    <w:div w:id="233511116">
      <w:bodyDiv w:val="1"/>
      <w:marLeft w:val="0"/>
      <w:marRight w:val="0"/>
      <w:marTop w:val="0"/>
      <w:marBottom w:val="0"/>
      <w:divBdr>
        <w:top w:val="none" w:sz="0" w:space="0" w:color="auto"/>
        <w:left w:val="none" w:sz="0" w:space="0" w:color="auto"/>
        <w:bottom w:val="none" w:sz="0" w:space="0" w:color="auto"/>
        <w:right w:val="none" w:sz="0" w:space="0" w:color="auto"/>
      </w:divBdr>
    </w:div>
    <w:div w:id="235171665">
      <w:bodyDiv w:val="1"/>
      <w:marLeft w:val="0"/>
      <w:marRight w:val="0"/>
      <w:marTop w:val="0"/>
      <w:marBottom w:val="0"/>
      <w:divBdr>
        <w:top w:val="none" w:sz="0" w:space="0" w:color="auto"/>
        <w:left w:val="none" w:sz="0" w:space="0" w:color="auto"/>
        <w:bottom w:val="none" w:sz="0" w:space="0" w:color="auto"/>
        <w:right w:val="none" w:sz="0" w:space="0" w:color="auto"/>
      </w:divBdr>
    </w:div>
    <w:div w:id="236212689">
      <w:bodyDiv w:val="1"/>
      <w:marLeft w:val="0"/>
      <w:marRight w:val="0"/>
      <w:marTop w:val="0"/>
      <w:marBottom w:val="0"/>
      <w:divBdr>
        <w:top w:val="none" w:sz="0" w:space="0" w:color="auto"/>
        <w:left w:val="none" w:sz="0" w:space="0" w:color="auto"/>
        <w:bottom w:val="none" w:sz="0" w:space="0" w:color="auto"/>
        <w:right w:val="none" w:sz="0" w:space="0" w:color="auto"/>
      </w:divBdr>
    </w:div>
    <w:div w:id="243730911">
      <w:bodyDiv w:val="1"/>
      <w:marLeft w:val="0"/>
      <w:marRight w:val="0"/>
      <w:marTop w:val="0"/>
      <w:marBottom w:val="0"/>
      <w:divBdr>
        <w:top w:val="none" w:sz="0" w:space="0" w:color="auto"/>
        <w:left w:val="none" w:sz="0" w:space="0" w:color="auto"/>
        <w:bottom w:val="none" w:sz="0" w:space="0" w:color="auto"/>
        <w:right w:val="none" w:sz="0" w:space="0" w:color="auto"/>
      </w:divBdr>
    </w:div>
    <w:div w:id="248586707">
      <w:bodyDiv w:val="1"/>
      <w:marLeft w:val="0"/>
      <w:marRight w:val="0"/>
      <w:marTop w:val="0"/>
      <w:marBottom w:val="0"/>
      <w:divBdr>
        <w:top w:val="none" w:sz="0" w:space="0" w:color="auto"/>
        <w:left w:val="none" w:sz="0" w:space="0" w:color="auto"/>
        <w:bottom w:val="none" w:sz="0" w:space="0" w:color="auto"/>
        <w:right w:val="none" w:sz="0" w:space="0" w:color="auto"/>
      </w:divBdr>
    </w:div>
    <w:div w:id="264113140">
      <w:bodyDiv w:val="1"/>
      <w:marLeft w:val="0"/>
      <w:marRight w:val="0"/>
      <w:marTop w:val="0"/>
      <w:marBottom w:val="0"/>
      <w:divBdr>
        <w:top w:val="none" w:sz="0" w:space="0" w:color="auto"/>
        <w:left w:val="none" w:sz="0" w:space="0" w:color="auto"/>
        <w:bottom w:val="none" w:sz="0" w:space="0" w:color="auto"/>
        <w:right w:val="none" w:sz="0" w:space="0" w:color="auto"/>
      </w:divBdr>
    </w:div>
    <w:div w:id="264849274">
      <w:bodyDiv w:val="1"/>
      <w:marLeft w:val="0"/>
      <w:marRight w:val="0"/>
      <w:marTop w:val="0"/>
      <w:marBottom w:val="0"/>
      <w:divBdr>
        <w:top w:val="none" w:sz="0" w:space="0" w:color="auto"/>
        <w:left w:val="none" w:sz="0" w:space="0" w:color="auto"/>
        <w:bottom w:val="none" w:sz="0" w:space="0" w:color="auto"/>
        <w:right w:val="none" w:sz="0" w:space="0" w:color="auto"/>
      </w:divBdr>
    </w:div>
    <w:div w:id="273484515">
      <w:bodyDiv w:val="1"/>
      <w:marLeft w:val="0"/>
      <w:marRight w:val="0"/>
      <w:marTop w:val="0"/>
      <w:marBottom w:val="0"/>
      <w:divBdr>
        <w:top w:val="none" w:sz="0" w:space="0" w:color="auto"/>
        <w:left w:val="none" w:sz="0" w:space="0" w:color="auto"/>
        <w:bottom w:val="none" w:sz="0" w:space="0" w:color="auto"/>
        <w:right w:val="none" w:sz="0" w:space="0" w:color="auto"/>
      </w:divBdr>
    </w:div>
    <w:div w:id="276836719">
      <w:bodyDiv w:val="1"/>
      <w:marLeft w:val="0"/>
      <w:marRight w:val="0"/>
      <w:marTop w:val="0"/>
      <w:marBottom w:val="0"/>
      <w:divBdr>
        <w:top w:val="none" w:sz="0" w:space="0" w:color="auto"/>
        <w:left w:val="none" w:sz="0" w:space="0" w:color="auto"/>
        <w:bottom w:val="none" w:sz="0" w:space="0" w:color="auto"/>
        <w:right w:val="none" w:sz="0" w:space="0" w:color="auto"/>
      </w:divBdr>
    </w:div>
    <w:div w:id="295844006">
      <w:bodyDiv w:val="1"/>
      <w:marLeft w:val="0"/>
      <w:marRight w:val="0"/>
      <w:marTop w:val="0"/>
      <w:marBottom w:val="0"/>
      <w:divBdr>
        <w:top w:val="none" w:sz="0" w:space="0" w:color="auto"/>
        <w:left w:val="none" w:sz="0" w:space="0" w:color="auto"/>
        <w:bottom w:val="none" w:sz="0" w:space="0" w:color="auto"/>
        <w:right w:val="none" w:sz="0" w:space="0" w:color="auto"/>
      </w:divBdr>
    </w:div>
    <w:div w:id="297689651">
      <w:bodyDiv w:val="1"/>
      <w:marLeft w:val="0"/>
      <w:marRight w:val="0"/>
      <w:marTop w:val="0"/>
      <w:marBottom w:val="0"/>
      <w:divBdr>
        <w:top w:val="none" w:sz="0" w:space="0" w:color="auto"/>
        <w:left w:val="none" w:sz="0" w:space="0" w:color="auto"/>
        <w:bottom w:val="none" w:sz="0" w:space="0" w:color="auto"/>
        <w:right w:val="none" w:sz="0" w:space="0" w:color="auto"/>
      </w:divBdr>
    </w:div>
    <w:div w:id="299920734">
      <w:bodyDiv w:val="1"/>
      <w:marLeft w:val="0"/>
      <w:marRight w:val="0"/>
      <w:marTop w:val="0"/>
      <w:marBottom w:val="0"/>
      <w:divBdr>
        <w:top w:val="none" w:sz="0" w:space="0" w:color="auto"/>
        <w:left w:val="none" w:sz="0" w:space="0" w:color="auto"/>
        <w:bottom w:val="none" w:sz="0" w:space="0" w:color="auto"/>
        <w:right w:val="none" w:sz="0" w:space="0" w:color="auto"/>
      </w:divBdr>
    </w:div>
    <w:div w:id="301689814">
      <w:bodyDiv w:val="1"/>
      <w:marLeft w:val="0"/>
      <w:marRight w:val="0"/>
      <w:marTop w:val="0"/>
      <w:marBottom w:val="0"/>
      <w:divBdr>
        <w:top w:val="none" w:sz="0" w:space="0" w:color="auto"/>
        <w:left w:val="none" w:sz="0" w:space="0" w:color="auto"/>
        <w:bottom w:val="none" w:sz="0" w:space="0" w:color="auto"/>
        <w:right w:val="none" w:sz="0" w:space="0" w:color="auto"/>
      </w:divBdr>
    </w:div>
    <w:div w:id="305939341">
      <w:bodyDiv w:val="1"/>
      <w:marLeft w:val="0"/>
      <w:marRight w:val="0"/>
      <w:marTop w:val="0"/>
      <w:marBottom w:val="0"/>
      <w:divBdr>
        <w:top w:val="none" w:sz="0" w:space="0" w:color="auto"/>
        <w:left w:val="none" w:sz="0" w:space="0" w:color="auto"/>
        <w:bottom w:val="none" w:sz="0" w:space="0" w:color="auto"/>
        <w:right w:val="none" w:sz="0" w:space="0" w:color="auto"/>
      </w:divBdr>
    </w:div>
    <w:div w:id="333844375">
      <w:bodyDiv w:val="1"/>
      <w:marLeft w:val="0"/>
      <w:marRight w:val="0"/>
      <w:marTop w:val="0"/>
      <w:marBottom w:val="0"/>
      <w:divBdr>
        <w:top w:val="none" w:sz="0" w:space="0" w:color="auto"/>
        <w:left w:val="none" w:sz="0" w:space="0" w:color="auto"/>
        <w:bottom w:val="none" w:sz="0" w:space="0" w:color="auto"/>
        <w:right w:val="none" w:sz="0" w:space="0" w:color="auto"/>
      </w:divBdr>
    </w:div>
    <w:div w:id="359860286">
      <w:bodyDiv w:val="1"/>
      <w:marLeft w:val="0"/>
      <w:marRight w:val="0"/>
      <w:marTop w:val="0"/>
      <w:marBottom w:val="0"/>
      <w:divBdr>
        <w:top w:val="none" w:sz="0" w:space="0" w:color="auto"/>
        <w:left w:val="none" w:sz="0" w:space="0" w:color="auto"/>
        <w:bottom w:val="none" w:sz="0" w:space="0" w:color="auto"/>
        <w:right w:val="none" w:sz="0" w:space="0" w:color="auto"/>
      </w:divBdr>
    </w:div>
    <w:div w:id="374282939">
      <w:bodyDiv w:val="1"/>
      <w:marLeft w:val="0"/>
      <w:marRight w:val="0"/>
      <w:marTop w:val="0"/>
      <w:marBottom w:val="0"/>
      <w:divBdr>
        <w:top w:val="none" w:sz="0" w:space="0" w:color="auto"/>
        <w:left w:val="none" w:sz="0" w:space="0" w:color="auto"/>
        <w:bottom w:val="none" w:sz="0" w:space="0" w:color="auto"/>
        <w:right w:val="none" w:sz="0" w:space="0" w:color="auto"/>
      </w:divBdr>
    </w:div>
    <w:div w:id="376659922">
      <w:bodyDiv w:val="1"/>
      <w:marLeft w:val="0"/>
      <w:marRight w:val="0"/>
      <w:marTop w:val="0"/>
      <w:marBottom w:val="0"/>
      <w:divBdr>
        <w:top w:val="none" w:sz="0" w:space="0" w:color="auto"/>
        <w:left w:val="none" w:sz="0" w:space="0" w:color="auto"/>
        <w:bottom w:val="none" w:sz="0" w:space="0" w:color="auto"/>
        <w:right w:val="none" w:sz="0" w:space="0" w:color="auto"/>
      </w:divBdr>
    </w:div>
    <w:div w:id="398211213">
      <w:bodyDiv w:val="1"/>
      <w:marLeft w:val="0"/>
      <w:marRight w:val="0"/>
      <w:marTop w:val="0"/>
      <w:marBottom w:val="0"/>
      <w:divBdr>
        <w:top w:val="none" w:sz="0" w:space="0" w:color="auto"/>
        <w:left w:val="none" w:sz="0" w:space="0" w:color="auto"/>
        <w:bottom w:val="none" w:sz="0" w:space="0" w:color="auto"/>
        <w:right w:val="none" w:sz="0" w:space="0" w:color="auto"/>
      </w:divBdr>
    </w:div>
    <w:div w:id="412243297">
      <w:bodyDiv w:val="1"/>
      <w:marLeft w:val="0"/>
      <w:marRight w:val="0"/>
      <w:marTop w:val="0"/>
      <w:marBottom w:val="0"/>
      <w:divBdr>
        <w:top w:val="none" w:sz="0" w:space="0" w:color="auto"/>
        <w:left w:val="none" w:sz="0" w:space="0" w:color="auto"/>
        <w:bottom w:val="none" w:sz="0" w:space="0" w:color="auto"/>
        <w:right w:val="none" w:sz="0" w:space="0" w:color="auto"/>
      </w:divBdr>
    </w:div>
    <w:div w:id="413941044">
      <w:bodyDiv w:val="1"/>
      <w:marLeft w:val="0"/>
      <w:marRight w:val="0"/>
      <w:marTop w:val="0"/>
      <w:marBottom w:val="0"/>
      <w:divBdr>
        <w:top w:val="none" w:sz="0" w:space="0" w:color="auto"/>
        <w:left w:val="none" w:sz="0" w:space="0" w:color="auto"/>
        <w:bottom w:val="none" w:sz="0" w:space="0" w:color="auto"/>
        <w:right w:val="none" w:sz="0" w:space="0" w:color="auto"/>
      </w:divBdr>
    </w:div>
    <w:div w:id="420488204">
      <w:bodyDiv w:val="1"/>
      <w:marLeft w:val="0"/>
      <w:marRight w:val="0"/>
      <w:marTop w:val="0"/>
      <w:marBottom w:val="0"/>
      <w:divBdr>
        <w:top w:val="none" w:sz="0" w:space="0" w:color="auto"/>
        <w:left w:val="none" w:sz="0" w:space="0" w:color="auto"/>
        <w:bottom w:val="none" w:sz="0" w:space="0" w:color="auto"/>
        <w:right w:val="none" w:sz="0" w:space="0" w:color="auto"/>
      </w:divBdr>
    </w:div>
    <w:div w:id="429205947">
      <w:bodyDiv w:val="1"/>
      <w:marLeft w:val="0"/>
      <w:marRight w:val="0"/>
      <w:marTop w:val="0"/>
      <w:marBottom w:val="0"/>
      <w:divBdr>
        <w:top w:val="none" w:sz="0" w:space="0" w:color="auto"/>
        <w:left w:val="none" w:sz="0" w:space="0" w:color="auto"/>
        <w:bottom w:val="none" w:sz="0" w:space="0" w:color="auto"/>
        <w:right w:val="none" w:sz="0" w:space="0" w:color="auto"/>
      </w:divBdr>
    </w:div>
    <w:div w:id="456267260">
      <w:bodyDiv w:val="1"/>
      <w:marLeft w:val="0"/>
      <w:marRight w:val="0"/>
      <w:marTop w:val="0"/>
      <w:marBottom w:val="0"/>
      <w:divBdr>
        <w:top w:val="none" w:sz="0" w:space="0" w:color="auto"/>
        <w:left w:val="none" w:sz="0" w:space="0" w:color="auto"/>
        <w:bottom w:val="none" w:sz="0" w:space="0" w:color="auto"/>
        <w:right w:val="none" w:sz="0" w:space="0" w:color="auto"/>
      </w:divBdr>
    </w:div>
    <w:div w:id="475873488">
      <w:bodyDiv w:val="1"/>
      <w:marLeft w:val="0"/>
      <w:marRight w:val="0"/>
      <w:marTop w:val="0"/>
      <w:marBottom w:val="0"/>
      <w:divBdr>
        <w:top w:val="none" w:sz="0" w:space="0" w:color="auto"/>
        <w:left w:val="none" w:sz="0" w:space="0" w:color="auto"/>
        <w:bottom w:val="none" w:sz="0" w:space="0" w:color="auto"/>
        <w:right w:val="none" w:sz="0" w:space="0" w:color="auto"/>
      </w:divBdr>
    </w:div>
    <w:div w:id="479423076">
      <w:bodyDiv w:val="1"/>
      <w:marLeft w:val="0"/>
      <w:marRight w:val="0"/>
      <w:marTop w:val="0"/>
      <w:marBottom w:val="0"/>
      <w:divBdr>
        <w:top w:val="none" w:sz="0" w:space="0" w:color="auto"/>
        <w:left w:val="none" w:sz="0" w:space="0" w:color="auto"/>
        <w:bottom w:val="none" w:sz="0" w:space="0" w:color="auto"/>
        <w:right w:val="none" w:sz="0" w:space="0" w:color="auto"/>
      </w:divBdr>
    </w:div>
    <w:div w:id="486560134">
      <w:bodyDiv w:val="1"/>
      <w:marLeft w:val="0"/>
      <w:marRight w:val="0"/>
      <w:marTop w:val="0"/>
      <w:marBottom w:val="0"/>
      <w:divBdr>
        <w:top w:val="none" w:sz="0" w:space="0" w:color="auto"/>
        <w:left w:val="none" w:sz="0" w:space="0" w:color="auto"/>
        <w:bottom w:val="none" w:sz="0" w:space="0" w:color="auto"/>
        <w:right w:val="none" w:sz="0" w:space="0" w:color="auto"/>
      </w:divBdr>
    </w:div>
    <w:div w:id="501160567">
      <w:bodyDiv w:val="1"/>
      <w:marLeft w:val="0"/>
      <w:marRight w:val="0"/>
      <w:marTop w:val="0"/>
      <w:marBottom w:val="0"/>
      <w:divBdr>
        <w:top w:val="none" w:sz="0" w:space="0" w:color="auto"/>
        <w:left w:val="none" w:sz="0" w:space="0" w:color="auto"/>
        <w:bottom w:val="none" w:sz="0" w:space="0" w:color="auto"/>
        <w:right w:val="none" w:sz="0" w:space="0" w:color="auto"/>
      </w:divBdr>
    </w:div>
    <w:div w:id="511382421">
      <w:bodyDiv w:val="1"/>
      <w:marLeft w:val="0"/>
      <w:marRight w:val="0"/>
      <w:marTop w:val="0"/>
      <w:marBottom w:val="0"/>
      <w:divBdr>
        <w:top w:val="none" w:sz="0" w:space="0" w:color="auto"/>
        <w:left w:val="none" w:sz="0" w:space="0" w:color="auto"/>
        <w:bottom w:val="none" w:sz="0" w:space="0" w:color="auto"/>
        <w:right w:val="none" w:sz="0" w:space="0" w:color="auto"/>
      </w:divBdr>
    </w:div>
    <w:div w:id="520122860">
      <w:bodyDiv w:val="1"/>
      <w:marLeft w:val="0"/>
      <w:marRight w:val="0"/>
      <w:marTop w:val="0"/>
      <w:marBottom w:val="0"/>
      <w:divBdr>
        <w:top w:val="none" w:sz="0" w:space="0" w:color="auto"/>
        <w:left w:val="none" w:sz="0" w:space="0" w:color="auto"/>
        <w:bottom w:val="none" w:sz="0" w:space="0" w:color="auto"/>
        <w:right w:val="none" w:sz="0" w:space="0" w:color="auto"/>
      </w:divBdr>
    </w:div>
    <w:div w:id="520821037">
      <w:bodyDiv w:val="1"/>
      <w:marLeft w:val="0"/>
      <w:marRight w:val="0"/>
      <w:marTop w:val="0"/>
      <w:marBottom w:val="0"/>
      <w:divBdr>
        <w:top w:val="none" w:sz="0" w:space="0" w:color="auto"/>
        <w:left w:val="none" w:sz="0" w:space="0" w:color="auto"/>
        <w:bottom w:val="none" w:sz="0" w:space="0" w:color="auto"/>
        <w:right w:val="none" w:sz="0" w:space="0" w:color="auto"/>
      </w:divBdr>
    </w:div>
    <w:div w:id="523980779">
      <w:bodyDiv w:val="1"/>
      <w:marLeft w:val="0"/>
      <w:marRight w:val="0"/>
      <w:marTop w:val="0"/>
      <w:marBottom w:val="0"/>
      <w:divBdr>
        <w:top w:val="none" w:sz="0" w:space="0" w:color="auto"/>
        <w:left w:val="none" w:sz="0" w:space="0" w:color="auto"/>
        <w:bottom w:val="none" w:sz="0" w:space="0" w:color="auto"/>
        <w:right w:val="none" w:sz="0" w:space="0" w:color="auto"/>
      </w:divBdr>
    </w:div>
    <w:div w:id="527184420">
      <w:bodyDiv w:val="1"/>
      <w:marLeft w:val="0"/>
      <w:marRight w:val="0"/>
      <w:marTop w:val="0"/>
      <w:marBottom w:val="0"/>
      <w:divBdr>
        <w:top w:val="none" w:sz="0" w:space="0" w:color="auto"/>
        <w:left w:val="none" w:sz="0" w:space="0" w:color="auto"/>
        <w:bottom w:val="none" w:sz="0" w:space="0" w:color="auto"/>
        <w:right w:val="none" w:sz="0" w:space="0" w:color="auto"/>
      </w:divBdr>
    </w:div>
    <w:div w:id="549532436">
      <w:bodyDiv w:val="1"/>
      <w:marLeft w:val="0"/>
      <w:marRight w:val="0"/>
      <w:marTop w:val="0"/>
      <w:marBottom w:val="0"/>
      <w:divBdr>
        <w:top w:val="none" w:sz="0" w:space="0" w:color="auto"/>
        <w:left w:val="none" w:sz="0" w:space="0" w:color="auto"/>
        <w:bottom w:val="none" w:sz="0" w:space="0" w:color="auto"/>
        <w:right w:val="none" w:sz="0" w:space="0" w:color="auto"/>
      </w:divBdr>
    </w:div>
    <w:div w:id="549995579">
      <w:bodyDiv w:val="1"/>
      <w:marLeft w:val="0"/>
      <w:marRight w:val="0"/>
      <w:marTop w:val="0"/>
      <w:marBottom w:val="0"/>
      <w:divBdr>
        <w:top w:val="none" w:sz="0" w:space="0" w:color="auto"/>
        <w:left w:val="none" w:sz="0" w:space="0" w:color="auto"/>
        <w:bottom w:val="none" w:sz="0" w:space="0" w:color="auto"/>
        <w:right w:val="none" w:sz="0" w:space="0" w:color="auto"/>
      </w:divBdr>
    </w:div>
    <w:div w:id="553082525">
      <w:bodyDiv w:val="1"/>
      <w:marLeft w:val="0"/>
      <w:marRight w:val="0"/>
      <w:marTop w:val="0"/>
      <w:marBottom w:val="0"/>
      <w:divBdr>
        <w:top w:val="none" w:sz="0" w:space="0" w:color="auto"/>
        <w:left w:val="none" w:sz="0" w:space="0" w:color="auto"/>
        <w:bottom w:val="none" w:sz="0" w:space="0" w:color="auto"/>
        <w:right w:val="none" w:sz="0" w:space="0" w:color="auto"/>
      </w:divBdr>
    </w:div>
    <w:div w:id="559638955">
      <w:bodyDiv w:val="1"/>
      <w:marLeft w:val="0"/>
      <w:marRight w:val="0"/>
      <w:marTop w:val="0"/>
      <w:marBottom w:val="0"/>
      <w:divBdr>
        <w:top w:val="none" w:sz="0" w:space="0" w:color="auto"/>
        <w:left w:val="none" w:sz="0" w:space="0" w:color="auto"/>
        <w:bottom w:val="none" w:sz="0" w:space="0" w:color="auto"/>
        <w:right w:val="none" w:sz="0" w:space="0" w:color="auto"/>
      </w:divBdr>
    </w:div>
    <w:div w:id="581064332">
      <w:bodyDiv w:val="1"/>
      <w:marLeft w:val="0"/>
      <w:marRight w:val="0"/>
      <w:marTop w:val="0"/>
      <w:marBottom w:val="0"/>
      <w:divBdr>
        <w:top w:val="none" w:sz="0" w:space="0" w:color="auto"/>
        <w:left w:val="none" w:sz="0" w:space="0" w:color="auto"/>
        <w:bottom w:val="none" w:sz="0" w:space="0" w:color="auto"/>
        <w:right w:val="none" w:sz="0" w:space="0" w:color="auto"/>
      </w:divBdr>
    </w:div>
    <w:div w:id="586883843">
      <w:bodyDiv w:val="1"/>
      <w:marLeft w:val="0"/>
      <w:marRight w:val="0"/>
      <w:marTop w:val="0"/>
      <w:marBottom w:val="0"/>
      <w:divBdr>
        <w:top w:val="none" w:sz="0" w:space="0" w:color="auto"/>
        <w:left w:val="none" w:sz="0" w:space="0" w:color="auto"/>
        <w:bottom w:val="none" w:sz="0" w:space="0" w:color="auto"/>
        <w:right w:val="none" w:sz="0" w:space="0" w:color="auto"/>
      </w:divBdr>
    </w:div>
    <w:div w:id="590355803">
      <w:bodyDiv w:val="1"/>
      <w:marLeft w:val="0"/>
      <w:marRight w:val="0"/>
      <w:marTop w:val="0"/>
      <w:marBottom w:val="0"/>
      <w:divBdr>
        <w:top w:val="none" w:sz="0" w:space="0" w:color="auto"/>
        <w:left w:val="none" w:sz="0" w:space="0" w:color="auto"/>
        <w:bottom w:val="none" w:sz="0" w:space="0" w:color="auto"/>
        <w:right w:val="none" w:sz="0" w:space="0" w:color="auto"/>
      </w:divBdr>
    </w:div>
    <w:div w:id="594287419">
      <w:bodyDiv w:val="1"/>
      <w:marLeft w:val="0"/>
      <w:marRight w:val="0"/>
      <w:marTop w:val="0"/>
      <w:marBottom w:val="0"/>
      <w:divBdr>
        <w:top w:val="none" w:sz="0" w:space="0" w:color="auto"/>
        <w:left w:val="none" w:sz="0" w:space="0" w:color="auto"/>
        <w:bottom w:val="none" w:sz="0" w:space="0" w:color="auto"/>
        <w:right w:val="none" w:sz="0" w:space="0" w:color="auto"/>
      </w:divBdr>
    </w:div>
    <w:div w:id="594509650">
      <w:bodyDiv w:val="1"/>
      <w:marLeft w:val="0"/>
      <w:marRight w:val="0"/>
      <w:marTop w:val="0"/>
      <w:marBottom w:val="0"/>
      <w:divBdr>
        <w:top w:val="none" w:sz="0" w:space="0" w:color="auto"/>
        <w:left w:val="none" w:sz="0" w:space="0" w:color="auto"/>
        <w:bottom w:val="none" w:sz="0" w:space="0" w:color="auto"/>
        <w:right w:val="none" w:sz="0" w:space="0" w:color="auto"/>
      </w:divBdr>
    </w:div>
    <w:div w:id="598950920">
      <w:bodyDiv w:val="1"/>
      <w:marLeft w:val="0"/>
      <w:marRight w:val="0"/>
      <w:marTop w:val="0"/>
      <w:marBottom w:val="0"/>
      <w:divBdr>
        <w:top w:val="none" w:sz="0" w:space="0" w:color="auto"/>
        <w:left w:val="none" w:sz="0" w:space="0" w:color="auto"/>
        <w:bottom w:val="none" w:sz="0" w:space="0" w:color="auto"/>
        <w:right w:val="none" w:sz="0" w:space="0" w:color="auto"/>
      </w:divBdr>
    </w:div>
    <w:div w:id="605190944">
      <w:bodyDiv w:val="1"/>
      <w:marLeft w:val="0"/>
      <w:marRight w:val="0"/>
      <w:marTop w:val="0"/>
      <w:marBottom w:val="0"/>
      <w:divBdr>
        <w:top w:val="none" w:sz="0" w:space="0" w:color="auto"/>
        <w:left w:val="none" w:sz="0" w:space="0" w:color="auto"/>
        <w:bottom w:val="none" w:sz="0" w:space="0" w:color="auto"/>
        <w:right w:val="none" w:sz="0" w:space="0" w:color="auto"/>
      </w:divBdr>
    </w:div>
    <w:div w:id="611665850">
      <w:bodyDiv w:val="1"/>
      <w:marLeft w:val="0"/>
      <w:marRight w:val="0"/>
      <w:marTop w:val="0"/>
      <w:marBottom w:val="0"/>
      <w:divBdr>
        <w:top w:val="none" w:sz="0" w:space="0" w:color="auto"/>
        <w:left w:val="none" w:sz="0" w:space="0" w:color="auto"/>
        <w:bottom w:val="none" w:sz="0" w:space="0" w:color="auto"/>
        <w:right w:val="none" w:sz="0" w:space="0" w:color="auto"/>
      </w:divBdr>
    </w:div>
    <w:div w:id="614991127">
      <w:bodyDiv w:val="1"/>
      <w:marLeft w:val="0"/>
      <w:marRight w:val="0"/>
      <w:marTop w:val="0"/>
      <w:marBottom w:val="0"/>
      <w:divBdr>
        <w:top w:val="none" w:sz="0" w:space="0" w:color="auto"/>
        <w:left w:val="none" w:sz="0" w:space="0" w:color="auto"/>
        <w:bottom w:val="none" w:sz="0" w:space="0" w:color="auto"/>
        <w:right w:val="none" w:sz="0" w:space="0" w:color="auto"/>
      </w:divBdr>
    </w:div>
    <w:div w:id="617957086">
      <w:bodyDiv w:val="1"/>
      <w:marLeft w:val="0"/>
      <w:marRight w:val="0"/>
      <w:marTop w:val="0"/>
      <w:marBottom w:val="0"/>
      <w:divBdr>
        <w:top w:val="none" w:sz="0" w:space="0" w:color="auto"/>
        <w:left w:val="none" w:sz="0" w:space="0" w:color="auto"/>
        <w:bottom w:val="none" w:sz="0" w:space="0" w:color="auto"/>
        <w:right w:val="none" w:sz="0" w:space="0" w:color="auto"/>
      </w:divBdr>
    </w:div>
    <w:div w:id="622075207">
      <w:bodyDiv w:val="1"/>
      <w:marLeft w:val="0"/>
      <w:marRight w:val="0"/>
      <w:marTop w:val="0"/>
      <w:marBottom w:val="0"/>
      <w:divBdr>
        <w:top w:val="none" w:sz="0" w:space="0" w:color="auto"/>
        <w:left w:val="none" w:sz="0" w:space="0" w:color="auto"/>
        <w:bottom w:val="none" w:sz="0" w:space="0" w:color="auto"/>
        <w:right w:val="none" w:sz="0" w:space="0" w:color="auto"/>
      </w:divBdr>
    </w:div>
    <w:div w:id="623004390">
      <w:bodyDiv w:val="1"/>
      <w:marLeft w:val="0"/>
      <w:marRight w:val="0"/>
      <w:marTop w:val="0"/>
      <w:marBottom w:val="0"/>
      <w:divBdr>
        <w:top w:val="none" w:sz="0" w:space="0" w:color="auto"/>
        <w:left w:val="none" w:sz="0" w:space="0" w:color="auto"/>
        <w:bottom w:val="none" w:sz="0" w:space="0" w:color="auto"/>
        <w:right w:val="none" w:sz="0" w:space="0" w:color="auto"/>
      </w:divBdr>
    </w:div>
    <w:div w:id="637609231">
      <w:bodyDiv w:val="1"/>
      <w:marLeft w:val="0"/>
      <w:marRight w:val="0"/>
      <w:marTop w:val="0"/>
      <w:marBottom w:val="0"/>
      <w:divBdr>
        <w:top w:val="none" w:sz="0" w:space="0" w:color="auto"/>
        <w:left w:val="none" w:sz="0" w:space="0" w:color="auto"/>
        <w:bottom w:val="none" w:sz="0" w:space="0" w:color="auto"/>
        <w:right w:val="none" w:sz="0" w:space="0" w:color="auto"/>
      </w:divBdr>
    </w:div>
    <w:div w:id="654381772">
      <w:bodyDiv w:val="1"/>
      <w:marLeft w:val="0"/>
      <w:marRight w:val="0"/>
      <w:marTop w:val="0"/>
      <w:marBottom w:val="0"/>
      <w:divBdr>
        <w:top w:val="none" w:sz="0" w:space="0" w:color="auto"/>
        <w:left w:val="none" w:sz="0" w:space="0" w:color="auto"/>
        <w:bottom w:val="none" w:sz="0" w:space="0" w:color="auto"/>
        <w:right w:val="none" w:sz="0" w:space="0" w:color="auto"/>
      </w:divBdr>
    </w:div>
    <w:div w:id="657348212">
      <w:bodyDiv w:val="1"/>
      <w:marLeft w:val="0"/>
      <w:marRight w:val="0"/>
      <w:marTop w:val="0"/>
      <w:marBottom w:val="0"/>
      <w:divBdr>
        <w:top w:val="none" w:sz="0" w:space="0" w:color="auto"/>
        <w:left w:val="none" w:sz="0" w:space="0" w:color="auto"/>
        <w:bottom w:val="none" w:sz="0" w:space="0" w:color="auto"/>
        <w:right w:val="none" w:sz="0" w:space="0" w:color="auto"/>
      </w:divBdr>
    </w:div>
    <w:div w:id="660349094">
      <w:bodyDiv w:val="1"/>
      <w:marLeft w:val="0"/>
      <w:marRight w:val="0"/>
      <w:marTop w:val="0"/>
      <w:marBottom w:val="0"/>
      <w:divBdr>
        <w:top w:val="none" w:sz="0" w:space="0" w:color="auto"/>
        <w:left w:val="none" w:sz="0" w:space="0" w:color="auto"/>
        <w:bottom w:val="none" w:sz="0" w:space="0" w:color="auto"/>
        <w:right w:val="none" w:sz="0" w:space="0" w:color="auto"/>
      </w:divBdr>
    </w:div>
    <w:div w:id="664746853">
      <w:bodyDiv w:val="1"/>
      <w:marLeft w:val="0"/>
      <w:marRight w:val="0"/>
      <w:marTop w:val="0"/>
      <w:marBottom w:val="0"/>
      <w:divBdr>
        <w:top w:val="none" w:sz="0" w:space="0" w:color="auto"/>
        <w:left w:val="none" w:sz="0" w:space="0" w:color="auto"/>
        <w:bottom w:val="none" w:sz="0" w:space="0" w:color="auto"/>
        <w:right w:val="none" w:sz="0" w:space="0" w:color="auto"/>
      </w:divBdr>
    </w:div>
    <w:div w:id="674264824">
      <w:bodyDiv w:val="1"/>
      <w:marLeft w:val="0"/>
      <w:marRight w:val="0"/>
      <w:marTop w:val="0"/>
      <w:marBottom w:val="0"/>
      <w:divBdr>
        <w:top w:val="none" w:sz="0" w:space="0" w:color="auto"/>
        <w:left w:val="none" w:sz="0" w:space="0" w:color="auto"/>
        <w:bottom w:val="none" w:sz="0" w:space="0" w:color="auto"/>
        <w:right w:val="none" w:sz="0" w:space="0" w:color="auto"/>
      </w:divBdr>
    </w:div>
    <w:div w:id="676083748">
      <w:bodyDiv w:val="1"/>
      <w:marLeft w:val="0"/>
      <w:marRight w:val="0"/>
      <w:marTop w:val="0"/>
      <w:marBottom w:val="0"/>
      <w:divBdr>
        <w:top w:val="none" w:sz="0" w:space="0" w:color="auto"/>
        <w:left w:val="none" w:sz="0" w:space="0" w:color="auto"/>
        <w:bottom w:val="none" w:sz="0" w:space="0" w:color="auto"/>
        <w:right w:val="none" w:sz="0" w:space="0" w:color="auto"/>
      </w:divBdr>
    </w:div>
    <w:div w:id="677971294">
      <w:bodyDiv w:val="1"/>
      <w:marLeft w:val="0"/>
      <w:marRight w:val="0"/>
      <w:marTop w:val="0"/>
      <w:marBottom w:val="0"/>
      <w:divBdr>
        <w:top w:val="none" w:sz="0" w:space="0" w:color="auto"/>
        <w:left w:val="none" w:sz="0" w:space="0" w:color="auto"/>
        <w:bottom w:val="none" w:sz="0" w:space="0" w:color="auto"/>
        <w:right w:val="none" w:sz="0" w:space="0" w:color="auto"/>
      </w:divBdr>
    </w:div>
    <w:div w:id="682247226">
      <w:bodyDiv w:val="1"/>
      <w:marLeft w:val="0"/>
      <w:marRight w:val="0"/>
      <w:marTop w:val="0"/>
      <w:marBottom w:val="0"/>
      <w:divBdr>
        <w:top w:val="none" w:sz="0" w:space="0" w:color="auto"/>
        <w:left w:val="none" w:sz="0" w:space="0" w:color="auto"/>
        <w:bottom w:val="none" w:sz="0" w:space="0" w:color="auto"/>
        <w:right w:val="none" w:sz="0" w:space="0" w:color="auto"/>
      </w:divBdr>
    </w:div>
    <w:div w:id="688290669">
      <w:bodyDiv w:val="1"/>
      <w:marLeft w:val="0"/>
      <w:marRight w:val="0"/>
      <w:marTop w:val="0"/>
      <w:marBottom w:val="0"/>
      <w:divBdr>
        <w:top w:val="none" w:sz="0" w:space="0" w:color="auto"/>
        <w:left w:val="none" w:sz="0" w:space="0" w:color="auto"/>
        <w:bottom w:val="none" w:sz="0" w:space="0" w:color="auto"/>
        <w:right w:val="none" w:sz="0" w:space="0" w:color="auto"/>
      </w:divBdr>
    </w:div>
    <w:div w:id="697396348">
      <w:bodyDiv w:val="1"/>
      <w:marLeft w:val="0"/>
      <w:marRight w:val="0"/>
      <w:marTop w:val="0"/>
      <w:marBottom w:val="0"/>
      <w:divBdr>
        <w:top w:val="none" w:sz="0" w:space="0" w:color="auto"/>
        <w:left w:val="none" w:sz="0" w:space="0" w:color="auto"/>
        <w:bottom w:val="none" w:sz="0" w:space="0" w:color="auto"/>
        <w:right w:val="none" w:sz="0" w:space="0" w:color="auto"/>
      </w:divBdr>
    </w:div>
    <w:div w:id="701245797">
      <w:bodyDiv w:val="1"/>
      <w:marLeft w:val="0"/>
      <w:marRight w:val="0"/>
      <w:marTop w:val="0"/>
      <w:marBottom w:val="0"/>
      <w:divBdr>
        <w:top w:val="none" w:sz="0" w:space="0" w:color="auto"/>
        <w:left w:val="none" w:sz="0" w:space="0" w:color="auto"/>
        <w:bottom w:val="none" w:sz="0" w:space="0" w:color="auto"/>
        <w:right w:val="none" w:sz="0" w:space="0" w:color="auto"/>
      </w:divBdr>
    </w:div>
    <w:div w:id="715348412">
      <w:bodyDiv w:val="1"/>
      <w:marLeft w:val="0"/>
      <w:marRight w:val="0"/>
      <w:marTop w:val="0"/>
      <w:marBottom w:val="0"/>
      <w:divBdr>
        <w:top w:val="none" w:sz="0" w:space="0" w:color="auto"/>
        <w:left w:val="none" w:sz="0" w:space="0" w:color="auto"/>
        <w:bottom w:val="none" w:sz="0" w:space="0" w:color="auto"/>
        <w:right w:val="none" w:sz="0" w:space="0" w:color="auto"/>
      </w:divBdr>
    </w:div>
    <w:div w:id="716198229">
      <w:bodyDiv w:val="1"/>
      <w:marLeft w:val="0"/>
      <w:marRight w:val="0"/>
      <w:marTop w:val="0"/>
      <w:marBottom w:val="0"/>
      <w:divBdr>
        <w:top w:val="none" w:sz="0" w:space="0" w:color="auto"/>
        <w:left w:val="none" w:sz="0" w:space="0" w:color="auto"/>
        <w:bottom w:val="none" w:sz="0" w:space="0" w:color="auto"/>
        <w:right w:val="none" w:sz="0" w:space="0" w:color="auto"/>
      </w:divBdr>
    </w:div>
    <w:div w:id="736394726">
      <w:bodyDiv w:val="1"/>
      <w:marLeft w:val="0"/>
      <w:marRight w:val="0"/>
      <w:marTop w:val="0"/>
      <w:marBottom w:val="0"/>
      <w:divBdr>
        <w:top w:val="none" w:sz="0" w:space="0" w:color="auto"/>
        <w:left w:val="none" w:sz="0" w:space="0" w:color="auto"/>
        <w:bottom w:val="none" w:sz="0" w:space="0" w:color="auto"/>
        <w:right w:val="none" w:sz="0" w:space="0" w:color="auto"/>
      </w:divBdr>
    </w:div>
    <w:div w:id="762648246">
      <w:bodyDiv w:val="1"/>
      <w:marLeft w:val="0"/>
      <w:marRight w:val="0"/>
      <w:marTop w:val="0"/>
      <w:marBottom w:val="0"/>
      <w:divBdr>
        <w:top w:val="none" w:sz="0" w:space="0" w:color="auto"/>
        <w:left w:val="none" w:sz="0" w:space="0" w:color="auto"/>
        <w:bottom w:val="none" w:sz="0" w:space="0" w:color="auto"/>
        <w:right w:val="none" w:sz="0" w:space="0" w:color="auto"/>
      </w:divBdr>
    </w:div>
    <w:div w:id="769159488">
      <w:bodyDiv w:val="1"/>
      <w:marLeft w:val="0"/>
      <w:marRight w:val="0"/>
      <w:marTop w:val="0"/>
      <w:marBottom w:val="0"/>
      <w:divBdr>
        <w:top w:val="none" w:sz="0" w:space="0" w:color="auto"/>
        <w:left w:val="none" w:sz="0" w:space="0" w:color="auto"/>
        <w:bottom w:val="none" w:sz="0" w:space="0" w:color="auto"/>
        <w:right w:val="none" w:sz="0" w:space="0" w:color="auto"/>
      </w:divBdr>
    </w:div>
    <w:div w:id="775178391">
      <w:bodyDiv w:val="1"/>
      <w:marLeft w:val="0"/>
      <w:marRight w:val="0"/>
      <w:marTop w:val="0"/>
      <w:marBottom w:val="0"/>
      <w:divBdr>
        <w:top w:val="none" w:sz="0" w:space="0" w:color="auto"/>
        <w:left w:val="none" w:sz="0" w:space="0" w:color="auto"/>
        <w:bottom w:val="none" w:sz="0" w:space="0" w:color="auto"/>
        <w:right w:val="none" w:sz="0" w:space="0" w:color="auto"/>
      </w:divBdr>
    </w:div>
    <w:div w:id="780540307">
      <w:bodyDiv w:val="1"/>
      <w:marLeft w:val="0"/>
      <w:marRight w:val="0"/>
      <w:marTop w:val="0"/>
      <w:marBottom w:val="0"/>
      <w:divBdr>
        <w:top w:val="none" w:sz="0" w:space="0" w:color="auto"/>
        <w:left w:val="none" w:sz="0" w:space="0" w:color="auto"/>
        <w:bottom w:val="none" w:sz="0" w:space="0" w:color="auto"/>
        <w:right w:val="none" w:sz="0" w:space="0" w:color="auto"/>
      </w:divBdr>
    </w:div>
    <w:div w:id="795178367">
      <w:bodyDiv w:val="1"/>
      <w:marLeft w:val="0"/>
      <w:marRight w:val="0"/>
      <w:marTop w:val="0"/>
      <w:marBottom w:val="0"/>
      <w:divBdr>
        <w:top w:val="none" w:sz="0" w:space="0" w:color="auto"/>
        <w:left w:val="none" w:sz="0" w:space="0" w:color="auto"/>
        <w:bottom w:val="none" w:sz="0" w:space="0" w:color="auto"/>
        <w:right w:val="none" w:sz="0" w:space="0" w:color="auto"/>
      </w:divBdr>
    </w:div>
    <w:div w:id="813184701">
      <w:bodyDiv w:val="1"/>
      <w:marLeft w:val="0"/>
      <w:marRight w:val="0"/>
      <w:marTop w:val="0"/>
      <w:marBottom w:val="0"/>
      <w:divBdr>
        <w:top w:val="none" w:sz="0" w:space="0" w:color="auto"/>
        <w:left w:val="none" w:sz="0" w:space="0" w:color="auto"/>
        <w:bottom w:val="none" w:sz="0" w:space="0" w:color="auto"/>
        <w:right w:val="none" w:sz="0" w:space="0" w:color="auto"/>
      </w:divBdr>
    </w:div>
    <w:div w:id="814373427">
      <w:bodyDiv w:val="1"/>
      <w:marLeft w:val="0"/>
      <w:marRight w:val="0"/>
      <w:marTop w:val="0"/>
      <w:marBottom w:val="0"/>
      <w:divBdr>
        <w:top w:val="none" w:sz="0" w:space="0" w:color="auto"/>
        <w:left w:val="none" w:sz="0" w:space="0" w:color="auto"/>
        <w:bottom w:val="none" w:sz="0" w:space="0" w:color="auto"/>
        <w:right w:val="none" w:sz="0" w:space="0" w:color="auto"/>
      </w:divBdr>
    </w:div>
    <w:div w:id="820343426">
      <w:bodyDiv w:val="1"/>
      <w:marLeft w:val="0"/>
      <w:marRight w:val="0"/>
      <w:marTop w:val="0"/>
      <w:marBottom w:val="0"/>
      <w:divBdr>
        <w:top w:val="none" w:sz="0" w:space="0" w:color="auto"/>
        <w:left w:val="none" w:sz="0" w:space="0" w:color="auto"/>
        <w:bottom w:val="none" w:sz="0" w:space="0" w:color="auto"/>
        <w:right w:val="none" w:sz="0" w:space="0" w:color="auto"/>
      </w:divBdr>
    </w:div>
    <w:div w:id="826556889">
      <w:bodyDiv w:val="1"/>
      <w:marLeft w:val="0"/>
      <w:marRight w:val="0"/>
      <w:marTop w:val="0"/>
      <w:marBottom w:val="0"/>
      <w:divBdr>
        <w:top w:val="none" w:sz="0" w:space="0" w:color="auto"/>
        <w:left w:val="none" w:sz="0" w:space="0" w:color="auto"/>
        <w:bottom w:val="none" w:sz="0" w:space="0" w:color="auto"/>
        <w:right w:val="none" w:sz="0" w:space="0" w:color="auto"/>
      </w:divBdr>
    </w:div>
    <w:div w:id="853691223">
      <w:bodyDiv w:val="1"/>
      <w:marLeft w:val="0"/>
      <w:marRight w:val="0"/>
      <w:marTop w:val="0"/>
      <w:marBottom w:val="0"/>
      <w:divBdr>
        <w:top w:val="none" w:sz="0" w:space="0" w:color="auto"/>
        <w:left w:val="none" w:sz="0" w:space="0" w:color="auto"/>
        <w:bottom w:val="none" w:sz="0" w:space="0" w:color="auto"/>
        <w:right w:val="none" w:sz="0" w:space="0" w:color="auto"/>
      </w:divBdr>
    </w:div>
    <w:div w:id="859246221">
      <w:bodyDiv w:val="1"/>
      <w:marLeft w:val="0"/>
      <w:marRight w:val="0"/>
      <w:marTop w:val="0"/>
      <w:marBottom w:val="0"/>
      <w:divBdr>
        <w:top w:val="none" w:sz="0" w:space="0" w:color="auto"/>
        <w:left w:val="none" w:sz="0" w:space="0" w:color="auto"/>
        <w:bottom w:val="none" w:sz="0" w:space="0" w:color="auto"/>
        <w:right w:val="none" w:sz="0" w:space="0" w:color="auto"/>
      </w:divBdr>
    </w:div>
    <w:div w:id="859586990">
      <w:bodyDiv w:val="1"/>
      <w:marLeft w:val="0"/>
      <w:marRight w:val="0"/>
      <w:marTop w:val="0"/>
      <w:marBottom w:val="0"/>
      <w:divBdr>
        <w:top w:val="none" w:sz="0" w:space="0" w:color="auto"/>
        <w:left w:val="none" w:sz="0" w:space="0" w:color="auto"/>
        <w:bottom w:val="none" w:sz="0" w:space="0" w:color="auto"/>
        <w:right w:val="none" w:sz="0" w:space="0" w:color="auto"/>
      </w:divBdr>
    </w:div>
    <w:div w:id="861745071">
      <w:bodyDiv w:val="1"/>
      <w:marLeft w:val="0"/>
      <w:marRight w:val="0"/>
      <w:marTop w:val="0"/>
      <w:marBottom w:val="0"/>
      <w:divBdr>
        <w:top w:val="none" w:sz="0" w:space="0" w:color="auto"/>
        <w:left w:val="none" w:sz="0" w:space="0" w:color="auto"/>
        <w:bottom w:val="none" w:sz="0" w:space="0" w:color="auto"/>
        <w:right w:val="none" w:sz="0" w:space="0" w:color="auto"/>
      </w:divBdr>
    </w:div>
    <w:div w:id="866715794">
      <w:bodyDiv w:val="1"/>
      <w:marLeft w:val="0"/>
      <w:marRight w:val="0"/>
      <w:marTop w:val="0"/>
      <w:marBottom w:val="0"/>
      <w:divBdr>
        <w:top w:val="none" w:sz="0" w:space="0" w:color="auto"/>
        <w:left w:val="none" w:sz="0" w:space="0" w:color="auto"/>
        <w:bottom w:val="none" w:sz="0" w:space="0" w:color="auto"/>
        <w:right w:val="none" w:sz="0" w:space="0" w:color="auto"/>
      </w:divBdr>
    </w:div>
    <w:div w:id="873813181">
      <w:bodyDiv w:val="1"/>
      <w:marLeft w:val="0"/>
      <w:marRight w:val="0"/>
      <w:marTop w:val="0"/>
      <w:marBottom w:val="0"/>
      <w:divBdr>
        <w:top w:val="none" w:sz="0" w:space="0" w:color="auto"/>
        <w:left w:val="none" w:sz="0" w:space="0" w:color="auto"/>
        <w:bottom w:val="none" w:sz="0" w:space="0" w:color="auto"/>
        <w:right w:val="none" w:sz="0" w:space="0" w:color="auto"/>
      </w:divBdr>
    </w:div>
    <w:div w:id="874271701">
      <w:bodyDiv w:val="1"/>
      <w:marLeft w:val="0"/>
      <w:marRight w:val="0"/>
      <w:marTop w:val="0"/>
      <w:marBottom w:val="0"/>
      <w:divBdr>
        <w:top w:val="none" w:sz="0" w:space="0" w:color="auto"/>
        <w:left w:val="none" w:sz="0" w:space="0" w:color="auto"/>
        <w:bottom w:val="none" w:sz="0" w:space="0" w:color="auto"/>
        <w:right w:val="none" w:sz="0" w:space="0" w:color="auto"/>
      </w:divBdr>
    </w:div>
    <w:div w:id="885026227">
      <w:bodyDiv w:val="1"/>
      <w:marLeft w:val="0"/>
      <w:marRight w:val="0"/>
      <w:marTop w:val="0"/>
      <w:marBottom w:val="0"/>
      <w:divBdr>
        <w:top w:val="none" w:sz="0" w:space="0" w:color="auto"/>
        <w:left w:val="none" w:sz="0" w:space="0" w:color="auto"/>
        <w:bottom w:val="none" w:sz="0" w:space="0" w:color="auto"/>
        <w:right w:val="none" w:sz="0" w:space="0" w:color="auto"/>
      </w:divBdr>
    </w:div>
    <w:div w:id="887885238">
      <w:bodyDiv w:val="1"/>
      <w:marLeft w:val="0"/>
      <w:marRight w:val="0"/>
      <w:marTop w:val="0"/>
      <w:marBottom w:val="0"/>
      <w:divBdr>
        <w:top w:val="none" w:sz="0" w:space="0" w:color="auto"/>
        <w:left w:val="none" w:sz="0" w:space="0" w:color="auto"/>
        <w:bottom w:val="none" w:sz="0" w:space="0" w:color="auto"/>
        <w:right w:val="none" w:sz="0" w:space="0" w:color="auto"/>
      </w:divBdr>
    </w:div>
    <w:div w:id="893079063">
      <w:bodyDiv w:val="1"/>
      <w:marLeft w:val="0"/>
      <w:marRight w:val="0"/>
      <w:marTop w:val="0"/>
      <w:marBottom w:val="0"/>
      <w:divBdr>
        <w:top w:val="none" w:sz="0" w:space="0" w:color="auto"/>
        <w:left w:val="none" w:sz="0" w:space="0" w:color="auto"/>
        <w:bottom w:val="none" w:sz="0" w:space="0" w:color="auto"/>
        <w:right w:val="none" w:sz="0" w:space="0" w:color="auto"/>
      </w:divBdr>
    </w:div>
    <w:div w:id="898320702">
      <w:bodyDiv w:val="1"/>
      <w:marLeft w:val="0"/>
      <w:marRight w:val="0"/>
      <w:marTop w:val="0"/>
      <w:marBottom w:val="0"/>
      <w:divBdr>
        <w:top w:val="none" w:sz="0" w:space="0" w:color="auto"/>
        <w:left w:val="none" w:sz="0" w:space="0" w:color="auto"/>
        <w:bottom w:val="none" w:sz="0" w:space="0" w:color="auto"/>
        <w:right w:val="none" w:sz="0" w:space="0" w:color="auto"/>
      </w:divBdr>
    </w:div>
    <w:div w:id="903217475">
      <w:bodyDiv w:val="1"/>
      <w:marLeft w:val="0"/>
      <w:marRight w:val="0"/>
      <w:marTop w:val="0"/>
      <w:marBottom w:val="0"/>
      <w:divBdr>
        <w:top w:val="none" w:sz="0" w:space="0" w:color="auto"/>
        <w:left w:val="none" w:sz="0" w:space="0" w:color="auto"/>
        <w:bottom w:val="none" w:sz="0" w:space="0" w:color="auto"/>
        <w:right w:val="none" w:sz="0" w:space="0" w:color="auto"/>
      </w:divBdr>
    </w:div>
    <w:div w:id="907307263">
      <w:bodyDiv w:val="1"/>
      <w:marLeft w:val="0"/>
      <w:marRight w:val="0"/>
      <w:marTop w:val="0"/>
      <w:marBottom w:val="0"/>
      <w:divBdr>
        <w:top w:val="none" w:sz="0" w:space="0" w:color="auto"/>
        <w:left w:val="none" w:sz="0" w:space="0" w:color="auto"/>
        <w:bottom w:val="none" w:sz="0" w:space="0" w:color="auto"/>
        <w:right w:val="none" w:sz="0" w:space="0" w:color="auto"/>
      </w:divBdr>
    </w:div>
    <w:div w:id="910308433">
      <w:bodyDiv w:val="1"/>
      <w:marLeft w:val="0"/>
      <w:marRight w:val="0"/>
      <w:marTop w:val="0"/>
      <w:marBottom w:val="0"/>
      <w:divBdr>
        <w:top w:val="none" w:sz="0" w:space="0" w:color="auto"/>
        <w:left w:val="none" w:sz="0" w:space="0" w:color="auto"/>
        <w:bottom w:val="none" w:sz="0" w:space="0" w:color="auto"/>
        <w:right w:val="none" w:sz="0" w:space="0" w:color="auto"/>
      </w:divBdr>
    </w:div>
    <w:div w:id="934359591">
      <w:bodyDiv w:val="1"/>
      <w:marLeft w:val="0"/>
      <w:marRight w:val="0"/>
      <w:marTop w:val="0"/>
      <w:marBottom w:val="0"/>
      <w:divBdr>
        <w:top w:val="none" w:sz="0" w:space="0" w:color="auto"/>
        <w:left w:val="none" w:sz="0" w:space="0" w:color="auto"/>
        <w:bottom w:val="none" w:sz="0" w:space="0" w:color="auto"/>
        <w:right w:val="none" w:sz="0" w:space="0" w:color="auto"/>
      </w:divBdr>
    </w:div>
    <w:div w:id="935674515">
      <w:bodyDiv w:val="1"/>
      <w:marLeft w:val="0"/>
      <w:marRight w:val="0"/>
      <w:marTop w:val="0"/>
      <w:marBottom w:val="0"/>
      <w:divBdr>
        <w:top w:val="none" w:sz="0" w:space="0" w:color="auto"/>
        <w:left w:val="none" w:sz="0" w:space="0" w:color="auto"/>
        <w:bottom w:val="none" w:sz="0" w:space="0" w:color="auto"/>
        <w:right w:val="none" w:sz="0" w:space="0" w:color="auto"/>
      </w:divBdr>
    </w:div>
    <w:div w:id="938608731">
      <w:bodyDiv w:val="1"/>
      <w:marLeft w:val="0"/>
      <w:marRight w:val="0"/>
      <w:marTop w:val="0"/>
      <w:marBottom w:val="0"/>
      <w:divBdr>
        <w:top w:val="none" w:sz="0" w:space="0" w:color="auto"/>
        <w:left w:val="none" w:sz="0" w:space="0" w:color="auto"/>
        <w:bottom w:val="none" w:sz="0" w:space="0" w:color="auto"/>
        <w:right w:val="none" w:sz="0" w:space="0" w:color="auto"/>
      </w:divBdr>
    </w:div>
    <w:div w:id="954366738">
      <w:bodyDiv w:val="1"/>
      <w:marLeft w:val="0"/>
      <w:marRight w:val="0"/>
      <w:marTop w:val="0"/>
      <w:marBottom w:val="0"/>
      <w:divBdr>
        <w:top w:val="none" w:sz="0" w:space="0" w:color="auto"/>
        <w:left w:val="none" w:sz="0" w:space="0" w:color="auto"/>
        <w:bottom w:val="none" w:sz="0" w:space="0" w:color="auto"/>
        <w:right w:val="none" w:sz="0" w:space="0" w:color="auto"/>
      </w:divBdr>
    </w:div>
    <w:div w:id="958415961">
      <w:bodyDiv w:val="1"/>
      <w:marLeft w:val="0"/>
      <w:marRight w:val="0"/>
      <w:marTop w:val="0"/>
      <w:marBottom w:val="0"/>
      <w:divBdr>
        <w:top w:val="none" w:sz="0" w:space="0" w:color="auto"/>
        <w:left w:val="none" w:sz="0" w:space="0" w:color="auto"/>
        <w:bottom w:val="none" w:sz="0" w:space="0" w:color="auto"/>
        <w:right w:val="none" w:sz="0" w:space="0" w:color="auto"/>
      </w:divBdr>
    </w:div>
    <w:div w:id="959185046">
      <w:bodyDiv w:val="1"/>
      <w:marLeft w:val="0"/>
      <w:marRight w:val="0"/>
      <w:marTop w:val="0"/>
      <w:marBottom w:val="0"/>
      <w:divBdr>
        <w:top w:val="none" w:sz="0" w:space="0" w:color="auto"/>
        <w:left w:val="none" w:sz="0" w:space="0" w:color="auto"/>
        <w:bottom w:val="none" w:sz="0" w:space="0" w:color="auto"/>
        <w:right w:val="none" w:sz="0" w:space="0" w:color="auto"/>
      </w:divBdr>
    </w:div>
    <w:div w:id="962880078">
      <w:bodyDiv w:val="1"/>
      <w:marLeft w:val="0"/>
      <w:marRight w:val="0"/>
      <w:marTop w:val="0"/>
      <w:marBottom w:val="0"/>
      <w:divBdr>
        <w:top w:val="none" w:sz="0" w:space="0" w:color="auto"/>
        <w:left w:val="none" w:sz="0" w:space="0" w:color="auto"/>
        <w:bottom w:val="none" w:sz="0" w:space="0" w:color="auto"/>
        <w:right w:val="none" w:sz="0" w:space="0" w:color="auto"/>
      </w:divBdr>
    </w:div>
    <w:div w:id="967273937">
      <w:bodyDiv w:val="1"/>
      <w:marLeft w:val="0"/>
      <w:marRight w:val="0"/>
      <w:marTop w:val="0"/>
      <w:marBottom w:val="0"/>
      <w:divBdr>
        <w:top w:val="none" w:sz="0" w:space="0" w:color="auto"/>
        <w:left w:val="none" w:sz="0" w:space="0" w:color="auto"/>
        <w:bottom w:val="none" w:sz="0" w:space="0" w:color="auto"/>
        <w:right w:val="none" w:sz="0" w:space="0" w:color="auto"/>
      </w:divBdr>
    </w:div>
    <w:div w:id="1015577796">
      <w:bodyDiv w:val="1"/>
      <w:marLeft w:val="0"/>
      <w:marRight w:val="0"/>
      <w:marTop w:val="0"/>
      <w:marBottom w:val="0"/>
      <w:divBdr>
        <w:top w:val="none" w:sz="0" w:space="0" w:color="auto"/>
        <w:left w:val="none" w:sz="0" w:space="0" w:color="auto"/>
        <w:bottom w:val="none" w:sz="0" w:space="0" w:color="auto"/>
        <w:right w:val="none" w:sz="0" w:space="0" w:color="auto"/>
      </w:divBdr>
    </w:div>
    <w:div w:id="1019309673">
      <w:bodyDiv w:val="1"/>
      <w:marLeft w:val="0"/>
      <w:marRight w:val="0"/>
      <w:marTop w:val="0"/>
      <w:marBottom w:val="0"/>
      <w:divBdr>
        <w:top w:val="none" w:sz="0" w:space="0" w:color="auto"/>
        <w:left w:val="none" w:sz="0" w:space="0" w:color="auto"/>
        <w:bottom w:val="none" w:sz="0" w:space="0" w:color="auto"/>
        <w:right w:val="none" w:sz="0" w:space="0" w:color="auto"/>
      </w:divBdr>
    </w:div>
    <w:div w:id="1020010070">
      <w:bodyDiv w:val="1"/>
      <w:marLeft w:val="0"/>
      <w:marRight w:val="0"/>
      <w:marTop w:val="0"/>
      <w:marBottom w:val="0"/>
      <w:divBdr>
        <w:top w:val="none" w:sz="0" w:space="0" w:color="auto"/>
        <w:left w:val="none" w:sz="0" w:space="0" w:color="auto"/>
        <w:bottom w:val="none" w:sz="0" w:space="0" w:color="auto"/>
        <w:right w:val="none" w:sz="0" w:space="0" w:color="auto"/>
      </w:divBdr>
    </w:div>
    <w:div w:id="1026716027">
      <w:bodyDiv w:val="1"/>
      <w:marLeft w:val="0"/>
      <w:marRight w:val="0"/>
      <w:marTop w:val="0"/>
      <w:marBottom w:val="0"/>
      <w:divBdr>
        <w:top w:val="none" w:sz="0" w:space="0" w:color="auto"/>
        <w:left w:val="none" w:sz="0" w:space="0" w:color="auto"/>
        <w:bottom w:val="none" w:sz="0" w:space="0" w:color="auto"/>
        <w:right w:val="none" w:sz="0" w:space="0" w:color="auto"/>
      </w:divBdr>
    </w:div>
    <w:div w:id="1049190462">
      <w:bodyDiv w:val="1"/>
      <w:marLeft w:val="0"/>
      <w:marRight w:val="0"/>
      <w:marTop w:val="0"/>
      <w:marBottom w:val="0"/>
      <w:divBdr>
        <w:top w:val="none" w:sz="0" w:space="0" w:color="auto"/>
        <w:left w:val="none" w:sz="0" w:space="0" w:color="auto"/>
        <w:bottom w:val="none" w:sz="0" w:space="0" w:color="auto"/>
        <w:right w:val="none" w:sz="0" w:space="0" w:color="auto"/>
      </w:divBdr>
    </w:div>
    <w:div w:id="1056317695">
      <w:bodyDiv w:val="1"/>
      <w:marLeft w:val="0"/>
      <w:marRight w:val="0"/>
      <w:marTop w:val="0"/>
      <w:marBottom w:val="0"/>
      <w:divBdr>
        <w:top w:val="none" w:sz="0" w:space="0" w:color="auto"/>
        <w:left w:val="none" w:sz="0" w:space="0" w:color="auto"/>
        <w:bottom w:val="none" w:sz="0" w:space="0" w:color="auto"/>
        <w:right w:val="none" w:sz="0" w:space="0" w:color="auto"/>
      </w:divBdr>
    </w:div>
    <w:div w:id="1072893178">
      <w:bodyDiv w:val="1"/>
      <w:marLeft w:val="0"/>
      <w:marRight w:val="0"/>
      <w:marTop w:val="0"/>
      <w:marBottom w:val="0"/>
      <w:divBdr>
        <w:top w:val="none" w:sz="0" w:space="0" w:color="auto"/>
        <w:left w:val="none" w:sz="0" w:space="0" w:color="auto"/>
        <w:bottom w:val="none" w:sz="0" w:space="0" w:color="auto"/>
        <w:right w:val="none" w:sz="0" w:space="0" w:color="auto"/>
      </w:divBdr>
    </w:div>
    <w:div w:id="1075592942">
      <w:bodyDiv w:val="1"/>
      <w:marLeft w:val="0"/>
      <w:marRight w:val="0"/>
      <w:marTop w:val="0"/>
      <w:marBottom w:val="0"/>
      <w:divBdr>
        <w:top w:val="none" w:sz="0" w:space="0" w:color="auto"/>
        <w:left w:val="none" w:sz="0" w:space="0" w:color="auto"/>
        <w:bottom w:val="none" w:sz="0" w:space="0" w:color="auto"/>
        <w:right w:val="none" w:sz="0" w:space="0" w:color="auto"/>
      </w:divBdr>
    </w:div>
    <w:div w:id="1087724425">
      <w:bodyDiv w:val="1"/>
      <w:marLeft w:val="0"/>
      <w:marRight w:val="0"/>
      <w:marTop w:val="0"/>
      <w:marBottom w:val="0"/>
      <w:divBdr>
        <w:top w:val="none" w:sz="0" w:space="0" w:color="auto"/>
        <w:left w:val="none" w:sz="0" w:space="0" w:color="auto"/>
        <w:bottom w:val="none" w:sz="0" w:space="0" w:color="auto"/>
        <w:right w:val="none" w:sz="0" w:space="0" w:color="auto"/>
      </w:divBdr>
    </w:div>
    <w:div w:id="1095904464">
      <w:bodyDiv w:val="1"/>
      <w:marLeft w:val="0"/>
      <w:marRight w:val="0"/>
      <w:marTop w:val="0"/>
      <w:marBottom w:val="0"/>
      <w:divBdr>
        <w:top w:val="none" w:sz="0" w:space="0" w:color="auto"/>
        <w:left w:val="none" w:sz="0" w:space="0" w:color="auto"/>
        <w:bottom w:val="none" w:sz="0" w:space="0" w:color="auto"/>
        <w:right w:val="none" w:sz="0" w:space="0" w:color="auto"/>
      </w:divBdr>
    </w:div>
    <w:div w:id="1106004862">
      <w:bodyDiv w:val="1"/>
      <w:marLeft w:val="0"/>
      <w:marRight w:val="0"/>
      <w:marTop w:val="0"/>
      <w:marBottom w:val="0"/>
      <w:divBdr>
        <w:top w:val="none" w:sz="0" w:space="0" w:color="auto"/>
        <w:left w:val="none" w:sz="0" w:space="0" w:color="auto"/>
        <w:bottom w:val="none" w:sz="0" w:space="0" w:color="auto"/>
        <w:right w:val="none" w:sz="0" w:space="0" w:color="auto"/>
      </w:divBdr>
    </w:div>
    <w:div w:id="1107694858">
      <w:bodyDiv w:val="1"/>
      <w:marLeft w:val="0"/>
      <w:marRight w:val="0"/>
      <w:marTop w:val="0"/>
      <w:marBottom w:val="0"/>
      <w:divBdr>
        <w:top w:val="none" w:sz="0" w:space="0" w:color="auto"/>
        <w:left w:val="none" w:sz="0" w:space="0" w:color="auto"/>
        <w:bottom w:val="none" w:sz="0" w:space="0" w:color="auto"/>
        <w:right w:val="none" w:sz="0" w:space="0" w:color="auto"/>
      </w:divBdr>
    </w:div>
    <w:div w:id="1131552215">
      <w:bodyDiv w:val="1"/>
      <w:marLeft w:val="0"/>
      <w:marRight w:val="0"/>
      <w:marTop w:val="0"/>
      <w:marBottom w:val="0"/>
      <w:divBdr>
        <w:top w:val="none" w:sz="0" w:space="0" w:color="auto"/>
        <w:left w:val="none" w:sz="0" w:space="0" w:color="auto"/>
        <w:bottom w:val="none" w:sz="0" w:space="0" w:color="auto"/>
        <w:right w:val="none" w:sz="0" w:space="0" w:color="auto"/>
      </w:divBdr>
    </w:div>
    <w:div w:id="1144738308">
      <w:bodyDiv w:val="1"/>
      <w:marLeft w:val="0"/>
      <w:marRight w:val="0"/>
      <w:marTop w:val="0"/>
      <w:marBottom w:val="0"/>
      <w:divBdr>
        <w:top w:val="none" w:sz="0" w:space="0" w:color="auto"/>
        <w:left w:val="none" w:sz="0" w:space="0" w:color="auto"/>
        <w:bottom w:val="none" w:sz="0" w:space="0" w:color="auto"/>
        <w:right w:val="none" w:sz="0" w:space="0" w:color="auto"/>
      </w:divBdr>
    </w:div>
    <w:div w:id="1145858139">
      <w:bodyDiv w:val="1"/>
      <w:marLeft w:val="0"/>
      <w:marRight w:val="0"/>
      <w:marTop w:val="0"/>
      <w:marBottom w:val="0"/>
      <w:divBdr>
        <w:top w:val="none" w:sz="0" w:space="0" w:color="auto"/>
        <w:left w:val="none" w:sz="0" w:space="0" w:color="auto"/>
        <w:bottom w:val="none" w:sz="0" w:space="0" w:color="auto"/>
        <w:right w:val="none" w:sz="0" w:space="0" w:color="auto"/>
      </w:divBdr>
    </w:div>
    <w:div w:id="1160659923">
      <w:bodyDiv w:val="1"/>
      <w:marLeft w:val="0"/>
      <w:marRight w:val="0"/>
      <w:marTop w:val="0"/>
      <w:marBottom w:val="0"/>
      <w:divBdr>
        <w:top w:val="none" w:sz="0" w:space="0" w:color="auto"/>
        <w:left w:val="none" w:sz="0" w:space="0" w:color="auto"/>
        <w:bottom w:val="none" w:sz="0" w:space="0" w:color="auto"/>
        <w:right w:val="none" w:sz="0" w:space="0" w:color="auto"/>
      </w:divBdr>
    </w:div>
    <w:div w:id="1163736588">
      <w:bodyDiv w:val="1"/>
      <w:marLeft w:val="0"/>
      <w:marRight w:val="0"/>
      <w:marTop w:val="0"/>
      <w:marBottom w:val="0"/>
      <w:divBdr>
        <w:top w:val="none" w:sz="0" w:space="0" w:color="auto"/>
        <w:left w:val="none" w:sz="0" w:space="0" w:color="auto"/>
        <w:bottom w:val="none" w:sz="0" w:space="0" w:color="auto"/>
        <w:right w:val="none" w:sz="0" w:space="0" w:color="auto"/>
      </w:divBdr>
    </w:div>
    <w:div w:id="1167940756">
      <w:bodyDiv w:val="1"/>
      <w:marLeft w:val="0"/>
      <w:marRight w:val="0"/>
      <w:marTop w:val="0"/>
      <w:marBottom w:val="0"/>
      <w:divBdr>
        <w:top w:val="none" w:sz="0" w:space="0" w:color="auto"/>
        <w:left w:val="none" w:sz="0" w:space="0" w:color="auto"/>
        <w:bottom w:val="none" w:sz="0" w:space="0" w:color="auto"/>
        <w:right w:val="none" w:sz="0" w:space="0" w:color="auto"/>
      </w:divBdr>
    </w:div>
    <w:div w:id="1180121496">
      <w:bodyDiv w:val="1"/>
      <w:marLeft w:val="0"/>
      <w:marRight w:val="0"/>
      <w:marTop w:val="0"/>
      <w:marBottom w:val="0"/>
      <w:divBdr>
        <w:top w:val="none" w:sz="0" w:space="0" w:color="auto"/>
        <w:left w:val="none" w:sz="0" w:space="0" w:color="auto"/>
        <w:bottom w:val="none" w:sz="0" w:space="0" w:color="auto"/>
        <w:right w:val="none" w:sz="0" w:space="0" w:color="auto"/>
      </w:divBdr>
    </w:div>
    <w:div w:id="1183976799">
      <w:bodyDiv w:val="1"/>
      <w:marLeft w:val="0"/>
      <w:marRight w:val="0"/>
      <w:marTop w:val="0"/>
      <w:marBottom w:val="0"/>
      <w:divBdr>
        <w:top w:val="none" w:sz="0" w:space="0" w:color="auto"/>
        <w:left w:val="none" w:sz="0" w:space="0" w:color="auto"/>
        <w:bottom w:val="none" w:sz="0" w:space="0" w:color="auto"/>
        <w:right w:val="none" w:sz="0" w:space="0" w:color="auto"/>
      </w:divBdr>
    </w:div>
    <w:div w:id="1195536333">
      <w:bodyDiv w:val="1"/>
      <w:marLeft w:val="0"/>
      <w:marRight w:val="0"/>
      <w:marTop w:val="0"/>
      <w:marBottom w:val="0"/>
      <w:divBdr>
        <w:top w:val="none" w:sz="0" w:space="0" w:color="auto"/>
        <w:left w:val="none" w:sz="0" w:space="0" w:color="auto"/>
        <w:bottom w:val="none" w:sz="0" w:space="0" w:color="auto"/>
        <w:right w:val="none" w:sz="0" w:space="0" w:color="auto"/>
      </w:divBdr>
    </w:div>
    <w:div w:id="1198080957">
      <w:bodyDiv w:val="1"/>
      <w:marLeft w:val="0"/>
      <w:marRight w:val="0"/>
      <w:marTop w:val="0"/>
      <w:marBottom w:val="0"/>
      <w:divBdr>
        <w:top w:val="none" w:sz="0" w:space="0" w:color="auto"/>
        <w:left w:val="none" w:sz="0" w:space="0" w:color="auto"/>
        <w:bottom w:val="none" w:sz="0" w:space="0" w:color="auto"/>
        <w:right w:val="none" w:sz="0" w:space="0" w:color="auto"/>
      </w:divBdr>
    </w:div>
    <w:div w:id="1204974972">
      <w:bodyDiv w:val="1"/>
      <w:marLeft w:val="0"/>
      <w:marRight w:val="0"/>
      <w:marTop w:val="0"/>
      <w:marBottom w:val="0"/>
      <w:divBdr>
        <w:top w:val="none" w:sz="0" w:space="0" w:color="auto"/>
        <w:left w:val="none" w:sz="0" w:space="0" w:color="auto"/>
        <w:bottom w:val="none" w:sz="0" w:space="0" w:color="auto"/>
        <w:right w:val="none" w:sz="0" w:space="0" w:color="auto"/>
      </w:divBdr>
    </w:div>
    <w:div w:id="1207982251">
      <w:bodyDiv w:val="1"/>
      <w:marLeft w:val="0"/>
      <w:marRight w:val="0"/>
      <w:marTop w:val="0"/>
      <w:marBottom w:val="0"/>
      <w:divBdr>
        <w:top w:val="none" w:sz="0" w:space="0" w:color="auto"/>
        <w:left w:val="none" w:sz="0" w:space="0" w:color="auto"/>
        <w:bottom w:val="none" w:sz="0" w:space="0" w:color="auto"/>
        <w:right w:val="none" w:sz="0" w:space="0" w:color="auto"/>
      </w:divBdr>
    </w:div>
    <w:div w:id="1208568276">
      <w:bodyDiv w:val="1"/>
      <w:marLeft w:val="0"/>
      <w:marRight w:val="0"/>
      <w:marTop w:val="0"/>
      <w:marBottom w:val="0"/>
      <w:divBdr>
        <w:top w:val="none" w:sz="0" w:space="0" w:color="auto"/>
        <w:left w:val="none" w:sz="0" w:space="0" w:color="auto"/>
        <w:bottom w:val="none" w:sz="0" w:space="0" w:color="auto"/>
        <w:right w:val="none" w:sz="0" w:space="0" w:color="auto"/>
      </w:divBdr>
    </w:div>
    <w:div w:id="1210997038">
      <w:bodyDiv w:val="1"/>
      <w:marLeft w:val="0"/>
      <w:marRight w:val="0"/>
      <w:marTop w:val="0"/>
      <w:marBottom w:val="0"/>
      <w:divBdr>
        <w:top w:val="none" w:sz="0" w:space="0" w:color="auto"/>
        <w:left w:val="none" w:sz="0" w:space="0" w:color="auto"/>
        <w:bottom w:val="none" w:sz="0" w:space="0" w:color="auto"/>
        <w:right w:val="none" w:sz="0" w:space="0" w:color="auto"/>
      </w:divBdr>
    </w:div>
    <w:div w:id="1214002482">
      <w:bodyDiv w:val="1"/>
      <w:marLeft w:val="0"/>
      <w:marRight w:val="0"/>
      <w:marTop w:val="0"/>
      <w:marBottom w:val="0"/>
      <w:divBdr>
        <w:top w:val="none" w:sz="0" w:space="0" w:color="auto"/>
        <w:left w:val="none" w:sz="0" w:space="0" w:color="auto"/>
        <w:bottom w:val="none" w:sz="0" w:space="0" w:color="auto"/>
        <w:right w:val="none" w:sz="0" w:space="0" w:color="auto"/>
      </w:divBdr>
    </w:div>
    <w:div w:id="1214929099">
      <w:bodyDiv w:val="1"/>
      <w:marLeft w:val="0"/>
      <w:marRight w:val="0"/>
      <w:marTop w:val="0"/>
      <w:marBottom w:val="0"/>
      <w:divBdr>
        <w:top w:val="none" w:sz="0" w:space="0" w:color="auto"/>
        <w:left w:val="none" w:sz="0" w:space="0" w:color="auto"/>
        <w:bottom w:val="none" w:sz="0" w:space="0" w:color="auto"/>
        <w:right w:val="none" w:sz="0" w:space="0" w:color="auto"/>
      </w:divBdr>
    </w:div>
    <w:div w:id="1231310831">
      <w:bodyDiv w:val="1"/>
      <w:marLeft w:val="0"/>
      <w:marRight w:val="0"/>
      <w:marTop w:val="0"/>
      <w:marBottom w:val="0"/>
      <w:divBdr>
        <w:top w:val="none" w:sz="0" w:space="0" w:color="auto"/>
        <w:left w:val="none" w:sz="0" w:space="0" w:color="auto"/>
        <w:bottom w:val="none" w:sz="0" w:space="0" w:color="auto"/>
        <w:right w:val="none" w:sz="0" w:space="0" w:color="auto"/>
      </w:divBdr>
    </w:div>
    <w:div w:id="1243640149">
      <w:bodyDiv w:val="1"/>
      <w:marLeft w:val="0"/>
      <w:marRight w:val="0"/>
      <w:marTop w:val="0"/>
      <w:marBottom w:val="0"/>
      <w:divBdr>
        <w:top w:val="none" w:sz="0" w:space="0" w:color="auto"/>
        <w:left w:val="none" w:sz="0" w:space="0" w:color="auto"/>
        <w:bottom w:val="none" w:sz="0" w:space="0" w:color="auto"/>
        <w:right w:val="none" w:sz="0" w:space="0" w:color="auto"/>
      </w:divBdr>
    </w:div>
    <w:div w:id="1247763829">
      <w:bodyDiv w:val="1"/>
      <w:marLeft w:val="0"/>
      <w:marRight w:val="0"/>
      <w:marTop w:val="0"/>
      <w:marBottom w:val="0"/>
      <w:divBdr>
        <w:top w:val="none" w:sz="0" w:space="0" w:color="auto"/>
        <w:left w:val="none" w:sz="0" w:space="0" w:color="auto"/>
        <w:bottom w:val="none" w:sz="0" w:space="0" w:color="auto"/>
        <w:right w:val="none" w:sz="0" w:space="0" w:color="auto"/>
      </w:divBdr>
      <w:divsChild>
        <w:div w:id="742720791">
          <w:marLeft w:val="0"/>
          <w:marRight w:val="0"/>
          <w:marTop w:val="0"/>
          <w:marBottom w:val="0"/>
          <w:divBdr>
            <w:top w:val="none" w:sz="0" w:space="0" w:color="auto"/>
            <w:left w:val="none" w:sz="0" w:space="0" w:color="auto"/>
            <w:bottom w:val="none" w:sz="0" w:space="0" w:color="auto"/>
            <w:right w:val="none" w:sz="0" w:space="0" w:color="auto"/>
          </w:divBdr>
          <w:divsChild>
            <w:div w:id="80682397">
              <w:marLeft w:val="0"/>
              <w:marRight w:val="0"/>
              <w:marTop w:val="0"/>
              <w:marBottom w:val="0"/>
              <w:divBdr>
                <w:top w:val="none" w:sz="0" w:space="0" w:color="auto"/>
                <w:left w:val="none" w:sz="0" w:space="0" w:color="auto"/>
                <w:bottom w:val="none" w:sz="0" w:space="0" w:color="auto"/>
                <w:right w:val="none" w:sz="0" w:space="0" w:color="auto"/>
              </w:divBdr>
              <w:divsChild>
                <w:div w:id="354310250">
                  <w:marLeft w:val="0"/>
                  <w:marRight w:val="0"/>
                  <w:marTop w:val="0"/>
                  <w:marBottom w:val="0"/>
                  <w:divBdr>
                    <w:top w:val="none" w:sz="0" w:space="0" w:color="auto"/>
                    <w:left w:val="none" w:sz="0" w:space="0" w:color="auto"/>
                    <w:bottom w:val="none" w:sz="0" w:space="0" w:color="auto"/>
                    <w:right w:val="none" w:sz="0" w:space="0" w:color="auto"/>
                  </w:divBdr>
                  <w:divsChild>
                    <w:div w:id="12435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07506">
      <w:bodyDiv w:val="1"/>
      <w:marLeft w:val="0"/>
      <w:marRight w:val="0"/>
      <w:marTop w:val="0"/>
      <w:marBottom w:val="0"/>
      <w:divBdr>
        <w:top w:val="none" w:sz="0" w:space="0" w:color="auto"/>
        <w:left w:val="none" w:sz="0" w:space="0" w:color="auto"/>
        <w:bottom w:val="none" w:sz="0" w:space="0" w:color="auto"/>
        <w:right w:val="none" w:sz="0" w:space="0" w:color="auto"/>
      </w:divBdr>
    </w:div>
    <w:div w:id="1257712597">
      <w:bodyDiv w:val="1"/>
      <w:marLeft w:val="0"/>
      <w:marRight w:val="0"/>
      <w:marTop w:val="0"/>
      <w:marBottom w:val="0"/>
      <w:divBdr>
        <w:top w:val="none" w:sz="0" w:space="0" w:color="auto"/>
        <w:left w:val="none" w:sz="0" w:space="0" w:color="auto"/>
        <w:bottom w:val="none" w:sz="0" w:space="0" w:color="auto"/>
        <w:right w:val="none" w:sz="0" w:space="0" w:color="auto"/>
      </w:divBdr>
    </w:div>
    <w:div w:id="1295257346">
      <w:bodyDiv w:val="1"/>
      <w:marLeft w:val="0"/>
      <w:marRight w:val="0"/>
      <w:marTop w:val="0"/>
      <w:marBottom w:val="0"/>
      <w:divBdr>
        <w:top w:val="none" w:sz="0" w:space="0" w:color="auto"/>
        <w:left w:val="none" w:sz="0" w:space="0" w:color="auto"/>
        <w:bottom w:val="none" w:sz="0" w:space="0" w:color="auto"/>
        <w:right w:val="none" w:sz="0" w:space="0" w:color="auto"/>
      </w:divBdr>
    </w:div>
    <w:div w:id="1321730931">
      <w:bodyDiv w:val="1"/>
      <w:marLeft w:val="0"/>
      <w:marRight w:val="0"/>
      <w:marTop w:val="0"/>
      <w:marBottom w:val="0"/>
      <w:divBdr>
        <w:top w:val="none" w:sz="0" w:space="0" w:color="auto"/>
        <w:left w:val="none" w:sz="0" w:space="0" w:color="auto"/>
        <w:bottom w:val="none" w:sz="0" w:space="0" w:color="auto"/>
        <w:right w:val="none" w:sz="0" w:space="0" w:color="auto"/>
      </w:divBdr>
    </w:div>
    <w:div w:id="1322734316">
      <w:bodyDiv w:val="1"/>
      <w:marLeft w:val="0"/>
      <w:marRight w:val="0"/>
      <w:marTop w:val="0"/>
      <w:marBottom w:val="0"/>
      <w:divBdr>
        <w:top w:val="none" w:sz="0" w:space="0" w:color="auto"/>
        <w:left w:val="none" w:sz="0" w:space="0" w:color="auto"/>
        <w:bottom w:val="none" w:sz="0" w:space="0" w:color="auto"/>
        <w:right w:val="none" w:sz="0" w:space="0" w:color="auto"/>
      </w:divBdr>
    </w:div>
    <w:div w:id="1326594696">
      <w:bodyDiv w:val="1"/>
      <w:marLeft w:val="0"/>
      <w:marRight w:val="0"/>
      <w:marTop w:val="0"/>
      <w:marBottom w:val="0"/>
      <w:divBdr>
        <w:top w:val="none" w:sz="0" w:space="0" w:color="auto"/>
        <w:left w:val="none" w:sz="0" w:space="0" w:color="auto"/>
        <w:bottom w:val="none" w:sz="0" w:space="0" w:color="auto"/>
        <w:right w:val="none" w:sz="0" w:space="0" w:color="auto"/>
      </w:divBdr>
    </w:div>
    <w:div w:id="1339892602">
      <w:bodyDiv w:val="1"/>
      <w:marLeft w:val="0"/>
      <w:marRight w:val="0"/>
      <w:marTop w:val="0"/>
      <w:marBottom w:val="0"/>
      <w:divBdr>
        <w:top w:val="none" w:sz="0" w:space="0" w:color="auto"/>
        <w:left w:val="none" w:sz="0" w:space="0" w:color="auto"/>
        <w:bottom w:val="none" w:sz="0" w:space="0" w:color="auto"/>
        <w:right w:val="none" w:sz="0" w:space="0" w:color="auto"/>
      </w:divBdr>
    </w:div>
    <w:div w:id="1344239635">
      <w:bodyDiv w:val="1"/>
      <w:marLeft w:val="0"/>
      <w:marRight w:val="0"/>
      <w:marTop w:val="0"/>
      <w:marBottom w:val="0"/>
      <w:divBdr>
        <w:top w:val="none" w:sz="0" w:space="0" w:color="auto"/>
        <w:left w:val="none" w:sz="0" w:space="0" w:color="auto"/>
        <w:bottom w:val="none" w:sz="0" w:space="0" w:color="auto"/>
        <w:right w:val="none" w:sz="0" w:space="0" w:color="auto"/>
      </w:divBdr>
    </w:div>
    <w:div w:id="1346438742">
      <w:bodyDiv w:val="1"/>
      <w:marLeft w:val="0"/>
      <w:marRight w:val="0"/>
      <w:marTop w:val="0"/>
      <w:marBottom w:val="0"/>
      <w:divBdr>
        <w:top w:val="none" w:sz="0" w:space="0" w:color="auto"/>
        <w:left w:val="none" w:sz="0" w:space="0" w:color="auto"/>
        <w:bottom w:val="none" w:sz="0" w:space="0" w:color="auto"/>
        <w:right w:val="none" w:sz="0" w:space="0" w:color="auto"/>
      </w:divBdr>
    </w:div>
    <w:div w:id="1363048675">
      <w:bodyDiv w:val="1"/>
      <w:marLeft w:val="0"/>
      <w:marRight w:val="0"/>
      <w:marTop w:val="0"/>
      <w:marBottom w:val="0"/>
      <w:divBdr>
        <w:top w:val="none" w:sz="0" w:space="0" w:color="auto"/>
        <w:left w:val="none" w:sz="0" w:space="0" w:color="auto"/>
        <w:bottom w:val="none" w:sz="0" w:space="0" w:color="auto"/>
        <w:right w:val="none" w:sz="0" w:space="0" w:color="auto"/>
      </w:divBdr>
    </w:div>
    <w:div w:id="1375616843">
      <w:bodyDiv w:val="1"/>
      <w:marLeft w:val="0"/>
      <w:marRight w:val="0"/>
      <w:marTop w:val="0"/>
      <w:marBottom w:val="0"/>
      <w:divBdr>
        <w:top w:val="none" w:sz="0" w:space="0" w:color="auto"/>
        <w:left w:val="none" w:sz="0" w:space="0" w:color="auto"/>
        <w:bottom w:val="none" w:sz="0" w:space="0" w:color="auto"/>
        <w:right w:val="none" w:sz="0" w:space="0" w:color="auto"/>
      </w:divBdr>
    </w:div>
    <w:div w:id="1411077940">
      <w:bodyDiv w:val="1"/>
      <w:marLeft w:val="0"/>
      <w:marRight w:val="0"/>
      <w:marTop w:val="0"/>
      <w:marBottom w:val="0"/>
      <w:divBdr>
        <w:top w:val="none" w:sz="0" w:space="0" w:color="auto"/>
        <w:left w:val="none" w:sz="0" w:space="0" w:color="auto"/>
        <w:bottom w:val="none" w:sz="0" w:space="0" w:color="auto"/>
        <w:right w:val="none" w:sz="0" w:space="0" w:color="auto"/>
      </w:divBdr>
    </w:div>
    <w:div w:id="1444032535">
      <w:bodyDiv w:val="1"/>
      <w:marLeft w:val="0"/>
      <w:marRight w:val="0"/>
      <w:marTop w:val="0"/>
      <w:marBottom w:val="0"/>
      <w:divBdr>
        <w:top w:val="none" w:sz="0" w:space="0" w:color="auto"/>
        <w:left w:val="none" w:sz="0" w:space="0" w:color="auto"/>
        <w:bottom w:val="none" w:sz="0" w:space="0" w:color="auto"/>
        <w:right w:val="none" w:sz="0" w:space="0" w:color="auto"/>
      </w:divBdr>
    </w:div>
    <w:div w:id="1467429655">
      <w:bodyDiv w:val="1"/>
      <w:marLeft w:val="0"/>
      <w:marRight w:val="0"/>
      <w:marTop w:val="0"/>
      <w:marBottom w:val="0"/>
      <w:divBdr>
        <w:top w:val="none" w:sz="0" w:space="0" w:color="auto"/>
        <w:left w:val="none" w:sz="0" w:space="0" w:color="auto"/>
        <w:bottom w:val="none" w:sz="0" w:space="0" w:color="auto"/>
        <w:right w:val="none" w:sz="0" w:space="0" w:color="auto"/>
      </w:divBdr>
    </w:div>
    <w:div w:id="1471047640">
      <w:bodyDiv w:val="1"/>
      <w:marLeft w:val="0"/>
      <w:marRight w:val="0"/>
      <w:marTop w:val="0"/>
      <w:marBottom w:val="0"/>
      <w:divBdr>
        <w:top w:val="none" w:sz="0" w:space="0" w:color="auto"/>
        <w:left w:val="none" w:sz="0" w:space="0" w:color="auto"/>
        <w:bottom w:val="none" w:sz="0" w:space="0" w:color="auto"/>
        <w:right w:val="none" w:sz="0" w:space="0" w:color="auto"/>
      </w:divBdr>
    </w:div>
    <w:div w:id="1471752747">
      <w:bodyDiv w:val="1"/>
      <w:marLeft w:val="0"/>
      <w:marRight w:val="0"/>
      <w:marTop w:val="0"/>
      <w:marBottom w:val="0"/>
      <w:divBdr>
        <w:top w:val="none" w:sz="0" w:space="0" w:color="auto"/>
        <w:left w:val="none" w:sz="0" w:space="0" w:color="auto"/>
        <w:bottom w:val="none" w:sz="0" w:space="0" w:color="auto"/>
        <w:right w:val="none" w:sz="0" w:space="0" w:color="auto"/>
      </w:divBdr>
    </w:div>
    <w:div w:id="1483308065">
      <w:bodyDiv w:val="1"/>
      <w:marLeft w:val="0"/>
      <w:marRight w:val="0"/>
      <w:marTop w:val="0"/>
      <w:marBottom w:val="0"/>
      <w:divBdr>
        <w:top w:val="none" w:sz="0" w:space="0" w:color="auto"/>
        <w:left w:val="none" w:sz="0" w:space="0" w:color="auto"/>
        <w:bottom w:val="none" w:sz="0" w:space="0" w:color="auto"/>
        <w:right w:val="none" w:sz="0" w:space="0" w:color="auto"/>
      </w:divBdr>
    </w:div>
    <w:div w:id="1484814516">
      <w:bodyDiv w:val="1"/>
      <w:marLeft w:val="0"/>
      <w:marRight w:val="0"/>
      <w:marTop w:val="0"/>
      <w:marBottom w:val="0"/>
      <w:divBdr>
        <w:top w:val="none" w:sz="0" w:space="0" w:color="auto"/>
        <w:left w:val="none" w:sz="0" w:space="0" w:color="auto"/>
        <w:bottom w:val="none" w:sz="0" w:space="0" w:color="auto"/>
        <w:right w:val="none" w:sz="0" w:space="0" w:color="auto"/>
      </w:divBdr>
    </w:div>
    <w:div w:id="1499157297">
      <w:bodyDiv w:val="1"/>
      <w:marLeft w:val="0"/>
      <w:marRight w:val="0"/>
      <w:marTop w:val="0"/>
      <w:marBottom w:val="0"/>
      <w:divBdr>
        <w:top w:val="none" w:sz="0" w:space="0" w:color="auto"/>
        <w:left w:val="none" w:sz="0" w:space="0" w:color="auto"/>
        <w:bottom w:val="none" w:sz="0" w:space="0" w:color="auto"/>
        <w:right w:val="none" w:sz="0" w:space="0" w:color="auto"/>
      </w:divBdr>
    </w:div>
    <w:div w:id="1509516916">
      <w:bodyDiv w:val="1"/>
      <w:marLeft w:val="0"/>
      <w:marRight w:val="0"/>
      <w:marTop w:val="0"/>
      <w:marBottom w:val="0"/>
      <w:divBdr>
        <w:top w:val="none" w:sz="0" w:space="0" w:color="auto"/>
        <w:left w:val="none" w:sz="0" w:space="0" w:color="auto"/>
        <w:bottom w:val="none" w:sz="0" w:space="0" w:color="auto"/>
        <w:right w:val="none" w:sz="0" w:space="0" w:color="auto"/>
      </w:divBdr>
    </w:div>
    <w:div w:id="1510100065">
      <w:bodyDiv w:val="1"/>
      <w:marLeft w:val="0"/>
      <w:marRight w:val="0"/>
      <w:marTop w:val="0"/>
      <w:marBottom w:val="0"/>
      <w:divBdr>
        <w:top w:val="none" w:sz="0" w:space="0" w:color="auto"/>
        <w:left w:val="none" w:sz="0" w:space="0" w:color="auto"/>
        <w:bottom w:val="none" w:sz="0" w:space="0" w:color="auto"/>
        <w:right w:val="none" w:sz="0" w:space="0" w:color="auto"/>
      </w:divBdr>
    </w:div>
    <w:div w:id="1510439699">
      <w:bodyDiv w:val="1"/>
      <w:marLeft w:val="0"/>
      <w:marRight w:val="0"/>
      <w:marTop w:val="0"/>
      <w:marBottom w:val="0"/>
      <w:divBdr>
        <w:top w:val="none" w:sz="0" w:space="0" w:color="auto"/>
        <w:left w:val="none" w:sz="0" w:space="0" w:color="auto"/>
        <w:bottom w:val="none" w:sz="0" w:space="0" w:color="auto"/>
        <w:right w:val="none" w:sz="0" w:space="0" w:color="auto"/>
      </w:divBdr>
    </w:div>
    <w:div w:id="1523661532">
      <w:bodyDiv w:val="1"/>
      <w:marLeft w:val="0"/>
      <w:marRight w:val="0"/>
      <w:marTop w:val="0"/>
      <w:marBottom w:val="0"/>
      <w:divBdr>
        <w:top w:val="none" w:sz="0" w:space="0" w:color="auto"/>
        <w:left w:val="none" w:sz="0" w:space="0" w:color="auto"/>
        <w:bottom w:val="none" w:sz="0" w:space="0" w:color="auto"/>
        <w:right w:val="none" w:sz="0" w:space="0" w:color="auto"/>
      </w:divBdr>
    </w:div>
    <w:div w:id="1524198732">
      <w:bodyDiv w:val="1"/>
      <w:marLeft w:val="0"/>
      <w:marRight w:val="0"/>
      <w:marTop w:val="0"/>
      <w:marBottom w:val="0"/>
      <w:divBdr>
        <w:top w:val="none" w:sz="0" w:space="0" w:color="auto"/>
        <w:left w:val="none" w:sz="0" w:space="0" w:color="auto"/>
        <w:bottom w:val="none" w:sz="0" w:space="0" w:color="auto"/>
        <w:right w:val="none" w:sz="0" w:space="0" w:color="auto"/>
      </w:divBdr>
    </w:div>
    <w:div w:id="1530529056">
      <w:bodyDiv w:val="1"/>
      <w:marLeft w:val="0"/>
      <w:marRight w:val="0"/>
      <w:marTop w:val="0"/>
      <w:marBottom w:val="0"/>
      <w:divBdr>
        <w:top w:val="none" w:sz="0" w:space="0" w:color="auto"/>
        <w:left w:val="none" w:sz="0" w:space="0" w:color="auto"/>
        <w:bottom w:val="none" w:sz="0" w:space="0" w:color="auto"/>
        <w:right w:val="none" w:sz="0" w:space="0" w:color="auto"/>
      </w:divBdr>
    </w:div>
    <w:div w:id="1532719838">
      <w:bodyDiv w:val="1"/>
      <w:marLeft w:val="0"/>
      <w:marRight w:val="0"/>
      <w:marTop w:val="0"/>
      <w:marBottom w:val="0"/>
      <w:divBdr>
        <w:top w:val="none" w:sz="0" w:space="0" w:color="auto"/>
        <w:left w:val="none" w:sz="0" w:space="0" w:color="auto"/>
        <w:bottom w:val="none" w:sz="0" w:space="0" w:color="auto"/>
        <w:right w:val="none" w:sz="0" w:space="0" w:color="auto"/>
      </w:divBdr>
    </w:div>
    <w:div w:id="1542204727">
      <w:bodyDiv w:val="1"/>
      <w:marLeft w:val="0"/>
      <w:marRight w:val="0"/>
      <w:marTop w:val="0"/>
      <w:marBottom w:val="0"/>
      <w:divBdr>
        <w:top w:val="none" w:sz="0" w:space="0" w:color="auto"/>
        <w:left w:val="none" w:sz="0" w:space="0" w:color="auto"/>
        <w:bottom w:val="none" w:sz="0" w:space="0" w:color="auto"/>
        <w:right w:val="none" w:sz="0" w:space="0" w:color="auto"/>
      </w:divBdr>
    </w:div>
    <w:div w:id="1561820045">
      <w:bodyDiv w:val="1"/>
      <w:marLeft w:val="0"/>
      <w:marRight w:val="0"/>
      <w:marTop w:val="0"/>
      <w:marBottom w:val="0"/>
      <w:divBdr>
        <w:top w:val="none" w:sz="0" w:space="0" w:color="auto"/>
        <w:left w:val="none" w:sz="0" w:space="0" w:color="auto"/>
        <w:bottom w:val="none" w:sz="0" w:space="0" w:color="auto"/>
        <w:right w:val="none" w:sz="0" w:space="0" w:color="auto"/>
      </w:divBdr>
      <w:divsChild>
        <w:div w:id="401610789">
          <w:marLeft w:val="0"/>
          <w:marRight w:val="0"/>
          <w:marTop w:val="0"/>
          <w:marBottom w:val="0"/>
          <w:divBdr>
            <w:top w:val="none" w:sz="0" w:space="0" w:color="auto"/>
            <w:left w:val="none" w:sz="0" w:space="0" w:color="auto"/>
            <w:bottom w:val="none" w:sz="0" w:space="0" w:color="auto"/>
            <w:right w:val="none" w:sz="0" w:space="0" w:color="auto"/>
          </w:divBdr>
          <w:divsChild>
            <w:div w:id="588078871">
              <w:marLeft w:val="0"/>
              <w:marRight w:val="0"/>
              <w:marTop w:val="0"/>
              <w:marBottom w:val="0"/>
              <w:divBdr>
                <w:top w:val="none" w:sz="0" w:space="0" w:color="auto"/>
                <w:left w:val="none" w:sz="0" w:space="0" w:color="auto"/>
                <w:bottom w:val="none" w:sz="0" w:space="0" w:color="auto"/>
                <w:right w:val="none" w:sz="0" w:space="0" w:color="auto"/>
              </w:divBdr>
              <w:divsChild>
                <w:div w:id="1047485107">
                  <w:marLeft w:val="0"/>
                  <w:marRight w:val="0"/>
                  <w:marTop w:val="0"/>
                  <w:marBottom w:val="0"/>
                  <w:divBdr>
                    <w:top w:val="none" w:sz="0" w:space="0" w:color="auto"/>
                    <w:left w:val="none" w:sz="0" w:space="0" w:color="auto"/>
                    <w:bottom w:val="none" w:sz="0" w:space="0" w:color="auto"/>
                    <w:right w:val="none" w:sz="0" w:space="0" w:color="auto"/>
                  </w:divBdr>
                  <w:divsChild>
                    <w:div w:id="820391947">
                      <w:marLeft w:val="0"/>
                      <w:marRight w:val="0"/>
                      <w:marTop w:val="0"/>
                      <w:marBottom w:val="0"/>
                      <w:divBdr>
                        <w:top w:val="none" w:sz="0" w:space="0" w:color="auto"/>
                        <w:left w:val="none" w:sz="0" w:space="0" w:color="auto"/>
                        <w:bottom w:val="none" w:sz="0" w:space="0" w:color="auto"/>
                        <w:right w:val="none" w:sz="0" w:space="0" w:color="auto"/>
                      </w:divBdr>
                      <w:divsChild>
                        <w:div w:id="1158763680">
                          <w:marLeft w:val="0"/>
                          <w:marRight w:val="0"/>
                          <w:marTop w:val="0"/>
                          <w:marBottom w:val="0"/>
                          <w:divBdr>
                            <w:top w:val="none" w:sz="0" w:space="0" w:color="auto"/>
                            <w:left w:val="none" w:sz="0" w:space="0" w:color="auto"/>
                            <w:bottom w:val="none" w:sz="0" w:space="0" w:color="auto"/>
                            <w:right w:val="none" w:sz="0" w:space="0" w:color="auto"/>
                          </w:divBdr>
                          <w:divsChild>
                            <w:div w:id="1732919759">
                              <w:marLeft w:val="0"/>
                              <w:marRight w:val="0"/>
                              <w:marTop w:val="0"/>
                              <w:marBottom w:val="0"/>
                              <w:divBdr>
                                <w:top w:val="none" w:sz="0" w:space="0" w:color="auto"/>
                                <w:left w:val="none" w:sz="0" w:space="0" w:color="auto"/>
                                <w:bottom w:val="none" w:sz="0" w:space="0" w:color="auto"/>
                                <w:right w:val="none" w:sz="0" w:space="0" w:color="auto"/>
                              </w:divBdr>
                              <w:divsChild>
                                <w:div w:id="186517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146693">
      <w:bodyDiv w:val="1"/>
      <w:marLeft w:val="0"/>
      <w:marRight w:val="0"/>
      <w:marTop w:val="0"/>
      <w:marBottom w:val="0"/>
      <w:divBdr>
        <w:top w:val="none" w:sz="0" w:space="0" w:color="auto"/>
        <w:left w:val="none" w:sz="0" w:space="0" w:color="auto"/>
        <w:bottom w:val="none" w:sz="0" w:space="0" w:color="auto"/>
        <w:right w:val="none" w:sz="0" w:space="0" w:color="auto"/>
      </w:divBdr>
    </w:div>
    <w:div w:id="1575313275">
      <w:bodyDiv w:val="1"/>
      <w:marLeft w:val="0"/>
      <w:marRight w:val="0"/>
      <w:marTop w:val="0"/>
      <w:marBottom w:val="0"/>
      <w:divBdr>
        <w:top w:val="none" w:sz="0" w:space="0" w:color="auto"/>
        <w:left w:val="none" w:sz="0" w:space="0" w:color="auto"/>
        <w:bottom w:val="none" w:sz="0" w:space="0" w:color="auto"/>
        <w:right w:val="none" w:sz="0" w:space="0" w:color="auto"/>
      </w:divBdr>
    </w:div>
    <w:div w:id="1589264163">
      <w:bodyDiv w:val="1"/>
      <w:marLeft w:val="0"/>
      <w:marRight w:val="0"/>
      <w:marTop w:val="0"/>
      <w:marBottom w:val="0"/>
      <w:divBdr>
        <w:top w:val="none" w:sz="0" w:space="0" w:color="auto"/>
        <w:left w:val="none" w:sz="0" w:space="0" w:color="auto"/>
        <w:bottom w:val="none" w:sz="0" w:space="0" w:color="auto"/>
        <w:right w:val="none" w:sz="0" w:space="0" w:color="auto"/>
      </w:divBdr>
    </w:div>
    <w:div w:id="1612979323">
      <w:bodyDiv w:val="1"/>
      <w:marLeft w:val="0"/>
      <w:marRight w:val="0"/>
      <w:marTop w:val="0"/>
      <w:marBottom w:val="0"/>
      <w:divBdr>
        <w:top w:val="none" w:sz="0" w:space="0" w:color="auto"/>
        <w:left w:val="none" w:sz="0" w:space="0" w:color="auto"/>
        <w:bottom w:val="none" w:sz="0" w:space="0" w:color="auto"/>
        <w:right w:val="none" w:sz="0" w:space="0" w:color="auto"/>
      </w:divBdr>
    </w:div>
    <w:div w:id="1631130516">
      <w:bodyDiv w:val="1"/>
      <w:marLeft w:val="0"/>
      <w:marRight w:val="0"/>
      <w:marTop w:val="0"/>
      <w:marBottom w:val="0"/>
      <w:divBdr>
        <w:top w:val="none" w:sz="0" w:space="0" w:color="auto"/>
        <w:left w:val="none" w:sz="0" w:space="0" w:color="auto"/>
        <w:bottom w:val="none" w:sz="0" w:space="0" w:color="auto"/>
        <w:right w:val="none" w:sz="0" w:space="0" w:color="auto"/>
      </w:divBdr>
    </w:div>
    <w:div w:id="1631280248">
      <w:bodyDiv w:val="1"/>
      <w:marLeft w:val="0"/>
      <w:marRight w:val="0"/>
      <w:marTop w:val="0"/>
      <w:marBottom w:val="0"/>
      <w:divBdr>
        <w:top w:val="none" w:sz="0" w:space="0" w:color="auto"/>
        <w:left w:val="none" w:sz="0" w:space="0" w:color="auto"/>
        <w:bottom w:val="none" w:sz="0" w:space="0" w:color="auto"/>
        <w:right w:val="none" w:sz="0" w:space="0" w:color="auto"/>
      </w:divBdr>
    </w:div>
    <w:div w:id="1639145354">
      <w:bodyDiv w:val="1"/>
      <w:marLeft w:val="0"/>
      <w:marRight w:val="0"/>
      <w:marTop w:val="0"/>
      <w:marBottom w:val="0"/>
      <w:divBdr>
        <w:top w:val="none" w:sz="0" w:space="0" w:color="auto"/>
        <w:left w:val="none" w:sz="0" w:space="0" w:color="auto"/>
        <w:bottom w:val="none" w:sz="0" w:space="0" w:color="auto"/>
        <w:right w:val="none" w:sz="0" w:space="0" w:color="auto"/>
      </w:divBdr>
    </w:div>
    <w:div w:id="1644306538">
      <w:bodyDiv w:val="1"/>
      <w:marLeft w:val="0"/>
      <w:marRight w:val="0"/>
      <w:marTop w:val="0"/>
      <w:marBottom w:val="0"/>
      <w:divBdr>
        <w:top w:val="none" w:sz="0" w:space="0" w:color="auto"/>
        <w:left w:val="none" w:sz="0" w:space="0" w:color="auto"/>
        <w:bottom w:val="none" w:sz="0" w:space="0" w:color="auto"/>
        <w:right w:val="none" w:sz="0" w:space="0" w:color="auto"/>
      </w:divBdr>
    </w:div>
    <w:div w:id="1646012790">
      <w:bodyDiv w:val="1"/>
      <w:marLeft w:val="0"/>
      <w:marRight w:val="0"/>
      <w:marTop w:val="0"/>
      <w:marBottom w:val="0"/>
      <w:divBdr>
        <w:top w:val="none" w:sz="0" w:space="0" w:color="auto"/>
        <w:left w:val="none" w:sz="0" w:space="0" w:color="auto"/>
        <w:bottom w:val="none" w:sz="0" w:space="0" w:color="auto"/>
        <w:right w:val="none" w:sz="0" w:space="0" w:color="auto"/>
      </w:divBdr>
    </w:div>
    <w:div w:id="1657299372">
      <w:bodyDiv w:val="1"/>
      <w:marLeft w:val="0"/>
      <w:marRight w:val="0"/>
      <w:marTop w:val="0"/>
      <w:marBottom w:val="0"/>
      <w:divBdr>
        <w:top w:val="none" w:sz="0" w:space="0" w:color="auto"/>
        <w:left w:val="none" w:sz="0" w:space="0" w:color="auto"/>
        <w:bottom w:val="none" w:sz="0" w:space="0" w:color="auto"/>
        <w:right w:val="none" w:sz="0" w:space="0" w:color="auto"/>
      </w:divBdr>
    </w:div>
    <w:div w:id="1659141527">
      <w:bodyDiv w:val="1"/>
      <w:marLeft w:val="0"/>
      <w:marRight w:val="0"/>
      <w:marTop w:val="0"/>
      <w:marBottom w:val="0"/>
      <w:divBdr>
        <w:top w:val="none" w:sz="0" w:space="0" w:color="auto"/>
        <w:left w:val="none" w:sz="0" w:space="0" w:color="auto"/>
        <w:bottom w:val="none" w:sz="0" w:space="0" w:color="auto"/>
        <w:right w:val="none" w:sz="0" w:space="0" w:color="auto"/>
      </w:divBdr>
    </w:div>
    <w:div w:id="1663971735">
      <w:bodyDiv w:val="1"/>
      <w:marLeft w:val="0"/>
      <w:marRight w:val="0"/>
      <w:marTop w:val="0"/>
      <w:marBottom w:val="0"/>
      <w:divBdr>
        <w:top w:val="none" w:sz="0" w:space="0" w:color="auto"/>
        <w:left w:val="none" w:sz="0" w:space="0" w:color="auto"/>
        <w:bottom w:val="none" w:sz="0" w:space="0" w:color="auto"/>
        <w:right w:val="none" w:sz="0" w:space="0" w:color="auto"/>
      </w:divBdr>
    </w:div>
    <w:div w:id="1679624813">
      <w:bodyDiv w:val="1"/>
      <w:marLeft w:val="0"/>
      <w:marRight w:val="0"/>
      <w:marTop w:val="0"/>
      <w:marBottom w:val="0"/>
      <w:divBdr>
        <w:top w:val="none" w:sz="0" w:space="0" w:color="auto"/>
        <w:left w:val="none" w:sz="0" w:space="0" w:color="auto"/>
        <w:bottom w:val="none" w:sz="0" w:space="0" w:color="auto"/>
        <w:right w:val="none" w:sz="0" w:space="0" w:color="auto"/>
      </w:divBdr>
    </w:div>
    <w:div w:id="1689597650">
      <w:bodyDiv w:val="1"/>
      <w:marLeft w:val="0"/>
      <w:marRight w:val="0"/>
      <w:marTop w:val="0"/>
      <w:marBottom w:val="0"/>
      <w:divBdr>
        <w:top w:val="none" w:sz="0" w:space="0" w:color="auto"/>
        <w:left w:val="none" w:sz="0" w:space="0" w:color="auto"/>
        <w:bottom w:val="none" w:sz="0" w:space="0" w:color="auto"/>
        <w:right w:val="none" w:sz="0" w:space="0" w:color="auto"/>
      </w:divBdr>
    </w:div>
    <w:div w:id="1705475439">
      <w:bodyDiv w:val="1"/>
      <w:marLeft w:val="0"/>
      <w:marRight w:val="0"/>
      <w:marTop w:val="0"/>
      <w:marBottom w:val="0"/>
      <w:divBdr>
        <w:top w:val="none" w:sz="0" w:space="0" w:color="auto"/>
        <w:left w:val="none" w:sz="0" w:space="0" w:color="auto"/>
        <w:bottom w:val="none" w:sz="0" w:space="0" w:color="auto"/>
        <w:right w:val="none" w:sz="0" w:space="0" w:color="auto"/>
      </w:divBdr>
    </w:div>
    <w:div w:id="1719357424">
      <w:bodyDiv w:val="1"/>
      <w:marLeft w:val="0"/>
      <w:marRight w:val="0"/>
      <w:marTop w:val="0"/>
      <w:marBottom w:val="0"/>
      <w:divBdr>
        <w:top w:val="none" w:sz="0" w:space="0" w:color="auto"/>
        <w:left w:val="none" w:sz="0" w:space="0" w:color="auto"/>
        <w:bottom w:val="none" w:sz="0" w:space="0" w:color="auto"/>
        <w:right w:val="none" w:sz="0" w:space="0" w:color="auto"/>
      </w:divBdr>
    </w:div>
    <w:div w:id="1730306684">
      <w:bodyDiv w:val="1"/>
      <w:marLeft w:val="0"/>
      <w:marRight w:val="0"/>
      <w:marTop w:val="0"/>
      <w:marBottom w:val="0"/>
      <w:divBdr>
        <w:top w:val="none" w:sz="0" w:space="0" w:color="auto"/>
        <w:left w:val="none" w:sz="0" w:space="0" w:color="auto"/>
        <w:bottom w:val="none" w:sz="0" w:space="0" w:color="auto"/>
        <w:right w:val="none" w:sz="0" w:space="0" w:color="auto"/>
      </w:divBdr>
    </w:div>
    <w:div w:id="1731491098">
      <w:bodyDiv w:val="1"/>
      <w:marLeft w:val="0"/>
      <w:marRight w:val="0"/>
      <w:marTop w:val="0"/>
      <w:marBottom w:val="0"/>
      <w:divBdr>
        <w:top w:val="none" w:sz="0" w:space="0" w:color="auto"/>
        <w:left w:val="none" w:sz="0" w:space="0" w:color="auto"/>
        <w:bottom w:val="none" w:sz="0" w:space="0" w:color="auto"/>
        <w:right w:val="none" w:sz="0" w:space="0" w:color="auto"/>
      </w:divBdr>
    </w:div>
    <w:div w:id="1751348709">
      <w:bodyDiv w:val="1"/>
      <w:marLeft w:val="0"/>
      <w:marRight w:val="0"/>
      <w:marTop w:val="0"/>
      <w:marBottom w:val="0"/>
      <w:divBdr>
        <w:top w:val="none" w:sz="0" w:space="0" w:color="auto"/>
        <w:left w:val="none" w:sz="0" w:space="0" w:color="auto"/>
        <w:bottom w:val="none" w:sz="0" w:space="0" w:color="auto"/>
        <w:right w:val="none" w:sz="0" w:space="0" w:color="auto"/>
      </w:divBdr>
    </w:div>
    <w:div w:id="1754817184">
      <w:bodyDiv w:val="1"/>
      <w:marLeft w:val="0"/>
      <w:marRight w:val="0"/>
      <w:marTop w:val="0"/>
      <w:marBottom w:val="0"/>
      <w:divBdr>
        <w:top w:val="none" w:sz="0" w:space="0" w:color="auto"/>
        <w:left w:val="none" w:sz="0" w:space="0" w:color="auto"/>
        <w:bottom w:val="none" w:sz="0" w:space="0" w:color="auto"/>
        <w:right w:val="none" w:sz="0" w:space="0" w:color="auto"/>
      </w:divBdr>
    </w:div>
    <w:div w:id="1754860352">
      <w:bodyDiv w:val="1"/>
      <w:marLeft w:val="0"/>
      <w:marRight w:val="0"/>
      <w:marTop w:val="0"/>
      <w:marBottom w:val="0"/>
      <w:divBdr>
        <w:top w:val="none" w:sz="0" w:space="0" w:color="auto"/>
        <w:left w:val="none" w:sz="0" w:space="0" w:color="auto"/>
        <w:bottom w:val="none" w:sz="0" w:space="0" w:color="auto"/>
        <w:right w:val="none" w:sz="0" w:space="0" w:color="auto"/>
      </w:divBdr>
    </w:div>
    <w:div w:id="1758868595">
      <w:bodyDiv w:val="1"/>
      <w:marLeft w:val="0"/>
      <w:marRight w:val="0"/>
      <w:marTop w:val="0"/>
      <w:marBottom w:val="0"/>
      <w:divBdr>
        <w:top w:val="none" w:sz="0" w:space="0" w:color="auto"/>
        <w:left w:val="none" w:sz="0" w:space="0" w:color="auto"/>
        <w:bottom w:val="none" w:sz="0" w:space="0" w:color="auto"/>
        <w:right w:val="none" w:sz="0" w:space="0" w:color="auto"/>
      </w:divBdr>
    </w:div>
    <w:div w:id="1760561825">
      <w:bodyDiv w:val="1"/>
      <w:marLeft w:val="0"/>
      <w:marRight w:val="0"/>
      <w:marTop w:val="0"/>
      <w:marBottom w:val="0"/>
      <w:divBdr>
        <w:top w:val="none" w:sz="0" w:space="0" w:color="auto"/>
        <w:left w:val="none" w:sz="0" w:space="0" w:color="auto"/>
        <w:bottom w:val="none" w:sz="0" w:space="0" w:color="auto"/>
        <w:right w:val="none" w:sz="0" w:space="0" w:color="auto"/>
      </w:divBdr>
    </w:div>
    <w:div w:id="1784373803">
      <w:bodyDiv w:val="1"/>
      <w:marLeft w:val="0"/>
      <w:marRight w:val="0"/>
      <w:marTop w:val="0"/>
      <w:marBottom w:val="0"/>
      <w:divBdr>
        <w:top w:val="none" w:sz="0" w:space="0" w:color="auto"/>
        <w:left w:val="none" w:sz="0" w:space="0" w:color="auto"/>
        <w:bottom w:val="none" w:sz="0" w:space="0" w:color="auto"/>
        <w:right w:val="none" w:sz="0" w:space="0" w:color="auto"/>
      </w:divBdr>
    </w:div>
    <w:div w:id="1787771710">
      <w:bodyDiv w:val="1"/>
      <w:marLeft w:val="0"/>
      <w:marRight w:val="0"/>
      <w:marTop w:val="0"/>
      <w:marBottom w:val="0"/>
      <w:divBdr>
        <w:top w:val="none" w:sz="0" w:space="0" w:color="auto"/>
        <w:left w:val="none" w:sz="0" w:space="0" w:color="auto"/>
        <w:bottom w:val="none" w:sz="0" w:space="0" w:color="auto"/>
        <w:right w:val="none" w:sz="0" w:space="0" w:color="auto"/>
      </w:divBdr>
    </w:div>
    <w:div w:id="1791049607">
      <w:bodyDiv w:val="1"/>
      <w:marLeft w:val="0"/>
      <w:marRight w:val="0"/>
      <w:marTop w:val="0"/>
      <w:marBottom w:val="0"/>
      <w:divBdr>
        <w:top w:val="none" w:sz="0" w:space="0" w:color="auto"/>
        <w:left w:val="none" w:sz="0" w:space="0" w:color="auto"/>
        <w:bottom w:val="none" w:sz="0" w:space="0" w:color="auto"/>
        <w:right w:val="none" w:sz="0" w:space="0" w:color="auto"/>
      </w:divBdr>
    </w:div>
    <w:div w:id="1804929178">
      <w:bodyDiv w:val="1"/>
      <w:marLeft w:val="0"/>
      <w:marRight w:val="0"/>
      <w:marTop w:val="0"/>
      <w:marBottom w:val="0"/>
      <w:divBdr>
        <w:top w:val="none" w:sz="0" w:space="0" w:color="auto"/>
        <w:left w:val="none" w:sz="0" w:space="0" w:color="auto"/>
        <w:bottom w:val="none" w:sz="0" w:space="0" w:color="auto"/>
        <w:right w:val="none" w:sz="0" w:space="0" w:color="auto"/>
      </w:divBdr>
    </w:div>
    <w:div w:id="1818035623">
      <w:bodyDiv w:val="1"/>
      <w:marLeft w:val="0"/>
      <w:marRight w:val="0"/>
      <w:marTop w:val="0"/>
      <w:marBottom w:val="0"/>
      <w:divBdr>
        <w:top w:val="none" w:sz="0" w:space="0" w:color="auto"/>
        <w:left w:val="none" w:sz="0" w:space="0" w:color="auto"/>
        <w:bottom w:val="none" w:sz="0" w:space="0" w:color="auto"/>
        <w:right w:val="none" w:sz="0" w:space="0" w:color="auto"/>
      </w:divBdr>
    </w:div>
    <w:div w:id="1824394856">
      <w:bodyDiv w:val="1"/>
      <w:marLeft w:val="0"/>
      <w:marRight w:val="0"/>
      <w:marTop w:val="0"/>
      <w:marBottom w:val="0"/>
      <w:divBdr>
        <w:top w:val="none" w:sz="0" w:space="0" w:color="auto"/>
        <w:left w:val="none" w:sz="0" w:space="0" w:color="auto"/>
        <w:bottom w:val="none" w:sz="0" w:space="0" w:color="auto"/>
        <w:right w:val="none" w:sz="0" w:space="0" w:color="auto"/>
      </w:divBdr>
    </w:div>
    <w:div w:id="1837184063">
      <w:bodyDiv w:val="1"/>
      <w:marLeft w:val="0"/>
      <w:marRight w:val="0"/>
      <w:marTop w:val="0"/>
      <w:marBottom w:val="0"/>
      <w:divBdr>
        <w:top w:val="none" w:sz="0" w:space="0" w:color="auto"/>
        <w:left w:val="none" w:sz="0" w:space="0" w:color="auto"/>
        <w:bottom w:val="none" w:sz="0" w:space="0" w:color="auto"/>
        <w:right w:val="none" w:sz="0" w:space="0" w:color="auto"/>
      </w:divBdr>
    </w:div>
    <w:div w:id="1839685457">
      <w:bodyDiv w:val="1"/>
      <w:marLeft w:val="0"/>
      <w:marRight w:val="0"/>
      <w:marTop w:val="0"/>
      <w:marBottom w:val="0"/>
      <w:divBdr>
        <w:top w:val="none" w:sz="0" w:space="0" w:color="auto"/>
        <w:left w:val="none" w:sz="0" w:space="0" w:color="auto"/>
        <w:bottom w:val="none" w:sz="0" w:space="0" w:color="auto"/>
        <w:right w:val="none" w:sz="0" w:space="0" w:color="auto"/>
      </w:divBdr>
    </w:div>
    <w:div w:id="1845586054">
      <w:bodyDiv w:val="1"/>
      <w:marLeft w:val="0"/>
      <w:marRight w:val="0"/>
      <w:marTop w:val="0"/>
      <w:marBottom w:val="0"/>
      <w:divBdr>
        <w:top w:val="none" w:sz="0" w:space="0" w:color="auto"/>
        <w:left w:val="none" w:sz="0" w:space="0" w:color="auto"/>
        <w:bottom w:val="none" w:sz="0" w:space="0" w:color="auto"/>
        <w:right w:val="none" w:sz="0" w:space="0" w:color="auto"/>
      </w:divBdr>
    </w:div>
    <w:div w:id="1849324171">
      <w:bodyDiv w:val="1"/>
      <w:marLeft w:val="0"/>
      <w:marRight w:val="0"/>
      <w:marTop w:val="0"/>
      <w:marBottom w:val="0"/>
      <w:divBdr>
        <w:top w:val="none" w:sz="0" w:space="0" w:color="auto"/>
        <w:left w:val="none" w:sz="0" w:space="0" w:color="auto"/>
        <w:bottom w:val="none" w:sz="0" w:space="0" w:color="auto"/>
        <w:right w:val="none" w:sz="0" w:space="0" w:color="auto"/>
      </w:divBdr>
    </w:div>
    <w:div w:id="1853950873">
      <w:bodyDiv w:val="1"/>
      <w:marLeft w:val="0"/>
      <w:marRight w:val="0"/>
      <w:marTop w:val="0"/>
      <w:marBottom w:val="0"/>
      <w:divBdr>
        <w:top w:val="none" w:sz="0" w:space="0" w:color="auto"/>
        <w:left w:val="none" w:sz="0" w:space="0" w:color="auto"/>
        <w:bottom w:val="none" w:sz="0" w:space="0" w:color="auto"/>
        <w:right w:val="none" w:sz="0" w:space="0" w:color="auto"/>
      </w:divBdr>
    </w:div>
    <w:div w:id="1856723482">
      <w:bodyDiv w:val="1"/>
      <w:marLeft w:val="0"/>
      <w:marRight w:val="0"/>
      <w:marTop w:val="0"/>
      <w:marBottom w:val="0"/>
      <w:divBdr>
        <w:top w:val="none" w:sz="0" w:space="0" w:color="auto"/>
        <w:left w:val="none" w:sz="0" w:space="0" w:color="auto"/>
        <w:bottom w:val="none" w:sz="0" w:space="0" w:color="auto"/>
        <w:right w:val="none" w:sz="0" w:space="0" w:color="auto"/>
      </w:divBdr>
    </w:div>
    <w:div w:id="1867593535">
      <w:bodyDiv w:val="1"/>
      <w:marLeft w:val="0"/>
      <w:marRight w:val="0"/>
      <w:marTop w:val="0"/>
      <w:marBottom w:val="0"/>
      <w:divBdr>
        <w:top w:val="none" w:sz="0" w:space="0" w:color="auto"/>
        <w:left w:val="none" w:sz="0" w:space="0" w:color="auto"/>
        <w:bottom w:val="none" w:sz="0" w:space="0" w:color="auto"/>
        <w:right w:val="none" w:sz="0" w:space="0" w:color="auto"/>
      </w:divBdr>
    </w:div>
    <w:div w:id="1876388013">
      <w:bodyDiv w:val="1"/>
      <w:marLeft w:val="0"/>
      <w:marRight w:val="0"/>
      <w:marTop w:val="0"/>
      <w:marBottom w:val="0"/>
      <w:divBdr>
        <w:top w:val="none" w:sz="0" w:space="0" w:color="auto"/>
        <w:left w:val="none" w:sz="0" w:space="0" w:color="auto"/>
        <w:bottom w:val="none" w:sz="0" w:space="0" w:color="auto"/>
        <w:right w:val="none" w:sz="0" w:space="0" w:color="auto"/>
      </w:divBdr>
    </w:div>
    <w:div w:id="1885023192">
      <w:bodyDiv w:val="1"/>
      <w:marLeft w:val="0"/>
      <w:marRight w:val="0"/>
      <w:marTop w:val="0"/>
      <w:marBottom w:val="0"/>
      <w:divBdr>
        <w:top w:val="none" w:sz="0" w:space="0" w:color="auto"/>
        <w:left w:val="none" w:sz="0" w:space="0" w:color="auto"/>
        <w:bottom w:val="none" w:sz="0" w:space="0" w:color="auto"/>
        <w:right w:val="none" w:sz="0" w:space="0" w:color="auto"/>
      </w:divBdr>
    </w:div>
    <w:div w:id="1890725775">
      <w:bodyDiv w:val="1"/>
      <w:marLeft w:val="0"/>
      <w:marRight w:val="0"/>
      <w:marTop w:val="0"/>
      <w:marBottom w:val="0"/>
      <w:divBdr>
        <w:top w:val="none" w:sz="0" w:space="0" w:color="auto"/>
        <w:left w:val="none" w:sz="0" w:space="0" w:color="auto"/>
        <w:bottom w:val="none" w:sz="0" w:space="0" w:color="auto"/>
        <w:right w:val="none" w:sz="0" w:space="0" w:color="auto"/>
      </w:divBdr>
    </w:div>
    <w:div w:id="1897398279">
      <w:bodyDiv w:val="1"/>
      <w:marLeft w:val="0"/>
      <w:marRight w:val="0"/>
      <w:marTop w:val="0"/>
      <w:marBottom w:val="0"/>
      <w:divBdr>
        <w:top w:val="none" w:sz="0" w:space="0" w:color="auto"/>
        <w:left w:val="none" w:sz="0" w:space="0" w:color="auto"/>
        <w:bottom w:val="none" w:sz="0" w:space="0" w:color="auto"/>
        <w:right w:val="none" w:sz="0" w:space="0" w:color="auto"/>
      </w:divBdr>
    </w:div>
    <w:div w:id="1898081633">
      <w:bodyDiv w:val="1"/>
      <w:marLeft w:val="0"/>
      <w:marRight w:val="0"/>
      <w:marTop w:val="0"/>
      <w:marBottom w:val="0"/>
      <w:divBdr>
        <w:top w:val="none" w:sz="0" w:space="0" w:color="auto"/>
        <w:left w:val="none" w:sz="0" w:space="0" w:color="auto"/>
        <w:bottom w:val="none" w:sz="0" w:space="0" w:color="auto"/>
        <w:right w:val="none" w:sz="0" w:space="0" w:color="auto"/>
      </w:divBdr>
    </w:div>
    <w:div w:id="1899395968">
      <w:bodyDiv w:val="1"/>
      <w:marLeft w:val="0"/>
      <w:marRight w:val="0"/>
      <w:marTop w:val="0"/>
      <w:marBottom w:val="0"/>
      <w:divBdr>
        <w:top w:val="none" w:sz="0" w:space="0" w:color="auto"/>
        <w:left w:val="none" w:sz="0" w:space="0" w:color="auto"/>
        <w:bottom w:val="none" w:sz="0" w:space="0" w:color="auto"/>
        <w:right w:val="none" w:sz="0" w:space="0" w:color="auto"/>
      </w:divBdr>
    </w:div>
    <w:div w:id="1900898078">
      <w:bodyDiv w:val="1"/>
      <w:marLeft w:val="0"/>
      <w:marRight w:val="0"/>
      <w:marTop w:val="0"/>
      <w:marBottom w:val="0"/>
      <w:divBdr>
        <w:top w:val="none" w:sz="0" w:space="0" w:color="auto"/>
        <w:left w:val="none" w:sz="0" w:space="0" w:color="auto"/>
        <w:bottom w:val="none" w:sz="0" w:space="0" w:color="auto"/>
        <w:right w:val="none" w:sz="0" w:space="0" w:color="auto"/>
      </w:divBdr>
    </w:div>
    <w:div w:id="1932739616">
      <w:bodyDiv w:val="1"/>
      <w:marLeft w:val="0"/>
      <w:marRight w:val="0"/>
      <w:marTop w:val="0"/>
      <w:marBottom w:val="0"/>
      <w:divBdr>
        <w:top w:val="none" w:sz="0" w:space="0" w:color="auto"/>
        <w:left w:val="none" w:sz="0" w:space="0" w:color="auto"/>
        <w:bottom w:val="none" w:sz="0" w:space="0" w:color="auto"/>
        <w:right w:val="none" w:sz="0" w:space="0" w:color="auto"/>
      </w:divBdr>
    </w:div>
    <w:div w:id="1935823473">
      <w:bodyDiv w:val="1"/>
      <w:marLeft w:val="0"/>
      <w:marRight w:val="0"/>
      <w:marTop w:val="0"/>
      <w:marBottom w:val="0"/>
      <w:divBdr>
        <w:top w:val="none" w:sz="0" w:space="0" w:color="auto"/>
        <w:left w:val="none" w:sz="0" w:space="0" w:color="auto"/>
        <w:bottom w:val="none" w:sz="0" w:space="0" w:color="auto"/>
        <w:right w:val="none" w:sz="0" w:space="0" w:color="auto"/>
      </w:divBdr>
      <w:divsChild>
        <w:div w:id="590820582">
          <w:marLeft w:val="0"/>
          <w:marRight w:val="0"/>
          <w:marTop w:val="0"/>
          <w:marBottom w:val="0"/>
          <w:divBdr>
            <w:top w:val="none" w:sz="0" w:space="0" w:color="auto"/>
            <w:left w:val="none" w:sz="0" w:space="0" w:color="auto"/>
            <w:bottom w:val="none" w:sz="0" w:space="0" w:color="auto"/>
            <w:right w:val="none" w:sz="0" w:space="0" w:color="auto"/>
          </w:divBdr>
          <w:divsChild>
            <w:div w:id="1105536564">
              <w:marLeft w:val="0"/>
              <w:marRight w:val="0"/>
              <w:marTop w:val="0"/>
              <w:marBottom w:val="0"/>
              <w:divBdr>
                <w:top w:val="none" w:sz="0" w:space="0" w:color="auto"/>
                <w:left w:val="none" w:sz="0" w:space="0" w:color="auto"/>
                <w:bottom w:val="none" w:sz="0" w:space="0" w:color="auto"/>
                <w:right w:val="none" w:sz="0" w:space="0" w:color="auto"/>
              </w:divBdr>
              <w:divsChild>
                <w:div w:id="444470932">
                  <w:marLeft w:val="0"/>
                  <w:marRight w:val="0"/>
                  <w:marTop w:val="0"/>
                  <w:marBottom w:val="0"/>
                  <w:divBdr>
                    <w:top w:val="none" w:sz="0" w:space="0" w:color="auto"/>
                    <w:left w:val="none" w:sz="0" w:space="0" w:color="auto"/>
                    <w:bottom w:val="none" w:sz="0" w:space="0" w:color="auto"/>
                    <w:right w:val="none" w:sz="0" w:space="0" w:color="auto"/>
                  </w:divBdr>
                  <w:divsChild>
                    <w:div w:id="166365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055975">
      <w:bodyDiv w:val="1"/>
      <w:marLeft w:val="0"/>
      <w:marRight w:val="0"/>
      <w:marTop w:val="0"/>
      <w:marBottom w:val="0"/>
      <w:divBdr>
        <w:top w:val="none" w:sz="0" w:space="0" w:color="auto"/>
        <w:left w:val="none" w:sz="0" w:space="0" w:color="auto"/>
        <w:bottom w:val="none" w:sz="0" w:space="0" w:color="auto"/>
        <w:right w:val="none" w:sz="0" w:space="0" w:color="auto"/>
      </w:divBdr>
    </w:div>
    <w:div w:id="1944072026">
      <w:bodyDiv w:val="1"/>
      <w:marLeft w:val="0"/>
      <w:marRight w:val="0"/>
      <w:marTop w:val="0"/>
      <w:marBottom w:val="0"/>
      <w:divBdr>
        <w:top w:val="none" w:sz="0" w:space="0" w:color="auto"/>
        <w:left w:val="none" w:sz="0" w:space="0" w:color="auto"/>
        <w:bottom w:val="none" w:sz="0" w:space="0" w:color="auto"/>
        <w:right w:val="none" w:sz="0" w:space="0" w:color="auto"/>
      </w:divBdr>
    </w:div>
    <w:div w:id="1944726757">
      <w:bodyDiv w:val="1"/>
      <w:marLeft w:val="0"/>
      <w:marRight w:val="0"/>
      <w:marTop w:val="0"/>
      <w:marBottom w:val="0"/>
      <w:divBdr>
        <w:top w:val="none" w:sz="0" w:space="0" w:color="auto"/>
        <w:left w:val="none" w:sz="0" w:space="0" w:color="auto"/>
        <w:bottom w:val="none" w:sz="0" w:space="0" w:color="auto"/>
        <w:right w:val="none" w:sz="0" w:space="0" w:color="auto"/>
      </w:divBdr>
    </w:div>
    <w:div w:id="1951156119">
      <w:bodyDiv w:val="1"/>
      <w:marLeft w:val="0"/>
      <w:marRight w:val="0"/>
      <w:marTop w:val="0"/>
      <w:marBottom w:val="0"/>
      <w:divBdr>
        <w:top w:val="none" w:sz="0" w:space="0" w:color="auto"/>
        <w:left w:val="none" w:sz="0" w:space="0" w:color="auto"/>
        <w:bottom w:val="none" w:sz="0" w:space="0" w:color="auto"/>
        <w:right w:val="none" w:sz="0" w:space="0" w:color="auto"/>
      </w:divBdr>
    </w:div>
    <w:div w:id="1956019429">
      <w:bodyDiv w:val="1"/>
      <w:marLeft w:val="0"/>
      <w:marRight w:val="0"/>
      <w:marTop w:val="0"/>
      <w:marBottom w:val="0"/>
      <w:divBdr>
        <w:top w:val="none" w:sz="0" w:space="0" w:color="auto"/>
        <w:left w:val="none" w:sz="0" w:space="0" w:color="auto"/>
        <w:bottom w:val="none" w:sz="0" w:space="0" w:color="auto"/>
        <w:right w:val="none" w:sz="0" w:space="0" w:color="auto"/>
      </w:divBdr>
    </w:div>
    <w:div w:id="1957130976">
      <w:bodyDiv w:val="1"/>
      <w:marLeft w:val="0"/>
      <w:marRight w:val="0"/>
      <w:marTop w:val="0"/>
      <w:marBottom w:val="0"/>
      <w:divBdr>
        <w:top w:val="none" w:sz="0" w:space="0" w:color="auto"/>
        <w:left w:val="none" w:sz="0" w:space="0" w:color="auto"/>
        <w:bottom w:val="none" w:sz="0" w:space="0" w:color="auto"/>
        <w:right w:val="none" w:sz="0" w:space="0" w:color="auto"/>
      </w:divBdr>
    </w:div>
    <w:div w:id="1964649255">
      <w:bodyDiv w:val="1"/>
      <w:marLeft w:val="0"/>
      <w:marRight w:val="0"/>
      <w:marTop w:val="0"/>
      <w:marBottom w:val="0"/>
      <w:divBdr>
        <w:top w:val="none" w:sz="0" w:space="0" w:color="auto"/>
        <w:left w:val="none" w:sz="0" w:space="0" w:color="auto"/>
        <w:bottom w:val="none" w:sz="0" w:space="0" w:color="auto"/>
        <w:right w:val="none" w:sz="0" w:space="0" w:color="auto"/>
      </w:divBdr>
    </w:div>
    <w:div w:id="1968319075">
      <w:bodyDiv w:val="1"/>
      <w:marLeft w:val="0"/>
      <w:marRight w:val="0"/>
      <w:marTop w:val="0"/>
      <w:marBottom w:val="0"/>
      <w:divBdr>
        <w:top w:val="none" w:sz="0" w:space="0" w:color="auto"/>
        <w:left w:val="none" w:sz="0" w:space="0" w:color="auto"/>
        <w:bottom w:val="none" w:sz="0" w:space="0" w:color="auto"/>
        <w:right w:val="none" w:sz="0" w:space="0" w:color="auto"/>
      </w:divBdr>
    </w:div>
    <w:div w:id="1970016430">
      <w:bodyDiv w:val="1"/>
      <w:marLeft w:val="0"/>
      <w:marRight w:val="0"/>
      <w:marTop w:val="0"/>
      <w:marBottom w:val="0"/>
      <w:divBdr>
        <w:top w:val="none" w:sz="0" w:space="0" w:color="auto"/>
        <w:left w:val="none" w:sz="0" w:space="0" w:color="auto"/>
        <w:bottom w:val="none" w:sz="0" w:space="0" w:color="auto"/>
        <w:right w:val="none" w:sz="0" w:space="0" w:color="auto"/>
      </w:divBdr>
    </w:div>
    <w:div w:id="1978794932">
      <w:bodyDiv w:val="1"/>
      <w:marLeft w:val="0"/>
      <w:marRight w:val="0"/>
      <w:marTop w:val="0"/>
      <w:marBottom w:val="0"/>
      <w:divBdr>
        <w:top w:val="none" w:sz="0" w:space="0" w:color="auto"/>
        <w:left w:val="none" w:sz="0" w:space="0" w:color="auto"/>
        <w:bottom w:val="none" w:sz="0" w:space="0" w:color="auto"/>
        <w:right w:val="none" w:sz="0" w:space="0" w:color="auto"/>
      </w:divBdr>
    </w:div>
    <w:div w:id="1987855363">
      <w:bodyDiv w:val="1"/>
      <w:marLeft w:val="0"/>
      <w:marRight w:val="0"/>
      <w:marTop w:val="0"/>
      <w:marBottom w:val="0"/>
      <w:divBdr>
        <w:top w:val="none" w:sz="0" w:space="0" w:color="auto"/>
        <w:left w:val="none" w:sz="0" w:space="0" w:color="auto"/>
        <w:bottom w:val="none" w:sz="0" w:space="0" w:color="auto"/>
        <w:right w:val="none" w:sz="0" w:space="0" w:color="auto"/>
      </w:divBdr>
    </w:div>
    <w:div w:id="1991980346">
      <w:bodyDiv w:val="1"/>
      <w:marLeft w:val="0"/>
      <w:marRight w:val="0"/>
      <w:marTop w:val="0"/>
      <w:marBottom w:val="0"/>
      <w:divBdr>
        <w:top w:val="none" w:sz="0" w:space="0" w:color="auto"/>
        <w:left w:val="none" w:sz="0" w:space="0" w:color="auto"/>
        <w:bottom w:val="none" w:sz="0" w:space="0" w:color="auto"/>
        <w:right w:val="none" w:sz="0" w:space="0" w:color="auto"/>
      </w:divBdr>
    </w:div>
    <w:div w:id="1997610610">
      <w:bodyDiv w:val="1"/>
      <w:marLeft w:val="0"/>
      <w:marRight w:val="0"/>
      <w:marTop w:val="0"/>
      <w:marBottom w:val="0"/>
      <w:divBdr>
        <w:top w:val="none" w:sz="0" w:space="0" w:color="auto"/>
        <w:left w:val="none" w:sz="0" w:space="0" w:color="auto"/>
        <w:bottom w:val="none" w:sz="0" w:space="0" w:color="auto"/>
        <w:right w:val="none" w:sz="0" w:space="0" w:color="auto"/>
      </w:divBdr>
    </w:div>
    <w:div w:id="2001696309">
      <w:bodyDiv w:val="1"/>
      <w:marLeft w:val="0"/>
      <w:marRight w:val="0"/>
      <w:marTop w:val="0"/>
      <w:marBottom w:val="0"/>
      <w:divBdr>
        <w:top w:val="none" w:sz="0" w:space="0" w:color="auto"/>
        <w:left w:val="none" w:sz="0" w:space="0" w:color="auto"/>
        <w:bottom w:val="none" w:sz="0" w:space="0" w:color="auto"/>
        <w:right w:val="none" w:sz="0" w:space="0" w:color="auto"/>
      </w:divBdr>
    </w:div>
    <w:div w:id="2007786887">
      <w:bodyDiv w:val="1"/>
      <w:marLeft w:val="0"/>
      <w:marRight w:val="0"/>
      <w:marTop w:val="0"/>
      <w:marBottom w:val="0"/>
      <w:divBdr>
        <w:top w:val="none" w:sz="0" w:space="0" w:color="auto"/>
        <w:left w:val="none" w:sz="0" w:space="0" w:color="auto"/>
        <w:bottom w:val="none" w:sz="0" w:space="0" w:color="auto"/>
        <w:right w:val="none" w:sz="0" w:space="0" w:color="auto"/>
      </w:divBdr>
    </w:div>
    <w:div w:id="2017144838">
      <w:bodyDiv w:val="1"/>
      <w:marLeft w:val="0"/>
      <w:marRight w:val="0"/>
      <w:marTop w:val="0"/>
      <w:marBottom w:val="0"/>
      <w:divBdr>
        <w:top w:val="none" w:sz="0" w:space="0" w:color="auto"/>
        <w:left w:val="none" w:sz="0" w:space="0" w:color="auto"/>
        <w:bottom w:val="none" w:sz="0" w:space="0" w:color="auto"/>
        <w:right w:val="none" w:sz="0" w:space="0" w:color="auto"/>
      </w:divBdr>
    </w:div>
    <w:div w:id="2029212487">
      <w:bodyDiv w:val="1"/>
      <w:marLeft w:val="0"/>
      <w:marRight w:val="0"/>
      <w:marTop w:val="0"/>
      <w:marBottom w:val="0"/>
      <w:divBdr>
        <w:top w:val="none" w:sz="0" w:space="0" w:color="auto"/>
        <w:left w:val="none" w:sz="0" w:space="0" w:color="auto"/>
        <w:bottom w:val="none" w:sz="0" w:space="0" w:color="auto"/>
        <w:right w:val="none" w:sz="0" w:space="0" w:color="auto"/>
      </w:divBdr>
    </w:div>
    <w:div w:id="2031176149">
      <w:bodyDiv w:val="1"/>
      <w:marLeft w:val="0"/>
      <w:marRight w:val="0"/>
      <w:marTop w:val="0"/>
      <w:marBottom w:val="0"/>
      <w:divBdr>
        <w:top w:val="none" w:sz="0" w:space="0" w:color="auto"/>
        <w:left w:val="none" w:sz="0" w:space="0" w:color="auto"/>
        <w:bottom w:val="none" w:sz="0" w:space="0" w:color="auto"/>
        <w:right w:val="none" w:sz="0" w:space="0" w:color="auto"/>
      </w:divBdr>
    </w:div>
    <w:div w:id="2031298191">
      <w:bodyDiv w:val="1"/>
      <w:marLeft w:val="0"/>
      <w:marRight w:val="0"/>
      <w:marTop w:val="0"/>
      <w:marBottom w:val="0"/>
      <w:divBdr>
        <w:top w:val="none" w:sz="0" w:space="0" w:color="auto"/>
        <w:left w:val="none" w:sz="0" w:space="0" w:color="auto"/>
        <w:bottom w:val="none" w:sz="0" w:space="0" w:color="auto"/>
        <w:right w:val="none" w:sz="0" w:space="0" w:color="auto"/>
      </w:divBdr>
    </w:div>
    <w:div w:id="2037807406">
      <w:bodyDiv w:val="1"/>
      <w:marLeft w:val="0"/>
      <w:marRight w:val="0"/>
      <w:marTop w:val="0"/>
      <w:marBottom w:val="0"/>
      <w:divBdr>
        <w:top w:val="none" w:sz="0" w:space="0" w:color="auto"/>
        <w:left w:val="none" w:sz="0" w:space="0" w:color="auto"/>
        <w:bottom w:val="none" w:sz="0" w:space="0" w:color="auto"/>
        <w:right w:val="none" w:sz="0" w:space="0" w:color="auto"/>
      </w:divBdr>
    </w:div>
    <w:div w:id="2043746566">
      <w:bodyDiv w:val="1"/>
      <w:marLeft w:val="0"/>
      <w:marRight w:val="0"/>
      <w:marTop w:val="0"/>
      <w:marBottom w:val="0"/>
      <w:divBdr>
        <w:top w:val="none" w:sz="0" w:space="0" w:color="auto"/>
        <w:left w:val="none" w:sz="0" w:space="0" w:color="auto"/>
        <w:bottom w:val="none" w:sz="0" w:space="0" w:color="auto"/>
        <w:right w:val="none" w:sz="0" w:space="0" w:color="auto"/>
      </w:divBdr>
    </w:div>
    <w:div w:id="2054689206">
      <w:bodyDiv w:val="1"/>
      <w:marLeft w:val="0"/>
      <w:marRight w:val="0"/>
      <w:marTop w:val="0"/>
      <w:marBottom w:val="0"/>
      <w:divBdr>
        <w:top w:val="none" w:sz="0" w:space="0" w:color="auto"/>
        <w:left w:val="none" w:sz="0" w:space="0" w:color="auto"/>
        <w:bottom w:val="none" w:sz="0" w:space="0" w:color="auto"/>
        <w:right w:val="none" w:sz="0" w:space="0" w:color="auto"/>
      </w:divBdr>
    </w:div>
    <w:div w:id="2056545074">
      <w:bodyDiv w:val="1"/>
      <w:marLeft w:val="0"/>
      <w:marRight w:val="0"/>
      <w:marTop w:val="0"/>
      <w:marBottom w:val="0"/>
      <w:divBdr>
        <w:top w:val="none" w:sz="0" w:space="0" w:color="auto"/>
        <w:left w:val="none" w:sz="0" w:space="0" w:color="auto"/>
        <w:bottom w:val="none" w:sz="0" w:space="0" w:color="auto"/>
        <w:right w:val="none" w:sz="0" w:space="0" w:color="auto"/>
      </w:divBdr>
    </w:div>
    <w:div w:id="2065177668">
      <w:bodyDiv w:val="1"/>
      <w:marLeft w:val="0"/>
      <w:marRight w:val="0"/>
      <w:marTop w:val="0"/>
      <w:marBottom w:val="0"/>
      <w:divBdr>
        <w:top w:val="none" w:sz="0" w:space="0" w:color="auto"/>
        <w:left w:val="none" w:sz="0" w:space="0" w:color="auto"/>
        <w:bottom w:val="none" w:sz="0" w:space="0" w:color="auto"/>
        <w:right w:val="none" w:sz="0" w:space="0" w:color="auto"/>
      </w:divBdr>
    </w:div>
    <w:div w:id="2090151527">
      <w:bodyDiv w:val="1"/>
      <w:marLeft w:val="0"/>
      <w:marRight w:val="0"/>
      <w:marTop w:val="0"/>
      <w:marBottom w:val="0"/>
      <w:divBdr>
        <w:top w:val="none" w:sz="0" w:space="0" w:color="auto"/>
        <w:left w:val="none" w:sz="0" w:space="0" w:color="auto"/>
        <w:bottom w:val="none" w:sz="0" w:space="0" w:color="auto"/>
        <w:right w:val="none" w:sz="0" w:space="0" w:color="auto"/>
      </w:divBdr>
    </w:div>
    <w:div w:id="2095080425">
      <w:bodyDiv w:val="1"/>
      <w:marLeft w:val="0"/>
      <w:marRight w:val="0"/>
      <w:marTop w:val="0"/>
      <w:marBottom w:val="0"/>
      <w:divBdr>
        <w:top w:val="none" w:sz="0" w:space="0" w:color="auto"/>
        <w:left w:val="none" w:sz="0" w:space="0" w:color="auto"/>
        <w:bottom w:val="none" w:sz="0" w:space="0" w:color="auto"/>
        <w:right w:val="none" w:sz="0" w:space="0" w:color="auto"/>
      </w:divBdr>
    </w:div>
    <w:div w:id="2096702551">
      <w:bodyDiv w:val="1"/>
      <w:marLeft w:val="0"/>
      <w:marRight w:val="0"/>
      <w:marTop w:val="0"/>
      <w:marBottom w:val="0"/>
      <w:divBdr>
        <w:top w:val="none" w:sz="0" w:space="0" w:color="auto"/>
        <w:left w:val="none" w:sz="0" w:space="0" w:color="auto"/>
        <w:bottom w:val="none" w:sz="0" w:space="0" w:color="auto"/>
        <w:right w:val="none" w:sz="0" w:space="0" w:color="auto"/>
      </w:divBdr>
    </w:div>
    <w:div w:id="2114084475">
      <w:bodyDiv w:val="1"/>
      <w:marLeft w:val="0"/>
      <w:marRight w:val="0"/>
      <w:marTop w:val="0"/>
      <w:marBottom w:val="0"/>
      <w:divBdr>
        <w:top w:val="none" w:sz="0" w:space="0" w:color="auto"/>
        <w:left w:val="none" w:sz="0" w:space="0" w:color="auto"/>
        <w:bottom w:val="none" w:sz="0" w:space="0" w:color="auto"/>
        <w:right w:val="none" w:sz="0" w:space="0" w:color="auto"/>
      </w:divBdr>
    </w:div>
    <w:div w:id="2114930332">
      <w:bodyDiv w:val="1"/>
      <w:marLeft w:val="0"/>
      <w:marRight w:val="0"/>
      <w:marTop w:val="0"/>
      <w:marBottom w:val="0"/>
      <w:divBdr>
        <w:top w:val="none" w:sz="0" w:space="0" w:color="auto"/>
        <w:left w:val="none" w:sz="0" w:space="0" w:color="auto"/>
        <w:bottom w:val="none" w:sz="0" w:space="0" w:color="auto"/>
        <w:right w:val="none" w:sz="0" w:space="0" w:color="auto"/>
      </w:divBdr>
    </w:div>
    <w:div w:id="2120174296">
      <w:bodyDiv w:val="1"/>
      <w:marLeft w:val="0"/>
      <w:marRight w:val="0"/>
      <w:marTop w:val="0"/>
      <w:marBottom w:val="0"/>
      <w:divBdr>
        <w:top w:val="none" w:sz="0" w:space="0" w:color="auto"/>
        <w:left w:val="none" w:sz="0" w:space="0" w:color="auto"/>
        <w:bottom w:val="none" w:sz="0" w:space="0" w:color="auto"/>
        <w:right w:val="none" w:sz="0" w:space="0" w:color="auto"/>
      </w:divBdr>
    </w:div>
    <w:div w:id="2125534151">
      <w:bodyDiv w:val="1"/>
      <w:marLeft w:val="0"/>
      <w:marRight w:val="0"/>
      <w:marTop w:val="0"/>
      <w:marBottom w:val="0"/>
      <w:divBdr>
        <w:top w:val="none" w:sz="0" w:space="0" w:color="auto"/>
        <w:left w:val="none" w:sz="0" w:space="0" w:color="auto"/>
        <w:bottom w:val="none" w:sz="0" w:space="0" w:color="auto"/>
        <w:right w:val="none" w:sz="0" w:space="0" w:color="auto"/>
      </w:divBdr>
    </w:div>
    <w:div w:id="2128546585">
      <w:bodyDiv w:val="1"/>
      <w:marLeft w:val="0"/>
      <w:marRight w:val="0"/>
      <w:marTop w:val="0"/>
      <w:marBottom w:val="0"/>
      <w:divBdr>
        <w:top w:val="none" w:sz="0" w:space="0" w:color="auto"/>
        <w:left w:val="none" w:sz="0" w:space="0" w:color="auto"/>
        <w:bottom w:val="none" w:sz="0" w:space="0" w:color="auto"/>
        <w:right w:val="none" w:sz="0" w:space="0" w:color="auto"/>
      </w:divBdr>
    </w:div>
    <w:div w:id="2132161462">
      <w:bodyDiv w:val="1"/>
      <w:marLeft w:val="0"/>
      <w:marRight w:val="0"/>
      <w:marTop w:val="0"/>
      <w:marBottom w:val="0"/>
      <w:divBdr>
        <w:top w:val="none" w:sz="0" w:space="0" w:color="auto"/>
        <w:left w:val="none" w:sz="0" w:space="0" w:color="auto"/>
        <w:bottom w:val="none" w:sz="0" w:space="0" w:color="auto"/>
        <w:right w:val="none" w:sz="0" w:space="0" w:color="auto"/>
      </w:divBdr>
    </w:div>
    <w:div w:id="2146459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hyperlink" Target="file:///D:\TF%20College%20work\HNC%20Year%202\Project\Tom%20Ferguson%20-%20Project%20Assignment.docx"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4.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file:///D:\TF%20College%20work\HNC%20Year%202\Project\Tom%20Ferguson%20-%20Project%20Assignment.docx"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file:///D:\TF%20College%20work\HNC%20Year%202\Project\Tom%20Ferguson%20-%20Project%20Assignment.docx" TargetMode="External"/><Relationship Id="rId20" Type="http://schemas.openxmlformats.org/officeDocument/2006/relationships/hyperlink" Target="file:///D:\TF%20College%20work\HNC%20Year%202\Project\Tom%20Ferguson%20-%20Project%20Assignment.docx" TargetMode="Externa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D:\TF%20College%20work\HNC%20Year%202\Project\Tom%20Ferguson%20-%20Project%20Assignment.docx" TargetMode="External"/><Relationship Id="rId23" Type="http://schemas.openxmlformats.org/officeDocument/2006/relationships/image" Target="media/image6.jpeg"/><Relationship Id="rId28" Type="http://schemas.openxmlformats.org/officeDocument/2006/relationships/image" Target="media/image11.png"/><Relationship Id="rId10" Type="http://schemas.openxmlformats.org/officeDocument/2006/relationships/footer" Target="footer2.xml"/><Relationship Id="rId19" Type="http://schemas.openxmlformats.org/officeDocument/2006/relationships/hyperlink" Target="file:///D:\TF%20College%20work\HNC%20Year%202\Project\Tom%20Ferguson%20-%20Project%20Assignment.docx"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D:\TF%20College%20work\HNC%20Year%202\Project\Tom%20Ferguson%20-%20Project%20Assignment.docx" TargetMode="External"/><Relationship Id="rId22" Type="http://schemas.openxmlformats.org/officeDocument/2006/relationships/image" Target="media/image5.jpeg"/><Relationship Id="rId27" Type="http://schemas.openxmlformats.org/officeDocument/2006/relationships/image" Target="media/image10.png"/><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Dah11</b:Tag>
    <b:SourceType>ArticleInAPeriodical</b:SourceType>
    <b:Guid>{69737BC9-8DCB-4202-BD74-94F1C3049BEE}</b:Guid>
    <b:Title>HCGO Filtration Coking</b:Title>
    <b:Year>2011</b:Year>
    <b:Author>
      <b:Author>
        <b:Corporate>Dahlman</b:Corporate>
      </b:Author>
    </b:Author>
    <b:PeriodicalTitle>Dahlman Information</b:PeriodicalTitle>
    <b:Month>May</b:Month>
    <b:Day>3</b:Day>
    <b:Pages>1</b:Pages>
    <b:JournalName>Dahlman infomation</b:JournalName>
    <b:RefOrder>1</b:RefOrder>
  </b:Source>
  <b:Source>
    <b:Tag>Shi20</b:Tag>
    <b:SourceType>InternetSite</b:SourceType>
    <b:Guid>{3D3AB1D9-BC69-46E7-93E8-5C9AD7949D3F}</b:Guid>
    <b:Title>World Bunker Prices</b:Title>
    <b:Year>2020</b:Year>
    <b:Author>
      <b:Author>
        <b:Corporate>Shipping and bunker</b:Corporate>
      </b:Author>
    </b:Author>
    <b:YearAccessed>2020</b:YearAccessed>
    <b:MonthAccessed>January</b:MonthAccessed>
    <b:DayAccessed>23</b:DayAccessed>
    <b:URL>https://shipandbunker.com/prices</b:URL>
    <b:RefOrder>2</b:RefOrder>
  </b:Source>
  <b:Source>
    <b:Tag>She07</b:Tag>
    <b:SourceType>BookSection</b:SourceType>
    <b:Guid>{F4C9D421-25B9-47AD-8D05-AF55DD7CF604}</b:Guid>
    <b:Title>C5 Fouling of Exchangers and Piping</b:Title>
    <b:Year>2007</b:Year>
    <b:BookTitle>Thermal Conversion Process Guide</b:BookTitle>
    <b:Pages>C5 page 5</b:Pages>
    <b:City>Texas</b:City>
    <b:Publisher>SGSI</b:Publisher>
    <b:Author>
      <b:Author>
        <b:Corporate>Shell Global Solutions</b:Corporate>
      </b:Author>
      <b:Editor>
        <b:NameList>
          <b:Person>
            <b:Last>GSRD</b:Last>
          </b:Person>
        </b:NameList>
      </b:Editor>
    </b:Author>
    <b:RefOrder>4</b:RefOrder>
  </b:Source>
  <b:Source>
    <b:Tag>USC13</b:Tag>
    <b:SourceType>Report</b:SourceType>
    <b:Guid>{6B53DC26-E3D6-45F1-B025-CE2C9E7D705C}</b:Guid>
    <b:Title>Williams Geismar Olefins Plant</b:Title>
    <b:Year>2013</b:Year>
    <b:City>Washington</b:City>
    <b:Publisher>CSB Publications</b:Publisher>
    <b:Author>
      <b:Author>
        <b:Corporate>U.S. Chemical Safety and Hazard Investigation Board</b:Corporate>
      </b:Author>
    </b:Author>
    <b:RefOrder>5</b:RefOrder>
  </b:Source>
  <b:Source>
    <b:Tag>Tom19</b:Tag>
    <b:SourceType>Misc</b:SourceType>
    <b:Guid>{66DAA7A3-C2DB-4FF2-BAAB-72974BBF0000}</b:Guid>
    <b:Title>Initial Project Plan</b:Title>
    <b:Year>2019</b:Year>
    <b:Publisher>Primavera</b:Publisher>
    <b:City>Pembroke</b:City>
    <b:Author>
      <b:Author>
        <b:NameList>
          <b:Person>
            <b:Last>Ferguson</b:Last>
            <b:First>Tom</b:First>
          </b:Person>
        </b:NameList>
      </b:Author>
    </b:Author>
    <b:RefOrder>6</b:RefOrder>
  </b:Source>
  <b:Source>
    <b:Tag>Val19</b:Tag>
    <b:SourceType>Misc</b:SourceType>
    <b:Guid>{0B2454A2-FA51-42C6-AB67-85A77834379C}</b:Guid>
    <b:Title>Spool assembly - 02-EPI-DDG-0071,72,73,74 &amp; 75</b:Title>
    <b:Year>2019</b:Year>
    <b:City>Pembroke</b:City>
    <b:Publisher>Valero</b:Publisher>
    <b:Author>
      <b:Author>
        <b:Corporate>Valero Engineering Drawing Office</b:Corporate>
      </b:Author>
    </b:Author>
    <b:RefOrder>7</b:RefOrder>
  </b:Source>
  <b:Source>
    <b:Tag>Kev19</b:Tag>
    <b:SourceType>Report</b:SourceType>
    <b:Guid>{A96BAA80-5A90-469A-94B5-3AF7010B2266}</b:Guid>
    <b:Title>Checklist Risk Assessment Form</b:Title>
    <b:Year>2019</b:Year>
    <b:City>Pembroke</b:City>
    <b:Publisher>Valero</b:Publisher>
    <b:Author>
      <b:Author>
        <b:NameList>
          <b:Person>
            <b:Last>James</b:Last>
            <b:First>Kevin</b:First>
          </b:Person>
        </b:NameList>
      </b:Author>
    </b:Author>
    <b:RefOrder>8</b:RefOrder>
  </b:Source>
  <b:Source>
    <b:Tag>Geo19</b:Tag>
    <b:SourceType>Report</b:SourceType>
    <b:Guid>{F5C7A95A-8F57-4501-AD15-4BA1242CA17A}</b:Guid>
    <b:Author>
      <b:Author>
        <b:NameList>
          <b:Person>
            <b:Last>Bagley</b:Last>
            <b:First>George</b:First>
          </b:Person>
        </b:NameList>
      </b:Author>
    </b:Author>
    <b:Title>Hot tap manway procedure</b:Title>
    <b:Year>2019</b:Year>
    <b:Publisher>Valero</b:Publisher>
    <b:City>Pembroke</b:City>
    <b:RefOrder>9</b:RefOrder>
  </b:Source>
  <b:Source>
    <b:Tag>All19</b:Tag>
    <b:SourceType>DocumentFromInternetSite</b:SourceType>
    <b:Guid>{3A0E390E-3529-457B-AAA5-180AD1604A42}</b:Guid>
    <b:Title>Hot Tapping</b:Title>
    <b:Year>2019</b:Year>
    <b:Author>
      <b:Author>
        <b:Corporate>Allied Pipefreezing Services Limited</b:Corporate>
      </b:Author>
    </b:Author>
    <b:Month>January</b:Month>
    <b:Day>21</b:Day>
    <b:YearAccessed>2019</b:YearAccessed>
    <b:MonthAccessed>November</b:MonthAccessed>
    <b:DayAccessed>6</b:DayAccessed>
    <b:URL>https://www.alliedpipefreezing.co.uk/services/hot-tapping/</b:URL>
    <b:RefOrder>3</b:RefOrder>
  </b:Source>
</b:Sources>
</file>

<file path=customXml/itemProps1.xml><?xml version="1.0" encoding="utf-8"?>
<ds:datastoreItem xmlns:ds="http://schemas.openxmlformats.org/officeDocument/2006/customXml" ds:itemID="{483D1B83-3D6F-4590-AD5D-F4F48BCC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4499</Words>
  <Characters>25645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Project</vt:lpstr>
    </vt:vector>
  </TitlesOfParts>
  <Company/>
  <LinksUpToDate>false</LinksUpToDate>
  <CharactersWithSpaces>30084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dc:title>
  <dc:subject>SGDM5024</dc:subject>
  <dc:creator>Tom Ferguson</dc:creator>
  <cp:keywords/>
  <dc:description/>
  <cp:lastModifiedBy>LauraH Davies</cp:lastModifiedBy>
  <cp:revision>2</cp:revision>
  <cp:lastPrinted>2019-03-25T14:45:00Z</cp:lastPrinted>
  <dcterms:created xsi:type="dcterms:W3CDTF">2020-05-06T13:13:00Z</dcterms:created>
  <dcterms:modified xsi:type="dcterms:W3CDTF">2020-05-06T13:13:00Z</dcterms:modified>
  <cp:category>Mechanical Engineering HNC Year 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1283837724</vt:i4>
  </property>
  <property fmtid="{D5CDD505-2E9C-101B-9397-08002B2CF9AE}" pid="3" name="_NewReviewCycle">
    <vt:lpwstr/>
  </property>
  <property fmtid="{D5CDD505-2E9C-101B-9397-08002B2CF9AE}" pid="4" name="_EmailSubject">
    <vt:lpwstr/>
  </property>
  <property fmtid="{D5CDD505-2E9C-101B-9397-08002B2CF9AE}" pid="5" name="_AuthorEmail">
    <vt:lpwstr>Ben.Roberts@valero.com</vt:lpwstr>
  </property>
  <property fmtid="{D5CDD505-2E9C-101B-9397-08002B2CF9AE}" pid="6" name="_AuthorEmailDisplayName">
    <vt:lpwstr>Roberts-Ogleby, Benjamin</vt:lpwstr>
  </property>
  <property fmtid="{D5CDD505-2E9C-101B-9397-08002B2CF9AE}" pid="7" name="_ReviewingToolsShownOnce">
    <vt:lpwstr/>
  </property>
</Properties>
</file>