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7.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A440B3" w14:textId="77777777" w:rsidR="00460EDC" w:rsidRPr="00794A19" w:rsidRDefault="00460EDC" w:rsidP="00E24DA3">
      <w:pPr>
        <w:jc w:val="center"/>
        <w:rPr>
          <w:rFonts w:ascii="Arial" w:hAnsi="Arial" w:cs="Arial"/>
          <w:sz w:val="22"/>
          <w:szCs w:val="22"/>
        </w:rPr>
      </w:pPr>
    </w:p>
    <w:p w14:paraId="22529B6F" w14:textId="77777777" w:rsidR="00460EDC" w:rsidRPr="00794A19" w:rsidRDefault="00460EDC" w:rsidP="00E24DA3">
      <w:pPr>
        <w:jc w:val="center"/>
        <w:rPr>
          <w:rFonts w:ascii="Arial" w:hAnsi="Arial" w:cs="Arial"/>
          <w:sz w:val="22"/>
          <w:szCs w:val="22"/>
        </w:rPr>
      </w:pPr>
    </w:p>
    <w:p w14:paraId="63999FB2" w14:textId="77777777" w:rsidR="00460EDC" w:rsidRPr="00794A19" w:rsidRDefault="00460EDC" w:rsidP="00E24DA3">
      <w:pPr>
        <w:jc w:val="center"/>
        <w:rPr>
          <w:rFonts w:ascii="Arial" w:hAnsi="Arial" w:cs="Arial"/>
          <w:sz w:val="22"/>
          <w:szCs w:val="22"/>
        </w:rPr>
      </w:pPr>
    </w:p>
    <w:p w14:paraId="16F8D92C" w14:textId="77777777" w:rsidR="00460EDC" w:rsidRPr="00794A19" w:rsidRDefault="00460EDC" w:rsidP="00E24DA3">
      <w:pPr>
        <w:jc w:val="center"/>
        <w:rPr>
          <w:rFonts w:ascii="Arial" w:hAnsi="Arial" w:cs="Arial"/>
          <w:sz w:val="22"/>
          <w:szCs w:val="22"/>
        </w:rPr>
      </w:pPr>
    </w:p>
    <w:p w14:paraId="3EA7E1EC" w14:textId="17905425" w:rsidR="009550BE" w:rsidRPr="00794A19" w:rsidRDefault="00FB7AEE" w:rsidP="00E24DA3">
      <w:pPr>
        <w:jc w:val="center"/>
        <w:rPr>
          <w:rFonts w:ascii="Arial" w:hAnsi="Arial" w:cs="Arial"/>
          <w:b/>
          <w:bCs/>
          <w:sz w:val="22"/>
          <w:szCs w:val="22"/>
        </w:rPr>
      </w:pPr>
      <w:r w:rsidRPr="00794A19">
        <w:rPr>
          <w:rFonts w:ascii="Arial" w:hAnsi="Arial" w:cs="Arial"/>
          <w:b/>
          <w:bCs/>
          <w:sz w:val="22"/>
          <w:szCs w:val="22"/>
        </w:rPr>
        <w:t>University of Wales Trinity Saint David</w:t>
      </w:r>
    </w:p>
    <w:p w14:paraId="1731577C" w14:textId="0A3C7B63" w:rsidR="00FB7AEE" w:rsidRPr="00794A19" w:rsidRDefault="004557C9" w:rsidP="00E24DA3">
      <w:pPr>
        <w:jc w:val="center"/>
        <w:rPr>
          <w:rFonts w:ascii="Arial" w:hAnsi="Arial" w:cs="Arial"/>
          <w:sz w:val="22"/>
          <w:szCs w:val="22"/>
        </w:rPr>
      </w:pPr>
      <w:r w:rsidRPr="00794A19">
        <w:rPr>
          <w:rFonts w:ascii="Arial" w:hAnsi="Arial" w:cs="Arial"/>
          <w:sz w:val="22"/>
          <w:szCs w:val="22"/>
        </w:rPr>
        <w:t>Wales Institute of Science</w:t>
      </w:r>
      <w:r w:rsidR="009535EE" w:rsidRPr="00794A19">
        <w:rPr>
          <w:rFonts w:ascii="Arial" w:hAnsi="Arial" w:cs="Arial"/>
          <w:sz w:val="22"/>
          <w:szCs w:val="22"/>
        </w:rPr>
        <w:t xml:space="preserve"> and</w:t>
      </w:r>
      <w:r w:rsidRPr="00794A19">
        <w:rPr>
          <w:rFonts w:ascii="Arial" w:hAnsi="Arial" w:cs="Arial"/>
          <w:sz w:val="22"/>
          <w:szCs w:val="22"/>
        </w:rPr>
        <w:t xml:space="preserve"> Art</w:t>
      </w:r>
    </w:p>
    <w:p w14:paraId="44E4B6E6" w14:textId="77777777" w:rsidR="00D90599" w:rsidRPr="00794A19" w:rsidRDefault="00D90599" w:rsidP="00E24DA3">
      <w:pPr>
        <w:jc w:val="center"/>
        <w:rPr>
          <w:rFonts w:ascii="Arial" w:hAnsi="Arial" w:cs="Arial"/>
          <w:sz w:val="22"/>
          <w:szCs w:val="22"/>
        </w:rPr>
      </w:pPr>
    </w:p>
    <w:p w14:paraId="3E96AA68" w14:textId="77777777" w:rsidR="00460EDC" w:rsidRPr="00794A19" w:rsidRDefault="00460EDC" w:rsidP="00D070BD">
      <w:pPr>
        <w:rPr>
          <w:rFonts w:ascii="Arial" w:hAnsi="Arial" w:cs="Arial"/>
          <w:sz w:val="22"/>
          <w:szCs w:val="22"/>
        </w:rPr>
      </w:pPr>
    </w:p>
    <w:p w14:paraId="5F7BF811" w14:textId="77777777" w:rsidR="00460EDC" w:rsidRPr="00794A19" w:rsidRDefault="00460EDC" w:rsidP="00D070BD">
      <w:pPr>
        <w:rPr>
          <w:rFonts w:ascii="Arial" w:hAnsi="Arial" w:cs="Arial"/>
          <w:sz w:val="22"/>
          <w:szCs w:val="22"/>
        </w:rPr>
      </w:pPr>
    </w:p>
    <w:p w14:paraId="3F2A97E6" w14:textId="7A6CAC8F" w:rsidR="00990D96" w:rsidRPr="00794A19" w:rsidRDefault="008753F2" w:rsidP="00E24DA3">
      <w:pPr>
        <w:jc w:val="center"/>
        <w:rPr>
          <w:rFonts w:ascii="Arial" w:hAnsi="Arial" w:cs="Arial"/>
          <w:b/>
          <w:bCs/>
          <w:sz w:val="22"/>
          <w:szCs w:val="22"/>
        </w:rPr>
      </w:pPr>
      <w:r w:rsidRPr="00794A19">
        <w:rPr>
          <w:rFonts w:ascii="Arial" w:hAnsi="Arial" w:cs="Arial"/>
          <w:b/>
          <w:bCs/>
          <w:sz w:val="22"/>
          <w:szCs w:val="22"/>
        </w:rPr>
        <w:t>Six Sigma Green Belt</w:t>
      </w:r>
      <w:r w:rsidR="001C6CCD" w:rsidRPr="00794A19">
        <w:rPr>
          <w:rFonts w:ascii="Arial" w:hAnsi="Arial" w:cs="Arial"/>
          <w:b/>
          <w:bCs/>
          <w:sz w:val="22"/>
          <w:szCs w:val="22"/>
        </w:rPr>
        <w:t xml:space="preserve"> (ACMB5005)</w:t>
      </w:r>
    </w:p>
    <w:p w14:paraId="5BA79C25" w14:textId="57CE72E2" w:rsidR="00A3298A" w:rsidRPr="00794A19" w:rsidRDefault="008753F2" w:rsidP="00E24DA3">
      <w:pPr>
        <w:jc w:val="center"/>
        <w:rPr>
          <w:rFonts w:ascii="Arial" w:hAnsi="Arial" w:cs="Arial"/>
          <w:sz w:val="22"/>
          <w:szCs w:val="22"/>
        </w:rPr>
      </w:pPr>
      <w:r w:rsidRPr="00794A19">
        <w:rPr>
          <w:rFonts w:ascii="Arial" w:hAnsi="Arial" w:cs="Arial"/>
          <w:sz w:val="22"/>
          <w:szCs w:val="22"/>
        </w:rPr>
        <w:t>Undertaking a Green Belt Project</w:t>
      </w:r>
    </w:p>
    <w:p w14:paraId="3FB41505" w14:textId="77777777" w:rsidR="00990D96" w:rsidRPr="00794A19" w:rsidRDefault="00990D96" w:rsidP="00D070BD">
      <w:pPr>
        <w:rPr>
          <w:rFonts w:ascii="Arial" w:hAnsi="Arial" w:cs="Arial"/>
          <w:sz w:val="22"/>
          <w:szCs w:val="22"/>
        </w:rPr>
      </w:pPr>
    </w:p>
    <w:p w14:paraId="137BF5B1" w14:textId="7E9E1DF7" w:rsidR="00990D96" w:rsidRPr="00794A19" w:rsidRDefault="00990D96" w:rsidP="00E24DA3">
      <w:pPr>
        <w:jc w:val="center"/>
        <w:rPr>
          <w:rFonts w:ascii="Arial" w:hAnsi="Arial" w:cs="Arial"/>
          <w:b/>
          <w:bCs/>
          <w:sz w:val="22"/>
          <w:szCs w:val="22"/>
        </w:rPr>
      </w:pPr>
      <w:r w:rsidRPr="00794A19">
        <w:rPr>
          <w:rFonts w:ascii="Arial" w:hAnsi="Arial" w:cs="Arial"/>
          <w:b/>
          <w:bCs/>
          <w:sz w:val="22"/>
          <w:szCs w:val="22"/>
        </w:rPr>
        <w:t>Emily Thomas</w:t>
      </w:r>
    </w:p>
    <w:p w14:paraId="2EE5FAD2" w14:textId="51F24E6D" w:rsidR="00990D96" w:rsidRPr="00794A19" w:rsidRDefault="00990D96" w:rsidP="00E24DA3">
      <w:pPr>
        <w:jc w:val="center"/>
        <w:rPr>
          <w:rFonts w:ascii="Arial" w:hAnsi="Arial" w:cs="Arial"/>
          <w:sz w:val="22"/>
          <w:szCs w:val="22"/>
        </w:rPr>
      </w:pPr>
      <w:r w:rsidRPr="00794A19">
        <w:rPr>
          <w:rFonts w:ascii="Arial" w:hAnsi="Arial" w:cs="Arial"/>
          <w:sz w:val="22"/>
          <w:szCs w:val="22"/>
        </w:rPr>
        <w:t>2418089</w:t>
      </w:r>
    </w:p>
    <w:p w14:paraId="11838713" w14:textId="2AA7D783" w:rsidR="001148B7" w:rsidRPr="00794A19" w:rsidRDefault="009F6B0E" w:rsidP="00E24DA3">
      <w:pPr>
        <w:jc w:val="center"/>
        <w:rPr>
          <w:rFonts w:ascii="Arial" w:hAnsi="Arial" w:cs="Arial"/>
          <w:sz w:val="22"/>
          <w:szCs w:val="22"/>
        </w:rPr>
      </w:pPr>
      <w:r w:rsidRPr="00794A19">
        <w:rPr>
          <w:rFonts w:ascii="Arial" w:hAnsi="Arial" w:cs="Arial"/>
          <w:sz w:val="22"/>
          <w:szCs w:val="22"/>
        </w:rPr>
        <w:t>May</w:t>
      </w:r>
      <w:r w:rsidR="00A624F2" w:rsidRPr="00794A19">
        <w:rPr>
          <w:rFonts w:ascii="Arial" w:hAnsi="Arial" w:cs="Arial"/>
          <w:sz w:val="22"/>
          <w:szCs w:val="22"/>
        </w:rPr>
        <w:t xml:space="preserve"> 202</w:t>
      </w:r>
      <w:r w:rsidRPr="00794A19">
        <w:rPr>
          <w:rFonts w:ascii="Arial" w:hAnsi="Arial" w:cs="Arial"/>
          <w:sz w:val="22"/>
          <w:szCs w:val="22"/>
        </w:rPr>
        <w:t>6</w:t>
      </w:r>
    </w:p>
    <w:p w14:paraId="031AF108" w14:textId="77777777" w:rsidR="003C105D" w:rsidRPr="00794A19" w:rsidRDefault="00D070BD" w:rsidP="005D768C">
      <w:pPr>
        <w:pStyle w:val="Heading1"/>
        <w:rPr>
          <w:rFonts w:cs="Arial"/>
          <w:sz w:val="22"/>
          <w:szCs w:val="22"/>
        </w:rPr>
      </w:pPr>
      <w:r w:rsidRPr="00794A19">
        <w:rPr>
          <w:rFonts w:cs="Arial"/>
          <w:sz w:val="22"/>
          <w:szCs w:val="22"/>
        </w:rPr>
        <w:br w:type="page"/>
      </w:r>
      <w:bookmarkStart w:id="0" w:name="_Toc228818921"/>
      <w:r w:rsidR="007273CD" w:rsidRPr="00794A19">
        <w:rPr>
          <w:rFonts w:cs="Arial"/>
          <w:sz w:val="22"/>
          <w:szCs w:val="22"/>
        </w:rPr>
        <w:lastRenderedPageBreak/>
        <w:t>Abstract</w:t>
      </w:r>
      <w:bookmarkEnd w:id="0"/>
    </w:p>
    <w:p w14:paraId="6C9B745C" w14:textId="2B9374F9" w:rsidR="00511A03" w:rsidRPr="00794A19" w:rsidRDefault="002274B7" w:rsidP="00ED36C6">
      <w:pPr>
        <w:rPr>
          <w:rFonts w:ascii="Arial" w:hAnsi="Arial" w:cs="Arial"/>
          <w:sz w:val="22"/>
          <w:szCs w:val="22"/>
        </w:rPr>
      </w:pPr>
      <w:r w:rsidRPr="00794A19">
        <w:rPr>
          <w:rFonts w:ascii="Arial" w:hAnsi="Arial" w:cs="Arial"/>
          <w:sz w:val="22"/>
          <w:szCs w:val="22"/>
        </w:rPr>
        <w:t xml:space="preserve">This project presents structured continuous improvement that focuses on reducing variation in cover width measurements within a roll-forming process </w:t>
      </w:r>
      <w:r w:rsidR="00BA1633" w:rsidRPr="00794A19">
        <w:rPr>
          <w:rFonts w:ascii="Arial" w:hAnsi="Arial" w:cs="Arial"/>
          <w:sz w:val="22"/>
          <w:szCs w:val="22"/>
        </w:rPr>
        <w:t xml:space="preserve">that manufactures construction products. An increase in customer complaints related to incorrect geometrical tolerances </w:t>
      </w:r>
      <w:r w:rsidR="00AA2310" w:rsidRPr="00794A19">
        <w:rPr>
          <w:rFonts w:ascii="Arial" w:hAnsi="Arial" w:cs="Arial"/>
          <w:sz w:val="22"/>
          <w:szCs w:val="22"/>
        </w:rPr>
        <w:t xml:space="preserve">highlights that </w:t>
      </w:r>
      <w:proofErr w:type="spellStart"/>
      <w:r w:rsidR="00AA2310" w:rsidRPr="00794A19">
        <w:rPr>
          <w:rFonts w:ascii="Arial" w:hAnsi="Arial" w:cs="Arial"/>
          <w:sz w:val="22"/>
          <w:szCs w:val="22"/>
        </w:rPr>
        <w:t>coverwidth</w:t>
      </w:r>
      <w:proofErr w:type="spellEnd"/>
      <w:r w:rsidR="00AA2310" w:rsidRPr="00794A19">
        <w:rPr>
          <w:rFonts w:ascii="Arial" w:hAnsi="Arial" w:cs="Arial"/>
          <w:sz w:val="22"/>
          <w:szCs w:val="22"/>
        </w:rPr>
        <w:t xml:space="preserve"> measurements are a critical quality characteristic that requires improvement.</w:t>
      </w:r>
      <w:r w:rsidR="00D21FDC" w:rsidRPr="00794A19">
        <w:rPr>
          <w:rFonts w:ascii="Arial" w:hAnsi="Arial" w:cs="Arial"/>
          <w:sz w:val="22"/>
          <w:szCs w:val="22"/>
        </w:rPr>
        <w:t xml:space="preserve"> DMAIC framework </w:t>
      </w:r>
      <w:proofErr w:type="gramStart"/>
      <w:r w:rsidR="00D21FDC" w:rsidRPr="00794A19">
        <w:rPr>
          <w:rFonts w:ascii="Arial" w:hAnsi="Arial" w:cs="Arial"/>
          <w:sz w:val="22"/>
          <w:szCs w:val="22"/>
        </w:rPr>
        <w:t>is used</w:t>
      </w:r>
      <w:proofErr w:type="gramEnd"/>
      <w:r w:rsidR="00D21FDC" w:rsidRPr="00794A19">
        <w:rPr>
          <w:rFonts w:ascii="Arial" w:hAnsi="Arial" w:cs="Arial"/>
          <w:sz w:val="22"/>
          <w:szCs w:val="22"/>
        </w:rPr>
        <w:t xml:space="preserve"> in this report, applying Factory Process Control data</w:t>
      </w:r>
      <w:r w:rsidR="00511A03" w:rsidRPr="00794A19">
        <w:rPr>
          <w:rFonts w:ascii="Arial" w:hAnsi="Arial" w:cs="Arial"/>
          <w:sz w:val="22"/>
          <w:szCs w:val="22"/>
        </w:rPr>
        <w:t xml:space="preserve">, statistical process control, measurement system </w:t>
      </w:r>
      <w:proofErr w:type="gramStart"/>
      <w:r w:rsidR="00511A03" w:rsidRPr="00794A19">
        <w:rPr>
          <w:rFonts w:ascii="Arial" w:hAnsi="Arial" w:cs="Arial"/>
          <w:sz w:val="22"/>
          <w:szCs w:val="22"/>
        </w:rPr>
        <w:t>analysis</w:t>
      </w:r>
      <w:proofErr w:type="gramEnd"/>
      <w:r w:rsidR="00511A03" w:rsidRPr="00794A19">
        <w:rPr>
          <w:rFonts w:ascii="Arial" w:hAnsi="Arial" w:cs="Arial"/>
          <w:sz w:val="22"/>
          <w:szCs w:val="22"/>
        </w:rPr>
        <w:t xml:space="preserve"> and process capability analysis </w:t>
      </w:r>
      <w:proofErr w:type="gramStart"/>
      <w:r w:rsidR="00511A03" w:rsidRPr="00794A19">
        <w:rPr>
          <w:rFonts w:ascii="Arial" w:hAnsi="Arial" w:cs="Arial"/>
          <w:sz w:val="22"/>
          <w:szCs w:val="22"/>
        </w:rPr>
        <w:t>in order to</w:t>
      </w:r>
      <w:proofErr w:type="gramEnd"/>
      <w:r w:rsidR="00511A03" w:rsidRPr="00794A19">
        <w:rPr>
          <w:rFonts w:ascii="Arial" w:hAnsi="Arial" w:cs="Arial"/>
          <w:sz w:val="22"/>
          <w:szCs w:val="22"/>
        </w:rPr>
        <w:t xml:space="preserve"> understand process variation.</w:t>
      </w:r>
    </w:p>
    <w:p w14:paraId="17D89DD6" w14:textId="77777777" w:rsidR="00043940" w:rsidRPr="00794A19" w:rsidRDefault="00511A03" w:rsidP="00ED36C6">
      <w:pPr>
        <w:rPr>
          <w:rFonts w:ascii="Arial" w:hAnsi="Arial" w:cs="Arial"/>
          <w:sz w:val="22"/>
          <w:szCs w:val="22"/>
        </w:rPr>
      </w:pPr>
      <w:r w:rsidRPr="00794A19">
        <w:rPr>
          <w:rFonts w:ascii="Arial" w:hAnsi="Arial" w:cs="Arial"/>
          <w:sz w:val="22"/>
          <w:szCs w:val="22"/>
        </w:rPr>
        <w:t xml:space="preserve">Initial capability analysis showed a capable process that could </w:t>
      </w:r>
      <w:proofErr w:type="gramStart"/>
      <w:r w:rsidRPr="00794A19">
        <w:rPr>
          <w:rFonts w:ascii="Arial" w:hAnsi="Arial" w:cs="Arial"/>
          <w:sz w:val="22"/>
          <w:szCs w:val="22"/>
        </w:rPr>
        <w:t>be improved (</w:t>
      </w:r>
      <w:proofErr w:type="spellStart"/>
      <w:r w:rsidRPr="00794A19">
        <w:rPr>
          <w:rFonts w:ascii="Arial" w:hAnsi="Arial" w:cs="Arial"/>
          <w:sz w:val="22"/>
          <w:szCs w:val="22"/>
        </w:rPr>
        <w:t>Cpk</w:t>
      </w:r>
      <w:proofErr w:type="spellEnd"/>
      <w:r w:rsidRPr="00794A19">
        <w:rPr>
          <w:rFonts w:ascii="Arial" w:hAnsi="Arial" w:cs="Arial"/>
          <w:sz w:val="22"/>
          <w:szCs w:val="22"/>
        </w:rPr>
        <w:t xml:space="preserve"> =1.30)</w:t>
      </w:r>
      <w:proofErr w:type="gramEnd"/>
      <w:r w:rsidRPr="00794A19">
        <w:rPr>
          <w:rFonts w:ascii="Arial" w:hAnsi="Arial" w:cs="Arial"/>
          <w:sz w:val="22"/>
          <w:szCs w:val="22"/>
        </w:rPr>
        <w:t xml:space="preserve"> </w:t>
      </w:r>
      <w:r w:rsidR="0024758E" w:rsidRPr="00794A19">
        <w:rPr>
          <w:rFonts w:ascii="Arial" w:hAnsi="Arial" w:cs="Arial"/>
          <w:sz w:val="22"/>
          <w:szCs w:val="22"/>
        </w:rPr>
        <w:t>with sources of variation linked to measurement technique, set u</w:t>
      </w:r>
      <w:r w:rsidR="00C3327C" w:rsidRPr="00794A19">
        <w:rPr>
          <w:rFonts w:ascii="Arial" w:hAnsi="Arial" w:cs="Arial"/>
          <w:sz w:val="22"/>
          <w:szCs w:val="22"/>
        </w:rPr>
        <w:t>p</w:t>
      </w:r>
      <w:r w:rsidR="0024758E" w:rsidRPr="00794A19">
        <w:rPr>
          <w:rFonts w:ascii="Arial" w:hAnsi="Arial" w:cs="Arial"/>
          <w:sz w:val="22"/>
          <w:szCs w:val="22"/>
        </w:rPr>
        <w:t xml:space="preserve"> inconsistency, material </w:t>
      </w:r>
      <w:proofErr w:type="gramStart"/>
      <w:r w:rsidR="0024758E" w:rsidRPr="00794A19">
        <w:rPr>
          <w:rFonts w:ascii="Arial" w:hAnsi="Arial" w:cs="Arial"/>
          <w:sz w:val="22"/>
          <w:szCs w:val="22"/>
        </w:rPr>
        <w:t>gauge</w:t>
      </w:r>
      <w:proofErr w:type="gramEnd"/>
      <w:r w:rsidR="0024758E" w:rsidRPr="00794A19">
        <w:rPr>
          <w:rFonts w:ascii="Arial" w:hAnsi="Arial" w:cs="Arial"/>
          <w:sz w:val="22"/>
          <w:szCs w:val="22"/>
        </w:rPr>
        <w:t xml:space="preserve"> and operator </w:t>
      </w:r>
      <w:r w:rsidR="00C3327C" w:rsidRPr="00794A19">
        <w:rPr>
          <w:rFonts w:ascii="Arial" w:hAnsi="Arial" w:cs="Arial"/>
          <w:sz w:val="22"/>
          <w:szCs w:val="22"/>
        </w:rPr>
        <w:t xml:space="preserve">opinion. Root Cause Analysis showed a wide range of improvements that could reduce variation within the process such as </w:t>
      </w:r>
      <w:r w:rsidR="007735F6" w:rsidRPr="00794A19">
        <w:rPr>
          <w:rFonts w:ascii="Arial" w:hAnsi="Arial" w:cs="Arial"/>
          <w:sz w:val="22"/>
          <w:szCs w:val="22"/>
        </w:rPr>
        <w:t xml:space="preserve">standardisation of measurement process, visual standards, </w:t>
      </w:r>
      <w:r w:rsidR="00646F47" w:rsidRPr="00794A19">
        <w:rPr>
          <w:rFonts w:ascii="Arial" w:hAnsi="Arial" w:cs="Arial"/>
          <w:sz w:val="22"/>
          <w:szCs w:val="22"/>
        </w:rPr>
        <w:t xml:space="preserve">and enhanced data validation. These changes were trialled over </w:t>
      </w:r>
      <w:proofErr w:type="gramStart"/>
      <w:r w:rsidR="00646F47" w:rsidRPr="00794A19">
        <w:rPr>
          <w:rFonts w:ascii="Arial" w:hAnsi="Arial" w:cs="Arial"/>
          <w:sz w:val="22"/>
          <w:szCs w:val="22"/>
        </w:rPr>
        <w:t>a short period</w:t>
      </w:r>
      <w:proofErr w:type="gramEnd"/>
      <w:r w:rsidR="00646F47" w:rsidRPr="00794A19">
        <w:rPr>
          <w:rFonts w:ascii="Arial" w:hAnsi="Arial" w:cs="Arial"/>
          <w:sz w:val="22"/>
          <w:szCs w:val="22"/>
        </w:rPr>
        <w:t xml:space="preserve"> of time and results showed and improved </w:t>
      </w:r>
      <w:proofErr w:type="spellStart"/>
      <w:r w:rsidR="00646F47" w:rsidRPr="00794A19">
        <w:rPr>
          <w:rFonts w:ascii="Arial" w:hAnsi="Arial" w:cs="Arial"/>
          <w:sz w:val="22"/>
          <w:szCs w:val="22"/>
        </w:rPr>
        <w:t>Cpk</w:t>
      </w:r>
      <w:proofErr w:type="spellEnd"/>
      <w:r w:rsidR="00646F47" w:rsidRPr="00794A19">
        <w:rPr>
          <w:rFonts w:ascii="Arial" w:hAnsi="Arial" w:cs="Arial"/>
          <w:sz w:val="22"/>
          <w:szCs w:val="22"/>
        </w:rPr>
        <w:t xml:space="preserve"> value of approximately 2.88</w:t>
      </w:r>
      <w:r w:rsidR="00043940" w:rsidRPr="00794A19">
        <w:rPr>
          <w:rFonts w:ascii="Arial" w:hAnsi="Arial" w:cs="Arial"/>
          <w:sz w:val="22"/>
          <w:szCs w:val="22"/>
        </w:rPr>
        <w:t>, with improved measurement consistency.</w:t>
      </w:r>
    </w:p>
    <w:p w14:paraId="55586C05" w14:textId="5FA09E33" w:rsidR="007273CD" w:rsidRPr="00794A19" w:rsidRDefault="00043940" w:rsidP="00ED36C6">
      <w:pPr>
        <w:rPr>
          <w:rFonts w:ascii="Arial" w:hAnsi="Arial" w:cs="Arial"/>
          <w:sz w:val="22"/>
          <w:szCs w:val="22"/>
        </w:rPr>
      </w:pPr>
      <w:r w:rsidRPr="00794A19">
        <w:rPr>
          <w:rFonts w:ascii="Arial" w:hAnsi="Arial" w:cs="Arial"/>
          <w:sz w:val="22"/>
          <w:szCs w:val="22"/>
        </w:rPr>
        <w:t xml:space="preserve">All improvements </w:t>
      </w:r>
      <w:proofErr w:type="gramStart"/>
      <w:r w:rsidRPr="00794A19">
        <w:rPr>
          <w:rFonts w:ascii="Arial" w:hAnsi="Arial" w:cs="Arial"/>
          <w:sz w:val="22"/>
          <w:szCs w:val="22"/>
        </w:rPr>
        <w:t>were validated</w:t>
      </w:r>
      <w:proofErr w:type="gramEnd"/>
      <w:r w:rsidRPr="00794A19">
        <w:rPr>
          <w:rFonts w:ascii="Arial" w:hAnsi="Arial" w:cs="Arial"/>
          <w:sz w:val="22"/>
          <w:szCs w:val="22"/>
        </w:rPr>
        <w:t xml:space="preserve"> by senior management to become standard operating procedures, and </w:t>
      </w:r>
      <w:proofErr w:type="gramStart"/>
      <w:r w:rsidRPr="00794A19">
        <w:rPr>
          <w:rFonts w:ascii="Arial" w:hAnsi="Arial" w:cs="Arial"/>
          <w:sz w:val="22"/>
          <w:szCs w:val="22"/>
        </w:rPr>
        <w:t>were embedded</w:t>
      </w:r>
      <w:proofErr w:type="gramEnd"/>
      <w:r w:rsidRPr="00794A19">
        <w:rPr>
          <w:rFonts w:ascii="Arial" w:hAnsi="Arial" w:cs="Arial"/>
          <w:sz w:val="22"/>
          <w:szCs w:val="22"/>
        </w:rPr>
        <w:t xml:space="preserve"> into current processes, ongoing statistical process control </w:t>
      </w:r>
      <w:r w:rsidR="006A113A" w:rsidRPr="00794A19">
        <w:rPr>
          <w:rFonts w:ascii="Arial" w:hAnsi="Arial" w:cs="Arial"/>
          <w:sz w:val="22"/>
          <w:szCs w:val="22"/>
        </w:rPr>
        <w:t>continuously measures performance to ensure the process stays centred and makes it more obvious when</w:t>
      </w:r>
      <w:r w:rsidR="002F2001" w:rsidRPr="00794A19">
        <w:rPr>
          <w:rFonts w:ascii="Arial" w:hAnsi="Arial" w:cs="Arial"/>
          <w:sz w:val="22"/>
          <w:szCs w:val="22"/>
        </w:rPr>
        <w:t xml:space="preserve"> there are anomalies within results. This project shows that reducing </w:t>
      </w:r>
      <w:r w:rsidR="00DE19CF" w:rsidRPr="00794A19">
        <w:rPr>
          <w:rFonts w:ascii="Arial" w:hAnsi="Arial" w:cs="Arial"/>
          <w:sz w:val="22"/>
          <w:szCs w:val="22"/>
        </w:rPr>
        <w:t xml:space="preserve">variation across the processes </w:t>
      </w:r>
      <w:r w:rsidR="00915E34" w:rsidRPr="00794A19">
        <w:rPr>
          <w:rFonts w:ascii="Arial" w:hAnsi="Arial" w:cs="Arial"/>
          <w:sz w:val="22"/>
          <w:szCs w:val="22"/>
        </w:rPr>
        <w:t>can reduce customer complaints and lower the cost of quality.</w:t>
      </w:r>
      <w:r w:rsidR="007273CD" w:rsidRPr="00794A19">
        <w:rPr>
          <w:rFonts w:ascii="Arial" w:hAnsi="Arial" w:cs="Arial"/>
          <w:sz w:val="22"/>
          <w:szCs w:val="22"/>
        </w:rPr>
        <w:br w:type="page"/>
      </w:r>
    </w:p>
    <w:p w14:paraId="2A357B6D" w14:textId="77777777" w:rsidR="007273CD" w:rsidRPr="00794A19" w:rsidRDefault="007273CD">
      <w:pPr>
        <w:rPr>
          <w:rFonts w:ascii="Arial" w:hAnsi="Arial" w:cs="Arial"/>
          <w:sz w:val="22"/>
          <w:szCs w:val="22"/>
        </w:rPr>
      </w:pPr>
    </w:p>
    <w:sdt>
      <w:sdtPr>
        <w:rPr>
          <w:rFonts w:asciiTheme="minorHAnsi" w:eastAsiaTheme="minorHAnsi" w:hAnsiTheme="minorHAnsi" w:cs="Arial"/>
          <w:color w:val="auto"/>
          <w:kern w:val="2"/>
          <w:sz w:val="22"/>
          <w:szCs w:val="22"/>
          <w:lang w:eastAsia="en-US"/>
          <w14:ligatures w14:val="standardContextual"/>
        </w:rPr>
        <w:id w:val="-417481002"/>
        <w:docPartObj>
          <w:docPartGallery w:val="Table of Contents"/>
          <w:docPartUnique/>
        </w:docPartObj>
      </w:sdtPr>
      <w:sdtEndPr>
        <w:rPr>
          <w:b/>
          <w:bCs/>
          <w:noProof/>
        </w:rPr>
      </w:sdtEndPr>
      <w:sdtContent>
        <w:p w14:paraId="61D1C9BE" w14:textId="19BC9AE8" w:rsidR="00A33534" w:rsidRPr="00794A19" w:rsidRDefault="00A33534">
          <w:pPr>
            <w:pStyle w:val="TOCHeading"/>
            <w:rPr>
              <w:rFonts w:cs="Arial"/>
              <w:sz w:val="22"/>
              <w:szCs w:val="22"/>
            </w:rPr>
          </w:pPr>
          <w:r w:rsidRPr="00794A19">
            <w:rPr>
              <w:rFonts w:cs="Arial"/>
              <w:sz w:val="22"/>
              <w:szCs w:val="22"/>
            </w:rPr>
            <w:t>Contents</w:t>
          </w:r>
        </w:p>
        <w:p w14:paraId="2ADA0453" w14:textId="770F1CF0" w:rsidR="00794A19" w:rsidRPr="00794A19" w:rsidRDefault="00B77E59">
          <w:pPr>
            <w:pStyle w:val="TOC1"/>
            <w:rPr>
              <w:rFonts w:eastAsiaTheme="minorEastAsia"/>
              <w:lang w:eastAsia="en-GB"/>
            </w:rPr>
          </w:pPr>
          <w:r w:rsidRPr="00794A19">
            <w:rPr>
              <w:sz w:val="22"/>
              <w:szCs w:val="22"/>
            </w:rPr>
            <w:fldChar w:fldCharType="begin"/>
          </w:r>
          <w:r w:rsidRPr="00794A19">
            <w:rPr>
              <w:sz w:val="22"/>
              <w:szCs w:val="22"/>
            </w:rPr>
            <w:instrText xml:space="preserve"> TOC \o "1-3" \h \z \u </w:instrText>
          </w:r>
          <w:r w:rsidRPr="00794A19">
            <w:rPr>
              <w:sz w:val="22"/>
              <w:szCs w:val="22"/>
            </w:rPr>
            <w:fldChar w:fldCharType="separate"/>
          </w:r>
          <w:hyperlink w:anchor="_Toc228818921" w:history="1">
            <w:r w:rsidR="00794A19" w:rsidRPr="00794A19">
              <w:rPr>
                <w:rStyle w:val="Hyperlink"/>
              </w:rPr>
              <w:t>Abstract</w:t>
            </w:r>
            <w:r w:rsidR="00794A19" w:rsidRPr="00794A19">
              <w:rPr>
                <w:webHidden/>
              </w:rPr>
              <w:tab/>
            </w:r>
            <w:r w:rsidR="00794A19" w:rsidRPr="00794A19">
              <w:rPr>
                <w:webHidden/>
              </w:rPr>
              <w:fldChar w:fldCharType="begin"/>
            </w:r>
            <w:r w:rsidR="00794A19" w:rsidRPr="00794A19">
              <w:rPr>
                <w:webHidden/>
              </w:rPr>
              <w:instrText xml:space="preserve"> PAGEREF _Toc228818921 \h </w:instrText>
            </w:r>
            <w:r w:rsidR="00794A19" w:rsidRPr="00794A19">
              <w:rPr>
                <w:webHidden/>
              </w:rPr>
            </w:r>
            <w:r w:rsidR="00794A19" w:rsidRPr="00794A19">
              <w:rPr>
                <w:webHidden/>
              </w:rPr>
              <w:fldChar w:fldCharType="separate"/>
            </w:r>
            <w:r w:rsidR="00794A19" w:rsidRPr="00794A19">
              <w:rPr>
                <w:webHidden/>
              </w:rPr>
              <w:t>1</w:t>
            </w:r>
            <w:r w:rsidR="00794A19" w:rsidRPr="00794A19">
              <w:rPr>
                <w:webHidden/>
              </w:rPr>
              <w:fldChar w:fldCharType="end"/>
            </w:r>
          </w:hyperlink>
        </w:p>
        <w:p w14:paraId="08E4AF89" w14:textId="4477E356" w:rsidR="00794A19" w:rsidRPr="00794A19" w:rsidRDefault="00794A19">
          <w:pPr>
            <w:pStyle w:val="TOC1"/>
            <w:rPr>
              <w:rFonts w:eastAsiaTheme="minorEastAsia"/>
              <w:lang w:eastAsia="en-GB"/>
            </w:rPr>
          </w:pPr>
          <w:hyperlink w:anchor="_Toc228818922" w:history="1">
            <w:r w:rsidRPr="00794A19">
              <w:rPr>
                <w:rStyle w:val="Hyperlink"/>
              </w:rPr>
              <w:t>Figures and Tables</w:t>
            </w:r>
            <w:r w:rsidRPr="00794A19">
              <w:rPr>
                <w:webHidden/>
              </w:rPr>
              <w:tab/>
            </w:r>
            <w:r w:rsidRPr="00794A19">
              <w:rPr>
                <w:webHidden/>
              </w:rPr>
              <w:fldChar w:fldCharType="begin"/>
            </w:r>
            <w:r w:rsidRPr="00794A19">
              <w:rPr>
                <w:webHidden/>
              </w:rPr>
              <w:instrText xml:space="preserve"> PAGEREF _Toc228818922 \h </w:instrText>
            </w:r>
            <w:r w:rsidRPr="00794A19">
              <w:rPr>
                <w:webHidden/>
              </w:rPr>
            </w:r>
            <w:r w:rsidRPr="00794A19">
              <w:rPr>
                <w:webHidden/>
              </w:rPr>
              <w:fldChar w:fldCharType="separate"/>
            </w:r>
            <w:r w:rsidRPr="00794A19">
              <w:rPr>
                <w:webHidden/>
              </w:rPr>
              <w:t>4</w:t>
            </w:r>
            <w:r w:rsidRPr="00794A19">
              <w:rPr>
                <w:webHidden/>
              </w:rPr>
              <w:fldChar w:fldCharType="end"/>
            </w:r>
          </w:hyperlink>
        </w:p>
        <w:p w14:paraId="482EC3E8" w14:textId="68F326FF" w:rsidR="00794A19" w:rsidRPr="00794A19" w:rsidRDefault="00794A19">
          <w:pPr>
            <w:pStyle w:val="TOC1"/>
            <w:rPr>
              <w:rFonts w:eastAsiaTheme="minorEastAsia"/>
              <w:lang w:eastAsia="en-GB"/>
            </w:rPr>
          </w:pPr>
          <w:hyperlink w:anchor="_Toc228818923" w:history="1">
            <w:r w:rsidRPr="00794A19">
              <w:rPr>
                <w:rStyle w:val="Hyperlink"/>
              </w:rPr>
              <w:t>Introduction</w:t>
            </w:r>
            <w:r w:rsidRPr="00794A19">
              <w:rPr>
                <w:webHidden/>
              </w:rPr>
              <w:tab/>
            </w:r>
            <w:r w:rsidRPr="00794A19">
              <w:rPr>
                <w:webHidden/>
              </w:rPr>
              <w:fldChar w:fldCharType="begin"/>
            </w:r>
            <w:r w:rsidRPr="00794A19">
              <w:rPr>
                <w:webHidden/>
              </w:rPr>
              <w:instrText xml:space="preserve"> PAGEREF _Toc228818923 \h </w:instrText>
            </w:r>
            <w:r w:rsidRPr="00794A19">
              <w:rPr>
                <w:webHidden/>
              </w:rPr>
            </w:r>
            <w:r w:rsidRPr="00794A19">
              <w:rPr>
                <w:webHidden/>
              </w:rPr>
              <w:fldChar w:fldCharType="separate"/>
            </w:r>
            <w:r w:rsidRPr="00794A19">
              <w:rPr>
                <w:webHidden/>
              </w:rPr>
              <w:t>6</w:t>
            </w:r>
            <w:r w:rsidRPr="00794A19">
              <w:rPr>
                <w:webHidden/>
              </w:rPr>
              <w:fldChar w:fldCharType="end"/>
            </w:r>
          </w:hyperlink>
        </w:p>
        <w:p w14:paraId="451E6A68" w14:textId="55B7D7D8" w:rsidR="00794A19" w:rsidRPr="00794A19" w:rsidRDefault="00794A19">
          <w:pPr>
            <w:pStyle w:val="TOC1"/>
            <w:rPr>
              <w:rFonts w:eastAsiaTheme="minorEastAsia"/>
              <w:lang w:eastAsia="en-GB"/>
            </w:rPr>
          </w:pPr>
          <w:hyperlink w:anchor="_Toc228818924" w:history="1">
            <w:r w:rsidRPr="00794A19">
              <w:rPr>
                <w:rStyle w:val="Hyperlink"/>
              </w:rPr>
              <w:t>Define</w:t>
            </w:r>
            <w:r w:rsidRPr="00794A19">
              <w:rPr>
                <w:webHidden/>
              </w:rPr>
              <w:tab/>
            </w:r>
            <w:r w:rsidRPr="00794A19">
              <w:rPr>
                <w:webHidden/>
              </w:rPr>
              <w:fldChar w:fldCharType="begin"/>
            </w:r>
            <w:r w:rsidRPr="00794A19">
              <w:rPr>
                <w:webHidden/>
              </w:rPr>
              <w:instrText xml:space="preserve"> PAGEREF _Toc228818924 \h </w:instrText>
            </w:r>
            <w:r w:rsidRPr="00794A19">
              <w:rPr>
                <w:webHidden/>
              </w:rPr>
            </w:r>
            <w:r w:rsidRPr="00794A19">
              <w:rPr>
                <w:webHidden/>
              </w:rPr>
              <w:fldChar w:fldCharType="separate"/>
            </w:r>
            <w:r w:rsidRPr="00794A19">
              <w:rPr>
                <w:webHidden/>
              </w:rPr>
              <w:t>7</w:t>
            </w:r>
            <w:r w:rsidRPr="00794A19">
              <w:rPr>
                <w:webHidden/>
              </w:rPr>
              <w:fldChar w:fldCharType="end"/>
            </w:r>
          </w:hyperlink>
        </w:p>
        <w:p w14:paraId="3AE4EA6E" w14:textId="222DA0C2"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25" w:history="1">
            <w:r w:rsidRPr="00794A19">
              <w:rPr>
                <w:rStyle w:val="Hyperlink"/>
                <w:rFonts w:ascii="Arial" w:hAnsi="Arial" w:cs="Arial"/>
                <w:noProof/>
                <w:sz w:val="18"/>
                <w:szCs w:val="18"/>
              </w:rPr>
              <w:t>Problem Statement</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_Toc228818925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7</w:t>
            </w:r>
            <w:r w:rsidRPr="00794A19">
              <w:rPr>
                <w:rFonts w:ascii="Arial" w:hAnsi="Arial" w:cs="Arial"/>
                <w:noProof/>
                <w:webHidden/>
                <w:sz w:val="18"/>
                <w:szCs w:val="18"/>
              </w:rPr>
              <w:fldChar w:fldCharType="end"/>
            </w:r>
          </w:hyperlink>
        </w:p>
        <w:p w14:paraId="7B023ED8" w14:textId="1670FB0F"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26" w:history="1">
            <w:r w:rsidRPr="00794A19">
              <w:rPr>
                <w:rStyle w:val="Hyperlink"/>
                <w:rFonts w:ascii="Arial" w:hAnsi="Arial" w:cs="Arial"/>
                <w:noProof/>
                <w:sz w:val="18"/>
                <w:szCs w:val="18"/>
              </w:rPr>
              <w:t>Voice of Customer/critical to quality</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_Toc228818926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7</w:t>
            </w:r>
            <w:r w:rsidRPr="00794A19">
              <w:rPr>
                <w:rFonts w:ascii="Arial" w:hAnsi="Arial" w:cs="Arial"/>
                <w:noProof/>
                <w:webHidden/>
                <w:sz w:val="18"/>
                <w:szCs w:val="18"/>
              </w:rPr>
              <w:fldChar w:fldCharType="end"/>
            </w:r>
          </w:hyperlink>
        </w:p>
        <w:p w14:paraId="2031F036" w14:textId="760CA191"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27" w:history="1">
            <w:r w:rsidRPr="00794A19">
              <w:rPr>
                <w:rStyle w:val="Hyperlink"/>
                <w:rFonts w:ascii="Arial" w:hAnsi="Arial" w:cs="Arial"/>
                <w:noProof/>
                <w:sz w:val="18"/>
                <w:szCs w:val="18"/>
              </w:rPr>
              <w:t>Project Charter</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_Toc228818927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8</w:t>
            </w:r>
            <w:r w:rsidRPr="00794A19">
              <w:rPr>
                <w:rFonts w:ascii="Arial" w:hAnsi="Arial" w:cs="Arial"/>
                <w:noProof/>
                <w:webHidden/>
                <w:sz w:val="18"/>
                <w:szCs w:val="18"/>
              </w:rPr>
              <w:fldChar w:fldCharType="end"/>
            </w:r>
          </w:hyperlink>
        </w:p>
        <w:p w14:paraId="36D91851" w14:textId="3E77B859" w:rsidR="00794A19" w:rsidRPr="00794A19" w:rsidRDefault="00794A19">
          <w:pPr>
            <w:pStyle w:val="TOC1"/>
            <w:rPr>
              <w:rFonts w:eastAsiaTheme="minorEastAsia"/>
              <w:lang w:eastAsia="en-GB"/>
            </w:rPr>
          </w:pPr>
          <w:hyperlink w:anchor="_Toc228818928" w:history="1">
            <w:r w:rsidRPr="00794A19">
              <w:rPr>
                <w:rStyle w:val="Hyperlink"/>
              </w:rPr>
              <w:t>Measure</w:t>
            </w:r>
            <w:r w:rsidRPr="00794A19">
              <w:rPr>
                <w:webHidden/>
              </w:rPr>
              <w:tab/>
            </w:r>
            <w:r w:rsidRPr="00794A19">
              <w:rPr>
                <w:webHidden/>
              </w:rPr>
              <w:fldChar w:fldCharType="begin"/>
            </w:r>
            <w:r w:rsidRPr="00794A19">
              <w:rPr>
                <w:webHidden/>
              </w:rPr>
              <w:instrText xml:space="preserve"> PAGEREF _Toc228818928 \h </w:instrText>
            </w:r>
            <w:r w:rsidRPr="00794A19">
              <w:rPr>
                <w:webHidden/>
              </w:rPr>
            </w:r>
            <w:r w:rsidRPr="00794A19">
              <w:rPr>
                <w:webHidden/>
              </w:rPr>
              <w:fldChar w:fldCharType="separate"/>
            </w:r>
            <w:r w:rsidRPr="00794A19">
              <w:rPr>
                <w:webHidden/>
              </w:rPr>
              <w:t>12</w:t>
            </w:r>
            <w:r w:rsidRPr="00794A19">
              <w:rPr>
                <w:webHidden/>
              </w:rPr>
              <w:fldChar w:fldCharType="end"/>
            </w:r>
          </w:hyperlink>
        </w:p>
        <w:p w14:paraId="4186A6F4" w14:textId="0C54FFC2"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29" w:history="1">
            <w:r w:rsidRPr="00794A19">
              <w:rPr>
                <w:rStyle w:val="Hyperlink"/>
                <w:rFonts w:ascii="Arial" w:hAnsi="Arial" w:cs="Arial"/>
                <w:noProof/>
                <w:sz w:val="18"/>
                <w:szCs w:val="18"/>
              </w:rPr>
              <w:t>Identify Measurement Variation</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_Toc228818929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12</w:t>
            </w:r>
            <w:r w:rsidRPr="00794A19">
              <w:rPr>
                <w:rFonts w:ascii="Arial" w:hAnsi="Arial" w:cs="Arial"/>
                <w:noProof/>
                <w:webHidden/>
                <w:sz w:val="18"/>
                <w:szCs w:val="18"/>
              </w:rPr>
              <w:fldChar w:fldCharType="end"/>
            </w:r>
          </w:hyperlink>
        </w:p>
        <w:p w14:paraId="65BFBC13" w14:textId="5ADD9E5B"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30" w:history="1">
            <w:r w:rsidRPr="00794A19">
              <w:rPr>
                <w:rStyle w:val="Hyperlink"/>
                <w:rFonts w:ascii="Arial" w:hAnsi="Arial" w:cs="Arial"/>
                <w:noProof/>
                <w:sz w:val="18"/>
                <w:szCs w:val="18"/>
              </w:rPr>
              <w:t>Process mapping</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_Toc228818930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12</w:t>
            </w:r>
            <w:r w:rsidRPr="00794A19">
              <w:rPr>
                <w:rFonts w:ascii="Arial" w:hAnsi="Arial" w:cs="Arial"/>
                <w:noProof/>
                <w:webHidden/>
                <w:sz w:val="18"/>
                <w:szCs w:val="18"/>
              </w:rPr>
              <w:fldChar w:fldCharType="end"/>
            </w:r>
          </w:hyperlink>
        </w:p>
        <w:p w14:paraId="079F1227" w14:textId="3D8958F0"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31" w:history="1">
            <w:r w:rsidRPr="00794A19">
              <w:rPr>
                <w:rStyle w:val="Hyperlink"/>
                <w:rFonts w:ascii="Arial" w:hAnsi="Arial" w:cs="Arial"/>
                <w:noProof/>
                <w:sz w:val="18"/>
                <w:szCs w:val="18"/>
              </w:rPr>
              <w:t>Determine Data Type</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_Toc228818931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12</w:t>
            </w:r>
            <w:r w:rsidRPr="00794A19">
              <w:rPr>
                <w:rFonts w:ascii="Arial" w:hAnsi="Arial" w:cs="Arial"/>
                <w:noProof/>
                <w:webHidden/>
                <w:sz w:val="18"/>
                <w:szCs w:val="18"/>
              </w:rPr>
              <w:fldChar w:fldCharType="end"/>
            </w:r>
          </w:hyperlink>
        </w:p>
        <w:p w14:paraId="7C880F32" w14:textId="18D1E367"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32" w:history="1">
            <w:r w:rsidRPr="00794A19">
              <w:rPr>
                <w:rStyle w:val="Hyperlink"/>
                <w:rFonts w:ascii="Arial" w:hAnsi="Arial" w:cs="Arial"/>
                <w:noProof/>
                <w:sz w:val="18"/>
                <w:szCs w:val="18"/>
              </w:rPr>
              <w:t>Develop Data Collection Plan</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_Toc228818932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12</w:t>
            </w:r>
            <w:r w:rsidRPr="00794A19">
              <w:rPr>
                <w:rFonts w:ascii="Arial" w:hAnsi="Arial" w:cs="Arial"/>
                <w:noProof/>
                <w:webHidden/>
                <w:sz w:val="18"/>
                <w:szCs w:val="18"/>
              </w:rPr>
              <w:fldChar w:fldCharType="end"/>
            </w:r>
          </w:hyperlink>
        </w:p>
        <w:p w14:paraId="0ABBF7BD" w14:textId="72035EC5"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33" w:history="1">
            <w:r w:rsidRPr="00794A19">
              <w:rPr>
                <w:rStyle w:val="Hyperlink"/>
                <w:rFonts w:ascii="Arial" w:hAnsi="Arial" w:cs="Arial"/>
                <w:noProof/>
                <w:sz w:val="18"/>
                <w:szCs w:val="18"/>
              </w:rPr>
              <w:t>Data Collection</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_Toc228818933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13</w:t>
            </w:r>
            <w:r w:rsidRPr="00794A19">
              <w:rPr>
                <w:rFonts w:ascii="Arial" w:hAnsi="Arial" w:cs="Arial"/>
                <w:noProof/>
                <w:webHidden/>
                <w:sz w:val="18"/>
                <w:szCs w:val="18"/>
              </w:rPr>
              <w:fldChar w:fldCharType="end"/>
            </w:r>
          </w:hyperlink>
        </w:p>
        <w:p w14:paraId="681BC9D3" w14:textId="6D3FEC7B"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34" w:history="1">
            <w:r w:rsidRPr="00794A19">
              <w:rPr>
                <w:rStyle w:val="Hyperlink"/>
                <w:rFonts w:ascii="Arial" w:hAnsi="Arial" w:cs="Arial"/>
                <w:noProof/>
                <w:sz w:val="18"/>
                <w:szCs w:val="18"/>
              </w:rPr>
              <w:t>Perform Measurement System analysis</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_Toc228818934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13</w:t>
            </w:r>
            <w:r w:rsidRPr="00794A19">
              <w:rPr>
                <w:rFonts w:ascii="Arial" w:hAnsi="Arial" w:cs="Arial"/>
                <w:noProof/>
                <w:webHidden/>
                <w:sz w:val="18"/>
                <w:szCs w:val="18"/>
              </w:rPr>
              <w:fldChar w:fldCharType="end"/>
            </w:r>
          </w:hyperlink>
        </w:p>
        <w:p w14:paraId="0D1A9E63" w14:textId="2C62B7E6"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35" w:history="1">
            <w:r w:rsidRPr="00794A19">
              <w:rPr>
                <w:rStyle w:val="Hyperlink"/>
                <w:rFonts w:ascii="Arial" w:hAnsi="Arial" w:cs="Arial"/>
                <w:noProof/>
                <w:sz w:val="18"/>
                <w:szCs w:val="18"/>
              </w:rPr>
              <w:t>Process Capability</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_Toc228818935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14</w:t>
            </w:r>
            <w:r w:rsidRPr="00794A19">
              <w:rPr>
                <w:rFonts w:ascii="Arial" w:hAnsi="Arial" w:cs="Arial"/>
                <w:noProof/>
                <w:webHidden/>
                <w:sz w:val="18"/>
                <w:szCs w:val="18"/>
              </w:rPr>
              <w:fldChar w:fldCharType="end"/>
            </w:r>
          </w:hyperlink>
        </w:p>
        <w:p w14:paraId="513B03AC" w14:textId="451A2E6C" w:rsidR="00794A19" w:rsidRPr="00794A19" w:rsidRDefault="00794A19">
          <w:pPr>
            <w:pStyle w:val="TOC1"/>
            <w:rPr>
              <w:rFonts w:eastAsiaTheme="minorEastAsia"/>
              <w:lang w:eastAsia="en-GB"/>
            </w:rPr>
          </w:pPr>
          <w:hyperlink w:anchor="_Toc228818936" w:history="1">
            <w:r w:rsidRPr="00794A19">
              <w:rPr>
                <w:rStyle w:val="Hyperlink"/>
              </w:rPr>
              <w:t>Analyse</w:t>
            </w:r>
            <w:r w:rsidRPr="00794A19">
              <w:rPr>
                <w:webHidden/>
              </w:rPr>
              <w:tab/>
            </w:r>
            <w:r w:rsidRPr="00794A19">
              <w:rPr>
                <w:webHidden/>
              </w:rPr>
              <w:fldChar w:fldCharType="begin"/>
            </w:r>
            <w:r w:rsidRPr="00794A19">
              <w:rPr>
                <w:webHidden/>
              </w:rPr>
              <w:instrText xml:space="preserve"> PAGEREF _Toc228818936 \h </w:instrText>
            </w:r>
            <w:r w:rsidRPr="00794A19">
              <w:rPr>
                <w:webHidden/>
              </w:rPr>
            </w:r>
            <w:r w:rsidRPr="00794A19">
              <w:rPr>
                <w:webHidden/>
              </w:rPr>
              <w:fldChar w:fldCharType="separate"/>
            </w:r>
            <w:r w:rsidRPr="00794A19">
              <w:rPr>
                <w:webHidden/>
              </w:rPr>
              <w:t>15</w:t>
            </w:r>
            <w:r w:rsidRPr="00794A19">
              <w:rPr>
                <w:webHidden/>
              </w:rPr>
              <w:fldChar w:fldCharType="end"/>
            </w:r>
          </w:hyperlink>
        </w:p>
        <w:p w14:paraId="6008B0CE" w14:textId="2DA0D49E"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37" w:history="1">
            <w:r w:rsidRPr="00794A19">
              <w:rPr>
                <w:rStyle w:val="Hyperlink"/>
                <w:rFonts w:ascii="Arial" w:hAnsi="Arial" w:cs="Arial"/>
                <w:noProof/>
                <w:sz w:val="18"/>
                <w:szCs w:val="18"/>
              </w:rPr>
              <w:t>Process Analysis Methods</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_Toc228818937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15</w:t>
            </w:r>
            <w:r w:rsidRPr="00794A19">
              <w:rPr>
                <w:rFonts w:ascii="Arial" w:hAnsi="Arial" w:cs="Arial"/>
                <w:noProof/>
                <w:webHidden/>
                <w:sz w:val="18"/>
                <w:szCs w:val="18"/>
              </w:rPr>
              <w:fldChar w:fldCharType="end"/>
            </w:r>
          </w:hyperlink>
        </w:p>
        <w:p w14:paraId="4873A813" w14:textId="1AE8461C"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38" w:history="1">
            <w:r w:rsidRPr="00794A19">
              <w:rPr>
                <w:rStyle w:val="Hyperlink"/>
                <w:rFonts w:ascii="Arial" w:hAnsi="Arial" w:cs="Arial"/>
                <w:noProof/>
                <w:sz w:val="18"/>
                <w:szCs w:val="18"/>
              </w:rPr>
              <w:t>Review Analysis Methods</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_Toc228818938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15</w:t>
            </w:r>
            <w:r w:rsidRPr="00794A19">
              <w:rPr>
                <w:rFonts w:ascii="Arial" w:hAnsi="Arial" w:cs="Arial"/>
                <w:noProof/>
                <w:webHidden/>
                <w:sz w:val="18"/>
                <w:szCs w:val="18"/>
              </w:rPr>
              <w:fldChar w:fldCharType="end"/>
            </w:r>
          </w:hyperlink>
        </w:p>
        <w:p w14:paraId="1803C78F" w14:textId="47D83E8A"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39" w:history="1">
            <w:r w:rsidRPr="00794A19">
              <w:rPr>
                <w:rStyle w:val="Hyperlink"/>
                <w:rFonts w:ascii="Arial" w:hAnsi="Arial" w:cs="Arial"/>
                <w:noProof/>
                <w:sz w:val="18"/>
                <w:szCs w:val="18"/>
              </w:rPr>
              <w:t>Graphical Analysis Tools</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_Toc228818939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16</w:t>
            </w:r>
            <w:r w:rsidRPr="00794A19">
              <w:rPr>
                <w:rFonts w:ascii="Arial" w:hAnsi="Arial" w:cs="Arial"/>
                <w:noProof/>
                <w:webHidden/>
                <w:sz w:val="18"/>
                <w:szCs w:val="18"/>
              </w:rPr>
              <w:fldChar w:fldCharType="end"/>
            </w:r>
          </w:hyperlink>
        </w:p>
        <w:p w14:paraId="640B6694" w14:textId="3EB71520"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40" w:history="1">
            <w:r w:rsidRPr="00794A19">
              <w:rPr>
                <w:rStyle w:val="Hyperlink"/>
                <w:rFonts w:ascii="Arial" w:hAnsi="Arial" w:cs="Arial"/>
                <w:noProof/>
                <w:sz w:val="18"/>
                <w:szCs w:val="18"/>
              </w:rPr>
              <w:t>Identify Sources of Variation</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_Toc228818940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20</w:t>
            </w:r>
            <w:r w:rsidRPr="00794A19">
              <w:rPr>
                <w:rFonts w:ascii="Arial" w:hAnsi="Arial" w:cs="Arial"/>
                <w:noProof/>
                <w:webHidden/>
                <w:sz w:val="18"/>
                <w:szCs w:val="18"/>
              </w:rPr>
              <w:fldChar w:fldCharType="end"/>
            </w:r>
          </w:hyperlink>
        </w:p>
        <w:p w14:paraId="246B2D5C" w14:textId="1FDC10B6"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41" w:history="1">
            <w:r w:rsidRPr="00794A19">
              <w:rPr>
                <w:rStyle w:val="Hyperlink"/>
                <w:rFonts w:ascii="Arial" w:hAnsi="Arial" w:cs="Arial"/>
                <w:noProof/>
                <w:sz w:val="18"/>
                <w:szCs w:val="18"/>
              </w:rPr>
              <w:t>Root Cause Analysis</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_Toc228818941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21</w:t>
            </w:r>
            <w:r w:rsidRPr="00794A19">
              <w:rPr>
                <w:rFonts w:ascii="Arial" w:hAnsi="Arial" w:cs="Arial"/>
                <w:noProof/>
                <w:webHidden/>
                <w:sz w:val="18"/>
                <w:szCs w:val="18"/>
              </w:rPr>
              <w:fldChar w:fldCharType="end"/>
            </w:r>
          </w:hyperlink>
        </w:p>
        <w:p w14:paraId="3EB7E3FC" w14:textId="53B33854" w:rsidR="00794A19" w:rsidRPr="00794A19" w:rsidRDefault="00794A19">
          <w:pPr>
            <w:pStyle w:val="TOC1"/>
            <w:rPr>
              <w:rFonts w:eastAsiaTheme="minorEastAsia"/>
              <w:lang w:eastAsia="en-GB"/>
            </w:rPr>
          </w:pPr>
          <w:hyperlink w:anchor="_Toc228818942" w:history="1">
            <w:r w:rsidRPr="00794A19">
              <w:rPr>
                <w:rStyle w:val="Hyperlink"/>
              </w:rPr>
              <w:t>Improve</w:t>
            </w:r>
            <w:r w:rsidRPr="00794A19">
              <w:rPr>
                <w:webHidden/>
              </w:rPr>
              <w:tab/>
            </w:r>
            <w:r w:rsidRPr="00794A19">
              <w:rPr>
                <w:webHidden/>
              </w:rPr>
              <w:fldChar w:fldCharType="begin"/>
            </w:r>
            <w:r w:rsidRPr="00794A19">
              <w:rPr>
                <w:webHidden/>
              </w:rPr>
              <w:instrText xml:space="preserve"> PAGEREF _Toc228818942 \h </w:instrText>
            </w:r>
            <w:r w:rsidRPr="00794A19">
              <w:rPr>
                <w:webHidden/>
              </w:rPr>
            </w:r>
            <w:r w:rsidRPr="00794A19">
              <w:rPr>
                <w:webHidden/>
              </w:rPr>
              <w:fldChar w:fldCharType="separate"/>
            </w:r>
            <w:r w:rsidRPr="00794A19">
              <w:rPr>
                <w:webHidden/>
              </w:rPr>
              <w:t>22</w:t>
            </w:r>
            <w:r w:rsidRPr="00794A19">
              <w:rPr>
                <w:webHidden/>
              </w:rPr>
              <w:fldChar w:fldCharType="end"/>
            </w:r>
          </w:hyperlink>
        </w:p>
        <w:p w14:paraId="2FB211EA" w14:textId="0C26644B"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43" w:history="1">
            <w:r w:rsidRPr="00794A19">
              <w:rPr>
                <w:rStyle w:val="Hyperlink"/>
                <w:rFonts w:ascii="Arial" w:hAnsi="Arial" w:cs="Arial"/>
                <w:noProof/>
                <w:sz w:val="18"/>
                <w:szCs w:val="18"/>
              </w:rPr>
              <w:t>Generate Improvement Alternatives</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_Toc228818943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22</w:t>
            </w:r>
            <w:r w:rsidRPr="00794A19">
              <w:rPr>
                <w:rFonts w:ascii="Arial" w:hAnsi="Arial" w:cs="Arial"/>
                <w:noProof/>
                <w:webHidden/>
                <w:sz w:val="18"/>
                <w:szCs w:val="18"/>
              </w:rPr>
              <w:fldChar w:fldCharType="end"/>
            </w:r>
          </w:hyperlink>
        </w:p>
        <w:p w14:paraId="5D660FE7" w14:textId="7CA473B2"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44" w:history="1">
            <w:r w:rsidRPr="00794A19">
              <w:rPr>
                <w:rStyle w:val="Hyperlink"/>
                <w:rFonts w:ascii="Arial" w:hAnsi="Arial" w:cs="Arial"/>
                <w:noProof/>
                <w:sz w:val="18"/>
                <w:szCs w:val="18"/>
              </w:rPr>
              <w:t>Visual Workspace</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_Toc228818944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23</w:t>
            </w:r>
            <w:r w:rsidRPr="00794A19">
              <w:rPr>
                <w:rFonts w:ascii="Arial" w:hAnsi="Arial" w:cs="Arial"/>
                <w:noProof/>
                <w:webHidden/>
                <w:sz w:val="18"/>
                <w:szCs w:val="18"/>
              </w:rPr>
              <w:fldChar w:fldCharType="end"/>
            </w:r>
          </w:hyperlink>
        </w:p>
        <w:p w14:paraId="2F7CFF37" w14:textId="70C5AA91"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45" w:history="1">
            <w:r w:rsidRPr="00794A19">
              <w:rPr>
                <w:rStyle w:val="Hyperlink"/>
                <w:rFonts w:ascii="Arial" w:hAnsi="Arial" w:cs="Arial"/>
                <w:noProof/>
                <w:sz w:val="18"/>
                <w:szCs w:val="18"/>
              </w:rPr>
              <w:t>Kaizen</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_Toc228818945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23</w:t>
            </w:r>
            <w:r w:rsidRPr="00794A19">
              <w:rPr>
                <w:rFonts w:ascii="Arial" w:hAnsi="Arial" w:cs="Arial"/>
                <w:noProof/>
                <w:webHidden/>
                <w:sz w:val="18"/>
                <w:szCs w:val="18"/>
              </w:rPr>
              <w:fldChar w:fldCharType="end"/>
            </w:r>
          </w:hyperlink>
        </w:p>
        <w:p w14:paraId="6957A2D7" w14:textId="6ABB5C7C"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46" w:history="1">
            <w:r w:rsidRPr="00794A19">
              <w:rPr>
                <w:rStyle w:val="Hyperlink"/>
                <w:rFonts w:ascii="Arial" w:hAnsi="Arial" w:cs="Arial"/>
                <w:noProof/>
                <w:sz w:val="18"/>
                <w:szCs w:val="18"/>
              </w:rPr>
              <w:t>Proposed solution</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_Toc228818946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23</w:t>
            </w:r>
            <w:r w:rsidRPr="00794A19">
              <w:rPr>
                <w:rFonts w:ascii="Arial" w:hAnsi="Arial" w:cs="Arial"/>
                <w:noProof/>
                <w:webHidden/>
                <w:sz w:val="18"/>
                <w:szCs w:val="18"/>
              </w:rPr>
              <w:fldChar w:fldCharType="end"/>
            </w:r>
          </w:hyperlink>
        </w:p>
        <w:p w14:paraId="620F0558" w14:textId="67E5FABE" w:rsidR="00794A19" w:rsidRPr="00794A19" w:rsidRDefault="00794A19">
          <w:pPr>
            <w:pStyle w:val="TOC3"/>
            <w:tabs>
              <w:tab w:val="right" w:leader="dot" w:pos="9016"/>
            </w:tabs>
            <w:rPr>
              <w:rFonts w:ascii="Arial" w:hAnsi="Arial" w:cs="Arial"/>
              <w:noProof/>
              <w:kern w:val="2"/>
              <w:sz w:val="18"/>
              <w:szCs w:val="18"/>
              <w:lang w:val="en-GB" w:eastAsia="en-GB"/>
              <w14:ligatures w14:val="standardContextual"/>
            </w:rPr>
          </w:pPr>
          <w:hyperlink w:anchor="_Toc228818947" w:history="1">
            <w:r w:rsidRPr="00794A19">
              <w:rPr>
                <w:rStyle w:val="Hyperlink"/>
                <w:rFonts w:ascii="Arial" w:hAnsi="Arial" w:cs="Arial"/>
                <w:noProof/>
                <w:sz w:val="18"/>
                <w:szCs w:val="18"/>
              </w:rPr>
              <w:t>FMEA</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_Toc228818947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23</w:t>
            </w:r>
            <w:r w:rsidRPr="00794A19">
              <w:rPr>
                <w:rFonts w:ascii="Arial" w:hAnsi="Arial" w:cs="Arial"/>
                <w:noProof/>
                <w:webHidden/>
                <w:sz w:val="18"/>
                <w:szCs w:val="18"/>
              </w:rPr>
              <w:fldChar w:fldCharType="end"/>
            </w:r>
          </w:hyperlink>
        </w:p>
        <w:p w14:paraId="754CE8BE" w14:textId="0020D135" w:rsidR="00794A19" w:rsidRPr="00794A19" w:rsidRDefault="00794A19">
          <w:pPr>
            <w:pStyle w:val="TOC3"/>
            <w:tabs>
              <w:tab w:val="right" w:leader="dot" w:pos="9016"/>
            </w:tabs>
            <w:rPr>
              <w:rFonts w:ascii="Arial" w:hAnsi="Arial" w:cs="Arial"/>
              <w:noProof/>
              <w:kern w:val="2"/>
              <w:sz w:val="18"/>
              <w:szCs w:val="18"/>
              <w:lang w:val="en-GB" w:eastAsia="en-GB"/>
              <w14:ligatures w14:val="standardContextual"/>
            </w:rPr>
          </w:pPr>
          <w:hyperlink w:anchor="_Toc228818948" w:history="1">
            <w:r w:rsidRPr="00794A19">
              <w:rPr>
                <w:rStyle w:val="Hyperlink"/>
                <w:rFonts w:ascii="Arial" w:hAnsi="Arial" w:cs="Arial"/>
                <w:noProof/>
                <w:sz w:val="18"/>
                <w:szCs w:val="18"/>
              </w:rPr>
              <w:t>Cost/Benefit Analysis</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_Toc228818948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24</w:t>
            </w:r>
            <w:r w:rsidRPr="00794A19">
              <w:rPr>
                <w:rFonts w:ascii="Arial" w:hAnsi="Arial" w:cs="Arial"/>
                <w:noProof/>
                <w:webHidden/>
                <w:sz w:val="18"/>
                <w:szCs w:val="18"/>
              </w:rPr>
              <w:fldChar w:fldCharType="end"/>
            </w:r>
          </w:hyperlink>
        </w:p>
        <w:p w14:paraId="2289B0D2" w14:textId="4772E931" w:rsidR="00794A19" w:rsidRPr="00794A19" w:rsidRDefault="00794A19">
          <w:pPr>
            <w:pStyle w:val="TOC3"/>
            <w:tabs>
              <w:tab w:val="right" w:leader="dot" w:pos="9016"/>
            </w:tabs>
            <w:rPr>
              <w:rFonts w:ascii="Arial" w:hAnsi="Arial" w:cs="Arial"/>
              <w:noProof/>
              <w:kern w:val="2"/>
              <w:sz w:val="18"/>
              <w:szCs w:val="18"/>
              <w:lang w:val="en-GB" w:eastAsia="en-GB"/>
              <w14:ligatures w14:val="standardContextual"/>
            </w:rPr>
          </w:pPr>
          <w:hyperlink w:anchor="_Toc228818949" w:history="1">
            <w:r w:rsidRPr="00794A19">
              <w:rPr>
                <w:rStyle w:val="Hyperlink"/>
                <w:rFonts w:ascii="Arial" w:hAnsi="Arial" w:cs="Arial"/>
                <w:noProof/>
                <w:sz w:val="18"/>
                <w:szCs w:val="18"/>
              </w:rPr>
              <w:t>Matrix Diagram</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_Toc228818949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24</w:t>
            </w:r>
            <w:r w:rsidRPr="00794A19">
              <w:rPr>
                <w:rFonts w:ascii="Arial" w:hAnsi="Arial" w:cs="Arial"/>
                <w:noProof/>
                <w:webHidden/>
                <w:sz w:val="18"/>
                <w:szCs w:val="18"/>
              </w:rPr>
              <w:fldChar w:fldCharType="end"/>
            </w:r>
          </w:hyperlink>
        </w:p>
        <w:p w14:paraId="17511C11" w14:textId="34A2F477" w:rsidR="00794A19" w:rsidRPr="00794A19" w:rsidRDefault="00794A19">
          <w:pPr>
            <w:pStyle w:val="TOC3"/>
            <w:tabs>
              <w:tab w:val="right" w:leader="dot" w:pos="9016"/>
            </w:tabs>
            <w:rPr>
              <w:rFonts w:ascii="Arial" w:hAnsi="Arial" w:cs="Arial"/>
              <w:noProof/>
              <w:kern w:val="2"/>
              <w:sz w:val="18"/>
              <w:szCs w:val="18"/>
              <w:lang w:val="en-GB" w:eastAsia="en-GB"/>
              <w14:ligatures w14:val="standardContextual"/>
            </w:rPr>
          </w:pPr>
          <w:hyperlink w:anchor="_Toc228818950" w:history="1">
            <w:r w:rsidRPr="00794A19">
              <w:rPr>
                <w:rStyle w:val="Hyperlink"/>
                <w:rFonts w:ascii="Arial" w:hAnsi="Arial" w:cs="Arial"/>
                <w:noProof/>
                <w:sz w:val="18"/>
                <w:szCs w:val="18"/>
              </w:rPr>
              <w:t>Should be/Future State</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_Toc228818950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24</w:t>
            </w:r>
            <w:r w:rsidRPr="00794A19">
              <w:rPr>
                <w:rFonts w:ascii="Arial" w:hAnsi="Arial" w:cs="Arial"/>
                <w:noProof/>
                <w:webHidden/>
                <w:sz w:val="18"/>
                <w:szCs w:val="18"/>
              </w:rPr>
              <w:fldChar w:fldCharType="end"/>
            </w:r>
          </w:hyperlink>
        </w:p>
        <w:p w14:paraId="1DAE7F5C" w14:textId="321C4183"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51" w:history="1">
            <w:r w:rsidRPr="00794A19">
              <w:rPr>
                <w:rStyle w:val="Hyperlink"/>
                <w:rFonts w:ascii="Arial" w:hAnsi="Arial" w:cs="Arial"/>
                <w:noProof/>
                <w:sz w:val="18"/>
                <w:szCs w:val="18"/>
              </w:rPr>
              <w:t>Pilot proposals</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_Toc228818951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25</w:t>
            </w:r>
            <w:r w:rsidRPr="00794A19">
              <w:rPr>
                <w:rFonts w:ascii="Arial" w:hAnsi="Arial" w:cs="Arial"/>
                <w:noProof/>
                <w:webHidden/>
                <w:sz w:val="18"/>
                <w:szCs w:val="18"/>
              </w:rPr>
              <w:fldChar w:fldCharType="end"/>
            </w:r>
          </w:hyperlink>
        </w:p>
        <w:p w14:paraId="4A58B554" w14:textId="7AF36A28"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52" w:history="1">
            <w:r w:rsidRPr="00794A19">
              <w:rPr>
                <w:rStyle w:val="Hyperlink"/>
                <w:rFonts w:ascii="Arial" w:hAnsi="Arial" w:cs="Arial"/>
                <w:noProof/>
                <w:sz w:val="18"/>
                <w:szCs w:val="18"/>
              </w:rPr>
              <w:t>Validate Improvements</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_Toc228818952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26</w:t>
            </w:r>
            <w:r w:rsidRPr="00794A19">
              <w:rPr>
                <w:rFonts w:ascii="Arial" w:hAnsi="Arial" w:cs="Arial"/>
                <w:noProof/>
                <w:webHidden/>
                <w:sz w:val="18"/>
                <w:szCs w:val="18"/>
              </w:rPr>
              <w:fldChar w:fldCharType="end"/>
            </w:r>
          </w:hyperlink>
        </w:p>
        <w:p w14:paraId="4831273D" w14:textId="15B0BA32" w:rsidR="00794A19" w:rsidRPr="00794A19" w:rsidRDefault="00794A19">
          <w:pPr>
            <w:pStyle w:val="TOC1"/>
            <w:rPr>
              <w:rFonts w:eastAsiaTheme="minorEastAsia"/>
              <w:lang w:eastAsia="en-GB"/>
            </w:rPr>
          </w:pPr>
          <w:hyperlink w:anchor="_Toc228818953" w:history="1">
            <w:r w:rsidRPr="00794A19">
              <w:rPr>
                <w:rStyle w:val="Hyperlink"/>
              </w:rPr>
              <w:t>Control</w:t>
            </w:r>
            <w:r w:rsidRPr="00794A19">
              <w:rPr>
                <w:webHidden/>
              </w:rPr>
              <w:tab/>
            </w:r>
            <w:r w:rsidRPr="00794A19">
              <w:rPr>
                <w:webHidden/>
              </w:rPr>
              <w:fldChar w:fldCharType="begin"/>
            </w:r>
            <w:r w:rsidRPr="00794A19">
              <w:rPr>
                <w:webHidden/>
              </w:rPr>
              <w:instrText xml:space="preserve"> PAGEREF _Toc228818953 \h </w:instrText>
            </w:r>
            <w:r w:rsidRPr="00794A19">
              <w:rPr>
                <w:webHidden/>
              </w:rPr>
            </w:r>
            <w:r w:rsidRPr="00794A19">
              <w:rPr>
                <w:webHidden/>
              </w:rPr>
              <w:fldChar w:fldCharType="separate"/>
            </w:r>
            <w:r w:rsidRPr="00794A19">
              <w:rPr>
                <w:webHidden/>
              </w:rPr>
              <w:t>28</w:t>
            </w:r>
            <w:r w:rsidRPr="00794A19">
              <w:rPr>
                <w:webHidden/>
              </w:rPr>
              <w:fldChar w:fldCharType="end"/>
            </w:r>
          </w:hyperlink>
        </w:p>
        <w:p w14:paraId="20BB3331" w14:textId="36C9E847" w:rsidR="00794A19" w:rsidRPr="00794A19" w:rsidRDefault="00794A19">
          <w:pPr>
            <w:pStyle w:val="TOC2"/>
            <w:tabs>
              <w:tab w:val="right" w:leader="dot" w:pos="9016"/>
            </w:tabs>
            <w:rPr>
              <w:rFonts w:ascii="Arial" w:eastAsiaTheme="minorEastAsia" w:hAnsi="Arial" w:cs="Arial"/>
              <w:noProof/>
              <w:sz w:val="18"/>
              <w:szCs w:val="18"/>
              <w:lang w:eastAsia="en-GB"/>
            </w:rPr>
          </w:pPr>
          <w:hyperlink w:anchor="_Toc228818954" w:history="1">
            <w:r w:rsidRPr="00794A19">
              <w:rPr>
                <w:rStyle w:val="Hyperlink"/>
                <w:rFonts w:ascii="Arial" w:hAnsi="Arial" w:cs="Arial"/>
                <w:noProof/>
                <w:sz w:val="18"/>
                <w:szCs w:val="18"/>
              </w:rPr>
              <w:t>Statistical Process Control</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_Toc228818954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28</w:t>
            </w:r>
            <w:r w:rsidRPr="00794A19">
              <w:rPr>
                <w:rFonts w:ascii="Arial" w:hAnsi="Arial" w:cs="Arial"/>
                <w:noProof/>
                <w:webHidden/>
                <w:sz w:val="18"/>
                <w:szCs w:val="18"/>
              </w:rPr>
              <w:fldChar w:fldCharType="end"/>
            </w:r>
          </w:hyperlink>
        </w:p>
        <w:p w14:paraId="48A7A515" w14:textId="1BEB0AF3" w:rsidR="00794A19" w:rsidRDefault="00794A19">
          <w:pPr>
            <w:pStyle w:val="TOC2"/>
            <w:tabs>
              <w:tab w:val="right" w:leader="dot" w:pos="9016"/>
            </w:tabs>
            <w:rPr>
              <w:rFonts w:eastAsiaTheme="minorEastAsia"/>
              <w:noProof/>
              <w:lang w:eastAsia="en-GB"/>
            </w:rPr>
          </w:pPr>
          <w:hyperlink w:anchor="_Toc228818955" w:history="1">
            <w:r w:rsidRPr="00794A19">
              <w:rPr>
                <w:rStyle w:val="Hyperlink"/>
                <w:rFonts w:ascii="Arial" w:hAnsi="Arial" w:cs="Arial"/>
                <w:noProof/>
                <w:sz w:val="18"/>
                <w:szCs w:val="18"/>
              </w:rPr>
              <w:t>Control Chart</w:t>
            </w:r>
            <w:r w:rsidRPr="00794A19">
              <w:rPr>
                <w:rFonts w:ascii="Arial" w:hAnsi="Arial" w:cs="Arial"/>
                <w:noProof/>
                <w:webHidden/>
                <w:sz w:val="18"/>
                <w:szCs w:val="18"/>
              </w:rPr>
              <w:tab/>
            </w:r>
            <w:r w:rsidRPr="00794A19">
              <w:rPr>
                <w:rFonts w:ascii="Arial" w:hAnsi="Arial" w:cs="Arial"/>
                <w:noProof/>
                <w:webHidden/>
                <w:sz w:val="18"/>
                <w:szCs w:val="18"/>
              </w:rPr>
              <w:fldChar w:fldCharType="begin"/>
            </w:r>
            <w:r w:rsidRPr="00794A19">
              <w:rPr>
                <w:rFonts w:ascii="Arial" w:hAnsi="Arial" w:cs="Arial"/>
                <w:noProof/>
                <w:webHidden/>
                <w:sz w:val="18"/>
                <w:szCs w:val="18"/>
              </w:rPr>
              <w:instrText xml:space="preserve"> PAGEREF _Toc228818955 \h </w:instrText>
            </w:r>
            <w:r w:rsidRPr="00794A19">
              <w:rPr>
                <w:rFonts w:ascii="Arial" w:hAnsi="Arial" w:cs="Arial"/>
                <w:noProof/>
                <w:webHidden/>
                <w:sz w:val="18"/>
                <w:szCs w:val="18"/>
              </w:rPr>
            </w:r>
            <w:r w:rsidRPr="00794A19">
              <w:rPr>
                <w:rFonts w:ascii="Arial" w:hAnsi="Arial" w:cs="Arial"/>
                <w:noProof/>
                <w:webHidden/>
                <w:sz w:val="18"/>
                <w:szCs w:val="18"/>
              </w:rPr>
              <w:fldChar w:fldCharType="separate"/>
            </w:r>
            <w:r w:rsidRPr="00794A19">
              <w:rPr>
                <w:rFonts w:ascii="Arial" w:hAnsi="Arial" w:cs="Arial"/>
                <w:noProof/>
                <w:webHidden/>
                <w:sz w:val="18"/>
                <w:szCs w:val="18"/>
              </w:rPr>
              <w:t>28</w:t>
            </w:r>
            <w:r w:rsidRPr="00794A19">
              <w:rPr>
                <w:rFonts w:ascii="Arial" w:hAnsi="Arial" w:cs="Arial"/>
                <w:noProof/>
                <w:webHidden/>
                <w:sz w:val="18"/>
                <w:szCs w:val="18"/>
              </w:rPr>
              <w:fldChar w:fldCharType="end"/>
            </w:r>
          </w:hyperlink>
        </w:p>
        <w:p w14:paraId="6274FF01" w14:textId="2F391568" w:rsidR="00794A19" w:rsidRDefault="00794A19">
          <w:pPr>
            <w:pStyle w:val="TOC1"/>
            <w:rPr>
              <w:rFonts w:asciiTheme="minorHAnsi" w:eastAsiaTheme="minorEastAsia" w:hAnsiTheme="minorHAnsi" w:cstheme="minorBidi"/>
              <w:sz w:val="24"/>
              <w:szCs w:val="24"/>
              <w:lang w:eastAsia="en-GB"/>
            </w:rPr>
          </w:pPr>
          <w:hyperlink w:anchor="_Toc228818956" w:history="1">
            <w:r w:rsidRPr="001646BC">
              <w:rPr>
                <w:rStyle w:val="Hyperlink"/>
              </w:rPr>
              <w:t>References</w:t>
            </w:r>
            <w:r>
              <w:rPr>
                <w:webHidden/>
              </w:rPr>
              <w:tab/>
            </w:r>
            <w:r>
              <w:rPr>
                <w:webHidden/>
              </w:rPr>
              <w:fldChar w:fldCharType="begin"/>
            </w:r>
            <w:r>
              <w:rPr>
                <w:webHidden/>
              </w:rPr>
              <w:instrText xml:space="preserve"> PAGEREF _Toc228818956 \h </w:instrText>
            </w:r>
            <w:r>
              <w:rPr>
                <w:webHidden/>
              </w:rPr>
            </w:r>
            <w:r>
              <w:rPr>
                <w:webHidden/>
              </w:rPr>
              <w:fldChar w:fldCharType="separate"/>
            </w:r>
            <w:r>
              <w:rPr>
                <w:webHidden/>
              </w:rPr>
              <w:t>29</w:t>
            </w:r>
            <w:r>
              <w:rPr>
                <w:webHidden/>
              </w:rPr>
              <w:fldChar w:fldCharType="end"/>
            </w:r>
          </w:hyperlink>
        </w:p>
        <w:p w14:paraId="48357742" w14:textId="3D67A42D" w:rsidR="00A33534" w:rsidRPr="00794A19" w:rsidRDefault="00B77E59">
          <w:pPr>
            <w:rPr>
              <w:rFonts w:ascii="Arial" w:hAnsi="Arial" w:cs="Arial"/>
              <w:sz w:val="22"/>
              <w:szCs w:val="22"/>
            </w:rPr>
          </w:pPr>
          <w:r w:rsidRPr="00794A19">
            <w:rPr>
              <w:rFonts w:ascii="Arial" w:hAnsi="Arial" w:cs="Arial"/>
              <w:sz w:val="22"/>
              <w:szCs w:val="22"/>
            </w:rPr>
            <w:fldChar w:fldCharType="end"/>
          </w:r>
        </w:p>
      </w:sdtContent>
    </w:sdt>
    <w:p w14:paraId="27FFF425" w14:textId="4568A4BF" w:rsidR="00125816" w:rsidRPr="00794A19" w:rsidRDefault="00125816">
      <w:pPr>
        <w:rPr>
          <w:rFonts w:ascii="Arial" w:hAnsi="Arial" w:cs="Arial"/>
          <w:sz w:val="22"/>
          <w:szCs w:val="22"/>
        </w:rPr>
      </w:pPr>
      <w:r w:rsidRPr="00794A19">
        <w:rPr>
          <w:rFonts w:ascii="Arial" w:hAnsi="Arial" w:cs="Arial"/>
          <w:sz w:val="22"/>
          <w:szCs w:val="22"/>
        </w:rPr>
        <w:br w:type="page"/>
      </w:r>
    </w:p>
    <w:p w14:paraId="3146EC3B" w14:textId="5D735A7F" w:rsidR="004557C9" w:rsidRPr="00794A19" w:rsidRDefault="009E428A" w:rsidP="005D768C">
      <w:pPr>
        <w:pStyle w:val="Heading1"/>
        <w:rPr>
          <w:rFonts w:cs="Arial"/>
          <w:sz w:val="22"/>
          <w:szCs w:val="22"/>
        </w:rPr>
      </w:pPr>
      <w:bookmarkStart w:id="1" w:name="_Toc228818922"/>
      <w:r w:rsidRPr="00794A19">
        <w:rPr>
          <w:rFonts w:cs="Arial"/>
          <w:sz w:val="22"/>
          <w:szCs w:val="22"/>
        </w:rPr>
        <w:lastRenderedPageBreak/>
        <w:t>Figures</w:t>
      </w:r>
      <w:r w:rsidR="00E851FB" w:rsidRPr="00794A19">
        <w:rPr>
          <w:rFonts w:cs="Arial"/>
          <w:sz w:val="22"/>
          <w:szCs w:val="22"/>
        </w:rPr>
        <w:t xml:space="preserve"> and Tables</w:t>
      </w:r>
      <w:bookmarkEnd w:id="1"/>
    </w:p>
    <w:p w14:paraId="74DD1959" w14:textId="7E16185F" w:rsidR="00460EDC" w:rsidRPr="00794A19" w:rsidRDefault="001E76A0" w:rsidP="00460EDC">
      <w:pPr>
        <w:rPr>
          <w:rFonts w:ascii="Arial" w:hAnsi="Arial" w:cs="Arial"/>
          <w:sz w:val="22"/>
          <w:szCs w:val="22"/>
        </w:rPr>
      </w:pPr>
      <w:r w:rsidRPr="00794A19">
        <w:rPr>
          <w:rFonts w:ascii="Arial" w:hAnsi="Arial" w:cs="Arial"/>
          <w:sz w:val="22"/>
          <w:szCs w:val="22"/>
        </w:rPr>
        <w:t xml:space="preserve">[1] Complaint figures categorised by type in ‘Salesforce’ – BSUK </w:t>
      </w:r>
      <w:r w:rsidR="00F47C63" w:rsidRPr="00794A19">
        <w:rPr>
          <w:rFonts w:ascii="Arial" w:hAnsi="Arial" w:cs="Arial"/>
          <w:sz w:val="22"/>
          <w:szCs w:val="22"/>
        </w:rPr>
        <w:t xml:space="preserve">complaints reporting </w:t>
      </w:r>
      <w:proofErr w:type="gramStart"/>
      <w:r w:rsidR="00F47C63" w:rsidRPr="00794A19">
        <w:rPr>
          <w:rFonts w:ascii="Arial" w:hAnsi="Arial" w:cs="Arial"/>
          <w:sz w:val="22"/>
          <w:szCs w:val="22"/>
        </w:rPr>
        <w:t>tool</w:t>
      </w:r>
      <w:proofErr w:type="gramEnd"/>
    </w:p>
    <w:p w14:paraId="3592E767" w14:textId="03A48D50" w:rsidR="00F47C63" w:rsidRPr="00794A19" w:rsidRDefault="00F47C63" w:rsidP="00460EDC">
      <w:pPr>
        <w:rPr>
          <w:rFonts w:ascii="Arial" w:hAnsi="Arial" w:cs="Arial"/>
          <w:sz w:val="22"/>
          <w:szCs w:val="22"/>
        </w:rPr>
      </w:pPr>
      <w:r w:rsidRPr="00794A19">
        <w:rPr>
          <w:rFonts w:ascii="Arial" w:hAnsi="Arial" w:cs="Arial"/>
          <w:sz w:val="22"/>
          <w:szCs w:val="22"/>
        </w:rPr>
        <w:t xml:space="preserve">[2] Complaint figures classification for product quality in ‘Salesforce’ – BSUK complaints reporting </w:t>
      </w:r>
      <w:proofErr w:type="gramStart"/>
      <w:r w:rsidRPr="00794A19">
        <w:rPr>
          <w:rFonts w:ascii="Arial" w:hAnsi="Arial" w:cs="Arial"/>
          <w:sz w:val="22"/>
          <w:szCs w:val="22"/>
        </w:rPr>
        <w:t>tool</w:t>
      </w:r>
      <w:proofErr w:type="gramEnd"/>
    </w:p>
    <w:p w14:paraId="73EF1AD1" w14:textId="287E96C6" w:rsidR="00427BB5" w:rsidRPr="00794A19" w:rsidRDefault="00427BB5" w:rsidP="00460EDC">
      <w:pPr>
        <w:rPr>
          <w:rFonts w:ascii="Arial" w:hAnsi="Arial" w:cs="Arial"/>
          <w:sz w:val="22"/>
          <w:szCs w:val="22"/>
        </w:rPr>
      </w:pPr>
      <w:r w:rsidRPr="00794A19">
        <w:rPr>
          <w:rFonts w:ascii="Arial" w:hAnsi="Arial" w:cs="Arial"/>
          <w:sz w:val="22"/>
          <w:szCs w:val="22"/>
        </w:rPr>
        <w:t xml:space="preserve">[3] GANTT chart created in excel for timeline of the </w:t>
      </w:r>
      <w:proofErr w:type="gramStart"/>
      <w:r w:rsidRPr="00794A19">
        <w:rPr>
          <w:rFonts w:ascii="Arial" w:hAnsi="Arial" w:cs="Arial"/>
          <w:sz w:val="22"/>
          <w:szCs w:val="22"/>
        </w:rPr>
        <w:t>project</w:t>
      </w:r>
      <w:proofErr w:type="gramEnd"/>
    </w:p>
    <w:p w14:paraId="585F6E31" w14:textId="5A6CF14C" w:rsidR="00855B84" w:rsidRPr="00794A19" w:rsidRDefault="00855B84" w:rsidP="00460EDC">
      <w:pPr>
        <w:rPr>
          <w:rFonts w:ascii="Arial" w:hAnsi="Arial" w:cs="Arial"/>
          <w:sz w:val="22"/>
          <w:szCs w:val="22"/>
        </w:rPr>
      </w:pPr>
      <w:r w:rsidRPr="00794A19">
        <w:rPr>
          <w:rFonts w:ascii="Arial" w:hAnsi="Arial" w:cs="Arial"/>
          <w:sz w:val="22"/>
          <w:szCs w:val="22"/>
        </w:rPr>
        <w:t>[4]</w:t>
      </w:r>
      <w:r w:rsidR="00A445C3" w:rsidRPr="00794A19">
        <w:rPr>
          <w:rFonts w:ascii="Arial" w:hAnsi="Arial" w:cs="Arial"/>
          <w:sz w:val="22"/>
          <w:szCs w:val="22"/>
        </w:rPr>
        <w:t xml:space="preserve"> Process map including decision boxes and parties </w:t>
      </w:r>
      <w:proofErr w:type="gramStart"/>
      <w:r w:rsidR="00A445C3" w:rsidRPr="00794A19">
        <w:rPr>
          <w:rFonts w:ascii="Arial" w:hAnsi="Arial" w:cs="Arial"/>
          <w:sz w:val="22"/>
          <w:szCs w:val="22"/>
        </w:rPr>
        <w:t>responsible</w:t>
      </w:r>
      <w:proofErr w:type="gramEnd"/>
    </w:p>
    <w:p w14:paraId="1E855393" w14:textId="4703EE19" w:rsidR="00855B84" w:rsidRPr="00794A19" w:rsidRDefault="00855B84" w:rsidP="00460EDC">
      <w:pPr>
        <w:rPr>
          <w:rFonts w:ascii="Arial" w:hAnsi="Arial" w:cs="Arial"/>
          <w:sz w:val="22"/>
          <w:szCs w:val="22"/>
        </w:rPr>
      </w:pPr>
      <w:r w:rsidRPr="00794A19">
        <w:rPr>
          <w:rFonts w:ascii="Arial" w:hAnsi="Arial" w:cs="Arial"/>
          <w:sz w:val="22"/>
          <w:szCs w:val="22"/>
        </w:rPr>
        <w:t>[5]</w:t>
      </w:r>
      <w:r w:rsidR="00443F13" w:rsidRPr="00794A19">
        <w:rPr>
          <w:rFonts w:ascii="Arial" w:hAnsi="Arial" w:cs="Arial"/>
          <w:sz w:val="22"/>
          <w:szCs w:val="22"/>
        </w:rPr>
        <w:t xml:space="preserve"> Scatter graph created using raw data, showing </w:t>
      </w:r>
      <w:r w:rsidR="00314C6D" w:rsidRPr="00794A19">
        <w:rPr>
          <w:rFonts w:ascii="Arial" w:hAnsi="Arial" w:cs="Arial"/>
          <w:sz w:val="22"/>
          <w:szCs w:val="22"/>
        </w:rPr>
        <w:t>Upper and lower control and specification limits long with the mean</w:t>
      </w:r>
      <w:r w:rsidR="00456D83" w:rsidRPr="00794A19">
        <w:rPr>
          <w:rFonts w:ascii="Arial" w:hAnsi="Arial" w:cs="Arial"/>
          <w:sz w:val="22"/>
          <w:szCs w:val="22"/>
        </w:rPr>
        <w:t xml:space="preserve"> and the aim.</w:t>
      </w:r>
    </w:p>
    <w:p w14:paraId="68D3B940" w14:textId="36D96B19" w:rsidR="00855B84" w:rsidRPr="00794A19" w:rsidRDefault="00855B84" w:rsidP="00460EDC">
      <w:pPr>
        <w:rPr>
          <w:rFonts w:ascii="Arial" w:hAnsi="Arial" w:cs="Arial"/>
          <w:sz w:val="22"/>
          <w:szCs w:val="22"/>
        </w:rPr>
      </w:pPr>
      <w:r w:rsidRPr="00794A19">
        <w:rPr>
          <w:rFonts w:ascii="Arial" w:hAnsi="Arial" w:cs="Arial"/>
          <w:sz w:val="22"/>
          <w:szCs w:val="22"/>
        </w:rPr>
        <w:t>[6]</w:t>
      </w:r>
      <w:r w:rsidR="00456D83" w:rsidRPr="00794A19">
        <w:rPr>
          <w:rFonts w:ascii="Arial" w:hAnsi="Arial" w:cs="Arial"/>
          <w:sz w:val="22"/>
          <w:szCs w:val="22"/>
        </w:rPr>
        <w:t xml:space="preserve"> Normal Distribution curve showing </w:t>
      </w:r>
      <w:r w:rsidR="00F4638C" w:rsidRPr="00794A19">
        <w:rPr>
          <w:rFonts w:ascii="Arial" w:hAnsi="Arial" w:cs="Arial"/>
          <w:sz w:val="22"/>
          <w:szCs w:val="22"/>
        </w:rPr>
        <w:t xml:space="preserve">distribution, and upper and lower control </w:t>
      </w:r>
      <w:proofErr w:type="gramStart"/>
      <w:r w:rsidR="00F4638C" w:rsidRPr="00794A19">
        <w:rPr>
          <w:rFonts w:ascii="Arial" w:hAnsi="Arial" w:cs="Arial"/>
          <w:sz w:val="22"/>
          <w:szCs w:val="22"/>
        </w:rPr>
        <w:t>limits</w:t>
      </w:r>
      <w:proofErr w:type="gramEnd"/>
    </w:p>
    <w:p w14:paraId="165380F4" w14:textId="4D5550DF" w:rsidR="00855B84" w:rsidRPr="00794A19" w:rsidRDefault="00855B84" w:rsidP="00460EDC">
      <w:pPr>
        <w:rPr>
          <w:rFonts w:ascii="Arial" w:hAnsi="Arial" w:cs="Arial"/>
          <w:sz w:val="22"/>
          <w:szCs w:val="22"/>
        </w:rPr>
      </w:pPr>
      <w:r w:rsidRPr="00794A19">
        <w:rPr>
          <w:rFonts w:ascii="Arial" w:hAnsi="Arial" w:cs="Arial"/>
          <w:sz w:val="22"/>
          <w:szCs w:val="22"/>
        </w:rPr>
        <w:t>[7]</w:t>
      </w:r>
      <w:r w:rsidR="00F4638C" w:rsidRPr="00794A19">
        <w:rPr>
          <w:rFonts w:ascii="Arial" w:hAnsi="Arial" w:cs="Arial"/>
          <w:sz w:val="22"/>
          <w:szCs w:val="22"/>
        </w:rPr>
        <w:t xml:space="preserve"> Frequency graph showing </w:t>
      </w:r>
      <w:r w:rsidR="000366BF" w:rsidRPr="00794A19">
        <w:rPr>
          <w:rFonts w:ascii="Arial" w:hAnsi="Arial" w:cs="Arial"/>
          <w:sz w:val="22"/>
          <w:szCs w:val="22"/>
        </w:rPr>
        <w:t xml:space="preserve">how </w:t>
      </w:r>
      <w:proofErr w:type="gramStart"/>
      <w:r w:rsidR="000366BF" w:rsidRPr="00794A19">
        <w:rPr>
          <w:rFonts w:ascii="Arial" w:hAnsi="Arial" w:cs="Arial"/>
          <w:sz w:val="22"/>
          <w:szCs w:val="22"/>
        </w:rPr>
        <w:t>many</w:t>
      </w:r>
      <w:proofErr w:type="gramEnd"/>
      <w:r w:rsidR="000366BF" w:rsidRPr="00794A19">
        <w:rPr>
          <w:rFonts w:ascii="Arial" w:hAnsi="Arial" w:cs="Arial"/>
          <w:sz w:val="22"/>
          <w:szCs w:val="22"/>
        </w:rPr>
        <w:t xml:space="preserve"> times each width was </w:t>
      </w:r>
      <w:proofErr w:type="gramStart"/>
      <w:r w:rsidR="000366BF" w:rsidRPr="00794A19">
        <w:rPr>
          <w:rFonts w:ascii="Arial" w:hAnsi="Arial" w:cs="Arial"/>
          <w:sz w:val="22"/>
          <w:szCs w:val="22"/>
        </w:rPr>
        <w:t>measured</w:t>
      </w:r>
      <w:proofErr w:type="gramEnd"/>
    </w:p>
    <w:p w14:paraId="4BFD0354" w14:textId="332ED239" w:rsidR="00855B84" w:rsidRPr="00794A19" w:rsidRDefault="00855B84" w:rsidP="00460EDC">
      <w:pPr>
        <w:rPr>
          <w:rFonts w:ascii="Arial" w:hAnsi="Arial" w:cs="Arial"/>
          <w:sz w:val="22"/>
          <w:szCs w:val="22"/>
        </w:rPr>
      </w:pPr>
      <w:r w:rsidRPr="00794A19">
        <w:rPr>
          <w:rFonts w:ascii="Arial" w:hAnsi="Arial" w:cs="Arial"/>
          <w:sz w:val="22"/>
          <w:szCs w:val="22"/>
        </w:rPr>
        <w:t>[8]</w:t>
      </w:r>
      <w:r w:rsidR="000366BF" w:rsidRPr="00794A19">
        <w:rPr>
          <w:rFonts w:ascii="Arial" w:hAnsi="Arial" w:cs="Arial"/>
          <w:sz w:val="22"/>
          <w:szCs w:val="22"/>
        </w:rPr>
        <w:t xml:space="preserve"> Boxplot of </w:t>
      </w:r>
      <w:proofErr w:type="spellStart"/>
      <w:r w:rsidR="000366BF" w:rsidRPr="00794A19">
        <w:rPr>
          <w:rFonts w:ascii="Arial" w:hAnsi="Arial" w:cs="Arial"/>
          <w:sz w:val="22"/>
          <w:szCs w:val="22"/>
        </w:rPr>
        <w:t>coverwidth</w:t>
      </w:r>
      <w:proofErr w:type="spellEnd"/>
    </w:p>
    <w:p w14:paraId="4165F6BE" w14:textId="64C01EE1" w:rsidR="00855B84" w:rsidRPr="00794A19" w:rsidRDefault="00855B84" w:rsidP="00460EDC">
      <w:pPr>
        <w:rPr>
          <w:rFonts w:ascii="Arial" w:hAnsi="Arial" w:cs="Arial"/>
          <w:sz w:val="22"/>
          <w:szCs w:val="22"/>
        </w:rPr>
      </w:pPr>
      <w:r w:rsidRPr="00794A19">
        <w:rPr>
          <w:rFonts w:ascii="Arial" w:hAnsi="Arial" w:cs="Arial"/>
          <w:sz w:val="22"/>
          <w:szCs w:val="22"/>
        </w:rPr>
        <w:t>[9]</w:t>
      </w:r>
      <w:r w:rsidR="006474D9" w:rsidRPr="00794A19">
        <w:rPr>
          <w:rFonts w:ascii="Arial" w:hAnsi="Arial" w:cs="Arial"/>
          <w:sz w:val="22"/>
          <w:szCs w:val="22"/>
        </w:rPr>
        <w:t xml:space="preserve"> Line graph showing </w:t>
      </w:r>
      <w:proofErr w:type="spellStart"/>
      <w:r w:rsidR="006474D9" w:rsidRPr="00794A19">
        <w:rPr>
          <w:rFonts w:ascii="Arial" w:hAnsi="Arial" w:cs="Arial"/>
          <w:sz w:val="22"/>
          <w:szCs w:val="22"/>
        </w:rPr>
        <w:t>coverwidth</w:t>
      </w:r>
      <w:proofErr w:type="spellEnd"/>
      <w:r w:rsidR="006474D9" w:rsidRPr="00794A19">
        <w:rPr>
          <w:rFonts w:ascii="Arial" w:hAnsi="Arial" w:cs="Arial"/>
          <w:sz w:val="22"/>
          <w:szCs w:val="22"/>
        </w:rPr>
        <w:t xml:space="preserve"> average by gauge of </w:t>
      </w:r>
      <w:proofErr w:type="gramStart"/>
      <w:r w:rsidR="006474D9" w:rsidRPr="00794A19">
        <w:rPr>
          <w:rFonts w:ascii="Arial" w:hAnsi="Arial" w:cs="Arial"/>
          <w:sz w:val="22"/>
          <w:szCs w:val="22"/>
        </w:rPr>
        <w:t>material</w:t>
      </w:r>
      <w:proofErr w:type="gramEnd"/>
    </w:p>
    <w:p w14:paraId="0C173991" w14:textId="07F7CCE7" w:rsidR="00855B84" w:rsidRPr="00794A19" w:rsidRDefault="00855B84" w:rsidP="00460EDC">
      <w:pPr>
        <w:rPr>
          <w:rFonts w:ascii="Arial" w:hAnsi="Arial" w:cs="Arial"/>
          <w:sz w:val="22"/>
          <w:szCs w:val="22"/>
        </w:rPr>
      </w:pPr>
      <w:r w:rsidRPr="00794A19">
        <w:rPr>
          <w:rFonts w:ascii="Arial" w:hAnsi="Arial" w:cs="Arial"/>
          <w:sz w:val="22"/>
          <w:szCs w:val="22"/>
        </w:rPr>
        <w:t>[10]</w:t>
      </w:r>
      <w:r w:rsidR="006474D9" w:rsidRPr="00794A19">
        <w:rPr>
          <w:rFonts w:ascii="Arial" w:hAnsi="Arial" w:cs="Arial"/>
          <w:sz w:val="22"/>
          <w:szCs w:val="22"/>
        </w:rPr>
        <w:t xml:space="preserve"> Line graph showing monthly averages </w:t>
      </w:r>
      <w:r w:rsidR="009F48D1" w:rsidRPr="00794A19">
        <w:rPr>
          <w:rFonts w:ascii="Arial" w:hAnsi="Arial" w:cs="Arial"/>
          <w:sz w:val="22"/>
          <w:szCs w:val="22"/>
        </w:rPr>
        <w:t xml:space="preserve">and number of samples taken within the </w:t>
      </w:r>
      <w:proofErr w:type="gramStart"/>
      <w:r w:rsidR="009F48D1" w:rsidRPr="00794A19">
        <w:rPr>
          <w:rFonts w:ascii="Arial" w:hAnsi="Arial" w:cs="Arial"/>
          <w:sz w:val="22"/>
          <w:szCs w:val="22"/>
        </w:rPr>
        <w:t>month</w:t>
      </w:r>
      <w:proofErr w:type="gramEnd"/>
    </w:p>
    <w:p w14:paraId="3E3524E2" w14:textId="78FAF7D9" w:rsidR="00855B84" w:rsidRPr="00794A19" w:rsidRDefault="00855B84" w:rsidP="00460EDC">
      <w:pPr>
        <w:rPr>
          <w:rFonts w:ascii="Arial" w:hAnsi="Arial" w:cs="Arial"/>
          <w:sz w:val="22"/>
          <w:szCs w:val="22"/>
        </w:rPr>
      </w:pPr>
      <w:r w:rsidRPr="00794A19">
        <w:rPr>
          <w:rFonts w:ascii="Arial" w:hAnsi="Arial" w:cs="Arial"/>
          <w:sz w:val="22"/>
          <w:szCs w:val="22"/>
        </w:rPr>
        <w:t>[11]</w:t>
      </w:r>
      <w:r w:rsidR="009F48D1" w:rsidRPr="00794A19">
        <w:rPr>
          <w:rFonts w:ascii="Arial" w:hAnsi="Arial" w:cs="Arial"/>
          <w:sz w:val="22"/>
          <w:szCs w:val="22"/>
        </w:rPr>
        <w:t xml:space="preserve"> Combined bar chart and line graph comparing averages of each operator and how </w:t>
      </w:r>
      <w:proofErr w:type="gramStart"/>
      <w:r w:rsidR="009F48D1" w:rsidRPr="00794A19">
        <w:rPr>
          <w:rFonts w:ascii="Arial" w:hAnsi="Arial" w:cs="Arial"/>
          <w:sz w:val="22"/>
          <w:szCs w:val="22"/>
        </w:rPr>
        <w:t>many</w:t>
      </w:r>
      <w:proofErr w:type="gramEnd"/>
      <w:r w:rsidR="009F48D1" w:rsidRPr="00794A19">
        <w:rPr>
          <w:rFonts w:ascii="Arial" w:hAnsi="Arial" w:cs="Arial"/>
          <w:sz w:val="22"/>
          <w:szCs w:val="22"/>
        </w:rPr>
        <w:t xml:space="preserve"> samples each operator had </w:t>
      </w:r>
      <w:proofErr w:type="gramStart"/>
      <w:r w:rsidR="009F48D1" w:rsidRPr="00794A19">
        <w:rPr>
          <w:rFonts w:ascii="Arial" w:hAnsi="Arial" w:cs="Arial"/>
          <w:sz w:val="22"/>
          <w:szCs w:val="22"/>
        </w:rPr>
        <w:t>measured</w:t>
      </w:r>
      <w:proofErr w:type="gramEnd"/>
    </w:p>
    <w:p w14:paraId="414A0B80" w14:textId="5A5F8459" w:rsidR="00855B84" w:rsidRPr="00794A19" w:rsidRDefault="00855B84" w:rsidP="00460EDC">
      <w:pPr>
        <w:rPr>
          <w:rFonts w:ascii="Arial" w:hAnsi="Arial" w:cs="Arial"/>
          <w:sz w:val="22"/>
          <w:szCs w:val="22"/>
        </w:rPr>
      </w:pPr>
      <w:r w:rsidRPr="00794A19">
        <w:rPr>
          <w:rFonts w:ascii="Arial" w:hAnsi="Arial" w:cs="Arial"/>
          <w:sz w:val="22"/>
          <w:szCs w:val="22"/>
        </w:rPr>
        <w:t>[12]</w:t>
      </w:r>
      <w:r w:rsidR="009F48D1" w:rsidRPr="00794A19">
        <w:rPr>
          <w:rFonts w:ascii="Arial" w:hAnsi="Arial" w:cs="Arial"/>
          <w:sz w:val="22"/>
          <w:szCs w:val="22"/>
        </w:rPr>
        <w:t xml:space="preserve"> Fishbone diagram created by ET after </w:t>
      </w:r>
      <w:r w:rsidR="008E5356" w:rsidRPr="00794A19">
        <w:rPr>
          <w:rFonts w:ascii="Arial" w:hAnsi="Arial" w:cs="Arial"/>
          <w:sz w:val="22"/>
          <w:szCs w:val="22"/>
        </w:rPr>
        <w:t xml:space="preserve">RCA meeting with stakeholders, created in word </w:t>
      </w:r>
      <w:proofErr w:type="gramStart"/>
      <w:r w:rsidR="008E5356" w:rsidRPr="00794A19">
        <w:rPr>
          <w:rFonts w:ascii="Arial" w:hAnsi="Arial" w:cs="Arial"/>
          <w:sz w:val="22"/>
          <w:szCs w:val="22"/>
        </w:rPr>
        <w:t>document</w:t>
      </w:r>
      <w:proofErr w:type="gramEnd"/>
    </w:p>
    <w:p w14:paraId="6ABBEA60" w14:textId="712B23DA" w:rsidR="008E5356" w:rsidRPr="00794A19" w:rsidRDefault="008E5356" w:rsidP="00460EDC">
      <w:pPr>
        <w:rPr>
          <w:rFonts w:ascii="Arial" w:hAnsi="Arial" w:cs="Arial"/>
          <w:sz w:val="22"/>
          <w:szCs w:val="22"/>
        </w:rPr>
      </w:pPr>
      <w:r w:rsidRPr="00794A19">
        <w:rPr>
          <w:rFonts w:ascii="Arial" w:hAnsi="Arial" w:cs="Arial"/>
          <w:sz w:val="22"/>
          <w:szCs w:val="22"/>
        </w:rPr>
        <w:t xml:space="preserve">[13] Meeting minutes from brainstorming session captured in excel, using colour coding for whether it </w:t>
      </w:r>
      <w:proofErr w:type="gramStart"/>
      <w:r w:rsidRPr="00794A19">
        <w:rPr>
          <w:rFonts w:ascii="Arial" w:hAnsi="Arial" w:cs="Arial"/>
          <w:sz w:val="22"/>
          <w:szCs w:val="22"/>
        </w:rPr>
        <w:t>was already implemented</w:t>
      </w:r>
      <w:proofErr w:type="gramEnd"/>
      <w:r w:rsidRPr="00794A19">
        <w:rPr>
          <w:rFonts w:ascii="Arial" w:hAnsi="Arial" w:cs="Arial"/>
          <w:sz w:val="22"/>
          <w:szCs w:val="22"/>
        </w:rPr>
        <w:t xml:space="preserve">, not feasible, can </w:t>
      </w:r>
      <w:proofErr w:type="gramStart"/>
      <w:r w:rsidRPr="00794A19">
        <w:rPr>
          <w:rFonts w:ascii="Arial" w:hAnsi="Arial" w:cs="Arial"/>
          <w:sz w:val="22"/>
          <w:szCs w:val="22"/>
        </w:rPr>
        <w:t>be looked</w:t>
      </w:r>
      <w:proofErr w:type="gramEnd"/>
      <w:r w:rsidRPr="00794A19">
        <w:rPr>
          <w:rFonts w:ascii="Arial" w:hAnsi="Arial" w:cs="Arial"/>
          <w:sz w:val="22"/>
          <w:szCs w:val="22"/>
        </w:rPr>
        <w:t xml:space="preserve"> at in future or scope to look at with immediate </w:t>
      </w:r>
      <w:proofErr w:type="gramStart"/>
      <w:r w:rsidRPr="00794A19">
        <w:rPr>
          <w:rFonts w:ascii="Arial" w:hAnsi="Arial" w:cs="Arial"/>
          <w:sz w:val="22"/>
          <w:szCs w:val="22"/>
        </w:rPr>
        <w:t>effect</w:t>
      </w:r>
      <w:proofErr w:type="gramEnd"/>
    </w:p>
    <w:p w14:paraId="4FFF6E2E" w14:textId="35192012" w:rsidR="008E5356" w:rsidRPr="00794A19" w:rsidRDefault="008E5356" w:rsidP="00460EDC">
      <w:pPr>
        <w:rPr>
          <w:rFonts w:ascii="Arial" w:hAnsi="Arial" w:cs="Arial"/>
          <w:sz w:val="22"/>
          <w:szCs w:val="22"/>
        </w:rPr>
      </w:pPr>
      <w:r w:rsidRPr="00794A19">
        <w:rPr>
          <w:rFonts w:ascii="Arial" w:hAnsi="Arial" w:cs="Arial"/>
          <w:sz w:val="22"/>
          <w:szCs w:val="22"/>
        </w:rPr>
        <w:t>[14]</w:t>
      </w:r>
      <w:r w:rsidR="00B81C72" w:rsidRPr="00794A19">
        <w:rPr>
          <w:rFonts w:ascii="Arial" w:hAnsi="Arial" w:cs="Arial"/>
          <w:sz w:val="22"/>
          <w:szCs w:val="22"/>
        </w:rPr>
        <w:t xml:space="preserve"> FMEA revision created in </w:t>
      </w:r>
      <w:proofErr w:type="gramStart"/>
      <w:r w:rsidR="00B81C72" w:rsidRPr="00794A19">
        <w:rPr>
          <w:rFonts w:ascii="Arial" w:hAnsi="Arial" w:cs="Arial"/>
          <w:sz w:val="22"/>
          <w:szCs w:val="22"/>
        </w:rPr>
        <w:t>excel</w:t>
      </w:r>
      <w:proofErr w:type="gramEnd"/>
    </w:p>
    <w:p w14:paraId="4E572A81" w14:textId="5F1E91BF" w:rsidR="008E5356" w:rsidRPr="00794A19" w:rsidRDefault="008E5356" w:rsidP="00460EDC">
      <w:pPr>
        <w:rPr>
          <w:rFonts w:ascii="Arial" w:hAnsi="Arial" w:cs="Arial"/>
          <w:sz w:val="22"/>
          <w:szCs w:val="22"/>
        </w:rPr>
      </w:pPr>
      <w:r w:rsidRPr="00794A19">
        <w:rPr>
          <w:rFonts w:ascii="Arial" w:hAnsi="Arial" w:cs="Arial"/>
          <w:sz w:val="22"/>
          <w:szCs w:val="22"/>
        </w:rPr>
        <w:t>[15]</w:t>
      </w:r>
      <w:r w:rsidR="00B81C72" w:rsidRPr="00794A19">
        <w:rPr>
          <w:rFonts w:ascii="Arial" w:hAnsi="Arial" w:cs="Arial"/>
          <w:sz w:val="22"/>
          <w:szCs w:val="22"/>
        </w:rPr>
        <w:t xml:space="preserve"> Cost/benefit analysis created in </w:t>
      </w:r>
      <w:proofErr w:type="gramStart"/>
      <w:r w:rsidR="00B81C72" w:rsidRPr="00794A19">
        <w:rPr>
          <w:rFonts w:ascii="Arial" w:hAnsi="Arial" w:cs="Arial"/>
          <w:sz w:val="22"/>
          <w:szCs w:val="22"/>
        </w:rPr>
        <w:t>excel</w:t>
      </w:r>
      <w:proofErr w:type="gramEnd"/>
    </w:p>
    <w:p w14:paraId="18255A3B" w14:textId="1C82CEF1" w:rsidR="008E5356" w:rsidRPr="00794A19" w:rsidRDefault="008E5356" w:rsidP="00460EDC">
      <w:pPr>
        <w:rPr>
          <w:rFonts w:ascii="Arial" w:hAnsi="Arial" w:cs="Arial"/>
          <w:sz w:val="22"/>
          <w:szCs w:val="22"/>
        </w:rPr>
      </w:pPr>
      <w:r w:rsidRPr="00794A19">
        <w:rPr>
          <w:rFonts w:ascii="Arial" w:hAnsi="Arial" w:cs="Arial"/>
          <w:sz w:val="22"/>
          <w:szCs w:val="22"/>
        </w:rPr>
        <w:t>[16]</w:t>
      </w:r>
      <w:r w:rsidR="00B81C72" w:rsidRPr="00794A19">
        <w:rPr>
          <w:rFonts w:ascii="Arial" w:hAnsi="Arial" w:cs="Arial"/>
          <w:sz w:val="22"/>
          <w:szCs w:val="22"/>
        </w:rPr>
        <w:t xml:space="preserve"> Matrix Diagram created in excel</w:t>
      </w:r>
      <w:r w:rsidR="00462351" w:rsidRPr="00794A19">
        <w:rPr>
          <w:rFonts w:ascii="Arial" w:hAnsi="Arial" w:cs="Arial"/>
          <w:sz w:val="22"/>
          <w:szCs w:val="22"/>
        </w:rPr>
        <w:t xml:space="preserve"> showing correlation between improvement and </w:t>
      </w:r>
      <w:proofErr w:type="gramStart"/>
      <w:r w:rsidR="00462351" w:rsidRPr="00794A19">
        <w:rPr>
          <w:rFonts w:ascii="Arial" w:hAnsi="Arial" w:cs="Arial"/>
          <w:sz w:val="22"/>
          <w:szCs w:val="22"/>
        </w:rPr>
        <w:t>task</w:t>
      </w:r>
      <w:proofErr w:type="gramEnd"/>
    </w:p>
    <w:p w14:paraId="2046B3D7" w14:textId="725268F3" w:rsidR="008E5356" w:rsidRPr="00794A19" w:rsidRDefault="008E5356" w:rsidP="00460EDC">
      <w:pPr>
        <w:rPr>
          <w:rFonts w:ascii="Arial" w:hAnsi="Arial" w:cs="Arial"/>
          <w:sz w:val="22"/>
          <w:szCs w:val="22"/>
        </w:rPr>
      </w:pPr>
      <w:r w:rsidRPr="00794A19">
        <w:rPr>
          <w:rFonts w:ascii="Arial" w:hAnsi="Arial" w:cs="Arial"/>
          <w:sz w:val="22"/>
          <w:szCs w:val="22"/>
        </w:rPr>
        <w:t>[17]</w:t>
      </w:r>
      <w:r w:rsidR="00461935" w:rsidRPr="00794A19">
        <w:rPr>
          <w:rFonts w:ascii="Arial" w:hAnsi="Arial" w:cs="Arial"/>
          <w:sz w:val="22"/>
          <w:szCs w:val="22"/>
        </w:rPr>
        <w:t xml:space="preserve"> Should be/future state map created in </w:t>
      </w:r>
      <w:proofErr w:type="gramStart"/>
      <w:r w:rsidR="00461935" w:rsidRPr="00794A19">
        <w:rPr>
          <w:rFonts w:ascii="Arial" w:hAnsi="Arial" w:cs="Arial"/>
          <w:sz w:val="22"/>
          <w:szCs w:val="22"/>
        </w:rPr>
        <w:t>excel</w:t>
      </w:r>
      <w:proofErr w:type="gramEnd"/>
    </w:p>
    <w:p w14:paraId="4ABFF1DE" w14:textId="324B000A" w:rsidR="00460EDC" w:rsidRPr="00794A19" w:rsidRDefault="008E5356" w:rsidP="00460EDC">
      <w:pPr>
        <w:rPr>
          <w:rFonts w:ascii="Arial" w:hAnsi="Arial" w:cs="Arial"/>
          <w:sz w:val="22"/>
          <w:szCs w:val="22"/>
        </w:rPr>
      </w:pPr>
      <w:r w:rsidRPr="00794A19">
        <w:rPr>
          <w:rFonts w:ascii="Arial" w:hAnsi="Arial" w:cs="Arial"/>
          <w:sz w:val="22"/>
          <w:szCs w:val="22"/>
        </w:rPr>
        <w:t>[18]</w:t>
      </w:r>
      <w:r w:rsidR="00461935" w:rsidRPr="00794A19">
        <w:rPr>
          <w:rFonts w:ascii="Arial" w:hAnsi="Arial" w:cs="Arial"/>
          <w:sz w:val="22"/>
          <w:szCs w:val="22"/>
        </w:rPr>
        <w:t xml:space="preserve"> Normal distribution of improved process</w:t>
      </w:r>
    </w:p>
    <w:p w14:paraId="09853A1C" w14:textId="77777777" w:rsidR="00460EDC" w:rsidRPr="00794A19" w:rsidRDefault="00460EDC" w:rsidP="00460EDC">
      <w:pPr>
        <w:rPr>
          <w:rFonts w:ascii="Arial" w:hAnsi="Arial" w:cs="Arial"/>
          <w:sz w:val="22"/>
          <w:szCs w:val="22"/>
        </w:rPr>
      </w:pPr>
    </w:p>
    <w:p w14:paraId="0E06C93B" w14:textId="77777777" w:rsidR="00460EDC" w:rsidRPr="00794A19" w:rsidRDefault="00460EDC" w:rsidP="00460EDC">
      <w:pPr>
        <w:rPr>
          <w:rFonts w:ascii="Arial" w:hAnsi="Arial" w:cs="Arial"/>
          <w:sz w:val="22"/>
          <w:szCs w:val="22"/>
        </w:rPr>
      </w:pPr>
    </w:p>
    <w:p w14:paraId="207CD7BA" w14:textId="77777777" w:rsidR="00460EDC" w:rsidRPr="00794A19" w:rsidRDefault="00460EDC" w:rsidP="00460EDC">
      <w:pPr>
        <w:rPr>
          <w:rFonts w:ascii="Arial" w:hAnsi="Arial" w:cs="Arial"/>
          <w:sz w:val="22"/>
          <w:szCs w:val="22"/>
        </w:rPr>
      </w:pPr>
    </w:p>
    <w:p w14:paraId="1432B5F9" w14:textId="77777777" w:rsidR="00460EDC" w:rsidRPr="00794A19" w:rsidRDefault="00460EDC" w:rsidP="00460EDC">
      <w:pPr>
        <w:rPr>
          <w:rFonts w:ascii="Arial" w:hAnsi="Arial" w:cs="Arial"/>
          <w:sz w:val="22"/>
          <w:szCs w:val="22"/>
        </w:rPr>
      </w:pPr>
    </w:p>
    <w:p w14:paraId="42B42EAA" w14:textId="156F0601" w:rsidR="00460EDC" w:rsidRPr="00794A19" w:rsidRDefault="00460EDC">
      <w:pPr>
        <w:rPr>
          <w:rFonts w:ascii="Arial" w:hAnsi="Arial" w:cs="Arial"/>
          <w:sz w:val="22"/>
          <w:szCs w:val="22"/>
        </w:rPr>
      </w:pPr>
      <w:r w:rsidRPr="00794A19">
        <w:rPr>
          <w:rFonts w:ascii="Arial" w:hAnsi="Arial" w:cs="Arial"/>
          <w:sz w:val="22"/>
          <w:szCs w:val="22"/>
        </w:rPr>
        <w:br w:type="page"/>
      </w:r>
    </w:p>
    <w:p w14:paraId="5F460A76" w14:textId="556D2AAF" w:rsidR="00460EDC" w:rsidRPr="00794A19" w:rsidRDefault="00E851FB" w:rsidP="005D768C">
      <w:pPr>
        <w:pStyle w:val="Heading1"/>
        <w:rPr>
          <w:rFonts w:cs="Arial"/>
          <w:sz w:val="22"/>
          <w:szCs w:val="22"/>
        </w:rPr>
      </w:pPr>
      <w:bookmarkStart w:id="2" w:name="_Toc228818923"/>
      <w:r w:rsidRPr="00794A19">
        <w:rPr>
          <w:rFonts w:cs="Arial"/>
          <w:sz w:val="22"/>
          <w:szCs w:val="22"/>
        </w:rPr>
        <w:lastRenderedPageBreak/>
        <w:t>Introduction</w:t>
      </w:r>
      <w:bookmarkEnd w:id="2"/>
    </w:p>
    <w:p w14:paraId="0591C3FC" w14:textId="27307A80" w:rsidR="00FE4E78" w:rsidRPr="00794A19" w:rsidRDefault="00824B28" w:rsidP="00FE4E78">
      <w:pPr>
        <w:rPr>
          <w:rFonts w:ascii="Arial" w:hAnsi="Arial" w:cs="Arial"/>
          <w:sz w:val="22"/>
          <w:szCs w:val="22"/>
        </w:rPr>
      </w:pPr>
      <w:r w:rsidRPr="00794A19">
        <w:rPr>
          <w:rFonts w:ascii="Arial" w:hAnsi="Arial" w:cs="Arial"/>
          <w:sz w:val="22"/>
          <w:szCs w:val="22"/>
        </w:rPr>
        <w:t>Building Systems UK is a TATA Steel Enterprise that operates within the Manufacturing sector, suppl</w:t>
      </w:r>
      <w:r w:rsidR="009416E9" w:rsidRPr="00794A19">
        <w:rPr>
          <w:rFonts w:ascii="Arial" w:hAnsi="Arial" w:cs="Arial"/>
          <w:sz w:val="22"/>
          <w:szCs w:val="22"/>
        </w:rPr>
        <w:t xml:space="preserve">ying roofing and cladding </w:t>
      </w:r>
      <w:r w:rsidRPr="00794A19">
        <w:rPr>
          <w:rFonts w:ascii="Arial" w:hAnsi="Arial" w:cs="Arial"/>
          <w:sz w:val="22"/>
          <w:szCs w:val="22"/>
        </w:rPr>
        <w:t xml:space="preserve">products </w:t>
      </w:r>
      <w:r w:rsidR="009416E9" w:rsidRPr="00794A19">
        <w:rPr>
          <w:rFonts w:ascii="Arial" w:hAnsi="Arial" w:cs="Arial"/>
          <w:sz w:val="22"/>
          <w:szCs w:val="22"/>
        </w:rPr>
        <w:t xml:space="preserve">for the construction industry. </w:t>
      </w:r>
      <w:proofErr w:type="gramStart"/>
      <w:r w:rsidR="009416E9" w:rsidRPr="00794A19">
        <w:rPr>
          <w:rFonts w:ascii="Arial" w:hAnsi="Arial" w:cs="Arial"/>
          <w:sz w:val="22"/>
          <w:szCs w:val="22"/>
        </w:rPr>
        <w:t>Some</w:t>
      </w:r>
      <w:proofErr w:type="gramEnd"/>
      <w:r w:rsidR="009416E9" w:rsidRPr="00794A19">
        <w:rPr>
          <w:rFonts w:ascii="Arial" w:hAnsi="Arial" w:cs="Arial"/>
          <w:sz w:val="22"/>
          <w:szCs w:val="22"/>
        </w:rPr>
        <w:t xml:space="preserve"> products include roll formed steel products for flooring, </w:t>
      </w:r>
      <w:proofErr w:type="gramStart"/>
      <w:r w:rsidR="009416E9" w:rsidRPr="00794A19">
        <w:rPr>
          <w:rFonts w:ascii="Arial" w:hAnsi="Arial" w:cs="Arial"/>
          <w:sz w:val="22"/>
          <w:szCs w:val="22"/>
        </w:rPr>
        <w:t>roofing</w:t>
      </w:r>
      <w:proofErr w:type="gramEnd"/>
      <w:r w:rsidR="009416E9" w:rsidRPr="00794A19">
        <w:rPr>
          <w:rFonts w:ascii="Arial" w:hAnsi="Arial" w:cs="Arial"/>
          <w:sz w:val="22"/>
          <w:szCs w:val="22"/>
        </w:rPr>
        <w:t xml:space="preserve"> or wall applications</w:t>
      </w:r>
      <w:r w:rsidR="00280B53" w:rsidRPr="00794A19">
        <w:rPr>
          <w:rFonts w:ascii="Arial" w:hAnsi="Arial" w:cs="Arial"/>
          <w:sz w:val="22"/>
          <w:szCs w:val="22"/>
        </w:rPr>
        <w:t xml:space="preserve">. Products </w:t>
      </w:r>
      <w:proofErr w:type="gramStart"/>
      <w:r w:rsidR="00280B53" w:rsidRPr="00794A19">
        <w:rPr>
          <w:rFonts w:ascii="Arial" w:hAnsi="Arial" w:cs="Arial"/>
          <w:sz w:val="22"/>
          <w:szCs w:val="22"/>
        </w:rPr>
        <w:t>are produced</w:t>
      </w:r>
      <w:proofErr w:type="gramEnd"/>
      <w:r w:rsidR="00280B53" w:rsidRPr="00794A19">
        <w:rPr>
          <w:rFonts w:ascii="Arial" w:hAnsi="Arial" w:cs="Arial"/>
          <w:sz w:val="22"/>
          <w:szCs w:val="22"/>
        </w:rPr>
        <w:t xml:space="preserve"> on roll forming lines where Factory Process Control is </w:t>
      </w:r>
      <w:proofErr w:type="gramStart"/>
      <w:r w:rsidR="00280B53" w:rsidRPr="00794A19">
        <w:rPr>
          <w:rFonts w:ascii="Arial" w:hAnsi="Arial" w:cs="Arial"/>
          <w:sz w:val="22"/>
          <w:szCs w:val="22"/>
        </w:rPr>
        <w:t>carried out</w:t>
      </w:r>
      <w:proofErr w:type="gramEnd"/>
      <w:r w:rsidR="00280B53" w:rsidRPr="00794A19">
        <w:rPr>
          <w:rFonts w:ascii="Arial" w:hAnsi="Arial" w:cs="Arial"/>
          <w:sz w:val="22"/>
          <w:szCs w:val="22"/>
        </w:rPr>
        <w:t xml:space="preserve"> through a series of measurements of dimensions </w:t>
      </w:r>
      <w:r w:rsidR="00C40F4B" w:rsidRPr="00794A19">
        <w:rPr>
          <w:rFonts w:ascii="Arial" w:hAnsi="Arial" w:cs="Arial"/>
          <w:sz w:val="22"/>
          <w:szCs w:val="22"/>
        </w:rPr>
        <w:t>exclusive for each product</w:t>
      </w:r>
      <w:r w:rsidR="00924214" w:rsidRPr="00794A19">
        <w:rPr>
          <w:rFonts w:ascii="Arial" w:hAnsi="Arial" w:cs="Arial"/>
          <w:sz w:val="22"/>
          <w:szCs w:val="22"/>
        </w:rPr>
        <w:t>, ensuring compliance to relevant standards such as BS EN 1090</w:t>
      </w:r>
      <w:r w:rsidR="00C822D3" w:rsidRPr="00794A19">
        <w:rPr>
          <w:rFonts w:ascii="Arial" w:hAnsi="Arial" w:cs="Arial"/>
          <w:sz w:val="22"/>
          <w:szCs w:val="22"/>
        </w:rPr>
        <w:t xml:space="preserve"> (BSI, 2018)</w:t>
      </w:r>
      <w:r w:rsidR="00924214" w:rsidRPr="00794A19">
        <w:rPr>
          <w:rFonts w:ascii="Arial" w:hAnsi="Arial" w:cs="Arial"/>
          <w:sz w:val="22"/>
          <w:szCs w:val="22"/>
        </w:rPr>
        <w:t>. The business supplies to a wide range of construction customers</w:t>
      </w:r>
      <w:r w:rsidR="004621E8" w:rsidRPr="00794A19">
        <w:rPr>
          <w:rFonts w:ascii="Arial" w:hAnsi="Arial" w:cs="Arial"/>
          <w:sz w:val="22"/>
          <w:szCs w:val="22"/>
        </w:rPr>
        <w:t xml:space="preserve"> and operates in </w:t>
      </w:r>
      <w:proofErr w:type="gramStart"/>
      <w:r w:rsidR="004621E8" w:rsidRPr="00794A19">
        <w:rPr>
          <w:rFonts w:ascii="Arial" w:hAnsi="Arial" w:cs="Arial"/>
          <w:sz w:val="22"/>
          <w:szCs w:val="22"/>
        </w:rPr>
        <w:t>a very competitive</w:t>
      </w:r>
      <w:proofErr w:type="gramEnd"/>
      <w:r w:rsidR="004621E8" w:rsidRPr="00794A19">
        <w:rPr>
          <w:rFonts w:ascii="Arial" w:hAnsi="Arial" w:cs="Arial"/>
          <w:sz w:val="22"/>
          <w:szCs w:val="22"/>
        </w:rPr>
        <w:t xml:space="preserve"> market where product quality and customer satisfaction are important.</w:t>
      </w:r>
    </w:p>
    <w:p w14:paraId="2D04C042" w14:textId="2636B256" w:rsidR="004621E8" w:rsidRPr="00794A19" w:rsidRDefault="004621E8" w:rsidP="00FE4E78">
      <w:pPr>
        <w:rPr>
          <w:rFonts w:ascii="Arial" w:hAnsi="Arial" w:cs="Arial"/>
          <w:sz w:val="22"/>
          <w:szCs w:val="22"/>
        </w:rPr>
      </w:pPr>
      <w:r w:rsidRPr="00794A19">
        <w:rPr>
          <w:rFonts w:ascii="Arial" w:hAnsi="Arial" w:cs="Arial"/>
          <w:sz w:val="22"/>
          <w:szCs w:val="22"/>
        </w:rPr>
        <w:t xml:space="preserve">Recently, there </w:t>
      </w:r>
      <w:proofErr w:type="gramStart"/>
      <w:r w:rsidRPr="00794A19">
        <w:rPr>
          <w:rFonts w:ascii="Arial" w:hAnsi="Arial" w:cs="Arial"/>
          <w:sz w:val="22"/>
          <w:szCs w:val="22"/>
        </w:rPr>
        <w:t>are</w:t>
      </w:r>
      <w:proofErr w:type="gramEnd"/>
      <w:r w:rsidRPr="00794A19">
        <w:rPr>
          <w:rFonts w:ascii="Arial" w:hAnsi="Arial" w:cs="Arial"/>
          <w:sz w:val="22"/>
          <w:szCs w:val="22"/>
        </w:rPr>
        <w:t xml:space="preserve"> an increasing number of </w:t>
      </w:r>
      <w:r w:rsidR="00EC4D0D" w:rsidRPr="00794A19">
        <w:rPr>
          <w:rFonts w:ascii="Arial" w:hAnsi="Arial" w:cs="Arial"/>
          <w:sz w:val="22"/>
          <w:szCs w:val="22"/>
        </w:rPr>
        <w:t xml:space="preserve">customer complaints relating to the geometrical tolerances of products, where </w:t>
      </w:r>
      <w:proofErr w:type="spellStart"/>
      <w:r w:rsidR="00EC4D0D" w:rsidRPr="00794A19">
        <w:rPr>
          <w:rFonts w:ascii="Arial" w:hAnsi="Arial" w:cs="Arial"/>
          <w:sz w:val="22"/>
          <w:szCs w:val="22"/>
        </w:rPr>
        <w:t>coverwidth</w:t>
      </w:r>
      <w:proofErr w:type="spellEnd"/>
      <w:r w:rsidR="00EC4D0D" w:rsidRPr="00794A19">
        <w:rPr>
          <w:rFonts w:ascii="Arial" w:hAnsi="Arial" w:cs="Arial"/>
          <w:sz w:val="22"/>
          <w:szCs w:val="22"/>
        </w:rPr>
        <w:t xml:space="preserve"> has </w:t>
      </w:r>
      <w:proofErr w:type="gramStart"/>
      <w:r w:rsidR="00EC4D0D" w:rsidRPr="00794A19">
        <w:rPr>
          <w:rFonts w:ascii="Arial" w:hAnsi="Arial" w:cs="Arial"/>
          <w:sz w:val="22"/>
          <w:szCs w:val="22"/>
        </w:rPr>
        <w:t>been highlighted</w:t>
      </w:r>
      <w:proofErr w:type="gramEnd"/>
      <w:r w:rsidR="00EC4D0D" w:rsidRPr="00794A19">
        <w:rPr>
          <w:rFonts w:ascii="Arial" w:hAnsi="Arial" w:cs="Arial"/>
          <w:sz w:val="22"/>
          <w:szCs w:val="22"/>
        </w:rPr>
        <w:t xml:space="preserve"> as the most common complaint. </w:t>
      </w:r>
      <w:r w:rsidR="00AC5E49" w:rsidRPr="00794A19">
        <w:rPr>
          <w:rFonts w:ascii="Arial" w:hAnsi="Arial" w:cs="Arial"/>
          <w:sz w:val="22"/>
          <w:szCs w:val="22"/>
        </w:rPr>
        <w:t xml:space="preserve">These issues </w:t>
      </w:r>
      <w:proofErr w:type="gramStart"/>
      <w:r w:rsidR="00AC5E49" w:rsidRPr="00794A19">
        <w:rPr>
          <w:rFonts w:ascii="Arial" w:hAnsi="Arial" w:cs="Arial"/>
          <w:sz w:val="22"/>
          <w:szCs w:val="22"/>
        </w:rPr>
        <w:t>are only identified</w:t>
      </w:r>
      <w:proofErr w:type="gramEnd"/>
      <w:r w:rsidR="00AC5E49" w:rsidRPr="00794A19">
        <w:rPr>
          <w:rFonts w:ascii="Arial" w:hAnsi="Arial" w:cs="Arial"/>
          <w:sz w:val="22"/>
          <w:szCs w:val="22"/>
        </w:rPr>
        <w:t xml:space="preserve"> after it reaches the end customer which amplifies the complaint cost especially when </w:t>
      </w:r>
      <w:r w:rsidR="00BB75B8" w:rsidRPr="00794A19">
        <w:rPr>
          <w:rFonts w:ascii="Arial" w:hAnsi="Arial" w:cs="Arial"/>
          <w:sz w:val="22"/>
          <w:szCs w:val="22"/>
        </w:rPr>
        <w:t xml:space="preserve">delays occur or labour </w:t>
      </w:r>
      <w:proofErr w:type="gramStart"/>
      <w:r w:rsidR="00BB75B8" w:rsidRPr="00794A19">
        <w:rPr>
          <w:rFonts w:ascii="Arial" w:hAnsi="Arial" w:cs="Arial"/>
          <w:sz w:val="22"/>
          <w:szCs w:val="22"/>
        </w:rPr>
        <w:t>is claimed</w:t>
      </w:r>
      <w:proofErr w:type="gramEnd"/>
      <w:r w:rsidR="00BB75B8" w:rsidRPr="00794A19">
        <w:rPr>
          <w:rFonts w:ascii="Arial" w:hAnsi="Arial" w:cs="Arial"/>
          <w:sz w:val="22"/>
          <w:szCs w:val="22"/>
        </w:rPr>
        <w:t xml:space="preserve"> for. Complaints data shows product quality issues related to geometrical tolerances make up </w:t>
      </w:r>
      <w:proofErr w:type="gramStart"/>
      <w:r w:rsidR="00BB75B8" w:rsidRPr="00794A19">
        <w:rPr>
          <w:rFonts w:ascii="Arial" w:hAnsi="Arial" w:cs="Arial"/>
          <w:sz w:val="22"/>
          <w:szCs w:val="22"/>
        </w:rPr>
        <w:t>a significant proportion</w:t>
      </w:r>
      <w:proofErr w:type="gramEnd"/>
      <w:r w:rsidR="00BB75B8" w:rsidRPr="00794A19">
        <w:rPr>
          <w:rFonts w:ascii="Arial" w:hAnsi="Arial" w:cs="Arial"/>
          <w:sz w:val="22"/>
          <w:szCs w:val="22"/>
        </w:rPr>
        <w:t xml:space="preserve"> of complaints and directly contribute to cost of quality.</w:t>
      </w:r>
    </w:p>
    <w:p w14:paraId="7443D446" w14:textId="79B4986C" w:rsidR="00BB75B8" w:rsidRPr="00794A19" w:rsidRDefault="00BB75B8" w:rsidP="00FE4E78">
      <w:pPr>
        <w:rPr>
          <w:rFonts w:ascii="Arial" w:hAnsi="Arial" w:cs="Arial"/>
          <w:sz w:val="22"/>
          <w:szCs w:val="22"/>
        </w:rPr>
      </w:pPr>
      <w:r w:rsidRPr="00794A19">
        <w:rPr>
          <w:rFonts w:ascii="Arial" w:hAnsi="Arial" w:cs="Arial"/>
          <w:sz w:val="22"/>
          <w:szCs w:val="22"/>
        </w:rPr>
        <w:t xml:space="preserve">This project </w:t>
      </w:r>
      <w:proofErr w:type="gramStart"/>
      <w:r w:rsidRPr="00794A19">
        <w:rPr>
          <w:rFonts w:ascii="Arial" w:hAnsi="Arial" w:cs="Arial"/>
          <w:sz w:val="22"/>
          <w:szCs w:val="22"/>
        </w:rPr>
        <w:t>was initiated</w:t>
      </w:r>
      <w:proofErr w:type="gramEnd"/>
      <w:r w:rsidRPr="00794A19">
        <w:rPr>
          <w:rFonts w:ascii="Arial" w:hAnsi="Arial" w:cs="Arial"/>
          <w:sz w:val="22"/>
          <w:szCs w:val="22"/>
        </w:rPr>
        <w:t xml:space="preserve"> </w:t>
      </w:r>
      <w:r w:rsidR="00B55D62" w:rsidRPr="00794A19">
        <w:rPr>
          <w:rFonts w:ascii="Arial" w:hAnsi="Arial" w:cs="Arial"/>
          <w:sz w:val="22"/>
          <w:szCs w:val="22"/>
        </w:rPr>
        <w:t xml:space="preserve">as a structural approach to understanding the causes of </w:t>
      </w:r>
      <w:proofErr w:type="spellStart"/>
      <w:r w:rsidR="00B55D62" w:rsidRPr="00794A19">
        <w:rPr>
          <w:rFonts w:ascii="Arial" w:hAnsi="Arial" w:cs="Arial"/>
          <w:sz w:val="22"/>
          <w:szCs w:val="22"/>
        </w:rPr>
        <w:t>coverwidth</w:t>
      </w:r>
      <w:proofErr w:type="spellEnd"/>
      <w:r w:rsidR="00B55D62" w:rsidRPr="00794A19">
        <w:rPr>
          <w:rFonts w:ascii="Arial" w:hAnsi="Arial" w:cs="Arial"/>
          <w:sz w:val="22"/>
          <w:szCs w:val="22"/>
        </w:rPr>
        <w:t xml:space="preserve"> variation. By focusing on FPCs</w:t>
      </w:r>
      <w:r w:rsidR="00A40862" w:rsidRPr="00794A19">
        <w:rPr>
          <w:rFonts w:ascii="Arial" w:hAnsi="Arial" w:cs="Arial"/>
          <w:sz w:val="22"/>
          <w:szCs w:val="22"/>
        </w:rPr>
        <w:t>, documentation and standards</w:t>
      </w:r>
      <w:r w:rsidR="00B55D62" w:rsidRPr="00794A19">
        <w:rPr>
          <w:rFonts w:ascii="Arial" w:hAnsi="Arial" w:cs="Arial"/>
          <w:sz w:val="22"/>
          <w:szCs w:val="22"/>
        </w:rPr>
        <w:t xml:space="preserve">, </w:t>
      </w:r>
      <w:r w:rsidR="00A40862" w:rsidRPr="00794A19">
        <w:rPr>
          <w:rFonts w:ascii="Arial" w:hAnsi="Arial" w:cs="Arial"/>
          <w:sz w:val="22"/>
          <w:szCs w:val="22"/>
        </w:rPr>
        <w:t>the project aims to reduce the complaints numbers by 50% by October 2026.</w:t>
      </w:r>
    </w:p>
    <w:p w14:paraId="1683FAEF" w14:textId="34D2A53A" w:rsidR="005F7276" w:rsidRPr="00794A19" w:rsidRDefault="005F7276" w:rsidP="00FE4E78">
      <w:pPr>
        <w:rPr>
          <w:rFonts w:ascii="Arial" w:hAnsi="Arial" w:cs="Arial"/>
          <w:sz w:val="22"/>
          <w:szCs w:val="22"/>
        </w:rPr>
      </w:pPr>
      <w:r w:rsidRPr="00794A19">
        <w:rPr>
          <w:rFonts w:ascii="Arial" w:hAnsi="Arial" w:cs="Arial"/>
          <w:sz w:val="22"/>
          <w:szCs w:val="22"/>
        </w:rPr>
        <w:t>The benefits of this project include</w:t>
      </w:r>
      <w:r w:rsidR="0015499C" w:rsidRPr="00794A19">
        <w:rPr>
          <w:rFonts w:ascii="Arial" w:hAnsi="Arial" w:cs="Arial"/>
          <w:sz w:val="22"/>
          <w:szCs w:val="22"/>
        </w:rPr>
        <w:t xml:space="preserve"> improving process consistency, reducing likelihood of </w:t>
      </w:r>
      <w:r w:rsidR="00DE4841" w:rsidRPr="00794A19">
        <w:rPr>
          <w:rFonts w:ascii="Arial" w:hAnsi="Arial" w:cs="Arial"/>
          <w:sz w:val="22"/>
          <w:szCs w:val="22"/>
        </w:rPr>
        <w:t xml:space="preserve">out of </w:t>
      </w:r>
      <w:r w:rsidR="00C969A1" w:rsidRPr="00794A19">
        <w:rPr>
          <w:rFonts w:ascii="Arial" w:hAnsi="Arial" w:cs="Arial"/>
          <w:sz w:val="22"/>
          <w:szCs w:val="22"/>
        </w:rPr>
        <w:t>specification</w:t>
      </w:r>
      <w:r w:rsidR="00DE4841" w:rsidRPr="00794A19">
        <w:rPr>
          <w:rFonts w:ascii="Arial" w:hAnsi="Arial" w:cs="Arial"/>
          <w:sz w:val="22"/>
          <w:szCs w:val="22"/>
        </w:rPr>
        <w:t xml:space="preserve"> measurements</w:t>
      </w:r>
      <w:r w:rsidR="000B4613" w:rsidRPr="00794A19">
        <w:rPr>
          <w:rFonts w:ascii="Arial" w:hAnsi="Arial" w:cs="Arial"/>
          <w:sz w:val="22"/>
          <w:szCs w:val="22"/>
        </w:rPr>
        <w:t xml:space="preserve">, fewer customer complaints, reduced rework, lower </w:t>
      </w:r>
      <w:proofErr w:type="gramStart"/>
      <w:r w:rsidR="000B4613" w:rsidRPr="00794A19">
        <w:rPr>
          <w:rFonts w:ascii="Arial" w:hAnsi="Arial" w:cs="Arial"/>
          <w:sz w:val="22"/>
          <w:szCs w:val="22"/>
        </w:rPr>
        <w:t>materials</w:t>
      </w:r>
      <w:proofErr w:type="gramEnd"/>
      <w:r w:rsidR="000B4613" w:rsidRPr="00794A19">
        <w:rPr>
          <w:rFonts w:ascii="Arial" w:hAnsi="Arial" w:cs="Arial"/>
          <w:sz w:val="22"/>
          <w:szCs w:val="22"/>
        </w:rPr>
        <w:t xml:space="preserve"> and labour costs. Right first time also supports reducing late </w:t>
      </w:r>
      <w:r w:rsidR="000C6B4F" w:rsidRPr="00794A19">
        <w:rPr>
          <w:rFonts w:ascii="Arial" w:hAnsi="Arial" w:cs="Arial"/>
          <w:sz w:val="22"/>
          <w:szCs w:val="22"/>
        </w:rPr>
        <w:t>deliveries</w:t>
      </w:r>
      <w:r w:rsidR="00907684" w:rsidRPr="00794A19">
        <w:rPr>
          <w:rFonts w:ascii="Arial" w:hAnsi="Arial" w:cs="Arial"/>
          <w:sz w:val="22"/>
          <w:szCs w:val="22"/>
        </w:rPr>
        <w:t xml:space="preserve"> and aids internal scheduling. From a business perspective it </w:t>
      </w:r>
      <w:r w:rsidR="00A0061C" w:rsidRPr="00794A19">
        <w:rPr>
          <w:rFonts w:ascii="Arial" w:hAnsi="Arial" w:cs="Arial"/>
          <w:sz w:val="22"/>
          <w:szCs w:val="22"/>
        </w:rPr>
        <w:t xml:space="preserve">reduced cost to quality, </w:t>
      </w:r>
      <w:r w:rsidR="007247C9" w:rsidRPr="00794A19">
        <w:rPr>
          <w:rFonts w:ascii="Arial" w:hAnsi="Arial" w:cs="Arial"/>
          <w:sz w:val="22"/>
          <w:szCs w:val="22"/>
        </w:rPr>
        <w:t>enhances customer perception and increases morale of employees due to bonus performance figures related to cost of quality.</w:t>
      </w:r>
    </w:p>
    <w:p w14:paraId="7C5A87E9" w14:textId="77777777" w:rsidR="00EC5AB1" w:rsidRPr="00794A19" w:rsidRDefault="00EC5AB1" w:rsidP="00EC5AB1">
      <w:pPr>
        <w:rPr>
          <w:rFonts w:ascii="Arial" w:hAnsi="Arial" w:cs="Arial"/>
          <w:sz w:val="22"/>
          <w:szCs w:val="22"/>
        </w:rPr>
      </w:pPr>
    </w:p>
    <w:p w14:paraId="6BC51B01" w14:textId="1E7AF6F5" w:rsidR="00CA0C07" w:rsidRPr="00794A19" w:rsidRDefault="00CA0C07">
      <w:pPr>
        <w:rPr>
          <w:rFonts w:ascii="Arial" w:hAnsi="Arial" w:cs="Arial"/>
          <w:sz w:val="22"/>
          <w:szCs w:val="22"/>
        </w:rPr>
      </w:pPr>
      <w:r w:rsidRPr="00794A19">
        <w:rPr>
          <w:rFonts w:ascii="Arial" w:hAnsi="Arial" w:cs="Arial"/>
          <w:sz w:val="22"/>
          <w:szCs w:val="22"/>
        </w:rPr>
        <w:br w:type="page"/>
      </w:r>
    </w:p>
    <w:p w14:paraId="2A9A8949" w14:textId="2AC14561" w:rsidR="00CA0C07" w:rsidRPr="00794A19" w:rsidRDefault="00125DA6" w:rsidP="005D768C">
      <w:pPr>
        <w:pStyle w:val="Heading1"/>
        <w:rPr>
          <w:rFonts w:cs="Arial"/>
          <w:sz w:val="22"/>
          <w:szCs w:val="22"/>
        </w:rPr>
      </w:pPr>
      <w:bookmarkStart w:id="3" w:name="_Toc228818924"/>
      <w:r w:rsidRPr="00794A19">
        <w:rPr>
          <w:rFonts w:cs="Arial"/>
          <w:sz w:val="22"/>
          <w:szCs w:val="22"/>
        </w:rPr>
        <w:lastRenderedPageBreak/>
        <w:t>Define</w:t>
      </w:r>
      <w:bookmarkEnd w:id="3"/>
    </w:p>
    <w:p w14:paraId="7A94050E" w14:textId="2071862D" w:rsidR="00BE0598" w:rsidRPr="00794A19" w:rsidRDefault="00F92FE6" w:rsidP="00062296">
      <w:pPr>
        <w:pStyle w:val="Heading2"/>
        <w:rPr>
          <w:rFonts w:cs="Arial"/>
          <w:szCs w:val="22"/>
        </w:rPr>
      </w:pPr>
      <w:bookmarkStart w:id="4" w:name="_Toc228818925"/>
      <w:r w:rsidRPr="00794A19">
        <w:rPr>
          <w:rFonts w:cs="Arial"/>
          <w:szCs w:val="22"/>
        </w:rPr>
        <w:t xml:space="preserve">Problem </w:t>
      </w:r>
      <w:r w:rsidR="001503E7" w:rsidRPr="00794A19">
        <w:rPr>
          <w:rFonts w:cs="Arial"/>
          <w:szCs w:val="22"/>
        </w:rPr>
        <w:t>Statement</w:t>
      </w:r>
      <w:bookmarkEnd w:id="4"/>
    </w:p>
    <w:p w14:paraId="039D56F4" w14:textId="191C00D5" w:rsidR="008F3F9A" w:rsidRPr="00794A19" w:rsidRDefault="00C52CF4" w:rsidP="00903639">
      <w:pPr>
        <w:rPr>
          <w:rFonts w:ascii="Arial" w:hAnsi="Arial" w:cs="Arial"/>
          <w:sz w:val="22"/>
          <w:szCs w:val="22"/>
        </w:rPr>
      </w:pPr>
      <w:r w:rsidRPr="00794A19">
        <w:rPr>
          <w:rFonts w:ascii="Arial" w:hAnsi="Arial" w:cs="Arial"/>
          <w:sz w:val="22"/>
          <w:szCs w:val="22"/>
        </w:rPr>
        <w:t xml:space="preserve">There is increasing number of complaints </w:t>
      </w:r>
      <w:r w:rsidR="00E76C26" w:rsidRPr="00794A19">
        <w:rPr>
          <w:rFonts w:ascii="Arial" w:hAnsi="Arial" w:cs="Arial"/>
          <w:sz w:val="22"/>
          <w:szCs w:val="22"/>
        </w:rPr>
        <w:t xml:space="preserve">across profiles products that </w:t>
      </w:r>
      <w:r w:rsidR="00695747" w:rsidRPr="00794A19">
        <w:rPr>
          <w:rFonts w:ascii="Arial" w:hAnsi="Arial" w:cs="Arial"/>
          <w:sz w:val="22"/>
          <w:szCs w:val="22"/>
        </w:rPr>
        <w:t xml:space="preserve">originate from products being out of specification for geometrical tolerances. This problem occurs once </w:t>
      </w:r>
      <w:r w:rsidR="00E93B3C" w:rsidRPr="00794A19">
        <w:rPr>
          <w:rFonts w:ascii="Arial" w:hAnsi="Arial" w:cs="Arial"/>
          <w:sz w:val="22"/>
          <w:szCs w:val="22"/>
        </w:rPr>
        <w:t xml:space="preserve">the product reaches the end customer. </w:t>
      </w:r>
      <w:r w:rsidR="003C4D50" w:rsidRPr="00794A19">
        <w:rPr>
          <w:rFonts w:ascii="Arial" w:hAnsi="Arial" w:cs="Arial"/>
          <w:sz w:val="22"/>
          <w:szCs w:val="22"/>
        </w:rPr>
        <w:t xml:space="preserve">The aim of this continuous improvement project is to reduce the number of Factory Process Control complaints by 50% </w:t>
      </w:r>
      <w:r w:rsidR="00B14AF8" w:rsidRPr="00794A19">
        <w:rPr>
          <w:rFonts w:ascii="Arial" w:hAnsi="Arial" w:cs="Arial"/>
          <w:sz w:val="22"/>
          <w:szCs w:val="22"/>
        </w:rPr>
        <w:t>by October 2026</w:t>
      </w:r>
      <w:r w:rsidR="003D3467" w:rsidRPr="00794A19">
        <w:rPr>
          <w:rFonts w:ascii="Arial" w:hAnsi="Arial" w:cs="Arial"/>
          <w:sz w:val="22"/>
          <w:szCs w:val="22"/>
        </w:rPr>
        <w:t xml:space="preserve"> by improving documentation and standardising processes.</w:t>
      </w:r>
    </w:p>
    <w:p w14:paraId="41DCF0E0" w14:textId="77777777" w:rsidR="00C53828" w:rsidRPr="00794A19" w:rsidRDefault="00C53828" w:rsidP="003D3467">
      <w:pPr>
        <w:rPr>
          <w:rFonts w:ascii="Arial" w:hAnsi="Arial" w:cs="Arial"/>
          <w:sz w:val="22"/>
          <w:szCs w:val="22"/>
        </w:rPr>
      </w:pPr>
    </w:p>
    <w:p w14:paraId="67E1099E" w14:textId="6DEE0259" w:rsidR="001503E7" w:rsidRPr="00794A19" w:rsidRDefault="001503E7" w:rsidP="001503E7">
      <w:pPr>
        <w:pStyle w:val="Heading2"/>
        <w:rPr>
          <w:rFonts w:cs="Arial"/>
          <w:szCs w:val="22"/>
        </w:rPr>
      </w:pPr>
      <w:bookmarkStart w:id="5" w:name="_Toc228818926"/>
      <w:r w:rsidRPr="00794A19">
        <w:rPr>
          <w:rFonts w:cs="Arial"/>
          <w:szCs w:val="22"/>
        </w:rPr>
        <w:t>Voice of Customer</w:t>
      </w:r>
      <w:r w:rsidR="00E05A74" w:rsidRPr="00794A19">
        <w:rPr>
          <w:rFonts w:cs="Arial"/>
          <w:szCs w:val="22"/>
        </w:rPr>
        <w:t>/critical to quality</w:t>
      </w:r>
      <w:bookmarkEnd w:id="5"/>
    </w:p>
    <w:p w14:paraId="3E8832DC" w14:textId="40D952B7" w:rsidR="00903639" w:rsidRPr="00794A19" w:rsidRDefault="00A3121B" w:rsidP="00B65D3D">
      <w:pPr>
        <w:rPr>
          <w:rFonts w:ascii="Arial" w:hAnsi="Arial" w:cs="Arial"/>
          <w:sz w:val="22"/>
          <w:szCs w:val="22"/>
        </w:rPr>
      </w:pPr>
      <w:r w:rsidRPr="00794A19">
        <w:rPr>
          <w:rFonts w:ascii="Arial" w:hAnsi="Arial" w:cs="Arial"/>
          <w:sz w:val="22"/>
          <w:szCs w:val="22"/>
        </w:rPr>
        <w:t>Complaints data</w:t>
      </w:r>
      <w:r w:rsidR="00903639" w:rsidRPr="00794A19">
        <w:rPr>
          <w:rFonts w:ascii="Arial" w:hAnsi="Arial" w:cs="Arial"/>
          <w:sz w:val="22"/>
          <w:szCs w:val="22"/>
        </w:rPr>
        <w:t xml:space="preserve"> since April 2025 </w:t>
      </w:r>
      <w:r w:rsidR="001D1A1A" w:rsidRPr="00794A19">
        <w:rPr>
          <w:rFonts w:ascii="Arial" w:hAnsi="Arial" w:cs="Arial"/>
          <w:sz w:val="22"/>
          <w:szCs w:val="22"/>
        </w:rPr>
        <w:t xml:space="preserve">shows </w:t>
      </w:r>
      <w:r w:rsidR="00903639" w:rsidRPr="00794A19">
        <w:rPr>
          <w:rFonts w:ascii="Arial" w:hAnsi="Arial" w:cs="Arial"/>
          <w:sz w:val="22"/>
          <w:szCs w:val="22"/>
        </w:rPr>
        <w:t>there have been 15 ‘Wrong Size’ for ‘Dimensions (Geometry)’</w:t>
      </w:r>
      <w:r w:rsidR="00B57EB1" w:rsidRPr="00794A19">
        <w:rPr>
          <w:rFonts w:ascii="Arial" w:hAnsi="Arial" w:cs="Arial"/>
          <w:sz w:val="22"/>
          <w:szCs w:val="22"/>
        </w:rPr>
        <w:t xml:space="preserve"> complaints</w:t>
      </w:r>
      <w:r w:rsidR="00936721" w:rsidRPr="00794A19">
        <w:rPr>
          <w:rFonts w:ascii="Arial" w:hAnsi="Arial" w:cs="Arial"/>
          <w:sz w:val="22"/>
          <w:szCs w:val="22"/>
        </w:rPr>
        <w:t>,</w:t>
      </w:r>
      <w:r w:rsidR="00903639" w:rsidRPr="00794A19">
        <w:rPr>
          <w:rFonts w:ascii="Arial" w:hAnsi="Arial" w:cs="Arial"/>
          <w:sz w:val="22"/>
          <w:szCs w:val="22"/>
        </w:rPr>
        <w:t xml:space="preserve"> </w:t>
      </w:r>
      <w:r w:rsidR="00936721" w:rsidRPr="00794A19">
        <w:rPr>
          <w:rFonts w:ascii="Arial" w:hAnsi="Arial" w:cs="Arial"/>
          <w:sz w:val="22"/>
          <w:szCs w:val="22"/>
        </w:rPr>
        <w:t>t</w:t>
      </w:r>
      <w:r w:rsidR="00903639" w:rsidRPr="00794A19">
        <w:rPr>
          <w:rFonts w:ascii="Arial" w:hAnsi="Arial" w:cs="Arial"/>
          <w:sz w:val="22"/>
          <w:szCs w:val="22"/>
        </w:rPr>
        <w:t xml:space="preserve">his </w:t>
      </w:r>
      <w:r w:rsidR="00936721" w:rsidRPr="00794A19">
        <w:rPr>
          <w:rFonts w:ascii="Arial" w:hAnsi="Arial" w:cs="Arial"/>
          <w:sz w:val="22"/>
          <w:szCs w:val="22"/>
        </w:rPr>
        <w:t xml:space="preserve">represents </w:t>
      </w:r>
      <w:r w:rsidR="00903639" w:rsidRPr="00794A19">
        <w:rPr>
          <w:rFonts w:ascii="Arial" w:hAnsi="Arial" w:cs="Arial"/>
          <w:sz w:val="22"/>
          <w:szCs w:val="22"/>
        </w:rPr>
        <w:t xml:space="preserve">approximately 10% of the product quality complaints </w:t>
      </w:r>
      <w:r w:rsidR="00936721" w:rsidRPr="00794A19">
        <w:rPr>
          <w:rFonts w:ascii="Arial" w:hAnsi="Arial" w:cs="Arial"/>
          <w:sz w:val="22"/>
          <w:szCs w:val="22"/>
        </w:rPr>
        <w:t xml:space="preserve">with a direct </w:t>
      </w:r>
      <w:r w:rsidR="00903639" w:rsidRPr="00794A19">
        <w:rPr>
          <w:rFonts w:ascii="Arial" w:hAnsi="Arial" w:cs="Arial"/>
          <w:sz w:val="22"/>
          <w:szCs w:val="22"/>
        </w:rPr>
        <w:t xml:space="preserve">cost </w:t>
      </w:r>
      <w:r w:rsidR="00D538DD" w:rsidRPr="00794A19">
        <w:rPr>
          <w:rFonts w:ascii="Arial" w:hAnsi="Arial" w:cs="Arial"/>
          <w:sz w:val="22"/>
          <w:szCs w:val="22"/>
        </w:rPr>
        <w:t>of</w:t>
      </w:r>
      <w:r w:rsidR="00903639" w:rsidRPr="00794A19">
        <w:rPr>
          <w:rFonts w:ascii="Arial" w:hAnsi="Arial" w:cs="Arial"/>
          <w:sz w:val="22"/>
          <w:szCs w:val="22"/>
        </w:rPr>
        <w:t xml:space="preserve"> £30,826.65 that has been credited to customers, this does not include time taken to remake orders or material used for these remake orders.</w:t>
      </w:r>
    </w:p>
    <w:p w14:paraId="65E9A907" w14:textId="77777777" w:rsidR="00903639" w:rsidRPr="00794A19" w:rsidRDefault="00903639" w:rsidP="00903639">
      <w:pPr>
        <w:rPr>
          <w:rFonts w:ascii="Arial" w:hAnsi="Arial" w:cs="Arial"/>
          <w:sz w:val="22"/>
          <w:szCs w:val="22"/>
        </w:rPr>
      </w:pPr>
    </w:p>
    <w:p w14:paraId="6F13A759" w14:textId="653ECC98" w:rsidR="00C80DFF" w:rsidRPr="00794A19" w:rsidRDefault="00903639" w:rsidP="00C80DFF">
      <w:pPr>
        <w:rPr>
          <w:rFonts w:ascii="Arial" w:hAnsi="Arial" w:cs="Arial"/>
          <w:sz w:val="22"/>
          <w:szCs w:val="22"/>
        </w:rPr>
      </w:pPr>
      <w:r w:rsidRPr="00794A19">
        <w:rPr>
          <w:rFonts w:ascii="Arial" w:hAnsi="Arial" w:cs="Arial"/>
          <w:noProof/>
          <w:sz w:val="22"/>
          <w:szCs w:val="22"/>
        </w:rPr>
        <w:drawing>
          <wp:inline distT="0" distB="0" distL="0" distR="0" wp14:anchorId="68654158" wp14:editId="71FBBD8F">
            <wp:extent cx="5306165" cy="2915057"/>
            <wp:effectExtent l="0" t="0" r="0" b="0"/>
            <wp:docPr id="1893335611" name="Picture 1" descr="A pie chart with numbers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335611" name="Picture 1" descr="A pie chart with numbers and a number&#10;&#10;AI-generated content may be incorrect."/>
                    <pic:cNvPicPr/>
                  </pic:nvPicPr>
                  <pic:blipFill>
                    <a:blip r:embed="rId11"/>
                    <a:stretch>
                      <a:fillRect/>
                    </a:stretch>
                  </pic:blipFill>
                  <pic:spPr>
                    <a:xfrm>
                      <a:off x="0" y="0"/>
                      <a:ext cx="5306165" cy="2915057"/>
                    </a:xfrm>
                    <a:prstGeom prst="rect">
                      <a:avLst/>
                    </a:prstGeom>
                  </pic:spPr>
                </pic:pic>
              </a:graphicData>
            </a:graphic>
          </wp:inline>
        </w:drawing>
      </w:r>
      <w:r w:rsidR="00C80DFF" w:rsidRPr="00794A19">
        <w:rPr>
          <w:rFonts w:ascii="Arial" w:eastAsia="Times New Roman" w:hAnsi="Arial" w:cs="Arial"/>
          <w:kern w:val="0"/>
          <w:sz w:val="22"/>
          <w:szCs w:val="22"/>
          <w:lang w:eastAsia="en-GB"/>
          <w14:ligatures w14:val="none"/>
        </w:rPr>
        <w:t xml:space="preserve"> </w:t>
      </w:r>
      <w:r w:rsidR="00F336C9" w:rsidRPr="00794A19">
        <w:rPr>
          <w:rFonts w:ascii="Arial" w:eastAsia="Times New Roman" w:hAnsi="Arial" w:cs="Arial"/>
          <w:kern w:val="0"/>
          <w:sz w:val="22"/>
          <w:szCs w:val="22"/>
          <w:lang w:eastAsia="en-GB"/>
          <w14:ligatures w14:val="none"/>
        </w:rPr>
        <w:t>[1]</w:t>
      </w:r>
      <w:r w:rsidR="00C80DFF" w:rsidRPr="00794A19">
        <w:rPr>
          <w:rFonts w:ascii="Arial" w:hAnsi="Arial" w:cs="Arial"/>
          <w:sz w:val="22"/>
          <w:szCs w:val="22"/>
        </w:rPr>
        <w:t>(Thomas, 2026r)</w:t>
      </w:r>
    </w:p>
    <w:p w14:paraId="6BF01E01" w14:textId="2D7EC2E5" w:rsidR="00C80DFF" w:rsidRPr="00794A19" w:rsidRDefault="00C80DFF" w:rsidP="00903639">
      <w:pPr>
        <w:rPr>
          <w:rFonts w:ascii="Arial" w:hAnsi="Arial" w:cs="Arial"/>
          <w:sz w:val="22"/>
          <w:szCs w:val="22"/>
        </w:rPr>
      </w:pPr>
      <w:r w:rsidRPr="00794A19">
        <w:rPr>
          <w:rFonts w:ascii="Arial" w:hAnsi="Arial" w:cs="Arial"/>
          <w:noProof/>
          <w:sz w:val="22"/>
          <w:szCs w:val="22"/>
        </w:rPr>
        <w:lastRenderedPageBreak/>
        <w:drawing>
          <wp:anchor distT="0" distB="0" distL="114300" distR="114300" simplePos="0" relativeHeight="251659264" behindDoc="0" locked="0" layoutInCell="1" allowOverlap="1" wp14:anchorId="1FE5197A" wp14:editId="5382BE54">
            <wp:simplePos x="0" y="0"/>
            <wp:positionH relativeFrom="column">
              <wp:posOffset>-726440</wp:posOffset>
            </wp:positionH>
            <wp:positionV relativeFrom="paragraph">
              <wp:posOffset>196850</wp:posOffset>
            </wp:positionV>
            <wp:extent cx="7372350" cy="1943100"/>
            <wp:effectExtent l="0" t="0" r="0" b="0"/>
            <wp:wrapSquare wrapText="bothSides"/>
            <wp:docPr id="138118848" name="Picture 1" descr="A graph with green squares and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18848" name="Picture 1" descr="A graph with green squares and black line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7372350" cy="1943100"/>
                    </a:xfrm>
                    <a:prstGeom prst="rect">
                      <a:avLst/>
                    </a:prstGeom>
                  </pic:spPr>
                </pic:pic>
              </a:graphicData>
            </a:graphic>
            <wp14:sizeRelH relativeFrom="margin">
              <wp14:pctWidth>0</wp14:pctWidth>
            </wp14:sizeRelH>
            <wp14:sizeRelV relativeFrom="margin">
              <wp14:pctHeight>0</wp14:pctHeight>
            </wp14:sizeRelV>
          </wp:anchor>
        </w:drawing>
      </w:r>
    </w:p>
    <w:p w14:paraId="6763FB9E" w14:textId="46CE55BA" w:rsidR="00C80DFF" w:rsidRPr="00C80DFF" w:rsidRDefault="00F336C9" w:rsidP="00C80DFF">
      <w:pPr>
        <w:rPr>
          <w:rFonts w:ascii="Arial" w:hAnsi="Arial" w:cs="Arial"/>
          <w:sz w:val="22"/>
          <w:szCs w:val="22"/>
        </w:rPr>
      </w:pPr>
      <w:r w:rsidRPr="00794A19">
        <w:rPr>
          <w:rFonts w:ascii="Arial" w:hAnsi="Arial" w:cs="Arial"/>
          <w:sz w:val="22"/>
          <w:szCs w:val="22"/>
        </w:rPr>
        <w:t>[2]</w:t>
      </w:r>
      <w:r w:rsidR="00C80DFF" w:rsidRPr="00C80DFF">
        <w:rPr>
          <w:rFonts w:ascii="Arial" w:hAnsi="Arial" w:cs="Arial"/>
          <w:sz w:val="22"/>
          <w:szCs w:val="22"/>
        </w:rPr>
        <w:t>(Thomas, 2026d)</w:t>
      </w:r>
    </w:p>
    <w:p w14:paraId="53E737AB" w14:textId="6012D75C" w:rsidR="007C6A1B" w:rsidRPr="00794A19" w:rsidRDefault="007C6A1B" w:rsidP="007C6A1B">
      <w:pPr>
        <w:rPr>
          <w:rFonts w:ascii="Arial" w:hAnsi="Arial" w:cs="Arial"/>
          <w:sz w:val="22"/>
          <w:szCs w:val="22"/>
        </w:rPr>
      </w:pPr>
    </w:p>
    <w:p w14:paraId="7836B5CE" w14:textId="6682BC37" w:rsidR="00903639" w:rsidRPr="00794A19" w:rsidRDefault="00903639" w:rsidP="00B65D3D">
      <w:pPr>
        <w:rPr>
          <w:rFonts w:ascii="Arial" w:hAnsi="Arial" w:cs="Arial"/>
          <w:sz w:val="22"/>
          <w:szCs w:val="22"/>
        </w:rPr>
      </w:pPr>
    </w:p>
    <w:p w14:paraId="1B3C8CFF" w14:textId="7045BD9D" w:rsidR="000D1724" w:rsidRPr="00794A19" w:rsidRDefault="000D1724" w:rsidP="00B65D3D">
      <w:pPr>
        <w:rPr>
          <w:rFonts w:ascii="Arial" w:hAnsi="Arial" w:cs="Arial"/>
          <w:sz w:val="22"/>
          <w:szCs w:val="22"/>
        </w:rPr>
      </w:pPr>
      <w:r w:rsidRPr="00794A19">
        <w:rPr>
          <w:rFonts w:ascii="Arial" w:hAnsi="Arial" w:cs="Arial"/>
          <w:sz w:val="22"/>
          <w:szCs w:val="22"/>
        </w:rPr>
        <w:t xml:space="preserve">When a customer </w:t>
      </w:r>
      <w:r w:rsidR="00192D51" w:rsidRPr="00794A19">
        <w:rPr>
          <w:rFonts w:ascii="Arial" w:hAnsi="Arial" w:cs="Arial"/>
          <w:sz w:val="22"/>
          <w:szCs w:val="22"/>
        </w:rPr>
        <w:t xml:space="preserve">files a </w:t>
      </w:r>
      <w:r w:rsidRPr="00794A19">
        <w:rPr>
          <w:rFonts w:ascii="Arial" w:hAnsi="Arial" w:cs="Arial"/>
          <w:sz w:val="22"/>
          <w:szCs w:val="22"/>
        </w:rPr>
        <w:t>complain</w:t>
      </w:r>
      <w:r w:rsidR="00192D51" w:rsidRPr="00794A19">
        <w:rPr>
          <w:rFonts w:ascii="Arial" w:hAnsi="Arial" w:cs="Arial"/>
          <w:sz w:val="22"/>
          <w:szCs w:val="22"/>
        </w:rPr>
        <w:t>t</w:t>
      </w:r>
      <w:r w:rsidRPr="00794A19">
        <w:rPr>
          <w:rFonts w:ascii="Arial" w:hAnsi="Arial" w:cs="Arial"/>
          <w:sz w:val="22"/>
          <w:szCs w:val="22"/>
        </w:rPr>
        <w:t xml:space="preserve"> regarding product quality there </w:t>
      </w:r>
      <w:proofErr w:type="gramStart"/>
      <w:r w:rsidRPr="00794A19">
        <w:rPr>
          <w:rFonts w:ascii="Arial" w:hAnsi="Arial" w:cs="Arial"/>
          <w:sz w:val="22"/>
          <w:szCs w:val="22"/>
        </w:rPr>
        <w:t>several</w:t>
      </w:r>
      <w:proofErr w:type="gramEnd"/>
      <w:r w:rsidRPr="00794A19">
        <w:rPr>
          <w:rFonts w:ascii="Arial" w:hAnsi="Arial" w:cs="Arial"/>
          <w:sz w:val="22"/>
          <w:szCs w:val="22"/>
        </w:rPr>
        <w:t xml:space="preserve"> potential outcomes: credit for </w:t>
      </w:r>
      <w:r w:rsidR="001648F7" w:rsidRPr="00794A19">
        <w:rPr>
          <w:rFonts w:ascii="Arial" w:hAnsi="Arial" w:cs="Arial"/>
          <w:sz w:val="22"/>
          <w:szCs w:val="22"/>
        </w:rPr>
        <w:t xml:space="preserve">the faulty product, remake of order and redeliver, credit for </w:t>
      </w:r>
      <w:r w:rsidR="008C4BCB" w:rsidRPr="00794A19">
        <w:rPr>
          <w:rFonts w:ascii="Arial" w:hAnsi="Arial" w:cs="Arial"/>
          <w:sz w:val="22"/>
          <w:szCs w:val="22"/>
        </w:rPr>
        <w:t>on-site</w:t>
      </w:r>
      <w:r w:rsidR="000852B0" w:rsidRPr="00794A19">
        <w:rPr>
          <w:rFonts w:ascii="Arial" w:hAnsi="Arial" w:cs="Arial"/>
          <w:sz w:val="22"/>
          <w:szCs w:val="22"/>
        </w:rPr>
        <w:t xml:space="preserve"> costs due to delays with equipment and labour, or no credit required but a loss in reputation.</w:t>
      </w:r>
      <w:r w:rsidR="002465D1" w:rsidRPr="00794A19">
        <w:rPr>
          <w:rFonts w:ascii="Arial" w:hAnsi="Arial" w:cs="Arial"/>
          <w:sz w:val="22"/>
          <w:szCs w:val="22"/>
        </w:rPr>
        <w:t xml:space="preserve"> Often there is a combination which all contributes towards the cost of quality.</w:t>
      </w:r>
    </w:p>
    <w:p w14:paraId="4437FCE8" w14:textId="6A5C4B6F" w:rsidR="001F3062" w:rsidRPr="00794A19" w:rsidRDefault="00B06628" w:rsidP="00B65D3D">
      <w:pPr>
        <w:rPr>
          <w:rFonts w:ascii="Arial" w:hAnsi="Arial" w:cs="Arial"/>
          <w:sz w:val="22"/>
          <w:szCs w:val="22"/>
        </w:rPr>
      </w:pPr>
      <w:r w:rsidRPr="00794A19">
        <w:rPr>
          <w:rFonts w:ascii="Arial" w:hAnsi="Arial" w:cs="Arial"/>
          <w:sz w:val="22"/>
          <w:szCs w:val="22"/>
        </w:rPr>
        <w:t xml:space="preserve">The site services team (RT &amp; AM) </w:t>
      </w:r>
      <w:r w:rsidR="002E11B7" w:rsidRPr="00794A19">
        <w:rPr>
          <w:rFonts w:ascii="Arial" w:hAnsi="Arial" w:cs="Arial"/>
          <w:sz w:val="22"/>
          <w:szCs w:val="22"/>
        </w:rPr>
        <w:t xml:space="preserve">roles are to visit customer sites where products </w:t>
      </w:r>
      <w:proofErr w:type="gramStart"/>
      <w:r w:rsidR="002E11B7" w:rsidRPr="00794A19">
        <w:rPr>
          <w:rFonts w:ascii="Arial" w:hAnsi="Arial" w:cs="Arial"/>
          <w:sz w:val="22"/>
          <w:szCs w:val="22"/>
        </w:rPr>
        <w:t>are not fit</w:t>
      </w:r>
      <w:proofErr w:type="gramEnd"/>
      <w:r w:rsidR="002E11B7" w:rsidRPr="00794A19">
        <w:rPr>
          <w:rFonts w:ascii="Arial" w:hAnsi="Arial" w:cs="Arial"/>
          <w:sz w:val="22"/>
          <w:szCs w:val="22"/>
        </w:rPr>
        <w:t xml:space="preserve"> for purpose or up to standard to help </w:t>
      </w:r>
      <w:proofErr w:type="gramStart"/>
      <w:r w:rsidR="002E11B7" w:rsidRPr="00794A19">
        <w:rPr>
          <w:rFonts w:ascii="Arial" w:hAnsi="Arial" w:cs="Arial"/>
          <w:sz w:val="22"/>
          <w:szCs w:val="22"/>
        </w:rPr>
        <w:t>make a decision</w:t>
      </w:r>
      <w:proofErr w:type="gramEnd"/>
      <w:r w:rsidR="002E11B7" w:rsidRPr="00794A19">
        <w:rPr>
          <w:rFonts w:ascii="Arial" w:hAnsi="Arial" w:cs="Arial"/>
          <w:sz w:val="22"/>
          <w:szCs w:val="22"/>
        </w:rPr>
        <w:t xml:space="preserve"> as to whether the customer complaint </w:t>
      </w:r>
      <w:proofErr w:type="gramStart"/>
      <w:r w:rsidR="002E11B7" w:rsidRPr="00794A19">
        <w:rPr>
          <w:rFonts w:ascii="Arial" w:hAnsi="Arial" w:cs="Arial"/>
          <w:sz w:val="22"/>
          <w:szCs w:val="22"/>
        </w:rPr>
        <w:t>is justified</w:t>
      </w:r>
      <w:proofErr w:type="gramEnd"/>
      <w:r w:rsidR="00FD6927" w:rsidRPr="00794A19">
        <w:rPr>
          <w:rFonts w:ascii="Arial" w:hAnsi="Arial" w:cs="Arial"/>
          <w:sz w:val="22"/>
          <w:szCs w:val="22"/>
        </w:rPr>
        <w:t xml:space="preserve">. </w:t>
      </w:r>
      <w:r w:rsidR="001F3062" w:rsidRPr="00794A19">
        <w:rPr>
          <w:rFonts w:ascii="Arial" w:hAnsi="Arial" w:cs="Arial"/>
          <w:sz w:val="22"/>
          <w:szCs w:val="22"/>
        </w:rPr>
        <w:t xml:space="preserve">With external customers </w:t>
      </w:r>
      <w:proofErr w:type="gramStart"/>
      <w:r w:rsidR="001F3062" w:rsidRPr="00794A19">
        <w:rPr>
          <w:rFonts w:ascii="Arial" w:hAnsi="Arial" w:cs="Arial"/>
          <w:sz w:val="22"/>
          <w:szCs w:val="22"/>
        </w:rPr>
        <w:t>being affected</w:t>
      </w:r>
      <w:proofErr w:type="gramEnd"/>
      <w:r w:rsidR="001F3062" w:rsidRPr="00794A19">
        <w:rPr>
          <w:rFonts w:ascii="Arial" w:hAnsi="Arial" w:cs="Arial"/>
          <w:sz w:val="22"/>
          <w:szCs w:val="22"/>
        </w:rPr>
        <w:t xml:space="preserve"> as described above, internal customers </w:t>
      </w:r>
      <w:proofErr w:type="gramStart"/>
      <w:r w:rsidR="001F3062" w:rsidRPr="00794A19">
        <w:rPr>
          <w:rFonts w:ascii="Arial" w:hAnsi="Arial" w:cs="Arial"/>
          <w:sz w:val="22"/>
          <w:szCs w:val="22"/>
        </w:rPr>
        <w:t>are also affected</w:t>
      </w:r>
      <w:proofErr w:type="gramEnd"/>
      <w:r w:rsidR="00592D65" w:rsidRPr="00794A19">
        <w:rPr>
          <w:rFonts w:ascii="Arial" w:hAnsi="Arial" w:cs="Arial"/>
          <w:sz w:val="22"/>
          <w:szCs w:val="22"/>
        </w:rPr>
        <w:t xml:space="preserve">. The internal customer of the products created on the </w:t>
      </w:r>
      <w:proofErr w:type="gramStart"/>
      <w:r w:rsidR="00592D65" w:rsidRPr="00794A19">
        <w:rPr>
          <w:rFonts w:ascii="Arial" w:hAnsi="Arial" w:cs="Arial"/>
          <w:sz w:val="22"/>
          <w:szCs w:val="22"/>
        </w:rPr>
        <w:t>profiles</w:t>
      </w:r>
      <w:proofErr w:type="gramEnd"/>
      <w:r w:rsidR="00592D65" w:rsidRPr="00794A19">
        <w:rPr>
          <w:rFonts w:ascii="Arial" w:hAnsi="Arial" w:cs="Arial"/>
          <w:sz w:val="22"/>
          <w:szCs w:val="22"/>
        </w:rPr>
        <w:t xml:space="preserve"> lines are the transport department, they can </w:t>
      </w:r>
      <w:proofErr w:type="gramStart"/>
      <w:r w:rsidR="00592D65" w:rsidRPr="00794A19">
        <w:rPr>
          <w:rFonts w:ascii="Arial" w:hAnsi="Arial" w:cs="Arial"/>
          <w:sz w:val="22"/>
          <w:szCs w:val="22"/>
        </w:rPr>
        <w:t>be affected</w:t>
      </w:r>
      <w:proofErr w:type="gramEnd"/>
      <w:r w:rsidR="00592D65" w:rsidRPr="00794A19">
        <w:rPr>
          <w:rFonts w:ascii="Arial" w:hAnsi="Arial" w:cs="Arial"/>
          <w:sz w:val="22"/>
          <w:szCs w:val="22"/>
        </w:rPr>
        <w:t xml:space="preserve"> by incorrect products needing to </w:t>
      </w:r>
      <w:proofErr w:type="gramStart"/>
      <w:r w:rsidR="00592D65" w:rsidRPr="00794A19">
        <w:rPr>
          <w:rFonts w:ascii="Arial" w:hAnsi="Arial" w:cs="Arial"/>
          <w:sz w:val="22"/>
          <w:szCs w:val="22"/>
        </w:rPr>
        <w:t>be remade</w:t>
      </w:r>
      <w:proofErr w:type="gramEnd"/>
      <w:r w:rsidR="00592D65" w:rsidRPr="00794A19">
        <w:rPr>
          <w:rFonts w:ascii="Arial" w:hAnsi="Arial" w:cs="Arial"/>
          <w:sz w:val="22"/>
          <w:szCs w:val="22"/>
        </w:rPr>
        <w:t xml:space="preserve"> which can cause delays</w:t>
      </w:r>
      <w:r w:rsidR="006519CA" w:rsidRPr="00794A19">
        <w:rPr>
          <w:rFonts w:ascii="Arial" w:hAnsi="Arial" w:cs="Arial"/>
          <w:sz w:val="22"/>
          <w:szCs w:val="22"/>
        </w:rPr>
        <w:t xml:space="preserve"> and in turn will impact delivery dates for other customers</w:t>
      </w:r>
      <w:r w:rsidR="002203F4" w:rsidRPr="00794A19">
        <w:rPr>
          <w:rFonts w:ascii="Arial" w:hAnsi="Arial" w:cs="Arial"/>
          <w:sz w:val="22"/>
          <w:szCs w:val="22"/>
        </w:rPr>
        <w:t xml:space="preserve">. Whilst profiled products have an internal customer, they are also the internal customer of the ‘Steel Processing’ lines, the </w:t>
      </w:r>
      <w:r w:rsidR="00FD7E1F" w:rsidRPr="00794A19">
        <w:rPr>
          <w:rFonts w:ascii="Arial" w:hAnsi="Arial" w:cs="Arial"/>
          <w:sz w:val="22"/>
          <w:szCs w:val="22"/>
        </w:rPr>
        <w:t xml:space="preserve">purpose of these lines are to </w:t>
      </w:r>
      <w:proofErr w:type="spellStart"/>
      <w:r w:rsidR="00FD7E1F" w:rsidRPr="00794A19">
        <w:rPr>
          <w:rFonts w:ascii="Arial" w:hAnsi="Arial" w:cs="Arial"/>
          <w:sz w:val="22"/>
          <w:szCs w:val="22"/>
        </w:rPr>
        <w:t>slit</w:t>
      </w:r>
      <w:proofErr w:type="spellEnd"/>
      <w:r w:rsidR="00FD7E1F" w:rsidRPr="00794A19">
        <w:rPr>
          <w:rFonts w:ascii="Arial" w:hAnsi="Arial" w:cs="Arial"/>
          <w:sz w:val="22"/>
          <w:szCs w:val="22"/>
        </w:rPr>
        <w:t xml:space="preserve"> </w:t>
      </w:r>
      <w:r w:rsidR="002566FF" w:rsidRPr="00794A19">
        <w:rPr>
          <w:rFonts w:ascii="Arial" w:hAnsi="Arial" w:cs="Arial"/>
          <w:sz w:val="22"/>
          <w:szCs w:val="22"/>
        </w:rPr>
        <w:t>down coils that are too wide for the profiling lines. If there are any issues with coil</w:t>
      </w:r>
      <w:r w:rsidR="00882BE5" w:rsidRPr="00794A19">
        <w:rPr>
          <w:rFonts w:ascii="Arial" w:hAnsi="Arial" w:cs="Arial"/>
          <w:sz w:val="22"/>
          <w:szCs w:val="22"/>
        </w:rPr>
        <w:t xml:space="preserve">, then the internal customer (profiling lines) </w:t>
      </w:r>
      <w:proofErr w:type="gramStart"/>
      <w:r w:rsidR="00882BE5" w:rsidRPr="00794A19">
        <w:rPr>
          <w:rFonts w:ascii="Arial" w:hAnsi="Arial" w:cs="Arial"/>
          <w:sz w:val="22"/>
          <w:szCs w:val="22"/>
        </w:rPr>
        <w:t>are</w:t>
      </w:r>
      <w:proofErr w:type="gramEnd"/>
      <w:r w:rsidR="00882BE5" w:rsidRPr="00794A19">
        <w:rPr>
          <w:rFonts w:ascii="Arial" w:hAnsi="Arial" w:cs="Arial"/>
          <w:sz w:val="22"/>
          <w:szCs w:val="22"/>
        </w:rPr>
        <w:t xml:space="preserve"> affected and will have to adjust schedules accordingly to </w:t>
      </w:r>
      <w:r w:rsidR="003D11AB" w:rsidRPr="00794A19">
        <w:rPr>
          <w:rFonts w:ascii="Arial" w:hAnsi="Arial" w:cs="Arial"/>
          <w:sz w:val="22"/>
          <w:szCs w:val="22"/>
        </w:rPr>
        <w:t xml:space="preserve">make sure delivery dates </w:t>
      </w:r>
      <w:proofErr w:type="gramStart"/>
      <w:r w:rsidR="003D11AB" w:rsidRPr="00794A19">
        <w:rPr>
          <w:rFonts w:ascii="Arial" w:hAnsi="Arial" w:cs="Arial"/>
          <w:sz w:val="22"/>
          <w:szCs w:val="22"/>
        </w:rPr>
        <w:t>are met</w:t>
      </w:r>
      <w:proofErr w:type="gramEnd"/>
      <w:r w:rsidR="003D11AB" w:rsidRPr="00794A19">
        <w:rPr>
          <w:rFonts w:ascii="Arial" w:hAnsi="Arial" w:cs="Arial"/>
          <w:sz w:val="22"/>
          <w:szCs w:val="22"/>
        </w:rPr>
        <w:t>.</w:t>
      </w:r>
    </w:p>
    <w:p w14:paraId="16DF5157" w14:textId="3C81F2A8" w:rsidR="00E05A74" w:rsidRPr="00794A19" w:rsidRDefault="00E05A74" w:rsidP="002451E4">
      <w:pPr>
        <w:pStyle w:val="Heading2"/>
        <w:rPr>
          <w:rFonts w:cs="Arial"/>
          <w:szCs w:val="22"/>
        </w:rPr>
      </w:pPr>
      <w:bookmarkStart w:id="6" w:name="_Toc228818927"/>
      <w:r w:rsidRPr="00794A19">
        <w:rPr>
          <w:rFonts w:cs="Arial"/>
          <w:szCs w:val="22"/>
        </w:rPr>
        <w:t>Project Charter</w:t>
      </w:r>
      <w:bookmarkEnd w:id="6"/>
    </w:p>
    <w:p w14:paraId="2B4AB4B0" w14:textId="3D39EE79" w:rsidR="003E488C" w:rsidRPr="00794A19" w:rsidRDefault="00DF23A8" w:rsidP="00BC4E95">
      <w:pPr>
        <w:rPr>
          <w:rFonts w:ascii="Arial" w:hAnsi="Arial" w:cs="Arial"/>
          <w:sz w:val="22"/>
          <w:szCs w:val="22"/>
        </w:rPr>
      </w:pPr>
      <w:r w:rsidRPr="00794A19">
        <w:rPr>
          <w:rFonts w:ascii="Arial" w:hAnsi="Arial" w:cs="Arial"/>
          <w:sz w:val="22"/>
          <w:szCs w:val="22"/>
        </w:rPr>
        <w:t>The focus for this project is improving profiled products</w:t>
      </w:r>
      <w:r w:rsidR="002766D9" w:rsidRPr="00794A19">
        <w:rPr>
          <w:rFonts w:ascii="Arial" w:hAnsi="Arial" w:cs="Arial"/>
          <w:sz w:val="22"/>
          <w:szCs w:val="22"/>
        </w:rPr>
        <w:t xml:space="preserve">, their documentation and reduce the number of complains associated. </w:t>
      </w:r>
      <w:r w:rsidR="003356ED" w:rsidRPr="00794A19">
        <w:rPr>
          <w:rFonts w:ascii="Arial" w:hAnsi="Arial" w:cs="Arial"/>
          <w:sz w:val="22"/>
          <w:szCs w:val="22"/>
        </w:rPr>
        <w:t xml:space="preserve">Reducing the number of customer complaints will save money not only on reimbursing for defective products </w:t>
      </w:r>
      <w:r w:rsidR="00F26D4E" w:rsidRPr="00794A19">
        <w:rPr>
          <w:rFonts w:ascii="Arial" w:hAnsi="Arial" w:cs="Arial"/>
          <w:sz w:val="22"/>
          <w:szCs w:val="22"/>
        </w:rPr>
        <w:t xml:space="preserve">or site costs, </w:t>
      </w:r>
      <w:proofErr w:type="gramStart"/>
      <w:r w:rsidR="00F26D4E" w:rsidRPr="00794A19">
        <w:rPr>
          <w:rFonts w:ascii="Arial" w:hAnsi="Arial" w:cs="Arial"/>
          <w:sz w:val="22"/>
          <w:szCs w:val="22"/>
        </w:rPr>
        <w:t>it will</w:t>
      </w:r>
      <w:proofErr w:type="gramEnd"/>
      <w:r w:rsidR="00F26D4E" w:rsidRPr="00794A19">
        <w:rPr>
          <w:rFonts w:ascii="Arial" w:hAnsi="Arial" w:cs="Arial"/>
          <w:sz w:val="22"/>
          <w:szCs w:val="22"/>
        </w:rPr>
        <w:t xml:space="preserve"> reduce the material needed to purchase to make orders and the added labour costs of remaking an order and not </w:t>
      </w:r>
      <w:proofErr w:type="gramStart"/>
      <w:r w:rsidR="00F26D4E" w:rsidRPr="00794A19">
        <w:rPr>
          <w:rFonts w:ascii="Arial" w:hAnsi="Arial" w:cs="Arial"/>
          <w:sz w:val="22"/>
          <w:szCs w:val="22"/>
        </w:rPr>
        <w:t>being paid</w:t>
      </w:r>
      <w:proofErr w:type="gramEnd"/>
      <w:r w:rsidR="00F26D4E" w:rsidRPr="00794A19">
        <w:rPr>
          <w:rFonts w:ascii="Arial" w:hAnsi="Arial" w:cs="Arial"/>
          <w:sz w:val="22"/>
          <w:szCs w:val="22"/>
        </w:rPr>
        <w:t xml:space="preserve"> for it. </w:t>
      </w:r>
      <w:r w:rsidR="00B60AEA" w:rsidRPr="00794A19">
        <w:rPr>
          <w:rFonts w:ascii="Arial" w:hAnsi="Arial" w:cs="Arial"/>
          <w:sz w:val="22"/>
          <w:szCs w:val="22"/>
        </w:rPr>
        <w:t xml:space="preserve">This also improves customer perception and reputation of the company </w:t>
      </w:r>
      <w:r w:rsidR="00703BFC" w:rsidRPr="00794A19">
        <w:rPr>
          <w:rFonts w:ascii="Arial" w:hAnsi="Arial" w:cs="Arial"/>
          <w:sz w:val="22"/>
          <w:szCs w:val="22"/>
        </w:rPr>
        <w:t>as there will be less complaints.</w:t>
      </w:r>
      <w:r w:rsidR="003E488C" w:rsidRPr="00794A19">
        <w:rPr>
          <w:rFonts w:ascii="Arial" w:hAnsi="Arial" w:cs="Arial"/>
          <w:sz w:val="22"/>
          <w:szCs w:val="22"/>
        </w:rPr>
        <w:t xml:space="preserve"> </w:t>
      </w:r>
      <w:r w:rsidR="00D914C3" w:rsidRPr="00794A19">
        <w:rPr>
          <w:rFonts w:ascii="Arial" w:hAnsi="Arial" w:cs="Arial"/>
          <w:sz w:val="22"/>
          <w:szCs w:val="22"/>
        </w:rPr>
        <w:t>With the aim to improve profiled products, not only wil</w:t>
      </w:r>
      <w:r w:rsidR="008A2CCD" w:rsidRPr="00794A19">
        <w:rPr>
          <w:rFonts w:ascii="Arial" w:hAnsi="Arial" w:cs="Arial"/>
          <w:sz w:val="22"/>
          <w:szCs w:val="22"/>
        </w:rPr>
        <w:t xml:space="preserve">l it reduce customer complaints, </w:t>
      </w:r>
      <w:proofErr w:type="gramStart"/>
      <w:r w:rsidR="008A2CCD" w:rsidRPr="00794A19">
        <w:rPr>
          <w:rFonts w:ascii="Arial" w:hAnsi="Arial" w:cs="Arial"/>
          <w:sz w:val="22"/>
          <w:szCs w:val="22"/>
        </w:rPr>
        <w:t>it will</w:t>
      </w:r>
      <w:proofErr w:type="gramEnd"/>
      <w:r w:rsidR="008A2CCD" w:rsidRPr="00794A19">
        <w:rPr>
          <w:rFonts w:ascii="Arial" w:hAnsi="Arial" w:cs="Arial"/>
          <w:sz w:val="22"/>
          <w:szCs w:val="22"/>
        </w:rPr>
        <w:t xml:space="preserve"> improve right first time which leads to a reduction </w:t>
      </w:r>
      <w:r w:rsidR="00730225" w:rsidRPr="00794A19">
        <w:rPr>
          <w:rFonts w:ascii="Arial" w:hAnsi="Arial" w:cs="Arial"/>
          <w:sz w:val="22"/>
          <w:szCs w:val="22"/>
        </w:rPr>
        <w:t xml:space="preserve">of scrap costs. </w:t>
      </w:r>
    </w:p>
    <w:p w14:paraId="100576A5" w14:textId="5D7E1751" w:rsidR="00F2124C" w:rsidRPr="00794A19" w:rsidRDefault="00F2124C" w:rsidP="00F2124C">
      <w:pPr>
        <w:rPr>
          <w:rFonts w:ascii="Arial" w:hAnsi="Arial" w:cs="Arial"/>
          <w:sz w:val="22"/>
          <w:szCs w:val="22"/>
        </w:rPr>
      </w:pPr>
      <w:r w:rsidRPr="00794A19">
        <w:rPr>
          <w:rFonts w:ascii="Arial" w:hAnsi="Arial" w:cs="Arial"/>
          <w:sz w:val="22"/>
          <w:szCs w:val="22"/>
        </w:rPr>
        <w:lastRenderedPageBreak/>
        <w:t>SIPOC:</w:t>
      </w:r>
    </w:p>
    <w:p w14:paraId="3CA5536F" w14:textId="77777777" w:rsidR="00F2124C" w:rsidRPr="00794A19" w:rsidRDefault="00F2124C" w:rsidP="00F2124C">
      <w:pPr>
        <w:rPr>
          <w:rFonts w:ascii="Arial" w:hAnsi="Arial" w:cs="Arial"/>
          <w:sz w:val="22"/>
          <w:szCs w:val="22"/>
        </w:rPr>
      </w:pPr>
      <w:r w:rsidRPr="00794A19">
        <w:rPr>
          <w:rFonts w:ascii="Arial" w:hAnsi="Arial" w:cs="Arial"/>
          <w:sz w:val="22"/>
          <w:szCs w:val="22"/>
        </w:rPr>
        <w:t>Suppliers: Coil supplier, packaging supplier, haulage company</w:t>
      </w:r>
    </w:p>
    <w:p w14:paraId="2D7EABB5" w14:textId="77777777" w:rsidR="00F2124C" w:rsidRPr="00794A19" w:rsidRDefault="00F2124C" w:rsidP="00F2124C">
      <w:pPr>
        <w:rPr>
          <w:rFonts w:ascii="Arial" w:hAnsi="Arial" w:cs="Arial"/>
          <w:sz w:val="22"/>
          <w:szCs w:val="22"/>
        </w:rPr>
      </w:pPr>
      <w:r w:rsidRPr="00794A19">
        <w:rPr>
          <w:rFonts w:ascii="Arial" w:hAnsi="Arial" w:cs="Arial"/>
          <w:sz w:val="22"/>
          <w:szCs w:val="22"/>
        </w:rPr>
        <w:t>Inputs: Coil, roll formers, procedures</w:t>
      </w:r>
    </w:p>
    <w:p w14:paraId="6F8E052F" w14:textId="77777777" w:rsidR="00F2124C" w:rsidRPr="00794A19" w:rsidRDefault="00F2124C" w:rsidP="00F2124C">
      <w:pPr>
        <w:rPr>
          <w:rFonts w:ascii="Arial" w:hAnsi="Arial" w:cs="Arial"/>
          <w:sz w:val="22"/>
          <w:szCs w:val="22"/>
        </w:rPr>
      </w:pPr>
      <w:r w:rsidRPr="00794A19">
        <w:rPr>
          <w:rFonts w:ascii="Arial" w:hAnsi="Arial" w:cs="Arial"/>
          <w:sz w:val="22"/>
          <w:szCs w:val="22"/>
        </w:rPr>
        <w:t>Process: Roll forming, packing</w:t>
      </w:r>
    </w:p>
    <w:p w14:paraId="3669D263" w14:textId="77777777" w:rsidR="00F2124C" w:rsidRPr="00794A19" w:rsidRDefault="00F2124C" w:rsidP="00F2124C">
      <w:pPr>
        <w:rPr>
          <w:rFonts w:ascii="Arial" w:hAnsi="Arial" w:cs="Arial"/>
          <w:sz w:val="22"/>
          <w:szCs w:val="22"/>
        </w:rPr>
      </w:pPr>
      <w:r w:rsidRPr="00794A19">
        <w:rPr>
          <w:rFonts w:ascii="Arial" w:hAnsi="Arial" w:cs="Arial"/>
          <w:sz w:val="22"/>
          <w:szCs w:val="22"/>
        </w:rPr>
        <w:t>Outputs: Finished profiled products</w:t>
      </w:r>
    </w:p>
    <w:p w14:paraId="03DB52D5" w14:textId="0014BA5D" w:rsidR="00F2124C" w:rsidRPr="00794A19" w:rsidRDefault="00F2124C" w:rsidP="00BC4E95">
      <w:pPr>
        <w:rPr>
          <w:rFonts w:ascii="Arial" w:hAnsi="Arial" w:cs="Arial"/>
          <w:sz w:val="22"/>
          <w:szCs w:val="22"/>
        </w:rPr>
      </w:pPr>
      <w:r w:rsidRPr="00794A19">
        <w:rPr>
          <w:rFonts w:ascii="Arial" w:hAnsi="Arial" w:cs="Arial"/>
          <w:sz w:val="22"/>
          <w:szCs w:val="22"/>
        </w:rPr>
        <w:t>Customers: Construction customers for roofing and flooring products</w:t>
      </w:r>
    </w:p>
    <w:p w14:paraId="3B5B8F17" w14:textId="77777777" w:rsidR="00F029FE" w:rsidRPr="00794A19" w:rsidRDefault="003E488C" w:rsidP="00BC4E95">
      <w:pPr>
        <w:rPr>
          <w:rFonts w:ascii="Arial" w:hAnsi="Arial" w:cs="Arial"/>
          <w:sz w:val="22"/>
          <w:szCs w:val="22"/>
        </w:rPr>
      </w:pPr>
      <w:r w:rsidRPr="00794A19">
        <w:rPr>
          <w:rFonts w:ascii="Arial" w:hAnsi="Arial" w:cs="Arial"/>
          <w:sz w:val="22"/>
          <w:szCs w:val="22"/>
        </w:rPr>
        <w:t xml:space="preserve">Scope: </w:t>
      </w:r>
    </w:p>
    <w:p w14:paraId="6047D58D" w14:textId="6FD380A3" w:rsidR="005764C6" w:rsidRPr="00794A19" w:rsidRDefault="003E488C" w:rsidP="00F029FE">
      <w:pPr>
        <w:pStyle w:val="ListParagraph"/>
        <w:numPr>
          <w:ilvl w:val="0"/>
          <w:numId w:val="14"/>
        </w:numPr>
        <w:rPr>
          <w:rFonts w:ascii="Arial" w:hAnsi="Arial" w:cs="Arial"/>
          <w:sz w:val="22"/>
          <w:szCs w:val="22"/>
        </w:rPr>
      </w:pPr>
      <w:r w:rsidRPr="00794A19">
        <w:rPr>
          <w:rFonts w:ascii="Arial" w:hAnsi="Arial" w:cs="Arial"/>
          <w:sz w:val="22"/>
          <w:szCs w:val="22"/>
        </w:rPr>
        <w:t>Technical teams for engineering drawings of products</w:t>
      </w:r>
    </w:p>
    <w:p w14:paraId="0DAC9F59" w14:textId="28217A26" w:rsidR="005764C6" w:rsidRPr="00794A19" w:rsidRDefault="005764C6" w:rsidP="00F029FE">
      <w:pPr>
        <w:pStyle w:val="ListParagraph"/>
        <w:numPr>
          <w:ilvl w:val="0"/>
          <w:numId w:val="14"/>
        </w:numPr>
        <w:rPr>
          <w:rFonts w:ascii="Arial" w:hAnsi="Arial" w:cs="Arial"/>
          <w:sz w:val="22"/>
          <w:szCs w:val="22"/>
        </w:rPr>
      </w:pPr>
      <w:r w:rsidRPr="00794A19">
        <w:rPr>
          <w:rFonts w:ascii="Arial" w:hAnsi="Arial" w:cs="Arial"/>
          <w:sz w:val="22"/>
          <w:szCs w:val="22"/>
        </w:rPr>
        <w:t>A</w:t>
      </w:r>
      <w:r w:rsidR="003E488C" w:rsidRPr="00794A19">
        <w:rPr>
          <w:rFonts w:ascii="Arial" w:hAnsi="Arial" w:cs="Arial"/>
          <w:sz w:val="22"/>
          <w:szCs w:val="22"/>
        </w:rPr>
        <w:t xml:space="preserve">mendments to </w:t>
      </w:r>
      <w:r w:rsidR="00077F34" w:rsidRPr="00794A19">
        <w:rPr>
          <w:rFonts w:ascii="Arial" w:hAnsi="Arial" w:cs="Arial"/>
          <w:sz w:val="22"/>
          <w:szCs w:val="22"/>
        </w:rPr>
        <w:t>factory process control forms</w:t>
      </w:r>
    </w:p>
    <w:p w14:paraId="230D8E67" w14:textId="5532453D" w:rsidR="005764C6" w:rsidRPr="00794A19" w:rsidRDefault="005764C6" w:rsidP="00F029FE">
      <w:pPr>
        <w:pStyle w:val="ListParagraph"/>
        <w:numPr>
          <w:ilvl w:val="0"/>
          <w:numId w:val="14"/>
        </w:numPr>
        <w:rPr>
          <w:rFonts w:ascii="Arial" w:hAnsi="Arial" w:cs="Arial"/>
          <w:sz w:val="22"/>
          <w:szCs w:val="22"/>
        </w:rPr>
      </w:pPr>
      <w:r w:rsidRPr="00794A19">
        <w:rPr>
          <w:rFonts w:ascii="Arial" w:hAnsi="Arial" w:cs="Arial"/>
          <w:sz w:val="22"/>
          <w:szCs w:val="22"/>
        </w:rPr>
        <w:t>P</w:t>
      </w:r>
      <w:r w:rsidR="005A12E7" w:rsidRPr="00794A19">
        <w:rPr>
          <w:rFonts w:ascii="Arial" w:hAnsi="Arial" w:cs="Arial"/>
          <w:sz w:val="22"/>
          <w:szCs w:val="22"/>
        </w:rPr>
        <w:t>rofiled products (roofing and decking products)</w:t>
      </w:r>
      <w:r w:rsidR="005E5E8D" w:rsidRPr="00794A19">
        <w:rPr>
          <w:rFonts w:ascii="Arial" w:hAnsi="Arial" w:cs="Arial"/>
          <w:sz w:val="22"/>
          <w:szCs w:val="22"/>
        </w:rPr>
        <w:t xml:space="preserve"> tolerance capability</w:t>
      </w:r>
    </w:p>
    <w:p w14:paraId="1EED4CD3" w14:textId="1FFAEC98" w:rsidR="005764C6" w:rsidRPr="00794A19" w:rsidRDefault="005764C6" w:rsidP="00F029FE">
      <w:pPr>
        <w:pStyle w:val="ListParagraph"/>
        <w:numPr>
          <w:ilvl w:val="0"/>
          <w:numId w:val="14"/>
        </w:numPr>
        <w:rPr>
          <w:rFonts w:ascii="Arial" w:hAnsi="Arial" w:cs="Arial"/>
          <w:sz w:val="22"/>
          <w:szCs w:val="22"/>
        </w:rPr>
      </w:pPr>
      <w:r w:rsidRPr="00794A19">
        <w:rPr>
          <w:rFonts w:ascii="Arial" w:hAnsi="Arial" w:cs="Arial"/>
          <w:sz w:val="22"/>
          <w:szCs w:val="22"/>
        </w:rPr>
        <w:t>O</w:t>
      </w:r>
      <w:r w:rsidR="00077F34" w:rsidRPr="00794A19">
        <w:rPr>
          <w:rFonts w:ascii="Arial" w:hAnsi="Arial" w:cs="Arial"/>
          <w:sz w:val="22"/>
          <w:szCs w:val="22"/>
        </w:rPr>
        <w:t xml:space="preserve">perations teams who </w:t>
      </w:r>
      <w:proofErr w:type="gramStart"/>
      <w:r w:rsidR="00077F34" w:rsidRPr="00794A19">
        <w:rPr>
          <w:rFonts w:ascii="Arial" w:hAnsi="Arial" w:cs="Arial"/>
          <w:sz w:val="22"/>
          <w:szCs w:val="22"/>
        </w:rPr>
        <w:t>carry out</w:t>
      </w:r>
      <w:proofErr w:type="gramEnd"/>
      <w:r w:rsidR="00077F34" w:rsidRPr="00794A19">
        <w:rPr>
          <w:rFonts w:ascii="Arial" w:hAnsi="Arial" w:cs="Arial"/>
          <w:sz w:val="22"/>
          <w:szCs w:val="22"/>
        </w:rPr>
        <w:t xml:space="preserve"> testing and measurements</w:t>
      </w:r>
    </w:p>
    <w:p w14:paraId="400E4842" w14:textId="4A68EAF8" w:rsidR="005764C6" w:rsidRPr="00794A19" w:rsidRDefault="003968A2" w:rsidP="00F029FE">
      <w:pPr>
        <w:pStyle w:val="ListParagraph"/>
        <w:numPr>
          <w:ilvl w:val="0"/>
          <w:numId w:val="14"/>
        </w:numPr>
        <w:rPr>
          <w:rFonts w:ascii="Arial" w:hAnsi="Arial" w:cs="Arial"/>
          <w:sz w:val="22"/>
          <w:szCs w:val="22"/>
        </w:rPr>
      </w:pPr>
      <w:r w:rsidRPr="00794A19">
        <w:rPr>
          <w:rFonts w:ascii="Arial" w:hAnsi="Arial" w:cs="Arial"/>
          <w:sz w:val="22"/>
          <w:szCs w:val="22"/>
        </w:rPr>
        <w:t>FPC procedures</w:t>
      </w:r>
    </w:p>
    <w:p w14:paraId="02A84174" w14:textId="2FEF6817" w:rsidR="00BC4E95" w:rsidRPr="00794A19" w:rsidRDefault="005764C6" w:rsidP="00F029FE">
      <w:pPr>
        <w:pStyle w:val="ListParagraph"/>
        <w:numPr>
          <w:ilvl w:val="0"/>
          <w:numId w:val="14"/>
        </w:numPr>
        <w:rPr>
          <w:rFonts w:ascii="Arial" w:hAnsi="Arial" w:cs="Arial"/>
          <w:sz w:val="22"/>
          <w:szCs w:val="22"/>
        </w:rPr>
      </w:pPr>
      <w:r w:rsidRPr="00794A19">
        <w:rPr>
          <w:rFonts w:ascii="Arial" w:hAnsi="Arial" w:cs="Arial"/>
          <w:sz w:val="22"/>
          <w:szCs w:val="22"/>
        </w:rPr>
        <w:t>Pote</w:t>
      </w:r>
      <w:r w:rsidR="003968A2" w:rsidRPr="00794A19">
        <w:rPr>
          <w:rFonts w:ascii="Arial" w:hAnsi="Arial" w:cs="Arial"/>
          <w:sz w:val="22"/>
          <w:szCs w:val="22"/>
        </w:rPr>
        <w:t xml:space="preserve">ntially include conformity checks (more in dept testing of FPCs, but </w:t>
      </w:r>
      <w:proofErr w:type="gramStart"/>
      <w:r w:rsidR="003968A2" w:rsidRPr="00794A19">
        <w:rPr>
          <w:rFonts w:ascii="Arial" w:hAnsi="Arial" w:cs="Arial"/>
          <w:sz w:val="22"/>
          <w:szCs w:val="22"/>
        </w:rPr>
        <w:t>carried out</w:t>
      </w:r>
      <w:proofErr w:type="gramEnd"/>
      <w:r w:rsidR="003968A2" w:rsidRPr="00794A19">
        <w:rPr>
          <w:rFonts w:ascii="Arial" w:hAnsi="Arial" w:cs="Arial"/>
          <w:sz w:val="22"/>
          <w:szCs w:val="22"/>
        </w:rPr>
        <w:t xml:space="preserve"> by quality)</w:t>
      </w:r>
    </w:p>
    <w:p w14:paraId="7115AC00" w14:textId="586F9758" w:rsidR="00E50453" w:rsidRPr="00794A19" w:rsidRDefault="00E50453" w:rsidP="00F029FE">
      <w:pPr>
        <w:pStyle w:val="ListParagraph"/>
        <w:numPr>
          <w:ilvl w:val="0"/>
          <w:numId w:val="14"/>
        </w:numPr>
        <w:rPr>
          <w:rFonts w:ascii="Arial" w:hAnsi="Arial" w:cs="Arial"/>
          <w:sz w:val="22"/>
          <w:szCs w:val="22"/>
        </w:rPr>
      </w:pPr>
      <w:r w:rsidRPr="00794A19">
        <w:rPr>
          <w:rFonts w:ascii="Arial" w:hAnsi="Arial" w:cs="Arial"/>
          <w:sz w:val="22"/>
          <w:szCs w:val="22"/>
        </w:rPr>
        <w:t xml:space="preserve">Progress of continuous improvement for evidence provided to external </w:t>
      </w:r>
      <w:proofErr w:type="gramStart"/>
      <w:r w:rsidRPr="00794A19">
        <w:rPr>
          <w:rFonts w:ascii="Arial" w:hAnsi="Arial" w:cs="Arial"/>
          <w:sz w:val="22"/>
          <w:szCs w:val="22"/>
        </w:rPr>
        <w:t>auditors</w:t>
      </w:r>
      <w:proofErr w:type="gramEnd"/>
    </w:p>
    <w:p w14:paraId="4E0F53DA" w14:textId="77777777" w:rsidR="00E50453" w:rsidRPr="00794A19" w:rsidRDefault="00D90ECA" w:rsidP="00BC4E95">
      <w:pPr>
        <w:rPr>
          <w:rFonts w:ascii="Arial" w:hAnsi="Arial" w:cs="Arial"/>
          <w:sz w:val="22"/>
          <w:szCs w:val="22"/>
        </w:rPr>
      </w:pPr>
      <w:proofErr w:type="gramStart"/>
      <w:r w:rsidRPr="00794A19">
        <w:rPr>
          <w:rFonts w:ascii="Arial" w:hAnsi="Arial" w:cs="Arial"/>
          <w:sz w:val="22"/>
          <w:szCs w:val="22"/>
        </w:rPr>
        <w:t>However</w:t>
      </w:r>
      <w:proofErr w:type="gramEnd"/>
      <w:r w:rsidRPr="00794A19">
        <w:rPr>
          <w:rFonts w:ascii="Arial" w:hAnsi="Arial" w:cs="Arial"/>
          <w:sz w:val="22"/>
          <w:szCs w:val="22"/>
        </w:rPr>
        <w:t xml:space="preserve"> what will not </w:t>
      </w:r>
      <w:proofErr w:type="gramStart"/>
      <w:r w:rsidRPr="00794A19">
        <w:rPr>
          <w:rFonts w:ascii="Arial" w:hAnsi="Arial" w:cs="Arial"/>
          <w:sz w:val="22"/>
          <w:szCs w:val="22"/>
        </w:rPr>
        <w:t>be included</w:t>
      </w:r>
      <w:proofErr w:type="gramEnd"/>
      <w:r w:rsidRPr="00794A19">
        <w:rPr>
          <w:rFonts w:ascii="Arial" w:hAnsi="Arial" w:cs="Arial"/>
          <w:sz w:val="22"/>
          <w:szCs w:val="22"/>
        </w:rPr>
        <w:t xml:space="preserve"> is: </w:t>
      </w:r>
    </w:p>
    <w:p w14:paraId="37FD99ED" w14:textId="658D8258" w:rsidR="00E50453" w:rsidRPr="00794A19" w:rsidRDefault="00E50453" w:rsidP="00E50453">
      <w:pPr>
        <w:pStyle w:val="ListParagraph"/>
        <w:numPr>
          <w:ilvl w:val="0"/>
          <w:numId w:val="15"/>
        </w:numPr>
        <w:rPr>
          <w:rFonts w:ascii="Arial" w:hAnsi="Arial" w:cs="Arial"/>
          <w:sz w:val="22"/>
          <w:szCs w:val="22"/>
        </w:rPr>
      </w:pPr>
      <w:r w:rsidRPr="00794A19">
        <w:rPr>
          <w:rFonts w:ascii="Arial" w:hAnsi="Arial" w:cs="Arial"/>
          <w:sz w:val="22"/>
          <w:szCs w:val="22"/>
        </w:rPr>
        <w:t>C</w:t>
      </w:r>
      <w:r w:rsidR="00D90ECA" w:rsidRPr="00794A19">
        <w:rPr>
          <w:rFonts w:ascii="Arial" w:hAnsi="Arial" w:cs="Arial"/>
          <w:sz w:val="22"/>
          <w:szCs w:val="22"/>
        </w:rPr>
        <w:t>ustomer services</w:t>
      </w:r>
    </w:p>
    <w:p w14:paraId="004C76BE" w14:textId="299050E8" w:rsidR="00E50453" w:rsidRPr="00794A19" w:rsidRDefault="00E50453" w:rsidP="00E50453">
      <w:pPr>
        <w:pStyle w:val="ListParagraph"/>
        <w:numPr>
          <w:ilvl w:val="0"/>
          <w:numId w:val="15"/>
        </w:numPr>
        <w:rPr>
          <w:rFonts w:ascii="Arial" w:hAnsi="Arial" w:cs="Arial"/>
          <w:sz w:val="22"/>
          <w:szCs w:val="22"/>
        </w:rPr>
      </w:pPr>
      <w:r w:rsidRPr="00794A19">
        <w:rPr>
          <w:rFonts w:ascii="Arial" w:hAnsi="Arial" w:cs="Arial"/>
          <w:sz w:val="22"/>
          <w:szCs w:val="22"/>
        </w:rPr>
        <w:t>F</w:t>
      </w:r>
      <w:r w:rsidR="00D90ECA" w:rsidRPr="00794A19">
        <w:rPr>
          <w:rFonts w:ascii="Arial" w:hAnsi="Arial" w:cs="Arial"/>
          <w:sz w:val="22"/>
          <w:szCs w:val="22"/>
        </w:rPr>
        <w:t>irst part checks (not to be confused with factory process control)</w:t>
      </w:r>
      <w:r w:rsidR="005A12E7" w:rsidRPr="00794A19">
        <w:rPr>
          <w:rFonts w:ascii="Arial" w:hAnsi="Arial" w:cs="Arial"/>
          <w:sz w:val="22"/>
          <w:szCs w:val="22"/>
        </w:rPr>
        <w:t xml:space="preserve"> </w:t>
      </w:r>
    </w:p>
    <w:p w14:paraId="7BF8230D" w14:textId="06147678" w:rsidR="00D90ECA" w:rsidRPr="00794A19" w:rsidRDefault="00E50453" w:rsidP="00E50453">
      <w:pPr>
        <w:pStyle w:val="ListParagraph"/>
        <w:numPr>
          <w:ilvl w:val="0"/>
          <w:numId w:val="15"/>
        </w:numPr>
        <w:rPr>
          <w:rFonts w:ascii="Arial" w:hAnsi="Arial" w:cs="Arial"/>
          <w:sz w:val="22"/>
          <w:szCs w:val="22"/>
        </w:rPr>
      </w:pPr>
      <w:r w:rsidRPr="00794A19">
        <w:rPr>
          <w:rFonts w:ascii="Arial" w:hAnsi="Arial" w:cs="Arial"/>
          <w:sz w:val="22"/>
          <w:szCs w:val="22"/>
        </w:rPr>
        <w:t>P</w:t>
      </w:r>
      <w:r w:rsidR="005A12E7" w:rsidRPr="00794A19">
        <w:rPr>
          <w:rFonts w:ascii="Arial" w:hAnsi="Arial" w:cs="Arial"/>
          <w:sz w:val="22"/>
          <w:szCs w:val="22"/>
        </w:rPr>
        <w:t>roducts made on panel lines</w:t>
      </w:r>
    </w:p>
    <w:p w14:paraId="56D018A1" w14:textId="365D7EC5" w:rsidR="003D11AB" w:rsidRPr="00794A19" w:rsidRDefault="00E035DA" w:rsidP="003D11AB">
      <w:pPr>
        <w:rPr>
          <w:rFonts w:ascii="Arial" w:hAnsi="Arial" w:cs="Arial"/>
          <w:sz w:val="22"/>
          <w:szCs w:val="22"/>
        </w:rPr>
      </w:pPr>
      <w:r w:rsidRPr="00794A19">
        <w:rPr>
          <w:rFonts w:ascii="Arial" w:hAnsi="Arial" w:cs="Arial"/>
          <w:sz w:val="22"/>
          <w:szCs w:val="22"/>
        </w:rPr>
        <w:t xml:space="preserve">An added motivation </w:t>
      </w:r>
      <w:r w:rsidR="005B23F7" w:rsidRPr="00794A19">
        <w:rPr>
          <w:rFonts w:ascii="Arial" w:hAnsi="Arial" w:cs="Arial"/>
          <w:sz w:val="22"/>
          <w:szCs w:val="22"/>
        </w:rPr>
        <w:t xml:space="preserve">for cross departmental involvement for this project would be the quarterly bonus that </w:t>
      </w:r>
      <w:proofErr w:type="gramStart"/>
      <w:r w:rsidR="005B23F7" w:rsidRPr="00794A19">
        <w:rPr>
          <w:rFonts w:ascii="Arial" w:hAnsi="Arial" w:cs="Arial"/>
          <w:sz w:val="22"/>
          <w:szCs w:val="22"/>
        </w:rPr>
        <w:t>is calculated</w:t>
      </w:r>
      <w:proofErr w:type="gramEnd"/>
      <w:r w:rsidR="005B23F7" w:rsidRPr="00794A19">
        <w:rPr>
          <w:rFonts w:ascii="Arial" w:hAnsi="Arial" w:cs="Arial"/>
          <w:sz w:val="22"/>
          <w:szCs w:val="22"/>
        </w:rPr>
        <w:t xml:space="preserve"> </w:t>
      </w:r>
      <w:r w:rsidR="00F21632" w:rsidRPr="00794A19">
        <w:rPr>
          <w:rFonts w:ascii="Arial" w:hAnsi="Arial" w:cs="Arial"/>
          <w:sz w:val="22"/>
          <w:szCs w:val="22"/>
        </w:rPr>
        <w:t xml:space="preserve">which is based on </w:t>
      </w:r>
      <w:proofErr w:type="gramStart"/>
      <w:r w:rsidR="00F21632" w:rsidRPr="00794A19">
        <w:rPr>
          <w:rFonts w:ascii="Arial" w:hAnsi="Arial" w:cs="Arial"/>
          <w:sz w:val="22"/>
          <w:szCs w:val="22"/>
        </w:rPr>
        <w:t>several</w:t>
      </w:r>
      <w:proofErr w:type="gramEnd"/>
      <w:r w:rsidR="00F21632" w:rsidRPr="00794A19">
        <w:rPr>
          <w:rFonts w:ascii="Arial" w:hAnsi="Arial" w:cs="Arial"/>
          <w:sz w:val="22"/>
          <w:szCs w:val="22"/>
        </w:rPr>
        <w:t xml:space="preserve"> factors, where cost of quality </w:t>
      </w:r>
      <w:proofErr w:type="gramStart"/>
      <w:r w:rsidR="00F21632" w:rsidRPr="00794A19">
        <w:rPr>
          <w:rFonts w:ascii="Arial" w:hAnsi="Arial" w:cs="Arial"/>
          <w:sz w:val="22"/>
          <w:szCs w:val="22"/>
        </w:rPr>
        <w:t>is considered</w:t>
      </w:r>
      <w:proofErr w:type="gramEnd"/>
      <w:r w:rsidR="00F21632" w:rsidRPr="00794A19">
        <w:rPr>
          <w:rFonts w:ascii="Arial" w:hAnsi="Arial" w:cs="Arial"/>
          <w:sz w:val="22"/>
          <w:szCs w:val="22"/>
        </w:rPr>
        <w:t xml:space="preserve">. This alongside </w:t>
      </w:r>
      <w:r w:rsidR="00B055C2" w:rsidRPr="00794A19">
        <w:rPr>
          <w:rFonts w:ascii="Arial" w:hAnsi="Arial" w:cs="Arial"/>
          <w:sz w:val="22"/>
          <w:szCs w:val="22"/>
        </w:rPr>
        <w:t xml:space="preserve">poor customer perception will impact the bonus as there will be no financial gain for any employees if there are no orders due to </w:t>
      </w:r>
      <w:r w:rsidR="00771123" w:rsidRPr="00794A19">
        <w:rPr>
          <w:rFonts w:ascii="Arial" w:hAnsi="Arial" w:cs="Arial"/>
          <w:sz w:val="22"/>
          <w:szCs w:val="22"/>
        </w:rPr>
        <w:t xml:space="preserve">poor customer satisfaction plus </w:t>
      </w:r>
      <w:proofErr w:type="gramStart"/>
      <w:r w:rsidR="00771123" w:rsidRPr="00794A19">
        <w:rPr>
          <w:rFonts w:ascii="Arial" w:hAnsi="Arial" w:cs="Arial"/>
          <w:sz w:val="22"/>
          <w:szCs w:val="22"/>
        </w:rPr>
        <w:t>high cost</w:t>
      </w:r>
      <w:proofErr w:type="gramEnd"/>
      <w:r w:rsidR="00771123" w:rsidRPr="00794A19">
        <w:rPr>
          <w:rFonts w:ascii="Arial" w:hAnsi="Arial" w:cs="Arial"/>
          <w:sz w:val="22"/>
          <w:szCs w:val="22"/>
        </w:rPr>
        <w:t xml:space="preserve"> to quality.</w:t>
      </w:r>
    </w:p>
    <w:p w14:paraId="0FEF4542" w14:textId="420381D3" w:rsidR="003D11AB" w:rsidRPr="00794A19" w:rsidRDefault="00800B12" w:rsidP="003D11AB">
      <w:pPr>
        <w:rPr>
          <w:rFonts w:ascii="Arial" w:hAnsi="Arial" w:cs="Arial"/>
          <w:sz w:val="22"/>
          <w:szCs w:val="22"/>
        </w:rPr>
      </w:pPr>
      <w:r w:rsidRPr="00794A19">
        <w:rPr>
          <w:rFonts w:ascii="Arial" w:hAnsi="Arial" w:cs="Arial"/>
          <w:sz w:val="22"/>
          <w:szCs w:val="22"/>
        </w:rPr>
        <w:t xml:space="preserve">The GANTT chart below indicates a general timeline for the </w:t>
      </w:r>
      <w:proofErr w:type="gramStart"/>
      <w:r w:rsidRPr="00794A19">
        <w:rPr>
          <w:rFonts w:ascii="Arial" w:hAnsi="Arial" w:cs="Arial"/>
          <w:sz w:val="22"/>
          <w:szCs w:val="22"/>
        </w:rPr>
        <w:t>project</w:t>
      </w:r>
      <w:proofErr w:type="gramEnd"/>
    </w:p>
    <w:p w14:paraId="2CB1C1ED" w14:textId="664B753A" w:rsidR="00C80DFF" w:rsidRPr="00794A19" w:rsidRDefault="00A74687" w:rsidP="00C80DFF">
      <w:pPr>
        <w:rPr>
          <w:rFonts w:ascii="Arial" w:hAnsi="Arial" w:cs="Arial"/>
          <w:sz w:val="22"/>
          <w:szCs w:val="22"/>
        </w:rPr>
      </w:pPr>
      <w:r w:rsidRPr="00794A19">
        <w:rPr>
          <w:rFonts w:ascii="Arial" w:hAnsi="Arial" w:cs="Arial"/>
          <w:noProof/>
          <w:sz w:val="22"/>
          <w:szCs w:val="22"/>
        </w:rPr>
        <w:lastRenderedPageBreak/>
        <w:drawing>
          <wp:inline distT="0" distB="0" distL="0" distR="0" wp14:anchorId="16D7D17E" wp14:editId="06B94E4C">
            <wp:extent cx="5731510" cy="2704465"/>
            <wp:effectExtent l="0" t="0" r="2540" b="635"/>
            <wp:docPr id="9778893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889308" name="Picture 1" descr="A screenshot of a computer&#10;&#10;AI-generated content may be incorrect."/>
                    <pic:cNvPicPr/>
                  </pic:nvPicPr>
                  <pic:blipFill>
                    <a:blip r:embed="rId13"/>
                    <a:stretch>
                      <a:fillRect/>
                    </a:stretch>
                  </pic:blipFill>
                  <pic:spPr>
                    <a:xfrm>
                      <a:off x="0" y="0"/>
                      <a:ext cx="5731510" cy="2704465"/>
                    </a:xfrm>
                    <a:prstGeom prst="rect">
                      <a:avLst/>
                    </a:prstGeom>
                  </pic:spPr>
                </pic:pic>
              </a:graphicData>
            </a:graphic>
          </wp:inline>
        </w:drawing>
      </w:r>
      <w:r w:rsidR="00C80DFF" w:rsidRPr="00794A19">
        <w:rPr>
          <w:rFonts w:ascii="Arial" w:eastAsia="Times New Roman" w:hAnsi="Arial" w:cs="Arial"/>
          <w:kern w:val="0"/>
          <w:sz w:val="22"/>
          <w:szCs w:val="22"/>
          <w:lang w:eastAsia="en-GB"/>
          <w14:ligatures w14:val="none"/>
        </w:rPr>
        <w:t xml:space="preserve"> </w:t>
      </w:r>
      <w:r w:rsidR="00F336C9" w:rsidRPr="00794A19">
        <w:rPr>
          <w:rFonts w:ascii="Arial" w:eastAsia="Times New Roman" w:hAnsi="Arial" w:cs="Arial"/>
          <w:kern w:val="0"/>
          <w:sz w:val="22"/>
          <w:szCs w:val="22"/>
          <w:lang w:eastAsia="en-GB"/>
          <w14:ligatures w14:val="none"/>
        </w:rPr>
        <w:t>[3]</w:t>
      </w:r>
      <w:r w:rsidR="00C80DFF" w:rsidRPr="00794A19">
        <w:rPr>
          <w:rFonts w:ascii="Arial" w:hAnsi="Arial" w:cs="Arial"/>
          <w:sz w:val="22"/>
          <w:szCs w:val="22"/>
        </w:rPr>
        <w:t>(Thomas, 2026n)</w:t>
      </w:r>
    </w:p>
    <w:p w14:paraId="0C5522EE" w14:textId="3A6966C8" w:rsidR="00A74687" w:rsidRPr="00794A19" w:rsidRDefault="00A74687" w:rsidP="003D11AB">
      <w:pPr>
        <w:rPr>
          <w:rFonts w:ascii="Arial" w:hAnsi="Arial" w:cs="Arial"/>
          <w:sz w:val="22"/>
          <w:szCs w:val="22"/>
        </w:rPr>
      </w:pPr>
    </w:p>
    <w:p w14:paraId="0B57E2B8" w14:textId="77777777" w:rsidR="007116B6" w:rsidRPr="00794A19" w:rsidRDefault="007116B6">
      <w:pPr>
        <w:rPr>
          <w:rFonts w:ascii="Arial" w:hAnsi="Arial" w:cs="Arial"/>
          <w:sz w:val="22"/>
          <w:szCs w:val="22"/>
        </w:rPr>
      </w:pPr>
      <w:r w:rsidRPr="00794A19">
        <w:rPr>
          <w:rFonts w:ascii="Arial" w:hAnsi="Arial" w:cs="Arial"/>
          <w:sz w:val="22"/>
          <w:szCs w:val="22"/>
        </w:rPr>
        <w:t xml:space="preserve">The stakeholders for this project include but </w:t>
      </w:r>
      <w:proofErr w:type="gramStart"/>
      <w:r w:rsidRPr="00794A19">
        <w:rPr>
          <w:rFonts w:ascii="Arial" w:hAnsi="Arial" w:cs="Arial"/>
          <w:sz w:val="22"/>
          <w:szCs w:val="22"/>
        </w:rPr>
        <w:t>are not limited</w:t>
      </w:r>
      <w:proofErr w:type="gramEnd"/>
      <w:r w:rsidRPr="00794A19">
        <w:rPr>
          <w:rFonts w:ascii="Arial" w:hAnsi="Arial" w:cs="Arial"/>
          <w:sz w:val="22"/>
          <w:szCs w:val="22"/>
        </w:rPr>
        <w:t xml:space="preserve"> to:</w:t>
      </w:r>
    </w:p>
    <w:p w14:paraId="2A145B41" w14:textId="77777777" w:rsidR="007116B6" w:rsidRPr="00794A19" w:rsidRDefault="007116B6" w:rsidP="007116B6">
      <w:pPr>
        <w:pStyle w:val="ListParagraph"/>
        <w:numPr>
          <w:ilvl w:val="0"/>
          <w:numId w:val="16"/>
        </w:numPr>
        <w:rPr>
          <w:rFonts w:ascii="Arial" w:hAnsi="Arial" w:cs="Arial"/>
          <w:sz w:val="22"/>
          <w:szCs w:val="22"/>
        </w:rPr>
      </w:pPr>
      <w:r w:rsidRPr="00794A19">
        <w:rPr>
          <w:rFonts w:ascii="Arial" w:hAnsi="Arial" w:cs="Arial"/>
          <w:sz w:val="22"/>
          <w:szCs w:val="22"/>
        </w:rPr>
        <w:t>Quality Department (Engineers, Manager)</w:t>
      </w:r>
    </w:p>
    <w:p w14:paraId="6A5B483A" w14:textId="62F5B76B" w:rsidR="00142670" w:rsidRPr="00794A19" w:rsidRDefault="00142670" w:rsidP="00142670">
      <w:pPr>
        <w:pStyle w:val="ListParagraph"/>
        <w:numPr>
          <w:ilvl w:val="1"/>
          <w:numId w:val="16"/>
        </w:numPr>
        <w:rPr>
          <w:rFonts w:ascii="Arial" w:hAnsi="Arial" w:cs="Arial"/>
          <w:sz w:val="22"/>
          <w:szCs w:val="22"/>
        </w:rPr>
      </w:pPr>
      <w:r w:rsidRPr="00794A19">
        <w:rPr>
          <w:rFonts w:ascii="Arial" w:hAnsi="Arial" w:cs="Arial"/>
          <w:sz w:val="22"/>
          <w:szCs w:val="22"/>
        </w:rPr>
        <w:t>Less customer complaints, less concessions, more successful conformity audits</w:t>
      </w:r>
    </w:p>
    <w:p w14:paraId="4A6A669A" w14:textId="77777777" w:rsidR="00BF367B" w:rsidRPr="00794A19" w:rsidRDefault="00BF367B" w:rsidP="007116B6">
      <w:pPr>
        <w:pStyle w:val="ListParagraph"/>
        <w:numPr>
          <w:ilvl w:val="0"/>
          <w:numId w:val="16"/>
        </w:numPr>
        <w:rPr>
          <w:rFonts w:ascii="Arial" w:hAnsi="Arial" w:cs="Arial"/>
          <w:sz w:val="22"/>
          <w:szCs w:val="22"/>
        </w:rPr>
      </w:pPr>
      <w:r w:rsidRPr="00794A19">
        <w:rPr>
          <w:rFonts w:ascii="Arial" w:hAnsi="Arial" w:cs="Arial"/>
          <w:sz w:val="22"/>
          <w:szCs w:val="22"/>
        </w:rPr>
        <w:t>Technical Department</w:t>
      </w:r>
    </w:p>
    <w:p w14:paraId="66B7AD0F" w14:textId="6C79A71A" w:rsidR="00142670" w:rsidRPr="00794A19" w:rsidRDefault="00A75153" w:rsidP="00142670">
      <w:pPr>
        <w:pStyle w:val="ListParagraph"/>
        <w:numPr>
          <w:ilvl w:val="1"/>
          <w:numId w:val="16"/>
        </w:numPr>
        <w:rPr>
          <w:rFonts w:ascii="Arial" w:hAnsi="Arial" w:cs="Arial"/>
          <w:sz w:val="22"/>
          <w:szCs w:val="22"/>
        </w:rPr>
      </w:pPr>
      <w:r w:rsidRPr="00794A19">
        <w:rPr>
          <w:rFonts w:ascii="Arial" w:hAnsi="Arial" w:cs="Arial"/>
          <w:sz w:val="22"/>
          <w:szCs w:val="22"/>
        </w:rPr>
        <w:t xml:space="preserve">Improved processes &amp; communication, </w:t>
      </w:r>
      <w:r w:rsidR="003872B8" w:rsidRPr="00794A19">
        <w:rPr>
          <w:rFonts w:ascii="Arial" w:hAnsi="Arial" w:cs="Arial"/>
          <w:sz w:val="22"/>
          <w:szCs w:val="22"/>
        </w:rPr>
        <w:t xml:space="preserve">FPC forms that conform to </w:t>
      </w:r>
      <w:proofErr w:type="gramStart"/>
      <w:r w:rsidR="003872B8" w:rsidRPr="00794A19">
        <w:rPr>
          <w:rFonts w:ascii="Arial" w:hAnsi="Arial" w:cs="Arial"/>
          <w:sz w:val="22"/>
          <w:szCs w:val="22"/>
        </w:rPr>
        <w:t>regulations</w:t>
      </w:r>
      <w:proofErr w:type="gramEnd"/>
    </w:p>
    <w:p w14:paraId="56C47D5F" w14:textId="77777777" w:rsidR="00BF367B" w:rsidRPr="00794A19" w:rsidRDefault="00BF367B" w:rsidP="007116B6">
      <w:pPr>
        <w:pStyle w:val="ListParagraph"/>
        <w:numPr>
          <w:ilvl w:val="0"/>
          <w:numId w:val="16"/>
        </w:numPr>
        <w:rPr>
          <w:rFonts w:ascii="Arial" w:hAnsi="Arial" w:cs="Arial"/>
          <w:sz w:val="22"/>
          <w:szCs w:val="22"/>
        </w:rPr>
      </w:pPr>
      <w:r w:rsidRPr="00794A19">
        <w:rPr>
          <w:rFonts w:ascii="Arial" w:hAnsi="Arial" w:cs="Arial"/>
          <w:sz w:val="22"/>
          <w:szCs w:val="22"/>
        </w:rPr>
        <w:t>Operations (operators, team leaders, shift managers)</w:t>
      </w:r>
    </w:p>
    <w:p w14:paraId="0524B881" w14:textId="02F64C21" w:rsidR="003872B8" w:rsidRPr="00794A19" w:rsidRDefault="003872B8" w:rsidP="003872B8">
      <w:pPr>
        <w:pStyle w:val="ListParagraph"/>
        <w:numPr>
          <w:ilvl w:val="1"/>
          <w:numId w:val="16"/>
        </w:numPr>
        <w:rPr>
          <w:rFonts w:ascii="Arial" w:hAnsi="Arial" w:cs="Arial"/>
          <w:sz w:val="22"/>
          <w:szCs w:val="22"/>
        </w:rPr>
      </w:pPr>
      <w:r w:rsidRPr="00794A19">
        <w:rPr>
          <w:rFonts w:ascii="Arial" w:hAnsi="Arial" w:cs="Arial"/>
          <w:sz w:val="22"/>
          <w:szCs w:val="22"/>
        </w:rPr>
        <w:t xml:space="preserve">Improved processes to follow, more informed regarding testing, </w:t>
      </w:r>
      <w:r w:rsidR="008869C7" w:rsidRPr="00794A19">
        <w:rPr>
          <w:rFonts w:ascii="Arial" w:hAnsi="Arial" w:cs="Arial"/>
          <w:sz w:val="22"/>
          <w:szCs w:val="22"/>
        </w:rPr>
        <w:t xml:space="preserve">less time remaking orders, better </w:t>
      </w:r>
      <w:proofErr w:type="gramStart"/>
      <w:r w:rsidR="008869C7" w:rsidRPr="00794A19">
        <w:rPr>
          <w:rFonts w:ascii="Arial" w:hAnsi="Arial" w:cs="Arial"/>
          <w:sz w:val="22"/>
          <w:szCs w:val="22"/>
        </w:rPr>
        <w:t>performance</w:t>
      </w:r>
      <w:proofErr w:type="gramEnd"/>
    </w:p>
    <w:p w14:paraId="42F2E2C5" w14:textId="77777777" w:rsidR="00BF367B" w:rsidRPr="00794A19" w:rsidRDefault="00BF367B" w:rsidP="007116B6">
      <w:pPr>
        <w:pStyle w:val="ListParagraph"/>
        <w:numPr>
          <w:ilvl w:val="0"/>
          <w:numId w:val="16"/>
        </w:numPr>
        <w:rPr>
          <w:rFonts w:ascii="Arial" w:hAnsi="Arial" w:cs="Arial"/>
          <w:sz w:val="22"/>
          <w:szCs w:val="22"/>
        </w:rPr>
      </w:pPr>
      <w:r w:rsidRPr="00794A19">
        <w:rPr>
          <w:rFonts w:ascii="Arial" w:hAnsi="Arial" w:cs="Arial"/>
          <w:sz w:val="22"/>
          <w:szCs w:val="22"/>
        </w:rPr>
        <w:t>Customers</w:t>
      </w:r>
    </w:p>
    <w:p w14:paraId="6DA876B6" w14:textId="2008C078" w:rsidR="008869C7" w:rsidRPr="00794A19" w:rsidRDefault="008869C7" w:rsidP="008869C7">
      <w:pPr>
        <w:pStyle w:val="ListParagraph"/>
        <w:numPr>
          <w:ilvl w:val="1"/>
          <w:numId w:val="16"/>
        </w:numPr>
        <w:rPr>
          <w:rFonts w:ascii="Arial" w:hAnsi="Arial" w:cs="Arial"/>
          <w:sz w:val="22"/>
          <w:szCs w:val="22"/>
        </w:rPr>
      </w:pPr>
      <w:proofErr w:type="gramStart"/>
      <w:r w:rsidRPr="00794A19">
        <w:rPr>
          <w:rFonts w:ascii="Arial" w:hAnsi="Arial" w:cs="Arial"/>
          <w:sz w:val="22"/>
          <w:szCs w:val="22"/>
        </w:rPr>
        <w:t>Good quality</w:t>
      </w:r>
      <w:proofErr w:type="gramEnd"/>
      <w:r w:rsidRPr="00794A19">
        <w:rPr>
          <w:rFonts w:ascii="Arial" w:hAnsi="Arial" w:cs="Arial"/>
          <w:sz w:val="22"/>
          <w:szCs w:val="22"/>
        </w:rPr>
        <w:t xml:space="preserve"> product, better </w:t>
      </w:r>
      <w:r w:rsidR="009B3FFB" w:rsidRPr="00794A19">
        <w:rPr>
          <w:rFonts w:ascii="Arial" w:hAnsi="Arial" w:cs="Arial"/>
          <w:sz w:val="22"/>
          <w:szCs w:val="22"/>
        </w:rPr>
        <w:t>service from supplier</w:t>
      </w:r>
    </w:p>
    <w:p w14:paraId="26AFBFD8" w14:textId="01C4900F" w:rsidR="00BF367B" w:rsidRPr="00794A19" w:rsidRDefault="00BF367B" w:rsidP="007116B6">
      <w:pPr>
        <w:pStyle w:val="ListParagraph"/>
        <w:numPr>
          <w:ilvl w:val="0"/>
          <w:numId w:val="16"/>
        </w:numPr>
        <w:rPr>
          <w:rFonts w:ascii="Arial" w:hAnsi="Arial" w:cs="Arial"/>
          <w:sz w:val="22"/>
          <w:szCs w:val="22"/>
        </w:rPr>
      </w:pPr>
      <w:r w:rsidRPr="00794A19">
        <w:rPr>
          <w:rFonts w:ascii="Arial" w:hAnsi="Arial" w:cs="Arial"/>
          <w:sz w:val="22"/>
          <w:szCs w:val="22"/>
        </w:rPr>
        <w:t>Transport department (incl</w:t>
      </w:r>
      <w:r w:rsidR="007A7607" w:rsidRPr="00794A19">
        <w:rPr>
          <w:rFonts w:ascii="Arial" w:hAnsi="Arial" w:cs="Arial"/>
          <w:sz w:val="22"/>
          <w:szCs w:val="22"/>
        </w:rPr>
        <w:t>uding</w:t>
      </w:r>
      <w:r w:rsidRPr="00794A19">
        <w:rPr>
          <w:rFonts w:ascii="Arial" w:hAnsi="Arial" w:cs="Arial"/>
          <w:sz w:val="22"/>
          <w:szCs w:val="22"/>
        </w:rPr>
        <w:t xml:space="preserve"> haulage companies)</w:t>
      </w:r>
    </w:p>
    <w:p w14:paraId="645722F6" w14:textId="7B9A5DBA" w:rsidR="009B3FFB" w:rsidRPr="00794A19" w:rsidRDefault="009B3FFB" w:rsidP="009B3FFB">
      <w:pPr>
        <w:pStyle w:val="ListParagraph"/>
        <w:numPr>
          <w:ilvl w:val="1"/>
          <w:numId w:val="16"/>
        </w:numPr>
        <w:rPr>
          <w:rFonts w:ascii="Arial" w:hAnsi="Arial" w:cs="Arial"/>
          <w:sz w:val="22"/>
          <w:szCs w:val="22"/>
        </w:rPr>
      </w:pPr>
      <w:r w:rsidRPr="00794A19">
        <w:rPr>
          <w:rFonts w:ascii="Arial" w:hAnsi="Arial" w:cs="Arial"/>
          <w:sz w:val="22"/>
          <w:szCs w:val="22"/>
        </w:rPr>
        <w:t xml:space="preserve">Less delays, schedule becomes </w:t>
      </w:r>
      <w:proofErr w:type="gramStart"/>
      <w:r w:rsidRPr="00794A19">
        <w:rPr>
          <w:rFonts w:ascii="Arial" w:hAnsi="Arial" w:cs="Arial"/>
          <w:sz w:val="22"/>
          <w:szCs w:val="22"/>
        </w:rPr>
        <w:t>consistent</w:t>
      </w:r>
      <w:proofErr w:type="gramEnd"/>
    </w:p>
    <w:p w14:paraId="11E660CE" w14:textId="77777777" w:rsidR="00BF367B" w:rsidRPr="00794A19" w:rsidRDefault="00BF367B" w:rsidP="007116B6">
      <w:pPr>
        <w:pStyle w:val="ListParagraph"/>
        <w:numPr>
          <w:ilvl w:val="0"/>
          <w:numId w:val="16"/>
        </w:numPr>
        <w:rPr>
          <w:rFonts w:ascii="Arial" w:hAnsi="Arial" w:cs="Arial"/>
          <w:sz w:val="22"/>
          <w:szCs w:val="22"/>
        </w:rPr>
      </w:pPr>
      <w:r w:rsidRPr="00794A19">
        <w:rPr>
          <w:rFonts w:ascii="Arial" w:hAnsi="Arial" w:cs="Arial"/>
          <w:sz w:val="22"/>
          <w:szCs w:val="22"/>
        </w:rPr>
        <w:t>Customer Experience Teams</w:t>
      </w:r>
    </w:p>
    <w:p w14:paraId="6EF6D150" w14:textId="08D8C2F7" w:rsidR="009B3FFB" w:rsidRPr="00794A19" w:rsidRDefault="00197DA1" w:rsidP="009B3FFB">
      <w:pPr>
        <w:pStyle w:val="ListParagraph"/>
        <w:numPr>
          <w:ilvl w:val="1"/>
          <w:numId w:val="16"/>
        </w:numPr>
        <w:rPr>
          <w:rFonts w:ascii="Arial" w:hAnsi="Arial" w:cs="Arial"/>
          <w:sz w:val="22"/>
          <w:szCs w:val="22"/>
        </w:rPr>
      </w:pPr>
      <w:r w:rsidRPr="00794A19">
        <w:rPr>
          <w:rFonts w:ascii="Arial" w:hAnsi="Arial" w:cs="Arial"/>
          <w:sz w:val="22"/>
          <w:szCs w:val="22"/>
        </w:rPr>
        <w:t>Happier customers, less complaints</w:t>
      </w:r>
    </w:p>
    <w:p w14:paraId="530C393D" w14:textId="77777777" w:rsidR="00BF367B" w:rsidRPr="00794A19" w:rsidRDefault="00BF367B" w:rsidP="007116B6">
      <w:pPr>
        <w:pStyle w:val="ListParagraph"/>
        <w:numPr>
          <w:ilvl w:val="0"/>
          <w:numId w:val="16"/>
        </w:numPr>
        <w:rPr>
          <w:rFonts w:ascii="Arial" w:hAnsi="Arial" w:cs="Arial"/>
          <w:sz w:val="22"/>
          <w:szCs w:val="22"/>
        </w:rPr>
      </w:pPr>
      <w:r w:rsidRPr="00794A19">
        <w:rPr>
          <w:rFonts w:ascii="Arial" w:hAnsi="Arial" w:cs="Arial"/>
          <w:sz w:val="22"/>
          <w:szCs w:val="22"/>
        </w:rPr>
        <w:t>Sales Teams</w:t>
      </w:r>
    </w:p>
    <w:p w14:paraId="144874F9" w14:textId="51D632C0" w:rsidR="00197DA1" w:rsidRPr="00794A19" w:rsidRDefault="00197DA1" w:rsidP="00197DA1">
      <w:pPr>
        <w:pStyle w:val="ListParagraph"/>
        <w:numPr>
          <w:ilvl w:val="1"/>
          <w:numId w:val="16"/>
        </w:numPr>
        <w:rPr>
          <w:rFonts w:ascii="Arial" w:hAnsi="Arial" w:cs="Arial"/>
          <w:sz w:val="22"/>
          <w:szCs w:val="22"/>
        </w:rPr>
      </w:pPr>
      <w:r w:rsidRPr="00794A19">
        <w:rPr>
          <w:rFonts w:ascii="Arial" w:hAnsi="Arial" w:cs="Arial"/>
          <w:sz w:val="22"/>
          <w:szCs w:val="22"/>
        </w:rPr>
        <w:t xml:space="preserve">Improved sales as customer perception and company reputation </w:t>
      </w:r>
      <w:proofErr w:type="gramStart"/>
      <w:r w:rsidRPr="00794A19">
        <w:rPr>
          <w:rFonts w:ascii="Arial" w:hAnsi="Arial" w:cs="Arial"/>
          <w:sz w:val="22"/>
          <w:szCs w:val="22"/>
        </w:rPr>
        <w:t>is</w:t>
      </w:r>
      <w:proofErr w:type="gramEnd"/>
      <w:r w:rsidRPr="00794A19">
        <w:rPr>
          <w:rFonts w:ascii="Arial" w:hAnsi="Arial" w:cs="Arial"/>
          <w:sz w:val="22"/>
          <w:szCs w:val="22"/>
        </w:rPr>
        <w:t xml:space="preserve"> </w:t>
      </w:r>
      <w:proofErr w:type="gramStart"/>
      <w:r w:rsidRPr="00794A19">
        <w:rPr>
          <w:rFonts w:ascii="Arial" w:hAnsi="Arial" w:cs="Arial"/>
          <w:sz w:val="22"/>
          <w:szCs w:val="22"/>
        </w:rPr>
        <w:t>improved</w:t>
      </w:r>
      <w:proofErr w:type="gramEnd"/>
    </w:p>
    <w:p w14:paraId="159AE0AC" w14:textId="77777777" w:rsidR="00BF367B" w:rsidRPr="00794A19" w:rsidRDefault="00BF367B" w:rsidP="007116B6">
      <w:pPr>
        <w:pStyle w:val="ListParagraph"/>
        <w:numPr>
          <w:ilvl w:val="0"/>
          <w:numId w:val="16"/>
        </w:numPr>
        <w:rPr>
          <w:rFonts w:ascii="Arial" w:hAnsi="Arial" w:cs="Arial"/>
          <w:sz w:val="22"/>
          <w:szCs w:val="22"/>
        </w:rPr>
      </w:pPr>
      <w:proofErr w:type="gramStart"/>
      <w:r w:rsidRPr="00794A19">
        <w:rPr>
          <w:rFonts w:ascii="Arial" w:hAnsi="Arial" w:cs="Arial"/>
          <w:sz w:val="22"/>
          <w:szCs w:val="22"/>
        </w:rPr>
        <w:t>Logistics</w:t>
      </w:r>
      <w:proofErr w:type="gramEnd"/>
    </w:p>
    <w:p w14:paraId="59273533" w14:textId="03F8CB4D" w:rsidR="00197DA1" w:rsidRPr="00794A19" w:rsidRDefault="00197DA1" w:rsidP="00197DA1">
      <w:pPr>
        <w:pStyle w:val="ListParagraph"/>
        <w:numPr>
          <w:ilvl w:val="1"/>
          <w:numId w:val="16"/>
        </w:numPr>
        <w:rPr>
          <w:rFonts w:ascii="Arial" w:hAnsi="Arial" w:cs="Arial"/>
          <w:sz w:val="22"/>
          <w:szCs w:val="22"/>
        </w:rPr>
      </w:pPr>
      <w:r w:rsidRPr="00794A19">
        <w:rPr>
          <w:rFonts w:ascii="Arial" w:hAnsi="Arial" w:cs="Arial"/>
          <w:sz w:val="22"/>
          <w:szCs w:val="22"/>
        </w:rPr>
        <w:t xml:space="preserve">Schedules </w:t>
      </w:r>
      <w:proofErr w:type="gramStart"/>
      <w:r w:rsidRPr="00794A19">
        <w:rPr>
          <w:rFonts w:ascii="Arial" w:hAnsi="Arial" w:cs="Arial"/>
          <w:sz w:val="22"/>
          <w:szCs w:val="22"/>
        </w:rPr>
        <w:t>are followed</w:t>
      </w:r>
      <w:proofErr w:type="gramEnd"/>
      <w:r w:rsidRPr="00794A19">
        <w:rPr>
          <w:rFonts w:ascii="Arial" w:hAnsi="Arial" w:cs="Arial"/>
          <w:sz w:val="22"/>
          <w:szCs w:val="22"/>
        </w:rPr>
        <w:t xml:space="preserve">, less material needed </w:t>
      </w:r>
      <w:r w:rsidR="00295547" w:rsidRPr="00794A19">
        <w:rPr>
          <w:rFonts w:ascii="Arial" w:hAnsi="Arial" w:cs="Arial"/>
          <w:sz w:val="22"/>
          <w:szCs w:val="22"/>
        </w:rPr>
        <w:t xml:space="preserve">as right first time </w:t>
      </w:r>
      <w:proofErr w:type="gramStart"/>
      <w:r w:rsidR="00295547" w:rsidRPr="00794A19">
        <w:rPr>
          <w:rFonts w:ascii="Arial" w:hAnsi="Arial" w:cs="Arial"/>
          <w:sz w:val="22"/>
          <w:szCs w:val="22"/>
        </w:rPr>
        <w:t>improves</w:t>
      </w:r>
      <w:proofErr w:type="gramEnd"/>
    </w:p>
    <w:p w14:paraId="1ADCAD4B" w14:textId="77777777" w:rsidR="00BF367B" w:rsidRPr="00794A19" w:rsidRDefault="00BF367B" w:rsidP="007116B6">
      <w:pPr>
        <w:pStyle w:val="ListParagraph"/>
        <w:numPr>
          <w:ilvl w:val="0"/>
          <w:numId w:val="16"/>
        </w:numPr>
        <w:rPr>
          <w:rFonts w:ascii="Arial" w:hAnsi="Arial" w:cs="Arial"/>
          <w:sz w:val="22"/>
          <w:szCs w:val="22"/>
        </w:rPr>
      </w:pPr>
      <w:r w:rsidRPr="00794A19">
        <w:rPr>
          <w:rFonts w:ascii="Arial" w:hAnsi="Arial" w:cs="Arial"/>
          <w:sz w:val="22"/>
          <w:szCs w:val="22"/>
        </w:rPr>
        <w:t xml:space="preserve">Material Management </w:t>
      </w:r>
    </w:p>
    <w:p w14:paraId="4A92D795" w14:textId="45BDCACE" w:rsidR="00295547" w:rsidRPr="00794A19" w:rsidRDefault="00295547" w:rsidP="00295547">
      <w:pPr>
        <w:pStyle w:val="ListParagraph"/>
        <w:numPr>
          <w:ilvl w:val="1"/>
          <w:numId w:val="16"/>
        </w:numPr>
        <w:rPr>
          <w:rFonts w:ascii="Arial" w:hAnsi="Arial" w:cs="Arial"/>
          <w:sz w:val="22"/>
          <w:szCs w:val="22"/>
        </w:rPr>
      </w:pPr>
      <w:r w:rsidRPr="00794A19">
        <w:rPr>
          <w:rFonts w:ascii="Arial" w:hAnsi="Arial" w:cs="Arial"/>
          <w:sz w:val="22"/>
          <w:szCs w:val="22"/>
        </w:rPr>
        <w:t xml:space="preserve">Less chance of material picked for orders </w:t>
      </w:r>
      <w:proofErr w:type="gramStart"/>
      <w:r w:rsidR="00F272B6" w:rsidRPr="00794A19">
        <w:rPr>
          <w:rFonts w:ascii="Arial" w:hAnsi="Arial" w:cs="Arial"/>
          <w:sz w:val="22"/>
          <w:szCs w:val="22"/>
        </w:rPr>
        <w:t>being used</w:t>
      </w:r>
      <w:proofErr w:type="gramEnd"/>
      <w:r w:rsidR="00F272B6" w:rsidRPr="00794A19">
        <w:rPr>
          <w:rFonts w:ascii="Arial" w:hAnsi="Arial" w:cs="Arial"/>
          <w:sz w:val="22"/>
          <w:szCs w:val="22"/>
        </w:rPr>
        <w:t xml:space="preserve"> when non-conforming product is </w:t>
      </w:r>
      <w:proofErr w:type="gramStart"/>
      <w:r w:rsidR="00F272B6" w:rsidRPr="00794A19">
        <w:rPr>
          <w:rFonts w:ascii="Arial" w:hAnsi="Arial" w:cs="Arial"/>
          <w:sz w:val="22"/>
          <w:szCs w:val="22"/>
        </w:rPr>
        <w:t>made</w:t>
      </w:r>
      <w:proofErr w:type="gramEnd"/>
    </w:p>
    <w:p w14:paraId="0F8C38DB" w14:textId="77777777" w:rsidR="00F272B6" w:rsidRPr="00794A19" w:rsidRDefault="00BF367B" w:rsidP="007116B6">
      <w:pPr>
        <w:pStyle w:val="ListParagraph"/>
        <w:numPr>
          <w:ilvl w:val="0"/>
          <w:numId w:val="16"/>
        </w:numPr>
        <w:rPr>
          <w:rFonts w:ascii="Arial" w:hAnsi="Arial" w:cs="Arial"/>
          <w:sz w:val="22"/>
          <w:szCs w:val="22"/>
        </w:rPr>
      </w:pPr>
      <w:r w:rsidRPr="00794A19">
        <w:rPr>
          <w:rFonts w:ascii="Arial" w:hAnsi="Arial" w:cs="Arial"/>
          <w:sz w:val="22"/>
          <w:szCs w:val="22"/>
        </w:rPr>
        <w:t xml:space="preserve">Site Services </w:t>
      </w:r>
    </w:p>
    <w:p w14:paraId="363A84D3" w14:textId="0DFBCB03" w:rsidR="00CA0C07" w:rsidRPr="00794A19" w:rsidRDefault="00F272B6" w:rsidP="001B5B89">
      <w:pPr>
        <w:pStyle w:val="ListParagraph"/>
        <w:numPr>
          <w:ilvl w:val="1"/>
          <w:numId w:val="16"/>
        </w:numPr>
        <w:rPr>
          <w:rFonts w:ascii="Arial" w:hAnsi="Arial" w:cs="Arial"/>
          <w:sz w:val="22"/>
          <w:szCs w:val="22"/>
        </w:rPr>
      </w:pPr>
      <w:r w:rsidRPr="00794A19">
        <w:rPr>
          <w:rFonts w:ascii="Arial" w:hAnsi="Arial" w:cs="Arial"/>
          <w:sz w:val="22"/>
          <w:szCs w:val="22"/>
        </w:rPr>
        <w:lastRenderedPageBreak/>
        <w:t>Better relationship with customers</w:t>
      </w:r>
      <w:r w:rsidR="00CA0C07" w:rsidRPr="00794A19">
        <w:rPr>
          <w:rFonts w:ascii="Arial" w:hAnsi="Arial" w:cs="Arial"/>
          <w:sz w:val="22"/>
          <w:szCs w:val="22"/>
        </w:rPr>
        <w:br w:type="page"/>
      </w:r>
    </w:p>
    <w:p w14:paraId="5571C6FB" w14:textId="4567744D" w:rsidR="00CA0C07" w:rsidRPr="00794A19" w:rsidRDefault="00125DA6" w:rsidP="005D768C">
      <w:pPr>
        <w:pStyle w:val="Heading1"/>
        <w:rPr>
          <w:rFonts w:cs="Arial"/>
          <w:sz w:val="22"/>
          <w:szCs w:val="22"/>
        </w:rPr>
      </w:pPr>
      <w:bookmarkStart w:id="7" w:name="_Toc228818928"/>
      <w:r w:rsidRPr="00794A19">
        <w:rPr>
          <w:rFonts w:cs="Arial"/>
          <w:sz w:val="22"/>
          <w:szCs w:val="22"/>
        </w:rPr>
        <w:lastRenderedPageBreak/>
        <w:t>Measure</w:t>
      </w:r>
      <w:bookmarkEnd w:id="7"/>
    </w:p>
    <w:p w14:paraId="7CF8ABFA" w14:textId="2E930082" w:rsidR="00DE3D27" w:rsidRPr="00794A19" w:rsidRDefault="00E05A74" w:rsidP="00BF5143">
      <w:pPr>
        <w:pStyle w:val="Heading2"/>
        <w:rPr>
          <w:rFonts w:cs="Arial"/>
          <w:szCs w:val="22"/>
        </w:rPr>
      </w:pPr>
      <w:bookmarkStart w:id="8" w:name="_Toc228818929"/>
      <w:r w:rsidRPr="00794A19">
        <w:rPr>
          <w:rFonts w:cs="Arial"/>
          <w:szCs w:val="22"/>
        </w:rPr>
        <w:t xml:space="preserve">Identify </w:t>
      </w:r>
      <w:r w:rsidR="003C5CC9" w:rsidRPr="00794A19">
        <w:rPr>
          <w:rFonts w:cs="Arial"/>
          <w:szCs w:val="22"/>
        </w:rPr>
        <w:t>M</w:t>
      </w:r>
      <w:r w:rsidRPr="00794A19">
        <w:rPr>
          <w:rFonts w:cs="Arial"/>
          <w:szCs w:val="22"/>
        </w:rPr>
        <w:t>easurement Variation</w:t>
      </w:r>
      <w:bookmarkEnd w:id="8"/>
    </w:p>
    <w:p w14:paraId="12872427" w14:textId="4E1A3CDB" w:rsidR="00A61B24" w:rsidRPr="00794A19" w:rsidRDefault="00A61B24" w:rsidP="00A61B24">
      <w:pPr>
        <w:rPr>
          <w:rFonts w:ascii="Arial" w:hAnsi="Arial" w:cs="Arial"/>
          <w:sz w:val="22"/>
          <w:szCs w:val="22"/>
        </w:rPr>
      </w:pPr>
      <w:r w:rsidRPr="00794A19">
        <w:rPr>
          <w:rFonts w:ascii="Arial" w:hAnsi="Arial" w:cs="Arial"/>
          <w:sz w:val="22"/>
          <w:szCs w:val="22"/>
        </w:rPr>
        <w:t xml:space="preserve">Looking at the data that </w:t>
      </w:r>
      <w:proofErr w:type="gramStart"/>
      <w:r w:rsidRPr="00794A19">
        <w:rPr>
          <w:rFonts w:ascii="Arial" w:hAnsi="Arial" w:cs="Arial"/>
          <w:sz w:val="22"/>
          <w:szCs w:val="22"/>
        </w:rPr>
        <w:t>is measured</w:t>
      </w:r>
      <w:proofErr w:type="gramEnd"/>
      <w:r w:rsidRPr="00794A19">
        <w:rPr>
          <w:rFonts w:ascii="Arial" w:hAnsi="Arial" w:cs="Arial"/>
          <w:sz w:val="22"/>
          <w:szCs w:val="22"/>
        </w:rPr>
        <w:t xml:space="preserve"> by operators</w:t>
      </w:r>
      <w:r w:rsidR="00964DBE" w:rsidRPr="00794A19">
        <w:rPr>
          <w:rFonts w:ascii="Arial" w:hAnsi="Arial" w:cs="Arial"/>
          <w:sz w:val="22"/>
          <w:szCs w:val="22"/>
        </w:rPr>
        <w:t xml:space="preserve"> and the frequent complaints made by customers, </w:t>
      </w:r>
      <w:r w:rsidR="00F41109" w:rsidRPr="00794A19">
        <w:rPr>
          <w:rFonts w:ascii="Arial" w:hAnsi="Arial" w:cs="Arial"/>
          <w:sz w:val="22"/>
          <w:szCs w:val="22"/>
        </w:rPr>
        <w:t>cover width</w:t>
      </w:r>
      <w:r w:rsidR="00AA668A" w:rsidRPr="00794A19">
        <w:rPr>
          <w:rFonts w:ascii="Arial" w:hAnsi="Arial" w:cs="Arial"/>
          <w:sz w:val="22"/>
          <w:szCs w:val="22"/>
        </w:rPr>
        <w:t xml:space="preserve"> is often the reason for the complaint therefore it </w:t>
      </w:r>
      <w:proofErr w:type="gramStart"/>
      <w:r w:rsidR="00AA668A" w:rsidRPr="00794A19">
        <w:rPr>
          <w:rFonts w:ascii="Arial" w:hAnsi="Arial" w:cs="Arial"/>
          <w:sz w:val="22"/>
          <w:szCs w:val="22"/>
        </w:rPr>
        <w:t>was decided</w:t>
      </w:r>
      <w:proofErr w:type="gramEnd"/>
      <w:r w:rsidR="00AA668A" w:rsidRPr="00794A19">
        <w:rPr>
          <w:rFonts w:ascii="Arial" w:hAnsi="Arial" w:cs="Arial"/>
          <w:sz w:val="22"/>
          <w:szCs w:val="22"/>
        </w:rPr>
        <w:t xml:space="preserve"> that this would be the focus of the report.</w:t>
      </w:r>
    </w:p>
    <w:p w14:paraId="01C87355" w14:textId="77777777" w:rsidR="003E35FB" w:rsidRPr="00794A19" w:rsidRDefault="003E35FB" w:rsidP="003E35FB">
      <w:pPr>
        <w:pStyle w:val="Heading2"/>
        <w:rPr>
          <w:rFonts w:cs="Arial"/>
          <w:szCs w:val="22"/>
        </w:rPr>
      </w:pPr>
      <w:bookmarkStart w:id="9" w:name="_Toc228818930"/>
      <w:r w:rsidRPr="00794A19">
        <w:rPr>
          <w:rFonts w:cs="Arial"/>
          <w:szCs w:val="22"/>
        </w:rPr>
        <w:t>Process mapping</w:t>
      </w:r>
      <w:bookmarkEnd w:id="9"/>
      <w:r w:rsidRPr="00794A19">
        <w:rPr>
          <w:rFonts w:cs="Arial"/>
          <w:szCs w:val="22"/>
        </w:rPr>
        <w:t xml:space="preserve"> </w:t>
      </w:r>
    </w:p>
    <w:p w14:paraId="3EC758A7" w14:textId="5F652ED5" w:rsidR="00B909FD" w:rsidRPr="00794A19" w:rsidRDefault="003E35FB" w:rsidP="00B909FD">
      <w:pPr>
        <w:rPr>
          <w:rFonts w:ascii="Arial" w:hAnsi="Arial" w:cs="Arial"/>
          <w:sz w:val="22"/>
          <w:szCs w:val="22"/>
        </w:rPr>
      </w:pPr>
      <w:r w:rsidRPr="00794A19">
        <w:rPr>
          <w:rFonts w:ascii="Arial" w:hAnsi="Arial" w:cs="Arial"/>
          <w:noProof/>
          <w:sz w:val="22"/>
          <w:szCs w:val="22"/>
        </w:rPr>
        <w:drawing>
          <wp:inline distT="0" distB="0" distL="0" distR="0" wp14:anchorId="1579823B" wp14:editId="7185D89D">
            <wp:extent cx="5731510" cy="2329180"/>
            <wp:effectExtent l="0" t="0" r="2540" b="0"/>
            <wp:docPr id="537988005" name="Picture 1" descr="A diagram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988005" name="Picture 1" descr="A diagram of a project&#10;&#10;AI-generated content may be incorrect."/>
                    <pic:cNvPicPr/>
                  </pic:nvPicPr>
                  <pic:blipFill>
                    <a:blip r:embed="rId14"/>
                    <a:stretch>
                      <a:fillRect/>
                    </a:stretch>
                  </pic:blipFill>
                  <pic:spPr>
                    <a:xfrm>
                      <a:off x="0" y="0"/>
                      <a:ext cx="5731510" cy="2329180"/>
                    </a:xfrm>
                    <a:prstGeom prst="rect">
                      <a:avLst/>
                    </a:prstGeom>
                  </pic:spPr>
                </pic:pic>
              </a:graphicData>
            </a:graphic>
          </wp:inline>
        </w:drawing>
      </w:r>
      <w:r w:rsidR="00B909FD" w:rsidRPr="00794A19">
        <w:rPr>
          <w:rFonts w:ascii="Arial" w:eastAsia="Times New Roman" w:hAnsi="Arial" w:cs="Arial"/>
          <w:kern w:val="0"/>
          <w:sz w:val="22"/>
          <w:szCs w:val="22"/>
          <w:lang w:eastAsia="en-GB"/>
          <w14:ligatures w14:val="none"/>
        </w:rPr>
        <w:t xml:space="preserve"> </w:t>
      </w:r>
      <w:r w:rsidR="00F336C9" w:rsidRPr="00794A19">
        <w:rPr>
          <w:rFonts w:ascii="Arial" w:eastAsia="Times New Roman" w:hAnsi="Arial" w:cs="Arial"/>
          <w:kern w:val="0"/>
          <w:sz w:val="22"/>
          <w:szCs w:val="22"/>
          <w:lang w:eastAsia="en-GB"/>
          <w14:ligatures w14:val="none"/>
        </w:rPr>
        <w:t>[4]</w:t>
      </w:r>
      <w:r w:rsidR="00B909FD" w:rsidRPr="00794A19">
        <w:rPr>
          <w:rFonts w:ascii="Arial" w:hAnsi="Arial" w:cs="Arial"/>
          <w:sz w:val="22"/>
          <w:szCs w:val="22"/>
        </w:rPr>
        <w:t>(Thomas, 2026o)</w:t>
      </w:r>
    </w:p>
    <w:p w14:paraId="01FD3D0E" w14:textId="00A0D7B0" w:rsidR="003E35FB" w:rsidRPr="00794A19" w:rsidRDefault="003E35FB" w:rsidP="003E35FB">
      <w:pPr>
        <w:rPr>
          <w:rFonts w:ascii="Arial" w:hAnsi="Arial" w:cs="Arial"/>
          <w:sz w:val="22"/>
          <w:szCs w:val="22"/>
        </w:rPr>
      </w:pPr>
    </w:p>
    <w:p w14:paraId="6B1BE5E7" w14:textId="77777777" w:rsidR="003E35FB" w:rsidRPr="00794A19" w:rsidRDefault="003E35FB" w:rsidP="003E35FB">
      <w:pPr>
        <w:rPr>
          <w:rFonts w:ascii="Arial" w:hAnsi="Arial" w:cs="Arial"/>
          <w:sz w:val="22"/>
          <w:szCs w:val="22"/>
        </w:rPr>
      </w:pPr>
    </w:p>
    <w:p w14:paraId="790CF964" w14:textId="29669AB1" w:rsidR="003E35FB" w:rsidRPr="00794A19" w:rsidRDefault="003E35FB" w:rsidP="00A61B24">
      <w:pPr>
        <w:rPr>
          <w:rFonts w:ascii="Arial" w:hAnsi="Arial" w:cs="Arial"/>
          <w:sz w:val="22"/>
          <w:szCs w:val="22"/>
        </w:rPr>
      </w:pPr>
      <w:r w:rsidRPr="00794A19">
        <w:rPr>
          <w:rFonts w:ascii="Arial" w:hAnsi="Arial" w:cs="Arial"/>
          <w:sz w:val="22"/>
          <w:szCs w:val="22"/>
        </w:rPr>
        <w:t xml:space="preserve">This process map implies that </w:t>
      </w:r>
      <w:proofErr w:type="gramStart"/>
      <w:r w:rsidRPr="00794A19">
        <w:rPr>
          <w:rFonts w:ascii="Arial" w:hAnsi="Arial" w:cs="Arial"/>
          <w:sz w:val="22"/>
          <w:szCs w:val="22"/>
        </w:rPr>
        <w:t>the final result</w:t>
      </w:r>
      <w:proofErr w:type="gramEnd"/>
      <w:r w:rsidRPr="00794A19">
        <w:rPr>
          <w:rFonts w:ascii="Arial" w:hAnsi="Arial" w:cs="Arial"/>
          <w:sz w:val="22"/>
          <w:szCs w:val="22"/>
        </w:rPr>
        <w:t xml:space="preserve"> is the customer receiving the product, it shows the flow of the process and any decisions through different stakeholders. It shows where measurements </w:t>
      </w:r>
      <w:proofErr w:type="gramStart"/>
      <w:r w:rsidRPr="00794A19">
        <w:rPr>
          <w:rFonts w:ascii="Arial" w:hAnsi="Arial" w:cs="Arial"/>
          <w:sz w:val="22"/>
          <w:szCs w:val="22"/>
        </w:rPr>
        <w:t>are taken</w:t>
      </w:r>
      <w:proofErr w:type="gramEnd"/>
      <w:r w:rsidRPr="00794A19">
        <w:rPr>
          <w:rFonts w:ascii="Arial" w:hAnsi="Arial" w:cs="Arial"/>
          <w:sz w:val="22"/>
          <w:szCs w:val="22"/>
        </w:rPr>
        <w:t xml:space="preserve"> (factory process control checks) which is where variation may originate from. Factors that must </w:t>
      </w:r>
      <w:proofErr w:type="gramStart"/>
      <w:r w:rsidRPr="00794A19">
        <w:rPr>
          <w:rFonts w:ascii="Arial" w:hAnsi="Arial" w:cs="Arial"/>
          <w:sz w:val="22"/>
          <w:szCs w:val="22"/>
        </w:rPr>
        <w:t>be taken</w:t>
      </w:r>
      <w:proofErr w:type="gramEnd"/>
      <w:r w:rsidRPr="00794A19">
        <w:rPr>
          <w:rFonts w:ascii="Arial" w:hAnsi="Arial" w:cs="Arial"/>
          <w:sz w:val="22"/>
          <w:szCs w:val="22"/>
        </w:rPr>
        <w:t xml:space="preserve"> into consideration are different operators taking measurements over a single run, over different ranges of products, with </w:t>
      </w:r>
      <w:proofErr w:type="gramStart"/>
      <w:r w:rsidRPr="00794A19">
        <w:rPr>
          <w:rFonts w:ascii="Arial" w:hAnsi="Arial" w:cs="Arial"/>
          <w:sz w:val="22"/>
          <w:szCs w:val="22"/>
        </w:rPr>
        <w:t>different levels</w:t>
      </w:r>
      <w:proofErr w:type="gramEnd"/>
      <w:r w:rsidRPr="00794A19">
        <w:rPr>
          <w:rFonts w:ascii="Arial" w:hAnsi="Arial" w:cs="Arial"/>
          <w:sz w:val="22"/>
          <w:szCs w:val="22"/>
        </w:rPr>
        <w:t xml:space="preserve"> of experience and different measurement tools </w:t>
      </w:r>
      <w:proofErr w:type="gramStart"/>
      <w:r w:rsidRPr="00794A19">
        <w:rPr>
          <w:rFonts w:ascii="Arial" w:hAnsi="Arial" w:cs="Arial"/>
          <w:sz w:val="22"/>
          <w:szCs w:val="22"/>
        </w:rPr>
        <w:t>being used</w:t>
      </w:r>
      <w:proofErr w:type="gramEnd"/>
      <w:r w:rsidRPr="00794A19">
        <w:rPr>
          <w:rFonts w:ascii="Arial" w:hAnsi="Arial" w:cs="Arial"/>
          <w:sz w:val="22"/>
          <w:szCs w:val="22"/>
        </w:rPr>
        <w:t>.</w:t>
      </w:r>
    </w:p>
    <w:p w14:paraId="13E4C922" w14:textId="77777777" w:rsidR="00E05A74" w:rsidRPr="00794A19" w:rsidRDefault="00E05A74" w:rsidP="00E05A74">
      <w:pPr>
        <w:pStyle w:val="Heading2"/>
        <w:rPr>
          <w:rFonts w:cs="Arial"/>
          <w:szCs w:val="22"/>
        </w:rPr>
      </w:pPr>
      <w:bookmarkStart w:id="10" w:name="_Toc228818931"/>
      <w:r w:rsidRPr="00794A19">
        <w:rPr>
          <w:rFonts w:cs="Arial"/>
          <w:szCs w:val="22"/>
        </w:rPr>
        <w:t>Determine Data Type</w:t>
      </w:r>
      <w:bookmarkEnd w:id="10"/>
    </w:p>
    <w:p w14:paraId="1EBEAA90" w14:textId="6D417CBB" w:rsidR="005A4409" w:rsidRPr="00794A19" w:rsidRDefault="00D01F99" w:rsidP="005A4409">
      <w:pPr>
        <w:rPr>
          <w:rFonts w:ascii="Arial" w:hAnsi="Arial" w:cs="Arial"/>
          <w:sz w:val="22"/>
          <w:szCs w:val="22"/>
        </w:rPr>
      </w:pPr>
      <w:proofErr w:type="spellStart"/>
      <w:r w:rsidRPr="00794A19">
        <w:rPr>
          <w:rFonts w:ascii="Arial" w:hAnsi="Arial" w:cs="Arial"/>
          <w:sz w:val="22"/>
          <w:szCs w:val="22"/>
        </w:rPr>
        <w:t>Coverwidth</w:t>
      </w:r>
      <w:proofErr w:type="spellEnd"/>
      <w:r w:rsidRPr="00794A19">
        <w:rPr>
          <w:rFonts w:ascii="Arial" w:hAnsi="Arial" w:cs="Arial"/>
          <w:sz w:val="22"/>
          <w:szCs w:val="22"/>
        </w:rPr>
        <w:t xml:space="preserve"> data is continuous as it represents measurable values with decimal precision.</w:t>
      </w:r>
    </w:p>
    <w:p w14:paraId="72CDA437" w14:textId="7CFDD0E0" w:rsidR="00B15E8C" w:rsidRPr="00794A19" w:rsidRDefault="00E05A74" w:rsidP="009F01F5">
      <w:pPr>
        <w:pStyle w:val="Heading2"/>
        <w:rPr>
          <w:rFonts w:cs="Arial"/>
          <w:szCs w:val="22"/>
        </w:rPr>
      </w:pPr>
      <w:bookmarkStart w:id="11" w:name="_Toc228818932"/>
      <w:r w:rsidRPr="00794A19">
        <w:rPr>
          <w:rFonts w:cs="Arial"/>
          <w:szCs w:val="22"/>
        </w:rPr>
        <w:t>Develop Data Collection Plan</w:t>
      </w:r>
      <w:bookmarkEnd w:id="11"/>
      <w:r w:rsidR="005A4409" w:rsidRPr="00794A19">
        <w:rPr>
          <w:rFonts w:cs="Arial"/>
          <w:szCs w:val="22"/>
        </w:rPr>
        <w:t xml:space="preserve"> </w:t>
      </w:r>
    </w:p>
    <w:tbl>
      <w:tblPr>
        <w:tblStyle w:val="TableGrid"/>
        <w:tblW w:w="10916" w:type="dxa"/>
        <w:tblInd w:w="-856" w:type="dxa"/>
        <w:tblLook w:val="04A0" w:firstRow="1" w:lastRow="0" w:firstColumn="1" w:lastColumn="0" w:noHBand="0" w:noVBand="1"/>
      </w:tblPr>
      <w:tblGrid>
        <w:gridCol w:w="1665"/>
        <w:gridCol w:w="1430"/>
        <w:gridCol w:w="1769"/>
        <w:gridCol w:w="1649"/>
        <w:gridCol w:w="1669"/>
        <w:gridCol w:w="2734"/>
      </w:tblGrid>
      <w:tr w:rsidR="00E14807" w:rsidRPr="00794A19" w14:paraId="33017900" w14:textId="77777777" w:rsidTr="0076648D">
        <w:tc>
          <w:tcPr>
            <w:tcW w:w="1665" w:type="dxa"/>
          </w:tcPr>
          <w:p w14:paraId="08048F5D" w14:textId="37366160" w:rsidR="00365D8C" w:rsidRPr="00794A19" w:rsidRDefault="00365D8C" w:rsidP="006963A6">
            <w:pPr>
              <w:rPr>
                <w:rFonts w:ascii="Arial" w:hAnsi="Arial" w:cs="Arial"/>
                <w:sz w:val="22"/>
                <w:szCs w:val="22"/>
              </w:rPr>
            </w:pPr>
            <w:r w:rsidRPr="00794A19">
              <w:rPr>
                <w:rFonts w:ascii="Arial" w:hAnsi="Arial" w:cs="Arial"/>
                <w:sz w:val="22"/>
                <w:szCs w:val="22"/>
              </w:rPr>
              <w:t>Measure Name</w:t>
            </w:r>
          </w:p>
        </w:tc>
        <w:tc>
          <w:tcPr>
            <w:tcW w:w="1430" w:type="dxa"/>
          </w:tcPr>
          <w:p w14:paraId="31FCA180" w14:textId="721CAF15" w:rsidR="00365D8C" w:rsidRPr="00794A19" w:rsidRDefault="00365D8C" w:rsidP="006963A6">
            <w:pPr>
              <w:rPr>
                <w:rFonts w:ascii="Arial" w:hAnsi="Arial" w:cs="Arial"/>
                <w:sz w:val="22"/>
                <w:szCs w:val="22"/>
              </w:rPr>
            </w:pPr>
            <w:r w:rsidRPr="00794A19">
              <w:rPr>
                <w:rFonts w:ascii="Arial" w:hAnsi="Arial" w:cs="Arial"/>
                <w:sz w:val="22"/>
                <w:szCs w:val="22"/>
              </w:rPr>
              <w:t>Data Type</w:t>
            </w:r>
          </w:p>
        </w:tc>
        <w:tc>
          <w:tcPr>
            <w:tcW w:w="1769" w:type="dxa"/>
          </w:tcPr>
          <w:p w14:paraId="43CC869D" w14:textId="3456F22E" w:rsidR="00365D8C" w:rsidRPr="00794A19" w:rsidRDefault="00365D8C" w:rsidP="006963A6">
            <w:pPr>
              <w:rPr>
                <w:rFonts w:ascii="Arial" w:hAnsi="Arial" w:cs="Arial"/>
                <w:sz w:val="22"/>
                <w:szCs w:val="22"/>
              </w:rPr>
            </w:pPr>
            <w:r w:rsidRPr="00794A19">
              <w:rPr>
                <w:rFonts w:ascii="Arial" w:hAnsi="Arial" w:cs="Arial"/>
                <w:sz w:val="22"/>
                <w:szCs w:val="22"/>
              </w:rPr>
              <w:t>Operational Definition</w:t>
            </w:r>
          </w:p>
        </w:tc>
        <w:tc>
          <w:tcPr>
            <w:tcW w:w="1649" w:type="dxa"/>
          </w:tcPr>
          <w:p w14:paraId="18550A15" w14:textId="01BD52D0" w:rsidR="00365D8C" w:rsidRPr="00794A19" w:rsidRDefault="00365D8C" w:rsidP="006963A6">
            <w:pPr>
              <w:rPr>
                <w:rFonts w:ascii="Arial" w:hAnsi="Arial" w:cs="Arial"/>
                <w:sz w:val="22"/>
                <w:szCs w:val="22"/>
              </w:rPr>
            </w:pPr>
            <w:r w:rsidRPr="00794A19">
              <w:rPr>
                <w:rFonts w:ascii="Arial" w:hAnsi="Arial" w:cs="Arial"/>
                <w:sz w:val="22"/>
                <w:szCs w:val="22"/>
              </w:rPr>
              <w:t>Stratification Factors</w:t>
            </w:r>
          </w:p>
        </w:tc>
        <w:tc>
          <w:tcPr>
            <w:tcW w:w="1669" w:type="dxa"/>
          </w:tcPr>
          <w:p w14:paraId="11708154" w14:textId="5AC123C8" w:rsidR="00365D8C" w:rsidRPr="00794A19" w:rsidRDefault="00365D8C" w:rsidP="006963A6">
            <w:pPr>
              <w:rPr>
                <w:rFonts w:ascii="Arial" w:hAnsi="Arial" w:cs="Arial"/>
                <w:sz w:val="22"/>
                <w:szCs w:val="22"/>
              </w:rPr>
            </w:pPr>
            <w:r w:rsidRPr="00794A19">
              <w:rPr>
                <w:rFonts w:ascii="Arial" w:hAnsi="Arial" w:cs="Arial"/>
                <w:sz w:val="22"/>
                <w:szCs w:val="22"/>
              </w:rPr>
              <w:t>Sampling Notes</w:t>
            </w:r>
          </w:p>
        </w:tc>
        <w:tc>
          <w:tcPr>
            <w:tcW w:w="2734" w:type="dxa"/>
          </w:tcPr>
          <w:p w14:paraId="241E21C0" w14:textId="1A7BE4A2" w:rsidR="00365D8C" w:rsidRPr="00794A19" w:rsidRDefault="00365D8C" w:rsidP="006963A6">
            <w:pPr>
              <w:rPr>
                <w:rFonts w:ascii="Arial" w:hAnsi="Arial" w:cs="Arial"/>
                <w:sz w:val="22"/>
                <w:szCs w:val="22"/>
              </w:rPr>
            </w:pPr>
            <w:r w:rsidRPr="00794A19">
              <w:rPr>
                <w:rFonts w:ascii="Arial" w:hAnsi="Arial" w:cs="Arial"/>
                <w:sz w:val="22"/>
                <w:szCs w:val="22"/>
              </w:rPr>
              <w:t>Who and How</w:t>
            </w:r>
          </w:p>
        </w:tc>
      </w:tr>
      <w:tr w:rsidR="00E14807" w:rsidRPr="00794A19" w14:paraId="3CCEC452" w14:textId="77777777" w:rsidTr="0076648D">
        <w:tc>
          <w:tcPr>
            <w:tcW w:w="1665" w:type="dxa"/>
          </w:tcPr>
          <w:p w14:paraId="5A8BBBF5" w14:textId="6F664D63" w:rsidR="00365D8C" w:rsidRPr="00794A19" w:rsidRDefault="00051ACC" w:rsidP="006963A6">
            <w:pPr>
              <w:rPr>
                <w:rFonts w:ascii="Arial" w:hAnsi="Arial" w:cs="Arial"/>
                <w:sz w:val="22"/>
                <w:szCs w:val="22"/>
              </w:rPr>
            </w:pPr>
            <w:r w:rsidRPr="00794A19">
              <w:rPr>
                <w:rFonts w:ascii="Arial" w:hAnsi="Arial" w:cs="Arial"/>
                <w:sz w:val="22"/>
                <w:szCs w:val="22"/>
              </w:rPr>
              <w:t>FPC Data</w:t>
            </w:r>
          </w:p>
        </w:tc>
        <w:tc>
          <w:tcPr>
            <w:tcW w:w="1430" w:type="dxa"/>
          </w:tcPr>
          <w:p w14:paraId="3DB6805E" w14:textId="0E599AFB" w:rsidR="00365D8C" w:rsidRPr="00794A19" w:rsidRDefault="004E5C5B" w:rsidP="006963A6">
            <w:pPr>
              <w:rPr>
                <w:rFonts w:ascii="Arial" w:hAnsi="Arial" w:cs="Arial"/>
                <w:sz w:val="22"/>
                <w:szCs w:val="22"/>
              </w:rPr>
            </w:pPr>
            <w:r w:rsidRPr="00794A19">
              <w:rPr>
                <w:rFonts w:ascii="Arial" w:hAnsi="Arial" w:cs="Arial"/>
                <w:sz w:val="22"/>
                <w:szCs w:val="22"/>
              </w:rPr>
              <w:t>Continuous</w:t>
            </w:r>
          </w:p>
        </w:tc>
        <w:tc>
          <w:tcPr>
            <w:tcW w:w="1769" w:type="dxa"/>
          </w:tcPr>
          <w:p w14:paraId="36CF3E5C" w14:textId="77777777" w:rsidR="00C822D3" w:rsidRPr="00794A19" w:rsidRDefault="006A7017" w:rsidP="00C822D3">
            <w:pPr>
              <w:rPr>
                <w:rFonts w:ascii="Arial" w:hAnsi="Arial" w:cs="Arial"/>
                <w:sz w:val="22"/>
                <w:szCs w:val="22"/>
              </w:rPr>
            </w:pPr>
            <w:r w:rsidRPr="00794A19">
              <w:rPr>
                <w:rFonts w:ascii="Arial" w:hAnsi="Arial" w:cs="Arial"/>
                <w:sz w:val="22"/>
                <w:szCs w:val="22"/>
              </w:rPr>
              <w:t>In-pro</w:t>
            </w:r>
            <w:r w:rsidR="001A4B6B" w:rsidRPr="00794A19">
              <w:rPr>
                <w:rFonts w:ascii="Arial" w:hAnsi="Arial" w:cs="Arial"/>
                <w:sz w:val="22"/>
                <w:szCs w:val="22"/>
              </w:rPr>
              <w:t>cess measurements to verify conformance to</w:t>
            </w:r>
            <w:r w:rsidR="004E5C5B" w:rsidRPr="00794A19">
              <w:rPr>
                <w:rFonts w:ascii="Arial" w:hAnsi="Arial" w:cs="Arial"/>
                <w:sz w:val="22"/>
                <w:szCs w:val="22"/>
              </w:rPr>
              <w:t xml:space="preserve"> BS EN 1090 </w:t>
            </w:r>
            <w:r w:rsidR="004E5C5B" w:rsidRPr="00794A19">
              <w:rPr>
                <w:rFonts w:ascii="Arial" w:hAnsi="Arial" w:cs="Arial"/>
                <w:sz w:val="22"/>
                <w:szCs w:val="22"/>
              </w:rPr>
              <w:lastRenderedPageBreak/>
              <w:t xml:space="preserve">Annex </w:t>
            </w:r>
            <w:r w:rsidR="00AB585A" w:rsidRPr="00794A19">
              <w:rPr>
                <w:rFonts w:ascii="Arial" w:hAnsi="Arial" w:cs="Arial"/>
                <w:sz w:val="22"/>
                <w:szCs w:val="22"/>
              </w:rPr>
              <w:t>D</w:t>
            </w:r>
            <w:r w:rsidR="00C822D3" w:rsidRPr="00794A19">
              <w:rPr>
                <w:rFonts w:ascii="Arial" w:hAnsi="Arial" w:cs="Arial"/>
                <w:sz w:val="22"/>
                <w:szCs w:val="22"/>
              </w:rPr>
              <w:t xml:space="preserve"> (BSI, 2018)</w:t>
            </w:r>
          </w:p>
          <w:p w14:paraId="1D67723D" w14:textId="47981F5F" w:rsidR="00365D8C" w:rsidRPr="00794A19" w:rsidRDefault="00365D8C" w:rsidP="006963A6">
            <w:pPr>
              <w:rPr>
                <w:rFonts w:ascii="Arial" w:hAnsi="Arial" w:cs="Arial"/>
                <w:sz w:val="22"/>
                <w:szCs w:val="22"/>
              </w:rPr>
            </w:pPr>
          </w:p>
        </w:tc>
        <w:tc>
          <w:tcPr>
            <w:tcW w:w="1649" w:type="dxa"/>
          </w:tcPr>
          <w:p w14:paraId="24964AB4" w14:textId="06891FCB" w:rsidR="00365D8C" w:rsidRPr="00794A19" w:rsidRDefault="001A4B6B" w:rsidP="006963A6">
            <w:pPr>
              <w:rPr>
                <w:rFonts w:ascii="Arial" w:hAnsi="Arial" w:cs="Arial"/>
                <w:sz w:val="22"/>
                <w:szCs w:val="22"/>
              </w:rPr>
            </w:pPr>
            <w:r w:rsidRPr="00794A19">
              <w:rPr>
                <w:rFonts w:ascii="Arial" w:hAnsi="Arial" w:cs="Arial"/>
                <w:sz w:val="22"/>
                <w:szCs w:val="22"/>
              </w:rPr>
              <w:lastRenderedPageBreak/>
              <w:t>By operator, start of run, coil change, every 500m</w:t>
            </w:r>
          </w:p>
        </w:tc>
        <w:tc>
          <w:tcPr>
            <w:tcW w:w="1669" w:type="dxa"/>
          </w:tcPr>
          <w:p w14:paraId="34BCAC3D" w14:textId="5B60D56C" w:rsidR="00365D8C" w:rsidRPr="00794A19" w:rsidRDefault="008B7852" w:rsidP="006963A6">
            <w:pPr>
              <w:rPr>
                <w:rFonts w:ascii="Arial" w:hAnsi="Arial" w:cs="Arial"/>
                <w:sz w:val="22"/>
                <w:szCs w:val="22"/>
              </w:rPr>
            </w:pPr>
            <w:r w:rsidRPr="00794A19">
              <w:rPr>
                <w:rFonts w:ascii="Arial" w:hAnsi="Arial" w:cs="Arial"/>
                <w:sz w:val="22"/>
                <w:szCs w:val="22"/>
              </w:rPr>
              <w:t>Sampling for every order</w:t>
            </w:r>
            <w:r w:rsidR="004123C9" w:rsidRPr="00794A19">
              <w:rPr>
                <w:rFonts w:ascii="Arial" w:hAnsi="Arial" w:cs="Arial"/>
                <w:sz w:val="22"/>
                <w:szCs w:val="22"/>
              </w:rPr>
              <w:t>, coil change</w:t>
            </w:r>
            <w:r w:rsidR="00783086" w:rsidRPr="00794A19">
              <w:rPr>
                <w:rFonts w:ascii="Arial" w:hAnsi="Arial" w:cs="Arial"/>
                <w:sz w:val="22"/>
                <w:szCs w:val="22"/>
              </w:rPr>
              <w:t xml:space="preserve"> </w:t>
            </w:r>
            <w:r w:rsidR="004123C9" w:rsidRPr="00794A19">
              <w:rPr>
                <w:rFonts w:ascii="Arial" w:hAnsi="Arial" w:cs="Arial"/>
                <w:sz w:val="22"/>
                <w:szCs w:val="22"/>
              </w:rPr>
              <w:t>or every 500m</w:t>
            </w:r>
          </w:p>
        </w:tc>
        <w:tc>
          <w:tcPr>
            <w:tcW w:w="2734" w:type="dxa"/>
          </w:tcPr>
          <w:p w14:paraId="452879A0" w14:textId="6F8C5E45" w:rsidR="00365D8C" w:rsidRPr="00794A19" w:rsidRDefault="00054FEC" w:rsidP="006963A6">
            <w:pPr>
              <w:rPr>
                <w:rFonts w:ascii="Arial" w:hAnsi="Arial" w:cs="Arial"/>
                <w:sz w:val="22"/>
                <w:szCs w:val="22"/>
              </w:rPr>
            </w:pPr>
            <w:r w:rsidRPr="00794A19">
              <w:rPr>
                <w:rFonts w:ascii="Arial" w:hAnsi="Arial" w:cs="Arial"/>
                <w:sz w:val="22"/>
                <w:szCs w:val="22"/>
              </w:rPr>
              <w:t xml:space="preserve">Team leader </w:t>
            </w:r>
            <w:r w:rsidR="007C3EF6" w:rsidRPr="00794A19">
              <w:rPr>
                <w:rFonts w:ascii="Arial" w:hAnsi="Arial" w:cs="Arial"/>
                <w:sz w:val="22"/>
                <w:szCs w:val="22"/>
              </w:rPr>
              <w:t>reviews</w:t>
            </w:r>
            <w:r w:rsidRPr="00794A19">
              <w:rPr>
                <w:rFonts w:ascii="Arial" w:hAnsi="Arial" w:cs="Arial"/>
                <w:sz w:val="22"/>
                <w:szCs w:val="22"/>
              </w:rPr>
              <w:t xml:space="preserve"> measurements </w:t>
            </w:r>
            <w:r w:rsidR="007C3EF6" w:rsidRPr="00794A19">
              <w:rPr>
                <w:rFonts w:ascii="Arial" w:hAnsi="Arial" w:cs="Arial"/>
                <w:sz w:val="22"/>
                <w:szCs w:val="22"/>
              </w:rPr>
              <w:t>during file upload</w:t>
            </w:r>
          </w:p>
        </w:tc>
      </w:tr>
      <w:tr w:rsidR="00E14807" w:rsidRPr="00794A19" w14:paraId="71E56B53" w14:textId="77777777" w:rsidTr="0076648D">
        <w:tc>
          <w:tcPr>
            <w:tcW w:w="1665" w:type="dxa"/>
          </w:tcPr>
          <w:p w14:paraId="634E456B" w14:textId="6BEFC7A3" w:rsidR="002272DF" w:rsidRPr="00794A19" w:rsidRDefault="00694E51" w:rsidP="002272DF">
            <w:pPr>
              <w:rPr>
                <w:rFonts w:ascii="Arial" w:hAnsi="Arial" w:cs="Arial"/>
                <w:sz w:val="22"/>
                <w:szCs w:val="22"/>
              </w:rPr>
            </w:pPr>
            <w:r w:rsidRPr="00794A19">
              <w:rPr>
                <w:rFonts w:ascii="Arial" w:hAnsi="Arial" w:cs="Arial"/>
                <w:sz w:val="22"/>
                <w:szCs w:val="22"/>
              </w:rPr>
              <w:t>Cover width</w:t>
            </w:r>
          </w:p>
        </w:tc>
        <w:tc>
          <w:tcPr>
            <w:tcW w:w="1430" w:type="dxa"/>
          </w:tcPr>
          <w:p w14:paraId="4CCA0C96" w14:textId="2FE82A42" w:rsidR="002272DF" w:rsidRPr="00794A19" w:rsidRDefault="002272DF" w:rsidP="002272DF">
            <w:pPr>
              <w:rPr>
                <w:rFonts w:ascii="Arial" w:hAnsi="Arial" w:cs="Arial"/>
                <w:sz w:val="22"/>
                <w:szCs w:val="22"/>
              </w:rPr>
            </w:pPr>
            <w:r w:rsidRPr="00794A19">
              <w:rPr>
                <w:rFonts w:ascii="Arial" w:hAnsi="Arial" w:cs="Arial"/>
                <w:sz w:val="22"/>
                <w:szCs w:val="22"/>
              </w:rPr>
              <w:t>Continuous</w:t>
            </w:r>
          </w:p>
        </w:tc>
        <w:tc>
          <w:tcPr>
            <w:tcW w:w="1769" w:type="dxa"/>
          </w:tcPr>
          <w:p w14:paraId="7E51B3D9" w14:textId="7023AC2C" w:rsidR="002272DF" w:rsidRPr="00794A19" w:rsidRDefault="004138CC" w:rsidP="002272DF">
            <w:pPr>
              <w:rPr>
                <w:rFonts w:ascii="Arial" w:hAnsi="Arial" w:cs="Arial"/>
                <w:sz w:val="22"/>
                <w:szCs w:val="22"/>
              </w:rPr>
            </w:pPr>
            <w:r w:rsidRPr="00794A19">
              <w:rPr>
                <w:rFonts w:ascii="Arial" w:hAnsi="Arial" w:cs="Arial"/>
                <w:sz w:val="22"/>
                <w:szCs w:val="22"/>
              </w:rPr>
              <w:t>Edge to edge width of the formed profile</w:t>
            </w:r>
            <w:r w:rsidR="002272DF" w:rsidRPr="00794A19">
              <w:rPr>
                <w:rFonts w:ascii="Arial" w:hAnsi="Arial" w:cs="Arial"/>
                <w:sz w:val="22"/>
                <w:szCs w:val="22"/>
              </w:rPr>
              <w:t xml:space="preserve"> </w:t>
            </w:r>
          </w:p>
        </w:tc>
        <w:tc>
          <w:tcPr>
            <w:tcW w:w="1649" w:type="dxa"/>
          </w:tcPr>
          <w:p w14:paraId="20F8D9DA" w14:textId="77777777" w:rsidR="002272DF" w:rsidRPr="00794A19" w:rsidRDefault="002272DF" w:rsidP="002272DF">
            <w:pPr>
              <w:rPr>
                <w:rFonts w:ascii="Arial" w:hAnsi="Arial" w:cs="Arial"/>
                <w:sz w:val="22"/>
                <w:szCs w:val="22"/>
              </w:rPr>
            </w:pPr>
            <w:r w:rsidRPr="00794A19">
              <w:rPr>
                <w:rFonts w:ascii="Arial" w:hAnsi="Arial" w:cs="Arial"/>
                <w:sz w:val="22"/>
                <w:szCs w:val="22"/>
              </w:rPr>
              <w:t>By operator</w:t>
            </w:r>
          </w:p>
          <w:p w14:paraId="112ACD7C" w14:textId="33D9FA42" w:rsidR="002272DF" w:rsidRPr="00794A19" w:rsidRDefault="002272DF" w:rsidP="002272DF">
            <w:pPr>
              <w:rPr>
                <w:rFonts w:ascii="Arial" w:hAnsi="Arial" w:cs="Arial"/>
                <w:sz w:val="22"/>
                <w:szCs w:val="22"/>
              </w:rPr>
            </w:pPr>
            <w:r w:rsidRPr="00794A19">
              <w:rPr>
                <w:rFonts w:ascii="Arial" w:hAnsi="Arial" w:cs="Arial"/>
                <w:sz w:val="22"/>
                <w:szCs w:val="22"/>
              </w:rPr>
              <w:t>By quality engineer</w:t>
            </w:r>
          </w:p>
          <w:p w14:paraId="1F6D987A" w14:textId="5075AF34" w:rsidR="002272DF" w:rsidRPr="00794A19" w:rsidRDefault="002272DF" w:rsidP="002272DF">
            <w:pPr>
              <w:rPr>
                <w:rFonts w:ascii="Arial" w:hAnsi="Arial" w:cs="Arial"/>
                <w:sz w:val="22"/>
                <w:szCs w:val="22"/>
              </w:rPr>
            </w:pPr>
          </w:p>
        </w:tc>
        <w:tc>
          <w:tcPr>
            <w:tcW w:w="1669" w:type="dxa"/>
          </w:tcPr>
          <w:p w14:paraId="4A7F318C" w14:textId="6F432FEE" w:rsidR="002272DF" w:rsidRPr="00794A19" w:rsidRDefault="007C3EF6" w:rsidP="002272DF">
            <w:pPr>
              <w:rPr>
                <w:rFonts w:ascii="Arial" w:hAnsi="Arial" w:cs="Arial"/>
                <w:sz w:val="22"/>
                <w:szCs w:val="22"/>
              </w:rPr>
            </w:pPr>
            <w:r w:rsidRPr="00794A19">
              <w:rPr>
                <w:rFonts w:ascii="Arial" w:hAnsi="Arial" w:cs="Arial"/>
                <w:sz w:val="22"/>
                <w:szCs w:val="22"/>
              </w:rPr>
              <w:t xml:space="preserve">Measured by operator, data manually </w:t>
            </w:r>
            <w:r w:rsidR="001A0BF3" w:rsidRPr="00794A19">
              <w:rPr>
                <w:rFonts w:ascii="Arial" w:hAnsi="Arial" w:cs="Arial"/>
                <w:sz w:val="22"/>
                <w:szCs w:val="22"/>
              </w:rPr>
              <w:t xml:space="preserve">transferred to excel </w:t>
            </w:r>
          </w:p>
        </w:tc>
        <w:tc>
          <w:tcPr>
            <w:tcW w:w="2734" w:type="dxa"/>
          </w:tcPr>
          <w:p w14:paraId="0C9CAEAA" w14:textId="2E7444E4" w:rsidR="002272DF" w:rsidRPr="00794A19" w:rsidRDefault="00694E51" w:rsidP="002272DF">
            <w:pPr>
              <w:rPr>
                <w:rFonts w:ascii="Arial" w:hAnsi="Arial" w:cs="Arial"/>
                <w:sz w:val="22"/>
                <w:szCs w:val="22"/>
              </w:rPr>
            </w:pPr>
            <w:r w:rsidRPr="00794A19">
              <w:rPr>
                <w:rFonts w:ascii="Arial" w:hAnsi="Arial" w:cs="Arial"/>
                <w:sz w:val="22"/>
                <w:szCs w:val="22"/>
              </w:rPr>
              <w:t xml:space="preserve">Quality engineer </w:t>
            </w:r>
            <w:r w:rsidR="007C3EF6" w:rsidRPr="00794A19">
              <w:rPr>
                <w:rFonts w:ascii="Arial" w:hAnsi="Arial" w:cs="Arial"/>
                <w:sz w:val="22"/>
                <w:szCs w:val="22"/>
              </w:rPr>
              <w:t>verifies tolerance and data transfer</w:t>
            </w:r>
          </w:p>
        </w:tc>
      </w:tr>
      <w:tr w:rsidR="00694E51" w:rsidRPr="00794A19" w14:paraId="5B2C2927" w14:textId="77777777" w:rsidTr="0076648D">
        <w:tc>
          <w:tcPr>
            <w:tcW w:w="1665" w:type="dxa"/>
          </w:tcPr>
          <w:p w14:paraId="1541B5DA" w14:textId="57B7B5FF" w:rsidR="00694E51" w:rsidRPr="00794A19" w:rsidRDefault="00694E51" w:rsidP="00694E51">
            <w:pPr>
              <w:rPr>
                <w:rFonts w:ascii="Arial" w:hAnsi="Arial" w:cs="Arial"/>
                <w:sz w:val="22"/>
                <w:szCs w:val="22"/>
              </w:rPr>
            </w:pPr>
            <w:r w:rsidRPr="00794A19">
              <w:rPr>
                <w:rFonts w:ascii="Arial" w:hAnsi="Arial" w:cs="Arial"/>
                <w:sz w:val="22"/>
                <w:szCs w:val="22"/>
              </w:rPr>
              <w:t>Tag ID</w:t>
            </w:r>
          </w:p>
        </w:tc>
        <w:tc>
          <w:tcPr>
            <w:tcW w:w="1430" w:type="dxa"/>
          </w:tcPr>
          <w:p w14:paraId="14EA37CD" w14:textId="534509A3" w:rsidR="00694E51" w:rsidRPr="00794A19" w:rsidRDefault="00E14807" w:rsidP="00694E51">
            <w:pPr>
              <w:rPr>
                <w:rFonts w:ascii="Arial" w:hAnsi="Arial" w:cs="Arial"/>
                <w:sz w:val="22"/>
                <w:szCs w:val="22"/>
              </w:rPr>
            </w:pPr>
            <w:r w:rsidRPr="00794A19">
              <w:rPr>
                <w:rFonts w:ascii="Arial" w:hAnsi="Arial" w:cs="Arial"/>
                <w:sz w:val="22"/>
                <w:szCs w:val="22"/>
              </w:rPr>
              <w:t>Discrete</w:t>
            </w:r>
          </w:p>
        </w:tc>
        <w:tc>
          <w:tcPr>
            <w:tcW w:w="1769" w:type="dxa"/>
          </w:tcPr>
          <w:p w14:paraId="786B7183" w14:textId="6B13E42D" w:rsidR="00694E51" w:rsidRPr="00794A19" w:rsidRDefault="004138CC" w:rsidP="00694E51">
            <w:pPr>
              <w:rPr>
                <w:rFonts w:ascii="Arial" w:hAnsi="Arial" w:cs="Arial"/>
                <w:sz w:val="22"/>
                <w:szCs w:val="22"/>
              </w:rPr>
            </w:pPr>
            <w:r w:rsidRPr="00794A19">
              <w:rPr>
                <w:rFonts w:ascii="Arial" w:hAnsi="Arial" w:cs="Arial"/>
                <w:sz w:val="22"/>
                <w:szCs w:val="22"/>
              </w:rPr>
              <w:t>Unique i</w:t>
            </w:r>
            <w:r w:rsidR="00694E51" w:rsidRPr="00794A19">
              <w:rPr>
                <w:rFonts w:ascii="Arial" w:hAnsi="Arial" w:cs="Arial"/>
                <w:sz w:val="22"/>
                <w:szCs w:val="22"/>
              </w:rPr>
              <w:t xml:space="preserve">dentification number </w:t>
            </w:r>
            <w:r w:rsidRPr="00794A19">
              <w:rPr>
                <w:rFonts w:ascii="Arial" w:hAnsi="Arial" w:cs="Arial"/>
                <w:sz w:val="22"/>
                <w:szCs w:val="22"/>
              </w:rPr>
              <w:t>for each coil</w:t>
            </w:r>
            <w:r w:rsidR="00694E51" w:rsidRPr="00794A19">
              <w:rPr>
                <w:rFonts w:ascii="Arial" w:hAnsi="Arial" w:cs="Arial"/>
                <w:sz w:val="22"/>
                <w:szCs w:val="22"/>
              </w:rPr>
              <w:t xml:space="preserve"> </w:t>
            </w:r>
          </w:p>
        </w:tc>
        <w:tc>
          <w:tcPr>
            <w:tcW w:w="1649" w:type="dxa"/>
          </w:tcPr>
          <w:p w14:paraId="471DB89E" w14:textId="77777777" w:rsidR="00694E51" w:rsidRPr="00794A19" w:rsidRDefault="00694E51" w:rsidP="00694E51">
            <w:pPr>
              <w:rPr>
                <w:rFonts w:ascii="Arial" w:hAnsi="Arial" w:cs="Arial"/>
                <w:sz w:val="22"/>
                <w:szCs w:val="22"/>
              </w:rPr>
            </w:pPr>
            <w:r w:rsidRPr="00794A19">
              <w:rPr>
                <w:rFonts w:ascii="Arial" w:hAnsi="Arial" w:cs="Arial"/>
                <w:sz w:val="22"/>
                <w:szCs w:val="22"/>
              </w:rPr>
              <w:t>By operator</w:t>
            </w:r>
          </w:p>
          <w:p w14:paraId="5A405113" w14:textId="77777777" w:rsidR="00694E51" w:rsidRPr="00794A19" w:rsidRDefault="00694E51" w:rsidP="00694E51">
            <w:pPr>
              <w:rPr>
                <w:rFonts w:ascii="Arial" w:hAnsi="Arial" w:cs="Arial"/>
                <w:sz w:val="22"/>
                <w:szCs w:val="22"/>
              </w:rPr>
            </w:pPr>
            <w:r w:rsidRPr="00794A19">
              <w:rPr>
                <w:rFonts w:ascii="Arial" w:hAnsi="Arial" w:cs="Arial"/>
                <w:sz w:val="22"/>
                <w:szCs w:val="22"/>
              </w:rPr>
              <w:t>By quality engineer</w:t>
            </w:r>
          </w:p>
          <w:p w14:paraId="4CEE97B7" w14:textId="77777777" w:rsidR="00694E51" w:rsidRPr="00794A19" w:rsidRDefault="00694E51" w:rsidP="00694E51">
            <w:pPr>
              <w:rPr>
                <w:rFonts w:ascii="Arial" w:hAnsi="Arial" w:cs="Arial"/>
                <w:sz w:val="22"/>
                <w:szCs w:val="22"/>
              </w:rPr>
            </w:pPr>
          </w:p>
        </w:tc>
        <w:tc>
          <w:tcPr>
            <w:tcW w:w="1669" w:type="dxa"/>
          </w:tcPr>
          <w:p w14:paraId="783F1B52" w14:textId="42166BED" w:rsidR="00694E51" w:rsidRPr="00794A19" w:rsidRDefault="001A0BF3" w:rsidP="00694E51">
            <w:pPr>
              <w:rPr>
                <w:rFonts w:ascii="Arial" w:hAnsi="Arial" w:cs="Arial"/>
                <w:sz w:val="22"/>
                <w:szCs w:val="22"/>
              </w:rPr>
            </w:pPr>
            <w:r w:rsidRPr="00794A19">
              <w:rPr>
                <w:rFonts w:ascii="Arial" w:hAnsi="Arial" w:cs="Arial"/>
                <w:sz w:val="22"/>
                <w:szCs w:val="22"/>
              </w:rPr>
              <w:t xml:space="preserve">Measured by operator, data manually </w:t>
            </w:r>
            <w:proofErr w:type="gramStart"/>
            <w:r w:rsidRPr="00794A19">
              <w:rPr>
                <w:rFonts w:ascii="Arial" w:hAnsi="Arial" w:cs="Arial"/>
                <w:sz w:val="22"/>
                <w:szCs w:val="22"/>
              </w:rPr>
              <w:t>entered into</w:t>
            </w:r>
            <w:proofErr w:type="gramEnd"/>
            <w:r w:rsidRPr="00794A19">
              <w:rPr>
                <w:rFonts w:ascii="Arial" w:hAnsi="Arial" w:cs="Arial"/>
                <w:sz w:val="22"/>
                <w:szCs w:val="22"/>
              </w:rPr>
              <w:t xml:space="preserve"> excel</w:t>
            </w:r>
          </w:p>
        </w:tc>
        <w:tc>
          <w:tcPr>
            <w:tcW w:w="2734" w:type="dxa"/>
          </w:tcPr>
          <w:p w14:paraId="280822CF" w14:textId="17C329FE" w:rsidR="00694E51" w:rsidRPr="00794A19" w:rsidRDefault="00694E51" w:rsidP="00694E51">
            <w:pPr>
              <w:rPr>
                <w:rFonts w:ascii="Arial" w:hAnsi="Arial" w:cs="Arial"/>
                <w:sz w:val="22"/>
                <w:szCs w:val="22"/>
              </w:rPr>
            </w:pPr>
            <w:r w:rsidRPr="00794A19">
              <w:rPr>
                <w:rFonts w:ascii="Arial" w:hAnsi="Arial" w:cs="Arial"/>
                <w:sz w:val="22"/>
                <w:szCs w:val="22"/>
              </w:rPr>
              <w:t xml:space="preserve">Quality engineer </w:t>
            </w:r>
            <w:r w:rsidR="007C3EF6" w:rsidRPr="00794A19">
              <w:rPr>
                <w:rFonts w:ascii="Arial" w:hAnsi="Arial" w:cs="Arial"/>
                <w:sz w:val="22"/>
                <w:szCs w:val="22"/>
              </w:rPr>
              <w:t>verifies accuracy</w:t>
            </w:r>
          </w:p>
        </w:tc>
      </w:tr>
      <w:tr w:rsidR="00E14807" w:rsidRPr="00794A19" w14:paraId="18BFF881" w14:textId="77777777" w:rsidTr="0076648D">
        <w:tc>
          <w:tcPr>
            <w:tcW w:w="1665" w:type="dxa"/>
          </w:tcPr>
          <w:p w14:paraId="73AA7794" w14:textId="47BC76DC" w:rsidR="00E14807" w:rsidRPr="00794A19" w:rsidRDefault="00E14807" w:rsidP="00E14807">
            <w:pPr>
              <w:rPr>
                <w:rFonts w:ascii="Arial" w:hAnsi="Arial" w:cs="Arial"/>
                <w:sz w:val="22"/>
                <w:szCs w:val="22"/>
              </w:rPr>
            </w:pPr>
            <w:r w:rsidRPr="00794A19">
              <w:rPr>
                <w:rFonts w:ascii="Arial" w:hAnsi="Arial" w:cs="Arial"/>
                <w:sz w:val="22"/>
                <w:szCs w:val="22"/>
              </w:rPr>
              <w:t>Sales/Works Order</w:t>
            </w:r>
          </w:p>
        </w:tc>
        <w:tc>
          <w:tcPr>
            <w:tcW w:w="1430" w:type="dxa"/>
          </w:tcPr>
          <w:p w14:paraId="6DBA6A64" w14:textId="7C327446" w:rsidR="00E14807" w:rsidRPr="00794A19" w:rsidRDefault="00E14807" w:rsidP="00E14807">
            <w:pPr>
              <w:rPr>
                <w:rFonts w:ascii="Arial" w:hAnsi="Arial" w:cs="Arial"/>
                <w:sz w:val="22"/>
                <w:szCs w:val="22"/>
              </w:rPr>
            </w:pPr>
            <w:r w:rsidRPr="00794A19">
              <w:rPr>
                <w:rFonts w:ascii="Arial" w:hAnsi="Arial" w:cs="Arial"/>
                <w:sz w:val="22"/>
                <w:szCs w:val="22"/>
              </w:rPr>
              <w:t>Discrete</w:t>
            </w:r>
          </w:p>
        </w:tc>
        <w:tc>
          <w:tcPr>
            <w:tcW w:w="1769" w:type="dxa"/>
          </w:tcPr>
          <w:p w14:paraId="23906176" w14:textId="4209F4EC" w:rsidR="00E14807" w:rsidRPr="00794A19" w:rsidRDefault="004138CC" w:rsidP="00E14807">
            <w:pPr>
              <w:rPr>
                <w:rFonts w:ascii="Arial" w:hAnsi="Arial" w:cs="Arial"/>
                <w:sz w:val="22"/>
                <w:szCs w:val="22"/>
              </w:rPr>
            </w:pPr>
            <w:r w:rsidRPr="00794A19">
              <w:rPr>
                <w:rFonts w:ascii="Arial" w:hAnsi="Arial" w:cs="Arial"/>
                <w:sz w:val="22"/>
                <w:szCs w:val="22"/>
              </w:rPr>
              <w:t>System generated</w:t>
            </w:r>
            <w:r w:rsidR="00E14807" w:rsidRPr="00794A19">
              <w:rPr>
                <w:rFonts w:ascii="Arial" w:hAnsi="Arial" w:cs="Arial"/>
                <w:sz w:val="22"/>
                <w:szCs w:val="22"/>
              </w:rPr>
              <w:t xml:space="preserve"> </w:t>
            </w:r>
          </w:p>
        </w:tc>
        <w:tc>
          <w:tcPr>
            <w:tcW w:w="1649" w:type="dxa"/>
          </w:tcPr>
          <w:p w14:paraId="405F7FDF" w14:textId="77777777" w:rsidR="00E14807" w:rsidRPr="00794A19" w:rsidRDefault="00E14807" w:rsidP="00E14807">
            <w:pPr>
              <w:rPr>
                <w:rFonts w:ascii="Arial" w:hAnsi="Arial" w:cs="Arial"/>
                <w:sz w:val="22"/>
                <w:szCs w:val="22"/>
              </w:rPr>
            </w:pPr>
            <w:r w:rsidRPr="00794A19">
              <w:rPr>
                <w:rFonts w:ascii="Arial" w:hAnsi="Arial" w:cs="Arial"/>
                <w:sz w:val="22"/>
                <w:szCs w:val="22"/>
              </w:rPr>
              <w:t>By operator</w:t>
            </w:r>
          </w:p>
          <w:p w14:paraId="2AB96C93" w14:textId="77777777" w:rsidR="00E14807" w:rsidRPr="00794A19" w:rsidRDefault="00E14807" w:rsidP="00E14807">
            <w:pPr>
              <w:rPr>
                <w:rFonts w:ascii="Arial" w:hAnsi="Arial" w:cs="Arial"/>
                <w:sz w:val="22"/>
                <w:szCs w:val="22"/>
              </w:rPr>
            </w:pPr>
            <w:r w:rsidRPr="00794A19">
              <w:rPr>
                <w:rFonts w:ascii="Arial" w:hAnsi="Arial" w:cs="Arial"/>
                <w:sz w:val="22"/>
                <w:szCs w:val="22"/>
              </w:rPr>
              <w:t>By quality engineer</w:t>
            </w:r>
          </w:p>
          <w:p w14:paraId="74F7AB54" w14:textId="77777777" w:rsidR="00E14807" w:rsidRPr="00794A19" w:rsidRDefault="00E14807" w:rsidP="00E14807">
            <w:pPr>
              <w:rPr>
                <w:rFonts w:ascii="Arial" w:hAnsi="Arial" w:cs="Arial"/>
                <w:sz w:val="22"/>
                <w:szCs w:val="22"/>
              </w:rPr>
            </w:pPr>
          </w:p>
        </w:tc>
        <w:tc>
          <w:tcPr>
            <w:tcW w:w="1669" w:type="dxa"/>
          </w:tcPr>
          <w:p w14:paraId="5C74AFF2" w14:textId="0D0D7E97" w:rsidR="00E14807" w:rsidRPr="00794A19" w:rsidRDefault="00691D95" w:rsidP="001A0BF3">
            <w:pPr>
              <w:rPr>
                <w:rFonts w:ascii="Arial" w:hAnsi="Arial" w:cs="Arial"/>
                <w:sz w:val="22"/>
                <w:szCs w:val="22"/>
              </w:rPr>
            </w:pPr>
            <w:r w:rsidRPr="00794A19">
              <w:rPr>
                <w:rFonts w:ascii="Arial" w:hAnsi="Arial" w:cs="Arial"/>
                <w:sz w:val="22"/>
                <w:szCs w:val="22"/>
              </w:rPr>
              <w:t xml:space="preserve">Automatically </w:t>
            </w:r>
            <w:r w:rsidR="001A0BF3" w:rsidRPr="00794A19">
              <w:rPr>
                <w:rFonts w:ascii="Arial" w:hAnsi="Arial" w:cs="Arial"/>
                <w:sz w:val="22"/>
                <w:szCs w:val="22"/>
              </w:rPr>
              <w:t xml:space="preserve">generated in SAP and transferred to excel </w:t>
            </w:r>
          </w:p>
        </w:tc>
        <w:tc>
          <w:tcPr>
            <w:tcW w:w="2734" w:type="dxa"/>
          </w:tcPr>
          <w:p w14:paraId="038ECFA1" w14:textId="4676D28A" w:rsidR="00E14807" w:rsidRPr="00794A19" w:rsidRDefault="007C3EF6" w:rsidP="00E14807">
            <w:pPr>
              <w:rPr>
                <w:rFonts w:ascii="Arial" w:hAnsi="Arial" w:cs="Arial"/>
                <w:sz w:val="22"/>
                <w:szCs w:val="22"/>
              </w:rPr>
            </w:pPr>
            <w:r w:rsidRPr="00794A19">
              <w:rPr>
                <w:rFonts w:ascii="Arial" w:hAnsi="Arial" w:cs="Arial"/>
                <w:sz w:val="22"/>
                <w:szCs w:val="22"/>
              </w:rPr>
              <w:t>Quality engineer verifies accuracy</w:t>
            </w:r>
          </w:p>
        </w:tc>
      </w:tr>
      <w:tr w:rsidR="00691D95" w:rsidRPr="00794A19" w14:paraId="508EC6DA" w14:textId="77777777" w:rsidTr="0076648D">
        <w:tc>
          <w:tcPr>
            <w:tcW w:w="1665" w:type="dxa"/>
          </w:tcPr>
          <w:p w14:paraId="0BEDB94F" w14:textId="7FA9F92C" w:rsidR="00691D95" w:rsidRPr="00794A19" w:rsidRDefault="002E4015" w:rsidP="00E14807">
            <w:pPr>
              <w:rPr>
                <w:rFonts w:ascii="Arial" w:hAnsi="Arial" w:cs="Arial"/>
                <w:sz w:val="22"/>
                <w:szCs w:val="22"/>
              </w:rPr>
            </w:pPr>
            <w:r w:rsidRPr="00794A19">
              <w:rPr>
                <w:rFonts w:ascii="Arial" w:hAnsi="Arial" w:cs="Arial"/>
                <w:sz w:val="22"/>
                <w:szCs w:val="22"/>
              </w:rPr>
              <w:t>Profile Type</w:t>
            </w:r>
          </w:p>
        </w:tc>
        <w:tc>
          <w:tcPr>
            <w:tcW w:w="1430" w:type="dxa"/>
          </w:tcPr>
          <w:p w14:paraId="39EAB237" w14:textId="5B4F5C60" w:rsidR="00691D95" w:rsidRPr="00794A19" w:rsidRDefault="00681F19" w:rsidP="00E14807">
            <w:pPr>
              <w:rPr>
                <w:rFonts w:ascii="Arial" w:hAnsi="Arial" w:cs="Arial"/>
                <w:sz w:val="22"/>
                <w:szCs w:val="22"/>
              </w:rPr>
            </w:pPr>
            <w:r w:rsidRPr="00794A19">
              <w:rPr>
                <w:rFonts w:ascii="Arial" w:hAnsi="Arial" w:cs="Arial"/>
                <w:sz w:val="22"/>
                <w:szCs w:val="22"/>
              </w:rPr>
              <w:t>Discrete</w:t>
            </w:r>
          </w:p>
        </w:tc>
        <w:tc>
          <w:tcPr>
            <w:tcW w:w="1769" w:type="dxa"/>
          </w:tcPr>
          <w:p w14:paraId="7BC3A964" w14:textId="31758E63" w:rsidR="00691D95" w:rsidRPr="00794A19" w:rsidRDefault="00D956F1" w:rsidP="00E14807">
            <w:pPr>
              <w:rPr>
                <w:rFonts w:ascii="Arial" w:hAnsi="Arial" w:cs="Arial"/>
                <w:sz w:val="22"/>
                <w:szCs w:val="22"/>
              </w:rPr>
            </w:pPr>
            <w:r w:rsidRPr="00794A19">
              <w:rPr>
                <w:rFonts w:ascii="Arial" w:hAnsi="Arial" w:cs="Arial"/>
                <w:sz w:val="22"/>
                <w:szCs w:val="22"/>
              </w:rPr>
              <w:t>Product designation including application and crown height</w:t>
            </w:r>
          </w:p>
        </w:tc>
        <w:tc>
          <w:tcPr>
            <w:tcW w:w="1649" w:type="dxa"/>
          </w:tcPr>
          <w:p w14:paraId="1C465120" w14:textId="5274D4B0" w:rsidR="00691D95" w:rsidRPr="00794A19" w:rsidRDefault="008C3C3E" w:rsidP="00E14807">
            <w:pPr>
              <w:rPr>
                <w:rFonts w:ascii="Arial" w:hAnsi="Arial" w:cs="Arial"/>
                <w:sz w:val="22"/>
                <w:szCs w:val="22"/>
              </w:rPr>
            </w:pPr>
            <w:r w:rsidRPr="00794A19">
              <w:rPr>
                <w:rFonts w:ascii="Arial" w:hAnsi="Arial" w:cs="Arial"/>
                <w:sz w:val="22"/>
                <w:szCs w:val="22"/>
              </w:rPr>
              <w:t>Automatically printed on order sheet</w:t>
            </w:r>
          </w:p>
        </w:tc>
        <w:tc>
          <w:tcPr>
            <w:tcW w:w="1669" w:type="dxa"/>
          </w:tcPr>
          <w:p w14:paraId="6621D5BF" w14:textId="77777777" w:rsidR="004138CC" w:rsidRPr="00794A19" w:rsidRDefault="004138CC" w:rsidP="004138CC">
            <w:pPr>
              <w:rPr>
                <w:rFonts w:ascii="Arial" w:hAnsi="Arial" w:cs="Arial"/>
                <w:sz w:val="22"/>
                <w:szCs w:val="22"/>
              </w:rPr>
            </w:pPr>
            <w:r w:rsidRPr="00794A19">
              <w:rPr>
                <w:rFonts w:ascii="Arial" w:hAnsi="Arial" w:cs="Arial"/>
                <w:sz w:val="22"/>
                <w:szCs w:val="22"/>
              </w:rPr>
              <w:t>Order sheet</w:t>
            </w:r>
          </w:p>
          <w:p w14:paraId="50A2EC66" w14:textId="7F973038" w:rsidR="00691D95" w:rsidRPr="00794A19" w:rsidRDefault="00691D95" w:rsidP="00E14807">
            <w:pPr>
              <w:rPr>
                <w:rFonts w:ascii="Arial" w:hAnsi="Arial" w:cs="Arial"/>
                <w:sz w:val="22"/>
                <w:szCs w:val="22"/>
              </w:rPr>
            </w:pPr>
          </w:p>
        </w:tc>
        <w:tc>
          <w:tcPr>
            <w:tcW w:w="2734" w:type="dxa"/>
          </w:tcPr>
          <w:p w14:paraId="1553F29A" w14:textId="2C711B9A" w:rsidR="00691D95" w:rsidRPr="00794A19" w:rsidRDefault="007C3EF6" w:rsidP="00E14807">
            <w:pPr>
              <w:rPr>
                <w:rFonts w:ascii="Arial" w:hAnsi="Arial" w:cs="Arial"/>
                <w:sz w:val="22"/>
                <w:szCs w:val="22"/>
              </w:rPr>
            </w:pPr>
            <w:r w:rsidRPr="00794A19">
              <w:rPr>
                <w:rFonts w:ascii="Arial" w:hAnsi="Arial" w:cs="Arial"/>
                <w:sz w:val="22"/>
                <w:szCs w:val="22"/>
              </w:rPr>
              <w:t>Quality engineer verifies accuracy</w:t>
            </w:r>
          </w:p>
        </w:tc>
      </w:tr>
      <w:tr w:rsidR="002E4015" w:rsidRPr="00794A19" w14:paraId="7DA1BA69" w14:textId="77777777" w:rsidTr="0076648D">
        <w:tc>
          <w:tcPr>
            <w:tcW w:w="1665" w:type="dxa"/>
          </w:tcPr>
          <w:p w14:paraId="166EABF8" w14:textId="37E34FD1" w:rsidR="002E4015" w:rsidRPr="00794A19" w:rsidRDefault="002E4015" w:rsidP="00E14807">
            <w:pPr>
              <w:rPr>
                <w:rFonts w:ascii="Arial" w:hAnsi="Arial" w:cs="Arial"/>
                <w:sz w:val="22"/>
                <w:szCs w:val="22"/>
              </w:rPr>
            </w:pPr>
            <w:r w:rsidRPr="00794A19">
              <w:rPr>
                <w:rFonts w:ascii="Arial" w:hAnsi="Arial" w:cs="Arial"/>
                <w:sz w:val="22"/>
                <w:szCs w:val="22"/>
              </w:rPr>
              <w:t>Aim</w:t>
            </w:r>
          </w:p>
        </w:tc>
        <w:tc>
          <w:tcPr>
            <w:tcW w:w="1430" w:type="dxa"/>
          </w:tcPr>
          <w:p w14:paraId="2EC7FAC6" w14:textId="12C0FE21" w:rsidR="002E4015" w:rsidRPr="00794A19" w:rsidRDefault="008C3C3E" w:rsidP="00E14807">
            <w:pPr>
              <w:rPr>
                <w:rFonts w:ascii="Arial" w:hAnsi="Arial" w:cs="Arial"/>
                <w:sz w:val="22"/>
                <w:szCs w:val="22"/>
              </w:rPr>
            </w:pPr>
            <w:r w:rsidRPr="00794A19">
              <w:rPr>
                <w:rFonts w:ascii="Arial" w:hAnsi="Arial" w:cs="Arial"/>
                <w:sz w:val="22"/>
                <w:szCs w:val="22"/>
              </w:rPr>
              <w:t>Continuous</w:t>
            </w:r>
          </w:p>
        </w:tc>
        <w:tc>
          <w:tcPr>
            <w:tcW w:w="1769" w:type="dxa"/>
          </w:tcPr>
          <w:p w14:paraId="48EC41D1" w14:textId="51C90045" w:rsidR="002E4015" w:rsidRPr="00794A19" w:rsidRDefault="00D956F1" w:rsidP="00E14807">
            <w:pPr>
              <w:rPr>
                <w:rFonts w:ascii="Arial" w:hAnsi="Arial" w:cs="Arial"/>
                <w:sz w:val="22"/>
                <w:szCs w:val="22"/>
              </w:rPr>
            </w:pPr>
            <w:r w:rsidRPr="00794A19">
              <w:rPr>
                <w:rFonts w:ascii="Arial" w:hAnsi="Arial" w:cs="Arial"/>
                <w:sz w:val="22"/>
                <w:szCs w:val="22"/>
              </w:rPr>
              <w:t>Target</w:t>
            </w:r>
            <w:r w:rsidR="003A6DD9" w:rsidRPr="00794A19">
              <w:rPr>
                <w:rFonts w:ascii="Arial" w:hAnsi="Arial" w:cs="Arial"/>
                <w:sz w:val="22"/>
                <w:szCs w:val="22"/>
              </w:rPr>
              <w:t xml:space="preserve"> dimension </w:t>
            </w:r>
            <w:r w:rsidRPr="00794A19">
              <w:rPr>
                <w:rFonts w:ascii="Arial" w:hAnsi="Arial" w:cs="Arial"/>
                <w:sz w:val="22"/>
                <w:szCs w:val="22"/>
              </w:rPr>
              <w:t>for the measured feature</w:t>
            </w:r>
          </w:p>
        </w:tc>
        <w:tc>
          <w:tcPr>
            <w:tcW w:w="1649" w:type="dxa"/>
          </w:tcPr>
          <w:p w14:paraId="3C1EBF0B" w14:textId="77777777" w:rsidR="004138CC" w:rsidRPr="00794A19" w:rsidRDefault="004138CC" w:rsidP="004138CC">
            <w:pPr>
              <w:rPr>
                <w:rFonts w:ascii="Arial" w:hAnsi="Arial" w:cs="Arial"/>
                <w:sz w:val="22"/>
                <w:szCs w:val="22"/>
              </w:rPr>
            </w:pPr>
            <w:r w:rsidRPr="00794A19">
              <w:rPr>
                <w:rFonts w:ascii="Arial" w:hAnsi="Arial" w:cs="Arial"/>
                <w:sz w:val="22"/>
                <w:szCs w:val="22"/>
              </w:rPr>
              <w:t>Order sheet</w:t>
            </w:r>
          </w:p>
          <w:p w14:paraId="2AA5B822" w14:textId="6343D3BC" w:rsidR="002E4015" w:rsidRPr="00794A19" w:rsidRDefault="002E4015" w:rsidP="00E14807">
            <w:pPr>
              <w:rPr>
                <w:rFonts w:ascii="Arial" w:hAnsi="Arial" w:cs="Arial"/>
                <w:sz w:val="22"/>
                <w:szCs w:val="22"/>
              </w:rPr>
            </w:pPr>
          </w:p>
        </w:tc>
        <w:tc>
          <w:tcPr>
            <w:tcW w:w="1669" w:type="dxa"/>
          </w:tcPr>
          <w:p w14:paraId="3295B596" w14:textId="2719FD65" w:rsidR="006E2F5E" w:rsidRPr="00794A19" w:rsidRDefault="001A0BF3" w:rsidP="00E14807">
            <w:pPr>
              <w:rPr>
                <w:rFonts w:ascii="Arial" w:hAnsi="Arial" w:cs="Arial"/>
                <w:sz w:val="22"/>
                <w:szCs w:val="22"/>
              </w:rPr>
            </w:pPr>
            <w:r w:rsidRPr="00794A19">
              <w:rPr>
                <w:rFonts w:ascii="Arial" w:hAnsi="Arial" w:cs="Arial"/>
                <w:sz w:val="22"/>
                <w:szCs w:val="22"/>
              </w:rPr>
              <w:t xml:space="preserve">Defined per profile and measurement </w:t>
            </w:r>
          </w:p>
        </w:tc>
        <w:tc>
          <w:tcPr>
            <w:tcW w:w="2734" w:type="dxa"/>
          </w:tcPr>
          <w:p w14:paraId="34640F0A" w14:textId="55CD2C15" w:rsidR="002E4015" w:rsidRPr="00794A19" w:rsidRDefault="007C3EF6" w:rsidP="00E14807">
            <w:pPr>
              <w:rPr>
                <w:rFonts w:ascii="Arial" w:hAnsi="Arial" w:cs="Arial"/>
                <w:sz w:val="22"/>
                <w:szCs w:val="22"/>
              </w:rPr>
            </w:pPr>
            <w:r w:rsidRPr="00794A19">
              <w:rPr>
                <w:rFonts w:ascii="Arial" w:hAnsi="Arial" w:cs="Arial"/>
                <w:sz w:val="22"/>
                <w:szCs w:val="22"/>
              </w:rPr>
              <w:t>Quality engineer verifies accuracy</w:t>
            </w:r>
          </w:p>
        </w:tc>
      </w:tr>
      <w:tr w:rsidR="002E4015" w:rsidRPr="00794A19" w14:paraId="397C84A7" w14:textId="77777777" w:rsidTr="0076648D">
        <w:tc>
          <w:tcPr>
            <w:tcW w:w="1665" w:type="dxa"/>
          </w:tcPr>
          <w:p w14:paraId="4B32960D" w14:textId="38360CB4" w:rsidR="002E4015" w:rsidRPr="00794A19" w:rsidRDefault="002E4015" w:rsidP="00E14807">
            <w:pPr>
              <w:rPr>
                <w:rFonts w:ascii="Arial" w:hAnsi="Arial" w:cs="Arial"/>
                <w:sz w:val="22"/>
                <w:szCs w:val="22"/>
              </w:rPr>
            </w:pPr>
            <w:r w:rsidRPr="00794A19">
              <w:rPr>
                <w:rFonts w:ascii="Arial" w:hAnsi="Arial" w:cs="Arial"/>
                <w:sz w:val="22"/>
                <w:szCs w:val="22"/>
              </w:rPr>
              <w:t>Min/Max Tolerances</w:t>
            </w:r>
          </w:p>
        </w:tc>
        <w:tc>
          <w:tcPr>
            <w:tcW w:w="1430" w:type="dxa"/>
          </w:tcPr>
          <w:p w14:paraId="6EB3532D" w14:textId="0707FA53" w:rsidR="002E4015" w:rsidRPr="00794A19" w:rsidRDefault="00DC652E" w:rsidP="00E14807">
            <w:pPr>
              <w:rPr>
                <w:rFonts w:ascii="Arial" w:hAnsi="Arial" w:cs="Arial"/>
                <w:sz w:val="22"/>
                <w:szCs w:val="22"/>
              </w:rPr>
            </w:pPr>
            <w:r w:rsidRPr="00794A19">
              <w:rPr>
                <w:rFonts w:ascii="Arial" w:hAnsi="Arial" w:cs="Arial"/>
                <w:sz w:val="22"/>
                <w:szCs w:val="22"/>
              </w:rPr>
              <w:t>Continuous</w:t>
            </w:r>
          </w:p>
        </w:tc>
        <w:tc>
          <w:tcPr>
            <w:tcW w:w="1769" w:type="dxa"/>
          </w:tcPr>
          <w:p w14:paraId="6DF83477" w14:textId="77777777" w:rsidR="00C822D3" w:rsidRPr="00794A19" w:rsidRDefault="00D956F1" w:rsidP="00C822D3">
            <w:pPr>
              <w:rPr>
                <w:rFonts w:ascii="Arial" w:hAnsi="Arial" w:cs="Arial"/>
                <w:sz w:val="22"/>
                <w:szCs w:val="22"/>
              </w:rPr>
            </w:pPr>
            <w:r w:rsidRPr="00794A19">
              <w:rPr>
                <w:rFonts w:ascii="Arial" w:hAnsi="Arial" w:cs="Arial"/>
                <w:sz w:val="22"/>
                <w:szCs w:val="22"/>
              </w:rPr>
              <w:t>Permitted limits as per</w:t>
            </w:r>
            <w:r w:rsidR="00DC652E" w:rsidRPr="00794A19">
              <w:rPr>
                <w:rFonts w:ascii="Arial" w:hAnsi="Arial" w:cs="Arial"/>
                <w:sz w:val="22"/>
                <w:szCs w:val="22"/>
              </w:rPr>
              <w:t xml:space="preserve"> BS EN 1090 Annex D</w:t>
            </w:r>
            <w:r w:rsidR="00C822D3" w:rsidRPr="00794A19">
              <w:rPr>
                <w:rFonts w:ascii="Arial" w:hAnsi="Arial" w:cs="Arial"/>
                <w:sz w:val="22"/>
                <w:szCs w:val="22"/>
              </w:rPr>
              <w:t xml:space="preserve"> (BSI, 2018)</w:t>
            </w:r>
          </w:p>
          <w:p w14:paraId="708AD91C" w14:textId="6601B529" w:rsidR="002E4015" w:rsidRPr="00794A19" w:rsidRDefault="002E4015" w:rsidP="00E14807">
            <w:pPr>
              <w:rPr>
                <w:rFonts w:ascii="Arial" w:hAnsi="Arial" w:cs="Arial"/>
                <w:sz w:val="22"/>
                <w:szCs w:val="22"/>
              </w:rPr>
            </w:pPr>
          </w:p>
        </w:tc>
        <w:tc>
          <w:tcPr>
            <w:tcW w:w="1649" w:type="dxa"/>
          </w:tcPr>
          <w:p w14:paraId="31E1D31D" w14:textId="2C64B4DB" w:rsidR="002E4015" w:rsidRPr="00794A19" w:rsidRDefault="004138CC" w:rsidP="00E14807">
            <w:pPr>
              <w:rPr>
                <w:rFonts w:ascii="Arial" w:hAnsi="Arial" w:cs="Arial"/>
                <w:sz w:val="22"/>
                <w:szCs w:val="22"/>
              </w:rPr>
            </w:pPr>
            <w:r w:rsidRPr="00794A19">
              <w:rPr>
                <w:rFonts w:ascii="Arial" w:hAnsi="Arial" w:cs="Arial"/>
                <w:sz w:val="22"/>
                <w:szCs w:val="22"/>
              </w:rPr>
              <w:t>Order sheet</w:t>
            </w:r>
          </w:p>
          <w:p w14:paraId="19B7F971" w14:textId="0C860B42" w:rsidR="00F71029" w:rsidRPr="00794A19" w:rsidRDefault="00F71029" w:rsidP="00E14807">
            <w:pPr>
              <w:rPr>
                <w:rFonts w:ascii="Arial" w:hAnsi="Arial" w:cs="Arial"/>
                <w:sz w:val="22"/>
                <w:szCs w:val="22"/>
              </w:rPr>
            </w:pPr>
          </w:p>
        </w:tc>
        <w:tc>
          <w:tcPr>
            <w:tcW w:w="1669" w:type="dxa"/>
          </w:tcPr>
          <w:p w14:paraId="41E917AD" w14:textId="0C52A9F6" w:rsidR="002E4015" w:rsidRPr="00794A19" w:rsidRDefault="004138CC" w:rsidP="00E14807">
            <w:pPr>
              <w:rPr>
                <w:rFonts w:ascii="Arial" w:hAnsi="Arial" w:cs="Arial"/>
                <w:sz w:val="22"/>
                <w:szCs w:val="22"/>
              </w:rPr>
            </w:pPr>
            <w:r w:rsidRPr="00794A19">
              <w:rPr>
                <w:rFonts w:ascii="Arial" w:hAnsi="Arial" w:cs="Arial"/>
                <w:sz w:val="22"/>
                <w:szCs w:val="22"/>
              </w:rPr>
              <w:t>Defined per profile</w:t>
            </w:r>
          </w:p>
        </w:tc>
        <w:tc>
          <w:tcPr>
            <w:tcW w:w="2734" w:type="dxa"/>
          </w:tcPr>
          <w:p w14:paraId="263E2775" w14:textId="7A0BAB65" w:rsidR="002E4015" w:rsidRPr="00794A19" w:rsidRDefault="007C3EF6" w:rsidP="00E14807">
            <w:pPr>
              <w:rPr>
                <w:rFonts w:ascii="Arial" w:hAnsi="Arial" w:cs="Arial"/>
                <w:sz w:val="22"/>
                <w:szCs w:val="22"/>
              </w:rPr>
            </w:pPr>
            <w:r w:rsidRPr="00794A19">
              <w:rPr>
                <w:rFonts w:ascii="Arial" w:hAnsi="Arial" w:cs="Arial"/>
                <w:sz w:val="22"/>
                <w:szCs w:val="22"/>
              </w:rPr>
              <w:t>Quality engineer verifies accuracy</w:t>
            </w:r>
          </w:p>
        </w:tc>
      </w:tr>
    </w:tbl>
    <w:p w14:paraId="1AA4DE32" w14:textId="51B28739" w:rsidR="009F01F5" w:rsidRPr="00794A19" w:rsidRDefault="009F01F5" w:rsidP="009F01F5">
      <w:pPr>
        <w:rPr>
          <w:rFonts w:ascii="Arial" w:hAnsi="Arial" w:cs="Arial"/>
          <w:sz w:val="22"/>
          <w:szCs w:val="22"/>
        </w:rPr>
      </w:pPr>
      <w:r w:rsidRPr="009F01F5">
        <w:rPr>
          <w:rFonts w:ascii="Arial" w:hAnsi="Arial" w:cs="Arial"/>
          <w:sz w:val="22"/>
          <w:szCs w:val="22"/>
        </w:rPr>
        <w:t>(GoLeanSixSigma.com, 2023)</w:t>
      </w:r>
    </w:p>
    <w:p w14:paraId="5A466C89" w14:textId="1162E982" w:rsidR="0076648D" w:rsidRPr="00794A19" w:rsidRDefault="0076648D" w:rsidP="0076648D">
      <w:pPr>
        <w:pStyle w:val="Heading2"/>
        <w:rPr>
          <w:rFonts w:cs="Arial"/>
          <w:szCs w:val="22"/>
        </w:rPr>
      </w:pPr>
      <w:bookmarkStart w:id="12" w:name="_Toc228818933"/>
      <w:r w:rsidRPr="00794A19">
        <w:rPr>
          <w:rFonts w:cs="Arial"/>
          <w:szCs w:val="22"/>
        </w:rPr>
        <w:t>Data Collection</w:t>
      </w:r>
      <w:bookmarkEnd w:id="12"/>
      <w:r w:rsidRPr="00794A19">
        <w:rPr>
          <w:rFonts w:cs="Arial"/>
          <w:szCs w:val="22"/>
        </w:rPr>
        <w:t xml:space="preserve"> </w:t>
      </w:r>
    </w:p>
    <w:p w14:paraId="658101FE" w14:textId="7EE90DEE" w:rsidR="006963A6" w:rsidRPr="00794A19" w:rsidRDefault="0076648D" w:rsidP="006963A6">
      <w:pPr>
        <w:rPr>
          <w:rFonts w:ascii="Arial" w:hAnsi="Arial" w:cs="Arial"/>
          <w:sz w:val="22"/>
          <w:szCs w:val="22"/>
        </w:rPr>
      </w:pPr>
      <w:r w:rsidRPr="00794A19">
        <w:rPr>
          <w:rFonts w:ascii="Arial" w:hAnsi="Arial" w:cs="Arial"/>
          <w:sz w:val="22"/>
          <w:szCs w:val="22"/>
        </w:rPr>
        <w:t xml:space="preserve">The critical to quality characteristic </w:t>
      </w:r>
      <w:proofErr w:type="gramStart"/>
      <w:r w:rsidRPr="00794A19">
        <w:rPr>
          <w:rFonts w:ascii="Arial" w:hAnsi="Arial" w:cs="Arial"/>
          <w:sz w:val="22"/>
          <w:szCs w:val="22"/>
        </w:rPr>
        <w:t>was defined</w:t>
      </w:r>
      <w:proofErr w:type="gramEnd"/>
      <w:r w:rsidRPr="00794A19">
        <w:rPr>
          <w:rFonts w:ascii="Arial" w:hAnsi="Arial" w:cs="Arial"/>
          <w:sz w:val="22"/>
          <w:szCs w:val="22"/>
        </w:rPr>
        <w:t xml:space="preserve"> as cover width. Across </w:t>
      </w:r>
      <w:proofErr w:type="gramStart"/>
      <w:r w:rsidRPr="00794A19">
        <w:rPr>
          <w:rFonts w:ascii="Arial" w:hAnsi="Arial" w:cs="Arial"/>
          <w:sz w:val="22"/>
          <w:szCs w:val="22"/>
        </w:rPr>
        <w:t>4</w:t>
      </w:r>
      <w:proofErr w:type="gramEnd"/>
      <w:r w:rsidRPr="00794A19">
        <w:rPr>
          <w:rFonts w:ascii="Arial" w:hAnsi="Arial" w:cs="Arial"/>
          <w:sz w:val="22"/>
          <w:szCs w:val="22"/>
        </w:rPr>
        <w:t xml:space="preserve"> </w:t>
      </w:r>
      <w:proofErr w:type="gramStart"/>
      <w:r w:rsidRPr="00794A19">
        <w:rPr>
          <w:rFonts w:ascii="Arial" w:hAnsi="Arial" w:cs="Arial"/>
          <w:sz w:val="22"/>
          <w:szCs w:val="22"/>
        </w:rPr>
        <w:t>different products</w:t>
      </w:r>
      <w:proofErr w:type="gramEnd"/>
      <w:r w:rsidRPr="00794A19">
        <w:rPr>
          <w:rFonts w:ascii="Arial" w:hAnsi="Arial" w:cs="Arial"/>
          <w:sz w:val="22"/>
          <w:szCs w:val="22"/>
        </w:rPr>
        <w:t xml:space="preserve"> the CTQ measured was cover width. After analysis of the results, it </w:t>
      </w:r>
      <w:proofErr w:type="gramStart"/>
      <w:r w:rsidRPr="00794A19">
        <w:rPr>
          <w:rFonts w:ascii="Arial" w:hAnsi="Arial" w:cs="Arial"/>
          <w:sz w:val="22"/>
          <w:szCs w:val="22"/>
        </w:rPr>
        <w:t>was shown</w:t>
      </w:r>
      <w:proofErr w:type="gramEnd"/>
      <w:r w:rsidRPr="00794A19">
        <w:rPr>
          <w:rFonts w:ascii="Arial" w:hAnsi="Arial" w:cs="Arial"/>
          <w:sz w:val="22"/>
          <w:szCs w:val="22"/>
        </w:rPr>
        <w:t xml:space="preserve"> through data analysis of process capability that the product CF60 had the most process variation and the least </w:t>
      </w:r>
      <w:proofErr w:type="gramStart"/>
      <w:r w:rsidRPr="00794A19">
        <w:rPr>
          <w:rFonts w:ascii="Arial" w:hAnsi="Arial" w:cs="Arial"/>
          <w:sz w:val="22"/>
          <w:szCs w:val="22"/>
        </w:rPr>
        <w:t>capability</w:t>
      </w:r>
      <w:proofErr w:type="gramEnd"/>
      <w:r w:rsidRPr="00794A19">
        <w:rPr>
          <w:rFonts w:ascii="Arial" w:hAnsi="Arial" w:cs="Arial"/>
          <w:sz w:val="22"/>
          <w:szCs w:val="22"/>
        </w:rPr>
        <w:t xml:space="preserve"> so this is where the project focused. Cover width of CF60 product has an aim of 600mm, with customer and standard specifications of +/-6mm (594-606). A total of </w:t>
      </w:r>
      <w:proofErr w:type="gramStart"/>
      <w:r w:rsidRPr="00794A19">
        <w:rPr>
          <w:rFonts w:ascii="Arial" w:hAnsi="Arial" w:cs="Arial"/>
          <w:sz w:val="22"/>
          <w:szCs w:val="22"/>
        </w:rPr>
        <w:t>100</w:t>
      </w:r>
      <w:proofErr w:type="gramEnd"/>
      <w:r w:rsidRPr="00794A19">
        <w:rPr>
          <w:rFonts w:ascii="Arial" w:hAnsi="Arial" w:cs="Arial"/>
          <w:sz w:val="22"/>
          <w:szCs w:val="22"/>
        </w:rPr>
        <w:t xml:space="preserve"> measurements </w:t>
      </w:r>
      <w:proofErr w:type="gramStart"/>
      <w:r w:rsidRPr="00794A19">
        <w:rPr>
          <w:rFonts w:ascii="Arial" w:hAnsi="Arial" w:cs="Arial"/>
          <w:sz w:val="22"/>
          <w:szCs w:val="22"/>
        </w:rPr>
        <w:t>were taken</w:t>
      </w:r>
      <w:proofErr w:type="gramEnd"/>
      <w:r w:rsidRPr="00794A19">
        <w:rPr>
          <w:rFonts w:ascii="Arial" w:hAnsi="Arial" w:cs="Arial"/>
          <w:sz w:val="22"/>
          <w:szCs w:val="22"/>
        </w:rPr>
        <w:t xml:space="preserve"> from production results over </w:t>
      </w:r>
      <w:r w:rsidR="00846B95" w:rsidRPr="00794A19">
        <w:rPr>
          <w:rFonts w:ascii="Arial" w:hAnsi="Arial" w:cs="Arial"/>
          <w:sz w:val="22"/>
          <w:szCs w:val="22"/>
        </w:rPr>
        <w:t>4</w:t>
      </w:r>
      <w:r w:rsidRPr="00794A19">
        <w:rPr>
          <w:rFonts w:ascii="Arial" w:hAnsi="Arial" w:cs="Arial"/>
          <w:sz w:val="22"/>
          <w:szCs w:val="22"/>
        </w:rPr>
        <w:t xml:space="preserve"> months, December 2025 to </w:t>
      </w:r>
      <w:r w:rsidR="00846B95" w:rsidRPr="00794A19">
        <w:rPr>
          <w:rFonts w:ascii="Arial" w:hAnsi="Arial" w:cs="Arial"/>
          <w:sz w:val="22"/>
          <w:szCs w:val="22"/>
        </w:rPr>
        <w:t>March</w:t>
      </w:r>
      <w:r w:rsidRPr="00794A19">
        <w:rPr>
          <w:rFonts w:ascii="Arial" w:hAnsi="Arial" w:cs="Arial"/>
          <w:sz w:val="22"/>
          <w:szCs w:val="22"/>
        </w:rPr>
        <w:t xml:space="preserve"> 2026 across </w:t>
      </w:r>
      <w:proofErr w:type="gramStart"/>
      <w:r w:rsidRPr="00794A19">
        <w:rPr>
          <w:rFonts w:ascii="Arial" w:hAnsi="Arial" w:cs="Arial"/>
          <w:sz w:val="22"/>
          <w:szCs w:val="22"/>
        </w:rPr>
        <w:t>several</w:t>
      </w:r>
      <w:proofErr w:type="gramEnd"/>
      <w:r w:rsidRPr="00794A19">
        <w:rPr>
          <w:rFonts w:ascii="Arial" w:hAnsi="Arial" w:cs="Arial"/>
          <w:sz w:val="22"/>
          <w:szCs w:val="22"/>
        </w:rPr>
        <w:t xml:space="preserve"> shifts. These results </w:t>
      </w:r>
      <w:proofErr w:type="gramStart"/>
      <w:r w:rsidRPr="00794A19">
        <w:rPr>
          <w:rFonts w:ascii="Arial" w:hAnsi="Arial" w:cs="Arial"/>
          <w:sz w:val="22"/>
          <w:szCs w:val="22"/>
        </w:rPr>
        <w:t>were taken</w:t>
      </w:r>
      <w:proofErr w:type="gramEnd"/>
      <w:r w:rsidRPr="00794A19">
        <w:rPr>
          <w:rFonts w:ascii="Arial" w:hAnsi="Arial" w:cs="Arial"/>
          <w:sz w:val="22"/>
          <w:szCs w:val="22"/>
        </w:rPr>
        <w:t xml:space="preserve"> over the course of normal </w:t>
      </w:r>
      <w:proofErr w:type="gramStart"/>
      <w:r w:rsidRPr="00794A19">
        <w:rPr>
          <w:rFonts w:ascii="Arial" w:hAnsi="Arial" w:cs="Arial"/>
          <w:sz w:val="22"/>
          <w:szCs w:val="22"/>
        </w:rPr>
        <w:t>production</w:t>
      </w:r>
      <w:proofErr w:type="gramEnd"/>
      <w:r w:rsidRPr="00794A19">
        <w:rPr>
          <w:rFonts w:ascii="Arial" w:hAnsi="Arial" w:cs="Arial"/>
          <w:sz w:val="22"/>
          <w:szCs w:val="22"/>
        </w:rPr>
        <w:t xml:space="preserve"> so it reflects true behaviour of both operators and process.</w:t>
      </w:r>
    </w:p>
    <w:p w14:paraId="701F4AC5" w14:textId="77777777" w:rsidR="00AC1B8D" w:rsidRPr="00794A19" w:rsidRDefault="00AC1B8D" w:rsidP="00E05A74">
      <w:pPr>
        <w:pStyle w:val="Heading2"/>
        <w:rPr>
          <w:rFonts w:cs="Arial"/>
          <w:szCs w:val="22"/>
        </w:rPr>
      </w:pPr>
      <w:bookmarkStart w:id="13" w:name="_Toc228818934"/>
      <w:r w:rsidRPr="00794A19">
        <w:rPr>
          <w:rFonts w:cs="Arial"/>
          <w:szCs w:val="22"/>
        </w:rPr>
        <w:t xml:space="preserve">Perform Measurement System </w:t>
      </w:r>
      <w:proofErr w:type="gramStart"/>
      <w:r w:rsidRPr="00794A19">
        <w:rPr>
          <w:rFonts w:cs="Arial"/>
          <w:szCs w:val="22"/>
        </w:rPr>
        <w:t>analysis</w:t>
      </w:r>
      <w:bookmarkEnd w:id="13"/>
      <w:proofErr w:type="gramEnd"/>
    </w:p>
    <w:p w14:paraId="2BC2B8D5" w14:textId="384B70D9" w:rsidR="0058092B" w:rsidRPr="00794A19" w:rsidRDefault="00712972" w:rsidP="00636062">
      <w:pPr>
        <w:rPr>
          <w:rFonts w:ascii="Arial" w:eastAsia="Times New Roman" w:hAnsi="Arial" w:cs="Arial"/>
          <w:kern w:val="0"/>
          <w:sz w:val="22"/>
          <w:szCs w:val="22"/>
          <w:lang w:eastAsia="en-GB"/>
          <w14:ligatures w14:val="none"/>
        </w:rPr>
      </w:pPr>
      <w:r w:rsidRPr="00794A19">
        <w:rPr>
          <w:rFonts w:ascii="Arial" w:hAnsi="Arial" w:cs="Arial"/>
          <w:sz w:val="22"/>
          <w:szCs w:val="22"/>
        </w:rPr>
        <w:t>Prior to collecting this data, a Gage R</w:t>
      </w:r>
      <w:r w:rsidR="009557D3" w:rsidRPr="00794A19">
        <w:rPr>
          <w:rFonts w:ascii="Arial" w:hAnsi="Arial" w:cs="Arial"/>
          <w:sz w:val="22"/>
          <w:szCs w:val="22"/>
        </w:rPr>
        <w:t>&amp;R</w:t>
      </w:r>
      <w:r w:rsidRPr="00794A19">
        <w:rPr>
          <w:rFonts w:ascii="Arial" w:hAnsi="Arial" w:cs="Arial"/>
          <w:sz w:val="22"/>
          <w:szCs w:val="22"/>
        </w:rPr>
        <w:t xml:space="preserve"> study was </w:t>
      </w:r>
      <w:proofErr w:type="gramStart"/>
      <w:r w:rsidRPr="00794A19">
        <w:rPr>
          <w:rFonts w:ascii="Arial" w:hAnsi="Arial" w:cs="Arial"/>
          <w:sz w:val="22"/>
          <w:szCs w:val="22"/>
        </w:rPr>
        <w:t>carried out</w:t>
      </w:r>
      <w:proofErr w:type="gramEnd"/>
      <w:r w:rsidRPr="00794A19">
        <w:rPr>
          <w:rFonts w:ascii="Arial" w:hAnsi="Arial" w:cs="Arial"/>
          <w:sz w:val="22"/>
          <w:szCs w:val="22"/>
        </w:rPr>
        <w:t xml:space="preserve"> </w:t>
      </w:r>
      <w:r w:rsidR="009557D3" w:rsidRPr="00794A19">
        <w:rPr>
          <w:rFonts w:ascii="Arial" w:hAnsi="Arial" w:cs="Arial"/>
          <w:sz w:val="22"/>
          <w:szCs w:val="22"/>
        </w:rPr>
        <w:t xml:space="preserve">using </w:t>
      </w:r>
      <w:r w:rsidR="00A4689B" w:rsidRPr="00794A19">
        <w:rPr>
          <w:rFonts w:ascii="Arial" w:hAnsi="Arial" w:cs="Arial"/>
          <w:sz w:val="22"/>
          <w:szCs w:val="22"/>
        </w:rPr>
        <w:t xml:space="preserve">Data from </w:t>
      </w:r>
      <w:proofErr w:type="gramStart"/>
      <w:r w:rsidR="00A4689B" w:rsidRPr="00794A19">
        <w:rPr>
          <w:rFonts w:ascii="Arial" w:hAnsi="Arial" w:cs="Arial"/>
          <w:sz w:val="22"/>
          <w:szCs w:val="22"/>
        </w:rPr>
        <w:t>3</w:t>
      </w:r>
      <w:proofErr w:type="gramEnd"/>
      <w:r w:rsidR="00A4689B" w:rsidRPr="00794A19">
        <w:rPr>
          <w:rFonts w:ascii="Arial" w:hAnsi="Arial" w:cs="Arial"/>
          <w:sz w:val="22"/>
          <w:szCs w:val="22"/>
        </w:rPr>
        <w:t xml:space="preserve"> different operators</w:t>
      </w:r>
      <w:r w:rsidR="0071088F" w:rsidRPr="00794A19">
        <w:rPr>
          <w:rFonts w:ascii="Arial" w:hAnsi="Arial" w:cs="Arial"/>
          <w:sz w:val="22"/>
          <w:szCs w:val="22"/>
        </w:rPr>
        <w:t xml:space="preserve">, </w:t>
      </w:r>
      <w:proofErr w:type="gramStart"/>
      <w:r w:rsidR="00A4689B" w:rsidRPr="00794A19">
        <w:rPr>
          <w:rFonts w:ascii="Arial" w:hAnsi="Arial" w:cs="Arial"/>
          <w:sz w:val="22"/>
          <w:szCs w:val="22"/>
        </w:rPr>
        <w:t>10</w:t>
      </w:r>
      <w:proofErr w:type="gramEnd"/>
      <w:r w:rsidR="00A4689B" w:rsidRPr="00794A19">
        <w:rPr>
          <w:rFonts w:ascii="Arial" w:hAnsi="Arial" w:cs="Arial"/>
          <w:sz w:val="22"/>
          <w:szCs w:val="22"/>
        </w:rPr>
        <w:t xml:space="preserve"> </w:t>
      </w:r>
      <w:proofErr w:type="gramStart"/>
      <w:r w:rsidR="00A4689B" w:rsidRPr="00794A19">
        <w:rPr>
          <w:rFonts w:ascii="Arial" w:hAnsi="Arial" w:cs="Arial"/>
          <w:sz w:val="22"/>
          <w:szCs w:val="22"/>
        </w:rPr>
        <w:t>different parts</w:t>
      </w:r>
      <w:proofErr w:type="gramEnd"/>
      <w:r w:rsidR="0071088F" w:rsidRPr="00794A19">
        <w:rPr>
          <w:rFonts w:ascii="Arial" w:hAnsi="Arial" w:cs="Arial"/>
          <w:sz w:val="22"/>
          <w:szCs w:val="22"/>
        </w:rPr>
        <w:t xml:space="preserve"> with </w:t>
      </w:r>
      <w:proofErr w:type="gramStart"/>
      <w:r w:rsidR="0071088F" w:rsidRPr="00794A19">
        <w:rPr>
          <w:rFonts w:ascii="Arial" w:hAnsi="Arial" w:cs="Arial"/>
          <w:sz w:val="22"/>
          <w:szCs w:val="22"/>
        </w:rPr>
        <w:t>2</w:t>
      </w:r>
      <w:proofErr w:type="gramEnd"/>
      <w:r w:rsidR="0071088F" w:rsidRPr="00794A19">
        <w:rPr>
          <w:rFonts w:ascii="Arial" w:hAnsi="Arial" w:cs="Arial"/>
          <w:sz w:val="22"/>
          <w:szCs w:val="22"/>
        </w:rPr>
        <w:t xml:space="preserve"> repeats</w:t>
      </w:r>
      <w:r w:rsidR="00A4689B" w:rsidRPr="00794A19">
        <w:rPr>
          <w:rFonts w:ascii="Arial" w:hAnsi="Arial" w:cs="Arial"/>
          <w:sz w:val="22"/>
          <w:szCs w:val="22"/>
        </w:rPr>
        <w:t xml:space="preserve">. </w:t>
      </w:r>
      <w:r w:rsidR="00D24381" w:rsidRPr="00794A19">
        <w:rPr>
          <w:rFonts w:ascii="Arial" w:hAnsi="Arial" w:cs="Arial"/>
          <w:sz w:val="22"/>
          <w:szCs w:val="22"/>
        </w:rPr>
        <w:t xml:space="preserve">The result of %GR&amp;R of 60.77% indicates high measurement variation however, the </w:t>
      </w:r>
      <w:r w:rsidR="00DD4ACC" w:rsidRPr="00794A19">
        <w:rPr>
          <w:rFonts w:ascii="Arial" w:hAnsi="Arial" w:cs="Arial"/>
          <w:sz w:val="22"/>
          <w:szCs w:val="22"/>
        </w:rPr>
        <w:t>absolute</w:t>
      </w:r>
      <w:r w:rsidR="00D24381" w:rsidRPr="00794A19">
        <w:rPr>
          <w:rFonts w:ascii="Arial" w:hAnsi="Arial" w:cs="Arial"/>
          <w:sz w:val="22"/>
          <w:szCs w:val="22"/>
        </w:rPr>
        <w:t xml:space="preserve"> measurement </w:t>
      </w:r>
      <w:r w:rsidR="00DD4ACC" w:rsidRPr="00794A19">
        <w:rPr>
          <w:rFonts w:ascii="Arial" w:hAnsi="Arial" w:cs="Arial"/>
          <w:sz w:val="22"/>
          <w:szCs w:val="22"/>
        </w:rPr>
        <w:t>error</w:t>
      </w:r>
      <w:r w:rsidR="00D24381" w:rsidRPr="00794A19">
        <w:rPr>
          <w:rFonts w:ascii="Arial" w:hAnsi="Arial" w:cs="Arial"/>
          <w:sz w:val="22"/>
          <w:szCs w:val="22"/>
        </w:rPr>
        <w:t xml:space="preserve"> is small relative to the +/-</w:t>
      </w:r>
      <w:r w:rsidR="00D24381" w:rsidRPr="00794A19">
        <w:rPr>
          <w:rFonts w:ascii="Arial" w:hAnsi="Arial" w:cs="Arial"/>
          <w:sz w:val="22"/>
          <w:szCs w:val="22"/>
        </w:rPr>
        <w:lastRenderedPageBreak/>
        <w:t xml:space="preserve">6mm tolerance for this </w:t>
      </w:r>
      <w:r w:rsidR="00DD4ACC" w:rsidRPr="00794A19">
        <w:rPr>
          <w:rFonts w:ascii="Arial" w:hAnsi="Arial" w:cs="Arial"/>
          <w:sz w:val="22"/>
          <w:szCs w:val="22"/>
        </w:rPr>
        <w:t xml:space="preserve">characteristic, the gage represents the best available method. Measurement variation </w:t>
      </w:r>
      <w:proofErr w:type="gramStart"/>
      <w:r w:rsidR="00DD4ACC" w:rsidRPr="00794A19">
        <w:rPr>
          <w:rFonts w:ascii="Arial" w:hAnsi="Arial" w:cs="Arial"/>
          <w:sz w:val="22"/>
          <w:szCs w:val="22"/>
        </w:rPr>
        <w:t xml:space="preserve">was </w:t>
      </w:r>
      <w:r w:rsidR="009868C5" w:rsidRPr="00794A19">
        <w:rPr>
          <w:rFonts w:ascii="Arial" w:hAnsi="Arial" w:cs="Arial"/>
          <w:sz w:val="22"/>
          <w:szCs w:val="22"/>
        </w:rPr>
        <w:t>decided</w:t>
      </w:r>
      <w:proofErr w:type="gramEnd"/>
      <w:r w:rsidR="009868C5" w:rsidRPr="00794A19">
        <w:rPr>
          <w:rFonts w:ascii="Arial" w:hAnsi="Arial" w:cs="Arial"/>
          <w:sz w:val="22"/>
          <w:szCs w:val="22"/>
        </w:rPr>
        <w:t xml:space="preserve"> to be acceptable for capability assessment and </w:t>
      </w:r>
      <w:proofErr w:type="gramStart"/>
      <w:r w:rsidR="009868C5" w:rsidRPr="00794A19">
        <w:rPr>
          <w:rFonts w:ascii="Arial" w:hAnsi="Arial" w:cs="Arial"/>
          <w:sz w:val="22"/>
          <w:szCs w:val="22"/>
        </w:rPr>
        <w:t>an</w:t>
      </w:r>
      <w:proofErr w:type="gramEnd"/>
      <w:r w:rsidR="009868C5" w:rsidRPr="00794A19">
        <w:rPr>
          <w:rFonts w:ascii="Arial" w:hAnsi="Arial" w:cs="Arial"/>
          <w:sz w:val="22"/>
          <w:szCs w:val="22"/>
        </w:rPr>
        <w:t xml:space="preserve"> variation contributor </w:t>
      </w:r>
      <w:proofErr w:type="gramStart"/>
      <w:r w:rsidR="009868C5" w:rsidRPr="00794A19">
        <w:rPr>
          <w:rFonts w:ascii="Arial" w:hAnsi="Arial" w:cs="Arial"/>
          <w:sz w:val="22"/>
          <w:szCs w:val="22"/>
        </w:rPr>
        <w:t>was detected</w:t>
      </w:r>
      <w:proofErr w:type="gramEnd"/>
      <w:r w:rsidR="009868C5" w:rsidRPr="00794A19">
        <w:rPr>
          <w:rFonts w:ascii="Arial" w:hAnsi="Arial" w:cs="Arial"/>
          <w:sz w:val="22"/>
          <w:szCs w:val="22"/>
        </w:rPr>
        <w:t>.</w:t>
      </w:r>
    </w:p>
    <w:p w14:paraId="1D8CD236" w14:textId="2B50F415" w:rsidR="00243696" w:rsidRPr="00794A19" w:rsidRDefault="00243696" w:rsidP="0093291B">
      <w:pPr>
        <w:rPr>
          <w:rFonts w:ascii="Arial" w:hAnsi="Arial" w:cs="Arial"/>
          <w:color w:val="FF0000"/>
          <w:sz w:val="22"/>
          <w:szCs w:val="22"/>
        </w:rPr>
      </w:pPr>
    </w:p>
    <w:p w14:paraId="7822CBE3" w14:textId="77777777" w:rsidR="0076648D" w:rsidRPr="00794A19" w:rsidRDefault="00E902FC" w:rsidP="00E05A74">
      <w:pPr>
        <w:pStyle w:val="Heading2"/>
        <w:rPr>
          <w:rFonts w:cs="Arial"/>
          <w:szCs w:val="22"/>
        </w:rPr>
      </w:pPr>
      <w:bookmarkStart w:id="14" w:name="_Toc228818935"/>
      <w:r w:rsidRPr="00794A19">
        <w:rPr>
          <w:rFonts w:cs="Arial"/>
          <w:szCs w:val="22"/>
        </w:rPr>
        <w:t>Process Capability</w:t>
      </w:r>
      <w:bookmarkEnd w:id="14"/>
    </w:p>
    <w:p w14:paraId="03FA1354" w14:textId="252E1BFF" w:rsidR="0007004E" w:rsidRPr="00794A19" w:rsidRDefault="00B3087A" w:rsidP="003B4D54">
      <w:pPr>
        <w:rPr>
          <w:rFonts w:ascii="Arial" w:hAnsi="Arial" w:cs="Arial"/>
          <w:sz w:val="22"/>
          <w:szCs w:val="22"/>
        </w:rPr>
      </w:pPr>
      <w:r w:rsidRPr="00794A19">
        <w:rPr>
          <w:rFonts w:ascii="Arial" w:hAnsi="Arial" w:cs="Arial"/>
          <w:sz w:val="22"/>
          <w:szCs w:val="22"/>
        </w:rPr>
        <w:t xml:space="preserve">Process capability analysis uses </w:t>
      </w:r>
      <w:proofErr w:type="spellStart"/>
      <w:r w:rsidRPr="00794A19">
        <w:rPr>
          <w:rFonts w:ascii="Arial" w:hAnsi="Arial" w:cs="Arial"/>
          <w:sz w:val="22"/>
          <w:szCs w:val="22"/>
        </w:rPr>
        <w:t>Cpk</w:t>
      </w:r>
      <w:proofErr w:type="spellEnd"/>
      <w:r w:rsidRPr="00794A19">
        <w:rPr>
          <w:rFonts w:ascii="Arial" w:hAnsi="Arial" w:cs="Arial"/>
          <w:sz w:val="22"/>
          <w:szCs w:val="22"/>
        </w:rPr>
        <w:t xml:space="preserve"> and </w:t>
      </w:r>
      <w:proofErr w:type="gramStart"/>
      <w:r w:rsidRPr="00794A19">
        <w:rPr>
          <w:rFonts w:ascii="Arial" w:hAnsi="Arial" w:cs="Arial"/>
          <w:sz w:val="22"/>
          <w:szCs w:val="22"/>
        </w:rPr>
        <w:t>is widely applied</w:t>
      </w:r>
      <w:proofErr w:type="gramEnd"/>
      <w:r w:rsidRPr="00794A19">
        <w:rPr>
          <w:rFonts w:ascii="Arial" w:hAnsi="Arial" w:cs="Arial"/>
          <w:sz w:val="22"/>
          <w:szCs w:val="22"/>
        </w:rPr>
        <w:t xml:space="preserve"> to assess short term process performance relative to specification limits </w:t>
      </w:r>
      <w:r w:rsidR="000333BF" w:rsidRPr="00794A19">
        <w:rPr>
          <w:rFonts w:ascii="Arial" w:hAnsi="Arial" w:cs="Arial"/>
          <w:sz w:val="22"/>
          <w:szCs w:val="22"/>
        </w:rPr>
        <w:t xml:space="preserve">(Montgomery, 2019). </w:t>
      </w:r>
      <w:r w:rsidR="0007004E" w:rsidRPr="00794A19">
        <w:rPr>
          <w:rFonts w:ascii="Arial" w:hAnsi="Arial" w:cs="Arial"/>
          <w:sz w:val="22"/>
          <w:szCs w:val="22"/>
        </w:rPr>
        <w:t xml:space="preserve">The characteristic analysed was the </w:t>
      </w:r>
      <w:proofErr w:type="spellStart"/>
      <w:r w:rsidR="0007004E" w:rsidRPr="00794A19">
        <w:rPr>
          <w:rFonts w:ascii="Arial" w:hAnsi="Arial" w:cs="Arial"/>
          <w:sz w:val="22"/>
          <w:szCs w:val="22"/>
        </w:rPr>
        <w:t>coverwidth</w:t>
      </w:r>
      <w:proofErr w:type="spellEnd"/>
      <w:r w:rsidR="0007004E" w:rsidRPr="00794A19">
        <w:rPr>
          <w:rFonts w:ascii="Arial" w:hAnsi="Arial" w:cs="Arial"/>
          <w:sz w:val="22"/>
          <w:szCs w:val="22"/>
        </w:rPr>
        <w:t xml:space="preserve"> of roll formed panels, the data obtained was from routine factory process control measurements that </w:t>
      </w:r>
      <w:proofErr w:type="gramStart"/>
      <w:r w:rsidR="0007004E" w:rsidRPr="00794A19">
        <w:rPr>
          <w:rFonts w:ascii="Arial" w:hAnsi="Arial" w:cs="Arial"/>
          <w:sz w:val="22"/>
          <w:szCs w:val="22"/>
        </w:rPr>
        <w:t>are taken</w:t>
      </w:r>
      <w:proofErr w:type="gramEnd"/>
      <w:r w:rsidR="0007004E" w:rsidRPr="00794A19">
        <w:rPr>
          <w:rFonts w:ascii="Arial" w:hAnsi="Arial" w:cs="Arial"/>
          <w:sz w:val="22"/>
          <w:szCs w:val="22"/>
        </w:rPr>
        <w:t xml:space="preserve"> during normal production runs. The data is continuous and </w:t>
      </w:r>
      <w:r w:rsidR="0047398A" w:rsidRPr="00794A19">
        <w:rPr>
          <w:rFonts w:ascii="Arial" w:hAnsi="Arial" w:cs="Arial"/>
          <w:sz w:val="22"/>
          <w:szCs w:val="22"/>
        </w:rPr>
        <w:t xml:space="preserve">consists of individual measurements collected under normal operating conditions. This dataset includes measurements taken at </w:t>
      </w:r>
      <w:r w:rsidR="00634F9B" w:rsidRPr="00794A19">
        <w:rPr>
          <w:rFonts w:ascii="Arial" w:hAnsi="Arial" w:cs="Arial"/>
          <w:sz w:val="22"/>
          <w:szCs w:val="22"/>
        </w:rPr>
        <w:t xml:space="preserve">the start of runs, after coil changes and every 500m. The specification limits </w:t>
      </w:r>
      <w:proofErr w:type="gramStart"/>
      <w:r w:rsidR="00634F9B" w:rsidRPr="00794A19">
        <w:rPr>
          <w:rFonts w:ascii="Arial" w:hAnsi="Arial" w:cs="Arial"/>
          <w:sz w:val="22"/>
          <w:szCs w:val="22"/>
        </w:rPr>
        <w:t>are defined</w:t>
      </w:r>
      <w:proofErr w:type="gramEnd"/>
      <w:r w:rsidR="00634F9B" w:rsidRPr="00794A19">
        <w:rPr>
          <w:rFonts w:ascii="Arial" w:hAnsi="Arial" w:cs="Arial"/>
          <w:sz w:val="22"/>
          <w:szCs w:val="22"/>
        </w:rPr>
        <w:t xml:space="preserve"> by</w:t>
      </w:r>
      <w:r w:rsidR="00C822D3" w:rsidRPr="00794A19">
        <w:rPr>
          <w:rFonts w:ascii="Arial" w:hAnsi="Arial" w:cs="Arial"/>
          <w:sz w:val="22"/>
          <w:szCs w:val="22"/>
        </w:rPr>
        <w:t xml:space="preserve"> BSI </w:t>
      </w:r>
      <w:r w:rsidR="009F01F5" w:rsidRPr="00794A19">
        <w:rPr>
          <w:rFonts w:ascii="Arial" w:hAnsi="Arial" w:cs="Arial"/>
          <w:sz w:val="22"/>
          <w:szCs w:val="22"/>
        </w:rPr>
        <w:t>(</w:t>
      </w:r>
      <w:r w:rsidR="00C822D3" w:rsidRPr="00794A19">
        <w:rPr>
          <w:rFonts w:ascii="Arial" w:hAnsi="Arial" w:cs="Arial"/>
          <w:sz w:val="22"/>
          <w:szCs w:val="22"/>
        </w:rPr>
        <w:t>2018)</w:t>
      </w:r>
      <w:r w:rsidR="00634F9B" w:rsidRPr="00794A19">
        <w:rPr>
          <w:rFonts w:ascii="Arial" w:hAnsi="Arial" w:cs="Arial"/>
          <w:sz w:val="22"/>
          <w:szCs w:val="22"/>
        </w:rPr>
        <w:t xml:space="preserve"> which specifies the geometrical tolerances of </w:t>
      </w:r>
      <w:r w:rsidR="00C67EAC" w:rsidRPr="00794A19">
        <w:rPr>
          <w:rFonts w:ascii="Arial" w:hAnsi="Arial" w:cs="Arial"/>
          <w:sz w:val="22"/>
          <w:szCs w:val="22"/>
        </w:rPr>
        <w:t xml:space="preserve">rolled steel products. The upper and lower limits as defined by this standard </w:t>
      </w:r>
      <w:proofErr w:type="gramStart"/>
      <w:r w:rsidR="00C67EAC" w:rsidRPr="00794A19">
        <w:rPr>
          <w:rFonts w:ascii="Arial" w:hAnsi="Arial" w:cs="Arial"/>
          <w:sz w:val="22"/>
          <w:szCs w:val="22"/>
        </w:rPr>
        <w:t>were applied</w:t>
      </w:r>
      <w:proofErr w:type="gramEnd"/>
      <w:r w:rsidR="00C67EAC" w:rsidRPr="00794A19">
        <w:rPr>
          <w:rFonts w:ascii="Arial" w:hAnsi="Arial" w:cs="Arial"/>
          <w:sz w:val="22"/>
          <w:szCs w:val="22"/>
        </w:rPr>
        <w:t xml:space="preserve"> to this data set to </w:t>
      </w:r>
      <w:r w:rsidR="00CC57D3" w:rsidRPr="00794A19">
        <w:rPr>
          <w:rFonts w:ascii="Arial" w:hAnsi="Arial" w:cs="Arial"/>
          <w:sz w:val="22"/>
          <w:szCs w:val="22"/>
        </w:rPr>
        <w:t xml:space="preserve">assess process capability. The metric used to </w:t>
      </w:r>
      <w:proofErr w:type="gramStart"/>
      <w:r w:rsidR="00CC57D3" w:rsidRPr="00794A19">
        <w:rPr>
          <w:rFonts w:ascii="Arial" w:hAnsi="Arial" w:cs="Arial"/>
          <w:sz w:val="22"/>
          <w:szCs w:val="22"/>
        </w:rPr>
        <w:t>asses</w:t>
      </w:r>
      <w:proofErr w:type="gramEnd"/>
      <w:r w:rsidR="00CC57D3" w:rsidRPr="00794A19">
        <w:rPr>
          <w:rFonts w:ascii="Arial" w:hAnsi="Arial" w:cs="Arial"/>
          <w:sz w:val="22"/>
          <w:szCs w:val="22"/>
        </w:rPr>
        <w:t xml:space="preserve"> process capability was </w:t>
      </w:r>
      <w:proofErr w:type="spellStart"/>
      <w:r w:rsidR="00CC57D3" w:rsidRPr="00794A19">
        <w:rPr>
          <w:rFonts w:ascii="Arial" w:hAnsi="Arial" w:cs="Arial"/>
          <w:sz w:val="22"/>
          <w:szCs w:val="22"/>
        </w:rPr>
        <w:t>Cpk</w:t>
      </w:r>
      <w:proofErr w:type="spellEnd"/>
      <w:r w:rsidR="00CC57D3" w:rsidRPr="00794A19">
        <w:rPr>
          <w:rFonts w:ascii="Arial" w:hAnsi="Arial" w:cs="Arial"/>
          <w:sz w:val="22"/>
          <w:szCs w:val="22"/>
        </w:rPr>
        <w:t xml:space="preserve"> as it evaluates </w:t>
      </w:r>
      <w:r w:rsidR="00C60786" w:rsidRPr="00794A19">
        <w:rPr>
          <w:rFonts w:ascii="Arial" w:hAnsi="Arial" w:cs="Arial"/>
          <w:sz w:val="22"/>
          <w:szCs w:val="22"/>
        </w:rPr>
        <w:t xml:space="preserve">variation within the process and how centred the data </w:t>
      </w:r>
      <w:proofErr w:type="gramStart"/>
      <w:r w:rsidR="00C60786" w:rsidRPr="00794A19">
        <w:rPr>
          <w:rFonts w:ascii="Arial" w:hAnsi="Arial" w:cs="Arial"/>
          <w:sz w:val="22"/>
          <w:szCs w:val="22"/>
        </w:rPr>
        <w:t>is compared</w:t>
      </w:r>
      <w:proofErr w:type="gramEnd"/>
      <w:r w:rsidR="00C60786" w:rsidRPr="00794A19">
        <w:rPr>
          <w:rFonts w:ascii="Arial" w:hAnsi="Arial" w:cs="Arial"/>
          <w:sz w:val="22"/>
          <w:szCs w:val="22"/>
        </w:rPr>
        <w:t xml:space="preserve"> to its specification </w:t>
      </w:r>
      <w:r w:rsidR="00967D0E" w:rsidRPr="00794A19">
        <w:rPr>
          <w:rFonts w:ascii="Arial" w:hAnsi="Arial" w:cs="Arial"/>
          <w:sz w:val="22"/>
          <w:szCs w:val="22"/>
        </w:rPr>
        <w:t>limits. The</w:t>
      </w:r>
      <w:r w:rsidR="001B1302" w:rsidRPr="00794A19">
        <w:rPr>
          <w:rFonts w:ascii="Arial" w:hAnsi="Arial" w:cs="Arial"/>
          <w:sz w:val="22"/>
          <w:szCs w:val="22"/>
        </w:rPr>
        <w:t xml:space="preserve"> calculation used within subgroup standard deviation</w:t>
      </w:r>
      <w:r w:rsidR="00544470" w:rsidRPr="00794A19">
        <w:rPr>
          <w:rFonts w:ascii="Arial" w:hAnsi="Arial" w:cs="Arial"/>
          <w:sz w:val="22"/>
          <w:szCs w:val="22"/>
        </w:rPr>
        <w:t xml:space="preserve"> and </w:t>
      </w:r>
      <w:r w:rsidR="00F37206" w:rsidRPr="00794A19">
        <w:rPr>
          <w:rFonts w:ascii="Arial" w:hAnsi="Arial" w:cs="Arial"/>
          <w:sz w:val="22"/>
          <w:szCs w:val="22"/>
        </w:rPr>
        <w:t>subgroup</w:t>
      </w:r>
      <w:r w:rsidR="00544470" w:rsidRPr="00794A19">
        <w:rPr>
          <w:rFonts w:ascii="Arial" w:hAnsi="Arial" w:cs="Arial"/>
          <w:sz w:val="22"/>
          <w:szCs w:val="22"/>
        </w:rPr>
        <w:t xml:space="preserve"> range data</w:t>
      </w:r>
      <w:r w:rsidR="00F37206" w:rsidRPr="00794A19">
        <w:rPr>
          <w:rFonts w:ascii="Arial" w:hAnsi="Arial" w:cs="Arial"/>
          <w:sz w:val="22"/>
          <w:szCs w:val="22"/>
        </w:rPr>
        <w:t xml:space="preserve">. The calculated process capability was </w:t>
      </w:r>
      <w:proofErr w:type="spellStart"/>
      <w:r w:rsidR="00F37206" w:rsidRPr="00794A19">
        <w:rPr>
          <w:rFonts w:ascii="Arial" w:hAnsi="Arial" w:cs="Arial"/>
          <w:sz w:val="22"/>
          <w:szCs w:val="22"/>
        </w:rPr>
        <w:t>Cpk</w:t>
      </w:r>
      <w:proofErr w:type="spellEnd"/>
      <w:r w:rsidR="00F37206" w:rsidRPr="00794A19">
        <w:rPr>
          <w:rFonts w:ascii="Arial" w:hAnsi="Arial" w:cs="Arial"/>
          <w:sz w:val="22"/>
          <w:szCs w:val="22"/>
        </w:rPr>
        <w:t xml:space="preserve"> = 1.300184</w:t>
      </w:r>
      <w:r w:rsidR="004601AB" w:rsidRPr="00794A19">
        <w:rPr>
          <w:rFonts w:ascii="Arial" w:hAnsi="Arial" w:cs="Arial"/>
          <w:sz w:val="22"/>
          <w:szCs w:val="22"/>
        </w:rPr>
        <w:t xml:space="preserve">, indicating a capable and </w:t>
      </w:r>
      <w:r w:rsidR="002528BD" w:rsidRPr="00794A19">
        <w:rPr>
          <w:rFonts w:ascii="Arial" w:hAnsi="Arial" w:cs="Arial"/>
          <w:sz w:val="22"/>
          <w:szCs w:val="22"/>
        </w:rPr>
        <w:t>centred process under normal operating conditions, this establishes a baseline and shows room for improvement.</w:t>
      </w:r>
    </w:p>
    <w:p w14:paraId="7743B990" w14:textId="77777777" w:rsidR="00E876EF" w:rsidRPr="00794A19" w:rsidRDefault="00E876EF" w:rsidP="003B4D54">
      <w:pPr>
        <w:rPr>
          <w:rFonts w:ascii="Arial" w:hAnsi="Arial" w:cs="Arial"/>
          <w:color w:val="FF0000"/>
          <w:sz w:val="22"/>
          <w:szCs w:val="22"/>
        </w:rPr>
      </w:pPr>
    </w:p>
    <w:p w14:paraId="6EFC64FB" w14:textId="0D66A329" w:rsidR="00287630" w:rsidRPr="00794A19" w:rsidRDefault="005D6E72" w:rsidP="004E24E1">
      <w:pPr>
        <w:rPr>
          <w:rFonts w:ascii="Arial" w:hAnsi="Arial" w:cs="Arial"/>
          <w:sz w:val="22"/>
          <w:szCs w:val="22"/>
        </w:rPr>
      </w:pPr>
      <w:r w:rsidRPr="00794A19">
        <w:rPr>
          <w:rFonts w:ascii="Arial" w:hAnsi="Arial" w:cs="Arial"/>
          <w:sz w:val="22"/>
          <w:szCs w:val="22"/>
        </w:rPr>
        <w:br w:type="page"/>
      </w:r>
    </w:p>
    <w:p w14:paraId="1E944E9B" w14:textId="12C52203" w:rsidR="00287630" w:rsidRPr="00794A19" w:rsidRDefault="00125DA6" w:rsidP="005D768C">
      <w:pPr>
        <w:pStyle w:val="Heading1"/>
        <w:rPr>
          <w:rFonts w:cs="Arial"/>
          <w:sz w:val="22"/>
          <w:szCs w:val="22"/>
        </w:rPr>
      </w:pPr>
      <w:bookmarkStart w:id="15" w:name="_Toc228818936"/>
      <w:r w:rsidRPr="00794A19">
        <w:rPr>
          <w:rFonts w:cs="Arial"/>
          <w:sz w:val="22"/>
          <w:szCs w:val="22"/>
        </w:rPr>
        <w:lastRenderedPageBreak/>
        <w:t>Analyse</w:t>
      </w:r>
      <w:bookmarkEnd w:id="15"/>
    </w:p>
    <w:p w14:paraId="23BB9D84" w14:textId="77777777" w:rsidR="00E11393" w:rsidRPr="00794A19" w:rsidRDefault="00E11393" w:rsidP="00E11393">
      <w:pPr>
        <w:pStyle w:val="Heading2"/>
        <w:rPr>
          <w:rFonts w:cs="Arial"/>
          <w:szCs w:val="22"/>
        </w:rPr>
      </w:pPr>
      <w:bookmarkStart w:id="16" w:name="_Toc228818937"/>
      <w:r w:rsidRPr="00794A19">
        <w:rPr>
          <w:rFonts w:cs="Arial"/>
          <w:szCs w:val="22"/>
        </w:rPr>
        <w:t>Process Analysis Methods</w:t>
      </w:r>
      <w:bookmarkEnd w:id="16"/>
    </w:p>
    <w:p w14:paraId="7435E55F" w14:textId="20C181BD" w:rsidR="00DF5F84" w:rsidRPr="00794A19" w:rsidRDefault="006E3564" w:rsidP="00801070">
      <w:pPr>
        <w:rPr>
          <w:rFonts w:ascii="Arial" w:hAnsi="Arial" w:cs="Arial"/>
          <w:sz w:val="22"/>
          <w:szCs w:val="22"/>
        </w:rPr>
      </w:pPr>
      <w:r w:rsidRPr="00794A19">
        <w:rPr>
          <w:rFonts w:ascii="Arial" w:hAnsi="Arial" w:cs="Arial"/>
          <w:sz w:val="22"/>
          <w:szCs w:val="22"/>
        </w:rPr>
        <w:t xml:space="preserve">A review of the process map </w:t>
      </w:r>
      <w:proofErr w:type="gramStart"/>
      <w:r w:rsidRPr="00794A19">
        <w:rPr>
          <w:rFonts w:ascii="Arial" w:hAnsi="Arial" w:cs="Arial"/>
          <w:sz w:val="22"/>
          <w:szCs w:val="22"/>
        </w:rPr>
        <w:t>was conducted</w:t>
      </w:r>
      <w:proofErr w:type="gramEnd"/>
      <w:r w:rsidRPr="00794A19">
        <w:rPr>
          <w:rFonts w:ascii="Arial" w:hAnsi="Arial" w:cs="Arial"/>
          <w:sz w:val="22"/>
          <w:szCs w:val="22"/>
        </w:rPr>
        <w:t xml:space="preserve"> to understand the full process flow from start to finish</w:t>
      </w:r>
      <w:r w:rsidR="000F4CA5" w:rsidRPr="00794A19">
        <w:rPr>
          <w:rFonts w:ascii="Arial" w:hAnsi="Arial" w:cs="Arial"/>
          <w:sz w:val="22"/>
          <w:szCs w:val="22"/>
        </w:rPr>
        <w:t xml:space="preserve">. </w:t>
      </w:r>
      <w:r w:rsidR="00C1277D" w:rsidRPr="00794A19">
        <w:rPr>
          <w:rFonts w:ascii="Arial" w:hAnsi="Arial" w:cs="Arial"/>
          <w:sz w:val="22"/>
          <w:szCs w:val="22"/>
        </w:rPr>
        <w:t xml:space="preserve">It </w:t>
      </w:r>
      <w:proofErr w:type="gramStart"/>
      <w:r w:rsidR="00C1277D" w:rsidRPr="00794A19">
        <w:rPr>
          <w:rFonts w:ascii="Arial" w:hAnsi="Arial" w:cs="Arial"/>
          <w:sz w:val="22"/>
          <w:szCs w:val="22"/>
        </w:rPr>
        <w:t>was ensured</w:t>
      </w:r>
      <w:proofErr w:type="gramEnd"/>
      <w:r w:rsidR="00C1277D" w:rsidRPr="00794A19">
        <w:rPr>
          <w:rFonts w:ascii="Arial" w:hAnsi="Arial" w:cs="Arial"/>
          <w:sz w:val="22"/>
          <w:szCs w:val="22"/>
        </w:rPr>
        <w:t xml:space="preserve"> that all steps in the process </w:t>
      </w:r>
      <w:proofErr w:type="gramStart"/>
      <w:r w:rsidR="00C1277D" w:rsidRPr="00794A19">
        <w:rPr>
          <w:rFonts w:ascii="Arial" w:hAnsi="Arial" w:cs="Arial"/>
          <w:sz w:val="22"/>
          <w:szCs w:val="22"/>
        </w:rPr>
        <w:t>were identified</w:t>
      </w:r>
      <w:proofErr w:type="gramEnd"/>
      <w:r w:rsidR="00C1277D" w:rsidRPr="00794A19">
        <w:rPr>
          <w:rFonts w:ascii="Arial" w:hAnsi="Arial" w:cs="Arial"/>
          <w:sz w:val="22"/>
          <w:szCs w:val="22"/>
        </w:rPr>
        <w:t>, including any decision</w:t>
      </w:r>
      <w:r w:rsidR="00BE1ECF" w:rsidRPr="00794A19">
        <w:rPr>
          <w:rFonts w:ascii="Arial" w:hAnsi="Arial" w:cs="Arial"/>
          <w:sz w:val="22"/>
          <w:szCs w:val="22"/>
        </w:rPr>
        <w:t xml:space="preserve">s that needed to </w:t>
      </w:r>
      <w:proofErr w:type="gramStart"/>
      <w:r w:rsidR="00BE1ECF" w:rsidRPr="00794A19">
        <w:rPr>
          <w:rFonts w:ascii="Arial" w:hAnsi="Arial" w:cs="Arial"/>
          <w:sz w:val="22"/>
          <w:szCs w:val="22"/>
        </w:rPr>
        <w:t>be made</w:t>
      </w:r>
      <w:proofErr w:type="gramEnd"/>
      <w:r w:rsidR="00BE1ECF" w:rsidRPr="00794A19">
        <w:rPr>
          <w:rFonts w:ascii="Arial" w:hAnsi="Arial" w:cs="Arial"/>
          <w:sz w:val="22"/>
          <w:szCs w:val="22"/>
        </w:rPr>
        <w:t xml:space="preserve"> and all who contributed to this process. This review identified any gaps in</w:t>
      </w:r>
      <w:r w:rsidR="001E61C6" w:rsidRPr="00794A19">
        <w:rPr>
          <w:rFonts w:ascii="Arial" w:hAnsi="Arial" w:cs="Arial"/>
          <w:sz w:val="22"/>
          <w:szCs w:val="22"/>
        </w:rPr>
        <w:t xml:space="preserve"> the process and provided a clear understanding of the full process </w:t>
      </w:r>
      <w:r w:rsidR="004B7078" w:rsidRPr="00794A19">
        <w:rPr>
          <w:rFonts w:ascii="Arial" w:hAnsi="Arial" w:cs="Arial"/>
          <w:sz w:val="22"/>
          <w:szCs w:val="22"/>
        </w:rPr>
        <w:t xml:space="preserve">in practice, and where any variation could </w:t>
      </w:r>
      <w:proofErr w:type="gramStart"/>
      <w:r w:rsidR="004B7078" w:rsidRPr="00794A19">
        <w:rPr>
          <w:rFonts w:ascii="Arial" w:hAnsi="Arial" w:cs="Arial"/>
          <w:sz w:val="22"/>
          <w:szCs w:val="22"/>
        </w:rPr>
        <w:t>be introduced</w:t>
      </w:r>
      <w:proofErr w:type="gramEnd"/>
      <w:r w:rsidR="004B7078" w:rsidRPr="00794A19">
        <w:rPr>
          <w:rFonts w:ascii="Arial" w:hAnsi="Arial" w:cs="Arial"/>
          <w:sz w:val="22"/>
          <w:szCs w:val="22"/>
        </w:rPr>
        <w:t>.</w:t>
      </w:r>
    </w:p>
    <w:p w14:paraId="6D6B4510" w14:textId="68152EAA" w:rsidR="00D719D9" w:rsidRPr="00794A19" w:rsidRDefault="0060248A" w:rsidP="00801070">
      <w:pPr>
        <w:rPr>
          <w:rFonts w:ascii="Arial" w:hAnsi="Arial" w:cs="Arial"/>
          <w:sz w:val="22"/>
          <w:szCs w:val="22"/>
        </w:rPr>
      </w:pPr>
      <w:r w:rsidRPr="00794A19">
        <w:rPr>
          <w:rFonts w:ascii="Arial" w:hAnsi="Arial" w:cs="Arial"/>
          <w:sz w:val="22"/>
          <w:szCs w:val="22"/>
        </w:rPr>
        <w:t xml:space="preserve">Departmental handovers </w:t>
      </w:r>
      <w:proofErr w:type="gramStart"/>
      <w:r w:rsidRPr="00794A19">
        <w:rPr>
          <w:rFonts w:ascii="Arial" w:hAnsi="Arial" w:cs="Arial"/>
          <w:sz w:val="22"/>
          <w:szCs w:val="22"/>
        </w:rPr>
        <w:t>were analysed</w:t>
      </w:r>
      <w:proofErr w:type="gramEnd"/>
      <w:r w:rsidR="008E68CD" w:rsidRPr="00794A19">
        <w:rPr>
          <w:rFonts w:ascii="Arial" w:hAnsi="Arial" w:cs="Arial"/>
          <w:sz w:val="22"/>
          <w:szCs w:val="22"/>
        </w:rPr>
        <w:t xml:space="preserve">, this identified that variation could </w:t>
      </w:r>
      <w:proofErr w:type="gramStart"/>
      <w:r w:rsidR="008E68CD" w:rsidRPr="00794A19">
        <w:rPr>
          <w:rFonts w:ascii="Arial" w:hAnsi="Arial" w:cs="Arial"/>
          <w:sz w:val="22"/>
          <w:szCs w:val="22"/>
        </w:rPr>
        <w:t>be introduced</w:t>
      </w:r>
      <w:proofErr w:type="gramEnd"/>
      <w:r w:rsidR="008E68CD" w:rsidRPr="00794A19">
        <w:rPr>
          <w:rFonts w:ascii="Arial" w:hAnsi="Arial" w:cs="Arial"/>
          <w:sz w:val="22"/>
          <w:szCs w:val="22"/>
        </w:rPr>
        <w:t xml:space="preserve"> between shift changes where one operator starts the </w:t>
      </w:r>
      <w:r w:rsidR="009E7354" w:rsidRPr="00794A19">
        <w:rPr>
          <w:rFonts w:ascii="Arial" w:hAnsi="Arial" w:cs="Arial"/>
          <w:sz w:val="22"/>
          <w:szCs w:val="22"/>
        </w:rPr>
        <w:t xml:space="preserve">order and another finishes, </w:t>
      </w:r>
      <w:r w:rsidR="001D3A8F" w:rsidRPr="00794A19">
        <w:rPr>
          <w:rFonts w:ascii="Arial" w:hAnsi="Arial" w:cs="Arial"/>
          <w:sz w:val="22"/>
          <w:szCs w:val="22"/>
        </w:rPr>
        <w:t>the data shows</w:t>
      </w:r>
      <w:r w:rsidR="009E7354" w:rsidRPr="00794A19">
        <w:rPr>
          <w:rFonts w:ascii="Arial" w:hAnsi="Arial" w:cs="Arial"/>
          <w:sz w:val="22"/>
          <w:szCs w:val="22"/>
        </w:rPr>
        <w:t xml:space="preserve"> that there may be a difference in measurements due to operator interpretation. It </w:t>
      </w:r>
      <w:proofErr w:type="gramStart"/>
      <w:r w:rsidR="009E7354" w:rsidRPr="00794A19">
        <w:rPr>
          <w:rFonts w:ascii="Arial" w:hAnsi="Arial" w:cs="Arial"/>
          <w:sz w:val="22"/>
          <w:szCs w:val="22"/>
        </w:rPr>
        <w:t>was discussed</w:t>
      </w:r>
      <w:proofErr w:type="gramEnd"/>
      <w:r w:rsidR="009E7354" w:rsidRPr="00794A19">
        <w:rPr>
          <w:rFonts w:ascii="Arial" w:hAnsi="Arial" w:cs="Arial"/>
          <w:sz w:val="22"/>
          <w:szCs w:val="22"/>
        </w:rPr>
        <w:t xml:space="preserve"> that where possible this should </w:t>
      </w:r>
      <w:proofErr w:type="gramStart"/>
      <w:r w:rsidR="009E7354" w:rsidRPr="00794A19">
        <w:rPr>
          <w:rFonts w:ascii="Arial" w:hAnsi="Arial" w:cs="Arial"/>
          <w:sz w:val="22"/>
          <w:szCs w:val="22"/>
        </w:rPr>
        <w:t>be reduced</w:t>
      </w:r>
      <w:proofErr w:type="gramEnd"/>
      <w:r w:rsidR="009E7354" w:rsidRPr="00794A19">
        <w:rPr>
          <w:rFonts w:ascii="Arial" w:hAnsi="Arial" w:cs="Arial"/>
          <w:sz w:val="22"/>
          <w:szCs w:val="22"/>
        </w:rPr>
        <w:t xml:space="preserve"> and that </w:t>
      </w:r>
      <w:r w:rsidR="008A5FB7" w:rsidRPr="00794A19">
        <w:rPr>
          <w:rFonts w:ascii="Arial" w:hAnsi="Arial" w:cs="Arial"/>
          <w:sz w:val="22"/>
          <w:szCs w:val="22"/>
        </w:rPr>
        <w:t xml:space="preserve">orders should </w:t>
      </w:r>
      <w:proofErr w:type="gramStart"/>
      <w:r w:rsidR="008A5FB7" w:rsidRPr="00794A19">
        <w:rPr>
          <w:rFonts w:ascii="Arial" w:hAnsi="Arial" w:cs="Arial"/>
          <w:sz w:val="22"/>
          <w:szCs w:val="22"/>
        </w:rPr>
        <w:t>be completed</w:t>
      </w:r>
      <w:proofErr w:type="gramEnd"/>
      <w:r w:rsidR="008A5FB7" w:rsidRPr="00794A19">
        <w:rPr>
          <w:rFonts w:ascii="Arial" w:hAnsi="Arial" w:cs="Arial"/>
          <w:sz w:val="22"/>
          <w:szCs w:val="22"/>
        </w:rPr>
        <w:t xml:space="preserve"> within shift, and by the same operator to reduce this variation.</w:t>
      </w:r>
    </w:p>
    <w:p w14:paraId="667AFFAE" w14:textId="5402E2D2" w:rsidR="004B7078" w:rsidRPr="00794A19" w:rsidRDefault="00D719D9" w:rsidP="00801070">
      <w:pPr>
        <w:rPr>
          <w:rFonts w:ascii="Arial" w:hAnsi="Arial" w:cs="Arial"/>
          <w:sz w:val="22"/>
          <w:szCs w:val="22"/>
        </w:rPr>
      </w:pPr>
      <w:r w:rsidRPr="00794A19">
        <w:rPr>
          <w:rFonts w:ascii="Arial" w:hAnsi="Arial" w:cs="Arial"/>
          <w:sz w:val="22"/>
          <w:szCs w:val="22"/>
        </w:rPr>
        <w:t xml:space="preserve">A review of measurement points </w:t>
      </w:r>
      <w:proofErr w:type="gramStart"/>
      <w:r w:rsidRPr="00794A19">
        <w:rPr>
          <w:rFonts w:ascii="Arial" w:hAnsi="Arial" w:cs="Arial"/>
          <w:sz w:val="22"/>
          <w:szCs w:val="22"/>
        </w:rPr>
        <w:t>was also undertaken</w:t>
      </w:r>
      <w:proofErr w:type="gramEnd"/>
      <w:r w:rsidRPr="00794A19">
        <w:rPr>
          <w:rFonts w:ascii="Arial" w:hAnsi="Arial" w:cs="Arial"/>
          <w:sz w:val="22"/>
          <w:szCs w:val="22"/>
        </w:rPr>
        <w:t xml:space="preserve">, this product </w:t>
      </w:r>
      <w:proofErr w:type="gramStart"/>
      <w:r w:rsidRPr="00794A19">
        <w:rPr>
          <w:rFonts w:ascii="Arial" w:hAnsi="Arial" w:cs="Arial"/>
          <w:sz w:val="22"/>
          <w:szCs w:val="22"/>
        </w:rPr>
        <w:t>is made</w:t>
      </w:r>
      <w:proofErr w:type="gramEnd"/>
      <w:r w:rsidRPr="00794A19">
        <w:rPr>
          <w:rFonts w:ascii="Arial" w:hAnsi="Arial" w:cs="Arial"/>
          <w:sz w:val="22"/>
          <w:szCs w:val="22"/>
        </w:rPr>
        <w:t xml:space="preserve"> on the same production line, under the same lighting conditions using the same measurement equipment. The measurement equipment is</w:t>
      </w:r>
      <w:r w:rsidR="0060248A" w:rsidRPr="00794A19">
        <w:rPr>
          <w:rFonts w:ascii="Arial" w:hAnsi="Arial" w:cs="Arial"/>
          <w:sz w:val="22"/>
          <w:szCs w:val="22"/>
        </w:rPr>
        <w:t xml:space="preserve"> </w:t>
      </w:r>
      <w:r w:rsidR="00822DDE" w:rsidRPr="00794A19">
        <w:rPr>
          <w:rFonts w:ascii="Arial" w:hAnsi="Arial" w:cs="Arial"/>
          <w:sz w:val="22"/>
          <w:szCs w:val="22"/>
        </w:rPr>
        <w:t xml:space="preserve">unique to that line which reduces variation across equipment. </w:t>
      </w:r>
      <w:r w:rsidR="005E3288" w:rsidRPr="00794A19">
        <w:rPr>
          <w:rFonts w:ascii="Arial" w:hAnsi="Arial" w:cs="Arial"/>
          <w:sz w:val="22"/>
          <w:szCs w:val="22"/>
        </w:rPr>
        <w:t xml:space="preserve">This relates to the Gage R&amp;R study, showing that the process is stable </w:t>
      </w:r>
      <w:r w:rsidR="00BE7436" w:rsidRPr="00794A19">
        <w:rPr>
          <w:rFonts w:ascii="Arial" w:hAnsi="Arial" w:cs="Arial"/>
          <w:sz w:val="22"/>
          <w:szCs w:val="22"/>
        </w:rPr>
        <w:t>with little process variation.</w:t>
      </w:r>
    </w:p>
    <w:p w14:paraId="1B779984" w14:textId="24EB3C7B" w:rsidR="00BE7436" w:rsidRPr="00794A19" w:rsidRDefault="00BE7436" w:rsidP="00801070">
      <w:pPr>
        <w:rPr>
          <w:rFonts w:ascii="Arial" w:hAnsi="Arial" w:cs="Arial"/>
          <w:sz w:val="22"/>
          <w:szCs w:val="22"/>
        </w:rPr>
      </w:pPr>
      <w:r w:rsidRPr="00794A19">
        <w:rPr>
          <w:rFonts w:ascii="Arial" w:hAnsi="Arial" w:cs="Arial"/>
          <w:sz w:val="22"/>
          <w:szCs w:val="22"/>
        </w:rPr>
        <w:t xml:space="preserve">Potential sources of variation </w:t>
      </w:r>
      <w:proofErr w:type="gramStart"/>
      <w:r w:rsidRPr="00794A19">
        <w:rPr>
          <w:rFonts w:ascii="Arial" w:hAnsi="Arial" w:cs="Arial"/>
          <w:sz w:val="22"/>
          <w:szCs w:val="22"/>
        </w:rPr>
        <w:t>were identified</w:t>
      </w:r>
      <w:proofErr w:type="gramEnd"/>
      <w:r w:rsidRPr="00794A19">
        <w:rPr>
          <w:rFonts w:ascii="Arial" w:hAnsi="Arial" w:cs="Arial"/>
          <w:sz w:val="22"/>
          <w:szCs w:val="22"/>
        </w:rPr>
        <w:t xml:space="preserve"> as the following: </w:t>
      </w:r>
    </w:p>
    <w:p w14:paraId="03606A8F" w14:textId="49884191" w:rsidR="00BE7436" w:rsidRPr="00794A19" w:rsidRDefault="00BE7436" w:rsidP="00BE7436">
      <w:pPr>
        <w:pStyle w:val="ListParagraph"/>
        <w:numPr>
          <w:ilvl w:val="0"/>
          <w:numId w:val="17"/>
        </w:numPr>
        <w:rPr>
          <w:rFonts w:ascii="Arial" w:hAnsi="Arial" w:cs="Arial"/>
          <w:sz w:val="22"/>
          <w:szCs w:val="22"/>
        </w:rPr>
      </w:pPr>
      <w:r w:rsidRPr="00794A19">
        <w:rPr>
          <w:rFonts w:ascii="Arial" w:hAnsi="Arial" w:cs="Arial"/>
          <w:sz w:val="22"/>
          <w:szCs w:val="22"/>
        </w:rPr>
        <w:t>Operator</w:t>
      </w:r>
    </w:p>
    <w:p w14:paraId="6B360B68" w14:textId="04C3F09D" w:rsidR="00BE7436" w:rsidRPr="00794A19" w:rsidRDefault="00233D66" w:rsidP="00BE7436">
      <w:pPr>
        <w:pStyle w:val="ListParagraph"/>
        <w:numPr>
          <w:ilvl w:val="0"/>
          <w:numId w:val="17"/>
        </w:numPr>
        <w:rPr>
          <w:rFonts w:ascii="Arial" w:hAnsi="Arial" w:cs="Arial"/>
          <w:sz w:val="22"/>
          <w:szCs w:val="22"/>
        </w:rPr>
      </w:pPr>
      <w:r w:rsidRPr="00794A19">
        <w:rPr>
          <w:rFonts w:ascii="Arial" w:hAnsi="Arial" w:cs="Arial"/>
          <w:sz w:val="22"/>
          <w:szCs w:val="22"/>
        </w:rPr>
        <w:t>Environmental differences (time of year)</w:t>
      </w:r>
    </w:p>
    <w:p w14:paraId="1D276E47" w14:textId="4E0A2FB3" w:rsidR="00233D66" w:rsidRPr="00794A19" w:rsidRDefault="00233D66" w:rsidP="00BE7436">
      <w:pPr>
        <w:pStyle w:val="ListParagraph"/>
        <w:numPr>
          <w:ilvl w:val="0"/>
          <w:numId w:val="17"/>
        </w:numPr>
        <w:rPr>
          <w:rFonts w:ascii="Arial" w:hAnsi="Arial" w:cs="Arial"/>
          <w:sz w:val="22"/>
          <w:szCs w:val="22"/>
        </w:rPr>
      </w:pPr>
      <w:r w:rsidRPr="00794A19">
        <w:rPr>
          <w:rFonts w:ascii="Arial" w:hAnsi="Arial" w:cs="Arial"/>
          <w:sz w:val="22"/>
          <w:szCs w:val="22"/>
        </w:rPr>
        <w:t>Equipment set up</w:t>
      </w:r>
    </w:p>
    <w:p w14:paraId="2C054120" w14:textId="7ED2D143" w:rsidR="006D3CCC" w:rsidRPr="00794A19" w:rsidRDefault="00F6461A" w:rsidP="006D3CCC">
      <w:pPr>
        <w:rPr>
          <w:rFonts w:ascii="Arial" w:hAnsi="Arial" w:cs="Arial"/>
          <w:sz w:val="22"/>
          <w:szCs w:val="22"/>
        </w:rPr>
      </w:pPr>
      <w:r w:rsidRPr="00794A19">
        <w:rPr>
          <w:rFonts w:ascii="Arial" w:hAnsi="Arial" w:cs="Arial"/>
          <w:sz w:val="22"/>
          <w:szCs w:val="22"/>
        </w:rPr>
        <w:t>The o</w:t>
      </w:r>
      <w:r w:rsidR="00523981" w:rsidRPr="00794A19">
        <w:rPr>
          <w:rFonts w:ascii="Arial" w:hAnsi="Arial" w:cs="Arial"/>
          <w:sz w:val="22"/>
          <w:szCs w:val="22"/>
        </w:rPr>
        <w:t xml:space="preserve">bserved measurements </w:t>
      </w:r>
      <w:proofErr w:type="gramStart"/>
      <w:r w:rsidR="00523981" w:rsidRPr="00794A19">
        <w:rPr>
          <w:rFonts w:ascii="Arial" w:hAnsi="Arial" w:cs="Arial"/>
          <w:sz w:val="22"/>
          <w:szCs w:val="22"/>
        </w:rPr>
        <w:t>were compared</w:t>
      </w:r>
      <w:proofErr w:type="gramEnd"/>
      <w:r w:rsidR="00523981" w:rsidRPr="00794A19">
        <w:rPr>
          <w:rFonts w:ascii="Arial" w:hAnsi="Arial" w:cs="Arial"/>
          <w:sz w:val="22"/>
          <w:szCs w:val="22"/>
        </w:rPr>
        <w:t xml:space="preserve"> to the requirements </w:t>
      </w:r>
      <w:r w:rsidR="001321D3" w:rsidRPr="00794A19">
        <w:rPr>
          <w:rFonts w:ascii="Arial" w:hAnsi="Arial" w:cs="Arial"/>
          <w:sz w:val="22"/>
          <w:szCs w:val="22"/>
        </w:rPr>
        <w:t xml:space="preserve">return a </w:t>
      </w:r>
      <w:proofErr w:type="spellStart"/>
      <w:r w:rsidR="001321D3" w:rsidRPr="00794A19">
        <w:rPr>
          <w:rFonts w:ascii="Arial" w:hAnsi="Arial" w:cs="Arial"/>
          <w:sz w:val="22"/>
          <w:szCs w:val="22"/>
        </w:rPr>
        <w:t>Cpk</w:t>
      </w:r>
      <w:proofErr w:type="spellEnd"/>
      <w:r w:rsidR="001321D3" w:rsidRPr="00794A19">
        <w:rPr>
          <w:rFonts w:ascii="Arial" w:hAnsi="Arial" w:cs="Arial"/>
          <w:sz w:val="22"/>
          <w:szCs w:val="22"/>
        </w:rPr>
        <w:t xml:space="preserve"> value of 1.300174, this confirms the process is </w:t>
      </w:r>
      <w:r w:rsidR="003E4723" w:rsidRPr="00794A19">
        <w:rPr>
          <w:rFonts w:ascii="Arial" w:hAnsi="Arial" w:cs="Arial"/>
          <w:sz w:val="22"/>
          <w:szCs w:val="22"/>
        </w:rPr>
        <w:t>capable under the current conditions.</w:t>
      </w:r>
    </w:p>
    <w:p w14:paraId="6F9687CC" w14:textId="77777777" w:rsidR="00E11393" w:rsidRPr="00794A19" w:rsidRDefault="00E11393" w:rsidP="00E11393">
      <w:pPr>
        <w:pStyle w:val="Heading2"/>
        <w:rPr>
          <w:rFonts w:cs="Arial"/>
          <w:szCs w:val="22"/>
        </w:rPr>
      </w:pPr>
      <w:bookmarkStart w:id="17" w:name="_Toc228818938"/>
      <w:r w:rsidRPr="00794A19">
        <w:rPr>
          <w:rFonts w:cs="Arial"/>
          <w:szCs w:val="22"/>
        </w:rPr>
        <w:t>Review Analysis Methods</w:t>
      </w:r>
      <w:bookmarkEnd w:id="17"/>
    </w:p>
    <w:p w14:paraId="3A2B6994" w14:textId="2D1DE72F" w:rsidR="00347192" w:rsidRPr="00794A19" w:rsidRDefault="00686E38" w:rsidP="00203050">
      <w:pPr>
        <w:rPr>
          <w:rFonts w:ascii="Arial" w:hAnsi="Arial" w:cs="Arial"/>
          <w:sz w:val="22"/>
          <w:szCs w:val="22"/>
        </w:rPr>
      </w:pPr>
      <w:r w:rsidRPr="00794A19">
        <w:rPr>
          <w:rFonts w:ascii="Arial" w:hAnsi="Arial" w:cs="Arial"/>
          <w:sz w:val="22"/>
          <w:szCs w:val="22"/>
        </w:rPr>
        <w:t xml:space="preserve">The purpose of the analysis was to understand the process performance, variation, process capability and identify </w:t>
      </w:r>
      <w:r w:rsidR="00D304CF" w:rsidRPr="00794A19">
        <w:rPr>
          <w:rFonts w:ascii="Arial" w:hAnsi="Arial" w:cs="Arial"/>
          <w:sz w:val="22"/>
          <w:szCs w:val="22"/>
        </w:rPr>
        <w:t xml:space="preserve">variation contributors, the analysis </w:t>
      </w:r>
      <w:r w:rsidR="00757B36" w:rsidRPr="00794A19">
        <w:rPr>
          <w:rFonts w:ascii="Arial" w:hAnsi="Arial" w:cs="Arial"/>
          <w:sz w:val="22"/>
          <w:szCs w:val="22"/>
        </w:rPr>
        <w:t>methods</w:t>
      </w:r>
      <w:r w:rsidR="00D304CF" w:rsidRPr="00794A19">
        <w:rPr>
          <w:rFonts w:ascii="Arial" w:hAnsi="Arial" w:cs="Arial"/>
          <w:sz w:val="22"/>
          <w:szCs w:val="22"/>
        </w:rPr>
        <w:t xml:space="preserve"> used </w:t>
      </w:r>
      <w:proofErr w:type="gramStart"/>
      <w:r w:rsidR="00D304CF" w:rsidRPr="00794A19">
        <w:rPr>
          <w:rFonts w:ascii="Arial" w:hAnsi="Arial" w:cs="Arial"/>
          <w:sz w:val="22"/>
          <w:szCs w:val="22"/>
        </w:rPr>
        <w:t>were chosen</w:t>
      </w:r>
      <w:proofErr w:type="gramEnd"/>
      <w:r w:rsidR="00D304CF" w:rsidRPr="00794A19">
        <w:rPr>
          <w:rFonts w:ascii="Arial" w:hAnsi="Arial" w:cs="Arial"/>
          <w:sz w:val="22"/>
          <w:szCs w:val="22"/>
        </w:rPr>
        <w:t xml:space="preserve"> based on the data being continuous</w:t>
      </w:r>
      <w:r w:rsidR="00FB7201" w:rsidRPr="00794A19">
        <w:rPr>
          <w:rFonts w:ascii="Arial" w:hAnsi="Arial" w:cs="Arial"/>
          <w:sz w:val="22"/>
          <w:szCs w:val="22"/>
        </w:rPr>
        <w:t xml:space="preserve">. </w:t>
      </w:r>
      <w:r w:rsidR="00757B36" w:rsidRPr="00794A19">
        <w:rPr>
          <w:rFonts w:ascii="Arial" w:hAnsi="Arial" w:cs="Arial"/>
          <w:sz w:val="22"/>
          <w:szCs w:val="22"/>
        </w:rPr>
        <w:t>Descriptive</w:t>
      </w:r>
      <w:r w:rsidR="00FB7201" w:rsidRPr="00794A19">
        <w:rPr>
          <w:rFonts w:ascii="Arial" w:hAnsi="Arial" w:cs="Arial"/>
          <w:sz w:val="22"/>
          <w:szCs w:val="22"/>
        </w:rPr>
        <w:t xml:space="preserve"> statistics used were mean, median, range, quartiles, and standard deviation </w:t>
      </w:r>
      <w:r w:rsidR="008A5A85" w:rsidRPr="00794A19">
        <w:rPr>
          <w:rFonts w:ascii="Arial" w:hAnsi="Arial" w:cs="Arial"/>
          <w:sz w:val="22"/>
          <w:szCs w:val="22"/>
        </w:rPr>
        <w:t xml:space="preserve">all calculated from the </w:t>
      </w:r>
      <w:proofErr w:type="spellStart"/>
      <w:r w:rsidR="008A5A85" w:rsidRPr="00794A19">
        <w:rPr>
          <w:rFonts w:ascii="Arial" w:hAnsi="Arial" w:cs="Arial"/>
          <w:sz w:val="22"/>
          <w:szCs w:val="22"/>
        </w:rPr>
        <w:t>coverwidth</w:t>
      </w:r>
      <w:proofErr w:type="spellEnd"/>
      <w:r w:rsidR="008A5A85" w:rsidRPr="00794A19">
        <w:rPr>
          <w:rFonts w:ascii="Arial" w:hAnsi="Arial" w:cs="Arial"/>
          <w:sz w:val="22"/>
          <w:szCs w:val="22"/>
        </w:rPr>
        <w:t xml:space="preserve"> data. This clearly shows where </w:t>
      </w:r>
      <w:r w:rsidR="006B7CDD" w:rsidRPr="00794A19">
        <w:rPr>
          <w:rFonts w:ascii="Arial" w:hAnsi="Arial" w:cs="Arial"/>
          <w:sz w:val="22"/>
          <w:szCs w:val="22"/>
        </w:rPr>
        <w:t>each of the quartiles of data sit and is a good visual tool for understanding where the spread of data lies, it also makes it easy to spot outliers or skewed data.</w:t>
      </w:r>
      <w:r w:rsidR="009B29FA" w:rsidRPr="00794A19">
        <w:rPr>
          <w:rFonts w:ascii="Arial" w:hAnsi="Arial" w:cs="Arial"/>
          <w:sz w:val="22"/>
          <w:szCs w:val="22"/>
        </w:rPr>
        <w:t xml:space="preserve"> Box plots, averages by operator, </w:t>
      </w:r>
      <w:proofErr w:type="gramStart"/>
      <w:r w:rsidR="009B29FA" w:rsidRPr="00794A19">
        <w:rPr>
          <w:rFonts w:ascii="Arial" w:hAnsi="Arial" w:cs="Arial"/>
          <w:sz w:val="22"/>
          <w:szCs w:val="22"/>
        </w:rPr>
        <w:t>range based</w:t>
      </w:r>
      <w:proofErr w:type="gramEnd"/>
      <w:r w:rsidR="009B29FA" w:rsidRPr="00794A19">
        <w:rPr>
          <w:rFonts w:ascii="Arial" w:hAnsi="Arial" w:cs="Arial"/>
          <w:sz w:val="22"/>
          <w:szCs w:val="22"/>
        </w:rPr>
        <w:t xml:space="preserve"> charts and normal distribution charts </w:t>
      </w:r>
      <w:proofErr w:type="gramStart"/>
      <w:r w:rsidR="009B29FA" w:rsidRPr="00794A19">
        <w:rPr>
          <w:rFonts w:ascii="Arial" w:hAnsi="Arial" w:cs="Arial"/>
          <w:sz w:val="22"/>
          <w:szCs w:val="22"/>
        </w:rPr>
        <w:t>were used</w:t>
      </w:r>
      <w:proofErr w:type="gramEnd"/>
      <w:r w:rsidR="009B29FA" w:rsidRPr="00794A19">
        <w:rPr>
          <w:rFonts w:ascii="Arial" w:hAnsi="Arial" w:cs="Arial"/>
          <w:sz w:val="22"/>
          <w:szCs w:val="22"/>
        </w:rPr>
        <w:t xml:space="preserve"> to </w:t>
      </w:r>
      <w:r w:rsidR="000F7D9F" w:rsidRPr="00794A19">
        <w:rPr>
          <w:rFonts w:ascii="Arial" w:hAnsi="Arial" w:cs="Arial"/>
          <w:sz w:val="22"/>
          <w:szCs w:val="22"/>
        </w:rPr>
        <w:t xml:space="preserve">illustrate the data distribution and any variation. </w:t>
      </w:r>
      <w:r w:rsidR="00757B36" w:rsidRPr="00794A19">
        <w:rPr>
          <w:rFonts w:ascii="Arial" w:hAnsi="Arial" w:cs="Arial"/>
          <w:sz w:val="22"/>
          <w:szCs w:val="22"/>
        </w:rPr>
        <w:t xml:space="preserve">These graphs </w:t>
      </w:r>
      <w:proofErr w:type="gramStart"/>
      <w:r w:rsidR="00757B36" w:rsidRPr="00794A19">
        <w:rPr>
          <w:rFonts w:ascii="Arial" w:hAnsi="Arial" w:cs="Arial"/>
          <w:sz w:val="22"/>
          <w:szCs w:val="22"/>
        </w:rPr>
        <w:t>were used</w:t>
      </w:r>
      <w:proofErr w:type="gramEnd"/>
      <w:r w:rsidR="00757B36" w:rsidRPr="00794A19">
        <w:rPr>
          <w:rFonts w:ascii="Arial" w:hAnsi="Arial" w:cs="Arial"/>
          <w:sz w:val="22"/>
          <w:szCs w:val="22"/>
        </w:rPr>
        <w:t xml:space="preserve"> because </w:t>
      </w:r>
      <w:r w:rsidR="009B4671" w:rsidRPr="00794A19">
        <w:rPr>
          <w:rFonts w:ascii="Arial" w:hAnsi="Arial" w:cs="Arial"/>
          <w:sz w:val="22"/>
          <w:szCs w:val="22"/>
        </w:rPr>
        <w:t xml:space="preserve">they represent the data in </w:t>
      </w:r>
      <w:proofErr w:type="gramStart"/>
      <w:r w:rsidR="009B4671" w:rsidRPr="00794A19">
        <w:rPr>
          <w:rFonts w:ascii="Arial" w:hAnsi="Arial" w:cs="Arial"/>
          <w:sz w:val="22"/>
          <w:szCs w:val="22"/>
        </w:rPr>
        <w:t>a</w:t>
      </w:r>
      <w:proofErr w:type="gramEnd"/>
      <w:r w:rsidR="009B4671" w:rsidRPr="00794A19">
        <w:rPr>
          <w:rFonts w:ascii="Arial" w:hAnsi="Arial" w:cs="Arial"/>
          <w:sz w:val="22"/>
          <w:szCs w:val="22"/>
        </w:rPr>
        <w:t xml:space="preserve"> illustrative form to easily identify patterns however </w:t>
      </w:r>
      <w:r w:rsidR="00930CEA" w:rsidRPr="00794A19">
        <w:rPr>
          <w:rFonts w:ascii="Arial" w:hAnsi="Arial" w:cs="Arial"/>
          <w:sz w:val="22"/>
          <w:szCs w:val="22"/>
        </w:rPr>
        <w:t xml:space="preserve">not all information </w:t>
      </w:r>
      <w:proofErr w:type="gramStart"/>
      <w:r w:rsidR="00930CEA" w:rsidRPr="00794A19">
        <w:rPr>
          <w:rFonts w:ascii="Arial" w:hAnsi="Arial" w:cs="Arial"/>
          <w:sz w:val="22"/>
          <w:szCs w:val="22"/>
        </w:rPr>
        <w:t>is represented</w:t>
      </w:r>
      <w:proofErr w:type="gramEnd"/>
      <w:r w:rsidR="00930CEA" w:rsidRPr="00794A19">
        <w:rPr>
          <w:rFonts w:ascii="Arial" w:hAnsi="Arial" w:cs="Arial"/>
          <w:sz w:val="22"/>
          <w:szCs w:val="22"/>
        </w:rPr>
        <w:t xml:space="preserve"> for variation factors such as whether the data </w:t>
      </w:r>
      <w:proofErr w:type="gramStart"/>
      <w:r w:rsidR="00930CEA" w:rsidRPr="00794A19">
        <w:rPr>
          <w:rFonts w:ascii="Arial" w:hAnsi="Arial" w:cs="Arial"/>
          <w:sz w:val="22"/>
          <w:szCs w:val="22"/>
        </w:rPr>
        <w:t>was collected</w:t>
      </w:r>
      <w:proofErr w:type="gramEnd"/>
      <w:r w:rsidR="00930CEA" w:rsidRPr="00794A19">
        <w:rPr>
          <w:rFonts w:ascii="Arial" w:hAnsi="Arial" w:cs="Arial"/>
          <w:sz w:val="22"/>
          <w:szCs w:val="22"/>
        </w:rPr>
        <w:t xml:space="preserve"> from run start up or </w:t>
      </w:r>
      <w:r w:rsidR="00D3169C" w:rsidRPr="00794A19">
        <w:rPr>
          <w:rFonts w:ascii="Arial" w:hAnsi="Arial" w:cs="Arial"/>
          <w:sz w:val="22"/>
          <w:szCs w:val="22"/>
        </w:rPr>
        <w:t xml:space="preserve">steady state </w:t>
      </w:r>
      <w:r w:rsidR="00D3169C" w:rsidRPr="00794A19">
        <w:rPr>
          <w:rFonts w:ascii="Arial" w:hAnsi="Arial" w:cs="Arial"/>
          <w:sz w:val="22"/>
          <w:szCs w:val="22"/>
        </w:rPr>
        <w:lastRenderedPageBreak/>
        <w:t xml:space="preserve">running. </w:t>
      </w:r>
      <w:r w:rsidR="00364D33" w:rsidRPr="00794A19">
        <w:rPr>
          <w:rFonts w:ascii="Arial" w:hAnsi="Arial" w:cs="Arial"/>
          <w:sz w:val="22"/>
          <w:szCs w:val="22"/>
        </w:rPr>
        <w:t xml:space="preserve">The measurement analysis system </w:t>
      </w:r>
      <w:r w:rsidR="00213C33" w:rsidRPr="00794A19">
        <w:rPr>
          <w:rFonts w:ascii="Arial" w:hAnsi="Arial" w:cs="Arial"/>
          <w:sz w:val="22"/>
          <w:szCs w:val="22"/>
        </w:rPr>
        <w:t>showed a high percentage Gage R&amp;R</w:t>
      </w:r>
      <w:r w:rsidR="00F7350C" w:rsidRPr="00794A19">
        <w:rPr>
          <w:rFonts w:ascii="Arial" w:hAnsi="Arial" w:cs="Arial"/>
          <w:sz w:val="22"/>
          <w:szCs w:val="22"/>
        </w:rPr>
        <w:t xml:space="preserve">, </w:t>
      </w:r>
      <w:r w:rsidR="003A6696" w:rsidRPr="00794A19">
        <w:rPr>
          <w:rFonts w:ascii="Arial" w:hAnsi="Arial" w:cs="Arial"/>
          <w:sz w:val="22"/>
          <w:szCs w:val="22"/>
        </w:rPr>
        <w:t xml:space="preserve">which </w:t>
      </w:r>
      <w:r w:rsidR="00AA247E" w:rsidRPr="00794A19">
        <w:rPr>
          <w:rFonts w:ascii="Arial" w:hAnsi="Arial" w:cs="Arial"/>
          <w:sz w:val="22"/>
          <w:szCs w:val="22"/>
        </w:rPr>
        <w:t xml:space="preserve">normally </w:t>
      </w:r>
      <w:r w:rsidR="003A6696" w:rsidRPr="00794A19">
        <w:rPr>
          <w:rFonts w:ascii="Arial" w:hAnsi="Arial" w:cs="Arial"/>
          <w:sz w:val="22"/>
          <w:szCs w:val="22"/>
        </w:rPr>
        <w:t>indicates that the</w:t>
      </w:r>
      <w:r w:rsidR="00AA247E" w:rsidRPr="00794A19">
        <w:rPr>
          <w:rFonts w:ascii="Arial" w:hAnsi="Arial" w:cs="Arial"/>
          <w:sz w:val="22"/>
          <w:szCs w:val="22"/>
        </w:rPr>
        <w:t xml:space="preserve"> </w:t>
      </w:r>
      <w:r w:rsidR="0049770F" w:rsidRPr="00794A19">
        <w:rPr>
          <w:rFonts w:ascii="Arial" w:hAnsi="Arial" w:cs="Arial"/>
          <w:sz w:val="22"/>
          <w:szCs w:val="22"/>
        </w:rPr>
        <w:t xml:space="preserve">measurement system is unacceptable however in this case the process variation was minimal therefore it </w:t>
      </w:r>
      <w:proofErr w:type="gramStart"/>
      <w:r w:rsidR="0049770F" w:rsidRPr="00794A19">
        <w:rPr>
          <w:rFonts w:ascii="Arial" w:hAnsi="Arial" w:cs="Arial"/>
          <w:sz w:val="22"/>
          <w:szCs w:val="22"/>
        </w:rPr>
        <w:t>was decided</w:t>
      </w:r>
      <w:proofErr w:type="gramEnd"/>
      <w:r w:rsidR="0049770F" w:rsidRPr="00794A19">
        <w:rPr>
          <w:rFonts w:ascii="Arial" w:hAnsi="Arial" w:cs="Arial"/>
          <w:sz w:val="22"/>
          <w:szCs w:val="22"/>
        </w:rPr>
        <w:t xml:space="preserve"> along with the process capability figure to proceed as the measurements </w:t>
      </w:r>
      <w:proofErr w:type="gramStart"/>
      <w:r w:rsidR="0049770F" w:rsidRPr="00794A19">
        <w:rPr>
          <w:rFonts w:ascii="Arial" w:hAnsi="Arial" w:cs="Arial"/>
          <w:sz w:val="22"/>
          <w:szCs w:val="22"/>
        </w:rPr>
        <w:t>were not used</w:t>
      </w:r>
      <w:proofErr w:type="gramEnd"/>
      <w:r w:rsidR="0049770F" w:rsidRPr="00794A19">
        <w:rPr>
          <w:rFonts w:ascii="Arial" w:hAnsi="Arial" w:cs="Arial"/>
          <w:sz w:val="22"/>
          <w:szCs w:val="22"/>
        </w:rPr>
        <w:t xml:space="preserve"> for </w:t>
      </w:r>
      <w:r w:rsidR="00A910CB" w:rsidRPr="00794A19">
        <w:rPr>
          <w:rFonts w:ascii="Arial" w:hAnsi="Arial" w:cs="Arial"/>
          <w:sz w:val="22"/>
          <w:szCs w:val="22"/>
        </w:rPr>
        <w:t xml:space="preserve">tight tolerance measurements. Process capability </w:t>
      </w:r>
      <w:proofErr w:type="gramStart"/>
      <w:r w:rsidR="00A910CB" w:rsidRPr="00794A19">
        <w:rPr>
          <w:rFonts w:ascii="Arial" w:hAnsi="Arial" w:cs="Arial"/>
          <w:sz w:val="22"/>
          <w:szCs w:val="22"/>
        </w:rPr>
        <w:t>was calculated</w:t>
      </w:r>
      <w:proofErr w:type="gramEnd"/>
      <w:r w:rsidR="00A910CB" w:rsidRPr="00794A19">
        <w:rPr>
          <w:rFonts w:ascii="Arial" w:hAnsi="Arial" w:cs="Arial"/>
          <w:sz w:val="22"/>
          <w:szCs w:val="22"/>
        </w:rPr>
        <w:t xml:space="preserve"> using specification limits from </w:t>
      </w:r>
      <w:r w:rsidR="00E5441F" w:rsidRPr="00794A19">
        <w:rPr>
          <w:rFonts w:ascii="Arial" w:hAnsi="Arial" w:cs="Arial"/>
          <w:sz w:val="22"/>
          <w:szCs w:val="22"/>
        </w:rPr>
        <w:t>the British standard EN 1090 An</w:t>
      </w:r>
      <w:r w:rsidR="00B81E79" w:rsidRPr="00794A19">
        <w:rPr>
          <w:rFonts w:ascii="Arial" w:hAnsi="Arial" w:cs="Arial"/>
          <w:sz w:val="22"/>
          <w:szCs w:val="22"/>
        </w:rPr>
        <w:t xml:space="preserve">nex D along with </w:t>
      </w:r>
      <w:proofErr w:type="spellStart"/>
      <w:r w:rsidR="00B81E79" w:rsidRPr="00794A19">
        <w:rPr>
          <w:rFonts w:ascii="Arial" w:hAnsi="Arial" w:cs="Arial"/>
          <w:sz w:val="22"/>
          <w:szCs w:val="22"/>
        </w:rPr>
        <w:t>Cpk</w:t>
      </w:r>
      <w:proofErr w:type="spellEnd"/>
      <w:r w:rsidR="00B81E79" w:rsidRPr="00794A19">
        <w:rPr>
          <w:rFonts w:ascii="Arial" w:hAnsi="Arial" w:cs="Arial"/>
          <w:sz w:val="22"/>
          <w:szCs w:val="22"/>
        </w:rPr>
        <w:t xml:space="preserve"> for sort term capability.</w:t>
      </w:r>
      <w:r w:rsidR="000C0E58" w:rsidRPr="00794A19">
        <w:rPr>
          <w:rFonts w:ascii="Arial" w:hAnsi="Arial" w:cs="Arial"/>
          <w:sz w:val="22"/>
          <w:szCs w:val="22"/>
        </w:rPr>
        <w:t xml:space="preserve"> Data </w:t>
      </w:r>
      <w:proofErr w:type="gramStart"/>
      <w:r w:rsidR="000C0E58" w:rsidRPr="00794A19">
        <w:rPr>
          <w:rFonts w:ascii="Arial" w:hAnsi="Arial" w:cs="Arial"/>
          <w:sz w:val="22"/>
          <w:szCs w:val="22"/>
        </w:rPr>
        <w:t>was stratified</w:t>
      </w:r>
      <w:proofErr w:type="gramEnd"/>
      <w:r w:rsidR="000C0E58" w:rsidRPr="00794A19">
        <w:rPr>
          <w:rFonts w:ascii="Arial" w:hAnsi="Arial" w:cs="Arial"/>
          <w:sz w:val="22"/>
          <w:szCs w:val="22"/>
        </w:rPr>
        <w:t xml:space="preserve"> and compared across operators and s</w:t>
      </w:r>
      <w:r w:rsidR="00425974" w:rsidRPr="00794A19">
        <w:rPr>
          <w:rFonts w:ascii="Arial" w:hAnsi="Arial" w:cs="Arial"/>
          <w:sz w:val="22"/>
          <w:szCs w:val="22"/>
        </w:rPr>
        <w:t>hift</w:t>
      </w:r>
      <w:r w:rsidR="000C0E58" w:rsidRPr="00794A19">
        <w:rPr>
          <w:rFonts w:ascii="Arial" w:hAnsi="Arial" w:cs="Arial"/>
          <w:sz w:val="22"/>
          <w:szCs w:val="22"/>
        </w:rPr>
        <w:t>s</w:t>
      </w:r>
      <w:r w:rsidR="00425974" w:rsidRPr="00794A19">
        <w:rPr>
          <w:rFonts w:ascii="Arial" w:hAnsi="Arial" w:cs="Arial"/>
          <w:sz w:val="22"/>
          <w:szCs w:val="22"/>
        </w:rPr>
        <w:t xml:space="preserve"> </w:t>
      </w:r>
      <w:r w:rsidR="000C0E58" w:rsidRPr="00794A19">
        <w:rPr>
          <w:rFonts w:ascii="Arial" w:hAnsi="Arial" w:cs="Arial"/>
          <w:sz w:val="22"/>
          <w:szCs w:val="22"/>
        </w:rPr>
        <w:t xml:space="preserve">because it identified human influences on variation </w:t>
      </w:r>
      <w:r w:rsidR="00425974" w:rsidRPr="00794A19">
        <w:rPr>
          <w:rFonts w:ascii="Arial" w:hAnsi="Arial" w:cs="Arial"/>
          <w:sz w:val="22"/>
          <w:szCs w:val="22"/>
        </w:rPr>
        <w:t xml:space="preserve">but also considered sample size due to </w:t>
      </w:r>
      <w:r w:rsidR="00A14468" w:rsidRPr="00794A19">
        <w:rPr>
          <w:rFonts w:ascii="Arial" w:hAnsi="Arial" w:cs="Arial"/>
          <w:sz w:val="22"/>
          <w:szCs w:val="22"/>
        </w:rPr>
        <w:t xml:space="preserve">lower sample size being more susceptible to </w:t>
      </w:r>
      <w:r w:rsidR="00D13728" w:rsidRPr="00794A19">
        <w:rPr>
          <w:rFonts w:ascii="Arial" w:hAnsi="Arial" w:cs="Arial"/>
          <w:sz w:val="22"/>
          <w:szCs w:val="22"/>
        </w:rPr>
        <w:t xml:space="preserve">outliers. This supports indication of human influences but avoids limited data. </w:t>
      </w:r>
      <w:r w:rsidR="007F1627" w:rsidRPr="00794A19">
        <w:rPr>
          <w:rFonts w:ascii="Arial" w:hAnsi="Arial" w:cs="Arial"/>
          <w:sz w:val="22"/>
          <w:szCs w:val="22"/>
        </w:rPr>
        <w:t xml:space="preserve">Measurements </w:t>
      </w:r>
      <w:proofErr w:type="gramStart"/>
      <w:r w:rsidR="007F1627" w:rsidRPr="00794A19">
        <w:rPr>
          <w:rFonts w:ascii="Arial" w:hAnsi="Arial" w:cs="Arial"/>
          <w:sz w:val="22"/>
          <w:szCs w:val="22"/>
        </w:rPr>
        <w:t>were grouped</w:t>
      </w:r>
      <w:proofErr w:type="gramEnd"/>
      <w:r w:rsidR="007F1627" w:rsidRPr="00794A19">
        <w:rPr>
          <w:rFonts w:ascii="Arial" w:hAnsi="Arial" w:cs="Arial"/>
          <w:sz w:val="22"/>
          <w:szCs w:val="22"/>
        </w:rPr>
        <w:t xml:space="preserve"> by factors such as operator and gauge and </w:t>
      </w:r>
      <w:proofErr w:type="gramStart"/>
      <w:r w:rsidR="007F1627" w:rsidRPr="00794A19">
        <w:rPr>
          <w:rFonts w:ascii="Arial" w:hAnsi="Arial" w:cs="Arial"/>
          <w:sz w:val="22"/>
          <w:szCs w:val="22"/>
        </w:rPr>
        <w:t>were reviewed</w:t>
      </w:r>
      <w:proofErr w:type="gramEnd"/>
      <w:r w:rsidR="007F1627" w:rsidRPr="00794A19">
        <w:rPr>
          <w:rFonts w:ascii="Arial" w:hAnsi="Arial" w:cs="Arial"/>
          <w:sz w:val="22"/>
          <w:szCs w:val="22"/>
        </w:rPr>
        <w:t xml:space="preserve"> individually to help isolate specific sources of variation</w:t>
      </w:r>
      <w:r w:rsidR="000171CF" w:rsidRPr="00794A19">
        <w:rPr>
          <w:rFonts w:ascii="Arial" w:hAnsi="Arial" w:cs="Arial"/>
          <w:sz w:val="22"/>
          <w:szCs w:val="22"/>
        </w:rPr>
        <w:t xml:space="preserve">. Informal hypothesis thinking </w:t>
      </w:r>
      <w:proofErr w:type="gramStart"/>
      <w:r w:rsidR="000171CF" w:rsidRPr="00794A19">
        <w:rPr>
          <w:rFonts w:ascii="Arial" w:hAnsi="Arial" w:cs="Arial"/>
          <w:sz w:val="22"/>
          <w:szCs w:val="22"/>
        </w:rPr>
        <w:t>was used</w:t>
      </w:r>
      <w:proofErr w:type="gramEnd"/>
      <w:r w:rsidR="000171CF" w:rsidRPr="00794A19">
        <w:rPr>
          <w:rFonts w:ascii="Arial" w:hAnsi="Arial" w:cs="Arial"/>
          <w:sz w:val="22"/>
          <w:szCs w:val="22"/>
        </w:rPr>
        <w:t xml:space="preserve"> to </w:t>
      </w:r>
      <w:proofErr w:type="gramStart"/>
      <w:r w:rsidR="000171CF" w:rsidRPr="00794A19">
        <w:rPr>
          <w:rFonts w:ascii="Arial" w:hAnsi="Arial" w:cs="Arial"/>
          <w:sz w:val="22"/>
          <w:szCs w:val="22"/>
        </w:rPr>
        <w:t>asses</w:t>
      </w:r>
      <w:proofErr w:type="gramEnd"/>
      <w:r w:rsidR="000171CF" w:rsidRPr="00794A19">
        <w:rPr>
          <w:rFonts w:ascii="Arial" w:hAnsi="Arial" w:cs="Arial"/>
          <w:sz w:val="22"/>
          <w:szCs w:val="22"/>
        </w:rPr>
        <w:t xml:space="preserve"> whether the variations observed were common cause or special case, this provided logical framework for interpreting results without having to apply formal hypothesis testing where the volume of data </w:t>
      </w:r>
      <w:proofErr w:type="gramStart"/>
      <w:r w:rsidR="000171CF" w:rsidRPr="00794A19">
        <w:rPr>
          <w:rFonts w:ascii="Arial" w:hAnsi="Arial" w:cs="Arial"/>
          <w:sz w:val="22"/>
          <w:szCs w:val="22"/>
        </w:rPr>
        <w:t>is limited</w:t>
      </w:r>
      <w:proofErr w:type="gramEnd"/>
      <w:r w:rsidR="000171CF" w:rsidRPr="00794A19">
        <w:rPr>
          <w:rFonts w:ascii="Arial" w:hAnsi="Arial" w:cs="Arial"/>
          <w:sz w:val="22"/>
          <w:szCs w:val="22"/>
        </w:rPr>
        <w:t>.</w:t>
      </w:r>
    </w:p>
    <w:p w14:paraId="7CE49BCF" w14:textId="77777777" w:rsidR="00E11393" w:rsidRPr="00794A19" w:rsidRDefault="00E11393" w:rsidP="00E11393">
      <w:pPr>
        <w:pStyle w:val="Heading2"/>
        <w:rPr>
          <w:rFonts w:cs="Arial"/>
          <w:szCs w:val="22"/>
        </w:rPr>
      </w:pPr>
      <w:bookmarkStart w:id="18" w:name="_Toc228818939"/>
      <w:r w:rsidRPr="00794A19">
        <w:rPr>
          <w:rFonts w:cs="Arial"/>
          <w:szCs w:val="22"/>
        </w:rPr>
        <w:t>Graphical Analysis Tools</w:t>
      </w:r>
      <w:bookmarkEnd w:id="18"/>
    </w:p>
    <w:p w14:paraId="1307910B" w14:textId="65561022" w:rsidR="00B909FD" w:rsidRPr="00794A19" w:rsidRDefault="00602EDC" w:rsidP="00B909FD">
      <w:pPr>
        <w:rPr>
          <w:rFonts w:ascii="Arial" w:hAnsi="Arial" w:cs="Arial"/>
          <w:sz w:val="22"/>
          <w:szCs w:val="22"/>
        </w:rPr>
      </w:pPr>
      <w:r w:rsidRPr="00794A19">
        <w:rPr>
          <w:rFonts w:ascii="Arial" w:hAnsi="Arial" w:cs="Arial"/>
          <w:noProof/>
          <w:sz w:val="22"/>
          <w:szCs w:val="22"/>
        </w:rPr>
        <w:drawing>
          <wp:inline distT="0" distB="0" distL="0" distR="0" wp14:anchorId="42284495" wp14:editId="4EBB68C8">
            <wp:extent cx="5600700" cy="3562350"/>
            <wp:effectExtent l="0" t="0" r="0" b="0"/>
            <wp:docPr id="226999953" name="Chart 1">
              <a:extLst xmlns:a="http://schemas.openxmlformats.org/drawingml/2006/main">
                <a:ext uri="{FF2B5EF4-FFF2-40B4-BE49-F238E27FC236}">
                  <a16:creationId xmlns:a16="http://schemas.microsoft.com/office/drawing/2014/main" id="{F02AF83F-C2A3-9447-22FB-3FC329F1C5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B909FD" w:rsidRPr="00794A19">
        <w:rPr>
          <w:rFonts w:ascii="Arial" w:eastAsia="Times New Roman" w:hAnsi="Arial" w:cs="Arial"/>
          <w:kern w:val="0"/>
          <w:sz w:val="22"/>
          <w:szCs w:val="22"/>
          <w:lang w:eastAsia="en-GB"/>
          <w14:ligatures w14:val="none"/>
        </w:rPr>
        <w:t xml:space="preserve"> </w:t>
      </w:r>
      <w:r w:rsidR="00F336C9" w:rsidRPr="00794A19">
        <w:rPr>
          <w:rFonts w:ascii="Arial" w:eastAsia="Times New Roman" w:hAnsi="Arial" w:cs="Arial"/>
          <w:kern w:val="0"/>
          <w:sz w:val="22"/>
          <w:szCs w:val="22"/>
          <w:lang w:eastAsia="en-GB"/>
          <w14:ligatures w14:val="none"/>
        </w:rPr>
        <w:t>[5]</w:t>
      </w:r>
      <w:r w:rsidR="00B909FD" w:rsidRPr="00794A19">
        <w:rPr>
          <w:rFonts w:ascii="Arial" w:hAnsi="Arial" w:cs="Arial"/>
          <w:sz w:val="22"/>
          <w:szCs w:val="22"/>
        </w:rPr>
        <w:t>(Thomas, 2026p)</w:t>
      </w:r>
    </w:p>
    <w:p w14:paraId="1F64FE28" w14:textId="2453FC6F" w:rsidR="001473F0" w:rsidRPr="00794A19" w:rsidRDefault="001473F0" w:rsidP="001473F0">
      <w:pPr>
        <w:rPr>
          <w:rFonts w:ascii="Arial" w:hAnsi="Arial" w:cs="Arial"/>
          <w:sz w:val="22"/>
          <w:szCs w:val="22"/>
        </w:rPr>
      </w:pPr>
    </w:p>
    <w:p w14:paraId="7142DD4E" w14:textId="5D185932" w:rsidR="001473F0" w:rsidRPr="00794A19" w:rsidRDefault="00C02027" w:rsidP="001473F0">
      <w:pPr>
        <w:rPr>
          <w:rFonts w:ascii="Arial" w:hAnsi="Arial" w:cs="Arial"/>
          <w:sz w:val="22"/>
          <w:szCs w:val="22"/>
        </w:rPr>
      </w:pPr>
      <w:r w:rsidRPr="00794A19">
        <w:rPr>
          <w:rFonts w:ascii="Arial" w:hAnsi="Arial" w:cs="Arial"/>
          <w:sz w:val="22"/>
          <w:szCs w:val="22"/>
        </w:rPr>
        <w:t xml:space="preserve">The graph </w:t>
      </w:r>
      <w:r w:rsidR="00C97E40" w:rsidRPr="00794A19">
        <w:rPr>
          <w:rFonts w:ascii="Arial" w:hAnsi="Arial" w:cs="Arial"/>
          <w:sz w:val="22"/>
          <w:szCs w:val="22"/>
        </w:rPr>
        <w:t>represents</w:t>
      </w:r>
      <w:r w:rsidRPr="00794A19">
        <w:rPr>
          <w:rFonts w:ascii="Arial" w:hAnsi="Arial" w:cs="Arial"/>
          <w:sz w:val="22"/>
          <w:szCs w:val="22"/>
        </w:rPr>
        <w:t xml:space="preserve"> the data </w:t>
      </w:r>
      <w:r w:rsidR="00C97E40" w:rsidRPr="00794A19">
        <w:rPr>
          <w:rFonts w:ascii="Arial" w:hAnsi="Arial" w:cs="Arial"/>
          <w:sz w:val="22"/>
          <w:szCs w:val="22"/>
        </w:rPr>
        <w:t xml:space="preserve">collected for cover width where the aim, </w:t>
      </w:r>
      <w:r w:rsidR="003D1437" w:rsidRPr="00794A19">
        <w:rPr>
          <w:rFonts w:ascii="Arial" w:hAnsi="Arial" w:cs="Arial"/>
          <w:sz w:val="22"/>
          <w:szCs w:val="22"/>
        </w:rPr>
        <w:t xml:space="preserve">lower and upper specification limits, mean, lower and upper control limits </w:t>
      </w:r>
      <w:r w:rsidR="00742E37" w:rsidRPr="00794A19">
        <w:rPr>
          <w:rFonts w:ascii="Arial" w:hAnsi="Arial" w:cs="Arial"/>
          <w:sz w:val="22"/>
          <w:szCs w:val="22"/>
        </w:rPr>
        <w:t xml:space="preserve">and the raw data. </w:t>
      </w:r>
      <w:proofErr w:type="gramStart"/>
      <w:r w:rsidR="00742E37" w:rsidRPr="00794A19">
        <w:rPr>
          <w:rFonts w:ascii="Arial" w:hAnsi="Arial" w:cs="Arial"/>
          <w:sz w:val="22"/>
          <w:szCs w:val="22"/>
        </w:rPr>
        <w:t xml:space="preserve">The specification limits are dictated by customers and </w:t>
      </w:r>
      <w:r w:rsidR="0009430C" w:rsidRPr="00794A19">
        <w:rPr>
          <w:rFonts w:ascii="Arial" w:hAnsi="Arial" w:cs="Arial"/>
          <w:sz w:val="22"/>
          <w:szCs w:val="22"/>
        </w:rPr>
        <w:t>British Standards</w:t>
      </w:r>
      <w:proofErr w:type="gramEnd"/>
      <w:r w:rsidR="000C421C" w:rsidRPr="00794A19">
        <w:rPr>
          <w:rFonts w:ascii="Arial" w:hAnsi="Arial" w:cs="Arial"/>
          <w:sz w:val="22"/>
          <w:szCs w:val="22"/>
        </w:rPr>
        <w:t xml:space="preserve">. </w:t>
      </w:r>
      <w:r w:rsidR="00E95F10" w:rsidRPr="00794A19">
        <w:rPr>
          <w:rFonts w:ascii="Arial" w:hAnsi="Arial" w:cs="Arial"/>
          <w:sz w:val="22"/>
          <w:szCs w:val="22"/>
        </w:rPr>
        <w:t xml:space="preserve">All </w:t>
      </w:r>
      <w:r w:rsidR="0064443A" w:rsidRPr="00794A19">
        <w:rPr>
          <w:rFonts w:ascii="Arial" w:hAnsi="Arial" w:cs="Arial"/>
          <w:sz w:val="22"/>
          <w:szCs w:val="22"/>
        </w:rPr>
        <w:t xml:space="preserve">data falls within the customer and </w:t>
      </w:r>
      <w:r w:rsidR="0064443A" w:rsidRPr="00794A19">
        <w:rPr>
          <w:rFonts w:ascii="Arial" w:hAnsi="Arial" w:cs="Arial"/>
          <w:sz w:val="22"/>
          <w:szCs w:val="22"/>
        </w:rPr>
        <w:lastRenderedPageBreak/>
        <w:t>BSEN limits however</w:t>
      </w:r>
      <w:r w:rsidR="000C421C" w:rsidRPr="00794A19">
        <w:rPr>
          <w:rFonts w:ascii="Arial" w:hAnsi="Arial" w:cs="Arial"/>
          <w:sz w:val="22"/>
          <w:szCs w:val="22"/>
        </w:rPr>
        <w:t xml:space="preserve">, </w:t>
      </w:r>
      <w:r w:rsidR="005F641A" w:rsidRPr="00794A19">
        <w:rPr>
          <w:rFonts w:ascii="Arial" w:hAnsi="Arial" w:cs="Arial"/>
          <w:sz w:val="22"/>
          <w:szCs w:val="22"/>
        </w:rPr>
        <w:t>3</w:t>
      </w:r>
      <w:r w:rsidR="000C421C" w:rsidRPr="00794A19">
        <w:rPr>
          <w:rFonts w:ascii="Arial" w:hAnsi="Arial" w:cs="Arial"/>
          <w:sz w:val="22"/>
          <w:szCs w:val="22"/>
        </w:rPr>
        <w:t xml:space="preserve">% of </w:t>
      </w:r>
      <w:r w:rsidR="0064443A" w:rsidRPr="00794A19">
        <w:rPr>
          <w:rFonts w:ascii="Arial" w:hAnsi="Arial" w:cs="Arial"/>
          <w:sz w:val="22"/>
          <w:szCs w:val="22"/>
        </w:rPr>
        <w:t xml:space="preserve">results exceed </w:t>
      </w:r>
      <w:r w:rsidR="00332656" w:rsidRPr="00794A19">
        <w:rPr>
          <w:rFonts w:ascii="Arial" w:hAnsi="Arial" w:cs="Arial"/>
          <w:sz w:val="22"/>
          <w:szCs w:val="22"/>
        </w:rPr>
        <w:t>the control limits</w:t>
      </w:r>
      <w:r w:rsidR="00A516E8" w:rsidRPr="00794A19">
        <w:rPr>
          <w:rFonts w:ascii="Arial" w:hAnsi="Arial" w:cs="Arial"/>
          <w:sz w:val="22"/>
          <w:szCs w:val="22"/>
        </w:rPr>
        <w:t xml:space="preserve"> which indicates an opportunity for improvement</w:t>
      </w:r>
      <w:r w:rsidR="00D15DCF" w:rsidRPr="00794A19">
        <w:rPr>
          <w:rFonts w:ascii="Arial" w:hAnsi="Arial" w:cs="Arial"/>
          <w:sz w:val="22"/>
          <w:szCs w:val="22"/>
        </w:rPr>
        <w:t xml:space="preserve">. </w:t>
      </w:r>
      <w:r w:rsidR="00E22FE1" w:rsidRPr="00794A19">
        <w:rPr>
          <w:rFonts w:ascii="Arial" w:hAnsi="Arial" w:cs="Arial"/>
          <w:sz w:val="22"/>
          <w:szCs w:val="22"/>
        </w:rPr>
        <w:t xml:space="preserve">The mean </w:t>
      </w:r>
      <w:r w:rsidR="00D15DCF" w:rsidRPr="00794A19">
        <w:rPr>
          <w:rFonts w:ascii="Arial" w:hAnsi="Arial" w:cs="Arial"/>
          <w:sz w:val="22"/>
          <w:szCs w:val="22"/>
        </w:rPr>
        <w:t xml:space="preserve">sits </w:t>
      </w:r>
      <w:r w:rsidR="005B538A" w:rsidRPr="00794A19">
        <w:rPr>
          <w:rFonts w:ascii="Arial" w:hAnsi="Arial" w:cs="Arial"/>
          <w:sz w:val="22"/>
          <w:szCs w:val="22"/>
        </w:rPr>
        <w:t xml:space="preserve">slightly higher </w:t>
      </w:r>
      <w:r w:rsidR="00D15DCF" w:rsidRPr="00794A19">
        <w:rPr>
          <w:rFonts w:ascii="Arial" w:hAnsi="Arial" w:cs="Arial"/>
          <w:sz w:val="22"/>
          <w:szCs w:val="22"/>
        </w:rPr>
        <w:t>than the</w:t>
      </w:r>
      <w:r w:rsidR="005B538A" w:rsidRPr="00794A19">
        <w:rPr>
          <w:rFonts w:ascii="Arial" w:hAnsi="Arial" w:cs="Arial"/>
          <w:sz w:val="22"/>
          <w:szCs w:val="22"/>
        </w:rPr>
        <w:t xml:space="preserve"> aim meaning that </w:t>
      </w:r>
      <w:r w:rsidR="009A0385" w:rsidRPr="00794A19">
        <w:rPr>
          <w:rFonts w:ascii="Arial" w:hAnsi="Arial" w:cs="Arial"/>
          <w:sz w:val="22"/>
          <w:szCs w:val="22"/>
        </w:rPr>
        <w:t xml:space="preserve">the </w:t>
      </w:r>
      <w:r w:rsidR="00101E51" w:rsidRPr="00794A19">
        <w:rPr>
          <w:rFonts w:ascii="Arial" w:hAnsi="Arial" w:cs="Arial"/>
          <w:sz w:val="22"/>
          <w:szCs w:val="22"/>
        </w:rPr>
        <w:t>c</w:t>
      </w:r>
      <w:r w:rsidR="009A0385" w:rsidRPr="00794A19">
        <w:rPr>
          <w:rFonts w:ascii="Arial" w:hAnsi="Arial" w:cs="Arial"/>
          <w:sz w:val="22"/>
          <w:szCs w:val="22"/>
        </w:rPr>
        <w:t>over</w:t>
      </w:r>
      <w:r w:rsidR="00101E51" w:rsidRPr="00794A19">
        <w:rPr>
          <w:rFonts w:ascii="Arial" w:hAnsi="Arial" w:cs="Arial"/>
          <w:sz w:val="22"/>
          <w:szCs w:val="22"/>
        </w:rPr>
        <w:t xml:space="preserve"> </w:t>
      </w:r>
      <w:r w:rsidR="009A0385" w:rsidRPr="00794A19">
        <w:rPr>
          <w:rFonts w:ascii="Arial" w:hAnsi="Arial" w:cs="Arial"/>
          <w:sz w:val="22"/>
          <w:szCs w:val="22"/>
        </w:rPr>
        <w:t xml:space="preserve">width is </w:t>
      </w:r>
      <w:proofErr w:type="gramStart"/>
      <w:r w:rsidR="009A0385" w:rsidRPr="00794A19">
        <w:rPr>
          <w:rFonts w:ascii="Arial" w:hAnsi="Arial" w:cs="Arial"/>
          <w:sz w:val="22"/>
          <w:szCs w:val="22"/>
        </w:rPr>
        <w:t>generally measured</w:t>
      </w:r>
      <w:proofErr w:type="gramEnd"/>
      <w:r w:rsidR="009A0385" w:rsidRPr="00794A19">
        <w:rPr>
          <w:rFonts w:ascii="Arial" w:hAnsi="Arial" w:cs="Arial"/>
          <w:sz w:val="22"/>
          <w:szCs w:val="22"/>
        </w:rPr>
        <w:t xml:space="preserve"> </w:t>
      </w:r>
      <w:r w:rsidR="00D15DCF" w:rsidRPr="00794A19">
        <w:rPr>
          <w:rFonts w:ascii="Arial" w:hAnsi="Arial" w:cs="Arial"/>
          <w:sz w:val="22"/>
          <w:szCs w:val="22"/>
        </w:rPr>
        <w:t>wider</w:t>
      </w:r>
      <w:r w:rsidR="009A0385" w:rsidRPr="00794A19">
        <w:rPr>
          <w:rFonts w:ascii="Arial" w:hAnsi="Arial" w:cs="Arial"/>
          <w:sz w:val="22"/>
          <w:szCs w:val="22"/>
        </w:rPr>
        <w:t xml:space="preserve"> than the aim indicating </w:t>
      </w:r>
      <w:r w:rsidR="00766655" w:rsidRPr="00794A19">
        <w:rPr>
          <w:rFonts w:ascii="Arial" w:hAnsi="Arial" w:cs="Arial"/>
          <w:sz w:val="22"/>
          <w:szCs w:val="22"/>
        </w:rPr>
        <w:t xml:space="preserve">the tooling is </w:t>
      </w:r>
      <w:r w:rsidR="00D15DCF" w:rsidRPr="00794A19">
        <w:rPr>
          <w:rFonts w:ascii="Arial" w:hAnsi="Arial" w:cs="Arial"/>
          <w:sz w:val="22"/>
          <w:szCs w:val="22"/>
        </w:rPr>
        <w:t>marginally high.</w:t>
      </w:r>
    </w:p>
    <w:p w14:paraId="2182C5FA" w14:textId="77777777" w:rsidR="00E72E4B" w:rsidRPr="00794A19" w:rsidRDefault="00E72E4B" w:rsidP="001473F0">
      <w:pPr>
        <w:rPr>
          <w:rFonts w:ascii="Arial" w:hAnsi="Arial" w:cs="Arial"/>
          <w:sz w:val="22"/>
          <w:szCs w:val="22"/>
        </w:rPr>
      </w:pPr>
    </w:p>
    <w:p w14:paraId="7F3201BD" w14:textId="03BFA41D" w:rsidR="00844651" w:rsidRPr="00794A19" w:rsidRDefault="0071636A" w:rsidP="00844651">
      <w:pPr>
        <w:rPr>
          <w:rFonts w:ascii="Arial" w:hAnsi="Arial" w:cs="Arial"/>
          <w:sz w:val="22"/>
          <w:szCs w:val="22"/>
        </w:rPr>
      </w:pPr>
      <w:r w:rsidRPr="00794A19">
        <w:rPr>
          <w:rFonts w:ascii="Arial" w:hAnsi="Arial" w:cs="Arial"/>
          <w:noProof/>
          <w:sz w:val="22"/>
          <w:szCs w:val="22"/>
        </w:rPr>
        <w:drawing>
          <wp:inline distT="0" distB="0" distL="0" distR="0" wp14:anchorId="1AC12DAA" wp14:editId="06AFA118">
            <wp:extent cx="5731510" cy="2319655"/>
            <wp:effectExtent l="0" t="0" r="2540" b="4445"/>
            <wp:docPr id="1260661558" name="Chart 1">
              <a:extLst xmlns:a="http://schemas.openxmlformats.org/drawingml/2006/main">
                <a:ext uri="{FF2B5EF4-FFF2-40B4-BE49-F238E27FC236}">
                  <a16:creationId xmlns:a16="http://schemas.microsoft.com/office/drawing/2014/main" id="{5B804850-3903-059D-A10E-C98083CE7C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844651" w:rsidRPr="00794A19">
        <w:rPr>
          <w:rFonts w:ascii="Arial" w:eastAsia="Times New Roman" w:hAnsi="Arial" w:cs="Arial"/>
          <w:kern w:val="0"/>
          <w:sz w:val="22"/>
          <w:szCs w:val="22"/>
          <w:lang w:eastAsia="en-GB"/>
          <w14:ligatures w14:val="none"/>
        </w:rPr>
        <w:t xml:space="preserve"> </w:t>
      </w:r>
      <w:r w:rsidR="00F336C9" w:rsidRPr="00794A19">
        <w:rPr>
          <w:rFonts w:ascii="Arial" w:eastAsia="Times New Roman" w:hAnsi="Arial" w:cs="Arial"/>
          <w:kern w:val="0"/>
          <w:sz w:val="22"/>
          <w:szCs w:val="22"/>
          <w:lang w:eastAsia="en-GB"/>
          <w14:ligatures w14:val="none"/>
        </w:rPr>
        <w:t>[6]</w:t>
      </w:r>
      <w:r w:rsidR="00844651" w:rsidRPr="00794A19">
        <w:rPr>
          <w:rFonts w:ascii="Arial" w:hAnsi="Arial" w:cs="Arial"/>
          <w:sz w:val="22"/>
          <w:szCs w:val="22"/>
        </w:rPr>
        <w:t>(Thomas, 2026m)</w:t>
      </w:r>
    </w:p>
    <w:p w14:paraId="496B0D93" w14:textId="3C79B3FC" w:rsidR="00E72E4B" w:rsidRPr="00794A19" w:rsidRDefault="00E72E4B" w:rsidP="001473F0">
      <w:pPr>
        <w:rPr>
          <w:rFonts w:ascii="Arial" w:hAnsi="Arial" w:cs="Arial"/>
          <w:sz w:val="22"/>
          <w:szCs w:val="22"/>
        </w:rPr>
      </w:pPr>
    </w:p>
    <w:p w14:paraId="654CD276" w14:textId="09F80CD2" w:rsidR="00E72E4B" w:rsidRPr="00794A19" w:rsidRDefault="00BC72DB" w:rsidP="001473F0">
      <w:pPr>
        <w:rPr>
          <w:rFonts w:ascii="Arial" w:hAnsi="Arial" w:cs="Arial"/>
          <w:sz w:val="22"/>
          <w:szCs w:val="22"/>
        </w:rPr>
      </w:pPr>
      <w:r w:rsidRPr="00794A19">
        <w:rPr>
          <w:rFonts w:ascii="Arial" w:hAnsi="Arial" w:cs="Arial"/>
          <w:sz w:val="22"/>
          <w:szCs w:val="22"/>
        </w:rPr>
        <w:t xml:space="preserve">The </w:t>
      </w:r>
      <w:r w:rsidR="00D15DCF" w:rsidRPr="00794A19">
        <w:rPr>
          <w:rFonts w:ascii="Arial" w:hAnsi="Arial" w:cs="Arial"/>
          <w:sz w:val="22"/>
          <w:szCs w:val="22"/>
        </w:rPr>
        <w:t>distribution</w:t>
      </w:r>
      <w:r w:rsidR="00F77E90" w:rsidRPr="00794A19">
        <w:rPr>
          <w:rFonts w:ascii="Arial" w:hAnsi="Arial" w:cs="Arial"/>
          <w:sz w:val="22"/>
          <w:szCs w:val="22"/>
        </w:rPr>
        <w:t xml:space="preserve"> data </w:t>
      </w:r>
      <w:r w:rsidR="00D15DCF" w:rsidRPr="00794A19">
        <w:rPr>
          <w:rFonts w:ascii="Arial" w:hAnsi="Arial" w:cs="Arial"/>
          <w:sz w:val="22"/>
          <w:szCs w:val="22"/>
        </w:rPr>
        <w:t xml:space="preserve">is </w:t>
      </w:r>
      <w:proofErr w:type="gramStart"/>
      <w:r w:rsidR="00D15DCF" w:rsidRPr="00794A19">
        <w:rPr>
          <w:rFonts w:ascii="Arial" w:hAnsi="Arial" w:cs="Arial"/>
          <w:sz w:val="22"/>
          <w:szCs w:val="22"/>
        </w:rPr>
        <w:t xml:space="preserve">approximately </w:t>
      </w:r>
      <w:r w:rsidR="00F77E90" w:rsidRPr="00794A19">
        <w:rPr>
          <w:rFonts w:ascii="Arial" w:hAnsi="Arial" w:cs="Arial"/>
          <w:sz w:val="22"/>
          <w:szCs w:val="22"/>
        </w:rPr>
        <w:t>normal</w:t>
      </w:r>
      <w:proofErr w:type="gramEnd"/>
      <w:r w:rsidR="00F77E90" w:rsidRPr="00794A19">
        <w:rPr>
          <w:rFonts w:ascii="Arial" w:hAnsi="Arial" w:cs="Arial"/>
          <w:sz w:val="22"/>
          <w:szCs w:val="22"/>
        </w:rPr>
        <w:t xml:space="preserve"> </w:t>
      </w:r>
      <w:r w:rsidR="0065142C" w:rsidRPr="00794A19">
        <w:rPr>
          <w:rFonts w:ascii="Arial" w:hAnsi="Arial" w:cs="Arial"/>
          <w:sz w:val="22"/>
          <w:szCs w:val="22"/>
        </w:rPr>
        <w:t>with a</w:t>
      </w:r>
      <w:r w:rsidR="00F77E90" w:rsidRPr="00794A19">
        <w:rPr>
          <w:rFonts w:ascii="Arial" w:hAnsi="Arial" w:cs="Arial"/>
          <w:sz w:val="22"/>
          <w:szCs w:val="22"/>
        </w:rPr>
        <w:t xml:space="preserve"> symmetrical</w:t>
      </w:r>
      <w:r w:rsidR="0065142C" w:rsidRPr="00794A19">
        <w:rPr>
          <w:rFonts w:ascii="Arial" w:hAnsi="Arial" w:cs="Arial"/>
          <w:sz w:val="22"/>
          <w:szCs w:val="22"/>
        </w:rPr>
        <w:t xml:space="preserve"> and narrow shape which suggests</w:t>
      </w:r>
      <w:r w:rsidR="005D6214" w:rsidRPr="00794A19">
        <w:rPr>
          <w:rFonts w:ascii="Arial" w:hAnsi="Arial" w:cs="Arial"/>
          <w:sz w:val="22"/>
          <w:szCs w:val="22"/>
        </w:rPr>
        <w:t xml:space="preserve"> clustered </w:t>
      </w:r>
      <w:r w:rsidR="00FC1AF7" w:rsidRPr="00794A19">
        <w:rPr>
          <w:rFonts w:ascii="Arial" w:hAnsi="Arial" w:cs="Arial"/>
          <w:sz w:val="22"/>
          <w:szCs w:val="22"/>
        </w:rPr>
        <w:t>measurements</w:t>
      </w:r>
      <w:r w:rsidR="005D6214" w:rsidRPr="00794A19">
        <w:rPr>
          <w:rFonts w:ascii="Arial" w:hAnsi="Arial" w:cs="Arial"/>
          <w:sz w:val="22"/>
          <w:szCs w:val="22"/>
        </w:rPr>
        <w:t xml:space="preserve">. </w:t>
      </w:r>
      <w:r w:rsidR="00FC1AF7" w:rsidRPr="00794A19">
        <w:rPr>
          <w:rFonts w:ascii="Arial" w:hAnsi="Arial" w:cs="Arial"/>
          <w:sz w:val="22"/>
          <w:szCs w:val="22"/>
        </w:rPr>
        <w:t xml:space="preserve">Three measurements lie outside </w:t>
      </w:r>
      <w:r w:rsidR="00E908EA" w:rsidRPr="00794A19">
        <w:rPr>
          <w:rFonts w:ascii="Arial" w:hAnsi="Arial" w:cs="Arial"/>
          <w:sz w:val="22"/>
          <w:szCs w:val="22"/>
        </w:rPr>
        <w:t xml:space="preserve">the three sigma limits </w:t>
      </w:r>
      <w:r w:rsidR="0071636A" w:rsidRPr="00794A19">
        <w:rPr>
          <w:rFonts w:ascii="Arial" w:hAnsi="Arial" w:cs="Arial"/>
          <w:sz w:val="22"/>
          <w:szCs w:val="22"/>
        </w:rPr>
        <w:t>3</w:t>
      </w:r>
      <w:r w:rsidR="005D6214" w:rsidRPr="00794A19">
        <w:rPr>
          <w:rFonts w:ascii="Arial" w:hAnsi="Arial" w:cs="Arial"/>
          <w:sz w:val="22"/>
          <w:szCs w:val="22"/>
        </w:rPr>
        <w:t xml:space="preserve">% of the data is outside </w:t>
      </w:r>
      <w:proofErr w:type="gramStart"/>
      <w:r w:rsidR="005D6214" w:rsidRPr="00794A19">
        <w:rPr>
          <w:rFonts w:ascii="Arial" w:hAnsi="Arial" w:cs="Arial"/>
          <w:sz w:val="22"/>
          <w:szCs w:val="22"/>
        </w:rPr>
        <w:t>3</w:t>
      </w:r>
      <w:proofErr w:type="gramEnd"/>
      <w:r w:rsidR="005D6214" w:rsidRPr="00794A19">
        <w:rPr>
          <w:rFonts w:ascii="Arial" w:hAnsi="Arial" w:cs="Arial"/>
          <w:sz w:val="22"/>
          <w:szCs w:val="22"/>
        </w:rPr>
        <w:t xml:space="preserve"> </w:t>
      </w:r>
      <w:proofErr w:type="spellStart"/>
      <w:r w:rsidR="005D6214" w:rsidRPr="00794A19">
        <w:rPr>
          <w:rFonts w:ascii="Arial" w:hAnsi="Arial" w:cs="Arial"/>
          <w:sz w:val="22"/>
          <w:szCs w:val="22"/>
        </w:rPr>
        <w:t>sigma</w:t>
      </w:r>
      <w:r w:rsidR="00101E51" w:rsidRPr="00794A19">
        <w:rPr>
          <w:rFonts w:ascii="Arial" w:hAnsi="Arial" w:cs="Arial"/>
          <w:sz w:val="22"/>
          <w:szCs w:val="22"/>
        </w:rPr>
        <w:t>s</w:t>
      </w:r>
      <w:proofErr w:type="spellEnd"/>
      <w:r w:rsidR="005D6214" w:rsidRPr="00794A19">
        <w:rPr>
          <w:rFonts w:ascii="Arial" w:hAnsi="Arial" w:cs="Arial"/>
          <w:sz w:val="22"/>
          <w:szCs w:val="22"/>
        </w:rPr>
        <w:t>,</w:t>
      </w:r>
      <w:r w:rsidR="00EE7708" w:rsidRPr="00794A19">
        <w:rPr>
          <w:rFonts w:ascii="Arial" w:hAnsi="Arial" w:cs="Arial"/>
          <w:sz w:val="22"/>
          <w:szCs w:val="22"/>
        </w:rPr>
        <w:t xml:space="preserve"> </w:t>
      </w:r>
      <w:r w:rsidR="00E908EA" w:rsidRPr="00794A19">
        <w:rPr>
          <w:rFonts w:ascii="Arial" w:hAnsi="Arial" w:cs="Arial"/>
          <w:sz w:val="22"/>
          <w:szCs w:val="22"/>
        </w:rPr>
        <w:t>h</w:t>
      </w:r>
      <w:r w:rsidR="00101E51" w:rsidRPr="00794A19">
        <w:rPr>
          <w:rFonts w:ascii="Arial" w:hAnsi="Arial" w:cs="Arial"/>
          <w:sz w:val="22"/>
          <w:szCs w:val="22"/>
        </w:rPr>
        <w:t>owever,</w:t>
      </w:r>
      <w:r w:rsidR="00EE7708" w:rsidRPr="00794A19">
        <w:rPr>
          <w:rFonts w:ascii="Arial" w:hAnsi="Arial" w:cs="Arial"/>
          <w:sz w:val="22"/>
          <w:szCs w:val="22"/>
        </w:rPr>
        <w:t xml:space="preserve"> </w:t>
      </w:r>
      <w:r w:rsidR="00BE1717" w:rsidRPr="00794A19">
        <w:rPr>
          <w:rFonts w:ascii="Arial" w:hAnsi="Arial" w:cs="Arial"/>
          <w:sz w:val="22"/>
          <w:szCs w:val="22"/>
        </w:rPr>
        <w:t>t</w:t>
      </w:r>
      <w:r w:rsidR="00EE7708" w:rsidRPr="00794A19">
        <w:rPr>
          <w:rFonts w:ascii="Arial" w:hAnsi="Arial" w:cs="Arial"/>
          <w:sz w:val="22"/>
          <w:szCs w:val="22"/>
        </w:rPr>
        <w:t xml:space="preserve">he </w:t>
      </w:r>
      <w:r w:rsidR="00101E51" w:rsidRPr="00794A19">
        <w:rPr>
          <w:rFonts w:ascii="Arial" w:hAnsi="Arial" w:cs="Arial"/>
          <w:sz w:val="22"/>
          <w:szCs w:val="22"/>
        </w:rPr>
        <w:t>process capability and the Gage R&amp;R study</w:t>
      </w:r>
      <w:r w:rsidR="00625829" w:rsidRPr="00794A19">
        <w:rPr>
          <w:rFonts w:ascii="Arial" w:hAnsi="Arial" w:cs="Arial"/>
          <w:sz w:val="22"/>
          <w:szCs w:val="22"/>
        </w:rPr>
        <w:t xml:space="preserve"> shows that the</w:t>
      </w:r>
      <w:r w:rsidR="004648E0" w:rsidRPr="00794A19">
        <w:rPr>
          <w:rFonts w:ascii="Arial" w:hAnsi="Arial" w:cs="Arial"/>
          <w:sz w:val="22"/>
          <w:szCs w:val="22"/>
        </w:rPr>
        <w:t xml:space="preserve">re is </w:t>
      </w:r>
      <w:proofErr w:type="gramStart"/>
      <w:r w:rsidR="004648E0" w:rsidRPr="00794A19">
        <w:rPr>
          <w:rFonts w:ascii="Arial" w:hAnsi="Arial" w:cs="Arial"/>
          <w:sz w:val="22"/>
          <w:szCs w:val="22"/>
        </w:rPr>
        <w:t>very little</w:t>
      </w:r>
      <w:proofErr w:type="gramEnd"/>
      <w:r w:rsidR="004648E0" w:rsidRPr="00794A19">
        <w:rPr>
          <w:rFonts w:ascii="Arial" w:hAnsi="Arial" w:cs="Arial"/>
          <w:sz w:val="22"/>
          <w:szCs w:val="22"/>
        </w:rPr>
        <w:t xml:space="preserve"> variation within the process, </w:t>
      </w:r>
      <w:r w:rsidR="00C85B3E" w:rsidRPr="00794A19">
        <w:rPr>
          <w:rFonts w:ascii="Arial" w:hAnsi="Arial" w:cs="Arial"/>
          <w:sz w:val="22"/>
          <w:szCs w:val="22"/>
        </w:rPr>
        <w:t>indicating these may be isolated outliers. The wide specification tolerances supports t</w:t>
      </w:r>
      <w:r w:rsidR="00C07E13" w:rsidRPr="00794A19">
        <w:rPr>
          <w:rFonts w:ascii="Arial" w:hAnsi="Arial" w:cs="Arial"/>
          <w:sz w:val="22"/>
          <w:szCs w:val="22"/>
        </w:rPr>
        <w:t>hat overall process variation is low.</w:t>
      </w:r>
    </w:p>
    <w:p w14:paraId="2093DFE8" w14:textId="0285C9D2" w:rsidR="00844651" w:rsidRPr="00794A19" w:rsidRDefault="00676A1B" w:rsidP="00844651">
      <w:pPr>
        <w:rPr>
          <w:rFonts w:ascii="Arial" w:hAnsi="Arial" w:cs="Arial"/>
          <w:sz w:val="22"/>
          <w:szCs w:val="22"/>
        </w:rPr>
      </w:pPr>
      <w:r w:rsidRPr="00794A19">
        <w:rPr>
          <w:rFonts w:ascii="Arial" w:hAnsi="Arial" w:cs="Arial"/>
          <w:noProof/>
          <w:sz w:val="22"/>
          <w:szCs w:val="22"/>
        </w:rPr>
        <w:drawing>
          <wp:inline distT="0" distB="0" distL="0" distR="0" wp14:anchorId="7E2E375B" wp14:editId="3CDC6B78">
            <wp:extent cx="4572000" cy="2743200"/>
            <wp:effectExtent l="0" t="0" r="0" b="0"/>
            <wp:docPr id="1668808744" name="Chart 1">
              <a:extLst xmlns:a="http://schemas.openxmlformats.org/drawingml/2006/main">
                <a:ext uri="{FF2B5EF4-FFF2-40B4-BE49-F238E27FC236}">
                  <a16:creationId xmlns:a16="http://schemas.microsoft.com/office/drawing/2014/main" id="{CAAAA903-F5CA-4598-BEB1-CB2E9DFCD8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844651" w:rsidRPr="00794A19">
        <w:rPr>
          <w:rFonts w:ascii="Arial" w:eastAsia="Times New Roman" w:hAnsi="Arial" w:cs="Arial"/>
          <w:kern w:val="0"/>
          <w:sz w:val="22"/>
          <w:szCs w:val="22"/>
          <w:lang w:eastAsia="en-GB"/>
          <w14:ligatures w14:val="none"/>
        </w:rPr>
        <w:t xml:space="preserve"> </w:t>
      </w:r>
      <w:r w:rsidR="00F336C9" w:rsidRPr="00794A19">
        <w:rPr>
          <w:rFonts w:ascii="Arial" w:eastAsia="Times New Roman" w:hAnsi="Arial" w:cs="Arial"/>
          <w:kern w:val="0"/>
          <w:sz w:val="22"/>
          <w:szCs w:val="22"/>
          <w:lang w:eastAsia="en-GB"/>
          <w14:ligatures w14:val="none"/>
        </w:rPr>
        <w:t>[7]</w:t>
      </w:r>
      <w:r w:rsidR="00844651" w:rsidRPr="00794A19">
        <w:rPr>
          <w:rFonts w:ascii="Arial" w:hAnsi="Arial" w:cs="Arial"/>
          <w:sz w:val="22"/>
          <w:szCs w:val="22"/>
        </w:rPr>
        <w:t>(Thomas, 2026h)</w:t>
      </w:r>
    </w:p>
    <w:p w14:paraId="4BBC7697" w14:textId="64019295" w:rsidR="001473F0" w:rsidRPr="00794A19" w:rsidRDefault="001473F0" w:rsidP="001473F0">
      <w:pPr>
        <w:rPr>
          <w:rFonts w:ascii="Arial" w:hAnsi="Arial" w:cs="Arial"/>
          <w:sz w:val="22"/>
          <w:szCs w:val="22"/>
        </w:rPr>
      </w:pPr>
    </w:p>
    <w:p w14:paraId="4A8AE59F" w14:textId="36D14557" w:rsidR="00F643B4" w:rsidRPr="00794A19" w:rsidRDefault="00C07E13" w:rsidP="001473F0">
      <w:pPr>
        <w:rPr>
          <w:rFonts w:ascii="Arial" w:hAnsi="Arial" w:cs="Arial"/>
          <w:sz w:val="22"/>
          <w:szCs w:val="22"/>
        </w:rPr>
      </w:pPr>
      <w:r w:rsidRPr="00794A19">
        <w:rPr>
          <w:rFonts w:ascii="Arial" w:hAnsi="Arial" w:cs="Arial"/>
          <w:sz w:val="22"/>
          <w:szCs w:val="22"/>
        </w:rPr>
        <w:lastRenderedPageBreak/>
        <w:t xml:space="preserve">Frequency analysis shows that 602 mm is the most common recorded value which reinforces that the process runs slightly above </w:t>
      </w:r>
      <w:r w:rsidR="00ED0C95" w:rsidRPr="00794A19">
        <w:rPr>
          <w:rFonts w:ascii="Arial" w:hAnsi="Arial" w:cs="Arial"/>
          <w:sz w:val="22"/>
          <w:szCs w:val="22"/>
        </w:rPr>
        <w:t>the aim</w:t>
      </w:r>
      <w:r w:rsidR="00B857D5" w:rsidRPr="00794A19">
        <w:rPr>
          <w:rFonts w:ascii="Arial" w:hAnsi="Arial" w:cs="Arial"/>
          <w:sz w:val="22"/>
          <w:szCs w:val="22"/>
        </w:rPr>
        <w:t>, t</w:t>
      </w:r>
      <w:r w:rsidR="00ED0C95" w:rsidRPr="00794A19">
        <w:rPr>
          <w:rFonts w:ascii="Arial" w:hAnsi="Arial" w:cs="Arial"/>
          <w:sz w:val="22"/>
          <w:szCs w:val="22"/>
        </w:rPr>
        <w:t>his trend is consistent across the data set</w:t>
      </w:r>
      <w:r w:rsidR="00B857D5" w:rsidRPr="00794A19">
        <w:rPr>
          <w:rFonts w:ascii="Arial" w:hAnsi="Arial" w:cs="Arial"/>
          <w:sz w:val="22"/>
          <w:szCs w:val="22"/>
        </w:rPr>
        <w:t>.</w:t>
      </w:r>
    </w:p>
    <w:p w14:paraId="592DE9D2" w14:textId="77777777" w:rsidR="001473F0" w:rsidRPr="00794A19" w:rsidRDefault="001473F0" w:rsidP="001473F0">
      <w:pPr>
        <w:rPr>
          <w:rFonts w:ascii="Arial" w:hAnsi="Arial" w:cs="Arial"/>
          <w:sz w:val="22"/>
          <w:szCs w:val="22"/>
        </w:rPr>
      </w:pPr>
    </w:p>
    <w:p w14:paraId="0D36F284" w14:textId="22AFB103" w:rsidR="00607587" w:rsidRPr="00794A19" w:rsidRDefault="00193E31" w:rsidP="00607587">
      <w:pPr>
        <w:rPr>
          <w:rFonts w:ascii="Arial" w:hAnsi="Arial" w:cs="Arial"/>
          <w:sz w:val="22"/>
          <w:szCs w:val="22"/>
        </w:rPr>
      </w:pPr>
      <w:r w:rsidRPr="00794A19">
        <w:rPr>
          <w:rFonts w:ascii="Arial" w:hAnsi="Arial" w:cs="Arial"/>
          <w:noProof/>
          <w:sz w:val="22"/>
          <w:szCs w:val="22"/>
        </w:rPr>
        <mc:AlternateContent>
          <mc:Choice Requires="cx1">
            <w:drawing>
              <wp:inline distT="0" distB="0" distL="0" distR="0" wp14:anchorId="7127006E" wp14:editId="6F6E5D4C">
                <wp:extent cx="5731510" cy="2777490"/>
                <wp:effectExtent l="0" t="0" r="2540" b="3810"/>
                <wp:docPr id="17224274" name="Chart 1">
                  <a:extLst xmlns:a="http://schemas.openxmlformats.org/drawingml/2006/main">
                    <a:ext uri="{FF2B5EF4-FFF2-40B4-BE49-F238E27FC236}">
                      <a16:creationId xmlns:a16="http://schemas.microsoft.com/office/drawing/2014/main" id="{24B99703-077B-E1B8-CAED-A589E916D4A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8"/>
                  </a:graphicData>
                </a:graphic>
              </wp:inline>
            </w:drawing>
          </mc:Choice>
          <mc:Fallback>
            <w:drawing>
              <wp:inline distT="0" distB="0" distL="0" distR="0" wp14:anchorId="7127006E" wp14:editId="6F6E5D4C">
                <wp:extent cx="5731510" cy="2777490"/>
                <wp:effectExtent l="0" t="0" r="2540" b="3810"/>
                <wp:docPr id="17224274" name="Chart 1">
                  <a:extLst xmlns:a="http://schemas.openxmlformats.org/drawingml/2006/main">
                    <a:ext uri="{FF2B5EF4-FFF2-40B4-BE49-F238E27FC236}">
                      <a16:creationId xmlns:a16="http://schemas.microsoft.com/office/drawing/2014/main" id="{24B99703-077B-E1B8-CAED-A589E916D4A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7224274" name="Chart 1">
                          <a:extLst>
                            <a:ext uri="{FF2B5EF4-FFF2-40B4-BE49-F238E27FC236}">
                              <a16:creationId xmlns:a16="http://schemas.microsoft.com/office/drawing/2014/main" id="{24B99703-077B-E1B8-CAED-A589E916D4A6}"/>
                            </a:ext>
                          </a:extLst>
                        </pic:cNvPr>
                        <pic:cNvPicPr>
                          <a:picLocks noGrp="1" noRot="1" noChangeAspect="1" noMove="1" noResize="1" noEditPoints="1" noAdjustHandles="1" noChangeArrowheads="1" noChangeShapeType="1"/>
                        </pic:cNvPicPr>
                      </pic:nvPicPr>
                      <pic:blipFill>
                        <a:blip r:embed="rId20"/>
                        <a:stretch>
                          <a:fillRect/>
                        </a:stretch>
                      </pic:blipFill>
                      <pic:spPr>
                        <a:xfrm>
                          <a:off x="0" y="0"/>
                          <a:ext cx="5731510" cy="2777490"/>
                        </a:xfrm>
                        <a:prstGeom prst="rect">
                          <a:avLst/>
                        </a:prstGeom>
                      </pic:spPr>
                    </pic:pic>
                  </a:graphicData>
                </a:graphic>
              </wp:inline>
            </w:drawing>
          </mc:Fallback>
        </mc:AlternateContent>
      </w:r>
      <w:r w:rsidR="00607587" w:rsidRPr="00794A19">
        <w:rPr>
          <w:rFonts w:ascii="Arial" w:eastAsia="Times New Roman" w:hAnsi="Arial" w:cs="Arial"/>
          <w:kern w:val="0"/>
          <w:sz w:val="22"/>
          <w:szCs w:val="22"/>
          <w:lang w:eastAsia="en-GB"/>
          <w14:ligatures w14:val="none"/>
        </w:rPr>
        <w:t xml:space="preserve"> </w:t>
      </w:r>
      <w:r w:rsidR="00F336C9" w:rsidRPr="00794A19">
        <w:rPr>
          <w:rFonts w:ascii="Arial" w:eastAsia="Times New Roman" w:hAnsi="Arial" w:cs="Arial"/>
          <w:kern w:val="0"/>
          <w:sz w:val="22"/>
          <w:szCs w:val="22"/>
          <w:lang w:eastAsia="en-GB"/>
          <w14:ligatures w14:val="none"/>
        </w:rPr>
        <w:t>[8]</w:t>
      </w:r>
      <w:r w:rsidR="00607587" w:rsidRPr="00794A19">
        <w:rPr>
          <w:rFonts w:ascii="Arial" w:hAnsi="Arial" w:cs="Arial"/>
          <w:sz w:val="22"/>
          <w:szCs w:val="22"/>
        </w:rPr>
        <w:t>(Thomas, 2026a)</w:t>
      </w:r>
    </w:p>
    <w:p w14:paraId="24EAC8FB" w14:textId="100260CA" w:rsidR="001473F0" w:rsidRPr="00794A19" w:rsidRDefault="001473F0" w:rsidP="001473F0">
      <w:pPr>
        <w:rPr>
          <w:rFonts w:ascii="Arial" w:hAnsi="Arial" w:cs="Arial"/>
          <w:sz w:val="22"/>
          <w:szCs w:val="22"/>
        </w:rPr>
      </w:pPr>
    </w:p>
    <w:p w14:paraId="4DEC86D1" w14:textId="10F50D2E" w:rsidR="00233E8D" w:rsidRPr="00794A19" w:rsidRDefault="00D952B5" w:rsidP="001473F0">
      <w:pPr>
        <w:rPr>
          <w:rFonts w:ascii="Arial" w:hAnsi="Arial" w:cs="Arial"/>
          <w:sz w:val="22"/>
          <w:szCs w:val="22"/>
        </w:rPr>
      </w:pPr>
      <w:r w:rsidRPr="00794A19">
        <w:rPr>
          <w:rFonts w:ascii="Arial" w:hAnsi="Arial" w:cs="Arial"/>
          <w:sz w:val="22"/>
          <w:szCs w:val="22"/>
        </w:rPr>
        <w:t xml:space="preserve">This box plot diagram </w:t>
      </w:r>
      <w:r w:rsidR="00B857D5" w:rsidRPr="00794A19">
        <w:rPr>
          <w:rFonts w:ascii="Arial" w:hAnsi="Arial" w:cs="Arial"/>
          <w:sz w:val="22"/>
          <w:szCs w:val="22"/>
        </w:rPr>
        <w:t>confirms</w:t>
      </w:r>
      <w:r w:rsidR="00B65183" w:rsidRPr="00794A19">
        <w:rPr>
          <w:rFonts w:ascii="Arial" w:hAnsi="Arial" w:cs="Arial"/>
          <w:sz w:val="22"/>
          <w:szCs w:val="22"/>
        </w:rPr>
        <w:t xml:space="preserve"> tight process variation due to the interquartile range being 1mm which means that </w:t>
      </w:r>
      <w:r w:rsidR="00993407" w:rsidRPr="00794A19">
        <w:rPr>
          <w:rFonts w:ascii="Arial" w:hAnsi="Arial" w:cs="Arial"/>
          <w:sz w:val="22"/>
          <w:szCs w:val="22"/>
        </w:rPr>
        <w:t xml:space="preserve">50% of the data falls between 601 and 602mm. </w:t>
      </w:r>
      <w:proofErr w:type="gramStart"/>
      <w:r w:rsidR="00331609" w:rsidRPr="00794A19">
        <w:rPr>
          <w:rFonts w:ascii="Arial" w:hAnsi="Arial" w:cs="Arial"/>
          <w:sz w:val="22"/>
          <w:szCs w:val="22"/>
        </w:rPr>
        <w:t>A small number of</w:t>
      </w:r>
      <w:proofErr w:type="gramEnd"/>
      <w:r w:rsidR="00331609" w:rsidRPr="00794A19">
        <w:rPr>
          <w:rFonts w:ascii="Arial" w:hAnsi="Arial" w:cs="Arial"/>
          <w:sz w:val="22"/>
          <w:szCs w:val="22"/>
        </w:rPr>
        <w:t xml:space="preserve"> outliers can </w:t>
      </w:r>
      <w:proofErr w:type="gramStart"/>
      <w:r w:rsidR="00331609" w:rsidRPr="00794A19">
        <w:rPr>
          <w:rFonts w:ascii="Arial" w:hAnsi="Arial" w:cs="Arial"/>
          <w:sz w:val="22"/>
          <w:szCs w:val="22"/>
        </w:rPr>
        <w:t>be seen</w:t>
      </w:r>
      <w:proofErr w:type="gramEnd"/>
      <w:r w:rsidR="00331609" w:rsidRPr="00794A19">
        <w:rPr>
          <w:rFonts w:ascii="Arial" w:hAnsi="Arial" w:cs="Arial"/>
          <w:sz w:val="22"/>
          <w:szCs w:val="22"/>
        </w:rPr>
        <w:t xml:space="preserve"> but do not represent typical process behaviour.</w:t>
      </w:r>
    </w:p>
    <w:p w14:paraId="04535360" w14:textId="08A63D85" w:rsidR="00607587" w:rsidRPr="00794A19" w:rsidRDefault="00985137" w:rsidP="00607587">
      <w:pPr>
        <w:rPr>
          <w:rFonts w:ascii="Arial" w:hAnsi="Arial" w:cs="Arial"/>
          <w:sz w:val="22"/>
          <w:szCs w:val="22"/>
        </w:rPr>
      </w:pPr>
      <w:r w:rsidRPr="00794A19">
        <w:rPr>
          <w:rFonts w:ascii="Arial" w:hAnsi="Arial" w:cs="Arial"/>
          <w:noProof/>
          <w:sz w:val="22"/>
          <w:szCs w:val="22"/>
        </w:rPr>
        <w:drawing>
          <wp:inline distT="0" distB="0" distL="0" distR="0" wp14:anchorId="4EF1FB30" wp14:editId="343E4D76">
            <wp:extent cx="4804835" cy="3043765"/>
            <wp:effectExtent l="0" t="0" r="15240" b="4445"/>
            <wp:docPr id="350850409" name="Chart 1">
              <a:extLst xmlns:a="http://schemas.openxmlformats.org/drawingml/2006/main">
                <a:ext uri="{FF2B5EF4-FFF2-40B4-BE49-F238E27FC236}">
                  <a16:creationId xmlns:a16="http://schemas.microsoft.com/office/drawing/2014/main" id="{9F29A98D-2B2C-E809-E8A2-24846FEE50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rsidR="00607587" w:rsidRPr="00794A19">
        <w:rPr>
          <w:rFonts w:ascii="Arial" w:eastAsia="Times New Roman" w:hAnsi="Arial" w:cs="Arial"/>
          <w:kern w:val="0"/>
          <w:sz w:val="22"/>
          <w:szCs w:val="22"/>
          <w:lang w:eastAsia="en-GB"/>
          <w14:ligatures w14:val="none"/>
        </w:rPr>
        <w:t xml:space="preserve"> </w:t>
      </w:r>
      <w:r w:rsidR="00F336C9" w:rsidRPr="00794A19">
        <w:rPr>
          <w:rFonts w:ascii="Arial" w:eastAsia="Times New Roman" w:hAnsi="Arial" w:cs="Arial"/>
          <w:kern w:val="0"/>
          <w:sz w:val="22"/>
          <w:szCs w:val="22"/>
          <w:lang w:eastAsia="en-GB"/>
          <w14:ligatures w14:val="none"/>
        </w:rPr>
        <w:t>[9]</w:t>
      </w:r>
      <w:r w:rsidR="00607587" w:rsidRPr="00794A19">
        <w:rPr>
          <w:rFonts w:ascii="Arial" w:hAnsi="Arial" w:cs="Arial"/>
          <w:sz w:val="22"/>
          <w:szCs w:val="22"/>
        </w:rPr>
        <w:t>(Thomas, 2026j)</w:t>
      </w:r>
    </w:p>
    <w:p w14:paraId="4E130F7B" w14:textId="0BB23FAD" w:rsidR="00985137" w:rsidRPr="00794A19" w:rsidRDefault="00985137" w:rsidP="00985137">
      <w:pPr>
        <w:rPr>
          <w:rFonts w:ascii="Arial" w:hAnsi="Arial" w:cs="Arial"/>
          <w:sz w:val="22"/>
          <w:szCs w:val="22"/>
        </w:rPr>
      </w:pPr>
    </w:p>
    <w:p w14:paraId="4C45B41B" w14:textId="68976065" w:rsidR="00985137" w:rsidRPr="00794A19" w:rsidRDefault="007F276E" w:rsidP="00985137">
      <w:pPr>
        <w:rPr>
          <w:rFonts w:ascii="Arial" w:hAnsi="Arial" w:cs="Arial"/>
          <w:sz w:val="22"/>
          <w:szCs w:val="22"/>
        </w:rPr>
      </w:pPr>
      <w:r w:rsidRPr="00794A19">
        <w:rPr>
          <w:rFonts w:ascii="Arial" w:hAnsi="Arial" w:cs="Arial"/>
          <w:sz w:val="22"/>
          <w:szCs w:val="22"/>
        </w:rPr>
        <w:t xml:space="preserve">Analysis by material gauge </w:t>
      </w:r>
      <w:r w:rsidR="00615C51" w:rsidRPr="00794A19">
        <w:rPr>
          <w:rFonts w:ascii="Arial" w:hAnsi="Arial" w:cs="Arial"/>
          <w:sz w:val="22"/>
          <w:szCs w:val="22"/>
        </w:rPr>
        <w:t xml:space="preserve">indicates a relationship between gauge and </w:t>
      </w:r>
      <w:proofErr w:type="spellStart"/>
      <w:r w:rsidR="00615C51" w:rsidRPr="00794A19">
        <w:rPr>
          <w:rFonts w:ascii="Arial" w:hAnsi="Arial" w:cs="Arial"/>
          <w:sz w:val="22"/>
          <w:szCs w:val="22"/>
        </w:rPr>
        <w:t>coverwidth</w:t>
      </w:r>
      <w:proofErr w:type="spellEnd"/>
      <w:r w:rsidR="009F0E64" w:rsidRPr="00794A19">
        <w:rPr>
          <w:rFonts w:ascii="Arial" w:hAnsi="Arial" w:cs="Arial"/>
          <w:sz w:val="22"/>
          <w:szCs w:val="22"/>
        </w:rPr>
        <w:t xml:space="preserve"> with thicker gauges showing higher average values</w:t>
      </w:r>
      <w:r w:rsidR="00985137" w:rsidRPr="00794A19">
        <w:rPr>
          <w:rFonts w:ascii="Arial" w:hAnsi="Arial" w:cs="Arial"/>
          <w:sz w:val="22"/>
          <w:szCs w:val="22"/>
        </w:rPr>
        <w:t>. This tells us that the process is less controlled when the material is thicker in gauge.</w:t>
      </w:r>
    </w:p>
    <w:p w14:paraId="0EE324A5" w14:textId="77777777" w:rsidR="007F276E" w:rsidRPr="00794A19" w:rsidRDefault="007F276E" w:rsidP="00985137">
      <w:pPr>
        <w:rPr>
          <w:rFonts w:ascii="Arial" w:hAnsi="Arial" w:cs="Arial"/>
          <w:sz w:val="22"/>
          <w:szCs w:val="22"/>
        </w:rPr>
      </w:pPr>
    </w:p>
    <w:p w14:paraId="291B4228" w14:textId="77777777" w:rsidR="00985137" w:rsidRPr="00794A19" w:rsidRDefault="00985137" w:rsidP="00985137">
      <w:pPr>
        <w:rPr>
          <w:rFonts w:ascii="Arial" w:hAnsi="Arial" w:cs="Arial"/>
          <w:sz w:val="22"/>
          <w:szCs w:val="22"/>
        </w:rPr>
      </w:pPr>
    </w:p>
    <w:p w14:paraId="69A06478" w14:textId="07E724DF" w:rsidR="00607587" w:rsidRPr="00794A19" w:rsidRDefault="00985137" w:rsidP="00607587">
      <w:pPr>
        <w:rPr>
          <w:rFonts w:ascii="Arial" w:hAnsi="Arial" w:cs="Arial"/>
          <w:sz w:val="22"/>
          <w:szCs w:val="22"/>
        </w:rPr>
      </w:pPr>
      <w:r w:rsidRPr="00794A19">
        <w:rPr>
          <w:rFonts w:ascii="Arial" w:hAnsi="Arial" w:cs="Arial"/>
          <w:noProof/>
          <w:sz w:val="22"/>
          <w:szCs w:val="22"/>
        </w:rPr>
        <w:drawing>
          <wp:inline distT="0" distB="0" distL="0" distR="0" wp14:anchorId="552E665B" wp14:editId="70199DA1">
            <wp:extent cx="5609167" cy="3012016"/>
            <wp:effectExtent l="0" t="0" r="10795" b="17145"/>
            <wp:docPr id="1177728513" name="Chart 1">
              <a:extLst xmlns:a="http://schemas.openxmlformats.org/drawingml/2006/main">
                <a:ext uri="{FF2B5EF4-FFF2-40B4-BE49-F238E27FC236}">
                  <a16:creationId xmlns:a16="http://schemas.microsoft.com/office/drawing/2014/main" id="{EE4CE9BF-0053-9DF7-55D5-DED5F29E85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r w:rsidR="00607587" w:rsidRPr="00794A19">
        <w:rPr>
          <w:rFonts w:ascii="Arial" w:eastAsia="Times New Roman" w:hAnsi="Arial" w:cs="Arial"/>
          <w:kern w:val="0"/>
          <w:sz w:val="22"/>
          <w:szCs w:val="22"/>
          <w:lang w:eastAsia="en-GB"/>
          <w14:ligatures w14:val="none"/>
        </w:rPr>
        <w:t xml:space="preserve"> </w:t>
      </w:r>
      <w:r w:rsidR="00F336C9" w:rsidRPr="00794A19">
        <w:rPr>
          <w:rFonts w:ascii="Arial" w:eastAsia="Times New Roman" w:hAnsi="Arial" w:cs="Arial"/>
          <w:kern w:val="0"/>
          <w:sz w:val="22"/>
          <w:szCs w:val="22"/>
          <w:lang w:eastAsia="en-GB"/>
          <w14:ligatures w14:val="none"/>
        </w:rPr>
        <w:t>[10]</w:t>
      </w:r>
      <w:r w:rsidR="00607587" w:rsidRPr="00794A19">
        <w:rPr>
          <w:rFonts w:ascii="Arial" w:hAnsi="Arial" w:cs="Arial"/>
          <w:sz w:val="22"/>
          <w:szCs w:val="22"/>
        </w:rPr>
        <w:t>(Thomas, 2026k)</w:t>
      </w:r>
    </w:p>
    <w:p w14:paraId="15C5C3E9" w14:textId="493B339F" w:rsidR="00985137" w:rsidRPr="00794A19" w:rsidRDefault="00985137" w:rsidP="00985137">
      <w:pPr>
        <w:rPr>
          <w:rFonts w:ascii="Arial" w:hAnsi="Arial" w:cs="Arial"/>
          <w:sz w:val="22"/>
          <w:szCs w:val="22"/>
        </w:rPr>
      </w:pPr>
    </w:p>
    <w:p w14:paraId="5EF99124" w14:textId="7017D62E" w:rsidR="00985137" w:rsidRPr="00794A19" w:rsidRDefault="009F0E64" w:rsidP="00985137">
      <w:pPr>
        <w:rPr>
          <w:rFonts w:ascii="Arial" w:hAnsi="Arial" w:cs="Arial"/>
          <w:sz w:val="22"/>
          <w:szCs w:val="22"/>
        </w:rPr>
      </w:pPr>
      <w:r w:rsidRPr="00794A19">
        <w:rPr>
          <w:rFonts w:ascii="Arial" w:hAnsi="Arial" w:cs="Arial"/>
          <w:sz w:val="22"/>
          <w:szCs w:val="22"/>
        </w:rPr>
        <w:t xml:space="preserve">Monthly averages show </w:t>
      </w:r>
      <w:proofErr w:type="gramStart"/>
      <w:r w:rsidRPr="00794A19">
        <w:rPr>
          <w:rFonts w:ascii="Arial" w:hAnsi="Arial" w:cs="Arial"/>
          <w:sz w:val="22"/>
          <w:szCs w:val="22"/>
        </w:rPr>
        <w:t>some</w:t>
      </w:r>
      <w:proofErr w:type="gramEnd"/>
      <w:r w:rsidRPr="00794A19">
        <w:rPr>
          <w:rFonts w:ascii="Arial" w:hAnsi="Arial" w:cs="Arial"/>
          <w:sz w:val="22"/>
          <w:szCs w:val="22"/>
        </w:rPr>
        <w:t xml:space="preserve"> variation linked to the number of samples taken </w:t>
      </w:r>
      <w:r w:rsidR="00E30244" w:rsidRPr="00794A19">
        <w:rPr>
          <w:rFonts w:ascii="Arial" w:hAnsi="Arial" w:cs="Arial"/>
          <w:sz w:val="22"/>
          <w:szCs w:val="22"/>
        </w:rPr>
        <w:t xml:space="preserve">where months with fewer measurements show higher averages </w:t>
      </w:r>
      <w:r w:rsidR="002D1BD3" w:rsidRPr="00794A19">
        <w:rPr>
          <w:rFonts w:ascii="Arial" w:hAnsi="Arial" w:cs="Arial"/>
          <w:sz w:val="22"/>
          <w:szCs w:val="22"/>
        </w:rPr>
        <w:t xml:space="preserve">which </w:t>
      </w:r>
      <w:proofErr w:type="gramStart"/>
      <w:r w:rsidR="002D1BD3" w:rsidRPr="00794A19">
        <w:rPr>
          <w:rFonts w:ascii="Arial" w:hAnsi="Arial" w:cs="Arial"/>
          <w:sz w:val="22"/>
          <w:szCs w:val="22"/>
        </w:rPr>
        <w:t>is expected</w:t>
      </w:r>
      <w:proofErr w:type="gramEnd"/>
      <w:r w:rsidR="002D1BD3" w:rsidRPr="00794A19">
        <w:rPr>
          <w:rFonts w:ascii="Arial" w:hAnsi="Arial" w:cs="Arial"/>
          <w:sz w:val="22"/>
          <w:szCs w:val="22"/>
        </w:rPr>
        <w:t xml:space="preserve"> due to higher sensitivity to individual readings and are more susceptible to outliers</w:t>
      </w:r>
      <w:r w:rsidR="00F71422" w:rsidRPr="00794A19">
        <w:rPr>
          <w:rFonts w:ascii="Arial" w:hAnsi="Arial" w:cs="Arial"/>
          <w:sz w:val="22"/>
          <w:szCs w:val="22"/>
        </w:rPr>
        <w:t>. More data is more representative of the true behaviour of the process.</w:t>
      </w:r>
    </w:p>
    <w:p w14:paraId="27420791" w14:textId="77777777" w:rsidR="00985137" w:rsidRPr="00794A19" w:rsidRDefault="00985137" w:rsidP="00985137">
      <w:pPr>
        <w:rPr>
          <w:rFonts w:ascii="Arial" w:hAnsi="Arial" w:cs="Arial"/>
          <w:sz w:val="22"/>
          <w:szCs w:val="22"/>
        </w:rPr>
      </w:pPr>
    </w:p>
    <w:p w14:paraId="6ACF9A72" w14:textId="201F623B" w:rsidR="00A161EB" w:rsidRPr="00794A19" w:rsidRDefault="00985137" w:rsidP="00A161EB">
      <w:pPr>
        <w:rPr>
          <w:rFonts w:ascii="Arial" w:hAnsi="Arial" w:cs="Arial"/>
          <w:sz w:val="22"/>
          <w:szCs w:val="22"/>
        </w:rPr>
      </w:pPr>
      <w:r w:rsidRPr="00794A19">
        <w:rPr>
          <w:rFonts w:ascii="Arial" w:hAnsi="Arial" w:cs="Arial"/>
          <w:noProof/>
          <w:sz w:val="22"/>
          <w:szCs w:val="22"/>
        </w:rPr>
        <w:lastRenderedPageBreak/>
        <w:drawing>
          <wp:inline distT="0" distB="0" distL="0" distR="0" wp14:anchorId="21C10AE6" wp14:editId="05CBD221">
            <wp:extent cx="5731510" cy="2686050"/>
            <wp:effectExtent l="0" t="0" r="2540" b="0"/>
            <wp:docPr id="202531323" name="Chart 1">
              <a:extLst xmlns:a="http://schemas.openxmlformats.org/drawingml/2006/main">
                <a:ext uri="{FF2B5EF4-FFF2-40B4-BE49-F238E27FC236}">
                  <a16:creationId xmlns:a16="http://schemas.microsoft.com/office/drawing/2014/main" id="{94925AF5-D63D-1C32-BC87-8D299C99B6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r w:rsidR="00A161EB" w:rsidRPr="00794A19">
        <w:rPr>
          <w:rFonts w:ascii="Arial" w:eastAsia="Times New Roman" w:hAnsi="Arial" w:cs="Arial"/>
          <w:kern w:val="0"/>
          <w:sz w:val="22"/>
          <w:szCs w:val="22"/>
          <w:lang w:eastAsia="en-GB"/>
          <w14:ligatures w14:val="none"/>
        </w:rPr>
        <w:t xml:space="preserve"> </w:t>
      </w:r>
      <w:r w:rsidR="00307927" w:rsidRPr="00794A19">
        <w:rPr>
          <w:rFonts w:ascii="Arial" w:eastAsia="Times New Roman" w:hAnsi="Arial" w:cs="Arial"/>
          <w:kern w:val="0"/>
          <w:sz w:val="22"/>
          <w:szCs w:val="22"/>
          <w:lang w:eastAsia="en-GB"/>
          <w14:ligatures w14:val="none"/>
        </w:rPr>
        <w:t>[11]</w:t>
      </w:r>
      <w:r w:rsidR="00A161EB" w:rsidRPr="00794A19">
        <w:rPr>
          <w:rFonts w:ascii="Arial" w:hAnsi="Arial" w:cs="Arial"/>
          <w:sz w:val="22"/>
          <w:szCs w:val="22"/>
        </w:rPr>
        <w:t>(Thomas, 2026c)</w:t>
      </w:r>
    </w:p>
    <w:p w14:paraId="2B291853" w14:textId="39650525" w:rsidR="00985137" w:rsidRPr="00794A19" w:rsidRDefault="00985137" w:rsidP="00985137">
      <w:pPr>
        <w:rPr>
          <w:rFonts w:ascii="Arial" w:hAnsi="Arial" w:cs="Arial"/>
          <w:sz w:val="22"/>
          <w:szCs w:val="22"/>
        </w:rPr>
      </w:pPr>
    </w:p>
    <w:p w14:paraId="6296E90A" w14:textId="278E1CF6" w:rsidR="00985137" w:rsidRPr="00794A19" w:rsidRDefault="00641AC6" w:rsidP="00985137">
      <w:pPr>
        <w:rPr>
          <w:rFonts w:ascii="Arial" w:hAnsi="Arial" w:cs="Arial"/>
          <w:sz w:val="22"/>
          <w:szCs w:val="22"/>
        </w:rPr>
      </w:pPr>
      <w:r w:rsidRPr="00794A19">
        <w:rPr>
          <w:rFonts w:ascii="Arial" w:hAnsi="Arial" w:cs="Arial"/>
          <w:sz w:val="22"/>
          <w:szCs w:val="22"/>
        </w:rPr>
        <w:t xml:space="preserve">Finally, operator </w:t>
      </w:r>
      <w:r w:rsidR="003E5D26" w:rsidRPr="00794A19">
        <w:rPr>
          <w:rFonts w:ascii="Arial" w:hAnsi="Arial" w:cs="Arial"/>
          <w:sz w:val="22"/>
          <w:szCs w:val="22"/>
        </w:rPr>
        <w:t xml:space="preserve">analysis indicates </w:t>
      </w:r>
      <w:proofErr w:type="gramStart"/>
      <w:r w:rsidR="003E5D26" w:rsidRPr="00794A19">
        <w:rPr>
          <w:rFonts w:ascii="Arial" w:hAnsi="Arial" w:cs="Arial"/>
          <w:sz w:val="22"/>
          <w:szCs w:val="22"/>
        </w:rPr>
        <w:t>small differences</w:t>
      </w:r>
      <w:proofErr w:type="gramEnd"/>
      <w:r w:rsidR="003E5D26" w:rsidRPr="00794A19">
        <w:rPr>
          <w:rFonts w:ascii="Arial" w:hAnsi="Arial" w:cs="Arial"/>
          <w:sz w:val="22"/>
          <w:szCs w:val="22"/>
        </w:rPr>
        <w:t xml:space="preserve"> in average measurements that </w:t>
      </w:r>
      <w:r w:rsidR="005D64D3" w:rsidRPr="00794A19">
        <w:rPr>
          <w:rFonts w:ascii="Arial" w:hAnsi="Arial" w:cs="Arial"/>
          <w:sz w:val="22"/>
          <w:szCs w:val="22"/>
        </w:rPr>
        <w:t>ranged from 600</w:t>
      </w:r>
      <w:r w:rsidR="000D048C" w:rsidRPr="00794A19">
        <w:rPr>
          <w:rFonts w:ascii="Arial" w:hAnsi="Arial" w:cs="Arial"/>
          <w:sz w:val="22"/>
          <w:szCs w:val="22"/>
        </w:rPr>
        <w:t xml:space="preserve">mm to 603mm. The operators who have high measurement counts show more reliable averages, while those with limited data are </w:t>
      </w:r>
      <w:r w:rsidR="00182465" w:rsidRPr="00794A19">
        <w:rPr>
          <w:rFonts w:ascii="Arial" w:hAnsi="Arial" w:cs="Arial"/>
          <w:sz w:val="22"/>
          <w:szCs w:val="22"/>
        </w:rPr>
        <w:t>susceptible to skew. This supports operator variation but confirms that the overall process remains consistent</w:t>
      </w:r>
      <w:r w:rsidR="0071459C" w:rsidRPr="00794A19">
        <w:rPr>
          <w:rFonts w:ascii="Arial" w:hAnsi="Arial" w:cs="Arial"/>
          <w:sz w:val="22"/>
          <w:szCs w:val="22"/>
        </w:rPr>
        <w:t xml:space="preserve">, </w:t>
      </w:r>
      <w:r w:rsidR="00696567" w:rsidRPr="00794A19">
        <w:rPr>
          <w:rFonts w:ascii="Arial" w:hAnsi="Arial" w:cs="Arial"/>
          <w:sz w:val="22"/>
          <w:szCs w:val="22"/>
        </w:rPr>
        <w:t xml:space="preserve">more balanced sampling across </w:t>
      </w:r>
      <w:r w:rsidR="00B4129A" w:rsidRPr="00794A19">
        <w:rPr>
          <w:rFonts w:ascii="Arial" w:hAnsi="Arial" w:cs="Arial"/>
          <w:sz w:val="22"/>
          <w:szCs w:val="22"/>
        </w:rPr>
        <w:t>operator</w:t>
      </w:r>
      <w:r w:rsidR="00696567" w:rsidRPr="00794A19">
        <w:rPr>
          <w:rFonts w:ascii="Arial" w:hAnsi="Arial" w:cs="Arial"/>
          <w:sz w:val="22"/>
          <w:szCs w:val="22"/>
        </w:rPr>
        <w:t xml:space="preserve"> would allow for a more robust assessment of true operator bias.</w:t>
      </w:r>
      <w:r w:rsidR="00985137" w:rsidRPr="00794A19">
        <w:rPr>
          <w:rFonts w:ascii="Arial" w:hAnsi="Arial" w:cs="Arial"/>
          <w:sz w:val="22"/>
          <w:szCs w:val="22"/>
        </w:rPr>
        <w:t xml:space="preserve"> </w:t>
      </w:r>
    </w:p>
    <w:p w14:paraId="5EB0B5C6" w14:textId="77777777" w:rsidR="00D122BC" w:rsidRPr="00794A19" w:rsidRDefault="00D122BC" w:rsidP="001473F0">
      <w:pPr>
        <w:rPr>
          <w:rFonts w:ascii="Arial" w:hAnsi="Arial" w:cs="Arial"/>
          <w:sz w:val="22"/>
          <w:szCs w:val="22"/>
        </w:rPr>
      </w:pPr>
    </w:p>
    <w:p w14:paraId="196144C3" w14:textId="77777777" w:rsidR="003B4D54" w:rsidRPr="00794A19" w:rsidRDefault="00E11393" w:rsidP="0042598B">
      <w:pPr>
        <w:pStyle w:val="Heading2"/>
        <w:rPr>
          <w:rFonts w:cs="Arial"/>
          <w:szCs w:val="22"/>
        </w:rPr>
      </w:pPr>
      <w:bookmarkStart w:id="19" w:name="_Toc228818940"/>
      <w:r w:rsidRPr="00794A19">
        <w:rPr>
          <w:rFonts w:cs="Arial"/>
          <w:szCs w:val="22"/>
        </w:rPr>
        <w:t>Identify Sources of Variation</w:t>
      </w:r>
      <w:bookmarkEnd w:id="19"/>
    </w:p>
    <w:p w14:paraId="7AFEEAC3" w14:textId="13DCA516" w:rsidR="00AA204B" w:rsidRPr="00794A19" w:rsidRDefault="00186D6D" w:rsidP="00EC6F43">
      <w:pPr>
        <w:rPr>
          <w:rFonts w:ascii="Arial" w:hAnsi="Arial" w:cs="Arial"/>
          <w:sz w:val="22"/>
          <w:szCs w:val="22"/>
        </w:rPr>
      </w:pPr>
      <w:r w:rsidRPr="00794A19">
        <w:rPr>
          <w:rFonts w:ascii="Arial" w:hAnsi="Arial" w:cs="Arial"/>
          <w:sz w:val="22"/>
          <w:szCs w:val="22"/>
        </w:rPr>
        <w:t xml:space="preserve">The graphs above show how </w:t>
      </w:r>
      <w:proofErr w:type="gramStart"/>
      <w:r w:rsidRPr="00794A19">
        <w:rPr>
          <w:rFonts w:ascii="Arial" w:hAnsi="Arial" w:cs="Arial"/>
          <w:sz w:val="22"/>
          <w:szCs w:val="22"/>
        </w:rPr>
        <w:t>different factors</w:t>
      </w:r>
      <w:proofErr w:type="gramEnd"/>
      <w:r w:rsidRPr="00794A19">
        <w:rPr>
          <w:rFonts w:ascii="Arial" w:hAnsi="Arial" w:cs="Arial"/>
          <w:sz w:val="22"/>
          <w:szCs w:val="22"/>
        </w:rPr>
        <w:t xml:space="preserve"> can cause variation. </w:t>
      </w:r>
      <w:r w:rsidR="001E4506" w:rsidRPr="00794A19">
        <w:rPr>
          <w:rFonts w:ascii="Arial" w:hAnsi="Arial" w:cs="Arial"/>
          <w:sz w:val="22"/>
          <w:szCs w:val="22"/>
        </w:rPr>
        <w:t xml:space="preserve">This indicates how certain elements of the process can introduce variation, this is why it is important to standardise processes and reduce as </w:t>
      </w:r>
      <w:proofErr w:type="gramStart"/>
      <w:r w:rsidR="001E4506" w:rsidRPr="00794A19">
        <w:rPr>
          <w:rFonts w:ascii="Arial" w:hAnsi="Arial" w:cs="Arial"/>
          <w:sz w:val="22"/>
          <w:szCs w:val="22"/>
        </w:rPr>
        <w:t>much</w:t>
      </w:r>
      <w:proofErr w:type="gramEnd"/>
      <w:r w:rsidR="001E4506" w:rsidRPr="00794A19">
        <w:rPr>
          <w:rFonts w:ascii="Arial" w:hAnsi="Arial" w:cs="Arial"/>
          <w:sz w:val="22"/>
          <w:szCs w:val="22"/>
        </w:rPr>
        <w:t xml:space="preserve"> variation as possible </w:t>
      </w:r>
      <w:proofErr w:type="gramStart"/>
      <w:r w:rsidR="001E4506" w:rsidRPr="00794A19">
        <w:rPr>
          <w:rFonts w:ascii="Arial" w:hAnsi="Arial" w:cs="Arial"/>
          <w:sz w:val="22"/>
          <w:szCs w:val="22"/>
        </w:rPr>
        <w:t>in order to</w:t>
      </w:r>
      <w:proofErr w:type="gramEnd"/>
      <w:r w:rsidR="001E4506" w:rsidRPr="00794A19">
        <w:rPr>
          <w:rFonts w:ascii="Arial" w:hAnsi="Arial" w:cs="Arial"/>
          <w:sz w:val="22"/>
          <w:szCs w:val="22"/>
        </w:rPr>
        <w:t xml:space="preserve"> get consistent, reproducible </w:t>
      </w:r>
      <w:r w:rsidR="009056EE" w:rsidRPr="00794A19">
        <w:rPr>
          <w:rFonts w:ascii="Arial" w:hAnsi="Arial" w:cs="Arial"/>
          <w:sz w:val="22"/>
          <w:szCs w:val="22"/>
        </w:rPr>
        <w:t>results</w:t>
      </w:r>
      <w:r w:rsidR="003B7B6F" w:rsidRPr="00794A19">
        <w:rPr>
          <w:rFonts w:ascii="Arial" w:hAnsi="Arial" w:cs="Arial"/>
          <w:sz w:val="22"/>
          <w:szCs w:val="22"/>
        </w:rPr>
        <w:t xml:space="preserve">. It is </w:t>
      </w:r>
      <w:r w:rsidR="001D3A8F" w:rsidRPr="00794A19">
        <w:rPr>
          <w:rFonts w:ascii="Arial" w:hAnsi="Arial" w:cs="Arial"/>
          <w:sz w:val="22"/>
          <w:szCs w:val="22"/>
        </w:rPr>
        <w:t>evident</w:t>
      </w:r>
      <w:r w:rsidR="003B7B6F" w:rsidRPr="00794A19">
        <w:rPr>
          <w:rFonts w:ascii="Arial" w:hAnsi="Arial" w:cs="Arial"/>
          <w:sz w:val="22"/>
          <w:szCs w:val="22"/>
        </w:rPr>
        <w:t xml:space="preserve"> that operator related variation </w:t>
      </w:r>
      <w:proofErr w:type="gramStart"/>
      <w:r w:rsidR="003B7B6F" w:rsidRPr="00794A19">
        <w:rPr>
          <w:rFonts w:ascii="Arial" w:hAnsi="Arial" w:cs="Arial"/>
          <w:sz w:val="22"/>
          <w:szCs w:val="22"/>
        </w:rPr>
        <w:t>is proven</w:t>
      </w:r>
      <w:proofErr w:type="gramEnd"/>
      <w:r w:rsidR="003B7B6F" w:rsidRPr="00794A19">
        <w:rPr>
          <w:rFonts w:ascii="Arial" w:hAnsi="Arial" w:cs="Arial"/>
          <w:sz w:val="22"/>
          <w:szCs w:val="22"/>
        </w:rPr>
        <w:t xml:space="preserve"> to </w:t>
      </w:r>
      <w:r w:rsidR="00600E30" w:rsidRPr="00794A19">
        <w:rPr>
          <w:rFonts w:ascii="Arial" w:hAnsi="Arial" w:cs="Arial"/>
          <w:sz w:val="22"/>
          <w:szCs w:val="22"/>
        </w:rPr>
        <w:t xml:space="preserve">exist within this process, this can be due to experience or technique. </w:t>
      </w:r>
      <w:r w:rsidR="00EB7977" w:rsidRPr="00794A19">
        <w:rPr>
          <w:rFonts w:ascii="Arial" w:hAnsi="Arial" w:cs="Arial"/>
          <w:sz w:val="22"/>
          <w:szCs w:val="22"/>
        </w:rPr>
        <w:t xml:space="preserve">Variation </w:t>
      </w:r>
      <w:proofErr w:type="gramStart"/>
      <w:r w:rsidR="00EB7977" w:rsidRPr="00794A19">
        <w:rPr>
          <w:rFonts w:ascii="Arial" w:hAnsi="Arial" w:cs="Arial"/>
          <w:sz w:val="22"/>
          <w:szCs w:val="22"/>
        </w:rPr>
        <w:t>is also introduced</w:t>
      </w:r>
      <w:proofErr w:type="gramEnd"/>
      <w:r w:rsidR="00EB7977" w:rsidRPr="00794A19">
        <w:rPr>
          <w:rFonts w:ascii="Arial" w:hAnsi="Arial" w:cs="Arial"/>
          <w:sz w:val="22"/>
          <w:szCs w:val="22"/>
        </w:rPr>
        <w:t xml:space="preserve"> during the process from coil changes as there can be slight differences in width and gauge</w:t>
      </w:r>
      <w:r w:rsidR="007674D9" w:rsidRPr="00794A19">
        <w:rPr>
          <w:rFonts w:ascii="Arial" w:hAnsi="Arial" w:cs="Arial"/>
          <w:sz w:val="22"/>
          <w:szCs w:val="22"/>
        </w:rPr>
        <w:t xml:space="preserve">, this can also happen upon start up as different </w:t>
      </w:r>
      <w:r w:rsidR="00E81F5B" w:rsidRPr="00794A19">
        <w:rPr>
          <w:rFonts w:ascii="Arial" w:hAnsi="Arial" w:cs="Arial"/>
          <w:sz w:val="22"/>
          <w:szCs w:val="22"/>
        </w:rPr>
        <w:t xml:space="preserve">operators and shifts may set up the production line differently. All products are set up differently due to the tooling used however in this project, only one product </w:t>
      </w:r>
      <w:proofErr w:type="gramStart"/>
      <w:r w:rsidR="00E81F5B" w:rsidRPr="00794A19">
        <w:rPr>
          <w:rFonts w:ascii="Arial" w:hAnsi="Arial" w:cs="Arial"/>
          <w:sz w:val="22"/>
          <w:szCs w:val="22"/>
        </w:rPr>
        <w:t>was observed</w:t>
      </w:r>
      <w:proofErr w:type="gramEnd"/>
      <w:r w:rsidR="00E81F5B" w:rsidRPr="00794A19">
        <w:rPr>
          <w:rFonts w:ascii="Arial" w:hAnsi="Arial" w:cs="Arial"/>
          <w:sz w:val="22"/>
          <w:szCs w:val="22"/>
        </w:rPr>
        <w:t xml:space="preserve">, </w:t>
      </w:r>
      <w:r w:rsidR="00581CA4" w:rsidRPr="00794A19">
        <w:rPr>
          <w:rFonts w:ascii="Arial" w:hAnsi="Arial" w:cs="Arial"/>
          <w:sz w:val="22"/>
          <w:szCs w:val="22"/>
        </w:rPr>
        <w:t xml:space="preserve">and this showed that one tooling set </w:t>
      </w:r>
      <w:proofErr w:type="gramStart"/>
      <w:r w:rsidR="00581CA4" w:rsidRPr="00794A19">
        <w:rPr>
          <w:rFonts w:ascii="Arial" w:hAnsi="Arial" w:cs="Arial"/>
          <w:sz w:val="22"/>
          <w:szCs w:val="22"/>
        </w:rPr>
        <w:t>is used</w:t>
      </w:r>
      <w:proofErr w:type="gramEnd"/>
      <w:r w:rsidR="00581CA4" w:rsidRPr="00794A19">
        <w:rPr>
          <w:rFonts w:ascii="Arial" w:hAnsi="Arial" w:cs="Arial"/>
          <w:sz w:val="22"/>
          <w:szCs w:val="22"/>
        </w:rPr>
        <w:t xml:space="preserve"> for this project whilst always </w:t>
      </w:r>
      <w:proofErr w:type="gramStart"/>
      <w:r w:rsidR="00581CA4" w:rsidRPr="00794A19">
        <w:rPr>
          <w:rFonts w:ascii="Arial" w:hAnsi="Arial" w:cs="Arial"/>
          <w:sz w:val="22"/>
          <w:szCs w:val="22"/>
        </w:rPr>
        <w:t>being run</w:t>
      </w:r>
      <w:proofErr w:type="gramEnd"/>
      <w:r w:rsidR="00581CA4" w:rsidRPr="00794A19">
        <w:rPr>
          <w:rFonts w:ascii="Arial" w:hAnsi="Arial" w:cs="Arial"/>
          <w:sz w:val="22"/>
          <w:szCs w:val="22"/>
        </w:rPr>
        <w:t xml:space="preserve"> on the same production line. </w:t>
      </w:r>
      <w:r w:rsidR="00BA560C" w:rsidRPr="00794A19">
        <w:rPr>
          <w:rFonts w:ascii="Arial" w:hAnsi="Arial" w:cs="Arial"/>
          <w:sz w:val="22"/>
          <w:szCs w:val="22"/>
        </w:rPr>
        <w:t xml:space="preserve">Run conditions may change during temperature differences across </w:t>
      </w:r>
      <w:proofErr w:type="gramStart"/>
      <w:r w:rsidR="00BA560C" w:rsidRPr="00794A19">
        <w:rPr>
          <w:rFonts w:ascii="Arial" w:hAnsi="Arial" w:cs="Arial"/>
          <w:sz w:val="22"/>
          <w:szCs w:val="22"/>
        </w:rPr>
        <w:t>different times</w:t>
      </w:r>
      <w:proofErr w:type="gramEnd"/>
      <w:r w:rsidR="00BA560C" w:rsidRPr="00794A19">
        <w:rPr>
          <w:rFonts w:ascii="Arial" w:hAnsi="Arial" w:cs="Arial"/>
          <w:sz w:val="22"/>
          <w:szCs w:val="22"/>
        </w:rPr>
        <w:t xml:space="preserve"> of year however this </w:t>
      </w:r>
      <w:r w:rsidR="00A24231" w:rsidRPr="00794A19">
        <w:rPr>
          <w:rFonts w:ascii="Arial" w:hAnsi="Arial" w:cs="Arial"/>
          <w:sz w:val="22"/>
          <w:szCs w:val="22"/>
        </w:rPr>
        <w:t xml:space="preserve">is difficult to control, </w:t>
      </w:r>
      <w:r w:rsidR="00313EDF" w:rsidRPr="00794A19">
        <w:rPr>
          <w:rFonts w:ascii="Arial" w:hAnsi="Arial" w:cs="Arial"/>
          <w:sz w:val="22"/>
          <w:szCs w:val="22"/>
        </w:rPr>
        <w:t>even though there are ambient temperature limits.</w:t>
      </w:r>
      <w:r w:rsidR="005C2EBA" w:rsidRPr="00794A19">
        <w:rPr>
          <w:rFonts w:ascii="Arial" w:hAnsi="Arial" w:cs="Arial"/>
          <w:sz w:val="22"/>
          <w:szCs w:val="22"/>
        </w:rPr>
        <w:t xml:space="preserve"> Process capability is determined by how large the process variation is relative to the </w:t>
      </w:r>
      <w:r w:rsidR="00B4440C" w:rsidRPr="00794A19">
        <w:rPr>
          <w:rFonts w:ascii="Arial" w:hAnsi="Arial" w:cs="Arial"/>
          <w:sz w:val="22"/>
          <w:szCs w:val="22"/>
        </w:rPr>
        <w:t>specification</w:t>
      </w:r>
      <w:r w:rsidR="005C2EBA" w:rsidRPr="00794A19">
        <w:rPr>
          <w:rFonts w:ascii="Arial" w:hAnsi="Arial" w:cs="Arial"/>
          <w:sz w:val="22"/>
          <w:szCs w:val="22"/>
        </w:rPr>
        <w:t xml:space="preserve"> limits and how well centred the process it</w:t>
      </w:r>
      <w:proofErr w:type="gramStart"/>
      <w:r w:rsidR="005C2EBA" w:rsidRPr="00794A19">
        <w:rPr>
          <w:rFonts w:ascii="Arial" w:hAnsi="Arial" w:cs="Arial"/>
          <w:sz w:val="22"/>
          <w:szCs w:val="22"/>
        </w:rPr>
        <w:t xml:space="preserve">.  </w:t>
      </w:r>
      <w:proofErr w:type="gramEnd"/>
      <w:r w:rsidR="005C2EBA" w:rsidRPr="00794A19">
        <w:rPr>
          <w:rFonts w:ascii="Arial" w:hAnsi="Arial" w:cs="Arial"/>
          <w:sz w:val="22"/>
          <w:szCs w:val="22"/>
        </w:rPr>
        <w:t xml:space="preserve">With variation describing how </w:t>
      </w:r>
      <w:proofErr w:type="gramStart"/>
      <w:r w:rsidR="005C2EBA" w:rsidRPr="00794A19">
        <w:rPr>
          <w:rFonts w:ascii="Arial" w:hAnsi="Arial" w:cs="Arial"/>
          <w:sz w:val="22"/>
          <w:szCs w:val="22"/>
        </w:rPr>
        <w:t>much</w:t>
      </w:r>
      <w:proofErr w:type="gramEnd"/>
      <w:r w:rsidR="005C2EBA" w:rsidRPr="00794A19">
        <w:rPr>
          <w:rFonts w:ascii="Arial" w:hAnsi="Arial" w:cs="Arial"/>
          <w:sz w:val="22"/>
          <w:szCs w:val="22"/>
        </w:rPr>
        <w:t xml:space="preserve"> the process </w:t>
      </w:r>
      <w:r w:rsidR="00B4440C" w:rsidRPr="00794A19">
        <w:rPr>
          <w:rFonts w:ascii="Arial" w:hAnsi="Arial" w:cs="Arial"/>
          <w:sz w:val="22"/>
          <w:szCs w:val="22"/>
        </w:rPr>
        <w:t xml:space="preserve">output or results spread, and capability </w:t>
      </w:r>
      <w:r w:rsidR="00B4440C" w:rsidRPr="00794A19">
        <w:rPr>
          <w:rFonts w:ascii="Arial" w:hAnsi="Arial" w:cs="Arial"/>
          <w:sz w:val="22"/>
          <w:szCs w:val="22"/>
        </w:rPr>
        <w:lastRenderedPageBreak/>
        <w:t>describes how well that spread fits within the specification limits. Therefore, as variation increases, capability decreases.</w:t>
      </w:r>
    </w:p>
    <w:p w14:paraId="461DD15E" w14:textId="3D6F5331" w:rsidR="00B4129A" w:rsidRPr="00794A19" w:rsidRDefault="00B4129A" w:rsidP="00B4129A">
      <w:pPr>
        <w:pStyle w:val="Heading2"/>
        <w:rPr>
          <w:rFonts w:cs="Arial"/>
          <w:szCs w:val="22"/>
        </w:rPr>
      </w:pPr>
      <w:bookmarkStart w:id="20" w:name="_Toc228818941"/>
      <w:r w:rsidRPr="00794A19">
        <w:rPr>
          <w:rFonts w:cs="Arial"/>
          <w:szCs w:val="22"/>
        </w:rPr>
        <w:t>Root Cause Analysis</w:t>
      </w:r>
      <w:bookmarkEnd w:id="20"/>
    </w:p>
    <w:p w14:paraId="4D85192B" w14:textId="77777777" w:rsidR="00B4129A" w:rsidRPr="00794A19" w:rsidRDefault="00B4129A" w:rsidP="00B4129A">
      <w:pPr>
        <w:rPr>
          <w:rFonts w:ascii="Arial" w:hAnsi="Arial" w:cs="Arial"/>
          <w:sz w:val="22"/>
          <w:szCs w:val="22"/>
        </w:rPr>
      </w:pPr>
      <w:r w:rsidRPr="00794A19">
        <w:rPr>
          <w:rFonts w:ascii="Arial" w:hAnsi="Arial" w:cs="Arial"/>
          <w:sz w:val="22"/>
          <w:szCs w:val="22"/>
        </w:rPr>
        <w:t xml:space="preserve">A root cause analysis using a fishbone diagram (Ishikawa) was </w:t>
      </w:r>
      <w:proofErr w:type="gramStart"/>
      <w:r w:rsidRPr="00794A19">
        <w:rPr>
          <w:rFonts w:ascii="Arial" w:hAnsi="Arial" w:cs="Arial"/>
          <w:sz w:val="22"/>
          <w:szCs w:val="22"/>
        </w:rPr>
        <w:t>carried out</w:t>
      </w:r>
      <w:proofErr w:type="gramEnd"/>
      <w:r w:rsidRPr="00794A19">
        <w:rPr>
          <w:rFonts w:ascii="Arial" w:hAnsi="Arial" w:cs="Arial"/>
          <w:sz w:val="22"/>
          <w:szCs w:val="22"/>
        </w:rPr>
        <w:t xml:space="preserve"> with the relevant people to understand what causes the cover width to be incorrect, and why there is variation. Potential sources of variation </w:t>
      </w:r>
      <w:proofErr w:type="gramStart"/>
      <w:r w:rsidRPr="00794A19">
        <w:rPr>
          <w:rFonts w:ascii="Arial" w:hAnsi="Arial" w:cs="Arial"/>
          <w:sz w:val="22"/>
          <w:szCs w:val="22"/>
        </w:rPr>
        <w:t>were identified</w:t>
      </w:r>
      <w:proofErr w:type="gramEnd"/>
      <w:r w:rsidRPr="00794A19">
        <w:rPr>
          <w:rFonts w:ascii="Arial" w:hAnsi="Arial" w:cs="Arial"/>
          <w:sz w:val="22"/>
          <w:szCs w:val="22"/>
        </w:rPr>
        <w:t xml:space="preserve"> across people, process, </w:t>
      </w:r>
      <w:proofErr w:type="gramStart"/>
      <w:r w:rsidRPr="00794A19">
        <w:rPr>
          <w:rFonts w:ascii="Arial" w:hAnsi="Arial" w:cs="Arial"/>
          <w:sz w:val="22"/>
          <w:szCs w:val="22"/>
        </w:rPr>
        <w:t>environment</w:t>
      </w:r>
      <w:proofErr w:type="gramEnd"/>
      <w:r w:rsidRPr="00794A19">
        <w:rPr>
          <w:rFonts w:ascii="Arial" w:hAnsi="Arial" w:cs="Arial"/>
          <w:sz w:val="22"/>
          <w:szCs w:val="22"/>
        </w:rPr>
        <w:t xml:space="preserve"> and equipment. These findings indicated where the improvement actions needed to focus.</w:t>
      </w:r>
    </w:p>
    <w:p w14:paraId="075AE397" w14:textId="3CD33A00" w:rsidR="00A161EB" w:rsidRPr="00794A19" w:rsidRDefault="00B4129A" w:rsidP="00A161EB">
      <w:pPr>
        <w:rPr>
          <w:rFonts w:ascii="Arial" w:hAnsi="Arial" w:cs="Arial"/>
          <w:color w:val="FF0000"/>
          <w:sz w:val="22"/>
          <w:szCs w:val="22"/>
        </w:rPr>
      </w:pPr>
      <w:r w:rsidRPr="00794A19">
        <w:rPr>
          <w:rFonts w:ascii="Arial" w:hAnsi="Arial" w:cs="Arial"/>
          <w:noProof/>
          <w:color w:val="FF0000"/>
          <w:sz w:val="22"/>
          <w:szCs w:val="22"/>
        </w:rPr>
        <w:drawing>
          <wp:inline distT="0" distB="0" distL="0" distR="0" wp14:anchorId="195A5C76" wp14:editId="3A99CF05">
            <wp:extent cx="5731510" cy="3923030"/>
            <wp:effectExtent l="0" t="0" r="2540" b="1270"/>
            <wp:docPr id="1293747143"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747143" name="Picture 1" descr="A diagram of a diagram&#10;&#10;AI-generated content may be incorrect."/>
                    <pic:cNvPicPr/>
                  </pic:nvPicPr>
                  <pic:blipFill>
                    <a:blip r:embed="rId24"/>
                    <a:stretch>
                      <a:fillRect/>
                    </a:stretch>
                  </pic:blipFill>
                  <pic:spPr>
                    <a:xfrm>
                      <a:off x="0" y="0"/>
                      <a:ext cx="5731510" cy="3923030"/>
                    </a:xfrm>
                    <a:prstGeom prst="rect">
                      <a:avLst/>
                    </a:prstGeom>
                  </pic:spPr>
                </pic:pic>
              </a:graphicData>
            </a:graphic>
          </wp:inline>
        </w:drawing>
      </w:r>
      <w:r w:rsidR="00A161EB" w:rsidRPr="00794A19">
        <w:rPr>
          <w:rFonts w:ascii="Arial" w:eastAsia="Times New Roman" w:hAnsi="Arial" w:cs="Arial"/>
          <w:kern w:val="0"/>
          <w:sz w:val="22"/>
          <w:szCs w:val="22"/>
          <w:lang w:eastAsia="en-GB"/>
          <w14:ligatures w14:val="none"/>
        </w:rPr>
        <w:t xml:space="preserve"> </w:t>
      </w:r>
      <w:r w:rsidR="00307927" w:rsidRPr="00794A19">
        <w:rPr>
          <w:rFonts w:ascii="Arial" w:eastAsia="Times New Roman" w:hAnsi="Arial" w:cs="Arial"/>
          <w:kern w:val="0"/>
          <w:sz w:val="22"/>
          <w:szCs w:val="22"/>
          <w:lang w:eastAsia="en-GB"/>
          <w14:ligatures w14:val="none"/>
        </w:rPr>
        <w:t>[12]</w:t>
      </w:r>
      <w:r w:rsidR="00A161EB" w:rsidRPr="00794A19">
        <w:rPr>
          <w:rFonts w:ascii="Arial" w:hAnsi="Arial" w:cs="Arial"/>
          <w:sz w:val="22"/>
          <w:szCs w:val="22"/>
        </w:rPr>
        <w:t>(Thomas, 2026f)</w:t>
      </w:r>
    </w:p>
    <w:p w14:paraId="4C254998" w14:textId="44D9D1ED" w:rsidR="00B4129A" w:rsidRPr="00794A19" w:rsidRDefault="00B4129A" w:rsidP="00852E99">
      <w:pPr>
        <w:rPr>
          <w:rFonts w:ascii="Arial" w:hAnsi="Arial" w:cs="Arial"/>
          <w:color w:val="FF0000"/>
          <w:sz w:val="22"/>
          <w:szCs w:val="22"/>
        </w:rPr>
      </w:pPr>
    </w:p>
    <w:p w14:paraId="35CCD315" w14:textId="54569349" w:rsidR="001E7E1D" w:rsidRPr="00794A19" w:rsidRDefault="00852E99" w:rsidP="00EC6F43">
      <w:pPr>
        <w:rPr>
          <w:rFonts w:ascii="Arial" w:hAnsi="Arial" w:cs="Arial"/>
          <w:sz w:val="22"/>
          <w:szCs w:val="22"/>
        </w:rPr>
      </w:pPr>
      <w:r w:rsidRPr="00794A19">
        <w:rPr>
          <w:rFonts w:ascii="Arial" w:hAnsi="Arial" w:cs="Arial"/>
          <w:sz w:val="22"/>
          <w:szCs w:val="22"/>
        </w:rPr>
        <w:t xml:space="preserve">This RCA confirms that cover width variation </w:t>
      </w:r>
      <w:proofErr w:type="gramStart"/>
      <w:r w:rsidRPr="00794A19">
        <w:rPr>
          <w:rFonts w:ascii="Arial" w:hAnsi="Arial" w:cs="Arial"/>
          <w:sz w:val="22"/>
          <w:szCs w:val="22"/>
        </w:rPr>
        <w:t>is primarily driven</w:t>
      </w:r>
      <w:proofErr w:type="gramEnd"/>
      <w:r w:rsidRPr="00794A19">
        <w:rPr>
          <w:rFonts w:ascii="Arial" w:hAnsi="Arial" w:cs="Arial"/>
          <w:sz w:val="22"/>
          <w:szCs w:val="22"/>
        </w:rPr>
        <w:t xml:space="preserve"> by operator measurement technique, set up consistency after coil change and material change, </w:t>
      </w:r>
      <w:r w:rsidR="00F23282" w:rsidRPr="00794A19">
        <w:rPr>
          <w:rFonts w:ascii="Arial" w:hAnsi="Arial" w:cs="Arial"/>
          <w:sz w:val="22"/>
          <w:szCs w:val="22"/>
        </w:rPr>
        <w:t>rather than inherent machine instability.</w:t>
      </w:r>
      <w:r w:rsidR="001E7E1D" w:rsidRPr="00794A19">
        <w:rPr>
          <w:rFonts w:ascii="Arial" w:hAnsi="Arial" w:cs="Arial"/>
          <w:sz w:val="22"/>
          <w:szCs w:val="22"/>
        </w:rPr>
        <w:br w:type="page"/>
      </w:r>
    </w:p>
    <w:p w14:paraId="2F16E129" w14:textId="75BB1E64" w:rsidR="001E7E1D" w:rsidRPr="00794A19" w:rsidRDefault="00D00474" w:rsidP="005D768C">
      <w:pPr>
        <w:pStyle w:val="Heading1"/>
        <w:rPr>
          <w:rFonts w:cs="Arial"/>
          <w:sz w:val="22"/>
          <w:szCs w:val="22"/>
        </w:rPr>
      </w:pPr>
      <w:bookmarkStart w:id="21" w:name="_Toc228818942"/>
      <w:r w:rsidRPr="00794A19">
        <w:rPr>
          <w:rFonts w:cs="Arial"/>
          <w:sz w:val="22"/>
          <w:szCs w:val="22"/>
        </w:rPr>
        <w:lastRenderedPageBreak/>
        <w:t>Improve</w:t>
      </w:r>
      <w:bookmarkEnd w:id="21"/>
    </w:p>
    <w:p w14:paraId="498A9727" w14:textId="77777777" w:rsidR="008F0DE5" w:rsidRPr="00794A19" w:rsidRDefault="008F0DE5" w:rsidP="008F0DE5">
      <w:pPr>
        <w:pStyle w:val="Heading2"/>
        <w:rPr>
          <w:rFonts w:cs="Arial"/>
          <w:szCs w:val="22"/>
        </w:rPr>
      </w:pPr>
      <w:bookmarkStart w:id="22" w:name="_Toc228818943"/>
      <w:r w:rsidRPr="00794A19">
        <w:rPr>
          <w:rFonts w:cs="Arial"/>
          <w:szCs w:val="22"/>
        </w:rPr>
        <w:t>Generate Improvement Alternatives</w:t>
      </w:r>
      <w:bookmarkEnd w:id="22"/>
    </w:p>
    <w:p w14:paraId="03FF58CD" w14:textId="5D3F5971" w:rsidR="00262760" w:rsidRPr="00794A19" w:rsidRDefault="00660269" w:rsidP="008F0DE5">
      <w:pPr>
        <w:rPr>
          <w:rFonts w:ascii="Arial" w:hAnsi="Arial" w:cs="Arial"/>
          <w:sz w:val="22"/>
          <w:szCs w:val="22"/>
        </w:rPr>
      </w:pPr>
      <w:r w:rsidRPr="00794A19">
        <w:rPr>
          <w:rFonts w:ascii="Arial" w:hAnsi="Arial" w:cs="Arial"/>
          <w:sz w:val="22"/>
          <w:szCs w:val="22"/>
        </w:rPr>
        <w:t xml:space="preserve">A structured </w:t>
      </w:r>
      <w:proofErr w:type="gramStart"/>
      <w:r w:rsidRPr="00794A19">
        <w:rPr>
          <w:rFonts w:ascii="Arial" w:hAnsi="Arial" w:cs="Arial"/>
          <w:sz w:val="22"/>
          <w:szCs w:val="22"/>
        </w:rPr>
        <w:t>brain storming</w:t>
      </w:r>
      <w:proofErr w:type="gramEnd"/>
      <w:r w:rsidRPr="00794A19">
        <w:rPr>
          <w:rFonts w:ascii="Arial" w:hAnsi="Arial" w:cs="Arial"/>
          <w:sz w:val="22"/>
          <w:szCs w:val="22"/>
        </w:rPr>
        <w:t xml:space="preserve"> session was </w:t>
      </w:r>
      <w:proofErr w:type="gramStart"/>
      <w:r w:rsidRPr="00794A19">
        <w:rPr>
          <w:rFonts w:ascii="Arial" w:hAnsi="Arial" w:cs="Arial"/>
          <w:sz w:val="22"/>
          <w:szCs w:val="22"/>
        </w:rPr>
        <w:t>carried out</w:t>
      </w:r>
      <w:proofErr w:type="gramEnd"/>
      <w:r w:rsidRPr="00794A19">
        <w:rPr>
          <w:rFonts w:ascii="Arial" w:hAnsi="Arial" w:cs="Arial"/>
          <w:sz w:val="22"/>
          <w:szCs w:val="22"/>
        </w:rPr>
        <w:t xml:space="preserve"> </w:t>
      </w:r>
      <w:proofErr w:type="gramStart"/>
      <w:r w:rsidRPr="00794A19">
        <w:rPr>
          <w:rFonts w:ascii="Arial" w:hAnsi="Arial" w:cs="Arial"/>
          <w:sz w:val="22"/>
          <w:szCs w:val="22"/>
        </w:rPr>
        <w:t>including:</w:t>
      </w:r>
      <w:proofErr w:type="gramEnd"/>
      <w:r w:rsidRPr="00794A19">
        <w:rPr>
          <w:rFonts w:ascii="Arial" w:hAnsi="Arial" w:cs="Arial"/>
          <w:sz w:val="22"/>
          <w:szCs w:val="22"/>
        </w:rPr>
        <w:t xml:space="preserve"> operators, team leaders, quality </w:t>
      </w:r>
      <w:proofErr w:type="gramStart"/>
      <w:r w:rsidRPr="00794A19">
        <w:rPr>
          <w:rFonts w:ascii="Arial" w:hAnsi="Arial" w:cs="Arial"/>
          <w:sz w:val="22"/>
          <w:szCs w:val="22"/>
        </w:rPr>
        <w:t>engineers</w:t>
      </w:r>
      <w:proofErr w:type="gramEnd"/>
      <w:r w:rsidRPr="00794A19">
        <w:rPr>
          <w:rFonts w:ascii="Arial" w:hAnsi="Arial" w:cs="Arial"/>
          <w:sz w:val="22"/>
          <w:szCs w:val="22"/>
        </w:rPr>
        <w:t xml:space="preserve"> and engineering department. </w:t>
      </w:r>
    </w:p>
    <w:p w14:paraId="078E4DF8" w14:textId="4D63B2BE" w:rsidR="00A161EB" w:rsidRPr="00794A19" w:rsidRDefault="00536F0D" w:rsidP="00A161EB">
      <w:pPr>
        <w:rPr>
          <w:rFonts w:ascii="Arial" w:hAnsi="Arial" w:cs="Arial"/>
          <w:sz w:val="22"/>
          <w:szCs w:val="22"/>
        </w:rPr>
      </w:pPr>
      <w:r w:rsidRPr="00794A19">
        <w:rPr>
          <w:rFonts w:ascii="Arial" w:hAnsi="Arial" w:cs="Arial"/>
          <w:noProof/>
          <w:color w:val="FF0000"/>
          <w:sz w:val="22"/>
          <w:szCs w:val="22"/>
        </w:rPr>
        <w:drawing>
          <wp:inline distT="0" distB="0" distL="0" distR="0" wp14:anchorId="34638B3F" wp14:editId="13BD3080">
            <wp:extent cx="5467631" cy="3587934"/>
            <wp:effectExtent l="0" t="0" r="0" b="0"/>
            <wp:docPr id="5779275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927553" name="Picture 1" descr="A screenshot of a computer&#10;&#10;AI-generated content may be incorrect."/>
                    <pic:cNvPicPr/>
                  </pic:nvPicPr>
                  <pic:blipFill>
                    <a:blip r:embed="rId25"/>
                    <a:stretch>
                      <a:fillRect/>
                    </a:stretch>
                  </pic:blipFill>
                  <pic:spPr>
                    <a:xfrm>
                      <a:off x="0" y="0"/>
                      <a:ext cx="5467631" cy="3587934"/>
                    </a:xfrm>
                    <a:prstGeom prst="rect">
                      <a:avLst/>
                    </a:prstGeom>
                  </pic:spPr>
                </pic:pic>
              </a:graphicData>
            </a:graphic>
          </wp:inline>
        </w:drawing>
      </w:r>
      <w:r w:rsidR="00A161EB" w:rsidRPr="00794A19">
        <w:rPr>
          <w:rFonts w:ascii="Arial" w:eastAsia="Times New Roman" w:hAnsi="Arial" w:cs="Arial"/>
          <w:kern w:val="0"/>
          <w:sz w:val="22"/>
          <w:szCs w:val="22"/>
          <w:lang w:eastAsia="en-GB"/>
          <w14:ligatures w14:val="none"/>
        </w:rPr>
        <w:t xml:space="preserve"> </w:t>
      </w:r>
      <w:r w:rsidR="00307927" w:rsidRPr="00794A19">
        <w:rPr>
          <w:rFonts w:ascii="Arial" w:eastAsia="Times New Roman" w:hAnsi="Arial" w:cs="Arial"/>
          <w:kern w:val="0"/>
          <w:sz w:val="22"/>
          <w:szCs w:val="22"/>
          <w:lang w:eastAsia="en-GB"/>
          <w14:ligatures w14:val="none"/>
        </w:rPr>
        <w:t>[13]</w:t>
      </w:r>
      <w:r w:rsidR="00A161EB" w:rsidRPr="00794A19">
        <w:rPr>
          <w:rFonts w:ascii="Arial" w:hAnsi="Arial" w:cs="Arial"/>
          <w:sz w:val="22"/>
          <w:szCs w:val="22"/>
        </w:rPr>
        <w:t>(Thomas, 2026b)</w:t>
      </w:r>
    </w:p>
    <w:p w14:paraId="59B0E2A9" w14:textId="7951C9D4" w:rsidR="00660269" w:rsidRPr="00794A19" w:rsidRDefault="00660269" w:rsidP="008F0DE5">
      <w:pPr>
        <w:rPr>
          <w:rFonts w:ascii="Arial" w:hAnsi="Arial" w:cs="Arial"/>
          <w:sz w:val="22"/>
          <w:szCs w:val="22"/>
        </w:rPr>
      </w:pPr>
    </w:p>
    <w:p w14:paraId="3C6CB184" w14:textId="3A0DF15F" w:rsidR="00262760" w:rsidRPr="00794A19" w:rsidRDefault="00262760" w:rsidP="00C22BDF">
      <w:pPr>
        <w:rPr>
          <w:rFonts w:ascii="Arial" w:hAnsi="Arial" w:cs="Arial"/>
          <w:sz w:val="22"/>
          <w:szCs w:val="22"/>
        </w:rPr>
      </w:pPr>
      <w:r w:rsidRPr="00794A19">
        <w:rPr>
          <w:rFonts w:ascii="Arial" w:hAnsi="Arial" w:cs="Arial"/>
          <w:sz w:val="22"/>
          <w:szCs w:val="22"/>
        </w:rPr>
        <w:t xml:space="preserve">From this session the following practical improvements </w:t>
      </w:r>
      <w:proofErr w:type="gramStart"/>
      <w:r w:rsidRPr="00794A19">
        <w:rPr>
          <w:rFonts w:ascii="Arial" w:hAnsi="Arial" w:cs="Arial"/>
          <w:sz w:val="22"/>
          <w:szCs w:val="22"/>
        </w:rPr>
        <w:t>were selected</w:t>
      </w:r>
      <w:proofErr w:type="gramEnd"/>
      <w:r w:rsidRPr="00794A19">
        <w:rPr>
          <w:rFonts w:ascii="Arial" w:hAnsi="Arial" w:cs="Arial"/>
          <w:sz w:val="22"/>
          <w:szCs w:val="22"/>
        </w:rPr>
        <w:t xml:space="preserve"> for further evaluation:</w:t>
      </w:r>
    </w:p>
    <w:p w14:paraId="283CC38F" w14:textId="6E8050D5" w:rsidR="00262760" w:rsidRPr="00794A19" w:rsidRDefault="00262760" w:rsidP="00033D1C">
      <w:pPr>
        <w:pStyle w:val="ListParagraph"/>
        <w:numPr>
          <w:ilvl w:val="0"/>
          <w:numId w:val="19"/>
        </w:numPr>
        <w:rPr>
          <w:rFonts w:ascii="Arial" w:hAnsi="Arial" w:cs="Arial"/>
          <w:sz w:val="22"/>
          <w:szCs w:val="22"/>
        </w:rPr>
      </w:pPr>
      <w:r w:rsidRPr="00794A19">
        <w:rPr>
          <w:rFonts w:ascii="Arial" w:hAnsi="Arial" w:cs="Arial"/>
          <w:sz w:val="22"/>
          <w:szCs w:val="22"/>
        </w:rPr>
        <w:t xml:space="preserve">Standardise where on the profile </w:t>
      </w:r>
      <w:proofErr w:type="gramStart"/>
      <w:r w:rsidRPr="00794A19">
        <w:rPr>
          <w:rFonts w:ascii="Arial" w:hAnsi="Arial" w:cs="Arial"/>
          <w:sz w:val="22"/>
          <w:szCs w:val="22"/>
        </w:rPr>
        <w:t>is measured</w:t>
      </w:r>
      <w:proofErr w:type="gramEnd"/>
      <w:r w:rsidRPr="00794A19">
        <w:rPr>
          <w:rFonts w:ascii="Arial" w:hAnsi="Arial" w:cs="Arial"/>
          <w:sz w:val="22"/>
          <w:szCs w:val="22"/>
        </w:rPr>
        <w:t xml:space="preserve">, including a visual </w:t>
      </w:r>
      <w:proofErr w:type="gramStart"/>
      <w:r w:rsidR="000912E6" w:rsidRPr="00794A19">
        <w:rPr>
          <w:rFonts w:ascii="Arial" w:hAnsi="Arial" w:cs="Arial"/>
          <w:sz w:val="22"/>
          <w:szCs w:val="22"/>
        </w:rPr>
        <w:t>reference</w:t>
      </w:r>
      <w:proofErr w:type="gramEnd"/>
    </w:p>
    <w:p w14:paraId="5E46451E" w14:textId="067AA22F" w:rsidR="000912E6" w:rsidRPr="00794A19" w:rsidRDefault="000912E6" w:rsidP="000912E6">
      <w:pPr>
        <w:pStyle w:val="ListParagraph"/>
        <w:numPr>
          <w:ilvl w:val="0"/>
          <w:numId w:val="19"/>
        </w:numPr>
        <w:rPr>
          <w:rFonts w:ascii="Arial" w:hAnsi="Arial" w:cs="Arial"/>
          <w:sz w:val="22"/>
          <w:szCs w:val="22"/>
        </w:rPr>
      </w:pPr>
      <w:r w:rsidRPr="00794A19">
        <w:rPr>
          <w:rFonts w:ascii="Arial" w:hAnsi="Arial" w:cs="Arial"/>
          <w:sz w:val="22"/>
          <w:szCs w:val="22"/>
        </w:rPr>
        <w:t>Introduce a check at the end of a run (</w:t>
      </w:r>
      <w:proofErr w:type="spellStart"/>
      <w:r w:rsidRPr="00794A19">
        <w:rPr>
          <w:rFonts w:ascii="Arial" w:hAnsi="Arial" w:cs="Arial"/>
          <w:sz w:val="22"/>
          <w:szCs w:val="22"/>
        </w:rPr>
        <w:t>eg</w:t>
      </w:r>
      <w:proofErr w:type="spellEnd"/>
      <w:r w:rsidRPr="00794A19">
        <w:rPr>
          <w:rFonts w:ascii="Arial" w:hAnsi="Arial" w:cs="Arial"/>
          <w:sz w:val="22"/>
          <w:szCs w:val="22"/>
        </w:rPr>
        <w:t xml:space="preserve"> last panel) to ensure </w:t>
      </w:r>
      <w:r w:rsidR="00FA3F28" w:rsidRPr="00794A19">
        <w:rPr>
          <w:rFonts w:ascii="Arial" w:hAnsi="Arial" w:cs="Arial"/>
          <w:sz w:val="22"/>
          <w:szCs w:val="22"/>
        </w:rPr>
        <w:t xml:space="preserve">it has not </w:t>
      </w:r>
      <w:proofErr w:type="gramStart"/>
      <w:r w:rsidR="00FA3F28" w:rsidRPr="00794A19">
        <w:rPr>
          <w:rFonts w:ascii="Arial" w:hAnsi="Arial" w:cs="Arial"/>
          <w:sz w:val="22"/>
          <w:szCs w:val="22"/>
        </w:rPr>
        <w:t>drifted</w:t>
      </w:r>
      <w:proofErr w:type="gramEnd"/>
    </w:p>
    <w:p w14:paraId="60170BDB" w14:textId="4AA25C15" w:rsidR="00FA3F28" w:rsidRPr="00794A19" w:rsidRDefault="00FA3F28" w:rsidP="000912E6">
      <w:pPr>
        <w:pStyle w:val="ListParagraph"/>
        <w:numPr>
          <w:ilvl w:val="0"/>
          <w:numId w:val="19"/>
        </w:numPr>
        <w:rPr>
          <w:rFonts w:ascii="Arial" w:hAnsi="Arial" w:cs="Arial"/>
          <w:sz w:val="22"/>
          <w:szCs w:val="22"/>
        </w:rPr>
      </w:pPr>
      <w:r w:rsidRPr="00794A19">
        <w:rPr>
          <w:rFonts w:ascii="Arial" w:hAnsi="Arial" w:cs="Arial"/>
          <w:sz w:val="22"/>
          <w:szCs w:val="22"/>
        </w:rPr>
        <w:t>Refresher training on correct measurement technique</w:t>
      </w:r>
      <w:r w:rsidR="008A11EF" w:rsidRPr="00794A19">
        <w:rPr>
          <w:rFonts w:ascii="Arial" w:hAnsi="Arial" w:cs="Arial"/>
          <w:sz w:val="22"/>
          <w:szCs w:val="22"/>
        </w:rPr>
        <w:t xml:space="preserve"> </w:t>
      </w:r>
      <w:r w:rsidR="00470390" w:rsidRPr="00794A19">
        <w:rPr>
          <w:rFonts w:ascii="Arial" w:hAnsi="Arial" w:cs="Arial"/>
          <w:sz w:val="22"/>
          <w:szCs w:val="22"/>
        </w:rPr>
        <w:t xml:space="preserve">(using magnets to reduce pressure variation) </w:t>
      </w:r>
      <w:r w:rsidR="008A11EF" w:rsidRPr="00794A19">
        <w:rPr>
          <w:rFonts w:ascii="Arial" w:hAnsi="Arial" w:cs="Arial"/>
          <w:sz w:val="22"/>
          <w:szCs w:val="22"/>
        </w:rPr>
        <w:t>and measurement frequency/</w:t>
      </w:r>
      <w:proofErr w:type="gramStart"/>
      <w:r w:rsidR="008A11EF" w:rsidRPr="00794A19">
        <w:rPr>
          <w:rFonts w:ascii="Arial" w:hAnsi="Arial" w:cs="Arial"/>
          <w:sz w:val="22"/>
          <w:szCs w:val="22"/>
        </w:rPr>
        <w:t>time</w:t>
      </w:r>
      <w:proofErr w:type="gramEnd"/>
    </w:p>
    <w:p w14:paraId="0C4993D8" w14:textId="0B5F3930" w:rsidR="00FA3F28" w:rsidRPr="00794A19" w:rsidRDefault="003F0BEB" w:rsidP="000912E6">
      <w:pPr>
        <w:pStyle w:val="ListParagraph"/>
        <w:numPr>
          <w:ilvl w:val="0"/>
          <w:numId w:val="19"/>
        </w:numPr>
        <w:rPr>
          <w:rFonts w:ascii="Arial" w:hAnsi="Arial" w:cs="Arial"/>
          <w:sz w:val="22"/>
          <w:szCs w:val="22"/>
        </w:rPr>
      </w:pPr>
      <w:r w:rsidRPr="00794A19">
        <w:rPr>
          <w:rFonts w:ascii="Arial" w:hAnsi="Arial" w:cs="Arial"/>
          <w:sz w:val="22"/>
          <w:szCs w:val="22"/>
        </w:rPr>
        <w:t xml:space="preserve">Keep operator consistent through </w:t>
      </w:r>
      <w:proofErr w:type="gramStart"/>
      <w:r w:rsidRPr="00794A19">
        <w:rPr>
          <w:rFonts w:ascii="Arial" w:hAnsi="Arial" w:cs="Arial"/>
          <w:sz w:val="22"/>
          <w:szCs w:val="22"/>
        </w:rPr>
        <w:t>runs</w:t>
      </w:r>
      <w:proofErr w:type="gramEnd"/>
    </w:p>
    <w:p w14:paraId="273FD600" w14:textId="3D0FF9A9" w:rsidR="003F0BEB" w:rsidRPr="00794A19" w:rsidRDefault="003F0BEB" w:rsidP="000912E6">
      <w:pPr>
        <w:pStyle w:val="ListParagraph"/>
        <w:numPr>
          <w:ilvl w:val="0"/>
          <w:numId w:val="19"/>
        </w:numPr>
        <w:rPr>
          <w:rFonts w:ascii="Arial" w:hAnsi="Arial" w:cs="Arial"/>
          <w:sz w:val="22"/>
          <w:szCs w:val="22"/>
        </w:rPr>
      </w:pPr>
      <w:r w:rsidRPr="00794A19">
        <w:rPr>
          <w:rFonts w:ascii="Arial" w:hAnsi="Arial" w:cs="Arial"/>
          <w:sz w:val="22"/>
          <w:szCs w:val="22"/>
        </w:rPr>
        <w:t>Standardise roll former sequence and set up rather than relying on experience</w:t>
      </w:r>
      <w:r w:rsidR="00470390" w:rsidRPr="00794A19">
        <w:rPr>
          <w:rFonts w:ascii="Arial" w:hAnsi="Arial" w:cs="Arial"/>
          <w:sz w:val="22"/>
          <w:szCs w:val="22"/>
        </w:rPr>
        <w:t xml:space="preserve"> including centring coil on </w:t>
      </w:r>
      <w:proofErr w:type="gramStart"/>
      <w:r w:rsidR="00470390" w:rsidRPr="00794A19">
        <w:rPr>
          <w:rFonts w:ascii="Arial" w:hAnsi="Arial" w:cs="Arial"/>
          <w:sz w:val="22"/>
          <w:szCs w:val="22"/>
        </w:rPr>
        <w:t>input</w:t>
      </w:r>
      <w:proofErr w:type="gramEnd"/>
    </w:p>
    <w:p w14:paraId="7E3736B1" w14:textId="285B5587" w:rsidR="009605ED" w:rsidRPr="00794A19" w:rsidRDefault="009605ED" w:rsidP="00470390">
      <w:pPr>
        <w:pStyle w:val="ListParagraph"/>
        <w:numPr>
          <w:ilvl w:val="0"/>
          <w:numId w:val="19"/>
        </w:numPr>
        <w:rPr>
          <w:rFonts w:ascii="Arial" w:hAnsi="Arial" w:cs="Arial"/>
          <w:sz w:val="22"/>
          <w:szCs w:val="22"/>
        </w:rPr>
      </w:pPr>
      <w:r w:rsidRPr="00794A19">
        <w:rPr>
          <w:rFonts w:ascii="Arial" w:hAnsi="Arial" w:cs="Arial"/>
          <w:sz w:val="22"/>
          <w:szCs w:val="22"/>
        </w:rPr>
        <w:t xml:space="preserve">Review incoming coil width consistence and flag any issues to </w:t>
      </w:r>
      <w:proofErr w:type="gramStart"/>
      <w:r w:rsidRPr="00794A19">
        <w:rPr>
          <w:rFonts w:ascii="Arial" w:hAnsi="Arial" w:cs="Arial"/>
          <w:sz w:val="22"/>
          <w:szCs w:val="22"/>
        </w:rPr>
        <w:t>supplier</w:t>
      </w:r>
      <w:proofErr w:type="gramEnd"/>
    </w:p>
    <w:p w14:paraId="43808953" w14:textId="6E752A42" w:rsidR="00033D1C" w:rsidRPr="00794A19" w:rsidRDefault="00033D1C" w:rsidP="000912E6">
      <w:pPr>
        <w:pStyle w:val="ListParagraph"/>
        <w:numPr>
          <w:ilvl w:val="0"/>
          <w:numId w:val="19"/>
        </w:numPr>
        <w:rPr>
          <w:rFonts w:ascii="Arial" w:hAnsi="Arial" w:cs="Arial"/>
          <w:sz w:val="22"/>
          <w:szCs w:val="22"/>
        </w:rPr>
      </w:pPr>
      <w:r w:rsidRPr="00794A19">
        <w:rPr>
          <w:rFonts w:ascii="Arial" w:hAnsi="Arial" w:cs="Arial"/>
          <w:sz w:val="22"/>
          <w:szCs w:val="22"/>
        </w:rPr>
        <w:t>Measure panels more frequently</w:t>
      </w:r>
      <w:r w:rsidR="00C00013" w:rsidRPr="00794A19">
        <w:rPr>
          <w:rFonts w:ascii="Arial" w:hAnsi="Arial" w:cs="Arial"/>
          <w:sz w:val="22"/>
          <w:szCs w:val="22"/>
        </w:rPr>
        <w:t>, and separate start up measurements from steady state measurements.</w:t>
      </w:r>
    </w:p>
    <w:p w14:paraId="3B386CE5" w14:textId="176A958E" w:rsidR="00CD120F" w:rsidRPr="00794A19" w:rsidRDefault="00CD120F" w:rsidP="00CD120F">
      <w:pPr>
        <w:rPr>
          <w:rFonts w:ascii="Arial" w:hAnsi="Arial" w:cs="Arial"/>
          <w:sz w:val="22"/>
          <w:szCs w:val="22"/>
        </w:rPr>
      </w:pPr>
      <w:r w:rsidRPr="00794A19">
        <w:rPr>
          <w:rFonts w:ascii="Arial" w:hAnsi="Arial" w:cs="Arial"/>
          <w:sz w:val="22"/>
          <w:szCs w:val="22"/>
        </w:rPr>
        <w:t xml:space="preserve">It also includes ideas that need large funds to </w:t>
      </w:r>
      <w:proofErr w:type="gramStart"/>
      <w:r w:rsidRPr="00794A19">
        <w:rPr>
          <w:rFonts w:ascii="Arial" w:hAnsi="Arial" w:cs="Arial"/>
          <w:sz w:val="22"/>
          <w:szCs w:val="22"/>
        </w:rPr>
        <w:t>carry out</w:t>
      </w:r>
      <w:proofErr w:type="gramEnd"/>
      <w:r w:rsidRPr="00794A19">
        <w:rPr>
          <w:rFonts w:ascii="Arial" w:hAnsi="Arial" w:cs="Arial"/>
          <w:sz w:val="22"/>
          <w:szCs w:val="22"/>
        </w:rPr>
        <w:t xml:space="preserve"> or more resource in future.</w:t>
      </w:r>
    </w:p>
    <w:p w14:paraId="09A8592F" w14:textId="77777777" w:rsidR="00262760" w:rsidRPr="00794A19" w:rsidRDefault="00262760" w:rsidP="00262760">
      <w:pPr>
        <w:pStyle w:val="Heading1"/>
        <w:rPr>
          <w:rFonts w:cs="Arial"/>
          <w:sz w:val="22"/>
          <w:szCs w:val="22"/>
        </w:rPr>
      </w:pPr>
    </w:p>
    <w:p w14:paraId="6BD277A4" w14:textId="447D9BD4" w:rsidR="00262760" w:rsidRPr="00794A19" w:rsidRDefault="00AA2F8D" w:rsidP="00262760">
      <w:pPr>
        <w:pStyle w:val="Heading2"/>
        <w:rPr>
          <w:rFonts w:cs="Arial"/>
          <w:szCs w:val="22"/>
        </w:rPr>
      </w:pPr>
      <w:bookmarkStart w:id="23" w:name="_Toc228818944"/>
      <w:r w:rsidRPr="00794A19">
        <w:rPr>
          <w:rFonts w:cs="Arial"/>
          <w:szCs w:val="22"/>
        </w:rPr>
        <w:t>Visual Workspace</w:t>
      </w:r>
      <w:bookmarkEnd w:id="23"/>
    </w:p>
    <w:p w14:paraId="1C7DB8D1" w14:textId="21E7C8EF" w:rsidR="008F0DE5" w:rsidRPr="00794A19" w:rsidRDefault="00617606" w:rsidP="008F0DE5">
      <w:pPr>
        <w:rPr>
          <w:rFonts w:ascii="Arial" w:hAnsi="Arial" w:cs="Arial"/>
          <w:sz w:val="22"/>
          <w:szCs w:val="22"/>
        </w:rPr>
      </w:pPr>
      <w:r w:rsidRPr="00794A19">
        <w:rPr>
          <w:rFonts w:ascii="Arial" w:hAnsi="Arial" w:cs="Arial"/>
          <w:sz w:val="22"/>
          <w:szCs w:val="22"/>
        </w:rPr>
        <w:t>V</w:t>
      </w:r>
      <w:r w:rsidR="008F0DE5" w:rsidRPr="00794A19">
        <w:rPr>
          <w:rFonts w:ascii="Arial" w:hAnsi="Arial" w:cs="Arial"/>
          <w:sz w:val="22"/>
          <w:szCs w:val="22"/>
        </w:rPr>
        <w:t xml:space="preserve">isual </w:t>
      </w:r>
      <w:r w:rsidR="00422CD0" w:rsidRPr="00794A19">
        <w:rPr>
          <w:rFonts w:ascii="Arial" w:hAnsi="Arial" w:cs="Arial"/>
          <w:sz w:val="22"/>
          <w:szCs w:val="22"/>
        </w:rPr>
        <w:t xml:space="preserve">controls </w:t>
      </w:r>
      <w:proofErr w:type="gramStart"/>
      <w:r w:rsidR="00422CD0" w:rsidRPr="00794A19">
        <w:rPr>
          <w:rFonts w:ascii="Arial" w:hAnsi="Arial" w:cs="Arial"/>
          <w:sz w:val="22"/>
          <w:szCs w:val="22"/>
        </w:rPr>
        <w:t>were introduced</w:t>
      </w:r>
      <w:proofErr w:type="gramEnd"/>
      <w:r w:rsidR="00422CD0" w:rsidRPr="00794A19">
        <w:rPr>
          <w:rFonts w:ascii="Arial" w:hAnsi="Arial" w:cs="Arial"/>
          <w:sz w:val="22"/>
          <w:szCs w:val="22"/>
        </w:rPr>
        <w:t xml:space="preserve"> at the measurement station to </w:t>
      </w:r>
      <w:r w:rsidR="00CC60E7" w:rsidRPr="00794A19">
        <w:rPr>
          <w:rFonts w:ascii="Arial" w:hAnsi="Arial" w:cs="Arial"/>
          <w:sz w:val="22"/>
          <w:szCs w:val="22"/>
        </w:rPr>
        <w:t>standardise</w:t>
      </w:r>
      <w:r w:rsidR="00422CD0" w:rsidRPr="00794A19">
        <w:rPr>
          <w:rFonts w:ascii="Arial" w:hAnsi="Arial" w:cs="Arial"/>
          <w:sz w:val="22"/>
          <w:szCs w:val="22"/>
        </w:rPr>
        <w:t xml:space="preserve"> how and where the cover width </w:t>
      </w:r>
      <w:r w:rsidR="00CC60E7" w:rsidRPr="00794A19">
        <w:rPr>
          <w:rFonts w:ascii="Arial" w:hAnsi="Arial" w:cs="Arial"/>
          <w:sz w:val="22"/>
          <w:szCs w:val="22"/>
        </w:rPr>
        <w:t xml:space="preserve">should </w:t>
      </w:r>
      <w:proofErr w:type="gramStart"/>
      <w:r w:rsidR="00CC60E7" w:rsidRPr="00794A19">
        <w:rPr>
          <w:rFonts w:ascii="Arial" w:hAnsi="Arial" w:cs="Arial"/>
          <w:sz w:val="22"/>
          <w:szCs w:val="22"/>
        </w:rPr>
        <w:t>be measured</w:t>
      </w:r>
      <w:proofErr w:type="gramEnd"/>
      <w:r w:rsidR="00CC60E7" w:rsidRPr="00794A19">
        <w:rPr>
          <w:rFonts w:ascii="Arial" w:hAnsi="Arial" w:cs="Arial"/>
          <w:sz w:val="22"/>
          <w:szCs w:val="22"/>
        </w:rPr>
        <w:t xml:space="preserve">. This included clear visual guidance as to where the measurement should </w:t>
      </w:r>
      <w:proofErr w:type="gramStart"/>
      <w:r w:rsidR="00CC60E7" w:rsidRPr="00794A19">
        <w:rPr>
          <w:rFonts w:ascii="Arial" w:hAnsi="Arial" w:cs="Arial"/>
          <w:sz w:val="22"/>
          <w:szCs w:val="22"/>
        </w:rPr>
        <w:t>be taken</w:t>
      </w:r>
      <w:proofErr w:type="gramEnd"/>
      <w:r w:rsidR="00CC60E7" w:rsidRPr="00794A19">
        <w:rPr>
          <w:rFonts w:ascii="Arial" w:hAnsi="Arial" w:cs="Arial"/>
          <w:sz w:val="22"/>
          <w:szCs w:val="22"/>
        </w:rPr>
        <w:t xml:space="preserve"> to avoid </w:t>
      </w:r>
      <w:r w:rsidR="00867ECE" w:rsidRPr="00794A19">
        <w:rPr>
          <w:rFonts w:ascii="Arial" w:hAnsi="Arial" w:cs="Arial"/>
          <w:sz w:val="22"/>
          <w:szCs w:val="22"/>
        </w:rPr>
        <w:t xml:space="preserve">operator interpretation and this should improve consistency of results if all </w:t>
      </w:r>
      <w:proofErr w:type="gramStart"/>
      <w:r w:rsidR="00867ECE" w:rsidRPr="00794A19">
        <w:rPr>
          <w:rFonts w:ascii="Arial" w:hAnsi="Arial" w:cs="Arial"/>
          <w:sz w:val="22"/>
          <w:szCs w:val="22"/>
        </w:rPr>
        <w:t>are taken</w:t>
      </w:r>
      <w:proofErr w:type="gramEnd"/>
      <w:r w:rsidR="00867ECE" w:rsidRPr="00794A19">
        <w:rPr>
          <w:rFonts w:ascii="Arial" w:hAnsi="Arial" w:cs="Arial"/>
          <w:sz w:val="22"/>
          <w:szCs w:val="22"/>
        </w:rPr>
        <w:t xml:space="preserve"> at the same place across shifts</w:t>
      </w:r>
      <w:r w:rsidR="007215A2" w:rsidRPr="00794A19">
        <w:rPr>
          <w:rFonts w:ascii="Arial" w:hAnsi="Arial" w:cs="Arial"/>
          <w:sz w:val="22"/>
          <w:szCs w:val="22"/>
        </w:rPr>
        <w:t>, this will reduce variation introduced associated with measurement location</w:t>
      </w:r>
      <w:r w:rsidRPr="00794A19">
        <w:rPr>
          <w:rFonts w:ascii="Arial" w:hAnsi="Arial" w:cs="Arial"/>
          <w:sz w:val="22"/>
          <w:szCs w:val="22"/>
        </w:rPr>
        <w:t>.</w:t>
      </w:r>
      <w:r w:rsidR="002621B9" w:rsidRPr="00794A19">
        <w:rPr>
          <w:rFonts w:ascii="Arial" w:hAnsi="Arial" w:cs="Arial"/>
          <w:sz w:val="22"/>
          <w:szCs w:val="22"/>
        </w:rPr>
        <w:t xml:space="preserve"> Visual management and standardised work </w:t>
      </w:r>
      <w:proofErr w:type="gramStart"/>
      <w:r w:rsidR="002621B9" w:rsidRPr="00794A19">
        <w:rPr>
          <w:rFonts w:ascii="Arial" w:hAnsi="Arial" w:cs="Arial"/>
          <w:sz w:val="22"/>
          <w:szCs w:val="22"/>
        </w:rPr>
        <w:t>are recognised</w:t>
      </w:r>
      <w:proofErr w:type="gramEnd"/>
      <w:r w:rsidR="002621B9" w:rsidRPr="00794A19">
        <w:rPr>
          <w:rFonts w:ascii="Arial" w:hAnsi="Arial" w:cs="Arial"/>
          <w:sz w:val="22"/>
          <w:szCs w:val="22"/>
        </w:rPr>
        <w:t xml:space="preserve"> as effective methods for reducing </w:t>
      </w:r>
      <w:proofErr w:type="gramStart"/>
      <w:r w:rsidR="002621B9" w:rsidRPr="00794A19">
        <w:rPr>
          <w:rFonts w:ascii="Arial" w:hAnsi="Arial" w:cs="Arial"/>
          <w:sz w:val="22"/>
          <w:szCs w:val="22"/>
        </w:rPr>
        <w:t>operator based</w:t>
      </w:r>
      <w:proofErr w:type="gramEnd"/>
      <w:r w:rsidR="002621B9" w:rsidRPr="00794A19">
        <w:rPr>
          <w:rFonts w:ascii="Arial" w:hAnsi="Arial" w:cs="Arial"/>
          <w:sz w:val="22"/>
          <w:szCs w:val="22"/>
        </w:rPr>
        <w:t xml:space="preserve"> variation. </w:t>
      </w:r>
      <w:r w:rsidR="00ED0668" w:rsidRPr="00794A19">
        <w:rPr>
          <w:rFonts w:ascii="Arial" w:hAnsi="Arial" w:cs="Arial"/>
          <w:sz w:val="22"/>
          <w:szCs w:val="22"/>
        </w:rPr>
        <w:t>(Liker, 2004)</w:t>
      </w:r>
    </w:p>
    <w:p w14:paraId="0C493B94" w14:textId="56D0DC42" w:rsidR="00E61060" w:rsidRPr="00794A19" w:rsidRDefault="00E61060" w:rsidP="00E61060">
      <w:pPr>
        <w:pStyle w:val="Heading2"/>
        <w:rPr>
          <w:rFonts w:cs="Arial"/>
          <w:szCs w:val="22"/>
        </w:rPr>
      </w:pPr>
      <w:bookmarkStart w:id="24" w:name="_Toc228818945"/>
      <w:r w:rsidRPr="00794A19">
        <w:rPr>
          <w:rFonts w:cs="Arial"/>
          <w:szCs w:val="22"/>
        </w:rPr>
        <w:t>Kaizen</w:t>
      </w:r>
      <w:bookmarkEnd w:id="24"/>
    </w:p>
    <w:p w14:paraId="53DF9D58" w14:textId="68740455" w:rsidR="00E61060" w:rsidRPr="00794A19" w:rsidRDefault="00E61060" w:rsidP="00E61060">
      <w:pPr>
        <w:rPr>
          <w:rFonts w:ascii="Arial" w:hAnsi="Arial" w:cs="Arial"/>
          <w:sz w:val="22"/>
          <w:szCs w:val="22"/>
        </w:rPr>
      </w:pPr>
      <w:r w:rsidRPr="00794A19">
        <w:rPr>
          <w:rFonts w:ascii="Arial" w:hAnsi="Arial" w:cs="Arial"/>
          <w:sz w:val="22"/>
          <w:szCs w:val="22"/>
        </w:rPr>
        <w:t xml:space="preserve">Kaizen improvements </w:t>
      </w:r>
      <w:proofErr w:type="gramStart"/>
      <w:r w:rsidRPr="00794A19">
        <w:rPr>
          <w:rFonts w:ascii="Arial" w:hAnsi="Arial" w:cs="Arial"/>
          <w:sz w:val="22"/>
          <w:szCs w:val="22"/>
        </w:rPr>
        <w:t>were also applied</w:t>
      </w:r>
      <w:proofErr w:type="gramEnd"/>
      <w:r w:rsidRPr="00794A19">
        <w:rPr>
          <w:rFonts w:ascii="Arial" w:hAnsi="Arial" w:cs="Arial"/>
          <w:sz w:val="22"/>
          <w:szCs w:val="22"/>
        </w:rPr>
        <w:t xml:space="preserve"> which encouraged continuous improvement that </w:t>
      </w:r>
      <w:proofErr w:type="gramStart"/>
      <w:r w:rsidRPr="00794A19">
        <w:rPr>
          <w:rFonts w:ascii="Arial" w:hAnsi="Arial" w:cs="Arial"/>
          <w:sz w:val="22"/>
          <w:szCs w:val="22"/>
        </w:rPr>
        <w:t>was driven</w:t>
      </w:r>
      <w:proofErr w:type="gramEnd"/>
      <w:r w:rsidRPr="00794A19">
        <w:rPr>
          <w:rFonts w:ascii="Arial" w:hAnsi="Arial" w:cs="Arial"/>
          <w:sz w:val="22"/>
          <w:szCs w:val="22"/>
        </w:rPr>
        <w:t xml:space="preserve"> by the operators</w:t>
      </w:r>
      <w:r w:rsidR="00847A79" w:rsidRPr="00794A19">
        <w:rPr>
          <w:rFonts w:ascii="Arial" w:hAnsi="Arial" w:cs="Arial"/>
          <w:sz w:val="22"/>
          <w:szCs w:val="22"/>
        </w:rPr>
        <w:t>. Minor adjustments to measurement timing after coil changes and a confirmation step for early run measurements</w:t>
      </w:r>
      <w:r w:rsidR="003A10A7" w:rsidRPr="00794A19">
        <w:rPr>
          <w:rFonts w:ascii="Arial" w:hAnsi="Arial" w:cs="Arial"/>
          <w:sz w:val="22"/>
          <w:szCs w:val="22"/>
        </w:rPr>
        <w:t xml:space="preserve">. These </w:t>
      </w:r>
      <w:proofErr w:type="gramStart"/>
      <w:r w:rsidR="003A10A7" w:rsidRPr="00794A19">
        <w:rPr>
          <w:rFonts w:ascii="Arial" w:hAnsi="Arial" w:cs="Arial"/>
          <w:sz w:val="22"/>
          <w:szCs w:val="22"/>
        </w:rPr>
        <w:t>small changes</w:t>
      </w:r>
      <w:proofErr w:type="gramEnd"/>
      <w:r w:rsidR="003A10A7" w:rsidRPr="00794A19">
        <w:rPr>
          <w:rFonts w:ascii="Arial" w:hAnsi="Arial" w:cs="Arial"/>
          <w:sz w:val="22"/>
          <w:szCs w:val="22"/>
        </w:rPr>
        <w:t xml:space="preserve"> </w:t>
      </w:r>
      <w:proofErr w:type="gramStart"/>
      <w:r w:rsidR="003A10A7" w:rsidRPr="00794A19">
        <w:rPr>
          <w:rFonts w:ascii="Arial" w:hAnsi="Arial" w:cs="Arial"/>
          <w:sz w:val="22"/>
          <w:szCs w:val="22"/>
        </w:rPr>
        <w:t>were implemented</w:t>
      </w:r>
      <w:proofErr w:type="gramEnd"/>
      <w:r w:rsidR="003A10A7" w:rsidRPr="00794A19">
        <w:rPr>
          <w:rFonts w:ascii="Arial" w:hAnsi="Arial" w:cs="Arial"/>
          <w:sz w:val="22"/>
          <w:szCs w:val="22"/>
        </w:rPr>
        <w:t xml:space="preserve"> and validated which resulted in improved measurement consistency </w:t>
      </w:r>
      <w:r w:rsidR="00B54622" w:rsidRPr="00794A19">
        <w:rPr>
          <w:rFonts w:ascii="Arial" w:hAnsi="Arial" w:cs="Arial"/>
          <w:sz w:val="22"/>
          <w:szCs w:val="22"/>
        </w:rPr>
        <w:t xml:space="preserve">without disrupting the process. </w:t>
      </w:r>
    </w:p>
    <w:p w14:paraId="1E27F7A1" w14:textId="77777777" w:rsidR="008F0DE5" w:rsidRPr="00794A19" w:rsidRDefault="008F0DE5" w:rsidP="008F0DE5">
      <w:pPr>
        <w:pStyle w:val="Heading2"/>
        <w:rPr>
          <w:rFonts w:cs="Arial"/>
          <w:szCs w:val="22"/>
        </w:rPr>
      </w:pPr>
      <w:bookmarkStart w:id="25" w:name="_Toc228818946"/>
      <w:r w:rsidRPr="00794A19">
        <w:rPr>
          <w:rFonts w:cs="Arial"/>
          <w:szCs w:val="22"/>
        </w:rPr>
        <w:t>Proposed solution</w:t>
      </w:r>
      <w:bookmarkEnd w:id="25"/>
    </w:p>
    <w:p w14:paraId="1D1BF70D" w14:textId="77777777" w:rsidR="0091183A" w:rsidRPr="00794A19" w:rsidRDefault="008F0DE5" w:rsidP="0091183A">
      <w:pPr>
        <w:pStyle w:val="Heading3"/>
        <w:rPr>
          <w:rFonts w:ascii="Arial" w:hAnsi="Arial" w:cs="Arial"/>
          <w:szCs w:val="22"/>
        </w:rPr>
      </w:pPr>
      <w:bookmarkStart w:id="26" w:name="_Toc228818947"/>
      <w:r w:rsidRPr="00794A19">
        <w:rPr>
          <w:rFonts w:ascii="Arial" w:hAnsi="Arial" w:cs="Arial"/>
          <w:szCs w:val="22"/>
        </w:rPr>
        <w:t>FMEA</w:t>
      </w:r>
      <w:bookmarkEnd w:id="26"/>
    </w:p>
    <w:p w14:paraId="35DA7D9B" w14:textId="1358F9F0" w:rsidR="00704490" w:rsidRPr="00794A19" w:rsidRDefault="00704490" w:rsidP="00704490">
      <w:pPr>
        <w:rPr>
          <w:rFonts w:ascii="Arial" w:hAnsi="Arial" w:cs="Arial"/>
          <w:sz w:val="22"/>
          <w:szCs w:val="22"/>
        </w:rPr>
      </w:pPr>
      <w:r w:rsidRPr="00794A19">
        <w:rPr>
          <w:rFonts w:ascii="Arial" w:hAnsi="Arial" w:cs="Arial"/>
          <w:sz w:val="22"/>
          <w:szCs w:val="22"/>
        </w:rPr>
        <w:t xml:space="preserve">The FMEA </w:t>
      </w:r>
      <w:proofErr w:type="gramStart"/>
      <w:r w:rsidRPr="00794A19">
        <w:rPr>
          <w:rFonts w:ascii="Arial" w:hAnsi="Arial" w:cs="Arial"/>
          <w:sz w:val="22"/>
          <w:szCs w:val="22"/>
        </w:rPr>
        <w:t>was revised</w:t>
      </w:r>
      <w:proofErr w:type="gramEnd"/>
      <w:r w:rsidRPr="00794A19">
        <w:rPr>
          <w:rFonts w:ascii="Arial" w:hAnsi="Arial" w:cs="Arial"/>
          <w:sz w:val="22"/>
          <w:szCs w:val="22"/>
        </w:rPr>
        <w:t xml:space="preserve"> </w:t>
      </w:r>
      <w:r w:rsidR="005333B8" w:rsidRPr="00794A19">
        <w:rPr>
          <w:rFonts w:ascii="Arial" w:hAnsi="Arial" w:cs="Arial"/>
          <w:sz w:val="22"/>
          <w:szCs w:val="22"/>
        </w:rPr>
        <w:t xml:space="preserve">to how </w:t>
      </w:r>
      <w:proofErr w:type="gramStart"/>
      <w:r w:rsidR="005333B8" w:rsidRPr="00794A19">
        <w:rPr>
          <w:rFonts w:ascii="Arial" w:hAnsi="Arial" w:cs="Arial"/>
          <w:sz w:val="22"/>
          <w:szCs w:val="22"/>
        </w:rPr>
        <w:t>some of</w:t>
      </w:r>
      <w:proofErr w:type="gramEnd"/>
      <w:r w:rsidR="005333B8" w:rsidRPr="00794A19">
        <w:rPr>
          <w:rFonts w:ascii="Arial" w:hAnsi="Arial" w:cs="Arial"/>
          <w:sz w:val="22"/>
          <w:szCs w:val="22"/>
        </w:rPr>
        <w:t xml:space="preserve"> the risks identified </w:t>
      </w:r>
      <w:proofErr w:type="gramStart"/>
      <w:r w:rsidR="005333B8" w:rsidRPr="00794A19">
        <w:rPr>
          <w:rFonts w:ascii="Arial" w:hAnsi="Arial" w:cs="Arial"/>
          <w:sz w:val="22"/>
          <w:szCs w:val="22"/>
        </w:rPr>
        <w:t>were addressed</w:t>
      </w:r>
      <w:proofErr w:type="gramEnd"/>
      <w:r w:rsidR="005333B8" w:rsidRPr="00794A19">
        <w:rPr>
          <w:rFonts w:ascii="Arial" w:hAnsi="Arial" w:cs="Arial"/>
          <w:sz w:val="22"/>
          <w:szCs w:val="22"/>
        </w:rPr>
        <w:t xml:space="preserve">, focusing on </w:t>
      </w:r>
      <w:proofErr w:type="gramStart"/>
      <w:r w:rsidR="005333B8" w:rsidRPr="00794A19">
        <w:rPr>
          <w:rFonts w:ascii="Arial" w:hAnsi="Arial" w:cs="Arial"/>
          <w:sz w:val="22"/>
          <w:szCs w:val="22"/>
        </w:rPr>
        <w:t>some of</w:t>
      </w:r>
      <w:proofErr w:type="gramEnd"/>
      <w:r w:rsidR="005333B8" w:rsidRPr="00794A19">
        <w:rPr>
          <w:rFonts w:ascii="Arial" w:hAnsi="Arial" w:cs="Arial"/>
          <w:sz w:val="22"/>
          <w:szCs w:val="22"/>
        </w:rPr>
        <w:t xml:space="preserve"> the </w:t>
      </w:r>
      <w:proofErr w:type="gramStart"/>
      <w:r w:rsidR="005333B8" w:rsidRPr="00794A19">
        <w:rPr>
          <w:rFonts w:ascii="Arial" w:hAnsi="Arial" w:cs="Arial"/>
          <w:sz w:val="22"/>
          <w:szCs w:val="22"/>
        </w:rPr>
        <w:t>high risk</w:t>
      </w:r>
      <w:proofErr w:type="gramEnd"/>
      <w:r w:rsidR="005333B8" w:rsidRPr="00794A19">
        <w:rPr>
          <w:rFonts w:ascii="Arial" w:hAnsi="Arial" w:cs="Arial"/>
          <w:sz w:val="22"/>
          <w:szCs w:val="22"/>
        </w:rPr>
        <w:t xml:space="preserve"> and relevant failure modes</w:t>
      </w:r>
      <w:r w:rsidR="00E917E4" w:rsidRPr="00794A19">
        <w:rPr>
          <w:rFonts w:ascii="Arial" w:hAnsi="Arial" w:cs="Arial"/>
          <w:sz w:val="22"/>
          <w:szCs w:val="22"/>
        </w:rPr>
        <w:t xml:space="preserve">. </w:t>
      </w:r>
      <w:r w:rsidR="00841FFA" w:rsidRPr="00794A19">
        <w:rPr>
          <w:rFonts w:ascii="Arial" w:hAnsi="Arial" w:cs="Arial"/>
          <w:sz w:val="22"/>
          <w:szCs w:val="22"/>
        </w:rPr>
        <w:t xml:space="preserve">The risks were prioritised by </w:t>
      </w:r>
      <w:r w:rsidR="00E86D04" w:rsidRPr="00794A19">
        <w:rPr>
          <w:rFonts w:ascii="Arial" w:hAnsi="Arial" w:cs="Arial"/>
          <w:sz w:val="22"/>
          <w:szCs w:val="22"/>
        </w:rPr>
        <w:t>severity</w:t>
      </w:r>
      <w:r w:rsidR="000C4039" w:rsidRPr="00794A19">
        <w:rPr>
          <w:rFonts w:ascii="Arial" w:hAnsi="Arial" w:cs="Arial"/>
          <w:sz w:val="22"/>
          <w:szCs w:val="22"/>
        </w:rPr>
        <w:t xml:space="preserve"> x occurrence x detection</w:t>
      </w:r>
      <w:r w:rsidR="006D7759" w:rsidRPr="00794A19">
        <w:rPr>
          <w:rFonts w:ascii="Arial" w:hAnsi="Arial" w:cs="Arial"/>
          <w:sz w:val="22"/>
          <w:szCs w:val="22"/>
        </w:rPr>
        <w:t xml:space="preserve"> consistent with established FMEA methodology </w:t>
      </w:r>
      <w:r w:rsidR="00357BB8" w:rsidRPr="00794A19">
        <w:rPr>
          <w:rFonts w:ascii="Arial" w:hAnsi="Arial" w:cs="Arial"/>
          <w:sz w:val="22"/>
          <w:szCs w:val="22"/>
        </w:rPr>
        <w:t>(Group, 2019)</w:t>
      </w:r>
      <w:r w:rsidR="00E86D04" w:rsidRPr="00794A19">
        <w:rPr>
          <w:rFonts w:ascii="Arial" w:hAnsi="Arial" w:cs="Arial"/>
          <w:sz w:val="22"/>
          <w:szCs w:val="22"/>
        </w:rPr>
        <w:t xml:space="preserve">, and post FMEA revision, the </w:t>
      </w:r>
      <w:r w:rsidR="000C4039" w:rsidRPr="00794A19">
        <w:rPr>
          <w:rFonts w:ascii="Arial" w:hAnsi="Arial" w:cs="Arial"/>
          <w:sz w:val="22"/>
          <w:szCs w:val="22"/>
        </w:rPr>
        <w:t>risk priorities had reduced numerically mainly through occurrence and detection.</w:t>
      </w:r>
      <w:r w:rsidR="006D7759" w:rsidRPr="00794A19">
        <w:rPr>
          <w:rFonts w:ascii="Arial" w:hAnsi="Arial" w:cs="Arial"/>
          <w:sz w:val="22"/>
          <w:szCs w:val="22"/>
        </w:rPr>
        <w:t xml:space="preserve"> </w:t>
      </w:r>
    </w:p>
    <w:p w14:paraId="19D72AB4" w14:textId="6ECE18B7" w:rsidR="00444D79" w:rsidRPr="00794A19" w:rsidRDefault="00704490" w:rsidP="00444D79">
      <w:pPr>
        <w:rPr>
          <w:rFonts w:ascii="Arial" w:hAnsi="Arial" w:cs="Arial"/>
          <w:color w:val="FF0000"/>
          <w:sz w:val="22"/>
          <w:szCs w:val="22"/>
        </w:rPr>
      </w:pPr>
      <w:r w:rsidRPr="00794A19">
        <w:rPr>
          <w:rFonts w:ascii="Arial" w:hAnsi="Arial" w:cs="Arial"/>
          <w:noProof/>
          <w:color w:val="FF0000"/>
          <w:sz w:val="22"/>
          <w:szCs w:val="22"/>
        </w:rPr>
        <w:drawing>
          <wp:inline distT="0" distB="0" distL="0" distR="0" wp14:anchorId="17F052D3" wp14:editId="201CE2E9">
            <wp:extent cx="5731510" cy="1422400"/>
            <wp:effectExtent l="0" t="0" r="2540" b="6350"/>
            <wp:docPr id="3989162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916258" name="Picture 1" descr="A screenshot of a computer&#10;&#10;AI-generated content may be incorrect."/>
                    <pic:cNvPicPr/>
                  </pic:nvPicPr>
                  <pic:blipFill>
                    <a:blip r:embed="rId26"/>
                    <a:stretch>
                      <a:fillRect/>
                    </a:stretch>
                  </pic:blipFill>
                  <pic:spPr>
                    <a:xfrm>
                      <a:off x="0" y="0"/>
                      <a:ext cx="5731510" cy="1422400"/>
                    </a:xfrm>
                    <a:prstGeom prst="rect">
                      <a:avLst/>
                    </a:prstGeom>
                  </pic:spPr>
                </pic:pic>
              </a:graphicData>
            </a:graphic>
          </wp:inline>
        </w:drawing>
      </w:r>
      <w:r w:rsidR="00444D79" w:rsidRPr="00794A19">
        <w:rPr>
          <w:rFonts w:ascii="Arial" w:eastAsia="Times New Roman" w:hAnsi="Arial" w:cs="Arial"/>
          <w:kern w:val="0"/>
          <w:sz w:val="22"/>
          <w:szCs w:val="22"/>
          <w:lang w:eastAsia="en-GB"/>
          <w14:ligatures w14:val="none"/>
        </w:rPr>
        <w:t xml:space="preserve"> </w:t>
      </w:r>
      <w:r w:rsidR="00307927" w:rsidRPr="00794A19">
        <w:rPr>
          <w:rFonts w:ascii="Arial" w:eastAsia="Times New Roman" w:hAnsi="Arial" w:cs="Arial"/>
          <w:kern w:val="0"/>
          <w:sz w:val="22"/>
          <w:szCs w:val="22"/>
          <w:lang w:eastAsia="en-GB"/>
          <w14:ligatures w14:val="none"/>
        </w:rPr>
        <w:t>[14]</w:t>
      </w:r>
      <w:r w:rsidR="00444D79" w:rsidRPr="00794A19">
        <w:rPr>
          <w:rFonts w:ascii="Arial" w:hAnsi="Arial" w:cs="Arial"/>
          <w:sz w:val="22"/>
          <w:szCs w:val="22"/>
        </w:rPr>
        <w:t>(Thomas, 2026g)</w:t>
      </w:r>
    </w:p>
    <w:p w14:paraId="7F38FD47" w14:textId="6E8DF682" w:rsidR="00704490" w:rsidRPr="00794A19" w:rsidRDefault="00704490" w:rsidP="008F0DE5">
      <w:pPr>
        <w:rPr>
          <w:rFonts w:ascii="Arial" w:hAnsi="Arial" w:cs="Arial"/>
          <w:color w:val="FF0000"/>
          <w:sz w:val="22"/>
          <w:szCs w:val="22"/>
        </w:rPr>
      </w:pPr>
    </w:p>
    <w:p w14:paraId="799C9772" w14:textId="77777777" w:rsidR="0091183A" w:rsidRPr="00794A19" w:rsidRDefault="0091183A" w:rsidP="008F0DE5">
      <w:pPr>
        <w:rPr>
          <w:rFonts w:ascii="Arial" w:hAnsi="Arial" w:cs="Arial"/>
          <w:color w:val="FF0000"/>
          <w:sz w:val="22"/>
          <w:szCs w:val="22"/>
        </w:rPr>
      </w:pPr>
    </w:p>
    <w:p w14:paraId="26DF9CD1" w14:textId="08B08E09" w:rsidR="0091183A" w:rsidRPr="00794A19" w:rsidRDefault="008F0DE5" w:rsidP="0091183A">
      <w:pPr>
        <w:pStyle w:val="Heading3"/>
        <w:rPr>
          <w:rFonts w:ascii="Arial" w:hAnsi="Arial" w:cs="Arial"/>
          <w:szCs w:val="22"/>
        </w:rPr>
      </w:pPr>
      <w:bookmarkStart w:id="27" w:name="_Toc228818948"/>
      <w:r w:rsidRPr="00794A19">
        <w:rPr>
          <w:rFonts w:ascii="Arial" w:hAnsi="Arial" w:cs="Arial"/>
          <w:szCs w:val="22"/>
        </w:rPr>
        <w:lastRenderedPageBreak/>
        <w:t>Cost/Benefit Analysis</w:t>
      </w:r>
      <w:bookmarkEnd w:id="27"/>
    </w:p>
    <w:p w14:paraId="4EBB14A3" w14:textId="4FC0EBDE" w:rsidR="00FF02A2" w:rsidRPr="00794A19" w:rsidRDefault="00FF02A2" w:rsidP="008F0DE5">
      <w:pPr>
        <w:rPr>
          <w:rFonts w:ascii="Arial" w:hAnsi="Arial" w:cs="Arial"/>
          <w:sz w:val="22"/>
          <w:szCs w:val="22"/>
        </w:rPr>
      </w:pPr>
      <w:r w:rsidRPr="00794A19">
        <w:rPr>
          <w:rFonts w:ascii="Arial" w:hAnsi="Arial" w:cs="Arial"/>
          <w:sz w:val="22"/>
          <w:szCs w:val="22"/>
        </w:rPr>
        <w:t xml:space="preserve">Below table shows a </w:t>
      </w:r>
      <w:proofErr w:type="gramStart"/>
      <w:r w:rsidRPr="00794A19">
        <w:rPr>
          <w:rFonts w:ascii="Arial" w:hAnsi="Arial" w:cs="Arial"/>
          <w:sz w:val="22"/>
          <w:szCs w:val="22"/>
        </w:rPr>
        <w:t>decision making</w:t>
      </w:r>
      <w:proofErr w:type="gramEnd"/>
      <w:r w:rsidRPr="00794A19">
        <w:rPr>
          <w:rFonts w:ascii="Arial" w:hAnsi="Arial" w:cs="Arial"/>
          <w:sz w:val="22"/>
          <w:szCs w:val="22"/>
        </w:rPr>
        <w:t xml:space="preserve"> comparison evaluating the implementation cost</w:t>
      </w:r>
      <w:r w:rsidR="006D0BE8" w:rsidRPr="00794A19">
        <w:rPr>
          <w:rFonts w:ascii="Arial" w:hAnsi="Arial" w:cs="Arial"/>
          <w:sz w:val="22"/>
          <w:szCs w:val="22"/>
        </w:rPr>
        <w:t>, the effort required, quality and risk reduction benefit and the clear decision outcome.</w:t>
      </w:r>
    </w:p>
    <w:p w14:paraId="50B18A22" w14:textId="53E3F0EC" w:rsidR="00444D79" w:rsidRPr="00794A19" w:rsidRDefault="00B261EF" w:rsidP="00444D79">
      <w:pPr>
        <w:rPr>
          <w:rFonts w:ascii="Arial" w:hAnsi="Arial" w:cs="Arial"/>
          <w:sz w:val="22"/>
          <w:szCs w:val="22"/>
        </w:rPr>
      </w:pPr>
      <w:r w:rsidRPr="00794A19">
        <w:rPr>
          <w:rFonts w:ascii="Arial" w:hAnsi="Arial" w:cs="Arial"/>
          <w:noProof/>
          <w:sz w:val="22"/>
          <w:szCs w:val="22"/>
        </w:rPr>
        <w:drawing>
          <wp:inline distT="0" distB="0" distL="0" distR="0" wp14:anchorId="32C3D1F5" wp14:editId="56F080E4">
            <wp:extent cx="5731510" cy="2262505"/>
            <wp:effectExtent l="0" t="0" r="2540" b="4445"/>
            <wp:docPr id="14509469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946942" name="Picture 1" descr="A screenshot of a computer&#10;&#10;AI-generated content may be incorrect."/>
                    <pic:cNvPicPr/>
                  </pic:nvPicPr>
                  <pic:blipFill>
                    <a:blip r:embed="rId27"/>
                    <a:stretch>
                      <a:fillRect/>
                    </a:stretch>
                  </pic:blipFill>
                  <pic:spPr>
                    <a:xfrm>
                      <a:off x="0" y="0"/>
                      <a:ext cx="5731510" cy="2262505"/>
                    </a:xfrm>
                    <a:prstGeom prst="rect">
                      <a:avLst/>
                    </a:prstGeom>
                  </pic:spPr>
                </pic:pic>
              </a:graphicData>
            </a:graphic>
          </wp:inline>
        </w:drawing>
      </w:r>
      <w:r w:rsidR="00444D79" w:rsidRPr="00794A19">
        <w:rPr>
          <w:rFonts w:ascii="Arial" w:eastAsia="Times New Roman" w:hAnsi="Arial" w:cs="Arial"/>
          <w:kern w:val="0"/>
          <w:sz w:val="22"/>
          <w:szCs w:val="22"/>
          <w:lang w:eastAsia="en-GB"/>
          <w14:ligatures w14:val="none"/>
        </w:rPr>
        <w:t xml:space="preserve"> </w:t>
      </w:r>
      <w:r w:rsidR="00307927" w:rsidRPr="00794A19">
        <w:rPr>
          <w:rFonts w:ascii="Arial" w:eastAsia="Times New Roman" w:hAnsi="Arial" w:cs="Arial"/>
          <w:kern w:val="0"/>
          <w:sz w:val="22"/>
          <w:szCs w:val="22"/>
          <w:lang w:eastAsia="en-GB"/>
          <w14:ligatures w14:val="none"/>
        </w:rPr>
        <w:t xml:space="preserve">[15] </w:t>
      </w:r>
      <w:r w:rsidR="00444D79" w:rsidRPr="00794A19">
        <w:rPr>
          <w:rFonts w:ascii="Arial" w:hAnsi="Arial" w:cs="Arial"/>
          <w:sz w:val="22"/>
          <w:szCs w:val="22"/>
        </w:rPr>
        <w:t>(Thomas, 2026e)</w:t>
      </w:r>
    </w:p>
    <w:p w14:paraId="071C1C6B" w14:textId="460D0F2C" w:rsidR="00B261EF" w:rsidRPr="00794A19" w:rsidRDefault="00B261EF" w:rsidP="008F0DE5">
      <w:pPr>
        <w:rPr>
          <w:rFonts w:ascii="Arial" w:hAnsi="Arial" w:cs="Arial"/>
          <w:sz w:val="22"/>
          <w:szCs w:val="22"/>
        </w:rPr>
      </w:pPr>
    </w:p>
    <w:p w14:paraId="7D2E3C6A" w14:textId="061D5C0A" w:rsidR="002E0864" w:rsidRPr="00794A19" w:rsidRDefault="008F0DE5" w:rsidP="00FF02A2">
      <w:pPr>
        <w:pStyle w:val="Heading3"/>
        <w:rPr>
          <w:rFonts w:ascii="Arial" w:hAnsi="Arial" w:cs="Arial"/>
          <w:szCs w:val="22"/>
        </w:rPr>
      </w:pPr>
      <w:bookmarkStart w:id="28" w:name="_Toc228818949"/>
      <w:r w:rsidRPr="00794A19">
        <w:rPr>
          <w:rFonts w:ascii="Arial" w:hAnsi="Arial" w:cs="Arial"/>
          <w:szCs w:val="22"/>
        </w:rPr>
        <w:t>Matrix Diagram</w:t>
      </w:r>
      <w:bookmarkEnd w:id="28"/>
    </w:p>
    <w:p w14:paraId="4A5BEBD2" w14:textId="5BB06CF5" w:rsidR="00444D79" w:rsidRPr="00794A19" w:rsidRDefault="00FF02A2" w:rsidP="00444D79">
      <w:pPr>
        <w:rPr>
          <w:rFonts w:ascii="Arial" w:hAnsi="Arial" w:cs="Arial"/>
          <w:color w:val="FF0000"/>
          <w:sz w:val="22"/>
          <w:szCs w:val="22"/>
        </w:rPr>
      </w:pPr>
      <w:r w:rsidRPr="00794A19">
        <w:rPr>
          <w:rFonts w:ascii="Arial" w:hAnsi="Arial" w:cs="Arial"/>
          <w:noProof/>
          <w:color w:val="FF0000"/>
          <w:sz w:val="22"/>
          <w:szCs w:val="22"/>
        </w:rPr>
        <w:drawing>
          <wp:inline distT="0" distB="0" distL="0" distR="0" wp14:anchorId="41465112" wp14:editId="556C885A">
            <wp:extent cx="4750044" cy="2273417"/>
            <wp:effectExtent l="0" t="0" r="0" b="0"/>
            <wp:docPr id="783267877" name="Picture 1" descr="A screenshot of a check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267877" name="Picture 1" descr="A screenshot of a checklist&#10;&#10;AI-generated content may be incorrect."/>
                    <pic:cNvPicPr/>
                  </pic:nvPicPr>
                  <pic:blipFill>
                    <a:blip r:embed="rId28"/>
                    <a:stretch>
                      <a:fillRect/>
                    </a:stretch>
                  </pic:blipFill>
                  <pic:spPr>
                    <a:xfrm>
                      <a:off x="0" y="0"/>
                      <a:ext cx="4750044" cy="2273417"/>
                    </a:xfrm>
                    <a:prstGeom prst="rect">
                      <a:avLst/>
                    </a:prstGeom>
                  </pic:spPr>
                </pic:pic>
              </a:graphicData>
            </a:graphic>
          </wp:inline>
        </w:drawing>
      </w:r>
      <w:r w:rsidR="00307927" w:rsidRPr="00794A19">
        <w:rPr>
          <w:rFonts w:ascii="Arial" w:eastAsia="Times New Roman" w:hAnsi="Arial" w:cs="Arial"/>
          <w:kern w:val="0"/>
          <w:sz w:val="22"/>
          <w:szCs w:val="22"/>
          <w:lang w:eastAsia="en-GB"/>
          <w14:ligatures w14:val="none"/>
        </w:rPr>
        <w:t>[16]</w:t>
      </w:r>
      <w:r w:rsidR="00444D79" w:rsidRPr="00794A19">
        <w:rPr>
          <w:rFonts w:ascii="Arial" w:eastAsia="Times New Roman" w:hAnsi="Arial" w:cs="Arial"/>
          <w:kern w:val="0"/>
          <w:sz w:val="22"/>
          <w:szCs w:val="22"/>
          <w:lang w:eastAsia="en-GB"/>
          <w14:ligatures w14:val="none"/>
        </w:rPr>
        <w:t xml:space="preserve"> </w:t>
      </w:r>
      <w:r w:rsidR="00444D79" w:rsidRPr="00794A19">
        <w:rPr>
          <w:rFonts w:ascii="Arial" w:hAnsi="Arial" w:cs="Arial"/>
          <w:sz w:val="22"/>
          <w:szCs w:val="22"/>
        </w:rPr>
        <w:t>(Thomas, 2026l)</w:t>
      </w:r>
    </w:p>
    <w:p w14:paraId="2823CE16" w14:textId="4372AE6E" w:rsidR="00FF02A2" w:rsidRPr="00794A19" w:rsidRDefault="00FF02A2" w:rsidP="008F0DE5">
      <w:pPr>
        <w:rPr>
          <w:rFonts w:ascii="Arial" w:hAnsi="Arial" w:cs="Arial"/>
          <w:color w:val="FF0000"/>
          <w:sz w:val="22"/>
          <w:szCs w:val="22"/>
        </w:rPr>
      </w:pPr>
    </w:p>
    <w:p w14:paraId="06A38392" w14:textId="62169B3F" w:rsidR="00426213" w:rsidRPr="00794A19" w:rsidRDefault="00F14D8A" w:rsidP="00A06793">
      <w:pPr>
        <w:pStyle w:val="Heading3"/>
        <w:rPr>
          <w:rFonts w:ascii="Arial" w:hAnsi="Arial" w:cs="Arial"/>
          <w:szCs w:val="22"/>
        </w:rPr>
      </w:pPr>
      <w:bookmarkStart w:id="29" w:name="_Toc228818950"/>
      <w:r w:rsidRPr="00794A19">
        <w:rPr>
          <w:rFonts w:ascii="Arial" w:hAnsi="Arial" w:cs="Arial"/>
          <w:szCs w:val="22"/>
        </w:rPr>
        <w:t>Should be/Future State</w:t>
      </w:r>
      <w:bookmarkEnd w:id="29"/>
    </w:p>
    <w:p w14:paraId="4DA69821" w14:textId="19C6EE27" w:rsidR="002C5C36" w:rsidRPr="00794A19" w:rsidRDefault="0014597F" w:rsidP="008F0DE5">
      <w:pPr>
        <w:rPr>
          <w:rFonts w:ascii="Arial" w:hAnsi="Arial" w:cs="Arial"/>
          <w:sz w:val="22"/>
          <w:szCs w:val="22"/>
        </w:rPr>
      </w:pPr>
      <w:r w:rsidRPr="00794A19">
        <w:rPr>
          <w:rFonts w:ascii="Arial" w:hAnsi="Arial" w:cs="Arial"/>
          <w:sz w:val="22"/>
          <w:szCs w:val="22"/>
        </w:rPr>
        <w:t xml:space="preserve">The proposed solution below </w:t>
      </w:r>
      <w:r w:rsidR="00602744" w:rsidRPr="00794A19">
        <w:rPr>
          <w:rFonts w:ascii="Arial" w:hAnsi="Arial" w:cs="Arial"/>
          <w:sz w:val="22"/>
          <w:szCs w:val="22"/>
        </w:rPr>
        <w:t xml:space="preserve">addresses </w:t>
      </w:r>
      <w:proofErr w:type="gramStart"/>
      <w:r w:rsidR="0022587A" w:rsidRPr="00794A19">
        <w:rPr>
          <w:rFonts w:ascii="Arial" w:hAnsi="Arial" w:cs="Arial"/>
          <w:sz w:val="22"/>
          <w:szCs w:val="22"/>
        </w:rPr>
        <w:t>different sources</w:t>
      </w:r>
      <w:proofErr w:type="gramEnd"/>
      <w:r w:rsidR="0022587A" w:rsidRPr="00794A19">
        <w:rPr>
          <w:rFonts w:ascii="Arial" w:hAnsi="Arial" w:cs="Arial"/>
          <w:sz w:val="22"/>
          <w:szCs w:val="22"/>
        </w:rPr>
        <w:t xml:space="preserve"> of variation</w:t>
      </w:r>
      <w:r w:rsidR="00A06793" w:rsidRPr="00794A19">
        <w:rPr>
          <w:rFonts w:ascii="Arial" w:hAnsi="Arial" w:cs="Arial"/>
          <w:sz w:val="22"/>
          <w:szCs w:val="22"/>
        </w:rPr>
        <w:t xml:space="preserve"> </w:t>
      </w:r>
      <w:r w:rsidR="00360F2E" w:rsidRPr="00794A19">
        <w:rPr>
          <w:rFonts w:ascii="Arial" w:hAnsi="Arial" w:cs="Arial"/>
          <w:sz w:val="22"/>
          <w:szCs w:val="22"/>
        </w:rPr>
        <w:t>and the improvements made.</w:t>
      </w:r>
    </w:p>
    <w:p w14:paraId="25A0C900" w14:textId="0406200F" w:rsidR="000842C2" w:rsidRPr="00794A19" w:rsidRDefault="002C5C36" w:rsidP="000842C2">
      <w:pPr>
        <w:rPr>
          <w:rFonts w:ascii="Arial" w:hAnsi="Arial" w:cs="Arial"/>
          <w:sz w:val="22"/>
          <w:szCs w:val="22"/>
        </w:rPr>
      </w:pPr>
      <w:r w:rsidRPr="00794A19">
        <w:rPr>
          <w:rFonts w:ascii="Arial" w:hAnsi="Arial" w:cs="Arial"/>
          <w:noProof/>
          <w:sz w:val="22"/>
          <w:szCs w:val="22"/>
        </w:rPr>
        <w:lastRenderedPageBreak/>
        <w:drawing>
          <wp:inline distT="0" distB="0" distL="0" distR="0" wp14:anchorId="100493CC" wp14:editId="0A73A2EC">
            <wp:extent cx="4057859" cy="2438525"/>
            <wp:effectExtent l="0" t="0" r="0" b="0"/>
            <wp:docPr id="1354826745" name="Picture 1" descr="A white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826745" name="Picture 1" descr="A white grid with black text&#10;&#10;AI-generated content may be incorrect."/>
                    <pic:cNvPicPr/>
                  </pic:nvPicPr>
                  <pic:blipFill>
                    <a:blip r:embed="rId29"/>
                    <a:stretch>
                      <a:fillRect/>
                    </a:stretch>
                  </pic:blipFill>
                  <pic:spPr>
                    <a:xfrm>
                      <a:off x="0" y="0"/>
                      <a:ext cx="4057859" cy="2438525"/>
                    </a:xfrm>
                    <a:prstGeom prst="rect">
                      <a:avLst/>
                    </a:prstGeom>
                  </pic:spPr>
                </pic:pic>
              </a:graphicData>
            </a:graphic>
          </wp:inline>
        </w:drawing>
      </w:r>
      <w:r w:rsidR="000842C2" w:rsidRPr="00794A19">
        <w:rPr>
          <w:rFonts w:ascii="Arial" w:eastAsia="Times New Roman" w:hAnsi="Arial" w:cs="Arial"/>
          <w:kern w:val="0"/>
          <w:sz w:val="22"/>
          <w:szCs w:val="22"/>
          <w:lang w:eastAsia="en-GB"/>
          <w14:ligatures w14:val="none"/>
        </w:rPr>
        <w:t xml:space="preserve"> </w:t>
      </w:r>
      <w:r w:rsidR="00307927" w:rsidRPr="00794A19">
        <w:rPr>
          <w:rFonts w:ascii="Arial" w:eastAsia="Times New Roman" w:hAnsi="Arial" w:cs="Arial"/>
          <w:kern w:val="0"/>
          <w:sz w:val="22"/>
          <w:szCs w:val="22"/>
          <w:lang w:eastAsia="en-GB"/>
          <w14:ligatures w14:val="none"/>
        </w:rPr>
        <w:t>[17]</w:t>
      </w:r>
      <w:r w:rsidR="000842C2" w:rsidRPr="00794A19">
        <w:rPr>
          <w:rFonts w:ascii="Arial" w:hAnsi="Arial" w:cs="Arial"/>
          <w:sz w:val="22"/>
          <w:szCs w:val="22"/>
        </w:rPr>
        <w:t>(Thomas, 2026q)</w:t>
      </w:r>
    </w:p>
    <w:p w14:paraId="0FC004EE" w14:textId="244BD3D4" w:rsidR="002C5C36" w:rsidRPr="00794A19" w:rsidRDefault="002C5C36" w:rsidP="008F0DE5">
      <w:pPr>
        <w:rPr>
          <w:rFonts w:ascii="Arial" w:hAnsi="Arial" w:cs="Arial"/>
          <w:color w:val="FF0000"/>
          <w:sz w:val="22"/>
          <w:szCs w:val="22"/>
        </w:rPr>
      </w:pPr>
    </w:p>
    <w:p w14:paraId="7E0D85E3" w14:textId="77777777" w:rsidR="00D00474" w:rsidRPr="00794A19" w:rsidRDefault="00D00474" w:rsidP="00D00474">
      <w:pPr>
        <w:pStyle w:val="Heading2"/>
        <w:rPr>
          <w:rFonts w:cs="Arial"/>
          <w:szCs w:val="22"/>
        </w:rPr>
      </w:pPr>
      <w:bookmarkStart w:id="30" w:name="_Toc228818951"/>
      <w:r w:rsidRPr="00794A19">
        <w:rPr>
          <w:rFonts w:cs="Arial"/>
          <w:szCs w:val="22"/>
        </w:rPr>
        <w:t>Pilot proposals</w:t>
      </w:r>
      <w:bookmarkEnd w:id="30"/>
    </w:p>
    <w:p w14:paraId="762EB804" w14:textId="4DFBB079" w:rsidR="004F7EFB" w:rsidRPr="00794A19" w:rsidRDefault="001575E0" w:rsidP="002144C4">
      <w:pPr>
        <w:rPr>
          <w:rFonts w:ascii="Arial" w:hAnsi="Arial" w:cs="Arial"/>
          <w:sz w:val="22"/>
          <w:szCs w:val="22"/>
        </w:rPr>
      </w:pPr>
      <w:r w:rsidRPr="00794A19">
        <w:rPr>
          <w:rFonts w:ascii="Arial" w:hAnsi="Arial" w:cs="Arial"/>
          <w:sz w:val="22"/>
          <w:szCs w:val="22"/>
        </w:rPr>
        <w:t>The pilot focused on one product of CF6</w:t>
      </w:r>
      <w:r w:rsidR="00A624B0" w:rsidRPr="00794A19">
        <w:rPr>
          <w:rFonts w:ascii="Arial" w:hAnsi="Arial" w:cs="Arial"/>
          <w:sz w:val="22"/>
          <w:szCs w:val="22"/>
        </w:rPr>
        <w:t>0, applying the proposed standardised method of measurement and position of method</w:t>
      </w:r>
      <w:r w:rsidR="00646AF1" w:rsidRPr="00794A19">
        <w:rPr>
          <w:rFonts w:ascii="Arial" w:hAnsi="Arial" w:cs="Arial"/>
          <w:sz w:val="22"/>
          <w:szCs w:val="22"/>
        </w:rPr>
        <w:t>, c</w:t>
      </w:r>
      <w:r w:rsidR="00A624B0" w:rsidRPr="00794A19">
        <w:rPr>
          <w:rFonts w:ascii="Arial" w:hAnsi="Arial" w:cs="Arial"/>
          <w:sz w:val="22"/>
          <w:szCs w:val="22"/>
        </w:rPr>
        <w:t xml:space="preserve">ombined with visual </w:t>
      </w:r>
      <w:r w:rsidR="00183701" w:rsidRPr="00794A19">
        <w:rPr>
          <w:rFonts w:ascii="Arial" w:hAnsi="Arial" w:cs="Arial"/>
          <w:sz w:val="22"/>
          <w:szCs w:val="22"/>
        </w:rPr>
        <w:t xml:space="preserve">instructions </w:t>
      </w:r>
      <w:r w:rsidR="00383A9B" w:rsidRPr="00794A19">
        <w:rPr>
          <w:rFonts w:ascii="Arial" w:hAnsi="Arial" w:cs="Arial"/>
          <w:sz w:val="22"/>
          <w:szCs w:val="22"/>
        </w:rPr>
        <w:t xml:space="preserve">and standardised </w:t>
      </w:r>
      <w:r w:rsidR="00E013F1" w:rsidRPr="00794A19">
        <w:rPr>
          <w:rFonts w:ascii="Arial" w:hAnsi="Arial" w:cs="Arial"/>
          <w:sz w:val="22"/>
          <w:szCs w:val="22"/>
        </w:rPr>
        <w:t>set up</w:t>
      </w:r>
      <w:r w:rsidR="00646AF1" w:rsidRPr="00794A19">
        <w:rPr>
          <w:rFonts w:ascii="Arial" w:hAnsi="Arial" w:cs="Arial"/>
          <w:sz w:val="22"/>
          <w:szCs w:val="22"/>
        </w:rPr>
        <w:t xml:space="preserve">. This trial involved </w:t>
      </w:r>
      <w:r w:rsidR="00EC06DD" w:rsidRPr="00794A19">
        <w:rPr>
          <w:rFonts w:ascii="Arial" w:hAnsi="Arial" w:cs="Arial"/>
          <w:sz w:val="22"/>
          <w:szCs w:val="22"/>
        </w:rPr>
        <w:t xml:space="preserve">one shift of operators and the normal </w:t>
      </w:r>
      <w:r w:rsidR="00E14E4E" w:rsidRPr="00794A19">
        <w:rPr>
          <w:rFonts w:ascii="Arial" w:hAnsi="Arial" w:cs="Arial"/>
          <w:sz w:val="22"/>
          <w:szCs w:val="22"/>
        </w:rPr>
        <w:t>Factory Process Control measurements.</w:t>
      </w:r>
      <w:r w:rsidR="00847170" w:rsidRPr="00794A19">
        <w:rPr>
          <w:rFonts w:ascii="Arial" w:hAnsi="Arial" w:cs="Arial"/>
          <w:sz w:val="22"/>
          <w:szCs w:val="22"/>
        </w:rPr>
        <w:t xml:space="preserve"> This trial was </w:t>
      </w:r>
      <w:proofErr w:type="gramStart"/>
      <w:r w:rsidR="00847170" w:rsidRPr="00794A19">
        <w:rPr>
          <w:rFonts w:ascii="Arial" w:hAnsi="Arial" w:cs="Arial"/>
          <w:sz w:val="22"/>
          <w:szCs w:val="22"/>
        </w:rPr>
        <w:t>carried out</w:t>
      </w:r>
      <w:proofErr w:type="gramEnd"/>
      <w:r w:rsidR="00847170" w:rsidRPr="00794A19">
        <w:rPr>
          <w:rFonts w:ascii="Arial" w:hAnsi="Arial" w:cs="Arial"/>
          <w:sz w:val="22"/>
          <w:szCs w:val="22"/>
        </w:rPr>
        <w:t xml:space="preserve"> over </w:t>
      </w:r>
      <w:r w:rsidR="00B205EC" w:rsidRPr="00794A19">
        <w:rPr>
          <w:rFonts w:ascii="Arial" w:hAnsi="Arial" w:cs="Arial"/>
          <w:sz w:val="22"/>
          <w:szCs w:val="22"/>
        </w:rPr>
        <w:t xml:space="preserve">2 weeks </w:t>
      </w:r>
      <w:r w:rsidR="00DE7969" w:rsidRPr="00794A19">
        <w:rPr>
          <w:rFonts w:ascii="Arial" w:hAnsi="Arial" w:cs="Arial"/>
          <w:sz w:val="22"/>
          <w:szCs w:val="22"/>
        </w:rPr>
        <w:t xml:space="preserve">where this product </w:t>
      </w:r>
      <w:proofErr w:type="gramStart"/>
      <w:r w:rsidR="00DE7969" w:rsidRPr="00794A19">
        <w:rPr>
          <w:rFonts w:ascii="Arial" w:hAnsi="Arial" w:cs="Arial"/>
          <w:sz w:val="22"/>
          <w:szCs w:val="22"/>
        </w:rPr>
        <w:t>was solely run</w:t>
      </w:r>
      <w:proofErr w:type="gramEnd"/>
      <w:r w:rsidR="00DE7969" w:rsidRPr="00794A19">
        <w:rPr>
          <w:rFonts w:ascii="Arial" w:hAnsi="Arial" w:cs="Arial"/>
          <w:sz w:val="22"/>
          <w:szCs w:val="22"/>
        </w:rPr>
        <w:t xml:space="preserve">, this </w:t>
      </w:r>
      <w:proofErr w:type="gramStart"/>
      <w:r w:rsidR="00DE7969" w:rsidRPr="00794A19">
        <w:rPr>
          <w:rFonts w:ascii="Arial" w:hAnsi="Arial" w:cs="Arial"/>
          <w:sz w:val="22"/>
          <w:szCs w:val="22"/>
        </w:rPr>
        <w:t>period of time</w:t>
      </w:r>
      <w:proofErr w:type="gramEnd"/>
      <w:r w:rsidR="00DE7969" w:rsidRPr="00794A19">
        <w:rPr>
          <w:rFonts w:ascii="Arial" w:hAnsi="Arial" w:cs="Arial"/>
          <w:sz w:val="22"/>
          <w:szCs w:val="22"/>
        </w:rPr>
        <w:t xml:space="preserve"> was too short to take the same number of measurements however there </w:t>
      </w:r>
      <w:proofErr w:type="gramStart"/>
      <w:r w:rsidR="00DE7969" w:rsidRPr="00794A19">
        <w:rPr>
          <w:rFonts w:ascii="Arial" w:hAnsi="Arial" w:cs="Arial"/>
          <w:sz w:val="22"/>
          <w:szCs w:val="22"/>
        </w:rPr>
        <w:t>were enough taken</w:t>
      </w:r>
      <w:proofErr w:type="gramEnd"/>
      <w:r w:rsidR="00DE7969" w:rsidRPr="00794A19">
        <w:rPr>
          <w:rFonts w:ascii="Arial" w:hAnsi="Arial" w:cs="Arial"/>
          <w:sz w:val="22"/>
          <w:szCs w:val="22"/>
        </w:rPr>
        <w:t xml:space="preserve"> to </w:t>
      </w:r>
      <w:r w:rsidR="000A2655" w:rsidRPr="00794A19">
        <w:rPr>
          <w:rFonts w:ascii="Arial" w:hAnsi="Arial" w:cs="Arial"/>
          <w:sz w:val="22"/>
          <w:szCs w:val="22"/>
        </w:rPr>
        <w:t xml:space="preserve">analyse. The aim of the trial was to see whether </w:t>
      </w:r>
      <w:proofErr w:type="spellStart"/>
      <w:r w:rsidR="000A2655" w:rsidRPr="00794A19">
        <w:rPr>
          <w:rFonts w:ascii="Arial" w:hAnsi="Arial" w:cs="Arial"/>
          <w:sz w:val="22"/>
          <w:szCs w:val="22"/>
        </w:rPr>
        <w:t>coverwidth</w:t>
      </w:r>
      <w:proofErr w:type="spellEnd"/>
      <w:r w:rsidR="000A2655" w:rsidRPr="00794A19">
        <w:rPr>
          <w:rFonts w:ascii="Arial" w:hAnsi="Arial" w:cs="Arial"/>
          <w:sz w:val="22"/>
          <w:szCs w:val="22"/>
        </w:rPr>
        <w:t xml:space="preserve"> measurement consistency improved </w:t>
      </w:r>
      <w:r w:rsidR="006C3D64" w:rsidRPr="00794A19">
        <w:rPr>
          <w:rFonts w:ascii="Arial" w:hAnsi="Arial" w:cs="Arial"/>
          <w:sz w:val="22"/>
          <w:szCs w:val="22"/>
        </w:rPr>
        <w:t>with no increase in workload.</w:t>
      </w:r>
    </w:p>
    <w:p w14:paraId="7BB78F4C" w14:textId="77777777" w:rsidR="00590005" w:rsidRPr="00794A19" w:rsidRDefault="00590005" w:rsidP="002144C4">
      <w:pPr>
        <w:rPr>
          <w:rFonts w:ascii="Arial" w:hAnsi="Arial" w:cs="Arial"/>
          <w:sz w:val="22"/>
          <w:szCs w:val="22"/>
        </w:rPr>
      </w:pPr>
    </w:p>
    <w:p w14:paraId="51B9ED8B" w14:textId="6AA0EFDF" w:rsidR="000842C2" w:rsidRPr="00794A19" w:rsidRDefault="00004098" w:rsidP="000842C2">
      <w:pPr>
        <w:rPr>
          <w:rFonts w:ascii="Arial" w:hAnsi="Arial" w:cs="Arial"/>
          <w:sz w:val="22"/>
          <w:szCs w:val="22"/>
        </w:rPr>
      </w:pPr>
      <w:r w:rsidRPr="00794A19">
        <w:rPr>
          <w:rFonts w:ascii="Arial" w:hAnsi="Arial" w:cs="Arial"/>
          <w:noProof/>
          <w:sz w:val="22"/>
          <w:szCs w:val="22"/>
        </w:rPr>
        <w:drawing>
          <wp:inline distT="0" distB="0" distL="0" distR="0" wp14:anchorId="3A07B7C8" wp14:editId="51EC4305">
            <wp:extent cx="5731510" cy="2375535"/>
            <wp:effectExtent l="0" t="0" r="2540" b="5715"/>
            <wp:docPr id="1989570823" name="Chart 1">
              <a:extLst xmlns:a="http://schemas.openxmlformats.org/drawingml/2006/main">
                <a:ext uri="{FF2B5EF4-FFF2-40B4-BE49-F238E27FC236}">
                  <a16:creationId xmlns:a16="http://schemas.microsoft.com/office/drawing/2014/main" id="{C4601EE8-7C57-41B0-BBE2-4DF26E3918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r w:rsidR="000842C2" w:rsidRPr="00794A19">
        <w:rPr>
          <w:rFonts w:ascii="Arial" w:eastAsia="Times New Roman" w:hAnsi="Arial" w:cs="Arial"/>
          <w:kern w:val="0"/>
          <w:sz w:val="22"/>
          <w:szCs w:val="22"/>
          <w:lang w:eastAsia="en-GB"/>
          <w14:ligatures w14:val="none"/>
        </w:rPr>
        <w:t xml:space="preserve"> </w:t>
      </w:r>
      <w:r w:rsidR="000842C2" w:rsidRPr="00794A19">
        <w:rPr>
          <w:rFonts w:ascii="Arial" w:hAnsi="Arial" w:cs="Arial"/>
          <w:sz w:val="22"/>
          <w:szCs w:val="22"/>
        </w:rPr>
        <w:t>(Thomas, 2026i)</w:t>
      </w:r>
      <w:r w:rsidR="00307927" w:rsidRPr="00794A19">
        <w:rPr>
          <w:rFonts w:ascii="Arial" w:hAnsi="Arial" w:cs="Arial"/>
          <w:sz w:val="22"/>
          <w:szCs w:val="22"/>
        </w:rPr>
        <w:t xml:space="preserve"> [18]</w:t>
      </w:r>
    </w:p>
    <w:p w14:paraId="3A474583" w14:textId="64DAD6C5" w:rsidR="00004098" w:rsidRPr="00794A19" w:rsidRDefault="00004098" w:rsidP="002144C4">
      <w:pPr>
        <w:rPr>
          <w:rFonts w:ascii="Arial" w:hAnsi="Arial" w:cs="Arial"/>
          <w:sz w:val="22"/>
          <w:szCs w:val="22"/>
        </w:rPr>
      </w:pPr>
    </w:p>
    <w:p w14:paraId="6BD0AB45" w14:textId="370F72B2" w:rsidR="00590005" w:rsidRPr="00794A19" w:rsidRDefault="00590005" w:rsidP="002144C4">
      <w:pPr>
        <w:rPr>
          <w:rFonts w:ascii="Arial" w:eastAsia="Times New Roman" w:hAnsi="Arial" w:cs="Arial"/>
          <w:color w:val="000000"/>
          <w:kern w:val="0"/>
          <w:sz w:val="22"/>
          <w:szCs w:val="22"/>
          <w:lang w:eastAsia="en-GB"/>
          <w14:ligatures w14:val="none"/>
        </w:rPr>
      </w:pPr>
      <w:r w:rsidRPr="00794A19">
        <w:rPr>
          <w:rFonts w:ascii="Arial" w:hAnsi="Arial" w:cs="Arial"/>
          <w:sz w:val="22"/>
          <w:szCs w:val="22"/>
        </w:rPr>
        <w:t xml:space="preserve">The pilot data above shows that the </w:t>
      </w:r>
      <w:r w:rsidR="00A43A83" w:rsidRPr="00794A19">
        <w:rPr>
          <w:rFonts w:ascii="Arial" w:hAnsi="Arial" w:cs="Arial"/>
          <w:sz w:val="22"/>
          <w:szCs w:val="22"/>
        </w:rPr>
        <w:t xml:space="preserve">measurements are well within three </w:t>
      </w:r>
      <w:proofErr w:type="gramStart"/>
      <w:r w:rsidR="00A43A83" w:rsidRPr="00794A19">
        <w:rPr>
          <w:rFonts w:ascii="Arial" w:hAnsi="Arial" w:cs="Arial"/>
          <w:sz w:val="22"/>
          <w:szCs w:val="22"/>
        </w:rPr>
        <w:t>sigma</w:t>
      </w:r>
      <w:proofErr w:type="gramEnd"/>
      <w:r w:rsidR="00A43A83" w:rsidRPr="00794A19">
        <w:rPr>
          <w:rFonts w:ascii="Arial" w:hAnsi="Arial" w:cs="Arial"/>
          <w:sz w:val="22"/>
          <w:szCs w:val="22"/>
        </w:rPr>
        <w:t xml:space="preserve">, and when calculating process </w:t>
      </w:r>
      <w:proofErr w:type="gramStart"/>
      <w:r w:rsidR="00A43A83" w:rsidRPr="00794A19">
        <w:rPr>
          <w:rFonts w:ascii="Arial" w:hAnsi="Arial" w:cs="Arial"/>
          <w:sz w:val="22"/>
          <w:szCs w:val="22"/>
        </w:rPr>
        <w:t>capability</w:t>
      </w:r>
      <w:proofErr w:type="gramEnd"/>
      <w:r w:rsidR="00A43A83" w:rsidRPr="00794A19">
        <w:rPr>
          <w:rFonts w:ascii="Arial" w:hAnsi="Arial" w:cs="Arial"/>
          <w:sz w:val="22"/>
          <w:szCs w:val="22"/>
        </w:rPr>
        <w:t xml:space="preserve"> the result returns as </w:t>
      </w:r>
      <w:r w:rsidR="00A43A83" w:rsidRPr="00794A19">
        <w:rPr>
          <w:rFonts w:ascii="Arial" w:eastAsia="Times New Roman" w:hAnsi="Arial" w:cs="Arial"/>
          <w:color w:val="000000"/>
          <w:kern w:val="0"/>
          <w:sz w:val="22"/>
          <w:szCs w:val="22"/>
          <w:lang w:eastAsia="en-GB"/>
          <w14:ligatures w14:val="none"/>
        </w:rPr>
        <w:t xml:space="preserve">2.88424 which </w:t>
      </w:r>
      <w:r w:rsidR="00E500B8" w:rsidRPr="00794A19">
        <w:rPr>
          <w:rFonts w:ascii="Arial" w:eastAsia="Times New Roman" w:hAnsi="Arial" w:cs="Arial"/>
          <w:color w:val="000000"/>
          <w:kern w:val="0"/>
          <w:sz w:val="22"/>
          <w:szCs w:val="22"/>
          <w:lang w:eastAsia="en-GB"/>
          <w14:ligatures w14:val="none"/>
        </w:rPr>
        <w:t xml:space="preserve">means the process is </w:t>
      </w:r>
      <w:r w:rsidR="00E500B8" w:rsidRPr="00794A19">
        <w:rPr>
          <w:rFonts w:ascii="Arial" w:eastAsia="Times New Roman" w:hAnsi="Arial" w:cs="Arial"/>
          <w:color w:val="000000"/>
          <w:kern w:val="0"/>
          <w:sz w:val="22"/>
          <w:szCs w:val="22"/>
          <w:lang w:eastAsia="en-GB"/>
          <w14:ligatures w14:val="none"/>
        </w:rPr>
        <w:lastRenderedPageBreak/>
        <w:t xml:space="preserve">highly capable and well centred. This has had a major improvement from the original figure of </w:t>
      </w:r>
      <w:r w:rsidR="00217A9C" w:rsidRPr="00794A19">
        <w:rPr>
          <w:rFonts w:ascii="Arial" w:eastAsia="Times New Roman" w:hAnsi="Arial" w:cs="Arial"/>
          <w:color w:val="000000"/>
          <w:kern w:val="0"/>
          <w:sz w:val="22"/>
          <w:szCs w:val="22"/>
          <w:lang w:eastAsia="en-GB"/>
          <w14:ligatures w14:val="none"/>
        </w:rPr>
        <w:t>1.300174, showing that the process is now more consistent since the operators have started to adhere to the new methods and standard operating procedures</w:t>
      </w:r>
      <w:r w:rsidR="00727C69" w:rsidRPr="00794A19">
        <w:rPr>
          <w:rFonts w:ascii="Arial" w:eastAsia="Times New Roman" w:hAnsi="Arial" w:cs="Arial"/>
          <w:color w:val="000000"/>
          <w:kern w:val="0"/>
          <w:sz w:val="22"/>
          <w:szCs w:val="22"/>
          <w:lang w:eastAsia="en-GB"/>
          <w14:ligatures w14:val="none"/>
        </w:rPr>
        <w:t xml:space="preserve">. A gap that </w:t>
      </w:r>
      <w:proofErr w:type="gramStart"/>
      <w:r w:rsidR="00727C69" w:rsidRPr="00794A19">
        <w:rPr>
          <w:rFonts w:ascii="Arial" w:eastAsia="Times New Roman" w:hAnsi="Arial" w:cs="Arial"/>
          <w:color w:val="000000"/>
          <w:kern w:val="0"/>
          <w:sz w:val="22"/>
          <w:szCs w:val="22"/>
          <w:lang w:eastAsia="en-GB"/>
          <w14:ligatures w14:val="none"/>
        </w:rPr>
        <w:t>was observed</w:t>
      </w:r>
      <w:proofErr w:type="gramEnd"/>
      <w:r w:rsidR="00727C69" w:rsidRPr="00794A19">
        <w:rPr>
          <w:rFonts w:ascii="Arial" w:eastAsia="Times New Roman" w:hAnsi="Arial" w:cs="Arial"/>
          <w:color w:val="000000"/>
          <w:kern w:val="0"/>
          <w:sz w:val="22"/>
          <w:szCs w:val="22"/>
          <w:lang w:eastAsia="en-GB"/>
          <w14:ligatures w14:val="none"/>
        </w:rPr>
        <w:t xml:space="preserve"> was </w:t>
      </w:r>
      <w:proofErr w:type="gramStart"/>
      <w:r w:rsidR="00727C69" w:rsidRPr="00794A19">
        <w:rPr>
          <w:rFonts w:ascii="Arial" w:eastAsia="Times New Roman" w:hAnsi="Arial" w:cs="Arial"/>
          <w:color w:val="000000"/>
          <w:kern w:val="0"/>
          <w:sz w:val="22"/>
          <w:szCs w:val="22"/>
          <w:lang w:eastAsia="en-GB"/>
          <w14:ligatures w14:val="none"/>
        </w:rPr>
        <w:t>some of</w:t>
      </w:r>
      <w:proofErr w:type="gramEnd"/>
      <w:r w:rsidR="00727C69" w:rsidRPr="00794A19">
        <w:rPr>
          <w:rFonts w:ascii="Arial" w:eastAsia="Times New Roman" w:hAnsi="Arial" w:cs="Arial"/>
          <w:color w:val="000000"/>
          <w:kern w:val="0"/>
          <w:sz w:val="22"/>
          <w:szCs w:val="22"/>
          <w:lang w:eastAsia="en-GB"/>
          <w14:ligatures w14:val="none"/>
        </w:rPr>
        <w:t xml:space="preserve"> the more experienced operators were slower to adjust to the new operating procedure compared to newer </w:t>
      </w:r>
      <w:r w:rsidR="00F6683F" w:rsidRPr="00794A19">
        <w:rPr>
          <w:rFonts w:ascii="Arial" w:eastAsia="Times New Roman" w:hAnsi="Arial" w:cs="Arial"/>
          <w:color w:val="000000"/>
          <w:kern w:val="0"/>
          <w:sz w:val="22"/>
          <w:szCs w:val="22"/>
          <w:lang w:eastAsia="en-GB"/>
          <w14:ligatures w14:val="none"/>
        </w:rPr>
        <w:t xml:space="preserve">operators, sometimes </w:t>
      </w:r>
      <w:r w:rsidR="00A3716E" w:rsidRPr="00794A19">
        <w:rPr>
          <w:rFonts w:ascii="Arial" w:eastAsia="Times New Roman" w:hAnsi="Arial" w:cs="Arial"/>
          <w:color w:val="000000"/>
          <w:kern w:val="0"/>
          <w:sz w:val="22"/>
          <w:szCs w:val="22"/>
          <w:lang w:eastAsia="en-GB"/>
          <w14:ligatures w14:val="none"/>
        </w:rPr>
        <w:t>it takes time for operators to adjust</w:t>
      </w:r>
      <w:r w:rsidR="00545966" w:rsidRPr="00794A19">
        <w:rPr>
          <w:rFonts w:ascii="Arial" w:eastAsia="Times New Roman" w:hAnsi="Arial" w:cs="Arial"/>
          <w:color w:val="000000"/>
          <w:kern w:val="0"/>
          <w:sz w:val="22"/>
          <w:szCs w:val="22"/>
          <w:lang w:eastAsia="en-GB"/>
          <w14:ligatures w14:val="none"/>
        </w:rPr>
        <w:t xml:space="preserve">. This gap </w:t>
      </w:r>
      <w:proofErr w:type="gramStart"/>
      <w:r w:rsidR="00545966" w:rsidRPr="00794A19">
        <w:rPr>
          <w:rFonts w:ascii="Arial" w:eastAsia="Times New Roman" w:hAnsi="Arial" w:cs="Arial"/>
          <w:color w:val="000000"/>
          <w:kern w:val="0"/>
          <w:sz w:val="22"/>
          <w:szCs w:val="22"/>
          <w:lang w:eastAsia="en-GB"/>
          <w14:ligatures w14:val="none"/>
        </w:rPr>
        <w:t>was caused</w:t>
      </w:r>
      <w:proofErr w:type="gramEnd"/>
      <w:r w:rsidR="00545966" w:rsidRPr="00794A19">
        <w:rPr>
          <w:rFonts w:ascii="Arial" w:eastAsia="Times New Roman" w:hAnsi="Arial" w:cs="Arial"/>
          <w:color w:val="000000"/>
          <w:kern w:val="0"/>
          <w:sz w:val="22"/>
          <w:szCs w:val="22"/>
          <w:lang w:eastAsia="en-GB"/>
          <w14:ligatures w14:val="none"/>
        </w:rPr>
        <w:t xml:space="preserve"> by behaviour rather than the design of the solution.</w:t>
      </w:r>
    </w:p>
    <w:p w14:paraId="177B300D" w14:textId="5C7B52D9" w:rsidR="003B7CED" w:rsidRPr="00794A19" w:rsidRDefault="00007C10" w:rsidP="002144C4">
      <w:pPr>
        <w:rPr>
          <w:rFonts w:ascii="Arial" w:eastAsia="Times New Roman" w:hAnsi="Arial" w:cs="Arial"/>
          <w:color w:val="000000"/>
          <w:kern w:val="0"/>
          <w:sz w:val="22"/>
          <w:szCs w:val="22"/>
          <w:lang w:eastAsia="en-GB"/>
          <w14:ligatures w14:val="none"/>
        </w:rPr>
      </w:pPr>
      <w:r w:rsidRPr="00794A19">
        <w:rPr>
          <w:rFonts w:ascii="Arial" w:eastAsia="Times New Roman" w:hAnsi="Arial" w:cs="Arial"/>
          <w:color w:val="000000"/>
          <w:kern w:val="0"/>
          <w:sz w:val="22"/>
          <w:szCs w:val="22"/>
          <w:lang w:eastAsia="en-GB"/>
          <w14:ligatures w14:val="none"/>
        </w:rPr>
        <w:t xml:space="preserve">Within the pilot plan, there were things that worked well and things that </w:t>
      </w:r>
      <w:proofErr w:type="gramStart"/>
      <w:r w:rsidRPr="00794A19">
        <w:rPr>
          <w:rFonts w:ascii="Arial" w:eastAsia="Times New Roman" w:hAnsi="Arial" w:cs="Arial"/>
          <w:color w:val="000000"/>
          <w:kern w:val="0"/>
          <w:sz w:val="22"/>
          <w:szCs w:val="22"/>
          <w:lang w:eastAsia="en-GB"/>
          <w14:ligatures w14:val="none"/>
        </w:rPr>
        <w:t>didn’t</w:t>
      </w:r>
      <w:proofErr w:type="gramEnd"/>
      <w:r w:rsidRPr="00794A19">
        <w:rPr>
          <w:rFonts w:ascii="Arial" w:eastAsia="Times New Roman" w:hAnsi="Arial" w:cs="Arial"/>
          <w:color w:val="000000"/>
          <w:kern w:val="0"/>
          <w:sz w:val="22"/>
          <w:szCs w:val="22"/>
          <w:lang w:eastAsia="en-GB"/>
          <w14:ligatures w14:val="none"/>
        </w:rPr>
        <w:t xml:space="preserve">. The things that worked well </w:t>
      </w:r>
      <w:proofErr w:type="gramStart"/>
      <w:r w:rsidRPr="00794A19">
        <w:rPr>
          <w:rFonts w:ascii="Arial" w:eastAsia="Times New Roman" w:hAnsi="Arial" w:cs="Arial"/>
          <w:color w:val="000000"/>
          <w:kern w:val="0"/>
          <w:sz w:val="22"/>
          <w:szCs w:val="22"/>
          <w:lang w:eastAsia="en-GB"/>
          <w14:ligatures w14:val="none"/>
        </w:rPr>
        <w:t>were:</w:t>
      </w:r>
      <w:proofErr w:type="gramEnd"/>
      <w:r w:rsidRPr="00794A19">
        <w:rPr>
          <w:rFonts w:ascii="Arial" w:eastAsia="Times New Roman" w:hAnsi="Arial" w:cs="Arial"/>
          <w:color w:val="000000"/>
          <w:kern w:val="0"/>
          <w:sz w:val="22"/>
          <w:szCs w:val="22"/>
          <w:lang w:eastAsia="en-GB"/>
          <w14:ligatures w14:val="none"/>
        </w:rPr>
        <w:t xml:space="preserve"> standardising measurements </w:t>
      </w:r>
      <w:proofErr w:type="gramStart"/>
      <w:r w:rsidRPr="00794A19">
        <w:rPr>
          <w:rFonts w:ascii="Arial" w:eastAsia="Times New Roman" w:hAnsi="Arial" w:cs="Arial"/>
          <w:color w:val="000000"/>
          <w:kern w:val="0"/>
          <w:sz w:val="22"/>
          <w:szCs w:val="22"/>
          <w:lang w:eastAsia="en-GB"/>
          <w14:ligatures w14:val="none"/>
        </w:rPr>
        <w:t>in order to</w:t>
      </w:r>
      <w:proofErr w:type="gramEnd"/>
      <w:r w:rsidRPr="00794A19">
        <w:rPr>
          <w:rFonts w:ascii="Arial" w:eastAsia="Times New Roman" w:hAnsi="Arial" w:cs="Arial"/>
          <w:color w:val="000000"/>
          <w:kern w:val="0"/>
          <w:sz w:val="22"/>
          <w:szCs w:val="22"/>
          <w:lang w:eastAsia="en-GB"/>
          <w14:ligatures w14:val="none"/>
        </w:rPr>
        <w:t xml:space="preserve"> reduce operator </w:t>
      </w:r>
      <w:r w:rsidR="00531EAD" w:rsidRPr="00794A19">
        <w:rPr>
          <w:rFonts w:ascii="Arial" w:eastAsia="Times New Roman" w:hAnsi="Arial" w:cs="Arial"/>
          <w:color w:val="000000"/>
          <w:kern w:val="0"/>
          <w:sz w:val="22"/>
          <w:szCs w:val="22"/>
          <w:lang w:eastAsia="en-GB"/>
          <w14:ligatures w14:val="none"/>
        </w:rPr>
        <w:t>interpretation</w:t>
      </w:r>
      <w:r w:rsidRPr="00794A19">
        <w:rPr>
          <w:rFonts w:ascii="Arial" w:eastAsia="Times New Roman" w:hAnsi="Arial" w:cs="Arial"/>
          <w:color w:val="000000"/>
          <w:kern w:val="0"/>
          <w:sz w:val="22"/>
          <w:szCs w:val="22"/>
          <w:lang w:eastAsia="en-GB"/>
          <w14:ligatures w14:val="none"/>
        </w:rPr>
        <w:t xml:space="preserve">, </w:t>
      </w:r>
      <w:r w:rsidR="00E31F3F" w:rsidRPr="00794A19">
        <w:rPr>
          <w:rFonts w:ascii="Arial" w:eastAsia="Times New Roman" w:hAnsi="Arial" w:cs="Arial"/>
          <w:color w:val="000000"/>
          <w:kern w:val="0"/>
          <w:sz w:val="22"/>
          <w:szCs w:val="22"/>
          <w:lang w:eastAsia="en-GB"/>
          <w14:ligatures w14:val="none"/>
        </w:rPr>
        <w:t>visual aids improved consistency</w:t>
      </w:r>
      <w:r w:rsidR="008A4CF6" w:rsidRPr="00794A19">
        <w:rPr>
          <w:rFonts w:ascii="Arial" w:eastAsia="Times New Roman" w:hAnsi="Arial" w:cs="Arial"/>
          <w:color w:val="000000"/>
          <w:kern w:val="0"/>
          <w:sz w:val="22"/>
          <w:szCs w:val="22"/>
          <w:lang w:eastAsia="en-GB"/>
          <w14:ligatures w14:val="none"/>
        </w:rPr>
        <w:t>.</w:t>
      </w:r>
      <w:r w:rsidR="00531EAD" w:rsidRPr="00794A19">
        <w:rPr>
          <w:rFonts w:ascii="Arial" w:eastAsia="Times New Roman" w:hAnsi="Arial" w:cs="Arial"/>
          <w:color w:val="000000"/>
          <w:kern w:val="0"/>
          <w:sz w:val="22"/>
          <w:szCs w:val="22"/>
          <w:lang w:eastAsia="en-GB"/>
          <w14:ligatures w14:val="none"/>
        </w:rPr>
        <w:t xml:space="preserve"> What required more </w:t>
      </w:r>
      <w:r w:rsidR="002D59B5" w:rsidRPr="00794A19">
        <w:rPr>
          <w:rFonts w:ascii="Arial" w:eastAsia="Times New Roman" w:hAnsi="Arial" w:cs="Arial"/>
          <w:color w:val="000000"/>
          <w:kern w:val="0"/>
          <w:sz w:val="22"/>
          <w:szCs w:val="22"/>
          <w:lang w:eastAsia="en-GB"/>
          <w14:ligatures w14:val="none"/>
        </w:rPr>
        <w:t xml:space="preserve">work was needing a familiarisation period for the new procedure so that operators had time </w:t>
      </w:r>
      <w:r w:rsidR="00F01750" w:rsidRPr="00794A19">
        <w:rPr>
          <w:rFonts w:ascii="Arial" w:eastAsia="Times New Roman" w:hAnsi="Arial" w:cs="Arial"/>
          <w:color w:val="000000"/>
          <w:kern w:val="0"/>
          <w:sz w:val="22"/>
          <w:szCs w:val="22"/>
          <w:lang w:eastAsia="en-GB"/>
          <w14:ligatures w14:val="none"/>
        </w:rPr>
        <w:t>adjust</w:t>
      </w:r>
      <w:r w:rsidR="0011369D" w:rsidRPr="00794A19">
        <w:rPr>
          <w:rFonts w:ascii="Arial" w:eastAsia="Times New Roman" w:hAnsi="Arial" w:cs="Arial"/>
          <w:color w:val="000000"/>
          <w:kern w:val="0"/>
          <w:sz w:val="22"/>
          <w:szCs w:val="22"/>
          <w:lang w:eastAsia="en-GB"/>
          <w14:ligatures w14:val="none"/>
        </w:rPr>
        <w:t>.</w:t>
      </w:r>
    </w:p>
    <w:p w14:paraId="11798C0B" w14:textId="5ACCED87" w:rsidR="0011369D" w:rsidRPr="00794A19" w:rsidRDefault="0011369D" w:rsidP="002144C4">
      <w:pPr>
        <w:rPr>
          <w:rFonts w:ascii="Arial" w:eastAsia="Times New Roman" w:hAnsi="Arial" w:cs="Arial"/>
          <w:color w:val="000000"/>
          <w:kern w:val="0"/>
          <w:sz w:val="22"/>
          <w:szCs w:val="22"/>
          <w:lang w:eastAsia="en-GB"/>
          <w14:ligatures w14:val="none"/>
        </w:rPr>
      </w:pPr>
      <w:r w:rsidRPr="00794A19">
        <w:rPr>
          <w:rFonts w:ascii="Arial" w:eastAsia="Times New Roman" w:hAnsi="Arial" w:cs="Arial"/>
          <w:color w:val="000000"/>
          <w:kern w:val="0"/>
          <w:sz w:val="22"/>
          <w:szCs w:val="22"/>
          <w:lang w:eastAsia="en-GB"/>
          <w14:ligatures w14:val="none"/>
        </w:rPr>
        <w:t xml:space="preserve">The results of the pilot and comparison to the </w:t>
      </w:r>
      <w:r w:rsidR="00447081" w:rsidRPr="00794A19">
        <w:rPr>
          <w:rFonts w:ascii="Arial" w:eastAsia="Times New Roman" w:hAnsi="Arial" w:cs="Arial"/>
          <w:color w:val="000000"/>
          <w:kern w:val="0"/>
          <w:sz w:val="22"/>
          <w:szCs w:val="22"/>
          <w:lang w:eastAsia="en-GB"/>
          <w14:ligatures w14:val="none"/>
        </w:rPr>
        <w:t xml:space="preserve">plan </w:t>
      </w:r>
      <w:proofErr w:type="gramStart"/>
      <w:r w:rsidR="00447081" w:rsidRPr="00794A19">
        <w:rPr>
          <w:rFonts w:ascii="Arial" w:eastAsia="Times New Roman" w:hAnsi="Arial" w:cs="Arial"/>
          <w:color w:val="000000"/>
          <w:kern w:val="0"/>
          <w:sz w:val="22"/>
          <w:szCs w:val="22"/>
          <w:lang w:eastAsia="en-GB"/>
          <w14:ligatures w14:val="none"/>
        </w:rPr>
        <w:t>were communicated</w:t>
      </w:r>
      <w:proofErr w:type="gramEnd"/>
      <w:r w:rsidR="00447081" w:rsidRPr="00794A19">
        <w:rPr>
          <w:rFonts w:ascii="Arial" w:eastAsia="Times New Roman" w:hAnsi="Arial" w:cs="Arial"/>
          <w:color w:val="000000"/>
          <w:kern w:val="0"/>
          <w:sz w:val="22"/>
          <w:szCs w:val="22"/>
          <w:lang w:eastAsia="en-GB"/>
          <w14:ligatures w14:val="none"/>
        </w:rPr>
        <w:t xml:space="preserve"> to team leaders and shift managers through </w:t>
      </w:r>
      <w:r w:rsidR="00890EE5" w:rsidRPr="00794A19">
        <w:rPr>
          <w:rFonts w:ascii="Arial" w:eastAsia="Times New Roman" w:hAnsi="Arial" w:cs="Arial"/>
          <w:color w:val="000000"/>
          <w:kern w:val="0"/>
          <w:sz w:val="22"/>
          <w:szCs w:val="22"/>
          <w:lang w:eastAsia="en-GB"/>
          <w14:ligatures w14:val="none"/>
        </w:rPr>
        <w:t>feedback discussions</w:t>
      </w:r>
      <w:r w:rsidR="0095501F" w:rsidRPr="00794A19">
        <w:rPr>
          <w:rFonts w:ascii="Arial" w:eastAsia="Times New Roman" w:hAnsi="Arial" w:cs="Arial"/>
          <w:color w:val="000000"/>
          <w:kern w:val="0"/>
          <w:sz w:val="22"/>
          <w:szCs w:val="22"/>
          <w:lang w:eastAsia="en-GB"/>
          <w14:ligatures w14:val="none"/>
        </w:rPr>
        <w:t xml:space="preserve"> and presentations of </w:t>
      </w:r>
      <w:r w:rsidR="00DC29E7" w:rsidRPr="00794A19">
        <w:rPr>
          <w:rFonts w:ascii="Arial" w:eastAsia="Times New Roman" w:hAnsi="Arial" w:cs="Arial"/>
          <w:color w:val="000000"/>
          <w:kern w:val="0"/>
          <w:sz w:val="22"/>
          <w:szCs w:val="22"/>
          <w:lang w:eastAsia="en-GB"/>
          <w14:ligatures w14:val="none"/>
        </w:rPr>
        <w:t xml:space="preserve">all work </w:t>
      </w:r>
      <w:proofErr w:type="gramStart"/>
      <w:r w:rsidR="00DC29E7" w:rsidRPr="00794A19">
        <w:rPr>
          <w:rFonts w:ascii="Arial" w:eastAsia="Times New Roman" w:hAnsi="Arial" w:cs="Arial"/>
          <w:color w:val="000000"/>
          <w:kern w:val="0"/>
          <w:sz w:val="22"/>
          <w:szCs w:val="22"/>
          <w:lang w:eastAsia="en-GB"/>
          <w14:ligatures w14:val="none"/>
        </w:rPr>
        <w:t>carried out</w:t>
      </w:r>
      <w:proofErr w:type="gramEnd"/>
      <w:r w:rsidR="00DC29E7" w:rsidRPr="00794A19">
        <w:rPr>
          <w:rFonts w:ascii="Arial" w:eastAsia="Times New Roman" w:hAnsi="Arial" w:cs="Arial"/>
          <w:color w:val="000000"/>
          <w:kern w:val="0"/>
          <w:sz w:val="22"/>
          <w:szCs w:val="22"/>
          <w:lang w:eastAsia="en-GB"/>
          <w14:ligatures w14:val="none"/>
        </w:rPr>
        <w:t>.</w:t>
      </w:r>
    </w:p>
    <w:p w14:paraId="47663025" w14:textId="306CD965" w:rsidR="00DC29E7" w:rsidRPr="00794A19" w:rsidRDefault="00DC29E7" w:rsidP="002144C4">
      <w:pPr>
        <w:rPr>
          <w:rFonts w:ascii="Arial" w:eastAsia="Times New Roman" w:hAnsi="Arial" w:cs="Arial"/>
          <w:color w:val="000000"/>
          <w:kern w:val="0"/>
          <w:sz w:val="22"/>
          <w:szCs w:val="22"/>
          <w:lang w:eastAsia="en-GB"/>
          <w14:ligatures w14:val="none"/>
        </w:rPr>
      </w:pPr>
      <w:r w:rsidRPr="00794A19">
        <w:rPr>
          <w:rFonts w:ascii="Arial" w:eastAsia="Times New Roman" w:hAnsi="Arial" w:cs="Arial"/>
          <w:color w:val="000000"/>
          <w:kern w:val="0"/>
          <w:sz w:val="22"/>
          <w:szCs w:val="22"/>
          <w:lang w:eastAsia="en-GB"/>
          <w14:ligatures w14:val="none"/>
        </w:rPr>
        <w:t xml:space="preserve">Change management is </w:t>
      </w:r>
      <w:proofErr w:type="gramStart"/>
      <w:r w:rsidRPr="00794A19">
        <w:rPr>
          <w:rFonts w:ascii="Arial" w:eastAsia="Times New Roman" w:hAnsi="Arial" w:cs="Arial"/>
          <w:color w:val="000000"/>
          <w:kern w:val="0"/>
          <w:sz w:val="22"/>
          <w:szCs w:val="22"/>
          <w:lang w:eastAsia="en-GB"/>
          <w14:ligatures w14:val="none"/>
        </w:rPr>
        <w:t>very important</w:t>
      </w:r>
      <w:proofErr w:type="gramEnd"/>
      <w:r w:rsidRPr="00794A19">
        <w:rPr>
          <w:rFonts w:ascii="Arial" w:eastAsia="Times New Roman" w:hAnsi="Arial" w:cs="Arial"/>
          <w:color w:val="000000"/>
          <w:kern w:val="0"/>
          <w:sz w:val="22"/>
          <w:szCs w:val="22"/>
          <w:lang w:eastAsia="en-GB"/>
          <w14:ligatures w14:val="none"/>
        </w:rPr>
        <w:t xml:space="preserve"> in this organisation, there is a management of change system where </w:t>
      </w:r>
      <w:r w:rsidR="00BE5E1C" w:rsidRPr="00794A19">
        <w:rPr>
          <w:rFonts w:ascii="Arial" w:eastAsia="Times New Roman" w:hAnsi="Arial" w:cs="Arial"/>
          <w:color w:val="000000"/>
          <w:kern w:val="0"/>
          <w:sz w:val="22"/>
          <w:szCs w:val="22"/>
          <w:lang w:eastAsia="en-GB"/>
          <w14:ligatures w14:val="none"/>
        </w:rPr>
        <w:t xml:space="preserve">no process can </w:t>
      </w:r>
      <w:proofErr w:type="gramStart"/>
      <w:r w:rsidR="00BE5E1C" w:rsidRPr="00794A19">
        <w:rPr>
          <w:rFonts w:ascii="Arial" w:eastAsia="Times New Roman" w:hAnsi="Arial" w:cs="Arial"/>
          <w:color w:val="000000"/>
          <w:kern w:val="0"/>
          <w:sz w:val="22"/>
          <w:szCs w:val="22"/>
          <w:lang w:eastAsia="en-GB"/>
          <w14:ligatures w14:val="none"/>
        </w:rPr>
        <w:t>be changed</w:t>
      </w:r>
      <w:proofErr w:type="gramEnd"/>
      <w:r w:rsidR="00BE5E1C" w:rsidRPr="00794A19">
        <w:rPr>
          <w:rFonts w:ascii="Arial" w:eastAsia="Times New Roman" w:hAnsi="Arial" w:cs="Arial"/>
          <w:color w:val="000000"/>
          <w:kern w:val="0"/>
          <w:sz w:val="22"/>
          <w:szCs w:val="22"/>
          <w:lang w:eastAsia="en-GB"/>
          <w14:ligatures w14:val="none"/>
        </w:rPr>
        <w:t xml:space="preserve"> without a review of all risks and how to mitigate them. This management of change review was </w:t>
      </w:r>
      <w:proofErr w:type="gramStart"/>
      <w:r w:rsidR="00BE5E1C" w:rsidRPr="00794A19">
        <w:rPr>
          <w:rFonts w:ascii="Arial" w:eastAsia="Times New Roman" w:hAnsi="Arial" w:cs="Arial"/>
          <w:color w:val="000000"/>
          <w:kern w:val="0"/>
          <w:sz w:val="22"/>
          <w:szCs w:val="22"/>
          <w:lang w:eastAsia="en-GB"/>
          <w14:ligatures w14:val="none"/>
        </w:rPr>
        <w:t>carried out</w:t>
      </w:r>
      <w:proofErr w:type="gramEnd"/>
      <w:r w:rsidR="00BE5E1C" w:rsidRPr="00794A19">
        <w:rPr>
          <w:rFonts w:ascii="Arial" w:eastAsia="Times New Roman" w:hAnsi="Arial" w:cs="Arial"/>
          <w:color w:val="000000"/>
          <w:kern w:val="0"/>
          <w:sz w:val="22"/>
          <w:szCs w:val="22"/>
          <w:lang w:eastAsia="en-GB"/>
          <w14:ligatures w14:val="none"/>
        </w:rPr>
        <w:t xml:space="preserve"> with all stakeholder</w:t>
      </w:r>
      <w:r w:rsidR="00EA5DA8" w:rsidRPr="00794A19">
        <w:rPr>
          <w:rFonts w:ascii="Arial" w:eastAsia="Times New Roman" w:hAnsi="Arial" w:cs="Arial"/>
          <w:color w:val="000000"/>
          <w:kern w:val="0"/>
          <w:sz w:val="22"/>
          <w:szCs w:val="22"/>
          <w:lang w:eastAsia="en-GB"/>
          <w14:ligatures w14:val="none"/>
        </w:rPr>
        <w:t xml:space="preserve">s </w:t>
      </w:r>
      <w:proofErr w:type="gramStart"/>
      <w:r w:rsidR="00EA5DA8" w:rsidRPr="00794A19">
        <w:rPr>
          <w:rFonts w:ascii="Arial" w:eastAsia="Times New Roman" w:hAnsi="Arial" w:cs="Arial"/>
          <w:color w:val="000000"/>
          <w:kern w:val="0"/>
          <w:sz w:val="22"/>
          <w:szCs w:val="22"/>
          <w:lang w:eastAsia="en-GB"/>
          <w14:ligatures w14:val="none"/>
        </w:rPr>
        <w:t>in order to</w:t>
      </w:r>
      <w:proofErr w:type="gramEnd"/>
      <w:r w:rsidR="00EA5DA8" w:rsidRPr="00794A19">
        <w:rPr>
          <w:rFonts w:ascii="Arial" w:eastAsia="Times New Roman" w:hAnsi="Arial" w:cs="Arial"/>
          <w:color w:val="000000"/>
          <w:kern w:val="0"/>
          <w:sz w:val="22"/>
          <w:szCs w:val="22"/>
          <w:lang w:eastAsia="en-GB"/>
          <w14:ligatures w14:val="none"/>
        </w:rPr>
        <w:t xml:space="preserve"> collect opinions and ensure no risk </w:t>
      </w:r>
      <w:proofErr w:type="gramStart"/>
      <w:r w:rsidR="00EA5DA8" w:rsidRPr="00794A19">
        <w:rPr>
          <w:rFonts w:ascii="Arial" w:eastAsia="Times New Roman" w:hAnsi="Arial" w:cs="Arial"/>
          <w:color w:val="000000"/>
          <w:kern w:val="0"/>
          <w:sz w:val="22"/>
          <w:szCs w:val="22"/>
          <w:lang w:eastAsia="en-GB"/>
          <w14:ligatures w14:val="none"/>
        </w:rPr>
        <w:t>was left</w:t>
      </w:r>
      <w:proofErr w:type="gramEnd"/>
      <w:r w:rsidR="00EA5DA8" w:rsidRPr="00794A19">
        <w:rPr>
          <w:rFonts w:ascii="Arial" w:eastAsia="Times New Roman" w:hAnsi="Arial" w:cs="Arial"/>
          <w:color w:val="000000"/>
          <w:kern w:val="0"/>
          <w:sz w:val="22"/>
          <w:szCs w:val="22"/>
          <w:lang w:eastAsia="en-GB"/>
          <w14:ligatures w14:val="none"/>
        </w:rPr>
        <w:t xml:space="preserve"> undiscussed. </w:t>
      </w:r>
      <w:r w:rsidR="003D2F06" w:rsidRPr="00794A19">
        <w:rPr>
          <w:rFonts w:ascii="Arial" w:eastAsia="Times New Roman" w:hAnsi="Arial" w:cs="Arial"/>
          <w:color w:val="000000"/>
          <w:kern w:val="0"/>
          <w:sz w:val="22"/>
          <w:szCs w:val="22"/>
          <w:lang w:eastAsia="en-GB"/>
          <w14:ligatures w14:val="none"/>
        </w:rPr>
        <w:t xml:space="preserve">All discussions with operators and team leaders were productive due to their </w:t>
      </w:r>
      <w:proofErr w:type="gramStart"/>
      <w:r w:rsidR="003D2F06" w:rsidRPr="00794A19">
        <w:rPr>
          <w:rFonts w:ascii="Arial" w:eastAsia="Times New Roman" w:hAnsi="Arial" w:cs="Arial"/>
          <w:color w:val="000000"/>
          <w:kern w:val="0"/>
          <w:sz w:val="22"/>
          <w:szCs w:val="22"/>
          <w:lang w:eastAsia="en-GB"/>
          <w14:ligatures w14:val="none"/>
        </w:rPr>
        <w:t>first hand</w:t>
      </w:r>
      <w:proofErr w:type="gramEnd"/>
      <w:r w:rsidR="003D2F06" w:rsidRPr="00794A19">
        <w:rPr>
          <w:rFonts w:ascii="Arial" w:eastAsia="Times New Roman" w:hAnsi="Arial" w:cs="Arial"/>
          <w:color w:val="000000"/>
          <w:kern w:val="0"/>
          <w:sz w:val="22"/>
          <w:szCs w:val="22"/>
          <w:lang w:eastAsia="en-GB"/>
          <w14:ligatures w14:val="none"/>
        </w:rPr>
        <w:t xml:space="preserve"> experience and insight into the processes.</w:t>
      </w:r>
      <w:r w:rsidR="009E73A6" w:rsidRPr="00794A19">
        <w:rPr>
          <w:rFonts w:ascii="Arial" w:eastAsia="Times New Roman" w:hAnsi="Arial" w:cs="Arial"/>
          <w:color w:val="000000"/>
          <w:kern w:val="0"/>
          <w:sz w:val="22"/>
          <w:szCs w:val="22"/>
          <w:lang w:eastAsia="en-GB"/>
          <w14:ligatures w14:val="none"/>
        </w:rPr>
        <w:t xml:space="preserve"> The engagement from all parties involved helped make the process smooth and limited risks </w:t>
      </w:r>
      <w:r w:rsidR="009112C7" w:rsidRPr="00794A19">
        <w:rPr>
          <w:rFonts w:ascii="Arial" w:eastAsia="Times New Roman" w:hAnsi="Arial" w:cs="Arial"/>
          <w:color w:val="000000"/>
          <w:kern w:val="0"/>
          <w:sz w:val="22"/>
          <w:szCs w:val="22"/>
          <w:lang w:eastAsia="en-GB"/>
          <w14:ligatures w14:val="none"/>
        </w:rPr>
        <w:t xml:space="preserve">to a minimum with the sole aim to reduce variation with </w:t>
      </w:r>
      <w:r w:rsidR="00B163B9" w:rsidRPr="00794A19">
        <w:rPr>
          <w:rFonts w:ascii="Arial" w:eastAsia="Times New Roman" w:hAnsi="Arial" w:cs="Arial"/>
          <w:color w:val="000000"/>
          <w:kern w:val="0"/>
          <w:sz w:val="22"/>
          <w:szCs w:val="22"/>
          <w:lang w:eastAsia="en-GB"/>
          <w14:ligatures w14:val="none"/>
        </w:rPr>
        <w:t>prospect</w:t>
      </w:r>
      <w:r w:rsidR="009112C7" w:rsidRPr="00794A19">
        <w:rPr>
          <w:rFonts w:ascii="Arial" w:eastAsia="Times New Roman" w:hAnsi="Arial" w:cs="Arial"/>
          <w:color w:val="000000"/>
          <w:kern w:val="0"/>
          <w:sz w:val="22"/>
          <w:szCs w:val="22"/>
          <w:lang w:eastAsia="en-GB"/>
          <w14:ligatures w14:val="none"/>
        </w:rPr>
        <w:t xml:space="preserve"> to reduce the number of complaints from customers. </w:t>
      </w:r>
      <w:r w:rsidR="00A00234" w:rsidRPr="00794A19">
        <w:rPr>
          <w:rFonts w:ascii="Arial" w:eastAsia="Times New Roman" w:hAnsi="Arial" w:cs="Arial"/>
          <w:color w:val="000000"/>
          <w:kern w:val="0"/>
          <w:sz w:val="22"/>
          <w:szCs w:val="22"/>
          <w:lang w:eastAsia="en-GB"/>
          <w14:ligatures w14:val="none"/>
        </w:rPr>
        <w:t xml:space="preserve">The original stake holders </w:t>
      </w:r>
      <w:proofErr w:type="gramStart"/>
      <w:r w:rsidR="00A00234" w:rsidRPr="00794A19">
        <w:rPr>
          <w:rFonts w:ascii="Arial" w:eastAsia="Times New Roman" w:hAnsi="Arial" w:cs="Arial"/>
          <w:color w:val="000000"/>
          <w:kern w:val="0"/>
          <w:sz w:val="22"/>
          <w:szCs w:val="22"/>
          <w:lang w:eastAsia="en-GB"/>
          <w14:ligatures w14:val="none"/>
        </w:rPr>
        <w:t>was</w:t>
      </w:r>
      <w:proofErr w:type="gramEnd"/>
      <w:r w:rsidR="00A00234" w:rsidRPr="00794A19">
        <w:rPr>
          <w:rFonts w:ascii="Arial" w:eastAsia="Times New Roman" w:hAnsi="Arial" w:cs="Arial"/>
          <w:color w:val="000000"/>
          <w:kern w:val="0"/>
          <w:sz w:val="22"/>
          <w:szCs w:val="22"/>
          <w:lang w:eastAsia="en-GB"/>
          <w14:ligatures w14:val="none"/>
        </w:rPr>
        <w:t xml:space="preserve"> analysed and it </w:t>
      </w:r>
      <w:proofErr w:type="gramStart"/>
      <w:r w:rsidR="00A00234" w:rsidRPr="00794A19">
        <w:rPr>
          <w:rFonts w:ascii="Arial" w:eastAsia="Times New Roman" w:hAnsi="Arial" w:cs="Arial"/>
          <w:color w:val="000000"/>
          <w:kern w:val="0"/>
          <w:sz w:val="22"/>
          <w:szCs w:val="22"/>
          <w:lang w:eastAsia="en-GB"/>
          <w14:ligatures w14:val="none"/>
        </w:rPr>
        <w:t>was discussed</w:t>
      </w:r>
      <w:proofErr w:type="gramEnd"/>
      <w:r w:rsidR="00A00234" w:rsidRPr="00794A19">
        <w:rPr>
          <w:rFonts w:ascii="Arial" w:eastAsia="Times New Roman" w:hAnsi="Arial" w:cs="Arial"/>
          <w:color w:val="000000"/>
          <w:kern w:val="0"/>
          <w:sz w:val="22"/>
          <w:szCs w:val="22"/>
          <w:lang w:eastAsia="en-GB"/>
          <w14:ligatures w14:val="none"/>
        </w:rPr>
        <w:t xml:space="preserve"> that there were </w:t>
      </w:r>
      <w:r w:rsidR="004A26F2" w:rsidRPr="00794A19">
        <w:rPr>
          <w:rFonts w:ascii="Arial" w:eastAsia="Times New Roman" w:hAnsi="Arial" w:cs="Arial"/>
          <w:color w:val="000000"/>
          <w:kern w:val="0"/>
          <w:sz w:val="22"/>
          <w:szCs w:val="22"/>
          <w:lang w:eastAsia="en-GB"/>
          <w14:ligatures w14:val="none"/>
        </w:rPr>
        <w:t>no new stakeholders</w:t>
      </w:r>
      <w:r w:rsidR="00DF5A20" w:rsidRPr="00794A19">
        <w:rPr>
          <w:rFonts w:ascii="Arial" w:eastAsia="Times New Roman" w:hAnsi="Arial" w:cs="Arial"/>
          <w:color w:val="000000"/>
          <w:kern w:val="0"/>
          <w:sz w:val="22"/>
          <w:szCs w:val="22"/>
          <w:lang w:eastAsia="en-GB"/>
          <w14:ligatures w14:val="none"/>
        </w:rPr>
        <w:t xml:space="preserve"> however it </w:t>
      </w:r>
      <w:proofErr w:type="gramStart"/>
      <w:r w:rsidR="00DF5A20" w:rsidRPr="00794A19">
        <w:rPr>
          <w:rFonts w:ascii="Arial" w:eastAsia="Times New Roman" w:hAnsi="Arial" w:cs="Arial"/>
          <w:color w:val="000000"/>
          <w:kern w:val="0"/>
          <w:sz w:val="22"/>
          <w:szCs w:val="22"/>
          <w:lang w:eastAsia="en-GB"/>
          <w14:ligatures w14:val="none"/>
        </w:rPr>
        <w:t>was reinforced</w:t>
      </w:r>
      <w:proofErr w:type="gramEnd"/>
      <w:r w:rsidR="00DF5A20" w:rsidRPr="00794A19">
        <w:rPr>
          <w:rFonts w:ascii="Arial" w:eastAsia="Times New Roman" w:hAnsi="Arial" w:cs="Arial"/>
          <w:color w:val="000000"/>
          <w:kern w:val="0"/>
          <w:sz w:val="22"/>
          <w:szCs w:val="22"/>
          <w:lang w:eastAsia="en-GB"/>
          <w14:ligatures w14:val="none"/>
        </w:rPr>
        <w:t xml:space="preserve"> that operations involvement was key to the success of this project.</w:t>
      </w:r>
    </w:p>
    <w:p w14:paraId="5195BC9F" w14:textId="7DBD53A9" w:rsidR="007356E3" w:rsidRPr="00794A19" w:rsidRDefault="007356E3" w:rsidP="002144C4">
      <w:pPr>
        <w:rPr>
          <w:rFonts w:ascii="Arial" w:eastAsia="Times New Roman" w:hAnsi="Arial" w:cs="Arial"/>
          <w:color w:val="000000"/>
          <w:kern w:val="0"/>
          <w:sz w:val="22"/>
          <w:szCs w:val="22"/>
          <w:lang w:eastAsia="en-GB"/>
          <w14:ligatures w14:val="none"/>
        </w:rPr>
      </w:pPr>
      <w:r w:rsidRPr="00794A19">
        <w:rPr>
          <w:rFonts w:ascii="Arial" w:eastAsia="Times New Roman" w:hAnsi="Arial" w:cs="Arial"/>
          <w:color w:val="000000"/>
          <w:kern w:val="0"/>
          <w:sz w:val="22"/>
          <w:szCs w:val="22"/>
          <w:lang w:eastAsia="en-GB"/>
          <w14:ligatures w14:val="none"/>
        </w:rPr>
        <w:t xml:space="preserve">The pilot shows that the proposed solutions that were </w:t>
      </w:r>
      <w:r w:rsidR="001A3020" w:rsidRPr="00794A19">
        <w:rPr>
          <w:rFonts w:ascii="Arial" w:eastAsia="Times New Roman" w:hAnsi="Arial" w:cs="Arial"/>
          <w:color w:val="000000"/>
          <w:kern w:val="0"/>
          <w:sz w:val="22"/>
          <w:szCs w:val="22"/>
          <w:lang w:eastAsia="en-GB"/>
          <w14:ligatures w14:val="none"/>
        </w:rPr>
        <w:t xml:space="preserve">progressed effectively improved </w:t>
      </w:r>
      <w:r w:rsidR="00721725" w:rsidRPr="00794A19">
        <w:rPr>
          <w:rFonts w:ascii="Arial" w:eastAsia="Times New Roman" w:hAnsi="Arial" w:cs="Arial"/>
          <w:color w:val="000000"/>
          <w:kern w:val="0"/>
          <w:sz w:val="22"/>
          <w:szCs w:val="22"/>
          <w:lang w:eastAsia="en-GB"/>
          <w14:ligatures w14:val="none"/>
        </w:rPr>
        <w:t xml:space="preserve">the consistency of measurements and reduced </w:t>
      </w:r>
      <w:r w:rsidR="00C134CC" w:rsidRPr="00794A19">
        <w:rPr>
          <w:rFonts w:ascii="Arial" w:eastAsia="Times New Roman" w:hAnsi="Arial" w:cs="Arial"/>
          <w:color w:val="000000"/>
          <w:kern w:val="0"/>
          <w:sz w:val="22"/>
          <w:szCs w:val="22"/>
          <w:lang w:eastAsia="en-GB"/>
          <w14:ligatures w14:val="none"/>
        </w:rPr>
        <w:t xml:space="preserve">variation. Once escalated to senior management, the solutions </w:t>
      </w:r>
      <w:proofErr w:type="gramStart"/>
      <w:r w:rsidR="00C134CC" w:rsidRPr="00794A19">
        <w:rPr>
          <w:rFonts w:ascii="Arial" w:eastAsia="Times New Roman" w:hAnsi="Arial" w:cs="Arial"/>
          <w:color w:val="000000"/>
          <w:kern w:val="0"/>
          <w:sz w:val="22"/>
          <w:szCs w:val="22"/>
          <w:lang w:eastAsia="en-GB"/>
          <w14:ligatures w14:val="none"/>
        </w:rPr>
        <w:t>were approved</w:t>
      </w:r>
      <w:proofErr w:type="gramEnd"/>
      <w:r w:rsidR="00C134CC" w:rsidRPr="00794A19">
        <w:rPr>
          <w:rFonts w:ascii="Arial" w:eastAsia="Times New Roman" w:hAnsi="Arial" w:cs="Arial"/>
          <w:color w:val="000000"/>
          <w:kern w:val="0"/>
          <w:sz w:val="22"/>
          <w:szCs w:val="22"/>
          <w:lang w:eastAsia="en-GB"/>
          <w14:ligatures w14:val="none"/>
        </w:rPr>
        <w:t xml:space="preserve"> for implementation across all products.</w:t>
      </w:r>
    </w:p>
    <w:p w14:paraId="459EBC18" w14:textId="77777777" w:rsidR="00DF79B8" w:rsidRPr="00794A19" w:rsidRDefault="00DF79B8" w:rsidP="002144C4">
      <w:pPr>
        <w:rPr>
          <w:rFonts w:ascii="Arial" w:hAnsi="Arial" w:cs="Arial"/>
          <w:sz w:val="22"/>
          <w:szCs w:val="22"/>
        </w:rPr>
      </w:pPr>
    </w:p>
    <w:p w14:paraId="67D64721" w14:textId="77777777" w:rsidR="00D00474" w:rsidRPr="00794A19" w:rsidRDefault="00D00474" w:rsidP="00D00474">
      <w:pPr>
        <w:pStyle w:val="Heading2"/>
        <w:rPr>
          <w:rFonts w:cs="Arial"/>
          <w:szCs w:val="22"/>
        </w:rPr>
      </w:pPr>
      <w:bookmarkStart w:id="31" w:name="_Toc228818952"/>
      <w:r w:rsidRPr="00794A19">
        <w:rPr>
          <w:rFonts w:cs="Arial"/>
          <w:szCs w:val="22"/>
        </w:rPr>
        <w:t>Validate Improvements</w:t>
      </w:r>
      <w:bookmarkEnd w:id="31"/>
    </w:p>
    <w:p w14:paraId="22930E1D" w14:textId="69B32FD6" w:rsidR="00BB096F" w:rsidRPr="00794A19" w:rsidRDefault="00BB096F" w:rsidP="00FA3F6B">
      <w:pPr>
        <w:rPr>
          <w:rFonts w:ascii="Arial" w:hAnsi="Arial" w:cs="Arial"/>
          <w:sz w:val="22"/>
          <w:szCs w:val="22"/>
        </w:rPr>
      </w:pPr>
      <w:r w:rsidRPr="00794A19">
        <w:rPr>
          <w:rFonts w:ascii="Arial" w:hAnsi="Arial" w:cs="Arial"/>
          <w:sz w:val="22"/>
          <w:szCs w:val="22"/>
        </w:rPr>
        <w:t xml:space="preserve">The </w:t>
      </w:r>
      <w:r w:rsidR="006913BC" w:rsidRPr="00794A19">
        <w:rPr>
          <w:rFonts w:ascii="Arial" w:hAnsi="Arial" w:cs="Arial"/>
          <w:sz w:val="22"/>
          <w:szCs w:val="22"/>
        </w:rPr>
        <w:t>order of implementation was as follows:</w:t>
      </w:r>
    </w:p>
    <w:p w14:paraId="7EC7B6A5" w14:textId="5FFD8CD3" w:rsidR="006913BC" w:rsidRPr="00794A19" w:rsidRDefault="006913BC" w:rsidP="006913BC">
      <w:pPr>
        <w:pStyle w:val="ListParagraph"/>
        <w:numPr>
          <w:ilvl w:val="0"/>
          <w:numId w:val="20"/>
        </w:numPr>
        <w:rPr>
          <w:rFonts w:ascii="Arial" w:hAnsi="Arial" w:cs="Arial"/>
          <w:sz w:val="22"/>
          <w:szCs w:val="22"/>
        </w:rPr>
      </w:pPr>
      <w:r w:rsidRPr="00794A19">
        <w:rPr>
          <w:rFonts w:ascii="Arial" w:hAnsi="Arial" w:cs="Arial"/>
          <w:sz w:val="22"/>
          <w:szCs w:val="22"/>
        </w:rPr>
        <w:t xml:space="preserve">Introduce standardised measurement methods, including visual aids to align measurement position. </w:t>
      </w:r>
    </w:p>
    <w:p w14:paraId="0C769896" w14:textId="26FFDEA2" w:rsidR="00052928" w:rsidRPr="00794A19" w:rsidRDefault="00052928" w:rsidP="006913BC">
      <w:pPr>
        <w:pStyle w:val="ListParagraph"/>
        <w:numPr>
          <w:ilvl w:val="0"/>
          <w:numId w:val="20"/>
        </w:numPr>
        <w:rPr>
          <w:rFonts w:ascii="Arial" w:hAnsi="Arial" w:cs="Arial"/>
          <w:sz w:val="22"/>
          <w:szCs w:val="22"/>
        </w:rPr>
      </w:pPr>
      <w:r w:rsidRPr="00794A19">
        <w:rPr>
          <w:rFonts w:ascii="Arial" w:hAnsi="Arial" w:cs="Arial"/>
          <w:sz w:val="22"/>
          <w:szCs w:val="22"/>
        </w:rPr>
        <w:t>Implement verification of set up fol</w:t>
      </w:r>
      <w:r w:rsidR="00524617" w:rsidRPr="00794A19">
        <w:rPr>
          <w:rFonts w:ascii="Arial" w:hAnsi="Arial" w:cs="Arial"/>
          <w:sz w:val="22"/>
          <w:szCs w:val="22"/>
        </w:rPr>
        <w:t>lo</w:t>
      </w:r>
      <w:r w:rsidRPr="00794A19">
        <w:rPr>
          <w:rFonts w:ascii="Arial" w:hAnsi="Arial" w:cs="Arial"/>
          <w:sz w:val="22"/>
          <w:szCs w:val="22"/>
        </w:rPr>
        <w:t xml:space="preserve">wing a coil </w:t>
      </w:r>
      <w:proofErr w:type="gramStart"/>
      <w:r w:rsidRPr="00794A19">
        <w:rPr>
          <w:rFonts w:ascii="Arial" w:hAnsi="Arial" w:cs="Arial"/>
          <w:sz w:val="22"/>
          <w:szCs w:val="22"/>
        </w:rPr>
        <w:t>change</w:t>
      </w:r>
      <w:proofErr w:type="gramEnd"/>
    </w:p>
    <w:p w14:paraId="5EBD3F47" w14:textId="5A3E19C6" w:rsidR="00052928" w:rsidRPr="00794A19" w:rsidRDefault="00E93A66" w:rsidP="006913BC">
      <w:pPr>
        <w:pStyle w:val="ListParagraph"/>
        <w:numPr>
          <w:ilvl w:val="0"/>
          <w:numId w:val="20"/>
        </w:numPr>
        <w:rPr>
          <w:rFonts w:ascii="Arial" w:hAnsi="Arial" w:cs="Arial"/>
          <w:sz w:val="22"/>
          <w:szCs w:val="22"/>
        </w:rPr>
      </w:pPr>
      <w:r w:rsidRPr="00794A19">
        <w:rPr>
          <w:rFonts w:ascii="Arial" w:hAnsi="Arial" w:cs="Arial"/>
          <w:sz w:val="22"/>
          <w:szCs w:val="22"/>
        </w:rPr>
        <w:t xml:space="preserve">Update data recording template and verification </w:t>
      </w:r>
      <w:proofErr w:type="gramStart"/>
      <w:r w:rsidRPr="00794A19">
        <w:rPr>
          <w:rFonts w:ascii="Arial" w:hAnsi="Arial" w:cs="Arial"/>
          <w:sz w:val="22"/>
          <w:szCs w:val="22"/>
        </w:rPr>
        <w:t>step</w:t>
      </w:r>
      <w:proofErr w:type="gramEnd"/>
    </w:p>
    <w:p w14:paraId="278DBB54" w14:textId="3626C437" w:rsidR="00E93A66" w:rsidRPr="00794A19" w:rsidRDefault="00E93A66" w:rsidP="00E93A66">
      <w:pPr>
        <w:rPr>
          <w:rFonts w:ascii="Arial" w:hAnsi="Arial" w:cs="Arial"/>
          <w:sz w:val="22"/>
          <w:szCs w:val="22"/>
        </w:rPr>
      </w:pPr>
      <w:r w:rsidRPr="00794A19">
        <w:rPr>
          <w:rFonts w:ascii="Arial" w:hAnsi="Arial" w:cs="Arial"/>
          <w:sz w:val="22"/>
          <w:szCs w:val="22"/>
        </w:rPr>
        <w:t xml:space="preserve">Each step </w:t>
      </w:r>
      <w:proofErr w:type="gramStart"/>
      <w:r w:rsidRPr="00794A19">
        <w:rPr>
          <w:rFonts w:ascii="Arial" w:hAnsi="Arial" w:cs="Arial"/>
          <w:sz w:val="22"/>
          <w:szCs w:val="22"/>
        </w:rPr>
        <w:t>was implemented</w:t>
      </w:r>
      <w:proofErr w:type="gramEnd"/>
      <w:r w:rsidRPr="00794A19">
        <w:rPr>
          <w:rFonts w:ascii="Arial" w:hAnsi="Arial" w:cs="Arial"/>
          <w:sz w:val="22"/>
          <w:szCs w:val="22"/>
        </w:rPr>
        <w:t xml:space="preserve"> during normal production activities</w:t>
      </w:r>
      <w:r w:rsidR="00524617" w:rsidRPr="00794A19">
        <w:rPr>
          <w:rFonts w:ascii="Arial" w:hAnsi="Arial" w:cs="Arial"/>
          <w:sz w:val="22"/>
          <w:szCs w:val="22"/>
        </w:rPr>
        <w:t>.</w:t>
      </w:r>
    </w:p>
    <w:p w14:paraId="717AB36F" w14:textId="4DA7FD03" w:rsidR="00524617" w:rsidRPr="00794A19" w:rsidRDefault="00524617" w:rsidP="00E93A66">
      <w:pPr>
        <w:rPr>
          <w:rFonts w:ascii="Arial" w:hAnsi="Arial" w:cs="Arial"/>
          <w:sz w:val="22"/>
          <w:szCs w:val="22"/>
        </w:rPr>
      </w:pPr>
      <w:r w:rsidRPr="00794A19">
        <w:rPr>
          <w:rFonts w:ascii="Arial" w:hAnsi="Arial" w:cs="Arial"/>
          <w:sz w:val="22"/>
          <w:szCs w:val="22"/>
        </w:rPr>
        <w:t xml:space="preserve">Resource plan: </w:t>
      </w:r>
    </w:p>
    <w:p w14:paraId="4318372E" w14:textId="045FCC0C" w:rsidR="00360458" w:rsidRPr="00794A19" w:rsidRDefault="00553036" w:rsidP="00E93A66">
      <w:pPr>
        <w:rPr>
          <w:rFonts w:ascii="Arial" w:hAnsi="Arial" w:cs="Arial"/>
          <w:sz w:val="22"/>
          <w:szCs w:val="22"/>
        </w:rPr>
      </w:pPr>
      <w:r w:rsidRPr="00794A19">
        <w:rPr>
          <w:rFonts w:ascii="Arial" w:hAnsi="Arial" w:cs="Arial"/>
          <w:sz w:val="22"/>
          <w:szCs w:val="22"/>
        </w:rPr>
        <w:lastRenderedPageBreak/>
        <w:t xml:space="preserve">Involved – operators, team leaders, quality engineers, engineering for </w:t>
      </w:r>
      <w:proofErr w:type="gramStart"/>
      <w:r w:rsidRPr="00794A19">
        <w:rPr>
          <w:rFonts w:ascii="Arial" w:hAnsi="Arial" w:cs="Arial"/>
          <w:sz w:val="22"/>
          <w:szCs w:val="22"/>
        </w:rPr>
        <w:t>support</w:t>
      </w:r>
      <w:proofErr w:type="gramEnd"/>
    </w:p>
    <w:p w14:paraId="7354CFF4" w14:textId="4A649280" w:rsidR="00553036" w:rsidRPr="00794A19" w:rsidRDefault="00EC0EE3" w:rsidP="00E93A66">
      <w:pPr>
        <w:rPr>
          <w:rFonts w:ascii="Arial" w:hAnsi="Arial" w:cs="Arial"/>
          <w:sz w:val="22"/>
          <w:szCs w:val="22"/>
        </w:rPr>
      </w:pPr>
      <w:r w:rsidRPr="00794A19">
        <w:rPr>
          <w:rFonts w:ascii="Arial" w:hAnsi="Arial" w:cs="Arial"/>
          <w:sz w:val="22"/>
          <w:szCs w:val="22"/>
        </w:rPr>
        <w:t xml:space="preserve">Resources required – measurement tools, printed </w:t>
      </w:r>
      <w:r w:rsidR="005C1FB5" w:rsidRPr="00794A19">
        <w:rPr>
          <w:rFonts w:ascii="Arial" w:hAnsi="Arial" w:cs="Arial"/>
          <w:sz w:val="22"/>
          <w:szCs w:val="22"/>
        </w:rPr>
        <w:t xml:space="preserve">visual standards, </w:t>
      </w:r>
      <w:proofErr w:type="gramStart"/>
      <w:r w:rsidR="005C1FB5" w:rsidRPr="00794A19">
        <w:rPr>
          <w:rFonts w:ascii="Arial" w:hAnsi="Arial" w:cs="Arial"/>
          <w:sz w:val="22"/>
          <w:szCs w:val="22"/>
        </w:rPr>
        <w:t>checklists</w:t>
      </w:r>
      <w:proofErr w:type="gramEnd"/>
      <w:r w:rsidR="005C1FB5" w:rsidRPr="00794A19">
        <w:rPr>
          <w:rFonts w:ascii="Arial" w:hAnsi="Arial" w:cs="Arial"/>
          <w:sz w:val="22"/>
          <w:szCs w:val="22"/>
        </w:rPr>
        <w:t xml:space="preserve"> and </w:t>
      </w:r>
      <w:r w:rsidR="007D556F" w:rsidRPr="00794A19">
        <w:rPr>
          <w:rFonts w:ascii="Arial" w:hAnsi="Arial" w:cs="Arial"/>
          <w:sz w:val="22"/>
          <w:szCs w:val="22"/>
        </w:rPr>
        <w:t xml:space="preserve">Data </w:t>
      </w:r>
      <w:r w:rsidR="00D453F6" w:rsidRPr="00794A19">
        <w:rPr>
          <w:rFonts w:ascii="Arial" w:hAnsi="Arial" w:cs="Arial"/>
          <w:sz w:val="22"/>
          <w:szCs w:val="22"/>
        </w:rPr>
        <w:t>templates.</w:t>
      </w:r>
    </w:p>
    <w:p w14:paraId="7752F949" w14:textId="4E68CA3A" w:rsidR="00335667" w:rsidRPr="00794A19" w:rsidRDefault="00335667" w:rsidP="00E93A66">
      <w:pPr>
        <w:rPr>
          <w:rFonts w:ascii="Arial" w:hAnsi="Arial" w:cs="Arial"/>
          <w:sz w:val="22"/>
          <w:szCs w:val="22"/>
        </w:rPr>
      </w:pPr>
      <w:r w:rsidRPr="00794A19">
        <w:rPr>
          <w:rFonts w:ascii="Arial" w:hAnsi="Arial" w:cs="Arial"/>
          <w:sz w:val="22"/>
          <w:szCs w:val="22"/>
        </w:rPr>
        <w:t>Constraints – no significan</w:t>
      </w:r>
      <w:r w:rsidR="00686ED2" w:rsidRPr="00794A19">
        <w:rPr>
          <w:rFonts w:ascii="Arial" w:hAnsi="Arial" w:cs="Arial"/>
          <w:sz w:val="22"/>
          <w:szCs w:val="22"/>
        </w:rPr>
        <w:t>t resource</w:t>
      </w:r>
      <w:r w:rsidR="00AB6BE8" w:rsidRPr="00794A19">
        <w:rPr>
          <w:rFonts w:ascii="Arial" w:hAnsi="Arial" w:cs="Arial"/>
          <w:sz w:val="22"/>
          <w:szCs w:val="22"/>
        </w:rPr>
        <w:t xml:space="preserve"> or equipment </w:t>
      </w:r>
      <w:proofErr w:type="gramStart"/>
      <w:r w:rsidR="00C66F10" w:rsidRPr="00794A19">
        <w:rPr>
          <w:rFonts w:ascii="Arial" w:hAnsi="Arial" w:cs="Arial"/>
          <w:sz w:val="22"/>
          <w:szCs w:val="22"/>
        </w:rPr>
        <w:t>identified</w:t>
      </w:r>
      <w:proofErr w:type="gramEnd"/>
    </w:p>
    <w:p w14:paraId="7C26A092" w14:textId="1D5EA29E" w:rsidR="005A7E46" w:rsidRPr="00794A19" w:rsidRDefault="00EB3BBA" w:rsidP="00FA3F6B">
      <w:pPr>
        <w:rPr>
          <w:rFonts w:ascii="Arial" w:hAnsi="Arial" w:cs="Arial"/>
          <w:sz w:val="22"/>
          <w:szCs w:val="22"/>
        </w:rPr>
      </w:pPr>
      <w:r w:rsidRPr="00794A19">
        <w:rPr>
          <w:rFonts w:ascii="Arial" w:hAnsi="Arial" w:cs="Arial"/>
          <w:sz w:val="22"/>
          <w:szCs w:val="22"/>
        </w:rPr>
        <w:t xml:space="preserve">The key stakeholders </w:t>
      </w:r>
      <w:proofErr w:type="gramStart"/>
      <w:r w:rsidRPr="00794A19">
        <w:rPr>
          <w:rFonts w:ascii="Arial" w:hAnsi="Arial" w:cs="Arial"/>
          <w:sz w:val="22"/>
          <w:szCs w:val="22"/>
        </w:rPr>
        <w:t>were identified</w:t>
      </w:r>
      <w:proofErr w:type="gramEnd"/>
      <w:r w:rsidRPr="00794A19">
        <w:rPr>
          <w:rFonts w:ascii="Arial" w:hAnsi="Arial" w:cs="Arial"/>
          <w:sz w:val="22"/>
          <w:szCs w:val="22"/>
        </w:rPr>
        <w:t xml:space="preserve"> and engaged throughout, through briefings prior to implementation, constant informal feedback </w:t>
      </w:r>
      <w:proofErr w:type="gramStart"/>
      <w:r w:rsidRPr="00794A19">
        <w:rPr>
          <w:rFonts w:ascii="Arial" w:hAnsi="Arial" w:cs="Arial"/>
          <w:sz w:val="22"/>
          <w:szCs w:val="22"/>
        </w:rPr>
        <w:t>sessions</w:t>
      </w:r>
      <w:proofErr w:type="gramEnd"/>
      <w:r w:rsidRPr="00794A19">
        <w:rPr>
          <w:rFonts w:ascii="Arial" w:hAnsi="Arial" w:cs="Arial"/>
          <w:sz w:val="22"/>
          <w:szCs w:val="22"/>
        </w:rPr>
        <w:t xml:space="preserve"> and group reviews of results.</w:t>
      </w:r>
      <w:r w:rsidR="00EF7310" w:rsidRPr="00794A19">
        <w:rPr>
          <w:rFonts w:ascii="Arial" w:hAnsi="Arial" w:cs="Arial"/>
          <w:sz w:val="22"/>
          <w:szCs w:val="22"/>
        </w:rPr>
        <w:t xml:space="preserve"> This ensured understanding</w:t>
      </w:r>
      <w:r w:rsidR="00A953A7" w:rsidRPr="00794A19">
        <w:rPr>
          <w:rFonts w:ascii="Arial" w:hAnsi="Arial" w:cs="Arial"/>
          <w:sz w:val="22"/>
          <w:szCs w:val="22"/>
        </w:rPr>
        <w:t xml:space="preserve"> </w:t>
      </w:r>
      <w:r w:rsidR="009D1DEA" w:rsidRPr="00794A19">
        <w:rPr>
          <w:rFonts w:ascii="Arial" w:hAnsi="Arial" w:cs="Arial"/>
          <w:sz w:val="22"/>
          <w:szCs w:val="22"/>
        </w:rPr>
        <w:t xml:space="preserve">of the important and impact of the project. Risks </w:t>
      </w:r>
      <w:proofErr w:type="gramStart"/>
      <w:r w:rsidR="009D1DEA" w:rsidRPr="00794A19">
        <w:rPr>
          <w:rFonts w:ascii="Arial" w:hAnsi="Arial" w:cs="Arial"/>
          <w:sz w:val="22"/>
          <w:szCs w:val="22"/>
        </w:rPr>
        <w:t>were assessed</w:t>
      </w:r>
      <w:proofErr w:type="gramEnd"/>
      <w:r w:rsidR="009D1DEA" w:rsidRPr="00794A19">
        <w:rPr>
          <w:rFonts w:ascii="Arial" w:hAnsi="Arial" w:cs="Arial"/>
          <w:sz w:val="22"/>
          <w:szCs w:val="22"/>
        </w:rPr>
        <w:t xml:space="preserve"> through Management of Change </w:t>
      </w:r>
      <w:r w:rsidR="00D7327E" w:rsidRPr="00794A19">
        <w:rPr>
          <w:rFonts w:ascii="Arial" w:hAnsi="Arial" w:cs="Arial"/>
          <w:sz w:val="22"/>
          <w:szCs w:val="22"/>
        </w:rPr>
        <w:t xml:space="preserve">reviews and FMEAs where focus </w:t>
      </w:r>
      <w:proofErr w:type="gramStart"/>
      <w:r w:rsidR="00D7327E" w:rsidRPr="00794A19">
        <w:rPr>
          <w:rFonts w:ascii="Arial" w:hAnsi="Arial" w:cs="Arial"/>
          <w:sz w:val="22"/>
          <w:szCs w:val="22"/>
        </w:rPr>
        <w:t>was placed</w:t>
      </w:r>
      <w:proofErr w:type="gramEnd"/>
      <w:r w:rsidR="00D7327E" w:rsidRPr="00794A19">
        <w:rPr>
          <w:rFonts w:ascii="Arial" w:hAnsi="Arial" w:cs="Arial"/>
          <w:sz w:val="22"/>
          <w:szCs w:val="22"/>
        </w:rPr>
        <w:t xml:space="preserve"> on failure modes that were most significant and how to introduce </w:t>
      </w:r>
      <w:r w:rsidR="00236C10" w:rsidRPr="00794A19">
        <w:rPr>
          <w:rFonts w:ascii="Arial" w:hAnsi="Arial" w:cs="Arial"/>
          <w:sz w:val="22"/>
          <w:szCs w:val="22"/>
        </w:rPr>
        <w:t xml:space="preserve">standardisation of processes without affecting the job, the </w:t>
      </w:r>
      <w:proofErr w:type="gramStart"/>
      <w:r w:rsidR="00236C10" w:rsidRPr="00794A19">
        <w:rPr>
          <w:rFonts w:ascii="Arial" w:hAnsi="Arial" w:cs="Arial"/>
          <w:sz w:val="22"/>
          <w:szCs w:val="22"/>
        </w:rPr>
        <w:t>product</w:t>
      </w:r>
      <w:proofErr w:type="gramEnd"/>
      <w:r w:rsidR="00236C10" w:rsidRPr="00794A19">
        <w:rPr>
          <w:rFonts w:ascii="Arial" w:hAnsi="Arial" w:cs="Arial"/>
          <w:sz w:val="22"/>
          <w:szCs w:val="22"/>
        </w:rPr>
        <w:t xml:space="preserve"> or costs where possible. </w:t>
      </w:r>
      <w:r w:rsidR="003347DD" w:rsidRPr="00794A19">
        <w:rPr>
          <w:rFonts w:ascii="Arial" w:hAnsi="Arial" w:cs="Arial"/>
          <w:sz w:val="22"/>
          <w:szCs w:val="22"/>
        </w:rPr>
        <w:t xml:space="preserve">No new risks </w:t>
      </w:r>
      <w:proofErr w:type="gramStart"/>
      <w:r w:rsidR="003347DD" w:rsidRPr="00794A19">
        <w:rPr>
          <w:rFonts w:ascii="Arial" w:hAnsi="Arial" w:cs="Arial"/>
          <w:sz w:val="22"/>
          <w:szCs w:val="22"/>
        </w:rPr>
        <w:t>were identified</w:t>
      </w:r>
      <w:proofErr w:type="gramEnd"/>
      <w:r w:rsidR="003347DD" w:rsidRPr="00794A19">
        <w:rPr>
          <w:rFonts w:ascii="Arial" w:hAnsi="Arial" w:cs="Arial"/>
          <w:sz w:val="22"/>
          <w:szCs w:val="22"/>
        </w:rPr>
        <w:t xml:space="preserve"> and current risks </w:t>
      </w:r>
      <w:r w:rsidR="00A62F94" w:rsidRPr="00794A19">
        <w:rPr>
          <w:rFonts w:ascii="Arial" w:hAnsi="Arial" w:cs="Arial"/>
          <w:sz w:val="22"/>
          <w:szCs w:val="22"/>
        </w:rPr>
        <w:t xml:space="preserve">that related to variation of results </w:t>
      </w:r>
      <w:r w:rsidR="00891505" w:rsidRPr="00794A19">
        <w:rPr>
          <w:rFonts w:ascii="Arial" w:hAnsi="Arial" w:cs="Arial"/>
          <w:sz w:val="22"/>
          <w:szCs w:val="22"/>
        </w:rPr>
        <w:t>had reduced in occurrence</w:t>
      </w:r>
      <w:r w:rsidR="00B058E5" w:rsidRPr="00794A19">
        <w:rPr>
          <w:rFonts w:ascii="Arial" w:hAnsi="Arial" w:cs="Arial"/>
          <w:sz w:val="22"/>
          <w:szCs w:val="22"/>
        </w:rPr>
        <w:t xml:space="preserve">. The ongoing control of these improvements will </w:t>
      </w:r>
      <w:proofErr w:type="gramStart"/>
      <w:r w:rsidR="00B058E5" w:rsidRPr="00794A19">
        <w:rPr>
          <w:rFonts w:ascii="Arial" w:hAnsi="Arial" w:cs="Arial"/>
          <w:sz w:val="22"/>
          <w:szCs w:val="22"/>
        </w:rPr>
        <w:t>be achieved</w:t>
      </w:r>
      <w:proofErr w:type="gramEnd"/>
      <w:r w:rsidR="00B058E5" w:rsidRPr="00794A19">
        <w:rPr>
          <w:rFonts w:ascii="Arial" w:hAnsi="Arial" w:cs="Arial"/>
          <w:sz w:val="22"/>
          <w:szCs w:val="22"/>
        </w:rPr>
        <w:t xml:space="preserve"> by continue monitoring of FPC measurements</w:t>
      </w:r>
      <w:r w:rsidR="001B2587" w:rsidRPr="00794A19">
        <w:rPr>
          <w:rFonts w:ascii="Arial" w:hAnsi="Arial" w:cs="Arial"/>
          <w:sz w:val="22"/>
          <w:szCs w:val="22"/>
        </w:rPr>
        <w:t>, using standardised methods as standard, review of measurement data by Quality to confirm process capability</w:t>
      </w:r>
      <w:r w:rsidR="00893465" w:rsidRPr="00794A19">
        <w:rPr>
          <w:rFonts w:ascii="Arial" w:hAnsi="Arial" w:cs="Arial"/>
          <w:sz w:val="22"/>
          <w:szCs w:val="22"/>
        </w:rPr>
        <w:t xml:space="preserve"> and using the existing non-conformance process and concessions process.</w:t>
      </w:r>
    </w:p>
    <w:p w14:paraId="70285E90" w14:textId="1CA06F37" w:rsidR="00893465" w:rsidRPr="00794A19" w:rsidRDefault="00893465" w:rsidP="00FA3F6B">
      <w:pPr>
        <w:rPr>
          <w:rFonts w:ascii="Arial" w:hAnsi="Arial" w:cs="Arial"/>
          <w:sz w:val="22"/>
          <w:szCs w:val="22"/>
        </w:rPr>
      </w:pPr>
      <w:r w:rsidRPr="00794A19">
        <w:rPr>
          <w:rFonts w:ascii="Arial" w:hAnsi="Arial" w:cs="Arial"/>
          <w:sz w:val="22"/>
          <w:szCs w:val="22"/>
        </w:rPr>
        <w:t xml:space="preserve">This validation </w:t>
      </w:r>
      <w:r w:rsidR="00A47901" w:rsidRPr="00794A19">
        <w:rPr>
          <w:rFonts w:ascii="Arial" w:hAnsi="Arial" w:cs="Arial"/>
          <w:sz w:val="22"/>
          <w:szCs w:val="22"/>
        </w:rPr>
        <w:t xml:space="preserve">shows that the improvements that have </w:t>
      </w:r>
      <w:proofErr w:type="gramStart"/>
      <w:r w:rsidR="00A47901" w:rsidRPr="00794A19">
        <w:rPr>
          <w:rFonts w:ascii="Arial" w:hAnsi="Arial" w:cs="Arial"/>
          <w:sz w:val="22"/>
          <w:szCs w:val="22"/>
        </w:rPr>
        <w:t>been implemented</w:t>
      </w:r>
      <w:proofErr w:type="gramEnd"/>
      <w:r w:rsidR="00A47901" w:rsidRPr="00794A19">
        <w:rPr>
          <w:rFonts w:ascii="Arial" w:hAnsi="Arial" w:cs="Arial"/>
          <w:sz w:val="22"/>
          <w:szCs w:val="22"/>
        </w:rPr>
        <w:t xml:space="preserve"> have improved the variation </w:t>
      </w:r>
      <w:r w:rsidR="00E3124D" w:rsidRPr="00794A19">
        <w:rPr>
          <w:rFonts w:ascii="Arial" w:hAnsi="Arial" w:cs="Arial"/>
          <w:sz w:val="22"/>
          <w:szCs w:val="22"/>
        </w:rPr>
        <w:t xml:space="preserve">of measurements </w:t>
      </w:r>
      <w:r w:rsidR="003B3026" w:rsidRPr="00794A19">
        <w:rPr>
          <w:rFonts w:ascii="Arial" w:hAnsi="Arial" w:cs="Arial"/>
          <w:sz w:val="22"/>
          <w:szCs w:val="22"/>
        </w:rPr>
        <w:t xml:space="preserve">which will make outlying results more </w:t>
      </w:r>
      <w:r w:rsidR="00B53B5B" w:rsidRPr="00794A19">
        <w:rPr>
          <w:rFonts w:ascii="Arial" w:hAnsi="Arial" w:cs="Arial"/>
          <w:sz w:val="22"/>
          <w:szCs w:val="22"/>
        </w:rPr>
        <w:t xml:space="preserve">prevalent so that investigations into any variations will </w:t>
      </w:r>
      <w:proofErr w:type="gramStart"/>
      <w:r w:rsidR="00B53B5B" w:rsidRPr="00794A19">
        <w:rPr>
          <w:rFonts w:ascii="Arial" w:hAnsi="Arial" w:cs="Arial"/>
          <w:sz w:val="22"/>
          <w:szCs w:val="22"/>
        </w:rPr>
        <w:t>be performed</w:t>
      </w:r>
      <w:proofErr w:type="gramEnd"/>
      <w:r w:rsidR="00B53B5B" w:rsidRPr="00794A19">
        <w:rPr>
          <w:rFonts w:ascii="Arial" w:hAnsi="Arial" w:cs="Arial"/>
          <w:sz w:val="22"/>
          <w:szCs w:val="22"/>
        </w:rPr>
        <w:t xml:space="preserve"> to prevent the measurements consistence straying from its current value. This process remains stable and is well centred which is an improvement and therefore the process shall continue with these improvements as standard practice.</w:t>
      </w:r>
    </w:p>
    <w:p w14:paraId="5FC8F448" w14:textId="77777777" w:rsidR="00D00474" w:rsidRPr="00794A19" w:rsidRDefault="00D00474" w:rsidP="00D00474">
      <w:pPr>
        <w:rPr>
          <w:rFonts w:ascii="Arial" w:hAnsi="Arial" w:cs="Arial"/>
          <w:sz w:val="22"/>
          <w:szCs w:val="22"/>
        </w:rPr>
      </w:pPr>
    </w:p>
    <w:p w14:paraId="11E9B32F" w14:textId="4D8BC0FB" w:rsidR="00D00474" w:rsidRPr="00794A19" w:rsidRDefault="00D00474">
      <w:pPr>
        <w:rPr>
          <w:rFonts w:ascii="Arial" w:hAnsi="Arial" w:cs="Arial"/>
          <w:sz w:val="22"/>
          <w:szCs w:val="22"/>
        </w:rPr>
      </w:pPr>
      <w:r w:rsidRPr="00794A19">
        <w:rPr>
          <w:rFonts w:ascii="Arial" w:hAnsi="Arial" w:cs="Arial"/>
          <w:sz w:val="22"/>
          <w:szCs w:val="22"/>
        </w:rPr>
        <w:br w:type="page"/>
      </w:r>
    </w:p>
    <w:p w14:paraId="05772BCA" w14:textId="2603CE42" w:rsidR="00D00474" w:rsidRPr="00794A19" w:rsidRDefault="00D00474" w:rsidP="005D768C">
      <w:pPr>
        <w:pStyle w:val="Heading1"/>
        <w:rPr>
          <w:rFonts w:cs="Arial"/>
          <w:sz w:val="22"/>
          <w:szCs w:val="22"/>
        </w:rPr>
      </w:pPr>
      <w:bookmarkStart w:id="32" w:name="_Toc228818953"/>
      <w:r w:rsidRPr="00794A19">
        <w:rPr>
          <w:rFonts w:cs="Arial"/>
          <w:sz w:val="22"/>
          <w:szCs w:val="22"/>
        </w:rPr>
        <w:lastRenderedPageBreak/>
        <w:t>Control</w:t>
      </w:r>
      <w:bookmarkEnd w:id="32"/>
    </w:p>
    <w:p w14:paraId="26D7250D" w14:textId="5A340F9F" w:rsidR="00E2354E" w:rsidRPr="00794A19" w:rsidRDefault="00E2354E" w:rsidP="00E2354E">
      <w:pPr>
        <w:pStyle w:val="Heading2"/>
        <w:rPr>
          <w:rFonts w:cs="Arial"/>
          <w:szCs w:val="22"/>
        </w:rPr>
      </w:pPr>
      <w:bookmarkStart w:id="33" w:name="_Toc228818954"/>
      <w:r w:rsidRPr="00794A19">
        <w:rPr>
          <w:rFonts w:cs="Arial"/>
          <w:szCs w:val="22"/>
        </w:rPr>
        <w:t>Statistical Process Control</w:t>
      </w:r>
      <w:bookmarkEnd w:id="33"/>
    </w:p>
    <w:p w14:paraId="60C62FB0" w14:textId="058B7221" w:rsidR="00E2354E" w:rsidRPr="00794A19" w:rsidRDefault="00EE5C6A" w:rsidP="00E2354E">
      <w:pPr>
        <w:rPr>
          <w:rFonts w:ascii="Arial" w:hAnsi="Arial" w:cs="Arial"/>
          <w:sz w:val="22"/>
          <w:szCs w:val="22"/>
        </w:rPr>
      </w:pPr>
      <w:r w:rsidRPr="00794A19">
        <w:rPr>
          <w:rFonts w:ascii="Arial" w:hAnsi="Arial" w:cs="Arial"/>
          <w:sz w:val="22"/>
          <w:szCs w:val="22"/>
        </w:rPr>
        <w:t xml:space="preserve">Statistical Process Control </w:t>
      </w:r>
      <w:proofErr w:type="gramStart"/>
      <w:r w:rsidRPr="00794A19">
        <w:rPr>
          <w:rFonts w:ascii="Arial" w:hAnsi="Arial" w:cs="Arial"/>
          <w:sz w:val="22"/>
          <w:szCs w:val="22"/>
        </w:rPr>
        <w:t>was applied</w:t>
      </w:r>
      <w:proofErr w:type="gramEnd"/>
      <w:r w:rsidRPr="00794A19">
        <w:rPr>
          <w:rFonts w:ascii="Arial" w:hAnsi="Arial" w:cs="Arial"/>
          <w:sz w:val="22"/>
          <w:szCs w:val="22"/>
        </w:rPr>
        <w:t xml:space="preserve"> to </w:t>
      </w:r>
      <w:r w:rsidR="00B66C9E" w:rsidRPr="00794A19">
        <w:rPr>
          <w:rFonts w:ascii="Arial" w:hAnsi="Arial" w:cs="Arial"/>
          <w:sz w:val="22"/>
          <w:szCs w:val="22"/>
        </w:rPr>
        <w:t>confirm</w:t>
      </w:r>
      <w:r w:rsidR="008453A1" w:rsidRPr="00794A19">
        <w:rPr>
          <w:rFonts w:ascii="Arial" w:hAnsi="Arial" w:cs="Arial"/>
          <w:sz w:val="22"/>
          <w:szCs w:val="22"/>
        </w:rPr>
        <w:t xml:space="preserve"> that identified improvements resulted in sustained control of cover width variation</w:t>
      </w:r>
      <w:r w:rsidR="00123BDB" w:rsidRPr="00794A19">
        <w:rPr>
          <w:rFonts w:ascii="Arial" w:hAnsi="Arial" w:cs="Arial"/>
          <w:sz w:val="22"/>
          <w:szCs w:val="22"/>
        </w:rPr>
        <w:t xml:space="preserve">. The enables early detection of variation that </w:t>
      </w:r>
      <w:proofErr w:type="gramStart"/>
      <w:r w:rsidR="00123BDB" w:rsidRPr="00794A19">
        <w:rPr>
          <w:rFonts w:ascii="Arial" w:hAnsi="Arial" w:cs="Arial"/>
          <w:sz w:val="22"/>
          <w:szCs w:val="22"/>
        </w:rPr>
        <w:t>is not expected</w:t>
      </w:r>
      <w:proofErr w:type="gramEnd"/>
      <w:r w:rsidR="00123BDB" w:rsidRPr="00794A19">
        <w:rPr>
          <w:rFonts w:ascii="Arial" w:hAnsi="Arial" w:cs="Arial"/>
          <w:sz w:val="22"/>
          <w:szCs w:val="22"/>
        </w:rPr>
        <w:t xml:space="preserve"> so that action to correct it can </w:t>
      </w:r>
      <w:proofErr w:type="gramStart"/>
      <w:r w:rsidR="00123BDB" w:rsidRPr="00794A19">
        <w:rPr>
          <w:rFonts w:ascii="Arial" w:hAnsi="Arial" w:cs="Arial"/>
          <w:sz w:val="22"/>
          <w:szCs w:val="22"/>
        </w:rPr>
        <w:t>be taken</w:t>
      </w:r>
      <w:proofErr w:type="gramEnd"/>
      <w:r w:rsidR="00123BDB" w:rsidRPr="00794A19">
        <w:rPr>
          <w:rFonts w:ascii="Arial" w:hAnsi="Arial" w:cs="Arial"/>
          <w:sz w:val="22"/>
          <w:szCs w:val="22"/>
        </w:rPr>
        <w:t xml:space="preserve"> before measurements breach specification limits.</w:t>
      </w:r>
    </w:p>
    <w:p w14:paraId="4B167E9D" w14:textId="417C118A" w:rsidR="00733D17" w:rsidRPr="00794A19" w:rsidRDefault="00D00474" w:rsidP="00D00474">
      <w:pPr>
        <w:pStyle w:val="Heading2"/>
        <w:rPr>
          <w:rFonts w:cs="Arial"/>
          <w:szCs w:val="22"/>
        </w:rPr>
      </w:pPr>
      <w:bookmarkStart w:id="34" w:name="_Toc228818955"/>
      <w:r w:rsidRPr="00794A19">
        <w:rPr>
          <w:rFonts w:cs="Arial"/>
          <w:szCs w:val="22"/>
        </w:rPr>
        <w:t xml:space="preserve">Control </w:t>
      </w:r>
      <w:r w:rsidR="00333A88" w:rsidRPr="00794A19">
        <w:rPr>
          <w:rFonts w:cs="Arial"/>
          <w:szCs w:val="22"/>
        </w:rPr>
        <w:t>Chart</w:t>
      </w:r>
      <w:bookmarkEnd w:id="34"/>
    </w:p>
    <w:p w14:paraId="225DA643" w14:textId="174836C8" w:rsidR="00333A88" w:rsidRPr="00794A19" w:rsidRDefault="00FB0563" w:rsidP="00E04A44">
      <w:pPr>
        <w:rPr>
          <w:rFonts w:ascii="Arial" w:hAnsi="Arial" w:cs="Arial"/>
          <w:sz w:val="22"/>
          <w:szCs w:val="22"/>
        </w:rPr>
      </w:pPr>
      <w:r w:rsidRPr="00794A19">
        <w:rPr>
          <w:rFonts w:ascii="Arial" w:hAnsi="Arial" w:cs="Arial"/>
          <w:sz w:val="22"/>
          <w:szCs w:val="22"/>
        </w:rPr>
        <w:t xml:space="preserve">The control chart that bests </w:t>
      </w:r>
      <w:proofErr w:type="gramStart"/>
      <w:r w:rsidRPr="00794A19">
        <w:rPr>
          <w:rFonts w:ascii="Arial" w:hAnsi="Arial" w:cs="Arial"/>
          <w:sz w:val="22"/>
          <w:szCs w:val="22"/>
        </w:rPr>
        <w:t>suits</w:t>
      </w:r>
      <w:proofErr w:type="gramEnd"/>
      <w:r w:rsidRPr="00794A19">
        <w:rPr>
          <w:rFonts w:ascii="Arial" w:hAnsi="Arial" w:cs="Arial"/>
          <w:sz w:val="22"/>
          <w:szCs w:val="22"/>
        </w:rPr>
        <w:t xml:space="preserve"> this data and process is X bar-R control chart. This is because the data is continuous, there are rational subgroups and it focuses on both centring and spread. </w:t>
      </w:r>
      <w:r w:rsidR="00732D67" w:rsidRPr="00794A19">
        <w:rPr>
          <w:rFonts w:ascii="Arial" w:hAnsi="Arial" w:cs="Arial"/>
          <w:sz w:val="22"/>
          <w:szCs w:val="22"/>
        </w:rPr>
        <w:t xml:space="preserve">This </w:t>
      </w:r>
      <w:proofErr w:type="gramStart"/>
      <w:r w:rsidR="00732D67" w:rsidRPr="00794A19">
        <w:rPr>
          <w:rFonts w:ascii="Arial" w:hAnsi="Arial" w:cs="Arial"/>
          <w:sz w:val="22"/>
          <w:szCs w:val="22"/>
        </w:rPr>
        <w:t xml:space="preserve">particular </w:t>
      </w:r>
      <w:r w:rsidR="003F4D0A" w:rsidRPr="00794A19">
        <w:rPr>
          <w:rFonts w:ascii="Arial" w:hAnsi="Arial" w:cs="Arial"/>
          <w:sz w:val="22"/>
          <w:szCs w:val="22"/>
        </w:rPr>
        <w:t>c</w:t>
      </w:r>
      <w:r w:rsidR="00732D67" w:rsidRPr="00794A19">
        <w:rPr>
          <w:rFonts w:ascii="Arial" w:hAnsi="Arial" w:cs="Arial"/>
          <w:sz w:val="22"/>
          <w:szCs w:val="22"/>
        </w:rPr>
        <w:t>hart</w:t>
      </w:r>
      <w:proofErr w:type="gramEnd"/>
      <w:r w:rsidR="00732D67" w:rsidRPr="00794A19">
        <w:rPr>
          <w:rFonts w:ascii="Arial" w:hAnsi="Arial" w:cs="Arial"/>
          <w:sz w:val="22"/>
          <w:szCs w:val="22"/>
        </w:rPr>
        <w:t xml:space="preserve"> can detect drifts over time, changes in coil</w:t>
      </w:r>
      <w:r w:rsidR="003F4D0A" w:rsidRPr="00794A19">
        <w:rPr>
          <w:rFonts w:ascii="Arial" w:hAnsi="Arial" w:cs="Arial"/>
          <w:sz w:val="22"/>
          <w:szCs w:val="22"/>
        </w:rPr>
        <w:t xml:space="preserve">, changes to spread, loss of process consistency or </w:t>
      </w:r>
      <w:r w:rsidR="00E04A44" w:rsidRPr="00794A19">
        <w:rPr>
          <w:rFonts w:ascii="Arial" w:hAnsi="Arial" w:cs="Arial"/>
          <w:sz w:val="22"/>
          <w:szCs w:val="22"/>
        </w:rPr>
        <w:t>measurement instability. Other charts such as X bar-S chart would not be suitable as the subgroup sizes would need to be larger.</w:t>
      </w:r>
    </w:p>
    <w:p w14:paraId="04027DDA" w14:textId="048B2F23" w:rsidR="001D1D18" w:rsidRPr="00794A19" w:rsidRDefault="001D1D18" w:rsidP="00E04A44">
      <w:pPr>
        <w:rPr>
          <w:rFonts w:ascii="Arial" w:hAnsi="Arial" w:cs="Arial"/>
          <w:sz w:val="22"/>
          <w:szCs w:val="22"/>
        </w:rPr>
      </w:pPr>
      <w:r w:rsidRPr="00794A19">
        <w:rPr>
          <w:rFonts w:ascii="Arial" w:hAnsi="Arial" w:cs="Arial"/>
          <w:sz w:val="22"/>
          <w:szCs w:val="22"/>
        </w:rPr>
        <w:t xml:space="preserve">If the control chart limits </w:t>
      </w:r>
      <w:proofErr w:type="gramStart"/>
      <w:r w:rsidRPr="00794A19">
        <w:rPr>
          <w:rFonts w:ascii="Arial" w:hAnsi="Arial" w:cs="Arial"/>
          <w:sz w:val="22"/>
          <w:szCs w:val="22"/>
        </w:rPr>
        <w:t>are breached</w:t>
      </w:r>
      <w:proofErr w:type="gramEnd"/>
      <w:r w:rsidRPr="00794A19">
        <w:rPr>
          <w:rFonts w:ascii="Arial" w:hAnsi="Arial" w:cs="Arial"/>
          <w:sz w:val="22"/>
          <w:szCs w:val="22"/>
        </w:rPr>
        <w:t xml:space="preserve">, production will </w:t>
      </w:r>
      <w:proofErr w:type="gramStart"/>
      <w:r w:rsidRPr="00794A19">
        <w:rPr>
          <w:rFonts w:ascii="Arial" w:hAnsi="Arial" w:cs="Arial"/>
          <w:sz w:val="22"/>
          <w:szCs w:val="22"/>
        </w:rPr>
        <w:t>be stopped</w:t>
      </w:r>
      <w:proofErr w:type="gramEnd"/>
      <w:r w:rsidRPr="00794A19">
        <w:rPr>
          <w:rFonts w:ascii="Arial" w:hAnsi="Arial" w:cs="Arial"/>
          <w:sz w:val="22"/>
          <w:szCs w:val="22"/>
        </w:rPr>
        <w:t xml:space="preserve">, all set up and measurements are to be </w:t>
      </w:r>
      <w:proofErr w:type="gramStart"/>
      <w:r w:rsidRPr="00794A19">
        <w:rPr>
          <w:rFonts w:ascii="Arial" w:hAnsi="Arial" w:cs="Arial"/>
          <w:sz w:val="22"/>
          <w:szCs w:val="22"/>
        </w:rPr>
        <w:t>reviewed</w:t>
      </w:r>
      <w:proofErr w:type="gramEnd"/>
      <w:r w:rsidRPr="00794A19">
        <w:rPr>
          <w:rFonts w:ascii="Arial" w:hAnsi="Arial" w:cs="Arial"/>
          <w:sz w:val="22"/>
          <w:szCs w:val="22"/>
        </w:rPr>
        <w:t xml:space="preserve"> and corrective actions </w:t>
      </w:r>
      <w:proofErr w:type="gramStart"/>
      <w:r w:rsidRPr="00794A19">
        <w:rPr>
          <w:rFonts w:ascii="Arial" w:hAnsi="Arial" w:cs="Arial"/>
          <w:sz w:val="22"/>
          <w:szCs w:val="22"/>
        </w:rPr>
        <w:t>are recorded</w:t>
      </w:r>
      <w:proofErr w:type="gramEnd"/>
      <w:r w:rsidRPr="00794A19">
        <w:rPr>
          <w:rFonts w:ascii="Arial" w:hAnsi="Arial" w:cs="Arial"/>
          <w:sz w:val="22"/>
          <w:szCs w:val="22"/>
        </w:rPr>
        <w:t xml:space="preserve"> for the non-conformance </w:t>
      </w:r>
      <w:proofErr w:type="gramStart"/>
      <w:r w:rsidRPr="00794A19">
        <w:rPr>
          <w:rFonts w:ascii="Arial" w:hAnsi="Arial" w:cs="Arial"/>
          <w:sz w:val="22"/>
          <w:szCs w:val="22"/>
        </w:rPr>
        <w:t>process</w:t>
      </w:r>
      <w:proofErr w:type="gramEnd"/>
    </w:p>
    <w:p w14:paraId="34C9BC90" w14:textId="77777777" w:rsidR="00E04A44" w:rsidRPr="00794A19" w:rsidRDefault="00E04A44" w:rsidP="00E04A44">
      <w:pPr>
        <w:rPr>
          <w:rFonts w:ascii="Arial" w:hAnsi="Arial" w:cs="Arial"/>
          <w:sz w:val="22"/>
          <w:szCs w:val="22"/>
        </w:rPr>
      </w:pPr>
    </w:p>
    <w:p w14:paraId="786F839B" w14:textId="2FD0964E" w:rsidR="00E04A44" w:rsidRPr="00794A19" w:rsidRDefault="00E04A44">
      <w:pPr>
        <w:rPr>
          <w:rFonts w:ascii="Arial" w:hAnsi="Arial" w:cs="Arial"/>
          <w:sz w:val="22"/>
          <w:szCs w:val="22"/>
        </w:rPr>
      </w:pPr>
      <w:r w:rsidRPr="00794A19">
        <w:rPr>
          <w:rFonts w:ascii="Arial" w:hAnsi="Arial" w:cs="Arial"/>
          <w:sz w:val="22"/>
          <w:szCs w:val="22"/>
        </w:rPr>
        <w:br w:type="page"/>
      </w:r>
    </w:p>
    <w:p w14:paraId="6E2EB055" w14:textId="036100F0" w:rsidR="00733D17" w:rsidRPr="00794A19" w:rsidRDefault="00056890" w:rsidP="005D768C">
      <w:pPr>
        <w:pStyle w:val="Heading1"/>
        <w:rPr>
          <w:rFonts w:cs="Arial"/>
          <w:sz w:val="22"/>
          <w:szCs w:val="22"/>
        </w:rPr>
      </w:pPr>
      <w:bookmarkStart w:id="35" w:name="_Toc228818956"/>
      <w:r w:rsidRPr="00794A19">
        <w:rPr>
          <w:rFonts w:cs="Arial"/>
          <w:sz w:val="22"/>
          <w:szCs w:val="22"/>
        </w:rPr>
        <w:lastRenderedPageBreak/>
        <w:t>Reference</w:t>
      </w:r>
      <w:r w:rsidR="00CE762A" w:rsidRPr="00794A19">
        <w:rPr>
          <w:rFonts w:cs="Arial"/>
          <w:sz w:val="22"/>
          <w:szCs w:val="22"/>
        </w:rPr>
        <w:t>s</w:t>
      </w:r>
      <w:bookmarkEnd w:id="35"/>
    </w:p>
    <w:p w14:paraId="1AF89E11"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BSI (2018). </w:t>
      </w:r>
      <w:r w:rsidRPr="00B464BB">
        <w:rPr>
          <w:rFonts w:ascii="Arial" w:hAnsi="Arial" w:cs="Arial"/>
          <w:i/>
          <w:iCs/>
          <w:sz w:val="22"/>
          <w:szCs w:val="22"/>
        </w:rPr>
        <w:t>BS EN 1090-4:2018</w:t>
      </w:r>
      <w:r w:rsidRPr="00B464BB">
        <w:rPr>
          <w:rFonts w:ascii="Arial" w:hAnsi="Arial" w:cs="Arial"/>
          <w:sz w:val="22"/>
          <w:szCs w:val="22"/>
        </w:rPr>
        <w:t>. [online] BSI. Available at: https://knowledge.bsigroup.com/products/execution-of-steel-structures-and-aluminium-structures-technical-requirements-for-cold-formed-structural-steel-elements-and-cold-formed-structures-for-roof-ceiling-floor-and-wall-applications.</w:t>
      </w:r>
    </w:p>
    <w:p w14:paraId="4ED4A0A1"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GoLeanSixSigma.com (2023). </w:t>
      </w:r>
      <w:r w:rsidRPr="00B464BB">
        <w:rPr>
          <w:rFonts w:ascii="Arial" w:hAnsi="Arial" w:cs="Arial"/>
          <w:i/>
          <w:iCs/>
          <w:sz w:val="22"/>
          <w:szCs w:val="22"/>
        </w:rPr>
        <w:t>Data Collection Plan - Template &amp; Example</w:t>
      </w:r>
      <w:r w:rsidRPr="00B464BB">
        <w:rPr>
          <w:rFonts w:ascii="Arial" w:hAnsi="Arial" w:cs="Arial"/>
          <w:sz w:val="22"/>
          <w:szCs w:val="22"/>
        </w:rPr>
        <w:t>. [online] GoLeanSixSigma.com (GLSS). Available at: https://goleansixsigma.com/data-collection-plan/?srsltid=AfmBOorGYA42G02ZxV1SLn_QjVMiCyd48ysi9RutT4XTvW9xKCXNjc27 [Accessed 4 May 2026].</w:t>
      </w:r>
    </w:p>
    <w:p w14:paraId="4E233201"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Group, A. (2019). </w:t>
      </w:r>
      <w:r w:rsidRPr="00B464BB">
        <w:rPr>
          <w:rFonts w:ascii="Arial" w:hAnsi="Arial" w:cs="Arial"/>
          <w:i/>
          <w:iCs/>
          <w:sz w:val="22"/>
          <w:szCs w:val="22"/>
        </w:rPr>
        <w:t>The FMEA Handbook</w:t>
      </w:r>
      <w:r w:rsidRPr="00B464BB">
        <w:rPr>
          <w:rFonts w:ascii="Arial" w:hAnsi="Arial" w:cs="Arial"/>
          <w:sz w:val="22"/>
          <w:szCs w:val="22"/>
        </w:rPr>
        <w:t>.</w:t>
      </w:r>
    </w:p>
    <w:p w14:paraId="37423152"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Liker, J.K. (2004). </w:t>
      </w:r>
      <w:r w:rsidRPr="00B464BB">
        <w:rPr>
          <w:rFonts w:ascii="Arial" w:hAnsi="Arial" w:cs="Arial"/>
          <w:i/>
          <w:iCs/>
          <w:sz w:val="22"/>
          <w:szCs w:val="22"/>
        </w:rPr>
        <w:t>The Toyota Way: 14 Management Principles from the World’s Greatest Manufacturer</w:t>
      </w:r>
      <w:r w:rsidRPr="00B464BB">
        <w:rPr>
          <w:rFonts w:ascii="Arial" w:hAnsi="Arial" w:cs="Arial"/>
          <w:sz w:val="22"/>
          <w:szCs w:val="22"/>
        </w:rPr>
        <w:t xml:space="preserve">. New York </w:t>
      </w:r>
      <w:proofErr w:type="spellStart"/>
      <w:r w:rsidRPr="00B464BB">
        <w:rPr>
          <w:rFonts w:ascii="Arial" w:hAnsi="Arial" w:cs="Arial"/>
          <w:sz w:val="22"/>
          <w:szCs w:val="22"/>
        </w:rPr>
        <w:t>Mcgraw</w:t>
      </w:r>
      <w:proofErr w:type="spellEnd"/>
      <w:r w:rsidRPr="00B464BB">
        <w:rPr>
          <w:rFonts w:ascii="Arial" w:hAnsi="Arial" w:cs="Arial"/>
          <w:sz w:val="22"/>
          <w:szCs w:val="22"/>
        </w:rPr>
        <w:t xml:space="preserve"> Hill Professional.</w:t>
      </w:r>
    </w:p>
    <w:p w14:paraId="016AF248"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Montgomery, D.C. (2019). </w:t>
      </w:r>
      <w:r w:rsidRPr="00B464BB">
        <w:rPr>
          <w:rFonts w:ascii="Arial" w:hAnsi="Arial" w:cs="Arial"/>
          <w:i/>
          <w:iCs/>
          <w:sz w:val="22"/>
          <w:szCs w:val="22"/>
        </w:rPr>
        <w:t>Introduction To Statistical Quality Control.</w:t>
      </w:r>
      <w:r w:rsidRPr="00B464BB">
        <w:rPr>
          <w:rFonts w:ascii="Arial" w:hAnsi="Arial" w:cs="Arial"/>
          <w:sz w:val="22"/>
          <w:szCs w:val="22"/>
        </w:rPr>
        <w:t xml:space="preserve"> S.L.: Wiley.</w:t>
      </w:r>
    </w:p>
    <w:p w14:paraId="7EDD5F50"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(2026a). </w:t>
      </w:r>
      <w:r w:rsidRPr="00B464BB">
        <w:rPr>
          <w:rFonts w:ascii="Arial" w:hAnsi="Arial" w:cs="Arial"/>
          <w:i/>
          <w:iCs/>
          <w:sz w:val="22"/>
          <w:szCs w:val="22"/>
        </w:rPr>
        <w:t xml:space="preserve">Screenshot of </w:t>
      </w:r>
      <w:proofErr w:type="spellStart"/>
      <w:r w:rsidRPr="00B464BB">
        <w:rPr>
          <w:rFonts w:ascii="Arial" w:hAnsi="Arial" w:cs="Arial"/>
          <w:i/>
          <w:iCs/>
          <w:sz w:val="22"/>
          <w:szCs w:val="22"/>
        </w:rPr>
        <w:t>Boxplpot</w:t>
      </w:r>
      <w:proofErr w:type="spellEnd"/>
      <w:r w:rsidRPr="00B464BB">
        <w:rPr>
          <w:rFonts w:ascii="Arial" w:hAnsi="Arial" w:cs="Arial"/>
          <w:i/>
          <w:iCs/>
          <w:sz w:val="22"/>
          <w:szCs w:val="22"/>
        </w:rPr>
        <w:t xml:space="preserve"> diagram [8]</w:t>
      </w:r>
      <w:r w:rsidRPr="00B464BB">
        <w:rPr>
          <w:rFonts w:ascii="Arial" w:hAnsi="Arial" w:cs="Arial"/>
          <w:sz w:val="22"/>
          <w:szCs w:val="22"/>
        </w:rPr>
        <w:t>.</w:t>
      </w:r>
    </w:p>
    <w:p w14:paraId="0D9E71E2"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(2026b). </w:t>
      </w:r>
      <w:r w:rsidRPr="00B464BB">
        <w:rPr>
          <w:rFonts w:ascii="Arial" w:hAnsi="Arial" w:cs="Arial"/>
          <w:i/>
          <w:iCs/>
          <w:sz w:val="22"/>
          <w:szCs w:val="22"/>
        </w:rPr>
        <w:t>Screenshot of brainstorming [13]</w:t>
      </w:r>
      <w:r w:rsidRPr="00B464BB">
        <w:rPr>
          <w:rFonts w:ascii="Arial" w:hAnsi="Arial" w:cs="Arial"/>
          <w:sz w:val="22"/>
          <w:szCs w:val="22"/>
        </w:rPr>
        <w:t>.</w:t>
      </w:r>
    </w:p>
    <w:p w14:paraId="1283A6D3"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(2026c). </w:t>
      </w:r>
      <w:r w:rsidRPr="00B464BB">
        <w:rPr>
          <w:rFonts w:ascii="Arial" w:hAnsi="Arial" w:cs="Arial"/>
          <w:i/>
          <w:iCs/>
          <w:sz w:val="22"/>
          <w:szCs w:val="22"/>
        </w:rPr>
        <w:t>Screenshot of combined chart [11]</w:t>
      </w:r>
      <w:r w:rsidRPr="00B464BB">
        <w:rPr>
          <w:rFonts w:ascii="Arial" w:hAnsi="Arial" w:cs="Arial"/>
          <w:sz w:val="22"/>
          <w:szCs w:val="22"/>
        </w:rPr>
        <w:t>.</w:t>
      </w:r>
    </w:p>
    <w:p w14:paraId="5FA39736"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(2026d). </w:t>
      </w:r>
      <w:r w:rsidRPr="00B464BB">
        <w:rPr>
          <w:rFonts w:ascii="Arial" w:hAnsi="Arial" w:cs="Arial"/>
          <w:i/>
          <w:iCs/>
          <w:sz w:val="22"/>
          <w:szCs w:val="22"/>
        </w:rPr>
        <w:t>Screenshot of complaint figures classification 2 Salesforce [2]</w:t>
      </w:r>
      <w:r w:rsidRPr="00B464BB">
        <w:rPr>
          <w:rFonts w:ascii="Arial" w:hAnsi="Arial" w:cs="Arial"/>
          <w:sz w:val="22"/>
          <w:szCs w:val="22"/>
        </w:rPr>
        <w:t>.</w:t>
      </w:r>
    </w:p>
    <w:p w14:paraId="21ECD30D"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(2026e). </w:t>
      </w:r>
      <w:r w:rsidRPr="00B464BB">
        <w:rPr>
          <w:rFonts w:ascii="Arial" w:hAnsi="Arial" w:cs="Arial"/>
          <w:i/>
          <w:iCs/>
          <w:sz w:val="22"/>
          <w:szCs w:val="22"/>
        </w:rPr>
        <w:t>Screenshot of cost/benefit analysis [15]</w:t>
      </w:r>
      <w:r w:rsidRPr="00B464BB">
        <w:rPr>
          <w:rFonts w:ascii="Arial" w:hAnsi="Arial" w:cs="Arial"/>
          <w:sz w:val="22"/>
          <w:szCs w:val="22"/>
        </w:rPr>
        <w:t>.</w:t>
      </w:r>
    </w:p>
    <w:p w14:paraId="15696ACC"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(2026f). </w:t>
      </w:r>
      <w:r w:rsidRPr="00B464BB">
        <w:rPr>
          <w:rFonts w:ascii="Arial" w:hAnsi="Arial" w:cs="Arial"/>
          <w:i/>
          <w:iCs/>
          <w:sz w:val="22"/>
          <w:szCs w:val="22"/>
        </w:rPr>
        <w:t>Screenshot of fishbone diagram [12]</w:t>
      </w:r>
      <w:r w:rsidRPr="00B464BB">
        <w:rPr>
          <w:rFonts w:ascii="Arial" w:hAnsi="Arial" w:cs="Arial"/>
          <w:sz w:val="22"/>
          <w:szCs w:val="22"/>
        </w:rPr>
        <w:t>.</w:t>
      </w:r>
    </w:p>
    <w:p w14:paraId="0832DC1F"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(2026g). </w:t>
      </w:r>
      <w:r w:rsidRPr="00B464BB">
        <w:rPr>
          <w:rFonts w:ascii="Arial" w:hAnsi="Arial" w:cs="Arial"/>
          <w:i/>
          <w:iCs/>
          <w:sz w:val="22"/>
          <w:szCs w:val="22"/>
        </w:rPr>
        <w:t>Screenshot of FMEA revision [14]</w:t>
      </w:r>
      <w:r w:rsidRPr="00B464BB">
        <w:rPr>
          <w:rFonts w:ascii="Arial" w:hAnsi="Arial" w:cs="Arial"/>
          <w:sz w:val="22"/>
          <w:szCs w:val="22"/>
        </w:rPr>
        <w:t>.</w:t>
      </w:r>
    </w:p>
    <w:p w14:paraId="223333BB"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(2026h). </w:t>
      </w:r>
      <w:r w:rsidRPr="00B464BB">
        <w:rPr>
          <w:rFonts w:ascii="Arial" w:hAnsi="Arial" w:cs="Arial"/>
          <w:i/>
          <w:iCs/>
          <w:sz w:val="22"/>
          <w:szCs w:val="22"/>
        </w:rPr>
        <w:t>Screenshot of Frequency graph [7]</w:t>
      </w:r>
      <w:r w:rsidRPr="00B464BB">
        <w:rPr>
          <w:rFonts w:ascii="Arial" w:hAnsi="Arial" w:cs="Arial"/>
          <w:sz w:val="22"/>
          <w:szCs w:val="22"/>
        </w:rPr>
        <w:t>.</w:t>
      </w:r>
    </w:p>
    <w:p w14:paraId="215455B1"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(2026i). </w:t>
      </w:r>
      <w:r w:rsidRPr="00B464BB">
        <w:rPr>
          <w:rFonts w:ascii="Arial" w:hAnsi="Arial" w:cs="Arial"/>
          <w:i/>
          <w:iCs/>
          <w:sz w:val="22"/>
          <w:szCs w:val="22"/>
        </w:rPr>
        <w:t>Screenshot of improved normal distribution diagram [18]</w:t>
      </w:r>
      <w:r w:rsidRPr="00B464BB">
        <w:rPr>
          <w:rFonts w:ascii="Arial" w:hAnsi="Arial" w:cs="Arial"/>
          <w:sz w:val="22"/>
          <w:szCs w:val="22"/>
        </w:rPr>
        <w:t>.</w:t>
      </w:r>
    </w:p>
    <w:p w14:paraId="3B682917"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(2026j). </w:t>
      </w:r>
      <w:r w:rsidRPr="00B464BB">
        <w:rPr>
          <w:rFonts w:ascii="Arial" w:hAnsi="Arial" w:cs="Arial"/>
          <w:i/>
          <w:iCs/>
          <w:sz w:val="22"/>
          <w:szCs w:val="22"/>
        </w:rPr>
        <w:t>Screenshot of Line graph [9]</w:t>
      </w:r>
      <w:r w:rsidRPr="00B464BB">
        <w:rPr>
          <w:rFonts w:ascii="Arial" w:hAnsi="Arial" w:cs="Arial"/>
          <w:sz w:val="22"/>
          <w:szCs w:val="22"/>
        </w:rPr>
        <w:t>.</w:t>
      </w:r>
    </w:p>
    <w:p w14:paraId="25FD1D44"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(2026k). </w:t>
      </w:r>
      <w:r w:rsidRPr="00B464BB">
        <w:rPr>
          <w:rFonts w:ascii="Arial" w:hAnsi="Arial" w:cs="Arial"/>
          <w:i/>
          <w:iCs/>
          <w:sz w:val="22"/>
          <w:szCs w:val="22"/>
        </w:rPr>
        <w:t>Screenshot of line graph [10]</w:t>
      </w:r>
      <w:r w:rsidRPr="00B464BB">
        <w:rPr>
          <w:rFonts w:ascii="Arial" w:hAnsi="Arial" w:cs="Arial"/>
          <w:sz w:val="22"/>
          <w:szCs w:val="22"/>
        </w:rPr>
        <w:t>.</w:t>
      </w:r>
    </w:p>
    <w:p w14:paraId="7A587F3C"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(2026l). </w:t>
      </w:r>
      <w:r w:rsidRPr="00B464BB">
        <w:rPr>
          <w:rFonts w:ascii="Arial" w:hAnsi="Arial" w:cs="Arial"/>
          <w:i/>
          <w:iCs/>
          <w:sz w:val="22"/>
          <w:szCs w:val="22"/>
        </w:rPr>
        <w:t>Screenshot of Matrix diagram [16]</w:t>
      </w:r>
      <w:r w:rsidRPr="00B464BB">
        <w:rPr>
          <w:rFonts w:ascii="Arial" w:hAnsi="Arial" w:cs="Arial"/>
          <w:sz w:val="22"/>
          <w:szCs w:val="22"/>
        </w:rPr>
        <w:t>.</w:t>
      </w:r>
    </w:p>
    <w:p w14:paraId="30161037"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(2026m). </w:t>
      </w:r>
      <w:r w:rsidRPr="00B464BB">
        <w:rPr>
          <w:rFonts w:ascii="Arial" w:hAnsi="Arial" w:cs="Arial"/>
          <w:i/>
          <w:iCs/>
          <w:sz w:val="22"/>
          <w:szCs w:val="22"/>
        </w:rPr>
        <w:t>Screenshot of Normal Distribution graph [6]</w:t>
      </w:r>
      <w:r w:rsidRPr="00B464BB">
        <w:rPr>
          <w:rFonts w:ascii="Arial" w:hAnsi="Arial" w:cs="Arial"/>
          <w:sz w:val="22"/>
          <w:szCs w:val="22"/>
        </w:rPr>
        <w:t>.</w:t>
      </w:r>
    </w:p>
    <w:p w14:paraId="5978EBB7" w14:textId="5202A649"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(2026n). </w:t>
      </w:r>
      <w:r w:rsidRPr="00B464BB">
        <w:rPr>
          <w:rFonts w:ascii="Arial" w:hAnsi="Arial" w:cs="Arial"/>
          <w:i/>
          <w:iCs/>
          <w:sz w:val="22"/>
          <w:szCs w:val="22"/>
        </w:rPr>
        <w:t>Screenshot of GANTT chart project plan [3]</w:t>
      </w:r>
      <w:r w:rsidRPr="00B464BB">
        <w:rPr>
          <w:rFonts w:ascii="Arial" w:hAnsi="Arial" w:cs="Arial"/>
          <w:sz w:val="22"/>
          <w:szCs w:val="22"/>
        </w:rPr>
        <w:t>.</w:t>
      </w:r>
    </w:p>
    <w:p w14:paraId="0EF7AE3D"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(2026o). </w:t>
      </w:r>
      <w:r w:rsidRPr="00B464BB">
        <w:rPr>
          <w:rFonts w:ascii="Arial" w:hAnsi="Arial" w:cs="Arial"/>
          <w:i/>
          <w:iCs/>
          <w:sz w:val="22"/>
          <w:szCs w:val="22"/>
        </w:rPr>
        <w:t>Screenshot of Process Map [4]</w:t>
      </w:r>
      <w:r w:rsidRPr="00B464BB">
        <w:rPr>
          <w:rFonts w:ascii="Arial" w:hAnsi="Arial" w:cs="Arial"/>
          <w:sz w:val="22"/>
          <w:szCs w:val="22"/>
        </w:rPr>
        <w:t>.</w:t>
      </w:r>
    </w:p>
    <w:p w14:paraId="4EE41D12"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(2026p). </w:t>
      </w:r>
      <w:r w:rsidRPr="00B464BB">
        <w:rPr>
          <w:rFonts w:ascii="Arial" w:hAnsi="Arial" w:cs="Arial"/>
          <w:i/>
          <w:iCs/>
          <w:sz w:val="22"/>
          <w:szCs w:val="22"/>
        </w:rPr>
        <w:t>Screenshot of Scatter Graph [5]</w:t>
      </w:r>
      <w:r w:rsidRPr="00B464BB">
        <w:rPr>
          <w:rFonts w:ascii="Arial" w:hAnsi="Arial" w:cs="Arial"/>
          <w:sz w:val="22"/>
          <w:szCs w:val="22"/>
        </w:rPr>
        <w:t>.</w:t>
      </w:r>
    </w:p>
    <w:p w14:paraId="203C1D3F"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(2026q). </w:t>
      </w:r>
      <w:r w:rsidRPr="00B464BB">
        <w:rPr>
          <w:rFonts w:ascii="Arial" w:hAnsi="Arial" w:cs="Arial"/>
          <w:i/>
          <w:iCs/>
          <w:sz w:val="22"/>
          <w:szCs w:val="22"/>
        </w:rPr>
        <w:t>Screenshot of should be/future state [17]</w:t>
      </w:r>
      <w:r w:rsidRPr="00B464BB">
        <w:rPr>
          <w:rFonts w:ascii="Arial" w:hAnsi="Arial" w:cs="Arial"/>
          <w:sz w:val="22"/>
          <w:szCs w:val="22"/>
        </w:rPr>
        <w:t>.</w:t>
      </w:r>
    </w:p>
    <w:p w14:paraId="3D3ACE55" w14:textId="77777777" w:rsidR="00B464BB" w:rsidRPr="00B464BB" w:rsidRDefault="00B464BB" w:rsidP="00B464BB">
      <w:pPr>
        <w:rPr>
          <w:rFonts w:ascii="Arial" w:hAnsi="Arial" w:cs="Arial"/>
          <w:sz w:val="22"/>
          <w:szCs w:val="22"/>
        </w:rPr>
      </w:pPr>
      <w:r w:rsidRPr="00B464BB">
        <w:rPr>
          <w:rFonts w:ascii="Arial" w:hAnsi="Arial" w:cs="Arial"/>
          <w:sz w:val="22"/>
          <w:szCs w:val="22"/>
        </w:rPr>
        <w:t xml:space="preserve">Thomas, E. (2026r). </w:t>
      </w:r>
      <w:r w:rsidRPr="00B464BB">
        <w:rPr>
          <w:rFonts w:ascii="Arial" w:hAnsi="Arial" w:cs="Arial"/>
          <w:i/>
          <w:iCs/>
          <w:sz w:val="22"/>
          <w:szCs w:val="22"/>
        </w:rPr>
        <w:t>Screenshot Salesforce Complaints [1]</w:t>
      </w:r>
      <w:r w:rsidRPr="00B464BB">
        <w:rPr>
          <w:rFonts w:ascii="Arial" w:hAnsi="Arial" w:cs="Arial"/>
          <w:sz w:val="22"/>
          <w:szCs w:val="22"/>
        </w:rPr>
        <w:t>.</w:t>
      </w:r>
    </w:p>
    <w:p w14:paraId="61F4520B" w14:textId="77777777" w:rsidR="00FA7DFF" w:rsidRPr="00794A19" w:rsidRDefault="00FA7DFF" w:rsidP="00FA7DFF">
      <w:pPr>
        <w:rPr>
          <w:rFonts w:ascii="Arial" w:hAnsi="Arial" w:cs="Arial"/>
          <w:sz w:val="22"/>
          <w:szCs w:val="22"/>
        </w:rPr>
      </w:pPr>
    </w:p>
    <w:p w14:paraId="11B719BB" w14:textId="77777777" w:rsidR="00FA7DFF" w:rsidRPr="00794A19" w:rsidRDefault="00FA7DFF" w:rsidP="00FA7DFF">
      <w:pPr>
        <w:rPr>
          <w:rFonts w:ascii="Arial" w:hAnsi="Arial" w:cs="Arial"/>
          <w:sz w:val="22"/>
          <w:szCs w:val="22"/>
        </w:rPr>
      </w:pPr>
    </w:p>
    <w:p w14:paraId="42CBD5D9" w14:textId="77777777" w:rsidR="00FA7DFF" w:rsidRPr="00794A19" w:rsidRDefault="00FA7DFF" w:rsidP="00FA7DFF">
      <w:pPr>
        <w:rPr>
          <w:rFonts w:ascii="Arial" w:hAnsi="Arial" w:cs="Arial"/>
          <w:sz w:val="22"/>
          <w:szCs w:val="22"/>
        </w:rPr>
      </w:pPr>
    </w:p>
    <w:p w14:paraId="121A218E" w14:textId="77777777" w:rsidR="00FA7DFF" w:rsidRPr="00794A19" w:rsidRDefault="00FA7DFF" w:rsidP="00FA7DFF">
      <w:pPr>
        <w:rPr>
          <w:rFonts w:ascii="Arial" w:hAnsi="Arial" w:cs="Arial"/>
          <w:sz w:val="22"/>
          <w:szCs w:val="22"/>
        </w:rPr>
      </w:pPr>
    </w:p>
    <w:p w14:paraId="1FEC621C" w14:textId="77777777" w:rsidR="00FA7DFF" w:rsidRPr="00794A19" w:rsidRDefault="00FA7DFF" w:rsidP="00FA7DFF">
      <w:pPr>
        <w:rPr>
          <w:rFonts w:ascii="Arial" w:hAnsi="Arial" w:cs="Arial"/>
          <w:sz w:val="22"/>
          <w:szCs w:val="22"/>
        </w:rPr>
      </w:pPr>
    </w:p>
    <w:p w14:paraId="27DA76B7" w14:textId="77777777" w:rsidR="00FA7DFF" w:rsidRPr="00794A19" w:rsidRDefault="00FA7DFF" w:rsidP="00FA7DFF">
      <w:pPr>
        <w:rPr>
          <w:rFonts w:ascii="Arial" w:hAnsi="Arial" w:cs="Arial"/>
          <w:sz w:val="22"/>
          <w:szCs w:val="22"/>
        </w:rPr>
      </w:pPr>
    </w:p>
    <w:p w14:paraId="0FE8B94B" w14:textId="77777777" w:rsidR="00FA7DFF" w:rsidRPr="00794A19" w:rsidRDefault="00FA7DFF" w:rsidP="00FA7DFF">
      <w:pPr>
        <w:rPr>
          <w:rFonts w:ascii="Arial" w:hAnsi="Arial" w:cs="Arial"/>
          <w:sz w:val="22"/>
          <w:szCs w:val="22"/>
        </w:rPr>
      </w:pPr>
    </w:p>
    <w:p w14:paraId="56A948CB" w14:textId="77777777" w:rsidR="00FA7DFF" w:rsidRPr="00794A19" w:rsidRDefault="00FA7DFF" w:rsidP="00FA7DFF">
      <w:pPr>
        <w:rPr>
          <w:rFonts w:ascii="Arial" w:hAnsi="Arial" w:cs="Arial"/>
          <w:sz w:val="22"/>
          <w:szCs w:val="22"/>
        </w:rPr>
      </w:pPr>
    </w:p>
    <w:p w14:paraId="2552CC56" w14:textId="77777777" w:rsidR="00FA7DFF" w:rsidRPr="00794A19" w:rsidRDefault="00FA7DFF" w:rsidP="00FA7DFF">
      <w:pPr>
        <w:rPr>
          <w:rFonts w:ascii="Arial" w:hAnsi="Arial" w:cs="Arial"/>
          <w:sz w:val="22"/>
          <w:szCs w:val="22"/>
        </w:rPr>
      </w:pPr>
    </w:p>
    <w:p w14:paraId="646CB676" w14:textId="77777777" w:rsidR="00FA7DFF" w:rsidRPr="00794A19" w:rsidRDefault="00FA7DFF" w:rsidP="00FA7DFF">
      <w:pPr>
        <w:rPr>
          <w:rFonts w:ascii="Arial" w:hAnsi="Arial" w:cs="Arial"/>
          <w:sz w:val="22"/>
          <w:szCs w:val="22"/>
        </w:rPr>
      </w:pPr>
    </w:p>
    <w:p w14:paraId="6561EE43" w14:textId="5E9B8283" w:rsidR="00B571A2" w:rsidRPr="00794A19" w:rsidRDefault="00B571A2" w:rsidP="00B571A2">
      <w:pPr>
        <w:rPr>
          <w:rFonts w:ascii="Arial" w:hAnsi="Arial" w:cs="Arial"/>
          <w:sz w:val="22"/>
          <w:szCs w:val="22"/>
        </w:rPr>
      </w:pPr>
    </w:p>
    <w:p w14:paraId="545A1FE7" w14:textId="77777777" w:rsidR="00B571A2" w:rsidRPr="00794A19" w:rsidRDefault="00B571A2" w:rsidP="00B571A2">
      <w:pPr>
        <w:rPr>
          <w:rFonts w:ascii="Arial" w:hAnsi="Arial" w:cs="Arial"/>
          <w:sz w:val="22"/>
          <w:szCs w:val="22"/>
        </w:rPr>
      </w:pPr>
    </w:p>
    <w:p w14:paraId="2F21E337" w14:textId="77777777" w:rsidR="00065625" w:rsidRPr="00794A19" w:rsidRDefault="00065625" w:rsidP="00065625">
      <w:pPr>
        <w:rPr>
          <w:rFonts w:ascii="Arial" w:hAnsi="Arial" w:cs="Arial"/>
          <w:sz w:val="22"/>
          <w:szCs w:val="22"/>
        </w:rPr>
      </w:pPr>
    </w:p>
    <w:sectPr w:rsidR="00065625" w:rsidRPr="00794A19" w:rsidSect="00CC2439">
      <w:footerReference w:type="even" r:id="rId31"/>
      <w:footerReference w:type="default" r:id="rId32"/>
      <w:foot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41D568" w14:textId="77777777" w:rsidR="00810693" w:rsidRDefault="00810693" w:rsidP="00DB0A0F">
      <w:pPr>
        <w:spacing w:before="0" w:after="0" w:line="240" w:lineRule="auto"/>
      </w:pPr>
      <w:r>
        <w:separator/>
      </w:r>
    </w:p>
  </w:endnote>
  <w:endnote w:type="continuationSeparator" w:id="0">
    <w:p w14:paraId="6B0CCAA4" w14:textId="77777777" w:rsidR="00810693" w:rsidRDefault="00810693" w:rsidP="00DB0A0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C1418" w14:textId="79D3776D" w:rsidR="00F1495C" w:rsidRDefault="00F1495C">
    <w:pPr>
      <w:pStyle w:val="Footer"/>
    </w:pPr>
    <w:r>
      <w:rPr>
        <w:noProof/>
      </w:rPr>
      <mc:AlternateContent>
        <mc:Choice Requires="wps">
          <w:drawing>
            <wp:anchor distT="0" distB="0" distL="0" distR="0" simplePos="0" relativeHeight="251659264" behindDoc="0" locked="0" layoutInCell="1" allowOverlap="1" wp14:anchorId="40999359" wp14:editId="6BBE4E7E">
              <wp:simplePos x="635" y="635"/>
              <wp:positionH relativeFrom="page">
                <wp:align>left</wp:align>
              </wp:positionH>
              <wp:positionV relativeFrom="page">
                <wp:align>bottom</wp:align>
              </wp:positionV>
              <wp:extent cx="1030605" cy="427355"/>
              <wp:effectExtent l="0" t="0" r="17145" b="0"/>
              <wp:wrapNone/>
              <wp:docPr id="87645141"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427355"/>
                      </a:xfrm>
                      <a:prstGeom prst="rect">
                        <a:avLst/>
                      </a:prstGeom>
                      <a:noFill/>
                      <a:ln>
                        <a:noFill/>
                      </a:ln>
                    </wps:spPr>
                    <wps:txbx>
                      <w:txbxContent>
                        <w:p w14:paraId="65AD4863" w14:textId="43BEEBCF" w:rsidR="00F1495C" w:rsidRPr="00F1495C" w:rsidRDefault="00F1495C" w:rsidP="00F1495C">
                          <w:pPr>
                            <w:spacing w:after="0"/>
                            <w:rPr>
                              <w:rFonts w:ascii="Calibri" w:eastAsia="Calibri" w:hAnsi="Calibri" w:cs="Calibri"/>
                              <w:noProof/>
                              <w:color w:val="000000"/>
                              <w:sz w:val="16"/>
                              <w:szCs w:val="16"/>
                            </w:rPr>
                          </w:pPr>
                          <w:r w:rsidRPr="00F1495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0999359" id="_x0000_t202" coordsize="21600,21600" o:spt="202" path="m,l,21600r21600,l21600,xe">
              <v:stroke joinstyle="miter"/>
              <v:path gradientshapeok="t" o:connecttype="rect"/>
            </v:shapetype>
            <v:shape id="Text Box 2" o:spid="_x0000_s1026" type="#_x0000_t202" alt="Sensitivity: general" style="position:absolute;margin-left:0;margin-top:0;width:81.15pt;height:33.6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" filled="f" stroked="f">
              <v:textbox style="mso-fit-shape-to-text:t" inset="20pt,0,0,15pt">
                <w:txbxContent>
                  <w:p w14:paraId="65AD4863" w14:textId="43BEEBCF" w:rsidR="00F1495C" w:rsidRPr="00F1495C" w:rsidRDefault="00F1495C" w:rsidP="00F1495C">
                    <w:pPr>
                      <w:spacing w:after="0"/>
                      <w:rPr>
                        <w:rFonts w:ascii="Calibri" w:eastAsia="Calibri" w:hAnsi="Calibri" w:cs="Calibri"/>
                        <w:noProof/>
                        <w:color w:val="000000"/>
                        <w:sz w:val="16"/>
                        <w:szCs w:val="16"/>
                      </w:rPr>
                    </w:pPr>
                    <w:r w:rsidRPr="00F1495C">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3A18C6" w14:textId="7748D05D" w:rsidR="00DB0A0F" w:rsidRDefault="00F1495C">
    <w:pPr>
      <w:pStyle w:val="Footer"/>
      <w:jc w:val="right"/>
    </w:pPr>
    <w:r>
      <w:rPr>
        <w:noProof/>
      </w:rPr>
      <mc:AlternateContent>
        <mc:Choice Requires="wps">
          <w:drawing>
            <wp:anchor distT="0" distB="0" distL="0" distR="0" simplePos="0" relativeHeight="251660288" behindDoc="0" locked="0" layoutInCell="1" allowOverlap="1" wp14:anchorId="3F6E8A2E" wp14:editId="09AD105E">
              <wp:simplePos x="914400" y="9867900"/>
              <wp:positionH relativeFrom="page">
                <wp:align>left</wp:align>
              </wp:positionH>
              <wp:positionV relativeFrom="page">
                <wp:align>bottom</wp:align>
              </wp:positionV>
              <wp:extent cx="1030605" cy="427355"/>
              <wp:effectExtent l="0" t="0" r="17145" b="0"/>
              <wp:wrapNone/>
              <wp:docPr id="1175716524"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427355"/>
                      </a:xfrm>
                      <a:prstGeom prst="rect">
                        <a:avLst/>
                      </a:prstGeom>
                      <a:noFill/>
                      <a:ln>
                        <a:noFill/>
                      </a:ln>
                    </wps:spPr>
                    <wps:txbx>
                      <w:txbxContent>
                        <w:p w14:paraId="6FAB6901" w14:textId="1DE851A3" w:rsidR="00F1495C" w:rsidRPr="00F1495C" w:rsidRDefault="00F1495C" w:rsidP="00F1495C">
                          <w:pPr>
                            <w:spacing w:after="0"/>
                            <w:rPr>
                              <w:rFonts w:ascii="Calibri" w:eastAsia="Calibri" w:hAnsi="Calibri" w:cs="Calibri"/>
                              <w:noProof/>
                              <w:color w:val="000000"/>
                              <w:sz w:val="16"/>
                              <w:szCs w:val="16"/>
                            </w:rPr>
                          </w:pPr>
                          <w:r w:rsidRPr="00F1495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F6E8A2E" id="_x0000_t202" coordsize="21600,21600" o:spt="202" path="m,l,21600r21600,l21600,xe">
              <v:stroke joinstyle="miter"/>
              <v:path gradientshapeok="t" o:connecttype="rect"/>
            </v:shapetype>
            <v:shape id="Text Box 3" o:spid="_x0000_s1027" type="#_x0000_t202" alt="Sensitivity: general" style="position:absolute;left:0;text-align:left;margin-left:0;margin-top:0;width:81.15pt;height:33.6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" filled="f" stroked="f">
              <v:textbox style="mso-fit-shape-to-text:t" inset="20pt,0,0,15pt">
                <w:txbxContent>
                  <w:p w14:paraId="6FAB6901" w14:textId="1DE851A3" w:rsidR="00F1495C" w:rsidRPr="00F1495C" w:rsidRDefault="00F1495C" w:rsidP="00F1495C">
                    <w:pPr>
                      <w:spacing w:after="0"/>
                      <w:rPr>
                        <w:rFonts w:ascii="Calibri" w:eastAsia="Calibri" w:hAnsi="Calibri" w:cs="Calibri"/>
                        <w:noProof/>
                        <w:color w:val="000000"/>
                        <w:sz w:val="16"/>
                        <w:szCs w:val="16"/>
                      </w:rPr>
                    </w:pPr>
                    <w:r w:rsidRPr="00F1495C">
                      <w:rPr>
                        <w:rFonts w:ascii="Calibri" w:eastAsia="Calibri" w:hAnsi="Calibri" w:cs="Calibri"/>
                        <w:noProof/>
                        <w:color w:val="000000"/>
                        <w:sz w:val="16"/>
                        <w:szCs w:val="16"/>
                      </w:rPr>
                      <w:t>Sensitivity: general</w:t>
                    </w:r>
                  </w:p>
                </w:txbxContent>
              </v:textbox>
              <w10:wrap anchorx="page" anchory="page"/>
            </v:shape>
          </w:pict>
        </mc:Fallback>
      </mc:AlternateContent>
    </w:r>
    <w:sdt>
      <w:sdtPr>
        <w:id w:val="475426687"/>
        <w:docPartObj>
          <w:docPartGallery w:val="Page Numbers (Bottom of Page)"/>
          <w:docPartUnique/>
        </w:docPartObj>
      </w:sdtPr>
      <w:sdtContent>
        <w:r w:rsidR="00DB0A0F">
          <w:fldChar w:fldCharType="begin"/>
        </w:r>
        <w:r w:rsidR="00DB0A0F">
          <w:instrText>PAGE   \* MERGEFORMAT</w:instrText>
        </w:r>
        <w:r w:rsidR="00DB0A0F">
          <w:fldChar w:fldCharType="separate"/>
        </w:r>
        <w:r w:rsidR="00DB0A0F">
          <w:t>2</w:t>
        </w:r>
        <w:r w:rsidR="00DB0A0F">
          <w:fldChar w:fldCharType="end"/>
        </w:r>
      </w:sdtContent>
    </w:sdt>
  </w:p>
  <w:p w14:paraId="60D26A2A" w14:textId="77777777" w:rsidR="00DB0A0F" w:rsidRDefault="00DB0A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2A020E" w14:textId="2972B28C" w:rsidR="00F1495C" w:rsidRDefault="00F1495C">
    <w:pPr>
      <w:pStyle w:val="Footer"/>
    </w:pPr>
    <w:r>
      <w:rPr>
        <w:noProof/>
      </w:rPr>
      <mc:AlternateContent>
        <mc:Choice Requires="wps">
          <w:drawing>
            <wp:anchor distT="0" distB="0" distL="0" distR="0" simplePos="0" relativeHeight="251658240" behindDoc="0" locked="0" layoutInCell="1" allowOverlap="1" wp14:anchorId="3038641A" wp14:editId="39A33569">
              <wp:simplePos x="915035" y="10057130"/>
              <wp:positionH relativeFrom="page">
                <wp:align>left</wp:align>
              </wp:positionH>
              <wp:positionV relativeFrom="page">
                <wp:align>bottom</wp:align>
              </wp:positionV>
              <wp:extent cx="1030605" cy="427355"/>
              <wp:effectExtent l="0" t="0" r="17145" b="0"/>
              <wp:wrapNone/>
              <wp:docPr id="545382048"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427355"/>
                      </a:xfrm>
                      <a:prstGeom prst="rect">
                        <a:avLst/>
                      </a:prstGeom>
                      <a:noFill/>
                      <a:ln>
                        <a:noFill/>
                      </a:ln>
                    </wps:spPr>
                    <wps:txbx>
                      <w:txbxContent>
                        <w:p w14:paraId="28F95544" w14:textId="0048DB97" w:rsidR="00F1495C" w:rsidRPr="00F1495C" w:rsidRDefault="00F1495C" w:rsidP="00F1495C">
                          <w:pPr>
                            <w:spacing w:after="0"/>
                            <w:rPr>
                              <w:rFonts w:ascii="Calibri" w:eastAsia="Calibri" w:hAnsi="Calibri" w:cs="Calibri"/>
                              <w:noProof/>
                              <w:color w:val="000000"/>
                              <w:sz w:val="16"/>
                              <w:szCs w:val="16"/>
                            </w:rPr>
                          </w:pPr>
                          <w:r w:rsidRPr="00F1495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038641A" id="_x0000_t202" coordsize="21600,21600" o:spt="202" path="m,l,21600r21600,l21600,xe">
              <v:stroke joinstyle="miter"/>
              <v:path gradientshapeok="t" o:connecttype="rect"/>
            </v:shapetype>
            <v:shape id="Text Box 1" o:spid="_x0000_s1028" type="#_x0000_t202" alt="Sensitivity: general" style="position:absolute;margin-left:0;margin-top:0;width:81.15pt;height:33.6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" filled="f" stroked="f">
              <v:textbox style="mso-fit-shape-to-text:t" inset="20pt,0,0,15pt">
                <w:txbxContent>
                  <w:p w14:paraId="28F95544" w14:textId="0048DB97" w:rsidR="00F1495C" w:rsidRPr="00F1495C" w:rsidRDefault="00F1495C" w:rsidP="00F1495C">
                    <w:pPr>
                      <w:spacing w:after="0"/>
                      <w:rPr>
                        <w:rFonts w:ascii="Calibri" w:eastAsia="Calibri" w:hAnsi="Calibri" w:cs="Calibri"/>
                        <w:noProof/>
                        <w:color w:val="000000"/>
                        <w:sz w:val="16"/>
                        <w:szCs w:val="16"/>
                      </w:rPr>
                    </w:pPr>
                    <w:r w:rsidRPr="00F1495C">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5B1FB1" w14:textId="77777777" w:rsidR="00810693" w:rsidRDefault="00810693" w:rsidP="00DB0A0F">
      <w:pPr>
        <w:spacing w:before="0" w:after="0" w:line="240" w:lineRule="auto"/>
      </w:pPr>
      <w:r>
        <w:separator/>
      </w:r>
    </w:p>
  </w:footnote>
  <w:footnote w:type="continuationSeparator" w:id="0">
    <w:p w14:paraId="2D0D9434" w14:textId="77777777" w:rsidR="00810693" w:rsidRDefault="00810693" w:rsidP="00DB0A0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73A1E"/>
    <w:multiLevelType w:val="hybridMultilevel"/>
    <w:tmpl w:val="2F508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877D36"/>
    <w:multiLevelType w:val="multilevel"/>
    <w:tmpl w:val="CE146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926297"/>
    <w:multiLevelType w:val="multilevel"/>
    <w:tmpl w:val="EA320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E07BC5"/>
    <w:multiLevelType w:val="multilevel"/>
    <w:tmpl w:val="05EEF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EB7428"/>
    <w:multiLevelType w:val="hybridMultilevel"/>
    <w:tmpl w:val="C4822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6E5691"/>
    <w:multiLevelType w:val="hybridMultilevel"/>
    <w:tmpl w:val="85720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B36B0E"/>
    <w:multiLevelType w:val="hybridMultilevel"/>
    <w:tmpl w:val="AC98B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3E74A1"/>
    <w:multiLevelType w:val="multilevel"/>
    <w:tmpl w:val="38568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A1E2FBB"/>
    <w:multiLevelType w:val="hybridMultilevel"/>
    <w:tmpl w:val="BDDC137A"/>
    <w:lvl w:ilvl="0" w:tplc="C8002F3E">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586592"/>
    <w:multiLevelType w:val="multilevel"/>
    <w:tmpl w:val="BAE6C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E7D3096"/>
    <w:multiLevelType w:val="hybridMultilevel"/>
    <w:tmpl w:val="56486D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ED2E9F"/>
    <w:multiLevelType w:val="hybridMultilevel"/>
    <w:tmpl w:val="83B429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01110B"/>
    <w:multiLevelType w:val="hybridMultilevel"/>
    <w:tmpl w:val="FE021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EC4170"/>
    <w:multiLevelType w:val="multilevel"/>
    <w:tmpl w:val="64DA6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F240D5C"/>
    <w:multiLevelType w:val="hybridMultilevel"/>
    <w:tmpl w:val="5556401E"/>
    <w:lvl w:ilvl="0" w:tplc="47A8725A">
      <w:start w:val="1"/>
      <w:numFmt w:val="decimal"/>
      <w:lvlText w:val="%1."/>
      <w:lvlJc w:val="left"/>
      <w:pPr>
        <w:ind w:left="720" w:hanging="360"/>
      </w:pPr>
      <w:rPr>
        <w:rFonts w:ascii="Arial" w:hAnsi="Arial" w:cs="Aria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97B2F93"/>
    <w:multiLevelType w:val="hybridMultilevel"/>
    <w:tmpl w:val="87C03C2C"/>
    <w:lvl w:ilvl="0" w:tplc="4EA2EDE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12599A"/>
    <w:multiLevelType w:val="multilevel"/>
    <w:tmpl w:val="4EB4A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CC44474"/>
    <w:multiLevelType w:val="hybridMultilevel"/>
    <w:tmpl w:val="CBC0123E"/>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8" w15:restartNumberingAfterBreak="0">
    <w:nsid w:val="7D016E79"/>
    <w:multiLevelType w:val="multilevel"/>
    <w:tmpl w:val="DB2E2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F826802"/>
    <w:multiLevelType w:val="hybridMultilevel"/>
    <w:tmpl w:val="CA1E8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6977477">
    <w:abstractNumId w:val="11"/>
  </w:num>
  <w:num w:numId="2" w16cid:durableId="1430001782">
    <w:abstractNumId w:val="0"/>
  </w:num>
  <w:num w:numId="3" w16cid:durableId="1836996429">
    <w:abstractNumId w:val="10"/>
  </w:num>
  <w:num w:numId="4" w16cid:durableId="918749806">
    <w:abstractNumId w:val="14"/>
  </w:num>
  <w:num w:numId="5" w16cid:durableId="1129395521">
    <w:abstractNumId w:val="5"/>
  </w:num>
  <w:num w:numId="6" w16cid:durableId="658846985">
    <w:abstractNumId w:val="2"/>
  </w:num>
  <w:num w:numId="7" w16cid:durableId="1073048208">
    <w:abstractNumId w:val="3"/>
  </w:num>
  <w:num w:numId="8" w16cid:durableId="435056305">
    <w:abstractNumId w:val="16"/>
  </w:num>
  <w:num w:numId="9" w16cid:durableId="953632681">
    <w:abstractNumId w:val="7"/>
  </w:num>
  <w:num w:numId="10" w16cid:durableId="1276593292">
    <w:abstractNumId w:val="18"/>
  </w:num>
  <w:num w:numId="11" w16cid:durableId="150565512">
    <w:abstractNumId w:val="9"/>
  </w:num>
  <w:num w:numId="12" w16cid:durableId="277680791">
    <w:abstractNumId w:val="13"/>
  </w:num>
  <w:num w:numId="13" w16cid:durableId="467667837">
    <w:abstractNumId w:val="1"/>
  </w:num>
  <w:num w:numId="14" w16cid:durableId="490173245">
    <w:abstractNumId w:val="6"/>
  </w:num>
  <w:num w:numId="15" w16cid:durableId="98373502">
    <w:abstractNumId w:val="19"/>
  </w:num>
  <w:num w:numId="16" w16cid:durableId="1021051139">
    <w:abstractNumId w:val="17"/>
  </w:num>
  <w:num w:numId="17" w16cid:durableId="520901261">
    <w:abstractNumId w:val="4"/>
  </w:num>
  <w:num w:numId="18" w16cid:durableId="1773817137">
    <w:abstractNumId w:val="15"/>
  </w:num>
  <w:num w:numId="19" w16cid:durableId="18943489">
    <w:abstractNumId w:val="8"/>
  </w:num>
  <w:num w:numId="20" w16cid:durableId="14839635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0BE"/>
    <w:rsid w:val="000020FF"/>
    <w:rsid w:val="00004098"/>
    <w:rsid w:val="00006FB0"/>
    <w:rsid w:val="00007C10"/>
    <w:rsid w:val="00015313"/>
    <w:rsid w:val="00017150"/>
    <w:rsid w:val="000171CF"/>
    <w:rsid w:val="0002683A"/>
    <w:rsid w:val="00026DC0"/>
    <w:rsid w:val="000317B4"/>
    <w:rsid w:val="000333BF"/>
    <w:rsid w:val="00033D1C"/>
    <w:rsid w:val="000366BF"/>
    <w:rsid w:val="00036C9F"/>
    <w:rsid w:val="00042434"/>
    <w:rsid w:val="00042992"/>
    <w:rsid w:val="00043940"/>
    <w:rsid w:val="00044D88"/>
    <w:rsid w:val="000457BD"/>
    <w:rsid w:val="000474A8"/>
    <w:rsid w:val="0005075C"/>
    <w:rsid w:val="00051ACC"/>
    <w:rsid w:val="000524E9"/>
    <w:rsid w:val="00052928"/>
    <w:rsid w:val="00052D1C"/>
    <w:rsid w:val="00053464"/>
    <w:rsid w:val="00053BB7"/>
    <w:rsid w:val="00054FEC"/>
    <w:rsid w:val="000559CE"/>
    <w:rsid w:val="00055E31"/>
    <w:rsid w:val="00056890"/>
    <w:rsid w:val="00056D61"/>
    <w:rsid w:val="00062296"/>
    <w:rsid w:val="00065307"/>
    <w:rsid w:val="00065625"/>
    <w:rsid w:val="00065666"/>
    <w:rsid w:val="00065821"/>
    <w:rsid w:val="000673FC"/>
    <w:rsid w:val="0007004E"/>
    <w:rsid w:val="00071E6C"/>
    <w:rsid w:val="000724E5"/>
    <w:rsid w:val="00072A41"/>
    <w:rsid w:val="000750F1"/>
    <w:rsid w:val="00077287"/>
    <w:rsid w:val="00077F34"/>
    <w:rsid w:val="00081B3D"/>
    <w:rsid w:val="000842C2"/>
    <w:rsid w:val="00084D3B"/>
    <w:rsid w:val="000852B0"/>
    <w:rsid w:val="00085737"/>
    <w:rsid w:val="000857F9"/>
    <w:rsid w:val="000912E6"/>
    <w:rsid w:val="0009430C"/>
    <w:rsid w:val="00097DF4"/>
    <w:rsid w:val="000A2655"/>
    <w:rsid w:val="000A4511"/>
    <w:rsid w:val="000A61E2"/>
    <w:rsid w:val="000B4613"/>
    <w:rsid w:val="000B4661"/>
    <w:rsid w:val="000B4804"/>
    <w:rsid w:val="000B4D74"/>
    <w:rsid w:val="000B5E98"/>
    <w:rsid w:val="000B6D82"/>
    <w:rsid w:val="000C0E58"/>
    <w:rsid w:val="000C3302"/>
    <w:rsid w:val="000C3D02"/>
    <w:rsid w:val="000C4039"/>
    <w:rsid w:val="000C421C"/>
    <w:rsid w:val="000C6787"/>
    <w:rsid w:val="000C6B4F"/>
    <w:rsid w:val="000D048C"/>
    <w:rsid w:val="000D0C96"/>
    <w:rsid w:val="000D1724"/>
    <w:rsid w:val="000D63BA"/>
    <w:rsid w:val="000D7C7B"/>
    <w:rsid w:val="000E4E16"/>
    <w:rsid w:val="000E73D8"/>
    <w:rsid w:val="000F4CA5"/>
    <w:rsid w:val="000F4D74"/>
    <w:rsid w:val="000F6B1B"/>
    <w:rsid w:val="000F7D9F"/>
    <w:rsid w:val="000F7F3C"/>
    <w:rsid w:val="0010056D"/>
    <w:rsid w:val="001013A7"/>
    <w:rsid w:val="00101C4C"/>
    <w:rsid w:val="00101E51"/>
    <w:rsid w:val="00104074"/>
    <w:rsid w:val="001063C7"/>
    <w:rsid w:val="0011369D"/>
    <w:rsid w:val="001148B7"/>
    <w:rsid w:val="0011649B"/>
    <w:rsid w:val="001230C1"/>
    <w:rsid w:val="00123BDB"/>
    <w:rsid w:val="00123D58"/>
    <w:rsid w:val="00125816"/>
    <w:rsid w:val="00125DA6"/>
    <w:rsid w:val="0012629B"/>
    <w:rsid w:val="001273DF"/>
    <w:rsid w:val="00131365"/>
    <w:rsid w:val="001321D3"/>
    <w:rsid w:val="00133A8F"/>
    <w:rsid w:val="00134D72"/>
    <w:rsid w:val="001420F8"/>
    <w:rsid w:val="00142670"/>
    <w:rsid w:val="00142CB2"/>
    <w:rsid w:val="001452D7"/>
    <w:rsid w:val="0014597F"/>
    <w:rsid w:val="001473F0"/>
    <w:rsid w:val="001503E7"/>
    <w:rsid w:val="001511C6"/>
    <w:rsid w:val="001536EB"/>
    <w:rsid w:val="0015499C"/>
    <w:rsid w:val="001575E0"/>
    <w:rsid w:val="0016111F"/>
    <w:rsid w:val="001648F7"/>
    <w:rsid w:val="001775BE"/>
    <w:rsid w:val="00181E80"/>
    <w:rsid w:val="00182465"/>
    <w:rsid w:val="00183701"/>
    <w:rsid w:val="0018447B"/>
    <w:rsid w:val="00186424"/>
    <w:rsid w:val="00186D6D"/>
    <w:rsid w:val="001906F4"/>
    <w:rsid w:val="00192D51"/>
    <w:rsid w:val="0019347B"/>
    <w:rsid w:val="001937F8"/>
    <w:rsid w:val="00193E31"/>
    <w:rsid w:val="00197DA1"/>
    <w:rsid w:val="001A0BF3"/>
    <w:rsid w:val="001A1961"/>
    <w:rsid w:val="001A290D"/>
    <w:rsid w:val="001A3020"/>
    <w:rsid w:val="001A33A3"/>
    <w:rsid w:val="001A347C"/>
    <w:rsid w:val="001A4454"/>
    <w:rsid w:val="001A4B6B"/>
    <w:rsid w:val="001A538F"/>
    <w:rsid w:val="001A7EFB"/>
    <w:rsid w:val="001B1302"/>
    <w:rsid w:val="001B1650"/>
    <w:rsid w:val="001B20BD"/>
    <w:rsid w:val="001B2587"/>
    <w:rsid w:val="001B3AD6"/>
    <w:rsid w:val="001B5B89"/>
    <w:rsid w:val="001B798E"/>
    <w:rsid w:val="001C1CBC"/>
    <w:rsid w:val="001C39E5"/>
    <w:rsid w:val="001C6CCD"/>
    <w:rsid w:val="001D1A1A"/>
    <w:rsid w:val="001D1D18"/>
    <w:rsid w:val="001D2C19"/>
    <w:rsid w:val="001D3A8F"/>
    <w:rsid w:val="001D41A3"/>
    <w:rsid w:val="001D43C6"/>
    <w:rsid w:val="001E245E"/>
    <w:rsid w:val="001E4506"/>
    <w:rsid w:val="001E61C6"/>
    <w:rsid w:val="001E76A0"/>
    <w:rsid w:val="001E7E1D"/>
    <w:rsid w:val="001F3062"/>
    <w:rsid w:val="001F5AE5"/>
    <w:rsid w:val="001F702D"/>
    <w:rsid w:val="002006AC"/>
    <w:rsid w:val="0020261E"/>
    <w:rsid w:val="00203050"/>
    <w:rsid w:val="00203913"/>
    <w:rsid w:val="00204D58"/>
    <w:rsid w:val="002050D1"/>
    <w:rsid w:val="00205317"/>
    <w:rsid w:val="002057D6"/>
    <w:rsid w:val="00205EA1"/>
    <w:rsid w:val="00207A78"/>
    <w:rsid w:val="002130DD"/>
    <w:rsid w:val="002137F9"/>
    <w:rsid w:val="00213C33"/>
    <w:rsid w:val="002144C4"/>
    <w:rsid w:val="00216D66"/>
    <w:rsid w:val="00217665"/>
    <w:rsid w:val="00217A9C"/>
    <w:rsid w:val="002203F4"/>
    <w:rsid w:val="00223E75"/>
    <w:rsid w:val="002252FA"/>
    <w:rsid w:val="0022587A"/>
    <w:rsid w:val="0022713B"/>
    <w:rsid w:val="002272DF"/>
    <w:rsid w:val="002274B7"/>
    <w:rsid w:val="00227DB6"/>
    <w:rsid w:val="002336B5"/>
    <w:rsid w:val="00233D66"/>
    <w:rsid w:val="00233E8D"/>
    <w:rsid w:val="00236C10"/>
    <w:rsid w:val="00237835"/>
    <w:rsid w:val="002379D9"/>
    <w:rsid w:val="00241107"/>
    <w:rsid w:val="00242C2C"/>
    <w:rsid w:val="00243310"/>
    <w:rsid w:val="00243696"/>
    <w:rsid w:val="002451E4"/>
    <w:rsid w:val="002465D1"/>
    <w:rsid w:val="0024758E"/>
    <w:rsid w:val="002528BD"/>
    <w:rsid w:val="002566FF"/>
    <w:rsid w:val="0025736C"/>
    <w:rsid w:val="00260CEB"/>
    <w:rsid w:val="002621B9"/>
    <w:rsid w:val="00262760"/>
    <w:rsid w:val="00264467"/>
    <w:rsid w:val="002647E8"/>
    <w:rsid w:val="00266218"/>
    <w:rsid w:val="0027118F"/>
    <w:rsid w:val="002766D9"/>
    <w:rsid w:val="00280B53"/>
    <w:rsid w:val="00284DBE"/>
    <w:rsid w:val="0028546F"/>
    <w:rsid w:val="002873E4"/>
    <w:rsid w:val="00287630"/>
    <w:rsid w:val="002925D4"/>
    <w:rsid w:val="00295547"/>
    <w:rsid w:val="002961C9"/>
    <w:rsid w:val="00296E55"/>
    <w:rsid w:val="002A2B30"/>
    <w:rsid w:val="002A3506"/>
    <w:rsid w:val="002A3C1A"/>
    <w:rsid w:val="002A4246"/>
    <w:rsid w:val="002A5B53"/>
    <w:rsid w:val="002A689B"/>
    <w:rsid w:val="002B294A"/>
    <w:rsid w:val="002B4609"/>
    <w:rsid w:val="002B6DC2"/>
    <w:rsid w:val="002C0C1D"/>
    <w:rsid w:val="002C118A"/>
    <w:rsid w:val="002C47F4"/>
    <w:rsid w:val="002C514C"/>
    <w:rsid w:val="002C5933"/>
    <w:rsid w:val="002C5C36"/>
    <w:rsid w:val="002D0B6F"/>
    <w:rsid w:val="002D1190"/>
    <w:rsid w:val="002D1BD3"/>
    <w:rsid w:val="002D3D6D"/>
    <w:rsid w:val="002D59B5"/>
    <w:rsid w:val="002D6315"/>
    <w:rsid w:val="002D70D8"/>
    <w:rsid w:val="002D7842"/>
    <w:rsid w:val="002E0864"/>
    <w:rsid w:val="002E11B7"/>
    <w:rsid w:val="002E251C"/>
    <w:rsid w:val="002E4015"/>
    <w:rsid w:val="002F0F8C"/>
    <w:rsid w:val="002F2001"/>
    <w:rsid w:val="002F3522"/>
    <w:rsid w:val="002F47E6"/>
    <w:rsid w:val="0030302D"/>
    <w:rsid w:val="00307927"/>
    <w:rsid w:val="00311707"/>
    <w:rsid w:val="0031282A"/>
    <w:rsid w:val="003134F1"/>
    <w:rsid w:val="00313EDF"/>
    <w:rsid w:val="0031405E"/>
    <w:rsid w:val="00314C6D"/>
    <w:rsid w:val="003152B9"/>
    <w:rsid w:val="0031795A"/>
    <w:rsid w:val="00317CEF"/>
    <w:rsid w:val="003206F0"/>
    <w:rsid w:val="003213A3"/>
    <w:rsid w:val="00331609"/>
    <w:rsid w:val="00332656"/>
    <w:rsid w:val="0033312F"/>
    <w:rsid w:val="00333A88"/>
    <w:rsid w:val="003347DD"/>
    <w:rsid w:val="00335667"/>
    <w:rsid w:val="003356ED"/>
    <w:rsid w:val="00340211"/>
    <w:rsid w:val="003410A7"/>
    <w:rsid w:val="00341596"/>
    <w:rsid w:val="003428F9"/>
    <w:rsid w:val="00347192"/>
    <w:rsid w:val="00351731"/>
    <w:rsid w:val="0035318D"/>
    <w:rsid w:val="003532DC"/>
    <w:rsid w:val="003540EC"/>
    <w:rsid w:val="00356845"/>
    <w:rsid w:val="00357100"/>
    <w:rsid w:val="003574F4"/>
    <w:rsid w:val="00357BB8"/>
    <w:rsid w:val="00360458"/>
    <w:rsid w:val="00360F2E"/>
    <w:rsid w:val="00364869"/>
    <w:rsid w:val="00364D33"/>
    <w:rsid w:val="00365AA6"/>
    <w:rsid w:val="00365D8C"/>
    <w:rsid w:val="00367DAD"/>
    <w:rsid w:val="00372273"/>
    <w:rsid w:val="00372B16"/>
    <w:rsid w:val="00373DC1"/>
    <w:rsid w:val="0037515E"/>
    <w:rsid w:val="003771E5"/>
    <w:rsid w:val="00380223"/>
    <w:rsid w:val="00383A9B"/>
    <w:rsid w:val="0038476D"/>
    <w:rsid w:val="003854B4"/>
    <w:rsid w:val="003872B8"/>
    <w:rsid w:val="00387EC8"/>
    <w:rsid w:val="003968A2"/>
    <w:rsid w:val="00396F29"/>
    <w:rsid w:val="0039728E"/>
    <w:rsid w:val="003A10A7"/>
    <w:rsid w:val="003A41EE"/>
    <w:rsid w:val="003A4E41"/>
    <w:rsid w:val="003A6696"/>
    <w:rsid w:val="003A6DD9"/>
    <w:rsid w:val="003A789E"/>
    <w:rsid w:val="003B002E"/>
    <w:rsid w:val="003B1752"/>
    <w:rsid w:val="003B3026"/>
    <w:rsid w:val="003B4D54"/>
    <w:rsid w:val="003B5DB3"/>
    <w:rsid w:val="003B7569"/>
    <w:rsid w:val="003B7B6F"/>
    <w:rsid w:val="003B7CED"/>
    <w:rsid w:val="003C105D"/>
    <w:rsid w:val="003C3F05"/>
    <w:rsid w:val="003C4D50"/>
    <w:rsid w:val="003C5CC9"/>
    <w:rsid w:val="003C62B0"/>
    <w:rsid w:val="003C754C"/>
    <w:rsid w:val="003D06BD"/>
    <w:rsid w:val="003D11AB"/>
    <w:rsid w:val="003D1437"/>
    <w:rsid w:val="003D2F06"/>
    <w:rsid w:val="003D3467"/>
    <w:rsid w:val="003E0B9B"/>
    <w:rsid w:val="003E12B8"/>
    <w:rsid w:val="003E35FB"/>
    <w:rsid w:val="003E3E03"/>
    <w:rsid w:val="003E4723"/>
    <w:rsid w:val="003E488C"/>
    <w:rsid w:val="003E5D26"/>
    <w:rsid w:val="003F071F"/>
    <w:rsid w:val="003F0BEB"/>
    <w:rsid w:val="003F1098"/>
    <w:rsid w:val="003F1B6C"/>
    <w:rsid w:val="003F2B32"/>
    <w:rsid w:val="003F4D0A"/>
    <w:rsid w:val="003F5CA2"/>
    <w:rsid w:val="003F768B"/>
    <w:rsid w:val="004040B3"/>
    <w:rsid w:val="00411A50"/>
    <w:rsid w:val="004123C9"/>
    <w:rsid w:val="004138CC"/>
    <w:rsid w:val="00416B42"/>
    <w:rsid w:val="004213D8"/>
    <w:rsid w:val="00422CD0"/>
    <w:rsid w:val="00423909"/>
    <w:rsid w:val="004254AB"/>
    <w:rsid w:val="00425974"/>
    <w:rsid w:val="0042598B"/>
    <w:rsid w:val="00426213"/>
    <w:rsid w:val="00426A42"/>
    <w:rsid w:val="004278CA"/>
    <w:rsid w:val="00427B72"/>
    <w:rsid w:val="00427BB5"/>
    <w:rsid w:val="00432BBB"/>
    <w:rsid w:val="00434CC7"/>
    <w:rsid w:val="00435EA7"/>
    <w:rsid w:val="00436B2A"/>
    <w:rsid w:val="00440D1A"/>
    <w:rsid w:val="00441BB1"/>
    <w:rsid w:val="00443363"/>
    <w:rsid w:val="00443F13"/>
    <w:rsid w:val="00444D79"/>
    <w:rsid w:val="00445358"/>
    <w:rsid w:val="00447081"/>
    <w:rsid w:val="004557C9"/>
    <w:rsid w:val="00456D83"/>
    <w:rsid w:val="004601AB"/>
    <w:rsid w:val="00460EDC"/>
    <w:rsid w:val="00461935"/>
    <w:rsid w:val="004621E8"/>
    <w:rsid w:val="00462351"/>
    <w:rsid w:val="00463B4E"/>
    <w:rsid w:val="004648E0"/>
    <w:rsid w:val="0046778F"/>
    <w:rsid w:val="00470390"/>
    <w:rsid w:val="004712EC"/>
    <w:rsid w:val="0047398A"/>
    <w:rsid w:val="00477AE4"/>
    <w:rsid w:val="00481169"/>
    <w:rsid w:val="004854F7"/>
    <w:rsid w:val="00487247"/>
    <w:rsid w:val="00494605"/>
    <w:rsid w:val="00495FAC"/>
    <w:rsid w:val="00495FD1"/>
    <w:rsid w:val="004963FA"/>
    <w:rsid w:val="004974DF"/>
    <w:rsid w:val="00497509"/>
    <w:rsid w:val="0049770F"/>
    <w:rsid w:val="004A26F2"/>
    <w:rsid w:val="004A4B1B"/>
    <w:rsid w:val="004A5751"/>
    <w:rsid w:val="004A5F38"/>
    <w:rsid w:val="004A5FCC"/>
    <w:rsid w:val="004A61A8"/>
    <w:rsid w:val="004B2492"/>
    <w:rsid w:val="004B7078"/>
    <w:rsid w:val="004C0861"/>
    <w:rsid w:val="004C1AE7"/>
    <w:rsid w:val="004C24A9"/>
    <w:rsid w:val="004C7770"/>
    <w:rsid w:val="004D07CC"/>
    <w:rsid w:val="004D1EFE"/>
    <w:rsid w:val="004D314F"/>
    <w:rsid w:val="004D36A3"/>
    <w:rsid w:val="004D3E13"/>
    <w:rsid w:val="004D564B"/>
    <w:rsid w:val="004E24E1"/>
    <w:rsid w:val="004E4F58"/>
    <w:rsid w:val="004E5C5B"/>
    <w:rsid w:val="004E79E4"/>
    <w:rsid w:val="004F0EAC"/>
    <w:rsid w:val="004F3188"/>
    <w:rsid w:val="004F374F"/>
    <w:rsid w:val="004F7EFB"/>
    <w:rsid w:val="0050044E"/>
    <w:rsid w:val="00505896"/>
    <w:rsid w:val="00505F65"/>
    <w:rsid w:val="005101CC"/>
    <w:rsid w:val="00511A03"/>
    <w:rsid w:val="00522836"/>
    <w:rsid w:val="00523981"/>
    <w:rsid w:val="00524617"/>
    <w:rsid w:val="005301BF"/>
    <w:rsid w:val="00531E42"/>
    <w:rsid w:val="00531EAD"/>
    <w:rsid w:val="005328FD"/>
    <w:rsid w:val="005333B8"/>
    <w:rsid w:val="0053446E"/>
    <w:rsid w:val="00536F0D"/>
    <w:rsid w:val="0053721B"/>
    <w:rsid w:val="00541E86"/>
    <w:rsid w:val="00542B16"/>
    <w:rsid w:val="00544470"/>
    <w:rsid w:val="00544CE9"/>
    <w:rsid w:val="005453B8"/>
    <w:rsid w:val="00545966"/>
    <w:rsid w:val="00545DBC"/>
    <w:rsid w:val="005514A2"/>
    <w:rsid w:val="00553036"/>
    <w:rsid w:val="00554691"/>
    <w:rsid w:val="00555EBC"/>
    <w:rsid w:val="00560086"/>
    <w:rsid w:val="00560DFC"/>
    <w:rsid w:val="00561BC5"/>
    <w:rsid w:val="00565A47"/>
    <w:rsid w:val="005664A3"/>
    <w:rsid w:val="00566747"/>
    <w:rsid w:val="0057212D"/>
    <w:rsid w:val="005734C3"/>
    <w:rsid w:val="00574E04"/>
    <w:rsid w:val="005761A3"/>
    <w:rsid w:val="005764C6"/>
    <w:rsid w:val="005769BC"/>
    <w:rsid w:val="0058092B"/>
    <w:rsid w:val="005809B7"/>
    <w:rsid w:val="00581CA4"/>
    <w:rsid w:val="00582B32"/>
    <w:rsid w:val="00590005"/>
    <w:rsid w:val="00590857"/>
    <w:rsid w:val="00592D65"/>
    <w:rsid w:val="00594C6E"/>
    <w:rsid w:val="00596649"/>
    <w:rsid w:val="005A0CD7"/>
    <w:rsid w:val="005A12E7"/>
    <w:rsid w:val="005A2654"/>
    <w:rsid w:val="005A339F"/>
    <w:rsid w:val="005A3CCD"/>
    <w:rsid w:val="005A4409"/>
    <w:rsid w:val="005A481D"/>
    <w:rsid w:val="005A61DF"/>
    <w:rsid w:val="005A7E46"/>
    <w:rsid w:val="005A7FAE"/>
    <w:rsid w:val="005B2007"/>
    <w:rsid w:val="005B23F7"/>
    <w:rsid w:val="005B538A"/>
    <w:rsid w:val="005B72EF"/>
    <w:rsid w:val="005C1243"/>
    <w:rsid w:val="005C1FB5"/>
    <w:rsid w:val="005C2EBA"/>
    <w:rsid w:val="005C497E"/>
    <w:rsid w:val="005C76B4"/>
    <w:rsid w:val="005D0D51"/>
    <w:rsid w:val="005D2780"/>
    <w:rsid w:val="005D2A86"/>
    <w:rsid w:val="005D2B2A"/>
    <w:rsid w:val="005D6214"/>
    <w:rsid w:val="005D64D3"/>
    <w:rsid w:val="005D6E72"/>
    <w:rsid w:val="005D768C"/>
    <w:rsid w:val="005E3288"/>
    <w:rsid w:val="005E5E8D"/>
    <w:rsid w:val="005E67C0"/>
    <w:rsid w:val="005E7D92"/>
    <w:rsid w:val="005F0F43"/>
    <w:rsid w:val="005F3028"/>
    <w:rsid w:val="005F3BB7"/>
    <w:rsid w:val="005F3CB0"/>
    <w:rsid w:val="005F641A"/>
    <w:rsid w:val="005F7276"/>
    <w:rsid w:val="005F7F43"/>
    <w:rsid w:val="00600E30"/>
    <w:rsid w:val="0060248A"/>
    <w:rsid w:val="00602744"/>
    <w:rsid w:val="00602EDC"/>
    <w:rsid w:val="00605488"/>
    <w:rsid w:val="00605C95"/>
    <w:rsid w:val="00607587"/>
    <w:rsid w:val="00607CC0"/>
    <w:rsid w:val="0061156E"/>
    <w:rsid w:val="00612140"/>
    <w:rsid w:val="00612BF5"/>
    <w:rsid w:val="00615C51"/>
    <w:rsid w:val="006168DD"/>
    <w:rsid w:val="00617606"/>
    <w:rsid w:val="00625829"/>
    <w:rsid w:val="006258AE"/>
    <w:rsid w:val="00631A8D"/>
    <w:rsid w:val="006330E9"/>
    <w:rsid w:val="006344B2"/>
    <w:rsid w:val="00634F9B"/>
    <w:rsid w:val="00635506"/>
    <w:rsid w:val="00635FA1"/>
    <w:rsid w:val="00636062"/>
    <w:rsid w:val="006372D6"/>
    <w:rsid w:val="00641AC6"/>
    <w:rsid w:val="0064443A"/>
    <w:rsid w:val="0064459C"/>
    <w:rsid w:val="0064466F"/>
    <w:rsid w:val="00646AF1"/>
    <w:rsid w:val="00646F47"/>
    <w:rsid w:val="006474D9"/>
    <w:rsid w:val="00647A53"/>
    <w:rsid w:val="00647B46"/>
    <w:rsid w:val="006507EC"/>
    <w:rsid w:val="0065142C"/>
    <w:rsid w:val="006519CA"/>
    <w:rsid w:val="00652892"/>
    <w:rsid w:val="00652FEB"/>
    <w:rsid w:val="006564F2"/>
    <w:rsid w:val="00660269"/>
    <w:rsid w:val="00663EF5"/>
    <w:rsid w:val="00664307"/>
    <w:rsid w:val="00665315"/>
    <w:rsid w:val="00666D22"/>
    <w:rsid w:val="00672A3F"/>
    <w:rsid w:val="00676A1B"/>
    <w:rsid w:val="00681F19"/>
    <w:rsid w:val="00686E38"/>
    <w:rsid w:val="00686ED2"/>
    <w:rsid w:val="00690488"/>
    <w:rsid w:val="006913BC"/>
    <w:rsid w:val="006915FF"/>
    <w:rsid w:val="00691D95"/>
    <w:rsid w:val="00694E51"/>
    <w:rsid w:val="00695747"/>
    <w:rsid w:val="006963A6"/>
    <w:rsid w:val="00696567"/>
    <w:rsid w:val="006A038F"/>
    <w:rsid w:val="006A113A"/>
    <w:rsid w:val="006A2CA8"/>
    <w:rsid w:val="006A3BFE"/>
    <w:rsid w:val="006A4473"/>
    <w:rsid w:val="006A7017"/>
    <w:rsid w:val="006B0132"/>
    <w:rsid w:val="006B0412"/>
    <w:rsid w:val="006B7CDD"/>
    <w:rsid w:val="006B7DBE"/>
    <w:rsid w:val="006C12DE"/>
    <w:rsid w:val="006C1DBA"/>
    <w:rsid w:val="006C2601"/>
    <w:rsid w:val="006C3D64"/>
    <w:rsid w:val="006C4566"/>
    <w:rsid w:val="006C6C4E"/>
    <w:rsid w:val="006D0BE8"/>
    <w:rsid w:val="006D1D04"/>
    <w:rsid w:val="006D3549"/>
    <w:rsid w:val="006D3CCC"/>
    <w:rsid w:val="006D46CF"/>
    <w:rsid w:val="006D7759"/>
    <w:rsid w:val="006E0C2E"/>
    <w:rsid w:val="006E2F5E"/>
    <w:rsid w:val="006E3564"/>
    <w:rsid w:val="006E447A"/>
    <w:rsid w:val="006E4509"/>
    <w:rsid w:val="006F068E"/>
    <w:rsid w:val="006F0E18"/>
    <w:rsid w:val="006F30C0"/>
    <w:rsid w:val="006F36C7"/>
    <w:rsid w:val="006F69C9"/>
    <w:rsid w:val="0070035F"/>
    <w:rsid w:val="00703BFC"/>
    <w:rsid w:val="00704490"/>
    <w:rsid w:val="00704885"/>
    <w:rsid w:val="007060EA"/>
    <w:rsid w:val="00706761"/>
    <w:rsid w:val="0071088F"/>
    <w:rsid w:val="0071101A"/>
    <w:rsid w:val="007116B6"/>
    <w:rsid w:val="00712972"/>
    <w:rsid w:val="0071459C"/>
    <w:rsid w:val="0071636A"/>
    <w:rsid w:val="00717AB5"/>
    <w:rsid w:val="007213C8"/>
    <w:rsid w:val="007215A2"/>
    <w:rsid w:val="00721725"/>
    <w:rsid w:val="007247C9"/>
    <w:rsid w:val="00725175"/>
    <w:rsid w:val="00725E9D"/>
    <w:rsid w:val="007273CD"/>
    <w:rsid w:val="007278F0"/>
    <w:rsid w:val="00727C69"/>
    <w:rsid w:val="00730225"/>
    <w:rsid w:val="00732D67"/>
    <w:rsid w:val="00733692"/>
    <w:rsid w:val="00733D17"/>
    <w:rsid w:val="007356E3"/>
    <w:rsid w:val="0073634B"/>
    <w:rsid w:val="007363B5"/>
    <w:rsid w:val="007403F6"/>
    <w:rsid w:val="007428C2"/>
    <w:rsid w:val="00742E37"/>
    <w:rsid w:val="00742E75"/>
    <w:rsid w:val="00747345"/>
    <w:rsid w:val="00751C42"/>
    <w:rsid w:val="00755F0E"/>
    <w:rsid w:val="00757B36"/>
    <w:rsid w:val="00757BD6"/>
    <w:rsid w:val="007603E1"/>
    <w:rsid w:val="007605AF"/>
    <w:rsid w:val="00762E35"/>
    <w:rsid w:val="0076648D"/>
    <w:rsid w:val="00766655"/>
    <w:rsid w:val="007674D9"/>
    <w:rsid w:val="00767E66"/>
    <w:rsid w:val="00770C32"/>
    <w:rsid w:val="00771123"/>
    <w:rsid w:val="007735F6"/>
    <w:rsid w:val="00783086"/>
    <w:rsid w:val="00785208"/>
    <w:rsid w:val="00786A6E"/>
    <w:rsid w:val="00786EF8"/>
    <w:rsid w:val="00793867"/>
    <w:rsid w:val="007944F8"/>
    <w:rsid w:val="00794A19"/>
    <w:rsid w:val="00794BBB"/>
    <w:rsid w:val="00797410"/>
    <w:rsid w:val="00797C68"/>
    <w:rsid w:val="007A3AA2"/>
    <w:rsid w:val="007A5C8D"/>
    <w:rsid w:val="007A71E6"/>
    <w:rsid w:val="007A7226"/>
    <w:rsid w:val="007A7607"/>
    <w:rsid w:val="007A7826"/>
    <w:rsid w:val="007A7D2B"/>
    <w:rsid w:val="007C1BCD"/>
    <w:rsid w:val="007C3EF6"/>
    <w:rsid w:val="007C6A1B"/>
    <w:rsid w:val="007C6F98"/>
    <w:rsid w:val="007C7018"/>
    <w:rsid w:val="007D2401"/>
    <w:rsid w:val="007D3961"/>
    <w:rsid w:val="007D42B4"/>
    <w:rsid w:val="007D4650"/>
    <w:rsid w:val="007D4C34"/>
    <w:rsid w:val="007D556F"/>
    <w:rsid w:val="007D5DF1"/>
    <w:rsid w:val="007D666C"/>
    <w:rsid w:val="007D7161"/>
    <w:rsid w:val="007E0415"/>
    <w:rsid w:val="007E11F0"/>
    <w:rsid w:val="007E25A3"/>
    <w:rsid w:val="007E4EEB"/>
    <w:rsid w:val="007F1627"/>
    <w:rsid w:val="007F276E"/>
    <w:rsid w:val="007F2903"/>
    <w:rsid w:val="00800B12"/>
    <w:rsid w:val="00801070"/>
    <w:rsid w:val="00803F59"/>
    <w:rsid w:val="00805BDB"/>
    <w:rsid w:val="0080624F"/>
    <w:rsid w:val="00810693"/>
    <w:rsid w:val="00811EF7"/>
    <w:rsid w:val="00814B0B"/>
    <w:rsid w:val="00815F6C"/>
    <w:rsid w:val="00822DDE"/>
    <w:rsid w:val="00824B28"/>
    <w:rsid w:val="00831C85"/>
    <w:rsid w:val="008336B2"/>
    <w:rsid w:val="00834E5F"/>
    <w:rsid w:val="0084169B"/>
    <w:rsid w:val="00841FFA"/>
    <w:rsid w:val="0084247B"/>
    <w:rsid w:val="0084322A"/>
    <w:rsid w:val="00844651"/>
    <w:rsid w:val="008453A1"/>
    <w:rsid w:val="00846363"/>
    <w:rsid w:val="00846B95"/>
    <w:rsid w:val="00847170"/>
    <w:rsid w:val="00847A79"/>
    <w:rsid w:val="00850628"/>
    <w:rsid w:val="00852E99"/>
    <w:rsid w:val="00855B84"/>
    <w:rsid w:val="00860C9D"/>
    <w:rsid w:val="00863665"/>
    <w:rsid w:val="00867ECE"/>
    <w:rsid w:val="008709BB"/>
    <w:rsid w:val="00870D08"/>
    <w:rsid w:val="00874058"/>
    <w:rsid w:val="008753F2"/>
    <w:rsid w:val="00876854"/>
    <w:rsid w:val="00882BE5"/>
    <w:rsid w:val="008869C7"/>
    <w:rsid w:val="0088734B"/>
    <w:rsid w:val="00890D68"/>
    <w:rsid w:val="00890DA0"/>
    <w:rsid w:val="00890EE5"/>
    <w:rsid w:val="00891505"/>
    <w:rsid w:val="008915E7"/>
    <w:rsid w:val="00892845"/>
    <w:rsid w:val="00893465"/>
    <w:rsid w:val="008945C5"/>
    <w:rsid w:val="00895411"/>
    <w:rsid w:val="00895614"/>
    <w:rsid w:val="008971CC"/>
    <w:rsid w:val="008974E1"/>
    <w:rsid w:val="008A11EF"/>
    <w:rsid w:val="008A2398"/>
    <w:rsid w:val="008A2CCD"/>
    <w:rsid w:val="008A45BF"/>
    <w:rsid w:val="008A4CF6"/>
    <w:rsid w:val="008A4D7F"/>
    <w:rsid w:val="008A5A85"/>
    <w:rsid w:val="008A5FB7"/>
    <w:rsid w:val="008A6767"/>
    <w:rsid w:val="008B2E70"/>
    <w:rsid w:val="008B2EAE"/>
    <w:rsid w:val="008B323F"/>
    <w:rsid w:val="008B72B7"/>
    <w:rsid w:val="008B7852"/>
    <w:rsid w:val="008C1EEB"/>
    <w:rsid w:val="008C3C3E"/>
    <w:rsid w:val="008C4BCB"/>
    <w:rsid w:val="008C5DB4"/>
    <w:rsid w:val="008C7BB5"/>
    <w:rsid w:val="008D0F86"/>
    <w:rsid w:val="008D1E7F"/>
    <w:rsid w:val="008D40B7"/>
    <w:rsid w:val="008D537F"/>
    <w:rsid w:val="008D574A"/>
    <w:rsid w:val="008E1998"/>
    <w:rsid w:val="008E19A5"/>
    <w:rsid w:val="008E504C"/>
    <w:rsid w:val="008E5356"/>
    <w:rsid w:val="008E68CD"/>
    <w:rsid w:val="008F0DE5"/>
    <w:rsid w:val="008F3F9A"/>
    <w:rsid w:val="00900AA6"/>
    <w:rsid w:val="00902B91"/>
    <w:rsid w:val="00903639"/>
    <w:rsid w:val="009056EE"/>
    <w:rsid w:val="009062F3"/>
    <w:rsid w:val="00907684"/>
    <w:rsid w:val="009112C7"/>
    <w:rsid w:val="00911434"/>
    <w:rsid w:val="0091183A"/>
    <w:rsid w:val="00912C2E"/>
    <w:rsid w:val="00915E34"/>
    <w:rsid w:val="00922D9A"/>
    <w:rsid w:val="00924214"/>
    <w:rsid w:val="009242D6"/>
    <w:rsid w:val="00927B44"/>
    <w:rsid w:val="00930CEA"/>
    <w:rsid w:val="0093291B"/>
    <w:rsid w:val="00932EF1"/>
    <w:rsid w:val="00935CE1"/>
    <w:rsid w:val="00936342"/>
    <w:rsid w:val="00936721"/>
    <w:rsid w:val="0094112D"/>
    <w:rsid w:val="009411D7"/>
    <w:rsid w:val="009416E9"/>
    <w:rsid w:val="00943390"/>
    <w:rsid w:val="009443F3"/>
    <w:rsid w:val="00947442"/>
    <w:rsid w:val="00947C2E"/>
    <w:rsid w:val="0095078E"/>
    <w:rsid w:val="009535EE"/>
    <w:rsid w:val="0095501F"/>
    <w:rsid w:val="009550BE"/>
    <w:rsid w:val="009557D3"/>
    <w:rsid w:val="0095736F"/>
    <w:rsid w:val="009578FE"/>
    <w:rsid w:val="009605ED"/>
    <w:rsid w:val="009611D0"/>
    <w:rsid w:val="00962354"/>
    <w:rsid w:val="00962D7D"/>
    <w:rsid w:val="0096432B"/>
    <w:rsid w:val="00964827"/>
    <w:rsid w:val="00964DBE"/>
    <w:rsid w:val="00967D0E"/>
    <w:rsid w:val="009718F0"/>
    <w:rsid w:val="009738BF"/>
    <w:rsid w:val="00975E06"/>
    <w:rsid w:val="00975F7A"/>
    <w:rsid w:val="009777C9"/>
    <w:rsid w:val="0098104A"/>
    <w:rsid w:val="00982494"/>
    <w:rsid w:val="00984DFC"/>
    <w:rsid w:val="00985137"/>
    <w:rsid w:val="009868C5"/>
    <w:rsid w:val="00990D96"/>
    <w:rsid w:val="00991281"/>
    <w:rsid w:val="00993407"/>
    <w:rsid w:val="009A0385"/>
    <w:rsid w:val="009A072B"/>
    <w:rsid w:val="009A5B4D"/>
    <w:rsid w:val="009A7D97"/>
    <w:rsid w:val="009B08F8"/>
    <w:rsid w:val="009B29FA"/>
    <w:rsid w:val="009B391F"/>
    <w:rsid w:val="009B3FFB"/>
    <w:rsid w:val="009B433A"/>
    <w:rsid w:val="009B4671"/>
    <w:rsid w:val="009B5F37"/>
    <w:rsid w:val="009C0737"/>
    <w:rsid w:val="009C341C"/>
    <w:rsid w:val="009D1DEA"/>
    <w:rsid w:val="009D4C77"/>
    <w:rsid w:val="009D6E5B"/>
    <w:rsid w:val="009E3442"/>
    <w:rsid w:val="009E428A"/>
    <w:rsid w:val="009E491A"/>
    <w:rsid w:val="009E5369"/>
    <w:rsid w:val="009E5C6A"/>
    <w:rsid w:val="009E7354"/>
    <w:rsid w:val="009E73A6"/>
    <w:rsid w:val="009F01F5"/>
    <w:rsid w:val="009F0539"/>
    <w:rsid w:val="009F0E64"/>
    <w:rsid w:val="009F119A"/>
    <w:rsid w:val="009F48D1"/>
    <w:rsid w:val="009F6029"/>
    <w:rsid w:val="009F6B0E"/>
    <w:rsid w:val="00A0018D"/>
    <w:rsid w:val="00A00234"/>
    <w:rsid w:val="00A0061C"/>
    <w:rsid w:val="00A062D8"/>
    <w:rsid w:val="00A06793"/>
    <w:rsid w:val="00A1365B"/>
    <w:rsid w:val="00A13C9C"/>
    <w:rsid w:val="00A14468"/>
    <w:rsid w:val="00A161EB"/>
    <w:rsid w:val="00A16C3A"/>
    <w:rsid w:val="00A238B5"/>
    <w:rsid w:val="00A23B7E"/>
    <w:rsid w:val="00A24231"/>
    <w:rsid w:val="00A2765F"/>
    <w:rsid w:val="00A3121B"/>
    <w:rsid w:val="00A3298A"/>
    <w:rsid w:val="00A33534"/>
    <w:rsid w:val="00A34769"/>
    <w:rsid w:val="00A34D17"/>
    <w:rsid w:val="00A3716E"/>
    <w:rsid w:val="00A40862"/>
    <w:rsid w:val="00A41938"/>
    <w:rsid w:val="00A43A83"/>
    <w:rsid w:val="00A445C3"/>
    <w:rsid w:val="00A44A39"/>
    <w:rsid w:val="00A4689B"/>
    <w:rsid w:val="00A46984"/>
    <w:rsid w:val="00A47901"/>
    <w:rsid w:val="00A50025"/>
    <w:rsid w:val="00A50A93"/>
    <w:rsid w:val="00A516E8"/>
    <w:rsid w:val="00A53457"/>
    <w:rsid w:val="00A55778"/>
    <w:rsid w:val="00A568B9"/>
    <w:rsid w:val="00A578A9"/>
    <w:rsid w:val="00A600D0"/>
    <w:rsid w:val="00A61B24"/>
    <w:rsid w:val="00A624B0"/>
    <w:rsid w:val="00A624F2"/>
    <w:rsid w:val="00A62F94"/>
    <w:rsid w:val="00A636DF"/>
    <w:rsid w:val="00A66D79"/>
    <w:rsid w:val="00A66F31"/>
    <w:rsid w:val="00A67523"/>
    <w:rsid w:val="00A70DAB"/>
    <w:rsid w:val="00A71408"/>
    <w:rsid w:val="00A72737"/>
    <w:rsid w:val="00A7300A"/>
    <w:rsid w:val="00A74687"/>
    <w:rsid w:val="00A75153"/>
    <w:rsid w:val="00A76323"/>
    <w:rsid w:val="00A8126C"/>
    <w:rsid w:val="00A83F14"/>
    <w:rsid w:val="00A844BA"/>
    <w:rsid w:val="00A910CB"/>
    <w:rsid w:val="00A92B71"/>
    <w:rsid w:val="00A92D90"/>
    <w:rsid w:val="00A953A7"/>
    <w:rsid w:val="00A96C02"/>
    <w:rsid w:val="00AA204B"/>
    <w:rsid w:val="00AA2310"/>
    <w:rsid w:val="00AA247E"/>
    <w:rsid w:val="00AA2F8D"/>
    <w:rsid w:val="00AA304F"/>
    <w:rsid w:val="00AA668A"/>
    <w:rsid w:val="00AB382D"/>
    <w:rsid w:val="00AB5376"/>
    <w:rsid w:val="00AB53B6"/>
    <w:rsid w:val="00AB585A"/>
    <w:rsid w:val="00AB6BE8"/>
    <w:rsid w:val="00AB6D93"/>
    <w:rsid w:val="00AB753B"/>
    <w:rsid w:val="00AC006A"/>
    <w:rsid w:val="00AC059D"/>
    <w:rsid w:val="00AC0B8D"/>
    <w:rsid w:val="00AC1B8D"/>
    <w:rsid w:val="00AC2AFA"/>
    <w:rsid w:val="00AC5E49"/>
    <w:rsid w:val="00AC741B"/>
    <w:rsid w:val="00AD1D65"/>
    <w:rsid w:val="00AD24DD"/>
    <w:rsid w:val="00AD2C8E"/>
    <w:rsid w:val="00AD3C81"/>
    <w:rsid w:val="00AE4D6C"/>
    <w:rsid w:val="00AE6E31"/>
    <w:rsid w:val="00AF14ED"/>
    <w:rsid w:val="00AF2A2F"/>
    <w:rsid w:val="00AF2E16"/>
    <w:rsid w:val="00AF5BA7"/>
    <w:rsid w:val="00AF6E41"/>
    <w:rsid w:val="00AF7363"/>
    <w:rsid w:val="00B055C2"/>
    <w:rsid w:val="00B056E1"/>
    <w:rsid w:val="00B058E5"/>
    <w:rsid w:val="00B06628"/>
    <w:rsid w:val="00B06768"/>
    <w:rsid w:val="00B12C4B"/>
    <w:rsid w:val="00B13217"/>
    <w:rsid w:val="00B14AF8"/>
    <w:rsid w:val="00B15272"/>
    <w:rsid w:val="00B15E8C"/>
    <w:rsid w:val="00B163B9"/>
    <w:rsid w:val="00B17415"/>
    <w:rsid w:val="00B205EC"/>
    <w:rsid w:val="00B261EF"/>
    <w:rsid w:val="00B27870"/>
    <w:rsid w:val="00B3087A"/>
    <w:rsid w:val="00B32A14"/>
    <w:rsid w:val="00B37A98"/>
    <w:rsid w:val="00B37CFB"/>
    <w:rsid w:val="00B4129A"/>
    <w:rsid w:val="00B4440C"/>
    <w:rsid w:val="00B444B8"/>
    <w:rsid w:val="00B45149"/>
    <w:rsid w:val="00B464BB"/>
    <w:rsid w:val="00B511DD"/>
    <w:rsid w:val="00B53B5B"/>
    <w:rsid w:val="00B54622"/>
    <w:rsid w:val="00B55D62"/>
    <w:rsid w:val="00B5716E"/>
    <w:rsid w:val="00B571A2"/>
    <w:rsid w:val="00B57403"/>
    <w:rsid w:val="00B57EB1"/>
    <w:rsid w:val="00B60AEA"/>
    <w:rsid w:val="00B610A0"/>
    <w:rsid w:val="00B62957"/>
    <w:rsid w:val="00B65183"/>
    <w:rsid w:val="00B65D3D"/>
    <w:rsid w:val="00B66C9E"/>
    <w:rsid w:val="00B77E59"/>
    <w:rsid w:val="00B80F33"/>
    <w:rsid w:val="00B81C72"/>
    <w:rsid w:val="00B81E79"/>
    <w:rsid w:val="00B83CFD"/>
    <w:rsid w:val="00B83EAC"/>
    <w:rsid w:val="00B857D5"/>
    <w:rsid w:val="00B85D3E"/>
    <w:rsid w:val="00B865F7"/>
    <w:rsid w:val="00B909FD"/>
    <w:rsid w:val="00B93AF1"/>
    <w:rsid w:val="00BA1633"/>
    <w:rsid w:val="00BA4E81"/>
    <w:rsid w:val="00BA560C"/>
    <w:rsid w:val="00BA5786"/>
    <w:rsid w:val="00BA7ADE"/>
    <w:rsid w:val="00BB021E"/>
    <w:rsid w:val="00BB096F"/>
    <w:rsid w:val="00BB32AE"/>
    <w:rsid w:val="00BB3766"/>
    <w:rsid w:val="00BB64D3"/>
    <w:rsid w:val="00BB75B8"/>
    <w:rsid w:val="00BB7F7B"/>
    <w:rsid w:val="00BC4E95"/>
    <w:rsid w:val="00BC5598"/>
    <w:rsid w:val="00BC55B0"/>
    <w:rsid w:val="00BC5662"/>
    <w:rsid w:val="00BC72DB"/>
    <w:rsid w:val="00BE0598"/>
    <w:rsid w:val="00BE1717"/>
    <w:rsid w:val="00BE1ECF"/>
    <w:rsid w:val="00BE259F"/>
    <w:rsid w:val="00BE42EE"/>
    <w:rsid w:val="00BE4CE3"/>
    <w:rsid w:val="00BE5484"/>
    <w:rsid w:val="00BE5E1C"/>
    <w:rsid w:val="00BE7436"/>
    <w:rsid w:val="00BF277D"/>
    <w:rsid w:val="00BF367B"/>
    <w:rsid w:val="00BF3D07"/>
    <w:rsid w:val="00BF4F33"/>
    <w:rsid w:val="00BF5143"/>
    <w:rsid w:val="00C00013"/>
    <w:rsid w:val="00C02027"/>
    <w:rsid w:val="00C024E5"/>
    <w:rsid w:val="00C04D5F"/>
    <w:rsid w:val="00C06F4D"/>
    <w:rsid w:val="00C07CDA"/>
    <w:rsid w:val="00C07E13"/>
    <w:rsid w:val="00C1277D"/>
    <w:rsid w:val="00C134CC"/>
    <w:rsid w:val="00C13F2C"/>
    <w:rsid w:val="00C15D27"/>
    <w:rsid w:val="00C217D9"/>
    <w:rsid w:val="00C22872"/>
    <w:rsid w:val="00C22BDF"/>
    <w:rsid w:val="00C24EC6"/>
    <w:rsid w:val="00C3029F"/>
    <w:rsid w:val="00C30DC3"/>
    <w:rsid w:val="00C316A2"/>
    <w:rsid w:val="00C3191C"/>
    <w:rsid w:val="00C3286E"/>
    <w:rsid w:val="00C3327C"/>
    <w:rsid w:val="00C362B9"/>
    <w:rsid w:val="00C36B4A"/>
    <w:rsid w:val="00C40F4B"/>
    <w:rsid w:val="00C473DC"/>
    <w:rsid w:val="00C5098C"/>
    <w:rsid w:val="00C52CF4"/>
    <w:rsid w:val="00C53828"/>
    <w:rsid w:val="00C56643"/>
    <w:rsid w:val="00C56754"/>
    <w:rsid w:val="00C60786"/>
    <w:rsid w:val="00C66F10"/>
    <w:rsid w:val="00C67023"/>
    <w:rsid w:val="00C67EAC"/>
    <w:rsid w:val="00C703C7"/>
    <w:rsid w:val="00C726C4"/>
    <w:rsid w:val="00C72C1D"/>
    <w:rsid w:val="00C73F3A"/>
    <w:rsid w:val="00C75B1C"/>
    <w:rsid w:val="00C76929"/>
    <w:rsid w:val="00C77379"/>
    <w:rsid w:val="00C80DFF"/>
    <w:rsid w:val="00C822D3"/>
    <w:rsid w:val="00C834DD"/>
    <w:rsid w:val="00C843D8"/>
    <w:rsid w:val="00C85B3E"/>
    <w:rsid w:val="00C86CAB"/>
    <w:rsid w:val="00C87CAF"/>
    <w:rsid w:val="00C91A40"/>
    <w:rsid w:val="00C969A1"/>
    <w:rsid w:val="00C97E40"/>
    <w:rsid w:val="00CA0C07"/>
    <w:rsid w:val="00CA225B"/>
    <w:rsid w:val="00CB20B7"/>
    <w:rsid w:val="00CB29DE"/>
    <w:rsid w:val="00CB2D7C"/>
    <w:rsid w:val="00CB3F3D"/>
    <w:rsid w:val="00CB4CA1"/>
    <w:rsid w:val="00CB741D"/>
    <w:rsid w:val="00CC06EA"/>
    <w:rsid w:val="00CC2439"/>
    <w:rsid w:val="00CC3152"/>
    <w:rsid w:val="00CC57D3"/>
    <w:rsid w:val="00CC60E7"/>
    <w:rsid w:val="00CC6360"/>
    <w:rsid w:val="00CC64DE"/>
    <w:rsid w:val="00CD120F"/>
    <w:rsid w:val="00CD3661"/>
    <w:rsid w:val="00CE2532"/>
    <w:rsid w:val="00CE3604"/>
    <w:rsid w:val="00CE7139"/>
    <w:rsid w:val="00CE762A"/>
    <w:rsid w:val="00CE7C23"/>
    <w:rsid w:val="00CF0F3A"/>
    <w:rsid w:val="00CF2817"/>
    <w:rsid w:val="00CF30F2"/>
    <w:rsid w:val="00CF3F61"/>
    <w:rsid w:val="00CF4F25"/>
    <w:rsid w:val="00CF787F"/>
    <w:rsid w:val="00D00193"/>
    <w:rsid w:val="00D00474"/>
    <w:rsid w:val="00D01F99"/>
    <w:rsid w:val="00D02C53"/>
    <w:rsid w:val="00D04BF6"/>
    <w:rsid w:val="00D070BD"/>
    <w:rsid w:val="00D1013F"/>
    <w:rsid w:val="00D102D9"/>
    <w:rsid w:val="00D122BC"/>
    <w:rsid w:val="00D13728"/>
    <w:rsid w:val="00D15DCF"/>
    <w:rsid w:val="00D2186A"/>
    <w:rsid w:val="00D2186D"/>
    <w:rsid w:val="00D21929"/>
    <w:rsid w:val="00D21FDC"/>
    <w:rsid w:val="00D238F3"/>
    <w:rsid w:val="00D24381"/>
    <w:rsid w:val="00D262E2"/>
    <w:rsid w:val="00D304CF"/>
    <w:rsid w:val="00D3169C"/>
    <w:rsid w:val="00D32CC0"/>
    <w:rsid w:val="00D32E3C"/>
    <w:rsid w:val="00D3315F"/>
    <w:rsid w:val="00D334CC"/>
    <w:rsid w:val="00D33B5E"/>
    <w:rsid w:val="00D34AA1"/>
    <w:rsid w:val="00D34E26"/>
    <w:rsid w:val="00D372B0"/>
    <w:rsid w:val="00D411C0"/>
    <w:rsid w:val="00D43186"/>
    <w:rsid w:val="00D44E66"/>
    <w:rsid w:val="00D453F6"/>
    <w:rsid w:val="00D4540A"/>
    <w:rsid w:val="00D47898"/>
    <w:rsid w:val="00D51A54"/>
    <w:rsid w:val="00D533F4"/>
    <w:rsid w:val="00D538DD"/>
    <w:rsid w:val="00D54D37"/>
    <w:rsid w:val="00D617E0"/>
    <w:rsid w:val="00D63A9C"/>
    <w:rsid w:val="00D64E35"/>
    <w:rsid w:val="00D65483"/>
    <w:rsid w:val="00D66016"/>
    <w:rsid w:val="00D70663"/>
    <w:rsid w:val="00D715BE"/>
    <w:rsid w:val="00D719D9"/>
    <w:rsid w:val="00D7327E"/>
    <w:rsid w:val="00D73B19"/>
    <w:rsid w:val="00D76351"/>
    <w:rsid w:val="00D769BA"/>
    <w:rsid w:val="00D80EB8"/>
    <w:rsid w:val="00D82302"/>
    <w:rsid w:val="00D82B66"/>
    <w:rsid w:val="00D90599"/>
    <w:rsid w:val="00D90B99"/>
    <w:rsid w:val="00D90ECA"/>
    <w:rsid w:val="00D914C3"/>
    <w:rsid w:val="00D91A4E"/>
    <w:rsid w:val="00D94A30"/>
    <w:rsid w:val="00D94CCE"/>
    <w:rsid w:val="00D952B5"/>
    <w:rsid w:val="00D956F1"/>
    <w:rsid w:val="00DA1192"/>
    <w:rsid w:val="00DA41D5"/>
    <w:rsid w:val="00DA439B"/>
    <w:rsid w:val="00DA4C7C"/>
    <w:rsid w:val="00DA5726"/>
    <w:rsid w:val="00DA6CDD"/>
    <w:rsid w:val="00DB06A6"/>
    <w:rsid w:val="00DB0A0F"/>
    <w:rsid w:val="00DB153D"/>
    <w:rsid w:val="00DB26C5"/>
    <w:rsid w:val="00DB471F"/>
    <w:rsid w:val="00DB50DC"/>
    <w:rsid w:val="00DB72DB"/>
    <w:rsid w:val="00DB7F39"/>
    <w:rsid w:val="00DB7F95"/>
    <w:rsid w:val="00DC1F50"/>
    <w:rsid w:val="00DC29E7"/>
    <w:rsid w:val="00DC552D"/>
    <w:rsid w:val="00DC652E"/>
    <w:rsid w:val="00DC6D01"/>
    <w:rsid w:val="00DC74E9"/>
    <w:rsid w:val="00DD24D3"/>
    <w:rsid w:val="00DD4ACC"/>
    <w:rsid w:val="00DD5476"/>
    <w:rsid w:val="00DD7902"/>
    <w:rsid w:val="00DE19CF"/>
    <w:rsid w:val="00DE3D27"/>
    <w:rsid w:val="00DE4841"/>
    <w:rsid w:val="00DE7969"/>
    <w:rsid w:val="00DF0414"/>
    <w:rsid w:val="00DF1A42"/>
    <w:rsid w:val="00DF23A8"/>
    <w:rsid w:val="00DF2FA5"/>
    <w:rsid w:val="00DF3913"/>
    <w:rsid w:val="00DF4068"/>
    <w:rsid w:val="00DF5A20"/>
    <w:rsid w:val="00DF5F84"/>
    <w:rsid w:val="00DF79B8"/>
    <w:rsid w:val="00E00C87"/>
    <w:rsid w:val="00E013F1"/>
    <w:rsid w:val="00E035DA"/>
    <w:rsid w:val="00E04A44"/>
    <w:rsid w:val="00E05A74"/>
    <w:rsid w:val="00E0697D"/>
    <w:rsid w:val="00E077E0"/>
    <w:rsid w:val="00E11393"/>
    <w:rsid w:val="00E139E0"/>
    <w:rsid w:val="00E14807"/>
    <w:rsid w:val="00E14E4E"/>
    <w:rsid w:val="00E2132E"/>
    <w:rsid w:val="00E223AA"/>
    <w:rsid w:val="00E22F26"/>
    <w:rsid w:val="00E22FE1"/>
    <w:rsid w:val="00E2323B"/>
    <w:rsid w:val="00E2354E"/>
    <w:rsid w:val="00E24BEF"/>
    <w:rsid w:val="00E24C8D"/>
    <w:rsid w:val="00E24DA3"/>
    <w:rsid w:val="00E276D6"/>
    <w:rsid w:val="00E30244"/>
    <w:rsid w:val="00E3124D"/>
    <w:rsid w:val="00E31F3F"/>
    <w:rsid w:val="00E363DC"/>
    <w:rsid w:val="00E419A6"/>
    <w:rsid w:val="00E41FAB"/>
    <w:rsid w:val="00E451C0"/>
    <w:rsid w:val="00E500B8"/>
    <w:rsid w:val="00E50453"/>
    <w:rsid w:val="00E53B88"/>
    <w:rsid w:val="00E5441F"/>
    <w:rsid w:val="00E55575"/>
    <w:rsid w:val="00E576DD"/>
    <w:rsid w:val="00E61060"/>
    <w:rsid w:val="00E62B6C"/>
    <w:rsid w:val="00E6341D"/>
    <w:rsid w:val="00E660EE"/>
    <w:rsid w:val="00E71711"/>
    <w:rsid w:val="00E72977"/>
    <w:rsid w:val="00E72E4B"/>
    <w:rsid w:val="00E74BA3"/>
    <w:rsid w:val="00E76C26"/>
    <w:rsid w:val="00E775AB"/>
    <w:rsid w:val="00E81F5B"/>
    <w:rsid w:val="00E851FB"/>
    <w:rsid w:val="00E86D04"/>
    <w:rsid w:val="00E876EF"/>
    <w:rsid w:val="00E902FC"/>
    <w:rsid w:val="00E908EA"/>
    <w:rsid w:val="00E917E4"/>
    <w:rsid w:val="00E91C84"/>
    <w:rsid w:val="00E92045"/>
    <w:rsid w:val="00E934F1"/>
    <w:rsid w:val="00E93A66"/>
    <w:rsid w:val="00E93B3C"/>
    <w:rsid w:val="00E94BF9"/>
    <w:rsid w:val="00E95F10"/>
    <w:rsid w:val="00E96F4E"/>
    <w:rsid w:val="00EA07E5"/>
    <w:rsid w:val="00EA2FC9"/>
    <w:rsid w:val="00EA4157"/>
    <w:rsid w:val="00EA4EF5"/>
    <w:rsid w:val="00EA5DA8"/>
    <w:rsid w:val="00EA7054"/>
    <w:rsid w:val="00EA726E"/>
    <w:rsid w:val="00EB03F2"/>
    <w:rsid w:val="00EB3BBA"/>
    <w:rsid w:val="00EB40A1"/>
    <w:rsid w:val="00EB5445"/>
    <w:rsid w:val="00EB7977"/>
    <w:rsid w:val="00EC06DD"/>
    <w:rsid w:val="00EC0EE3"/>
    <w:rsid w:val="00EC1002"/>
    <w:rsid w:val="00EC362A"/>
    <w:rsid w:val="00EC3F72"/>
    <w:rsid w:val="00EC4D0D"/>
    <w:rsid w:val="00EC57ED"/>
    <w:rsid w:val="00EC5AB1"/>
    <w:rsid w:val="00EC6F43"/>
    <w:rsid w:val="00ED0668"/>
    <w:rsid w:val="00ED0C95"/>
    <w:rsid w:val="00ED2056"/>
    <w:rsid w:val="00ED36C6"/>
    <w:rsid w:val="00ED6146"/>
    <w:rsid w:val="00EE17BA"/>
    <w:rsid w:val="00EE2090"/>
    <w:rsid w:val="00EE391F"/>
    <w:rsid w:val="00EE5C6A"/>
    <w:rsid w:val="00EE5F45"/>
    <w:rsid w:val="00EE61EE"/>
    <w:rsid w:val="00EE630B"/>
    <w:rsid w:val="00EE6720"/>
    <w:rsid w:val="00EE7708"/>
    <w:rsid w:val="00EF29E2"/>
    <w:rsid w:val="00EF7310"/>
    <w:rsid w:val="00F006DD"/>
    <w:rsid w:val="00F01750"/>
    <w:rsid w:val="00F029FE"/>
    <w:rsid w:val="00F0360E"/>
    <w:rsid w:val="00F1309F"/>
    <w:rsid w:val="00F13EAF"/>
    <w:rsid w:val="00F13F1C"/>
    <w:rsid w:val="00F1495C"/>
    <w:rsid w:val="00F14D8A"/>
    <w:rsid w:val="00F16B71"/>
    <w:rsid w:val="00F2124C"/>
    <w:rsid w:val="00F21632"/>
    <w:rsid w:val="00F2252E"/>
    <w:rsid w:val="00F23282"/>
    <w:rsid w:val="00F24482"/>
    <w:rsid w:val="00F266BD"/>
    <w:rsid w:val="00F26D4E"/>
    <w:rsid w:val="00F272B6"/>
    <w:rsid w:val="00F27D14"/>
    <w:rsid w:val="00F30363"/>
    <w:rsid w:val="00F30A20"/>
    <w:rsid w:val="00F31E24"/>
    <w:rsid w:val="00F336C9"/>
    <w:rsid w:val="00F34369"/>
    <w:rsid w:val="00F34F91"/>
    <w:rsid w:val="00F37206"/>
    <w:rsid w:val="00F40190"/>
    <w:rsid w:val="00F41109"/>
    <w:rsid w:val="00F41D74"/>
    <w:rsid w:val="00F46061"/>
    <w:rsid w:val="00F4638C"/>
    <w:rsid w:val="00F47AAD"/>
    <w:rsid w:val="00F47C63"/>
    <w:rsid w:val="00F55332"/>
    <w:rsid w:val="00F577BE"/>
    <w:rsid w:val="00F63777"/>
    <w:rsid w:val="00F643B4"/>
    <w:rsid w:val="00F6461A"/>
    <w:rsid w:val="00F649F0"/>
    <w:rsid w:val="00F6683F"/>
    <w:rsid w:val="00F700C2"/>
    <w:rsid w:val="00F71029"/>
    <w:rsid w:val="00F71422"/>
    <w:rsid w:val="00F7350C"/>
    <w:rsid w:val="00F73D07"/>
    <w:rsid w:val="00F76208"/>
    <w:rsid w:val="00F764DE"/>
    <w:rsid w:val="00F77E90"/>
    <w:rsid w:val="00F90407"/>
    <w:rsid w:val="00F906B5"/>
    <w:rsid w:val="00F92FE6"/>
    <w:rsid w:val="00F97C03"/>
    <w:rsid w:val="00F97FA2"/>
    <w:rsid w:val="00FA3A8F"/>
    <w:rsid w:val="00FA3F28"/>
    <w:rsid w:val="00FA3F6B"/>
    <w:rsid w:val="00FA4809"/>
    <w:rsid w:val="00FA596A"/>
    <w:rsid w:val="00FA7DFF"/>
    <w:rsid w:val="00FB0563"/>
    <w:rsid w:val="00FB0B0F"/>
    <w:rsid w:val="00FB1120"/>
    <w:rsid w:val="00FB7201"/>
    <w:rsid w:val="00FB7AEE"/>
    <w:rsid w:val="00FC1691"/>
    <w:rsid w:val="00FC1AF7"/>
    <w:rsid w:val="00FC3810"/>
    <w:rsid w:val="00FC5AC3"/>
    <w:rsid w:val="00FD01C0"/>
    <w:rsid w:val="00FD23E2"/>
    <w:rsid w:val="00FD6927"/>
    <w:rsid w:val="00FD6CB8"/>
    <w:rsid w:val="00FD7E1F"/>
    <w:rsid w:val="00FE3078"/>
    <w:rsid w:val="00FE4E78"/>
    <w:rsid w:val="00FE62D4"/>
    <w:rsid w:val="00FE7A73"/>
    <w:rsid w:val="00FF02A2"/>
    <w:rsid w:val="00FF226C"/>
    <w:rsid w:val="00FF6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581BA"/>
  <w15:chartTrackingRefBased/>
  <w15:docId w15:val="{2C48F03C-43AF-4AE3-AEAB-960C0FA9F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80" w:after="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0474"/>
    <w:pPr>
      <w:keepNext/>
      <w:keepLines/>
      <w:spacing w:before="360" w:after="80"/>
      <w:outlineLvl w:val="0"/>
    </w:pPr>
    <w:rPr>
      <w:rFonts w:ascii="Arial" w:eastAsiaTheme="majorEastAsia" w:hAnsi="Arial" w:cstheme="majorBidi"/>
      <w:color w:val="0F4761" w:themeColor="accent1" w:themeShade="BF"/>
      <w:szCs w:val="40"/>
    </w:rPr>
  </w:style>
  <w:style w:type="paragraph" w:styleId="Heading2">
    <w:name w:val="heading 2"/>
    <w:basedOn w:val="Heading1"/>
    <w:next w:val="Heading1"/>
    <w:link w:val="Heading2Char"/>
    <w:uiPriority w:val="9"/>
    <w:unhideWhenUsed/>
    <w:qFormat/>
    <w:rsid w:val="00062296"/>
    <w:pPr>
      <w:spacing w:before="160"/>
      <w:outlineLvl w:val="1"/>
    </w:pPr>
    <w:rPr>
      <w:sz w:val="22"/>
      <w:szCs w:val="32"/>
    </w:rPr>
  </w:style>
  <w:style w:type="paragraph" w:styleId="Heading3">
    <w:name w:val="heading 3"/>
    <w:basedOn w:val="Normal"/>
    <w:next w:val="Normal"/>
    <w:link w:val="Heading3Char"/>
    <w:uiPriority w:val="9"/>
    <w:unhideWhenUsed/>
    <w:qFormat/>
    <w:rsid w:val="00635506"/>
    <w:pPr>
      <w:keepNext/>
      <w:keepLines/>
      <w:spacing w:before="160" w:after="80"/>
      <w:outlineLvl w:val="2"/>
    </w:pPr>
    <w:rPr>
      <w:rFonts w:eastAsiaTheme="majorEastAsia" w:cstheme="majorBidi"/>
      <w:color w:val="0F4761" w:themeColor="accent1" w:themeShade="BF"/>
      <w:sz w:val="22"/>
      <w:szCs w:val="28"/>
    </w:rPr>
  </w:style>
  <w:style w:type="paragraph" w:styleId="Heading4">
    <w:name w:val="heading 4"/>
    <w:basedOn w:val="Normal"/>
    <w:next w:val="Normal"/>
    <w:link w:val="Heading4Char"/>
    <w:uiPriority w:val="9"/>
    <w:unhideWhenUsed/>
    <w:qFormat/>
    <w:rsid w:val="009550BE"/>
    <w:pPr>
      <w:keepNext/>
      <w:keepLines/>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50BE"/>
    <w:pPr>
      <w:keepNext/>
      <w:keepLines/>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50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50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50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50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474"/>
    <w:rPr>
      <w:rFonts w:ascii="Arial" w:eastAsiaTheme="majorEastAsia" w:hAnsi="Arial" w:cstheme="majorBidi"/>
      <w:color w:val="0F4761" w:themeColor="accent1" w:themeShade="BF"/>
      <w:szCs w:val="40"/>
    </w:rPr>
  </w:style>
  <w:style w:type="character" w:customStyle="1" w:styleId="Heading2Char">
    <w:name w:val="Heading 2 Char"/>
    <w:basedOn w:val="DefaultParagraphFont"/>
    <w:link w:val="Heading2"/>
    <w:uiPriority w:val="9"/>
    <w:rsid w:val="00062296"/>
    <w:rPr>
      <w:rFonts w:ascii="Arial" w:eastAsiaTheme="majorEastAsia" w:hAnsi="Arial" w:cstheme="majorBidi"/>
      <w:color w:val="0F4761" w:themeColor="accent1" w:themeShade="BF"/>
      <w:sz w:val="22"/>
      <w:szCs w:val="32"/>
    </w:rPr>
  </w:style>
  <w:style w:type="character" w:customStyle="1" w:styleId="Heading3Char">
    <w:name w:val="Heading 3 Char"/>
    <w:basedOn w:val="DefaultParagraphFont"/>
    <w:link w:val="Heading3"/>
    <w:uiPriority w:val="9"/>
    <w:rsid w:val="00635506"/>
    <w:rPr>
      <w:rFonts w:eastAsiaTheme="majorEastAsia" w:cstheme="majorBidi"/>
      <w:color w:val="0F4761" w:themeColor="accent1" w:themeShade="BF"/>
      <w:sz w:val="22"/>
      <w:szCs w:val="28"/>
    </w:rPr>
  </w:style>
  <w:style w:type="character" w:customStyle="1" w:styleId="Heading4Char">
    <w:name w:val="Heading 4 Char"/>
    <w:basedOn w:val="DefaultParagraphFont"/>
    <w:link w:val="Heading4"/>
    <w:uiPriority w:val="9"/>
    <w:rsid w:val="009550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50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50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50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50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50BE"/>
    <w:rPr>
      <w:rFonts w:eastAsiaTheme="majorEastAsia" w:cstheme="majorBidi"/>
      <w:color w:val="272727" w:themeColor="text1" w:themeTint="D8"/>
    </w:rPr>
  </w:style>
  <w:style w:type="paragraph" w:styleId="Title">
    <w:name w:val="Title"/>
    <w:basedOn w:val="Normal"/>
    <w:next w:val="Normal"/>
    <w:link w:val="TitleChar"/>
    <w:uiPriority w:val="10"/>
    <w:qFormat/>
    <w:rsid w:val="009550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50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50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50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50BE"/>
    <w:pPr>
      <w:spacing w:before="160"/>
      <w:jc w:val="center"/>
    </w:pPr>
    <w:rPr>
      <w:i/>
      <w:iCs/>
      <w:color w:val="404040" w:themeColor="text1" w:themeTint="BF"/>
    </w:rPr>
  </w:style>
  <w:style w:type="character" w:customStyle="1" w:styleId="QuoteChar">
    <w:name w:val="Quote Char"/>
    <w:basedOn w:val="DefaultParagraphFont"/>
    <w:link w:val="Quote"/>
    <w:uiPriority w:val="29"/>
    <w:rsid w:val="009550BE"/>
    <w:rPr>
      <w:i/>
      <w:iCs/>
      <w:color w:val="404040" w:themeColor="text1" w:themeTint="BF"/>
    </w:rPr>
  </w:style>
  <w:style w:type="paragraph" w:styleId="ListParagraph">
    <w:name w:val="List Paragraph"/>
    <w:basedOn w:val="Normal"/>
    <w:uiPriority w:val="34"/>
    <w:qFormat/>
    <w:rsid w:val="009550BE"/>
    <w:pPr>
      <w:ind w:left="720"/>
      <w:contextualSpacing/>
    </w:pPr>
  </w:style>
  <w:style w:type="character" w:styleId="IntenseEmphasis">
    <w:name w:val="Intense Emphasis"/>
    <w:basedOn w:val="DefaultParagraphFont"/>
    <w:uiPriority w:val="21"/>
    <w:qFormat/>
    <w:rsid w:val="009550BE"/>
    <w:rPr>
      <w:i/>
      <w:iCs/>
      <w:color w:val="0F4761" w:themeColor="accent1" w:themeShade="BF"/>
    </w:rPr>
  </w:style>
  <w:style w:type="paragraph" w:styleId="IntenseQuote">
    <w:name w:val="Intense Quote"/>
    <w:basedOn w:val="Normal"/>
    <w:next w:val="Normal"/>
    <w:link w:val="IntenseQuoteChar"/>
    <w:uiPriority w:val="30"/>
    <w:qFormat/>
    <w:rsid w:val="009550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50BE"/>
    <w:rPr>
      <w:i/>
      <w:iCs/>
      <w:color w:val="0F4761" w:themeColor="accent1" w:themeShade="BF"/>
    </w:rPr>
  </w:style>
  <w:style w:type="character" w:styleId="IntenseReference">
    <w:name w:val="Intense Reference"/>
    <w:basedOn w:val="DefaultParagraphFont"/>
    <w:uiPriority w:val="32"/>
    <w:qFormat/>
    <w:rsid w:val="009550BE"/>
    <w:rPr>
      <w:b/>
      <w:bCs/>
      <w:smallCaps/>
      <w:color w:val="0F4761" w:themeColor="accent1" w:themeShade="BF"/>
      <w:spacing w:val="5"/>
    </w:rPr>
  </w:style>
  <w:style w:type="paragraph" w:styleId="Header">
    <w:name w:val="header"/>
    <w:basedOn w:val="Normal"/>
    <w:link w:val="HeaderChar"/>
    <w:uiPriority w:val="99"/>
    <w:unhideWhenUsed/>
    <w:rsid w:val="00DB0A0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B0A0F"/>
  </w:style>
  <w:style w:type="paragraph" w:styleId="Footer">
    <w:name w:val="footer"/>
    <w:basedOn w:val="Normal"/>
    <w:link w:val="FooterChar"/>
    <w:uiPriority w:val="99"/>
    <w:unhideWhenUsed/>
    <w:rsid w:val="00DB0A0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B0A0F"/>
  </w:style>
  <w:style w:type="paragraph" w:styleId="TOCHeading">
    <w:name w:val="TOC Heading"/>
    <w:basedOn w:val="Heading1"/>
    <w:next w:val="Normal"/>
    <w:uiPriority w:val="39"/>
    <w:unhideWhenUsed/>
    <w:qFormat/>
    <w:rsid w:val="00A600D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15E34"/>
    <w:pPr>
      <w:tabs>
        <w:tab w:val="right" w:leader="dot" w:pos="9016"/>
      </w:tabs>
      <w:spacing w:after="100"/>
    </w:pPr>
    <w:rPr>
      <w:rFonts w:ascii="Arial" w:hAnsi="Arial" w:cs="Arial"/>
      <w:noProof/>
      <w:sz w:val="18"/>
      <w:szCs w:val="18"/>
    </w:rPr>
  </w:style>
  <w:style w:type="character" w:styleId="Hyperlink">
    <w:name w:val="Hyperlink"/>
    <w:basedOn w:val="DefaultParagraphFont"/>
    <w:uiPriority w:val="99"/>
    <w:unhideWhenUsed/>
    <w:rsid w:val="00357100"/>
    <w:rPr>
      <w:color w:val="467886" w:themeColor="hyperlink"/>
      <w:u w:val="single"/>
    </w:rPr>
  </w:style>
  <w:style w:type="table" w:styleId="TableGrid">
    <w:name w:val="Table Grid"/>
    <w:basedOn w:val="TableNormal"/>
    <w:uiPriority w:val="39"/>
    <w:rsid w:val="0012581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D3549"/>
    <w:rPr>
      <w:color w:val="605E5C"/>
      <w:shd w:val="clear" w:color="auto" w:fill="E1DFDD"/>
    </w:rPr>
  </w:style>
  <w:style w:type="character" w:styleId="FollowedHyperlink">
    <w:name w:val="FollowedHyperlink"/>
    <w:basedOn w:val="DefaultParagraphFont"/>
    <w:uiPriority w:val="99"/>
    <w:semiHidden/>
    <w:unhideWhenUsed/>
    <w:rsid w:val="00ED6146"/>
    <w:rPr>
      <w:color w:val="96607D" w:themeColor="followedHyperlink"/>
      <w:u w:val="single"/>
    </w:rPr>
  </w:style>
  <w:style w:type="paragraph" w:styleId="Bibliography">
    <w:name w:val="Bibliography"/>
    <w:basedOn w:val="Normal"/>
    <w:next w:val="Normal"/>
    <w:uiPriority w:val="37"/>
    <w:unhideWhenUsed/>
    <w:rsid w:val="00FA596A"/>
  </w:style>
  <w:style w:type="paragraph" w:styleId="TOC2">
    <w:name w:val="toc 2"/>
    <w:basedOn w:val="Normal"/>
    <w:next w:val="Normal"/>
    <w:autoRedefine/>
    <w:uiPriority w:val="39"/>
    <w:unhideWhenUsed/>
    <w:rsid w:val="00B77E59"/>
    <w:pPr>
      <w:spacing w:after="100"/>
      <w:ind w:left="340"/>
    </w:pPr>
  </w:style>
  <w:style w:type="paragraph" w:styleId="TOC3">
    <w:name w:val="toc 3"/>
    <w:basedOn w:val="Normal"/>
    <w:next w:val="Normal"/>
    <w:autoRedefine/>
    <w:uiPriority w:val="39"/>
    <w:unhideWhenUsed/>
    <w:rsid w:val="00B77E59"/>
    <w:pPr>
      <w:spacing w:before="0" w:after="100" w:line="259" w:lineRule="auto"/>
      <w:ind w:left="794"/>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2536">
      <w:bodyDiv w:val="1"/>
      <w:marLeft w:val="0"/>
      <w:marRight w:val="0"/>
      <w:marTop w:val="0"/>
      <w:marBottom w:val="0"/>
      <w:divBdr>
        <w:top w:val="none" w:sz="0" w:space="0" w:color="auto"/>
        <w:left w:val="none" w:sz="0" w:space="0" w:color="auto"/>
        <w:bottom w:val="none" w:sz="0" w:space="0" w:color="auto"/>
        <w:right w:val="none" w:sz="0" w:space="0" w:color="auto"/>
      </w:divBdr>
    </w:div>
    <w:div w:id="3409211">
      <w:bodyDiv w:val="1"/>
      <w:marLeft w:val="0"/>
      <w:marRight w:val="0"/>
      <w:marTop w:val="0"/>
      <w:marBottom w:val="0"/>
      <w:divBdr>
        <w:top w:val="none" w:sz="0" w:space="0" w:color="auto"/>
        <w:left w:val="none" w:sz="0" w:space="0" w:color="auto"/>
        <w:bottom w:val="none" w:sz="0" w:space="0" w:color="auto"/>
        <w:right w:val="none" w:sz="0" w:space="0" w:color="auto"/>
      </w:divBdr>
    </w:div>
    <w:div w:id="24916059">
      <w:bodyDiv w:val="1"/>
      <w:marLeft w:val="0"/>
      <w:marRight w:val="0"/>
      <w:marTop w:val="0"/>
      <w:marBottom w:val="0"/>
      <w:divBdr>
        <w:top w:val="none" w:sz="0" w:space="0" w:color="auto"/>
        <w:left w:val="none" w:sz="0" w:space="0" w:color="auto"/>
        <w:bottom w:val="none" w:sz="0" w:space="0" w:color="auto"/>
        <w:right w:val="none" w:sz="0" w:space="0" w:color="auto"/>
      </w:divBdr>
    </w:div>
    <w:div w:id="25909291">
      <w:bodyDiv w:val="1"/>
      <w:marLeft w:val="0"/>
      <w:marRight w:val="0"/>
      <w:marTop w:val="0"/>
      <w:marBottom w:val="0"/>
      <w:divBdr>
        <w:top w:val="none" w:sz="0" w:space="0" w:color="auto"/>
        <w:left w:val="none" w:sz="0" w:space="0" w:color="auto"/>
        <w:bottom w:val="none" w:sz="0" w:space="0" w:color="auto"/>
        <w:right w:val="none" w:sz="0" w:space="0" w:color="auto"/>
      </w:divBdr>
      <w:divsChild>
        <w:div w:id="1112478816">
          <w:marLeft w:val="0"/>
          <w:marRight w:val="0"/>
          <w:marTop w:val="0"/>
          <w:marBottom w:val="0"/>
          <w:divBdr>
            <w:top w:val="none" w:sz="0" w:space="0" w:color="auto"/>
            <w:left w:val="none" w:sz="0" w:space="0" w:color="auto"/>
            <w:bottom w:val="none" w:sz="0" w:space="0" w:color="auto"/>
            <w:right w:val="none" w:sz="0" w:space="0" w:color="auto"/>
          </w:divBdr>
        </w:div>
        <w:div w:id="2052269907">
          <w:marLeft w:val="0"/>
          <w:marRight w:val="0"/>
          <w:marTop w:val="0"/>
          <w:marBottom w:val="0"/>
          <w:divBdr>
            <w:top w:val="none" w:sz="0" w:space="0" w:color="auto"/>
            <w:left w:val="none" w:sz="0" w:space="0" w:color="auto"/>
            <w:bottom w:val="none" w:sz="0" w:space="0" w:color="auto"/>
            <w:right w:val="none" w:sz="0" w:space="0" w:color="auto"/>
          </w:divBdr>
        </w:div>
        <w:div w:id="2053577285">
          <w:marLeft w:val="0"/>
          <w:marRight w:val="0"/>
          <w:marTop w:val="0"/>
          <w:marBottom w:val="0"/>
          <w:divBdr>
            <w:top w:val="none" w:sz="0" w:space="0" w:color="auto"/>
            <w:left w:val="none" w:sz="0" w:space="0" w:color="auto"/>
            <w:bottom w:val="none" w:sz="0" w:space="0" w:color="auto"/>
            <w:right w:val="none" w:sz="0" w:space="0" w:color="auto"/>
          </w:divBdr>
        </w:div>
        <w:div w:id="134220501">
          <w:marLeft w:val="0"/>
          <w:marRight w:val="0"/>
          <w:marTop w:val="0"/>
          <w:marBottom w:val="0"/>
          <w:divBdr>
            <w:top w:val="none" w:sz="0" w:space="0" w:color="auto"/>
            <w:left w:val="none" w:sz="0" w:space="0" w:color="auto"/>
            <w:bottom w:val="none" w:sz="0" w:space="0" w:color="auto"/>
            <w:right w:val="none" w:sz="0" w:space="0" w:color="auto"/>
          </w:divBdr>
        </w:div>
        <w:div w:id="377322253">
          <w:marLeft w:val="0"/>
          <w:marRight w:val="0"/>
          <w:marTop w:val="0"/>
          <w:marBottom w:val="0"/>
          <w:divBdr>
            <w:top w:val="none" w:sz="0" w:space="0" w:color="auto"/>
            <w:left w:val="none" w:sz="0" w:space="0" w:color="auto"/>
            <w:bottom w:val="none" w:sz="0" w:space="0" w:color="auto"/>
            <w:right w:val="none" w:sz="0" w:space="0" w:color="auto"/>
          </w:divBdr>
        </w:div>
        <w:div w:id="995963098">
          <w:marLeft w:val="0"/>
          <w:marRight w:val="0"/>
          <w:marTop w:val="0"/>
          <w:marBottom w:val="0"/>
          <w:divBdr>
            <w:top w:val="none" w:sz="0" w:space="0" w:color="auto"/>
            <w:left w:val="none" w:sz="0" w:space="0" w:color="auto"/>
            <w:bottom w:val="none" w:sz="0" w:space="0" w:color="auto"/>
            <w:right w:val="none" w:sz="0" w:space="0" w:color="auto"/>
          </w:divBdr>
        </w:div>
        <w:div w:id="81342520">
          <w:marLeft w:val="0"/>
          <w:marRight w:val="0"/>
          <w:marTop w:val="0"/>
          <w:marBottom w:val="0"/>
          <w:divBdr>
            <w:top w:val="none" w:sz="0" w:space="0" w:color="auto"/>
            <w:left w:val="none" w:sz="0" w:space="0" w:color="auto"/>
            <w:bottom w:val="none" w:sz="0" w:space="0" w:color="auto"/>
            <w:right w:val="none" w:sz="0" w:space="0" w:color="auto"/>
          </w:divBdr>
        </w:div>
        <w:div w:id="805393237">
          <w:marLeft w:val="0"/>
          <w:marRight w:val="0"/>
          <w:marTop w:val="0"/>
          <w:marBottom w:val="0"/>
          <w:divBdr>
            <w:top w:val="none" w:sz="0" w:space="0" w:color="auto"/>
            <w:left w:val="none" w:sz="0" w:space="0" w:color="auto"/>
            <w:bottom w:val="none" w:sz="0" w:space="0" w:color="auto"/>
            <w:right w:val="none" w:sz="0" w:space="0" w:color="auto"/>
          </w:divBdr>
        </w:div>
      </w:divsChild>
    </w:div>
    <w:div w:id="29230995">
      <w:bodyDiv w:val="1"/>
      <w:marLeft w:val="0"/>
      <w:marRight w:val="0"/>
      <w:marTop w:val="0"/>
      <w:marBottom w:val="0"/>
      <w:divBdr>
        <w:top w:val="none" w:sz="0" w:space="0" w:color="auto"/>
        <w:left w:val="none" w:sz="0" w:space="0" w:color="auto"/>
        <w:bottom w:val="none" w:sz="0" w:space="0" w:color="auto"/>
        <w:right w:val="none" w:sz="0" w:space="0" w:color="auto"/>
      </w:divBdr>
    </w:div>
    <w:div w:id="40985033">
      <w:bodyDiv w:val="1"/>
      <w:marLeft w:val="0"/>
      <w:marRight w:val="0"/>
      <w:marTop w:val="0"/>
      <w:marBottom w:val="0"/>
      <w:divBdr>
        <w:top w:val="none" w:sz="0" w:space="0" w:color="auto"/>
        <w:left w:val="none" w:sz="0" w:space="0" w:color="auto"/>
        <w:bottom w:val="none" w:sz="0" w:space="0" w:color="auto"/>
        <w:right w:val="none" w:sz="0" w:space="0" w:color="auto"/>
      </w:divBdr>
    </w:div>
    <w:div w:id="55207942">
      <w:bodyDiv w:val="1"/>
      <w:marLeft w:val="0"/>
      <w:marRight w:val="0"/>
      <w:marTop w:val="0"/>
      <w:marBottom w:val="0"/>
      <w:divBdr>
        <w:top w:val="none" w:sz="0" w:space="0" w:color="auto"/>
        <w:left w:val="none" w:sz="0" w:space="0" w:color="auto"/>
        <w:bottom w:val="none" w:sz="0" w:space="0" w:color="auto"/>
        <w:right w:val="none" w:sz="0" w:space="0" w:color="auto"/>
      </w:divBdr>
    </w:div>
    <w:div w:id="83305307">
      <w:bodyDiv w:val="1"/>
      <w:marLeft w:val="0"/>
      <w:marRight w:val="0"/>
      <w:marTop w:val="0"/>
      <w:marBottom w:val="0"/>
      <w:divBdr>
        <w:top w:val="none" w:sz="0" w:space="0" w:color="auto"/>
        <w:left w:val="none" w:sz="0" w:space="0" w:color="auto"/>
        <w:bottom w:val="none" w:sz="0" w:space="0" w:color="auto"/>
        <w:right w:val="none" w:sz="0" w:space="0" w:color="auto"/>
      </w:divBdr>
    </w:div>
    <w:div w:id="97220098">
      <w:bodyDiv w:val="1"/>
      <w:marLeft w:val="0"/>
      <w:marRight w:val="0"/>
      <w:marTop w:val="0"/>
      <w:marBottom w:val="0"/>
      <w:divBdr>
        <w:top w:val="none" w:sz="0" w:space="0" w:color="auto"/>
        <w:left w:val="none" w:sz="0" w:space="0" w:color="auto"/>
        <w:bottom w:val="none" w:sz="0" w:space="0" w:color="auto"/>
        <w:right w:val="none" w:sz="0" w:space="0" w:color="auto"/>
      </w:divBdr>
      <w:divsChild>
        <w:div w:id="1704209735">
          <w:marLeft w:val="0"/>
          <w:marRight w:val="0"/>
          <w:marTop w:val="0"/>
          <w:marBottom w:val="0"/>
          <w:divBdr>
            <w:top w:val="none" w:sz="0" w:space="0" w:color="auto"/>
            <w:left w:val="none" w:sz="0" w:space="0" w:color="auto"/>
            <w:bottom w:val="none" w:sz="0" w:space="0" w:color="auto"/>
            <w:right w:val="none" w:sz="0" w:space="0" w:color="auto"/>
          </w:divBdr>
        </w:div>
      </w:divsChild>
    </w:div>
    <w:div w:id="100998420">
      <w:bodyDiv w:val="1"/>
      <w:marLeft w:val="0"/>
      <w:marRight w:val="0"/>
      <w:marTop w:val="0"/>
      <w:marBottom w:val="0"/>
      <w:divBdr>
        <w:top w:val="none" w:sz="0" w:space="0" w:color="auto"/>
        <w:left w:val="none" w:sz="0" w:space="0" w:color="auto"/>
        <w:bottom w:val="none" w:sz="0" w:space="0" w:color="auto"/>
        <w:right w:val="none" w:sz="0" w:space="0" w:color="auto"/>
      </w:divBdr>
    </w:div>
    <w:div w:id="103573009">
      <w:bodyDiv w:val="1"/>
      <w:marLeft w:val="0"/>
      <w:marRight w:val="0"/>
      <w:marTop w:val="0"/>
      <w:marBottom w:val="0"/>
      <w:divBdr>
        <w:top w:val="none" w:sz="0" w:space="0" w:color="auto"/>
        <w:left w:val="none" w:sz="0" w:space="0" w:color="auto"/>
        <w:bottom w:val="none" w:sz="0" w:space="0" w:color="auto"/>
        <w:right w:val="none" w:sz="0" w:space="0" w:color="auto"/>
      </w:divBdr>
    </w:div>
    <w:div w:id="116685934">
      <w:bodyDiv w:val="1"/>
      <w:marLeft w:val="0"/>
      <w:marRight w:val="0"/>
      <w:marTop w:val="0"/>
      <w:marBottom w:val="0"/>
      <w:divBdr>
        <w:top w:val="none" w:sz="0" w:space="0" w:color="auto"/>
        <w:left w:val="none" w:sz="0" w:space="0" w:color="auto"/>
        <w:bottom w:val="none" w:sz="0" w:space="0" w:color="auto"/>
        <w:right w:val="none" w:sz="0" w:space="0" w:color="auto"/>
      </w:divBdr>
      <w:divsChild>
        <w:div w:id="1524784619">
          <w:marLeft w:val="0"/>
          <w:marRight w:val="0"/>
          <w:marTop w:val="0"/>
          <w:marBottom w:val="0"/>
          <w:divBdr>
            <w:top w:val="none" w:sz="0" w:space="0" w:color="auto"/>
            <w:left w:val="none" w:sz="0" w:space="0" w:color="auto"/>
            <w:bottom w:val="none" w:sz="0" w:space="0" w:color="auto"/>
            <w:right w:val="none" w:sz="0" w:space="0" w:color="auto"/>
          </w:divBdr>
        </w:div>
        <w:div w:id="1380667451">
          <w:marLeft w:val="0"/>
          <w:marRight w:val="0"/>
          <w:marTop w:val="0"/>
          <w:marBottom w:val="0"/>
          <w:divBdr>
            <w:top w:val="none" w:sz="0" w:space="0" w:color="auto"/>
            <w:left w:val="none" w:sz="0" w:space="0" w:color="auto"/>
            <w:bottom w:val="none" w:sz="0" w:space="0" w:color="auto"/>
            <w:right w:val="none" w:sz="0" w:space="0" w:color="auto"/>
          </w:divBdr>
        </w:div>
        <w:div w:id="1133986579">
          <w:marLeft w:val="0"/>
          <w:marRight w:val="0"/>
          <w:marTop w:val="0"/>
          <w:marBottom w:val="0"/>
          <w:divBdr>
            <w:top w:val="none" w:sz="0" w:space="0" w:color="auto"/>
            <w:left w:val="none" w:sz="0" w:space="0" w:color="auto"/>
            <w:bottom w:val="none" w:sz="0" w:space="0" w:color="auto"/>
            <w:right w:val="none" w:sz="0" w:space="0" w:color="auto"/>
          </w:divBdr>
        </w:div>
        <w:div w:id="1816681031">
          <w:marLeft w:val="0"/>
          <w:marRight w:val="0"/>
          <w:marTop w:val="0"/>
          <w:marBottom w:val="0"/>
          <w:divBdr>
            <w:top w:val="none" w:sz="0" w:space="0" w:color="auto"/>
            <w:left w:val="none" w:sz="0" w:space="0" w:color="auto"/>
            <w:bottom w:val="none" w:sz="0" w:space="0" w:color="auto"/>
            <w:right w:val="none" w:sz="0" w:space="0" w:color="auto"/>
          </w:divBdr>
        </w:div>
        <w:div w:id="1993173802">
          <w:marLeft w:val="0"/>
          <w:marRight w:val="0"/>
          <w:marTop w:val="0"/>
          <w:marBottom w:val="0"/>
          <w:divBdr>
            <w:top w:val="none" w:sz="0" w:space="0" w:color="auto"/>
            <w:left w:val="none" w:sz="0" w:space="0" w:color="auto"/>
            <w:bottom w:val="none" w:sz="0" w:space="0" w:color="auto"/>
            <w:right w:val="none" w:sz="0" w:space="0" w:color="auto"/>
          </w:divBdr>
        </w:div>
        <w:div w:id="322437873">
          <w:marLeft w:val="0"/>
          <w:marRight w:val="0"/>
          <w:marTop w:val="0"/>
          <w:marBottom w:val="0"/>
          <w:divBdr>
            <w:top w:val="none" w:sz="0" w:space="0" w:color="auto"/>
            <w:left w:val="none" w:sz="0" w:space="0" w:color="auto"/>
            <w:bottom w:val="none" w:sz="0" w:space="0" w:color="auto"/>
            <w:right w:val="none" w:sz="0" w:space="0" w:color="auto"/>
          </w:divBdr>
        </w:div>
        <w:div w:id="1635599822">
          <w:marLeft w:val="0"/>
          <w:marRight w:val="0"/>
          <w:marTop w:val="0"/>
          <w:marBottom w:val="0"/>
          <w:divBdr>
            <w:top w:val="none" w:sz="0" w:space="0" w:color="auto"/>
            <w:left w:val="none" w:sz="0" w:space="0" w:color="auto"/>
            <w:bottom w:val="none" w:sz="0" w:space="0" w:color="auto"/>
            <w:right w:val="none" w:sz="0" w:space="0" w:color="auto"/>
          </w:divBdr>
        </w:div>
        <w:div w:id="1736660965">
          <w:marLeft w:val="0"/>
          <w:marRight w:val="0"/>
          <w:marTop w:val="0"/>
          <w:marBottom w:val="0"/>
          <w:divBdr>
            <w:top w:val="none" w:sz="0" w:space="0" w:color="auto"/>
            <w:left w:val="none" w:sz="0" w:space="0" w:color="auto"/>
            <w:bottom w:val="none" w:sz="0" w:space="0" w:color="auto"/>
            <w:right w:val="none" w:sz="0" w:space="0" w:color="auto"/>
          </w:divBdr>
        </w:div>
      </w:divsChild>
    </w:div>
    <w:div w:id="130444295">
      <w:bodyDiv w:val="1"/>
      <w:marLeft w:val="0"/>
      <w:marRight w:val="0"/>
      <w:marTop w:val="0"/>
      <w:marBottom w:val="0"/>
      <w:divBdr>
        <w:top w:val="none" w:sz="0" w:space="0" w:color="auto"/>
        <w:left w:val="none" w:sz="0" w:space="0" w:color="auto"/>
        <w:bottom w:val="none" w:sz="0" w:space="0" w:color="auto"/>
        <w:right w:val="none" w:sz="0" w:space="0" w:color="auto"/>
      </w:divBdr>
    </w:div>
    <w:div w:id="167601855">
      <w:bodyDiv w:val="1"/>
      <w:marLeft w:val="0"/>
      <w:marRight w:val="0"/>
      <w:marTop w:val="0"/>
      <w:marBottom w:val="0"/>
      <w:divBdr>
        <w:top w:val="none" w:sz="0" w:space="0" w:color="auto"/>
        <w:left w:val="none" w:sz="0" w:space="0" w:color="auto"/>
        <w:bottom w:val="none" w:sz="0" w:space="0" w:color="auto"/>
        <w:right w:val="none" w:sz="0" w:space="0" w:color="auto"/>
      </w:divBdr>
    </w:div>
    <w:div w:id="194589039">
      <w:bodyDiv w:val="1"/>
      <w:marLeft w:val="0"/>
      <w:marRight w:val="0"/>
      <w:marTop w:val="0"/>
      <w:marBottom w:val="0"/>
      <w:divBdr>
        <w:top w:val="none" w:sz="0" w:space="0" w:color="auto"/>
        <w:left w:val="none" w:sz="0" w:space="0" w:color="auto"/>
        <w:bottom w:val="none" w:sz="0" w:space="0" w:color="auto"/>
        <w:right w:val="none" w:sz="0" w:space="0" w:color="auto"/>
      </w:divBdr>
    </w:div>
    <w:div w:id="246497599">
      <w:bodyDiv w:val="1"/>
      <w:marLeft w:val="0"/>
      <w:marRight w:val="0"/>
      <w:marTop w:val="0"/>
      <w:marBottom w:val="0"/>
      <w:divBdr>
        <w:top w:val="none" w:sz="0" w:space="0" w:color="auto"/>
        <w:left w:val="none" w:sz="0" w:space="0" w:color="auto"/>
        <w:bottom w:val="none" w:sz="0" w:space="0" w:color="auto"/>
        <w:right w:val="none" w:sz="0" w:space="0" w:color="auto"/>
      </w:divBdr>
    </w:div>
    <w:div w:id="247420519">
      <w:bodyDiv w:val="1"/>
      <w:marLeft w:val="0"/>
      <w:marRight w:val="0"/>
      <w:marTop w:val="0"/>
      <w:marBottom w:val="0"/>
      <w:divBdr>
        <w:top w:val="none" w:sz="0" w:space="0" w:color="auto"/>
        <w:left w:val="none" w:sz="0" w:space="0" w:color="auto"/>
        <w:bottom w:val="none" w:sz="0" w:space="0" w:color="auto"/>
        <w:right w:val="none" w:sz="0" w:space="0" w:color="auto"/>
      </w:divBdr>
    </w:div>
    <w:div w:id="257905872">
      <w:bodyDiv w:val="1"/>
      <w:marLeft w:val="0"/>
      <w:marRight w:val="0"/>
      <w:marTop w:val="0"/>
      <w:marBottom w:val="0"/>
      <w:divBdr>
        <w:top w:val="none" w:sz="0" w:space="0" w:color="auto"/>
        <w:left w:val="none" w:sz="0" w:space="0" w:color="auto"/>
        <w:bottom w:val="none" w:sz="0" w:space="0" w:color="auto"/>
        <w:right w:val="none" w:sz="0" w:space="0" w:color="auto"/>
      </w:divBdr>
    </w:div>
    <w:div w:id="275724142">
      <w:bodyDiv w:val="1"/>
      <w:marLeft w:val="0"/>
      <w:marRight w:val="0"/>
      <w:marTop w:val="0"/>
      <w:marBottom w:val="0"/>
      <w:divBdr>
        <w:top w:val="none" w:sz="0" w:space="0" w:color="auto"/>
        <w:left w:val="none" w:sz="0" w:space="0" w:color="auto"/>
        <w:bottom w:val="none" w:sz="0" w:space="0" w:color="auto"/>
        <w:right w:val="none" w:sz="0" w:space="0" w:color="auto"/>
      </w:divBdr>
    </w:div>
    <w:div w:id="278488446">
      <w:bodyDiv w:val="1"/>
      <w:marLeft w:val="0"/>
      <w:marRight w:val="0"/>
      <w:marTop w:val="0"/>
      <w:marBottom w:val="0"/>
      <w:divBdr>
        <w:top w:val="none" w:sz="0" w:space="0" w:color="auto"/>
        <w:left w:val="none" w:sz="0" w:space="0" w:color="auto"/>
        <w:bottom w:val="none" w:sz="0" w:space="0" w:color="auto"/>
        <w:right w:val="none" w:sz="0" w:space="0" w:color="auto"/>
      </w:divBdr>
    </w:div>
    <w:div w:id="278685930">
      <w:bodyDiv w:val="1"/>
      <w:marLeft w:val="0"/>
      <w:marRight w:val="0"/>
      <w:marTop w:val="0"/>
      <w:marBottom w:val="0"/>
      <w:divBdr>
        <w:top w:val="none" w:sz="0" w:space="0" w:color="auto"/>
        <w:left w:val="none" w:sz="0" w:space="0" w:color="auto"/>
        <w:bottom w:val="none" w:sz="0" w:space="0" w:color="auto"/>
        <w:right w:val="none" w:sz="0" w:space="0" w:color="auto"/>
      </w:divBdr>
    </w:div>
    <w:div w:id="280646287">
      <w:bodyDiv w:val="1"/>
      <w:marLeft w:val="0"/>
      <w:marRight w:val="0"/>
      <w:marTop w:val="0"/>
      <w:marBottom w:val="0"/>
      <w:divBdr>
        <w:top w:val="none" w:sz="0" w:space="0" w:color="auto"/>
        <w:left w:val="none" w:sz="0" w:space="0" w:color="auto"/>
        <w:bottom w:val="none" w:sz="0" w:space="0" w:color="auto"/>
        <w:right w:val="none" w:sz="0" w:space="0" w:color="auto"/>
      </w:divBdr>
    </w:div>
    <w:div w:id="285355062">
      <w:bodyDiv w:val="1"/>
      <w:marLeft w:val="0"/>
      <w:marRight w:val="0"/>
      <w:marTop w:val="0"/>
      <w:marBottom w:val="0"/>
      <w:divBdr>
        <w:top w:val="none" w:sz="0" w:space="0" w:color="auto"/>
        <w:left w:val="none" w:sz="0" w:space="0" w:color="auto"/>
        <w:bottom w:val="none" w:sz="0" w:space="0" w:color="auto"/>
        <w:right w:val="none" w:sz="0" w:space="0" w:color="auto"/>
      </w:divBdr>
      <w:divsChild>
        <w:div w:id="1273173060">
          <w:marLeft w:val="0"/>
          <w:marRight w:val="0"/>
          <w:marTop w:val="0"/>
          <w:marBottom w:val="0"/>
          <w:divBdr>
            <w:top w:val="none" w:sz="0" w:space="0" w:color="auto"/>
            <w:left w:val="none" w:sz="0" w:space="0" w:color="auto"/>
            <w:bottom w:val="none" w:sz="0" w:space="0" w:color="auto"/>
            <w:right w:val="none" w:sz="0" w:space="0" w:color="auto"/>
          </w:divBdr>
        </w:div>
      </w:divsChild>
    </w:div>
    <w:div w:id="302661219">
      <w:bodyDiv w:val="1"/>
      <w:marLeft w:val="0"/>
      <w:marRight w:val="0"/>
      <w:marTop w:val="0"/>
      <w:marBottom w:val="0"/>
      <w:divBdr>
        <w:top w:val="none" w:sz="0" w:space="0" w:color="auto"/>
        <w:left w:val="none" w:sz="0" w:space="0" w:color="auto"/>
        <w:bottom w:val="none" w:sz="0" w:space="0" w:color="auto"/>
        <w:right w:val="none" w:sz="0" w:space="0" w:color="auto"/>
      </w:divBdr>
    </w:div>
    <w:div w:id="305280302">
      <w:bodyDiv w:val="1"/>
      <w:marLeft w:val="0"/>
      <w:marRight w:val="0"/>
      <w:marTop w:val="0"/>
      <w:marBottom w:val="0"/>
      <w:divBdr>
        <w:top w:val="none" w:sz="0" w:space="0" w:color="auto"/>
        <w:left w:val="none" w:sz="0" w:space="0" w:color="auto"/>
        <w:bottom w:val="none" w:sz="0" w:space="0" w:color="auto"/>
        <w:right w:val="none" w:sz="0" w:space="0" w:color="auto"/>
      </w:divBdr>
    </w:div>
    <w:div w:id="313724212">
      <w:bodyDiv w:val="1"/>
      <w:marLeft w:val="0"/>
      <w:marRight w:val="0"/>
      <w:marTop w:val="0"/>
      <w:marBottom w:val="0"/>
      <w:divBdr>
        <w:top w:val="none" w:sz="0" w:space="0" w:color="auto"/>
        <w:left w:val="none" w:sz="0" w:space="0" w:color="auto"/>
        <w:bottom w:val="none" w:sz="0" w:space="0" w:color="auto"/>
        <w:right w:val="none" w:sz="0" w:space="0" w:color="auto"/>
      </w:divBdr>
    </w:div>
    <w:div w:id="318534616">
      <w:bodyDiv w:val="1"/>
      <w:marLeft w:val="0"/>
      <w:marRight w:val="0"/>
      <w:marTop w:val="0"/>
      <w:marBottom w:val="0"/>
      <w:divBdr>
        <w:top w:val="none" w:sz="0" w:space="0" w:color="auto"/>
        <w:left w:val="none" w:sz="0" w:space="0" w:color="auto"/>
        <w:bottom w:val="none" w:sz="0" w:space="0" w:color="auto"/>
        <w:right w:val="none" w:sz="0" w:space="0" w:color="auto"/>
      </w:divBdr>
    </w:div>
    <w:div w:id="328336087">
      <w:bodyDiv w:val="1"/>
      <w:marLeft w:val="0"/>
      <w:marRight w:val="0"/>
      <w:marTop w:val="0"/>
      <w:marBottom w:val="0"/>
      <w:divBdr>
        <w:top w:val="none" w:sz="0" w:space="0" w:color="auto"/>
        <w:left w:val="none" w:sz="0" w:space="0" w:color="auto"/>
        <w:bottom w:val="none" w:sz="0" w:space="0" w:color="auto"/>
        <w:right w:val="none" w:sz="0" w:space="0" w:color="auto"/>
      </w:divBdr>
    </w:div>
    <w:div w:id="349838889">
      <w:bodyDiv w:val="1"/>
      <w:marLeft w:val="0"/>
      <w:marRight w:val="0"/>
      <w:marTop w:val="0"/>
      <w:marBottom w:val="0"/>
      <w:divBdr>
        <w:top w:val="none" w:sz="0" w:space="0" w:color="auto"/>
        <w:left w:val="none" w:sz="0" w:space="0" w:color="auto"/>
        <w:bottom w:val="none" w:sz="0" w:space="0" w:color="auto"/>
        <w:right w:val="none" w:sz="0" w:space="0" w:color="auto"/>
      </w:divBdr>
    </w:div>
    <w:div w:id="417286946">
      <w:bodyDiv w:val="1"/>
      <w:marLeft w:val="0"/>
      <w:marRight w:val="0"/>
      <w:marTop w:val="0"/>
      <w:marBottom w:val="0"/>
      <w:divBdr>
        <w:top w:val="none" w:sz="0" w:space="0" w:color="auto"/>
        <w:left w:val="none" w:sz="0" w:space="0" w:color="auto"/>
        <w:bottom w:val="none" w:sz="0" w:space="0" w:color="auto"/>
        <w:right w:val="none" w:sz="0" w:space="0" w:color="auto"/>
      </w:divBdr>
    </w:div>
    <w:div w:id="439379997">
      <w:bodyDiv w:val="1"/>
      <w:marLeft w:val="0"/>
      <w:marRight w:val="0"/>
      <w:marTop w:val="0"/>
      <w:marBottom w:val="0"/>
      <w:divBdr>
        <w:top w:val="none" w:sz="0" w:space="0" w:color="auto"/>
        <w:left w:val="none" w:sz="0" w:space="0" w:color="auto"/>
        <w:bottom w:val="none" w:sz="0" w:space="0" w:color="auto"/>
        <w:right w:val="none" w:sz="0" w:space="0" w:color="auto"/>
      </w:divBdr>
    </w:div>
    <w:div w:id="464927082">
      <w:bodyDiv w:val="1"/>
      <w:marLeft w:val="0"/>
      <w:marRight w:val="0"/>
      <w:marTop w:val="0"/>
      <w:marBottom w:val="0"/>
      <w:divBdr>
        <w:top w:val="none" w:sz="0" w:space="0" w:color="auto"/>
        <w:left w:val="none" w:sz="0" w:space="0" w:color="auto"/>
        <w:bottom w:val="none" w:sz="0" w:space="0" w:color="auto"/>
        <w:right w:val="none" w:sz="0" w:space="0" w:color="auto"/>
      </w:divBdr>
    </w:div>
    <w:div w:id="468398642">
      <w:bodyDiv w:val="1"/>
      <w:marLeft w:val="0"/>
      <w:marRight w:val="0"/>
      <w:marTop w:val="0"/>
      <w:marBottom w:val="0"/>
      <w:divBdr>
        <w:top w:val="none" w:sz="0" w:space="0" w:color="auto"/>
        <w:left w:val="none" w:sz="0" w:space="0" w:color="auto"/>
        <w:bottom w:val="none" w:sz="0" w:space="0" w:color="auto"/>
        <w:right w:val="none" w:sz="0" w:space="0" w:color="auto"/>
      </w:divBdr>
    </w:div>
    <w:div w:id="476532851">
      <w:bodyDiv w:val="1"/>
      <w:marLeft w:val="0"/>
      <w:marRight w:val="0"/>
      <w:marTop w:val="0"/>
      <w:marBottom w:val="0"/>
      <w:divBdr>
        <w:top w:val="none" w:sz="0" w:space="0" w:color="auto"/>
        <w:left w:val="none" w:sz="0" w:space="0" w:color="auto"/>
        <w:bottom w:val="none" w:sz="0" w:space="0" w:color="auto"/>
        <w:right w:val="none" w:sz="0" w:space="0" w:color="auto"/>
      </w:divBdr>
    </w:div>
    <w:div w:id="495807701">
      <w:bodyDiv w:val="1"/>
      <w:marLeft w:val="0"/>
      <w:marRight w:val="0"/>
      <w:marTop w:val="0"/>
      <w:marBottom w:val="0"/>
      <w:divBdr>
        <w:top w:val="none" w:sz="0" w:space="0" w:color="auto"/>
        <w:left w:val="none" w:sz="0" w:space="0" w:color="auto"/>
        <w:bottom w:val="none" w:sz="0" w:space="0" w:color="auto"/>
        <w:right w:val="none" w:sz="0" w:space="0" w:color="auto"/>
      </w:divBdr>
    </w:div>
    <w:div w:id="508761140">
      <w:bodyDiv w:val="1"/>
      <w:marLeft w:val="0"/>
      <w:marRight w:val="0"/>
      <w:marTop w:val="0"/>
      <w:marBottom w:val="0"/>
      <w:divBdr>
        <w:top w:val="none" w:sz="0" w:space="0" w:color="auto"/>
        <w:left w:val="none" w:sz="0" w:space="0" w:color="auto"/>
        <w:bottom w:val="none" w:sz="0" w:space="0" w:color="auto"/>
        <w:right w:val="none" w:sz="0" w:space="0" w:color="auto"/>
      </w:divBdr>
    </w:div>
    <w:div w:id="532158775">
      <w:bodyDiv w:val="1"/>
      <w:marLeft w:val="0"/>
      <w:marRight w:val="0"/>
      <w:marTop w:val="0"/>
      <w:marBottom w:val="0"/>
      <w:divBdr>
        <w:top w:val="none" w:sz="0" w:space="0" w:color="auto"/>
        <w:left w:val="none" w:sz="0" w:space="0" w:color="auto"/>
        <w:bottom w:val="none" w:sz="0" w:space="0" w:color="auto"/>
        <w:right w:val="none" w:sz="0" w:space="0" w:color="auto"/>
      </w:divBdr>
    </w:div>
    <w:div w:id="585454767">
      <w:bodyDiv w:val="1"/>
      <w:marLeft w:val="0"/>
      <w:marRight w:val="0"/>
      <w:marTop w:val="0"/>
      <w:marBottom w:val="0"/>
      <w:divBdr>
        <w:top w:val="none" w:sz="0" w:space="0" w:color="auto"/>
        <w:left w:val="none" w:sz="0" w:space="0" w:color="auto"/>
        <w:bottom w:val="none" w:sz="0" w:space="0" w:color="auto"/>
        <w:right w:val="none" w:sz="0" w:space="0" w:color="auto"/>
      </w:divBdr>
    </w:div>
    <w:div w:id="591206170">
      <w:bodyDiv w:val="1"/>
      <w:marLeft w:val="0"/>
      <w:marRight w:val="0"/>
      <w:marTop w:val="0"/>
      <w:marBottom w:val="0"/>
      <w:divBdr>
        <w:top w:val="none" w:sz="0" w:space="0" w:color="auto"/>
        <w:left w:val="none" w:sz="0" w:space="0" w:color="auto"/>
        <w:bottom w:val="none" w:sz="0" w:space="0" w:color="auto"/>
        <w:right w:val="none" w:sz="0" w:space="0" w:color="auto"/>
      </w:divBdr>
    </w:div>
    <w:div w:id="626204242">
      <w:bodyDiv w:val="1"/>
      <w:marLeft w:val="0"/>
      <w:marRight w:val="0"/>
      <w:marTop w:val="0"/>
      <w:marBottom w:val="0"/>
      <w:divBdr>
        <w:top w:val="none" w:sz="0" w:space="0" w:color="auto"/>
        <w:left w:val="none" w:sz="0" w:space="0" w:color="auto"/>
        <w:bottom w:val="none" w:sz="0" w:space="0" w:color="auto"/>
        <w:right w:val="none" w:sz="0" w:space="0" w:color="auto"/>
      </w:divBdr>
    </w:div>
    <w:div w:id="626354129">
      <w:bodyDiv w:val="1"/>
      <w:marLeft w:val="0"/>
      <w:marRight w:val="0"/>
      <w:marTop w:val="0"/>
      <w:marBottom w:val="0"/>
      <w:divBdr>
        <w:top w:val="none" w:sz="0" w:space="0" w:color="auto"/>
        <w:left w:val="none" w:sz="0" w:space="0" w:color="auto"/>
        <w:bottom w:val="none" w:sz="0" w:space="0" w:color="auto"/>
        <w:right w:val="none" w:sz="0" w:space="0" w:color="auto"/>
      </w:divBdr>
    </w:div>
    <w:div w:id="644628760">
      <w:bodyDiv w:val="1"/>
      <w:marLeft w:val="0"/>
      <w:marRight w:val="0"/>
      <w:marTop w:val="0"/>
      <w:marBottom w:val="0"/>
      <w:divBdr>
        <w:top w:val="none" w:sz="0" w:space="0" w:color="auto"/>
        <w:left w:val="none" w:sz="0" w:space="0" w:color="auto"/>
        <w:bottom w:val="none" w:sz="0" w:space="0" w:color="auto"/>
        <w:right w:val="none" w:sz="0" w:space="0" w:color="auto"/>
      </w:divBdr>
    </w:div>
    <w:div w:id="711075628">
      <w:bodyDiv w:val="1"/>
      <w:marLeft w:val="0"/>
      <w:marRight w:val="0"/>
      <w:marTop w:val="0"/>
      <w:marBottom w:val="0"/>
      <w:divBdr>
        <w:top w:val="none" w:sz="0" w:space="0" w:color="auto"/>
        <w:left w:val="none" w:sz="0" w:space="0" w:color="auto"/>
        <w:bottom w:val="none" w:sz="0" w:space="0" w:color="auto"/>
        <w:right w:val="none" w:sz="0" w:space="0" w:color="auto"/>
      </w:divBdr>
      <w:divsChild>
        <w:div w:id="1102650224">
          <w:marLeft w:val="0"/>
          <w:marRight w:val="0"/>
          <w:marTop w:val="0"/>
          <w:marBottom w:val="0"/>
          <w:divBdr>
            <w:top w:val="none" w:sz="0" w:space="0" w:color="auto"/>
            <w:left w:val="none" w:sz="0" w:space="0" w:color="auto"/>
            <w:bottom w:val="none" w:sz="0" w:space="0" w:color="auto"/>
            <w:right w:val="none" w:sz="0" w:space="0" w:color="auto"/>
          </w:divBdr>
        </w:div>
      </w:divsChild>
    </w:div>
    <w:div w:id="724453101">
      <w:bodyDiv w:val="1"/>
      <w:marLeft w:val="0"/>
      <w:marRight w:val="0"/>
      <w:marTop w:val="0"/>
      <w:marBottom w:val="0"/>
      <w:divBdr>
        <w:top w:val="none" w:sz="0" w:space="0" w:color="auto"/>
        <w:left w:val="none" w:sz="0" w:space="0" w:color="auto"/>
        <w:bottom w:val="none" w:sz="0" w:space="0" w:color="auto"/>
        <w:right w:val="none" w:sz="0" w:space="0" w:color="auto"/>
      </w:divBdr>
    </w:div>
    <w:div w:id="725883954">
      <w:bodyDiv w:val="1"/>
      <w:marLeft w:val="0"/>
      <w:marRight w:val="0"/>
      <w:marTop w:val="0"/>
      <w:marBottom w:val="0"/>
      <w:divBdr>
        <w:top w:val="none" w:sz="0" w:space="0" w:color="auto"/>
        <w:left w:val="none" w:sz="0" w:space="0" w:color="auto"/>
        <w:bottom w:val="none" w:sz="0" w:space="0" w:color="auto"/>
        <w:right w:val="none" w:sz="0" w:space="0" w:color="auto"/>
      </w:divBdr>
      <w:divsChild>
        <w:div w:id="157577528">
          <w:marLeft w:val="0"/>
          <w:marRight w:val="0"/>
          <w:marTop w:val="0"/>
          <w:marBottom w:val="0"/>
          <w:divBdr>
            <w:top w:val="none" w:sz="0" w:space="0" w:color="auto"/>
            <w:left w:val="none" w:sz="0" w:space="0" w:color="auto"/>
            <w:bottom w:val="none" w:sz="0" w:space="0" w:color="auto"/>
            <w:right w:val="none" w:sz="0" w:space="0" w:color="auto"/>
          </w:divBdr>
        </w:div>
      </w:divsChild>
    </w:div>
    <w:div w:id="729504263">
      <w:bodyDiv w:val="1"/>
      <w:marLeft w:val="0"/>
      <w:marRight w:val="0"/>
      <w:marTop w:val="0"/>
      <w:marBottom w:val="0"/>
      <w:divBdr>
        <w:top w:val="none" w:sz="0" w:space="0" w:color="auto"/>
        <w:left w:val="none" w:sz="0" w:space="0" w:color="auto"/>
        <w:bottom w:val="none" w:sz="0" w:space="0" w:color="auto"/>
        <w:right w:val="none" w:sz="0" w:space="0" w:color="auto"/>
      </w:divBdr>
    </w:div>
    <w:div w:id="731003450">
      <w:bodyDiv w:val="1"/>
      <w:marLeft w:val="0"/>
      <w:marRight w:val="0"/>
      <w:marTop w:val="0"/>
      <w:marBottom w:val="0"/>
      <w:divBdr>
        <w:top w:val="none" w:sz="0" w:space="0" w:color="auto"/>
        <w:left w:val="none" w:sz="0" w:space="0" w:color="auto"/>
        <w:bottom w:val="none" w:sz="0" w:space="0" w:color="auto"/>
        <w:right w:val="none" w:sz="0" w:space="0" w:color="auto"/>
      </w:divBdr>
    </w:div>
    <w:div w:id="754984926">
      <w:bodyDiv w:val="1"/>
      <w:marLeft w:val="0"/>
      <w:marRight w:val="0"/>
      <w:marTop w:val="0"/>
      <w:marBottom w:val="0"/>
      <w:divBdr>
        <w:top w:val="none" w:sz="0" w:space="0" w:color="auto"/>
        <w:left w:val="none" w:sz="0" w:space="0" w:color="auto"/>
        <w:bottom w:val="none" w:sz="0" w:space="0" w:color="auto"/>
        <w:right w:val="none" w:sz="0" w:space="0" w:color="auto"/>
      </w:divBdr>
    </w:div>
    <w:div w:id="778990371">
      <w:bodyDiv w:val="1"/>
      <w:marLeft w:val="0"/>
      <w:marRight w:val="0"/>
      <w:marTop w:val="0"/>
      <w:marBottom w:val="0"/>
      <w:divBdr>
        <w:top w:val="none" w:sz="0" w:space="0" w:color="auto"/>
        <w:left w:val="none" w:sz="0" w:space="0" w:color="auto"/>
        <w:bottom w:val="none" w:sz="0" w:space="0" w:color="auto"/>
        <w:right w:val="none" w:sz="0" w:space="0" w:color="auto"/>
      </w:divBdr>
    </w:div>
    <w:div w:id="780033969">
      <w:bodyDiv w:val="1"/>
      <w:marLeft w:val="0"/>
      <w:marRight w:val="0"/>
      <w:marTop w:val="0"/>
      <w:marBottom w:val="0"/>
      <w:divBdr>
        <w:top w:val="none" w:sz="0" w:space="0" w:color="auto"/>
        <w:left w:val="none" w:sz="0" w:space="0" w:color="auto"/>
        <w:bottom w:val="none" w:sz="0" w:space="0" w:color="auto"/>
        <w:right w:val="none" w:sz="0" w:space="0" w:color="auto"/>
      </w:divBdr>
    </w:div>
    <w:div w:id="812870286">
      <w:bodyDiv w:val="1"/>
      <w:marLeft w:val="0"/>
      <w:marRight w:val="0"/>
      <w:marTop w:val="0"/>
      <w:marBottom w:val="0"/>
      <w:divBdr>
        <w:top w:val="none" w:sz="0" w:space="0" w:color="auto"/>
        <w:left w:val="none" w:sz="0" w:space="0" w:color="auto"/>
        <w:bottom w:val="none" w:sz="0" w:space="0" w:color="auto"/>
        <w:right w:val="none" w:sz="0" w:space="0" w:color="auto"/>
      </w:divBdr>
    </w:div>
    <w:div w:id="852959942">
      <w:bodyDiv w:val="1"/>
      <w:marLeft w:val="0"/>
      <w:marRight w:val="0"/>
      <w:marTop w:val="0"/>
      <w:marBottom w:val="0"/>
      <w:divBdr>
        <w:top w:val="none" w:sz="0" w:space="0" w:color="auto"/>
        <w:left w:val="none" w:sz="0" w:space="0" w:color="auto"/>
        <w:bottom w:val="none" w:sz="0" w:space="0" w:color="auto"/>
        <w:right w:val="none" w:sz="0" w:space="0" w:color="auto"/>
      </w:divBdr>
      <w:divsChild>
        <w:div w:id="866916598">
          <w:marLeft w:val="0"/>
          <w:marRight w:val="0"/>
          <w:marTop w:val="0"/>
          <w:marBottom w:val="0"/>
          <w:divBdr>
            <w:top w:val="none" w:sz="0" w:space="0" w:color="auto"/>
            <w:left w:val="none" w:sz="0" w:space="0" w:color="auto"/>
            <w:bottom w:val="none" w:sz="0" w:space="0" w:color="auto"/>
            <w:right w:val="none" w:sz="0" w:space="0" w:color="auto"/>
          </w:divBdr>
        </w:div>
      </w:divsChild>
    </w:div>
    <w:div w:id="887686244">
      <w:bodyDiv w:val="1"/>
      <w:marLeft w:val="0"/>
      <w:marRight w:val="0"/>
      <w:marTop w:val="0"/>
      <w:marBottom w:val="0"/>
      <w:divBdr>
        <w:top w:val="none" w:sz="0" w:space="0" w:color="auto"/>
        <w:left w:val="none" w:sz="0" w:space="0" w:color="auto"/>
        <w:bottom w:val="none" w:sz="0" w:space="0" w:color="auto"/>
        <w:right w:val="none" w:sz="0" w:space="0" w:color="auto"/>
      </w:divBdr>
    </w:div>
    <w:div w:id="892738489">
      <w:bodyDiv w:val="1"/>
      <w:marLeft w:val="0"/>
      <w:marRight w:val="0"/>
      <w:marTop w:val="0"/>
      <w:marBottom w:val="0"/>
      <w:divBdr>
        <w:top w:val="none" w:sz="0" w:space="0" w:color="auto"/>
        <w:left w:val="none" w:sz="0" w:space="0" w:color="auto"/>
        <w:bottom w:val="none" w:sz="0" w:space="0" w:color="auto"/>
        <w:right w:val="none" w:sz="0" w:space="0" w:color="auto"/>
      </w:divBdr>
    </w:div>
    <w:div w:id="944506148">
      <w:bodyDiv w:val="1"/>
      <w:marLeft w:val="0"/>
      <w:marRight w:val="0"/>
      <w:marTop w:val="0"/>
      <w:marBottom w:val="0"/>
      <w:divBdr>
        <w:top w:val="none" w:sz="0" w:space="0" w:color="auto"/>
        <w:left w:val="none" w:sz="0" w:space="0" w:color="auto"/>
        <w:bottom w:val="none" w:sz="0" w:space="0" w:color="auto"/>
        <w:right w:val="none" w:sz="0" w:space="0" w:color="auto"/>
      </w:divBdr>
    </w:div>
    <w:div w:id="950480665">
      <w:bodyDiv w:val="1"/>
      <w:marLeft w:val="0"/>
      <w:marRight w:val="0"/>
      <w:marTop w:val="0"/>
      <w:marBottom w:val="0"/>
      <w:divBdr>
        <w:top w:val="none" w:sz="0" w:space="0" w:color="auto"/>
        <w:left w:val="none" w:sz="0" w:space="0" w:color="auto"/>
        <w:bottom w:val="none" w:sz="0" w:space="0" w:color="auto"/>
        <w:right w:val="none" w:sz="0" w:space="0" w:color="auto"/>
      </w:divBdr>
    </w:div>
    <w:div w:id="993295846">
      <w:bodyDiv w:val="1"/>
      <w:marLeft w:val="0"/>
      <w:marRight w:val="0"/>
      <w:marTop w:val="0"/>
      <w:marBottom w:val="0"/>
      <w:divBdr>
        <w:top w:val="none" w:sz="0" w:space="0" w:color="auto"/>
        <w:left w:val="none" w:sz="0" w:space="0" w:color="auto"/>
        <w:bottom w:val="none" w:sz="0" w:space="0" w:color="auto"/>
        <w:right w:val="none" w:sz="0" w:space="0" w:color="auto"/>
      </w:divBdr>
    </w:div>
    <w:div w:id="1001154360">
      <w:bodyDiv w:val="1"/>
      <w:marLeft w:val="0"/>
      <w:marRight w:val="0"/>
      <w:marTop w:val="0"/>
      <w:marBottom w:val="0"/>
      <w:divBdr>
        <w:top w:val="none" w:sz="0" w:space="0" w:color="auto"/>
        <w:left w:val="none" w:sz="0" w:space="0" w:color="auto"/>
        <w:bottom w:val="none" w:sz="0" w:space="0" w:color="auto"/>
        <w:right w:val="none" w:sz="0" w:space="0" w:color="auto"/>
      </w:divBdr>
    </w:div>
    <w:div w:id="1039864710">
      <w:bodyDiv w:val="1"/>
      <w:marLeft w:val="0"/>
      <w:marRight w:val="0"/>
      <w:marTop w:val="0"/>
      <w:marBottom w:val="0"/>
      <w:divBdr>
        <w:top w:val="none" w:sz="0" w:space="0" w:color="auto"/>
        <w:left w:val="none" w:sz="0" w:space="0" w:color="auto"/>
        <w:bottom w:val="none" w:sz="0" w:space="0" w:color="auto"/>
        <w:right w:val="none" w:sz="0" w:space="0" w:color="auto"/>
      </w:divBdr>
    </w:div>
    <w:div w:id="1042822361">
      <w:bodyDiv w:val="1"/>
      <w:marLeft w:val="0"/>
      <w:marRight w:val="0"/>
      <w:marTop w:val="0"/>
      <w:marBottom w:val="0"/>
      <w:divBdr>
        <w:top w:val="none" w:sz="0" w:space="0" w:color="auto"/>
        <w:left w:val="none" w:sz="0" w:space="0" w:color="auto"/>
        <w:bottom w:val="none" w:sz="0" w:space="0" w:color="auto"/>
        <w:right w:val="none" w:sz="0" w:space="0" w:color="auto"/>
      </w:divBdr>
    </w:div>
    <w:div w:id="1090271703">
      <w:bodyDiv w:val="1"/>
      <w:marLeft w:val="0"/>
      <w:marRight w:val="0"/>
      <w:marTop w:val="0"/>
      <w:marBottom w:val="0"/>
      <w:divBdr>
        <w:top w:val="none" w:sz="0" w:space="0" w:color="auto"/>
        <w:left w:val="none" w:sz="0" w:space="0" w:color="auto"/>
        <w:bottom w:val="none" w:sz="0" w:space="0" w:color="auto"/>
        <w:right w:val="none" w:sz="0" w:space="0" w:color="auto"/>
      </w:divBdr>
    </w:div>
    <w:div w:id="1099179428">
      <w:bodyDiv w:val="1"/>
      <w:marLeft w:val="0"/>
      <w:marRight w:val="0"/>
      <w:marTop w:val="0"/>
      <w:marBottom w:val="0"/>
      <w:divBdr>
        <w:top w:val="none" w:sz="0" w:space="0" w:color="auto"/>
        <w:left w:val="none" w:sz="0" w:space="0" w:color="auto"/>
        <w:bottom w:val="none" w:sz="0" w:space="0" w:color="auto"/>
        <w:right w:val="none" w:sz="0" w:space="0" w:color="auto"/>
      </w:divBdr>
    </w:div>
    <w:div w:id="1108544031">
      <w:bodyDiv w:val="1"/>
      <w:marLeft w:val="0"/>
      <w:marRight w:val="0"/>
      <w:marTop w:val="0"/>
      <w:marBottom w:val="0"/>
      <w:divBdr>
        <w:top w:val="none" w:sz="0" w:space="0" w:color="auto"/>
        <w:left w:val="none" w:sz="0" w:space="0" w:color="auto"/>
        <w:bottom w:val="none" w:sz="0" w:space="0" w:color="auto"/>
        <w:right w:val="none" w:sz="0" w:space="0" w:color="auto"/>
      </w:divBdr>
    </w:div>
    <w:div w:id="1143422724">
      <w:bodyDiv w:val="1"/>
      <w:marLeft w:val="0"/>
      <w:marRight w:val="0"/>
      <w:marTop w:val="0"/>
      <w:marBottom w:val="0"/>
      <w:divBdr>
        <w:top w:val="none" w:sz="0" w:space="0" w:color="auto"/>
        <w:left w:val="none" w:sz="0" w:space="0" w:color="auto"/>
        <w:bottom w:val="none" w:sz="0" w:space="0" w:color="auto"/>
        <w:right w:val="none" w:sz="0" w:space="0" w:color="auto"/>
      </w:divBdr>
    </w:div>
    <w:div w:id="1173640453">
      <w:bodyDiv w:val="1"/>
      <w:marLeft w:val="0"/>
      <w:marRight w:val="0"/>
      <w:marTop w:val="0"/>
      <w:marBottom w:val="0"/>
      <w:divBdr>
        <w:top w:val="none" w:sz="0" w:space="0" w:color="auto"/>
        <w:left w:val="none" w:sz="0" w:space="0" w:color="auto"/>
        <w:bottom w:val="none" w:sz="0" w:space="0" w:color="auto"/>
        <w:right w:val="none" w:sz="0" w:space="0" w:color="auto"/>
      </w:divBdr>
    </w:div>
    <w:div w:id="1180587993">
      <w:bodyDiv w:val="1"/>
      <w:marLeft w:val="0"/>
      <w:marRight w:val="0"/>
      <w:marTop w:val="0"/>
      <w:marBottom w:val="0"/>
      <w:divBdr>
        <w:top w:val="none" w:sz="0" w:space="0" w:color="auto"/>
        <w:left w:val="none" w:sz="0" w:space="0" w:color="auto"/>
        <w:bottom w:val="none" w:sz="0" w:space="0" w:color="auto"/>
        <w:right w:val="none" w:sz="0" w:space="0" w:color="auto"/>
      </w:divBdr>
    </w:div>
    <w:div w:id="1195994936">
      <w:bodyDiv w:val="1"/>
      <w:marLeft w:val="0"/>
      <w:marRight w:val="0"/>
      <w:marTop w:val="0"/>
      <w:marBottom w:val="0"/>
      <w:divBdr>
        <w:top w:val="none" w:sz="0" w:space="0" w:color="auto"/>
        <w:left w:val="none" w:sz="0" w:space="0" w:color="auto"/>
        <w:bottom w:val="none" w:sz="0" w:space="0" w:color="auto"/>
        <w:right w:val="none" w:sz="0" w:space="0" w:color="auto"/>
      </w:divBdr>
    </w:div>
    <w:div w:id="1205405883">
      <w:bodyDiv w:val="1"/>
      <w:marLeft w:val="0"/>
      <w:marRight w:val="0"/>
      <w:marTop w:val="0"/>
      <w:marBottom w:val="0"/>
      <w:divBdr>
        <w:top w:val="none" w:sz="0" w:space="0" w:color="auto"/>
        <w:left w:val="none" w:sz="0" w:space="0" w:color="auto"/>
        <w:bottom w:val="none" w:sz="0" w:space="0" w:color="auto"/>
        <w:right w:val="none" w:sz="0" w:space="0" w:color="auto"/>
      </w:divBdr>
    </w:div>
    <w:div w:id="1212157107">
      <w:bodyDiv w:val="1"/>
      <w:marLeft w:val="0"/>
      <w:marRight w:val="0"/>
      <w:marTop w:val="0"/>
      <w:marBottom w:val="0"/>
      <w:divBdr>
        <w:top w:val="none" w:sz="0" w:space="0" w:color="auto"/>
        <w:left w:val="none" w:sz="0" w:space="0" w:color="auto"/>
        <w:bottom w:val="none" w:sz="0" w:space="0" w:color="auto"/>
        <w:right w:val="none" w:sz="0" w:space="0" w:color="auto"/>
      </w:divBdr>
    </w:div>
    <w:div w:id="1219634975">
      <w:bodyDiv w:val="1"/>
      <w:marLeft w:val="0"/>
      <w:marRight w:val="0"/>
      <w:marTop w:val="0"/>
      <w:marBottom w:val="0"/>
      <w:divBdr>
        <w:top w:val="none" w:sz="0" w:space="0" w:color="auto"/>
        <w:left w:val="none" w:sz="0" w:space="0" w:color="auto"/>
        <w:bottom w:val="none" w:sz="0" w:space="0" w:color="auto"/>
        <w:right w:val="none" w:sz="0" w:space="0" w:color="auto"/>
      </w:divBdr>
    </w:div>
    <w:div w:id="1224415773">
      <w:bodyDiv w:val="1"/>
      <w:marLeft w:val="0"/>
      <w:marRight w:val="0"/>
      <w:marTop w:val="0"/>
      <w:marBottom w:val="0"/>
      <w:divBdr>
        <w:top w:val="none" w:sz="0" w:space="0" w:color="auto"/>
        <w:left w:val="none" w:sz="0" w:space="0" w:color="auto"/>
        <w:bottom w:val="none" w:sz="0" w:space="0" w:color="auto"/>
        <w:right w:val="none" w:sz="0" w:space="0" w:color="auto"/>
      </w:divBdr>
    </w:div>
    <w:div w:id="1236084622">
      <w:bodyDiv w:val="1"/>
      <w:marLeft w:val="0"/>
      <w:marRight w:val="0"/>
      <w:marTop w:val="0"/>
      <w:marBottom w:val="0"/>
      <w:divBdr>
        <w:top w:val="none" w:sz="0" w:space="0" w:color="auto"/>
        <w:left w:val="none" w:sz="0" w:space="0" w:color="auto"/>
        <w:bottom w:val="none" w:sz="0" w:space="0" w:color="auto"/>
        <w:right w:val="none" w:sz="0" w:space="0" w:color="auto"/>
      </w:divBdr>
    </w:div>
    <w:div w:id="1256858783">
      <w:bodyDiv w:val="1"/>
      <w:marLeft w:val="0"/>
      <w:marRight w:val="0"/>
      <w:marTop w:val="0"/>
      <w:marBottom w:val="0"/>
      <w:divBdr>
        <w:top w:val="none" w:sz="0" w:space="0" w:color="auto"/>
        <w:left w:val="none" w:sz="0" w:space="0" w:color="auto"/>
        <w:bottom w:val="none" w:sz="0" w:space="0" w:color="auto"/>
        <w:right w:val="none" w:sz="0" w:space="0" w:color="auto"/>
      </w:divBdr>
    </w:div>
    <w:div w:id="1269894193">
      <w:bodyDiv w:val="1"/>
      <w:marLeft w:val="0"/>
      <w:marRight w:val="0"/>
      <w:marTop w:val="0"/>
      <w:marBottom w:val="0"/>
      <w:divBdr>
        <w:top w:val="none" w:sz="0" w:space="0" w:color="auto"/>
        <w:left w:val="none" w:sz="0" w:space="0" w:color="auto"/>
        <w:bottom w:val="none" w:sz="0" w:space="0" w:color="auto"/>
        <w:right w:val="none" w:sz="0" w:space="0" w:color="auto"/>
      </w:divBdr>
    </w:div>
    <w:div w:id="1294290510">
      <w:bodyDiv w:val="1"/>
      <w:marLeft w:val="0"/>
      <w:marRight w:val="0"/>
      <w:marTop w:val="0"/>
      <w:marBottom w:val="0"/>
      <w:divBdr>
        <w:top w:val="none" w:sz="0" w:space="0" w:color="auto"/>
        <w:left w:val="none" w:sz="0" w:space="0" w:color="auto"/>
        <w:bottom w:val="none" w:sz="0" w:space="0" w:color="auto"/>
        <w:right w:val="none" w:sz="0" w:space="0" w:color="auto"/>
      </w:divBdr>
    </w:div>
    <w:div w:id="1298336931">
      <w:bodyDiv w:val="1"/>
      <w:marLeft w:val="0"/>
      <w:marRight w:val="0"/>
      <w:marTop w:val="0"/>
      <w:marBottom w:val="0"/>
      <w:divBdr>
        <w:top w:val="none" w:sz="0" w:space="0" w:color="auto"/>
        <w:left w:val="none" w:sz="0" w:space="0" w:color="auto"/>
        <w:bottom w:val="none" w:sz="0" w:space="0" w:color="auto"/>
        <w:right w:val="none" w:sz="0" w:space="0" w:color="auto"/>
      </w:divBdr>
    </w:div>
    <w:div w:id="1309818021">
      <w:bodyDiv w:val="1"/>
      <w:marLeft w:val="0"/>
      <w:marRight w:val="0"/>
      <w:marTop w:val="0"/>
      <w:marBottom w:val="0"/>
      <w:divBdr>
        <w:top w:val="none" w:sz="0" w:space="0" w:color="auto"/>
        <w:left w:val="none" w:sz="0" w:space="0" w:color="auto"/>
        <w:bottom w:val="none" w:sz="0" w:space="0" w:color="auto"/>
        <w:right w:val="none" w:sz="0" w:space="0" w:color="auto"/>
      </w:divBdr>
    </w:div>
    <w:div w:id="1331447524">
      <w:bodyDiv w:val="1"/>
      <w:marLeft w:val="0"/>
      <w:marRight w:val="0"/>
      <w:marTop w:val="0"/>
      <w:marBottom w:val="0"/>
      <w:divBdr>
        <w:top w:val="none" w:sz="0" w:space="0" w:color="auto"/>
        <w:left w:val="none" w:sz="0" w:space="0" w:color="auto"/>
        <w:bottom w:val="none" w:sz="0" w:space="0" w:color="auto"/>
        <w:right w:val="none" w:sz="0" w:space="0" w:color="auto"/>
      </w:divBdr>
    </w:div>
    <w:div w:id="1332639868">
      <w:bodyDiv w:val="1"/>
      <w:marLeft w:val="0"/>
      <w:marRight w:val="0"/>
      <w:marTop w:val="0"/>
      <w:marBottom w:val="0"/>
      <w:divBdr>
        <w:top w:val="none" w:sz="0" w:space="0" w:color="auto"/>
        <w:left w:val="none" w:sz="0" w:space="0" w:color="auto"/>
        <w:bottom w:val="none" w:sz="0" w:space="0" w:color="auto"/>
        <w:right w:val="none" w:sz="0" w:space="0" w:color="auto"/>
      </w:divBdr>
    </w:div>
    <w:div w:id="1360470710">
      <w:bodyDiv w:val="1"/>
      <w:marLeft w:val="0"/>
      <w:marRight w:val="0"/>
      <w:marTop w:val="0"/>
      <w:marBottom w:val="0"/>
      <w:divBdr>
        <w:top w:val="none" w:sz="0" w:space="0" w:color="auto"/>
        <w:left w:val="none" w:sz="0" w:space="0" w:color="auto"/>
        <w:bottom w:val="none" w:sz="0" w:space="0" w:color="auto"/>
        <w:right w:val="none" w:sz="0" w:space="0" w:color="auto"/>
      </w:divBdr>
    </w:div>
    <w:div w:id="1366516202">
      <w:bodyDiv w:val="1"/>
      <w:marLeft w:val="0"/>
      <w:marRight w:val="0"/>
      <w:marTop w:val="0"/>
      <w:marBottom w:val="0"/>
      <w:divBdr>
        <w:top w:val="none" w:sz="0" w:space="0" w:color="auto"/>
        <w:left w:val="none" w:sz="0" w:space="0" w:color="auto"/>
        <w:bottom w:val="none" w:sz="0" w:space="0" w:color="auto"/>
        <w:right w:val="none" w:sz="0" w:space="0" w:color="auto"/>
      </w:divBdr>
    </w:div>
    <w:div w:id="1372732754">
      <w:bodyDiv w:val="1"/>
      <w:marLeft w:val="0"/>
      <w:marRight w:val="0"/>
      <w:marTop w:val="0"/>
      <w:marBottom w:val="0"/>
      <w:divBdr>
        <w:top w:val="none" w:sz="0" w:space="0" w:color="auto"/>
        <w:left w:val="none" w:sz="0" w:space="0" w:color="auto"/>
        <w:bottom w:val="none" w:sz="0" w:space="0" w:color="auto"/>
        <w:right w:val="none" w:sz="0" w:space="0" w:color="auto"/>
      </w:divBdr>
    </w:div>
    <w:div w:id="1373843306">
      <w:bodyDiv w:val="1"/>
      <w:marLeft w:val="0"/>
      <w:marRight w:val="0"/>
      <w:marTop w:val="0"/>
      <w:marBottom w:val="0"/>
      <w:divBdr>
        <w:top w:val="none" w:sz="0" w:space="0" w:color="auto"/>
        <w:left w:val="none" w:sz="0" w:space="0" w:color="auto"/>
        <w:bottom w:val="none" w:sz="0" w:space="0" w:color="auto"/>
        <w:right w:val="none" w:sz="0" w:space="0" w:color="auto"/>
      </w:divBdr>
    </w:div>
    <w:div w:id="1375429288">
      <w:bodyDiv w:val="1"/>
      <w:marLeft w:val="0"/>
      <w:marRight w:val="0"/>
      <w:marTop w:val="0"/>
      <w:marBottom w:val="0"/>
      <w:divBdr>
        <w:top w:val="none" w:sz="0" w:space="0" w:color="auto"/>
        <w:left w:val="none" w:sz="0" w:space="0" w:color="auto"/>
        <w:bottom w:val="none" w:sz="0" w:space="0" w:color="auto"/>
        <w:right w:val="none" w:sz="0" w:space="0" w:color="auto"/>
      </w:divBdr>
      <w:divsChild>
        <w:div w:id="867790437">
          <w:marLeft w:val="0"/>
          <w:marRight w:val="0"/>
          <w:marTop w:val="0"/>
          <w:marBottom w:val="0"/>
          <w:divBdr>
            <w:top w:val="none" w:sz="0" w:space="0" w:color="auto"/>
            <w:left w:val="none" w:sz="0" w:space="0" w:color="auto"/>
            <w:bottom w:val="none" w:sz="0" w:space="0" w:color="auto"/>
            <w:right w:val="none" w:sz="0" w:space="0" w:color="auto"/>
          </w:divBdr>
        </w:div>
      </w:divsChild>
    </w:div>
    <w:div w:id="1410007162">
      <w:bodyDiv w:val="1"/>
      <w:marLeft w:val="0"/>
      <w:marRight w:val="0"/>
      <w:marTop w:val="0"/>
      <w:marBottom w:val="0"/>
      <w:divBdr>
        <w:top w:val="none" w:sz="0" w:space="0" w:color="auto"/>
        <w:left w:val="none" w:sz="0" w:space="0" w:color="auto"/>
        <w:bottom w:val="none" w:sz="0" w:space="0" w:color="auto"/>
        <w:right w:val="none" w:sz="0" w:space="0" w:color="auto"/>
      </w:divBdr>
    </w:div>
    <w:div w:id="1435436544">
      <w:bodyDiv w:val="1"/>
      <w:marLeft w:val="0"/>
      <w:marRight w:val="0"/>
      <w:marTop w:val="0"/>
      <w:marBottom w:val="0"/>
      <w:divBdr>
        <w:top w:val="none" w:sz="0" w:space="0" w:color="auto"/>
        <w:left w:val="none" w:sz="0" w:space="0" w:color="auto"/>
        <w:bottom w:val="none" w:sz="0" w:space="0" w:color="auto"/>
        <w:right w:val="none" w:sz="0" w:space="0" w:color="auto"/>
      </w:divBdr>
    </w:div>
    <w:div w:id="1437670771">
      <w:bodyDiv w:val="1"/>
      <w:marLeft w:val="0"/>
      <w:marRight w:val="0"/>
      <w:marTop w:val="0"/>
      <w:marBottom w:val="0"/>
      <w:divBdr>
        <w:top w:val="none" w:sz="0" w:space="0" w:color="auto"/>
        <w:left w:val="none" w:sz="0" w:space="0" w:color="auto"/>
        <w:bottom w:val="none" w:sz="0" w:space="0" w:color="auto"/>
        <w:right w:val="none" w:sz="0" w:space="0" w:color="auto"/>
      </w:divBdr>
    </w:div>
    <w:div w:id="1446345635">
      <w:bodyDiv w:val="1"/>
      <w:marLeft w:val="0"/>
      <w:marRight w:val="0"/>
      <w:marTop w:val="0"/>
      <w:marBottom w:val="0"/>
      <w:divBdr>
        <w:top w:val="none" w:sz="0" w:space="0" w:color="auto"/>
        <w:left w:val="none" w:sz="0" w:space="0" w:color="auto"/>
        <w:bottom w:val="none" w:sz="0" w:space="0" w:color="auto"/>
        <w:right w:val="none" w:sz="0" w:space="0" w:color="auto"/>
      </w:divBdr>
    </w:div>
    <w:div w:id="1458062978">
      <w:bodyDiv w:val="1"/>
      <w:marLeft w:val="0"/>
      <w:marRight w:val="0"/>
      <w:marTop w:val="0"/>
      <w:marBottom w:val="0"/>
      <w:divBdr>
        <w:top w:val="none" w:sz="0" w:space="0" w:color="auto"/>
        <w:left w:val="none" w:sz="0" w:space="0" w:color="auto"/>
        <w:bottom w:val="none" w:sz="0" w:space="0" w:color="auto"/>
        <w:right w:val="none" w:sz="0" w:space="0" w:color="auto"/>
      </w:divBdr>
    </w:div>
    <w:div w:id="1497919188">
      <w:bodyDiv w:val="1"/>
      <w:marLeft w:val="0"/>
      <w:marRight w:val="0"/>
      <w:marTop w:val="0"/>
      <w:marBottom w:val="0"/>
      <w:divBdr>
        <w:top w:val="none" w:sz="0" w:space="0" w:color="auto"/>
        <w:left w:val="none" w:sz="0" w:space="0" w:color="auto"/>
        <w:bottom w:val="none" w:sz="0" w:space="0" w:color="auto"/>
        <w:right w:val="none" w:sz="0" w:space="0" w:color="auto"/>
      </w:divBdr>
    </w:div>
    <w:div w:id="1529755956">
      <w:bodyDiv w:val="1"/>
      <w:marLeft w:val="0"/>
      <w:marRight w:val="0"/>
      <w:marTop w:val="0"/>
      <w:marBottom w:val="0"/>
      <w:divBdr>
        <w:top w:val="none" w:sz="0" w:space="0" w:color="auto"/>
        <w:left w:val="none" w:sz="0" w:space="0" w:color="auto"/>
        <w:bottom w:val="none" w:sz="0" w:space="0" w:color="auto"/>
        <w:right w:val="none" w:sz="0" w:space="0" w:color="auto"/>
      </w:divBdr>
    </w:div>
    <w:div w:id="1548298471">
      <w:bodyDiv w:val="1"/>
      <w:marLeft w:val="0"/>
      <w:marRight w:val="0"/>
      <w:marTop w:val="0"/>
      <w:marBottom w:val="0"/>
      <w:divBdr>
        <w:top w:val="none" w:sz="0" w:space="0" w:color="auto"/>
        <w:left w:val="none" w:sz="0" w:space="0" w:color="auto"/>
        <w:bottom w:val="none" w:sz="0" w:space="0" w:color="auto"/>
        <w:right w:val="none" w:sz="0" w:space="0" w:color="auto"/>
      </w:divBdr>
    </w:div>
    <w:div w:id="1559054380">
      <w:bodyDiv w:val="1"/>
      <w:marLeft w:val="0"/>
      <w:marRight w:val="0"/>
      <w:marTop w:val="0"/>
      <w:marBottom w:val="0"/>
      <w:divBdr>
        <w:top w:val="none" w:sz="0" w:space="0" w:color="auto"/>
        <w:left w:val="none" w:sz="0" w:space="0" w:color="auto"/>
        <w:bottom w:val="none" w:sz="0" w:space="0" w:color="auto"/>
        <w:right w:val="none" w:sz="0" w:space="0" w:color="auto"/>
      </w:divBdr>
    </w:div>
    <w:div w:id="1580556112">
      <w:bodyDiv w:val="1"/>
      <w:marLeft w:val="0"/>
      <w:marRight w:val="0"/>
      <w:marTop w:val="0"/>
      <w:marBottom w:val="0"/>
      <w:divBdr>
        <w:top w:val="none" w:sz="0" w:space="0" w:color="auto"/>
        <w:left w:val="none" w:sz="0" w:space="0" w:color="auto"/>
        <w:bottom w:val="none" w:sz="0" w:space="0" w:color="auto"/>
        <w:right w:val="none" w:sz="0" w:space="0" w:color="auto"/>
      </w:divBdr>
    </w:div>
    <w:div w:id="1581132963">
      <w:bodyDiv w:val="1"/>
      <w:marLeft w:val="0"/>
      <w:marRight w:val="0"/>
      <w:marTop w:val="0"/>
      <w:marBottom w:val="0"/>
      <w:divBdr>
        <w:top w:val="none" w:sz="0" w:space="0" w:color="auto"/>
        <w:left w:val="none" w:sz="0" w:space="0" w:color="auto"/>
        <w:bottom w:val="none" w:sz="0" w:space="0" w:color="auto"/>
        <w:right w:val="none" w:sz="0" w:space="0" w:color="auto"/>
      </w:divBdr>
      <w:divsChild>
        <w:div w:id="210308326">
          <w:marLeft w:val="0"/>
          <w:marRight w:val="0"/>
          <w:marTop w:val="0"/>
          <w:marBottom w:val="0"/>
          <w:divBdr>
            <w:top w:val="none" w:sz="0" w:space="0" w:color="auto"/>
            <w:left w:val="none" w:sz="0" w:space="0" w:color="auto"/>
            <w:bottom w:val="none" w:sz="0" w:space="0" w:color="auto"/>
            <w:right w:val="none" w:sz="0" w:space="0" w:color="auto"/>
          </w:divBdr>
        </w:div>
      </w:divsChild>
    </w:div>
    <w:div w:id="1587956539">
      <w:bodyDiv w:val="1"/>
      <w:marLeft w:val="0"/>
      <w:marRight w:val="0"/>
      <w:marTop w:val="0"/>
      <w:marBottom w:val="0"/>
      <w:divBdr>
        <w:top w:val="none" w:sz="0" w:space="0" w:color="auto"/>
        <w:left w:val="none" w:sz="0" w:space="0" w:color="auto"/>
        <w:bottom w:val="none" w:sz="0" w:space="0" w:color="auto"/>
        <w:right w:val="none" w:sz="0" w:space="0" w:color="auto"/>
      </w:divBdr>
    </w:div>
    <w:div w:id="1591816083">
      <w:bodyDiv w:val="1"/>
      <w:marLeft w:val="0"/>
      <w:marRight w:val="0"/>
      <w:marTop w:val="0"/>
      <w:marBottom w:val="0"/>
      <w:divBdr>
        <w:top w:val="none" w:sz="0" w:space="0" w:color="auto"/>
        <w:left w:val="none" w:sz="0" w:space="0" w:color="auto"/>
        <w:bottom w:val="none" w:sz="0" w:space="0" w:color="auto"/>
        <w:right w:val="none" w:sz="0" w:space="0" w:color="auto"/>
      </w:divBdr>
    </w:div>
    <w:div w:id="1603799508">
      <w:bodyDiv w:val="1"/>
      <w:marLeft w:val="0"/>
      <w:marRight w:val="0"/>
      <w:marTop w:val="0"/>
      <w:marBottom w:val="0"/>
      <w:divBdr>
        <w:top w:val="none" w:sz="0" w:space="0" w:color="auto"/>
        <w:left w:val="none" w:sz="0" w:space="0" w:color="auto"/>
        <w:bottom w:val="none" w:sz="0" w:space="0" w:color="auto"/>
        <w:right w:val="none" w:sz="0" w:space="0" w:color="auto"/>
      </w:divBdr>
    </w:div>
    <w:div w:id="1609048349">
      <w:bodyDiv w:val="1"/>
      <w:marLeft w:val="0"/>
      <w:marRight w:val="0"/>
      <w:marTop w:val="0"/>
      <w:marBottom w:val="0"/>
      <w:divBdr>
        <w:top w:val="none" w:sz="0" w:space="0" w:color="auto"/>
        <w:left w:val="none" w:sz="0" w:space="0" w:color="auto"/>
        <w:bottom w:val="none" w:sz="0" w:space="0" w:color="auto"/>
        <w:right w:val="none" w:sz="0" w:space="0" w:color="auto"/>
      </w:divBdr>
      <w:divsChild>
        <w:div w:id="336811260">
          <w:marLeft w:val="0"/>
          <w:marRight w:val="0"/>
          <w:marTop w:val="0"/>
          <w:marBottom w:val="0"/>
          <w:divBdr>
            <w:top w:val="none" w:sz="0" w:space="0" w:color="auto"/>
            <w:left w:val="none" w:sz="0" w:space="0" w:color="auto"/>
            <w:bottom w:val="none" w:sz="0" w:space="0" w:color="auto"/>
            <w:right w:val="none" w:sz="0" w:space="0" w:color="auto"/>
          </w:divBdr>
        </w:div>
      </w:divsChild>
    </w:div>
    <w:div w:id="1640377634">
      <w:bodyDiv w:val="1"/>
      <w:marLeft w:val="0"/>
      <w:marRight w:val="0"/>
      <w:marTop w:val="0"/>
      <w:marBottom w:val="0"/>
      <w:divBdr>
        <w:top w:val="none" w:sz="0" w:space="0" w:color="auto"/>
        <w:left w:val="none" w:sz="0" w:space="0" w:color="auto"/>
        <w:bottom w:val="none" w:sz="0" w:space="0" w:color="auto"/>
        <w:right w:val="none" w:sz="0" w:space="0" w:color="auto"/>
      </w:divBdr>
    </w:div>
    <w:div w:id="1664159142">
      <w:bodyDiv w:val="1"/>
      <w:marLeft w:val="0"/>
      <w:marRight w:val="0"/>
      <w:marTop w:val="0"/>
      <w:marBottom w:val="0"/>
      <w:divBdr>
        <w:top w:val="none" w:sz="0" w:space="0" w:color="auto"/>
        <w:left w:val="none" w:sz="0" w:space="0" w:color="auto"/>
        <w:bottom w:val="none" w:sz="0" w:space="0" w:color="auto"/>
        <w:right w:val="none" w:sz="0" w:space="0" w:color="auto"/>
      </w:divBdr>
    </w:div>
    <w:div w:id="1689256107">
      <w:bodyDiv w:val="1"/>
      <w:marLeft w:val="0"/>
      <w:marRight w:val="0"/>
      <w:marTop w:val="0"/>
      <w:marBottom w:val="0"/>
      <w:divBdr>
        <w:top w:val="none" w:sz="0" w:space="0" w:color="auto"/>
        <w:left w:val="none" w:sz="0" w:space="0" w:color="auto"/>
        <w:bottom w:val="none" w:sz="0" w:space="0" w:color="auto"/>
        <w:right w:val="none" w:sz="0" w:space="0" w:color="auto"/>
      </w:divBdr>
    </w:div>
    <w:div w:id="1703968513">
      <w:bodyDiv w:val="1"/>
      <w:marLeft w:val="0"/>
      <w:marRight w:val="0"/>
      <w:marTop w:val="0"/>
      <w:marBottom w:val="0"/>
      <w:divBdr>
        <w:top w:val="none" w:sz="0" w:space="0" w:color="auto"/>
        <w:left w:val="none" w:sz="0" w:space="0" w:color="auto"/>
        <w:bottom w:val="none" w:sz="0" w:space="0" w:color="auto"/>
        <w:right w:val="none" w:sz="0" w:space="0" w:color="auto"/>
      </w:divBdr>
    </w:div>
    <w:div w:id="1709836131">
      <w:bodyDiv w:val="1"/>
      <w:marLeft w:val="0"/>
      <w:marRight w:val="0"/>
      <w:marTop w:val="0"/>
      <w:marBottom w:val="0"/>
      <w:divBdr>
        <w:top w:val="none" w:sz="0" w:space="0" w:color="auto"/>
        <w:left w:val="none" w:sz="0" w:space="0" w:color="auto"/>
        <w:bottom w:val="none" w:sz="0" w:space="0" w:color="auto"/>
        <w:right w:val="none" w:sz="0" w:space="0" w:color="auto"/>
      </w:divBdr>
    </w:div>
    <w:div w:id="1724987511">
      <w:bodyDiv w:val="1"/>
      <w:marLeft w:val="0"/>
      <w:marRight w:val="0"/>
      <w:marTop w:val="0"/>
      <w:marBottom w:val="0"/>
      <w:divBdr>
        <w:top w:val="none" w:sz="0" w:space="0" w:color="auto"/>
        <w:left w:val="none" w:sz="0" w:space="0" w:color="auto"/>
        <w:bottom w:val="none" w:sz="0" w:space="0" w:color="auto"/>
        <w:right w:val="none" w:sz="0" w:space="0" w:color="auto"/>
      </w:divBdr>
    </w:div>
    <w:div w:id="1744569836">
      <w:bodyDiv w:val="1"/>
      <w:marLeft w:val="0"/>
      <w:marRight w:val="0"/>
      <w:marTop w:val="0"/>
      <w:marBottom w:val="0"/>
      <w:divBdr>
        <w:top w:val="none" w:sz="0" w:space="0" w:color="auto"/>
        <w:left w:val="none" w:sz="0" w:space="0" w:color="auto"/>
        <w:bottom w:val="none" w:sz="0" w:space="0" w:color="auto"/>
        <w:right w:val="none" w:sz="0" w:space="0" w:color="auto"/>
      </w:divBdr>
    </w:div>
    <w:div w:id="1749956156">
      <w:bodyDiv w:val="1"/>
      <w:marLeft w:val="0"/>
      <w:marRight w:val="0"/>
      <w:marTop w:val="0"/>
      <w:marBottom w:val="0"/>
      <w:divBdr>
        <w:top w:val="none" w:sz="0" w:space="0" w:color="auto"/>
        <w:left w:val="none" w:sz="0" w:space="0" w:color="auto"/>
        <w:bottom w:val="none" w:sz="0" w:space="0" w:color="auto"/>
        <w:right w:val="none" w:sz="0" w:space="0" w:color="auto"/>
      </w:divBdr>
    </w:div>
    <w:div w:id="1790050365">
      <w:bodyDiv w:val="1"/>
      <w:marLeft w:val="0"/>
      <w:marRight w:val="0"/>
      <w:marTop w:val="0"/>
      <w:marBottom w:val="0"/>
      <w:divBdr>
        <w:top w:val="none" w:sz="0" w:space="0" w:color="auto"/>
        <w:left w:val="none" w:sz="0" w:space="0" w:color="auto"/>
        <w:bottom w:val="none" w:sz="0" w:space="0" w:color="auto"/>
        <w:right w:val="none" w:sz="0" w:space="0" w:color="auto"/>
      </w:divBdr>
    </w:div>
    <w:div w:id="1801223522">
      <w:bodyDiv w:val="1"/>
      <w:marLeft w:val="0"/>
      <w:marRight w:val="0"/>
      <w:marTop w:val="0"/>
      <w:marBottom w:val="0"/>
      <w:divBdr>
        <w:top w:val="none" w:sz="0" w:space="0" w:color="auto"/>
        <w:left w:val="none" w:sz="0" w:space="0" w:color="auto"/>
        <w:bottom w:val="none" w:sz="0" w:space="0" w:color="auto"/>
        <w:right w:val="none" w:sz="0" w:space="0" w:color="auto"/>
      </w:divBdr>
    </w:div>
    <w:div w:id="1822304627">
      <w:bodyDiv w:val="1"/>
      <w:marLeft w:val="0"/>
      <w:marRight w:val="0"/>
      <w:marTop w:val="0"/>
      <w:marBottom w:val="0"/>
      <w:divBdr>
        <w:top w:val="none" w:sz="0" w:space="0" w:color="auto"/>
        <w:left w:val="none" w:sz="0" w:space="0" w:color="auto"/>
        <w:bottom w:val="none" w:sz="0" w:space="0" w:color="auto"/>
        <w:right w:val="none" w:sz="0" w:space="0" w:color="auto"/>
      </w:divBdr>
    </w:div>
    <w:div w:id="1827699861">
      <w:bodyDiv w:val="1"/>
      <w:marLeft w:val="0"/>
      <w:marRight w:val="0"/>
      <w:marTop w:val="0"/>
      <w:marBottom w:val="0"/>
      <w:divBdr>
        <w:top w:val="none" w:sz="0" w:space="0" w:color="auto"/>
        <w:left w:val="none" w:sz="0" w:space="0" w:color="auto"/>
        <w:bottom w:val="none" w:sz="0" w:space="0" w:color="auto"/>
        <w:right w:val="none" w:sz="0" w:space="0" w:color="auto"/>
      </w:divBdr>
    </w:div>
    <w:div w:id="1836457175">
      <w:bodyDiv w:val="1"/>
      <w:marLeft w:val="0"/>
      <w:marRight w:val="0"/>
      <w:marTop w:val="0"/>
      <w:marBottom w:val="0"/>
      <w:divBdr>
        <w:top w:val="none" w:sz="0" w:space="0" w:color="auto"/>
        <w:left w:val="none" w:sz="0" w:space="0" w:color="auto"/>
        <w:bottom w:val="none" w:sz="0" w:space="0" w:color="auto"/>
        <w:right w:val="none" w:sz="0" w:space="0" w:color="auto"/>
      </w:divBdr>
    </w:div>
    <w:div w:id="1879852951">
      <w:bodyDiv w:val="1"/>
      <w:marLeft w:val="0"/>
      <w:marRight w:val="0"/>
      <w:marTop w:val="0"/>
      <w:marBottom w:val="0"/>
      <w:divBdr>
        <w:top w:val="none" w:sz="0" w:space="0" w:color="auto"/>
        <w:left w:val="none" w:sz="0" w:space="0" w:color="auto"/>
        <w:bottom w:val="none" w:sz="0" w:space="0" w:color="auto"/>
        <w:right w:val="none" w:sz="0" w:space="0" w:color="auto"/>
      </w:divBdr>
    </w:div>
    <w:div w:id="1944337367">
      <w:bodyDiv w:val="1"/>
      <w:marLeft w:val="0"/>
      <w:marRight w:val="0"/>
      <w:marTop w:val="0"/>
      <w:marBottom w:val="0"/>
      <w:divBdr>
        <w:top w:val="none" w:sz="0" w:space="0" w:color="auto"/>
        <w:left w:val="none" w:sz="0" w:space="0" w:color="auto"/>
        <w:bottom w:val="none" w:sz="0" w:space="0" w:color="auto"/>
        <w:right w:val="none" w:sz="0" w:space="0" w:color="auto"/>
      </w:divBdr>
    </w:div>
    <w:div w:id="1950500699">
      <w:bodyDiv w:val="1"/>
      <w:marLeft w:val="0"/>
      <w:marRight w:val="0"/>
      <w:marTop w:val="0"/>
      <w:marBottom w:val="0"/>
      <w:divBdr>
        <w:top w:val="none" w:sz="0" w:space="0" w:color="auto"/>
        <w:left w:val="none" w:sz="0" w:space="0" w:color="auto"/>
        <w:bottom w:val="none" w:sz="0" w:space="0" w:color="auto"/>
        <w:right w:val="none" w:sz="0" w:space="0" w:color="auto"/>
      </w:divBdr>
    </w:div>
    <w:div w:id="1960409098">
      <w:bodyDiv w:val="1"/>
      <w:marLeft w:val="0"/>
      <w:marRight w:val="0"/>
      <w:marTop w:val="0"/>
      <w:marBottom w:val="0"/>
      <w:divBdr>
        <w:top w:val="none" w:sz="0" w:space="0" w:color="auto"/>
        <w:left w:val="none" w:sz="0" w:space="0" w:color="auto"/>
        <w:bottom w:val="none" w:sz="0" w:space="0" w:color="auto"/>
        <w:right w:val="none" w:sz="0" w:space="0" w:color="auto"/>
      </w:divBdr>
    </w:div>
    <w:div w:id="1961258393">
      <w:bodyDiv w:val="1"/>
      <w:marLeft w:val="0"/>
      <w:marRight w:val="0"/>
      <w:marTop w:val="0"/>
      <w:marBottom w:val="0"/>
      <w:divBdr>
        <w:top w:val="none" w:sz="0" w:space="0" w:color="auto"/>
        <w:left w:val="none" w:sz="0" w:space="0" w:color="auto"/>
        <w:bottom w:val="none" w:sz="0" w:space="0" w:color="auto"/>
        <w:right w:val="none" w:sz="0" w:space="0" w:color="auto"/>
      </w:divBdr>
    </w:div>
    <w:div w:id="1991980263">
      <w:bodyDiv w:val="1"/>
      <w:marLeft w:val="0"/>
      <w:marRight w:val="0"/>
      <w:marTop w:val="0"/>
      <w:marBottom w:val="0"/>
      <w:divBdr>
        <w:top w:val="none" w:sz="0" w:space="0" w:color="auto"/>
        <w:left w:val="none" w:sz="0" w:space="0" w:color="auto"/>
        <w:bottom w:val="none" w:sz="0" w:space="0" w:color="auto"/>
        <w:right w:val="none" w:sz="0" w:space="0" w:color="auto"/>
      </w:divBdr>
    </w:div>
    <w:div w:id="2013753039">
      <w:bodyDiv w:val="1"/>
      <w:marLeft w:val="0"/>
      <w:marRight w:val="0"/>
      <w:marTop w:val="0"/>
      <w:marBottom w:val="0"/>
      <w:divBdr>
        <w:top w:val="none" w:sz="0" w:space="0" w:color="auto"/>
        <w:left w:val="none" w:sz="0" w:space="0" w:color="auto"/>
        <w:bottom w:val="none" w:sz="0" w:space="0" w:color="auto"/>
        <w:right w:val="none" w:sz="0" w:space="0" w:color="auto"/>
      </w:divBdr>
    </w:div>
    <w:div w:id="2063094462">
      <w:bodyDiv w:val="1"/>
      <w:marLeft w:val="0"/>
      <w:marRight w:val="0"/>
      <w:marTop w:val="0"/>
      <w:marBottom w:val="0"/>
      <w:divBdr>
        <w:top w:val="none" w:sz="0" w:space="0" w:color="auto"/>
        <w:left w:val="none" w:sz="0" w:space="0" w:color="auto"/>
        <w:bottom w:val="none" w:sz="0" w:space="0" w:color="auto"/>
        <w:right w:val="none" w:sz="0" w:space="0" w:color="auto"/>
      </w:divBdr>
    </w:div>
    <w:div w:id="2070766173">
      <w:bodyDiv w:val="1"/>
      <w:marLeft w:val="0"/>
      <w:marRight w:val="0"/>
      <w:marTop w:val="0"/>
      <w:marBottom w:val="0"/>
      <w:divBdr>
        <w:top w:val="none" w:sz="0" w:space="0" w:color="auto"/>
        <w:left w:val="none" w:sz="0" w:space="0" w:color="auto"/>
        <w:bottom w:val="none" w:sz="0" w:space="0" w:color="auto"/>
        <w:right w:val="none" w:sz="0" w:space="0" w:color="auto"/>
      </w:divBdr>
    </w:div>
    <w:div w:id="2076318415">
      <w:bodyDiv w:val="1"/>
      <w:marLeft w:val="0"/>
      <w:marRight w:val="0"/>
      <w:marTop w:val="0"/>
      <w:marBottom w:val="0"/>
      <w:divBdr>
        <w:top w:val="none" w:sz="0" w:space="0" w:color="auto"/>
        <w:left w:val="none" w:sz="0" w:space="0" w:color="auto"/>
        <w:bottom w:val="none" w:sz="0" w:space="0" w:color="auto"/>
        <w:right w:val="none" w:sz="0" w:space="0" w:color="auto"/>
      </w:divBdr>
    </w:div>
    <w:div w:id="2084644681">
      <w:bodyDiv w:val="1"/>
      <w:marLeft w:val="0"/>
      <w:marRight w:val="0"/>
      <w:marTop w:val="0"/>
      <w:marBottom w:val="0"/>
      <w:divBdr>
        <w:top w:val="none" w:sz="0" w:space="0" w:color="auto"/>
        <w:left w:val="none" w:sz="0" w:space="0" w:color="auto"/>
        <w:bottom w:val="none" w:sz="0" w:space="0" w:color="auto"/>
        <w:right w:val="none" w:sz="0" w:space="0" w:color="auto"/>
      </w:divBdr>
    </w:div>
    <w:div w:id="2097167256">
      <w:bodyDiv w:val="1"/>
      <w:marLeft w:val="0"/>
      <w:marRight w:val="0"/>
      <w:marTop w:val="0"/>
      <w:marBottom w:val="0"/>
      <w:divBdr>
        <w:top w:val="none" w:sz="0" w:space="0" w:color="auto"/>
        <w:left w:val="none" w:sz="0" w:space="0" w:color="auto"/>
        <w:bottom w:val="none" w:sz="0" w:space="0" w:color="auto"/>
        <w:right w:val="none" w:sz="0" w:space="0" w:color="auto"/>
      </w:divBdr>
    </w:div>
    <w:div w:id="2120835465">
      <w:bodyDiv w:val="1"/>
      <w:marLeft w:val="0"/>
      <w:marRight w:val="0"/>
      <w:marTop w:val="0"/>
      <w:marBottom w:val="0"/>
      <w:divBdr>
        <w:top w:val="none" w:sz="0" w:space="0" w:color="auto"/>
        <w:left w:val="none" w:sz="0" w:space="0" w:color="auto"/>
        <w:bottom w:val="none" w:sz="0" w:space="0" w:color="auto"/>
        <w:right w:val="none" w:sz="0" w:space="0" w:color="auto"/>
      </w:divBdr>
    </w:div>
    <w:div w:id="2124954998">
      <w:bodyDiv w:val="1"/>
      <w:marLeft w:val="0"/>
      <w:marRight w:val="0"/>
      <w:marTop w:val="0"/>
      <w:marBottom w:val="0"/>
      <w:divBdr>
        <w:top w:val="none" w:sz="0" w:space="0" w:color="auto"/>
        <w:left w:val="none" w:sz="0" w:space="0" w:color="auto"/>
        <w:bottom w:val="none" w:sz="0" w:space="0" w:color="auto"/>
        <w:right w:val="none" w:sz="0" w:space="0" w:color="auto"/>
      </w:divBdr>
    </w:div>
    <w:div w:id="2136556378">
      <w:bodyDiv w:val="1"/>
      <w:marLeft w:val="0"/>
      <w:marRight w:val="0"/>
      <w:marTop w:val="0"/>
      <w:marBottom w:val="0"/>
      <w:divBdr>
        <w:top w:val="none" w:sz="0" w:space="0" w:color="auto"/>
        <w:left w:val="none" w:sz="0" w:space="0" w:color="auto"/>
        <w:bottom w:val="none" w:sz="0" w:space="0" w:color="auto"/>
        <w:right w:val="none" w:sz="0" w:space="0" w:color="auto"/>
      </w:divBdr>
    </w:div>
    <w:div w:id="2140948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microsoft.com/office/2014/relationships/chartEx" Target="charts/chartEx1.xml"/><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chart" Target="charts/chart4.xm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hart" Target="charts/chart3.xml"/><Relationship Id="rId25" Type="http://schemas.openxmlformats.org/officeDocument/2006/relationships/image" Target="media/image7.png"/><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image" Target="media/image5.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png"/><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chart" Target="charts/chart6.xml"/><Relationship Id="rId28" Type="http://schemas.openxmlformats.org/officeDocument/2006/relationships/image" Target="media/image10.png"/><Relationship Id="rId10" Type="http://schemas.openxmlformats.org/officeDocument/2006/relationships/endnotes" Target="endnotes.xm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chart" Target="charts/chart5.xml"/><Relationship Id="rId27" Type="http://schemas.openxmlformats.org/officeDocument/2006/relationships/image" Target="media/image9.png"/><Relationship Id="rId30" Type="http://schemas.openxmlformats.org/officeDocument/2006/relationships/chart" Target="charts/chart7.xml"/><Relationship Id="rId35" Type="http://schemas.openxmlformats.org/officeDocument/2006/relationships/theme" Target="theme/theme1.xm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https://tsx-my.sharepoint.com/personal/emily_thomas_tatasteeleurope_com/Documents/College/Degree/FPC%20Data%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tsx-my.sharepoint.com/personal/emily_thomas_tatasteeleurope_com/Documents/College/Degree/FPC%20Data%2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tsx.sharepoint.com/sites/ContinuousImprovementProject2/Shared%20Documents/General/FPC%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tsx.sharepoint.com/sites/ContinuousImprovementProject2/Shared%20Documents/General/FPC%20Data.xlsx" TargetMode="External"/><Relationship Id="rId2" Type="http://schemas.microsoft.com/office/2011/relationships/chartColorStyle" Target="colors5.xml"/><Relationship Id="rId1" Type="http://schemas.microsoft.com/office/2011/relationships/chartStyle" Target="style5.xml"/></Relationships>
</file>

<file path=word/charts/_rels/chart5.xml.rels><?xml version="1.0" encoding="UTF-8" standalone="yes"?>
<Relationships xmlns="http://schemas.openxmlformats.org/package/2006/relationships"><Relationship Id="rId3" Type="http://schemas.openxmlformats.org/officeDocument/2006/relationships/oleObject" Target="https://tsx.sharepoint.com/sites/ContinuousImprovementProject2/Shared%20Documents/General/FPC%20Data.xlsx" TargetMode="External"/><Relationship Id="rId2" Type="http://schemas.microsoft.com/office/2011/relationships/chartColorStyle" Target="colors6.xml"/><Relationship Id="rId1" Type="http://schemas.microsoft.com/office/2011/relationships/chartStyle" Target="style6.xml"/></Relationships>
</file>

<file path=word/charts/_rels/chart6.xml.rels><?xml version="1.0" encoding="UTF-8" standalone="yes"?>
<Relationships xmlns="http://schemas.openxmlformats.org/package/2006/relationships"><Relationship Id="rId3" Type="http://schemas.openxmlformats.org/officeDocument/2006/relationships/oleObject" Target="https://tsx.sharepoint.com/sites/ContinuousImprovementProject2/Shared%20Documents/General/FPC%20Data.xlsx" TargetMode="External"/><Relationship Id="rId2" Type="http://schemas.microsoft.com/office/2011/relationships/chartColorStyle" Target="colors7.xml"/><Relationship Id="rId1" Type="http://schemas.microsoft.com/office/2011/relationships/chartStyle" Target="style7.xml"/></Relationships>
</file>

<file path=word/charts/_rels/chart7.xml.rels><?xml version="1.0" encoding="UTF-8" standalone="yes"?>
<Relationships xmlns="http://schemas.openxmlformats.org/package/2006/relationships"><Relationship Id="rId3" Type="http://schemas.openxmlformats.org/officeDocument/2006/relationships/oleObject" Target="https://tsx-my.sharepoint.com/personal/emily_thomas_tatasteeleurope_com/Documents/College/Degree/FPC%20Data%202.xlsx" TargetMode="External"/><Relationship Id="rId2" Type="http://schemas.microsoft.com/office/2011/relationships/chartColorStyle" Target="colors8.xml"/><Relationship Id="rId1" Type="http://schemas.microsoft.com/office/2011/relationships/chartStyle" Target="style8.xm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https://tsx.sharepoint.com/sites/ContinuousImprovementProject2/Shared%20Documents/General/FPC%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Measured</a:t>
            </a:r>
            <a:r>
              <a:rPr lang="en-GB" baseline="0"/>
              <a:t> Coverwidth and Control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'CF60'!$H$1</c:f>
              <c:strCache>
                <c:ptCount val="1"/>
                <c:pt idx="0">
                  <c:v>Aim3</c:v>
                </c:pt>
              </c:strCache>
            </c:strRef>
          </c:tx>
          <c:spPr>
            <a:ln w="34925" cap="rnd">
              <a:solidFill>
                <a:srgbClr val="00B050"/>
              </a:solidFill>
              <a:round/>
            </a:ln>
            <a:effectLst/>
          </c:spPr>
          <c:marker>
            <c:symbol val="none"/>
          </c:marker>
          <c:val>
            <c:numRef>
              <c:f>'CF60'!$H$2:$H$102</c:f>
              <c:numCache>
                <c:formatCode>General</c:formatCode>
                <c:ptCount val="101"/>
                <c:pt idx="0">
                  <c:v>600</c:v>
                </c:pt>
                <c:pt idx="1">
                  <c:v>600</c:v>
                </c:pt>
                <c:pt idx="2">
                  <c:v>600</c:v>
                </c:pt>
                <c:pt idx="3">
                  <c:v>600</c:v>
                </c:pt>
                <c:pt idx="4">
                  <c:v>600</c:v>
                </c:pt>
                <c:pt idx="5">
                  <c:v>600</c:v>
                </c:pt>
                <c:pt idx="6">
                  <c:v>600</c:v>
                </c:pt>
                <c:pt idx="7">
                  <c:v>600</c:v>
                </c:pt>
                <c:pt idx="8">
                  <c:v>600</c:v>
                </c:pt>
                <c:pt idx="9">
                  <c:v>600</c:v>
                </c:pt>
                <c:pt idx="10">
                  <c:v>600</c:v>
                </c:pt>
                <c:pt idx="11">
                  <c:v>600</c:v>
                </c:pt>
                <c:pt idx="12">
                  <c:v>600</c:v>
                </c:pt>
                <c:pt idx="13">
                  <c:v>600</c:v>
                </c:pt>
                <c:pt idx="14">
                  <c:v>600</c:v>
                </c:pt>
                <c:pt idx="15">
                  <c:v>600</c:v>
                </c:pt>
                <c:pt idx="16">
                  <c:v>600</c:v>
                </c:pt>
                <c:pt idx="17">
                  <c:v>600</c:v>
                </c:pt>
                <c:pt idx="18">
                  <c:v>600</c:v>
                </c:pt>
                <c:pt idx="19">
                  <c:v>600</c:v>
                </c:pt>
                <c:pt idx="20">
                  <c:v>600</c:v>
                </c:pt>
                <c:pt idx="21">
                  <c:v>600</c:v>
                </c:pt>
                <c:pt idx="22">
                  <c:v>600</c:v>
                </c:pt>
                <c:pt idx="23">
                  <c:v>600</c:v>
                </c:pt>
                <c:pt idx="24">
                  <c:v>600</c:v>
                </c:pt>
                <c:pt idx="25">
                  <c:v>600</c:v>
                </c:pt>
                <c:pt idx="26">
                  <c:v>600</c:v>
                </c:pt>
                <c:pt idx="27">
                  <c:v>600</c:v>
                </c:pt>
                <c:pt idx="28">
                  <c:v>600</c:v>
                </c:pt>
                <c:pt idx="29">
                  <c:v>600</c:v>
                </c:pt>
                <c:pt idx="30">
                  <c:v>600</c:v>
                </c:pt>
                <c:pt idx="31">
                  <c:v>600</c:v>
                </c:pt>
                <c:pt idx="32">
                  <c:v>600</c:v>
                </c:pt>
                <c:pt idx="33">
                  <c:v>600</c:v>
                </c:pt>
                <c:pt idx="34">
                  <c:v>600</c:v>
                </c:pt>
                <c:pt idx="35">
                  <c:v>600</c:v>
                </c:pt>
                <c:pt idx="36">
                  <c:v>600</c:v>
                </c:pt>
                <c:pt idx="37">
                  <c:v>600</c:v>
                </c:pt>
                <c:pt idx="38">
                  <c:v>600</c:v>
                </c:pt>
                <c:pt idx="39">
                  <c:v>600</c:v>
                </c:pt>
                <c:pt idx="40">
                  <c:v>600</c:v>
                </c:pt>
                <c:pt idx="41">
                  <c:v>600</c:v>
                </c:pt>
                <c:pt idx="42">
                  <c:v>600</c:v>
                </c:pt>
                <c:pt idx="43">
                  <c:v>600</c:v>
                </c:pt>
                <c:pt idx="44">
                  <c:v>600</c:v>
                </c:pt>
                <c:pt idx="45">
                  <c:v>600</c:v>
                </c:pt>
                <c:pt idx="46">
                  <c:v>600</c:v>
                </c:pt>
                <c:pt idx="47">
                  <c:v>600</c:v>
                </c:pt>
                <c:pt idx="48">
                  <c:v>600</c:v>
                </c:pt>
                <c:pt idx="49">
                  <c:v>600</c:v>
                </c:pt>
                <c:pt idx="50">
                  <c:v>600</c:v>
                </c:pt>
                <c:pt idx="51">
                  <c:v>600</c:v>
                </c:pt>
                <c:pt idx="52">
                  <c:v>600</c:v>
                </c:pt>
                <c:pt idx="53">
                  <c:v>600</c:v>
                </c:pt>
                <c:pt idx="54">
                  <c:v>600</c:v>
                </c:pt>
                <c:pt idx="55">
                  <c:v>600</c:v>
                </c:pt>
                <c:pt idx="56">
                  <c:v>600</c:v>
                </c:pt>
                <c:pt idx="57">
                  <c:v>600</c:v>
                </c:pt>
                <c:pt idx="58">
                  <c:v>600</c:v>
                </c:pt>
                <c:pt idx="59">
                  <c:v>600</c:v>
                </c:pt>
                <c:pt idx="60">
                  <c:v>600</c:v>
                </c:pt>
                <c:pt idx="61">
                  <c:v>600</c:v>
                </c:pt>
                <c:pt idx="62">
                  <c:v>600</c:v>
                </c:pt>
                <c:pt idx="63">
                  <c:v>600</c:v>
                </c:pt>
                <c:pt idx="64">
                  <c:v>600</c:v>
                </c:pt>
                <c:pt idx="65">
                  <c:v>600</c:v>
                </c:pt>
                <c:pt idx="66">
                  <c:v>600</c:v>
                </c:pt>
                <c:pt idx="67">
                  <c:v>600</c:v>
                </c:pt>
                <c:pt idx="68">
                  <c:v>600</c:v>
                </c:pt>
                <c:pt idx="69">
                  <c:v>600</c:v>
                </c:pt>
                <c:pt idx="70">
                  <c:v>600</c:v>
                </c:pt>
                <c:pt idx="71">
                  <c:v>600</c:v>
                </c:pt>
                <c:pt idx="72">
                  <c:v>600</c:v>
                </c:pt>
                <c:pt idx="73">
                  <c:v>600</c:v>
                </c:pt>
                <c:pt idx="74">
                  <c:v>600</c:v>
                </c:pt>
                <c:pt idx="75">
                  <c:v>600</c:v>
                </c:pt>
                <c:pt idx="76">
                  <c:v>600</c:v>
                </c:pt>
                <c:pt idx="77">
                  <c:v>600</c:v>
                </c:pt>
                <c:pt idx="78">
                  <c:v>600</c:v>
                </c:pt>
                <c:pt idx="79">
                  <c:v>600</c:v>
                </c:pt>
                <c:pt idx="80">
                  <c:v>600</c:v>
                </c:pt>
                <c:pt idx="81">
                  <c:v>600</c:v>
                </c:pt>
                <c:pt idx="82">
                  <c:v>600</c:v>
                </c:pt>
                <c:pt idx="83">
                  <c:v>600</c:v>
                </c:pt>
                <c:pt idx="84">
                  <c:v>600</c:v>
                </c:pt>
                <c:pt idx="85">
                  <c:v>600</c:v>
                </c:pt>
                <c:pt idx="86">
                  <c:v>600</c:v>
                </c:pt>
                <c:pt idx="87">
                  <c:v>600</c:v>
                </c:pt>
                <c:pt idx="88">
                  <c:v>600</c:v>
                </c:pt>
                <c:pt idx="89">
                  <c:v>600</c:v>
                </c:pt>
                <c:pt idx="90">
                  <c:v>600</c:v>
                </c:pt>
                <c:pt idx="91">
                  <c:v>600</c:v>
                </c:pt>
                <c:pt idx="92">
                  <c:v>600</c:v>
                </c:pt>
                <c:pt idx="93">
                  <c:v>600</c:v>
                </c:pt>
                <c:pt idx="94">
                  <c:v>600</c:v>
                </c:pt>
                <c:pt idx="95">
                  <c:v>600</c:v>
                </c:pt>
                <c:pt idx="96">
                  <c:v>600</c:v>
                </c:pt>
                <c:pt idx="97">
                  <c:v>600</c:v>
                </c:pt>
                <c:pt idx="98">
                  <c:v>600</c:v>
                </c:pt>
                <c:pt idx="99">
                  <c:v>600</c:v>
                </c:pt>
              </c:numCache>
            </c:numRef>
          </c:val>
          <c:smooth val="0"/>
          <c:extLst>
            <c:ext xmlns:c16="http://schemas.microsoft.com/office/drawing/2014/chart" uri="{C3380CC4-5D6E-409C-BE32-E72D297353CC}">
              <c16:uniqueId val="{00000000-AEF9-44A8-A214-F9A14F6F4187}"/>
            </c:ext>
          </c:extLst>
        </c:ser>
        <c:ser>
          <c:idx val="2"/>
          <c:order val="2"/>
          <c:tx>
            <c:strRef>
              <c:f>'CF60'!$J$1</c:f>
              <c:strCache>
                <c:ptCount val="1"/>
                <c:pt idx="0">
                  <c:v>LSL</c:v>
                </c:pt>
              </c:strCache>
            </c:strRef>
          </c:tx>
          <c:spPr>
            <a:ln w="28575" cap="rnd">
              <a:solidFill>
                <a:srgbClr val="FF0000"/>
              </a:solidFill>
              <a:round/>
            </a:ln>
            <a:effectLst/>
          </c:spPr>
          <c:marker>
            <c:symbol val="none"/>
          </c:marker>
          <c:val>
            <c:numRef>
              <c:f>'CF60'!$J$2:$J$102</c:f>
              <c:numCache>
                <c:formatCode>General</c:formatCode>
                <c:ptCount val="101"/>
                <c:pt idx="0">
                  <c:v>594</c:v>
                </c:pt>
                <c:pt idx="1">
                  <c:v>594</c:v>
                </c:pt>
                <c:pt idx="2">
                  <c:v>594</c:v>
                </c:pt>
                <c:pt idx="3">
                  <c:v>594</c:v>
                </c:pt>
                <c:pt idx="4">
                  <c:v>594</c:v>
                </c:pt>
                <c:pt idx="5">
                  <c:v>594</c:v>
                </c:pt>
                <c:pt idx="6">
                  <c:v>594</c:v>
                </c:pt>
                <c:pt idx="7">
                  <c:v>594</c:v>
                </c:pt>
                <c:pt idx="8">
                  <c:v>594</c:v>
                </c:pt>
                <c:pt idx="9">
                  <c:v>594</c:v>
                </c:pt>
                <c:pt idx="10">
                  <c:v>594</c:v>
                </c:pt>
                <c:pt idx="11">
                  <c:v>594</c:v>
                </c:pt>
                <c:pt idx="12">
                  <c:v>594</c:v>
                </c:pt>
                <c:pt idx="13">
                  <c:v>594</c:v>
                </c:pt>
                <c:pt idx="14">
                  <c:v>594</c:v>
                </c:pt>
                <c:pt idx="15">
                  <c:v>594</c:v>
                </c:pt>
                <c:pt idx="16">
                  <c:v>594</c:v>
                </c:pt>
                <c:pt idx="17">
                  <c:v>594</c:v>
                </c:pt>
                <c:pt idx="18">
                  <c:v>594</c:v>
                </c:pt>
                <c:pt idx="19">
                  <c:v>594</c:v>
                </c:pt>
                <c:pt idx="20">
                  <c:v>594</c:v>
                </c:pt>
                <c:pt idx="21">
                  <c:v>594</c:v>
                </c:pt>
                <c:pt idx="22">
                  <c:v>594</c:v>
                </c:pt>
                <c:pt idx="23">
                  <c:v>594</c:v>
                </c:pt>
                <c:pt idx="24">
                  <c:v>594</c:v>
                </c:pt>
                <c:pt idx="25">
                  <c:v>594</c:v>
                </c:pt>
                <c:pt idx="26">
                  <c:v>594</c:v>
                </c:pt>
                <c:pt idx="27">
                  <c:v>594</c:v>
                </c:pt>
                <c:pt idx="28">
                  <c:v>594</c:v>
                </c:pt>
                <c:pt idx="29">
                  <c:v>594</c:v>
                </c:pt>
                <c:pt idx="30">
                  <c:v>594</c:v>
                </c:pt>
                <c:pt idx="31">
                  <c:v>594</c:v>
                </c:pt>
                <c:pt idx="32">
                  <c:v>594</c:v>
                </c:pt>
                <c:pt idx="33">
                  <c:v>594</c:v>
                </c:pt>
                <c:pt idx="34">
                  <c:v>594</c:v>
                </c:pt>
                <c:pt idx="35">
                  <c:v>594</c:v>
                </c:pt>
                <c:pt idx="36">
                  <c:v>594</c:v>
                </c:pt>
                <c:pt idx="37">
                  <c:v>594</c:v>
                </c:pt>
                <c:pt idx="38">
                  <c:v>594</c:v>
                </c:pt>
                <c:pt idx="39">
                  <c:v>594</c:v>
                </c:pt>
                <c:pt idx="40">
                  <c:v>594</c:v>
                </c:pt>
                <c:pt idx="41">
                  <c:v>594</c:v>
                </c:pt>
                <c:pt idx="42">
                  <c:v>594</c:v>
                </c:pt>
                <c:pt idx="43">
                  <c:v>594</c:v>
                </c:pt>
                <c:pt idx="44">
                  <c:v>594</c:v>
                </c:pt>
                <c:pt idx="45">
                  <c:v>594</c:v>
                </c:pt>
                <c:pt idx="46">
                  <c:v>594</c:v>
                </c:pt>
                <c:pt idx="47">
                  <c:v>594</c:v>
                </c:pt>
                <c:pt idx="48">
                  <c:v>594</c:v>
                </c:pt>
                <c:pt idx="49">
                  <c:v>594</c:v>
                </c:pt>
                <c:pt idx="50">
                  <c:v>594</c:v>
                </c:pt>
                <c:pt idx="51">
                  <c:v>594</c:v>
                </c:pt>
                <c:pt idx="52">
                  <c:v>594</c:v>
                </c:pt>
                <c:pt idx="53">
                  <c:v>594</c:v>
                </c:pt>
                <c:pt idx="54">
                  <c:v>594</c:v>
                </c:pt>
                <c:pt idx="55">
                  <c:v>594</c:v>
                </c:pt>
                <c:pt idx="56">
                  <c:v>594</c:v>
                </c:pt>
                <c:pt idx="57">
                  <c:v>594</c:v>
                </c:pt>
                <c:pt idx="58">
                  <c:v>594</c:v>
                </c:pt>
                <c:pt idx="59">
                  <c:v>594</c:v>
                </c:pt>
                <c:pt idx="60">
                  <c:v>594</c:v>
                </c:pt>
                <c:pt idx="61">
                  <c:v>594</c:v>
                </c:pt>
                <c:pt idx="62">
                  <c:v>594</c:v>
                </c:pt>
                <c:pt idx="63">
                  <c:v>594</c:v>
                </c:pt>
                <c:pt idx="64">
                  <c:v>594</c:v>
                </c:pt>
                <c:pt idx="65">
                  <c:v>594</c:v>
                </c:pt>
                <c:pt idx="66">
                  <c:v>594</c:v>
                </c:pt>
                <c:pt idx="67">
                  <c:v>594</c:v>
                </c:pt>
                <c:pt idx="68">
                  <c:v>594</c:v>
                </c:pt>
                <c:pt idx="69">
                  <c:v>594</c:v>
                </c:pt>
                <c:pt idx="70">
                  <c:v>594</c:v>
                </c:pt>
                <c:pt idx="71">
                  <c:v>594</c:v>
                </c:pt>
                <c:pt idx="72">
                  <c:v>594</c:v>
                </c:pt>
                <c:pt idx="73">
                  <c:v>594</c:v>
                </c:pt>
                <c:pt idx="74">
                  <c:v>594</c:v>
                </c:pt>
                <c:pt idx="75">
                  <c:v>594</c:v>
                </c:pt>
                <c:pt idx="76">
                  <c:v>594</c:v>
                </c:pt>
                <c:pt idx="77">
                  <c:v>594</c:v>
                </c:pt>
                <c:pt idx="78">
                  <c:v>594</c:v>
                </c:pt>
                <c:pt idx="79">
                  <c:v>594</c:v>
                </c:pt>
                <c:pt idx="80">
                  <c:v>594</c:v>
                </c:pt>
                <c:pt idx="81">
                  <c:v>594</c:v>
                </c:pt>
                <c:pt idx="82">
                  <c:v>594</c:v>
                </c:pt>
                <c:pt idx="83">
                  <c:v>594</c:v>
                </c:pt>
                <c:pt idx="84">
                  <c:v>594</c:v>
                </c:pt>
                <c:pt idx="85">
                  <c:v>594</c:v>
                </c:pt>
                <c:pt idx="86">
                  <c:v>594</c:v>
                </c:pt>
                <c:pt idx="87">
                  <c:v>594</c:v>
                </c:pt>
                <c:pt idx="88">
                  <c:v>594</c:v>
                </c:pt>
                <c:pt idx="89">
                  <c:v>594</c:v>
                </c:pt>
                <c:pt idx="90">
                  <c:v>594</c:v>
                </c:pt>
                <c:pt idx="91">
                  <c:v>594</c:v>
                </c:pt>
                <c:pt idx="92">
                  <c:v>594</c:v>
                </c:pt>
                <c:pt idx="93">
                  <c:v>594</c:v>
                </c:pt>
                <c:pt idx="94">
                  <c:v>594</c:v>
                </c:pt>
                <c:pt idx="95">
                  <c:v>594</c:v>
                </c:pt>
                <c:pt idx="96">
                  <c:v>594</c:v>
                </c:pt>
                <c:pt idx="97">
                  <c:v>594</c:v>
                </c:pt>
                <c:pt idx="98">
                  <c:v>594</c:v>
                </c:pt>
                <c:pt idx="99">
                  <c:v>594</c:v>
                </c:pt>
              </c:numCache>
            </c:numRef>
          </c:val>
          <c:smooth val="0"/>
          <c:extLst>
            <c:ext xmlns:c16="http://schemas.microsoft.com/office/drawing/2014/chart" uri="{C3380CC4-5D6E-409C-BE32-E72D297353CC}">
              <c16:uniqueId val="{00000001-AEF9-44A8-A214-F9A14F6F4187}"/>
            </c:ext>
          </c:extLst>
        </c:ser>
        <c:ser>
          <c:idx val="3"/>
          <c:order val="3"/>
          <c:tx>
            <c:strRef>
              <c:f>'CF60'!$K$1</c:f>
              <c:strCache>
                <c:ptCount val="1"/>
                <c:pt idx="0">
                  <c:v>USL</c:v>
                </c:pt>
              </c:strCache>
            </c:strRef>
          </c:tx>
          <c:spPr>
            <a:ln w="28575" cap="rnd">
              <a:solidFill>
                <a:srgbClr val="FF0000"/>
              </a:solidFill>
              <a:round/>
            </a:ln>
            <a:effectLst/>
          </c:spPr>
          <c:marker>
            <c:symbol val="none"/>
          </c:marker>
          <c:val>
            <c:numRef>
              <c:f>'CF60'!$K$2:$K$102</c:f>
              <c:numCache>
                <c:formatCode>General</c:formatCode>
                <c:ptCount val="101"/>
                <c:pt idx="0">
                  <c:v>606</c:v>
                </c:pt>
                <c:pt idx="1">
                  <c:v>606</c:v>
                </c:pt>
                <c:pt idx="2">
                  <c:v>606</c:v>
                </c:pt>
                <c:pt idx="3">
                  <c:v>606</c:v>
                </c:pt>
                <c:pt idx="4">
                  <c:v>606</c:v>
                </c:pt>
                <c:pt idx="5">
                  <c:v>606</c:v>
                </c:pt>
                <c:pt idx="6">
                  <c:v>606</c:v>
                </c:pt>
                <c:pt idx="7">
                  <c:v>606</c:v>
                </c:pt>
                <c:pt idx="8">
                  <c:v>606</c:v>
                </c:pt>
                <c:pt idx="9">
                  <c:v>606</c:v>
                </c:pt>
                <c:pt idx="10">
                  <c:v>606</c:v>
                </c:pt>
                <c:pt idx="11">
                  <c:v>606</c:v>
                </c:pt>
                <c:pt idx="12">
                  <c:v>606</c:v>
                </c:pt>
                <c:pt idx="13">
                  <c:v>606</c:v>
                </c:pt>
                <c:pt idx="14">
                  <c:v>606</c:v>
                </c:pt>
                <c:pt idx="15">
                  <c:v>606</c:v>
                </c:pt>
                <c:pt idx="16">
                  <c:v>606</c:v>
                </c:pt>
                <c:pt idx="17">
                  <c:v>606</c:v>
                </c:pt>
                <c:pt idx="18">
                  <c:v>606</c:v>
                </c:pt>
                <c:pt idx="19">
                  <c:v>606</c:v>
                </c:pt>
                <c:pt idx="20">
                  <c:v>606</c:v>
                </c:pt>
                <c:pt idx="21">
                  <c:v>606</c:v>
                </c:pt>
                <c:pt idx="22">
                  <c:v>606</c:v>
                </c:pt>
                <c:pt idx="23">
                  <c:v>606</c:v>
                </c:pt>
                <c:pt idx="24">
                  <c:v>606</c:v>
                </c:pt>
                <c:pt idx="25">
                  <c:v>606</c:v>
                </c:pt>
                <c:pt idx="26">
                  <c:v>606</c:v>
                </c:pt>
                <c:pt idx="27">
                  <c:v>606</c:v>
                </c:pt>
                <c:pt idx="28">
                  <c:v>606</c:v>
                </c:pt>
                <c:pt idx="29">
                  <c:v>606</c:v>
                </c:pt>
                <c:pt idx="30">
                  <c:v>606</c:v>
                </c:pt>
                <c:pt idx="31">
                  <c:v>606</c:v>
                </c:pt>
                <c:pt idx="32">
                  <c:v>606</c:v>
                </c:pt>
                <c:pt idx="33">
                  <c:v>606</c:v>
                </c:pt>
                <c:pt idx="34">
                  <c:v>606</c:v>
                </c:pt>
                <c:pt idx="35">
                  <c:v>606</c:v>
                </c:pt>
                <c:pt idx="36">
                  <c:v>606</c:v>
                </c:pt>
                <c:pt idx="37">
                  <c:v>606</c:v>
                </c:pt>
                <c:pt idx="38">
                  <c:v>606</c:v>
                </c:pt>
                <c:pt idx="39">
                  <c:v>606</c:v>
                </c:pt>
                <c:pt idx="40">
                  <c:v>606</c:v>
                </c:pt>
                <c:pt idx="41">
                  <c:v>606</c:v>
                </c:pt>
                <c:pt idx="42">
                  <c:v>606</c:v>
                </c:pt>
                <c:pt idx="43">
                  <c:v>606</c:v>
                </c:pt>
                <c:pt idx="44">
                  <c:v>606</c:v>
                </c:pt>
                <c:pt idx="45">
                  <c:v>606</c:v>
                </c:pt>
                <c:pt idx="46">
                  <c:v>606</c:v>
                </c:pt>
                <c:pt idx="47">
                  <c:v>606</c:v>
                </c:pt>
                <c:pt idx="48">
                  <c:v>606</c:v>
                </c:pt>
                <c:pt idx="49">
                  <c:v>606</c:v>
                </c:pt>
                <c:pt idx="50">
                  <c:v>606</c:v>
                </c:pt>
                <c:pt idx="51">
                  <c:v>606</c:v>
                </c:pt>
                <c:pt idx="52">
                  <c:v>606</c:v>
                </c:pt>
                <c:pt idx="53">
                  <c:v>606</c:v>
                </c:pt>
                <c:pt idx="54">
                  <c:v>606</c:v>
                </c:pt>
                <c:pt idx="55">
                  <c:v>606</c:v>
                </c:pt>
                <c:pt idx="56">
                  <c:v>606</c:v>
                </c:pt>
                <c:pt idx="57">
                  <c:v>606</c:v>
                </c:pt>
                <c:pt idx="58">
                  <c:v>606</c:v>
                </c:pt>
                <c:pt idx="59">
                  <c:v>606</c:v>
                </c:pt>
                <c:pt idx="60">
                  <c:v>606</c:v>
                </c:pt>
                <c:pt idx="61">
                  <c:v>606</c:v>
                </c:pt>
                <c:pt idx="62">
                  <c:v>606</c:v>
                </c:pt>
                <c:pt idx="63">
                  <c:v>606</c:v>
                </c:pt>
                <c:pt idx="64">
                  <c:v>606</c:v>
                </c:pt>
                <c:pt idx="65">
                  <c:v>606</c:v>
                </c:pt>
                <c:pt idx="66">
                  <c:v>606</c:v>
                </c:pt>
                <c:pt idx="67">
                  <c:v>606</c:v>
                </c:pt>
                <c:pt idx="68">
                  <c:v>606</c:v>
                </c:pt>
                <c:pt idx="69">
                  <c:v>606</c:v>
                </c:pt>
                <c:pt idx="70">
                  <c:v>606</c:v>
                </c:pt>
                <c:pt idx="71">
                  <c:v>606</c:v>
                </c:pt>
                <c:pt idx="72">
                  <c:v>606</c:v>
                </c:pt>
                <c:pt idx="73">
                  <c:v>606</c:v>
                </c:pt>
                <c:pt idx="74">
                  <c:v>606</c:v>
                </c:pt>
                <c:pt idx="75">
                  <c:v>606</c:v>
                </c:pt>
                <c:pt idx="76">
                  <c:v>606</c:v>
                </c:pt>
                <c:pt idx="77">
                  <c:v>606</c:v>
                </c:pt>
                <c:pt idx="78">
                  <c:v>606</c:v>
                </c:pt>
                <c:pt idx="79">
                  <c:v>606</c:v>
                </c:pt>
                <c:pt idx="80">
                  <c:v>606</c:v>
                </c:pt>
                <c:pt idx="81">
                  <c:v>606</c:v>
                </c:pt>
                <c:pt idx="82">
                  <c:v>606</c:v>
                </c:pt>
                <c:pt idx="83">
                  <c:v>606</c:v>
                </c:pt>
                <c:pt idx="84">
                  <c:v>606</c:v>
                </c:pt>
                <c:pt idx="85">
                  <c:v>606</c:v>
                </c:pt>
                <c:pt idx="86">
                  <c:v>606</c:v>
                </c:pt>
                <c:pt idx="87">
                  <c:v>606</c:v>
                </c:pt>
                <c:pt idx="88">
                  <c:v>606</c:v>
                </c:pt>
                <c:pt idx="89">
                  <c:v>606</c:v>
                </c:pt>
                <c:pt idx="90">
                  <c:v>606</c:v>
                </c:pt>
                <c:pt idx="91">
                  <c:v>606</c:v>
                </c:pt>
                <c:pt idx="92">
                  <c:v>606</c:v>
                </c:pt>
                <c:pt idx="93">
                  <c:v>606</c:v>
                </c:pt>
                <c:pt idx="94">
                  <c:v>606</c:v>
                </c:pt>
                <c:pt idx="95">
                  <c:v>606</c:v>
                </c:pt>
                <c:pt idx="96">
                  <c:v>606</c:v>
                </c:pt>
                <c:pt idx="97">
                  <c:v>606</c:v>
                </c:pt>
                <c:pt idx="98">
                  <c:v>606</c:v>
                </c:pt>
                <c:pt idx="99">
                  <c:v>606</c:v>
                </c:pt>
              </c:numCache>
            </c:numRef>
          </c:val>
          <c:smooth val="0"/>
          <c:extLst>
            <c:ext xmlns:c16="http://schemas.microsoft.com/office/drawing/2014/chart" uri="{C3380CC4-5D6E-409C-BE32-E72D297353CC}">
              <c16:uniqueId val="{00000002-AEF9-44A8-A214-F9A14F6F4187}"/>
            </c:ext>
          </c:extLst>
        </c:ser>
        <c:ser>
          <c:idx val="5"/>
          <c:order val="4"/>
          <c:tx>
            <c:strRef>
              <c:f>'CF60'!$Q$1</c:f>
              <c:strCache>
                <c:ptCount val="1"/>
                <c:pt idx="0">
                  <c:v>Mean</c:v>
                </c:pt>
              </c:strCache>
            </c:strRef>
          </c:tx>
          <c:spPr>
            <a:ln w="28575" cap="rnd">
              <a:solidFill>
                <a:srgbClr val="7030A0"/>
              </a:solidFill>
              <a:round/>
            </a:ln>
            <a:effectLst/>
          </c:spPr>
          <c:marker>
            <c:symbol val="none"/>
          </c:marker>
          <c:val>
            <c:numRef>
              <c:f>'CF60'!$Q$2:$Q$102</c:f>
              <c:numCache>
                <c:formatCode>General</c:formatCode>
                <c:ptCount val="101"/>
                <c:pt idx="0">
                  <c:v>601.64</c:v>
                </c:pt>
                <c:pt idx="1">
                  <c:v>601.64</c:v>
                </c:pt>
                <c:pt idx="2">
                  <c:v>601.64</c:v>
                </c:pt>
                <c:pt idx="3">
                  <c:v>601.64</c:v>
                </c:pt>
                <c:pt idx="4">
                  <c:v>601.64</c:v>
                </c:pt>
                <c:pt idx="5">
                  <c:v>601.64</c:v>
                </c:pt>
                <c:pt idx="6">
                  <c:v>601.64</c:v>
                </c:pt>
                <c:pt idx="7">
                  <c:v>601.64</c:v>
                </c:pt>
                <c:pt idx="8">
                  <c:v>601.64</c:v>
                </c:pt>
                <c:pt idx="9">
                  <c:v>601.64</c:v>
                </c:pt>
                <c:pt idx="10">
                  <c:v>601.64</c:v>
                </c:pt>
                <c:pt idx="11">
                  <c:v>601.64</c:v>
                </c:pt>
                <c:pt idx="12">
                  <c:v>601.64</c:v>
                </c:pt>
                <c:pt idx="13">
                  <c:v>601.64</c:v>
                </c:pt>
                <c:pt idx="14">
                  <c:v>601.64</c:v>
                </c:pt>
                <c:pt idx="15">
                  <c:v>601.64</c:v>
                </c:pt>
                <c:pt idx="16">
                  <c:v>601.64</c:v>
                </c:pt>
                <c:pt idx="17">
                  <c:v>601.64</c:v>
                </c:pt>
                <c:pt idx="18">
                  <c:v>601.64</c:v>
                </c:pt>
                <c:pt idx="19">
                  <c:v>601.64</c:v>
                </c:pt>
                <c:pt idx="20">
                  <c:v>601.64</c:v>
                </c:pt>
                <c:pt idx="21">
                  <c:v>601.64</c:v>
                </c:pt>
                <c:pt idx="22">
                  <c:v>601.64</c:v>
                </c:pt>
                <c:pt idx="23">
                  <c:v>601.64</c:v>
                </c:pt>
                <c:pt idx="24">
                  <c:v>601.64</c:v>
                </c:pt>
                <c:pt idx="25">
                  <c:v>601.64</c:v>
                </c:pt>
                <c:pt idx="26">
                  <c:v>601.64</c:v>
                </c:pt>
                <c:pt idx="27">
                  <c:v>601.64</c:v>
                </c:pt>
                <c:pt idx="28">
                  <c:v>601.64</c:v>
                </c:pt>
                <c:pt idx="29">
                  <c:v>601.64</c:v>
                </c:pt>
                <c:pt idx="30">
                  <c:v>601.64</c:v>
                </c:pt>
                <c:pt idx="31">
                  <c:v>601.64</c:v>
                </c:pt>
                <c:pt idx="32">
                  <c:v>601.64</c:v>
                </c:pt>
                <c:pt idx="33">
                  <c:v>601.64</c:v>
                </c:pt>
                <c:pt idx="34">
                  <c:v>601.64</c:v>
                </c:pt>
                <c:pt idx="35">
                  <c:v>601.64</c:v>
                </c:pt>
                <c:pt idx="36">
                  <c:v>601.64</c:v>
                </c:pt>
                <c:pt idx="37">
                  <c:v>601.64</c:v>
                </c:pt>
                <c:pt idx="38">
                  <c:v>601.64</c:v>
                </c:pt>
                <c:pt idx="39">
                  <c:v>601.64</c:v>
                </c:pt>
                <c:pt idx="40">
                  <c:v>601.64</c:v>
                </c:pt>
                <c:pt idx="41">
                  <c:v>601.64</c:v>
                </c:pt>
                <c:pt idx="42">
                  <c:v>601.64</c:v>
                </c:pt>
                <c:pt idx="43">
                  <c:v>601.64</c:v>
                </c:pt>
                <c:pt idx="44">
                  <c:v>601.64</c:v>
                </c:pt>
                <c:pt idx="45">
                  <c:v>601.64</c:v>
                </c:pt>
                <c:pt idx="46">
                  <c:v>601.64</c:v>
                </c:pt>
                <c:pt idx="47">
                  <c:v>601.64</c:v>
                </c:pt>
                <c:pt idx="48">
                  <c:v>601.64</c:v>
                </c:pt>
                <c:pt idx="49">
                  <c:v>601.64</c:v>
                </c:pt>
                <c:pt idx="50">
                  <c:v>601.64</c:v>
                </c:pt>
                <c:pt idx="51">
                  <c:v>601.64</c:v>
                </c:pt>
                <c:pt idx="52">
                  <c:v>601.64</c:v>
                </c:pt>
                <c:pt idx="53">
                  <c:v>601.64</c:v>
                </c:pt>
                <c:pt idx="54">
                  <c:v>601.64</c:v>
                </c:pt>
                <c:pt idx="55">
                  <c:v>601.64</c:v>
                </c:pt>
                <c:pt idx="56">
                  <c:v>601.64</c:v>
                </c:pt>
                <c:pt idx="57">
                  <c:v>601.64</c:v>
                </c:pt>
                <c:pt idx="58">
                  <c:v>601.64</c:v>
                </c:pt>
                <c:pt idx="59">
                  <c:v>601.64</c:v>
                </c:pt>
                <c:pt idx="60">
                  <c:v>601.64</c:v>
                </c:pt>
                <c:pt idx="61">
                  <c:v>601.64</c:v>
                </c:pt>
                <c:pt idx="62">
                  <c:v>601.64</c:v>
                </c:pt>
                <c:pt idx="63">
                  <c:v>601.64</c:v>
                </c:pt>
                <c:pt idx="64">
                  <c:v>601.64</c:v>
                </c:pt>
                <c:pt idx="65">
                  <c:v>601.64</c:v>
                </c:pt>
                <c:pt idx="66">
                  <c:v>601.64</c:v>
                </c:pt>
                <c:pt idx="67">
                  <c:v>601.64</c:v>
                </c:pt>
                <c:pt idx="68">
                  <c:v>601.64</c:v>
                </c:pt>
                <c:pt idx="69">
                  <c:v>601.64</c:v>
                </c:pt>
                <c:pt idx="70">
                  <c:v>601.64</c:v>
                </c:pt>
                <c:pt idx="71">
                  <c:v>601.64</c:v>
                </c:pt>
                <c:pt idx="72">
                  <c:v>601.64</c:v>
                </c:pt>
                <c:pt idx="73">
                  <c:v>601.64</c:v>
                </c:pt>
                <c:pt idx="74">
                  <c:v>601.64</c:v>
                </c:pt>
                <c:pt idx="75">
                  <c:v>601.64</c:v>
                </c:pt>
                <c:pt idx="76">
                  <c:v>601.64</c:v>
                </c:pt>
                <c:pt idx="77">
                  <c:v>601.64</c:v>
                </c:pt>
                <c:pt idx="78">
                  <c:v>601.64</c:v>
                </c:pt>
                <c:pt idx="79">
                  <c:v>601.64</c:v>
                </c:pt>
                <c:pt idx="80">
                  <c:v>601.64</c:v>
                </c:pt>
                <c:pt idx="81">
                  <c:v>601.64</c:v>
                </c:pt>
                <c:pt idx="82">
                  <c:v>601.64</c:v>
                </c:pt>
                <c:pt idx="83">
                  <c:v>601.64</c:v>
                </c:pt>
                <c:pt idx="84">
                  <c:v>601.64</c:v>
                </c:pt>
                <c:pt idx="85">
                  <c:v>601.64</c:v>
                </c:pt>
                <c:pt idx="86">
                  <c:v>601.64</c:v>
                </c:pt>
                <c:pt idx="87">
                  <c:v>601.64</c:v>
                </c:pt>
                <c:pt idx="88">
                  <c:v>601.64</c:v>
                </c:pt>
                <c:pt idx="89">
                  <c:v>601.64</c:v>
                </c:pt>
                <c:pt idx="90">
                  <c:v>601.64</c:v>
                </c:pt>
                <c:pt idx="91">
                  <c:v>601.64</c:v>
                </c:pt>
                <c:pt idx="92">
                  <c:v>601.64</c:v>
                </c:pt>
                <c:pt idx="93">
                  <c:v>601.64</c:v>
                </c:pt>
                <c:pt idx="94">
                  <c:v>601.64</c:v>
                </c:pt>
                <c:pt idx="95">
                  <c:v>601.64</c:v>
                </c:pt>
                <c:pt idx="96">
                  <c:v>601.64</c:v>
                </c:pt>
                <c:pt idx="97">
                  <c:v>601.64</c:v>
                </c:pt>
                <c:pt idx="98">
                  <c:v>601.64</c:v>
                </c:pt>
                <c:pt idx="99">
                  <c:v>601.64</c:v>
                </c:pt>
              </c:numCache>
            </c:numRef>
          </c:val>
          <c:smooth val="0"/>
          <c:extLst>
            <c:ext xmlns:c16="http://schemas.microsoft.com/office/drawing/2014/chart" uri="{C3380CC4-5D6E-409C-BE32-E72D297353CC}">
              <c16:uniqueId val="{00000003-AEF9-44A8-A214-F9A14F6F4187}"/>
            </c:ext>
          </c:extLst>
        </c:ser>
        <c:ser>
          <c:idx val="6"/>
          <c:order val="5"/>
          <c:tx>
            <c:strRef>
              <c:f>'CF60'!$R$1</c:f>
              <c:strCache>
                <c:ptCount val="1"/>
                <c:pt idx="0">
                  <c:v>UCLX</c:v>
                </c:pt>
              </c:strCache>
            </c:strRef>
          </c:tx>
          <c:spPr>
            <a:ln w="28575" cap="rnd">
              <a:solidFill>
                <a:srgbClr val="FFC000"/>
              </a:solidFill>
              <a:round/>
            </a:ln>
            <a:effectLst/>
          </c:spPr>
          <c:marker>
            <c:symbol val="none"/>
          </c:marker>
          <c:val>
            <c:numRef>
              <c:f>'CF60'!$R$2:$R$102</c:f>
              <c:numCache>
                <c:formatCode>General</c:formatCode>
                <c:ptCount val="101"/>
                <c:pt idx="0">
                  <c:v>604.75170000000003</c:v>
                </c:pt>
                <c:pt idx="1">
                  <c:v>604.75170000000003</c:v>
                </c:pt>
                <c:pt idx="2">
                  <c:v>604.75170000000003</c:v>
                </c:pt>
                <c:pt idx="3">
                  <c:v>604.75170000000003</c:v>
                </c:pt>
                <c:pt idx="4">
                  <c:v>604.75170000000003</c:v>
                </c:pt>
                <c:pt idx="5">
                  <c:v>604.75170000000003</c:v>
                </c:pt>
                <c:pt idx="6">
                  <c:v>604.75170000000003</c:v>
                </c:pt>
                <c:pt idx="7">
                  <c:v>604.75170000000003</c:v>
                </c:pt>
                <c:pt idx="8">
                  <c:v>604.75170000000003</c:v>
                </c:pt>
                <c:pt idx="9">
                  <c:v>604.75170000000003</c:v>
                </c:pt>
                <c:pt idx="10">
                  <c:v>604.75170000000003</c:v>
                </c:pt>
                <c:pt idx="11">
                  <c:v>604.75170000000003</c:v>
                </c:pt>
                <c:pt idx="12">
                  <c:v>604.75170000000003</c:v>
                </c:pt>
                <c:pt idx="13">
                  <c:v>604.75170000000003</c:v>
                </c:pt>
                <c:pt idx="14">
                  <c:v>604.75170000000003</c:v>
                </c:pt>
                <c:pt idx="15">
                  <c:v>604.75170000000003</c:v>
                </c:pt>
                <c:pt idx="16">
                  <c:v>604.75170000000003</c:v>
                </c:pt>
                <c:pt idx="17">
                  <c:v>604.75170000000003</c:v>
                </c:pt>
                <c:pt idx="18">
                  <c:v>604.75170000000003</c:v>
                </c:pt>
                <c:pt idx="19">
                  <c:v>604.75170000000003</c:v>
                </c:pt>
                <c:pt idx="20">
                  <c:v>604.75170000000003</c:v>
                </c:pt>
                <c:pt idx="21">
                  <c:v>604.75170000000003</c:v>
                </c:pt>
                <c:pt idx="22">
                  <c:v>604.75170000000003</c:v>
                </c:pt>
                <c:pt idx="23">
                  <c:v>604.75170000000003</c:v>
                </c:pt>
                <c:pt idx="24">
                  <c:v>604.75170000000003</c:v>
                </c:pt>
                <c:pt idx="25">
                  <c:v>604.75170000000003</c:v>
                </c:pt>
                <c:pt idx="26">
                  <c:v>604.75170000000003</c:v>
                </c:pt>
                <c:pt idx="27">
                  <c:v>604.75170000000003</c:v>
                </c:pt>
                <c:pt idx="28">
                  <c:v>604.75170000000003</c:v>
                </c:pt>
                <c:pt idx="29">
                  <c:v>604.75170000000003</c:v>
                </c:pt>
                <c:pt idx="30">
                  <c:v>604.75170000000003</c:v>
                </c:pt>
                <c:pt idx="31">
                  <c:v>604.75170000000003</c:v>
                </c:pt>
                <c:pt idx="32">
                  <c:v>604.75170000000003</c:v>
                </c:pt>
                <c:pt idx="33">
                  <c:v>604.75170000000003</c:v>
                </c:pt>
                <c:pt idx="34">
                  <c:v>604.75170000000003</c:v>
                </c:pt>
                <c:pt idx="35">
                  <c:v>604.75170000000003</c:v>
                </c:pt>
                <c:pt idx="36">
                  <c:v>604.75170000000003</c:v>
                </c:pt>
                <c:pt idx="37">
                  <c:v>604.75170000000003</c:v>
                </c:pt>
                <c:pt idx="38">
                  <c:v>604.75170000000003</c:v>
                </c:pt>
                <c:pt idx="39">
                  <c:v>604.75170000000003</c:v>
                </c:pt>
                <c:pt idx="40">
                  <c:v>604.75170000000003</c:v>
                </c:pt>
                <c:pt idx="41">
                  <c:v>604.75170000000003</c:v>
                </c:pt>
                <c:pt idx="42">
                  <c:v>604.75170000000003</c:v>
                </c:pt>
                <c:pt idx="43">
                  <c:v>604.75170000000003</c:v>
                </c:pt>
                <c:pt idx="44">
                  <c:v>604.75170000000003</c:v>
                </c:pt>
                <c:pt idx="45">
                  <c:v>604.75170000000003</c:v>
                </c:pt>
                <c:pt idx="46">
                  <c:v>604.75170000000003</c:v>
                </c:pt>
                <c:pt idx="47">
                  <c:v>604.75170000000003</c:v>
                </c:pt>
                <c:pt idx="48">
                  <c:v>604.75170000000003</c:v>
                </c:pt>
                <c:pt idx="49">
                  <c:v>604.75170000000003</c:v>
                </c:pt>
                <c:pt idx="50">
                  <c:v>604.75170000000003</c:v>
                </c:pt>
                <c:pt idx="51">
                  <c:v>604.75170000000003</c:v>
                </c:pt>
                <c:pt idx="52">
                  <c:v>604.75170000000003</c:v>
                </c:pt>
                <c:pt idx="53">
                  <c:v>604.75170000000003</c:v>
                </c:pt>
                <c:pt idx="54">
                  <c:v>604.75170000000003</c:v>
                </c:pt>
                <c:pt idx="55">
                  <c:v>604.75170000000003</c:v>
                </c:pt>
                <c:pt idx="56">
                  <c:v>604.75170000000003</c:v>
                </c:pt>
                <c:pt idx="57">
                  <c:v>604.75170000000003</c:v>
                </c:pt>
                <c:pt idx="58">
                  <c:v>604.75170000000003</c:v>
                </c:pt>
                <c:pt idx="59">
                  <c:v>604.75170000000003</c:v>
                </c:pt>
                <c:pt idx="60">
                  <c:v>604.75170000000003</c:v>
                </c:pt>
                <c:pt idx="61">
                  <c:v>604.75170000000003</c:v>
                </c:pt>
                <c:pt idx="62">
                  <c:v>604.75170000000003</c:v>
                </c:pt>
                <c:pt idx="63">
                  <c:v>604.75170000000003</c:v>
                </c:pt>
                <c:pt idx="64">
                  <c:v>604.75170000000003</c:v>
                </c:pt>
                <c:pt idx="65">
                  <c:v>604.75170000000003</c:v>
                </c:pt>
                <c:pt idx="66">
                  <c:v>604.75170000000003</c:v>
                </c:pt>
                <c:pt idx="67">
                  <c:v>604.75170000000003</c:v>
                </c:pt>
                <c:pt idx="68">
                  <c:v>604.75170000000003</c:v>
                </c:pt>
                <c:pt idx="69">
                  <c:v>604.75170000000003</c:v>
                </c:pt>
                <c:pt idx="70">
                  <c:v>604.75170000000003</c:v>
                </c:pt>
                <c:pt idx="71">
                  <c:v>604.75170000000003</c:v>
                </c:pt>
                <c:pt idx="72">
                  <c:v>604.75170000000003</c:v>
                </c:pt>
                <c:pt idx="73">
                  <c:v>604.75170000000003</c:v>
                </c:pt>
                <c:pt idx="74">
                  <c:v>604.75170000000003</c:v>
                </c:pt>
                <c:pt idx="75">
                  <c:v>604.75170000000003</c:v>
                </c:pt>
                <c:pt idx="76">
                  <c:v>604.75170000000003</c:v>
                </c:pt>
                <c:pt idx="77">
                  <c:v>604.75170000000003</c:v>
                </c:pt>
                <c:pt idx="78">
                  <c:v>604.75170000000003</c:v>
                </c:pt>
                <c:pt idx="79">
                  <c:v>604.75170000000003</c:v>
                </c:pt>
                <c:pt idx="80">
                  <c:v>604.75170000000003</c:v>
                </c:pt>
                <c:pt idx="81">
                  <c:v>604.75170000000003</c:v>
                </c:pt>
                <c:pt idx="82">
                  <c:v>604.75170000000003</c:v>
                </c:pt>
                <c:pt idx="83">
                  <c:v>604.75170000000003</c:v>
                </c:pt>
                <c:pt idx="84">
                  <c:v>604.75170000000003</c:v>
                </c:pt>
                <c:pt idx="85">
                  <c:v>604.75170000000003</c:v>
                </c:pt>
                <c:pt idx="86">
                  <c:v>604.75170000000003</c:v>
                </c:pt>
                <c:pt idx="87">
                  <c:v>604.75170000000003</c:v>
                </c:pt>
                <c:pt idx="88">
                  <c:v>604.75170000000003</c:v>
                </c:pt>
                <c:pt idx="89">
                  <c:v>604.75170000000003</c:v>
                </c:pt>
                <c:pt idx="90">
                  <c:v>604.75170000000003</c:v>
                </c:pt>
                <c:pt idx="91">
                  <c:v>604.75170000000003</c:v>
                </c:pt>
                <c:pt idx="92">
                  <c:v>604.75170000000003</c:v>
                </c:pt>
                <c:pt idx="93">
                  <c:v>604.75170000000003</c:v>
                </c:pt>
                <c:pt idx="94">
                  <c:v>604.75170000000003</c:v>
                </c:pt>
                <c:pt idx="95">
                  <c:v>604.75170000000003</c:v>
                </c:pt>
                <c:pt idx="96">
                  <c:v>604.75170000000003</c:v>
                </c:pt>
                <c:pt idx="97">
                  <c:v>604.75170000000003</c:v>
                </c:pt>
                <c:pt idx="98">
                  <c:v>604.75170000000003</c:v>
                </c:pt>
                <c:pt idx="99">
                  <c:v>604.75170000000003</c:v>
                </c:pt>
              </c:numCache>
            </c:numRef>
          </c:val>
          <c:smooth val="0"/>
          <c:extLst>
            <c:ext xmlns:c16="http://schemas.microsoft.com/office/drawing/2014/chart" uri="{C3380CC4-5D6E-409C-BE32-E72D297353CC}">
              <c16:uniqueId val="{00000004-AEF9-44A8-A214-F9A14F6F4187}"/>
            </c:ext>
          </c:extLst>
        </c:ser>
        <c:ser>
          <c:idx val="7"/>
          <c:order val="6"/>
          <c:tx>
            <c:strRef>
              <c:f>'CF60'!$S$1</c:f>
              <c:strCache>
                <c:ptCount val="1"/>
                <c:pt idx="0">
                  <c:v>LCLX</c:v>
                </c:pt>
              </c:strCache>
            </c:strRef>
          </c:tx>
          <c:spPr>
            <a:ln w="28575" cap="rnd">
              <a:solidFill>
                <a:srgbClr val="FFC000"/>
              </a:solidFill>
              <a:round/>
            </a:ln>
            <a:effectLst/>
          </c:spPr>
          <c:marker>
            <c:symbol val="none"/>
          </c:marker>
          <c:val>
            <c:numRef>
              <c:f>'CF60'!$S$2:$S$102</c:f>
              <c:numCache>
                <c:formatCode>General</c:formatCode>
                <c:ptCount val="101"/>
                <c:pt idx="0">
                  <c:v>598.52829999999994</c:v>
                </c:pt>
                <c:pt idx="1">
                  <c:v>598.52829999999994</c:v>
                </c:pt>
                <c:pt idx="2">
                  <c:v>598.52829999999994</c:v>
                </c:pt>
                <c:pt idx="3">
                  <c:v>598.52829999999994</c:v>
                </c:pt>
                <c:pt idx="4">
                  <c:v>598.52829999999994</c:v>
                </c:pt>
                <c:pt idx="5">
                  <c:v>598.52829999999994</c:v>
                </c:pt>
                <c:pt idx="6">
                  <c:v>598.52829999999994</c:v>
                </c:pt>
                <c:pt idx="7">
                  <c:v>598.52829999999994</c:v>
                </c:pt>
                <c:pt idx="8">
                  <c:v>598.52829999999994</c:v>
                </c:pt>
                <c:pt idx="9">
                  <c:v>598.52829999999994</c:v>
                </c:pt>
                <c:pt idx="10">
                  <c:v>598.52829999999994</c:v>
                </c:pt>
                <c:pt idx="11">
                  <c:v>598.52829999999994</c:v>
                </c:pt>
                <c:pt idx="12">
                  <c:v>598.52829999999994</c:v>
                </c:pt>
                <c:pt idx="13">
                  <c:v>598.52829999999994</c:v>
                </c:pt>
                <c:pt idx="14">
                  <c:v>598.52829999999994</c:v>
                </c:pt>
                <c:pt idx="15">
                  <c:v>598.52829999999994</c:v>
                </c:pt>
                <c:pt idx="16">
                  <c:v>598.52829999999994</c:v>
                </c:pt>
                <c:pt idx="17">
                  <c:v>598.52829999999994</c:v>
                </c:pt>
                <c:pt idx="18">
                  <c:v>598.52829999999994</c:v>
                </c:pt>
                <c:pt idx="19">
                  <c:v>598.52829999999994</c:v>
                </c:pt>
                <c:pt idx="20">
                  <c:v>598.52829999999994</c:v>
                </c:pt>
                <c:pt idx="21">
                  <c:v>598.52829999999994</c:v>
                </c:pt>
                <c:pt idx="22">
                  <c:v>598.52829999999994</c:v>
                </c:pt>
                <c:pt idx="23">
                  <c:v>598.52829999999994</c:v>
                </c:pt>
                <c:pt idx="24">
                  <c:v>598.52829999999994</c:v>
                </c:pt>
                <c:pt idx="25">
                  <c:v>598.52829999999994</c:v>
                </c:pt>
                <c:pt idx="26">
                  <c:v>598.52829999999994</c:v>
                </c:pt>
                <c:pt idx="27">
                  <c:v>598.52829999999994</c:v>
                </c:pt>
                <c:pt idx="28">
                  <c:v>598.52829999999994</c:v>
                </c:pt>
                <c:pt idx="29">
                  <c:v>598.52829999999994</c:v>
                </c:pt>
                <c:pt idx="30">
                  <c:v>598.52829999999994</c:v>
                </c:pt>
                <c:pt idx="31">
                  <c:v>598.52829999999994</c:v>
                </c:pt>
                <c:pt idx="32">
                  <c:v>598.52829999999994</c:v>
                </c:pt>
                <c:pt idx="33">
                  <c:v>598.52829999999994</c:v>
                </c:pt>
                <c:pt idx="34">
                  <c:v>598.52829999999994</c:v>
                </c:pt>
                <c:pt idx="35">
                  <c:v>598.52829999999994</c:v>
                </c:pt>
                <c:pt idx="36">
                  <c:v>598.52829999999994</c:v>
                </c:pt>
                <c:pt idx="37">
                  <c:v>598.52829999999994</c:v>
                </c:pt>
                <c:pt idx="38">
                  <c:v>598.52829999999994</c:v>
                </c:pt>
                <c:pt idx="39">
                  <c:v>598.52829999999994</c:v>
                </c:pt>
                <c:pt idx="40">
                  <c:v>598.52829999999994</c:v>
                </c:pt>
                <c:pt idx="41">
                  <c:v>598.52829999999994</c:v>
                </c:pt>
                <c:pt idx="42">
                  <c:v>598.52829999999994</c:v>
                </c:pt>
                <c:pt idx="43">
                  <c:v>598.52829999999994</c:v>
                </c:pt>
                <c:pt idx="44">
                  <c:v>598.52829999999994</c:v>
                </c:pt>
                <c:pt idx="45">
                  <c:v>598.52829999999994</c:v>
                </c:pt>
                <c:pt idx="46">
                  <c:v>598.52829999999994</c:v>
                </c:pt>
                <c:pt idx="47">
                  <c:v>598.52829999999994</c:v>
                </c:pt>
                <c:pt idx="48">
                  <c:v>598.52829999999994</c:v>
                </c:pt>
                <c:pt idx="49">
                  <c:v>598.52829999999994</c:v>
                </c:pt>
                <c:pt idx="50">
                  <c:v>598.52829999999994</c:v>
                </c:pt>
                <c:pt idx="51">
                  <c:v>598.52829999999994</c:v>
                </c:pt>
                <c:pt idx="52">
                  <c:v>598.52829999999994</c:v>
                </c:pt>
                <c:pt idx="53">
                  <c:v>598.52829999999994</c:v>
                </c:pt>
                <c:pt idx="54">
                  <c:v>598.52829999999994</c:v>
                </c:pt>
                <c:pt idx="55">
                  <c:v>598.52829999999994</c:v>
                </c:pt>
                <c:pt idx="56">
                  <c:v>598.52829999999994</c:v>
                </c:pt>
                <c:pt idx="57">
                  <c:v>598.52829999999994</c:v>
                </c:pt>
                <c:pt idx="58">
                  <c:v>598.52829999999994</c:v>
                </c:pt>
                <c:pt idx="59">
                  <c:v>598.52829999999994</c:v>
                </c:pt>
                <c:pt idx="60">
                  <c:v>598.52829999999994</c:v>
                </c:pt>
                <c:pt idx="61">
                  <c:v>598.52829999999994</c:v>
                </c:pt>
                <c:pt idx="62">
                  <c:v>598.52829999999994</c:v>
                </c:pt>
                <c:pt idx="63">
                  <c:v>598.52829999999994</c:v>
                </c:pt>
                <c:pt idx="64">
                  <c:v>598.52829999999994</c:v>
                </c:pt>
                <c:pt idx="65">
                  <c:v>598.52829999999994</c:v>
                </c:pt>
                <c:pt idx="66">
                  <c:v>598.52829999999994</c:v>
                </c:pt>
                <c:pt idx="67">
                  <c:v>598.52829999999994</c:v>
                </c:pt>
                <c:pt idx="68">
                  <c:v>598.52829999999994</c:v>
                </c:pt>
                <c:pt idx="69">
                  <c:v>598.52829999999994</c:v>
                </c:pt>
                <c:pt idx="70">
                  <c:v>598.52829999999994</c:v>
                </c:pt>
                <c:pt idx="71">
                  <c:v>598.52829999999994</c:v>
                </c:pt>
                <c:pt idx="72">
                  <c:v>598.52829999999994</c:v>
                </c:pt>
                <c:pt idx="73">
                  <c:v>598.52829999999994</c:v>
                </c:pt>
                <c:pt idx="74">
                  <c:v>598.52829999999994</c:v>
                </c:pt>
                <c:pt idx="75">
                  <c:v>598.52829999999994</c:v>
                </c:pt>
                <c:pt idx="76">
                  <c:v>598.52829999999994</c:v>
                </c:pt>
                <c:pt idx="77">
                  <c:v>598.52829999999994</c:v>
                </c:pt>
                <c:pt idx="78">
                  <c:v>598.52829999999994</c:v>
                </c:pt>
                <c:pt idx="79">
                  <c:v>598.52829999999994</c:v>
                </c:pt>
                <c:pt idx="80">
                  <c:v>598.52829999999994</c:v>
                </c:pt>
                <c:pt idx="81">
                  <c:v>598.52829999999994</c:v>
                </c:pt>
                <c:pt idx="82">
                  <c:v>598.52829999999994</c:v>
                </c:pt>
                <c:pt idx="83">
                  <c:v>598.52829999999994</c:v>
                </c:pt>
                <c:pt idx="84">
                  <c:v>598.52829999999994</c:v>
                </c:pt>
                <c:pt idx="85">
                  <c:v>598.52829999999994</c:v>
                </c:pt>
                <c:pt idx="86">
                  <c:v>598.52829999999994</c:v>
                </c:pt>
                <c:pt idx="87">
                  <c:v>598.52829999999994</c:v>
                </c:pt>
                <c:pt idx="88">
                  <c:v>598.52829999999994</c:v>
                </c:pt>
                <c:pt idx="89">
                  <c:v>598.52829999999994</c:v>
                </c:pt>
                <c:pt idx="90">
                  <c:v>598.52829999999994</c:v>
                </c:pt>
                <c:pt idx="91">
                  <c:v>598.52829999999994</c:v>
                </c:pt>
                <c:pt idx="92">
                  <c:v>598.52829999999994</c:v>
                </c:pt>
                <c:pt idx="93">
                  <c:v>598.52829999999994</c:v>
                </c:pt>
                <c:pt idx="94">
                  <c:v>598.52829999999994</c:v>
                </c:pt>
                <c:pt idx="95">
                  <c:v>598.52829999999994</c:v>
                </c:pt>
                <c:pt idx="96">
                  <c:v>598.52829999999994</c:v>
                </c:pt>
                <c:pt idx="97">
                  <c:v>598.52829999999994</c:v>
                </c:pt>
                <c:pt idx="98">
                  <c:v>598.52829999999994</c:v>
                </c:pt>
                <c:pt idx="99">
                  <c:v>598.52829999999994</c:v>
                </c:pt>
              </c:numCache>
            </c:numRef>
          </c:val>
          <c:smooth val="0"/>
          <c:extLst>
            <c:ext xmlns:c16="http://schemas.microsoft.com/office/drawing/2014/chart" uri="{C3380CC4-5D6E-409C-BE32-E72D297353CC}">
              <c16:uniqueId val="{00000005-AEF9-44A8-A214-F9A14F6F4187}"/>
            </c:ext>
          </c:extLst>
        </c:ser>
        <c:dLbls>
          <c:showLegendKey val="0"/>
          <c:showVal val="0"/>
          <c:showCatName val="0"/>
          <c:showSerName val="0"/>
          <c:showPercent val="0"/>
          <c:showBubbleSize val="0"/>
        </c:dLbls>
        <c:marker val="1"/>
        <c:smooth val="0"/>
        <c:axId val="1156016168"/>
        <c:axId val="1156019048"/>
      </c:lineChart>
      <c:scatterChart>
        <c:scatterStyle val="lineMarker"/>
        <c:varyColors val="0"/>
        <c:ser>
          <c:idx val="1"/>
          <c:order val="1"/>
          <c:tx>
            <c:strRef>
              <c:f>'CF60'!$I$1</c:f>
              <c:strCache>
                <c:ptCount val="1"/>
                <c:pt idx="0">
                  <c:v>Actual3</c:v>
                </c:pt>
              </c:strCache>
            </c:strRef>
          </c:tx>
          <c:spPr>
            <a:ln w="25400" cap="rnd">
              <a:noFill/>
              <a:round/>
            </a:ln>
            <a:effectLst/>
          </c:spPr>
          <c:marker>
            <c:symbol val="circle"/>
            <c:size val="5"/>
            <c:spPr>
              <a:solidFill>
                <a:schemeClr val="tx2">
                  <a:lumMod val="50000"/>
                  <a:lumOff val="50000"/>
                </a:schemeClr>
              </a:solidFill>
              <a:ln w="9525">
                <a:solidFill>
                  <a:schemeClr val="tx2">
                    <a:lumMod val="50000"/>
                    <a:lumOff val="50000"/>
                  </a:schemeClr>
                </a:solidFill>
              </a:ln>
              <a:effectLst/>
            </c:spPr>
          </c:marker>
          <c:xVal>
            <c:numRef>
              <c:f>'CF60'!$P$2:$P$102</c:f>
              <c:numCache>
                <c:formatCode>General</c:formatCode>
                <c:ptCount val="101"/>
                <c:pt idx="0">
                  <c:v>3</c:v>
                </c:pt>
                <c:pt idx="1">
                  <c:v>2</c:v>
                </c:pt>
                <c:pt idx="2">
                  <c:v>4</c:v>
                </c:pt>
                <c:pt idx="3">
                  <c:v>1</c:v>
                </c:pt>
                <c:pt idx="4">
                  <c:v>6</c:v>
                </c:pt>
                <c:pt idx="5">
                  <c:v>5</c:v>
                </c:pt>
                <c:pt idx="6">
                  <c:v>9</c:v>
                </c:pt>
                <c:pt idx="7">
                  <c:v>7</c:v>
                </c:pt>
                <c:pt idx="8">
                  <c:v>8</c:v>
                </c:pt>
                <c:pt idx="9">
                  <c:v>11</c:v>
                </c:pt>
                <c:pt idx="10">
                  <c:v>10</c:v>
                </c:pt>
                <c:pt idx="11">
                  <c:v>15</c:v>
                </c:pt>
                <c:pt idx="12">
                  <c:v>12</c:v>
                </c:pt>
                <c:pt idx="13">
                  <c:v>13</c:v>
                </c:pt>
                <c:pt idx="14">
                  <c:v>14</c:v>
                </c:pt>
                <c:pt idx="15">
                  <c:v>17</c:v>
                </c:pt>
                <c:pt idx="16">
                  <c:v>18</c:v>
                </c:pt>
                <c:pt idx="17">
                  <c:v>19</c:v>
                </c:pt>
                <c:pt idx="18">
                  <c:v>20</c:v>
                </c:pt>
                <c:pt idx="19">
                  <c:v>22</c:v>
                </c:pt>
                <c:pt idx="20">
                  <c:v>23</c:v>
                </c:pt>
                <c:pt idx="21">
                  <c:v>21</c:v>
                </c:pt>
                <c:pt idx="22">
                  <c:v>24</c:v>
                </c:pt>
                <c:pt idx="23">
                  <c:v>25</c:v>
                </c:pt>
                <c:pt idx="24">
                  <c:v>27</c:v>
                </c:pt>
                <c:pt idx="25">
                  <c:v>26</c:v>
                </c:pt>
                <c:pt idx="26">
                  <c:v>28</c:v>
                </c:pt>
                <c:pt idx="27">
                  <c:v>29</c:v>
                </c:pt>
                <c:pt idx="28">
                  <c:v>31</c:v>
                </c:pt>
                <c:pt idx="29">
                  <c:v>30</c:v>
                </c:pt>
                <c:pt idx="30">
                  <c:v>35</c:v>
                </c:pt>
                <c:pt idx="31">
                  <c:v>32</c:v>
                </c:pt>
                <c:pt idx="32">
                  <c:v>33</c:v>
                </c:pt>
                <c:pt idx="33">
                  <c:v>34</c:v>
                </c:pt>
                <c:pt idx="34">
                  <c:v>36</c:v>
                </c:pt>
                <c:pt idx="35">
                  <c:v>38</c:v>
                </c:pt>
                <c:pt idx="36">
                  <c:v>39</c:v>
                </c:pt>
                <c:pt idx="37">
                  <c:v>37</c:v>
                </c:pt>
                <c:pt idx="38">
                  <c:v>40</c:v>
                </c:pt>
                <c:pt idx="39">
                  <c:v>41</c:v>
                </c:pt>
                <c:pt idx="40">
                  <c:v>42</c:v>
                </c:pt>
                <c:pt idx="41">
                  <c:v>43</c:v>
                </c:pt>
                <c:pt idx="42">
                  <c:v>44</c:v>
                </c:pt>
                <c:pt idx="43">
                  <c:v>16</c:v>
                </c:pt>
                <c:pt idx="44">
                  <c:v>45</c:v>
                </c:pt>
                <c:pt idx="45">
                  <c:v>46</c:v>
                </c:pt>
                <c:pt idx="46">
                  <c:v>47</c:v>
                </c:pt>
                <c:pt idx="47">
                  <c:v>48</c:v>
                </c:pt>
                <c:pt idx="48">
                  <c:v>49</c:v>
                </c:pt>
                <c:pt idx="49">
                  <c:v>50</c:v>
                </c:pt>
                <c:pt idx="50">
                  <c:v>51</c:v>
                </c:pt>
                <c:pt idx="51">
                  <c:v>52</c:v>
                </c:pt>
                <c:pt idx="52">
                  <c:v>53</c:v>
                </c:pt>
                <c:pt idx="53">
                  <c:v>56</c:v>
                </c:pt>
                <c:pt idx="54">
                  <c:v>57</c:v>
                </c:pt>
                <c:pt idx="55">
                  <c:v>54</c:v>
                </c:pt>
                <c:pt idx="56">
                  <c:v>55</c:v>
                </c:pt>
                <c:pt idx="57">
                  <c:v>58</c:v>
                </c:pt>
                <c:pt idx="58">
                  <c:v>59</c:v>
                </c:pt>
                <c:pt idx="59">
                  <c:v>60</c:v>
                </c:pt>
                <c:pt idx="60">
                  <c:v>61</c:v>
                </c:pt>
                <c:pt idx="61">
                  <c:v>62</c:v>
                </c:pt>
                <c:pt idx="62">
                  <c:v>63</c:v>
                </c:pt>
                <c:pt idx="63">
                  <c:v>64</c:v>
                </c:pt>
                <c:pt idx="64">
                  <c:v>65</c:v>
                </c:pt>
                <c:pt idx="65">
                  <c:v>66</c:v>
                </c:pt>
                <c:pt idx="66">
                  <c:v>67</c:v>
                </c:pt>
                <c:pt idx="67">
                  <c:v>68</c:v>
                </c:pt>
                <c:pt idx="68">
                  <c:v>69</c:v>
                </c:pt>
                <c:pt idx="69">
                  <c:v>71</c:v>
                </c:pt>
                <c:pt idx="70">
                  <c:v>70</c:v>
                </c:pt>
                <c:pt idx="71">
                  <c:v>72</c:v>
                </c:pt>
                <c:pt idx="72">
                  <c:v>73</c:v>
                </c:pt>
                <c:pt idx="73">
                  <c:v>78</c:v>
                </c:pt>
                <c:pt idx="74">
                  <c:v>79</c:v>
                </c:pt>
                <c:pt idx="75">
                  <c:v>75</c:v>
                </c:pt>
                <c:pt idx="76">
                  <c:v>77</c:v>
                </c:pt>
                <c:pt idx="77">
                  <c:v>76</c:v>
                </c:pt>
                <c:pt idx="78">
                  <c:v>80</c:v>
                </c:pt>
                <c:pt idx="79">
                  <c:v>74</c:v>
                </c:pt>
                <c:pt idx="80">
                  <c:v>81</c:v>
                </c:pt>
                <c:pt idx="81">
                  <c:v>82</c:v>
                </c:pt>
                <c:pt idx="82">
                  <c:v>83</c:v>
                </c:pt>
                <c:pt idx="83">
                  <c:v>84</c:v>
                </c:pt>
                <c:pt idx="84">
                  <c:v>86</c:v>
                </c:pt>
                <c:pt idx="85">
                  <c:v>85</c:v>
                </c:pt>
                <c:pt idx="86">
                  <c:v>87</c:v>
                </c:pt>
                <c:pt idx="87">
                  <c:v>88</c:v>
                </c:pt>
                <c:pt idx="88">
                  <c:v>89</c:v>
                </c:pt>
                <c:pt idx="89">
                  <c:v>90</c:v>
                </c:pt>
                <c:pt idx="90">
                  <c:v>91</c:v>
                </c:pt>
                <c:pt idx="91">
                  <c:v>92</c:v>
                </c:pt>
                <c:pt idx="92">
                  <c:v>93</c:v>
                </c:pt>
                <c:pt idx="93">
                  <c:v>94</c:v>
                </c:pt>
                <c:pt idx="94">
                  <c:v>96</c:v>
                </c:pt>
                <c:pt idx="95">
                  <c:v>97</c:v>
                </c:pt>
                <c:pt idx="96">
                  <c:v>95</c:v>
                </c:pt>
                <c:pt idx="97">
                  <c:v>98</c:v>
                </c:pt>
                <c:pt idx="98">
                  <c:v>99</c:v>
                </c:pt>
                <c:pt idx="99">
                  <c:v>100</c:v>
                </c:pt>
              </c:numCache>
            </c:numRef>
          </c:xVal>
          <c:yVal>
            <c:numRef>
              <c:f>'CF60'!$I$2:$I$102</c:f>
              <c:numCache>
                <c:formatCode>General</c:formatCode>
                <c:ptCount val="101"/>
                <c:pt idx="0">
                  <c:v>600</c:v>
                </c:pt>
                <c:pt idx="1">
                  <c:v>602</c:v>
                </c:pt>
                <c:pt idx="2">
                  <c:v>601</c:v>
                </c:pt>
                <c:pt idx="3">
                  <c:v>605</c:v>
                </c:pt>
                <c:pt idx="4">
                  <c:v>602</c:v>
                </c:pt>
                <c:pt idx="5">
                  <c:v>603</c:v>
                </c:pt>
                <c:pt idx="6">
                  <c:v>602</c:v>
                </c:pt>
                <c:pt idx="7">
                  <c:v>603</c:v>
                </c:pt>
                <c:pt idx="8">
                  <c:v>603</c:v>
                </c:pt>
                <c:pt idx="9">
                  <c:v>603</c:v>
                </c:pt>
                <c:pt idx="10">
                  <c:v>603</c:v>
                </c:pt>
                <c:pt idx="11">
                  <c:v>601</c:v>
                </c:pt>
                <c:pt idx="12">
                  <c:v>601</c:v>
                </c:pt>
                <c:pt idx="13">
                  <c:v>601</c:v>
                </c:pt>
                <c:pt idx="14">
                  <c:v>601</c:v>
                </c:pt>
                <c:pt idx="15">
                  <c:v>603</c:v>
                </c:pt>
                <c:pt idx="16">
                  <c:v>602</c:v>
                </c:pt>
                <c:pt idx="17">
                  <c:v>603</c:v>
                </c:pt>
                <c:pt idx="18">
                  <c:v>603</c:v>
                </c:pt>
                <c:pt idx="19">
                  <c:v>601</c:v>
                </c:pt>
                <c:pt idx="20">
                  <c:v>601</c:v>
                </c:pt>
                <c:pt idx="21">
                  <c:v>601</c:v>
                </c:pt>
                <c:pt idx="22">
                  <c:v>604</c:v>
                </c:pt>
                <c:pt idx="23">
                  <c:v>604</c:v>
                </c:pt>
                <c:pt idx="24">
                  <c:v>601</c:v>
                </c:pt>
                <c:pt idx="25">
                  <c:v>602</c:v>
                </c:pt>
                <c:pt idx="26">
                  <c:v>600</c:v>
                </c:pt>
                <c:pt idx="27">
                  <c:v>600</c:v>
                </c:pt>
                <c:pt idx="28">
                  <c:v>603</c:v>
                </c:pt>
                <c:pt idx="29">
                  <c:v>602</c:v>
                </c:pt>
                <c:pt idx="30">
                  <c:v>601</c:v>
                </c:pt>
                <c:pt idx="31">
                  <c:v>602</c:v>
                </c:pt>
                <c:pt idx="32">
                  <c:v>601</c:v>
                </c:pt>
                <c:pt idx="33">
                  <c:v>601</c:v>
                </c:pt>
                <c:pt idx="34">
                  <c:v>602</c:v>
                </c:pt>
                <c:pt idx="35">
                  <c:v>602</c:v>
                </c:pt>
                <c:pt idx="36">
                  <c:v>601</c:v>
                </c:pt>
                <c:pt idx="37">
                  <c:v>600</c:v>
                </c:pt>
                <c:pt idx="38">
                  <c:v>600</c:v>
                </c:pt>
                <c:pt idx="39">
                  <c:v>602</c:v>
                </c:pt>
                <c:pt idx="40">
                  <c:v>600</c:v>
                </c:pt>
                <c:pt idx="41">
                  <c:v>600</c:v>
                </c:pt>
                <c:pt idx="42">
                  <c:v>602</c:v>
                </c:pt>
                <c:pt idx="43">
                  <c:v>600</c:v>
                </c:pt>
                <c:pt idx="44">
                  <c:v>600</c:v>
                </c:pt>
                <c:pt idx="45">
                  <c:v>602</c:v>
                </c:pt>
                <c:pt idx="46">
                  <c:v>601</c:v>
                </c:pt>
                <c:pt idx="47">
                  <c:v>603</c:v>
                </c:pt>
                <c:pt idx="48">
                  <c:v>602</c:v>
                </c:pt>
                <c:pt idx="49">
                  <c:v>602</c:v>
                </c:pt>
                <c:pt idx="50">
                  <c:v>600</c:v>
                </c:pt>
                <c:pt idx="51">
                  <c:v>602</c:v>
                </c:pt>
                <c:pt idx="52">
                  <c:v>600</c:v>
                </c:pt>
                <c:pt idx="53">
                  <c:v>602</c:v>
                </c:pt>
                <c:pt idx="54">
                  <c:v>601</c:v>
                </c:pt>
                <c:pt idx="55">
                  <c:v>601</c:v>
                </c:pt>
                <c:pt idx="56">
                  <c:v>602</c:v>
                </c:pt>
                <c:pt idx="57">
                  <c:v>603</c:v>
                </c:pt>
                <c:pt idx="58">
                  <c:v>603</c:v>
                </c:pt>
                <c:pt idx="59">
                  <c:v>603</c:v>
                </c:pt>
                <c:pt idx="60">
                  <c:v>605</c:v>
                </c:pt>
                <c:pt idx="61">
                  <c:v>603</c:v>
                </c:pt>
                <c:pt idx="62">
                  <c:v>604</c:v>
                </c:pt>
                <c:pt idx="63">
                  <c:v>600</c:v>
                </c:pt>
                <c:pt idx="64">
                  <c:v>600</c:v>
                </c:pt>
                <c:pt idx="65">
                  <c:v>600</c:v>
                </c:pt>
                <c:pt idx="66">
                  <c:v>604</c:v>
                </c:pt>
                <c:pt idx="67">
                  <c:v>601</c:v>
                </c:pt>
                <c:pt idx="68">
                  <c:v>601</c:v>
                </c:pt>
                <c:pt idx="69">
                  <c:v>602</c:v>
                </c:pt>
                <c:pt idx="70">
                  <c:v>601</c:v>
                </c:pt>
                <c:pt idx="71">
                  <c:v>600</c:v>
                </c:pt>
                <c:pt idx="72">
                  <c:v>600</c:v>
                </c:pt>
                <c:pt idx="73">
                  <c:v>602</c:v>
                </c:pt>
                <c:pt idx="74">
                  <c:v>602</c:v>
                </c:pt>
                <c:pt idx="75">
                  <c:v>602</c:v>
                </c:pt>
                <c:pt idx="76">
                  <c:v>601</c:v>
                </c:pt>
                <c:pt idx="77">
                  <c:v>600</c:v>
                </c:pt>
                <c:pt idx="78">
                  <c:v>598</c:v>
                </c:pt>
                <c:pt idx="79">
                  <c:v>602</c:v>
                </c:pt>
                <c:pt idx="80">
                  <c:v>601</c:v>
                </c:pt>
                <c:pt idx="81">
                  <c:v>599</c:v>
                </c:pt>
                <c:pt idx="82">
                  <c:v>600</c:v>
                </c:pt>
                <c:pt idx="83">
                  <c:v>601</c:v>
                </c:pt>
                <c:pt idx="84">
                  <c:v>602</c:v>
                </c:pt>
                <c:pt idx="85">
                  <c:v>602</c:v>
                </c:pt>
                <c:pt idx="86">
                  <c:v>602</c:v>
                </c:pt>
                <c:pt idx="87">
                  <c:v>602</c:v>
                </c:pt>
                <c:pt idx="88">
                  <c:v>604</c:v>
                </c:pt>
                <c:pt idx="89">
                  <c:v>602</c:v>
                </c:pt>
                <c:pt idx="90">
                  <c:v>602</c:v>
                </c:pt>
                <c:pt idx="91">
                  <c:v>602</c:v>
                </c:pt>
                <c:pt idx="92">
                  <c:v>603</c:v>
                </c:pt>
                <c:pt idx="93">
                  <c:v>600</c:v>
                </c:pt>
                <c:pt idx="94">
                  <c:v>602</c:v>
                </c:pt>
                <c:pt idx="95">
                  <c:v>603</c:v>
                </c:pt>
                <c:pt idx="96">
                  <c:v>600</c:v>
                </c:pt>
                <c:pt idx="97">
                  <c:v>602</c:v>
                </c:pt>
                <c:pt idx="98">
                  <c:v>602</c:v>
                </c:pt>
                <c:pt idx="99">
                  <c:v>603</c:v>
                </c:pt>
              </c:numCache>
            </c:numRef>
          </c:yVal>
          <c:smooth val="0"/>
          <c:extLst>
            <c:ext xmlns:c16="http://schemas.microsoft.com/office/drawing/2014/chart" uri="{C3380CC4-5D6E-409C-BE32-E72D297353CC}">
              <c16:uniqueId val="{00000006-AEF9-44A8-A214-F9A14F6F4187}"/>
            </c:ext>
          </c:extLst>
        </c:ser>
        <c:dLbls>
          <c:showLegendKey val="0"/>
          <c:showVal val="0"/>
          <c:showCatName val="0"/>
          <c:showSerName val="0"/>
          <c:showPercent val="0"/>
          <c:showBubbleSize val="0"/>
        </c:dLbls>
        <c:axId val="1156016168"/>
        <c:axId val="1156019048"/>
      </c:scatterChart>
      <c:catAx>
        <c:axId val="1156016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Measurement</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6019048"/>
        <c:crosses val="autoZero"/>
        <c:auto val="1"/>
        <c:lblAlgn val="ctr"/>
        <c:lblOffset val="100"/>
        <c:noMultiLvlLbl val="0"/>
      </c:catAx>
      <c:valAx>
        <c:axId val="1156019048"/>
        <c:scaling>
          <c:orientation val="minMax"/>
          <c:min val="59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Measured</a:t>
                </a:r>
                <a:r>
                  <a:rPr lang="en-GB" baseline="0"/>
                  <a:t> Coverwidth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6016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Bell</a:t>
            </a:r>
            <a:r>
              <a:rPr lang="en-GB" baseline="0"/>
              <a:t> Curve showing 3 sigma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'CF60'!$V$2:$V$102</c:f>
              <c:numCache>
                <c:formatCode>General</c:formatCode>
                <c:ptCount val="101"/>
                <c:pt idx="0">
                  <c:v>598</c:v>
                </c:pt>
                <c:pt idx="1">
                  <c:v>598.07000000000005</c:v>
                </c:pt>
                <c:pt idx="2">
                  <c:v>598.14</c:v>
                </c:pt>
                <c:pt idx="3">
                  <c:v>598.21</c:v>
                </c:pt>
                <c:pt idx="4">
                  <c:v>598.28</c:v>
                </c:pt>
                <c:pt idx="5">
                  <c:v>598.35</c:v>
                </c:pt>
                <c:pt idx="6">
                  <c:v>598.41999999999996</c:v>
                </c:pt>
                <c:pt idx="7">
                  <c:v>598.49</c:v>
                </c:pt>
                <c:pt idx="8">
                  <c:v>598.55999999999995</c:v>
                </c:pt>
                <c:pt idx="9">
                  <c:v>598.63</c:v>
                </c:pt>
                <c:pt idx="10">
                  <c:v>598.70000000000005</c:v>
                </c:pt>
                <c:pt idx="11">
                  <c:v>598.77</c:v>
                </c:pt>
                <c:pt idx="12">
                  <c:v>598.84</c:v>
                </c:pt>
                <c:pt idx="13">
                  <c:v>598.91</c:v>
                </c:pt>
                <c:pt idx="14">
                  <c:v>598.98</c:v>
                </c:pt>
                <c:pt idx="15">
                  <c:v>599.04999999999995</c:v>
                </c:pt>
                <c:pt idx="16">
                  <c:v>599.12</c:v>
                </c:pt>
                <c:pt idx="17">
                  <c:v>599.19000000000005</c:v>
                </c:pt>
                <c:pt idx="18">
                  <c:v>599.26</c:v>
                </c:pt>
                <c:pt idx="19">
                  <c:v>599.33000000000004</c:v>
                </c:pt>
                <c:pt idx="20">
                  <c:v>599.4</c:v>
                </c:pt>
                <c:pt idx="21">
                  <c:v>599.47</c:v>
                </c:pt>
                <c:pt idx="22">
                  <c:v>599.54</c:v>
                </c:pt>
                <c:pt idx="23">
                  <c:v>599.61</c:v>
                </c:pt>
                <c:pt idx="24">
                  <c:v>599.67999999999995</c:v>
                </c:pt>
                <c:pt idx="25">
                  <c:v>599.75</c:v>
                </c:pt>
                <c:pt idx="26">
                  <c:v>599.82000000000005</c:v>
                </c:pt>
                <c:pt idx="27">
                  <c:v>599.89</c:v>
                </c:pt>
                <c:pt idx="28">
                  <c:v>599.96</c:v>
                </c:pt>
                <c:pt idx="29">
                  <c:v>600.03</c:v>
                </c:pt>
                <c:pt idx="30">
                  <c:v>600.1</c:v>
                </c:pt>
                <c:pt idx="31">
                  <c:v>600.16999999999996</c:v>
                </c:pt>
                <c:pt idx="32">
                  <c:v>600.24</c:v>
                </c:pt>
                <c:pt idx="33">
                  <c:v>600.30999999999995</c:v>
                </c:pt>
                <c:pt idx="34">
                  <c:v>600.38</c:v>
                </c:pt>
                <c:pt idx="35">
                  <c:v>600.45000000000005</c:v>
                </c:pt>
                <c:pt idx="36">
                  <c:v>600.52</c:v>
                </c:pt>
                <c:pt idx="37">
                  <c:v>600.59</c:v>
                </c:pt>
                <c:pt idx="38">
                  <c:v>600.66</c:v>
                </c:pt>
                <c:pt idx="39">
                  <c:v>600.73</c:v>
                </c:pt>
                <c:pt idx="40">
                  <c:v>600.79999999999995</c:v>
                </c:pt>
                <c:pt idx="41">
                  <c:v>600.87</c:v>
                </c:pt>
                <c:pt idx="42">
                  <c:v>600.94000000000005</c:v>
                </c:pt>
                <c:pt idx="43">
                  <c:v>601.01</c:v>
                </c:pt>
                <c:pt idx="44">
                  <c:v>601.08000000000004</c:v>
                </c:pt>
                <c:pt idx="45">
                  <c:v>601.15</c:v>
                </c:pt>
                <c:pt idx="46">
                  <c:v>601.22</c:v>
                </c:pt>
                <c:pt idx="47">
                  <c:v>601.29</c:v>
                </c:pt>
                <c:pt idx="48">
                  <c:v>601.36</c:v>
                </c:pt>
                <c:pt idx="49">
                  <c:v>601.42999999999995</c:v>
                </c:pt>
                <c:pt idx="50">
                  <c:v>601.5</c:v>
                </c:pt>
                <c:pt idx="51">
                  <c:v>601.57000000000005</c:v>
                </c:pt>
                <c:pt idx="52">
                  <c:v>601.64</c:v>
                </c:pt>
                <c:pt idx="53">
                  <c:v>601.71</c:v>
                </c:pt>
                <c:pt idx="54">
                  <c:v>601.78</c:v>
                </c:pt>
                <c:pt idx="55">
                  <c:v>601.85</c:v>
                </c:pt>
                <c:pt idx="56">
                  <c:v>601.91999999999996</c:v>
                </c:pt>
                <c:pt idx="57">
                  <c:v>601.99</c:v>
                </c:pt>
                <c:pt idx="58">
                  <c:v>602.05999999999995</c:v>
                </c:pt>
                <c:pt idx="59">
                  <c:v>602.13</c:v>
                </c:pt>
                <c:pt idx="60">
                  <c:v>602.20000000000005</c:v>
                </c:pt>
                <c:pt idx="61">
                  <c:v>602.27</c:v>
                </c:pt>
                <c:pt idx="62">
                  <c:v>602.34</c:v>
                </c:pt>
                <c:pt idx="63">
                  <c:v>602.41</c:v>
                </c:pt>
                <c:pt idx="64">
                  <c:v>602.48</c:v>
                </c:pt>
                <c:pt idx="65">
                  <c:v>602.54999999999995</c:v>
                </c:pt>
                <c:pt idx="66">
                  <c:v>602.62</c:v>
                </c:pt>
                <c:pt idx="67">
                  <c:v>602.69000000000005</c:v>
                </c:pt>
                <c:pt idx="68">
                  <c:v>602.76</c:v>
                </c:pt>
                <c:pt idx="69">
                  <c:v>602.83000000000004</c:v>
                </c:pt>
                <c:pt idx="70">
                  <c:v>602.9</c:v>
                </c:pt>
                <c:pt idx="71">
                  <c:v>602.97</c:v>
                </c:pt>
                <c:pt idx="72">
                  <c:v>603.04</c:v>
                </c:pt>
                <c:pt idx="73">
                  <c:v>603.11</c:v>
                </c:pt>
                <c:pt idx="74">
                  <c:v>603.17999999999995</c:v>
                </c:pt>
                <c:pt idx="75">
                  <c:v>603.25</c:v>
                </c:pt>
                <c:pt idx="76">
                  <c:v>603.32000000000005</c:v>
                </c:pt>
                <c:pt idx="77">
                  <c:v>603.39</c:v>
                </c:pt>
                <c:pt idx="78">
                  <c:v>603.46</c:v>
                </c:pt>
                <c:pt idx="79">
                  <c:v>603.53</c:v>
                </c:pt>
                <c:pt idx="80">
                  <c:v>603.6</c:v>
                </c:pt>
                <c:pt idx="81">
                  <c:v>603.66999999999996</c:v>
                </c:pt>
                <c:pt idx="82">
                  <c:v>603.74</c:v>
                </c:pt>
                <c:pt idx="83">
                  <c:v>603.81000000000006</c:v>
                </c:pt>
                <c:pt idx="84">
                  <c:v>603.88</c:v>
                </c:pt>
                <c:pt idx="85">
                  <c:v>603.95000000000005</c:v>
                </c:pt>
                <c:pt idx="86">
                  <c:v>604.02</c:v>
                </c:pt>
                <c:pt idx="87">
                  <c:v>604.09</c:v>
                </c:pt>
                <c:pt idx="88">
                  <c:v>604.16</c:v>
                </c:pt>
                <c:pt idx="89">
                  <c:v>604.23</c:v>
                </c:pt>
                <c:pt idx="90">
                  <c:v>604.29999999999995</c:v>
                </c:pt>
                <c:pt idx="91">
                  <c:v>604.37</c:v>
                </c:pt>
                <c:pt idx="92">
                  <c:v>604.44000000000005</c:v>
                </c:pt>
                <c:pt idx="93">
                  <c:v>604.51</c:v>
                </c:pt>
                <c:pt idx="94">
                  <c:v>604.58000000000004</c:v>
                </c:pt>
                <c:pt idx="95">
                  <c:v>604.65</c:v>
                </c:pt>
                <c:pt idx="96">
                  <c:v>604.72</c:v>
                </c:pt>
                <c:pt idx="97">
                  <c:v>604.79</c:v>
                </c:pt>
                <c:pt idx="98">
                  <c:v>604.86</c:v>
                </c:pt>
                <c:pt idx="99">
                  <c:v>604.93000000000006</c:v>
                </c:pt>
              </c:numCache>
            </c:numRef>
          </c:xVal>
          <c:yVal>
            <c:numRef>
              <c:f>'CF60'!$X$2:$X$102</c:f>
              <c:numCache>
                <c:formatCode>General</c:formatCode>
                <c:ptCount val="101"/>
                <c:pt idx="0">
                  <c:v>3.3310485778317933E-10</c:v>
                </c:pt>
                <c:pt idx="1">
                  <c:v>7.5530878680114496E-10</c:v>
                </c:pt>
                <c:pt idx="2">
                  <c:v>1.6856381398970189E-9</c:v>
                </c:pt>
                <c:pt idx="3">
                  <c:v>3.7025454876205002E-9</c:v>
                </c:pt>
                <c:pt idx="4">
                  <c:v>8.0044721445024278E-9</c:v>
                </c:pt>
                <c:pt idx="5">
                  <c:v>1.7031826870709484E-8</c:v>
                </c:pt>
                <c:pt idx="6">
                  <c:v>3.5668595717705005E-8</c:v>
                </c:pt>
                <c:pt idx="7">
                  <c:v>7.3520259330160022E-8</c:v>
                </c:pt>
                <c:pt idx="8">
                  <c:v>1.491503547029997E-7</c:v>
                </c:pt>
                <c:pt idx="9">
                  <c:v>2.9780898203379418E-7</c:v>
                </c:pt>
                <c:pt idx="10">
                  <c:v>5.8525823740478079E-7</c:v>
                </c:pt>
                <c:pt idx="11">
                  <c:v>1.1320184867948031E-6</c:v>
                </c:pt>
                <c:pt idx="12">
                  <c:v>2.1550420311940877E-6</c:v>
                </c:pt>
                <c:pt idx="13">
                  <c:v>4.037887472200116E-6</c:v>
                </c:pt>
                <c:pt idx="14">
                  <c:v>7.4464438690135934E-6</c:v>
                </c:pt>
                <c:pt idx="15">
                  <c:v>1.3515741278037247E-5</c:v>
                </c:pt>
                <c:pt idx="16">
                  <c:v>2.4144991718844989E-5</c:v>
                </c:pt>
                <c:pt idx="17">
                  <c:v>4.2453206004763231E-5</c:v>
                </c:pt>
                <c:pt idx="18">
                  <c:v>7.3466638132012107E-5</c:v>
                </c:pt>
                <c:pt idx="19">
                  <c:v>1.2513133609601894E-4</c:v>
                </c:pt>
                <c:pt idx="20">
                  <c:v>2.0976751729819568E-4</c:v>
                </c:pt>
                <c:pt idx="21">
                  <c:v>3.4610401377403206E-4</c:v>
                </c:pt>
                <c:pt idx="22">
                  <c:v>5.6204524102134801E-4</c:v>
                </c:pt>
                <c:pt idx="23">
                  <c:v>8.9832224726283045E-4</c:v>
                </c:pt>
                <c:pt idx="24">
                  <c:v>1.4131532999273777E-3</c:v>
                </c:pt>
                <c:pt idx="25">
                  <c:v>2.1879764341293261E-3</c:v>
                </c:pt>
                <c:pt idx="26">
                  <c:v>3.3342045857014339E-3</c:v>
                </c:pt>
                <c:pt idx="27">
                  <c:v>5.0007839292935119E-3</c:v>
                </c:pt>
                <c:pt idx="28">
                  <c:v>7.3821043065227616E-3</c:v>
                </c:pt>
                <c:pt idx="29">
                  <c:v>1.0725523672927386E-2</c:v>
                </c:pt>
                <c:pt idx="30">
                  <c:v>1.533744701991128E-2</c:v>
                </c:pt>
                <c:pt idx="31">
                  <c:v>2.1586582233761847E-2</c:v>
                </c:pt>
                <c:pt idx="32">
                  <c:v>2.9902736862231223E-2</c:v>
                </c:pt>
                <c:pt idx="33">
                  <c:v>4.0769391827583108E-2</c:v>
                </c:pt>
                <c:pt idx="34">
                  <c:v>5.4708369076712046E-2</c:v>
                </c:pt>
                <c:pt idx="35">
                  <c:v>7.2255272727985681E-2</c:v>
                </c:pt>
                <c:pt idx="36">
                  <c:v>9.3925077581960156E-2</c:v>
                </c:pt>
                <c:pt idx="37">
                  <c:v>0.12016827352538617</c:v>
                </c:pt>
                <c:pt idx="38">
                  <c:v>0.15131929950745643</c:v>
                </c:pt>
                <c:pt idx="39">
                  <c:v>0.18754049762615357</c:v>
                </c:pt>
                <c:pt idx="40">
                  <c:v>0.2287662995648555</c:v>
                </c:pt>
                <c:pt idx="41">
                  <c:v>0.27465358478406859</c:v>
                </c:pt>
                <c:pt idx="42">
                  <c:v>0.32454486176285574</c:v>
                </c:pt>
                <c:pt idx="43">
                  <c:v>0.37745088236447227</c:v>
                </c:pt>
                <c:pt idx="44">
                  <c:v>0.43205834082066574</c:v>
                </c:pt>
                <c:pt idx="45">
                  <c:v>0.48676638980069525</c:v>
                </c:pt>
                <c:pt idx="46">
                  <c:v>0.53975293770458832</c:v>
                </c:pt>
                <c:pt idx="47">
                  <c:v>0.58906834750448112</c:v>
                </c:pt>
                <c:pt idx="48">
                  <c:v>0.6327506519621231</c:v>
                </c:pt>
                <c:pt idx="49">
                  <c:v>0.66895323241491234</c:v>
                </c:pt>
                <c:pt idx="50">
                  <c:v>0.69607358505808359</c:v>
                </c:pt>
                <c:pt idx="51">
                  <c:v>0.71287074313770227</c:v>
                </c:pt>
                <c:pt idx="52">
                  <c:v>0.71855939253207723</c:v>
                </c:pt>
                <c:pt idx="53">
                  <c:v>0.71287074313768384</c:v>
                </c:pt>
                <c:pt idx="54">
                  <c:v>0.69607358505808359</c:v>
                </c:pt>
                <c:pt idx="55">
                  <c:v>0.66895323241491234</c:v>
                </c:pt>
                <c:pt idx="56">
                  <c:v>0.6327506519621231</c:v>
                </c:pt>
                <c:pt idx="57">
                  <c:v>0.58906834750448112</c:v>
                </c:pt>
                <c:pt idx="58">
                  <c:v>0.53975293770458832</c:v>
                </c:pt>
                <c:pt idx="59">
                  <c:v>0.48676638980069525</c:v>
                </c:pt>
                <c:pt idx="60">
                  <c:v>0.43205834082057654</c:v>
                </c:pt>
                <c:pt idx="61">
                  <c:v>0.37745088236447227</c:v>
                </c:pt>
                <c:pt idx="62">
                  <c:v>0.32454486176277203</c:v>
                </c:pt>
                <c:pt idx="63">
                  <c:v>0.27465358478406859</c:v>
                </c:pt>
                <c:pt idx="64">
                  <c:v>0.2287662995648555</c:v>
                </c:pt>
                <c:pt idx="65">
                  <c:v>0.18754049762615357</c:v>
                </c:pt>
                <c:pt idx="66">
                  <c:v>0.15131929950745643</c:v>
                </c:pt>
                <c:pt idx="67">
                  <c:v>0.1201682735253396</c:v>
                </c:pt>
                <c:pt idx="68">
                  <c:v>9.3925077581960156E-2</c:v>
                </c:pt>
                <c:pt idx="69">
                  <c:v>7.2255272727953984E-2</c:v>
                </c:pt>
                <c:pt idx="70">
                  <c:v>5.4708369076712046E-2</c:v>
                </c:pt>
                <c:pt idx="71">
                  <c:v>4.0769391827583108E-2</c:v>
                </c:pt>
                <c:pt idx="72">
                  <c:v>2.9902736862231223E-2</c:v>
                </c:pt>
                <c:pt idx="73">
                  <c:v>2.1586582233761847E-2</c:v>
                </c:pt>
                <c:pt idx="74">
                  <c:v>1.533744701991128E-2</c:v>
                </c:pt>
                <c:pt idx="75">
                  <c:v>1.0725523672927386E-2</c:v>
                </c:pt>
                <c:pt idx="76">
                  <c:v>7.3821043065181923E-3</c:v>
                </c:pt>
                <c:pt idx="77">
                  <c:v>5.0007839292935119E-3</c:v>
                </c:pt>
                <c:pt idx="78">
                  <c:v>3.3342045856991978E-3</c:v>
                </c:pt>
                <c:pt idx="79">
                  <c:v>2.1879764341293261E-3</c:v>
                </c:pt>
                <c:pt idx="80">
                  <c:v>1.4131532999273777E-3</c:v>
                </c:pt>
                <c:pt idx="81">
                  <c:v>8.9832224726283045E-4</c:v>
                </c:pt>
                <c:pt idx="82">
                  <c:v>5.6204524102134801E-4</c:v>
                </c:pt>
                <c:pt idx="83">
                  <c:v>3.461040137737551E-4</c:v>
                </c:pt>
                <c:pt idx="84">
                  <c:v>2.0976751729819568E-4</c:v>
                </c:pt>
                <c:pt idx="85">
                  <c:v>1.2513133609591201E-4</c:v>
                </c:pt>
                <c:pt idx="86">
                  <c:v>7.3466638132012107E-5</c:v>
                </c:pt>
                <c:pt idx="87">
                  <c:v>4.2453206004724843E-5</c:v>
                </c:pt>
                <c:pt idx="88">
                  <c:v>2.4144991718844989E-5</c:v>
                </c:pt>
                <c:pt idx="89">
                  <c:v>1.3515741278037247E-5</c:v>
                </c:pt>
                <c:pt idx="90">
                  <c:v>7.4464438690135934E-6</c:v>
                </c:pt>
                <c:pt idx="91">
                  <c:v>4.037887472200116E-6</c:v>
                </c:pt>
                <c:pt idx="92">
                  <c:v>2.15504203119186E-6</c:v>
                </c:pt>
                <c:pt idx="93">
                  <c:v>1.1320184867948031E-6</c:v>
                </c:pt>
                <c:pt idx="94">
                  <c:v>5.8525823740414446E-7</c:v>
                </c:pt>
                <c:pt idx="95">
                  <c:v>2.9780898203379418E-7</c:v>
                </c:pt>
                <c:pt idx="96">
                  <c:v>1.491503547029997E-7</c:v>
                </c:pt>
                <c:pt idx="97">
                  <c:v>7.3520259330160022E-8</c:v>
                </c:pt>
                <c:pt idx="98">
                  <c:v>3.5668595717705005E-8</c:v>
                </c:pt>
                <c:pt idx="99">
                  <c:v>1.7031826870688911E-8</c:v>
                </c:pt>
              </c:numCache>
            </c:numRef>
          </c:yVal>
          <c:smooth val="1"/>
          <c:extLst>
            <c:ext xmlns:c16="http://schemas.microsoft.com/office/drawing/2014/chart" uri="{C3380CC4-5D6E-409C-BE32-E72D297353CC}">
              <c16:uniqueId val="{00000000-6644-4B56-8A93-EDCE2ADFF512}"/>
            </c:ext>
          </c:extLst>
        </c:ser>
        <c:ser>
          <c:idx val="1"/>
          <c:order val="1"/>
          <c:tx>
            <c:strRef>
              <c:f>'CF60'!$R$1</c:f>
              <c:strCache>
                <c:ptCount val="1"/>
                <c:pt idx="0">
                  <c:v>UCLX</c:v>
                </c:pt>
              </c:strCache>
            </c:strRef>
          </c:tx>
          <c:spPr>
            <a:ln w="19050" cap="rnd">
              <a:solidFill>
                <a:schemeClr val="accent2"/>
              </a:solidFill>
              <a:round/>
            </a:ln>
            <a:effectLst/>
          </c:spPr>
          <c:marker>
            <c:symbol val="none"/>
          </c:marker>
          <c:xVal>
            <c:numRef>
              <c:f>'CF60'!$R$2:$R$102</c:f>
              <c:numCache>
                <c:formatCode>General</c:formatCode>
                <c:ptCount val="101"/>
                <c:pt idx="0">
                  <c:v>604.75170000000003</c:v>
                </c:pt>
                <c:pt idx="1">
                  <c:v>604.75170000000003</c:v>
                </c:pt>
                <c:pt idx="2">
                  <c:v>604.75170000000003</c:v>
                </c:pt>
                <c:pt idx="3">
                  <c:v>604.75170000000003</c:v>
                </c:pt>
                <c:pt idx="4">
                  <c:v>604.75170000000003</c:v>
                </c:pt>
                <c:pt idx="5">
                  <c:v>604.75170000000003</c:v>
                </c:pt>
                <c:pt idx="6">
                  <c:v>604.75170000000003</c:v>
                </c:pt>
                <c:pt idx="7">
                  <c:v>604.75170000000003</c:v>
                </c:pt>
                <c:pt idx="8">
                  <c:v>604.75170000000003</c:v>
                </c:pt>
                <c:pt idx="9">
                  <c:v>604.75170000000003</c:v>
                </c:pt>
                <c:pt idx="10">
                  <c:v>604.75170000000003</c:v>
                </c:pt>
                <c:pt idx="11">
                  <c:v>604.75170000000003</c:v>
                </c:pt>
                <c:pt idx="12">
                  <c:v>604.75170000000003</c:v>
                </c:pt>
                <c:pt idx="13">
                  <c:v>604.75170000000003</c:v>
                </c:pt>
                <c:pt idx="14">
                  <c:v>604.75170000000003</c:v>
                </c:pt>
                <c:pt idx="15">
                  <c:v>604.75170000000003</c:v>
                </c:pt>
                <c:pt idx="16">
                  <c:v>604.75170000000003</c:v>
                </c:pt>
                <c:pt idx="17">
                  <c:v>604.75170000000003</c:v>
                </c:pt>
                <c:pt idx="18">
                  <c:v>604.75170000000003</c:v>
                </c:pt>
                <c:pt idx="19">
                  <c:v>604.75170000000003</c:v>
                </c:pt>
                <c:pt idx="20">
                  <c:v>604.75170000000003</c:v>
                </c:pt>
                <c:pt idx="21">
                  <c:v>604.75170000000003</c:v>
                </c:pt>
                <c:pt idx="22">
                  <c:v>604.75170000000003</c:v>
                </c:pt>
                <c:pt idx="23">
                  <c:v>604.75170000000003</c:v>
                </c:pt>
                <c:pt idx="24">
                  <c:v>604.75170000000003</c:v>
                </c:pt>
                <c:pt idx="25">
                  <c:v>604.75170000000003</c:v>
                </c:pt>
                <c:pt idx="26">
                  <c:v>604.75170000000003</c:v>
                </c:pt>
                <c:pt idx="27">
                  <c:v>604.75170000000003</c:v>
                </c:pt>
                <c:pt idx="28">
                  <c:v>604.75170000000003</c:v>
                </c:pt>
                <c:pt idx="29">
                  <c:v>604.75170000000003</c:v>
                </c:pt>
                <c:pt idx="30">
                  <c:v>604.75170000000003</c:v>
                </c:pt>
                <c:pt idx="31">
                  <c:v>604.75170000000003</c:v>
                </c:pt>
                <c:pt idx="32">
                  <c:v>604.75170000000003</c:v>
                </c:pt>
                <c:pt idx="33">
                  <c:v>604.75170000000003</c:v>
                </c:pt>
                <c:pt idx="34">
                  <c:v>604.75170000000003</c:v>
                </c:pt>
                <c:pt idx="35">
                  <c:v>604.75170000000003</c:v>
                </c:pt>
                <c:pt idx="36">
                  <c:v>604.75170000000003</c:v>
                </c:pt>
                <c:pt idx="37">
                  <c:v>604.75170000000003</c:v>
                </c:pt>
                <c:pt idx="38">
                  <c:v>604.75170000000003</c:v>
                </c:pt>
                <c:pt idx="39">
                  <c:v>604.75170000000003</c:v>
                </c:pt>
                <c:pt idx="40">
                  <c:v>604.75170000000003</c:v>
                </c:pt>
                <c:pt idx="41">
                  <c:v>604.75170000000003</c:v>
                </c:pt>
                <c:pt idx="42">
                  <c:v>604.75170000000003</c:v>
                </c:pt>
                <c:pt idx="43">
                  <c:v>604.75170000000003</c:v>
                </c:pt>
                <c:pt idx="44">
                  <c:v>604.75170000000003</c:v>
                </c:pt>
                <c:pt idx="45">
                  <c:v>604.75170000000003</c:v>
                </c:pt>
                <c:pt idx="46">
                  <c:v>604.75170000000003</c:v>
                </c:pt>
                <c:pt idx="47">
                  <c:v>604.75170000000003</c:v>
                </c:pt>
                <c:pt idx="48">
                  <c:v>604.75170000000003</c:v>
                </c:pt>
                <c:pt idx="49">
                  <c:v>604.75170000000003</c:v>
                </c:pt>
                <c:pt idx="50">
                  <c:v>604.75170000000003</c:v>
                </c:pt>
                <c:pt idx="51">
                  <c:v>604.75170000000003</c:v>
                </c:pt>
                <c:pt idx="52">
                  <c:v>604.75170000000003</c:v>
                </c:pt>
                <c:pt idx="53">
                  <c:v>604.75170000000003</c:v>
                </c:pt>
                <c:pt idx="54">
                  <c:v>604.75170000000003</c:v>
                </c:pt>
                <c:pt idx="55">
                  <c:v>604.75170000000003</c:v>
                </c:pt>
                <c:pt idx="56">
                  <c:v>604.75170000000003</c:v>
                </c:pt>
                <c:pt idx="57">
                  <c:v>604.75170000000003</c:v>
                </c:pt>
                <c:pt idx="58">
                  <c:v>604.75170000000003</c:v>
                </c:pt>
                <c:pt idx="59">
                  <c:v>604.75170000000003</c:v>
                </c:pt>
                <c:pt idx="60">
                  <c:v>604.75170000000003</c:v>
                </c:pt>
                <c:pt idx="61">
                  <c:v>604.75170000000003</c:v>
                </c:pt>
                <c:pt idx="62">
                  <c:v>604.75170000000003</c:v>
                </c:pt>
                <c:pt idx="63">
                  <c:v>604.75170000000003</c:v>
                </c:pt>
                <c:pt idx="64">
                  <c:v>604.75170000000003</c:v>
                </c:pt>
                <c:pt idx="65">
                  <c:v>604.75170000000003</c:v>
                </c:pt>
                <c:pt idx="66">
                  <c:v>604.75170000000003</c:v>
                </c:pt>
                <c:pt idx="67">
                  <c:v>604.75170000000003</c:v>
                </c:pt>
                <c:pt idx="68">
                  <c:v>604.75170000000003</c:v>
                </c:pt>
                <c:pt idx="69">
                  <c:v>604.75170000000003</c:v>
                </c:pt>
                <c:pt idx="70">
                  <c:v>604.75170000000003</c:v>
                </c:pt>
                <c:pt idx="71">
                  <c:v>604.75170000000003</c:v>
                </c:pt>
                <c:pt idx="72">
                  <c:v>604.75170000000003</c:v>
                </c:pt>
                <c:pt idx="73">
                  <c:v>604.75170000000003</c:v>
                </c:pt>
                <c:pt idx="74">
                  <c:v>604.75170000000003</c:v>
                </c:pt>
                <c:pt idx="75">
                  <c:v>604.75170000000003</c:v>
                </c:pt>
                <c:pt idx="76">
                  <c:v>604.75170000000003</c:v>
                </c:pt>
                <c:pt idx="77">
                  <c:v>604.75170000000003</c:v>
                </c:pt>
                <c:pt idx="78">
                  <c:v>604.75170000000003</c:v>
                </c:pt>
                <c:pt idx="79">
                  <c:v>604.75170000000003</c:v>
                </c:pt>
                <c:pt idx="80">
                  <c:v>604.75170000000003</c:v>
                </c:pt>
                <c:pt idx="81">
                  <c:v>604.75170000000003</c:v>
                </c:pt>
                <c:pt idx="82">
                  <c:v>604.75170000000003</c:v>
                </c:pt>
                <c:pt idx="83">
                  <c:v>604.75170000000003</c:v>
                </c:pt>
                <c:pt idx="84">
                  <c:v>604.75170000000003</c:v>
                </c:pt>
                <c:pt idx="85">
                  <c:v>604.75170000000003</c:v>
                </c:pt>
                <c:pt idx="86">
                  <c:v>604.75170000000003</c:v>
                </c:pt>
                <c:pt idx="87">
                  <c:v>604.75170000000003</c:v>
                </c:pt>
                <c:pt idx="88">
                  <c:v>604.75170000000003</c:v>
                </c:pt>
                <c:pt idx="89">
                  <c:v>604.75170000000003</c:v>
                </c:pt>
                <c:pt idx="90">
                  <c:v>604.75170000000003</c:v>
                </c:pt>
                <c:pt idx="91">
                  <c:v>604.75170000000003</c:v>
                </c:pt>
                <c:pt idx="92">
                  <c:v>604.75170000000003</c:v>
                </c:pt>
                <c:pt idx="93">
                  <c:v>604.75170000000003</c:v>
                </c:pt>
                <c:pt idx="94">
                  <c:v>604.75170000000003</c:v>
                </c:pt>
                <c:pt idx="95">
                  <c:v>604.75170000000003</c:v>
                </c:pt>
                <c:pt idx="96">
                  <c:v>604.75170000000003</c:v>
                </c:pt>
                <c:pt idx="97">
                  <c:v>604.75170000000003</c:v>
                </c:pt>
                <c:pt idx="98">
                  <c:v>604.75170000000003</c:v>
                </c:pt>
                <c:pt idx="99">
                  <c:v>604.75170000000003</c:v>
                </c:pt>
              </c:numCache>
            </c:numRef>
          </c:xVal>
          <c:yVal>
            <c:numRef>
              <c:f>'CF60'!$X$2:$X$102</c:f>
              <c:numCache>
                <c:formatCode>General</c:formatCode>
                <c:ptCount val="101"/>
                <c:pt idx="0">
                  <c:v>3.3310485778317933E-10</c:v>
                </c:pt>
                <c:pt idx="1">
                  <c:v>7.5530878680114496E-10</c:v>
                </c:pt>
                <c:pt idx="2">
                  <c:v>1.6856381398970189E-9</c:v>
                </c:pt>
                <c:pt idx="3">
                  <c:v>3.7025454876205002E-9</c:v>
                </c:pt>
                <c:pt idx="4">
                  <c:v>8.0044721445024278E-9</c:v>
                </c:pt>
                <c:pt idx="5">
                  <c:v>1.7031826870709484E-8</c:v>
                </c:pt>
                <c:pt idx="6">
                  <c:v>3.5668595717705005E-8</c:v>
                </c:pt>
                <c:pt idx="7">
                  <c:v>7.3520259330160022E-8</c:v>
                </c:pt>
                <c:pt idx="8">
                  <c:v>1.491503547029997E-7</c:v>
                </c:pt>
                <c:pt idx="9">
                  <c:v>2.9780898203379418E-7</c:v>
                </c:pt>
                <c:pt idx="10">
                  <c:v>5.8525823740478079E-7</c:v>
                </c:pt>
                <c:pt idx="11">
                  <c:v>1.1320184867948031E-6</c:v>
                </c:pt>
                <c:pt idx="12">
                  <c:v>2.1550420311940877E-6</c:v>
                </c:pt>
                <c:pt idx="13">
                  <c:v>4.037887472200116E-6</c:v>
                </c:pt>
                <c:pt idx="14">
                  <c:v>7.4464438690135934E-6</c:v>
                </c:pt>
                <c:pt idx="15">
                  <c:v>1.3515741278037247E-5</c:v>
                </c:pt>
                <c:pt idx="16">
                  <c:v>2.4144991718844989E-5</c:v>
                </c:pt>
                <c:pt idx="17">
                  <c:v>4.2453206004763231E-5</c:v>
                </c:pt>
                <c:pt idx="18">
                  <c:v>7.3466638132012107E-5</c:v>
                </c:pt>
                <c:pt idx="19">
                  <c:v>1.2513133609601894E-4</c:v>
                </c:pt>
                <c:pt idx="20">
                  <c:v>2.0976751729819568E-4</c:v>
                </c:pt>
                <c:pt idx="21">
                  <c:v>3.4610401377403206E-4</c:v>
                </c:pt>
                <c:pt idx="22">
                  <c:v>5.6204524102134801E-4</c:v>
                </c:pt>
                <c:pt idx="23">
                  <c:v>8.9832224726283045E-4</c:v>
                </c:pt>
                <c:pt idx="24">
                  <c:v>1.4131532999273777E-3</c:v>
                </c:pt>
                <c:pt idx="25">
                  <c:v>2.1879764341293261E-3</c:v>
                </c:pt>
                <c:pt idx="26">
                  <c:v>3.3342045857014339E-3</c:v>
                </c:pt>
                <c:pt idx="27">
                  <c:v>5.0007839292935119E-3</c:v>
                </c:pt>
                <c:pt idx="28">
                  <c:v>7.3821043065227616E-3</c:v>
                </c:pt>
                <c:pt idx="29">
                  <c:v>1.0725523672927386E-2</c:v>
                </c:pt>
                <c:pt idx="30">
                  <c:v>1.533744701991128E-2</c:v>
                </c:pt>
                <c:pt idx="31">
                  <c:v>2.1586582233761847E-2</c:v>
                </c:pt>
                <c:pt idx="32">
                  <c:v>2.9902736862231223E-2</c:v>
                </c:pt>
                <c:pt idx="33">
                  <c:v>4.0769391827583108E-2</c:v>
                </c:pt>
                <c:pt idx="34">
                  <c:v>5.4708369076712046E-2</c:v>
                </c:pt>
                <c:pt idx="35">
                  <c:v>7.2255272727985681E-2</c:v>
                </c:pt>
                <c:pt idx="36">
                  <c:v>9.3925077581960156E-2</c:v>
                </c:pt>
                <c:pt idx="37">
                  <c:v>0.12016827352538617</c:v>
                </c:pt>
                <c:pt idx="38">
                  <c:v>0.15131929950745643</c:v>
                </c:pt>
                <c:pt idx="39">
                  <c:v>0.18754049762615357</c:v>
                </c:pt>
                <c:pt idx="40">
                  <c:v>0.2287662995648555</c:v>
                </c:pt>
                <c:pt idx="41">
                  <c:v>0.27465358478406859</c:v>
                </c:pt>
                <c:pt idx="42">
                  <c:v>0.32454486176285574</c:v>
                </c:pt>
                <c:pt idx="43">
                  <c:v>0.37745088236447227</c:v>
                </c:pt>
                <c:pt idx="44">
                  <c:v>0.43205834082066574</c:v>
                </c:pt>
                <c:pt idx="45">
                  <c:v>0.48676638980069525</c:v>
                </c:pt>
                <c:pt idx="46">
                  <c:v>0.53975293770458832</c:v>
                </c:pt>
                <c:pt idx="47">
                  <c:v>0.58906834750448112</c:v>
                </c:pt>
                <c:pt idx="48">
                  <c:v>0.6327506519621231</c:v>
                </c:pt>
                <c:pt idx="49">
                  <c:v>0.66895323241491234</c:v>
                </c:pt>
                <c:pt idx="50">
                  <c:v>0.69607358505808359</c:v>
                </c:pt>
                <c:pt idx="51">
                  <c:v>0.71287074313770227</c:v>
                </c:pt>
                <c:pt idx="52">
                  <c:v>0.71855939253207723</c:v>
                </c:pt>
                <c:pt idx="53">
                  <c:v>0.71287074313768384</c:v>
                </c:pt>
                <c:pt idx="54">
                  <c:v>0.69607358505808359</c:v>
                </c:pt>
                <c:pt idx="55">
                  <c:v>0.66895323241491234</c:v>
                </c:pt>
                <c:pt idx="56">
                  <c:v>0.6327506519621231</c:v>
                </c:pt>
                <c:pt idx="57">
                  <c:v>0.58906834750448112</c:v>
                </c:pt>
                <c:pt idx="58">
                  <c:v>0.53975293770458832</c:v>
                </c:pt>
                <c:pt idx="59">
                  <c:v>0.48676638980069525</c:v>
                </c:pt>
                <c:pt idx="60">
                  <c:v>0.43205834082057654</c:v>
                </c:pt>
                <c:pt idx="61">
                  <c:v>0.37745088236447227</c:v>
                </c:pt>
                <c:pt idx="62">
                  <c:v>0.32454486176277203</c:v>
                </c:pt>
                <c:pt idx="63">
                  <c:v>0.27465358478406859</c:v>
                </c:pt>
                <c:pt idx="64">
                  <c:v>0.2287662995648555</c:v>
                </c:pt>
                <c:pt idx="65">
                  <c:v>0.18754049762615357</c:v>
                </c:pt>
                <c:pt idx="66">
                  <c:v>0.15131929950745643</c:v>
                </c:pt>
                <c:pt idx="67">
                  <c:v>0.1201682735253396</c:v>
                </c:pt>
                <c:pt idx="68">
                  <c:v>9.3925077581960156E-2</c:v>
                </c:pt>
                <c:pt idx="69">
                  <c:v>7.2255272727953984E-2</c:v>
                </c:pt>
                <c:pt idx="70">
                  <c:v>5.4708369076712046E-2</c:v>
                </c:pt>
                <c:pt idx="71">
                  <c:v>4.0769391827583108E-2</c:v>
                </c:pt>
                <c:pt idx="72">
                  <c:v>2.9902736862231223E-2</c:v>
                </c:pt>
                <c:pt idx="73">
                  <c:v>2.1586582233761847E-2</c:v>
                </c:pt>
                <c:pt idx="74">
                  <c:v>1.533744701991128E-2</c:v>
                </c:pt>
                <c:pt idx="75">
                  <c:v>1.0725523672927386E-2</c:v>
                </c:pt>
                <c:pt idx="76">
                  <c:v>7.3821043065181923E-3</c:v>
                </c:pt>
                <c:pt idx="77">
                  <c:v>5.0007839292935119E-3</c:v>
                </c:pt>
                <c:pt idx="78">
                  <c:v>3.3342045856991978E-3</c:v>
                </c:pt>
                <c:pt idx="79">
                  <c:v>2.1879764341293261E-3</c:v>
                </c:pt>
                <c:pt idx="80">
                  <c:v>1.4131532999273777E-3</c:v>
                </c:pt>
                <c:pt idx="81">
                  <c:v>8.9832224726283045E-4</c:v>
                </c:pt>
                <c:pt idx="82">
                  <c:v>5.6204524102134801E-4</c:v>
                </c:pt>
                <c:pt idx="83">
                  <c:v>3.461040137737551E-4</c:v>
                </c:pt>
                <c:pt idx="84">
                  <c:v>2.0976751729819568E-4</c:v>
                </c:pt>
                <c:pt idx="85">
                  <c:v>1.2513133609591201E-4</c:v>
                </c:pt>
                <c:pt idx="86">
                  <c:v>7.3466638132012107E-5</c:v>
                </c:pt>
                <c:pt idx="87">
                  <c:v>4.2453206004724843E-5</c:v>
                </c:pt>
                <c:pt idx="88">
                  <c:v>2.4144991718844989E-5</c:v>
                </c:pt>
                <c:pt idx="89">
                  <c:v>1.3515741278037247E-5</c:v>
                </c:pt>
                <c:pt idx="90">
                  <c:v>7.4464438690135934E-6</c:v>
                </c:pt>
                <c:pt idx="91">
                  <c:v>4.037887472200116E-6</c:v>
                </c:pt>
                <c:pt idx="92">
                  <c:v>2.15504203119186E-6</c:v>
                </c:pt>
                <c:pt idx="93">
                  <c:v>1.1320184867948031E-6</c:v>
                </c:pt>
                <c:pt idx="94">
                  <c:v>5.8525823740414446E-7</c:v>
                </c:pt>
                <c:pt idx="95">
                  <c:v>2.9780898203379418E-7</c:v>
                </c:pt>
                <c:pt idx="96">
                  <c:v>1.491503547029997E-7</c:v>
                </c:pt>
                <c:pt idx="97">
                  <c:v>7.3520259330160022E-8</c:v>
                </c:pt>
                <c:pt idx="98">
                  <c:v>3.5668595717705005E-8</c:v>
                </c:pt>
                <c:pt idx="99">
                  <c:v>1.7031826870688911E-8</c:v>
                </c:pt>
              </c:numCache>
            </c:numRef>
          </c:yVal>
          <c:smooth val="1"/>
          <c:extLst>
            <c:ext xmlns:c16="http://schemas.microsoft.com/office/drawing/2014/chart" uri="{C3380CC4-5D6E-409C-BE32-E72D297353CC}">
              <c16:uniqueId val="{00000001-6644-4B56-8A93-EDCE2ADFF512}"/>
            </c:ext>
          </c:extLst>
        </c:ser>
        <c:ser>
          <c:idx val="2"/>
          <c:order val="2"/>
          <c:tx>
            <c:strRef>
              <c:f>'CF60'!$S$1</c:f>
              <c:strCache>
                <c:ptCount val="1"/>
                <c:pt idx="0">
                  <c:v>LCLX</c:v>
                </c:pt>
              </c:strCache>
            </c:strRef>
          </c:tx>
          <c:spPr>
            <a:ln w="19050" cap="rnd">
              <a:solidFill>
                <a:schemeClr val="accent3"/>
              </a:solidFill>
              <a:round/>
            </a:ln>
            <a:effectLst/>
          </c:spPr>
          <c:marker>
            <c:symbol val="none"/>
          </c:marker>
          <c:xVal>
            <c:numRef>
              <c:f>'CF60'!$S$2:$S$102</c:f>
              <c:numCache>
                <c:formatCode>General</c:formatCode>
                <c:ptCount val="101"/>
                <c:pt idx="0">
                  <c:v>598.52829999999994</c:v>
                </c:pt>
                <c:pt idx="1">
                  <c:v>598.52829999999994</c:v>
                </c:pt>
                <c:pt idx="2">
                  <c:v>598.52829999999994</c:v>
                </c:pt>
                <c:pt idx="3">
                  <c:v>598.52829999999994</c:v>
                </c:pt>
                <c:pt idx="4">
                  <c:v>598.52829999999994</c:v>
                </c:pt>
                <c:pt idx="5">
                  <c:v>598.52829999999994</c:v>
                </c:pt>
                <c:pt idx="6">
                  <c:v>598.52829999999994</c:v>
                </c:pt>
                <c:pt idx="7">
                  <c:v>598.52829999999994</c:v>
                </c:pt>
                <c:pt idx="8">
                  <c:v>598.52829999999994</c:v>
                </c:pt>
                <c:pt idx="9">
                  <c:v>598.52829999999994</c:v>
                </c:pt>
                <c:pt idx="10">
                  <c:v>598.52829999999994</c:v>
                </c:pt>
                <c:pt idx="11">
                  <c:v>598.52829999999994</c:v>
                </c:pt>
                <c:pt idx="12">
                  <c:v>598.52829999999994</c:v>
                </c:pt>
                <c:pt idx="13">
                  <c:v>598.52829999999994</c:v>
                </c:pt>
                <c:pt idx="14">
                  <c:v>598.52829999999994</c:v>
                </c:pt>
                <c:pt idx="15">
                  <c:v>598.52829999999994</c:v>
                </c:pt>
                <c:pt idx="16">
                  <c:v>598.52829999999994</c:v>
                </c:pt>
                <c:pt idx="17">
                  <c:v>598.52829999999994</c:v>
                </c:pt>
                <c:pt idx="18">
                  <c:v>598.52829999999994</c:v>
                </c:pt>
                <c:pt idx="19">
                  <c:v>598.52829999999994</c:v>
                </c:pt>
                <c:pt idx="20">
                  <c:v>598.52829999999994</c:v>
                </c:pt>
                <c:pt idx="21">
                  <c:v>598.52829999999994</c:v>
                </c:pt>
                <c:pt idx="22">
                  <c:v>598.52829999999994</c:v>
                </c:pt>
                <c:pt idx="23">
                  <c:v>598.52829999999994</c:v>
                </c:pt>
                <c:pt idx="24">
                  <c:v>598.52829999999994</c:v>
                </c:pt>
                <c:pt idx="25">
                  <c:v>598.52829999999994</c:v>
                </c:pt>
                <c:pt idx="26">
                  <c:v>598.52829999999994</c:v>
                </c:pt>
                <c:pt idx="27">
                  <c:v>598.52829999999994</c:v>
                </c:pt>
                <c:pt idx="28">
                  <c:v>598.52829999999994</c:v>
                </c:pt>
                <c:pt idx="29">
                  <c:v>598.52829999999994</c:v>
                </c:pt>
                <c:pt idx="30">
                  <c:v>598.52829999999994</c:v>
                </c:pt>
                <c:pt idx="31">
                  <c:v>598.52829999999994</c:v>
                </c:pt>
                <c:pt idx="32">
                  <c:v>598.52829999999994</c:v>
                </c:pt>
                <c:pt idx="33">
                  <c:v>598.52829999999994</c:v>
                </c:pt>
                <c:pt idx="34">
                  <c:v>598.52829999999994</c:v>
                </c:pt>
                <c:pt idx="35">
                  <c:v>598.52829999999994</c:v>
                </c:pt>
                <c:pt idx="36">
                  <c:v>598.52829999999994</c:v>
                </c:pt>
                <c:pt idx="37">
                  <c:v>598.52829999999994</c:v>
                </c:pt>
                <c:pt idx="38">
                  <c:v>598.52829999999994</c:v>
                </c:pt>
                <c:pt idx="39">
                  <c:v>598.52829999999994</c:v>
                </c:pt>
                <c:pt idx="40">
                  <c:v>598.52829999999994</c:v>
                </c:pt>
                <c:pt idx="41">
                  <c:v>598.52829999999994</c:v>
                </c:pt>
                <c:pt idx="42">
                  <c:v>598.52829999999994</c:v>
                </c:pt>
                <c:pt idx="43">
                  <c:v>598.52829999999994</c:v>
                </c:pt>
                <c:pt idx="44">
                  <c:v>598.52829999999994</c:v>
                </c:pt>
                <c:pt idx="45">
                  <c:v>598.52829999999994</c:v>
                </c:pt>
                <c:pt idx="46">
                  <c:v>598.52829999999994</c:v>
                </c:pt>
                <c:pt idx="47">
                  <c:v>598.52829999999994</c:v>
                </c:pt>
                <c:pt idx="48">
                  <c:v>598.52829999999994</c:v>
                </c:pt>
                <c:pt idx="49">
                  <c:v>598.52829999999994</c:v>
                </c:pt>
                <c:pt idx="50">
                  <c:v>598.52829999999994</c:v>
                </c:pt>
                <c:pt idx="51">
                  <c:v>598.52829999999994</c:v>
                </c:pt>
                <c:pt idx="52">
                  <c:v>598.52829999999994</c:v>
                </c:pt>
                <c:pt idx="53">
                  <c:v>598.52829999999994</c:v>
                </c:pt>
                <c:pt idx="54">
                  <c:v>598.52829999999994</c:v>
                </c:pt>
                <c:pt idx="55">
                  <c:v>598.52829999999994</c:v>
                </c:pt>
                <c:pt idx="56">
                  <c:v>598.52829999999994</c:v>
                </c:pt>
                <c:pt idx="57">
                  <c:v>598.52829999999994</c:v>
                </c:pt>
                <c:pt idx="58">
                  <c:v>598.52829999999994</c:v>
                </c:pt>
                <c:pt idx="59">
                  <c:v>598.52829999999994</c:v>
                </c:pt>
                <c:pt idx="60">
                  <c:v>598.52829999999994</c:v>
                </c:pt>
                <c:pt idx="61">
                  <c:v>598.52829999999994</c:v>
                </c:pt>
                <c:pt idx="62">
                  <c:v>598.52829999999994</c:v>
                </c:pt>
                <c:pt idx="63">
                  <c:v>598.52829999999994</c:v>
                </c:pt>
                <c:pt idx="64">
                  <c:v>598.52829999999994</c:v>
                </c:pt>
                <c:pt idx="65">
                  <c:v>598.52829999999994</c:v>
                </c:pt>
                <c:pt idx="66">
                  <c:v>598.52829999999994</c:v>
                </c:pt>
                <c:pt idx="67">
                  <c:v>598.52829999999994</c:v>
                </c:pt>
                <c:pt idx="68">
                  <c:v>598.52829999999994</c:v>
                </c:pt>
                <c:pt idx="69">
                  <c:v>598.52829999999994</c:v>
                </c:pt>
                <c:pt idx="70">
                  <c:v>598.52829999999994</c:v>
                </c:pt>
                <c:pt idx="71">
                  <c:v>598.52829999999994</c:v>
                </c:pt>
                <c:pt idx="72">
                  <c:v>598.52829999999994</c:v>
                </c:pt>
                <c:pt idx="73">
                  <c:v>598.52829999999994</c:v>
                </c:pt>
                <c:pt idx="74">
                  <c:v>598.52829999999994</c:v>
                </c:pt>
                <c:pt idx="75">
                  <c:v>598.52829999999994</c:v>
                </c:pt>
                <c:pt idx="76">
                  <c:v>598.52829999999994</c:v>
                </c:pt>
                <c:pt idx="77">
                  <c:v>598.52829999999994</c:v>
                </c:pt>
                <c:pt idx="78">
                  <c:v>598.52829999999994</c:v>
                </c:pt>
                <c:pt idx="79">
                  <c:v>598.52829999999994</c:v>
                </c:pt>
                <c:pt idx="80">
                  <c:v>598.52829999999994</c:v>
                </c:pt>
                <c:pt idx="81">
                  <c:v>598.52829999999994</c:v>
                </c:pt>
                <c:pt idx="82">
                  <c:v>598.52829999999994</c:v>
                </c:pt>
                <c:pt idx="83">
                  <c:v>598.52829999999994</c:v>
                </c:pt>
                <c:pt idx="84">
                  <c:v>598.52829999999994</c:v>
                </c:pt>
                <c:pt idx="85">
                  <c:v>598.52829999999994</c:v>
                </c:pt>
                <c:pt idx="86">
                  <c:v>598.52829999999994</c:v>
                </c:pt>
                <c:pt idx="87">
                  <c:v>598.52829999999994</c:v>
                </c:pt>
                <c:pt idx="88">
                  <c:v>598.52829999999994</c:v>
                </c:pt>
                <c:pt idx="89">
                  <c:v>598.52829999999994</c:v>
                </c:pt>
                <c:pt idx="90">
                  <c:v>598.52829999999994</c:v>
                </c:pt>
                <c:pt idx="91">
                  <c:v>598.52829999999994</c:v>
                </c:pt>
                <c:pt idx="92">
                  <c:v>598.52829999999994</c:v>
                </c:pt>
                <c:pt idx="93">
                  <c:v>598.52829999999994</c:v>
                </c:pt>
                <c:pt idx="94">
                  <c:v>598.52829999999994</c:v>
                </c:pt>
                <c:pt idx="95">
                  <c:v>598.52829999999994</c:v>
                </c:pt>
                <c:pt idx="96">
                  <c:v>598.52829999999994</c:v>
                </c:pt>
                <c:pt idx="97">
                  <c:v>598.52829999999994</c:v>
                </c:pt>
                <c:pt idx="98">
                  <c:v>598.52829999999994</c:v>
                </c:pt>
                <c:pt idx="99">
                  <c:v>598.52829999999994</c:v>
                </c:pt>
              </c:numCache>
            </c:numRef>
          </c:xVal>
          <c:yVal>
            <c:numRef>
              <c:f>'CF60'!$X$2:$X$102</c:f>
              <c:numCache>
                <c:formatCode>General</c:formatCode>
                <c:ptCount val="101"/>
                <c:pt idx="0">
                  <c:v>3.3310485778317933E-10</c:v>
                </c:pt>
                <c:pt idx="1">
                  <c:v>7.5530878680114496E-10</c:v>
                </c:pt>
                <c:pt idx="2">
                  <c:v>1.6856381398970189E-9</c:v>
                </c:pt>
                <c:pt idx="3">
                  <c:v>3.7025454876205002E-9</c:v>
                </c:pt>
                <c:pt idx="4">
                  <c:v>8.0044721445024278E-9</c:v>
                </c:pt>
                <c:pt idx="5">
                  <c:v>1.7031826870709484E-8</c:v>
                </c:pt>
                <c:pt idx="6">
                  <c:v>3.5668595717705005E-8</c:v>
                </c:pt>
                <c:pt idx="7">
                  <c:v>7.3520259330160022E-8</c:v>
                </c:pt>
                <c:pt idx="8">
                  <c:v>1.491503547029997E-7</c:v>
                </c:pt>
                <c:pt idx="9">
                  <c:v>2.9780898203379418E-7</c:v>
                </c:pt>
                <c:pt idx="10">
                  <c:v>5.8525823740478079E-7</c:v>
                </c:pt>
                <c:pt idx="11">
                  <c:v>1.1320184867948031E-6</c:v>
                </c:pt>
                <c:pt idx="12">
                  <c:v>2.1550420311940877E-6</c:v>
                </c:pt>
                <c:pt idx="13">
                  <c:v>4.037887472200116E-6</c:v>
                </c:pt>
                <c:pt idx="14">
                  <c:v>7.4464438690135934E-6</c:v>
                </c:pt>
                <c:pt idx="15">
                  <c:v>1.3515741278037247E-5</c:v>
                </c:pt>
                <c:pt idx="16">
                  <c:v>2.4144991718844989E-5</c:v>
                </c:pt>
                <c:pt idx="17">
                  <c:v>4.2453206004763231E-5</c:v>
                </c:pt>
                <c:pt idx="18">
                  <c:v>7.3466638132012107E-5</c:v>
                </c:pt>
                <c:pt idx="19">
                  <c:v>1.2513133609601894E-4</c:v>
                </c:pt>
                <c:pt idx="20">
                  <c:v>2.0976751729819568E-4</c:v>
                </c:pt>
                <c:pt idx="21">
                  <c:v>3.4610401377403206E-4</c:v>
                </c:pt>
                <c:pt idx="22">
                  <c:v>5.6204524102134801E-4</c:v>
                </c:pt>
                <c:pt idx="23">
                  <c:v>8.9832224726283045E-4</c:v>
                </c:pt>
                <c:pt idx="24">
                  <c:v>1.4131532999273777E-3</c:v>
                </c:pt>
                <c:pt idx="25">
                  <c:v>2.1879764341293261E-3</c:v>
                </c:pt>
                <c:pt idx="26">
                  <c:v>3.3342045857014339E-3</c:v>
                </c:pt>
                <c:pt idx="27">
                  <c:v>5.0007839292935119E-3</c:v>
                </c:pt>
                <c:pt idx="28">
                  <c:v>7.3821043065227616E-3</c:v>
                </c:pt>
                <c:pt idx="29">
                  <c:v>1.0725523672927386E-2</c:v>
                </c:pt>
                <c:pt idx="30">
                  <c:v>1.533744701991128E-2</c:v>
                </c:pt>
                <c:pt idx="31">
                  <c:v>2.1586582233761847E-2</c:v>
                </c:pt>
                <c:pt idx="32">
                  <c:v>2.9902736862231223E-2</c:v>
                </c:pt>
                <c:pt idx="33">
                  <c:v>4.0769391827583108E-2</c:v>
                </c:pt>
                <c:pt idx="34">
                  <c:v>5.4708369076712046E-2</c:v>
                </c:pt>
                <c:pt idx="35">
                  <c:v>7.2255272727985681E-2</c:v>
                </c:pt>
                <c:pt idx="36">
                  <c:v>9.3925077581960156E-2</c:v>
                </c:pt>
                <c:pt idx="37">
                  <c:v>0.12016827352538617</c:v>
                </c:pt>
                <c:pt idx="38">
                  <c:v>0.15131929950745643</c:v>
                </c:pt>
                <c:pt idx="39">
                  <c:v>0.18754049762615357</c:v>
                </c:pt>
                <c:pt idx="40">
                  <c:v>0.2287662995648555</c:v>
                </c:pt>
                <c:pt idx="41">
                  <c:v>0.27465358478406859</c:v>
                </c:pt>
                <c:pt idx="42">
                  <c:v>0.32454486176285574</c:v>
                </c:pt>
                <c:pt idx="43">
                  <c:v>0.37745088236447227</c:v>
                </c:pt>
                <c:pt idx="44">
                  <c:v>0.43205834082066574</c:v>
                </c:pt>
                <c:pt idx="45">
                  <c:v>0.48676638980069525</c:v>
                </c:pt>
                <c:pt idx="46">
                  <c:v>0.53975293770458832</c:v>
                </c:pt>
                <c:pt idx="47">
                  <c:v>0.58906834750448112</c:v>
                </c:pt>
                <c:pt idx="48">
                  <c:v>0.6327506519621231</c:v>
                </c:pt>
                <c:pt idx="49">
                  <c:v>0.66895323241491234</c:v>
                </c:pt>
                <c:pt idx="50">
                  <c:v>0.69607358505808359</c:v>
                </c:pt>
                <c:pt idx="51">
                  <c:v>0.71287074313770227</c:v>
                </c:pt>
                <c:pt idx="52">
                  <c:v>0.71855939253207723</c:v>
                </c:pt>
                <c:pt idx="53">
                  <c:v>0.71287074313768384</c:v>
                </c:pt>
                <c:pt idx="54">
                  <c:v>0.69607358505808359</c:v>
                </c:pt>
                <c:pt idx="55">
                  <c:v>0.66895323241491234</c:v>
                </c:pt>
                <c:pt idx="56">
                  <c:v>0.6327506519621231</c:v>
                </c:pt>
                <c:pt idx="57">
                  <c:v>0.58906834750448112</c:v>
                </c:pt>
                <c:pt idx="58">
                  <c:v>0.53975293770458832</c:v>
                </c:pt>
                <c:pt idx="59">
                  <c:v>0.48676638980069525</c:v>
                </c:pt>
                <c:pt idx="60">
                  <c:v>0.43205834082057654</c:v>
                </c:pt>
                <c:pt idx="61">
                  <c:v>0.37745088236447227</c:v>
                </c:pt>
                <c:pt idx="62">
                  <c:v>0.32454486176277203</c:v>
                </c:pt>
                <c:pt idx="63">
                  <c:v>0.27465358478406859</c:v>
                </c:pt>
                <c:pt idx="64">
                  <c:v>0.2287662995648555</c:v>
                </c:pt>
                <c:pt idx="65">
                  <c:v>0.18754049762615357</c:v>
                </c:pt>
                <c:pt idx="66">
                  <c:v>0.15131929950745643</c:v>
                </c:pt>
                <c:pt idx="67">
                  <c:v>0.1201682735253396</c:v>
                </c:pt>
                <c:pt idx="68">
                  <c:v>9.3925077581960156E-2</c:v>
                </c:pt>
                <c:pt idx="69">
                  <c:v>7.2255272727953984E-2</c:v>
                </c:pt>
                <c:pt idx="70">
                  <c:v>5.4708369076712046E-2</c:v>
                </c:pt>
                <c:pt idx="71">
                  <c:v>4.0769391827583108E-2</c:v>
                </c:pt>
                <c:pt idx="72">
                  <c:v>2.9902736862231223E-2</c:v>
                </c:pt>
                <c:pt idx="73">
                  <c:v>2.1586582233761847E-2</c:v>
                </c:pt>
                <c:pt idx="74">
                  <c:v>1.533744701991128E-2</c:v>
                </c:pt>
                <c:pt idx="75">
                  <c:v>1.0725523672927386E-2</c:v>
                </c:pt>
                <c:pt idx="76">
                  <c:v>7.3821043065181923E-3</c:v>
                </c:pt>
                <c:pt idx="77">
                  <c:v>5.0007839292935119E-3</c:v>
                </c:pt>
                <c:pt idx="78">
                  <c:v>3.3342045856991978E-3</c:v>
                </c:pt>
                <c:pt idx="79">
                  <c:v>2.1879764341293261E-3</c:v>
                </c:pt>
                <c:pt idx="80">
                  <c:v>1.4131532999273777E-3</c:v>
                </c:pt>
                <c:pt idx="81">
                  <c:v>8.9832224726283045E-4</c:v>
                </c:pt>
                <c:pt idx="82">
                  <c:v>5.6204524102134801E-4</c:v>
                </c:pt>
                <c:pt idx="83">
                  <c:v>3.461040137737551E-4</c:v>
                </c:pt>
                <c:pt idx="84">
                  <c:v>2.0976751729819568E-4</c:v>
                </c:pt>
                <c:pt idx="85">
                  <c:v>1.2513133609591201E-4</c:v>
                </c:pt>
                <c:pt idx="86">
                  <c:v>7.3466638132012107E-5</c:v>
                </c:pt>
                <c:pt idx="87">
                  <c:v>4.2453206004724843E-5</c:v>
                </c:pt>
                <c:pt idx="88">
                  <c:v>2.4144991718844989E-5</c:v>
                </c:pt>
                <c:pt idx="89">
                  <c:v>1.3515741278037247E-5</c:v>
                </c:pt>
                <c:pt idx="90">
                  <c:v>7.4464438690135934E-6</c:v>
                </c:pt>
                <c:pt idx="91">
                  <c:v>4.037887472200116E-6</c:v>
                </c:pt>
                <c:pt idx="92">
                  <c:v>2.15504203119186E-6</c:v>
                </c:pt>
                <c:pt idx="93">
                  <c:v>1.1320184867948031E-6</c:v>
                </c:pt>
                <c:pt idx="94">
                  <c:v>5.8525823740414446E-7</c:v>
                </c:pt>
                <c:pt idx="95">
                  <c:v>2.9780898203379418E-7</c:v>
                </c:pt>
                <c:pt idx="96">
                  <c:v>1.491503547029997E-7</c:v>
                </c:pt>
                <c:pt idx="97">
                  <c:v>7.3520259330160022E-8</c:v>
                </c:pt>
                <c:pt idx="98">
                  <c:v>3.5668595717705005E-8</c:v>
                </c:pt>
                <c:pt idx="99">
                  <c:v>1.7031826870688911E-8</c:v>
                </c:pt>
              </c:numCache>
            </c:numRef>
          </c:yVal>
          <c:smooth val="1"/>
          <c:extLst>
            <c:ext xmlns:c16="http://schemas.microsoft.com/office/drawing/2014/chart" uri="{C3380CC4-5D6E-409C-BE32-E72D297353CC}">
              <c16:uniqueId val="{00000002-6644-4B56-8A93-EDCE2ADFF512}"/>
            </c:ext>
          </c:extLst>
        </c:ser>
        <c:ser>
          <c:idx val="3"/>
          <c:order val="3"/>
          <c:tx>
            <c:strRef>
              <c:f>'CF60'!$Q$1</c:f>
              <c:strCache>
                <c:ptCount val="1"/>
                <c:pt idx="0">
                  <c:v>Mean</c:v>
                </c:pt>
              </c:strCache>
            </c:strRef>
          </c:tx>
          <c:spPr>
            <a:ln w="19050" cap="rnd">
              <a:solidFill>
                <a:schemeClr val="accent4"/>
              </a:solidFill>
              <a:round/>
            </a:ln>
            <a:effectLst/>
          </c:spPr>
          <c:marker>
            <c:symbol val="none"/>
          </c:marker>
          <c:xVal>
            <c:numRef>
              <c:f>'CF60'!$Q$2:$Q$102</c:f>
              <c:numCache>
                <c:formatCode>General</c:formatCode>
                <c:ptCount val="101"/>
                <c:pt idx="0">
                  <c:v>601.64</c:v>
                </c:pt>
                <c:pt idx="1">
                  <c:v>601.64</c:v>
                </c:pt>
                <c:pt idx="2">
                  <c:v>601.64</c:v>
                </c:pt>
                <c:pt idx="3">
                  <c:v>601.64</c:v>
                </c:pt>
                <c:pt idx="4">
                  <c:v>601.64</c:v>
                </c:pt>
                <c:pt idx="5">
                  <c:v>601.64</c:v>
                </c:pt>
                <c:pt idx="6">
                  <c:v>601.64</c:v>
                </c:pt>
                <c:pt idx="7">
                  <c:v>601.64</c:v>
                </c:pt>
                <c:pt idx="8">
                  <c:v>601.64</c:v>
                </c:pt>
                <c:pt idx="9">
                  <c:v>601.64</c:v>
                </c:pt>
                <c:pt idx="10">
                  <c:v>601.64</c:v>
                </c:pt>
                <c:pt idx="11">
                  <c:v>601.64</c:v>
                </c:pt>
                <c:pt idx="12">
                  <c:v>601.64</c:v>
                </c:pt>
                <c:pt idx="13">
                  <c:v>601.64</c:v>
                </c:pt>
                <c:pt idx="14">
                  <c:v>601.64</c:v>
                </c:pt>
                <c:pt idx="15">
                  <c:v>601.64</c:v>
                </c:pt>
                <c:pt idx="16">
                  <c:v>601.64</c:v>
                </c:pt>
                <c:pt idx="17">
                  <c:v>601.64</c:v>
                </c:pt>
                <c:pt idx="18">
                  <c:v>601.64</c:v>
                </c:pt>
                <c:pt idx="19">
                  <c:v>601.64</c:v>
                </c:pt>
                <c:pt idx="20">
                  <c:v>601.64</c:v>
                </c:pt>
                <c:pt idx="21">
                  <c:v>601.64</c:v>
                </c:pt>
                <c:pt idx="22">
                  <c:v>601.64</c:v>
                </c:pt>
                <c:pt idx="23">
                  <c:v>601.64</c:v>
                </c:pt>
                <c:pt idx="24">
                  <c:v>601.64</c:v>
                </c:pt>
                <c:pt idx="25">
                  <c:v>601.64</c:v>
                </c:pt>
                <c:pt idx="26">
                  <c:v>601.64</c:v>
                </c:pt>
                <c:pt idx="27">
                  <c:v>601.64</c:v>
                </c:pt>
                <c:pt idx="28">
                  <c:v>601.64</c:v>
                </c:pt>
                <c:pt idx="29">
                  <c:v>601.64</c:v>
                </c:pt>
                <c:pt idx="30">
                  <c:v>601.64</c:v>
                </c:pt>
                <c:pt idx="31">
                  <c:v>601.64</c:v>
                </c:pt>
                <c:pt idx="32">
                  <c:v>601.64</c:v>
                </c:pt>
                <c:pt idx="33">
                  <c:v>601.64</c:v>
                </c:pt>
                <c:pt idx="34">
                  <c:v>601.64</c:v>
                </c:pt>
                <c:pt idx="35">
                  <c:v>601.64</c:v>
                </c:pt>
                <c:pt idx="36">
                  <c:v>601.64</c:v>
                </c:pt>
                <c:pt idx="37">
                  <c:v>601.64</c:v>
                </c:pt>
                <c:pt idx="38">
                  <c:v>601.64</c:v>
                </c:pt>
                <c:pt idx="39">
                  <c:v>601.64</c:v>
                </c:pt>
                <c:pt idx="40">
                  <c:v>601.64</c:v>
                </c:pt>
                <c:pt idx="41">
                  <c:v>601.64</c:v>
                </c:pt>
                <c:pt idx="42">
                  <c:v>601.64</c:v>
                </c:pt>
                <c:pt idx="43">
                  <c:v>601.64</c:v>
                </c:pt>
                <c:pt idx="44">
                  <c:v>601.64</c:v>
                </c:pt>
                <c:pt idx="45">
                  <c:v>601.64</c:v>
                </c:pt>
                <c:pt idx="46">
                  <c:v>601.64</c:v>
                </c:pt>
                <c:pt idx="47">
                  <c:v>601.64</c:v>
                </c:pt>
                <c:pt idx="48">
                  <c:v>601.64</c:v>
                </c:pt>
                <c:pt idx="49">
                  <c:v>601.64</c:v>
                </c:pt>
                <c:pt idx="50">
                  <c:v>601.64</c:v>
                </c:pt>
                <c:pt idx="51">
                  <c:v>601.64</c:v>
                </c:pt>
                <c:pt idx="52">
                  <c:v>601.64</c:v>
                </c:pt>
                <c:pt idx="53">
                  <c:v>601.64</c:v>
                </c:pt>
                <c:pt idx="54">
                  <c:v>601.64</c:v>
                </c:pt>
                <c:pt idx="55">
                  <c:v>601.64</c:v>
                </c:pt>
                <c:pt idx="56">
                  <c:v>601.64</c:v>
                </c:pt>
                <c:pt idx="57">
                  <c:v>601.64</c:v>
                </c:pt>
                <c:pt idx="58">
                  <c:v>601.64</c:v>
                </c:pt>
                <c:pt idx="59">
                  <c:v>601.64</c:v>
                </c:pt>
                <c:pt idx="60">
                  <c:v>601.64</c:v>
                </c:pt>
                <c:pt idx="61">
                  <c:v>601.64</c:v>
                </c:pt>
                <c:pt idx="62">
                  <c:v>601.64</c:v>
                </c:pt>
                <c:pt idx="63">
                  <c:v>601.64</c:v>
                </c:pt>
                <c:pt idx="64">
                  <c:v>601.64</c:v>
                </c:pt>
                <c:pt idx="65">
                  <c:v>601.64</c:v>
                </c:pt>
                <c:pt idx="66">
                  <c:v>601.64</c:v>
                </c:pt>
                <c:pt idx="67">
                  <c:v>601.64</c:v>
                </c:pt>
                <c:pt idx="68">
                  <c:v>601.64</c:v>
                </c:pt>
                <c:pt idx="69">
                  <c:v>601.64</c:v>
                </c:pt>
                <c:pt idx="70">
                  <c:v>601.64</c:v>
                </c:pt>
                <c:pt idx="71">
                  <c:v>601.64</c:v>
                </c:pt>
                <c:pt idx="72">
                  <c:v>601.64</c:v>
                </c:pt>
                <c:pt idx="73">
                  <c:v>601.64</c:v>
                </c:pt>
                <c:pt idx="74">
                  <c:v>601.64</c:v>
                </c:pt>
                <c:pt idx="75">
                  <c:v>601.64</c:v>
                </c:pt>
                <c:pt idx="76">
                  <c:v>601.64</c:v>
                </c:pt>
                <c:pt idx="77">
                  <c:v>601.64</c:v>
                </c:pt>
                <c:pt idx="78">
                  <c:v>601.64</c:v>
                </c:pt>
                <c:pt idx="79">
                  <c:v>601.64</c:v>
                </c:pt>
                <c:pt idx="80">
                  <c:v>601.64</c:v>
                </c:pt>
                <c:pt idx="81">
                  <c:v>601.64</c:v>
                </c:pt>
                <c:pt idx="82">
                  <c:v>601.64</c:v>
                </c:pt>
                <c:pt idx="83">
                  <c:v>601.64</c:v>
                </c:pt>
                <c:pt idx="84">
                  <c:v>601.64</c:v>
                </c:pt>
                <c:pt idx="85">
                  <c:v>601.64</c:v>
                </c:pt>
                <c:pt idx="86">
                  <c:v>601.64</c:v>
                </c:pt>
                <c:pt idx="87">
                  <c:v>601.64</c:v>
                </c:pt>
                <c:pt idx="88">
                  <c:v>601.64</c:v>
                </c:pt>
                <c:pt idx="89">
                  <c:v>601.64</c:v>
                </c:pt>
                <c:pt idx="90">
                  <c:v>601.64</c:v>
                </c:pt>
                <c:pt idx="91">
                  <c:v>601.64</c:v>
                </c:pt>
                <c:pt idx="92">
                  <c:v>601.64</c:v>
                </c:pt>
                <c:pt idx="93">
                  <c:v>601.64</c:v>
                </c:pt>
                <c:pt idx="94">
                  <c:v>601.64</c:v>
                </c:pt>
                <c:pt idx="95">
                  <c:v>601.64</c:v>
                </c:pt>
                <c:pt idx="96">
                  <c:v>601.64</c:v>
                </c:pt>
                <c:pt idx="97">
                  <c:v>601.64</c:v>
                </c:pt>
                <c:pt idx="98">
                  <c:v>601.64</c:v>
                </c:pt>
                <c:pt idx="99">
                  <c:v>601.64</c:v>
                </c:pt>
              </c:numCache>
            </c:numRef>
          </c:xVal>
          <c:yVal>
            <c:numRef>
              <c:f>'CF60'!$X:$X</c:f>
              <c:numCache>
                <c:formatCode>General</c:formatCode>
                <c:ptCount val="1048576"/>
                <c:pt idx="0">
                  <c:v>0</c:v>
                </c:pt>
                <c:pt idx="1">
                  <c:v>3.3310485778317933E-10</c:v>
                </c:pt>
                <c:pt idx="2">
                  <c:v>7.5530878680114496E-10</c:v>
                </c:pt>
                <c:pt idx="3">
                  <c:v>1.6856381398970189E-9</c:v>
                </c:pt>
                <c:pt idx="4">
                  <c:v>3.7025454876205002E-9</c:v>
                </c:pt>
                <c:pt idx="5">
                  <c:v>8.0044721445024278E-9</c:v>
                </c:pt>
                <c:pt idx="6">
                  <c:v>1.7031826870709484E-8</c:v>
                </c:pt>
                <c:pt idx="7">
                  <c:v>3.5668595717705005E-8</c:v>
                </c:pt>
                <c:pt idx="8">
                  <c:v>7.3520259330160022E-8</c:v>
                </c:pt>
                <c:pt idx="9">
                  <c:v>1.491503547029997E-7</c:v>
                </c:pt>
                <c:pt idx="10">
                  <c:v>2.9780898203379418E-7</c:v>
                </c:pt>
                <c:pt idx="11">
                  <c:v>5.8525823740478079E-7</c:v>
                </c:pt>
                <c:pt idx="12">
                  <c:v>1.1320184867948031E-6</c:v>
                </c:pt>
                <c:pt idx="13">
                  <c:v>2.1550420311940877E-6</c:v>
                </c:pt>
                <c:pt idx="14">
                  <c:v>4.037887472200116E-6</c:v>
                </c:pt>
                <c:pt idx="15">
                  <c:v>7.4464438690135934E-6</c:v>
                </c:pt>
                <c:pt idx="16">
                  <c:v>1.3515741278037247E-5</c:v>
                </c:pt>
                <c:pt idx="17">
                  <c:v>2.4144991718844989E-5</c:v>
                </c:pt>
                <c:pt idx="18">
                  <c:v>4.2453206004763231E-5</c:v>
                </c:pt>
                <c:pt idx="19">
                  <c:v>7.3466638132012107E-5</c:v>
                </c:pt>
                <c:pt idx="20">
                  <c:v>1.2513133609601894E-4</c:v>
                </c:pt>
                <c:pt idx="21">
                  <c:v>2.0976751729819568E-4</c:v>
                </c:pt>
                <c:pt idx="22">
                  <c:v>3.4610401377403206E-4</c:v>
                </c:pt>
                <c:pt idx="23">
                  <c:v>5.6204524102134801E-4</c:v>
                </c:pt>
                <c:pt idx="24">
                  <c:v>8.9832224726283045E-4</c:v>
                </c:pt>
                <c:pt idx="25">
                  <c:v>1.4131532999273777E-3</c:v>
                </c:pt>
                <c:pt idx="26">
                  <c:v>2.1879764341293261E-3</c:v>
                </c:pt>
                <c:pt idx="27">
                  <c:v>3.3342045857014339E-3</c:v>
                </c:pt>
                <c:pt idx="28">
                  <c:v>5.0007839292935119E-3</c:v>
                </c:pt>
                <c:pt idx="29">
                  <c:v>7.3821043065227616E-3</c:v>
                </c:pt>
                <c:pt idx="30">
                  <c:v>1.0725523672927386E-2</c:v>
                </c:pt>
                <c:pt idx="31">
                  <c:v>1.533744701991128E-2</c:v>
                </c:pt>
                <c:pt idx="32">
                  <c:v>2.1586582233761847E-2</c:v>
                </c:pt>
                <c:pt idx="33">
                  <c:v>2.9902736862231223E-2</c:v>
                </c:pt>
                <c:pt idx="34">
                  <c:v>4.0769391827583108E-2</c:v>
                </c:pt>
                <c:pt idx="35">
                  <c:v>5.4708369076712046E-2</c:v>
                </c:pt>
                <c:pt idx="36">
                  <c:v>7.2255272727985681E-2</c:v>
                </c:pt>
                <c:pt idx="37">
                  <c:v>9.3925077581960156E-2</c:v>
                </c:pt>
                <c:pt idx="38">
                  <c:v>0.12016827352538617</c:v>
                </c:pt>
                <c:pt idx="39">
                  <c:v>0.15131929950745643</c:v>
                </c:pt>
                <c:pt idx="40">
                  <c:v>0.18754049762615357</c:v>
                </c:pt>
                <c:pt idx="41">
                  <c:v>0.2287662995648555</c:v>
                </c:pt>
                <c:pt idx="42">
                  <c:v>0.27465358478406859</c:v>
                </c:pt>
                <c:pt idx="43">
                  <c:v>0.32454486176285574</c:v>
                </c:pt>
                <c:pt idx="44">
                  <c:v>0.37745088236447227</c:v>
                </c:pt>
                <c:pt idx="45">
                  <c:v>0.43205834082066574</c:v>
                </c:pt>
                <c:pt idx="46">
                  <c:v>0.48676638980069525</c:v>
                </c:pt>
                <c:pt idx="47">
                  <c:v>0.53975293770458832</c:v>
                </c:pt>
                <c:pt idx="48">
                  <c:v>0.58906834750448112</c:v>
                </c:pt>
                <c:pt idx="49">
                  <c:v>0.6327506519621231</c:v>
                </c:pt>
                <c:pt idx="50">
                  <c:v>0.66895323241491234</c:v>
                </c:pt>
                <c:pt idx="51">
                  <c:v>0.69607358505808359</c:v>
                </c:pt>
                <c:pt idx="52">
                  <c:v>0.71287074313770227</c:v>
                </c:pt>
                <c:pt idx="53">
                  <c:v>0.71855939253207723</c:v>
                </c:pt>
                <c:pt idx="54">
                  <c:v>0.71287074313768384</c:v>
                </c:pt>
                <c:pt idx="55">
                  <c:v>0.69607358505808359</c:v>
                </c:pt>
                <c:pt idx="56">
                  <c:v>0.66895323241491234</c:v>
                </c:pt>
                <c:pt idx="57">
                  <c:v>0.6327506519621231</c:v>
                </c:pt>
                <c:pt idx="58">
                  <c:v>0.58906834750448112</c:v>
                </c:pt>
                <c:pt idx="59">
                  <c:v>0.53975293770458832</c:v>
                </c:pt>
                <c:pt idx="60">
                  <c:v>0.48676638980069525</c:v>
                </c:pt>
                <c:pt idx="61">
                  <c:v>0.43205834082057654</c:v>
                </c:pt>
                <c:pt idx="62">
                  <c:v>0.37745088236447227</c:v>
                </c:pt>
                <c:pt idx="63">
                  <c:v>0.32454486176277203</c:v>
                </c:pt>
                <c:pt idx="64">
                  <c:v>0.27465358478406859</c:v>
                </c:pt>
                <c:pt idx="65">
                  <c:v>0.2287662995648555</c:v>
                </c:pt>
                <c:pt idx="66">
                  <c:v>0.18754049762615357</c:v>
                </c:pt>
                <c:pt idx="67">
                  <c:v>0.15131929950745643</c:v>
                </c:pt>
                <c:pt idx="68">
                  <c:v>0.1201682735253396</c:v>
                </c:pt>
                <c:pt idx="69">
                  <c:v>9.3925077581960156E-2</c:v>
                </c:pt>
                <c:pt idx="70">
                  <c:v>7.2255272727953984E-2</c:v>
                </c:pt>
                <c:pt idx="71">
                  <c:v>5.4708369076712046E-2</c:v>
                </c:pt>
                <c:pt idx="72">
                  <c:v>4.0769391827583108E-2</c:v>
                </c:pt>
                <c:pt idx="73">
                  <c:v>2.9902736862231223E-2</c:v>
                </c:pt>
                <c:pt idx="74">
                  <c:v>2.1586582233761847E-2</c:v>
                </c:pt>
                <c:pt idx="75">
                  <c:v>1.533744701991128E-2</c:v>
                </c:pt>
                <c:pt idx="76">
                  <c:v>1.0725523672927386E-2</c:v>
                </c:pt>
                <c:pt idx="77">
                  <c:v>7.3821043065181923E-3</c:v>
                </c:pt>
                <c:pt idx="78">
                  <c:v>5.0007839292935119E-3</c:v>
                </c:pt>
                <c:pt idx="79">
                  <c:v>3.3342045856991978E-3</c:v>
                </c:pt>
                <c:pt idx="80">
                  <c:v>2.1879764341293261E-3</c:v>
                </c:pt>
                <c:pt idx="81">
                  <c:v>1.4131532999273777E-3</c:v>
                </c:pt>
                <c:pt idx="82">
                  <c:v>8.9832224726283045E-4</c:v>
                </c:pt>
                <c:pt idx="83">
                  <c:v>5.6204524102134801E-4</c:v>
                </c:pt>
                <c:pt idx="84">
                  <c:v>3.461040137737551E-4</c:v>
                </c:pt>
                <c:pt idx="85">
                  <c:v>2.0976751729819568E-4</c:v>
                </c:pt>
                <c:pt idx="86">
                  <c:v>1.2513133609591201E-4</c:v>
                </c:pt>
                <c:pt idx="87">
                  <c:v>7.3466638132012107E-5</c:v>
                </c:pt>
                <c:pt idx="88">
                  <c:v>4.2453206004724843E-5</c:v>
                </c:pt>
                <c:pt idx="89">
                  <c:v>2.4144991718844989E-5</c:v>
                </c:pt>
                <c:pt idx="90">
                  <c:v>1.3515741278037247E-5</c:v>
                </c:pt>
                <c:pt idx="91">
                  <c:v>7.4464438690135934E-6</c:v>
                </c:pt>
                <c:pt idx="92">
                  <c:v>4.037887472200116E-6</c:v>
                </c:pt>
                <c:pt idx="93">
                  <c:v>2.15504203119186E-6</c:v>
                </c:pt>
                <c:pt idx="94">
                  <c:v>1.1320184867948031E-6</c:v>
                </c:pt>
                <c:pt idx="95">
                  <c:v>5.8525823740414446E-7</c:v>
                </c:pt>
                <c:pt idx="96">
                  <c:v>2.9780898203379418E-7</c:v>
                </c:pt>
                <c:pt idx="97">
                  <c:v>1.491503547029997E-7</c:v>
                </c:pt>
                <c:pt idx="98">
                  <c:v>7.3520259330160022E-8</c:v>
                </c:pt>
                <c:pt idx="99">
                  <c:v>3.5668595717705005E-8</c:v>
                </c:pt>
                <c:pt idx="100">
                  <c:v>1.7031826870688911E-8</c:v>
                </c:pt>
              </c:numCache>
            </c:numRef>
          </c:yVal>
          <c:smooth val="1"/>
          <c:extLst>
            <c:ext xmlns:c16="http://schemas.microsoft.com/office/drawing/2014/chart" uri="{C3380CC4-5D6E-409C-BE32-E72D297353CC}">
              <c16:uniqueId val="{00000003-6644-4B56-8A93-EDCE2ADFF512}"/>
            </c:ext>
          </c:extLst>
        </c:ser>
        <c:dLbls>
          <c:showLegendKey val="0"/>
          <c:showVal val="0"/>
          <c:showCatName val="0"/>
          <c:showSerName val="0"/>
          <c:showPercent val="0"/>
          <c:showBubbleSize val="0"/>
        </c:dLbls>
        <c:axId val="896794720"/>
        <c:axId val="896793280"/>
      </c:scatterChart>
      <c:valAx>
        <c:axId val="8967947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6793280"/>
        <c:crosses val="autoZero"/>
        <c:crossBetween val="midCat"/>
      </c:valAx>
      <c:valAx>
        <c:axId val="896793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679472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'CF60'!$W$37</c:f>
              <c:strCache>
                <c:ptCount val="1"/>
                <c:pt idx="0">
                  <c:v>Count</c:v>
                </c:pt>
              </c:strCache>
            </c:strRef>
          </c:tx>
          <c:spPr>
            <a:solidFill>
              <a:schemeClr val="accent1"/>
            </a:solidFill>
            <a:ln>
              <a:noFill/>
            </a:ln>
            <a:effectLst/>
          </c:spPr>
          <c:invertIfNegative val="0"/>
          <c:cat>
            <c:strRef>
              <c:f>'CF60'!$V$38:$V$46</c:f>
              <c:strCache>
                <c:ptCount val="9"/>
                <c:pt idx="0">
                  <c:v>598</c:v>
                </c:pt>
                <c:pt idx="1">
                  <c:v>599</c:v>
                </c:pt>
                <c:pt idx="2">
                  <c:v>600</c:v>
                </c:pt>
                <c:pt idx="3">
                  <c:v>601</c:v>
                </c:pt>
                <c:pt idx="4">
                  <c:v>602</c:v>
                </c:pt>
                <c:pt idx="5">
                  <c:v>603</c:v>
                </c:pt>
                <c:pt idx="6">
                  <c:v>604</c:v>
                </c:pt>
                <c:pt idx="7">
                  <c:v>605</c:v>
                </c:pt>
                <c:pt idx="8">
                  <c:v>606</c:v>
                </c:pt>
              </c:strCache>
            </c:strRef>
          </c:cat>
          <c:val>
            <c:numRef>
              <c:f>'CF60'!$W$38:$W$46</c:f>
              <c:numCache>
                <c:formatCode>General</c:formatCode>
                <c:ptCount val="9"/>
                <c:pt idx="0">
                  <c:v>1</c:v>
                </c:pt>
                <c:pt idx="1">
                  <c:v>1</c:v>
                </c:pt>
                <c:pt idx="2">
                  <c:v>20</c:v>
                </c:pt>
                <c:pt idx="3">
                  <c:v>22</c:v>
                </c:pt>
                <c:pt idx="4">
                  <c:v>32</c:v>
                </c:pt>
                <c:pt idx="5">
                  <c:v>17</c:v>
                </c:pt>
                <c:pt idx="6">
                  <c:v>5</c:v>
                </c:pt>
                <c:pt idx="7">
                  <c:v>2</c:v>
                </c:pt>
                <c:pt idx="8">
                  <c:v>0</c:v>
                </c:pt>
              </c:numCache>
            </c:numRef>
          </c:val>
          <c:extLst>
            <c:ext xmlns:c16="http://schemas.microsoft.com/office/drawing/2014/chart" uri="{C3380CC4-5D6E-409C-BE32-E72D297353CC}">
              <c16:uniqueId val="{00000000-C19E-4384-B9CE-4AB8EE8087D8}"/>
            </c:ext>
          </c:extLst>
        </c:ser>
        <c:dLbls>
          <c:showLegendKey val="0"/>
          <c:showVal val="0"/>
          <c:showCatName val="0"/>
          <c:showSerName val="0"/>
          <c:showPercent val="0"/>
          <c:showBubbleSize val="0"/>
        </c:dLbls>
        <c:gapWidth val="219"/>
        <c:overlap val="-27"/>
        <c:axId val="1086535104"/>
        <c:axId val="1086540504"/>
      </c:barChart>
      <c:catAx>
        <c:axId val="1086535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6540504"/>
        <c:crosses val="autoZero"/>
        <c:auto val="1"/>
        <c:lblAlgn val="ctr"/>
        <c:lblOffset val="100"/>
        <c:noMultiLvlLbl val="0"/>
      </c:catAx>
      <c:valAx>
        <c:axId val="10865405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6535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by Gauge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'CF60'!$AJ$2</c:f>
              <c:strCache>
                <c:ptCount val="1"/>
                <c:pt idx="0">
                  <c:v>Mean</c:v>
                </c:pt>
              </c:strCache>
            </c:strRef>
          </c:tx>
          <c:spPr>
            <a:ln w="19050" cap="rnd">
              <a:solidFill>
                <a:schemeClr val="accent1"/>
              </a:solidFill>
              <a:round/>
            </a:ln>
            <a:effectLst/>
          </c:spPr>
          <c:marker>
            <c:symbol val="none"/>
          </c:marker>
          <c:cat>
            <c:numRef>
              <c:f>'CF60'!$AI$3:$AI$5</c:f>
              <c:numCache>
                <c:formatCode>0.00</c:formatCode>
                <c:ptCount val="3"/>
                <c:pt idx="0">
                  <c:v>0.9</c:v>
                </c:pt>
                <c:pt idx="1">
                  <c:v>1</c:v>
                </c:pt>
                <c:pt idx="2">
                  <c:v>1.2</c:v>
                </c:pt>
              </c:numCache>
            </c:numRef>
          </c:cat>
          <c:val>
            <c:numRef>
              <c:f>'CF60'!$AJ$3:$AJ$5</c:f>
              <c:numCache>
                <c:formatCode>General</c:formatCode>
                <c:ptCount val="3"/>
                <c:pt idx="0">
                  <c:v>600.875</c:v>
                </c:pt>
                <c:pt idx="1">
                  <c:v>601.61538461538464</c:v>
                </c:pt>
                <c:pt idx="2">
                  <c:v>602</c:v>
                </c:pt>
              </c:numCache>
            </c:numRef>
          </c:val>
          <c:smooth val="0"/>
          <c:extLst>
            <c:ext xmlns:c16="http://schemas.microsoft.com/office/drawing/2014/chart" uri="{C3380CC4-5D6E-409C-BE32-E72D297353CC}">
              <c16:uniqueId val="{00000000-1A06-4075-BFAB-FF37AEAD09F4}"/>
            </c:ext>
          </c:extLst>
        </c:ser>
        <c:dLbls>
          <c:showLegendKey val="0"/>
          <c:showVal val="0"/>
          <c:showCatName val="0"/>
          <c:showSerName val="0"/>
          <c:showPercent val="0"/>
          <c:showBubbleSize val="0"/>
        </c:dLbls>
        <c:smooth val="0"/>
        <c:axId val="1013694872"/>
        <c:axId val="1013695232"/>
      </c:lineChart>
      <c:catAx>
        <c:axId val="1013694872"/>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3695232"/>
        <c:crosses val="autoZero"/>
        <c:auto val="1"/>
        <c:lblAlgn val="ctr"/>
        <c:lblOffset val="100"/>
        <c:noMultiLvlLbl val="0"/>
      </c:catAx>
      <c:valAx>
        <c:axId val="10136952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36948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by</a:t>
            </a:r>
            <a:r>
              <a:rPr lang="en-US" baseline="0"/>
              <a:t> Month and samples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'CF60'!$AG$9</c:f>
              <c:strCache>
                <c:ptCount val="1"/>
                <c:pt idx="0">
                  <c:v>Average</c:v>
                </c:pt>
              </c:strCache>
            </c:strRef>
          </c:tx>
          <c:spPr>
            <a:ln w="28575" cap="rnd">
              <a:solidFill>
                <a:schemeClr val="accent1"/>
              </a:solidFill>
              <a:round/>
            </a:ln>
            <a:effectLst/>
          </c:spPr>
          <c:marker>
            <c:symbol val="none"/>
          </c:marker>
          <c:cat>
            <c:numRef>
              <c:f>'CF60'!$AF$10:$AF$13</c:f>
              <c:numCache>
                <c:formatCode>m/d/yyyy</c:formatCode>
                <c:ptCount val="4"/>
                <c:pt idx="0">
                  <c:v>45992</c:v>
                </c:pt>
                <c:pt idx="1">
                  <c:v>46023</c:v>
                </c:pt>
                <c:pt idx="2">
                  <c:v>46054</c:v>
                </c:pt>
                <c:pt idx="3">
                  <c:v>46082</c:v>
                </c:pt>
              </c:numCache>
            </c:numRef>
          </c:cat>
          <c:val>
            <c:numRef>
              <c:f>'CF60'!$AG$10:$AG$13</c:f>
              <c:numCache>
                <c:formatCode>General</c:formatCode>
                <c:ptCount val="4"/>
                <c:pt idx="0">
                  <c:v>602.28571428571433</c:v>
                </c:pt>
                <c:pt idx="1">
                  <c:v>601.5526315789474</c:v>
                </c:pt>
                <c:pt idx="2">
                  <c:v>601.42857142857144</c:v>
                </c:pt>
                <c:pt idx="3">
                  <c:v>601.95000000000005</c:v>
                </c:pt>
              </c:numCache>
            </c:numRef>
          </c:val>
          <c:smooth val="0"/>
          <c:extLst>
            <c:ext xmlns:c16="http://schemas.microsoft.com/office/drawing/2014/chart" uri="{C3380CC4-5D6E-409C-BE32-E72D297353CC}">
              <c16:uniqueId val="{00000000-9049-4513-A98E-E35D0AEEE662}"/>
            </c:ext>
          </c:extLst>
        </c:ser>
        <c:dLbls>
          <c:showLegendKey val="0"/>
          <c:showVal val="0"/>
          <c:showCatName val="0"/>
          <c:showSerName val="0"/>
          <c:showPercent val="0"/>
          <c:showBubbleSize val="0"/>
        </c:dLbls>
        <c:marker val="1"/>
        <c:smooth val="0"/>
        <c:axId val="1301447112"/>
        <c:axId val="1301446032"/>
      </c:lineChart>
      <c:lineChart>
        <c:grouping val="standard"/>
        <c:varyColors val="0"/>
        <c:ser>
          <c:idx val="2"/>
          <c:order val="1"/>
          <c:tx>
            <c:strRef>
              <c:f>'CF60'!$AH$9</c:f>
              <c:strCache>
                <c:ptCount val="1"/>
                <c:pt idx="0">
                  <c:v>No of samples</c:v>
                </c:pt>
              </c:strCache>
            </c:strRef>
          </c:tx>
          <c:spPr>
            <a:ln w="28575" cap="rnd">
              <a:solidFill>
                <a:schemeClr val="accent3"/>
              </a:solidFill>
              <a:round/>
            </a:ln>
            <a:effectLst/>
          </c:spPr>
          <c:marker>
            <c:symbol val="none"/>
          </c:marker>
          <c:val>
            <c:numRef>
              <c:f>'CF60'!$AH$10:$AH$13</c:f>
              <c:numCache>
                <c:formatCode>General</c:formatCode>
                <c:ptCount val="4"/>
                <c:pt idx="0">
                  <c:v>7</c:v>
                </c:pt>
                <c:pt idx="1">
                  <c:v>38</c:v>
                </c:pt>
                <c:pt idx="2">
                  <c:v>35</c:v>
                </c:pt>
                <c:pt idx="3">
                  <c:v>20</c:v>
                </c:pt>
              </c:numCache>
            </c:numRef>
          </c:val>
          <c:smooth val="0"/>
          <c:extLst>
            <c:ext xmlns:c16="http://schemas.microsoft.com/office/drawing/2014/chart" uri="{C3380CC4-5D6E-409C-BE32-E72D297353CC}">
              <c16:uniqueId val="{00000001-9049-4513-A98E-E35D0AEEE662}"/>
            </c:ext>
          </c:extLst>
        </c:ser>
        <c:dLbls>
          <c:showLegendKey val="0"/>
          <c:showVal val="0"/>
          <c:showCatName val="0"/>
          <c:showSerName val="0"/>
          <c:showPercent val="0"/>
          <c:showBubbleSize val="0"/>
        </c:dLbls>
        <c:marker val="1"/>
        <c:smooth val="0"/>
        <c:axId val="925514968"/>
        <c:axId val="925514248"/>
      </c:lineChart>
      <c:dateAx>
        <c:axId val="1301447112"/>
        <c:scaling>
          <c:orientation val="minMax"/>
        </c:scaling>
        <c:delete val="0"/>
        <c:axPos val="b"/>
        <c:numFmt formatCode="m/d/yy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1446032"/>
        <c:crosses val="autoZero"/>
        <c:auto val="1"/>
        <c:lblOffset val="100"/>
        <c:baseTimeUnit val="months"/>
      </c:dateAx>
      <c:valAx>
        <c:axId val="1301446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1447112"/>
        <c:crosses val="autoZero"/>
        <c:crossBetween val="between"/>
      </c:valAx>
      <c:valAx>
        <c:axId val="925514248"/>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5514968"/>
        <c:crosses val="max"/>
        <c:crossBetween val="between"/>
      </c:valAx>
      <c:catAx>
        <c:axId val="925514968"/>
        <c:scaling>
          <c:orientation val="minMax"/>
        </c:scaling>
        <c:delete val="1"/>
        <c:axPos val="b"/>
        <c:majorTickMark val="out"/>
        <c:minorTickMark val="none"/>
        <c:tickLblPos val="nextTo"/>
        <c:crossAx val="925514248"/>
        <c:crosses val="autoZero"/>
        <c:auto val="1"/>
        <c:lblAlgn val="ctr"/>
        <c:lblOffset val="100"/>
        <c:noMultiLvlLbl val="0"/>
      </c:cat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by Operator</a:t>
            </a:r>
            <a:r>
              <a:rPr lang="en-GB" baseline="0"/>
              <a:t> and No samples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'CF60'!$AM$2</c:f>
              <c:strCache>
                <c:ptCount val="1"/>
                <c:pt idx="0">
                  <c:v>Mean</c:v>
                </c:pt>
              </c:strCache>
            </c:strRef>
          </c:tx>
          <c:spPr>
            <a:solidFill>
              <a:schemeClr val="accent1"/>
            </a:solidFill>
            <a:ln>
              <a:noFill/>
            </a:ln>
            <a:effectLst/>
          </c:spPr>
          <c:invertIfNegative val="0"/>
          <c:cat>
            <c:strRef>
              <c:f>'CF60'!$AL$3:$AL$18</c:f>
              <c:strCache>
                <c:ptCount val="16"/>
                <c:pt idx="0">
                  <c:v>AK</c:v>
                </c:pt>
                <c:pt idx="1">
                  <c:v>AW</c:v>
                </c:pt>
                <c:pt idx="2">
                  <c:v>CB</c:v>
                </c:pt>
                <c:pt idx="3">
                  <c:v>CJ</c:v>
                </c:pt>
                <c:pt idx="4">
                  <c:v>DS</c:v>
                </c:pt>
                <c:pt idx="5">
                  <c:v>GP</c:v>
                </c:pt>
                <c:pt idx="6">
                  <c:v>JA</c:v>
                </c:pt>
                <c:pt idx="7">
                  <c:v>KJ</c:v>
                </c:pt>
                <c:pt idx="8">
                  <c:v>LA</c:v>
                </c:pt>
                <c:pt idx="9">
                  <c:v>MH</c:v>
                </c:pt>
                <c:pt idx="10">
                  <c:v>MR</c:v>
                </c:pt>
                <c:pt idx="11">
                  <c:v>NV</c:v>
                </c:pt>
                <c:pt idx="12">
                  <c:v>RJ</c:v>
                </c:pt>
                <c:pt idx="13">
                  <c:v>SS</c:v>
                </c:pt>
                <c:pt idx="14">
                  <c:v>TB</c:v>
                </c:pt>
                <c:pt idx="15">
                  <c:v>TJ</c:v>
                </c:pt>
              </c:strCache>
            </c:strRef>
          </c:cat>
          <c:val>
            <c:numRef>
              <c:f>'CF60'!$AM$3:$AM$19</c:f>
              <c:numCache>
                <c:formatCode>General</c:formatCode>
                <c:ptCount val="17"/>
                <c:pt idx="0">
                  <c:v>603</c:v>
                </c:pt>
                <c:pt idx="1">
                  <c:v>601.75</c:v>
                </c:pt>
                <c:pt idx="2">
                  <c:v>602.63636363636363</c:v>
                </c:pt>
                <c:pt idx="3">
                  <c:v>601.33333333333337</c:v>
                </c:pt>
                <c:pt idx="4">
                  <c:v>602.5</c:v>
                </c:pt>
                <c:pt idx="5">
                  <c:v>601.5</c:v>
                </c:pt>
                <c:pt idx="6">
                  <c:v>602.125</c:v>
                </c:pt>
                <c:pt idx="7">
                  <c:v>601.66666666666663</c:v>
                </c:pt>
                <c:pt idx="8">
                  <c:v>601.20000000000005</c:v>
                </c:pt>
                <c:pt idx="9">
                  <c:v>601.6</c:v>
                </c:pt>
                <c:pt idx="10">
                  <c:v>601.75</c:v>
                </c:pt>
                <c:pt idx="11">
                  <c:v>601</c:v>
                </c:pt>
                <c:pt idx="12">
                  <c:v>600</c:v>
                </c:pt>
                <c:pt idx="13">
                  <c:v>600.71428571428567</c:v>
                </c:pt>
                <c:pt idx="14">
                  <c:v>601.20000000000005</c:v>
                </c:pt>
                <c:pt idx="15">
                  <c:v>601.57142857142856</c:v>
                </c:pt>
              </c:numCache>
            </c:numRef>
          </c:val>
          <c:extLst>
            <c:ext xmlns:c16="http://schemas.microsoft.com/office/drawing/2014/chart" uri="{C3380CC4-5D6E-409C-BE32-E72D297353CC}">
              <c16:uniqueId val="{00000000-9CF1-4975-A649-021DF6605008}"/>
            </c:ext>
          </c:extLst>
        </c:ser>
        <c:dLbls>
          <c:showLegendKey val="0"/>
          <c:showVal val="0"/>
          <c:showCatName val="0"/>
          <c:showSerName val="0"/>
          <c:showPercent val="0"/>
          <c:showBubbleSize val="0"/>
        </c:dLbls>
        <c:gapWidth val="150"/>
        <c:axId val="1161964976"/>
        <c:axId val="1269248248"/>
      </c:barChart>
      <c:lineChart>
        <c:grouping val="standard"/>
        <c:varyColors val="0"/>
        <c:ser>
          <c:idx val="1"/>
          <c:order val="1"/>
          <c:tx>
            <c:strRef>
              <c:f>'CF60'!$AN$2</c:f>
              <c:strCache>
                <c:ptCount val="1"/>
                <c:pt idx="0">
                  <c:v>No Sample</c:v>
                </c:pt>
              </c:strCache>
            </c:strRef>
          </c:tx>
          <c:spPr>
            <a:ln w="19050" cap="rnd">
              <a:solidFill>
                <a:schemeClr val="accent2"/>
              </a:solidFill>
              <a:round/>
            </a:ln>
            <a:effectLst/>
          </c:spPr>
          <c:marker>
            <c:symbol val="none"/>
          </c:marker>
          <c:cat>
            <c:strRef>
              <c:f>'CF60'!$AL$3:$AL$18</c:f>
              <c:strCache>
                <c:ptCount val="16"/>
                <c:pt idx="0">
                  <c:v>AK</c:v>
                </c:pt>
                <c:pt idx="1">
                  <c:v>AW</c:v>
                </c:pt>
                <c:pt idx="2">
                  <c:v>CB</c:v>
                </c:pt>
                <c:pt idx="3">
                  <c:v>CJ</c:v>
                </c:pt>
                <c:pt idx="4">
                  <c:v>DS</c:v>
                </c:pt>
                <c:pt idx="5">
                  <c:v>GP</c:v>
                </c:pt>
                <c:pt idx="6">
                  <c:v>JA</c:v>
                </c:pt>
                <c:pt idx="7">
                  <c:v>KJ</c:v>
                </c:pt>
                <c:pt idx="8">
                  <c:v>LA</c:v>
                </c:pt>
                <c:pt idx="9">
                  <c:v>MH</c:v>
                </c:pt>
                <c:pt idx="10">
                  <c:v>MR</c:v>
                </c:pt>
                <c:pt idx="11">
                  <c:v>NV</c:v>
                </c:pt>
                <c:pt idx="12">
                  <c:v>RJ</c:v>
                </c:pt>
                <c:pt idx="13">
                  <c:v>SS</c:v>
                </c:pt>
                <c:pt idx="14">
                  <c:v>TB</c:v>
                </c:pt>
                <c:pt idx="15">
                  <c:v>TJ</c:v>
                </c:pt>
              </c:strCache>
            </c:strRef>
          </c:cat>
          <c:val>
            <c:numRef>
              <c:f>'CF60'!$AN$3:$AN$19</c:f>
              <c:numCache>
                <c:formatCode>General</c:formatCode>
                <c:ptCount val="17"/>
                <c:pt idx="0">
                  <c:v>2</c:v>
                </c:pt>
                <c:pt idx="1">
                  <c:v>8</c:v>
                </c:pt>
                <c:pt idx="2">
                  <c:v>11</c:v>
                </c:pt>
                <c:pt idx="3">
                  <c:v>3</c:v>
                </c:pt>
                <c:pt idx="4">
                  <c:v>4</c:v>
                </c:pt>
                <c:pt idx="5">
                  <c:v>2</c:v>
                </c:pt>
                <c:pt idx="6">
                  <c:v>8</c:v>
                </c:pt>
                <c:pt idx="7">
                  <c:v>16</c:v>
                </c:pt>
                <c:pt idx="8">
                  <c:v>5</c:v>
                </c:pt>
                <c:pt idx="9">
                  <c:v>5</c:v>
                </c:pt>
                <c:pt idx="10">
                  <c:v>4</c:v>
                </c:pt>
                <c:pt idx="11">
                  <c:v>4</c:v>
                </c:pt>
                <c:pt idx="12">
                  <c:v>4</c:v>
                </c:pt>
                <c:pt idx="13">
                  <c:v>7</c:v>
                </c:pt>
                <c:pt idx="14">
                  <c:v>10</c:v>
                </c:pt>
                <c:pt idx="15">
                  <c:v>7</c:v>
                </c:pt>
              </c:numCache>
            </c:numRef>
          </c:val>
          <c:smooth val="0"/>
          <c:extLst>
            <c:ext xmlns:c16="http://schemas.microsoft.com/office/drawing/2014/chart" uri="{C3380CC4-5D6E-409C-BE32-E72D297353CC}">
              <c16:uniqueId val="{00000001-9CF1-4975-A649-021DF6605008}"/>
            </c:ext>
          </c:extLst>
        </c:ser>
        <c:dLbls>
          <c:showLegendKey val="0"/>
          <c:showVal val="0"/>
          <c:showCatName val="0"/>
          <c:showSerName val="0"/>
          <c:showPercent val="0"/>
          <c:showBubbleSize val="0"/>
        </c:dLbls>
        <c:marker val="1"/>
        <c:smooth val="0"/>
        <c:axId val="1309298984"/>
        <c:axId val="1309296104"/>
      </c:lineChart>
      <c:catAx>
        <c:axId val="11619649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9248248"/>
        <c:crosses val="autoZero"/>
        <c:auto val="1"/>
        <c:lblAlgn val="ctr"/>
        <c:lblOffset val="100"/>
        <c:noMultiLvlLbl val="0"/>
      </c:catAx>
      <c:valAx>
        <c:axId val="1269248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1964976"/>
        <c:crosses val="autoZero"/>
        <c:crossBetween val="between"/>
      </c:valAx>
      <c:valAx>
        <c:axId val="1309296104"/>
        <c:scaling>
          <c:orientation val="minMax"/>
        </c:scaling>
        <c:delete val="0"/>
        <c:axPos val="r"/>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9298984"/>
        <c:crosses val="max"/>
        <c:crossBetween val="between"/>
      </c:valAx>
      <c:catAx>
        <c:axId val="1309298984"/>
        <c:scaling>
          <c:orientation val="minMax"/>
        </c:scaling>
        <c:delete val="1"/>
        <c:axPos val="b"/>
        <c:numFmt formatCode="General" sourceLinked="1"/>
        <c:majorTickMark val="out"/>
        <c:minorTickMark val="none"/>
        <c:tickLblPos val="nextTo"/>
        <c:crossAx val="1309296104"/>
        <c:crosses val="autoZero"/>
        <c:auto val="1"/>
        <c:lblAlgn val="ctr"/>
        <c:lblOffset val="100"/>
        <c:noMultiLvlLbl val="0"/>
      </c:cat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Bell</a:t>
            </a:r>
            <a:r>
              <a:rPr lang="en-GB" baseline="0"/>
              <a:t> Curve showing 3 sigma pilot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'CF60 (2)'!$U$2:$U$51</c:f>
              <c:numCache>
                <c:formatCode>General</c:formatCode>
                <c:ptCount val="50"/>
                <c:pt idx="0">
                  <c:v>599</c:v>
                </c:pt>
                <c:pt idx="1">
                  <c:v>599.05999999999995</c:v>
                </c:pt>
                <c:pt idx="2">
                  <c:v>599.12</c:v>
                </c:pt>
                <c:pt idx="3">
                  <c:v>599.17999999999995</c:v>
                </c:pt>
                <c:pt idx="4">
                  <c:v>599.24</c:v>
                </c:pt>
                <c:pt idx="5">
                  <c:v>599.29999999999995</c:v>
                </c:pt>
                <c:pt idx="6">
                  <c:v>599.36</c:v>
                </c:pt>
                <c:pt idx="7">
                  <c:v>599.41999999999996</c:v>
                </c:pt>
                <c:pt idx="8">
                  <c:v>599.48</c:v>
                </c:pt>
                <c:pt idx="9">
                  <c:v>599.54</c:v>
                </c:pt>
                <c:pt idx="10">
                  <c:v>599.6</c:v>
                </c:pt>
                <c:pt idx="11">
                  <c:v>599.66</c:v>
                </c:pt>
                <c:pt idx="12">
                  <c:v>599.72</c:v>
                </c:pt>
                <c:pt idx="13">
                  <c:v>599.78</c:v>
                </c:pt>
                <c:pt idx="14">
                  <c:v>599.84</c:v>
                </c:pt>
                <c:pt idx="15">
                  <c:v>599.9</c:v>
                </c:pt>
                <c:pt idx="16">
                  <c:v>599.96</c:v>
                </c:pt>
                <c:pt idx="17">
                  <c:v>600.02</c:v>
                </c:pt>
                <c:pt idx="18">
                  <c:v>600.08000000000004</c:v>
                </c:pt>
                <c:pt idx="19">
                  <c:v>600.14</c:v>
                </c:pt>
                <c:pt idx="20">
                  <c:v>600.20000000000005</c:v>
                </c:pt>
                <c:pt idx="21">
                  <c:v>600.26</c:v>
                </c:pt>
                <c:pt idx="22">
                  <c:v>600.32000000000005</c:v>
                </c:pt>
                <c:pt idx="23">
                  <c:v>600.38</c:v>
                </c:pt>
                <c:pt idx="24">
                  <c:v>600.44000000000005</c:v>
                </c:pt>
                <c:pt idx="25">
                  <c:v>600.5</c:v>
                </c:pt>
                <c:pt idx="26">
                  <c:v>600.55999999999995</c:v>
                </c:pt>
                <c:pt idx="27">
                  <c:v>600.62</c:v>
                </c:pt>
                <c:pt idx="28">
                  <c:v>600.67999999999995</c:v>
                </c:pt>
                <c:pt idx="29">
                  <c:v>600.74</c:v>
                </c:pt>
                <c:pt idx="30">
                  <c:v>600.79999999999995</c:v>
                </c:pt>
                <c:pt idx="31">
                  <c:v>600.86</c:v>
                </c:pt>
                <c:pt idx="32">
                  <c:v>600.91999999999996</c:v>
                </c:pt>
                <c:pt idx="33">
                  <c:v>600.98</c:v>
                </c:pt>
                <c:pt idx="34">
                  <c:v>601.04</c:v>
                </c:pt>
                <c:pt idx="35">
                  <c:v>601.1</c:v>
                </c:pt>
                <c:pt idx="36">
                  <c:v>601.16</c:v>
                </c:pt>
                <c:pt idx="37">
                  <c:v>601.22</c:v>
                </c:pt>
                <c:pt idx="38">
                  <c:v>601.28</c:v>
                </c:pt>
                <c:pt idx="39">
                  <c:v>601.34</c:v>
                </c:pt>
                <c:pt idx="40">
                  <c:v>601.4</c:v>
                </c:pt>
                <c:pt idx="41">
                  <c:v>601.46</c:v>
                </c:pt>
                <c:pt idx="42">
                  <c:v>601.52</c:v>
                </c:pt>
                <c:pt idx="43">
                  <c:v>601.58000000000004</c:v>
                </c:pt>
                <c:pt idx="44">
                  <c:v>601.64</c:v>
                </c:pt>
                <c:pt idx="45">
                  <c:v>601.70000000000005</c:v>
                </c:pt>
                <c:pt idx="46">
                  <c:v>601.76</c:v>
                </c:pt>
                <c:pt idx="47">
                  <c:v>601.82000000000005</c:v>
                </c:pt>
                <c:pt idx="48">
                  <c:v>601.88</c:v>
                </c:pt>
                <c:pt idx="49">
                  <c:v>601.94000000000005</c:v>
                </c:pt>
              </c:numCache>
            </c:numRef>
          </c:xVal>
          <c:yVal>
            <c:numRef>
              <c:f>'CF60 (2)'!$W$2:$W$51</c:f>
              <c:numCache>
                <c:formatCode>General</c:formatCode>
                <c:ptCount val="50"/>
                <c:pt idx="0">
                  <c:v>3.5867603372298461E-2</c:v>
                </c:pt>
                <c:pt idx="1">
                  <c:v>4.5761594247534142E-2</c:v>
                </c:pt>
                <c:pt idx="2">
                  <c:v>5.7774085436256888E-2</c:v>
                </c:pt>
                <c:pt idx="3">
                  <c:v>7.2176888915557832E-2</c:v>
                </c:pt>
                <c:pt idx="4">
                  <c:v>8.9227018931009705E-2</c:v>
                </c:pt>
                <c:pt idx="5">
                  <c:v>0.10915100890977773</c:v>
                </c:pt>
                <c:pt idx="6">
                  <c:v>0.13212721200241243</c:v>
                </c:pt>
                <c:pt idx="7">
                  <c:v>0.1582668409150389</c:v>
                </c:pt>
                <c:pt idx="8">
                  <c:v>0.18759477681646908</c:v>
                </c:pt>
                <c:pt idx="9">
                  <c:v>0.2200314174648805</c:v>
                </c:pt>
                <c:pt idx="10">
                  <c:v>0.25537700934686508</c:v>
                </c:pt>
                <c:pt idx="11">
                  <c:v>0.29329998639336513</c:v>
                </c:pt>
                <c:pt idx="12">
                  <c:v>0.33333079244118358</c:v>
                </c:pt>
                <c:pt idx="13">
                  <c:v>0.37486247874976558</c:v>
                </c:pt>
                <c:pt idx="14">
                  <c:v>0.41715903704763668</c:v>
                </c:pt>
                <c:pt idx="15">
                  <c:v>0.45937196363467381</c:v>
                </c:pt>
                <c:pt idx="16">
                  <c:v>0.50056497834681812</c:v>
                </c:pt>
                <c:pt idx="17">
                  <c:v>0.53974618645147909</c:v>
                </c:pt>
                <c:pt idx="18">
                  <c:v>0.57590632686547416</c:v>
                </c:pt>
                <c:pt idx="19">
                  <c:v>0.60806115864376709</c:v>
                </c:pt>
                <c:pt idx="20">
                  <c:v>0.63529556215439187</c:v>
                </c:pt>
                <c:pt idx="21">
                  <c:v>0.65680662744882445</c:v>
                </c:pt>
                <c:pt idx="22">
                  <c:v>0.67194291173377529</c:v>
                </c:pt>
                <c:pt idx="23">
                  <c:v>0.68023719221250201</c:v>
                </c:pt>
                <c:pt idx="24">
                  <c:v>0.68143041785773972</c:v>
                </c:pt>
                <c:pt idx="25">
                  <c:v>0.67548514717540931</c:v>
                </c:pt>
                <c:pt idx="26">
                  <c:v>0.66258749946718698</c:v>
                </c:pt>
                <c:pt idx="27">
                  <c:v>0.64313747772096441</c:v>
                </c:pt>
                <c:pt idx="28">
                  <c:v>0.61772836509674633</c:v>
                </c:pt>
                <c:pt idx="29">
                  <c:v>0.58711667557077918</c:v>
                </c:pt>
                <c:pt idx="30">
                  <c:v>0.5521847815849793</c:v>
                </c:pt>
                <c:pt idx="31">
                  <c:v>0.51389879172834474</c:v>
                </c:pt>
                <c:pt idx="32">
                  <c:v>0.47326447494336438</c:v>
                </c:pt>
                <c:pt idx="33">
                  <c:v>0.43128401417421131</c:v>
                </c:pt>
                <c:pt idx="34">
                  <c:v>0.3889161358280302</c:v>
                </c:pt>
                <c:pt idx="35">
                  <c:v>0.34704173745320605</c:v>
                </c:pt>
                <c:pt idx="36">
                  <c:v>0.30643657646417366</c:v>
                </c:pt>
                <c:pt idx="37">
                  <c:v>0.26775194872240393</c:v>
                </c:pt>
                <c:pt idx="38">
                  <c:v>0.23150364047886959</c:v>
                </c:pt>
                <c:pt idx="39">
                  <c:v>0.19806883867270378</c:v>
                </c:pt>
                <c:pt idx="40">
                  <c:v>0.1676901802083178</c:v>
                </c:pt>
                <c:pt idx="41">
                  <c:v>0.14048574326984825</c:v>
                </c:pt>
                <c:pt idx="42">
                  <c:v>0.11646354933632228</c:v>
                </c:pt>
                <c:pt idx="43">
                  <c:v>9.5539053698516452E-2</c:v>
                </c:pt>
                <c:pt idx="44">
                  <c:v>7.7554141560198603E-2</c:v>
                </c:pt>
                <c:pt idx="45">
                  <c:v>6.2296292467195022E-2</c:v>
                </c:pt>
                <c:pt idx="46">
                  <c:v>4.9516797856746612E-2</c:v>
                </c:pt>
                <c:pt idx="47">
                  <c:v>3.8947182835586375E-2</c:v>
                </c:pt>
                <c:pt idx="48">
                  <c:v>3.0313263350553812E-2</c:v>
                </c:pt>
                <c:pt idx="49">
                  <c:v>2.3346537587330112E-2</c:v>
                </c:pt>
              </c:numCache>
            </c:numRef>
          </c:yVal>
          <c:smooth val="1"/>
          <c:extLst>
            <c:ext xmlns:c16="http://schemas.microsoft.com/office/drawing/2014/chart" uri="{C3380CC4-5D6E-409C-BE32-E72D297353CC}">
              <c16:uniqueId val="{00000000-2317-4E2E-BD6C-FD528110328E}"/>
            </c:ext>
          </c:extLst>
        </c:ser>
        <c:ser>
          <c:idx val="1"/>
          <c:order val="1"/>
          <c:tx>
            <c:strRef>
              <c:f>'CF60 (2)'!$Q$1</c:f>
              <c:strCache>
                <c:ptCount val="1"/>
                <c:pt idx="0">
                  <c:v>UCLX</c:v>
                </c:pt>
              </c:strCache>
            </c:strRef>
          </c:tx>
          <c:spPr>
            <a:ln w="19050" cap="rnd">
              <a:solidFill>
                <a:schemeClr val="accent2"/>
              </a:solidFill>
              <a:round/>
            </a:ln>
            <a:effectLst/>
          </c:spPr>
          <c:marker>
            <c:symbol val="none"/>
          </c:marker>
          <c:xVal>
            <c:numRef>
              <c:f>'CF60 (2)'!$Q$2:$Q$51</c:f>
              <c:numCache>
                <c:formatCode>General</c:formatCode>
                <c:ptCount val="50"/>
                <c:pt idx="0">
                  <c:v>602.06893617021274</c:v>
                </c:pt>
                <c:pt idx="1">
                  <c:v>602.06893617021274</c:v>
                </c:pt>
                <c:pt idx="2">
                  <c:v>602.06893617021274</c:v>
                </c:pt>
                <c:pt idx="3">
                  <c:v>602.06893617021274</c:v>
                </c:pt>
                <c:pt idx="4">
                  <c:v>602.06893617021274</c:v>
                </c:pt>
                <c:pt idx="5">
                  <c:v>602.06893617021274</c:v>
                </c:pt>
                <c:pt idx="6">
                  <c:v>602.06893617021274</c:v>
                </c:pt>
                <c:pt idx="7">
                  <c:v>602.06893617021274</c:v>
                </c:pt>
                <c:pt idx="8">
                  <c:v>602.06893617021274</c:v>
                </c:pt>
                <c:pt idx="9">
                  <c:v>602.06893617021274</c:v>
                </c:pt>
                <c:pt idx="10">
                  <c:v>602.06893617021274</c:v>
                </c:pt>
                <c:pt idx="11">
                  <c:v>602.06893617021274</c:v>
                </c:pt>
                <c:pt idx="12">
                  <c:v>602.06893617021274</c:v>
                </c:pt>
                <c:pt idx="13">
                  <c:v>602.06893617021274</c:v>
                </c:pt>
                <c:pt idx="14">
                  <c:v>602.06893617021274</c:v>
                </c:pt>
                <c:pt idx="15">
                  <c:v>602.06893617021274</c:v>
                </c:pt>
                <c:pt idx="16">
                  <c:v>602.06893617021274</c:v>
                </c:pt>
                <c:pt idx="17">
                  <c:v>602.06893617021274</c:v>
                </c:pt>
                <c:pt idx="18">
                  <c:v>602.06893617021274</c:v>
                </c:pt>
                <c:pt idx="19">
                  <c:v>602.06893617021274</c:v>
                </c:pt>
                <c:pt idx="20">
                  <c:v>602.06893617021274</c:v>
                </c:pt>
                <c:pt idx="21">
                  <c:v>602.06893617021274</c:v>
                </c:pt>
                <c:pt idx="22">
                  <c:v>602.06893617021274</c:v>
                </c:pt>
                <c:pt idx="23">
                  <c:v>602.06893617021274</c:v>
                </c:pt>
                <c:pt idx="24">
                  <c:v>602.06893617021274</c:v>
                </c:pt>
                <c:pt idx="25">
                  <c:v>602.06893617021274</c:v>
                </c:pt>
                <c:pt idx="26">
                  <c:v>602.06893617021274</c:v>
                </c:pt>
                <c:pt idx="27">
                  <c:v>602.06893617021274</c:v>
                </c:pt>
                <c:pt idx="28">
                  <c:v>602.06893617021274</c:v>
                </c:pt>
                <c:pt idx="29">
                  <c:v>602.06893617021274</c:v>
                </c:pt>
                <c:pt idx="30">
                  <c:v>602.06893617021274</c:v>
                </c:pt>
                <c:pt idx="31">
                  <c:v>602.06893617021274</c:v>
                </c:pt>
                <c:pt idx="32">
                  <c:v>602.06893617021274</c:v>
                </c:pt>
                <c:pt idx="33">
                  <c:v>602.06893617021274</c:v>
                </c:pt>
                <c:pt idx="34">
                  <c:v>602.06893617021274</c:v>
                </c:pt>
                <c:pt idx="35">
                  <c:v>602.06893617021274</c:v>
                </c:pt>
                <c:pt idx="36">
                  <c:v>602.06893617021274</c:v>
                </c:pt>
                <c:pt idx="37">
                  <c:v>602.06893617021274</c:v>
                </c:pt>
                <c:pt idx="38">
                  <c:v>602.06893617021274</c:v>
                </c:pt>
                <c:pt idx="39">
                  <c:v>602.06893617021274</c:v>
                </c:pt>
                <c:pt idx="40">
                  <c:v>602.06893617021274</c:v>
                </c:pt>
                <c:pt idx="41">
                  <c:v>602.06893617021274</c:v>
                </c:pt>
                <c:pt idx="42">
                  <c:v>602.06893617021274</c:v>
                </c:pt>
                <c:pt idx="43">
                  <c:v>602.06893617021274</c:v>
                </c:pt>
                <c:pt idx="44">
                  <c:v>602.06893617021274</c:v>
                </c:pt>
                <c:pt idx="45">
                  <c:v>602.06893617021274</c:v>
                </c:pt>
                <c:pt idx="46">
                  <c:v>602.06893617021274</c:v>
                </c:pt>
                <c:pt idx="47">
                  <c:v>602.06893617021274</c:v>
                </c:pt>
                <c:pt idx="48">
                  <c:v>602.06893617021274</c:v>
                </c:pt>
                <c:pt idx="49">
                  <c:v>602.06893617021274</c:v>
                </c:pt>
              </c:numCache>
            </c:numRef>
          </c:xVal>
          <c:yVal>
            <c:numRef>
              <c:f>'CF60 (2)'!$W$2:$W$51</c:f>
              <c:numCache>
                <c:formatCode>General</c:formatCode>
                <c:ptCount val="50"/>
                <c:pt idx="0">
                  <c:v>3.5867603372298461E-2</c:v>
                </c:pt>
                <c:pt idx="1">
                  <c:v>4.5761594247534142E-2</c:v>
                </c:pt>
                <c:pt idx="2">
                  <c:v>5.7774085436256888E-2</c:v>
                </c:pt>
                <c:pt idx="3">
                  <c:v>7.2176888915557832E-2</c:v>
                </c:pt>
                <c:pt idx="4">
                  <c:v>8.9227018931009705E-2</c:v>
                </c:pt>
                <c:pt idx="5">
                  <c:v>0.10915100890977773</c:v>
                </c:pt>
                <c:pt idx="6">
                  <c:v>0.13212721200241243</c:v>
                </c:pt>
                <c:pt idx="7">
                  <c:v>0.1582668409150389</c:v>
                </c:pt>
                <c:pt idx="8">
                  <c:v>0.18759477681646908</c:v>
                </c:pt>
                <c:pt idx="9">
                  <c:v>0.2200314174648805</c:v>
                </c:pt>
                <c:pt idx="10">
                  <c:v>0.25537700934686508</c:v>
                </c:pt>
                <c:pt idx="11">
                  <c:v>0.29329998639336513</c:v>
                </c:pt>
                <c:pt idx="12">
                  <c:v>0.33333079244118358</c:v>
                </c:pt>
                <c:pt idx="13">
                  <c:v>0.37486247874976558</c:v>
                </c:pt>
                <c:pt idx="14">
                  <c:v>0.41715903704763668</c:v>
                </c:pt>
                <c:pt idx="15">
                  <c:v>0.45937196363467381</c:v>
                </c:pt>
                <c:pt idx="16">
                  <c:v>0.50056497834681812</c:v>
                </c:pt>
                <c:pt idx="17">
                  <c:v>0.53974618645147909</c:v>
                </c:pt>
                <c:pt idx="18">
                  <c:v>0.57590632686547416</c:v>
                </c:pt>
                <c:pt idx="19">
                  <c:v>0.60806115864376709</c:v>
                </c:pt>
                <c:pt idx="20">
                  <c:v>0.63529556215439187</c:v>
                </c:pt>
                <c:pt idx="21">
                  <c:v>0.65680662744882445</c:v>
                </c:pt>
                <c:pt idx="22">
                  <c:v>0.67194291173377529</c:v>
                </c:pt>
                <c:pt idx="23">
                  <c:v>0.68023719221250201</c:v>
                </c:pt>
                <c:pt idx="24">
                  <c:v>0.68143041785773972</c:v>
                </c:pt>
                <c:pt idx="25">
                  <c:v>0.67548514717540931</c:v>
                </c:pt>
                <c:pt idx="26">
                  <c:v>0.66258749946718698</c:v>
                </c:pt>
                <c:pt idx="27">
                  <c:v>0.64313747772096441</c:v>
                </c:pt>
                <c:pt idx="28">
                  <c:v>0.61772836509674633</c:v>
                </c:pt>
                <c:pt idx="29">
                  <c:v>0.58711667557077918</c:v>
                </c:pt>
                <c:pt idx="30">
                  <c:v>0.5521847815849793</c:v>
                </c:pt>
                <c:pt idx="31">
                  <c:v>0.51389879172834474</c:v>
                </c:pt>
                <c:pt idx="32">
                  <c:v>0.47326447494336438</c:v>
                </c:pt>
                <c:pt idx="33">
                  <c:v>0.43128401417421131</c:v>
                </c:pt>
                <c:pt idx="34">
                  <c:v>0.3889161358280302</c:v>
                </c:pt>
                <c:pt idx="35">
                  <c:v>0.34704173745320605</c:v>
                </c:pt>
                <c:pt idx="36">
                  <c:v>0.30643657646417366</c:v>
                </c:pt>
                <c:pt idx="37">
                  <c:v>0.26775194872240393</c:v>
                </c:pt>
                <c:pt idx="38">
                  <c:v>0.23150364047886959</c:v>
                </c:pt>
                <c:pt idx="39">
                  <c:v>0.19806883867270378</c:v>
                </c:pt>
                <c:pt idx="40">
                  <c:v>0.1676901802083178</c:v>
                </c:pt>
                <c:pt idx="41">
                  <c:v>0.14048574326984825</c:v>
                </c:pt>
                <c:pt idx="42">
                  <c:v>0.11646354933632228</c:v>
                </c:pt>
                <c:pt idx="43">
                  <c:v>9.5539053698516452E-2</c:v>
                </c:pt>
                <c:pt idx="44">
                  <c:v>7.7554141560198603E-2</c:v>
                </c:pt>
                <c:pt idx="45">
                  <c:v>6.2296292467195022E-2</c:v>
                </c:pt>
                <c:pt idx="46">
                  <c:v>4.9516797856746612E-2</c:v>
                </c:pt>
                <c:pt idx="47">
                  <c:v>3.8947182835586375E-2</c:v>
                </c:pt>
                <c:pt idx="48">
                  <c:v>3.0313263350553812E-2</c:v>
                </c:pt>
                <c:pt idx="49">
                  <c:v>2.3346537587330112E-2</c:v>
                </c:pt>
              </c:numCache>
            </c:numRef>
          </c:yVal>
          <c:smooth val="1"/>
          <c:extLst>
            <c:ext xmlns:c16="http://schemas.microsoft.com/office/drawing/2014/chart" uri="{C3380CC4-5D6E-409C-BE32-E72D297353CC}">
              <c16:uniqueId val="{00000001-2317-4E2E-BD6C-FD528110328E}"/>
            </c:ext>
          </c:extLst>
        </c:ser>
        <c:ser>
          <c:idx val="2"/>
          <c:order val="2"/>
          <c:tx>
            <c:strRef>
              <c:f>'CF60 (2)'!$R$1</c:f>
              <c:strCache>
                <c:ptCount val="1"/>
                <c:pt idx="0">
                  <c:v>LCLX</c:v>
                </c:pt>
              </c:strCache>
            </c:strRef>
          </c:tx>
          <c:spPr>
            <a:ln w="19050" cap="rnd">
              <a:solidFill>
                <a:schemeClr val="accent3"/>
              </a:solidFill>
              <a:round/>
            </a:ln>
            <a:effectLst/>
          </c:spPr>
          <c:marker>
            <c:symbol val="none"/>
          </c:marker>
          <c:xVal>
            <c:numRef>
              <c:f>'CF60 (2)'!$R$2:$R$51</c:f>
              <c:numCache>
                <c:formatCode>General</c:formatCode>
                <c:ptCount val="50"/>
                <c:pt idx="0">
                  <c:v>598.77106382978718</c:v>
                </c:pt>
                <c:pt idx="1">
                  <c:v>598.77106382978718</c:v>
                </c:pt>
                <c:pt idx="2">
                  <c:v>598.77106382978718</c:v>
                </c:pt>
                <c:pt idx="3">
                  <c:v>598.77106382978718</c:v>
                </c:pt>
                <c:pt idx="4">
                  <c:v>598.77106382978718</c:v>
                </c:pt>
                <c:pt idx="5">
                  <c:v>598.77106382978718</c:v>
                </c:pt>
                <c:pt idx="6">
                  <c:v>598.77106382978718</c:v>
                </c:pt>
                <c:pt idx="7">
                  <c:v>598.77106382978718</c:v>
                </c:pt>
                <c:pt idx="8">
                  <c:v>598.77106382978718</c:v>
                </c:pt>
                <c:pt idx="9">
                  <c:v>598.77106382978718</c:v>
                </c:pt>
                <c:pt idx="10">
                  <c:v>598.77106382978718</c:v>
                </c:pt>
                <c:pt idx="11">
                  <c:v>598.77106382978718</c:v>
                </c:pt>
                <c:pt idx="12">
                  <c:v>598.77106382978718</c:v>
                </c:pt>
                <c:pt idx="13">
                  <c:v>598.77106382978718</c:v>
                </c:pt>
                <c:pt idx="14">
                  <c:v>598.77106382978718</c:v>
                </c:pt>
                <c:pt idx="15">
                  <c:v>598.77106382978718</c:v>
                </c:pt>
                <c:pt idx="16">
                  <c:v>598.77106382978718</c:v>
                </c:pt>
                <c:pt idx="17">
                  <c:v>598.77106382978718</c:v>
                </c:pt>
                <c:pt idx="18">
                  <c:v>598.77106382978718</c:v>
                </c:pt>
                <c:pt idx="19">
                  <c:v>598.77106382978718</c:v>
                </c:pt>
                <c:pt idx="20">
                  <c:v>598.77106382978718</c:v>
                </c:pt>
                <c:pt idx="21">
                  <c:v>598.77106382978718</c:v>
                </c:pt>
                <c:pt idx="22">
                  <c:v>598.77106382978718</c:v>
                </c:pt>
                <c:pt idx="23">
                  <c:v>598.77106382978718</c:v>
                </c:pt>
                <c:pt idx="24">
                  <c:v>598.77106382978718</c:v>
                </c:pt>
                <c:pt idx="25">
                  <c:v>598.77106382978718</c:v>
                </c:pt>
                <c:pt idx="26">
                  <c:v>598.77106382978718</c:v>
                </c:pt>
                <c:pt idx="27">
                  <c:v>598.77106382978718</c:v>
                </c:pt>
                <c:pt idx="28">
                  <c:v>598.77106382978718</c:v>
                </c:pt>
                <c:pt idx="29">
                  <c:v>598.77106382978718</c:v>
                </c:pt>
                <c:pt idx="30">
                  <c:v>598.77106382978718</c:v>
                </c:pt>
                <c:pt idx="31">
                  <c:v>598.77106382978718</c:v>
                </c:pt>
                <c:pt idx="32">
                  <c:v>598.77106382978718</c:v>
                </c:pt>
                <c:pt idx="33">
                  <c:v>598.77106382978718</c:v>
                </c:pt>
                <c:pt idx="34">
                  <c:v>598.77106382978718</c:v>
                </c:pt>
                <c:pt idx="35">
                  <c:v>598.77106382978718</c:v>
                </c:pt>
                <c:pt idx="36">
                  <c:v>598.77106382978718</c:v>
                </c:pt>
                <c:pt idx="37">
                  <c:v>598.77106382978718</c:v>
                </c:pt>
                <c:pt idx="38">
                  <c:v>598.77106382978718</c:v>
                </c:pt>
                <c:pt idx="39">
                  <c:v>598.77106382978718</c:v>
                </c:pt>
                <c:pt idx="40">
                  <c:v>598.77106382978718</c:v>
                </c:pt>
                <c:pt idx="41">
                  <c:v>598.77106382978718</c:v>
                </c:pt>
                <c:pt idx="42">
                  <c:v>598.77106382978718</c:v>
                </c:pt>
                <c:pt idx="43">
                  <c:v>598.77106382978718</c:v>
                </c:pt>
                <c:pt idx="44">
                  <c:v>598.77106382978718</c:v>
                </c:pt>
                <c:pt idx="45">
                  <c:v>598.77106382978718</c:v>
                </c:pt>
                <c:pt idx="46">
                  <c:v>598.77106382978718</c:v>
                </c:pt>
                <c:pt idx="47">
                  <c:v>598.77106382978718</c:v>
                </c:pt>
                <c:pt idx="48">
                  <c:v>598.77106382978718</c:v>
                </c:pt>
                <c:pt idx="49">
                  <c:v>598.77106382978718</c:v>
                </c:pt>
              </c:numCache>
            </c:numRef>
          </c:xVal>
          <c:yVal>
            <c:numRef>
              <c:f>'CF60 (2)'!$W$2:$W$51</c:f>
              <c:numCache>
                <c:formatCode>General</c:formatCode>
                <c:ptCount val="50"/>
                <c:pt idx="0">
                  <c:v>3.5867603372298461E-2</c:v>
                </c:pt>
                <c:pt idx="1">
                  <c:v>4.5761594247534142E-2</c:v>
                </c:pt>
                <c:pt idx="2">
                  <c:v>5.7774085436256888E-2</c:v>
                </c:pt>
                <c:pt idx="3">
                  <c:v>7.2176888915557832E-2</c:v>
                </c:pt>
                <c:pt idx="4">
                  <c:v>8.9227018931009705E-2</c:v>
                </c:pt>
                <c:pt idx="5">
                  <c:v>0.10915100890977773</c:v>
                </c:pt>
                <c:pt idx="6">
                  <c:v>0.13212721200241243</c:v>
                </c:pt>
                <c:pt idx="7">
                  <c:v>0.1582668409150389</c:v>
                </c:pt>
                <c:pt idx="8">
                  <c:v>0.18759477681646908</c:v>
                </c:pt>
                <c:pt idx="9">
                  <c:v>0.2200314174648805</c:v>
                </c:pt>
                <c:pt idx="10">
                  <c:v>0.25537700934686508</c:v>
                </c:pt>
                <c:pt idx="11">
                  <c:v>0.29329998639336513</c:v>
                </c:pt>
                <c:pt idx="12">
                  <c:v>0.33333079244118358</c:v>
                </c:pt>
                <c:pt idx="13">
                  <c:v>0.37486247874976558</c:v>
                </c:pt>
                <c:pt idx="14">
                  <c:v>0.41715903704763668</c:v>
                </c:pt>
                <c:pt idx="15">
                  <c:v>0.45937196363467381</c:v>
                </c:pt>
                <c:pt idx="16">
                  <c:v>0.50056497834681812</c:v>
                </c:pt>
                <c:pt idx="17">
                  <c:v>0.53974618645147909</c:v>
                </c:pt>
                <c:pt idx="18">
                  <c:v>0.57590632686547416</c:v>
                </c:pt>
                <c:pt idx="19">
                  <c:v>0.60806115864376709</c:v>
                </c:pt>
                <c:pt idx="20">
                  <c:v>0.63529556215439187</c:v>
                </c:pt>
                <c:pt idx="21">
                  <c:v>0.65680662744882445</c:v>
                </c:pt>
                <c:pt idx="22">
                  <c:v>0.67194291173377529</c:v>
                </c:pt>
                <c:pt idx="23">
                  <c:v>0.68023719221250201</c:v>
                </c:pt>
                <c:pt idx="24">
                  <c:v>0.68143041785773972</c:v>
                </c:pt>
                <c:pt idx="25">
                  <c:v>0.67548514717540931</c:v>
                </c:pt>
                <c:pt idx="26">
                  <c:v>0.66258749946718698</c:v>
                </c:pt>
                <c:pt idx="27">
                  <c:v>0.64313747772096441</c:v>
                </c:pt>
                <c:pt idx="28">
                  <c:v>0.61772836509674633</c:v>
                </c:pt>
                <c:pt idx="29">
                  <c:v>0.58711667557077918</c:v>
                </c:pt>
                <c:pt idx="30">
                  <c:v>0.5521847815849793</c:v>
                </c:pt>
                <c:pt idx="31">
                  <c:v>0.51389879172834474</c:v>
                </c:pt>
                <c:pt idx="32">
                  <c:v>0.47326447494336438</c:v>
                </c:pt>
                <c:pt idx="33">
                  <c:v>0.43128401417421131</c:v>
                </c:pt>
                <c:pt idx="34">
                  <c:v>0.3889161358280302</c:v>
                </c:pt>
                <c:pt idx="35">
                  <c:v>0.34704173745320605</c:v>
                </c:pt>
                <c:pt idx="36">
                  <c:v>0.30643657646417366</c:v>
                </c:pt>
                <c:pt idx="37">
                  <c:v>0.26775194872240393</c:v>
                </c:pt>
                <c:pt idx="38">
                  <c:v>0.23150364047886959</c:v>
                </c:pt>
                <c:pt idx="39">
                  <c:v>0.19806883867270378</c:v>
                </c:pt>
                <c:pt idx="40">
                  <c:v>0.1676901802083178</c:v>
                </c:pt>
                <c:pt idx="41">
                  <c:v>0.14048574326984825</c:v>
                </c:pt>
                <c:pt idx="42">
                  <c:v>0.11646354933632228</c:v>
                </c:pt>
                <c:pt idx="43">
                  <c:v>9.5539053698516452E-2</c:v>
                </c:pt>
                <c:pt idx="44">
                  <c:v>7.7554141560198603E-2</c:v>
                </c:pt>
                <c:pt idx="45">
                  <c:v>6.2296292467195022E-2</c:v>
                </c:pt>
                <c:pt idx="46">
                  <c:v>4.9516797856746612E-2</c:v>
                </c:pt>
                <c:pt idx="47">
                  <c:v>3.8947182835586375E-2</c:v>
                </c:pt>
                <c:pt idx="48">
                  <c:v>3.0313263350553812E-2</c:v>
                </c:pt>
                <c:pt idx="49">
                  <c:v>2.3346537587330112E-2</c:v>
                </c:pt>
              </c:numCache>
            </c:numRef>
          </c:yVal>
          <c:smooth val="1"/>
          <c:extLst>
            <c:ext xmlns:c16="http://schemas.microsoft.com/office/drawing/2014/chart" uri="{C3380CC4-5D6E-409C-BE32-E72D297353CC}">
              <c16:uniqueId val="{00000002-2317-4E2E-BD6C-FD528110328E}"/>
            </c:ext>
          </c:extLst>
        </c:ser>
        <c:ser>
          <c:idx val="3"/>
          <c:order val="3"/>
          <c:tx>
            <c:strRef>
              <c:f>'CF60 (2)'!$P$1</c:f>
              <c:strCache>
                <c:ptCount val="1"/>
                <c:pt idx="0">
                  <c:v>Mean</c:v>
                </c:pt>
              </c:strCache>
            </c:strRef>
          </c:tx>
          <c:spPr>
            <a:ln w="19050" cap="rnd">
              <a:solidFill>
                <a:schemeClr val="accent4"/>
              </a:solidFill>
              <a:round/>
            </a:ln>
            <a:effectLst/>
          </c:spPr>
          <c:marker>
            <c:symbol val="none"/>
          </c:marker>
          <c:xVal>
            <c:numRef>
              <c:f>'CF60 (2)'!$P$2:$P$51</c:f>
              <c:numCache>
                <c:formatCode>General</c:formatCode>
                <c:ptCount val="50"/>
                <c:pt idx="0">
                  <c:v>600.41999999999996</c:v>
                </c:pt>
                <c:pt idx="1">
                  <c:v>600.41999999999996</c:v>
                </c:pt>
                <c:pt idx="2">
                  <c:v>600.41999999999996</c:v>
                </c:pt>
                <c:pt idx="3">
                  <c:v>600.41999999999996</c:v>
                </c:pt>
                <c:pt idx="4">
                  <c:v>600.41999999999996</c:v>
                </c:pt>
                <c:pt idx="5">
                  <c:v>600.41999999999996</c:v>
                </c:pt>
                <c:pt idx="6">
                  <c:v>600.41999999999996</c:v>
                </c:pt>
                <c:pt idx="7">
                  <c:v>600.41999999999996</c:v>
                </c:pt>
                <c:pt idx="8">
                  <c:v>600.41999999999996</c:v>
                </c:pt>
                <c:pt idx="9">
                  <c:v>600.41999999999996</c:v>
                </c:pt>
                <c:pt idx="10">
                  <c:v>600.41999999999996</c:v>
                </c:pt>
                <c:pt idx="11">
                  <c:v>600.41999999999996</c:v>
                </c:pt>
                <c:pt idx="12">
                  <c:v>600.41999999999996</c:v>
                </c:pt>
                <c:pt idx="13">
                  <c:v>600.41999999999996</c:v>
                </c:pt>
                <c:pt idx="14">
                  <c:v>600.41999999999996</c:v>
                </c:pt>
                <c:pt idx="15">
                  <c:v>600.41999999999996</c:v>
                </c:pt>
                <c:pt idx="16">
                  <c:v>600.41999999999996</c:v>
                </c:pt>
                <c:pt idx="17">
                  <c:v>600.41999999999996</c:v>
                </c:pt>
                <c:pt idx="18">
                  <c:v>600.41999999999996</c:v>
                </c:pt>
                <c:pt idx="19">
                  <c:v>600.41999999999996</c:v>
                </c:pt>
                <c:pt idx="20">
                  <c:v>600.41999999999996</c:v>
                </c:pt>
                <c:pt idx="21">
                  <c:v>600.41999999999996</c:v>
                </c:pt>
                <c:pt idx="22">
                  <c:v>600.41999999999996</c:v>
                </c:pt>
                <c:pt idx="23">
                  <c:v>600.41999999999996</c:v>
                </c:pt>
                <c:pt idx="24">
                  <c:v>600.41999999999996</c:v>
                </c:pt>
                <c:pt idx="25">
                  <c:v>600.41999999999996</c:v>
                </c:pt>
                <c:pt idx="26">
                  <c:v>600.41999999999996</c:v>
                </c:pt>
                <c:pt idx="27">
                  <c:v>600.41999999999996</c:v>
                </c:pt>
                <c:pt idx="28">
                  <c:v>600.41999999999996</c:v>
                </c:pt>
                <c:pt idx="29">
                  <c:v>600.41999999999996</c:v>
                </c:pt>
                <c:pt idx="30">
                  <c:v>600.41999999999996</c:v>
                </c:pt>
                <c:pt idx="31">
                  <c:v>600.41999999999996</c:v>
                </c:pt>
                <c:pt idx="32">
                  <c:v>600.41999999999996</c:v>
                </c:pt>
                <c:pt idx="33">
                  <c:v>600.41999999999996</c:v>
                </c:pt>
                <c:pt idx="34">
                  <c:v>600.41999999999996</c:v>
                </c:pt>
                <c:pt idx="35">
                  <c:v>600.41999999999996</c:v>
                </c:pt>
                <c:pt idx="36">
                  <c:v>600.41999999999996</c:v>
                </c:pt>
                <c:pt idx="37">
                  <c:v>600.41999999999996</c:v>
                </c:pt>
                <c:pt idx="38">
                  <c:v>600.41999999999996</c:v>
                </c:pt>
                <c:pt idx="39">
                  <c:v>600.41999999999996</c:v>
                </c:pt>
                <c:pt idx="40">
                  <c:v>600.41999999999996</c:v>
                </c:pt>
                <c:pt idx="41">
                  <c:v>600.41999999999996</c:v>
                </c:pt>
                <c:pt idx="42">
                  <c:v>600.41999999999996</c:v>
                </c:pt>
                <c:pt idx="43">
                  <c:v>600.41999999999996</c:v>
                </c:pt>
                <c:pt idx="44">
                  <c:v>600.41999999999996</c:v>
                </c:pt>
                <c:pt idx="45">
                  <c:v>600.41999999999996</c:v>
                </c:pt>
                <c:pt idx="46">
                  <c:v>600.41999999999996</c:v>
                </c:pt>
                <c:pt idx="47">
                  <c:v>600.41999999999996</c:v>
                </c:pt>
                <c:pt idx="48">
                  <c:v>600.41999999999996</c:v>
                </c:pt>
                <c:pt idx="49">
                  <c:v>600.41999999999996</c:v>
                </c:pt>
              </c:numCache>
            </c:numRef>
          </c:xVal>
          <c:yVal>
            <c:numRef>
              <c:f>'CF60 (2)'!$W:$W</c:f>
              <c:numCache>
                <c:formatCode>General</c:formatCode>
                <c:ptCount val="1048576"/>
                <c:pt idx="0">
                  <c:v>0</c:v>
                </c:pt>
                <c:pt idx="1">
                  <c:v>3.5867603372298461E-2</c:v>
                </c:pt>
                <c:pt idx="2">
                  <c:v>4.5761594247534142E-2</c:v>
                </c:pt>
                <c:pt idx="3">
                  <c:v>5.7774085436256888E-2</c:v>
                </c:pt>
                <c:pt idx="4">
                  <c:v>7.2176888915557832E-2</c:v>
                </c:pt>
                <c:pt idx="5">
                  <c:v>8.9227018931009705E-2</c:v>
                </c:pt>
                <c:pt idx="6">
                  <c:v>0.10915100890977773</c:v>
                </c:pt>
                <c:pt idx="7">
                  <c:v>0.13212721200241243</c:v>
                </c:pt>
                <c:pt idx="8">
                  <c:v>0.1582668409150389</c:v>
                </c:pt>
                <c:pt idx="9">
                  <c:v>0.18759477681646908</c:v>
                </c:pt>
                <c:pt idx="10">
                  <c:v>0.2200314174648805</c:v>
                </c:pt>
                <c:pt idx="11">
                  <c:v>0.25537700934686508</c:v>
                </c:pt>
                <c:pt idx="12">
                  <c:v>0.29329998639336513</c:v>
                </c:pt>
                <c:pt idx="13">
                  <c:v>0.33333079244118358</c:v>
                </c:pt>
                <c:pt idx="14">
                  <c:v>0.37486247874976558</c:v>
                </c:pt>
                <c:pt idx="15">
                  <c:v>0.41715903704763668</c:v>
                </c:pt>
                <c:pt idx="16">
                  <c:v>0.45937196363467381</c:v>
                </c:pt>
                <c:pt idx="17">
                  <c:v>0.50056497834681812</c:v>
                </c:pt>
                <c:pt idx="18">
                  <c:v>0.53974618645147909</c:v>
                </c:pt>
                <c:pt idx="19">
                  <c:v>0.57590632686547416</c:v>
                </c:pt>
                <c:pt idx="20">
                  <c:v>0.60806115864376709</c:v>
                </c:pt>
                <c:pt idx="21">
                  <c:v>0.63529556215439187</c:v>
                </c:pt>
                <c:pt idx="22">
                  <c:v>0.65680662744882445</c:v>
                </c:pt>
                <c:pt idx="23">
                  <c:v>0.67194291173377529</c:v>
                </c:pt>
                <c:pt idx="24">
                  <c:v>0.68023719221250201</c:v>
                </c:pt>
                <c:pt idx="25">
                  <c:v>0.68143041785773972</c:v>
                </c:pt>
                <c:pt idx="26">
                  <c:v>0.67548514717540931</c:v>
                </c:pt>
                <c:pt idx="27">
                  <c:v>0.66258749946718698</c:v>
                </c:pt>
                <c:pt idx="28">
                  <c:v>0.64313747772096441</c:v>
                </c:pt>
                <c:pt idx="29">
                  <c:v>0.61772836509674633</c:v>
                </c:pt>
                <c:pt idx="30">
                  <c:v>0.58711667557077918</c:v>
                </c:pt>
                <c:pt idx="31">
                  <c:v>0.5521847815849793</c:v>
                </c:pt>
                <c:pt idx="32">
                  <c:v>0.51389879172834474</c:v>
                </c:pt>
                <c:pt idx="33">
                  <c:v>0.47326447494336438</c:v>
                </c:pt>
                <c:pt idx="34">
                  <c:v>0.43128401417421131</c:v>
                </c:pt>
                <c:pt idx="35">
                  <c:v>0.3889161358280302</c:v>
                </c:pt>
                <c:pt idx="36">
                  <c:v>0.34704173745320605</c:v>
                </c:pt>
                <c:pt idx="37">
                  <c:v>0.30643657646417366</c:v>
                </c:pt>
                <c:pt idx="38">
                  <c:v>0.26775194872240393</c:v>
                </c:pt>
                <c:pt idx="39">
                  <c:v>0.23150364047886959</c:v>
                </c:pt>
                <c:pt idx="40">
                  <c:v>0.19806883867270378</c:v>
                </c:pt>
                <c:pt idx="41">
                  <c:v>0.1676901802083178</c:v>
                </c:pt>
                <c:pt idx="42">
                  <c:v>0.14048574326984825</c:v>
                </c:pt>
                <c:pt idx="43">
                  <c:v>0.11646354933632228</c:v>
                </c:pt>
                <c:pt idx="44">
                  <c:v>9.5539053698516452E-2</c:v>
                </c:pt>
                <c:pt idx="45">
                  <c:v>7.7554141560198603E-2</c:v>
                </c:pt>
                <c:pt idx="46">
                  <c:v>6.2296292467195022E-2</c:v>
                </c:pt>
                <c:pt idx="47">
                  <c:v>4.9516797856746612E-2</c:v>
                </c:pt>
                <c:pt idx="48">
                  <c:v>3.8947182835586375E-2</c:v>
                </c:pt>
                <c:pt idx="49">
                  <c:v>3.0313263350553812E-2</c:v>
                </c:pt>
                <c:pt idx="50">
                  <c:v>2.3346537587330112E-2</c:v>
                </c:pt>
              </c:numCache>
            </c:numRef>
          </c:yVal>
          <c:smooth val="1"/>
          <c:extLst>
            <c:ext xmlns:c16="http://schemas.microsoft.com/office/drawing/2014/chart" uri="{C3380CC4-5D6E-409C-BE32-E72D297353CC}">
              <c16:uniqueId val="{00000003-2317-4E2E-BD6C-FD528110328E}"/>
            </c:ext>
          </c:extLst>
        </c:ser>
        <c:dLbls>
          <c:showLegendKey val="0"/>
          <c:showVal val="0"/>
          <c:showCatName val="0"/>
          <c:showSerName val="0"/>
          <c:showPercent val="0"/>
          <c:showBubbleSize val="0"/>
        </c:dLbls>
        <c:axId val="896794720"/>
        <c:axId val="896793280"/>
      </c:scatterChart>
      <c:valAx>
        <c:axId val="8967947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6793280"/>
        <c:crosses val="autoZero"/>
        <c:crossBetween val="midCat"/>
      </c:valAx>
      <c:valAx>
        <c:axId val="896793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679472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'CF60'!$I$2:$I$101</cx:f>
        <cx:lvl ptCount="100" formatCode="General">
          <cx:pt idx="0">600</cx:pt>
          <cx:pt idx="1">602</cx:pt>
          <cx:pt idx="2">601</cx:pt>
          <cx:pt idx="3">605</cx:pt>
          <cx:pt idx="4">602</cx:pt>
          <cx:pt idx="5">603</cx:pt>
          <cx:pt idx="6">602</cx:pt>
          <cx:pt idx="7">603</cx:pt>
          <cx:pt idx="8">603</cx:pt>
          <cx:pt idx="9">603</cx:pt>
          <cx:pt idx="10">603</cx:pt>
          <cx:pt idx="11">601</cx:pt>
          <cx:pt idx="12">601</cx:pt>
          <cx:pt idx="13">601</cx:pt>
          <cx:pt idx="14">601</cx:pt>
          <cx:pt idx="15">603</cx:pt>
          <cx:pt idx="16">602</cx:pt>
          <cx:pt idx="17">603</cx:pt>
          <cx:pt idx="18">603</cx:pt>
          <cx:pt idx="19">601</cx:pt>
          <cx:pt idx="20">601</cx:pt>
          <cx:pt idx="21">601</cx:pt>
          <cx:pt idx="22">604</cx:pt>
          <cx:pt idx="23">604</cx:pt>
          <cx:pt idx="24">601</cx:pt>
          <cx:pt idx="25">602</cx:pt>
          <cx:pt idx="26">600</cx:pt>
          <cx:pt idx="27">600</cx:pt>
          <cx:pt idx="28">603</cx:pt>
          <cx:pt idx="29">602</cx:pt>
          <cx:pt idx="30">601</cx:pt>
          <cx:pt idx="31">602</cx:pt>
          <cx:pt idx="32">601</cx:pt>
          <cx:pt idx="33">601</cx:pt>
          <cx:pt idx="34">602</cx:pt>
          <cx:pt idx="35">602</cx:pt>
          <cx:pt idx="36">601</cx:pt>
          <cx:pt idx="37">600</cx:pt>
          <cx:pt idx="38">600</cx:pt>
          <cx:pt idx="39">602</cx:pt>
          <cx:pt idx="40">600</cx:pt>
          <cx:pt idx="41">600</cx:pt>
          <cx:pt idx="42">602</cx:pt>
          <cx:pt idx="43">600</cx:pt>
          <cx:pt idx="44">600</cx:pt>
          <cx:pt idx="45">602</cx:pt>
          <cx:pt idx="46">601</cx:pt>
          <cx:pt idx="47">603</cx:pt>
          <cx:pt idx="48">602</cx:pt>
          <cx:pt idx="49">602</cx:pt>
          <cx:pt idx="50">600</cx:pt>
          <cx:pt idx="51">602</cx:pt>
          <cx:pt idx="52">600</cx:pt>
          <cx:pt idx="53">602</cx:pt>
          <cx:pt idx="54">601</cx:pt>
          <cx:pt idx="55">601</cx:pt>
          <cx:pt idx="56">602</cx:pt>
          <cx:pt idx="57">603</cx:pt>
          <cx:pt idx="58">603</cx:pt>
          <cx:pt idx="59">603</cx:pt>
          <cx:pt idx="60">605</cx:pt>
          <cx:pt idx="61">603</cx:pt>
          <cx:pt idx="62">604</cx:pt>
          <cx:pt idx="63">600</cx:pt>
          <cx:pt idx="64">600</cx:pt>
          <cx:pt idx="65">600</cx:pt>
          <cx:pt idx="66">604</cx:pt>
          <cx:pt idx="67">601</cx:pt>
          <cx:pt idx="68">601</cx:pt>
          <cx:pt idx="69">602</cx:pt>
          <cx:pt idx="70">601</cx:pt>
          <cx:pt idx="71">600</cx:pt>
          <cx:pt idx="72">600</cx:pt>
          <cx:pt idx="73">602</cx:pt>
          <cx:pt idx="74">602</cx:pt>
          <cx:pt idx="75">602</cx:pt>
          <cx:pt idx="76">601</cx:pt>
          <cx:pt idx="77">600</cx:pt>
          <cx:pt idx="78">598</cx:pt>
          <cx:pt idx="79">602</cx:pt>
          <cx:pt idx="80">601</cx:pt>
          <cx:pt idx="81">599</cx:pt>
          <cx:pt idx="82">600</cx:pt>
          <cx:pt idx="83">601</cx:pt>
          <cx:pt idx="84">602</cx:pt>
          <cx:pt idx="85">602</cx:pt>
          <cx:pt idx="86">602</cx:pt>
          <cx:pt idx="87">602</cx:pt>
          <cx:pt idx="88">604</cx:pt>
          <cx:pt idx="89">602</cx:pt>
          <cx:pt idx="90">602</cx:pt>
          <cx:pt idx="91">602</cx:pt>
          <cx:pt idx="92">603</cx:pt>
          <cx:pt idx="93">600</cx:pt>
          <cx:pt idx="94">602</cx:pt>
          <cx:pt idx="95">603</cx:pt>
          <cx:pt idx="96">600</cx:pt>
          <cx:pt idx="97">602</cx:pt>
          <cx:pt idx="98">602</cx:pt>
          <cx:pt idx="99">603</cx:pt>
        </cx:lvl>
      </cx:numDim>
    </cx:data>
  </cx:chartData>
  <cx:chart>
    <cx:title pos="t" align="ctr" overlay="0">
      <cx:tx>
        <cx:txData>
          <cx:v>Coverwidth</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Aptos Narrow" panose="02110004020202020204"/>
            </a:rPr>
            <a:t>Coverwidth</a:t>
          </a:r>
        </a:p>
      </cx:txPr>
    </cx:title>
    <cx:plotArea>
      <cx:plotAreaRegion>
        <cx:series layoutId="boxWhisker" uniqueId="{20D3594C-A16E-407D-86FC-D602C2759F9E}" formatIdx="0">
          <cx:spPr>
            <a:solidFill>
              <a:srgbClr val="92D050"/>
            </a:solidFill>
            <a:ln>
              <a:solidFill>
                <a:schemeClr val="accent6">
                  <a:lumMod val="75000"/>
                </a:schemeClr>
              </a:solidFill>
            </a:ln>
          </cx:spPr>
          <cx:dataLabels>
            <cx:visibility seriesName="0" categoryName="0" value="1"/>
          </cx:dataLabels>
          <cx:dataId val="0"/>
          <cx:layoutPr>
            <cx:visibility meanLine="0" meanMarker="1" nonoutliers="0" outliers="1"/>
            <cx:statistics quartileMethod="exclusive"/>
          </cx:layoutPr>
        </cx:series>
      </cx:plotAreaRegion>
      <cx:axis id="0">
        <cx:catScaling gapWidth="1"/>
        <cx:tickLabels/>
      </cx:axis>
      <cx:axis id="1">
        <cx:valScaling/>
        <cx:majorGridlines/>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0B442D3-11A1-46C0-B78E-A6E1BE22EE26}">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7325b408fe4bb242f1dd9cbd62b23a80">
  <xsd:schema xmlns:xsd="http://www.w3.org/2001/XMLSchema" xmlns:xs="http://www.w3.org/2001/XMLSchema" xmlns:p="http://schemas.microsoft.com/office/2006/metadata/properties" xmlns:ns3="170d7878-6d73-463a-a069-a6c57769e00c" targetNamespace="http://schemas.microsoft.com/office/2006/metadata/properties" ma:root="true" ma:fieldsID="8f6f32832af2bde4e81fa0445a8632c4"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Met</b:Tag>
    <b:SourceType>InternetSite</b:SourceType>
    <b:Guid>{5013D2E8-0766-4509-BF7B-15AF2233027F}</b:Guid>
    <b:Title>Metal Galvanised Side Chair</b:Title>
    <b:InternetSiteTitle>Millenium Seating</b:InternetSiteTitle>
    <b:URL>https://www.millenniumseating.com/metal-galvanized-side-chair</b:URL>
    <b:RefOrder>5</b:RefOrder>
  </b:Source>
  <b:Source>
    <b:Tag>Tho251</b:Tag>
    <b:SourceType>ElectronicSource</b:SourceType>
    <b:Guid>{0593705E-3268-481E-B33F-AAD6D5C26B67}</b:Guid>
    <b:Title>Plastic Ruler</b:Title>
    <b:Year>2025</b:Year>
    <b:Author>
      <b:Author>
        <b:NameList>
          <b:Person>
            <b:Last>Thomas</b:Last>
            <b:First>Emily</b:First>
          </b:Person>
        </b:NameList>
      </b:Author>
    </b:Author>
    <b:RefOrder>1</b:RefOrder>
  </b:Source>
  <b:Source>
    <b:Tag>Tho25</b:Tag>
    <b:SourceType>ElectronicSource</b:SourceType>
    <b:Guid>{93F266C9-E0B8-4588-8EEA-19C7DF910B66}</b:Guid>
    <b:Title>Ceramic Mug</b:Title>
    <b:Year>2025</b:Year>
    <b:Author>
      <b:Artist>
        <b:NameList>
          <b:Person>
            <b:Last>Thomas</b:Last>
            <b:First>Emily</b:First>
          </b:Person>
        </b:NameList>
      </b:Artist>
      <b:Author>
        <b:NameList>
          <b:Person>
            <b:Last>Thomas</b:Last>
            <b:First>Emily</b:First>
          </b:Person>
        </b:NameList>
      </b:Author>
    </b:Author>
    <b:RefOrder>3</b:RefOrder>
  </b:Source>
  <b:Source>
    <b:Tag>Nor</b:Tag>
    <b:SourceType>InternetSite</b:SourceType>
    <b:Guid>{2B904FF9-8EAF-4510-817D-9A11CEEFA07E}</b:Guid>
    <b:Title>Industrial Processes to Make Ceramic Cups</b:Title>
    <b:Author>
      <b:Author>
        <b:NameList>
          <b:Person>
            <b:Last>Zavalczki</b:Last>
            <b:First>Nora</b:First>
          </b:Person>
        </b:NameList>
      </b:Author>
    </b:Author>
    <b:InternetSiteTitle>ehow</b:InternetSiteTitle>
    <b:URL>https://www.ehow.com/info_8612872_industrial-processes-make-ceramic-cups.html</b:URL>
    <b:RefOrder>8</b:RefOrder>
  </b:Source>
  <b:Source>
    <b:Tag>Mas</b:Tag>
    <b:SourceType>InternetSite</b:SourceType>
    <b:Guid>{00BB4E25-C1BE-4AD8-99B3-97276D1B6973}</b:Guid>
    <b:Title>Traditional Ceramics</b:Title>
    <b:InternetSiteTitle>Britannica</b:InternetSiteTitle>
    <b:URL>https://www.britannica.com/technology/traditional-ceramics</b:URL>
    <b:Author>
      <b:Author>
        <b:NameList>
          <b:Person>
            <b:Last>Mason</b:Last>
            <b:Middle>O</b:Middle>
            <b:First>Thomas</b:First>
          </b:Person>
        </b:NameList>
      </b:Author>
    </b:Author>
    <b:RefOrder>4</b:RefOrder>
  </b:Source>
  <b:Source>
    <b:Tag>Tes</b:Tag>
    <b:SourceType>InternetSite</b:SourceType>
    <b:Guid>{DD8F7026-707E-4191-AE07-7C37240A3AAE}</b:Guid>
    <b:Author>
      <b:Author>
        <b:Corporate>Testbook</b:Corporate>
      </b:Author>
    </b:Author>
    <b:Title>Injection Moulding Process</b:Title>
    <b:InternetSiteTitle>Testbook</b:InternetSiteTitle>
    <b:URL>https://testbook.com/mechanical-engineering/injection-moulding-process</b:URL>
    <b:Year>2023</b:Year>
    <b:RefOrder>2</b:RefOrder>
  </b:Source>
  <b:Source>
    <b:Tag>Cam24</b:Tag>
    <b:SourceType>InternetSite</b:SourceType>
    <b:Guid>{6ACF8E91-0A6C-44D4-B65F-C3A059EA2C2F}</b:Guid>
    <b:Author>
      <b:Author>
        <b:NameList>
          <b:Person>
            <b:Last>Campbell</b:Last>
            <b:First>Henry</b:First>
          </b:Person>
        </b:NameList>
      </b:Author>
    </b:Author>
    <b:Title>How Are Glass Cups Made</b:Title>
    <b:InternetSiteTitle>Storables</b:InternetSiteTitle>
    <b:Year>2024</b:Year>
    <b:URL>https://storables.com/furniture-and-design/interior-design-trends/how-are-glass-cups-made/#:~:text=Key%20Takeaways%3A%201%20Glass%20cups%20are%20made%20from,meets%20high%20standards%20for%20durability%20and%20aesthetics.%20</b:URL>
    <b:RefOrder>10</b:RefOrder>
  </b:Source>
  <b:Source>
    <b:Tag>The24</b:Tag>
    <b:SourceType>InternetSite</b:SourceType>
    <b:Guid>{E49FAF07-E70A-4DC4-9FE4-F927CF067D3D}</b:Guid>
    <b:Title>The Technology Behind Making Mugs</b:Title>
    <b:InternetSiteTitle>Smore Science</b:InternetSiteTitle>
    <b:Year>2024</b:Year>
    <b:Month>September</b:Month>
    <b:URL>https://www.smorescience.com/the-technology-behind-making-mugs/</b:URL>
    <b:RefOrder>11</b:RefOrder>
  </b:Source>
  <b:Source>
    <b:Tag>Jon24</b:Tag>
    <b:SourceType>InternetSite</b:SourceType>
    <b:Guid>{C861CA0C-C94E-4B3B-A53A-170F42771FDA}</b:Guid>
    <b:Author>
      <b:Author>
        <b:NameList>
          <b:Person>
            <b:Last>Jones</b:Last>
            <b:First>Luna</b:First>
          </b:Person>
        </b:NameList>
      </b:Author>
    </b:Author>
    <b:Title>Types of Rulers</b:Title>
    <b:InternetSiteTitle>China Stationery</b:InternetSiteTitle>
    <b:Year>2024</b:Year>
    <b:Month>January</b:Month>
    <b:URL>https://chinastationery.com/knowledge/types-of-rulers/</b:URL>
    <b:RefOrder>6</b:RefOrder>
  </b:Source>
  <b:Source>
    <b:Tag>Ste</b:Tag>
    <b:SourceType>InternetSite</b:SourceType>
    <b:Guid>{253861C8-6D32-4BF5-AF96-447E2B38C5E0}</b:Guid>
    <b:Title>Steel Rules, General Information</b:Title>
    <b:InternetSiteTitle>Fine Tools</b:InternetSiteTitle>
    <b:URL>https://www.fine-tools.com/stahlmassstab.html</b:URL>
    <b:RefOrder>7</b:RefOrder>
  </b:Source>
  <b:Source>
    <b:Tag>Ank</b:Tag>
    <b:SourceType>InternetSite</b:SourceType>
    <b:Guid>{23C702DF-115B-4BD7-865B-1AAC59D2D9E6}</b:Guid>
    <b:Title>Ankur Wares</b:Title>
    <b:InternetSiteTitle>Plastic Chairs vs Traditional Seating Pros and Cons</b:InternetSiteTitle>
    <b:URL>https://www.ankurwares.com/plastic-chairs-vs-traditional-seating-pros-cons/</b:URL>
    <b:RefOrder>17</b:RefOrder>
  </b:Source>
  <b:Source>
    <b:Tag>ZAD</b:Tag>
    <b:SourceType>InternetSite</b:SourceType>
    <b:Guid>{24D8461F-60B0-4D88-B5B4-1FAF2B73C707}</b:Guid>
    <b:Title>ZAD Interiors</b:Title>
    <b:InternetSiteTitle>Advantages and Disadvantages of Wooden Furniture</b:InternetSiteTitle>
    <b:URL>https://www.zadinteriors.com/blog/advantages-disadvantages-of-wooden-furniture/</b:URL>
    <b:RefOrder>16</b:RefOrder>
  </b:Source>
  <b:Source>
    <b:Tag>Sel</b:Tag>
    <b:SourceType>InternetSite</b:SourceType>
    <b:Guid>{695FDE4F-DC41-4DA9-8BDA-30545E514DD0}</b:Guid>
    <b:Title>Selfie Outdoor</b:Title>
    <b:InternetSiteTitle>Pros and Cons of different materials for outdoor dining chairs</b:InternetSiteTitle>
    <b:URL>https://www.selfieoutdoor.com/blog/the-pros-and-cons-of-different-metal-materials-for-outdoor-dining-chairs/</b:URL>
    <b:Year>2024</b:Year>
    <b:RefOrder>14</b:RefOrder>
  </b:Source>
  <b:Source>
    <b:Tag>Neo</b:Tag>
    <b:SourceType>InternetSite</b:SourceType>
    <b:Guid>{36B15E59-CE0E-46F4-9DD1-A35ACA42AAA4}</b:Guid>
    <b:Title>Neo horeca</b:Title>
    <b:InternetSiteTitle>Metal Furniture Production</b:InternetSiteTitle>
    <b:URL>https://www.neohoreca.com/metal-furniture-production/</b:URL>
    <b:RefOrder>28</b:RefOrder>
  </b:Source>
  <b:Source>
    <b:Tag>Rhe</b:Tag>
    <b:SourceType>InternetSite</b:SourceType>
    <b:Guid>{FACC1BD7-AD62-4B5E-9B29-7629621EE362}</b:Guid>
    <b:Author>
      <b:Author>
        <b:NameList>
          <b:Person>
            <b:Last>Hans</b:Last>
            <b:First>Rhema</b:First>
          </b:Person>
        </b:NameList>
      </b:Author>
    </b:Author>
    <b:Title>Deskera</b:Title>
    <b:InternetSiteTitle>Wood Manufacturing Process</b:InternetSiteTitle>
    <b:URL>https://www.deskera.com/blog/wood-manufacturing-process/</b:URL>
    <b:RefOrder>15</b:RefOrder>
  </b:Source>
  <b:Source>
    <b:Tag>Joy24</b:Tag>
    <b:SourceType>InternetSite</b:SourceType>
    <b:Guid>{13D5B01A-03CC-4732-B516-ACB960C3A87A}</b:Guid>
    <b:Title>Joyee</b:Title>
    <b:InternetSiteTitle>The best materials for mugs</b:InternetSiteTitle>
    <b:Year>2024</b:Year>
    <b:URL>https://joyye.com/info-detail/the-best-materials-for-mugs-ceramic-vs-glass-vs-metal</b:URL>
    <b:RefOrder>9</b:RefOrder>
  </b:Source>
  <b:Source>
    <b:Tag>Adv</b:Tag>
    <b:SourceType>InternetSite</b:SourceType>
    <b:Guid>{B16CF530-BD1E-46AA-B967-CA580D983D8E}</b:Guid>
    <b:Title>Advantages and Disadvantages of plastic cups</b:Title>
    <b:InternetSiteTitle>Aspiring Youths</b:InternetSiteTitle>
    <b:URL>https://aspiringyouths.com/advantages-disadvantages/plastic-cups/</b:URL>
    <b:RefOrder>12</b:RefOrder>
  </b:Source>
  <b:Source>
    <b:Tag>Spe</b:Tag>
    <b:SourceType>InternetSite</b:SourceType>
    <b:Guid>{60270743-3329-4451-AE67-93F19DC18420}</b:Guid>
    <b:Title>Specific Heat Capacity</b:Title>
    <b:InternetSiteTitle>Engineering Toolbox</b:InternetSiteTitle>
    <b:URL>https://www.engineeringtoolbox.com/specific-heat-capacity-d_391.html</b:URL>
    <b:RefOrder>18</b:RefOrder>
  </b:Source>
  <b:Source>
    <b:Tag>Lin</b:Tag>
    <b:SourceType>InternetSite</b:SourceType>
    <b:Guid>{2EA54019-A0A2-46CE-8D48-1B2038D15D7B}</b:Guid>
    <b:Title>Linear Expansion Coefficients</b:Title>
    <b:InternetSiteTitle>Engineering Toolbox</b:InternetSiteTitle>
    <b:URL>https://www.engineeringtoolbox.com/linear-expansion-coefficients-d_95.html</b:URL>
    <b:RefOrder>19</b:RefOrder>
  </b:Source>
  <b:Source>
    <b:Tag>Mel</b:Tag>
    <b:SourceType>InternetSite</b:SourceType>
    <b:Guid>{FC83D6A4-6B46-4EA6-B4B6-7638AAD5B458}</b:Guid>
    <b:Title>Melting Points of Solids</b:Title>
    <b:InternetSiteTitle>Engineering Toolbox</b:InternetSiteTitle>
    <b:URL>https://www.engineeringtoolbox.com/melting-points-solids-d_148.html</b:URL>
    <b:RefOrder>20</b:RefOrder>
  </b:Source>
  <b:Source>
    <b:Tag>Pol</b:Tag>
    <b:SourceType>InternetSite</b:SourceType>
    <b:Guid>{5E4A8E82-7495-43ED-9C86-23F47FCCB23C}</b:Guid>
    <b:Title>Polypropylene Melting Point</b:Title>
    <b:InternetSiteTitle>Plastic Ranger</b:InternetSiteTitle>
    <b:URL>https://plasticranger.com/polypropylene-melting-point/</b:URL>
    <b:RefOrder>21</b:RefOrder>
  </b:Source>
  <b:Source>
    <b:Tag>The</b:Tag>
    <b:SourceType>InternetSite</b:SourceType>
    <b:Guid>{AFB73E40-F9B9-45ED-82CC-CFF9433D9D3D}</b:Guid>
    <b:Title>Thermal Conductivity</b:Title>
    <b:InternetSiteTitle>Engineering Toolbox</b:InternetSiteTitle>
    <b:URL>https://www.engineeringtoolbox.com/thermal-conductivity-d_429.html</b:URL>
    <b:RefOrder>22</b:RefOrder>
  </b:Source>
  <b:Source>
    <b:Tag>Poi</b:Tag>
    <b:SourceType>InternetSite</b:SourceType>
    <b:Guid>{D9F4003A-BCB7-45BC-A374-C4D3F4BD644C}</b:Guid>
    <b:Title>Poisson's Ratio</b:Title>
    <b:InternetSiteTitle>Engineering Toolbox</b:InternetSiteTitle>
    <b:URL>https://www.engineeringtoolbox.com/poissons-ratio-d_1224.html</b:URL>
    <b:RefOrder>23</b:RefOrder>
  </b:Source>
  <b:Source>
    <b:Tag>You</b:Tag>
    <b:SourceType>InternetSite</b:SourceType>
    <b:Guid>{3F89D29B-E754-47D6-8348-A124DBF9A8C3}</b:Guid>
    <b:Title>Young's Modulus</b:Title>
    <b:InternetSiteTitle>Engineering Toolbox</b:InternetSiteTitle>
    <b:URL>https://www.engineeringtoolbox.com/young-modulus-d_417.html</b:URL>
    <b:RefOrder>24</b:RefOrder>
  </b:Source>
  <b:Source>
    <b:Tag>Poi1</b:Tag>
    <b:SourceType>InternetSite</b:SourceType>
    <b:Guid>{77CBF1DA-2E44-490F-BDC4-65E40DF6D436}</b:Guid>
    <b:Title>Poisson's Ration of Common Materials</b:Title>
    <b:InternetSiteTitle>Matmake</b:InternetSiteTitle>
    <b:URL>https://matmake.com/properties/poissons-ratio-of-common-materials.html</b:URL>
    <b:RefOrder>25</b:RefOrder>
  </b:Source>
  <b:Source>
    <b:Tag>Sii24</b:Tag>
    <b:SourceType>InternetSite</b:SourceType>
    <b:Guid>{A487D8AC-F69E-4EDE-B382-77041BD8A417}</b:Guid>
    <b:Author>
      <b:Author>
        <b:NameList>
          <b:Person>
            <b:Last>Sild</b:Last>
            <b:First>Siim</b:First>
          </b:Person>
        </b:NameList>
      </b:Author>
    </b:Author>
    <b:Title>Sand Casting Explained</b:Title>
    <b:InternetSiteTitle>Fractory</b:InternetSiteTitle>
    <b:Year>2024</b:Year>
    <b:Month>10</b:Month>
    <b:URL>https://fractory.com/sand-casting-explained/</b:URL>
    <b:RefOrder>13</b:RefOrder>
  </b:Source>
  <b:Source>
    <b:Tag>Kev23</b:Tag>
    <b:SourceType>InternetSite</b:SourceType>
    <b:Guid>{A2CB6CDD-C9C7-4159-9845-700434FA4633}</b:Guid>
    <b:Author>
      <b:Author>
        <b:NameList>
          <b:Person>
            <b:Last>Kevinpleong@gmail.com</b:Last>
          </b:Person>
        </b:NameList>
      </b:Author>
    </b:Author>
    <b:Title>The beauty of slipcasting</b:Title>
    <b:InternetSiteTitle>Kevin's Cermics</b:InternetSiteTitle>
    <b:Year>2023</b:Year>
    <b:URL>https://kevinsceramics.com/the-beauty-of-slipcasting-a-step-by-step-guide-to-transforming-clay-into-art/#:~:text=Benefits%20of%20Slipcasting%201%201.%20Precision%20Slipcasting%20allows,4%204.%20Consistency%20...%205%205.%20Versatility%20</b:URL>
    <b:RefOrder>26</b:RefOrder>
  </b:Source>
  <b:Source>
    <b:Tag>Etc</b:Tag>
    <b:SourceType>InternetSite</b:SourceType>
    <b:Guid>{66B15AB0-73E1-4902-8453-5E1BD826F0CB}</b:Guid>
    <b:Title>Etching Sheet Metal Factories</b:Title>
    <b:InternetSiteTitle>Sigma Technik Limited</b:InternetSiteTitle>
    <b:URL>https://www.sigmatechnik.com/sheet-metal/etching-sheet-metal-factories-revolutionizing-precision-manufacturing</b:URL>
    <b:RefOrder>27</b:RefOrder>
  </b:Source>
  <b:Source>
    <b:Tag>Pla</b:Tag>
    <b:SourceType>InternetSite</b:SourceType>
    <b:Guid>{B312C645-1EEF-4DE1-ABC3-E0BB4E29539D}</b:Guid>
    <b:Title>Plastic Product Lifespans</b:Title>
    <b:InternetSiteTitle>Statista</b:InternetSiteTitle>
    <b:URL>https://www.statista.com/statistics/1357773/plastic-product-lifespans-by-type/</b:URL>
    <b:RefOrder>29</b:RefOrder>
  </b:Source>
</b:Sources>
</file>

<file path=customXml/itemProps1.xml><?xml version="1.0" encoding="utf-8"?>
<ds:datastoreItem xmlns:ds="http://schemas.openxmlformats.org/officeDocument/2006/customXml" ds:itemID="{57EE0A55-54F9-4384-AFD5-437DE891434D}">
  <ds:schemaRefs>
    <ds:schemaRef ds:uri="http://schemas.microsoft.com/sharepoint/v3/contenttype/forms"/>
  </ds:schemaRefs>
</ds:datastoreItem>
</file>

<file path=customXml/itemProps2.xml><?xml version="1.0" encoding="utf-8"?>
<ds:datastoreItem xmlns:ds="http://schemas.openxmlformats.org/officeDocument/2006/customXml" ds:itemID="{98694272-14F3-4D38-A172-8479B70811FA}">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C1DF2740-72B2-4FE0-B1E8-7E1D062EF8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651E6A6-5F74-48F4-BDC8-8DDE1A9E1169}">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1</TotalTime>
  <Pages>30</Pages>
  <Words>5497</Words>
  <Characters>31334</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Thomas (2418089)</dc:creator>
  <cp:keywords/>
  <dc:description/>
  <cp:lastModifiedBy>Emily Thomas (2418089)</cp:lastModifiedBy>
  <cp:revision>2</cp:revision>
  <dcterms:created xsi:type="dcterms:W3CDTF">2026-05-04T19:55:00Z</dcterms:created>
  <dcterms:modified xsi:type="dcterms:W3CDTF">2026-05-04T19:55:00Z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y fmtid="{D5CDD505-2E9C-101B-9397-08002B2CF9AE}" pid="3" name="ClassificationContentMarkingFooterShapeIds">
    <vt:lpwstr>2081dea0,5395bd5,461402ac</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ies>
</file>