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C5C01" w14:textId="77777777" w:rsidR="00DE485E" w:rsidRPr="00E55AF3" w:rsidRDefault="00DE485E">
      <w:pPr>
        <w:spacing w:line="360" w:lineRule="auto"/>
        <w:jc w:val="center"/>
        <w:rPr>
          <w:rFonts w:ascii="Times New Roman" w:eastAsia="Times New Roman" w:hAnsi="Times New Roman" w:cs="Times New Roman"/>
          <w:b/>
          <w:sz w:val="24"/>
          <w:szCs w:val="24"/>
        </w:rPr>
      </w:pPr>
    </w:p>
    <w:p w14:paraId="1802775F" w14:textId="77777777" w:rsidR="00DE485E" w:rsidRDefault="00DE485E">
      <w:pPr>
        <w:spacing w:line="360" w:lineRule="auto"/>
        <w:jc w:val="center"/>
        <w:rPr>
          <w:rFonts w:ascii="Times New Roman" w:eastAsia="Times New Roman" w:hAnsi="Times New Roman" w:cs="Times New Roman"/>
          <w:b/>
          <w:sz w:val="32"/>
          <w:szCs w:val="32"/>
        </w:rPr>
      </w:pPr>
    </w:p>
    <w:p w14:paraId="31AA254B" w14:textId="77777777" w:rsidR="00DE485E" w:rsidRDefault="00DE485E">
      <w:pPr>
        <w:spacing w:line="360" w:lineRule="auto"/>
        <w:jc w:val="center"/>
        <w:rPr>
          <w:rFonts w:ascii="Times New Roman" w:eastAsia="Times New Roman" w:hAnsi="Times New Roman" w:cs="Times New Roman"/>
          <w:b/>
          <w:sz w:val="32"/>
          <w:szCs w:val="32"/>
        </w:rPr>
      </w:pPr>
    </w:p>
    <w:p w14:paraId="67658769" w14:textId="77777777" w:rsidR="00DE485E" w:rsidRDefault="00DE485E">
      <w:pPr>
        <w:spacing w:line="360" w:lineRule="auto"/>
        <w:jc w:val="center"/>
        <w:rPr>
          <w:rFonts w:ascii="Times New Roman" w:eastAsia="Times New Roman" w:hAnsi="Times New Roman" w:cs="Times New Roman"/>
          <w:b/>
          <w:sz w:val="32"/>
          <w:szCs w:val="32"/>
        </w:rPr>
      </w:pPr>
    </w:p>
    <w:p w14:paraId="3D08A6D4" w14:textId="77777777" w:rsidR="00DE485E" w:rsidRDefault="00DE485E">
      <w:pPr>
        <w:spacing w:line="360" w:lineRule="auto"/>
        <w:jc w:val="center"/>
        <w:rPr>
          <w:rFonts w:ascii="Times New Roman" w:eastAsia="Times New Roman" w:hAnsi="Times New Roman" w:cs="Times New Roman"/>
          <w:b/>
          <w:sz w:val="32"/>
          <w:szCs w:val="32"/>
        </w:rPr>
      </w:pPr>
    </w:p>
    <w:p w14:paraId="0FF4EB22" w14:textId="77777777" w:rsidR="00DE485E" w:rsidRDefault="00DE485E">
      <w:pPr>
        <w:spacing w:line="360" w:lineRule="auto"/>
        <w:jc w:val="center"/>
        <w:rPr>
          <w:rFonts w:ascii="Times New Roman" w:eastAsia="Times New Roman" w:hAnsi="Times New Roman" w:cs="Times New Roman"/>
          <w:b/>
          <w:sz w:val="32"/>
          <w:szCs w:val="32"/>
        </w:rPr>
      </w:pPr>
    </w:p>
    <w:p w14:paraId="41ED4235" w14:textId="77777777" w:rsidR="00DE485E" w:rsidRDefault="00DE485E">
      <w:pPr>
        <w:spacing w:line="360" w:lineRule="auto"/>
        <w:jc w:val="center"/>
        <w:rPr>
          <w:rFonts w:ascii="Times New Roman" w:eastAsia="Times New Roman" w:hAnsi="Times New Roman" w:cs="Times New Roman"/>
          <w:b/>
          <w:sz w:val="32"/>
          <w:szCs w:val="32"/>
        </w:rPr>
      </w:pPr>
    </w:p>
    <w:p w14:paraId="4611B056" w14:textId="77777777" w:rsidR="00DE485E" w:rsidRDefault="00AF77D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PROGRAMME: BA BUSINESS MANAGEMENT</w:t>
      </w:r>
    </w:p>
    <w:p w14:paraId="2FA6BF37" w14:textId="77777777" w:rsidR="00DE485E" w:rsidRDefault="00AF77D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ENTREPRENEURSHIP</w:t>
      </w:r>
    </w:p>
    <w:p w14:paraId="3E19D615" w14:textId="08706962" w:rsidR="00DE485E" w:rsidRDefault="00AF77D9" w:rsidP="00E55AF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w:t>
      </w:r>
      <w:r w:rsidR="00E55AF3">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LCBB5001</w:t>
      </w:r>
    </w:p>
    <w:p w14:paraId="78B0221E" w14:textId="5EEDE8EC" w:rsidR="00E55AF3" w:rsidRDefault="00E55AF3" w:rsidP="00E55AF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Rumen Kovachev</w:t>
      </w:r>
    </w:p>
    <w:p w14:paraId="6D30EA8A" w14:textId="1C25752E" w:rsidR="00E55AF3" w:rsidRDefault="00E55AF3" w:rsidP="00E55AF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2119897</w:t>
      </w:r>
    </w:p>
    <w:p w14:paraId="0036A725" w14:textId="77777777" w:rsidR="00DE485E" w:rsidRDefault="00DE485E">
      <w:pPr>
        <w:spacing w:line="360" w:lineRule="auto"/>
        <w:jc w:val="center"/>
        <w:rPr>
          <w:rFonts w:ascii="Times New Roman" w:eastAsia="Times New Roman" w:hAnsi="Times New Roman" w:cs="Times New Roman"/>
          <w:b/>
          <w:sz w:val="32"/>
          <w:szCs w:val="32"/>
        </w:rPr>
      </w:pPr>
    </w:p>
    <w:p w14:paraId="4BB6DCCE" w14:textId="77777777" w:rsidR="00DE485E" w:rsidRDefault="00DE485E">
      <w:pPr>
        <w:spacing w:line="360" w:lineRule="auto"/>
        <w:rPr>
          <w:rFonts w:ascii="Times New Roman" w:eastAsia="Times New Roman" w:hAnsi="Times New Roman" w:cs="Times New Roman"/>
          <w:b/>
          <w:sz w:val="32"/>
          <w:szCs w:val="32"/>
        </w:rPr>
      </w:pPr>
    </w:p>
    <w:p w14:paraId="3392CD24" w14:textId="77777777" w:rsidR="00F05377" w:rsidRDefault="00AF77D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Task B: Evaluation Report</w:t>
      </w:r>
    </w:p>
    <w:p w14:paraId="75142CE8" w14:textId="77777777" w:rsidR="00F05377" w:rsidRDefault="00AF77D9">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 w:eastAsia="en-IN"/>
        </w:rPr>
        <w:id w:val="-1842312098"/>
        <w:docPartObj>
          <w:docPartGallery w:val="Table of Contents"/>
          <w:docPartUnique/>
        </w:docPartObj>
      </w:sdtPr>
      <w:sdtEndPr>
        <w:rPr>
          <w:b/>
          <w:bCs/>
          <w:noProof/>
        </w:rPr>
      </w:sdtEndPr>
      <w:sdtContent>
        <w:p w14:paraId="4F57070B" w14:textId="4CFAB5AC" w:rsidR="00F05377" w:rsidRPr="00F05377" w:rsidRDefault="00AF77D9" w:rsidP="00F05377">
          <w:pPr>
            <w:pStyle w:val="TOCHeading"/>
            <w:spacing w:line="360" w:lineRule="auto"/>
            <w:jc w:val="center"/>
            <w:rPr>
              <w:rFonts w:ascii="Times New Roman" w:hAnsi="Times New Roman" w:cs="Times New Roman"/>
              <w:b/>
              <w:bCs/>
              <w:color w:val="000000" w:themeColor="text1"/>
              <w:sz w:val="28"/>
              <w:szCs w:val="28"/>
            </w:rPr>
          </w:pPr>
          <w:r w:rsidRPr="00F05377">
            <w:rPr>
              <w:rFonts w:ascii="Times New Roman" w:hAnsi="Times New Roman" w:cs="Times New Roman"/>
              <w:b/>
              <w:bCs/>
              <w:color w:val="000000" w:themeColor="text1"/>
              <w:sz w:val="28"/>
              <w:szCs w:val="28"/>
            </w:rPr>
            <w:t>Table of Contents</w:t>
          </w:r>
        </w:p>
        <w:p w14:paraId="73F5906D" w14:textId="22BD512D" w:rsidR="00F05377" w:rsidRPr="00F05377" w:rsidRDefault="00AF77D9" w:rsidP="00F05377">
          <w:pPr>
            <w:pStyle w:val="TOC1"/>
            <w:tabs>
              <w:tab w:val="right" w:leader="dot" w:pos="9350"/>
            </w:tabs>
            <w:spacing w:line="360" w:lineRule="auto"/>
            <w:jc w:val="both"/>
            <w:rPr>
              <w:rFonts w:ascii="Times New Roman" w:hAnsi="Times New Roman" w:cs="Times New Roman"/>
              <w:noProof/>
              <w:sz w:val="24"/>
              <w:szCs w:val="24"/>
            </w:rPr>
          </w:pPr>
          <w:r w:rsidRPr="00F05377">
            <w:rPr>
              <w:rFonts w:ascii="Times New Roman" w:hAnsi="Times New Roman" w:cs="Times New Roman"/>
              <w:sz w:val="24"/>
              <w:szCs w:val="24"/>
            </w:rPr>
            <w:fldChar w:fldCharType="begin"/>
          </w:r>
          <w:r w:rsidRPr="00F05377">
            <w:rPr>
              <w:rFonts w:ascii="Times New Roman" w:hAnsi="Times New Roman" w:cs="Times New Roman"/>
              <w:sz w:val="24"/>
              <w:szCs w:val="24"/>
            </w:rPr>
            <w:instrText xml:space="preserve"> TOC \o "1-3" \h \z \u </w:instrText>
          </w:r>
          <w:r w:rsidRPr="00F05377">
            <w:rPr>
              <w:rFonts w:ascii="Times New Roman" w:hAnsi="Times New Roman" w:cs="Times New Roman"/>
              <w:sz w:val="24"/>
              <w:szCs w:val="24"/>
            </w:rPr>
            <w:fldChar w:fldCharType="separate"/>
          </w:r>
          <w:hyperlink w:anchor="_Toc151566110" w:history="1">
            <w:r w:rsidRPr="00F05377">
              <w:rPr>
                <w:rStyle w:val="Hyperlink"/>
                <w:rFonts w:ascii="Times New Roman" w:hAnsi="Times New Roman" w:cs="Times New Roman"/>
                <w:noProof/>
                <w:sz w:val="24"/>
                <w:szCs w:val="24"/>
              </w:rPr>
              <w:t>1.0 Introduction</w:t>
            </w:r>
            <w:r w:rsidRPr="00F05377">
              <w:rPr>
                <w:rFonts w:ascii="Times New Roman" w:hAnsi="Times New Roman" w:cs="Times New Roman"/>
                <w:noProof/>
                <w:webHidden/>
                <w:sz w:val="24"/>
                <w:szCs w:val="24"/>
              </w:rPr>
              <w:tab/>
            </w:r>
            <w:r w:rsidRPr="00F05377">
              <w:rPr>
                <w:rFonts w:ascii="Times New Roman" w:hAnsi="Times New Roman" w:cs="Times New Roman"/>
                <w:noProof/>
                <w:webHidden/>
                <w:sz w:val="24"/>
                <w:szCs w:val="24"/>
              </w:rPr>
              <w:fldChar w:fldCharType="begin"/>
            </w:r>
            <w:r w:rsidRPr="00F05377">
              <w:rPr>
                <w:rFonts w:ascii="Times New Roman" w:hAnsi="Times New Roman" w:cs="Times New Roman"/>
                <w:noProof/>
                <w:webHidden/>
                <w:sz w:val="24"/>
                <w:szCs w:val="24"/>
              </w:rPr>
              <w:instrText xml:space="preserve"> PAGEREF _Toc151566110 \h </w:instrText>
            </w:r>
            <w:r w:rsidRPr="00F05377">
              <w:rPr>
                <w:rFonts w:ascii="Times New Roman" w:hAnsi="Times New Roman" w:cs="Times New Roman"/>
                <w:noProof/>
                <w:webHidden/>
                <w:sz w:val="24"/>
                <w:szCs w:val="24"/>
              </w:rPr>
            </w:r>
            <w:r w:rsidRPr="00F05377">
              <w:rPr>
                <w:rFonts w:ascii="Times New Roman" w:hAnsi="Times New Roman" w:cs="Times New Roman"/>
                <w:noProof/>
                <w:webHidden/>
                <w:sz w:val="24"/>
                <w:szCs w:val="24"/>
              </w:rPr>
              <w:fldChar w:fldCharType="separate"/>
            </w:r>
            <w:r w:rsidRPr="00F05377">
              <w:rPr>
                <w:rFonts w:ascii="Times New Roman" w:hAnsi="Times New Roman" w:cs="Times New Roman"/>
                <w:noProof/>
                <w:webHidden/>
                <w:sz w:val="24"/>
                <w:szCs w:val="24"/>
              </w:rPr>
              <w:t>3</w:t>
            </w:r>
            <w:r w:rsidRPr="00F05377">
              <w:rPr>
                <w:rFonts w:ascii="Times New Roman" w:hAnsi="Times New Roman" w:cs="Times New Roman"/>
                <w:noProof/>
                <w:webHidden/>
                <w:sz w:val="24"/>
                <w:szCs w:val="24"/>
              </w:rPr>
              <w:fldChar w:fldCharType="end"/>
            </w:r>
          </w:hyperlink>
        </w:p>
        <w:p w14:paraId="2EB29698" w14:textId="46785B48" w:rsidR="00F05377" w:rsidRPr="00F05377" w:rsidRDefault="00AF77D9" w:rsidP="00F05377">
          <w:pPr>
            <w:pStyle w:val="TOC1"/>
            <w:tabs>
              <w:tab w:val="right" w:leader="dot" w:pos="9350"/>
            </w:tabs>
            <w:spacing w:line="360" w:lineRule="auto"/>
            <w:jc w:val="both"/>
            <w:rPr>
              <w:rFonts w:ascii="Times New Roman" w:hAnsi="Times New Roman" w:cs="Times New Roman"/>
              <w:noProof/>
              <w:sz w:val="24"/>
              <w:szCs w:val="24"/>
            </w:rPr>
          </w:pPr>
          <w:hyperlink w:anchor="_Toc151566111" w:history="1">
            <w:r w:rsidRPr="00F05377">
              <w:rPr>
                <w:rStyle w:val="Hyperlink"/>
                <w:rFonts w:ascii="Times New Roman" w:hAnsi="Times New Roman" w:cs="Times New Roman"/>
                <w:noProof/>
                <w:sz w:val="24"/>
                <w:szCs w:val="24"/>
              </w:rPr>
              <w:t>2.0 Evaluation of the business idea and motivational factors leading to choice</w:t>
            </w:r>
            <w:r w:rsidRPr="00F05377">
              <w:rPr>
                <w:rFonts w:ascii="Times New Roman" w:hAnsi="Times New Roman" w:cs="Times New Roman"/>
                <w:noProof/>
                <w:webHidden/>
                <w:sz w:val="24"/>
                <w:szCs w:val="24"/>
              </w:rPr>
              <w:tab/>
            </w:r>
            <w:r w:rsidRPr="00F05377">
              <w:rPr>
                <w:rFonts w:ascii="Times New Roman" w:hAnsi="Times New Roman" w:cs="Times New Roman"/>
                <w:noProof/>
                <w:webHidden/>
                <w:sz w:val="24"/>
                <w:szCs w:val="24"/>
              </w:rPr>
              <w:fldChar w:fldCharType="begin"/>
            </w:r>
            <w:r w:rsidRPr="00F05377">
              <w:rPr>
                <w:rFonts w:ascii="Times New Roman" w:hAnsi="Times New Roman" w:cs="Times New Roman"/>
                <w:noProof/>
                <w:webHidden/>
                <w:sz w:val="24"/>
                <w:szCs w:val="24"/>
              </w:rPr>
              <w:instrText xml:space="preserve"> PAGEREF _Toc151566111 \h </w:instrText>
            </w:r>
            <w:r w:rsidRPr="00F05377">
              <w:rPr>
                <w:rFonts w:ascii="Times New Roman" w:hAnsi="Times New Roman" w:cs="Times New Roman"/>
                <w:noProof/>
                <w:webHidden/>
                <w:sz w:val="24"/>
                <w:szCs w:val="24"/>
              </w:rPr>
            </w:r>
            <w:r w:rsidRPr="00F05377">
              <w:rPr>
                <w:rFonts w:ascii="Times New Roman" w:hAnsi="Times New Roman" w:cs="Times New Roman"/>
                <w:noProof/>
                <w:webHidden/>
                <w:sz w:val="24"/>
                <w:szCs w:val="24"/>
              </w:rPr>
              <w:fldChar w:fldCharType="separate"/>
            </w:r>
            <w:r w:rsidRPr="00F05377">
              <w:rPr>
                <w:rFonts w:ascii="Times New Roman" w:hAnsi="Times New Roman" w:cs="Times New Roman"/>
                <w:noProof/>
                <w:webHidden/>
                <w:sz w:val="24"/>
                <w:szCs w:val="24"/>
              </w:rPr>
              <w:t>3</w:t>
            </w:r>
            <w:r w:rsidRPr="00F05377">
              <w:rPr>
                <w:rFonts w:ascii="Times New Roman" w:hAnsi="Times New Roman" w:cs="Times New Roman"/>
                <w:noProof/>
                <w:webHidden/>
                <w:sz w:val="24"/>
                <w:szCs w:val="24"/>
              </w:rPr>
              <w:fldChar w:fldCharType="end"/>
            </w:r>
          </w:hyperlink>
        </w:p>
        <w:p w14:paraId="14480C7B" w14:textId="2C5FD7B9" w:rsidR="00F05377" w:rsidRPr="00F05377" w:rsidRDefault="00AF77D9" w:rsidP="00F05377">
          <w:pPr>
            <w:pStyle w:val="TOC1"/>
            <w:tabs>
              <w:tab w:val="right" w:leader="dot" w:pos="9350"/>
            </w:tabs>
            <w:spacing w:line="360" w:lineRule="auto"/>
            <w:jc w:val="both"/>
            <w:rPr>
              <w:rFonts w:ascii="Times New Roman" w:hAnsi="Times New Roman" w:cs="Times New Roman"/>
              <w:noProof/>
              <w:sz w:val="24"/>
              <w:szCs w:val="24"/>
            </w:rPr>
          </w:pPr>
          <w:hyperlink w:anchor="_Toc151566112" w:history="1">
            <w:r w:rsidRPr="00F05377">
              <w:rPr>
                <w:rStyle w:val="Hyperlink"/>
                <w:rFonts w:ascii="Times New Roman" w:hAnsi="Times New Roman" w:cs="Times New Roman"/>
                <w:noProof/>
                <w:sz w:val="24"/>
                <w:szCs w:val="24"/>
              </w:rPr>
              <w:t>3.0 Identification and explanation of five entrepreneurial skills, traits, and behaviours and why these are important for the business</w:t>
            </w:r>
            <w:r w:rsidRPr="00F05377">
              <w:rPr>
                <w:rFonts w:ascii="Times New Roman" w:hAnsi="Times New Roman" w:cs="Times New Roman"/>
                <w:noProof/>
                <w:webHidden/>
                <w:sz w:val="24"/>
                <w:szCs w:val="24"/>
              </w:rPr>
              <w:tab/>
            </w:r>
            <w:r w:rsidRPr="00F05377">
              <w:rPr>
                <w:rFonts w:ascii="Times New Roman" w:hAnsi="Times New Roman" w:cs="Times New Roman"/>
                <w:noProof/>
                <w:webHidden/>
                <w:sz w:val="24"/>
                <w:szCs w:val="24"/>
              </w:rPr>
              <w:fldChar w:fldCharType="begin"/>
            </w:r>
            <w:r w:rsidRPr="00F05377">
              <w:rPr>
                <w:rFonts w:ascii="Times New Roman" w:hAnsi="Times New Roman" w:cs="Times New Roman"/>
                <w:noProof/>
                <w:webHidden/>
                <w:sz w:val="24"/>
                <w:szCs w:val="24"/>
              </w:rPr>
              <w:instrText xml:space="preserve"> PAGEREF _Toc151566112 \h </w:instrText>
            </w:r>
            <w:r w:rsidRPr="00F05377">
              <w:rPr>
                <w:rFonts w:ascii="Times New Roman" w:hAnsi="Times New Roman" w:cs="Times New Roman"/>
                <w:noProof/>
                <w:webHidden/>
                <w:sz w:val="24"/>
                <w:szCs w:val="24"/>
              </w:rPr>
            </w:r>
            <w:r w:rsidRPr="00F05377">
              <w:rPr>
                <w:rFonts w:ascii="Times New Roman" w:hAnsi="Times New Roman" w:cs="Times New Roman"/>
                <w:noProof/>
                <w:webHidden/>
                <w:sz w:val="24"/>
                <w:szCs w:val="24"/>
              </w:rPr>
              <w:fldChar w:fldCharType="separate"/>
            </w:r>
            <w:r w:rsidRPr="00F05377">
              <w:rPr>
                <w:rFonts w:ascii="Times New Roman" w:hAnsi="Times New Roman" w:cs="Times New Roman"/>
                <w:noProof/>
                <w:webHidden/>
                <w:sz w:val="24"/>
                <w:szCs w:val="24"/>
              </w:rPr>
              <w:t>4</w:t>
            </w:r>
            <w:r w:rsidRPr="00F05377">
              <w:rPr>
                <w:rFonts w:ascii="Times New Roman" w:hAnsi="Times New Roman" w:cs="Times New Roman"/>
                <w:noProof/>
                <w:webHidden/>
                <w:sz w:val="24"/>
                <w:szCs w:val="24"/>
              </w:rPr>
              <w:fldChar w:fldCharType="end"/>
            </w:r>
          </w:hyperlink>
        </w:p>
        <w:p w14:paraId="2B137432" w14:textId="7ACCD76F" w:rsidR="00F05377" w:rsidRPr="00F05377" w:rsidRDefault="00AF77D9" w:rsidP="00F05377">
          <w:pPr>
            <w:pStyle w:val="TOC1"/>
            <w:tabs>
              <w:tab w:val="right" w:leader="dot" w:pos="9350"/>
            </w:tabs>
            <w:spacing w:line="360" w:lineRule="auto"/>
            <w:jc w:val="both"/>
            <w:rPr>
              <w:rFonts w:ascii="Times New Roman" w:hAnsi="Times New Roman" w:cs="Times New Roman"/>
              <w:noProof/>
              <w:sz w:val="24"/>
              <w:szCs w:val="24"/>
            </w:rPr>
          </w:pPr>
          <w:hyperlink w:anchor="_Toc151566113" w:history="1">
            <w:r w:rsidRPr="00F05377">
              <w:rPr>
                <w:rStyle w:val="Hyperlink"/>
                <w:rFonts w:ascii="Times New Roman" w:hAnsi="Times New Roman" w:cs="Times New Roman"/>
                <w:noProof/>
                <w:sz w:val="24"/>
                <w:szCs w:val="24"/>
              </w:rPr>
              <w:t xml:space="preserve">4.0 Evidence-based self-assessment to become an </w:t>
            </w:r>
            <w:r w:rsidRPr="00F05377">
              <w:rPr>
                <w:rStyle w:val="Hyperlink"/>
                <w:rFonts w:ascii="Times New Roman" w:hAnsi="Times New Roman" w:cs="Times New Roman"/>
                <w:noProof/>
                <w:sz w:val="24"/>
                <w:szCs w:val="24"/>
              </w:rPr>
              <w:t>Entrepreneur including skills Audit</w:t>
            </w:r>
            <w:r w:rsidRPr="00F05377">
              <w:rPr>
                <w:rFonts w:ascii="Times New Roman" w:hAnsi="Times New Roman" w:cs="Times New Roman"/>
                <w:noProof/>
                <w:webHidden/>
                <w:sz w:val="24"/>
                <w:szCs w:val="24"/>
              </w:rPr>
              <w:tab/>
            </w:r>
            <w:r w:rsidRPr="00F05377">
              <w:rPr>
                <w:rFonts w:ascii="Times New Roman" w:hAnsi="Times New Roman" w:cs="Times New Roman"/>
                <w:noProof/>
                <w:webHidden/>
                <w:sz w:val="24"/>
                <w:szCs w:val="24"/>
              </w:rPr>
              <w:fldChar w:fldCharType="begin"/>
            </w:r>
            <w:r w:rsidRPr="00F05377">
              <w:rPr>
                <w:rFonts w:ascii="Times New Roman" w:hAnsi="Times New Roman" w:cs="Times New Roman"/>
                <w:noProof/>
                <w:webHidden/>
                <w:sz w:val="24"/>
                <w:szCs w:val="24"/>
              </w:rPr>
              <w:instrText xml:space="preserve"> PAGEREF _Toc151566113 \h </w:instrText>
            </w:r>
            <w:r w:rsidRPr="00F05377">
              <w:rPr>
                <w:rFonts w:ascii="Times New Roman" w:hAnsi="Times New Roman" w:cs="Times New Roman"/>
                <w:noProof/>
                <w:webHidden/>
                <w:sz w:val="24"/>
                <w:szCs w:val="24"/>
              </w:rPr>
            </w:r>
            <w:r w:rsidRPr="00F05377">
              <w:rPr>
                <w:rFonts w:ascii="Times New Roman" w:hAnsi="Times New Roman" w:cs="Times New Roman"/>
                <w:noProof/>
                <w:webHidden/>
                <w:sz w:val="24"/>
                <w:szCs w:val="24"/>
              </w:rPr>
              <w:fldChar w:fldCharType="separate"/>
            </w:r>
            <w:r w:rsidRPr="00F05377">
              <w:rPr>
                <w:rFonts w:ascii="Times New Roman" w:hAnsi="Times New Roman" w:cs="Times New Roman"/>
                <w:noProof/>
                <w:webHidden/>
                <w:sz w:val="24"/>
                <w:szCs w:val="24"/>
              </w:rPr>
              <w:t>5</w:t>
            </w:r>
            <w:r w:rsidRPr="00F05377">
              <w:rPr>
                <w:rFonts w:ascii="Times New Roman" w:hAnsi="Times New Roman" w:cs="Times New Roman"/>
                <w:noProof/>
                <w:webHidden/>
                <w:sz w:val="24"/>
                <w:szCs w:val="24"/>
              </w:rPr>
              <w:fldChar w:fldCharType="end"/>
            </w:r>
          </w:hyperlink>
        </w:p>
        <w:p w14:paraId="245D6DC5" w14:textId="4547E6CB" w:rsidR="00F05377" w:rsidRPr="00F05377" w:rsidRDefault="00AF77D9" w:rsidP="00F05377">
          <w:pPr>
            <w:pStyle w:val="TOC1"/>
            <w:tabs>
              <w:tab w:val="right" w:leader="dot" w:pos="9350"/>
            </w:tabs>
            <w:spacing w:line="360" w:lineRule="auto"/>
            <w:jc w:val="both"/>
            <w:rPr>
              <w:rFonts w:ascii="Times New Roman" w:hAnsi="Times New Roman" w:cs="Times New Roman"/>
              <w:noProof/>
              <w:sz w:val="24"/>
              <w:szCs w:val="24"/>
            </w:rPr>
          </w:pPr>
          <w:hyperlink w:anchor="_Toc151566114" w:history="1">
            <w:r w:rsidRPr="00F05377">
              <w:rPr>
                <w:rStyle w:val="Hyperlink"/>
                <w:rFonts w:ascii="Times New Roman" w:hAnsi="Times New Roman" w:cs="Times New Roman"/>
                <w:noProof/>
                <w:sz w:val="24"/>
                <w:szCs w:val="24"/>
              </w:rPr>
              <w:t>5.0 Extensive market research including PEST Analysis</w:t>
            </w:r>
            <w:r w:rsidRPr="00F05377">
              <w:rPr>
                <w:rFonts w:ascii="Times New Roman" w:hAnsi="Times New Roman" w:cs="Times New Roman"/>
                <w:noProof/>
                <w:webHidden/>
                <w:sz w:val="24"/>
                <w:szCs w:val="24"/>
              </w:rPr>
              <w:tab/>
            </w:r>
            <w:r w:rsidRPr="00F05377">
              <w:rPr>
                <w:rFonts w:ascii="Times New Roman" w:hAnsi="Times New Roman" w:cs="Times New Roman"/>
                <w:noProof/>
                <w:webHidden/>
                <w:sz w:val="24"/>
                <w:szCs w:val="24"/>
              </w:rPr>
              <w:fldChar w:fldCharType="begin"/>
            </w:r>
            <w:r w:rsidRPr="00F05377">
              <w:rPr>
                <w:rFonts w:ascii="Times New Roman" w:hAnsi="Times New Roman" w:cs="Times New Roman"/>
                <w:noProof/>
                <w:webHidden/>
                <w:sz w:val="24"/>
                <w:szCs w:val="24"/>
              </w:rPr>
              <w:instrText xml:space="preserve"> PAGEREF _Toc151566114 \h </w:instrText>
            </w:r>
            <w:r w:rsidRPr="00F05377">
              <w:rPr>
                <w:rFonts w:ascii="Times New Roman" w:hAnsi="Times New Roman" w:cs="Times New Roman"/>
                <w:noProof/>
                <w:webHidden/>
                <w:sz w:val="24"/>
                <w:szCs w:val="24"/>
              </w:rPr>
            </w:r>
            <w:r w:rsidRPr="00F05377">
              <w:rPr>
                <w:rFonts w:ascii="Times New Roman" w:hAnsi="Times New Roman" w:cs="Times New Roman"/>
                <w:noProof/>
                <w:webHidden/>
                <w:sz w:val="24"/>
                <w:szCs w:val="24"/>
              </w:rPr>
              <w:fldChar w:fldCharType="separate"/>
            </w:r>
            <w:r w:rsidRPr="00F05377">
              <w:rPr>
                <w:rFonts w:ascii="Times New Roman" w:hAnsi="Times New Roman" w:cs="Times New Roman"/>
                <w:noProof/>
                <w:webHidden/>
                <w:sz w:val="24"/>
                <w:szCs w:val="24"/>
              </w:rPr>
              <w:t>8</w:t>
            </w:r>
            <w:r w:rsidRPr="00F05377">
              <w:rPr>
                <w:rFonts w:ascii="Times New Roman" w:hAnsi="Times New Roman" w:cs="Times New Roman"/>
                <w:noProof/>
                <w:webHidden/>
                <w:sz w:val="24"/>
                <w:szCs w:val="24"/>
              </w:rPr>
              <w:fldChar w:fldCharType="end"/>
            </w:r>
          </w:hyperlink>
        </w:p>
        <w:p w14:paraId="2F48DC9C" w14:textId="6858E6EF" w:rsidR="00F05377" w:rsidRPr="00F05377" w:rsidRDefault="00AF77D9" w:rsidP="00F05377">
          <w:pPr>
            <w:pStyle w:val="TOC1"/>
            <w:tabs>
              <w:tab w:val="right" w:leader="dot" w:pos="9350"/>
            </w:tabs>
            <w:spacing w:line="360" w:lineRule="auto"/>
            <w:jc w:val="both"/>
            <w:rPr>
              <w:rFonts w:ascii="Times New Roman" w:hAnsi="Times New Roman" w:cs="Times New Roman"/>
              <w:noProof/>
              <w:sz w:val="24"/>
              <w:szCs w:val="24"/>
            </w:rPr>
          </w:pPr>
          <w:hyperlink w:anchor="_Toc151566115" w:history="1">
            <w:r w:rsidRPr="00F05377">
              <w:rPr>
                <w:rStyle w:val="Hyperlink"/>
                <w:rFonts w:ascii="Times New Roman" w:hAnsi="Times New Roman" w:cs="Times New Roman"/>
                <w:noProof/>
                <w:sz w:val="24"/>
                <w:szCs w:val="24"/>
              </w:rPr>
              <w:t>6.0 Conclusion</w:t>
            </w:r>
            <w:r w:rsidRPr="00F05377">
              <w:rPr>
                <w:rFonts w:ascii="Times New Roman" w:hAnsi="Times New Roman" w:cs="Times New Roman"/>
                <w:noProof/>
                <w:webHidden/>
                <w:sz w:val="24"/>
                <w:szCs w:val="24"/>
              </w:rPr>
              <w:tab/>
            </w:r>
            <w:r w:rsidRPr="00F05377">
              <w:rPr>
                <w:rFonts w:ascii="Times New Roman" w:hAnsi="Times New Roman" w:cs="Times New Roman"/>
                <w:noProof/>
                <w:webHidden/>
                <w:sz w:val="24"/>
                <w:szCs w:val="24"/>
              </w:rPr>
              <w:fldChar w:fldCharType="begin"/>
            </w:r>
            <w:r w:rsidRPr="00F05377">
              <w:rPr>
                <w:rFonts w:ascii="Times New Roman" w:hAnsi="Times New Roman" w:cs="Times New Roman"/>
                <w:noProof/>
                <w:webHidden/>
                <w:sz w:val="24"/>
                <w:szCs w:val="24"/>
              </w:rPr>
              <w:instrText xml:space="preserve"> PAGEREF _Toc151566115 \h </w:instrText>
            </w:r>
            <w:r w:rsidRPr="00F05377">
              <w:rPr>
                <w:rFonts w:ascii="Times New Roman" w:hAnsi="Times New Roman" w:cs="Times New Roman"/>
                <w:noProof/>
                <w:webHidden/>
                <w:sz w:val="24"/>
                <w:szCs w:val="24"/>
              </w:rPr>
            </w:r>
            <w:r w:rsidRPr="00F05377">
              <w:rPr>
                <w:rFonts w:ascii="Times New Roman" w:hAnsi="Times New Roman" w:cs="Times New Roman"/>
                <w:noProof/>
                <w:webHidden/>
                <w:sz w:val="24"/>
                <w:szCs w:val="24"/>
              </w:rPr>
              <w:fldChar w:fldCharType="separate"/>
            </w:r>
            <w:r w:rsidRPr="00F05377">
              <w:rPr>
                <w:rFonts w:ascii="Times New Roman" w:hAnsi="Times New Roman" w:cs="Times New Roman"/>
                <w:noProof/>
                <w:webHidden/>
                <w:sz w:val="24"/>
                <w:szCs w:val="24"/>
              </w:rPr>
              <w:t>9</w:t>
            </w:r>
            <w:r w:rsidRPr="00F05377">
              <w:rPr>
                <w:rFonts w:ascii="Times New Roman" w:hAnsi="Times New Roman" w:cs="Times New Roman"/>
                <w:noProof/>
                <w:webHidden/>
                <w:sz w:val="24"/>
                <w:szCs w:val="24"/>
              </w:rPr>
              <w:fldChar w:fldCharType="end"/>
            </w:r>
          </w:hyperlink>
        </w:p>
        <w:p w14:paraId="19440F70" w14:textId="32EC799F" w:rsidR="00F05377" w:rsidRPr="00F05377" w:rsidRDefault="00AF77D9" w:rsidP="00F05377">
          <w:pPr>
            <w:pStyle w:val="TOC1"/>
            <w:tabs>
              <w:tab w:val="right" w:leader="dot" w:pos="9350"/>
            </w:tabs>
            <w:spacing w:line="360" w:lineRule="auto"/>
            <w:jc w:val="both"/>
            <w:rPr>
              <w:rFonts w:ascii="Times New Roman" w:hAnsi="Times New Roman" w:cs="Times New Roman"/>
              <w:noProof/>
              <w:sz w:val="24"/>
              <w:szCs w:val="24"/>
            </w:rPr>
          </w:pPr>
          <w:hyperlink w:anchor="_Toc151566116" w:history="1">
            <w:r w:rsidRPr="00F05377">
              <w:rPr>
                <w:rStyle w:val="Hyperlink"/>
                <w:rFonts w:ascii="Times New Roman" w:hAnsi="Times New Roman" w:cs="Times New Roman"/>
                <w:noProof/>
                <w:sz w:val="24"/>
                <w:szCs w:val="24"/>
              </w:rPr>
              <w:t>References</w:t>
            </w:r>
            <w:r w:rsidRPr="00F05377">
              <w:rPr>
                <w:rFonts w:ascii="Times New Roman" w:hAnsi="Times New Roman" w:cs="Times New Roman"/>
                <w:noProof/>
                <w:webHidden/>
                <w:sz w:val="24"/>
                <w:szCs w:val="24"/>
              </w:rPr>
              <w:tab/>
            </w:r>
            <w:r w:rsidRPr="00F05377">
              <w:rPr>
                <w:rFonts w:ascii="Times New Roman" w:hAnsi="Times New Roman" w:cs="Times New Roman"/>
                <w:noProof/>
                <w:webHidden/>
                <w:sz w:val="24"/>
                <w:szCs w:val="24"/>
              </w:rPr>
              <w:fldChar w:fldCharType="begin"/>
            </w:r>
            <w:r w:rsidRPr="00F05377">
              <w:rPr>
                <w:rFonts w:ascii="Times New Roman" w:hAnsi="Times New Roman" w:cs="Times New Roman"/>
                <w:noProof/>
                <w:webHidden/>
                <w:sz w:val="24"/>
                <w:szCs w:val="24"/>
              </w:rPr>
              <w:instrText xml:space="preserve"> PAGEREF _Toc151566116 \h </w:instrText>
            </w:r>
            <w:r w:rsidRPr="00F05377">
              <w:rPr>
                <w:rFonts w:ascii="Times New Roman" w:hAnsi="Times New Roman" w:cs="Times New Roman"/>
                <w:noProof/>
                <w:webHidden/>
                <w:sz w:val="24"/>
                <w:szCs w:val="24"/>
              </w:rPr>
            </w:r>
            <w:r w:rsidRPr="00F05377">
              <w:rPr>
                <w:rFonts w:ascii="Times New Roman" w:hAnsi="Times New Roman" w:cs="Times New Roman"/>
                <w:noProof/>
                <w:webHidden/>
                <w:sz w:val="24"/>
                <w:szCs w:val="24"/>
              </w:rPr>
              <w:fldChar w:fldCharType="separate"/>
            </w:r>
            <w:r w:rsidRPr="00F05377">
              <w:rPr>
                <w:rFonts w:ascii="Times New Roman" w:hAnsi="Times New Roman" w:cs="Times New Roman"/>
                <w:noProof/>
                <w:webHidden/>
                <w:sz w:val="24"/>
                <w:szCs w:val="24"/>
              </w:rPr>
              <w:t>10</w:t>
            </w:r>
            <w:r w:rsidRPr="00F05377">
              <w:rPr>
                <w:rFonts w:ascii="Times New Roman" w:hAnsi="Times New Roman" w:cs="Times New Roman"/>
                <w:noProof/>
                <w:webHidden/>
                <w:sz w:val="24"/>
                <w:szCs w:val="24"/>
              </w:rPr>
              <w:fldChar w:fldCharType="end"/>
            </w:r>
          </w:hyperlink>
        </w:p>
        <w:p w14:paraId="6310E918" w14:textId="133286FB" w:rsidR="00F05377" w:rsidRPr="00F05377" w:rsidRDefault="00AF77D9" w:rsidP="00F05377">
          <w:pPr>
            <w:pStyle w:val="TOC1"/>
            <w:tabs>
              <w:tab w:val="right" w:leader="dot" w:pos="9350"/>
            </w:tabs>
            <w:spacing w:line="360" w:lineRule="auto"/>
            <w:jc w:val="both"/>
            <w:rPr>
              <w:rFonts w:ascii="Times New Roman" w:hAnsi="Times New Roman" w:cs="Times New Roman"/>
              <w:noProof/>
              <w:sz w:val="24"/>
              <w:szCs w:val="24"/>
            </w:rPr>
          </w:pPr>
          <w:hyperlink w:anchor="_Toc151566117" w:history="1">
            <w:r w:rsidRPr="00F05377">
              <w:rPr>
                <w:rStyle w:val="Hyperlink"/>
                <w:rFonts w:ascii="Times New Roman" w:hAnsi="Times New Roman" w:cs="Times New Roman"/>
                <w:noProof/>
                <w:sz w:val="24"/>
                <w:szCs w:val="24"/>
              </w:rPr>
              <w:t>Appendices</w:t>
            </w:r>
            <w:r w:rsidRPr="00F05377">
              <w:rPr>
                <w:rFonts w:ascii="Times New Roman" w:hAnsi="Times New Roman" w:cs="Times New Roman"/>
                <w:noProof/>
                <w:webHidden/>
                <w:sz w:val="24"/>
                <w:szCs w:val="24"/>
              </w:rPr>
              <w:tab/>
            </w:r>
            <w:r w:rsidRPr="00F05377">
              <w:rPr>
                <w:rFonts w:ascii="Times New Roman" w:hAnsi="Times New Roman" w:cs="Times New Roman"/>
                <w:noProof/>
                <w:webHidden/>
                <w:sz w:val="24"/>
                <w:szCs w:val="24"/>
              </w:rPr>
              <w:fldChar w:fldCharType="begin"/>
            </w:r>
            <w:r w:rsidRPr="00F05377">
              <w:rPr>
                <w:rFonts w:ascii="Times New Roman" w:hAnsi="Times New Roman" w:cs="Times New Roman"/>
                <w:noProof/>
                <w:webHidden/>
                <w:sz w:val="24"/>
                <w:szCs w:val="24"/>
              </w:rPr>
              <w:instrText xml:space="preserve"> PAGEREF _Toc151566117 \h </w:instrText>
            </w:r>
            <w:r w:rsidRPr="00F05377">
              <w:rPr>
                <w:rFonts w:ascii="Times New Roman" w:hAnsi="Times New Roman" w:cs="Times New Roman"/>
                <w:noProof/>
                <w:webHidden/>
                <w:sz w:val="24"/>
                <w:szCs w:val="24"/>
              </w:rPr>
            </w:r>
            <w:r w:rsidRPr="00F05377">
              <w:rPr>
                <w:rFonts w:ascii="Times New Roman" w:hAnsi="Times New Roman" w:cs="Times New Roman"/>
                <w:noProof/>
                <w:webHidden/>
                <w:sz w:val="24"/>
                <w:szCs w:val="24"/>
              </w:rPr>
              <w:fldChar w:fldCharType="separate"/>
            </w:r>
            <w:r w:rsidRPr="00F05377">
              <w:rPr>
                <w:rFonts w:ascii="Times New Roman" w:hAnsi="Times New Roman" w:cs="Times New Roman"/>
                <w:noProof/>
                <w:webHidden/>
                <w:sz w:val="24"/>
                <w:szCs w:val="24"/>
              </w:rPr>
              <w:t>12</w:t>
            </w:r>
            <w:r w:rsidRPr="00F05377">
              <w:rPr>
                <w:rFonts w:ascii="Times New Roman" w:hAnsi="Times New Roman" w:cs="Times New Roman"/>
                <w:noProof/>
                <w:webHidden/>
                <w:sz w:val="24"/>
                <w:szCs w:val="24"/>
              </w:rPr>
              <w:fldChar w:fldCharType="end"/>
            </w:r>
          </w:hyperlink>
        </w:p>
        <w:p w14:paraId="58B6212A" w14:textId="1470F885" w:rsidR="00F05377" w:rsidRDefault="00AF77D9" w:rsidP="00F05377">
          <w:pPr>
            <w:spacing w:line="360" w:lineRule="auto"/>
            <w:jc w:val="both"/>
          </w:pPr>
          <w:r w:rsidRPr="00F05377">
            <w:rPr>
              <w:rFonts w:ascii="Times New Roman" w:hAnsi="Times New Roman" w:cs="Times New Roman"/>
              <w:b/>
              <w:bCs/>
              <w:noProof/>
              <w:sz w:val="24"/>
              <w:szCs w:val="24"/>
            </w:rPr>
            <w:fldChar w:fldCharType="end"/>
          </w:r>
        </w:p>
      </w:sdtContent>
    </w:sdt>
    <w:p w14:paraId="4141A4AD" w14:textId="21D4A03E" w:rsidR="00DE485E" w:rsidRDefault="00AF77D9" w:rsidP="00F05377">
      <w:pPr>
        <w:spacing w:line="360" w:lineRule="auto"/>
        <w:jc w:val="both"/>
        <w:rPr>
          <w:rFonts w:ascii="Times New Roman" w:eastAsia="Times New Roman" w:hAnsi="Times New Roman" w:cs="Times New Roman"/>
          <w:b/>
          <w:sz w:val="32"/>
          <w:szCs w:val="32"/>
        </w:rPr>
      </w:pPr>
      <w:r>
        <w:br w:type="page"/>
      </w:r>
    </w:p>
    <w:p w14:paraId="0E5760E9" w14:textId="77777777" w:rsidR="00DE485E" w:rsidRDefault="00AF77D9" w:rsidP="00F05377">
      <w:pPr>
        <w:pStyle w:val="Heading1"/>
      </w:pPr>
      <w:bookmarkStart w:id="0" w:name="_Toc151566110"/>
      <w:r>
        <w:t>1.0 Introduction</w:t>
      </w:r>
      <w:bookmarkEnd w:id="0"/>
    </w:p>
    <w:p w14:paraId="492D78E0"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Any entrepreneurial practice emphasises business planning that effectuates goal development, dependent on the priorities needed for acknowledgement and preparation of a business practice that is executed via a plan. Within this business plan evaluation report, the coffee shop establishment of 'Brew em' Brown', is to be located around the Radcliffe area in Bristol the UK. The shop will operate under the auspices of a primary hub, and other alternating two coffee shops of the company in the coinciding areas i</w:t>
      </w:r>
      <w:r>
        <w:rPr>
          <w:rFonts w:ascii="Times New Roman" w:eastAsia="Times New Roman" w:hAnsi="Times New Roman" w:cs="Times New Roman"/>
          <w:sz w:val="24"/>
          <w:szCs w:val="24"/>
        </w:rPr>
        <w:t xml:space="preserve">n the UK. The report will discuss entrepreneurial skills that can be executed by the leader, along with determining self-assessment that identifies a tenacity to succeed with the venture. Finally, extensive market research and industry analysis will be channelled in the later parts leading to the summary.  </w:t>
      </w:r>
    </w:p>
    <w:p w14:paraId="708305FC" w14:textId="77777777" w:rsidR="00DE485E" w:rsidRDefault="00AF77D9" w:rsidP="00F05377">
      <w:pPr>
        <w:pStyle w:val="Heading1"/>
      </w:pPr>
      <w:bookmarkStart w:id="1" w:name="_Toc151566111"/>
      <w:r>
        <w:t>2.0 Evaluation of the Business idea and motivational Factors Leading to the Choice</w:t>
      </w:r>
      <w:bookmarkEnd w:id="1"/>
      <w:r>
        <w:t xml:space="preserve"> </w:t>
      </w:r>
    </w:p>
    <w:p w14:paraId="6D8981DD"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Estimates indicate that the UK Coffee running enterprises or cafe market is expected to grow by 14.4% each year. This adds a contribution of £4.6 billion from 2022, increasing outlets by 11132. Among these establishments, branded coffee shops, cafes, dessert parlours, and other similar distributors are supposed to add a value of £3 billion. Thus, engaging the revenue by a further 9.5% and compelling coffee chain distributors to announce ambitious plans (McAllister, 2022). Hence, from a profitable angle the </w:t>
      </w:r>
      <w:r>
        <w:rPr>
          <w:rFonts w:ascii="Times New Roman" w:eastAsia="Times New Roman" w:hAnsi="Times New Roman" w:cs="Times New Roman"/>
          <w:sz w:val="24"/>
          <w:szCs w:val="24"/>
        </w:rPr>
        <w:t xml:space="preserve">entrepreneur of 'Brew em’ Brown’ has a worthwhile prospect under his repertoire to build in a market gaining popularity. </w:t>
      </w:r>
    </w:p>
    <w:p w14:paraId="179EBB20" w14:textId="39FA484C"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has also revealed, that ever since 2008 the UK consumers that comprise office goers encompassing an age of 20-45, even featuring entrepreneurs, training specialists, and other business practitioners have enjoyed over 70 million-95 million cups. Even when the COVID-era prevented the office goers from engaging in the habit, still these consumers managed to consume twice as much of the drinks as tea (Scanomat.com, 2022). Their need-fulfilling drinks involve the likes of Lattes, Cappuccinos, and other </w:t>
      </w:r>
      <w:r>
        <w:rPr>
          <w:rFonts w:ascii="Times New Roman" w:eastAsia="Times New Roman" w:hAnsi="Times New Roman" w:cs="Times New Roman"/>
          <w:sz w:val="24"/>
          <w:szCs w:val="24"/>
        </w:rPr>
        <w:t xml:space="preserve">similar </w:t>
      </w:r>
      <w:r w:rsidR="00125AEB">
        <w:rPr>
          <w:rFonts w:ascii="Times New Roman" w:eastAsia="Times New Roman" w:hAnsi="Times New Roman" w:cs="Times New Roman"/>
          <w:sz w:val="24"/>
          <w:szCs w:val="24"/>
        </w:rPr>
        <w:t>milk-based</w:t>
      </w:r>
      <w:r>
        <w:rPr>
          <w:rFonts w:ascii="Times New Roman" w:eastAsia="Times New Roman" w:hAnsi="Times New Roman" w:cs="Times New Roman"/>
          <w:sz w:val="24"/>
          <w:szCs w:val="24"/>
        </w:rPr>
        <w:t xml:space="preserve"> drinks that are made quality efficient. Many of the cafe-running organisations in the </w:t>
      </w:r>
      <w:r w:rsidR="003832CE">
        <w:rPr>
          <w:rFonts w:ascii="Times New Roman" w:eastAsia="Times New Roman" w:hAnsi="Times New Roman" w:cs="Times New Roman"/>
          <w:sz w:val="24"/>
          <w:szCs w:val="24"/>
        </w:rPr>
        <w:t>UK</w:t>
      </w:r>
      <w:r>
        <w:rPr>
          <w:rFonts w:ascii="Times New Roman" w:eastAsia="Times New Roman" w:hAnsi="Times New Roman" w:cs="Times New Roman"/>
          <w:sz w:val="24"/>
          <w:szCs w:val="24"/>
        </w:rPr>
        <w:t xml:space="preserve"> fail to meet the coffee requirements of such customers which ‘Brew em’ Brown’ would prefer to address </w:t>
      </w:r>
      <w:r w:rsidR="003832CE">
        <w:rPr>
          <w:rFonts w:ascii="Times New Roman" w:eastAsia="Times New Roman" w:hAnsi="Times New Roman" w:cs="Times New Roman"/>
          <w:sz w:val="24"/>
          <w:szCs w:val="24"/>
        </w:rPr>
        <w:t>vastly. Bristol</w:t>
      </w:r>
      <w:r>
        <w:rPr>
          <w:rFonts w:ascii="Times New Roman" w:eastAsia="Times New Roman" w:hAnsi="Times New Roman" w:cs="Times New Roman"/>
          <w:sz w:val="24"/>
          <w:szCs w:val="24"/>
        </w:rPr>
        <w:t xml:space="preserve"> being a coastal region, with numerous fishing villages abound, the cafe-hunting consumers of the UK prefer relaxation in such locations with their favourite beverages (Booth, 2023). This has allowed major cafe-running organisations, like Origin Coffee to open their first branch in the region outside of Kernow. The entrepreneur's choice of the location was purely based on strategic benefits, which wanted to appeal to the customers visiting the city and its outskirts, to make 'Brew em’ Brown’ their first cho</w:t>
      </w:r>
      <w:r>
        <w:rPr>
          <w:rFonts w:ascii="Times New Roman" w:eastAsia="Times New Roman" w:hAnsi="Times New Roman" w:cs="Times New Roman"/>
          <w:sz w:val="24"/>
          <w:szCs w:val="24"/>
        </w:rPr>
        <w:t xml:space="preserve">ice (Booth, 2023). Even if the work schedules allowed the majority of the company personnel to experience a hectic time reducing their coffee drinking hours. </w:t>
      </w:r>
    </w:p>
    <w:p w14:paraId="3F7D7A04" w14:textId="77777777" w:rsidR="00DE485E" w:rsidRDefault="00AF77D9" w:rsidP="00F05377">
      <w:pPr>
        <w:pStyle w:val="Heading1"/>
      </w:pPr>
      <w:bookmarkStart w:id="2" w:name="_Toc151566112"/>
      <w:r>
        <w:t>3.0 Identification and explanation of five entrepreneurial skills, traits, and behaviours and why these are important for the business</w:t>
      </w:r>
      <w:bookmarkEnd w:id="2"/>
      <w:r>
        <w:t xml:space="preserve"> </w:t>
      </w:r>
    </w:p>
    <w:p w14:paraId="4BBEB88E"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important entrepreneurial skills, traits, and behaviours can be recognised in the below manner. </w:t>
      </w:r>
    </w:p>
    <w:p w14:paraId="6EBAF5E7"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Ambitious leader: </w:t>
      </w:r>
      <w:r>
        <w:rPr>
          <w:rFonts w:ascii="Times New Roman" w:eastAsia="Times New Roman" w:hAnsi="Times New Roman" w:cs="Times New Roman"/>
          <w:sz w:val="24"/>
          <w:szCs w:val="24"/>
        </w:rPr>
        <w:t>As a leader, the entrepreneur is expected to manage the business before he or she decides to build relationships with investors, monitor operations, and manage employees. The entrepreneur's vision needs to be clear before implementing the above activities, which allows him or her to mobilise a degree of skills for accomplishing goals, to achieve a favourable outcome (Hatthakijphong and Ting, 2019). At the same time, alternate between success and failure, with the latter allowing the leader to learn with eac</w:t>
      </w:r>
      <w:r>
        <w:rPr>
          <w:rFonts w:ascii="Times New Roman" w:eastAsia="Times New Roman" w:hAnsi="Times New Roman" w:cs="Times New Roman"/>
          <w:sz w:val="24"/>
          <w:szCs w:val="24"/>
        </w:rPr>
        <w:t xml:space="preserve">h step and wrong step that he or she might take towards the business prospect. </w:t>
      </w:r>
    </w:p>
    <w:p w14:paraId="1578825A"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Confident decision-making: </w:t>
      </w:r>
      <w:r>
        <w:rPr>
          <w:rFonts w:ascii="Times New Roman" w:eastAsia="Times New Roman" w:hAnsi="Times New Roman" w:cs="Times New Roman"/>
          <w:sz w:val="24"/>
          <w:szCs w:val="24"/>
        </w:rPr>
        <w:t xml:space="preserve">The entrepreneur's next role is to be confident while making decisions in any manner. For instance, even during financial jeopardies the entrepreneur might want to consider his or her prospects before approaching the bank for credit, similarly, any performing employee who becomes too free of craving in his or her activities thereby affecting their tasks, and business-centric objectives could be released from the company (Hatthakijphong and Ting, 2019). In short, any shareholders surrounding an organisation </w:t>
      </w:r>
      <w:r>
        <w:rPr>
          <w:rFonts w:ascii="Times New Roman" w:eastAsia="Times New Roman" w:hAnsi="Times New Roman" w:cs="Times New Roman"/>
          <w:sz w:val="24"/>
          <w:szCs w:val="24"/>
        </w:rPr>
        <w:t xml:space="preserve">would be willing to respond to an entrepreneur who is bold and lacks indecisiveness. They might seek assurances no matter if it becomes a wrong move in the end. </w:t>
      </w:r>
    </w:p>
    <w:p w14:paraId="4B2D6BAB"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Passionate for the business prospect: </w:t>
      </w:r>
      <w:r>
        <w:rPr>
          <w:rFonts w:ascii="Times New Roman" w:eastAsia="Times New Roman" w:hAnsi="Times New Roman" w:cs="Times New Roman"/>
          <w:sz w:val="24"/>
          <w:szCs w:val="24"/>
        </w:rPr>
        <w:t>Cultivating a genuine affection towards the venture, helps the entrepreneur to nurture his or her ship like a family. Therefore, any harm or opportunity that can be kept at bay, or capitalised respectively is endeavoured through a penchant of professional and personal commitment. This imbues a different level of concern from the entrepreneur who is also the leader of the company (Pyysiäinen et al., 2006). It also creates a higher level of enthusiasm that might not be witnessed among common employees, admini</w:t>
      </w:r>
      <w:r>
        <w:rPr>
          <w:rFonts w:ascii="Times New Roman" w:eastAsia="Times New Roman" w:hAnsi="Times New Roman" w:cs="Times New Roman"/>
          <w:sz w:val="24"/>
          <w:szCs w:val="24"/>
        </w:rPr>
        <w:t xml:space="preserve">strators, and other agents of the business houses. </w:t>
      </w:r>
    </w:p>
    <w:p w14:paraId="28886912"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Communicating: </w:t>
      </w:r>
      <w:r>
        <w:rPr>
          <w:rFonts w:ascii="Times New Roman" w:eastAsia="Times New Roman" w:hAnsi="Times New Roman" w:cs="Times New Roman"/>
          <w:sz w:val="24"/>
          <w:szCs w:val="24"/>
        </w:rPr>
        <w:t xml:space="preserve">Before the personnel begin to communicate, the direction of the communication or messages is suggested by the entrepreneur or leader. This helps the management to navigate their communique through intended channels, proxies, or directly, and even via non-verbal measures (Pyysiäinen et al., 2006). For instance, emailing a project plan for the company needs shareholder approval, but sanctioning the plan that is embedded in the message needs the entrepreneur's approval. </w:t>
      </w:r>
    </w:p>
    <w:p w14:paraId="1433AB3D"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Competitive by nature: </w:t>
      </w:r>
      <w:r>
        <w:rPr>
          <w:rFonts w:ascii="Times New Roman" w:eastAsia="Times New Roman" w:hAnsi="Times New Roman" w:cs="Times New Roman"/>
          <w:sz w:val="24"/>
          <w:szCs w:val="24"/>
        </w:rPr>
        <w:t xml:space="preserve">Entrepreneurs or business leaders need to be in touch with their markets, and consult industry facts. This allows them to formulate strategies for staying one step ahead of their competitors in the market (Pyysiäinen et al., 2006). The strategies could range from organising price range to increasing features of the products and promoting the products using discounts on social media. </w:t>
      </w:r>
    </w:p>
    <w:p w14:paraId="1D3CF284" w14:textId="77777777" w:rsidR="00DE485E" w:rsidRDefault="00AF77D9" w:rsidP="00F05377">
      <w:pPr>
        <w:pStyle w:val="Heading1"/>
      </w:pPr>
      <w:bookmarkStart w:id="3" w:name="_Toc151566113"/>
      <w:r>
        <w:t>4.0 Evidence-based self-assessment to become an entrepreneur including a skills audit</w:t>
      </w:r>
      <w:bookmarkEnd w:id="3"/>
      <w:r>
        <w:t xml:space="preserve"> </w:t>
      </w:r>
    </w:p>
    <w:p w14:paraId="46308400" w14:textId="77777777" w:rsidR="00DE485E" w:rsidRDefault="00DE485E">
      <w:pPr>
        <w:spacing w:line="360" w:lineRule="auto"/>
        <w:jc w:val="both"/>
        <w:rPr>
          <w:rFonts w:ascii="Times New Roman" w:eastAsia="Times New Roman" w:hAnsi="Times New Roman" w:cs="Times New Roman"/>
          <w:b/>
          <w:sz w:val="24"/>
          <w:szCs w:val="24"/>
        </w:rPr>
      </w:pPr>
    </w:p>
    <w:tbl>
      <w:tblPr>
        <w:tblStyle w:val="a"/>
        <w:tblW w:w="5000" w:type="pct"/>
        <w:tblBorders>
          <w:top w:val="nil"/>
          <w:left w:val="nil"/>
          <w:bottom w:val="nil"/>
          <w:right w:val="nil"/>
          <w:insideH w:val="nil"/>
          <w:insideV w:val="nil"/>
        </w:tblBorders>
        <w:tblLook w:val="0600" w:firstRow="0" w:lastRow="0" w:firstColumn="0" w:lastColumn="0" w:noHBand="1" w:noVBand="1"/>
      </w:tblPr>
      <w:tblGrid>
        <w:gridCol w:w="4671"/>
        <w:gridCol w:w="4671"/>
      </w:tblGrid>
      <w:tr w:rsidR="00F40B27" w14:paraId="07A6F97B" w14:textId="77777777" w:rsidTr="00125AEB">
        <w:trPr>
          <w:trHeight w:val="570"/>
        </w:trPr>
        <w:tc>
          <w:tcPr>
            <w:tcW w:w="2500" w:type="pct"/>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4E44C9DE" w14:textId="77777777" w:rsidR="00DE485E" w:rsidRDefault="00AF77D9">
            <w:pPr>
              <w:spacing w:before="240" w:after="240"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Strengths</w:t>
            </w:r>
          </w:p>
        </w:tc>
        <w:tc>
          <w:tcPr>
            <w:tcW w:w="2500" w:type="pct"/>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400129A2" w14:textId="77777777" w:rsidR="00DE485E" w:rsidRDefault="00AF77D9">
            <w:pPr>
              <w:spacing w:before="240" w:after="240"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Weaknesses</w:t>
            </w:r>
          </w:p>
        </w:tc>
      </w:tr>
      <w:tr w:rsidR="00F40B27" w14:paraId="158A4BF6" w14:textId="77777777" w:rsidTr="00125AEB">
        <w:trPr>
          <w:trHeight w:val="5610"/>
        </w:trPr>
        <w:tc>
          <w:tcPr>
            <w:tcW w:w="2500"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BBD9E0E"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possess a </w:t>
            </w:r>
            <w:r>
              <w:rPr>
                <w:rFonts w:ascii="Times New Roman" w:eastAsia="Times New Roman" w:hAnsi="Times New Roman" w:cs="Times New Roman"/>
                <w:sz w:val="24"/>
                <w:szCs w:val="24"/>
              </w:rPr>
              <w:t>strong drive to see a business idea of any capacity succeed (i.e., in this case, the coffee shop ideal of 'Brew em’ Brown’.</w:t>
            </w:r>
          </w:p>
          <w:p w14:paraId="246545AC"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 prefer to achieve intended targets through teamwork.</w:t>
            </w:r>
          </w:p>
          <w:p w14:paraId="5C2E8F01"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 can be inspiring to my workers, which allows them to be immune from lack of motivation (Ehrlinger, 2019).</w:t>
            </w:r>
          </w:p>
          <w:p w14:paraId="139162A1"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My roster timings allow me to be flexible in gleaning over the scheduled workflow within the cafe.</w:t>
            </w:r>
          </w:p>
          <w:p w14:paraId="420DAFC1" w14:textId="77777777" w:rsidR="00125AEB" w:rsidRDefault="00125AEB">
            <w:pPr>
              <w:spacing w:before="240" w:after="240" w:line="360" w:lineRule="auto"/>
              <w:ind w:left="1080" w:hanging="360"/>
              <w:jc w:val="both"/>
              <w:rPr>
                <w:rFonts w:ascii="Times New Roman" w:eastAsia="Times New Roman" w:hAnsi="Times New Roman" w:cs="Times New Roman"/>
                <w:sz w:val="24"/>
                <w:szCs w:val="24"/>
              </w:rPr>
            </w:pPr>
          </w:p>
          <w:p w14:paraId="01310A0F" w14:textId="77777777" w:rsidR="00125AEB" w:rsidRDefault="00125AEB" w:rsidP="00125AEB">
            <w:pPr>
              <w:spacing w:before="240" w:after="240" w:line="360" w:lineRule="auto"/>
              <w:jc w:val="both"/>
              <w:rPr>
                <w:rFonts w:ascii="Times New Roman" w:eastAsia="Times New Roman" w:hAnsi="Times New Roman" w:cs="Times New Roman"/>
                <w:sz w:val="24"/>
                <w:szCs w:val="24"/>
              </w:rPr>
            </w:pPr>
          </w:p>
        </w:tc>
        <w:tc>
          <w:tcPr>
            <w:tcW w:w="2500" w:type="pct"/>
            <w:tcBorders>
              <w:top w:val="nil"/>
              <w:left w:val="nil"/>
              <w:bottom w:val="single" w:sz="7" w:space="0" w:color="000000"/>
              <w:right w:val="single" w:sz="7" w:space="0" w:color="000000"/>
            </w:tcBorders>
            <w:tcMar>
              <w:top w:w="100" w:type="dxa"/>
              <w:left w:w="100" w:type="dxa"/>
              <w:bottom w:w="100" w:type="dxa"/>
              <w:right w:w="100" w:type="dxa"/>
            </w:tcMar>
          </w:tcPr>
          <w:p w14:paraId="515B9C1E"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I tend to get frustrated easily over small issues.</w:t>
            </w:r>
          </w:p>
          <w:p w14:paraId="42810D5B"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My decision-making might become time-consuming due to the work burden.</w:t>
            </w:r>
          </w:p>
          <w:p w14:paraId="6BEA34EC"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My attention falters while handling consumer complaints.</w:t>
            </w:r>
          </w:p>
          <w:p w14:paraId="12FD2BE9" w14:textId="77777777" w:rsidR="00DE485E" w:rsidRDefault="00AF77D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40B27" w14:paraId="2333AD6E" w14:textId="77777777" w:rsidTr="00125AEB">
        <w:trPr>
          <w:trHeight w:val="570"/>
        </w:trPr>
        <w:tc>
          <w:tcPr>
            <w:tcW w:w="2500"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7590C653" w14:textId="77777777" w:rsidR="00DE485E" w:rsidRDefault="00AF77D9">
            <w:pPr>
              <w:spacing w:before="240" w:after="240"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Opportunities</w:t>
            </w:r>
          </w:p>
        </w:tc>
        <w:tc>
          <w:tcPr>
            <w:tcW w:w="2500" w:type="pct"/>
            <w:tcBorders>
              <w:top w:val="nil"/>
              <w:left w:val="nil"/>
              <w:bottom w:val="single" w:sz="7" w:space="0" w:color="000000"/>
              <w:right w:val="single" w:sz="7" w:space="0" w:color="000000"/>
            </w:tcBorders>
            <w:tcMar>
              <w:top w:w="100" w:type="dxa"/>
              <w:left w:w="100" w:type="dxa"/>
              <w:bottom w:w="100" w:type="dxa"/>
              <w:right w:w="100" w:type="dxa"/>
            </w:tcMar>
          </w:tcPr>
          <w:p w14:paraId="4E155390" w14:textId="77777777" w:rsidR="00DE485E" w:rsidRDefault="00AF77D9">
            <w:pPr>
              <w:spacing w:before="240" w:after="240"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Threats</w:t>
            </w:r>
          </w:p>
        </w:tc>
      </w:tr>
      <w:tr w:rsidR="00F40B27" w14:paraId="7A894DB0" w14:textId="77777777" w:rsidTr="00125AEB">
        <w:trPr>
          <w:trHeight w:val="3930"/>
        </w:trPr>
        <w:tc>
          <w:tcPr>
            <w:tcW w:w="2500" w:type="pct"/>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09120F1"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rPr>
              <w:t>I can gauge growing business prospects earlier than my competitors.</w:t>
            </w:r>
          </w:p>
          <w:p w14:paraId="2AA97812"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rPr>
              <w:t>I like to increase my business networks.</w:t>
            </w:r>
          </w:p>
          <w:p w14:paraId="42701F0F" w14:textId="1226FC01"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rPr>
              <w:t xml:space="preserve">My choice of employees within the cafe is not short of skilled workers. (For </w:t>
            </w:r>
            <w:r w:rsidR="00F05377">
              <w:rPr>
                <w:rFonts w:ascii="Times New Roman" w:eastAsia="Times New Roman" w:hAnsi="Times New Roman" w:cs="Times New Roman"/>
                <w:sz w:val="24"/>
                <w:szCs w:val="24"/>
              </w:rPr>
              <w:t>instance,</w:t>
            </w:r>
            <w:r>
              <w:rPr>
                <w:rFonts w:ascii="Times New Roman" w:eastAsia="Times New Roman" w:hAnsi="Times New Roman" w:cs="Times New Roman"/>
                <w:sz w:val="24"/>
                <w:szCs w:val="24"/>
              </w:rPr>
              <w:t xml:space="preserve"> better communicators).</w:t>
            </w:r>
          </w:p>
        </w:tc>
        <w:tc>
          <w:tcPr>
            <w:tcW w:w="2500" w:type="pct"/>
            <w:tcBorders>
              <w:top w:val="nil"/>
              <w:left w:val="nil"/>
              <w:bottom w:val="single" w:sz="7" w:space="0" w:color="000000"/>
              <w:right w:val="single" w:sz="7" w:space="0" w:color="000000"/>
            </w:tcBorders>
            <w:tcMar>
              <w:top w:w="100" w:type="dxa"/>
              <w:left w:w="100" w:type="dxa"/>
              <w:bottom w:w="100" w:type="dxa"/>
              <w:right w:w="100" w:type="dxa"/>
            </w:tcMar>
          </w:tcPr>
          <w:p w14:paraId="62645817"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rPr>
              <w:t>I lack fund-building ideas.</w:t>
            </w:r>
          </w:p>
          <w:p w14:paraId="3E945BCC"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rPr>
              <w:t>I suffer from a lack of creativity at times.</w:t>
            </w:r>
          </w:p>
          <w:p w14:paraId="5C927B19" w14:textId="77777777" w:rsidR="00DE485E" w:rsidRDefault="00AF77D9">
            <w:pPr>
              <w:spacing w:before="24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14"/>
                <w:szCs w:val="14"/>
              </w:rPr>
              <w:t xml:space="preserve">      </w:t>
            </w:r>
            <w:r>
              <w:rPr>
                <w:rFonts w:ascii="Times New Roman" w:eastAsia="Times New Roman" w:hAnsi="Times New Roman" w:cs="Times New Roman"/>
                <w:sz w:val="24"/>
                <w:szCs w:val="24"/>
              </w:rPr>
              <w:t xml:space="preserve">I can be self-possessed with the business concerns (Ehrlinger, 2019). </w:t>
            </w:r>
            <w:r>
              <w:rPr>
                <w:rFonts w:ascii="Times New Roman" w:eastAsia="Times New Roman" w:hAnsi="Times New Roman" w:cs="Times New Roman"/>
                <w:b/>
                <w:i/>
                <w:sz w:val="24"/>
                <w:szCs w:val="24"/>
              </w:rPr>
              <w:t>[Referred to appendix 1]</w:t>
            </w:r>
          </w:p>
        </w:tc>
      </w:tr>
    </w:tbl>
    <w:p w14:paraId="00765074" w14:textId="77777777" w:rsidR="00DE485E" w:rsidRDefault="00DE485E">
      <w:pPr>
        <w:spacing w:line="360" w:lineRule="auto"/>
        <w:jc w:val="both"/>
        <w:rPr>
          <w:rFonts w:ascii="Times New Roman" w:eastAsia="Times New Roman" w:hAnsi="Times New Roman" w:cs="Times New Roman"/>
          <w:b/>
          <w:sz w:val="24"/>
          <w:szCs w:val="24"/>
        </w:rPr>
      </w:pPr>
    </w:p>
    <w:p w14:paraId="55F91AD3" w14:textId="77777777" w:rsidR="00DE485E" w:rsidRDefault="00DE485E">
      <w:pPr>
        <w:spacing w:line="360" w:lineRule="auto"/>
        <w:jc w:val="both"/>
        <w:rPr>
          <w:rFonts w:ascii="Times New Roman" w:eastAsia="Times New Roman" w:hAnsi="Times New Roman" w:cs="Times New Roman"/>
          <w:b/>
          <w:sz w:val="24"/>
          <w:szCs w:val="24"/>
        </w:rPr>
      </w:pP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70"/>
        <w:gridCol w:w="4670"/>
      </w:tblGrid>
      <w:tr w:rsidR="00F40B27" w14:paraId="397316B4" w14:textId="77777777" w:rsidTr="00125AEB">
        <w:tc>
          <w:tcPr>
            <w:tcW w:w="2500" w:type="pct"/>
            <w:shd w:val="clear" w:color="auto" w:fill="auto"/>
            <w:tcMar>
              <w:top w:w="100" w:type="dxa"/>
              <w:left w:w="100" w:type="dxa"/>
              <w:bottom w:w="100" w:type="dxa"/>
              <w:right w:w="100" w:type="dxa"/>
            </w:tcMar>
          </w:tcPr>
          <w:p w14:paraId="508702B2"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I Possess </w:t>
            </w:r>
          </w:p>
        </w:tc>
        <w:tc>
          <w:tcPr>
            <w:tcW w:w="2500" w:type="pct"/>
            <w:shd w:val="clear" w:color="auto" w:fill="auto"/>
            <w:tcMar>
              <w:top w:w="100" w:type="dxa"/>
              <w:left w:w="100" w:type="dxa"/>
              <w:bottom w:w="100" w:type="dxa"/>
              <w:right w:w="100" w:type="dxa"/>
            </w:tcMar>
          </w:tcPr>
          <w:p w14:paraId="667F3723"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Instances </w:t>
            </w:r>
          </w:p>
        </w:tc>
      </w:tr>
      <w:tr w:rsidR="00F40B27" w14:paraId="2D42B5E4" w14:textId="77777777" w:rsidTr="00125AEB">
        <w:tc>
          <w:tcPr>
            <w:tcW w:w="2500" w:type="pct"/>
            <w:shd w:val="clear" w:color="auto" w:fill="auto"/>
            <w:tcMar>
              <w:top w:w="100" w:type="dxa"/>
              <w:left w:w="100" w:type="dxa"/>
              <w:bottom w:w="100" w:type="dxa"/>
              <w:right w:w="100" w:type="dxa"/>
            </w:tcMar>
          </w:tcPr>
          <w:p w14:paraId="0F3ABAD4"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Communicating skills </w:t>
            </w:r>
          </w:p>
        </w:tc>
        <w:tc>
          <w:tcPr>
            <w:tcW w:w="2500" w:type="pct"/>
            <w:shd w:val="clear" w:color="auto" w:fill="auto"/>
            <w:tcMar>
              <w:top w:w="100" w:type="dxa"/>
              <w:left w:w="100" w:type="dxa"/>
              <w:bottom w:w="100" w:type="dxa"/>
              <w:right w:w="100" w:type="dxa"/>
            </w:tcMar>
          </w:tcPr>
          <w:p w14:paraId="5B1E1CC6"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participated in multiple projects as an intern, and within my learning module with other team members. </w:t>
            </w:r>
          </w:p>
        </w:tc>
      </w:tr>
      <w:tr w:rsidR="00F40B27" w14:paraId="4A20D79A" w14:textId="77777777" w:rsidTr="00125AEB">
        <w:tc>
          <w:tcPr>
            <w:tcW w:w="2500" w:type="pct"/>
            <w:shd w:val="clear" w:color="auto" w:fill="auto"/>
            <w:tcMar>
              <w:top w:w="100" w:type="dxa"/>
              <w:left w:w="100" w:type="dxa"/>
              <w:bottom w:w="100" w:type="dxa"/>
              <w:right w:w="100" w:type="dxa"/>
            </w:tcMar>
          </w:tcPr>
          <w:p w14:paraId="7348BD1F"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Inspirational skills </w:t>
            </w:r>
          </w:p>
        </w:tc>
        <w:tc>
          <w:tcPr>
            <w:tcW w:w="2500" w:type="pct"/>
            <w:shd w:val="clear" w:color="auto" w:fill="auto"/>
            <w:tcMar>
              <w:top w:w="100" w:type="dxa"/>
              <w:left w:w="100" w:type="dxa"/>
              <w:bottom w:w="100" w:type="dxa"/>
              <w:right w:w="100" w:type="dxa"/>
            </w:tcMar>
          </w:tcPr>
          <w:p w14:paraId="488C5189"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managed to complete project-related tasks, by leading from the front without creating a burden for my project teams (Ehrlinger, 2019). </w:t>
            </w:r>
          </w:p>
        </w:tc>
      </w:tr>
      <w:tr w:rsidR="00F40B27" w14:paraId="1094BCFB" w14:textId="77777777" w:rsidTr="00125AEB">
        <w:tc>
          <w:tcPr>
            <w:tcW w:w="2500" w:type="pct"/>
            <w:shd w:val="clear" w:color="auto" w:fill="auto"/>
            <w:tcMar>
              <w:top w:w="100" w:type="dxa"/>
              <w:left w:w="100" w:type="dxa"/>
              <w:bottom w:w="100" w:type="dxa"/>
              <w:right w:w="100" w:type="dxa"/>
            </w:tcMar>
          </w:tcPr>
          <w:p w14:paraId="68FBF8D3"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Competitive skills </w:t>
            </w:r>
          </w:p>
        </w:tc>
        <w:tc>
          <w:tcPr>
            <w:tcW w:w="2500" w:type="pct"/>
            <w:shd w:val="clear" w:color="auto" w:fill="auto"/>
            <w:tcMar>
              <w:top w:w="100" w:type="dxa"/>
              <w:left w:w="100" w:type="dxa"/>
              <w:bottom w:w="100" w:type="dxa"/>
              <w:right w:w="100" w:type="dxa"/>
            </w:tcMar>
          </w:tcPr>
          <w:p w14:paraId="2585943D"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try to stay ahead of my competitors, viz other students giving the same exams, completing assignments, and other project tests. </w:t>
            </w:r>
          </w:p>
        </w:tc>
      </w:tr>
      <w:tr w:rsidR="00F40B27" w14:paraId="69AC0803" w14:textId="77777777" w:rsidTr="00125AEB">
        <w:tc>
          <w:tcPr>
            <w:tcW w:w="2500" w:type="pct"/>
            <w:shd w:val="clear" w:color="auto" w:fill="auto"/>
            <w:tcMar>
              <w:top w:w="100" w:type="dxa"/>
              <w:left w:w="100" w:type="dxa"/>
              <w:bottom w:w="100" w:type="dxa"/>
              <w:right w:w="100" w:type="dxa"/>
            </w:tcMar>
          </w:tcPr>
          <w:p w14:paraId="3522B456"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I like to improve </w:t>
            </w:r>
          </w:p>
        </w:tc>
        <w:tc>
          <w:tcPr>
            <w:tcW w:w="2500" w:type="pct"/>
            <w:shd w:val="clear" w:color="auto" w:fill="auto"/>
            <w:tcMar>
              <w:top w:w="100" w:type="dxa"/>
              <w:left w:w="100" w:type="dxa"/>
              <w:bottom w:w="100" w:type="dxa"/>
              <w:right w:w="100" w:type="dxa"/>
            </w:tcMar>
          </w:tcPr>
          <w:p w14:paraId="0F6D2834"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Instances </w:t>
            </w:r>
          </w:p>
        </w:tc>
      </w:tr>
      <w:tr w:rsidR="00F40B27" w14:paraId="3B8BAFE6" w14:textId="77777777" w:rsidTr="00125AEB">
        <w:tc>
          <w:tcPr>
            <w:tcW w:w="2500" w:type="pct"/>
            <w:shd w:val="clear" w:color="auto" w:fill="auto"/>
            <w:tcMar>
              <w:top w:w="100" w:type="dxa"/>
              <w:left w:w="100" w:type="dxa"/>
              <w:bottom w:w="100" w:type="dxa"/>
              <w:right w:w="100" w:type="dxa"/>
            </w:tcMar>
          </w:tcPr>
          <w:p w14:paraId="07BC52FB"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Patience skills</w:t>
            </w:r>
          </w:p>
        </w:tc>
        <w:tc>
          <w:tcPr>
            <w:tcW w:w="2500" w:type="pct"/>
            <w:shd w:val="clear" w:color="auto" w:fill="auto"/>
            <w:tcMar>
              <w:top w:w="100" w:type="dxa"/>
              <w:left w:w="100" w:type="dxa"/>
              <w:bottom w:w="100" w:type="dxa"/>
              <w:right w:w="100" w:type="dxa"/>
            </w:tcMar>
          </w:tcPr>
          <w:p w14:paraId="5EC80C46"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poor while awaiting the outcomes of dubious decisions. That can be related to project assignments. </w:t>
            </w:r>
          </w:p>
        </w:tc>
      </w:tr>
      <w:tr w:rsidR="00F40B27" w14:paraId="0D6A8AD4" w14:textId="77777777" w:rsidTr="00125AEB">
        <w:tc>
          <w:tcPr>
            <w:tcW w:w="2500" w:type="pct"/>
            <w:shd w:val="clear" w:color="auto" w:fill="auto"/>
            <w:tcMar>
              <w:top w:w="100" w:type="dxa"/>
              <w:left w:w="100" w:type="dxa"/>
              <w:bottom w:w="100" w:type="dxa"/>
              <w:right w:w="100" w:type="dxa"/>
            </w:tcMar>
          </w:tcPr>
          <w:p w14:paraId="78E7D58E"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Self-obsession skills </w:t>
            </w:r>
          </w:p>
        </w:tc>
        <w:tc>
          <w:tcPr>
            <w:tcW w:w="2500" w:type="pct"/>
            <w:shd w:val="clear" w:color="auto" w:fill="auto"/>
            <w:tcMar>
              <w:top w:w="100" w:type="dxa"/>
              <w:left w:w="100" w:type="dxa"/>
              <w:bottom w:w="100" w:type="dxa"/>
              <w:right w:w="100" w:type="dxa"/>
            </w:tcMar>
          </w:tcPr>
          <w:p w14:paraId="70F8A1F8"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during team works, I can get carried away with my personal achievements. For instance, scoring more than other candidates. </w:t>
            </w:r>
          </w:p>
        </w:tc>
      </w:tr>
      <w:tr w:rsidR="00F40B27" w14:paraId="68993CEC" w14:textId="77777777" w:rsidTr="00125AEB">
        <w:tc>
          <w:tcPr>
            <w:tcW w:w="2500" w:type="pct"/>
            <w:shd w:val="clear" w:color="auto" w:fill="auto"/>
            <w:tcMar>
              <w:top w:w="100" w:type="dxa"/>
              <w:left w:w="100" w:type="dxa"/>
              <w:bottom w:w="100" w:type="dxa"/>
              <w:right w:w="100" w:type="dxa"/>
            </w:tcMar>
          </w:tcPr>
          <w:p w14:paraId="4B5C9180"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Decision-making skills </w:t>
            </w:r>
          </w:p>
        </w:tc>
        <w:tc>
          <w:tcPr>
            <w:tcW w:w="2500" w:type="pct"/>
            <w:shd w:val="clear" w:color="auto" w:fill="auto"/>
            <w:tcMar>
              <w:top w:w="100" w:type="dxa"/>
              <w:left w:w="100" w:type="dxa"/>
              <w:bottom w:w="100" w:type="dxa"/>
              <w:right w:w="100" w:type="dxa"/>
            </w:tcMar>
          </w:tcPr>
          <w:p w14:paraId="3946B4F7" w14:textId="77777777" w:rsidR="00DE485E" w:rsidRDefault="00AF77D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get frustrated at times when things do not work out in my favour with a critical task. For instance, preparing module notes and getting ready for the semesters. </w:t>
            </w:r>
          </w:p>
        </w:tc>
      </w:tr>
    </w:tbl>
    <w:p w14:paraId="59C317BA" w14:textId="20906E7F" w:rsidR="00DE485E" w:rsidRDefault="00AF77D9" w:rsidP="00125AE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Personal SWOT and Skills Audit</w:t>
      </w:r>
    </w:p>
    <w:p w14:paraId="7023848A" w14:textId="4609E233" w:rsidR="00125AEB" w:rsidRPr="00125AEB" w:rsidRDefault="00AF77D9" w:rsidP="00125AEB">
      <w:pPr>
        <w:spacing w:line="360" w:lineRule="auto"/>
        <w:jc w:val="center"/>
        <w:rPr>
          <w:rFonts w:ascii="Times New Roman" w:eastAsia="Times New Roman" w:hAnsi="Times New Roman" w:cs="Times New Roman"/>
          <w:bCs/>
          <w:sz w:val="24"/>
          <w:szCs w:val="24"/>
        </w:rPr>
      </w:pPr>
      <w:r w:rsidRPr="00125AEB">
        <w:rPr>
          <w:rFonts w:ascii="Times New Roman" w:eastAsia="Times New Roman" w:hAnsi="Times New Roman" w:cs="Times New Roman"/>
          <w:bCs/>
          <w:sz w:val="24"/>
          <w:szCs w:val="24"/>
        </w:rPr>
        <w:t>(Source: Self-created)</w:t>
      </w:r>
    </w:p>
    <w:p w14:paraId="2C722D49" w14:textId="77777777" w:rsidR="00DE485E" w:rsidRDefault="00AF77D9" w:rsidP="00F05377">
      <w:pPr>
        <w:pStyle w:val="Heading1"/>
      </w:pPr>
      <w:bookmarkStart w:id="4" w:name="_Toc151566114"/>
      <w:r>
        <w:t>5.0 Extensive market research including PEST Analysis</w:t>
      </w:r>
      <w:bookmarkEnd w:id="4"/>
      <w:r>
        <w:t xml:space="preserve"> </w:t>
      </w:r>
    </w:p>
    <w:p w14:paraId="334026E2" w14:textId="77777777" w:rsidR="00DE485E" w:rsidRDefault="00AF77D9">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Scholar Niel Borden introduced a marketing mix framework during the 1960s, that can be used in the below manner for ‘Brew em’ Brown’. </w:t>
      </w:r>
      <w:r>
        <w:rPr>
          <w:rFonts w:ascii="Times New Roman" w:eastAsia="Times New Roman" w:hAnsi="Times New Roman" w:cs="Times New Roman"/>
          <w:b/>
          <w:i/>
          <w:sz w:val="24"/>
          <w:szCs w:val="24"/>
        </w:rPr>
        <w:t>[Referred to appendix 1]</w:t>
      </w:r>
    </w:p>
    <w:p w14:paraId="3F206C04"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Price: </w:t>
      </w:r>
      <w:r>
        <w:rPr>
          <w:rFonts w:ascii="Times New Roman" w:eastAsia="Times New Roman" w:hAnsi="Times New Roman" w:cs="Times New Roman"/>
          <w:sz w:val="24"/>
          <w:szCs w:val="24"/>
        </w:rPr>
        <w:t xml:space="preserve">‘Brew em' Brown' will price </w:t>
      </w:r>
      <w:r>
        <w:rPr>
          <w:rFonts w:ascii="Times New Roman" w:eastAsia="Times New Roman" w:hAnsi="Times New Roman" w:cs="Times New Roman"/>
          <w:sz w:val="24"/>
          <w:szCs w:val="24"/>
        </w:rPr>
        <w:t>their coffee items featuring the likes of Cappuccinos, Lattes, and Beer flavoured coffees ranging from £3.80-8.90 (FreshGround, 2023).</w:t>
      </w:r>
    </w:p>
    <w:p w14:paraId="59DCACF8"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w:t>
      </w:r>
      <w:r>
        <w:rPr>
          <w:rFonts w:ascii="Times New Roman" w:eastAsia="Times New Roman" w:hAnsi="Times New Roman" w:cs="Times New Roman"/>
          <w:sz w:val="24"/>
          <w:szCs w:val="24"/>
        </w:rPr>
        <w:t xml:space="preserve">The enterprise will prefer the majority of milk-based coffee drinks that are prepared from traditional methods that use grinding and mixing apart from blending. This will give the product of 'Brew em’ Brown’ its quality (FreshGround, 2023). </w:t>
      </w:r>
    </w:p>
    <w:p w14:paraId="01E485EE"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Promotion:</w:t>
      </w:r>
      <w:r>
        <w:rPr>
          <w:rFonts w:ascii="Times New Roman" w:eastAsia="Times New Roman" w:hAnsi="Times New Roman" w:cs="Times New Roman"/>
          <w:sz w:val="24"/>
          <w:szCs w:val="24"/>
        </w:rPr>
        <w:t xml:space="preserve"> Social media channels like Facebook, and Instagram will be used for promoting different offers within ‘Brew em' Brown', and other initiative-related information will be showcased on the sites (Nationwidecoffee.co.uk, 2022).</w:t>
      </w:r>
    </w:p>
    <w:p w14:paraId="36F2BB27"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 xml:space="preserve">‘Brew em’ Brown’ will exist only in the coastal region of Bristol and its outskirts. </w:t>
      </w:r>
    </w:p>
    <w:p w14:paraId="190289C9"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Industry analysis can be conducted through PEST, whose outcomes can be threshed out below (Nationwidecoffee.co.uk, 2022). </w:t>
      </w:r>
    </w:p>
    <w:p w14:paraId="116C9A7F" w14:textId="28D1BC08"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Factors: </w:t>
      </w:r>
      <w:r>
        <w:rPr>
          <w:rFonts w:ascii="Times New Roman" w:eastAsia="Times New Roman" w:hAnsi="Times New Roman" w:cs="Times New Roman"/>
          <w:sz w:val="24"/>
          <w:szCs w:val="24"/>
        </w:rPr>
        <w:t xml:space="preserve">Past 15th of July 2020 and other changes made in the VAT management </w:t>
      </w:r>
      <w:r w:rsidR="00125AEB">
        <w:rPr>
          <w:rFonts w:ascii="Times New Roman" w:eastAsia="Times New Roman" w:hAnsi="Times New Roman" w:cs="Times New Roman"/>
          <w:sz w:val="24"/>
          <w:szCs w:val="24"/>
        </w:rPr>
        <w:t>during January</w:t>
      </w:r>
      <w:r>
        <w:rPr>
          <w:rFonts w:ascii="Times New Roman" w:eastAsia="Times New Roman" w:hAnsi="Times New Roman" w:cs="Times New Roman"/>
          <w:sz w:val="24"/>
          <w:szCs w:val="24"/>
        </w:rPr>
        <w:t xml:space="preserve"> 2021, have taken the tax rate for coffee drinks to 5% on value (Thomas, 2020). </w:t>
      </w:r>
    </w:p>
    <w:p w14:paraId="0E6FAFA4"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 Factors: </w:t>
      </w:r>
      <w:r>
        <w:rPr>
          <w:rFonts w:ascii="Times New Roman" w:eastAsia="Times New Roman" w:hAnsi="Times New Roman" w:cs="Times New Roman"/>
          <w:sz w:val="24"/>
          <w:szCs w:val="24"/>
        </w:rPr>
        <w:t xml:space="preserve">The current inflationary stress on the food and drink market, has affected its prices with a 14.6% hike on different coffee products (Galler, 2023). </w:t>
      </w:r>
    </w:p>
    <w:p w14:paraId="6DB1CE36"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Factors: </w:t>
      </w:r>
      <w:r>
        <w:rPr>
          <w:rFonts w:ascii="Times New Roman" w:eastAsia="Times New Roman" w:hAnsi="Times New Roman" w:cs="Times New Roman"/>
          <w:sz w:val="24"/>
          <w:szCs w:val="24"/>
        </w:rPr>
        <w:t xml:space="preserve">Above 50% of millennial consumers being in the age of 29-50, prefer coffee for energy during early work periods, or for taking leisure breaks during break hours (Wooden, 2022). </w:t>
      </w:r>
    </w:p>
    <w:p w14:paraId="5940F131" w14:textId="77777777" w:rsidR="00DE485E" w:rsidRDefault="00AF77D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Technological Factors: </w:t>
      </w:r>
      <w:r>
        <w:rPr>
          <w:rFonts w:ascii="Times New Roman" w:eastAsia="Times New Roman" w:hAnsi="Times New Roman" w:cs="Times New Roman"/>
          <w:sz w:val="24"/>
          <w:szCs w:val="24"/>
        </w:rPr>
        <w:t xml:space="preserve">The majority of Cafes are using 5G technology to harness better market data that can allow them to move one step ahead of customer expectations (Worldcoffeeportal.com, 2022). </w:t>
      </w:r>
    </w:p>
    <w:p w14:paraId="2B71BD25" w14:textId="77777777" w:rsidR="00DE485E" w:rsidRDefault="00AF77D9" w:rsidP="00F05377">
      <w:pPr>
        <w:pStyle w:val="Heading1"/>
      </w:pPr>
      <w:bookmarkStart w:id="5" w:name="_Toc151566115"/>
      <w:r>
        <w:t>6.0 Conclusion</w:t>
      </w:r>
      <w:bookmarkEnd w:id="5"/>
    </w:p>
    <w:p w14:paraId="4571EDD6" w14:textId="77777777" w:rsidR="00DE485E" w:rsidRDefault="00AF77D9">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above evaluation report concludes that ‘Brew em' Brown', could succeed in an ever-growing coffee chain market. However, it would require maturity and skill deployment with astute management on the part of the entrepreneur. Entrepreneur is also required to be mindful of their markets, and competitive structures that exist from industry development. This was witnessed in the above assessment. </w:t>
      </w:r>
      <w:r>
        <w:br w:type="page"/>
      </w:r>
    </w:p>
    <w:p w14:paraId="3EBE09D4" w14:textId="77777777" w:rsidR="00DE485E" w:rsidRDefault="00AF77D9" w:rsidP="00F05377">
      <w:pPr>
        <w:pStyle w:val="Heading1"/>
      </w:pPr>
      <w:bookmarkStart w:id="6" w:name="_Toc151566116"/>
      <w:r>
        <w:t>References</w:t>
      </w:r>
      <w:bookmarkEnd w:id="6"/>
      <w:r>
        <w:t xml:space="preserve"> </w:t>
      </w:r>
    </w:p>
    <w:p w14:paraId="30BD01AD" w14:textId="1208FD79" w:rsidR="00125AEB"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Booth, M. (2023). </w:t>
      </w:r>
      <w:r>
        <w:rPr>
          <w:rFonts w:ascii="Times New Roman" w:eastAsia="Times New Roman" w:hAnsi="Times New Roman" w:cs="Times New Roman"/>
          <w:i/>
          <w:sz w:val="24"/>
          <w:szCs w:val="24"/>
        </w:rPr>
        <w:t>Origin Coffee confirms the opening of its first cafe in Bristol</w:t>
      </w:r>
      <w:r>
        <w:rPr>
          <w:rFonts w:ascii="Times New Roman" w:eastAsia="Times New Roman" w:hAnsi="Times New Roman" w:cs="Times New Roman"/>
          <w:sz w:val="24"/>
          <w:szCs w:val="24"/>
        </w:rPr>
        <w:t xml:space="preserve">. [online] Bristol24/7. Available at: </w:t>
      </w:r>
      <w:hyperlink r:id="rId10" w:history="1">
        <w:r w:rsidR="00811620" w:rsidRPr="00377E87">
          <w:rPr>
            <w:rStyle w:val="Hyperlink"/>
            <w:rFonts w:ascii="Times New Roman" w:eastAsia="Times New Roman" w:hAnsi="Times New Roman" w:cs="Times New Roman"/>
            <w:sz w:val="24"/>
            <w:szCs w:val="24"/>
          </w:rPr>
          <w:t>http://www.brist</w:t>
        </w:r>
        <w:r w:rsidR="00811620" w:rsidRPr="00377E87">
          <w:rPr>
            <w:rStyle w:val="Hyperlink"/>
            <w:rFonts w:ascii="Times New Roman" w:eastAsia="Times New Roman" w:hAnsi="Times New Roman" w:cs="Times New Roman"/>
            <w:sz w:val="24"/>
            <w:szCs w:val="24"/>
          </w:rPr>
          <w:t>o</w:t>
        </w:r>
        <w:r w:rsidR="00811620" w:rsidRPr="00377E87">
          <w:rPr>
            <w:rStyle w:val="Hyperlink"/>
            <w:rFonts w:ascii="Times New Roman" w:eastAsia="Times New Roman" w:hAnsi="Times New Roman" w:cs="Times New Roman"/>
            <w:sz w:val="24"/>
            <w:szCs w:val="24"/>
          </w:rPr>
          <w:t>l247.com/food-and-drink/news-food-and-drink/origin-coffee-confirm-opening-first-cafe-bristol/</w:t>
        </w:r>
      </w:hyperlink>
      <w:r w:rsidR="0081162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[Accessed 6 Nov. 2023].</w:t>
      </w:r>
    </w:p>
    <w:p w14:paraId="224EE21A" w14:textId="6AD085FF" w:rsidR="00125AEB" w:rsidRDefault="00AF77D9">
      <w:pPr>
        <w:spacing w:after="240" w:line="360" w:lineRule="auto"/>
        <w:jc w:val="both"/>
      </w:pPr>
      <w:r>
        <w:rPr>
          <w:rFonts w:ascii="Times New Roman" w:eastAsia="Times New Roman" w:hAnsi="Times New Roman" w:cs="Times New Roman"/>
          <w:sz w:val="24"/>
          <w:szCs w:val="24"/>
        </w:rPr>
        <w:t xml:space="preserve">Ehrlinger, J. (2019). Skill Level, Self-Views and Self-Theories as Sources of Error in Self-Assessment. </w:t>
      </w:r>
      <w:r>
        <w:rPr>
          <w:rFonts w:ascii="Times New Roman" w:eastAsia="Times New Roman" w:hAnsi="Times New Roman" w:cs="Times New Roman"/>
          <w:i/>
          <w:sz w:val="24"/>
          <w:szCs w:val="24"/>
        </w:rPr>
        <w:t>Social and Personality Psychology Compass</w:t>
      </w:r>
      <w:r>
        <w:rPr>
          <w:rFonts w:ascii="Times New Roman" w:eastAsia="Times New Roman" w:hAnsi="Times New Roman" w:cs="Times New Roman"/>
          <w:sz w:val="24"/>
          <w:szCs w:val="24"/>
        </w:rPr>
        <w:t xml:space="preserve">, 2(1), pp.382–398. doi: </w:t>
      </w:r>
      <w:hyperlink r:id="rId11" w:history="1">
        <w:r w:rsidR="00751357" w:rsidRPr="00377E87">
          <w:rPr>
            <w:rStyle w:val="Hyperlink"/>
            <w:rFonts w:ascii="Times New Roman" w:eastAsia="Times New Roman" w:hAnsi="Times New Roman" w:cs="Times New Roman"/>
            <w:sz w:val="24"/>
            <w:szCs w:val="24"/>
          </w:rPr>
          <w:t>http://doi.org/10.11</w:t>
        </w:r>
        <w:r w:rsidR="00751357" w:rsidRPr="00377E87">
          <w:rPr>
            <w:rStyle w:val="Hyperlink"/>
            <w:rFonts w:ascii="Times New Roman" w:eastAsia="Times New Roman" w:hAnsi="Times New Roman" w:cs="Times New Roman"/>
            <w:sz w:val="24"/>
            <w:szCs w:val="24"/>
          </w:rPr>
          <w:t>1</w:t>
        </w:r>
        <w:r w:rsidR="00751357" w:rsidRPr="00377E87">
          <w:rPr>
            <w:rStyle w:val="Hyperlink"/>
            <w:rFonts w:ascii="Times New Roman" w:eastAsia="Times New Roman" w:hAnsi="Times New Roman" w:cs="Times New Roman"/>
            <w:sz w:val="24"/>
            <w:szCs w:val="24"/>
          </w:rPr>
          <w:t>1/j.1751-9004.2007.00047.x</w:t>
        </w:r>
      </w:hyperlink>
      <w:r w:rsidR="00751357">
        <w:rPr>
          <w:rFonts w:ascii="Times New Roman" w:eastAsia="Times New Roman" w:hAnsi="Times New Roman" w:cs="Times New Roman"/>
          <w:sz w:val="24"/>
          <w:szCs w:val="24"/>
        </w:rPr>
        <w:t xml:space="preserve">. </w:t>
      </w:r>
    </w:p>
    <w:p w14:paraId="43FDE88E" w14:textId="0B871B9D" w:rsidR="00125AEB"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FreshGround (2023). </w:t>
      </w:r>
      <w:r>
        <w:rPr>
          <w:rFonts w:ascii="Times New Roman" w:eastAsia="Times New Roman" w:hAnsi="Times New Roman" w:cs="Times New Roman"/>
          <w:i/>
          <w:sz w:val="24"/>
          <w:szCs w:val="24"/>
        </w:rPr>
        <w:t>What’s the most popular coffee?</w:t>
      </w:r>
      <w:r>
        <w:rPr>
          <w:rFonts w:ascii="Times New Roman" w:eastAsia="Times New Roman" w:hAnsi="Times New Roman" w:cs="Times New Roman"/>
          <w:sz w:val="24"/>
          <w:szCs w:val="24"/>
        </w:rPr>
        <w:t xml:space="preserve"> [online] FreshGround. Available at: </w:t>
      </w:r>
      <w:hyperlink r:id="rId12" w:history="1">
        <w:r w:rsidR="00501B42" w:rsidRPr="00377E87">
          <w:rPr>
            <w:rStyle w:val="Hyperlink"/>
            <w:rFonts w:ascii="Times New Roman" w:eastAsia="Times New Roman" w:hAnsi="Times New Roman" w:cs="Times New Roman"/>
            <w:sz w:val="24"/>
            <w:szCs w:val="24"/>
          </w:rPr>
          <w:t>http://fres</w:t>
        </w:r>
        <w:r w:rsidR="00501B42" w:rsidRPr="00377E87">
          <w:rPr>
            <w:rStyle w:val="Hyperlink"/>
            <w:rFonts w:ascii="Times New Roman" w:eastAsia="Times New Roman" w:hAnsi="Times New Roman" w:cs="Times New Roman"/>
            <w:sz w:val="24"/>
            <w:szCs w:val="24"/>
          </w:rPr>
          <w:t>h</w:t>
        </w:r>
        <w:r w:rsidR="00501B42" w:rsidRPr="00377E87">
          <w:rPr>
            <w:rStyle w:val="Hyperlink"/>
            <w:rFonts w:ascii="Times New Roman" w:eastAsia="Times New Roman" w:hAnsi="Times New Roman" w:cs="Times New Roman"/>
            <w:sz w:val="24"/>
            <w:szCs w:val="24"/>
          </w:rPr>
          <w:t>ground.co.uk/learning-hub/whats-the-most-popular-coffee/</w:t>
        </w:r>
      </w:hyperlink>
      <w:r>
        <w:rPr>
          <w:rFonts w:ascii="Times New Roman" w:eastAsia="Times New Roman" w:hAnsi="Times New Roman" w:cs="Times New Roman"/>
          <w:sz w:val="24"/>
          <w:szCs w:val="24"/>
        </w:rPr>
        <w:t xml:space="preserve"> [Accessed 22 Nov. 2023].</w:t>
      </w:r>
    </w:p>
    <w:p w14:paraId="7ECF5710" w14:textId="03CC2422" w:rsidR="00125AEB"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Galler, G. (2023). </w:t>
      </w:r>
      <w:r>
        <w:rPr>
          <w:rFonts w:ascii="Times New Roman" w:eastAsia="Times New Roman" w:hAnsi="Times New Roman" w:cs="Times New Roman"/>
          <w:i/>
          <w:sz w:val="24"/>
          <w:szCs w:val="24"/>
        </w:rPr>
        <w:t>UK food and drink inflation hits 42-year high</w:t>
      </w:r>
      <w:r>
        <w:rPr>
          <w:rFonts w:ascii="Times New Roman" w:eastAsia="Times New Roman" w:hAnsi="Times New Roman" w:cs="Times New Roman"/>
          <w:sz w:val="24"/>
          <w:szCs w:val="24"/>
        </w:rPr>
        <w:t xml:space="preserve">. [online] New Food Magazine. Available at: </w:t>
      </w:r>
      <w:hyperlink r:id="rId13" w:history="1">
        <w:r w:rsidR="00623F8C" w:rsidRPr="00377E87">
          <w:rPr>
            <w:rStyle w:val="Hyperlink"/>
            <w:rFonts w:ascii="Times New Roman" w:eastAsia="Times New Roman" w:hAnsi="Times New Roman" w:cs="Times New Roman"/>
            <w:sz w:val="24"/>
            <w:szCs w:val="24"/>
          </w:rPr>
          <w:t>http://www.newfoodmagazine.com/news/169124/uk-food-and-drink-inflation-hits-42-year-high/#~:text=UK%20food</w:t>
        </w:r>
        <w:r w:rsidR="00623F8C" w:rsidRPr="00377E87">
          <w:rPr>
            <w:rStyle w:val="Hyperlink"/>
            <w:rFonts w:ascii="Times New Roman" w:eastAsia="Times New Roman" w:hAnsi="Times New Roman" w:cs="Times New Roman"/>
            <w:sz w:val="24"/>
            <w:szCs w:val="24"/>
          </w:rPr>
          <w:t>%</w:t>
        </w:r>
        <w:r w:rsidR="00623F8C" w:rsidRPr="00377E87">
          <w:rPr>
            <w:rStyle w:val="Hyperlink"/>
            <w:rFonts w:ascii="Times New Roman" w:eastAsia="Times New Roman" w:hAnsi="Times New Roman" w:cs="Times New Roman"/>
            <w:sz w:val="24"/>
            <w:szCs w:val="24"/>
          </w:rPr>
          <w:t>20and%20beverage%20cost</w:t>
        </w:r>
      </w:hyperlink>
      <w:r>
        <w:rPr>
          <w:rFonts w:ascii="Times New Roman" w:eastAsia="Times New Roman" w:hAnsi="Times New Roman" w:cs="Times New Roman"/>
          <w:sz w:val="24"/>
          <w:szCs w:val="24"/>
        </w:rPr>
        <w:t xml:space="preserve"> [Accessed 6 Nov. 2023].</w:t>
      </w:r>
    </w:p>
    <w:p w14:paraId="734C0BF4" w14:textId="557935C3" w:rsidR="00125AEB"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Hatthakijphong, P. and Ting, H.-I. (2019). Prioritizing successful entrepreneurial skills: An emphasis on the perspectives of entrepreneurs versus aspiring entrepreneurs. </w:t>
      </w:r>
      <w:r>
        <w:rPr>
          <w:rFonts w:ascii="Times New Roman" w:eastAsia="Times New Roman" w:hAnsi="Times New Roman" w:cs="Times New Roman"/>
          <w:i/>
          <w:sz w:val="24"/>
          <w:szCs w:val="24"/>
        </w:rPr>
        <w:t>Thinking Skills and Creativity</w:t>
      </w:r>
      <w:r>
        <w:rPr>
          <w:rFonts w:ascii="Times New Roman" w:eastAsia="Times New Roman" w:hAnsi="Times New Roman" w:cs="Times New Roman"/>
          <w:sz w:val="24"/>
          <w:szCs w:val="24"/>
        </w:rPr>
        <w:t xml:space="preserve">, 34, p.100603. doi: </w:t>
      </w:r>
      <w:hyperlink r:id="rId14" w:history="1">
        <w:r w:rsidR="002B4D8E" w:rsidRPr="00377E87">
          <w:rPr>
            <w:rStyle w:val="Hyperlink"/>
            <w:rFonts w:ascii="Times New Roman" w:eastAsia="Times New Roman" w:hAnsi="Times New Roman" w:cs="Times New Roman"/>
            <w:sz w:val="24"/>
            <w:szCs w:val="24"/>
          </w:rPr>
          <w:t>http://d</w:t>
        </w:r>
        <w:r w:rsidR="002B4D8E" w:rsidRPr="00377E87">
          <w:rPr>
            <w:rStyle w:val="Hyperlink"/>
            <w:rFonts w:ascii="Times New Roman" w:eastAsia="Times New Roman" w:hAnsi="Times New Roman" w:cs="Times New Roman"/>
            <w:sz w:val="24"/>
            <w:szCs w:val="24"/>
          </w:rPr>
          <w:t>o</w:t>
        </w:r>
        <w:r w:rsidR="002B4D8E" w:rsidRPr="00377E87">
          <w:rPr>
            <w:rStyle w:val="Hyperlink"/>
            <w:rFonts w:ascii="Times New Roman" w:eastAsia="Times New Roman" w:hAnsi="Times New Roman" w:cs="Times New Roman"/>
            <w:sz w:val="24"/>
            <w:szCs w:val="24"/>
          </w:rPr>
          <w:t>i.org/10.1016/j.tsc.2019.100603</w:t>
        </w:r>
      </w:hyperlink>
      <w:r w:rsidR="002B4D8E">
        <w:rPr>
          <w:rFonts w:ascii="Times New Roman" w:eastAsia="Times New Roman" w:hAnsi="Times New Roman" w:cs="Times New Roman"/>
          <w:sz w:val="24"/>
          <w:szCs w:val="24"/>
        </w:rPr>
        <w:t xml:space="preserve">. </w:t>
      </w:r>
    </w:p>
    <w:p w14:paraId="47737551" w14:textId="0DAB6770" w:rsidR="00125AEB"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McAllister, J. (2022). </w:t>
      </w:r>
      <w:r>
        <w:rPr>
          <w:rFonts w:ascii="Times New Roman" w:eastAsia="Times New Roman" w:hAnsi="Times New Roman" w:cs="Times New Roman"/>
          <w:i/>
          <w:sz w:val="24"/>
          <w:szCs w:val="24"/>
        </w:rPr>
        <w:t>UK café market set to exceed 2019 value in 2022</w:t>
      </w:r>
      <w:r>
        <w:rPr>
          <w:rFonts w:ascii="Times New Roman" w:eastAsia="Times New Roman" w:hAnsi="Times New Roman" w:cs="Times New Roman"/>
          <w:sz w:val="24"/>
          <w:szCs w:val="24"/>
        </w:rPr>
        <w:t>. [online] Restaurantonline.co.uk.</w:t>
      </w:r>
      <w:r w:rsidR="003565A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w:t>
      </w:r>
      <w:hyperlink r:id="rId15" w:history="1">
        <w:r w:rsidR="001902B8" w:rsidRPr="00377E87">
          <w:rPr>
            <w:rStyle w:val="Hyperlink"/>
            <w:rFonts w:ascii="Times New Roman" w:eastAsia="Times New Roman" w:hAnsi="Times New Roman" w:cs="Times New Roman"/>
            <w:sz w:val="24"/>
            <w:szCs w:val="24"/>
          </w:rPr>
          <w:t>http://www.restaurantonline.</w:t>
        </w:r>
        <w:r w:rsidR="001902B8" w:rsidRPr="00377E87">
          <w:rPr>
            <w:rStyle w:val="Hyperlink"/>
            <w:rFonts w:ascii="Times New Roman" w:eastAsia="Times New Roman" w:hAnsi="Times New Roman" w:cs="Times New Roman"/>
            <w:sz w:val="24"/>
            <w:szCs w:val="24"/>
          </w:rPr>
          <w:t>c</w:t>
        </w:r>
        <w:r w:rsidR="001902B8" w:rsidRPr="00377E87">
          <w:rPr>
            <w:rStyle w:val="Hyperlink"/>
            <w:rFonts w:ascii="Times New Roman" w:eastAsia="Times New Roman" w:hAnsi="Times New Roman" w:cs="Times New Roman"/>
            <w:sz w:val="24"/>
            <w:szCs w:val="24"/>
          </w:rPr>
          <w:t>o.uk/Article/2022/04/28/Coffee-shop-sandwich-and-bakery-market-set-to-exceed-2019-market-value-in-2022</w:t>
        </w:r>
      </w:hyperlink>
      <w:r w:rsidR="001902B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6 Nov. 2023].</w:t>
      </w:r>
    </w:p>
    <w:p w14:paraId="336890FF" w14:textId="268C944F" w:rsidR="00125AEB"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Nationwidecoffee.co.uk (2022). </w:t>
      </w:r>
      <w:r>
        <w:rPr>
          <w:rFonts w:ascii="Times New Roman" w:eastAsia="Times New Roman" w:hAnsi="Times New Roman" w:cs="Times New Roman"/>
          <w:i/>
          <w:sz w:val="24"/>
          <w:szCs w:val="24"/>
        </w:rPr>
        <w:t>From Beans to Buzz: Leveraging Social Media Marketing for Coffee Shops</w:t>
      </w:r>
      <w:r>
        <w:rPr>
          <w:rFonts w:ascii="Times New Roman" w:eastAsia="Times New Roman" w:hAnsi="Times New Roman" w:cs="Times New Roman"/>
          <w:sz w:val="24"/>
          <w:szCs w:val="24"/>
        </w:rPr>
        <w:t xml:space="preserve">. [online] www.nationwidecoffee.co.uk. Available at: </w:t>
      </w:r>
      <w:hyperlink r:id="rId16" w:history="1">
        <w:r w:rsidR="007A447D" w:rsidRPr="00377E87">
          <w:rPr>
            <w:rStyle w:val="Hyperlink"/>
            <w:rFonts w:ascii="Times New Roman" w:eastAsia="Times New Roman" w:hAnsi="Times New Roman" w:cs="Times New Roman"/>
            <w:sz w:val="24"/>
            <w:szCs w:val="24"/>
          </w:rPr>
          <w:t>http://www.nationwidecoffee.co.uk/news/from-beans-to-buzz-le</w:t>
        </w:r>
        <w:r w:rsidR="007A447D" w:rsidRPr="00377E87">
          <w:rPr>
            <w:rStyle w:val="Hyperlink"/>
            <w:rFonts w:ascii="Times New Roman" w:eastAsia="Times New Roman" w:hAnsi="Times New Roman" w:cs="Times New Roman"/>
            <w:sz w:val="24"/>
            <w:szCs w:val="24"/>
          </w:rPr>
          <w:t>v</w:t>
        </w:r>
        <w:r w:rsidR="007A447D" w:rsidRPr="00377E87">
          <w:rPr>
            <w:rStyle w:val="Hyperlink"/>
            <w:rFonts w:ascii="Times New Roman" w:eastAsia="Times New Roman" w:hAnsi="Times New Roman" w:cs="Times New Roman"/>
            <w:sz w:val="24"/>
            <w:szCs w:val="24"/>
          </w:rPr>
          <w:t>eraging-social-media-marketing-for-coffee-shops</w:t>
        </w:r>
      </w:hyperlink>
      <w:r w:rsidR="007A447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[Accessed 6 Nov. 2023].</w:t>
      </w:r>
    </w:p>
    <w:p w14:paraId="4D8F680B" w14:textId="63591F5F" w:rsidR="00125AEB"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Pyysiäinen, J., Anderson, A., McElwee, G. and Vesala, K. (2006). Developing the entrepreneurial skills of farmers: some myths explored. </w:t>
      </w:r>
      <w:r>
        <w:rPr>
          <w:rFonts w:ascii="Times New Roman" w:eastAsia="Times New Roman" w:hAnsi="Times New Roman" w:cs="Times New Roman"/>
          <w:i/>
          <w:sz w:val="24"/>
          <w:szCs w:val="24"/>
        </w:rPr>
        <w:t>International Journal of Entrepreneurial Behavior &amp; Research</w:t>
      </w:r>
      <w:r>
        <w:rPr>
          <w:rFonts w:ascii="Times New Roman" w:eastAsia="Times New Roman" w:hAnsi="Times New Roman" w:cs="Times New Roman"/>
          <w:sz w:val="24"/>
          <w:szCs w:val="24"/>
        </w:rPr>
        <w:t>, 12(1), pp.21–39. doi:</w:t>
      </w:r>
      <w:r w:rsidR="00F05377">
        <w:rPr>
          <w:rFonts w:ascii="Times New Roman" w:eastAsia="Times New Roman" w:hAnsi="Times New Roman" w:cs="Times New Roman"/>
          <w:sz w:val="24"/>
          <w:szCs w:val="24"/>
        </w:rPr>
        <w:t xml:space="preserve"> </w:t>
      </w:r>
      <w:hyperlink r:id="rId17" w:history="1">
        <w:r w:rsidR="00681889" w:rsidRPr="00377E87">
          <w:rPr>
            <w:rStyle w:val="Hyperlink"/>
            <w:rFonts w:ascii="Times New Roman" w:eastAsia="Times New Roman" w:hAnsi="Times New Roman" w:cs="Times New Roman"/>
            <w:sz w:val="24"/>
            <w:szCs w:val="24"/>
          </w:rPr>
          <w:t>http://doi.org/</w:t>
        </w:r>
        <w:r w:rsidR="00681889" w:rsidRPr="00377E87">
          <w:rPr>
            <w:rStyle w:val="Hyperlink"/>
            <w:rFonts w:ascii="Times New Roman" w:eastAsia="Times New Roman" w:hAnsi="Times New Roman" w:cs="Times New Roman"/>
            <w:sz w:val="24"/>
            <w:szCs w:val="24"/>
          </w:rPr>
          <w:t>1</w:t>
        </w:r>
        <w:r w:rsidR="00681889" w:rsidRPr="00377E87">
          <w:rPr>
            <w:rStyle w:val="Hyperlink"/>
            <w:rFonts w:ascii="Times New Roman" w:eastAsia="Times New Roman" w:hAnsi="Times New Roman" w:cs="Times New Roman"/>
            <w:sz w:val="24"/>
            <w:szCs w:val="24"/>
          </w:rPr>
          <w:t>0.1108/13552550610644463</w:t>
        </w:r>
      </w:hyperlink>
      <w:r w:rsidR="00681889">
        <w:rPr>
          <w:rFonts w:ascii="Times New Roman" w:eastAsia="Times New Roman" w:hAnsi="Times New Roman" w:cs="Times New Roman"/>
          <w:sz w:val="24"/>
          <w:szCs w:val="24"/>
        </w:rPr>
        <w:t xml:space="preserve">. </w:t>
      </w:r>
    </w:p>
    <w:p w14:paraId="11974CEF" w14:textId="73B19D02" w:rsidR="00125AEB"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Scanomat.com (2022). </w:t>
      </w:r>
      <w:r>
        <w:rPr>
          <w:rFonts w:ascii="Times New Roman" w:eastAsia="Times New Roman" w:hAnsi="Times New Roman" w:cs="Times New Roman"/>
          <w:i/>
          <w:sz w:val="24"/>
          <w:szCs w:val="24"/>
        </w:rPr>
        <w:t>Office Coffee Consumption in the UK is seeing major growth</w:t>
      </w:r>
      <w:r>
        <w:rPr>
          <w:rFonts w:ascii="Times New Roman" w:eastAsia="Times New Roman" w:hAnsi="Times New Roman" w:cs="Times New Roman"/>
          <w:sz w:val="24"/>
          <w:szCs w:val="24"/>
        </w:rPr>
        <w:t xml:space="preserve">. [online] www.scanomat.com. Available at: </w:t>
      </w:r>
      <w:hyperlink r:id="rId18" w:history="1">
        <w:r w:rsidR="00ED568D" w:rsidRPr="00377E87">
          <w:rPr>
            <w:rStyle w:val="Hyperlink"/>
            <w:rFonts w:ascii="Times New Roman" w:eastAsia="Times New Roman" w:hAnsi="Times New Roman" w:cs="Times New Roman"/>
            <w:sz w:val="24"/>
            <w:szCs w:val="24"/>
          </w:rPr>
          <w:t>http://www.scanomat.com/uk/arti</w:t>
        </w:r>
        <w:r w:rsidR="00ED568D" w:rsidRPr="00377E87">
          <w:rPr>
            <w:rStyle w:val="Hyperlink"/>
            <w:rFonts w:ascii="Times New Roman" w:eastAsia="Times New Roman" w:hAnsi="Times New Roman" w:cs="Times New Roman"/>
            <w:sz w:val="24"/>
            <w:szCs w:val="24"/>
          </w:rPr>
          <w:t>c</w:t>
        </w:r>
        <w:r w:rsidR="00ED568D" w:rsidRPr="00377E87">
          <w:rPr>
            <w:rStyle w:val="Hyperlink"/>
            <w:rFonts w:ascii="Times New Roman" w:eastAsia="Times New Roman" w:hAnsi="Times New Roman" w:cs="Times New Roman"/>
            <w:sz w:val="24"/>
            <w:szCs w:val="24"/>
          </w:rPr>
          <w:t>les/office-coffee-consumptio-in-the-uk-sees-major-growth/</w:t>
        </w:r>
      </w:hyperlink>
      <w:r w:rsidR="00ED568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6 Nov. 2023].</w:t>
      </w:r>
    </w:p>
    <w:p w14:paraId="746F259E" w14:textId="72C22495" w:rsidR="00125AEB"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Thomas, C. (2020). </w:t>
      </w:r>
      <w:r>
        <w:rPr>
          <w:rFonts w:ascii="Times New Roman" w:eastAsia="Times New Roman" w:hAnsi="Times New Roman" w:cs="Times New Roman"/>
          <w:i/>
          <w:sz w:val="24"/>
          <w:szCs w:val="24"/>
        </w:rPr>
        <w:t>How should a Cafe implement the 5% VAT Rate? FAQ</w:t>
      </w:r>
      <w:r>
        <w:rPr>
          <w:rFonts w:ascii="Times New Roman" w:eastAsia="Times New Roman" w:hAnsi="Times New Roman" w:cs="Times New Roman"/>
          <w:sz w:val="24"/>
          <w:szCs w:val="24"/>
        </w:rPr>
        <w:t>. [online] One Accounting. Available at:</w:t>
      </w:r>
      <w:r w:rsidR="00302620">
        <w:rPr>
          <w:rFonts w:ascii="Times New Roman" w:eastAsia="Times New Roman" w:hAnsi="Times New Roman" w:cs="Times New Roman"/>
          <w:sz w:val="24"/>
          <w:szCs w:val="24"/>
        </w:rPr>
        <w:t xml:space="preserve"> </w:t>
      </w:r>
      <w:hyperlink r:id="rId19" w:history="1">
        <w:r w:rsidR="00102A64" w:rsidRPr="00377E87">
          <w:rPr>
            <w:rStyle w:val="Hyperlink"/>
            <w:rFonts w:ascii="Times New Roman" w:eastAsia="Times New Roman" w:hAnsi="Times New Roman" w:cs="Times New Roman"/>
            <w:sz w:val="24"/>
            <w:szCs w:val="24"/>
          </w:rPr>
          <w:t>http://www.oneaccounting.co.uk/news/how-should-a-cafe-implem</w:t>
        </w:r>
        <w:r w:rsidR="00102A64" w:rsidRPr="00377E87">
          <w:rPr>
            <w:rStyle w:val="Hyperlink"/>
            <w:rFonts w:ascii="Times New Roman" w:eastAsia="Times New Roman" w:hAnsi="Times New Roman" w:cs="Times New Roman"/>
            <w:sz w:val="24"/>
            <w:szCs w:val="24"/>
          </w:rPr>
          <w:t>e</w:t>
        </w:r>
        <w:r w:rsidR="00102A64" w:rsidRPr="00377E87">
          <w:rPr>
            <w:rStyle w:val="Hyperlink"/>
            <w:rFonts w:ascii="Times New Roman" w:eastAsia="Times New Roman" w:hAnsi="Times New Roman" w:cs="Times New Roman"/>
            <w:sz w:val="24"/>
            <w:szCs w:val="24"/>
          </w:rPr>
          <w:t>nt-the-5-vat-rate-faq/</w:t>
        </w:r>
      </w:hyperlink>
      <w:r w:rsidR="00102A6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[Accessed 6 Nov. 2023].</w:t>
      </w:r>
    </w:p>
    <w:p w14:paraId="5ECE05ED" w14:textId="77777777" w:rsidR="00EF2794"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Wooden, B. (2022). </w:t>
      </w:r>
      <w:r>
        <w:rPr>
          <w:rFonts w:ascii="Times New Roman" w:eastAsia="Times New Roman" w:hAnsi="Times New Roman" w:cs="Times New Roman"/>
          <w:i/>
          <w:sz w:val="24"/>
          <w:szCs w:val="24"/>
        </w:rPr>
        <w:t>What’s driving millennial coffee culture? And what can we expect to see from Gen Z?</w:t>
      </w:r>
      <w:r>
        <w:rPr>
          <w:rFonts w:ascii="Times New Roman" w:eastAsia="Times New Roman" w:hAnsi="Times New Roman" w:cs="Times New Roman"/>
          <w:sz w:val="24"/>
          <w:szCs w:val="24"/>
        </w:rPr>
        <w:t xml:space="preserve"> [online] Climpson &amp; Sons. Available at: </w:t>
      </w:r>
      <w:hyperlink r:id="rId20" w:history="1">
        <w:r w:rsidR="000812C8" w:rsidRPr="00377E87">
          <w:rPr>
            <w:rStyle w:val="Hyperlink"/>
            <w:rFonts w:ascii="Times New Roman" w:eastAsia="Times New Roman" w:hAnsi="Times New Roman" w:cs="Times New Roman"/>
            <w:sz w:val="24"/>
            <w:szCs w:val="24"/>
          </w:rPr>
          <w:t>http://climpsonandso</w:t>
        </w:r>
        <w:r w:rsidR="000812C8" w:rsidRPr="00377E87">
          <w:rPr>
            <w:rStyle w:val="Hyperlink"/>
            <w:rFonts w:ascii="Times New Roman" w:eastAsia="Times New Roman" w:hAnsi="Times New Roman" w:cs="Times New Roman"/>
            <w:sz w:val="24"/>
            <w:szCs w:val="24"/>
          </w:rPr>
          <w:t>n</w:t>
        </w:r>
        <w:r w:rsidR="000812C8" w:rsidRPr="00377E87">
          <w:rPr>
            <w:rStyle w:val="Hyperlink"/>
            <w:rFonts w:ascii="Times New Roman" w:eastAsia="Times New Roman" w:hAnsi="Times New Roman" w:cs="Times New Roman"/>
            <w:sz w:val="24"/>
            <w:szCs w:val="24"/>
          </w:rPr>
          <w:t>s.com/blogs/journal/milennial-coffee-culture-in-2021-what-can-we-expect-from-gen-z</w:t>
        </w:r>
      </w:hyperlink>
      <w:r>
        <w:rPr>
          <w:rFonts w:ascii="Times New Roman" w:eastAsia="Times New Roman" w:hAnsi="Times New Roman" w:cs="Times New Roman"/>
          <w:sz w:val="24"/>
          <w:szCs w:val="24"/>
        </w:rPr>
        <w:t xml:space="preserve"> [Accessed 6 Nov. 2023].</w:t>
      </w:r>
    </w:p>
    <w:p w14:paraId="7BE820A4" w14:textId="62A2B312" w:rsidR="00D56870" w:rsidRDefault="00AF77D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Worldcoffeeportal.com (2022). </w:t>
      </w:r>
      <w:r>
        <w:rPr>
          <w:rFonts w:ascii="Times New Roman" w:eastAsia="Times New Roman" w:hAnsi="Times New Roman" w:cs="Times New Roman"/>
          <w:i/>
          <w:sz w:val="24"/>
          <w:szCs w:val="24"/>
        </w:rPr>
        <w:t>UK coffee shops: Higher quality, smarter technology and human hospitality beckon a bright future after coronavirus</w:t>
      </w:r>
      <w:r>
        <w:rPr>
          <w:rFonts w:ascii="Times New Roman" w:eastAsia="Times New Roman" w:hAnsi="Times New Roman" w:cs="Times New Roman"/>
          <w:sz w:val="24"/>
          <w:szCs w:val="24"/>
        </w:rPr>
        <w:t>. [online] Worldcoffeeportal.com. Available at:</w:t>
      </w:r>
      <w:r w:rsidR="00EF2794">
        <w:rPr>
          <w:rFonts w:ascii="Times New Roman" w:eastAsia="Times New Roman" w:hAnsi="Times New Roman" w:cs="Times New Roman"/>
          <w:sz w:val="24"/>
          <w:szCs w:val="24"/>
        </w:rPr>
        <w:t xml:space="preserve"> </w:t>
      </w:r>
      <w:hyperlink r:id="rId21" w:history="1">
        <w:r w:rsidR="0085389B" w:rsidRPr="00377E87">
          <w:rPr>
            <w:rStyle w:val="Hyperlink"/>
            <w:rFonts w:ascii="Times New Roman" w:eastAsia="Times New Roman" w:hAnsi="Times New Roman" w:cs="Times New Roman"/>
            <w:sz w:val="24"/>
            <w:szCs w:val="24"/>
          </w:rPr>
          <w:t>http://worldcoffeeportal.com/</w:t>
        </w:r>
        <w:r w:rsidR="0085389B" w:rsidRPr="00377E87">
          <w:rPr>
            <w:rStyle w:val="Hyperlink"/>
            <w:rFonts w:ascii="Times New Roman" w:eastAsia="Times New Roman" w:hAnsi="Times New Roman" w:cs="Times New Roman"/>
            <w:sz w:val="24"/>
            <w:szCs w:val="24"/>
          </w:rPr>
          <w:t>L</w:t>
        </w:r>
        <w:r w:rsidR="0085389B" w:rsidRPr="00377E87">
          <w:rPr>
            <w:rStyle w:val="Hyperlink"/>
            <w:rFonts w:ascii="Times New Roman" w:eastAsia="Times New Roman" w:hAnsi="Times New Roman" w:cs="Times New Roman"/>
            <w:sz w:val="24"/>
            <w:szCs w:val="24"/>
          </w:rPr>
          <w:t>atest/InsightAnalysis/2020/UK-coffee-shops-Higher-quality,-smarter-technolog</w:t>
        </w:r>
      </w:hyperlink>
      <w:r>
        <w:rPr>
          <w:rFonts w:ascii="Times New Roman" w:eastAsia="Times New Roman" w:hAnsi="Times New Roman" w:cs="Times New Roman"/>
          <w:sz w:val="24"/>
          <w:szCs w:val="24"/>
        </w:rPr>
        <w:t xml:space="preserve"> [Accessed 6 Nov. 2023].</w:t>
      </w:r>
    </w:p>
    <w:p w14:paraId="66CAEED5" w14:textId="77777777" w:rsidR="00D56870" w:rsidRDefault="00D5687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77F8375" w14:textId="77777777" w:rsidR="00D56870" w:rsidRPr="00D56870" w:rsidRDefault="00D56870" w:rsidP="00D56870">
      <w:pPr>
        <w:spacing w:after="240" w:line="240" w:lineRule="auto"/>
        <w:jc w:val="both"/>
        <w:rPr>
          <w:rFonts w:ascii="Times New Roman" w:eastAsia="Times New Roman" w:hAnsi="Times New Roman" w:cs="Times New Roman"/>
          <w:sz w:val="24"/>
          <w:szCs w:val="24"/>
          <w:lang w:val="en-IN"/>
        </w:rPr>
      </w:pPr>
      <w:r w:rsidRPr="00D56870">
        <w:rPr>
          <w:rFonts w:ascii="Times New Roman" w:eastAsia="Times New Roman" w:hAnsi="Times New Roman" w:cs="Times New Roman"/>
          <w:b/>
          <w:bCs/>
          <w:color w:val="000000"/>
          <w:sz w:val="28"/>
          <w:szCs w:val="28"/>
          <w:lang w:val="en-IN"/>
        </w:rPr>
        <w:t>Appendices</w:t>
      </w:r>
    </w:p>
    <w:p w14:paraId="21E30E53" w14:textId="77777777" w:rsidR="00D56870" w:rsidRPr="00D56870" w:rsidRDefault="00D56870" w:rsidP="00D56870">
      <w:pPr>
        <w:spacing w:after="240" w:line="240" w:lineRule="auto"/>
        <w:jc w:val="both"/>
        <w:rPr>
          <w:rFonts w:ascii="Times New Roman" w:eastAsia="Times New Roman" w:hAnsi="Times New Roman" w:cs="Times New Roman"/>
          <w:sz w:val="24"/>
          <w:szCs w:val="24"/>
          <w:lang w:val="en-IN"/>
        </w:rPr>
      </w:pPr>
      <w:r w:rsidRPr="00D56870">
        <w:rPr>
          <w:rFonts w:ascii="Times New Roman" w:eastAsia="Times New Roman" w:hAnsi="Times New Roman" w:cs="Times New Roman"/>
          <w:b/>
          <w:bCs/>
          <w:color w:val="000000"/>
          <w:sz w:val="24"/>
          <w:szCs w:val="24"/>
          <w:lang w:val="en-IN"/>
        </w:rPr>
        <w:t>Appendix 1: Presentation </w:t>
      </w:r>
    </w:p>
    <w:p w14:paraId="1EA9526F" w14:textId="77777777" w:rsidR="00D56870" w:rsidRPr="00D56870" w:rsidRDefault="00D56870" w:rsidP="00D56870">
      <w:pPr>
        <w:spacing w:line="240" w:lineRule="auto"/>
        <w:rPr>
          <w:rFonts w:ascii="Times New Roman" w:eastAsia="Times New Roman" w:hAnsi="Times New Roman" w:cs="Times New Roman"/>
          <w:sz w:val="24"/>
          <w:szCs w:val="24"/>
          <w:lang w:val="en-IN"/>
        </w:rPr>
      </w:pPr>
    </w:p>
    <w:p w14:paraId="60CC1C5A" w14:textId="340B7071" w:rsidR="00D56870" w:rsidRPr="00D56870" w:rsidRDefault="00D56870" w:rsidP="00D56870">
      <w:pPr>
        <w:spacing w:after="240" w:line="240" w:lineRule="auto"/>
        <w:jc w:val="both"/>
        <w:rPr>
          <w:rFonts w:ascii="Times New Roman" w:eastAsia="Times New Roman" w:hAnsi="Times New Roman" w:cs="Times New Roman"/>
          <w:sz w:val="24"/>
          <w:szCs w:val="24"/>
          <w:lang w:val="en-IN"/>
        </w:rPr>
      </w:pPr>
      <w:r w:rsidRPr="00D56870">
        <w:rPr>
          <w:rFonts w:ascii="Times New Roman" w:eastAsia="Times New Roman" w:hAnsi="Times New Roman" w:cs="Times New Roman"/>
          <w:noProof/>
          <w:color w:val="000000"/>
          <w:sz w:val="24"/>
          <w:szCs w:val="24"/>
          <w:bdr w:val="single" w:sz="18" w:space="0" w:color="000000" w:frame="1"/>
          <w:lang w:val="en-IN"/>
        </w:rPr>
        <w:drawing>
          <wp:inline distT="0" distB="0" distL="0" distR="0" wp14:anchorId="1A941399" wp14:editId="246538D3">
            <wp:extent cx="5943600" cy="3171825"/>
            <wp:effectExtent l="0" t="0" r="0" b="9525"/>
            <wp:docPr id="9028006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171825"/>
                    </a:xfrm>
                    <a:prstGeom prst="rect">
                      <a:avLst/>
                    </a:prstGeom>
                    <a:noFill/>
                    <a:ln>
                      <a:noFill/>
                    </a:ln>
                  </pic:spPr>
                </pic:pic>
              </a:graphicData>
            </a:graphic>
          </wp:inline>
        </w:drawing>
      </w:r>
    </w:p>
    <w:p w14:paraId="11689319" w14:textId="77777777" w:rsidR="00D56870" w:rsidRPr="00D56870" w:rsidRDefault="00D56870" w:rsidP="00D56870">
      <w:pPr>
        <w:spacing w:after="240" w:line="360" w:lineRule="auto"/>
        <w:jc w:val="both"/>
        <w:rPr>
          <w:rFonts w:ascii="Times New Roman" w:eastAsia="Times New Roman" w:hAnsi="Times New Roman" w:cs="Times New Roman"/>
          <w:sz w:val="24"/>
          <w:szCs w:val="24"/>
          <w:lang w:val="en-IN"/>
        </w:rPr>
      </w:pPr>
      <w:r w:rsidRPr="00D56870">
        <w:rPr>
          <w:rFonts w:ascii="Times New Roman" w:eastAsia="Times New Roman" w:hAnsi="Times New Roman" w:cs="Times New Roman"/>
          <w:b/>
          <w:bCs/>
          <w:color w:val="000000"/>
          <w:sz w:val="24"/>
          <w:szCs w:val="24"/>
          <w:lang w:val="en-IN"/>
        </w:rPr>
        <w:t xml:space="preserve">Speaker Notes: </w:t>
      </w:r>
      <w:r w:rsidRPr="00D56870">
        <w:rPr>
          <w:rFonts w:ascii="Times New Roman" w:eastAsia="Times New Roman" w:hAnsi="Times New Roman" w:cs="Times New Roman"/>
          <w:color w:val="000000"/>
          <w:sz w:val="24"/>
          <w:szCs w:val="24"/>
          <w:lang w:val="en-IN"/>
        </w:rPr>
        <w:t>The above positive and negative qualities make me the rightful owner of ‘Brew em’ Brown’. </w:t>
      </w:r>
    </w:p>
    <w:p w14:paraId="73DFD6DC" w14:textId="77777777" w:rsidR="00D56870" w:rsidRPr="00D56870" w:rsidRDefault="00D56870" w:rsidP="00D56870">
      <w:pPr>
        <w:spacing w:line="360" w:lineRule="auto"/>
        <w:jc w:val="both"/>
        <w:rPr>
          <w:rFonts w:ascii="Times New Roman" w:eastAsia="Times New Roman" w:hAnsi="Times New Roman" w:cs="Times New Roman"/>
          <w:sz w:val="24"/>
          <w:szCs w:val="24"/>
          <w:lang w:val="en-IN"/>
        </w:rPr>
      </w:pPr>
    </w:p>
    <w:p w14:paraId="6D429946" w14:textId="77777777" w:rsidR="00D56870" w:rsidRPr="00D56870" w:rsidRDefault="00D56870" w:rsidP="00D56870">
      <w:pPr>
        <w:spacing w:after="240" w:line="36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color w:val="000000"/>
          <w:sz w:val="24"/>
          <w:szCs w:val="24"/>
          <w:lang w:val="en-IN"/>
        </w:rPr>
        <w:t>(Source: Presentation)</w:t>
      </w:r>
    </w:p>
    <w:p w14:paraId="2EFF0D3D" w14:textId="29DC1BE4"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noProof/>
          <w:color w:val="000000"/>
          <w:sz w:val="24"/>
          <w:szCs w:val="24"/>
          <w:bdr w:val="single" w:sz="18" w:space="0" w:color="000000" w:frame="1"/>
          <w:lang w:val="en-IN"/>
        </w:rPr>
        <w:drawing>
          <wp:inline distT="0" distB="0" distL="0" distR="0" wp14:anchorId="3DC09552" wp14:editId="5E66AF70">
            <wp:extent cx="5943600" cy="3352800"/>
            <wp:effectExtent l="0" t="0" r="0" b="0"/>
            <wp:docPr id="14698774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3352800"/>
                    </a:xfrm>
                    <a:prstGeom prst="rect">
                      <a:avLst/>
                    </a:prstGeom>
                    <a:noFill/>
                    <a:ln>
                      <a:noFill/>
                    </a:ln>
                  </pic:spPr>
                </pic:pic>
              </a:graphicData>
            </a:graphic>
          </wp:inline>
        </w:drawing>
      </w:r>
    </w:p>
    <w:p w14:paraId="09ABABEA" w14:textId="77777777" w:rsidR="00D56870" w:rsidRPr="00D56870" w:rsidRDefault="00D56870" w:rsidP="00D56870">
      <w:pPr>
        <w:spacing w:after="240" w:line="360" w:lineRule="auto"/>
        <w:jc w:val="both"/>
        <w:rPr>
          <w:rFonts w:ascii="Times New Roman" w:eastAsia="Times New Roman" w:hAnsi="Times New Roman" w:cs="Times New Roman"/>
          <w:sz w:val="24"/>
          <w:szCs w:val="24"/>
          <w:lang w:val="en-IN"/>
        </w:rPr>
      </w:pPr>
      <w:r w:rsidRPr="00D56870">
        <w:rPr>
          <w:rFonts w:ascii="Times New Roman" w:eastAsia="Times New Roman" w:hAnsi="Times New Roman" w:cs="Times New Roman"/>
          <w:b/>
          <w:bCs/>
          <w:color w:val="000000"/>
          <w:sz w:val="24"/>
          <w:szCs w:val="24"/>
          <w:lang w:val="en-IN"/>
        </w:rPr>
        <w:t xml:space="preserve">Speaker Notes: </w:t>
      </w:r>
      <w:r w:rsidRPr="00D56870">
        <w:rPr>
          <w:rFonts w:ascii="Times New Roman" w:eastAsia="Times New Roman" w:hAnsi="Times New Roman" w:cs="Times New Roman"/>
          <w:color w:val="000000"/>
          <w:sz w:val="24"/>
          <w:szCs w:val="24"/>
          <w:lang w:val="en-IN"/>
        </w:rPr>
        <w:t>The coffee shop ‘Brew em’ Brown’ has elected Bristol’s populated zone of Radcliffe, to include their primary brewing stores aside from other nearby areas of Clifton and Horfield. Their products will feature normal coffee products for consumers who operate within rush hours like business personnel, company goers, and business runners (Ghandour, 2021). </w:t>
      </w:r>
    </w:p>
    <w:p w14:paraId="19EEDFD1" w14:textId="77777777"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color w:val="000000"/>
          <w:sz w:val="24"/>
          <w:szCs w:val="24"/>
          <w:lang w:val="en-IN"/>
        </w:rPr>
        <w:t> (Source: Presentation)</w:t>
      </w:r>
    </w:p>
    <w:p w14:paraId="7C0D040D" w14:textId="2426AAF0"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noProof/>
          <w:color w:val="000000"/>
          <w:sz w:val="24"/>
          <w:szCs w:val="24"/>
          <w:bdr w:val="single" w:sz="18" w:space="0" w:color="000000" w:frame="1"/>
          <w:lang w:val="en-IN"/>
        </w:rPr>
        <w:drawing>
          <wp:inline distT="0" distB="0" distL="0" distR="0" wp14:anchorId="202D423C" wp14:editId="5CE87F40">
            <wp:extent cx="5943600" cy="3248025"/>
            <wp:effectExtent l="0" t="0" r="0" b="9525"/>
            <wp:docPr id="21196707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248025"/>
                    </a:xfrm>
                    <a:prstGeom prst="rect">
                      <a:avLst/>
                    </a:prstGeom>
                    <a:noFill/>
                    <a:ln>
                      <a:noFill/>
                    </a:ln>
                  </pic:spPr>
                </pic:pic>
              </a:graphicData>
            </a:graphic>
          </wp:inline>
        </w:drawing>
      </w:r>
    </w:p>
    <w:p w14:paraId="1A617098" w14:textId="77777777" w:rsidR="00D56870" w:rsidRPr="00D56870" w:rsidRDefault="00D56870" w:rsidP="00D56870">
      <w:pPr>
        <w:spacing w:after="240" w:line="360" w:lineRule="auto"/>
        <w:jc w:val="both"/>
        <w:rPr>
          <w:rFonts w:ascii="Times New Roman" w:eastAsia="Times New Roman" w:hAnsi="Times New Roman" w:cs="Times New Roman"/>
          <w:sz w:val="24"/>
          <w:szCs w:val="24"/>
          <w:lang w:val="en-IN"/>
        </w:rPr>
      </w:pPr>
      <w:r w:rsidRPr="00D56870">
        <w:rPr>
          <w:rFonts w:ascii="Times New Roman" w:eastAsia="Times New Roman" w:hAnsi="Times New Roman" w:cs="Times New Roman"/>
          <w:b/>
          <w:bCs/>
          <w:color w:val="000000"/>
          <w:sz w:val="24"/>
          <w:szCs w:val="24"/>
          <w:lang w:val="en-IN"/>
        </w:rPr>
        <w:t xml:space="preserve">Speaker Notes: </w:t>
      </w:r>
      <w:r w:rsidRPr="00D56870">
        <w:rPr>
          <w:rFonts w:ascii="Times New Roman" w:eastAsia="Times New Roman" w:hAnsi="Times New Roman" w:cs="Times New Roman"/>
          <w:color w:val="000000"/>
          <w:sz w:val="24"/>
          <w:szCs w:val="24"/>
          <w:lang w:val="en-IN"/>
        </w:rPr>
        <w:t>‘Brew em’ Brown’ will look to fill its management roles, by allowing the above experts to take majority control of the responsibilities (Zsidisin et al., 2005). </w:t>
      </w:r>
    </w:p>
    <w:p w14:paraId="27293317" w14:textId="77777777"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color w:val="000000"/>
          <w:sz w:val="24"/>
          <w:szCs w:val="24"/>
          <w:lang w:val="en-IN"/>
        </w:rPr>
        <w:t> (Source: Presentation)</w:t>
      </w:r>
    </w:p>
    <w:p w14:paraId="7299B1D9" w14:textId="28578099"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noProof/>
          <w:color w:val="000000"/>
          <w:sz w:val="24"/>
          <w:szCs w:val="24"/>
          <w:bdr w:val="single" w:sz="18" w:space="0" w:color="000000" w:frame="1"/>
          <w:lang w:val="en-IN"/>
        </w:rPr>
        <w:drawing>
          <wp:inline distT="0" distB="0" distL="0" distR="0" wp14:anchorId="0352AA4D" wp14:editId="2CF20CF9">
            <wp:extent cx="5943600" cy="3343275"/>
            <wp:effectExtent l="0" t="0" r="0" b="9525"/>
            <wp:docPr id="19597057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D48D064" w14:textId="77777777" w:rsidR="00D56870" w:rsidRPr="00D56870" w:rsidRDefault="00D56870" w:rsidP="00D56870">
      <w:pPr>
        <w:spacing w:after="240" w:line="360" w:lineRule="auto"/>
        <w:jc w:val="both"/>
        <w:rPr>
          <w:rFonts w:ascii="Times New Roman" w:eastAsia="Times New Roman" w:hAnsi="Times New Roman" w:cs="Times New Roman"/>
          <w:sz w:val="24"/>
          <w:szCs w:val="24"/>
          <w:lang w:val="en-IN"/>
        </w:rPr>
      </w:pPr>
      <w:r w:rsidRPr="00D56870">
        <w:rPr>
          <w:rFonts w:ascii="Times New Roman" w:eastAsia="Times New Roman" w:hAnsi="Times New Roman" w:cs="Times New Roman"/>
          <w:b/>
          <w:bCs/>
          <w:color w:val="000000"/>
          <w:sz w:val="24"/>
          <w:szCs w:val="24"/>
          <w:lang w:val="en-IN"/>
        </w:rPr>
        <w:t xml:space="preserve">Speaker Notes: </w:t>
      </w:r>
      <w:r w:rsidRPr="00D56870">
        <w:rPr>
          <w:rFonts w:ascii="Times New Roman" w:eastAsia="Times New Roman" w:hAnsi="Times New Roman" w:cs="Times New Roman"/>
          <w:color w:val="000000"/>
          <w:sz w:val="24"/>
          <w:szCs w:val="24"/>
          <w:lang w:val="en-IN"/>
        </w:rPr>
        <w:t>The coffee prices of ‘Brew em’ Brown’ will remain moderate around £3.80-8.90, and will be sold within the outskirts of Bristol only. Whereas, social media applications like Instagram and Facebook will be used for promoting the brand, especially its premium products like Beer flavoured Coffee (Smith, 2023). </w:t>
      </w:r>
    </w:p>
    <w:p w14:paraId="3D6F37DD" w14:textId="77777777" w:rsidR="00D56870" w:rsidRPr="00D56870" w:rsidRDefault="00D56870" w:rsidP="00D56870">
      <w:pPr>
        <w:spacing w:line="240" w:lineRule="auto"/>
        <w:rPr>
          <w:rFonts w:ascii="Times New Roman" w:eastAsia="Times New Roman" w:hAnsi="Times New Roman" w:cs="Times New Roman"/>
          <w:sz w:val="24"/>
          <w:szCs w:val="24"/>
          <w:lang w:val="en-IN"/>
        </w:rPr>
      </w:pPr>
    </w:p>
    <w:p w14:paraId="6EBEE137" w14:textId="77777777"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color w:val="000000"/>
          <w:sz w:val="24"/>
          <w:szCs w:val="24"/>
          <w:lang w:val="en-IN"/>
        </w:rPr>
        <w:t> (Source: Presentation)</w:t>
      </w:r>
    </w:p>
    <w:p w14:paraId="2BD2E335" w14:textId="52290651"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noProof/>
          <w:color w:val="000000"/>
          <w:sz w:val="24"/>
          <w:szCs w:val="24"/>
          <w:bdr w:val="single" w:sz="18" w:space="0" w:color="000000" w:frame="1"/>
          <w:lang w:val="en-IN"/>
        </w:rPr>
        <w:drawing>
          <wp:inline distT="0" distB="0" distL="0" distR="0" wp14:anchorId="155C0FC9" wp14:editId="3F12E005">
            <wp:extent cx="5943600" cy="3190875"/>
            <wp:effectExtent l="0" t="0" r="0" b="9525"/>
            <wp:docPr id="9157787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3190875"/>
                    </a:xfrm>
                    <a:prstGeom prst="rect">
                      <a:avLst/>
                    </a:prstGeom>
                    <a:noFill/>
                    <a:ln>
                      <a:noFill/>
                    </a:ln>
                  </pic:spPr>
                </pic:pic>
              </a:graphicData>
            </a:graphic>
          </wp:inline>
        </w:drawing>
      </w:r>
    </w:p>
    <w:p w14:paraId="54633534" w14:textId="492E573B" w:rsidR="00D56870" w:rsidRPr="00D56870" w:rsidRDefault="00D56870" w:rsidP="00D56870">
      <w:pPr>
        <w:spacing w:after="240" w:line="360" w:lineRule="auto"/>
        <w:jc w:val="both"/>
        <w:rPr>
          <w:rFonts w:ascii="Times New Roman" w:eastAsia="Times New Roman" w:hAnsi="Times New Roman" w:cs="Times New Roman"/>
          <w:sz w:val="24"/>
          <w:szCs w:val="24"/>
          <w:lang w:val="en-IN"/>
        </w:rPr>
      </w:pPr>
      <w:r w:rsidRPr="00D56870">
        <w:rPr>
          <w:rFonts w:ascii="Times New Roman" w:eastAsia="Times New Roman" w:hAnsi="Times New Roman" w:cs="Times New Roman"/>
          <w:b/>
          <w:bCs/>
          <w:color w:val="000000"/>
          <w:sz w:val="24"/>
          <w:szCs w:val="24"/>
          <w:lang w:val="en-IN"/>
        </w:rPr>
        <w:t xml:space="preserve">Speaker Notes: </w:t>
      </w:r>
      <w:r w:rsidRPr="00D56870">
        <w:rPr>
          <w:rFonts w:ascii="Times New Roman" w:eastAsia="Times New Roman" w:hAnsi="Times New Roman" w:cs="Times New Roman"/>
          <w:color w:val="000000"/>
          <w:sz w:val="24"/>
          <w:szCs w:val="24"/>
          <w:lang w:val="en-IN"/>
        </w:rPr>
        <w:t xml:space="preserve">‘Brew em' Brown's' uniqueness arises from their authentic </w:t>
      </w:r>
      <w:r w:rsidR="0085389B" w:rsidRPr="00D56870">
        <w:rPr>
          <w:rFonts w:ascii="Times New Roman" w:eastAsia="Times New Roman" w:hAnsi="Times New Roman" w:cs="Times New Roman"/>
          <w:color w:val="000000"/>
          <w:sz w:val="24"/>
          <w:szCs w:val="24"/>
          <w:lang w:val="en-IN"/>
        </w:rPr>
        <w:t>Flavors</w:t>
      </w:r>
      <w:r w:rsidRPr="00D56870">
        <w:rPr>
          <w:rFonts w:ascii="Times New Roman" w:eastAsia="Times New Roman" w:hAnsi="Times New Roman" w:cs="Times New Roman"/>
          <w:color w:val="000000"/>
          <w:sz w:val="24"/>
          <w:szCs w:val="24"/>
          <w:lang w:val="en-IN"/>
        </w:rPr>
        <w:t xml:space="preserve"> that alternate between country </w:t>
      </w:r>
      <w:r w:rsidR="0085389B" w:rsidRPr="00D56870">
        <w:rPr>
          <w:rFonts w:ascii="Times New Roman" w:eastAsia="Times New Roman" w:hAnsi="Times New Roman" w:cs="Times New Roman"/>
          <w:color w:val="000000"/>
          <w:sz w:val="24"/>
          <w:szCs w:val="24"/>
          <w:lang w:val="en-IN"/>
        </w:rPr>
        <w:t>Flavors</w:t>
      </w:r>
      <w:r w:rsidRPr="00D56870">
        <w:rPr>
          <w:rFonts w:ascii="Times New Roman" w:eastAsia="Times New Roman" w:hAnsi="Times New Roman" w:cs="Times New Roman"/>
          <w:color w:val="000000"/>
          <w:sz w:val="24"/>
          <w:szCs w:val="24"/>
          <w:lang w:val="en-IN"/>
        </w:rPr>
        <w:t>, and traditional techniques that keep the essence of coffee alive in products like Cappuccinos, and Lattes (Mintel.com, 2022). </w:t>
      </w:r>
    </w:p>
    <w:p w14:paraId="7CFCFAA2" w14:textId="77777777"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color w:val="000000"/>
          <w:sz w:val="24"/>
          <w:szCs w:val="24"/>
          <w:lang w:val="en-IN"/>
        </w:rPr>
        <w:t> (Source: Presentation)</w:t>
      </w:r>
    </w:p>
    <w:p w14:paraId="10280487" w14:textId="77CA2BF6"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noProof/>
          <w:color w:val="000000"/>
          <w:sz w:val="24"/>
          <w:szCs w:val="24"/>
          <w:bdr w:val="single" w:sz="18" w:space="0" w:color="000000" w:frame="1"/>
          <w:lang w:val="en-IN"/>
        </w:rPr>
        <w:drawing>
          <wp:inline distT="0" distB="0" distL="0" distR="0" wp14:anchorId="07D65443" wp14:editId="03D5678C">
            <wp:extent cx="5943600" cy="3152775"/>
            <wp:effectExtent l="0" t="0" r="0" b="9525"/>
            <wp:docPr id="1950509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3152775"/>
                    </a:xfrm>
                    <a:prstGeom prst="rect">
                      <a:avLst/>
                    </a:prstGeom>
                    <a:noFill/>
                    <a:ln>
                      <a:noFill/>
                    </a:ln>
                  </pic:spPr>
                </pic:pic>
              </a:graphicData>
            </a:graphic>
          </wp:inline>
        </w:drawing>
      </w:r>
    </w:p>
    <w:p w14:paraId="6A426344" w14:textId="77777777" w:rsidR="00D56870" w:rsidRPr="00D56870" w:rsidRDefault="00D56870" w:rsidP="00D56870">
      <w:pPr>
        <w:spacing w:after="240" w:line="360" w:lineRule="auto"/>
        <w:jc w:val="both"/>
        <w:rPr>
          <w:rFonts w:ascii="Times New Roman" w:eastAsia="Times New Roman" w:hAnsi="Times New Roman" w:cs="Times New Roman"/>
          <w:sz w:val="24"/>
          <w:szCs w:val="24"/>
          <w:lang w:val="en-IN"/>
        </w:rPr>
      </w:pPr>
      <w:r w:rsidRPr="00D56870">
        <w:rPr>
          <w:rFonts w:ascii="Times New Roman" w:eastAsia="Times New Roman" w:hAnsi="Times New Roman" w:cs="Times New Roman"/>
          <w:b/>
          <w:bCs/>
          <w:color w:val="000000"/>
          <w:sz w:val="24"/>
          <w:szCs w:val="24"/>
          <w:lang w:val="en-IN"/>
        </w:rPr>
        <w:t xml:space="preserve">Speaker Notes: </w:t>
      </w:r>
      <w:r w:rsidRPr="00D56870">
        <w:rPr>
          <w:rFonts w:ascii="Times New Roman" w:eastAsia="Times New Roman" w:hAnsi="Times New Roman" w:cs="Times New Roman"/>
          <w:color w:val="000000"/>
          <w:sz w:val="24"/>
          <w:szCs w:val="24"/>
          <w:lang w:val="en-IN"/>
        </w:rPr>
        <w:t>The funding requirements of ‘Brew em' Brown' are supposed to ensure that the minimum operations of the organisation remain active (Jarrett, 2016). </w:t>
      </w:r>
    </w:p>
    <w:p w14:paraId="0FE718B3" w14:textId="77777777" w:rsidR="00D56870" w:rsidRPr="00D56870" w:rsidRDefault="00D56870" w:rsidP="00D56870">
      <w:pPr>
        <w:spacing w:line="240" w:lineRule="auto"/>
        <w:rPr>
          <w:rFonts w:ascii="Times New Roman" w:eastAsia="Times New Roman" w:hAnsi="Times New Roman" w:cs="Times New Roman"/>
          <w:sz w:val="24"/>
          <w:szCs w:val="24"/>
          <w:lang w:val="en-IN"/>
        </w:rPr>
      </w:pPr>
    </w:p>
    <w:p w14:paraId="2FAB3B35" w14:textId="449D20D0" w:rsidR="00D56870" w:rsidRDefault="00D56870" w:rsidP="00D56870">
      <w:pPr>
        <w:spacing w:after="240" w:line="240" w:lineRule="auto"/>
        <w:jc w:val="center"/>
        <w:rPr>
          <w:rFonts w:ascii="Times New Roman" w:eastAsia="Times New Roman" w:hAnsi="Times New Roman" w:cs="Times New Roman"/>
          <w:color w:val="000000"/>
          <w:sz w:val="24"/>
          <w:szCs w:val="24"/>
          <w:lang w:val="en-IN"/>
        </w:rPr>
      </w:pPr>
      <w:r w:rsidRPr="00D56870">
        <w:rPr>
          <w:rFonts w:ascii="Times New Roman" w:eastAsia="Times New Roman" w:hAnsi="Times New Roman" w:cs="Times New Roman"/>
          <w:color w:val="000000"/>
          <w:sz w:val="24"/>
          <w:szCs w:val="24"/>
          <w:lang w:val="en-IN"/>
        </w:rPr>
        <w:t> (Source: Presentation)</w:t>
      </w:r>
    </w:p>
    <w:p w14:paraId="5B009E6F" w14:textId="77777777" w:rsidR="00D56870" w:rsidRDefault="00D56870">
      <w:pPr>
        <w:rPr>
          <w:rFonts w:ascii="Times New Roman" w:eastAsia="Times New Roman" w:hAnsi="Times New Roman" w:cs="Times New Roman"/>
          <w:color w:val="000000"/>
          <w:sz w:val="24"/>
          <w:szCs w:val="24"/>
          <w:lang w:val="en-IN"/>
        </w:rPr>
      </w:pPr>
      <w:r>
        <w:rPr>
          <w:rFonts w:ascii="Times New Roman" w:eastAsia="Times New Roman" w:hAnsi="Times New Roman" w:cs="Times New Roman"/>
          <w:color w:val="000000"/>
          <w:sz w:val="24"/>
          <w:szCs w:val="24"/>
          <w:lang w:val="en-IN"/>
        </w:rPr>
        <w:br w:type="page"/>
      </w:r>
    </w:p>
    <w:p w14:paraId="22D0F03D" w14:textId="77777777"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p>
    <w:p w14:paraId="570B3239" w14:textId="66B02F96"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noProof/>
          <w:color w:val="000000"/>
          <w:sz w:val="24"/>
          <w:szCs w:val="24"/>
          <w:bdr w:val="single" w:sz="18" w:space="0" w:color="000000" w:frame="1"/>
          <w:lang w:val="en-IN"/>
        </w:rPr>
        <w:drawing>
          <wp:inline distT="0" distB="0" distL="0" distR="0" wp14:anchorId="446B4856" wp14:editId="204B4CFE">
            <wp:extent cx="5943600" cy="3152775"/>
            <wp:effectExtent l="0" t="0" r="0" b="9525"/>
            <wp:docPr id="92041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3152775"/>
                    </a:xfrm>
                    <a:prstGeom prst="rect">
                      <a:avLst/>
                    </a:prstGeom>
                    <a:noFill/>
                    <a:ln>
                      <a:noFill/>
                    </a:ln>
                  </pic:spPr>
                </pic:pic>
              </a:graphicData>
            </a:graphic>
          </wp:inline>
        </w:drawing>
      </w:r>
    </w:p>
    <w:p w14:paraId="6392A9F8" w14:textId="77777777" w:rsidR="00D56870" w:rsidRPr="00D56870" w:rsidRDefault="00D56870" w:rsidP="00D56870">
      <w:pPr>
        <w:spacing w:line="240" w:lineRule="auto"/>
        <w:rPr>
          <w:rFonts w:ascii="Times New Roman" w:eastAsia="Times New Roman" w:hAnsi="Times New Roman" w:cs="Times New Roman"/>
          <w:sz w:val="24"/>
          <w:szCs w:val="24"/>
          <w:lang w:val="en-IN"/>
        </w:rPr>
      </w:pPr>
    </w:p>
    <w:p w14:paraId="0C8F7334" w14:textId="1394CBC2" w:rsidR="00D56870" w:rsidRDefault="00D56870" w:rsidP="00D56870">
      <w:pPr>
        <w:spacing w:after="240" w:line="240" w:lineRule="auto"/>
        <w:jc w:val="center"/>
        <w:rPr>
          <w:rFonts w:ascii="Times New Roman" w:eastAsia="Times New Roman" w:hAnsi="Times New Roman" w:cs="Times New Roman"/>
          <w:color w:val="000000"/>
          <w:sz w:val="24"/>
          <w:szCs w:val="24"/>
          <w:lang w:val="en-IN"/>
        </w:rPr>
      </w:pPr>
      <w:r w:rsidRPr="00D56870">
        <w:rPr>
          <w:rFonts w:ascii="Times New Roman" w:eastAsia="Times New Roman" w:hAnsi="Times New Roman" w:cs="Times New Roman"/>
          <w:color w:val="000000"/>
          <w:sz w:val="24"/>
          <w:szCs w:val="24"/>
          <w:lang w:val="en-IN"/>
        </w:rPr>
        <w:t> (Source: Presentation)</w:t>
      </w:r>
    </w:p>
    <w:p w14:paraId="4E598B78" w14:textId="77777777" w:rsidR="00D56870" w:rsidRDefault="00D56870">
      <w:pPr>
        <w:rPr>
          <w:rFonts w:ascii="Times New Roman" w:eastAsia="Times New Roman" w:hAnsi="Times New Roman" w:cs="Times New Roman"/>
          <w:color w:val="000000"/>
          <w:sz w:val="24"/>
          <w:szCs w:val="24"/>
          <w:lang w:val="en-IN"/>
        </w:rPr>
      </w:pPr>
      <w:r>
        <w:rPr>
          <w:rFonts w:ascii="Times New Roman" w:eastAsia="Times New Roman" w:hAnsi="Times New Roman" w:cs="Times New Roman"/>
          <w:color w:val="000000"/>
          <w:sz w:val="24"/>
          <w:szCs w:val="24"/>
          <w:lang w:val="en-IN"/>
        </w:rPr>
        <w:br w:type="page"/>
      </w:r>
    </w:p>
    <w:p w14:paraId="1EB7FDEA" w14:textId="77777777"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p>
    <w:p w14:paraId="764338C7" w14:textId="1A3AC338"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noProof/>
          <w:color w:val="000000"/>
          <w:sz w:val="24"/>
          <w:szCs w:val="24"/>
          <w:bdr w:val="single" w:sz="18" w:space="0" w:color="000000" w:frame="1"/>
          <w:lang w:val="en-IN"/>
        </w:rPr>
        <w:drawing>
          <wp:inline distT="0" distB="0" distL="0" distR="0" wp14:anchorId="62C2D558" wp14:editId="70239656">
            <wp:extent cx="5943600" cy="3038475"/>
            <wp:effectExtent l="0" t="0" r="0" b="9525"/>
            <wp:docPr id="1878469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3038475"/>
                    </a:xfrm>
                    <a:prstGeom prst="rect">
                      <a:avLst/>
                    </a:prstGeom>
                    <a:noFill/>
                    <a:ln>
                      <a:noFill/>
                    </a:ln>
                  </pic:spPr>
                </pic:pic>
              </a:graphicData>
            </a:graphic>
          </wp:inline>
        </w:drawing>
      </w:r>
    </w:p>
    <w:p w14:paraId="0BE60E8D" w14:textId="77777777" w:rsidR="00D56870" w:rsidRPr="00D56870" w:rsidRDefault="00D56870" w:rsidP="00D56870">
      <w:pPr>
        <w:spacing w:after="240" w:line="240" w:lineRule="auto"/>
        <w:jc w:val="center"/>
        <w:rPr>
          <w:rFonts w:ascii="Times New Roman" w:eastAsia="Times New Roman" w:hAnsi="Times New Roman" w:cs="Times New Roman"/>
          <w:sz w:val="24"/>
          <w:szCs w:val="24"/>
          <w:lang w:val="en-IN"/>
        </w:rPr>
      </w:pPr>
      <w:r w:rsidRPr="00D56870">
        <w:rPr>
          <w:rFonts w:ascii="Times New Roman" w:eastAsia="Times New Roman" w:hAnsi="Times New Roman" w:cs="Times New Roman"/>
          <w:color w:val="000000"/>
          <w:sz w:val="24"/>
          <w:szCs w:val="24"/>
          <w:lang w:val="en-IN"/>
        </w:rPr>
        <w:t> (Source: Presentation)</w:t>
      </w:r>
    </w:p>
    <w:p w14:paraId="3BB0BD36" w14:textId="77777777" w:rsidR="00125AEB" w:rsidRDefault="00125AEB">
      <w:pPr>
        <w:spacing w:after="240" w:line="360" w:lineRule="auto"/>
        <w:jc w:val="both"/>
        <w:rPr>
          <w:rFonts w:ascii="Times New Roman" w:eastAsia="Times New Roman" w:hAnsi="Times New Roman" w:cs="Times New Roman"/>
          <w:sz w:val="24"/>
          <w:szCs w:val="24"/>
        </w:rPr>
      </w:pPr>
    </w:p>
    <w:p w14:paraId="3E7718C8" w14:textId="08D1B76E" w:rsidR="00F05377" w:rsidRDefault="00F05377">
      <w:pPr>
        <w:rPr>
          <w:rFonts w:ascii="Times New Roman" w:eastAsia="Times New Roman" w:hAnsi="Times New Roman" w:cs="Times New Roman"/>
          <w:b/>
          <w:sz w:val="28"/>
          <w:szCs w:val="28"/>
        </w:rPr>
      </w:pPr>
    </w:p>
    <w:sectPr w:rsidR="00F05377" w:rsidSect="00125AEB">
      <w:footerReference w:type="default" r:id="rId30"/>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C9434" w14:textId="77777777" w:rsidR="009A768F" w:rsidRDefault="009A768F">
      <w:pPr>
        <w:spacing w:line="240" w:lineRule="auto"/>
      </w:pPr>
      <w:r>
        <w:separator/>
      </w:r>
    </w:p>
  </w:endnote>
  <w:endnote w:type="continuationSeparator" w:id="0">
    <w:p w14:paraId="3F514982" w14:textId="77777777" w:rsidR="009A768F" w:rsidRDefault="009A76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3992306"/>
      <w:docPartObj>
        <w:docPartGallery w:val="Page Numbers (Bottom of Page)"/>
        <w:docPartUnique/>
      </w:docPartObj>
    </w:sdtPr>
    <w:sdtEndPr>
      <w:rPr>
        <w:noProof/>
      </w:rPr>
    </w:sdtEndPr>
    <w:sdtContent>
      <w:p w14:paraId="046F368F" w14:textId="6653B8E2" w:rsidR="00125AEB" w:rsidRDefault="00AF77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524544" w14:textId="77777777" w:rsidR="00125AEB" w:rsidRDefault="00125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FB827" w14:textId="77777777" w:rsidR="009A768F" w:rsidRDefault="009A768F">
      <w:pPr>
        <w:spacing w:line="240" w:lineRule="auto"/>
      </w:pPr>
      <w:r>
        <w:separator/>
      </w:r>
    </w:p>
  </w:footnote>
  <w:footnote w:type="continuationSeparator" w:id="0">
    <w:p w14:paraId="34DC83A6" w14:textId="77777777" w:rsidR="009A768F" w:rsidRDefault="009A768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85E"/>
    <w:rsid w:val="000812C8"/>
    <w:rsid w:val="00102A64"/>
    <w:rsid w:val="00103A17"/>
    <w:rsid w:val="00125AEB"/>
    <w:rsid w:val="00133B32"/>
    <w:rsid w:val="001902B8"/>
    <w:rsid w:val="002220BF"/>
    <w:rsid w:val="0022796A"/>
    <w:rsid w:val="00254A90"/>
    <w:rsid w:val="002A04A8"/>
    <w:rsid w:val="002B4D8E"/>
    <w:rsid w:val="002F5D4A"/>
    <w:rsid w:val="00302620"/>
    <w:rsid w:val="003565A9"/>
    <w:rsid w:val="003832CE"/>
    <w:rsid w:val="00426564"/>
    <w:rsid w:val="004768B5"/>
    <w:rsid w:val="00484278"/>
    <w:rsid w:val="004F7215"/>
    <w:rsid w:val="00500BD9"/>
    <w:rsid w:val="00501B42"/>
    <w:rsid w:val="005528E0"/>
    <w:rsid w:val="005B0237"/>
    <w:rsid w:val="005B2C50"/>
    <w:rsid w:val="00623F8C"/>
    <w:rsid w:val="00681889"/>
    <w:rsid w:val="00751357"/>
    <w:rsid w:val="00781E92"/>
    <w:rsid w:val="00796DAA"/>
    <w:rsid w:val="007A447D"/>
    <w:rsid w:val="007B500C"/>
    <w:rsid w:val="007C1F44"/>
    <w:rsid w:val="00811620"/>
    <w:rsid w:val="00824ACE"/>
    <w:rsid w:val="0084398C"/>
    <w:rsid w:val="0085389B"/>
    <w:rsid w:val="008E3F45"/>
    <w:rsid w:val="0099478B"/>
    <w:rsid w:val="009A768F"/>
    <w:rsid w:val="00B84F08"/>
    <w:rsid w:val="00BB596C"/>
    <w:rsid w:val="00BD046D"/>
    <w:rsid w:val="00BD0740"/>
    <w:rsid w:val="00D56870"/>
    <w:rsid w:val="00D95BD3"/>
    <w:rsid w:val="00DD4EC4"/>
    <w:rsid w:val="00DE485E"/>
    <w:rsid w:val="00E00DA4"/>
    <w:rsid w:val="00E55AF3"/>
    <w:rsid w:val="00E8259D"/>
    <w:rsid w:val="00E84051"/>
    <w:rsid w:val="00ED568D"/>
    <w:rsid w:val="00EF2794"/>
    <w:rsid w:val="00F05377"/>
    <w:rsid w:val="00F40B27"/>
    <w:rsid w:val="00F821A8"/>
    <w:rsid w:val="00F954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B6A03"/>
  <w15:docId w15:val="{A53E1327-7DB8-4C39-8232-568C4A956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05377"/>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25AEB"/>
    <w:pPr>
      <w:tabs>
        <w:tab w:val="center" w:pos="4513"/>
        <w:tab w:val="right" w:pos="9026"/>
      </w:tabs>
      <w:spacing w:line="240" w:lineRule="auto"/>
    </w:pPr>
  </w:style>
  <w:style w:type="character" w:customStyle="1" w:styleId="HeaderChar">
    <w:name w:val="Header Char"/>
    <w:basedOn w:val="DefaultParagraphFont"/>
    <w:link w:val="Header"/>
    <w:uiPriority w:val="99"/>
    <w:rsid w:val="00125AEB"/>
  </w:style>
  <w:style w:type="paragraph" w:styleId="Footer">
    <w:name w:val="footer"/>
    <w:basedOn w:val="Normal"/>
    <w:link w:val="FooterChar"/>
    <w:uiPriority w:val="99"/>
    <w:unhideWhenUsed/>
    <w:rsid w:val="00125AEB"/>
    <w:pPr>
      <w:tabs>
        <w:tab w:val="center" w:pos="4513"/>
        <w:tab w:val="right" w:pos="9026"/>
      </w:tabs>
      <w:spacing w:line="240" w:lineRule="auto"/>
    </w:pPr>
  </w:style>
  <w:style w:type="character" w:customStyle="1" w:styleId="FooterChar">
    <w:name w:val="Footer Char"/>
    <w:basedOn w:val="DefaultParagraphFont"/>
    <w:link w:val="Footer"/>
    <w:uiPriority w:val="99"/>
    <w:rsid w:val="00125AEB"/>
  </w:style>
  <w:style w:type="paragraph" w:styleId="TOCHeading">
    <w:name w:val="TOC Heading"/>
    <w:basedOn w:val="Heading1"/>
    <w:next w:val="Normal"/>
    <w:uiPriority w:val="39"/>
    <w:unhideWhenUsed/>
    <w:qFormat/>
    <w:rsid w:val="00F0537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05377"/>
    <w:pPr>
      <w:spacing w:after="100"/>
    </w:pPr>
  </w:style>
  <w:style w:type="character" w:styleId="Hyperlink">
    <w:name w:val="Hyperlink"/>
    <w:basedOn w:val="DefaultParagraphFont"/>
    <w:uiPriority w:val="99"/>
    <w:unhideWhenUsed/>
    <w:rsid w:val="00F05377"/>
    <w:rPr>
      <w:color w:val="0000FF" w:themeColor="hyperlink"/>
      <w:u w:val="single"/>
    </w:rPr>
  </w:style>
  <w:style w:type="paragraph" w:styleId="NormalWeb">
    <w:name w:val="Normal (Web)"/>
    <w:basedOn w:val="Normal"/>
    <w:uiPriority w:val="99"/>
    <w:semiHidden/>
    <w:unhideWhenUsed/>
    <w:rsid w:val="00D56870"/>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UnresolvedMention">
    <w:name w:val="Unresolved Mention"/>
    <w:basedOn w:val="DefaultParagraphFont"/>
    <w:uiPriority w:val="99"/>
    <w:semiHidden/>
    <w:unhideWhenUsed/>
    <w:rsid w:val="00811620"/>
    <w:rPr>
      <w:color w:val="605E5C"/>
      <w:shd w:val="clear" w:color="auto" w:fill="E1DFDD"/>
    </w:rPr>
  </w:style>
  <w:style w:type="character" w:styleId="FollowedHyperlink">
    <w:name w:val="FollowedHyperlink"/>
    <w:basedOn w:val="DefaultParagraphFont"/>
    <w:uiPriority w:val="99"/>
    <w:semiHidden/>
    <w:unhideWhenUsed/>
    <w:rsid w:val="00E8405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3354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newfoodmagazine.com/news/169124/uk-food-and-drink-inflation-hits-42-year-high/#~:text=UK%20food%20and%20beverage%20cost" TargetMode="External"/><Relationship Id="rId18" Type="http://schemas.openxmlformats.org/officeDocument/2006/relationships/hyperlink" Target="http://www.scanomat.com/uk/articles/office-coffee-consumptio-in-the-uk-sees-major-growth/"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worldcoffeeportal.com/Latest/InsightAnalysis/2020/UK-coffee-shops-Higher-quality,-smarter-technolog" TargetMode="External"/><Relationship Id="rId7" Type="http://schemas.openxmlformats.org/officeDocument/2006/relationships/webSettings" Target="webSettings.xml"/><Relationship Id="rId12" Type="http://schemas.openxmlformats.org/officeDocument/2006/relationships/hyperlink" Target="http://freshground.co.uk/learning-hub/whats-the-most-popular-coffee/" TargetMode="External"/><Relationship Id="rId17" Type="http://schemas.openxmlformats.org/officeDocument/2006/relationships/hyperlink" Target="http://doi.org/10.1108/13552550610644463"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www.nationwidecoffee.co.uk/news/from-beans-to-buzz-leveraging-social-media-marketing-for-coffee-shops" TargetMode="External"/><Relationship Id="rId20" Type="http://schemas.openxmlformats.org/officeDocument/2006/relationships/hyperlink" Target="http://climpsonandsons.com/blogs/journal/milennial-coffee-culture-in-2021-what-can-we-expect-from-gen-z"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doi.org/10.1111/j.1751-9004.2007.00047.x" TargetMode="External"/><Relationship Id="rId24" Type="http://schemas.openxmlformats.org/officeDocument/2006/relationships/image" Target="media/image3.png"/><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www.restaurantonline.co.uk/Article/2022/04/28/Coffee-shop-sandwich-and-bakery-market-set-to-exceed-2019-market-value-in-2022"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hyperlink" Target="http://www.bristol247.com/food-and-drink/news-food-and-drink/origin-coffee-confirm-opening-first-cafe-bristol/" TargetMode="External"/><Relationship Id="rId19" Type="http://schemas.openxmlformats.org/officeDocument/2006/relationships/hyperlink" Target="http://www.oneaccounting.co.uk/news/how-should-a-cafe-implement-the-5-vat-rate-faq/"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doi.org/10.1016/j.tsc.2019.100603" TargetMode="External"/><Relationship Id="rId22" Type="http://schemas.openxmlformats.org/officeDocument/2006/relationships/image" Target="media/image1.png"/><Relationship Id="rId27" Type="http://schemas.openxmlformats.org/officeDocument/2006/relationships/image" Target="media/image6.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0" ma:contentTypeDescription="Create a new document." ma:contentTypeScope="" ma:versionID="0842fe97a5a74937211c5acf3f5c9c6f">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5d2d0a5797cdb545a9c9f2b9ee4d33bd"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CE68C61C-6D07-47B9-A33F-DC1EC0569C0F}">
  <ds:schemaRefs>
    <ds:schemaRef ds:uri="http://schemas.openxmlformats.org/officeDocument/2006/bibliography"/>
  </ds:schemaRefs>
</ds:datastoreItem>
</file>

<file path=customXml/itemProps2.xml><?xml version="1.0" encoding="utf-8"?>
<ds:datastoreItem xmlns:ds="http://schemas.openxmlformats.org/officeDocument/2006/customXml" ds:itemID="{117DBD42-49FD-403B-819F-C6908A334B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19E89-A061-4ED0-9F6E-6017FE0171F6}">
  <ds:schemaRefs>
    <ds:schemaRef ds:uri="http://schemas.microsoft.com/sharepoint/v3/contenttype/forms"/>
  </ds:schemaRefs>
</ds:datastoreItem>
</file>

<file path=customXml/itemProps4.xml><?xml version="1.0" encoding="utf-8"?>
<ds:datastoreItem xmlns:ds="http://schemas.openxmlformats.org/officeDocument/2006/customXml" ds:itemID="{B4AE942D-E4F3-4F99-9289-552870F817B3}">
  <ds:schemaRefs>
    <ds:schemaRef ds:uri="3126fb8f-6f0a-4021-9821-3197397987a0"/>
    <ds:schemaRef ds:uri="02f9a779-b163-4717-be83-f5bc5eef629d"/>
    <ds:schemaRef ds:uri="http://schemas.microsoft.com/office/2006/documentManagement/types"/>
    <ds:schemaRef ds:uri="http://purl.org/dc/dcmitype/"/>
    <ds:schemaRef ds:uri="http://schemas.openxmlformats.org/package/2006/metadata/core-properties"/>
    <ds:schemaRef ds:uri="http://www.w3.org/XML/1998/namespace"/>
    <ds:schemaRef ds:uri="http://purl.org/dc/terms/"/>
    <ds:schemaRef ds:uri="http://schemas.microsoft.com/office/infopath/2007/PartnerControl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2625</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Rumen Ivanov Kovachev (2119897)</dc:creator>
  <cp:lastModifiedBy>Rumen Ivanov Kovachev (2119897)</cp:lastModifiedBy>
  <cp:revision>2</cp:revision>
  <dcterms:created xsi:type="dcterms:W3CDTF">2023-11-27T17:18:00Z</dcterms:created>
  <dcterms:modified xsi:type="dcterms:W3CDTF">2023-11-27T17:18:00Z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