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62845932"/>
        <w:docPartObj>
          <w:docPartGallery w:val="Cover Pages"/>
          <w:docPartUnique/>
        </w:docPartObj>
      </w:sdtPr>
      <w:sdtEndPr>
        <w:rPr>
          <w:rFonts w:ascii="Calibri" w:hAnsi="Calibri" w:cs="Arial"/>
          <w:b/>
          <w:sz w:val="24"/>
          <w:szCs w:val="24"/>
          <w:u w:val="single"/>
        </w:rPr>
      </w:sdtEndPr>
      <w:sdtContent>
        <w:p w:rsidR="000837A7" w:rsidRDefault="000837A7">
          <w:r>
            <w:rPr>
              <w:noProof/>
              <w:lang w:val="en-GB" w:eastAsia="en-GB"/>
            </w:rPr>
            <mc:AlternateContent>
              <mc:Choice Requires="wpg">
                <w:drawing>
                  <wp:anchor distT="0" distB="0" distL="114300" distR="114300" simplePos="0" relativeHeight="251659264" behindDoc="1" locked="0" layoutInCell="1" allowOverlap="1" wp14:anchorId="6C909024" wp14:editId="00F6937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837A7" w:rsidRDefault="000837A7">
                                      <w:pPr>
                                        <w:pStyle w:val="NoSpacing"/>
                                        <w:spacing w:before="120"/>
                                        <w:jc w:val="center"/>
                                        <w:rPr>
                                          <w:color w:val="FFFFFF" w:themeColor="background1"/>
                                        </w:rPr>
                                      </w:pPr>
                                      <w:r>
                                        <w:rPr>
                                          <w:color w:val="FFFFFF" w:themeColor="background1"/>
                                          <w:lang w:val="en-GB"/>
                                        </w:rPr>
                                        <w:t xml:space="preserve">Megan </w:t>
                                      </w:r>
                                      <w:proofErr w:type="spellStart"/>
                                      <w:r>
                                        <w:rPr>
                                          <w:color w:val="FFFFFF" w:themeColor="background1"/>
                                          <w:lang w:val="en-GB"/>
                                        </w:rPr>
                                        <w:t>Pocock-Tommason</w:t>
                                      </w:r>
                                      <w:proofErr w:type="spellEnd"/>
                                    </w:p>
                                  </w:sdtContent>
                                </w:sdt>
                                <w:p w:rsidR="000837A7" w:rsidRDefault="000837A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837A7" w:rsidRDefault="000837A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Datblygiad Ysgol a Cynnydd disgyblion </w:t>
                                      </w:r>
                                    </w:p>
                                  </w:sdtContent>
                                </w:sdt>
                                <w:p w:rsidR="000837A7" w:rsidRDefault="000837A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1400342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90902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837A7" w:rsidRDefault="000837A7">
                                <w:pPr>
                                  <w:pStyle w:val="NoSpacing"/>
                                  <w:spacing w:before="120"/>
                                  <w:jc w:val="center"/>
                                  <w:rPr>
                                    <w:color w:val="FFFFFF" w:themeColor="background1"/>
                                  </w:rPr>
                                </w:pPr>
                                <w:r>
                                  <w:rPr>
                                    <w:color w:val="FFFFFF" w:themeColor="background1"/>
                                    <w:lang w:val="en-GB"/>
                                  </w:rPr>
                                  <w:t xml:space="preserve">Megan </w:t>
                                </w:r>
                                <w:proofErr w:type="spellStart"/>
                                <w:r>
                                  <w:rPr>
                                    <w:color w:val="FFFFFF" w:themeColor="background1"/>
                                    <w:lang w:val="en-GB"/>
                                  </w:rPr>
                                  <w:t>Pocock-Tommason</w:t>
                                </w:r>
                                <w:proofErr w:type="spellEnd"/>
                              </w:p>
                            </w:sdtContent>
                          </w:sdt>
                          <w:p w:rsidR="000837A7" w:rsidRDefault="000837A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0837A7" w:rsidRDefault="000837A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Datblygiad Ysgol a Cynnydd disgyblion </w:t>
                                </w:r>
                              </w:p>
                            </w:sdtContent>
                          </w:sdt>
                          <w:p w:rsidR="000837A7" w:rsidRDefault="000837A7">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1400342</w:t>
                            </w:r>
                          </w:p>
                        </w:txbxContent>
                      </v:textbox>
                    </v:shape>
                    <w10:wrap anchorx="page" anchory="page"/>
                  </v:group>
                </w:pict>
              </mc:Fallback>
            </mc:AlternateContent>
          </w:r>
        </w:p>
        <w:p w:rsidR="000837A7" w:rsidRDefault="000837A7">
          <w:pPr>
            <w:spacing w:after="160" w:line="259" w:lineRule="auto"/>
            <w:rPr>
              <w:rFonts w:ascii="Calibri" w:hAnsi="Calibri" w:cs="Arial"/>
              <w:b/>
              <w:sz w:val="24"/>
              <w:szCs w:val="24"/>
              <w:u w:val="single"/>
            </w:rPr>
          </w:pPr>
          <w:r>
            <w:rPr>
              <w:rFonts w:ascii="Calibri" w:hAnsi="Calibri" w:cs="Arial"/>
              <w:b/>
              <w:sz w:val="24"/>
              <w:szCs w:val="24"/>
              <w:u w:val="single"/>
            </w:rPr>
            <w:br w:type="page"/>
          </w:r>
        </w:p>
      </w:sdtContent>
    </w:sdt>
    <w:p w:rsidR="00F13118" w:rsidRPr="00F13118" w:rsidRDefault="00F13118" w:rsidP="00F13118">
      <w:pPr>
        <w:ind w:left="720"/>
        <w:jc w:val="center"/>
        <w:rPr>
          <w:rFonts w:ascii="Calibri" w:hAnsi="Calibri" w:cs="Arial"/>
          <w:b/>
          <w:sz w:val="24"/>
          <w:szCs w:val="24"/>
          <w:u w:val="single"/>
        </w:rPr>
      </w:pPr>
      <w:r w:rsidRPr="00F13118">
        <w:rPr>
          <w:rFonts w:ascii="Calibri" w:hAnsi="Calibri" w:cs="Arial"/>
          <w:b/>
          <w:sz w:val="24"/>
          <w:szCs w:val="24"/>
          <w:u w:val="single"/>
        </w:rPr>
        <w:lastRenderedPageBreak/>
        <w:t>‘Cynorthwyo cynnydd disgyblion: dadansoddiad manwl o ddatblygiad cyfannol un plentyn gan gyfiawnhau’r camau dysgu nesaf.’</w:t>
      </w:r>
    </w:p>
    <w:p w:rsidR="00F13118" w:rsidRDefault="00F13118" w:rsidP="00F13118">
      <w:pPr>
        <w:spacing w:line="360" w:lineRule="auto"/>
        <w:jc w:val="center"/>
        <w:rPr>
          <w:rFonts w:ascii="Calibri" w:hAnsi="Calibri" w:cs="Calibri"/>
          <w:b/>
          <w:bCs/>
          <w:i/>
          <w:iCs/>
          <w:sz w:val="24"/>
          <w:szCs w:val="32"/>
        </w:rPr>
      </w:pPr>
    </w:p>
    <w:p w:rsidR="006A4096" w:rsidRPr="006A4096" w:rsidRDefault="006A4096" w:rsidP="00F13118">
      <w:pPr>
        <w:spacing w:line="360" w:lineRule="auto"/>
        <w:jc w:val="center"/>
        <w:rPr>
          <w:rFonts w:ascii="Calibri" w:hAnsi="Calibri" w:cs="Calibri"/>
          <w:b/>
          <w:bCs/>
          <w:i/>
          <w:iCs/>
          <w:sz w:val="24"/>
          <w:szCs w:val="32"/>
        </w:rPr>
      </w:pPr>
      <w:r w:rsidRPr="006A4096">
        <w:rPr>
          <w:rFonts w:ascii="Calibri" w:hAnsi="Calibri" w:cs="Calibri"/>
          <w:b/>
          <w:bCs/>
          <w:i/>
          <w:iCs/>
          <w:sz w:val="24"/>
          <w:szCs w:val="32"/>
        </w:rPr>
        <w:t>Er mwyn cadw cyfrinachedd, caiff enwau’r ysgol, disgyblion a’r staff eu hatal rhag yr aseiniad hwn. Byddaf yn cyfeirio</w:t>
      </w:r>
      <w:r>
        <w:rPr>
          <w:rFonts w:ascii="Calibri" w:hAnsi="Calibri" w:cs="Calibri"/>
          <w:b/>
          <w:bCs/>
          <w:i/>
          <w:iCs/>
          <w:sz w:val="24"/>
          <w:szCs w:val="32"/>
        </w:rPr>
        <w:t xml:space="preserve"> at yr ysgol fel ‘ Ysgol Gynradd A’</w:t>
      </w:r>
      <w:r w:rsidRPr="006A4096">
        <w:rPr>
          <w:rFonts w:ascii="Calibri" w:hAnsi="Calibri" w:cs="Calibri"/>
          <w:b/>
          <w:bCs/>
          <w:i/>
          <w:iCs/>
          <w:sz w:val="24"/>
          <w:szCs w:val="32"/>
        </w:rPr>
        <w:t xml:space="preserve"> a byddaf yn newid enwau’r plant a staff pan fo angen.</w:t>
      </w:r>
    </w:p>
    <w:p w:rsidR="00F13118" w:rsidRDefault="00F13118" w:rsidP="006A4096">
      <w:pPr>
        <w:rPr>
          <w:rFonts w:ascii="Calibri" w:hAnsi="Calibri" w:cs="Arial"/>
          <w:b/>
          <w:sz w:val="24"/>
          <w:szCs w:val="24"/>
        </w:rPr>
      </w:pPr>
    </w:p>
    <w:p w:rsidR="006A4096" w:rsidRPr="00F13118" w:rsidRDefault="006A4096" w:rsidP="006A4096">
      <w:pPr>
        <w:rPr>
          <w:rFonts w:ascii="Calibri" w:hAnsi="Calibri" w:cs="Arial"/>
          <w:sz w:val="24"/>
          <w:szCs w:val="24"/>
          <w:u w:val="single"/>
        </w:rPr>
      </w:pPr>
      <w:r w:rsidRPr="00F13118">
        <w:rPr>
          <w:rFonts w:ascii="Calibri" w:hAnsi="Calibri" w:cs="Arial"/>
          <w:b/>
          <w:sz w:val="24"/>
          <w:szCs w:val="24"/>
          <w:u w:val="single"/>
        </w:rPr>
        <w:t>Rhagarweiniad (tua 350 o eiriau</w:t>
      </w:r>
      <w:r w:rsidR="00F13118">
        <w:rPr>
          <w:rFonts w:ascii="Calibri" w:hAnsi="Calibri" w:cs="Arial"/>
          <w:sz w:val="24"/>
          <w:szCs w:val="24"/>
          <w:u w:val="single"/>
        </w:rPr>
        <w:t>)</w:t>
      </w:r>
    </w:p>
    <w:p w:rsidR="006A4096" w:rsidRPr="003B0B3C" w:rsidRDefault="007736C5" w:rsidP="00BF1B0C">
      <w:pPr>
        <w:rPr>
          <w:rFonts w:ascii="Calibri" w:hAnsi="Calibri" w:cs="Arial"/>
          <w:sz w:val="24"/>
          <w:szCs w:val="24"/>
        </w:rPr>
      </w:pPr>
      <w:r>
        <w:rPr>
          <w:rFonts w:ascii="Calibri" w:hAnsi="Calibri" w:cs="Calibri"/>
          <w:sz w:val="24"/>
          <w:szCs w:val="24"/>
        </w:rPr>
        <w:t>Mae'r ffordd y mae plant yn dysgu ac yn datblygu yn gyfansawdd iawn ac mae’r union ddyfyniad yn anorffenedig (Drake, 2005). Mae dysgu a chwarae yn rhan gynradd a rhan angenrheidiol o fywydau plant yn y ddau leoliad gofal plant ac yn y cartref. Mae rôl yr oedolyn yn ganolog wrth nodi anghenion y plant ac wrth ddarparu amgylcheddau dysgu sy'n darparu darpariaeth o ansawdd a chymorth i oedolion er mwyn galluogi plant i ffynnu (Drake. 2005). Yn ystod yr aseiniad defnyddiwyd yr ymchwilydd y dull mosaig er mwyn casglu gwybodaeth a data am unigolyn. Mae Llywodraeth Cymru (2008, P.9) yn nodi bod plant yn naturiol chwilfrydig ac yn ymddiddori yn y byd o'u cwmpas, gan fwynhau, archwilio ac ymchwilio. Mae'r plant yn dysgu mewn sawl ffordd wahanol felly mae’r dull mosaig yn dangos delwedd holistig o’r unigolyn. Arsylwi yw un o'r sawl ffordd y gall ymarferwyr ddysgu am ddatblygiad plant. Mae'n rhoi dealltwriaeth o blant ifanc fel dysgwyr ac mae'n hanfodol yn y broses o gynllunio ac asesu. I gloi'r traethawd hwn, bydd yr awdur yn ystyried eu dysgu eu hunain ac yn gwerthuso'r canlyniadau ar gyfer dysgu a datblygiad plant.</w:t>
      </w:r>
    </w:p>
    <w:p w:rsidR="00A81B58" w:rsidRDefault="00A81B58" w:rsidP="006A4096">
      <w:pPr>
        <w:rPr>
          <w:rFonts w:ascii="Calibri" w:hAnsi="Calibri" w:cs="Arial"/>
          <w:b/>
          <w:sz w:val="24"/>
          <w:szCs w:val="24"/>
          <w:u w:val="single"/>
        </w:rPr>
      </w:pPr>
    </w:p>
    <w:p w:rsidR="006A4096" w:rsidRPr="00A81B58" w:rsidRDefault="006A4096" w:rsidP="006A4096">
      <w:pPr>
        <w:rPr>
          <w:rFonts w:ascii="Calibri" w:hAnsi="Calibri" w:cs="Arial"/>
          <w:b/>
          <w:sz w:val="24"/>
          <w:szCs w:val="24"/>
          <w:u w:val="single"/>
        </w:rPr>
      </w:pPr>
      <w:r w:rsidRPr="00A81B58">
        <w:rPr>
          <w:rFonts w:ascii="Calibri" w:hAnsi="Calibri" w:cs="Arial"/>
          <w:b/>
          <w:sz w:val="24"/>
          <w:szCs w:val="24"/>
          <w:u w:val="single"/>
        </w:rPr>
        <w:t>Casglu data (tua 800 o eiriau)</w:t>
      </w:r>
    </w:p>
    <w:p w:rsidR="00A72E5B" w:rsidRDefault="007736C5" w:rsidP="009621D3">
      <w:pPr>
        <w:rPr>
          <w:rFonts w:ascii="Calibri" w:hAnsi="Calibri" w:cs="Calibri"/>
          <w:sz w:val="24"/>
          <w:szCs w:val="24"/>
        </w:rPr>
      </w:pPr>
      <w:r>
        <w:rPr>
          <w:rFonts w:ascii="Calibri" w:hAnsi="Calibri" w:cs="Calibri"/>
          <w:sz w:val="24"/>
          <w:szCs w:val="24"/>
        </w:rPr>
        <w:t xml:space="preserve">Mae’r wybodaeth yn yr aseiniad yma wedi’i chasglu trwy ddefnyddio'r dull mosaig. Gellir defnyddio'r dull mosaig fel dull i werthuso cyfranogiad cymdeithasol a datblygiad academaidd trwy lygaid y plentyn. Mae'r dull mosaig yn anelu at roi ymdeimlad o gydweddu gwahanol rannau o batrwm bywyd plentyn at ei gilydd er mwyn gweld y ddelwedd gyfan (Bruce. T. 2011). Mae Alison Clark a Valerie Wignall a wnaeth creu'r dull mosaig yn dweud bod yn rhoi dealltwriaeth o gyfranogiad plant yn eu bywydau bob dydd. Mae seicolegwyr cymdeithasol-ddiwylliannol hefyd wedi cwestiynu dulliau datblygu traddodiadol o ymchwilio i blant. Maent yn honni bod plant yn ymddangos yn llai cymwys pan fyddant yn gyd-destun cyfweliadau clinigol, profion ac arolygon mewn lleoliadau arbrofol nag a arsylwyd yn eu hamgylcheddau cymdeithasol bob dydd (Vygotsky, 1978; Bronfenbrenner, 1979). Felly, mae angen ymchwil sy'n ymwneud â deall barn a phrofiadau plant ddull methodolegol sy'n dangos ac yn galluogi cymwyseddau plant yn eu lleoliadau cymdeithasol bob dydd </w:t>
      </w:r>
      <w:r>
        <w:rPr>
          <w:rFonts w:ascii="Calibri" w:hAnsi="Calibri" w:cs="Calibri"/>
          <w:sz w:val="24"/>
          <w:szCs w:val="24"/>
        </w:rPr>
        <w:lastRenderedPageBreak/>
        <w:t>(Alderson, 2004). Mae’r dull mosaig yn wneud yr union beth ac yn rhoi delwedd holistig o’r plentyn.</w:t>
      </w:r>
    </w:p>
    <w:p w:rsidR="009621D3" w:rsidRPr="006A4096" w:rsidRDefault="003C7961" w:rsidP="009621D3">
      <w:pPr>
        <w:rPr>
          <w:rFonts w:ascii="Calibri" w:hAnsi="Calibri" w:cs="Arial"/>
          <w:sz w:val="24"/>
          <w:szCs w:val="24"/>
        </w:rPr>
      </w:pPr>
      <w:r>
        <w:rPr>
          <w:rFonts w:ascii="Calibri" w:hAnsi="Calibri" w:cs="Calibri"/>
          <w:sz w:val="24"/>
          <w:szCs w:val="24"/>
        </w:rPr>
        <w:t>Defnyddir pum techneg wahanol yn ystod y dull mosaig:</w:t>
      </w:r>
    </w:p>
    <w:p w:rsidR="009621D3" w:rsidRPr="006A4096" w:rsidRDefault="009621D3" w:rsidP="009621D3">
      <w:pPr>
        <w:rPr>
          <w:rFonts w:ascii="Calibri" w:hAnsi="Calibri" w:cs="Arial"/>
          <w:sz w:val="24"/>
          <w:szCs w:val="24"/>
        </w:rPr>
      </w:pPr>
      <w:r w:rsidRPr="006A4096">
        <w:rPr>
          <w:rFonts w:ascii="Calibri" w:hAnsi="Calibri" w:cs="Arial"/>
          <w:sz w:val="24"/>
          <w:szCs w:val="24"/>
        </w:rPr>
        <w:t>1. Arsylwi'n ofalus gan oedolion</w:t>
      </w:r>
    </w:p>
    <w:p w:rsidR="009621D3" w:rsidRPr="006A4096" w:rsidRDefault="009621D3" w:rsidP="009621D3">
      <w:pPr>
        <w:rPr>
          <w:rFonts w:ascii="Calibri" w:hAnsi="Calibri" w:cs="Arial"/>
          <w:sz w:val="24"/>
          <w:szCs w:val="24"/>
        </w:rPr>
      </w:pPr>
      <w:r w:rsidRPr="006A4096">
        <w:rPr>
          <w:rFonts w:ascii="Calibri" w:hAnsi="Calibri" w:cs="Arial"/>
          <w:sz w:val="24"/>
          <w:szCs w:val="24"/>
        </w:rPr>
        <w:t>2. Cynadledda plant</w:t>
      </w:r>
    </w:p>
    <w:p w:rsidR="009621D3" w:rsidRPr="006A4096" w:rsidRDefault="009621D3" w:rsidP="009621D3">
      <w:pPr>
        <w:rPr>
          <w:rFonts w:ascii="Calibri" w:hAnsi="Calibri" w:cs="Arial"/>
          <w:sz w:val="24"/>
          <w:szCs w:val="24"/>
        </w:rPr>
      </w:pPr>
      <w:r w:rsidRPr="006A4096">
        <w:rPr>
          <w:rFonts w:ascii="Calibri" w:hAnsi="Calibri" w:cs="Arial"/>
          <w:sz w:val="24"/>
          <w:szCs w:val="24"/>
        </w:rPr>
        <w:t>3. Camerâu</w:t>
      </w:r>
    </w:p>
    <w:p w:rsidR="009621D3" w:rsidRPr="006A4096" w:rsidRDefault="009621D3" w:rsidP="009621D3">
      <w:pPr>
        <w:rPr>
          <w:rFonts w:ascii="Calibri" w:hAnsi="Calibri" w:cs="Arial"/>
          <w:sz w:val="24"/>
          <w:szCs w:val="24"/>
        </w:rPr>
      </w:pPr>
      <w:r w:rsidRPr="006A4096">
        <w:rPr>
          <w:rFonts w:ascii="Calibri" w:hAnsi="Calibri" w:cs="Arial"/>
          <w:sz w:val="24"/>
          <w:szCs w:val="24"/>
        </w:rPr>
        <w:t>4. Teithiau dan arweiniad plant</w:t>
      </w:r>
    </w:p>
    <w:p w:rsidR="009621D3" w:rsidRPr="006A4096" w:rsidRDefault="009621D3" w:rsidP="009621D3">
      <w:pPr>
        <w:rPr>
          <w:rFonts w:ascii="Calibri" w:hAnsi="Calibri" w:cs="Arial"/>
          <w:sz w:val="24"/>
          <w:szCs w:val="24"/>
        </w:rPr>
      </w:pPr>
      <w:r w:rsidRPr="006A4096">
        <w:rPr>
          <w:rFonts w:ascii="Calibri" w:hAnsi="Calibri" w:cs="Arial"/>
          <w:sz w:val="24"/>
          <w:szCs w:val="24"/>
        </w:rPr>
        <w:t>5. Mapio</w:t>
      </w:r>
    </w:p>
    <w:p w:rsidR="002F266D" w:rsidRDefault="007736C5" w:rsidP="009621D3">
      <w:pPr>
        <w:rPr>
          <w:rFonts w:ascii="Calibri" w:hAnsi="Calibri" w:cs="Calibri"/>
          <w:sz w:val="24"/>
          <w:szCs w:val="24"/>
        </w:rPr>
      </w:pPr>
      <w:r>
        <w:rPr>
          <w:rFonts w:ascii="Calibri" w:hAnsi="Calibri" w:cs="Calibri"/>
          <w:sz w:val="24"/>
          <w:szCs w:val="24"/>
        </w:rPr>
        <w:t>Mae'r technegau yma i gyd yn rhoi barn wirioneddol wrth gyfeirio at blant. Yn ystod yr aseiniad yma defnyddiwyd yr ymchwilydd dulliau arsylwi, cyfweliadau, taith dysgu a chamerâu. Mae'r ymagwedd fosaig yn osgoi rhagfarn a chaniatáu i blant siarad am yr hyn maen nhw'n ei feddwl sy'n bwysig. Mae'r tueddiad i weld plant fel gwrthrychau trosiannol ar y ffordd i fod yn oedolion yn hytrach nag fel bodau cymdeithasol sy'n meddu ar farn a safbwyntiau yn meddwl nad yw oedolion yn gwrando ar blant pob tro (Hendrick, 2000). Ar y llaw arall, mae gwaith ym maes 'astudiaethau cymdeithasol newydd o blentyndod' dros yr ugain mlynedd diwethaf wedi ein galluogi i werthfawrogi bod gan blant farn benodol ar y byd cymdeithasol sy'n werth gwrando arnynt (James and James, 2001 ; Alanen, 2001). Mae gweld plant fel bodau cymdeithasol ac fel cyfranogwyr yn y broses ymchwil (Woodhead a Faulkner, 2000) wedi ei chymryd o syniadau sydd wedi ceisio cael mynediad i farn plant a chaniatáu i blant lais mwy uniongyrchol yn eu cynrychiolaeth. Fodd bynnag, mae ymchwil sy'n ceisio cael gafael ar farn plant 5 oed ac iau yn brin o hyd (Birbeck a Drummond, 2007). Mae modelau ‘oedran a chamau' plentyndod, megis theori Piaget (1932) o ddatblygiad gwybyddol, wedi cyflwyno llwybr llinellol i aeddfedrwydd â chudd-wybodaeth synhwyraidd modur. Mae gwybodaeth synhwyraidd modur babanod ar y pen isaf a chudd-wybodaeth weithredol ffurfiol oedolion ar y pen uchaf. Er bod gan Piaget barn ddofn ar ffyrdd o feddwl plant, mae'r dilyniant hierarchaidd ymhlyg yn awgrymu bod gan blentyn y meddwl ei fod yn llai gwerthfawr na'r oedolyn aeddfed.</w:t>
      </w:r>
    </w:p>
    <w:p w:rsidR="00A70C45" w:rsidRDefault="003C7961" w:rsidP="009621D3">
      <w:pPr>
        <w:rPr>
          <w:rFonts w:ascii="Calibri" w:hAnsi="Calibri" w:cs="Arial"/>
          <w:sz w:val="24"/>
          <w:szCs w:val="24"/>
        </w:rPr>
      </w:pPr>
      <w:r>
        <w:rPr>
          <w:rFonts w:ascii="Calibri" w:hAnsi="Calibri" w:cs="Calibri"/>
          <w:sz w:val="24"/>
          <w:szCs w:val="24"/>
        </w:rPr>
        <w:t xml:space="preserve">Yn ystod y broses o gynllunio a chasglu data a gwybodaeth, cyfeiriwyd yn ofalus at God Ymarfer Moeseg ac Integredd Ymchwil (Prifysgol Cymru'r Drindod Dewi Sant, 2017). Mae’r cod yn ymwneud ag ymchwil gyda phlant er mwyn ystyried cydbwysedd niwed ac effaith ar y plant, cyfrinachedd a materion o ganiatâd gwybodus (Alderson a Morrow, 2004). Yn ychwanegol at hyn, rhoddwyd llythyrau o ganiatâd i rieni / gofalwyr a’r ysgol er mwyn cydymffurfio gyda chanllawiau’r brifysgol a hefyd i sicrhau fod caniatâd i ddefnyddio gwybodaeth y plentyn. Rhoddodd yr ymchwilydd y ffurflen ganiatâd rhiant i'r ysgol ar ddechrau fy mhrofiad er mwyn cydymffurfio â pholisi'r ysgol. Cafodd trafodaethau a chyfweliadau eu cofnodi'n sain, yna fe'u trawsgrifiwyd gan yr ymchwilydd. Pe bai plant yn </w:t>
      </w:r>
      <w:r>
        <w:rPr>
          <w:rFonts w:ascii="Calibri" w:hAnsi="Calibri" w:cs="Calibri"/>
          <w:sz w:val="24"/>
          <w:szCs w:val="24"/>
        </w:rPr>
        <w:lastRenderedPageBreak/>
        <w:t>cael eu henwi gan eu cyfoedion, golygwyd hyn allan ar y pwynt trawsgrifiad. Lle mae enwau yn cael eu defnyddio yn yr adroddiad hwn, maent yn ffugenwau ac i gyd dynodwyd nodweddion y gosodiadau wedi'u dileu. Ar ddiwrnodau’r ymchwil enillodd yr ymchwilydd cydsyniad gan y plentyn trwy esbonio'r gweithgaredd mewn termau syml a gofyn i'r plentyn os hoffai ymuno â’r gweithgareddau ond ei gwneud hi'n glir y gallent ail-ymuno â gweddill y dosbarth os dymunant.</w:t>
      </w:r>
    </w:p>
    <w:p w:rsidR="009621D3" w:rsidRDefault="003C7961" w:rsidP="009621D3">
      <w:pPr>
        <w:rPr>
          <w:rFonts w:ascii="Calibri" w:hAnsi="Calibri" w:cs="Arial"/>
          <w:sz w:val="24"/>
          <w:szCs w:val="24"/>
        </w:rPr>
      </w:pPr>
      <w:r>
        <w:rPr>
          <w:rFonts w:ascii="Calibri" w:hAnsi="Calibri" w:cs="Calibri"/>
          <w:sz w:val="24"/>
          <w:szCs w:val="24"/>
        </w:rPr>
        <w:t>Mae'r aseiniad hwn yn mabwysiadu'r farn y dylai plant fod yn gyfranogwyr gweithgar yn yr ymchwil (Alderson a Morrow, 2004) ac felly roedd rhaid ceisio ennill cydsyniad y plentyn. Roedd hyn yn ychwanegol at ganiatâd rhieni. Trwy ymgysylltu â phlant sy'n briodol i oedran gweithgareddau mae'n bosibl diwallu gofynion y Cenhedloedd Unedig '(1989) Confensiwn ar Hawliau'r Plentyn (1989) sy'n datgan bod yr holl weithgareddau, gan gynnwys ymchwil, dybio bod gan blant yr hawl i gael gwybod a ymgynghorwyd â nhw.  Lle bo modd, dylid cael cydsyniad y plentyn yn ychwanegol at eu rhieni neu eu gofalwyr.  Mae Alderson (2008: 287) yn cydnabod pwysigrwydd plant fel 'y brif ffynhonnell wybodaeth am eu safbwyntiau a'u profiadau eu hunain' ac yn nodi pa mor aml mae oedolion yn cael eu synnu gan gymhwysedd plant, wrth rybuddio o'r potensial i ymchwilio gyda phlant i 'siarad i lawr' i blant ifanc neu eu defnyddio iaith y gallant ei chael yn anodd ei ddeall. Yn ystod y broses o ennill 'cydsyniad gwybodus' mae rhaid i’r plentyn wneud ystyr o’r hyn sydd yn mynd ymlaen; hynny yw, y mae angen i’r plentyn ddeall rôl yr ymchwilydd ac oedolion eraill sy'n cymryd rhan, sut y caiff y data ei gasglu a'i ddadansoddi a chyda phwy fydd yn cael ei rannu (Einarsdottir 2007; Conroy a Harcourt 2009). Felly, ar ddechrau pob un sesiwn ymchwil, gofynnwyd i'r plentyn am eu cydsyniad i gymryd rhan ac, ar y diwedd pob un sesiwn, rhoddwyd sticer i'r plentyn er mwyn eu diolch am yr help gyda'r ymchwil.</w:t>
      </w:r>
    </w:p>
    <w:p w:rsidR="006A4096" w:rsidRPr="003B0B3C" w:rsidRDefault="006A4096" w:rsidP="005E6F0B">
      <w:pPr>
        <w:tabs>
          <w:tab w:val="left" w:pos="1170"/>
        </w:tabs>
        <w:rPr>
          <w:rFonts w:ascii="Calibri" w:hAnsi="Calibri" w:cs="Arial"/>
          <w:sz w:val="24"/>
          <w:szCs w:val="24"/>
        </w:rPr>
      </w:pPr>
      <w:r w:rsidRPr="003B0B3C">
        <w:rPr>
          <w:rFonts w:ascii="Calibri" w:hAnsi="Calibri" w:cs="Arial"/>
          <w:sz w:val="24"/>
          <w:szCs w:val="24"/>
        </w:rPr>
        <w:tab/>
      </w:r>
    </w:p>
    <w:p w:rsidR="006A4096" w:rsidRPr="005E6F0B" w:rsidRDefault="006A4096" w:rsidP="006A4096">
      <w:pPr>
        <w:rPr>
          <w:rFonts w:ascii="Calibri" w:hAnsi="Calibri" w:cs="Arial"/>
          <w:b/>
          <w:sz w:val="24"/>
          <w:szCs w:val="24"/>
          <w:u w:val="single"/>
        </w:rPr>
      </w:pPr>
      <w:r w:rsidRPr="005E6F0B">
        <w:rPr>
          <w:rFonts w:ascii="Calibri" w:hAnsi="Calibri" w:cs="Arial"/>
          <w:b/>
          <w:sz w:val="24"/>
          <w:szCs w:val="24"/>
          <w:u w:val="single"/>
        </w:rPr>
        <w:t xml:space="preserve">Dadansoddi’r dysgwr (tua 1500 o eiriau) </w:t>
      </w:r>
    </w:p>
    <w:p w:rsidR="00DC7689" w:rsidRDefault="007736C5" w:rsidP="006A4096">
      <w:pPr>
        <w:rPr>
          <w:rFonts w:ascii="Calibri" w:hAnsi="Calibri" w:cs="Arial"/>
          <w:sz w:val="24"/>
          <w:szCs w:val="24"/>
        </w:rPr>
      </w:pPr>
      <w:r>
        <w:rPr>
          <w:rFonts w:ascii="Calibri" w:hAnsi="Calibri" w:cs="Calibri"/>
          <w:sz w:val="24"/>
          <w:szCs w:val="24"/>
        </w:rPr>
        <w:t>Mae Plentyn A yn fachgen chwe blwydd oed. Mae Plentyn A yn mynychu Ysgol Gymraeg Ac sydd yn ysgol fach yng nghanol tref wledig. Maent yn rhan o ddosbarth mlwyddyn un sydd gyda 27 o blant ar y gofrestr. Mae Plentyn A yn byw ar fferm gyda’i fam, dad, Nain a Thaid. Nad oes gan Blentyn Ac unrhyw anghenion dysgu arbennig neu anghenion addysgu ychwanegol.</w:t>
      </w:r>
    </w:p>
    <w:p w:rsidR="00C51FC2" w:rsidRPr="008C3BF8" w:rsidRDefault="00C51FC2" w:rsidP="006A4096">
      <w:pPr>
        <w:rPr>
          <w:rFonts w:ascii="Calibri" w:hAnsi="Calibri" w:cs="Arial"/>
          <w:b/>
          <w:sz w:val="24"/>
          <w:szCs w:val="24"/>
          <w:u w:val="single"/>
        </w:rPr>
      </w:pPr>
      <w:r w:rsidRPr="008C3BF8">
        <w:rPr>
          <w:rFonts w:ascii="Calibri" w:hAnsi="Calibri" w:cs="Arial"/>
          <w:b/>
          <w:sz w:val="24"/>
          <w:szCs w:val="24"/>
          <w:u w:val="single"/>
        </w:rPr>
        <w:t>Datblygiad Mathemategol</w:t>
      </w:r>
    </w:p>
    <w:p w:rsidR="00B37F9D" w:rsidRDefault="007736C5" w:rsidP="004804F3">
      <w:pPr>
        <w:rPr>
          <w:rFonts w:ascii="Calibri" w:hAnsi="Calibri" w:cs="Arial"/>
          <w:sz w:val="24"/>
          <w:szCs w:val="24"/>
        </w:rPr>
      </w:pPr>
      <w:r>
        <w:rPr>
          <w:rFonts w:ascii="Calibri" w:hAnsi="Calibri" w:cs="Calibri"/>
          <w:sz w:val="24"/>
          <w:szCs w:val="24"/>
        </w:rPr>
        <w:t>Gwnaeth yr ymchwilydd eu hunain yn gwbl ymwybodol o asesiad sylfaenol Plentyn A i sicrhau bod ganddynt ddealltwriaeth glir o gyflawniadau Plentyn A cyn yr arsylwad.</w:t>
      </w:r>
    </w:p>
    <w:p w:rsidR="004804F3" w:rsidRDefault="007736C5" w:rsidP="004804F3">
      <w:pPr>
        <w:rPr>
          <w:rFonts w:ascii="Calibri" w:hAnsi="Calibri" w:cs="Arial"/>
          <w:sz w:val="24"/>
          <w:szCs w:val="24"/>
        </w:rPr>
      </w:pPr>
      <w:r>
        <w:rPr>
          <w:rFonts w:ascii="Calibri" w:hAnsi="Calibri" w:cs="Calibri"/>
          <w:sz w:val="24"/>
          <w:szCs w:val="24"/>
        </w:rPr>
        <w:t xml:space="preserve">Trwy gynnig opsiwn i Blentyn A i ddewis unrhyw weithgaredd mathemategol o'r cornel mathemateg, roedd o gymorth i gynnal y mwynhad a'r sylw angenrheidiol ar gyfer y gweithgaredd. Arweiniodd arsylwadau plant Maria Montessori iddi i gredu bod plant yn dysgu orau o weithgaredd hunanddewiso a thrwy wneud pethau'n annibynnol (Daly et al, </w:t>
      </w:r>
      <w:r>
        <w:rPr>
          <w:rFonts w:ascii="Calibri" w:hAnsi="Calibri" w:cs="Calibri"/>
          <w:sz w:val="24"/>
          <w:szCs w:val="24"/>
        </w:rPr>
        <w:lastRenderedPageBreak/>
        <w:t>2004). Roedd pleser Plentyn A yn y gweithgaredd hunanddewiso yn amlwg, fodd bynnag heb ysgogi, efallai na fydd Plentyn A erioed wedi dymuno ymchwilio yn yr ardal mathemateg yn annibynnol, gan atal arsylwi a dysgu estynedig posibl. Roedd Friederich Froebel gyda’r farn bod meddwl gorau plant yn cael ei wneud pan fyddant yn chwarae (Daly et al, 2004). Roedd mwynhad, dychymyg a datblygiad Plentyn A yn ystod y gweithgaredd mathemateg yn amlwg ac yn chwarae rhan bwysig wrth gynnal crynodiad y plentyn trwy gydol yr arsylwi. Roedd Plentyn A yn mwynhau pwyso yn yr ardal mathemateg ac ysgrifennu atebion ar fwrdd gwyn bach. Er bod pob ateb yn gywir roedd Plentyn A yn cael trafferth wrth ffurfio rhifau yn gywir.</w:t>
      </w:r>
    </w:p>
    <w:p w:rsidR="005F6EAC" w:rsidRDefault="005F6EAC" w:rsidP="005F6EAC">
      <w:pPr>
        <w:rPr>
          <w:rFonts w:ascii="Calibri" w:hAnsi="Calibri" w:cs="Arial"/>
          <w:b/>
          <w:sz w:val="24"/>
          <w:szCs w:val="24"/>
          <w:u w:val="single"/>
        </w:rPr>
      </w:pPr>
      <w:r w:rsidRPr="008C3BF8">
        <w:rPr>
          <w:rFonts w:ascii="Calibri" w:hAnsi="Calibri" w:cs="Arial"/>
          <w:b/>
          <w:sz w:val="24"/>
          <w:szCs w:val="24"/>
          <w:u w:val="single"/>
        </w:rPr>
        <w:t xml:space="preserve">Iaith, </w:t>
      </w:r>
      <w:r w:rsidR="008C3BF8">
        <w:rPr>
          <w:rFonts w:ascii="Calibri" w:hAnsi="Calibri" w:cs="Arial"/>
          <w:b/>
          <w:sz w:val="24"/>
          <w:szCs w:val="24"/>
          <w:u w:val="single"/>
        </w:rPr>
        <w:t>Llythrennedd a C</w:t>
      </w:r>
      <w:r w:rsidRPr="008C3BF8">
        <w:rPr>
          <w:rFonts w:ascii="Calibri" w:hAnsi="Calibri" w:cs="Arial"/>
          <w:b/>
          <w:sz w:val="24"/>
          <w:szCs w:val="24"/>
          <w:u w:val="single"/>
        </w:rPr>
        <w:t>hyfathrebu</w:t>
      </w:r>
    </w:p>
    <w:p w:rsidR="0027585B" w:rsidRPr="0027585B" w:rsidRDefault="007736C5" w:rsidP="0027585B">
      <w:pPr>
        <w:rPr>
          <w:rFonts w:ascii="Calibri" w:hAnsi="Calibri" w:cs="Arial"/>
          <w:sz w:val="24"/>
          <w:szCs w:val="24"/>
        </w:rPr>
      </w:pPr>
      <w:r>
        <w:rPr>
          <w:rFonts w:ascii="Calibri" w:hAnsi="Calibri" w:cs="Calibri"/>
          <w:sz w:val="24"/>
          <w:szCs w:val="24"/>
        </w:rPr>
        <w:t>Yn ystod taith o gwmpas adeilad yr ysgol, dangosodd Plentyn A y lleoedd y mae'n mwynhau dysgu ynddynt ac mae hefyd y llefydd maent yn teimlo bod yn bwysig iawn. Anogais Blentyn A i gymryd lluniau o'</w:t>
      </w:r>
      <w:r w:rsidR="00B2222F">
        <w:rPr>
          <w:rFonts w:ascii="Calibri" w:hAnsi="Calibri" w:cs="Calibri"/>
          <w:sz w:val="24"/>
          <w:szCs w:val="24"/>
        </w:rPr>
        <w:t>r lleoedd hyn</w:t>
      </w:r>
      <w:r>
        <w:rPr>
          <w:rFonts w:ascii="Calibri" w:hAnsi="Calibri" w:cs="Calibri"/>
          <w:sz w:val="24"/>
          <w:szCs w:val="24"/>
        </w:rPr>
        <w:t>. Yn ystod y daith ddysgu hon, fe wnaethom gerdded trwy'r ardal gwneud marciau ac ysgrifennu yn yr ystafell ddosbarth. Sylwais i Blentyn A yn mynd oddi ar y Ipad ac ei dal wrth ei ochr. Gofynnais pam nad oedd Plentyn A yn cymryd unrhyw luniau ac ymatebodd e wrth ddweud nad ydynt yn mwynhau eistedd ac ysgrifennu. Dywedodd Plentyn A maen nhw'n mwynhau'r ardal chwarae rôl awyr agored a chwarae gyda dŵr a thywod.</w:t>
      </w:r>
    </w:p>
    <w:p w:rsidR="0014657F" w:rsidRPr="0027585B" w:rsidRDefault="007736C5" w:rsidP="006A4096">
      <w:pPr>
        <w:rPr>
          <w:rFonts w:ascii="Calibri" w:hAnsi="Calibri" w:cs="Arial"/>
          <w:sz w:val="24"/>
          <w:szCs w:val="24"/>
        </w:rPr>
      </w:pPr>
      <w:r>
        <w:rPr>
          <w:rFonts w:ascii="Calibri" w:hAnsi="Calibri" w:cs="Calibri"/>
          <w:sz w:val="24"/>
          <w:szCs w:val="24"/>
        </w:rPr>
        <w:t>Mae'n rhaid nodi hefyd, mewn arsylwad o Blentyn A yn ystod sesiwn chwarae rhydd nad oeddent yn mentro i'r orsaf gwneud marciau ac ysgrifennu. Yn ôl Jerome Bruner, mae oedolion yn darparu'r amgylchedd a'r strwythur ar gyfer dysgu. Enwir hyn yn Scaffaldio , ac yn ddamcaniaeth gan Vygotsky. Mae’n syniadau efallai i’r ardal marciau symud tu allan yn yr ardal awyr agored er mwyn ennyn diddordeb plant, bechgyn yn enwedig.</w:t>
      </w:r>
    </w:p>
    <w:p w:rsidR="0014657F" w:rsidRDefault="0014657F" w:rsidP="006A4096">
      <w:pPr>
        <w:rPr>
          <w:rFonts w:ascii="Calibri" w:hAnsi="Calibri" w:cs="Arial"/>
          <w:b/>
          <w:sz w:val="24"/>
          <w:szCs w:val="24"/>
          <w:u w:val="single"/>
        </w:rPr>
      </w:pPr>
    </w:p>
    <w:p w:rsidR="00C51FC2" w:rsidRDefault="007736C5" w:rsidP="006A4096">
      <w:pPr>
        <w:rPr>
          <w:rFonts w:ascii="Calibri" w:hAnsi="Calibri" w:cs="Arial"/>
          <w:b/>
          <w:sz w:val="24"/>
          <w:szCs w:val="24"/>
          <w:u w:val="single"/>
        </w:rPr>
      </w:pPr>
      <w:r>
        <w:rPr>
          <w:rFonts w:ascii="Calibri" w:hAnsi="Calibri" w:cs="Calibri"/>
          <w:b/>
          <w:bCs/>
          <w:sz w:val="24"/>
          <w:szCs w:val="24"/>
          <w:u w:val="single"/>
        </w:rPr>
        <w:t>Datblygiad Personol, Cymdeithasol, Lles ac Amrywiaeth Ddiwylliannol</w:t>
      </w:r>
    </w:p>
    <w:p w:rsidR="007B095E" w:rsidRDefault="007736C5" w:rsidP="00D84D24">
      <w:pPr>
        <w:rPr>
          <w:rFonts w:ascii="Calibri" w:hAnsi="Calibri" w:cs="Arial"/>
          <w:sz w:val="24"/>
          <w:szCs w:val="24"/>
        </w:rPr>
      </w:pPr>
      <w:r>
        <w:rPr>
          <w:rFonts w:ascii="Calibri" w:hAnsi="Calibri" w:cs="Calibri"/>
          <w:sz w:val="24"/>
          <w:szCs w:val="24"/>
        </w:rPr>
        <w:t>Yn ystod cyfweliad gydag Athrawes A, nodwyd bod Plentyn A yn mwynhau chwarae yn unigol yn bennaf. Mae plentyn A yn ddysgwr annibynnol iawn sy'n mwynhau eu cwmni eu hunain. Er bod y gallu i weithio ar ei ben ei hun yn nodwedd arbennig, mae dysgu i weithio gydag eraill mewn grŵp yn ddi-dâl yn ystod addysg gynnar. Mae hyn oherwydd bod cyfoedion eraill, efallai'n gweithio fel sgaffald i ddysgu Plentyn A. Wrth wrthod rhyngweithio â phlant eraill, efallai na fydd Plentyn A yn agored i'r cyfleoedd sgaffald hyn ac mewn tro, ni fydd yn datblygu’n gymdeithasol hefyd.</w:t>
      </w:r>
    </w:p>
    <w:p w:rsidR="00B2222F" w:rsidRPr="00D84D24" w:rsidRDefault="00B2222F" w:rsidP="00D84D24">
      <w:pPr>
        <w:rPr>
          <w:rFonts w:ascii="Calibri" w:hAnsi="Calibri" w:cs="Arial"/>
          <w:sz w:val="24"/>
          <w:szCs w:val="24"/>
        </w:rPr>
      </w:pPr>
    </w:p>
    <w:p w:rsidR="005F6EAC" w:rsidRDefault="005F6EAC" w:rsidP="005F6EAC">
      <w:pPr>
        <w:rPr>
          <w:rFonts w:ascii="Calibri" w:hAnsi="Calibri" w:cs="Arial"/>
          <w:b/>
          <w:sz w:val="24"/>
          <w:szCs w:val="24"/>
          <w:u w:val="single"/>
        </w:rPr>
      </w:pPr>
      <w:r w:rsidRPr="008C3BF8">
        <w:rPr>
          <w:rFonts w:ascii="Calibri" w:hAnsi="Calibri" w:cs="Arial"/>
          <w:b/>
          <w:sz w:val="24"/>
          <w:szCs w:val="24"/>
          <w:u w:val="single"/>
        </w:rPr>
        <w:t>Datblygiad Creadigol</w:t>
      </w:r>
    </w:p>
    <w:p w:rsidR="008373E9" w:rsidRDefault="007736C5" w:rsidP="008373E9">
      <w:r>
        <w:rPr>
          <w:rFonts w:ascii="Calibri" w:hAnsi="Calibri" w:cs="Calibri"/>
          <w:sz w:val="24"/>
          <w:szCs w:val="24"/>
        </w:rPr>
        <w:t xml:space="preserve">Yn ystod taith ddysgu o amgylch yr ysgol, gofynnais i Blentyn A chymryd lluniau o'u hoff leoedd o gwmpas yr ysgol neu leoedd sy'n bwysig iddynt. Yn ystod y daith cymerodd Plentyn </w:t>
      </w:r>
      <w:r>
        <w:rPr>
          <w:rFonts w:ascii="Calibri" w:hAnsi="Calibri" w:cs="Calibri"/>
          <w:sz w:val="24"/>
          <w:szCs w:val="24"/>
        </w:rPr>
        <w:lastRenderedPageBreak/>
        <w:t xml:space="preserve">A lluniau o'r ardal chwarae rôl. Mae'r ardal chwarae rôl yn yr awyr agored ac yn siâp llong môr-ladron mawr. Mae'n gartref i wisgoedd, propiau a golygfeydd lliwgar a deniadol. Mae Plentyn A yn mwynhau meddwl a chwarae yn greadigol. </w:t>
      </w:r>
      <w:r>
        <w:rPr>
          <w:rFonts w:ascii="Calibri" w:hAnsi="Calibri" w:cs="Calibri"/>
        </w:rPr>
        <w:t>Nodwyd Donaldson (2015) bod plant angen i wersi fod yn fwy ymarferol, rhyngweithiol a pherthnasol i’w bywydau y tu allan i’r ysgol, sydd yn annog creadigrwydd.</w:t>
      </w:r>
      <w:r w:rsidR="00230B47">
        <w:rPr>
          <w:rFonts w:ascii="Calibri" w:hAnsi="Calibri" w:cs="Calibri"/>
        </w:rPr>
        <w:t xml:space="preserve"> Fe allwch dweud wrth arsylwi ar plentyn yn chwrae rôl yr hyn maent yn gweld yn anodd neu beth mae nhw’n prosesu ar hyn o bryd. Yn ystod chwarae rôl gall plant ail-brofi gweithgareddau neu pynciau ysgol. Gall chwrae rôl helpu plant wneud synnwyr o’r byd.</w:t>
      </w:r>
      <w:r w:rsidR="00D75D00">
        <w:rPr>
          <w:rFonts w:ascii="Calibri" w:hAnsi="Calibri" w:cs="Calibri"/>
        </w:rPr>
        <w:t xml:space="preserve"> </w:t>
      </w:r>
    </w:p>
    <w:p w:rsidR="005F6EAC" w:rsidRDefault="005F6EAC" w:rsidP="005F6EAC">
      <w:pPr>
        <w:rPr>
          <w:rFonts w:ascii="Calibri" w:hAnsi="Calibri" w:cs="Arial"/>
          <w:b/>
          <w:sz w:val="24"/>
          <w:szCs w:val="24"/>
          <w:u w:val="single"/>
        </w:rPr>
      </w:pPr>
      <w:r w:rsidRPr="008C3BF8">
        <w:rPr>
          <w:rFonts w:ascii="Calibri" w:hAnsi="Calibri" w:cs="Arial"/>
          <w:b/>
          <w:sz w:val="24"/>
          <w:szCs w:val="24"/>
          <w:u w:val="single"/>
        </w:rPr>
        <w:t>Datblygiad Corfforol</w:t>
      </w:r>
    </w:p>
    <w:p w:rsidR="00074C32" w:rsidRPr="00074C32" w:rsidRDefault="007736C5" w:rsidP="00074C32">
      <w:pPr>
        <w:rPr>
          <w:rFonts w:ascii="Calibri" w:hAnsi="Calibri" w:cs="Arial"/>
          <w:sz w:val="24"/>
          <w:szCs w:val="24"/>
        </w:rPr>
      </w:pPr>
      <w:r>
        <w:rPr>
          <w:rFonts w:ascii="Calibri" w:hAnsi="Calibri" w:cs="Calibri"/>
          <w:sz w:val="24"/>
          <w:szCs w:val="24"/>
        </w:rPr>
        <w:t>Yn ystod cyfweliad â Phlentyn A gofynnodd yr ymchwilydd ble roeddent yn byw. Dywedodd Plentyn A eu bod yn byw ar fferm deuluol a'u bod yn mwynhau helpu dad gyda'r holl waith yn enwedig wrth edrych ar ôl yr anifeiliaid.</w:t>
      </w:r>
    </w:p>
    <w:p w:rsidR="00C51FC2" w:rsidRPr="003B0B3C" w:rsidRDefault="007736C5" w:rsidP="0045670A">
      <w:pPr>
        <w:rPr>
          <w:rFonts w:ascii="Calibri" w:hAnsi="Calibri" w:cs="Arial"/>
          <w:sz w:val="24"/>
          <w:szCs w:val="24"/>
        </w:rPr>
      </w:pPr>
      <w:r>
        <w:rPr>
          <w:rFonts w:ascii="Calibri" w:hAnsi="Calibri" w:cs="Calibri"/>
          <w:sz w:val="24"/>
          <w:szCs w:val="24"/>
        </w:rPr>
        <w:t>Dywedodd Plentyn A hefyd fod llawer o dir o gwmpas y fferm i chwarae a rhedeg ynddynt. Wrth arsylwi a chyfweld Athrawes A, mae’r ymchwilydd yn gwybod fod sgiliau bras Plentyn A yn aeddfed iawn am eu hoedran. Efallai'r rheswm am hyn yw oherwydd maent yn treulio llawer o’i hamser yn chwarae ac yn helpu ar y fferm ac felly yn ymarfer y sgiliau yma’n aml gartref. Mae hyn yn wahanol i sgiliau manwl wan Plentyn A, Efallai dydy Plentyn A ddim yn treulio llawer o amser tu fewn yn arlunio neu ysgrifennu. Gall mwy o ymarferion sgiliau manwl gartref od o fudd i Blentyn A.</w:t>
      </w:r>
      <w:r w:rsidR="00D75D00">
        <w:rPr>
          <w:rFonts w:ascii="Calibri" w:hAnsi="Calibri" w:cs="Calibri"/>
          <w:sz w:val="24"/>
          <w:szCs w:val="24"/>
        </w:rPr>
        <w:t xml:space="preserve"> Gallwch dadlau for materion meithrin wedi cael effaith ar Plentyn A. Mae meithrin yn ceyfeirio at yr holl newidynnau amgylcheddol sy’n effeithio ar bwy ydym ni, gan gynnwys ein profiadau plentyndod cynnar, sut y cawsom ein magu, ein parthnasoedd cymdeithasol, a’n diwylliant o gwmpas.</w:t>
      </w:r>
      <w:r w:rsidR="0045670A">
        <w:rPr>
          <w:rFonts w:ascii="Calibri" w:hAnsi="Calibri" w:cs="Calibri"/>
          <w:sz w:val="24"/>
          <w:szCs w:val="24"/>
        </w:rPr>
        <w:t xml:space="preserve"> Mae Llywodraeth Cymru (2004) </w:t>
      </w:r>
      <w:r w:rsidR="0045670A" w:rsidRPr="0045670A">
        <w:rPr>
          <w:rFonts w:ascii="Calibri" w:hAnsi="Calibri" w:cs="Calibri"/>
          <w:sz w:val="24"/>
          <w:szCs w:val="24"/>
        </w:rPr>
        <w:t>yn pwysleisio dysgu cyfannol plant ar draws y cwricwlwm ac yn pwysleisio pwysigrwydd profiadau union</w:t>
      </w:r>
      <w:r w:rsidR="0045670A">
        <w:rPr>
          <w:rFonts w:ascii="Calibri" w:hAnsi="Calibri" w:cs="Calibri"/>
          <w:sz w:val="24"/>
          <w:szCs w:val="24"/>
        </w:rPr>
        <w:t xml:space="preserve">gyrchol y tu mewn a'r tu allan. </w:t>
      </w:r>
      <w:r w:rsidR="0045670A" w:rsidRPr="0045670A">
        <w:rPr>
          <w:rFonts w:ascii="Calibri" w:hAnsi="Calibri" w:cs="Calibri"/>
          <w:sz w:val="24"/>
          <w:szCs w:val="24"/>
        </w:rPr>
        <w:t>Mae amgylcheddau dan do ac awyr agored sy'n hwyl, yn gyffrous, yn ysgogol ac yn ddiogel yn hyrwyddo datblygiad plant a chwilfrydedd naturiol i archwilio a dysgu trwy brofiadau uniongyrchol. Dylai amgylchedd y Cyfnod Sylfaen hyrwyddo darganfyddiad ac annibyniaeth a mwy o bwyslais ar ddefnyddio'r amgylchedd awyr agored fe</w:t>
      </w:r>
      <w:r w:rsidR="0045670A">
        <w:rPr>
          <w:rFonts w:ascii="Calibri" w:hAnsi="Calibri" w:cs="Calibri"/>
          <w:sz w:val="24"/>
          <w:szCs w:val="24"/>
        </w:rPr>
        <w:t>l adnodd ar gyfer dysgu plant .</w:t>
      </w:r>
    </w:p>
    <w:p w:rsidR="00D75D00" w:rsidRDefault="00D75D00" w:rsidP="006A4096">
      <w:pPr>
        <w:rPr>
          <w:rFonts w:ascii="Calibri" w:hAnsi="Calibri" w:cs="Arial"/>
          <w:b/>
          <w:sz w:val="24"/>
          <w:szCs w:val="24"/>
          <w:u w:val="single"/>
        </w:rPr>
      </w:pPr>
    </w:p>
    <w:p w:rsidR="006A4096" w:rsidRPr="008C3BF8" w:rsidRDefault="006A4096" w:rsidP="006A4096">
      <w:pPr>
        <w:rPr>
          <w:rFonts w:ascii="Calibri" w:hAnsi="Calibri" w:cs="Arial"/>
          <w:sz w:val="24"/>
          <w:szCs w:val="24"/>
          <w:u w:val="single"/>
        </w:rPr>
      </w:pPr>
      <w:r w:rsidRPr="008C3BF8">
        <w:rPr>
          <w:rFonts w:ascii="Calibri" w:hAnsi="Calibri" w:cs="Arial"/>
          <w:b/>
          <w:sz w:val="24"/>
          <w:szCs w:val="24"/>
          <w:u w:val="single"/>
        </w:rPr>
        <w:t>Camau nesaf</w:t>
      </w:r>
      <w:r w:rsidRPr="008C3BF8">
        <w:rPr>
          <w:rFonts w:ascii="Calibri" w:hAnsi="Calibri" w:cs="Arial"/>
          <w:sz w:val="24"/>
          <w:szCs w:val="24"/>
          <w:u w:val="single"/>
        </w:rPr>
        <w:t xml:space="preserve"> </w:t>
      </w:r>
      <w:r w:rsidRPr="0014657F">
        <w:rPr>
          <w:rFonts w:ascii="Calibri" w:hAnsi="Calibri" w:cs="Arial"/>
          <w:b/>
          <w:sz w:val="24"/>
          <w:szCs w:val="24"/>
          <w:u w:val="single"/>
        </w:rPr>
        <w:t>(tua 1500 o eiriau)</w:t>
      </w:r>
    </w:p>
    <w:p w:rsidR="005F6EAC" w:rsidRPr="008C3BF8" w:rsidRDefault="005F6EAC" w:rsidP="005F6EAC">
      <w:pPr>
        <w:rPr>
          <w:rFonts w:ascii="Calibri" w:hAnsi="Calibri" w:cs="Arial"/>
          <w:b/>
          <w:sz w:val="24"/>
          <w:szCs w:val="24"/>
          <w:u w:val="single"/>
        </w:rPr>
      </w:pPr>
      <w:r w:rsidRPr="008C3BF8">
        <w:rPr>
          <w:rFonts w:ascii="Calibri" w:hAnsi="Calibri" w:cs="Arial"/>
          <w:b/>
          <w:sz w:val="24"/>
          <w:szCs w:val="24"/>
          <w:u w:val="single"/>
        </w:rPr>
        <w:t>Datblygiad Mathemategol</w:t>
      </w:r>
    </w:p>
    <w:p w:rsidR="00A434E1" w:rsidRDefault="007736C5" w:rsidP="004804F3">
      <w:pPr>
        <w:rPr>
          <w:rFonts w:ascii="Calibri" w:hAnsi="Calibri" w:cs="Arial"/>
          <w:sz w:val="24"/>
          <w:szCs w:val="24"/>
        </w:rPr>
      </w:pPr>
      <w:r>
        <w:rPr>
          <w:rFonts w:ascii="Calibri" w:hAnsi="Calibri" w:cs="Calibri"/>
          <w:sz w:val="24"/>
          <w:szCs w:val="24"/>
        </w:rPr>
        <w:t xml:space="preserve">Wrth astudio arsylwadau Plentyn A, mae'n amlwg mae Plentyn A yn cyrraedd deilliannau dysgu sydd yn fwy aeddfed ar gyfer eu hoedran mewn datblygiad mathemategol, ond byddent yn elwa o ryngweithio pellach gan gyfoedion neu blant sydd efallai yn fwy profiadol i ymestyn eu dysgu a chyflawni eu potensial. Roedd Lev Vygotsky gyda’r farn bod angen plant ryngweithio yn gymdeithasol â phobl eraill, sy'n fwy medrus na hwy er mwyn gwella eu gwybodaeth. Mae'r rhyngweithiadau hyn yn hyrwyddo datblygiad gwybyddol trwy gyfrwng cyfarwyddyd a chymorth (Daly et al, 2004). Bydd Plentyn A yn elwa o </w:t>
      </w:r>
      <w:r>
        <w:rPr>
          <w:rFonts w:ascii="Calibri" w:hAnsi="Calibri" w:cs="Calibri"/>
          <w:sz w:val="24"/>
          <w:szCs w:val="24"/>
        </w:rPr>
        <w:lastRenderedPageBreak/>
        <w:t>weithgareddau megis gemau cof a rhigymau cyfrif i annog datrys problemau megis symiau a chydnabyddiaeth a chysyniadau rhif er mwyn symud ymlaen i ddatrys problemau geiriol. Bydd herio wrth ddefnyddio problemau geiriol yn fudd i Blentyn A gan ei fod yn cael ei defnyddio yn ystod y profion cenedlaethol ym mlwyddyn dau.</w:t>
      </w:r>
    </w:p>
    <w:p w:rsidR="004804F3" w:rsidRPr="005F6EAC" w:rsidRDefault="007736C5" w:rsidP="004804F3">
      <w:pPr>
        <w:rPr>
          <w:rFonts w:ascii="Calibri" w:hAnsi="Calibri" w:cs="Arial"/>
          <w:sz w:val="24"/>
          <w:szCs w:val="24"/>
        </w:rPr>
      </w:pPr>
      <w:r>
        <w:rPr>
          <w:rFonts w:ascii="Calibri" w:hAnsi="Calibri" w:cs="Calibri"/>
          <w:sz w:val="24"/>
          <w:szCs w:val="24"/>
        </w:rPr>
        <w:t>Roedd yn amlwg wrth arsylwi ar ddatblygiad mathemategol Plentyn A  y byddai Plentyn A hefyd yn elwa o gefnogaeth yn y dyfodol i'w helpu i gysylltu â ffurfio rhifau. Mae gweithgareddau i gefnogi'r maes dysgu hwn yn cynnwys creu marciau, dilyn patrymau ac ymarferion sgiliau manwl a fydd yn cynorthwyo Plentyn A i ffurfio rhifau yn gywir.</w:t>
      </w:r>
    </w:p>
    <w:p w:rsidR="005F6EAC" w:rsidRPr="008C3BF8" w:rsidRDefault="005F6EAC" w:rsidP="005F6EAC">
      <w:pPr>
        <w:rPr>
          <w:rFonts w:ascii="Calibri" w:hAnsi="Calibri" w:cs="Arial"/>
          <w:b/>
          <w:sz w:val="24"/>
          <w:szCs w:val="24"/>
          <w:u w:val="single"/>
        </w:rPr>
      </w:pPr>
      <w:r w:rsidRPr="008C3BF8">
        <w:rPr>
          <w:rFonts w:ascii="Calibri" w:hAnsi="Calibri" w:cs="Arial"/>
          <w:b/>
          <w:sz w:val="24"/>
          <w:szCs w:val="24"/>
          <w:u w:val="single"/>
        </w:rPr>
        <w:t>Iaith, Llythrennedd a chyfathrebu</w:t>
      </w:r>
    </w:p>
    <w:p w:rsidR="008C3BF8" w:rsidRPr="005F6EAC" w:rsidRDefault="007736C5" w:rsidP="008C3BF8">
      <w:pPr>
        <w:rPr>
          <w:rFonts w:ascii="Calibri" w:hAnsi="Calibri" w:cs="Arial"/>
          <w:sz w:val="24"/>
          <w:szCs w:val="24"/>
        </w:rPr>
      </w:pPr>
      <w:r>
        <w:rPr>
          <w:rFonts w:ascii="Calibri" w:hAnsi="Calibri" w:cs="Calibri"/>
          <w:sz w:val="24"/>
          <w:szCs w:val="24"/>
        </w:rPr>
        <w:t>Wrth arsylwi Plentyn A sylweddolodd yr ymchwilydd nid oedd Plentyn A yn dangos unrhyw ddiddordeb mewn defnyddio offer ysgrifennu. E.e. creonau, pensiliau, i greu marciau a siapiau . Yn ôl Boyd a Bee (2007) dylai plentyn o'r oed hwn allu dal creon rhwng eu bysedd a ffurfio llythrennau yn gywir. Er nad oedd gan Blentyn A diddordeb yn y gweithgareddau a gynigir, nid yw o reidrwydd yn golygu nad oedd yn gallu, felly fe ellid gweld bod cynllunio yn y dyfodol ar gyfer gweithgareddau o'r fath yn angenrheidiol i gasglu canfyddiadau mwy cywir. Fodd bynnag, yn ystod yr arsylwad yn yr ardal fathemategol roedd Plentyn A yn cael trafferth wrth ffurfio rhifau yn gywir. Mae angen gefnogaeth a phrofiad gan Blentyn A er mwyn wella ei sgiliau manwl. Gallai ymarferion gan gynnwys pegiau, toes a hefyd caneuon gyda symudiadau megis clapio a chlicio helpu cryfhau cyhyrau yn ddwylo Plentyn A ac mewn amser helpu datblygu sgiliau manwl mwy cywir.</w:t>
      </w:r>
    </w:p>
    <w:p w:rsidR="0029086F" w:rsidRDefault="0029086F" w:rsidP="005F6EAC">
      <w:pPr>
        <w:rPr>
          <w:rFonts w:ascii="Calibri" w:hAnsi="Calibri" w:cs="Arial"/>
          <w:b/>
          <w:sz w:val="24"/>
          <w:szCs w:val="24"/>
          <w:u w:val="single"/>
        </w:rPr>
      </w:pPr>
    </w:p>
    <w:p w:rsidR="005F6EAC" w:rsidRPr="008C3BF8" w:rsidRDefault="007736C5" w:rsidP="005F6EAC">
      <w:pPr>
        <w:rPr>
          <w:rFonts w:ascii="Calibri" w:hAnsi="Calibri" w:cs="Arial"/>
          <w:b/>
          <w:sz w:val="24"/>
          <w:szCs w:val="24"/>
          <w:u w:val="single"/>
        </w:rPr>
      </w:pPr>
      <w:r>
        <w:rPr>
          <w:rFonts w:ascii="Calibri" w:hAnsi="Calibri" w:cs="Calibri"/>
          <w:b/>
          <w:bCs/>
          <w:sz w:val="24"/>
          <w:szCs w:val="24"/>
          <w:u w:val="single"/>
        </w:rPr>
        <w:t>Datblygiad Personol, Cymdeithasol, Lles ac Amrywiaeth Ddywylliannol</w:t>
      </w:r>
    </w:p>
    <w:p w:rsidR="00865CC5" w:rsidRDefault="007736C5" w:rsidP="00865CC5">
      <w:pPr>
        <w:rPr>
          <w:rFonts w:ascii="Calibri" w:hAnsi="Calibri" w:cs="Arial"/>
          <w:sz w:val="24"/>
          <w:szCs w:val="24"/>
        </w:rPr>
      </w:pPr>
      <w:r>
        <w:rPr>
          <w:rFonts w:ascii="Calibri" w:hAnsi="Calibri" w:cs="Calibri"/>
          <w:sz w:val="24"/>
          <w:szCs w:val="24"/>
        </w:rPr>
        <w:t>Wrth Arsylwi Plentyn A gellir gweld bod Plentyn A yn cwrdd â'r rhan fwyaf o'r cerrig milltir datblygu ar gyfer sgiliau personol, cymdeithasol, lles ac amrywiaeth diwylliannol ar gyfer eu hoedran. Yn ôl camau chwarae Parten, Mae Plentyn A yn hapus yn chwarae yn annibynnol (Solitary Play). Mae’n well gan rhai plant fod yn annibynnol wrth archwilio’r byd o’u cwmpas. Dwedwyd Athrawes A mewn cyfweliad yn ystod y broses o gasglu gwybodaeth fod Plentyn A yn fwy hapus wrth weithio a chwarae yn annibynnol. Dwedodd Athrawes A bod Plentyn A yn treulio mwyafrif o’i amser yn y dosbarth yn gweithio’n dawel ac annibynnol. Yn ôl Beith, et al (2008) dylai plentyn o dair oed fod â diddordeb mewn plant eraill a rhywfaint o chwarae cydweithredol. Yn ystod yr arsylwi a hefyd y cyfweliad gydag Athrawes A, roedd yn amlwg bod Plentyn A yn mwynhau chwarae unigol ac felly yn anffodus yn cael ei hynysu gan y plant eraill rhai weithiau.</w:t>
      </w:r>
    </w:p>
    <w:p w:rsidR="00865CC5" w:rsidRDefault="007736C5" w:rsidP="00865CC5">
      <w:pPr>
        <w:rPr>
          <w:rFonts w:ascii="Calibri" w:hAnsi="Calibri" w:cs="Calibri"/>
          <w:sz w:val="24"/>
          <w:szCs w:val="24"/>
        </w:rPr>
      </w:pPr>
      <w:r>
        <w:rPr>
          <w:rFonts w:ascii="Calibri" w:hAnsi="Calibri" w:cs="Calibri"/>
          <w:sz w:val="24"/>
          <w:szCs w:val="24"/>
        </w:rPr>
        <w:t xml:space="preserve">Bydd gwaith grŵp neu ddull partneriaid trafod asesu ar gyfer dysgu o gymorth wrth hyrwyddo cymysgu a chymdeithasu gydag eraill i Blentyn A. Bydd hwn, mewn amser yn datblygu i chwarae cyfochrog gyda chyfoedion. Dywed Mia Kellmer Pringle y bydd y profiadau cymdeithasol a chasglwyd plant yn effeithio ar y ffordd y maent yn rhyngweithio â </w:t>
      </w:r>
      <w:r>
        <w:rPr>
          <w:rFonts w:ascii="Calibri" w:hAnsi="Calibri" w:cs="Calibri"/>
          <w:sz w:val="24"/>
          <w:szCs w:val="24"/>
        </w:rPr>
        <w:lastRenderedPageBreak/>
        <w:t>phlant eraill yn y lleoliad (Daly et al, 2004). Plentyn A yw'r unig blentyn o fewn teulu mawr, ac felly nad oes ganddo lawer o gyfleoedd i ryngweithio â phlant eraill heblaw am wrth fynychu'r ysgol.</w:t>
      </w:r>
    </w:p>
    <w:p w:rsidR="00D75D00" w:rsidRDefault="00D75D00" w:rsidP="00865CC5">
      <w:pPr>
        <w:rPr>
          <w:rFonts w:ascii="Calibri" w:hAnsi="Calibri" w:cs="Calibri"/>
          <w:sz w:val="24"/>
          <w:szCs w:val="24"/>
        </w:rPr>
      </w:pPr>
    </w:p>
    <w:p w:rsidR="00D75D00" w:rsidRPr="008B43D0" w:rsidRDefault="00D75D00" w:rsidP="00865CC5">
      <w:pPr>
        <w:rPr>
          <w:rFonts w:ascii="Calibri" w:hAnsi="Calibri" w:cs="Arial"/>
          <w:sz w:val="24"/>
          <w:szCs w:val="24"/>
        </w:rPr>
      </w:pPr>
    </w:p>
    <w:p w:rsidR="005F6EAC" w:rsidRDefault="005F6EAC" w:rsidP="005F6EAC">
      <w:pPr>
        <w:rPr>
          <w:rFonts w:ascii="Calibri" w:hAnsi="Calibri" w:cs="Arial"/>
          <w:b/>
          <w:sz w:val="24"/>
          <w:szCs w:val="24"/>
          <w:u w:val="single"/>
        </w:rPr>
      </w:pPr>
      <w:r w:rsidRPr="008C3BF8">
        <w:rPr>
          <w:rFonts w:ascii="Calibri" w:hAnsi="Calibri" w:cs="Arial"/>
          <w:b/>
          <w:sz w:val="24"/>
          <w:szCs w:val="24"/>
          <w:u w:val="single"/>
        </w:rPr>
        <w:t>Datblygiad Creadigol</w:t>
      </w:r>
    </w:p>
    <w:p w:rsidR="00BF4C14" w:rsidRDefault="007736C5" w:rsidP="00BF4C14">
      <w:pPr>
        <w:rPr>
          <w:rFonts w:ascii="Calibri" w:hAnsi="Calibri" w:cs="Arial"/>
          <w:sz w:val="24"/>
          <w:szCs w:val="24"/>
        </w:rPr>
      </w:pPr>
      <w:r>
        <w:rPr>
          <w:rFonts w:ascii="Calibri" w:hAnsi="Calibri" w:cs="Calibri"/>
          <w:sz w:val="24"/>
          <w:szCs w:val="24"/>
        </w:rPr>
        <w:t>Yn ystod y daith dysgu gyda Phlentyn A, dangosodd diddordeb mawr yn yr ardal chwarae rôl. Tynnodd lluni</w:t>
      </w:r>
      <w:r w:rsidR="000837A7">
        <w:rPr>
          <w:rFonts w:ascii="Calibri" w:hAnsi="Calibri" w:cs="Calibri"/>
          <w:sz w:val="24"/>
          <w:szCs w:val="24"/>
        </w:rPr>
        <w:t>au ar yr Ipad</w:t>
      </w:r>
      <w:r>
        <w:rPr>
          <w:rFonts w:ascii="Calibri" w:hAnsi="Calibri" w:cs="Calibri"/>
          <w:sz w:val="24"/>
          <w:szCs w:val="24"/>
        </w:rPr>
        <w:t>. Mae'n amlwg bod Plentyn A yn cyrraedd deiliannau sydd yn cyfatebu ei hoedran. Mae Plentyn A hefyd yn cyfatebu i gyfnod datblygu cynweithredol Piaget. Agwedd allweddol gwaith Piaget oedd y pwyslais a roddodd ar blant yn datblygu trwy'r camau (Daly et al, 2004). Mae Piaget yn credu bod plant yn ddysgwyr unigol ac er mwyn iddynt symud ymlaen a datblygu, rhaid i bob un o'r cyfnodau gwybyddol fod yn eu tro yn barod ar gyfer y nesaf. Fodd bynnag, roedd gwaith Piaget yn fethodolegol a di-werth fawr iawn i chwarae a dysgu plant (MacLeod-Brudenell, 2004). Mae’r meysydd ar gyfer datblygu yn y dyfodol yn cynnwys gweithgareddau a fydd yn hyrwyddo chwarae a datblygiad iaith Plentyn A gan gynnwys llyfrau, theatr pypedau, gwisgo lan, chwarae rôl ac amser canu (yn enwedig caneuon gweithredu i hyrwyddo sgwrs a hyder), amser stori a gweithgareddau grŵp bach i annog rhyngweithio rhwng plant a chyfoedion a datblygu'r maes dysgu datblygiad personol, cymdeithasol, lles ac amrywiaeth diwylliannol. Bydd hwn yn helpu datblygiad cymdeithasol trwy weithgaredd mae Plentyn A yn mwynhau.</w:t>
      </w:r>
      <w:r w:rsidR="00FD6870">
        <w:rPr>
          <w:rFonts w:ascii="Calibri" w:hAnsi="Calibri" w:cs="Calibri"/>
          <w:sz w:val="24"/>
          <w:szCs w:val="24"/>
        </w:rPr>
        <w:t xml:space="preserve"> Dylir p</w:t>
      </w:r>
      <w:r w:rsidR="00FD6870" w:rsidRPr="00FD6870">
        <w:rPr>
          <w:rFonts w:ascii="Calibri" w:hAnsi="Calibri" w:cs="Calibri"/>
          <w:sz w:val="24"/>
          <w:szCs w:val="24"/>
        </w:rPr>
        <w:t xml:space="preserve">lant </w:t>
      </w:r>
      <w:r w:rsidR="00FD6870">
        <w:rPr>
          <w:rFonts w:ascii="Calibri" w:hAnsi="Calibri" w:cs="Calibri"/>
          <w:sz w:val="24"/>
          <w:szCs w:val="24"/>
        </w:rPr>
        <w:t xml:space="preserve">cael </w:t>
      </w:r>
      <w:r w:rsidR="00FD6870" w:rsidRPr="00FD6870">
        <w:rPr>
          <w:rFonts w:ascii="Calibri" w:hAnsi="Calibri" w:cs="Calibri"/>
          <w:sz w:val="24"/>
          <w:szCs w:val="24"/>
        </w:rPr>
        <w:t>fynediad at amrywiaeth o adnoddau a chyfleoedd yn y tu mewn ac yn yr awyr agored gan eu hannog i archwilio'n rhydd ac arbrofi â'u chwilfrydedd eu hunain yn uniongyrchol. Fodd bynnag, gellir dadlau nad yw'r Cyfnod Sylfaen yn darparu ar gyfer y plentyn mwy galluog y gellid ei anwybyddu yn ystod y gweithgareddau hyn sy'n canolbwyntio ar y plentyn. Ar y llaw arall, mae Llyw</w:t>
      </w:r>
      <w:r w:rsidR="00FD6870">
        <w:rPr>
          <w:rFonts w:ascii="Calibri" w:hAnsi="Calibri" w:cs="Calibri"/>
          <w:sz w:val="24"/>
          <w:szCs w:val="24"/>
        </w:rPr>
        <w:t xml:space="preserve">odraeth Cymru yn datgan bod eu </w:t>
      </w:r>
      <w:r w:rsidR="00FD6870" w:rsidRPr="00FD6870">
        <w:rPr>
          <w:rFonts w:ascii="Calibri" w:hAnsi="Calibri" w:cs="Calibri"/>
          <w:sz w:val="24"/>
          <w:szCs w:val="24"/>
        </w:rPr>
        <w:t>ymagwedd at addysg a dysgu gydol oes wedi'i osod yng nghyd-destun ehangach ein gweledigaeth ar gyfer plant a phobl ifanc yn gyffred</w:t>
      </w:r>
      <w:r w:rsidR="00FD6870">
        <w:rPr>
          <w:rFonts w:ascii="Calibri" w:hAnsi="Calibri" w:cs="Calibri"/>
          <w:sz w:val="24"/>
          <w:szCs w:val="24"/>
        </w:rPr>
        <w:t>inol.</w:t>
      </w:r>
      <w:bookmarkStart w:id="0" w:name="_GoBack"/>
      <w:bookmarkEnd w:id="0"/>
    </w:p>
    <w:p w:rsidR="00865CC5" w:rsidRDefault="005F6EAC" w:rsidP="00CA7CB2">
      <w:pPr>
        <w:rPr>
          <w:rFonts w:ascii="Calibri" w:hAnsi="Calibri" w:cs="Arial"/>
          <w:b/>
          <w:sz w:val="24"/>
          <w:szCs w:val="24"/>
          <w:u w:val="single"/>
        </w:rPr>
      </w:pPr>
      <w:r w:rsidRPr="008C3BF8">
        <w:rPr>
          <w:rFonts w:ascii="Calibri" w:hAnsi="Calibri" w:cs="Arial"/>
          <w:b/>
          <w:sz w:val="24"/>
          <w:szCs w:val="24"/>
          <w:u w:val="single"/>
        </w:rPr>
        <w:t>Datblygiad Corfforol</w:t>
      </w:r>
    </w:p>
    <w:p w:rsidR="006A4096" w:rsidRDefault="007736C5" w:rsidP="00984DD3">
      <w:pPr>
        <w:rPr>
          <w:rFonts w:ascii="Calibri" w:hAnsi="Calibri" w:cs="Arial"/>
          <w:sz w:val="24"/>
          <w:szCs w:val="24"/>
        </w:rPr>
      </w:pPr>
      <w:r>
        <w:rPr>
          <w:rFonts w:ascii="Calibri" w:hAnsi="Calibri" w:cs="Calibri"/>
          <w:sz w:val="24"/>
          <w:szCs w:val="24"/>
        </w:rPr>
        <w:t xml:space="preserve">Wrth astudio proffil personol </w:t>
      </w:r>
      <w:r w:rsidR="000837A7">
        <w:rPr>
          <w:rFonts w:ascii="Calibri" w:hAnsi="Calibri" w:cs="Calibri"/>
          <w:sz w:val="24"/>
          <w:szCs w:val="24"/>
        </w:rPr>
        <w:t>Plentyn A</w:t>
      </w:r>
      <w:r>
        <w:rPr>
          <w:rFonts w:ascii="Calibri" w:hAnsi="Calibri" w:cs="Calibri"/>
          <w:sz w:val="24"/>
          <w:szCs w:val="24"/>
        </w:rPr>
        <w:t xml:space="preserve">, mae'n amlwg bod Plentyn A yn byw ar fferm ac efallai dyma’r rheswm mae ei sgiliau corfforol yn fwy aeddfed nag eu hoedran. Eto, Bydd Plentyn A yn elwa o brofiad pellach megis dal pêl fach gan ddefnyddio dwy law gyda'i gilydd, wrth ddefnyddio sgiliau llygad llaw bydd Plentyn A hefyd yn datblygu rheolaeth pensil a sgiliau manwl heb sylweddoli. Mae hy yn rhywbeth gall Plentyn A hefyd ymarfer gartref gyda’r teulu. Roedd Vygotsky o'r farn bod plant yn perthyn i fodau cymdeithasol o enedigaeth a thrwy ryngweithio â rhieni, a chyfoedion yn ddiweddarach, cawsant sgiliau a chysyniadau. Awgrymodd fod angen i oedolion ymestyn dysgu plant i'w galluogi i gyrraedd eu llawn botensial (Daly et al, 2004). Yn ôl Jerome Bruner, mae Oedolion yn darparu'r </w:t>
      </w:r>
      <w:r>
        <w:rPr>
          <w:rFonts w:ascii="Calibri" w:hAnsi="Calibri" w:cs="Calibri"/>
          <w:sz w:val="24"/>
          <w:szCs w:val="24"/>
        </w:rPr>
        <w:lastRenderedPageBreak/>
        <w:t>amgylchedd a'r strwythur ar gyfer dysgu. Scaffaldio - Mae'r oedolyn yn gweithio gyda'r plentyn mewn modd strwythuredig a chefnogol (Daly et al, 2004). Ar y cyfan, Mae sgiliau bras Plentyn A yn mwy aeddfed nag ei hoedran, er y gellir gweld y bydd Plentyn A yn elwa o weithgareddau megis sesiynau symud a dawnsio i helpu i ddatblygu a chryfhau cyhyrau’r corff er mwyn datblygu eu gallu ymhellach.</w:t>
      </w:r>
    </w:p>
    <w:p w:rsidR="00984DD3" w:rsidRPr="003B0B3C" w:rsidRDefault="00984DD3" w:rsidP="00984DD3">
      <w:pPr>
        <w:rPr>
          <w:rFonts w:ascii="Calibri" w:hAnsi="Calibri" w:cs="Arial"/>
          <w:sz w:val="24"/>
          <w:szCs w:val="24"/>
        </w:rPr>
      </w:pPr>
    </w:p>
    <w:p w:rsidR="006A4096" w:rsidRPr="00984DD3" w:rsidRDefault="006A4096" w:rsidP="006A4096">
      <w:pPr>
        <w:rPr>
          <w:rFonts w:ascii="Calibri" w:hAnsi="Calibri" w:cs="Arial"/>
          <w:b/>
          <w:sz w:val="24"/>
          <w:szCs w:val="24"/>
          <w:u w:val="single"/>
        </w:rPr>
      </w:pPr>
      <w:r w:rsidRPr="00984DD3">
        <w:rPr>
          <w:rFonts w:ascii="Calibri" w:hAnsi="Calibri" w:cs="Arial"/>
          <w:b/>
          <w:sz w:val="24"/>
          <w:szCs w:val="24"/>
          <w:u w:val="single"/>
        </w:rPr>
        <w:t>Casgliadau (tua 350 o eiriau)</w:t>
      </w:r>
    </w:p>
    <w:p w:rsidR="002B37DA" w:rsidRDefault="007736C5" w:rsidP="002B37DA">
      <w:pPr>
        <w:rPr>
          <w:rFonts w:ascii="Calibri" w:hAnsi="Calibri" w:cs="Arial"/>
          <w:sz w:val="24"/>
          <w:szCs w:val="24"/>
        </w:rPr>
      </w:pPr>
      <w:r>
        <w:rPr>
          <w:rFonts w:ascii="Calibri" w:hAnsi="Calibri" w:cs="Calibri"/>
          <w:sz w:val="24"/>
          <w:szCs w:val="24"/>
        </w:rPr>
        <w:t>O'r aseiniad hwn, mae'r ymchwilydd wedi ennill y wybodaeth a'r ddealltwriaeth o ddatblygiad plant o fewn y Cyfnod Sylfaen. Mae'r ymchwilydd wedi datblygu sgiliau a chymhwysedd i arsylwi ac asesu datblygiad plant ar draws y cwricwlwm. Mae’r ymchwilydd wedi canfu’n sylweddol mae ymchwilio a chasglu nifer o gerrig milltir ddatblygiadol yn hanfodol er mwyn cael dealltwriaeth dda o "normau" datblygu plant cyn cynnal yr arsylwadau. Mae'r ymchwilydd wedi datblygu dealltwriaeth y gall dau brif ffactor, natur a meithrin dylanwadu ar ddatblygiad plant a lefel aeddfedrwydd, mae'n bwysig ystyried bod teuluoedd gwahanol yn dylanwadu ar blant mewn sawl ffordd a sefyllfa wahanol. Mae'r aseiniad wedi amlygu'r gwerth sydd gan arsylwadau ar gyfer datblygiad plant, nid yn unig gan gofnodi canfyddiadau arsylwi ond wrth asesu a chynllunio i hyrwyddo dysgu yn y dyfodol.</w:t>
      </w:r>
      <w:r w:rsidR="00C010C8">
        <w:rPr>
          <w:rFonts w:ascii="Calibri" w:hAnsi="Calibri" w:cs="Calibri"/>
          <w:sz w:val="24"/>
          <w:szCs w:val="24"/>
        </w:rPr>
        <w:t xml:space="preserve"> Mae Llywodraeth Cymru (2008) yn nodi fod e’n </w:t>
      </w:r>
      <w:r w:rsidR="00C010C8" w:rsidRPr="00C010C8">
        <w:rPr>
          <w:rFonts w:ascii="Calibri" w:hAnsi="Calibri" w:cs="Calibri"/>
          <w:sz w:val="24"/>
          <w:szCs w:val="24"/>
        </w:rPr>
        <w:t>hollbwysig bod gan yr holl ymarferwyr sy'n gweithio gyda phlant ddealltwriaeth o ddatblygiad plant ac anghenion dysgu plant. Trwy arsylwi plant wrth iddynt gymryd rhan mewn gweithgareddau, bydd ymarferwyr yn darganfod sut mae sgiliau'r plant yn datblygu, yr hyn y gallant ei wneud a pha gefnogaeth sydd ei h</w:t>
      </w:r>
      <w:r w:rsidR="00C010C8">
        <w:rPr>
          <w:rFonts w:ascii="Calibri" w:hAnsi="Calibri" w:cs="Calibri"/>
          <w:sz w:val="24"/>
          <w:szCs w:val="24"/>
        </w:rPr>
        <w:t xml:space="preserve">angen i fynd â'r dysgu ymlaen. </w:t>
      </w:r>
    </w:p>
    <w:p w:rsidR="002B37DA" w:rsidRPr="003B0B3C" w:rsidRDefault="007736C5" w:rsidP="002B37DA">
      <w:pPr>
        <w:rPr>
          <w:rFonts w:ascii="Calibri" w:hAnsi="Calibri" w:cs="Arial"/>
          <w:sz w:val="24"/>
          <w:szCs w:val="24"/>
        </w:rPr>
      </w:pPr>
      <w:r>
        <w:rPr>
          <w:rFonts w:ascii="Calibri" w:hAnsi="Calibri" w:cs="Calibri"/>
          <w:sz w:val="24"/>
          <w:szCs w:val="24"/>
        </w:rPr>
        <w:t>Wrth gyflawni'r arsylwadau gofynnol a chasglu gwybodaeth gan ddefnyddio'r dull mosaig, mae'r ymchwilydd wedi dysgu bod datblygiad plant yn gyfannol ac er bod arsylwadau'n targedu maes 'dysgu' penodol yn gyffredinol, mae'n hollbwysig cofio nad yw plant yn dysgu mewn ffordd rannol . Felly, mae'n bwysig bod yr amgylchedd dysgu yn cynnig amrywiaeth o offer, adnoddau a gweithgareddau i ysgogi dysgu plant ar draws pob maes dysgu.</w:t>
      </w:r>
    </w:p>
    <w:p w:rsidR="00AC564F" w:rsidRDefault="00AC564F" w:rsidP="006A4096">
      <w:pPr>
        <w:rPr>
          <w:rFonts w:ascii="Calibri" w:hAnsi="Calibri" w:cs="Arial"/>
          <w:sz w:val="36"/>
          <w:szCs w:val="24"/>
        </w:rPr>
      </w:pPr>
    </w:p>
    <w:p w:rsidR="00722D2B" w:rsidRDefault="00722D2B" w:rsidP="006A4096">
      <w:pPr>
        <w:rPr>
          <w:rFonts w:ascii="Calibri" w:hAnsi="Calibri" w:cs="Arial"/>
          <w:sz w:val="36"/>
          <w:szCs w:val="24"/>
        </w:rPr>
      </w:pPr>
    </w:p>
    <w:p w:rsidR="00722D2B" w:rsidRDefault="00722D2B" w:rsidP="006A4096">
      <w:pPr>
        <w:rPr>
          <w:rFonts w:ascii="Calibri" w:hAnsi="Calibri" w:cs="Arial"/>
          <w:sz w:val="36"/>
          <w:szCs w:val="24"/>
        </w:rPr>
      </w:pPr>
    </w:p>
    <w:p w:rsidR="00722D2B" w:rsidRDefault="00722D2B" w:rsidP="006A4096">
      <w:pPr>
        <w:rPr>
          <w:rFonts w:ascii="Calibri" w:hAnsi="Calibri" w:cs="Arial"/>
          <w:sz w:val="36"/>
          <w:szCs w:val="24"/>
        </w:rPr>
      </w:pPr>
    </w:p>
    <w:p w:rsidR="00722D2B" w:rsidRDefault="00722D2B" w:rsidP="006A4096">
      <w:pPr>
        <w:rPr>
          <w:rFonts w:ascii="Calibri" w:hAnsi="Calibri" w:cs="Arial"/>
          <w:sz w:val="24"/>
          <w:szCs w:val="24"/>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D75D00" w:rsidRDefault="00D75D00" w:rsidP="006A4096">
      <w:pPr>
        <w:rPr>
          <w:rFonts w:ascii="Calibri" w:hAnsi="Calibri" w:cs="Arial"/>
          <w:b/>
          <w:sz w:val="24"/>
          <w:szCs w:val="24"/>
          <w:u w:val="single"/>
        </w:rPr>
      </w:pPr>
    </w:p>
    <w:p w:rsidR="00AC564F" w:rsidRPr="00D75D00" w:rsidRDefault="00AC564F" w:rsidP="006A4096">
      <w:pPr>
        <w:rPr>
          <w:rFonts w:ascii="Calibri" w:hAnsi="Calibri" w:cs="Arial"/>
          <w:b/>
          <w:sz w:val="24"/>
          <w:szCs w:val="24"/>
          <w:u w:val="single"/>
        </w:rPr>
      </w:pPr>
      <w:r w:rsidRPr="00D75D00">
        <w:rPr>
          <w:rFonts w:ascii="Calibri" w:hAnsi="Calibri" w:cs="Arial"/>
          <w:b/>
          <w:sz w:val="24"/>
          <w:szCs w:val="24"/>
          <w:u w:val="single"/>
        </w:rPr>
        <w:t>Cyfeirnodau</w:t>
      </w:r>
    </w:p>
    <w:p w:rsidR="00D75D00" w:rsidRPr="00D75D00" w:rsidRDefault="00D75D00" w:rsidP="00D75D00">
      <w:pPr>
        <w:pStyle w:val="BodyText"/>
        <w:jc w:val="left"/>
        <w:rPr>
          <w:rFonts w:ascii="Arial" w:hAnsi="Arial" w:cs="Arial"/>
          <w:bCs/>
          <w:sz w:val="24"/>
          <w:szCs w:val="24"/>
        </w:rPr>
      </w:pPr>
    </w:p>
    <w:p w:rsidR="00D75D00" w:rsidRDefault="00D75D00" w:rsidP="00D75D00">
      <w:pPr>
        <w:rPr>
          <w:rFonts w:ascii="Arial" w:hAnsi="Arial" w:cs="Arial"/>
          <w:sz w:val="24"/>
          <w:szCs w:val="24"/>
        </w:rPr>
      </w:pPr>
      <w:r w:rsidRPr="00A7436E">
        <w:rPr>
          <w:rFonts w:ascii="Arial" w:hAnsi="Arial" w:cs="Arial"/>
          <w:sz w:val="24"/>
          <w:szCs w:val="24"/>
        </w:rPr>
        <w:t>Alanen</w:t>
      </w:r>
      <w:r>
        <w:rPr>
          <w:rFonts w:ascii="Arial" w:hAnsi="Arial" w:cs="Arial"/>
          <w:sz w:val="24"/>
          <w:szCs w:val="24"/>
        </w:rPr>
        <w:t>,</w:t>
      </w:r>
      <w:r w:rsidRPr="00A7436E">
        <w:rPr>
          <w:rFonts w:ascii="Arial" w:hAnsi="Arial" w:cs="Arial"/>
          <w:sz w:val="24"/>
          <w:szCs w:val="24"/>
        </w:rPr>
        <w:t xml:space="preserve"> L</w:t>
      </w:r>
      <w:r>
        <w:rPr>
          <w:rFonts w:ascii="Arial" w:hAnsi="Arial" w:cs="Arial"/>
          <w:sz w:val="24"/>
          <w:szCs w:val="24"/>
        </w:rPr>
        <w:t>.</w:t>
      </w:r>
      <w:r w:rsidRPr="00A7436E">
        <w:rPr>
          <w:rFonts w:ascii="Arial" w:hAnsi="Arial" w:cs="Arial"/>
          <w:sz w:val="24"/>
          <w:szCs w:val="24"/>
        </w:rPr>
        <w:t xml:space="preserve"> (2001) ‘Childhoo</w:t>
      </w:r>
      <w:r>
        <w:rPr>
          <w:rFonts w:ascii="Arial" w:hAnsi="Arial" w:cs="Arial"/>
          <w:sz w:val="24"/>
          <w:szCs w:val="24"/>
        </w:rPr>
        <w:t>d as a Generational Condition’ I</w:t>
      </w:r>
      <w:r w:rsidRPr="00A7436E">
        <w:rPr>
          <w:rFonts w:ascii="Arial" w:hAnsi="Arial" w:cs="Arial"/>
          <w:sz w:val="24"/>
          <w:szCs w:val="24"/>
        </w:rPr>
        <w:t>n L</w:t>
      </w:r>
      <w:r>
        <w:rPr>
          <w:rFonts w:ascii="Arial" w:hAnsi="Arial" w:cs="Arial"/>
          <w:sz w:val="24"/>
          <w:szCs w:val="24"/>
        </w:rPr>
        <w:t>.</w:t>
      </w:r>
      <w:r w:rsidRPr="00A7436E">
        <w:rPr>
          <w:rFonts w:ascii="Arial" w:hAnsi="Arial" w:cs="Arial"/>
          <w:sz w:val="24"/>
          <w:szCs w:val="24"/>
        </w:rPr>
        <w:t xml:space="preserve"> Alanen and B</w:t>
      </w:r>
      <w:r>
        <w:rPr>
          <w:rFonts w:ascii="Arial" w:hAnsi="Arial" w:cs="Arial"/>
          <w:sz w:val="24"/>
          <w:szCs w:val="24"/>
        </w:rPr>
        <w:t>.</w:t>
      </w:r>
      <w:r w:rsidRPr="00A7436E">
        <w:rPr>
          <w:rFonts w:ascii="Arial" w:hAnsi="Arial" w:cs="Arial"/>
          <w:sz w:val="24"/>
          <w:szCs w:val="24"/>
        </w:rPr>
        <w:t xml:space="preserve"> Mayall (eds</w:t>
      </w:r>
      <w:r>
        <w:rPr>
          <w:rFonts w:ascii="Arial" w:hAnsi="Arial" w:cs="Arial"/>
          <w:sz w:val="24"/>
          <w:szCs w:val="24"/>
        </w:rPr>
        <w:t>.</w:t>
      </w:r>
      <w:r w:rsidRPr="00A7436E">
        <w:rPr>
          <w:rFonts w:ascii="Arial" w:hAnsi="Arial" w:cs="Arial"/>
          <w:sz w:val="24"/>
          <w:szCs w:val="24"/>
        </w:rPr>
        <w:t xml:space="preserve">) </w:t>
      </w:r>
      <w:r w:rsidRPr="00A7436E">
        <w:rPr>
          <w:rFonts w:ascii="Arial" w:hAnsi="Arial" w:cs="Arial"/>
          <w:i/>
          <w:sz w:val="24"/>
          <w:szCs w:val="24"/>
        </w:rPr>
        <w:t>Conceptualising Child-Adult Relationships</w:t>
      </w:r>
      <w:r w:rsidRPr="00A7436E">
        <w:rPr>
          <w:rFonts w:ascii="Arial" w:hAnsi="Arial" w:cs="Arial"/>
          <w:sz w:val="24"/>
          <w:szCs w:val="24"/>
        </w:rPr>
        <w:t xml:space="preserve"> </w:t>
      </w:r>
      <w:smartTag w:uri="urn:schemas-microsoft-com:office:smarttags" w:element="City">
        <w:smartTag w:uri="urn:schemas-microsoft-com:office:smarttags" w:element="place">
          <w:r w:rsidRPr="00A7436E">
            <w:rPr>
              <w:rFonts w:ascii="Arial" w:hAnsi="Arial" w:cs="Arial"/>
              <w:sz w:val="24"/>
              <w:szCs w:val="24"/>
            </w:rPr>
            <w:t>Lo</w:t>
          </w:r>
          <w:r>
            <w:rPr>
              <w:rFonts w:ascii="Arial" w:hAnsi="Arial" w:cs="Arial"/>
              <w:sz w:val="24"/>
              <w:szCs w:val="24"/>
            </w:rPr>
            <w:t>ndon</w:t>
          </w:r>
        </w:smartTag>
      </w:smartTag>
      <w:r>
        <w:rPr>
          <w:rFonts w:ascii="Arial" w:hAnsi="Arial" w:cs="Arial"/>
          <w:sz w:val="24"/>
          <w:szCs w:val="24"/>
        </w:rPr>
        <w:t>: Falmer Press.</w:t>
      </w:r>
    </w:p>
    <w:p w:rsidR="00D75D00" w:rsidRDefault="00D75D00" w:rsidP="00D75D00">
      <w:pPr>
        <w:pStyle w:val="BodyText"/>
        <w:jc w:val="left"/>
        <w:rPr>
          <w:rFonts w:ascii="Arial" w:hAnsi="Arial" w:cs="Arial"/>
          <w:bCs/>
          <w:sz w:val="24"/>
          <w:szCs w:val="24"/>
        </w:rPr>
      </w:pPr>
      <w:r>
        <w:rPr>
          <w:rFonts w:ascii="Arial" w:hAnsi="Arial" w:cs="Arial"/>
          <w:bCs/>
          <w:sz w:val="24"/>
          <w:szCs w:val="24"/>
        </w:rPr>
        <w:t xml:space="preserve">Alderson, P. (2004) 'Ethics' in S. Fraser, V. Lewis, M. </w:t>
      </w:r>
      <w:proofErr w:type="spellStart"/>
      <w:r>
        <w:rPr>
          <w:rFonts w:ascii="Arial" w:hAnsi="Arial" w:cs="Arial"/>
          <w:bCs/>
          <w:sz w:val="24"/>
          <w:szCs w:val="24"/>
        </w:rPr>
        <w:t>Kellett</w:t>
      </w:r>
      <w:proofErr w:type="spellEnd"/>
      <w:r>
        <w:rPr>
          <w:rFonts w:ascii="Arial" w:hAnsi="Arial" w:cs="Arial"/>
          <w:bCs/>
          <w:sz w:val="24"/>
          <w:szCs w:val="24"/>
        </w:rPr>
        <w:t xml:space="preserve"> and C. Robinson (eds.) </w:t>
      </w:r>
      <w:r w:rsidRPr="002A328A">
        <w:rPr>
          <w:rFonts w:ascii="Arial" w:hAnsi="Arial" w:cs="Arial"/>
          <w:bCs/>
          <w:i/>
          <w:iCs/>
          <w:sz w:val="24"/>
          <w:szCs w:val="24"/>
        </w:rPr>
        <w:t>Doing Research with Children and Young People</w:t>
      </w:r>
      <w:r>
        <w:rPr>
          <w:rFonts w:ascii="Arial" w:hAnsi="Arial" w:cs="Arial"/>
          <w:bCs/>
          <w:sz w:val="24"/>
          <w:szCs w:val="24"/>
        </w:rPr>
        <w:t xml:space="preserve"> London: Sage Publications Ltd. </w:t>
      </w:r>
    </w:p>
    <w:p w:rsidR="00D75D00" w:rsidRPr="00626EDC" w:rsidRDefault="00D75D00">
      <w:pPr>
        <w:rPr>
          <w:sz w:val="24"/>
          <w:szCs w:val="24"/>
        </w:rPr>
      </w:pPr>
      <w:r w:rsidRPr="00A70C45">
        <w:rPr>
          <w:sz w:val="24"/>
        </w:rPr>
        <w:t xml:space="preserve">Alderson, P. (2008) Children as Researchers: Participation, Rights and Research Methods. In Christensen, P. and James, A. (2008) (eds) Research with Children: Perspectives and </w:t>
      </w:r>
      <w:r w:rsidRPr="00626EDC">
        <w:rPr>
          <w:sz w:val="24"/>
          <w:szCs w:val="24"/>
        </w:rPr>
        <w:t>Practices. 2nd Edition. New York and London: Routledge. Chapter 14: 276-289.</w:t>
      </w:r>
    </w:p>
    <w:p w:rsidR="00D75D00" w:rsidRPr="00AC564F" w:rsidRDefault="00D75D00" w:rsidP="006A4096">
      <w:pPr>
        <w:rPr>
          <w:sz w:val="24"/>
          <w:szCs w:val="24"/>
        </w:rPr>
      </w:pPr>
      <w:r w:rsidRPr="00AC564F">
        <w:rPr>
          <w:sz w:val="24"/>
          <w:szCs w:val="24"/>
        </w:rPr>
        <w:t>Alderson, P. and Morrow, V. (2004) Ethics, social research and consulting with children. Barkingside: Barnardo’s.</w:t>
      </w:r>
    </w:p>
    <w:p w:rsidR="00D75D00" w:rsidRPr="00A7436E" w:rsidRDefault="00D75D00" w:rsidP="00D75D00">
      <w:pPr>
        <w:rPr>
          <w:rFonts w:ascii="Arial" w:hAnsi="Arial" w:cs="Arial"/>
          <w:sz w:val="24"/>
          <w:szCs w:val="24"/>
        </w:rPr>
      </w:pPr>
      <w:r w:rsidRPr="00A7436E">
        <w:rPr>
          <w:rFonts w:ascii="Arial" w:hAnsi="Arial" w:cs="Arial"/>
          <w:sz w:val="24"/>
          <w:szCs w:val="24"/>
        </w:rPr>
        <w:t>Bronfenbrenner</w:t>
      </w:r>
      <w:r>
        <w:rPr>
          <w:rFonts w:ascii="Arial" w:hAnsi="Arial" w:cs="Arial"/>
          <w:sz w:val="24"/>
          <w:szCs w:val="24"/>
        </w:rPr>
        <w:t>,</w:t>
      </w:r>
      <w:r w:rsidRPr="00A7436E">
        <w:rPr>
          <w:rFonts w:ascii="Arial" w:hAnsi="Arial" w:cs="Arial"/>
          <w:sz w:val="24"/>
          <w:szCs w:val="24"/>
        </w:rPr>
        <w:t xml:space="preserve"> U</w:t>
      </w:r>
      <w:r>
        <w:rPr>
          <w:rFonts w:ascii="Arial" w:hAnsi="Arial" w:cs="Arial"/>
          <w:sz w:val="24"/>
          <w:szCs w:val="24"/>
        </w:rPr>
        <w:t>.</w:t>
      </w:r>
      <w:r w:rsidRPr="00A7436E">
        <w:rPr>
          <w:rFonts w:ascii="Arial" w:hAnsi="Arial" w:cs="Arial"/>
          <w:sz w:val="24"/>
          <w:szCs w:val="24"/>
        </w:rPr>
        <w:t xml:space="preserve"> (1979) </w:t>
      </w:r>
      <w:r w:rsidRPr="00A7436E">
        <w:rPr>
          <w:rFonts w:ascii="Arial" w:hAnsi="Arial" w:cs="Arial"/>
          <w:i/>
          <w:sz w:val="24"/>
          <w:szCs w:val="24"/>
        </w:rPr>
        <w:t xml:space="preserve">The Ecology of Human Development: Experiments by Nature and Design </w:t>
      </w:r>
      <w:smartTag w:uri="urn:schemas-microsoft-com:office:smarttags" w:element="place">
        <w:smartTag w:uri="urn:schemas-microsoft-com:office:smarttags" w:element="City">
          <w:r w:rsidRPr="00A7436E">
            <w:rPr>
              <w:rFonts w:ascii="Arial" w:hAnsi="Arial" w:cs="Arial"/>
              <w:sz w:val="24"/>
              <w:szCs w:val="24"/>
            </w:rPr>
            <w:t>Cambridge</w:t>
          </w:r>
        </w:smartTag>
        <w:r w:rsidRPr="00A7436E">
          <w:rPr>
            <w:rFonts w:ascii="Arial" w:hAnsi="Arial" w:cs="Arial"/>
            <w:sz w:val="24"/>
            <w:szCs w:val="24"/>
          </w:rPr>
          <w:t xml:space="preserve"> </w:t>
        </w:r>
        <w:smartTag w:uri="urn:schemas-microsoft-com:office:smarttags" w:element="State">
          <w:r w:rsidRPr="00A7436E">
            <w:rPr>
              <w:rFonts w:ascii="Arial" w:hAnsi="Arial" w:cs="Arial"/>
              <w:sz w:val="24"/>
              <w:szCs w:val="24"/>
            </w:rPr>
            <w:t>MA</w:t>
          </w:r>
        </w:smartTag>
      </w:smartTag>
      <w:r w:rsidRPr="00A7436E">
        <w:rPr>
          <w:rFonts w:ascii="Arial" w:hAnsi="Arial" w:cs="Arial"/>
          <w:sz w:val="24"/>
          <w:szCs w:val="24"/>
        </w:rPr>
        <w:t xml:space="preserve">: </w:t>
      </w:r>
      <w:smartTag w:uri="urn:schemas-microsoft-com:office:smarttags" w:element="place">
        <w:smartTag w:uri="urn:schemas-microsoft-com:office:smarttags" w:element="PlaceName">
          <w:r w:rsidRPr="00A7436E">
            <w:rPr>
              <w:rFonts w:ascii="Arial" w:hAnsi="Arial" w:cs="Arial"/>
              <w:sz w:val="24"/>
              <w:szCs w:val="24"/>
            </w:rPr>
            <w:t>Harvard</w:t>
          </w:r>
        </w:smartTag>
        <w:r w:rsidRPr="00A7436E">
          <w:rPr>
            <w:rFonts w:ascii="Arial" w:hAnsi="Arial" w:cs="Arial"/>
            <w:sz w:val="24"/>
            <w:szCs w:val="24"/>
          </w:rPr>
          <w:t xml:space="preserve"> </w:t>
        </w:r>
        <w:smartTag w:uri="urn:schemas-microsoft-com:office:smarttags" w:element="PlaceType">
          <w:r w:rsidRPr="00A7436E">
            <w:rPr>
              <w:rFonts w:ascii="Arial" w:hAnsi="Arial" w:cs="Arial"/>
              <w:sz w:val="24"/>
              <w:szCs w:val="24"/>
            </w:rPr>
            <w:t>University</w:t>
          </w:r>
        </w:smartTag>
      </w:smartTag>
      <w:r w:rsidRPr="00A7436E">
        <w:rPr>
          <w:rFonts w:ascii="Arial" w:hAnsi="Arial" w:cs="Arial"/>
          <w:sz w:val="24"/>
          <w:szCs w:val="24"/>
        </w:rPr>
        <w:t xml:space="preserve"> Press.</w:t>
      </w:r>
    </w:p>
    <w:p w:rsidR="00D75D00" w:rsidRPr="00AC564F" w:rsidRDefault="00D75D00" w:rsidP="00AC564F">
      <w:pPr>
        <w:rPr>
          <w:rFonts w:eastAsia="Times New Roman" w:cs="Times New Roman"/>
          <w:color w:val="000000"/>
          <w:sz w:val="24"/>
          <w:szCs w:val="24"/>
          <w:lang w:eastAsia="en-GB"/>
        </w:rPr>
      </w:pPr>
      <w:r w:rsidRPr="00AC564F">
        <w:rPr>
          <w:rFonts w:eastAsia="Times New Roman" w:cs="Times New Roman"/>
          <w:color w:val="000000"/>
          <w:sz w:val="24"/>
          <w:szCs w:val="24"/>
          <w:lang w:eastAsia="en-GB"/>
        </w:rPr>
        <w:t xml:space="preserve">Bruce, T. (2011), </w:t>
      </w:r>
      <w:r w:rsidRPr="00AC564F">
        <w:rPr>
          <w:rFonts w:eastAsia="Times New Roman" w:cs="Times New Roman"/>
          <w:i/>
          <w:iCs/>
          <w:color w:val="000000"/>
          <w:sz w:val="24"/>
          <w:szCs w:val="24"/>
          <w:lang w:eastAsia="en-GB"/>
        </w:rPr>
        <w:t>Early Childhood Education</w:t>
      </w:r>
      <w:r w:rsidRPr="00AC564F">
        <w:rPr>
          <w:rFonts w:eastAsia="Times New Roman" w:cs="Times New Roman"/>
          <w:color w:val="000000"/>
          <w:sz w:val="24"/>
          <w:szCs w:val="24"/>
          <w:lang w:eastAsia="en-GB"/>
        </w:rPr>
        <w:t>, 4</w:t>
      </w:r>
      <w:r w:rsidRPr="00AC564F">
        <w:rPr>
          <w:rFonts w:eastAsia="Times New Roman" w:cs="Times New Roman"/>
          <w:color w:val="000000"/>
          <w:sz w:val="24"/>
          <w:szCs w:val="24"/>
          <w:vertAlign w:val="superscript"/>
          <w:lang w:eastAsia="en-GB"/>
        </w:rPr>
        <w:t>th</w:t>
      </w:r>
      <w:r w:rsidRPr="00AC564F">
        <w:rPr>
          <w:rFonts w:eastAsia="Times New Roman" w:cs="Times New Roman"/>
          <w:color w:val="000000"/>
          <w:sz w:val="24"/>
          <w:szCs w:val="24"/>
          <w:lang w:eastAsia="en-GB"/>
        </w:rPr>
        <w:t xml:space="preserve"> edn, London: Hodder Education.</w:t>
      </w:r>
    </w:p>
    <w:p w:rsidR="00D75D00" w:rsidRDefault="00D75D00">
      <w:pPr>
        <w:rPr>
          <w:sz w:val="24"/>
        </w:rPr>
      </w:pPr>
      <w:r w:rsidRPr="000F151B">
        <w:rPr>
          <w:sz w:val="24"/>
        </w:rPr>
        <w:t>Conroy, H. and Harcourt, D. (2009) Informed agreement to participate: beginning the partnership with children in research. Early Child Development and Care, 179(2): 157-165.</w:t>
      </w:r>
    </w:p>
    <w:p w:rsidR="00D75D00" w:rsidRDefault="00D75D00" w:rsidP="007B7CB0">
      <w:pPr>
        <w:spacing w:line="480" w:lineRule="auto"/>
        <w:rPr>
          <w:sz w:val="24"/>
          <w:szCs w:val="24"/>
        </w:rPr>
      </w:pPr>
      <w:r w:rsidRPr="007B7CB0">
        <w:rPr>
          <w:sz w:val="24"/>
          <w:szCs w:val="20"/>
        </w:rPr>
        <w:t>D</w:t>
      </w:r>
      <w:r>
        <w:rPr>
          <w:sz w:val="24"/>
          <w:szCs w:val="20"/>
        </w:rPr>
        <w:t>aly, M. Byers, E. Taylor, W. (2004)</w:t>
      </w:r>
      <w:r w:rsidRPr="007B7CB0">
        <w:rPr>
          <w:sz w:val="24"/>
          <w:szCs w:val="20"/>
        </w:rPr>
        <w:t xml:space="preserve"> </w:t>
      </w:r>
      <w:r w:rsidRPr="007B7CB0">
        <w:rPr>
          <w:i/>
          <w:sz w:val="24"/>
          <w:szCs w:val="20"/>
        </w:rPr>
        <w:t>Managing the Early Years Curriculum.</w:t>
      </w:r>
      <w:r w:rsidRPr="007B7CB0">
        <w:rPr>
          <w:sz w:val="24"/>
          <w:szCs w:val="20"/>
        </w:rPr>
        <w:t xml:space="preserve"> Oxford: </w:t>
      </w:r>
      <w:r w:rsidRPr="001262DA">
        <w:rPr>
          <w:sz w:val="24"/>
          <w:szCs w:val="24"/>
        </w:rPr>
        <w:t>Heinmann Educational</w:t>
      </w:r>
    </w:p>
    <w:p w:rsidR="00952560" w:rsidRPr="00952560" w:rsidRDefault="00952560" w:rsidP="00952560">
      <w:pPr>
        <w:spacing w:line="240" w:lineRule="auto"/>
        <w:rPr>
          <w:sz w:val="24"/>
          <w:szCs w:val="28"/>
        </w:rPr>
      </w:pPr>
      <w:r w:rsidRPr="00952560">
        <w:rPr>
          <w:sz w:val="24"/>
          <w:szCs w:val="28"/>
        </w:rPr>
        <w:lastRenderedPageBreak/>
        <w:t xml:space="preserve">Donaldson, G (2015) </w:t>
      </w:r>
      <w:r w:rsidRPr="00952560">
        <w:rPr>
          <w:i/>
          <w:iCs/>
          <w:sz w:val="24"/>
          <w:szCs w:val="28"/>
        </w:rPr>
        <w:t xml:space="preserve">Successful </w:t>
      </w:r>
      <w:r w:rsidRPr="00952560">
        <w:rPr>
          <w:sz w:val="24"/>
          <w:szCs w:val="28"/>
        </w:rPr>
        <w:t xml:space="preserve">Futures Independent Review of Curriculum and Assessment Arrangements </w:t>
      </w:r>
      <w:r w:rsidRPr="00952560">
        <w:rPr>
          <w:i/>
          <w:iCs/>
          <w:sz w:val="24"/>
          <w:szCs w:val="28"/>
        </w:rPr>
        <w:t xml:space="preserve">in Wales. </w:t>
      </w:r>
      <w:r w:rsidRPr="00952560">
        <w:rPr>
          <w:sz w:val="24"/>
          <w:szCs w:val="28"/>
        </w:rPr>
        <w:t>Cardiff: Welsh Government</w:t>
      </w:r>
    </w:p>
    <w:p w:rsidR="00952560" w:rsidRDefault="00952560" w:rsidP="007B7CB0">
      <w:pPr>
        <w:spacing w:line="480" w:lineRule="auto"/>
        <w:rPr>
          <w:sz w:val="24"/>
          <w:szCs w:val="20"/>
        </w:rPr>
      </w:pPr>
    </w:p>
    <w:p w:rsidR="00D75D00" w:rsidRPr="007B7CB0" w:rsidRDefault="00D75D00" w:rsidP="007B7CB0">
      <w:pPr>
        <w:spacing w:line="480" w:lineRule="auto"/>
        <w:rPr>
          <w:i/>
          <w:sz w:val="24"/>
          <w:szCs w:val="20"/>
        </w:rPr>
      </w:pPr>
      <w:r w:rsidRPr="007B7CB0">
        <w:rPr>
          <w:sz w:val="24"/>
          <w:szCs w:val="20"/>
        </w:rPr>
        <w:t>D</w:t>
      </w:r>
      <w:r>
        <w:rPr>
          <w:sz w:val="24"/>
          <w:szCs w:val="20"/>
        </w:rPr>
        <w:t>rake, J. (2005)</w:t>
      </w:r>
      <w:r w:rsidRPr="007B7CB0">
        <w:rPr>
          <w:sz w:val="24"/>
          <w:szCs w:val="20"/>
        </w:rPr>
        <w:t xml:space="preserve"> </w:t>
      </w:r>
      <w:r w:rsidRPr="007B7CB0">
        <w:rPr>
          <w:i/>
          <w:sz w:val="24"/>
          <w:szCs w:val="20"/>
        </w:rPr>
        <w:t>Planning children’s play and learning in the foundation stage. P. ix, 3 2edn. Great Britain: David Fulton Publishers.</w:t>
      </w:r>
    </w:p>
    <w:p w:rsidR="00D75D00" w:rsidRDefault="00D75D00">
      <w:pPr>
        <w:rPr>
          <w:sz w:val="24"/>
          <w:szCs w:val="24"/>
        </w:rPr>
      </w:pPr>
      <w:r w:rsidRPr="00626EDC">
        <w:rPr>
          <w:sz w:val="24"/>
          <w:szCs w:val="24"/>
        </w:rPr>
        <w:t>Einarsdottir, J. (2007) Research with children: methodological and ethical challenges. European Early Childhood Education Journal, 15(2): 197-211.</w:t>
      </w:r>
    </w:p>
    <w:p w:rsidR="00D75D00" w:rsidRDefault="00D75D00" w:rsidP="00D75D00">
      <w:pPr>
        <w:rPr>
          <w:rFonts w:ascii="Arial" w:hAnsi="Arial" w:cs="Arial"/>
          <w:sz w:val="24"/>
          <w:szCs w:val="24"/>
        </w:rPr>
      </w:pPr>
      <w:r>
        <w:rPr>
          <w:rFonts w:ascii="Arial" w:hAnsi="Arial" w:cs="Arial"/>
          <w:sz w:val="24"/>
          <w:szCs w:val="24"/>
        </w:rPr>
        <w:t xml:space="preserve">Hendrick, H. (2000) 'The Child as a Social Actor in Historical Sources' in P. Christensen and A. James (eds.) </w:t>
      </w:r>
      <w:r w:rsidRPr="0016260A">
        <w:rPr>
          <w:rFonts w:ascii="Arial" w:hAnsi="Arial" w:cs="Arial"/>
          <w:i/>
          <w:iCs/>
          <w:sz w:val="24"/>
          <w:szCs w:val="24"/>
        </w:rPr>
        <w:t>Research with Children: Perspectives and Practices</w:t>
      </w:r>
      <w:r>
        <w:rPr>
          <w:rFonts w:ascii="Arial" w:hAnsi="Arial" w:cs="Arial"/>
          <w:sz w:val="24"/>
          <w:szCs w:val="24"/>
        </w:rPr>
        <w:t xml:space="preserve"> London: Falmer Press. </w:t>
      </w:r>
    </w:p>
    <w:p w:rsidR="00D75D00" w:rsidRPr="00A7436E" w:rsidRDefault="00D75D00" w:rsidP="00D75D00">
      <w:pPr>
        <w:rPr>
          <w:rFonts w:ascii="Arial" w:hAnsi="Arial" w:cs="Arial"/>
          <w:sz w:val="24"/>
          <w:szCs w:val="24"/>
        </w:rPr>
      </w:pPr>
      <w:r w:rsidRPr="00A7436E">
        <w:rPr>
          <w:rFonts w:ascii="Arial" w:hAnsi="Arial" w:cs="Arial"/>
          <w:sz w:val="24"/>
          <w:szCs w:val="24"/>
        </w:rPr>
        <w:t>James</w:t>
      </w:r>
      <w:r>
        <w:rPr>
          <w:rFonts w:ascii="Arial" w:hAnsi="Arial" w:cs="Arial"/>
          <w:sz w:val="24"/>
          <w:szCs w:val="24"/>
        </w:rPr>
        <w:t>,</w:t>
      </w:r>
      <w:r w:rsidRPr="00A7436E">
        <w:rPr>
          <w:rFonts w:ascii="Arial" w:hAnsi="Arial" w:cs="Arial"/>
          <w:sz w:val="24"/>
          <w:szCs w:val="24"/>
        </w:rPr>
        <w:t xml:space="preserve"> A</w:t>
      </w:r>
      <w:r>
        <w:rPr>
          <w:rFonts w:ascii="Arial" w:hAnsi="Arial" w:cs="Arial"/>
          <w:sz w:val="24"/>
          <w:szCs w:val="24"/>
        </w:rPr>
        <w:t>.</w:t>
      </w:r>
      <w:r w:rsidRPr="00A7436E">
        <w:rPr>
          <w:rFonts w:ascii="Arial" w:hAnsi="Arial" w:cs="Arial"/>
          <w:sz w:val="24"/>
          <w:szCs w:val="24"/>
        </w:rPr>
        <w:t xml:space="preserve"> and James</w:t>
      </w:r>
      <w:r>
        <w:rPr>
          <w:rFonts w:ascii="Arial" w:hAnsi="Arial" w:cs="Arial"/>
          <w:sz w:val="24"/>
          <w:szCs w:val="24"/>
        </w:rPr>
        <w:t>,</w:t>
      </w:r>
      <w:r w:rsidRPr="00A7436E">
        <w:rPr>
          <w:rFonts w:ascii="Arial" w:hAnsi="Arial" w:cs="Arial"/>
          <w:sz w:val="24"/>
          <w:szCs w:val="24"/>
        </w:rPr>
        <w:t xml:space="preserve"> A</w:t>
      </w:r>
      <w:r>
        <w:rPr>
          <w:rFonts w:ascii="Arial" w:hAnsi="Arial" w:cs="Arial"/>
          <w:sz w:val="24"/>
          <w:szCs w:val="24"/>
        </w:rPr>
        <w:t>.</w:t>
      </w:r>
      <w:r w:rsidRPr="00A7436E">
        <w:rPr>
          <w:rFonts w:ascii="Arial" w:hAnsi="Arial" w:cs="Arial"/>
          <w:sz w:val="24"/>
          <w:szCs w:val="24"/>
        </w:rPr>
        <w:t xml:space="preserve"> L</w:t>
      </w:r>
      <w:r>
        <w:rPr>
          <w:rFonts w:ascii="Arial" w:hAnsi="Arial" w:cs="Arial"/>
          <w:sz w:val="24"/>
          <w:szCs w:val="24"/>
        </w:rPr>
        <w:t>.</w:t>
      </w:r>
      <w:r w:rsidRPr="00A7436E">
        <w:rPr>
          <w:rFonts w:ascii="Arial" w:hAnsi="Arial" w:cs="Arial"/>
          <w:sz w:val="24"/>
          <w:szCs w:val="24"/>
        </w:rPr>
        <w:t xml:space="preserve"> (2001) ‘Childhood: Toward a Theory of Continuity and Change’ </w:t>
      </w:r>
      <w:r w:rsidRPr="00A7436E">
        <w:rPr>
          <w:rFonts w:ascii="Arial" w:hAnsi="Arial" w:cs="Arial"/>
          <w:i/>
          <w:sz w:val="24"/>
          <w:szCs w:val="24"/>
        </w:rPr>
        <w:t xml:space="preserve">The Annals of the </w:t>
      </w:r>
      <w:smartTag w:uri="urn:schemas-microsoft-com:office:smarttags" w:element="place">
        <w:smartTag w:uri="urn:schemas-microsoft-com:office:smarttags" w:element="PlaceName">
          <w:r w:rsidRPr="00A7436E">
            <w:rPr>
              <w:rFonts w:ascii="Arial" w:hAnsi="Arial" w:cs="Arial"/>
              <w:i/>
              <w:sz w:val="24"/>
              <w:szCs w:val="24"/>
            </w:rPr>
            <w:t>American</w:t>
          </w:r>
        </w:smartTag>
        <w:r w:rsidRPr="00A7436E">
          <w:rPr>
            <w:rFonts w:ascii="Arial" w:hAnsi="Arial" w:cs="Arial"/>
            <w:i/>
            <w:sz w:val="24"/>
            <w:szCs w:val="24"/>
          </w:rPr>
          <w:t xml:space="preserve"> </w:t>
        </w:r>
        <w:smartTag w:uri="urn:schemas-microsoft-com:office:smarttags" w:element="PlaceType">
          <w:r w:rsidRPr="00A7436E">
            <w:rPr>
              <w:rFonts w:ascii="Arial" w:hAnsi="Arial" w:cs="Arial"/>
              <w:i/>
              <w:sz w:val="24"/>
              <w:szCs w:val="24"/>
            </w:rPr>
            <w:t>Academy</w:t>
          </w:r>
        </w:smartTag>
      </w:smartTag>
      <w:r>
        <w:rPr>
          <w:rFonts w:ascii="Arial" w:hAnsi="Arial" w:cs="Arial"/>
          <w:sz w:val="24"/>
          <w:szCs w:val="24"/>
        </w:rPr>
        <w:t xml:space="preserve">, AAPSS 575: </w:t>
      </w:r>
      <w:r w:rsidRPr="00A7436E">
        <w:rPr>
          <w:rFonts w:ascii="Arial" w:hAnsi="Arial" w:cs="Arial"/>
          <w:sz w:val="24"/>
          <w:szCs w:val="24"/>
        </w:rPr>
        <w:t>25-37.</w:t>
      </w:r>
    </w:p>
    <w:p w:rsidR="00D75D00" w:rsidRPr="00E36450" w:rsidRDefault="00D75D00" w:rsidP="001262DA">
      <w:pPr>
        <w:spacing w:line="480" w:lineRule="auto"/>
        <w:rPr>
          <w:sz w:val="24"/>
          <w:szCs w:val="24"/>
        </w:rPr>
      </w:pPr>
      <w:r w:rsidRPr="00E36450">
        <w:rPr>
          <w:sz w:val="24"/>
          <w:szCs w:val="24"/>
        </w:rPr>
        <w:t xml:space="preserve">Llywodraeth Cymru (2009) </w:t>
      </w:r>
      <w:r w:rsidRPr="00E36450">
        <w:rPr>
          <w:i/>
          <w:sz w:val="24"/>
          <w:szCs w:val="24"/>
        </w:rPr>
        <w:t xml:space="preserve">Proffil Datblygiad Plant. </w:t>
      </w:r>
      <w:r w:rsidRPr="00E36450">
        <w:rPr>
          <w:sz w:val="24"/>
          <w:szCs w:val="24"/>
        </w:rPr>
        <w:t>Caerdydd: Crown Copyright</w:t>
      </w:r>
    </w:p>
    <w:p w:rsidR="00E36450" w:rsidRPr="00E36450" w:rsidRDefault="00E36450" w:rsidP="00E36450">
      <w:pPr>
        <w:tabs>
          <w:tab w:val="left" w:pos="2025"/>
        </w:tabs>
        <w:spacing w:line="360" w:lineRule="auto"/>
        <w:rPr>
          <w:sz w:val="24"/>
          <w:szCs w:val="24"/>
        </w:rPr>
      </w:pPr>
      <w:r w:rsidRPr="00E36450">
        <w:rPr>
          <w:sz w:val="24"/>
          <w:szCs w:val="24"/>
        </w:rPr>
        <w:t>Llywodraeth Cymru (2008) Addysgeg Dysgu ac Addysgu</w:t>
      </w:r>
      <w:r w:rsidRPr="00E36450">
        <w:rPr>
          <w:i/>
          <w:sz w:val="24"/>
          <w:szCs w:val="24"/>
        </w:rPr>
        <w:t xml:space="preserve">. </w:t>
      </w:r>
      <w:r w:rsidRPr="00E36450">
        <w:rPr>
          <w:sz w:val="24"/>
          <w:szCs w:val="24"/>
        </w:rPr>
        <w:t>Caerdydd: Crown Copyright.</w:t>
      </w:r>
    </w:p>
    <w:p w:rsidR="00E36450" w:rsidRPr="00E36450" w:rsidRDefault="00E36450" w:rsidP="00E36450">
      <w:pPr>
        <w:tabs>
          <w:tab w:val="left" w:pos="2025"/>
        </w:tabs>
        <w:spacing w:line="360" w:lineRule="auto"/>
        <w:rPr>
          <w:sz w:val="24"/>
          <w:szCs w:val="24"/>
        </w:rPr>
      </w:pPr>
      <w:r w:rsidRPr="00E36450">
        <w:rPr>
          <w:sz w:val="24"/>
          <w:szCs w:val="24"/>
        </w:rPr>
        <w:t xml:space="preserve">Llywodraeth Cymru (2008) </w:t>
      </w:r>
      <w:r w:rsidRPr="00E36450">
        <w:rPr>
          <w:i/>
          <w:sz w:val="24"/>
          <w:szCs w:val="24"/>
        </w:rPr>
        <w:t xml:space="preserve">Chwarae/Dysgu Gweithredol. </w:t>
      </w:r>
      <w:r w:rsidRPr="00E36450">
        <w:rPr>
          <w:sz w:val="24"/>
          <w:szCs w:val="24"/>
        </w:rPr>
        <w:t>Caerdydd: Crown Copyright.</w:t>
      </w:r>
    </w:p>
    <w:p w:rsidR="00D75D00" w:rsidRPr="00CA7CB2" w:rsidRDefault="00D75D00" w:rsidP="00CA7CB2">
      <w:pPr>
        <w:rPr>
          <w:sz w:val="28"/>
        </w:rPr>
      </w:pPr>
      <w:r w:rsidRPr="00CA7CB2">
        <w:rPr>
          <w:sz w:val="24"/>
          <w:szCs w:val="20"/>
        </w:rPr>
        <w:t xml:space="preserve">MACLEOD-BRUDENELL (2004) </w:t>
      </w:r>
      <w:r w:rsidRPr="00CA7CB2">
        <w:rPr>
          <w:i/>
          <w:sz w:val="24"/>
          <w:szCs w:val="20"/>
        </w:rPr>
        <w:t xml:space="preserve">Advanced early years care and education </w:t>
      </w:r>
      <w:r w:rsidRPr="00CA7CB2">
        <w:rPr>
          <w:sz w:val="24"/>
          <w:szCs w:val="20"/>
        </w:rPr>
        <w:t>Oxford: Heinemann Educational Publishers.</w:t>
      </w:r>
    </w:p>
    <w:p w:rsidR="00D75D00" w:rsidRDefault="00D75D00" w:rsidP="00D75D00">
      <w:pPr>
        <w:rPr>
          <w:rFonts w:ascii="Arial" w:hAnsi="Arial" w:cs="Arial"/>
          <w:sz w:val="24"/>
          <w:szCs w:val="24"/>
        </w:rPr>
      </w:pPr>
      <w:r>
        <w:rPr>
          <w:rFonts w:ascii="Arial" w:hAnsi="Arial" w:cs="Arial"/>
          <w:sz w:val="24"/>
          <w:szCs w:val="24"/>
        </w:rPr>
        <w:t xml:space="preserve">Piaget, J. (1932) </w:t>
      </w:r>
      <w:r w:rsidRPr="00855CF6">
        <w:rPr>
          <w:rFonts w:ascii="Arial" w:hAnsi="Arial" w:cs="Arial"/>
          <w:i/>
          <w:iCs/>
          <w:sz w:val="24"/>
          <w:szCs w:val="24"/>
        </w:rPr>
        <w:t>The Language and Thought of the Child</w:t>
      </w:r>
      <w:r>
        <w:rPr>
          <w:rFonts w:ascii="Arial" w:hAnsi="Arial" w:cs="Arial"/>
          <w:sz w:val="24"/>
          <w:szCs w:val="24"/>
        </w:rPr>
        <w:t xml:space="preserve"> </w:t>
      </w:r>
      <w:smartTag w:uri="urn:schemas-microsoft-com:office:smarttags" w:element="City">
        <w:smartTag w:uri="urn:schemas-microsoft-com:office:smarttags" w:element="place">
          <w:r>
            <w:rPr>
              <w:rFonts w:ascii="Arial" w:hAnsi="Arial" w:cs="Arial"/>
              <w:sz w:val="24"/>
              <w:szCs w:val="24"/>
            </w:rPr>
            <w:t>London</w:t>
          </w:r>
        </w:smartTag>
      </w:smartTag>
      <w:r>
        <w:rPr>
          <w:rFonts w:ascii="Arial" w:hAnsi="Arial" w:cs="Arial"/>
          <w:sz w:val="24"/>
          <w:szCs w:val="24"/>
        </w:rPr>
        <w:t>: Routledge and Kegan Paul.</w:t>
      </w:r>
    </w:p>
    <w:p w:rsidR="00D75D00" w:rsidRPr="00A70C45" w:rsidRDefault="00D75D00" w:rsidP="006A4096">
      <w:pPr>
        <w:rPr>
          <w:rFonts w:cs="Arial"/>
          <w:sz w:val="24"/>
          <w:szCs w:val="24"/>
        </w:rPr>
      </w:pPr>
      <w:r>
        <w:rPr>
          <w:rFonts w:ascii="Calibri" w:hAnsi="Calibri" w:cs="Arial"/>
          <w:sz w:val="24"/>
          <w:szCs w:val="24"/>
        </w:rPr>
        <w:t>Prifysgol Cymru Y Drindod Dewi Sant (2017) God Ymarfer Moeseg ac Integredd Ymchwil. [</w:t>
      </w:r>
      <w:r w:rsidRPr="00A70C45">
        <w:rPr>
          <w:rFonts w:cs="Arial"/>
          <w:sz w:val="24"/>
          <w:szCs w:val="24"/>
        </w:rPr>
        <w:t xml:space="preserve">ONLINE] Available at: </w:t>
      </w:r>
      <w:hyperlink r:id="rId5" w:history="1">
        <w:r w:rsidRPr="00A70C45">
          <w:rPr>
            <w:rStyle w:val="Hyperlink"/>
            <w:rFonts w:cs="Arial"/>
            <w:sz w:val="24"/>
            <w:szCs w:val="24"/>
          </w:rPr>
          <w:t>https://www.uwtsd.ac.uk/media/uwtsd-website/content-assets/documents/academic-office/misc-forms/REICoP-17-20-v3-CYM.pdf</w:t>
        </w:r>
      </w:hyperlink>
      <w:r w:rsidRPr="00A70C45">
        <w:rPr>
          <w:rFonts w:cs="Arial"/>
          <w:sz w:val="24"/>
          <w:szCs w:val="24"/>
        </w:rPr>
        <w:t xml:space="preserve"> [Accessed May 20th 2018].</w:t>
      </w:r>
    </w:p>
    <w:p w:rsidR="00D75D00" w:rsidRDefault="00D75D00" w:rsidP="001262DA">
      <w:pPr>
        <w:spacing w:line="480" w:lineRule="auto"/>
        <w:rPr>
          <w:sz w:val="24"/>
          <w:szCs w:val="24"/>
        </w:rPr>
      </w:pPr>
      <w:r w:rsidRPr="001262DA">
        <w:rPr>
          <w:sz w:val="24"/>
          <w:szCs w:val="24"/>
        </w:rPr>
        <w:t>R</w:t>
      </w:r>
      <w:r>
        <w:rPr>
          <w:sz w:val="24"/>
          <w:szCs w:val="24"/>
        </w:rPr>
        <w:t>idall-Leech, S. (</w:t>
      </w:r>
      <w:r w:rsidRPr="001262DA">
        <w:rPr>
          <w:sz w:val="24"/>
          <w:szCs w:val="24"/>
        </w:rPr>
        <w:t>2005</w:t>
      </w:r>
      <w:r>
        <w:rPr>
          <w:sz w:val="24"/>
          <w:szCs w:val="24"/>
        </w:rPr>
        <w:t>)</w:t>
      </w:r>
      <w:r w:rsidRPr="001262DA">
        <w:rPr>
          <w:sz w:val="24"/>
          <w:szCs w:val="24"/>
        </w:rPr>
        <w:t xml:space="preserve"> Observation Techniques. Riddal-Leech, S. </w:t>
      </w:r>
      <w:r w:rsidRPr="001262DA">
        <w:rPr>
          <w:i/>
          <w:sz w:val="24"/>
          <w:szCs w:val="24"/>
        </w:rPr>
        <w:t xml:space="preserve">How to observe children. </w:t>
      </w:r>
      <w:r w:rsidRPr="001262DA">
        <w:rPr>
          <w:sz w:val="24"/>
          <w:szCs w:val="24"/>
        </w:rPr>
        <w:t>Oxford: Heinemann Educational Publishers.</w:t>
      </w:r>
    </w:p>
    <w:p w:rsidR="00D75D00" w:rsidRPr="00A70C45" w:rsidRDefault="00D75D00" w:rsidP="006A4096">
      <w:pPr>
        <w:rPr>
          <w:rFonts w:cs="Arial"/>
          <w:b/>
          <w:sz w:val="24"/>
          <w:szCs w:val="24"/>
        </w:rPr>
      </w:pPr>
      <w:r w:rsidRPr="00A70C45">
        <w:rPr>
          <w:sz w:val="24"/>
          <w:szCs w:val="24"/>
        </w:rPr>
        <w:t>United Nations (1989) Convention on the Rights of the Child. http://www.unicef.org.uk/Documents/Publication-pdfs/crcsummary.pdf</w:t>
      </w:r>
    </w:p>
    <w:p w:rsidR="00D75D00" w:rsidRPr="00A7436E" w:rsidRDefault="00D75D00" w:rsidP="00D75D00">
      <w:pPr>
        <w:rPr>
          <w:rFonts w:ascii="Arial" w:hAnsi="Arial" w:cs="Arial"/>
          <w:sz w:val="24"/>
          <w:szCs w:val="24"/>
        </w:rPr>
      </w:pPr>
      <w:r w:rsidRPr="00A7436E">
        <w:rPr>
          <w:rFonts w:ascii="Arial" w:hAnsi="Arial" w:cs="Arial"/>
          <w:sz w:val="24"/>
          <w:szCs w:val="24"/>
        </w:rPr>
        <w:lastRenderedPageBreak/>
        <w:t>Vygotsky</w:t>
      </w:r>
      <w:r>
        <w:rPr>
          <w:rFonts w:ascii="Arial" w:hAnsi="Arial" w:cs="Arial"/>
          <w:sz w:val="24"/>
          <w:szCs w:val="24"/>
        </w:rPr>
        <w:t>,</w:t>
      </w:r>
      <w:r w:rsidRPr="00A7436E">
        <w:rPr>
          <w:rFonts w:ascii="Arial" w:hAnsi="Arial" w:cs="Arial"/>
          <w:sz w:val="24"/>
          <w:szCs w:val="24"/>
        </w:rPr>
        <w:t xml:space="preserve"> L</w:t>
      </w:r>
      <w:r>
        <w:rPr>
          <w:rFonts w:ascii="Arial" w:hAnsi="Arial" w:cs="Arial"/>
          <w:sz w:val="24"/>
          <w:szCs w:val="24"/>
        </w:rPr>
        <w:t>.</w:t>
      </w:r>
      <w:r w:rsidRPr="00A7436E">
        <w:rPr>
          <w:rFonts w:ascii="Arial" w:hAnsi="Arial" w:cs="Arial"/>
          <w:sz w:val="24"/>
          <w:szCs w:val="24"/>
        </w:rPr>
        <w:t xml:space="preserve"> S</w:t>
      </w:r>
      <w:r>
        <w:rPr>
          <w:rFonts w:ascii="Arial" w:hAnsi="Arial" w:cs="Arial"/>
          <w:sz w:val="24"/>
          <w:szCs w:val="24"/>
        </w:rPr>
        <w:t>.</w:t>
      </w:r>
      <w:r w:rsidRPr="00A7436E">
        <w:rPr>
          <w:rFonts w:ascii="Arial" w:hAnsi="Arial" w:cs="Arial"/>
          <w:sz w:val="24"/>
          <w:szCs w:val="24"/>
        </w:rPr>
        <w:t xml:space="preserve"> (1987) </w:t>
      </w:r>
      <w:r w:rsidRPr="00A7436E">
        <w:rPr>
          <w:rFonts w:ascii="Arial" w:hAnsi="Arial" w:cs="Arial"/>
          <w:i/>
          <w:sz w:val="24"/>
          <w:szCs w:val="24"/>
        </w:rPr>
        <w:t>The Collected Works of L S Vygotsky Vol. 1 Problems of general psychology</w:t>
      </w:r>
      <w:r w:rsidRPr="00A7436E">
        <w:rPr>
          <w:rFonts w:ascii="Arial" w:hAnsi="Arial" w:cs="Arial"/>
          <w:sz w:val="24"/>
          <w:szCs w:val="24"/>
        </w:rPr>
        <w:t xml:space="preserve"> New York: Plenum.</w:t>
      </w:r>
    </w:p>
    <w:p w:rsidR="00CF7985" w:rsidRDefault="00CF7985">
      <w:pPr>
        <w:rPr>
          <w:b/>
          <w:sz w:val="28"/>
          <w:szCs w:val="24"/>
          <w:u w:val="single"/>
        </w:rPr>
      </w:pPr>
    </w:p>
    <w:p w:rsidR="00CF7985" w:rsidRDefault="00CF7985">
      <w:pPr>
        <w:rPr>
          <w:b/>
          <w:sz w:val="28"/>
          <w:szCs w:val="24"/>
          <w:u w:val="single"/>
        </w:rPr>
      </w:pPr>
    </w:p>
    <w:p w:rsidR="00CF7985" w:rsidRDefault="00CF7985">
      <w:pPr>
        <w:rPr>
          <w:b/>
          <w:sz w:val="28"/>
          <w:szCs w:val="24"/>
          <w:u w:val="single"/>
        </w:rPr>
      </w:pPr>
    </w:p>
    <w:p w:rsidR="00D75D00" w:rsidRDefault="00D75D00" w:rsidP="00CF7985">
      <w:pPr>
        <w:jc w:val="center"/>
        <w:rPr>
          <w:b/>
          <w:sz w:val="96"/>
          <w:szCs w:val="24"/>
          <w:u w:val="single"/>
        </w:rPr>
      </w:pPr>
    </w:p>
    <w:p w:rsidR="00D75D00" w:rsidRDefault="00D75D00" w:rsidP="00CF7985">
      <w:pPr>
        <w:jc w:val="center"/>
        <w:rPr>
          <w:b/>
          <w:sz w:val="96"/>
          <w:szCs w:val="24"/>
          <w:u w:val="single"/>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r>
        <w:rPr>
          <w:rFonts w:cs="Arial"/>
          <w:noProof/>
          <w:sz w:val="28"/>
          <w:szCs w:val="28"/>
        </w:rPr>
        <w:t>Atodiadau</w:t>
      </w: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sz w:val="28"/>
          <w:szCs w:val="28"/>
        </w:rPr>
      </w:pPr>
    </w:p>
    <w:p w:rsidR="003B6343" w:rsidRDefault="003B6343" w:rsidP="003B6343">
      <w:pPr>
        <w:rPr>
          <w:rFonts w:cs="Arial"/>
          <w:noProof/>
          <w:lang w:val="en-US"/>
        </w:rPr>
      </w:pPr>
      <w:r>
        <w:rPr>
          <w:rFonts w:cs="Arial"/>
          <w:noProof/>
          <w:sz w:val="28"/>
          <w:szCs w:val="28"/>
        </w:rPr>
        <w:t>Annwyl fentor dosbarth / uwch fentor ,</w:t>
      </w:r>
    </w:p>
    <w:p w:rsidR="003B6343" w:rsidRDefault="003B6343" w:rsidP="003B6343">
      <w:pPr>
        <w:rPr>
          <w:rFonts w:cs="Arial"/>
          <w:noProof/>
          <w:lang w:val="en-US"/>
        </w:rPr>
      </w:pPr>
      <w:r>
        <w:rPr>
          <w:rFonts w:cs="Arial"/>
          <w:noProof/>
          <w:sz w:val="28"/>
          <w:szCs w:val="28"/>
        </w:rPr>
        <w:t>Ar gyfer y modwl prifysgol a enwir uchod, gofynnir i hyfforddeion i nodi un dysgwr sydd yn y dosbarth lle maent wedi cael eu lleoli a, dros y cyfnod Profiad Addysgu Proffesiynol, ymchwilio i’w ddysgu yn fanwl. Gallai’r dystiolaeth sydd angen ei chasglu arnynt gynnwys:</w:t>
      </w:r>
    </w:p>
    <w:p w:rsidR="003B6343" w:rsidRDefault="003B6343" w:rsidP="003B6343">
      <w:pPr>
        <w:numPr>
          <w:ilvl w:val="0"/>
          <w:numId w:val="4"/>
        </w:numPr>
        <w:spacing w:after="0" w:line="240" w:lineRule="auto"/>
        <w:rPr>
          <w:rFonts w:cs="Arial"/>
          <w:noProof/>
          <w:sz w:val="28"/>
          <w:szCs w:val="28"/>
          <w:lang w:eastAsia="en-GB"/>
        </w:rPr>
      </w:pPr>
      <w:r>
        <w:rPr>
          <w:rFonts w:cs="Arial"/>
          <w:noProof/>
          <w:sz w:val="28"/>
          <w:szCs w:val="28"/>
        </w:rPr>
        <w:t xml:space="preserve">arsylwi; </w:t>
      </w:r>
    </w:p>
    <w:p w:rsidR="003B6343" w:rsidRDefault="003B6343" w:rsidP="003B6343">
      <w:pPr>
        <w:numPr>
          <w:ilvl w:val="0"/>
          <w:numId w:val="4"/>
        </w:numPr>
        <w:spacing w:after="0" w:line="240" w:lineRule="auto"/>
        <w:rPr>
          <w:rFonts w:cs="Arial"/>
          <w:noProof/>
          <w:sz w:val="28"/>
          <w:szCs w:val="28"/>
        </w:rPr>
      </w:pPr>
      <w:r>
        <w:rPr>
          <w:rFonts w:cs="Arial"/>
          <w:noProof/>
          <w:sz w:val="28"/>
          <w:szCs w:val="28"/>
        </w:rPr>
        <w:t xml:space="preserve">gofyn i’r dysgwr nodi mannau/ pethau sy’n ei helpu ef / hi i ddysgu; </w:t>
      </w:r>
    </w:p>
    <w:p w:rsidR="003B6343" w:rsidRDefault="003B6343" w:rsidP="003B6343">
      <w:pPr>
        <w:numPr>
          <w:ilvl w:val="0"/>
          <w:numId w:val="4"/>
        </w:numPr>
        <w:spacing w:after="0" w:line="240" w:lineRule="auto"/>
        <w:rPr>
          <w:rFonts w:cs="Arial"/>
          <w:noProof/>
          <w:lang w:val="en-US"/>
        </w:rPr>
      </w:pPr>
      <w:r>
        <w:rPr>
          <w:rFonts w:cs="Arial"/>
          <w:noProof/>
          <w:sz w:val="28"/>
          <w:szCs w:val="28"/>
        </w:rPr>
        <w:t>trafod gyda’r disgybl a/ neu’r athro’r hyn sy’n helpu’r disgybl i ddysgu a sut maent yn teimlo am ddysgu;</w:t>
      </w:r>
    </w:p>
    <w:p w:rsidR="003B6343" w:rsidRDefault="003B6343" w:rsidP="003B6343">
      <w:pPr>
        <w:numPr>
          <w:ilvl w:val="0"/>
          <w:numId w:val="4"/>
        </w:numPr>
        <w:spacing w:after="0" w:line="240" w:lineRule="auto"/>
        <w:rPr>
          <w:rFonts w:cs="Arial"/>
          <w:noProof/>
          <w:lang w:val="en-US"/>
        </w:rPr>
      </w:pPr>
      <w:r>
        <w:rPr>
          <w:rFonts w:cs="Arial"/>
          <w:noProof/>
          <w:sz w:val="28"/>
          <w:szCs w:val="28"/>
        </w:rPr>
        <w:t>casglu samplau o waith a allai ddangos rhywbeth am gynnydd a datblygiad y dysgwr.</w:t>
      </w:r>
    </w:p>
    <w:p w:rsidR="003B6343" w:rsidRDefault="003B6343" w:rsidP="003B6343">
      <w:pPr>
        <w:rPr>
          <w:rFonts w:cs="Arial"/>
          <w:noProof/>
          <w:sz w:val="28"/>
          <w:szCs w:val="28"/>
          <w:lang w:eastAsia="en-GB"/>
        </w:rPr>
      </w:pPr>
    </w:p>
    <w:p w:rsidR="003B6343" w:rsidRDefault="003B6343" w:rsidP="003B6343">
      <w:pPr>
        <w:rPr>
          <w:rFonts w:cs="Times New Roman"/>
          <w:sz w:val="28"/>
          <w:szCs w:val="28"/>
        </w:rPr>
      </w:pPr>
      <w:r>
        <w:rPr>
          <w:rFonts w:cs="Arial"/>
          <w:noProof/>
          <w:sz w:val="28"/>
          <w:szCs w:val="28"/>
        </w:rPr>
        <w:lastRenderedPageBreak/>
        <w:t>Gofynnir iddynt ganolbwyntio ar wybodaeth, agwedd a sgiliau mewn iaith, mathemateg,  lles, yn ogystal ag o leiaf dau faes arall o’r cwricwlwm er mwyn cael darlun cyfannol o’r plentyn. Yna, gwn</w:t>
      </w:r>
      <w:r>
        <w:rPr>
          <w:noProof/>
          <w:sz w:val="28"/>
          <w:szCs w:val="28"/>
        </w:rPr>
        <w:t>â</w:t>
      </w:r>
      <w:r>
        <w:rPr>
          <w:rFonts w:cs="Arial"/>
          <w:noProof/>
          <w:sz w:val="28"/>
          <w:szCs w:val="28"/>
        </w:rPr>
        <w:t xml:space="preserve">nt awgrymu’r camau nesaf ar gyfer y disgybl a dangos sut caiff y rhain eu cyflawni.  Disgwylir i hyfforddeion fod yn annibynnol, pa bryd bynnag mae’n bosibl, wrth ymgymryd </w:t>
      </w:r>
      <w:r>
        <w:rPr>
          <w:noProof/>
          <w:sz w:val="28"/>
          <w:szCs w:val="28"/>
        </w:rPr>
        <w:t>â</w:t>
      </w:r>
      <w:r>
        <w:rPr>
          <w:rFonts w:cs="Arial"/>
          <w:noProof/>
          <w:sz w:val="28"/>
          <w:szCs w:val="28"/>
        </w:rPr>
        <w:t xml:space="preserve">’r gwaith hwn, ac maent wedi cael canllawiau moesegol i’w dilyn (er ein bod ni’n rhagweld caiff y gwaith uchod ei wneud yn unol ag arfer arferol yr ystafell ddosbarth). Gofynnwyd i’r hyfforddeion i beidio </w:t>
      </w:r>
      <w:r>
        <w:rPr>
          <w:noProof/>
          <w:sz w:val="28"/>
          <w:szCs w:val="28"/>
        </w:rPr>
        <w:t>â</w:t>
      </w:r>
      <w:r>
        <w:rPr>
          <w:rFonts w:cs="Arial"/>
          <w:noProof/>
          <w:sz w:val="28"/>
          <w:szCs w:val="28"/>
        </w:rPr>
        <w:t xml:space="preserve"> datgelu enwau’r dysgwr na’r ysgol yn eu haseiniadau.</w:t>
      </w:r>
      <w:r>
        <w:rPr>
          <w:rFonts w:cs="Arial"/>
          <w:noProof/>
          <w:lang w:val="en-US"/>
        </w:rPr>
        <w:t xml:space="preserve"> </w:t>
      </w:r>
      <w:r>
        <w:rPr>
          <w:sz w:val="28"/>
          <w:szCs w:val="28"/>
        </w:rPr>
        <w:t>Gofynnir i’r myfyrwyr i:</w:t>
      </w:r>
    </w:p>
    <w:p w:rsidR="003B6343" w:rsidRDefault="003B6343" w:rsidP="003B6343">
      <w:pPr>
        <w:numPr>
          <w:ilvl w:val="0"/>
          <w:numId w:val="3"/>
        </w:numPr>
        <w:spacing w:after="0" w:line="360" w:lineRule="auto"/>
        <w:rPr>
          <w:sz w:val="28"/>
          <w:szCs w:val="28"/>
        </w:rPr>
      </w:pPr>
      <w:r>
        <w:rPr>
          <w:sz w:val="28"/>
          <w:szCs w:val="28"/>
        </w:rPr>
        <w:t>Ofyn am ganiatâd ar gyfer gwneud y gwaith hwn (drwy ymgynghori â’r athro dosbarth a’r dysgwr).</w:t>
      </w:r>
    </w:p>
    <w:p w:rsidR="003B6343" w:rsidRDefault="003B6343" w:rsidP="003B6343">
      <w:pPr>
        <w:numPr>
          <w:ilvl w:val="0"/>
          <w:numId w:val="3"/>
        </w:numPr>
        <w:spacing w:after="0" w:line="360" w:lineRule="auto"/>
        <w:rPr>
          <w:sz w:val="28"/>
          <w:szCs w:val="28"/>
        </w:rPr>
      </w:pPr>
      <w:r>
        <w:rPr>
          <w:sz w:val="28"/>
          <w:szCs w:val="28"/>
        </w:rPr>
        <w:t>Ddarparu cadarnhad bod y gwaith archwilio wedi digwydd.</w:t>
      </w:r>
    </w:p>
    <w:p w:rsidR="003B6343" w:rsidRDefault="003B6343" w:rsidP="003B6343">
      <w:pPr>
        <w:rPr>
          <w:rFonts w:cs="Arial"/>
          <w:noProof/>
          <w:sz w:val="28"/>
          <w:szCs w:val="28"/>
        </w:rPr>
      </w:pPr>
    </w:p>
    <w:p w:rsidR="003B6343" w:rsidRDefault="003B6343" w:rsidP="003B6343">
      <w:pPr>
        <w:rPr>
          <w:rFonts w:ascii="Arial" w:hAnsi="Arial" w:cs="Arial"/>
          <w:sz w:val="20"/>
          <w:szCs w:val="20"/>
          <w:u w:val="single"/>
        </w:rPr>
      </w:pPr>
    </w:p>
    <w:p w:rsidR="003B6343" w:rsidRDefault="003B6343" w:rsidP="003B6343">
      <w:pPr>
        <w:rPr>
          <w:rFonts w:cs="Arial"/>
          <w:sz w:val="28"/>
          <w:szCs w:val="28"/>
        </w:rPr>
      </w:pPr>
      <w:r>
        <w:rPr>
          <w:rFonts w:cs="Arial"/>
          <w:sz w:val="28"/>
          <w:szCs w:val="28"/>
        </w:rPr>
        <w:t xml:space="preserve">Felly, byddem yn ddiolchgar pe baech yn gallu cadarnhau drwy lofnodi isod bod y myfyriwr wedi gofyn am ganiatâd a bod y tasgau wedi cael eu cynnal. </w:t>
      </w:r>
    </w:p>
    <w:p w:rsidR="003B6343" w:rsidRDefault="003B6343" w:rsidP="003B6343">
      <w:pPr>
        <w:rPr>
          <w:rFonts w:ascii="Arial" w:hAnsi="Arial" w:cs="Arial"/>
        </w:rPr>
      </w:pPr>
    </w:p>
    <w:p w:rsidR="003B6343" w:rsidRDefault="003B6343" w:rsidP="003B6343">
      <w:pPr>
        <w:rPr>
          <w:rFonts w:ascii="Arial" w:hAnsi="Arial" w:cs="Arial"/>
        </w:rPr>
      </w:pPr>
    </w:p>
    <w:p w:rsidR="003B6343" w:rsidRDefault="003B6343" w:rsidP="003B6343">
      <w:pPr>
        <w:rPr>
          <w:rFonts w:ascii="Arial" w:hAnsi="Arial" w:cs="Arial"/>
        </w:rPr>
      </w:pPr>
      <w:r>
        <w:rPr>
          <w:rFonts w:ascii="Arial" w:hAnsi="Arial" w:cs="Arial"/>
        </w:rPr>
        <w:t>ENW’R MYFYRIWR/ MYFYRWRAIG (PRINTIWCH OS GWELWCH YN DDA): ________________________________</w:t>
      </w:r>
    </w:p>
    <w:p w:rsidR="003B6343" w:rsidRDefault="003B6343" w:rsidP="003B6343">
      <w:pPr>
        <w:rPr>
          <w:rFonts w:ascii="Arial" w:hAnsi="Arial" w:cs="Arial"/>
        </w:rPr>
      </w:pPr>
    </w:p>
    <w:p w:rsidR="003B6343" w:rsidRDefault="003B6343" w:rsidP="003B6343">
      <w:pPr>
        <w:rPr>
          <w:rFonts w:ascii="Arial" w:hAnsi="Arial" w:cs="Arial"/>
        </w:rPr>
      </w:pPr>
      <w:r>
        <w:rPr>
          <w:rFonts w:ascii="Arial" w:hAnsi="Arial" w:cs="Arial"/>
        </w:rPr>
        <w:t>ENW’R YSGOL (PRINTIWCH OS GWELWCH YN DDA): ________________________________</w:t>
      </w:r>
    </w:p>
    <w:p w:rsidR="003B6343" w:rsidRDefault="003B6343" w:rsidP="003B6343">
      <w:pPr>
        <w:rPr>
          <w:rFonts w:ascii="Arial" w:hAnsi="Arial" w:cs="Arial"/>
        </w:rPr>
      </w:pPr>
    </w:p>
    <w:p w:rsidR="003B6343" w:rsidRDefault="003B6343" w:rsidP="003B6343">
      <w:pPr>
        <w:rPr>
          <w:rFonts w:ascii="Arial" w:hAnsi="Arial" w:cs="Arial"/>
        </w:rPr>
      </w:pPr>
      <w:r>
        <w:rPr>
          <w:rFonts w:ascii="Arial" w:hAnsi="Arial" w:cs="Arial"/>
        </w:rPr>
        <w:t xml:space="preserve">ENW’R UWCH FENTOR / MENTOR DOSBARTH (PRINTIWCH OS GWELWCH YN DDA):  </w:t>
      </w:r>
    </w:p>
    <w:p w:rsidR="003B6343" w:rsidRDefault="003B6343" w:rsidP="003B6343">
      <w:pPr>
        <w:rPr>
          <w:rFonts w:ascii="Arial" w:hAnsi="Arial" w:cs="Arial"/>
        </w:rPr>
      </w:pPr>
    </w:p>
    <w:p w:rsidR="003B6343" w:rsidRDefault="003B6343" w:rsidP="003B6343">
      <w:pPr>
        <w:rPr>
          <w:rFonts w:ascii="Arial" w:hAnsi="Arial" w:cs="Arial"/>
        </w:rPr>
      </w:pPr>
      <w:r>
        <w:rPr>
          <w:rFonts w:ascii="Arial" w:hAnsi="Arial" w:cs="Arial"/>
        </w:rPr>
        <w:t xml:space="preserve">ENW’R UWCH FENTOR / MENTOR DOSBARTH (LLOFNODWCH OS GWELWCH YN DDA):  </w:t>
      </w:r>
    </w:p>
    <w:p w:rsidR="003B6343" w:rsidRDefault="003B6343" w:rsidP="003B6343">
      <w:pPr>
        <w:rPr>
          <w:rFonts w:ascii="Times New Roman" w:hAnsi="Times New Roman" w:cs="Times New Roman"/>
          <w:lang w:val="en-US"/>
        </w:rPr>
      </w:pPr>
    </w:p>
    <w:p w:rsidR="003B6343" w:rsidRDefault="003B6343" w:rsidP="003B6343">
      <w:pPr>
        <w:rPr>
          <w:lang w:val="en-US"/>
        </w:rPr>
      </w:pPr>
    </w:p>
    <w:p w:rsidR="003B6343" w:rsidRDefault="003B6343" w:rsidP="003B6343">
      <w:pPr>
        <w:pBdr>
          <w:bottom w:val="single" w:sz="12" w:space="1" w:color="auto"/>
        </w:pBdr>
        <w:rPr>
          <w:lang w:val="en-US"/>
        </w:rPr>
      </w:pPr>
    </w:p>
    <w:p w:rsidR="003B6343" w:rsidRDefault="003B6343" w:rsidP="003B6343">
      <w:pPr>
        <w:rPr>
          <w:lang w:val="en-US"/>
        </w:rPr>
      </w:pPr>
    </w:p>
    <w:p w:rsidR="003B6343" w:rsidRDefault="003B6343" w:rsidP="003B6343">
      <w:pPr>
        <w:rPr>
          <w:lang w:val="en-US"/>
        </w:rPr>
      </w:pPr>
      <w:r>
        <w:rPr>
          <w:rFonts w:ascii="Arial" w:hAnsi="Arial" w:cs="Arial"/>
        </w:rPr>
        <w:t>Os oes gennych unrhyw gwestiynau ynglŷn â hyn, yna cysylltwch ag :  Arweinydd y Rhaglen</w:t>
      </w:r>
      <w:r>
        <w:rPr>
          <w:lang w:val="en-US"/>
        </w:rPr>
        <w:t xml:space="preserve"> Helen Lewis : h.e.lewis@uwtsd.ac.uk</w:t>
      </w:r>
    </w:p>
    <w:p w:rsidR="003B6343" w:rsidRDefault="003B6343" w:rsidP="003B6343">
      <w:pPr>
        <w:rPr>
          <w:lang w:val="en-US"/>
        </w:rPr>
      </w:pPr>
    </w:p>
    <w:p w:rsidR="003B6343" w:rsidRDefault="003B6343" w:rsidP="003B6343">
      <w:pPr>
        <w:rPr>
          <w:rFonts w:ascii="Arial" w:hAnsi="Arial" w:cs="Arial"/>
          <w:sz w:val="20"/>
          <w:szCs w:val="20"/>
          <w:lang w:eastAsia="en-GB"/>
        </w:rPr>
      </w:pPr>
      <w:r>
        <w:rPr>
          <w:rFonts w:ascii="Arial" w:hAnsi="Arial" w:cs="Arial"/>
        </w:rPr>
        <w:t>Diolch yn fawr o flaen llaw,</w:t>
      </w:r>
    </w:p>
    <w:p w:rsidR="003B6343" w:rsidRDefault="003B6343" w:rsidP="003B6343">
      <w:pPr>
        <w:rPr>
          <w:rFonts w:ascii="Times New Roman" w:hAnsi="Times New Roman" w:cs="Times New Roman"/>
          <w:lang w:val="en-US"/>
        </w:rPr>
      </w:pPr>
    </w:p>
    <w:p w:rsidR="003B6343" w:rsidRDefault="003B6343" w:rsidP="003B6343">
      <w:pPr>
        <w:rPr>
          <w:lang w:val="en-US"/>
        </w:rPr>
      </w:pPr>
      <w:r>
        <w:rPr>
          <w:lang w:val="en-US"/>
        </w:rPr>
        <w:t>,</w:t>
      </w:r>
    </w:p>
    <w:p w:rsidR="003B6343" w:rsidRDefault="003B6343" w:rsidP="003B6343">
      <w:pPr>
        <w:rPr>
          <w:lang w:val="en-US"/>
        </w:rPr>
      </w:pPr>
    </w:p>
    <w:p w:rsidR="003B6343" w:rsidRDefault="003B6343" w:rsidP="003B6343">
      <w:pPr>
        <w:rPr>
          <w:lang w:val="en-US"/>
        </w:rPr>
      </w:pPr>
      <w:r>
        <w:rPr>
          <w:rFonts w:ascii="Calibri" w:hAnsi="Calibri" w:cs="Arial"/>
          <w:noProof/>
          <w:sz w:val="24"/>
          <w:szCs w:val="24"/>
          <w:lang w:val="en-GB" w:eastAsia="en-GB"/>
        </w:rPr>
        <w:drawing>
          <wp:inline distT="0" distB="0" distL="0" distR="0" wp14:anchorId="1C6D9319" wp14:editId="32B0EE50">
            <wp:extent cx="1876425" cy="504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6425" cy="504825"/>
                    </a:xfrm>
                    <a:prstGeom prst="rect">
                      <a:avLst/>
                    </a:prstGeom>
                    <a:noFill/>
                    <a:ln>
                      <a:noFill/>
                    </a:ln>
                  </pic:spPr>
                </pic:pic>
              </a:graphicData>
            </a:graphic>
          </wp:inline>
        </w:drawing>
      </w:r>
      <w:r>
        <w:rPr>
          <w:lang w:val="en-US"/>
        </w:rPr>
        <w:t>Helen Lewis, 14.2.18</w:t>
      </w:r>
    </w:p>
    <w:p w:rsidR="003B6343" w:rsidRDefault="003B6343" w:rsidP="003B6343">
      <w:pPr>
        <w:rPr>
          <w:lang w:val="en-US"/>
        </w:rPr>
      </w:pPr>
    </w:p>
    <w:p w:rsidR="003B6343" w:rsidRDefault="003B6343" w:rsidP="003B6343">
      <w:pPr>
        <w:rPr>
          <w:b/>
          <w:lang w:val="en-US"/>
        </w:rPr>
      </w:pPr>
      <w:r>
        <w:rPr>
          <w:b/>
          <w:lang w:val="en-US"/>
        </w:rPr>
        <w:t>DYLID CYNNWYS COPI WEDI’I LOFNODI YN ATODIAD YR ASEINIAD</w:t>
      </w:r>
    </w:p>
    <w:p w:rsidR="00D75D00" w:rsidRDefault="00D75D00" w:rsidP="00CF7985">
      <w:pPr>
        <w:jc w:val="center"/>
        <w:rPr>
          <w:b/>
          <w:sz w:val="96"/>
          <w:szCs w:val="24"/>
          <w:u w:val="single"/>
        </w:rPr>
      </w:pPr>
    </w:p>
    <w:p w:rsidR="00D75D00" w:rsidRDefault="00D75D00" w:rsidP="00D75D00">
      <w:pPr>
        <w:rPr>
          <w:b/>
          <w:sz w:val="96"/>
          <w:szCs w:val="24"/>
          <w:u w:val="single"/>
        </w:rPr>
      </w:pPr>
    </w:p>
    <w:p w:rsidR="003B6343" w:rsidRDefault="003B6343" w:rsidP="003B6343">
      <w:pPr>
        <w:jc w:val="center"/>
        <w:rPr>
          <w:b/>
          <w:sz w:val="96"/>
          <w:szCs w:val="24"/>
          <w:u w:val="single"/>
        </w:rPr>
      </w:pPr>
    </w:p>
    <w:tbl>
      <w:tblPr>
        <w:tblpPr w:leftFromText="180" w:rightFromText="180" w:vertAnchor="page" w:horzAnchor="page" w:tblpX="1909" w:tblpY="16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6"/>
      </w:tblGrid>
      <w:tr w:rsidR="00CF7985" w:rsidRPr="0080599F" w:rsidTr="005F79EC">
        <w:tc>
          <w:tcPr>
            <w:tcW w:w="8516" w:type="dxa"/>
          </w:tcPr>
          <w:p w:rsidR="008C7FC4" w:rsidRDefault="008C7FC4" w:rsidP="008C7FC4">
            <w:pPr>
              <w:spacing w:line="480" w:lineRule="auto"/>
            </w:pPr>
            <w:r>
              <w:lastRenderedPageBreak/>
              <w:t>Atodiad 1:</w:t>
            </w:r>
          </w:p>
          <w:p w:rsidR="008C7FC4" w:rsidRDefault="008C7FC4" w:rsidP="008C7FC4">
            <w:pPr>
              <w:spacing w:line="480" w:lineRule="auto"/>
            </w:pPr>
            <w:r>
              <w:t xml:space="preserve">Enillwyd caniatâd / caniatâd yr arsylwad o'r lleoliad a'r rhiant / gwarcheidwad cyn </w:t>
            </w:r>
            <w:r>
              <w:t>arsylwi Plentyn A.</w:t>
            </w:r>
          </w:p>
          <w:p w:rsidR="00AF1FC8" w:rsidRDefault="003B6343" w:rsidP="008C7FC4">
            <w:pPr>
              <w:spacing w:line="480" w:lineRule="auto"/>
            </w:pPr>
            <w:r>
              <w:rPr>
                <w:rFonts w:ascii="Calibri" w:hAnsi="Calibri" w:cs="Calibri"/>
              </w:rPr>
              <w:t>Gofynnodd a hoffent ddewis pa offer i'w roi allan yn yr ardal mathemateg. Fe wnaeth Plentyn 1 wenu, nodio a cherdded drosodd i'r cwpwrdd a chasglu offer pwyso a chofnodi. Helpodd yr arsylwr tynnu'r offer pwyso a chofnodi a'i gario i'r bwrdd Melyn. Dywedodd Plentyn A “Gallwn ni pwyso'r gemau?”, Rhoddodd yr arsylwr cyswllt llygad Child A a deallodd fod y plentyn eisiau pwyso gwahanol offer a chofnodi ar y bwrdd gwyn bach.</w:t>
            </w:r>
          </w:p>
          <w:p w:rsidR="008C7FC4" w:rsidRDefault="003B6343" w:rsidP="008C7FC4">
            <w:pPr>
              <w:spacing w:line="480" w:lineRule="auto"/>
            </w:pPr>
            <w:r>
              <w:rPr>
                <w:rFonts w:ascii="Calibri" w:hAnsi="Calibri" w:cs="Calibri"/>
              </w:rPr>
              <w:t>Eisteddodd Plentyn A (TC) at y bwrdd a dechreuodd gasglu'r holl gemau dywedodd "Mor leidr ydw i”. Roedd yr arsylwr wedi rhannu cysylltiad llygaid â Phlentyn A a thrwy astudio eu hiaith gorfforol, roeddent yn dymuno iddynt roi rhai gemau iddynt. Atebodd yr arsylwr yn ôl "Ydych chi am i mi fynd pasio’r gemau?" Nododd Plentyn A. Bu'r arsylwr yn pasio'r gemau i blentyn A un ar y tro.</w:t>
            </w:r>
          </w:p>
          <w:p w:rsidR="008C7FC4" w:rsidRDefault="003B6343" w:rsidP="008C7FC4">
            <w:pPr>
              <w:spacing w:line="480" w:lineRule="auto"/>
            </w:pPr>
            <w:r>
              <w:rPr>
                <w:rFonts w:ascii="Calibri" w:hAnsi="Calibri" w:cs="Calibri"/>
              </w:rPr>
              <w:t>Dechreuodd Plentyn A chyfrif y gemau yn y Gymraeg a'r Saesneg wrth eu rhoi ar y clorian.</w:t>
            </w:r>
          </w:p>
          <w:p w:rsidR="00AF1FC8" w:rsidRDefault="003B6343" w:rsidP="008C7FC4">
            <w:pPr>
              <w:spacing w:line="480" w:lineRule="auto"/>
            </w:pPr>
            <w:r>
              <w:rPr>
                <w:rFonts w:ascii="Calibri" w:hAnsi="Calibri" w:cs="Calibri"/>
              </w:rPr>
              <w:t>Wrth gofnodi faint roedd y gemau yn pwyso roedd Plentyn A yn cael trafferth wrth lunio’r rhifau. Roedd Plentyn A yn llunio’r rhifau'r ffordd anghywir.</w:t>
            </w:r>
          </w:p>
          <w:p w:rsidR="00CF7985" w:rsidRPr="0080599F" w:rsidRDefault="008C7FC4" w:rsidP="00AF1FC8">
            <w:pPr>
              <w:spacing w:line="480" w:lineRule="auto"/>
            </w:pPr>
            <w:r>
              <w:t>Eglurodd yr arsylwr ei bod yn amser tacluso, roedd yr holl blant, gan gynnwys</w:t>
            </w:r>
            <w:r w:rsidR="00AF1FC8">
              <w:t xml:space="preserve"> Plentyn</w:t>
            </w:r>
            <w:r>
              <w:t xml:space="preserve"> A , wedi helpu i roi'r holl offer </w:t>
            </w:r>
            <w:r w:rsidR="00AF1FC8">
              <w:t>pwyso yn ôl</w:t>
            </w:r>
            <w:r>
              <w:t xml:space="preserve">. Yna gofynnodd yr arsylwr a all y plant edrych ar y llawr i weld a allent weld unrhyw beth. Edrychodd Plentyn A a nododd ddod â </w:t>
            </w:r>
            <w:r w:rsidR="00AF1FC8">
              <w:t>gemau</w:t>
            </w:r>
            <w:r>
              <w:t xml:space="preserve"> o dan y bwrdd. Canmolodd yr arsylwr </w:t>
            </w:r>
            <w:r w:rsidR="00AF1FC8">
              <w:t>Plentyn A</w:t>
            </w:r>
            <w:r w:rsidR="003B6343">
              <w:t xml:space="preserve"> ar y diwedd</w:t>
            </w:r>
            <w:r w:rsidR="00AF1FC8">
              <w:t xml:space="preserve">. </w:t>
            </w:r>
          </w:p>
        </w:tc>
        <w:bookmarkStart w:id="1" w:name="cysill"/>
        <w:bookmarkEnd w:id="1"/>
      </w:tr>
    </w:tbl>
    <w:p w:rsidR="00CF7985" w:rsidRDefault="00CF7985" w:rsidP="00CF7985">
      <w:pPr>
        <w:jc w:val="center"/>
        <w:rPr>
          <w:b/>
          <w:sz w:val="96"/>
          <w:szCs w:val="24"/>
          <w:u w:val="single"/>
        </w:rPr>
      </w:pPr>
    </w:p>
    <w:p w:rsidR="00CF7985" w:rsidRDefault="00CF7985" w:rsidP="00CF7985">
      <w:pPr>
        <w:jc w:val="center"/>
        <w:rPr>
          <w:b/>
          <w:sz w:val="96"/>
          <w:szCs w:val="24"/>
          <w:u w:val="single"/>
        </w:rPr>
      </w:pPr>
    </w:p>
    <w:p w:rsidR="00CF7985" w:rsidRDefault="00CF7985" w:rsidP="00CF7985">
      <w:pPr>
        <w:jc w:val="center"/>
        <w:rPr>
          <w:b/>
          <w:sz w:val="96"/>
          <w:szCs w:val="24"/>
          <w:u w:val="single"/>
        </w:rPr>
      </w:pPr>
    </w:p>
    <w:p w:rsidR="00CF7985" w:rsidRDefault="00CF7985" w:rsidP="00CF7985">
      <w:pPr>
        <w:jc w:val="center"/>
        <w:rPr>
          <w:b/>
          <w:sz w:val="96"/>
          <w:szCs w:val="24"/>
          <w:u w:val="single"/>
        </w:rPr>
      </w:pPr>
    </w:p>
    <w:p w:rsidR="00CF7985" w:rsidRDefault="00CF7985" w:rsidP="00CF7985">
      <w:pPr>
        <w:jc w:val="center"/>
        <w:rPr>
          <w:b/>
          <w:sz w:val="96"/>
          <w:szCs w:val="24"/>
          <w:u w:val="single"/>
        </w:rPr>
      </w:pPr>
    </w:p>
    <w:p w:rsidR="00CF7985" w:rsidRDefault="00CF7985" w:rsidP="00CF7985">
      <w:pPr>
        <w:jc w:val="center"/>
        <w:rPr>
          <w:b/>
          <w:sz w:val="96"/>
          <w:szCs w:val="24"/>
          <w:u w:val="single"/>
        </w:rPr>
      </w:pPr>
    </w:p>
    <w:tbl>
      <w:tblPr>
        <w:tblpPr w:leftFromText="180" w:rightFromText="180" w:vertAnchor="page" w:horzAnchor="page" w:tblpX="1909" w:tblpY="16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6"/>
      </w:tblGrid>
      <w:tr w:rsidR="00CF7985" w:rsidRPr="00A22F26" w:rsidTr="005F79EC">
        <w:tc>
          <w:tcPr>
            <w:tcW w:w="8516" w:type="dxa"/>
          </w:tcPr>
          <w:p w:rsidR="00CF7985" w:rsidRPr="00A22F26" w:rsidRDefault="00CF7985" w:rsidP="005F79EC"/>
        </w:tc>
      </w:tr>
    </w:tbl>
    <w:p w:rsidR="00CF7985" w:rsidRPr="00CF7985" w:rsidRDefault="00CF7985" w:rsidP="00CF7985">
      <w:pPr>
        <w:jc w:val="center"/>
        <w:rPr>
          <w:b/>
          <w:sz w:val="96"/>
          <w:szCs w:val="24"/>
          <w:u w:val="single"/>
        </w:rPr>
      </w:pPr>
    </w:p>
    <w:sectPr w:rsidR="00CF7985" w:rsidRPr="00CF7985" w:rsidSect="000837A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0E7FCF"/>
    <w:multiLevelType w:val="hybridMultilevel"/>
    <w:tmpl w:val="DD60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D4F02D0"/>
    <w:multiLevelType w:val="hybridMultilevel"/>
    <w:tmpl w:val="688C549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7FF77CCF"/>
    <w:multiLevelType w:val="hybridMultilevel"/>
    <w:tmpl w:val="E69EC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096"/>
    <w:rsid w:val="00011D0E"/>
    <w:rsid w:val="00074C32"/>
    <w:rsid w:val="000837A7"/>
    <w:rsid w:val="000C1415"/>
    <w:rsid w:val="000F151B"/>
    <w:rsid w:val="000F231E"/>
    <w:rsid w:val="001107D4"/>
    <w:rsid w:val="001262DA"/>
    <w:rsid w:val="00142986"/>
    <w:rsid w:val="0014657F"/>
    <w:rsid w:val="001670D8"/>
    <w:rsid w:val="001C3ACB"/>
    <w:rsid w:val="00230B47"/>
    <w:rsid w:val="0027585B"/>
    <w:rsid w:val="0029086F"/>
    <w:rsid w:val="002A5C69"/>
    <w:rsid w:val="002B37DA"/>
    <w:rsid w:val="002F266D"/>
    <w:rsid w:val="003A6391"/>
    <w:rsid w:val="003B6343"/>
    <w:rsid w:val="003C7961"/>
    <w:rsid w:val="00454E73"/>
    <w:rsid w:val="0045670A"/>
    <w:rsid w:val="004804F3"/>
    <w:rsid w:val="004B6CDE"/>
    <w:rsid w:val="004C6CF6"/>
    <w:rsid w:val="005D280B"/>
    <w:rsid w:val="005E6F0B"/>
    <w:rsid w:val="005F6EAC"/>
    <w:rsid w:val="00626EDC"/>
    <w:rsid w:val="006969C0"/>
    <w:rsid w:val="006A4096"/>
    <w:rsid w:val="006D01C1"/>
    <w:rsid w:val="00722D2B"/>
    <w:rsid w:val="007736C5"/>
    <w:rsid w:val="007B095E"/>
    <w:rsid w:val="007B21F2"/>
    <w:rsid w:val="007B7CB0"/>
    <w:rsid w:val="008373E9"/>
    <w:rsid w:val="00865CC5"/>
    <w:rsid w:val="00870254"/>
    <w:rsid w:val="00894FED"/>
    <w:rsid w:val="008B43D0"/>
    <w:rsid w:val="008C3BF8"/>
    <w:rsid w:val="008C7FC4"/>
    <w:rsid w:val="008E0AF6"/>
    <w:rsid w:val="0093025D"/>
    <w:rsid w:val="00952560"/>
    <w:rsid w:val="009621D3"/>
    <w:rsid w:val="00970447"/>
    <w:rsid w:val="009842F5"/>
    <w:rsid w:val="00984DD3"/>
    <w:rsid w:val="009A178C"/>
    <w:rsid w:val="00A434E1"/>
    <w:rsid w:val="00A50A5A"/>
    <w:rsid w:val="00A70C45"/>
    <w:rsid w:val="00A72E5B"/>
    <w:rsid w:val="00A81B58"/>
    <w:rsid w:val="00AA304D"/>
    <w:rsid w:val="00AC564F"/>
    <w:rsid w:val="00AE1520"/>
    <w:rsid w:val="00AF1FC8"/>
    <w:rsid w:val="00B2222F"/>
    <w:rsid w:val="00B37F9D"/>
    <w:rsid w:val="00BE60C4"/>
    <w:rsid w:val="00BF1B0C"/>
    <w:rsid w:val="00BF4C14"/>
    <w:rsid w:val="00C010C8"/>
    <w:rsid w:val="00C46D76"/>
    <w:rsid w:val="00C51FC2"/>
    <w:rsid w:val="00C81B30"/>
    <w:rsid w:val="00CA7CB2"/>
    <w:rsid w:val="00CD2283"/>
    <w:rsid w:val="00CF7985"/>
    <w:rsid w:val="00D62382"/>
    <w:rsid w:val="00D75D00"/>
    <w:rsid w:val="00D84D24"/>
    <w:rsid w:val="00DC7689"/>
    <w:rsid w:val="00DC799A"/>
    <w:rsid w:val="00E36450"/>
    <w:rsid w:val="00EB002E"/>
    <w:rsid w:val="00ED1C1A"/>
    <w:rsid w:val="00EF1AA5"/>
    <w:rsid w:val="00F06031"/>
    <w:rsid w:val="00F13118"/>
    <w:rsid w:val="00FD6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6A3876DE-3A3A-498C-89E7-158F09B7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4096"/>
    <w:pPr>
      <w:spacing w:after="200" w:line="276" w:lineRule="auto"/>
    </w:pPr>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564F"/>
    <w:rPr>
      <w:color w:val="0563C1" w:themeColor="hyperlink"/>
      <w:u w:val="single"/>
    </w:rPr>
  </w:style>
  <w:style w:type="paragraph" w:styleId="ListParagraph">
    <w:name w:val="List Paragraph"/>
    <w:basedOn w:val="Normal"/>
    <w:uiPriority w:val="34"/>
    <w:qFormat/>
    <w:rsid w:val="0014657F"/>
    <w:pPr>
      <w:ind w:left="720"/>
      <w:contextualSpacing/>
    </w:pPr>
  </w:style>
  <w:style w:type="paragraph" w:styleId="BodyText">
    <w:name w:val="Body Text"/>
    <w:basedOn w:val="Normal"/>
    <w:link w:val="BodyTextChar"/>
    <w:rsid w:val="00D75D00"/>
    <w:pPr>
      <w:overflowPunct w:val="0"/>
      <w:autoSpaceDE w:val="0"/>
      <w:autoSpaceDN w:val="0"/>
      <w:adjustRightInd w:val="0"/>
      <w:spacing w:after="0" w:line="240" w:lineRule="auto"/>
      <w:jc w:val="both"/>
    </w:pPr>
    <w:rPr>
      <w:rFonts w:ascii="Garamond" w:eastAsia="Times New Roman" w:hAnsi="Garamond" w:cs="Times New Roman"/>
      <w:sz w:val="20"/>
      <w:szCs w:val="20"/>
      <w:lang w:val="en-GB"/>
    </w:rPr>
  </w:style>
  <w:style w:type="character" w:customStyle="1" w:styleId="BodyTextChar">
    <w:name w:val="Body Text Char"/>
    <w:basedOn w:val="DefaultParagraphFont"/>
    <w:link w:val="BodyText"/>
    <w:rsid w:val="00D75D00"/>
    <w:rPr>
      <w:rFonts w:ascii="Garamond" w:eastAsia="Times New Roman" w:hAnsi="Garamond" w:cs="Times New Roman"/>
      <w:sz w:val="20"/>
      <w:szCs w:val="20"/>
    </w:rPr>
  </w:style>
  <w:style w:type="paragraph" w:styleId="NoSpacing">
    <w:name w:val="No Spacing"/>
    <w:link w:val="NoSpacingChar"/>
    <w:uiPriority w:val="1"/>
    <w:qFormat/>
    <w:rsid w:val="000837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37A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uwtsd.ac.uk/media/uwtsd-website/content-assets/documents/academic-office/misc-forms/REICoP-17-20-v3-CYM.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2301</TotalTime>
  <Pages>17</Pages>
  <Words>4206</Words>
  <Characters>23979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Datblygiad Ysgol a Cynnydd disgyblion </dc:title>
  <dc:subject/>
  <dc:creator>Megan Pocock-Tommason</dc:creator>
  <cp:keywords/>
  <dc:description/>
  <cp:lastModifiedBy>Megan Pocock-Tommason</cp:lastModifiedBy>
  <cp:revision>47</cp:revision>
  <dcterms:created xsi:type="dcterms:W3CDTF">2018-05-28T12:42:00Z</dcterms:created>
  <dcterms:modified xsi:type="dcterms:W3CDTF">2018-05-30T11:01:00Z</dcterms:modified>
</cp:coreProperties>
</file>