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F253B8">
      <w:pPr>
        <w:ind w:right="107"/>
        <w:rPr>
          <w:sz w:val="24"/>
          <w:szCs w:val="24"/>
        </w:rPr>
      </w:pPr>
    </w:p>
    <w:p w14:paraId="13CA7F89" w14:textId="2E22A5C3" w:rsidR="00563B58" w:rsidRPr="00270EEB" w:rsidRDefault="00732FB9" w:rsidP="00F253B8">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F253B8">
      <w:pPr>
        <w:ind w:right="107"/>
        <w:rPr>
          <w:sz w:val="24"/>
          <w:szCs w:val="24"/>
        </w:rPr>
      </w:pPr>
    </w:p>
    <w:p w14:paraId="326BA8E0" w14:textId="77777777" w:rsidR="00563B58" w:rsidRPr="00270EEB" w:rsidRDefault="00563B58" w:rsidP="00F253B8">
      <w:pPr>
        <w:ind w:right="107"/>
        <w:rPr>
          <w:sz w:val="24"/>
          <w:szCs w:val="24"/>
        </w:rPr>
      </w:pPr>
    </w:p>
    <w:p w14:paraId="673A668D" w14:textId="00F74FBA" w:rsidR="00270EEB" w:rsidRPr="007B491F" w:rsidRDefault="007F371B" w:rsidP="00F253B8">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F253B8">
      <w:pPr>
        <w:overflowPunct/>
        <w:autoSpaceDE/>
        <w:autoSpaceDN/>
        <w:adjustRightInd/>
        <w:ind w:right="107"/>
        <w:textAlignment w:val="auto"/>
        <w:rPr>
          <w:b/>
          <w:color w:val="auto"/>
          <w:sz w:val="44"/>
        </w:rPr>
      </w:pPr>
    </w:p>
    <w:p w14:paraId="4655B689" w14:textId="6C82E578" w:rsidR="0085230E" w:rsidRPr="007B491F" w:rsidRDefault="0085230E" w:rsidP="00F253B8">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F253B8">
      <w:pPr>
        <w:overflowPunct/>
        <w:autoSpaceDE/>
        <w:autoSpaceDN/>
        <w:adjustRightInd/>
        <w:ind w:right="107"/>
        <w:textAlignment w:val="auto"/>
        <w:rPr>
          <w:b/>
          <w:color w:val="auto"/>
          <w:sz w:val="44"/>
        </w:rPr>
      </w:pPr>
    </w:p>
    <w:p w14:paraId="3599523E" w14:textId="77777777" w:rsidR="00F927A1" w:rsidRDefault="00F927A1" w:rsidP="00F253B8">
      <w:pPr>
        <w:overflowPunct/>
        <w:autoSpaceDE/>
        <w:autoSpaceDN/>
        <w:adjustRightInd/>
        <w:ind w:right="107"/>
        <w:textAlignment w:val="auto"/>
        <w:rPr>
          <w:b/>
          <w:color w:val="auto"/>
          <w:sz w:val="44"/>
        </w:rPr>
      </w:pPr>
    </w:p>
    <w:p w14:paraId="55F4D7BC" w14:textId="77777777" w:rsidR="008F22BD" w:rsidRDefault="008F22BD" w:rsidP="00F253B8">
      <w:pPr>
        <w:overflowPunct/>
        <w:autoSpaceDE/>
        <w:autoSpaceDN/>
        <w:adjustRightInd/>
        <w:ind w:right="107"/>
        <w:textAlignment w:val="auto"/>
        <w:rPr>
          <w:b/>
          <w:color w:val="auto"/>
          <w:sz w:val="44"/>
        </w:rPr>
      </w:pPr>
    </w:p>
    <w:p w14:paraId="2D051E84" w14:textId="77777777" w:rsidR="008F22BD" w:rsidRDefault="008F22BD" w:rsidP="00F253B8">
      <w:pPr>
        <w:overflowPunct/>
        <w:autoSpaceDE/>
        <w:autoSpaceDN/>
        <w:adjustRightInd/>
        <w:ind w:right="107"/>
        <w:textAlignment w:val="auto"/>
        <w:rPr>
          <w:b/>
          <w:color w:val="auto"/>
          <w:sz w:val="44"/>
        </w:rPr>
      </w:pPr>
    </w:p>
    <w:p w14:paraId="387071EA" w14:textId="77777777" w:rsidR="008F22BD" w:rsidRPr="007B491F" w:rsidRDefault="008F22BD" w:rsidP="00F253B8">
      <w:pPr>
        <w:overflowPunct/>
        <w:autoSpaceDE/>
        <w:autoSpaceDN/>
        <w:adjustRightInd/>
        <w:ind w:right="107"/>
        <w:textAlignment w:val="auto"/>
        <w:rPr>
          <w:b/>
          <w:color w:val="auto"/>
          <w:sz w:val="44"/>
        </w:rPr>
      </w:pPr>
    </w:p>
    <w:p w14:paraId="60F387FC" w14:textId="567D2DD0" w:rsidR="006B718C" w:rsidRPr="00616D7F" w:rsidRDefault="006B718C" w:rsidP="00F253B8">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F253B8">
      <w:pPr>
        <w:overflowPunct/>
        <w:autoSpaceDE/>
        <w:autoSpaceDN/>
        <w:adjustRightInd/>
        <w:ind w:right="107"/>
        <w:textAlignment w:val="auto"/>
        <w:rPr>
          <w:b/>
          <w:color w:val="auto"/>
          <w:sz w:val="36"/>
        </w:rPr>
      </w:pPr>
    </w:p>
    <w:p w14:paraId="39944230" w14:textId="79B4C934" w:rsidR="00F927A1" w:rsidRPr="007B491F" w:rsidRDefault="00F927A1" w:rsidP="00F253B8">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F253B8">
      <w:pPr>
        <w:overflowPunct/>
        <w:autoSpaceDE/>
        <w:autoSpaceDN/>
        <w:adjustRightInd/>
        <w:ind w:right="107"/>
        <w:textAlignment w:val="auto"/>
        <w:rPr>
          <w:b/>
          <w:color w:val="auto"/>
          <w:sz w:val="44"/>
        </w:rPr>
      </w:pPr>
    </w:p>
    <w:p w14:paraId="2ACC3A96" w14:textId="77777777" w:rsidR="00575A8F" w:rsidRPr="007B491F" w:rsidRDefault="00575A8F" w:rsidP="00F253B8">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13F8F21" w:rsidR="00575A8F" w:rsidRPr="008F22BD" w:rsidRDefault="00575A8F" w:rsidP="00F253B8">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587CB0">
              <w:rPr>
                <w:b/>
                <w:color w:val="auto"/>
                <w:sz w:val="32"/>
              </w:rPr>
              <w:t>Zackery Shelley</w:t>
            </w:r>
            <w:r>
              <w:rPr>
                <w:b/>
                <w:color w:val="auto"/>
                <w:sz w:val="32"/>
              </w:rPr>
              <w:t>_____________________</w:t>
            </w:r>
          </w:p>
          <w:p w14:paraId="58374EBA" w14:textId="77777777" w:rsidR="00575A8F" w:rsidRDefault="00575A8F" w:rsidP="00F253B8">
            <w:pPr>
              <w:overflowPunct/>
              <w:autoSpaceDE/>
              <w:autoSpaceDN/>
              <w:adjustRightInd/>
              <w:ind w:right="107"/>
              <w:textAlignment w:val="auto"/>
              <w:rPr>
                <w:b/>
                <w:color w:val="auto"/>
                <w:sz w:val="32"/>
              </w:rPr>
            </w:pPr>
          </w:p>
          <w:p w14:paraId="5CD4292F" w14:textId="77777777" w:rsidR="00575A8F" w:rsidRPr="008F22BD" w:rsidRDefault="00575A8F" w:rsidP="00F253B8">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EE487E7" w:rsidR="00575A8F" w:rsidRDefault="00587CB0" w:rsidP="00F253B8">
            <w:pPr>
              <w:overflowPunct/>
              <w:autoSpaceDE/>
              <w:autoSpaceDN/>
              <w:adjustRightInd/>
              <w:ind w:right="107"/>
              <w:textAlignment w:val="auto"/>
              <w:rPr>
                <w:b/>
                <w:color w:val="auto"/>
                <w:sz w:val="32"/>
              </w:rPr>
            </w:pPr>
            <w:r>
              <w:rPr>
                <w:b/>
                <w:color w:val="auto"/>
                <w:sz w:val="32"/>
              </w:rPr>
              <w:t>2125118</w:t>
            </w:r>
            <w:r w:rsidR="00575A8F">
              <w:rPr>
                <w:b/>
                <w:color w:val="auto"/>
                <w:sz w:val="32"/>
              </w:rPr>
              <w:t>_______________________________</w:t>
            </w:r>
          </w:p>
          <w:p w14:paraId="02AA75B5" w14:textId="77777777" w:rsidR="00575A8F" w:rsidRDefault="00575A8F" w:rsidP="00F253B8">
            <w:pPr>
              <w:overflowPunct/>
              <w:autoSpaceDE/>
              <w:autoSpaceDN/>
              <w:adjustRightInd/>
              <w:ind w:right="107"/>
              <w:textAlignment w:val="auto"/>
              <w:rPr>
                <w:b/>
                <w:color w:val="auto"/>
                <w:sz w:val="32"/>
              </w:rPr>
            </w:pPr>
          </w:p>
          <w:p w14:paraId="60725667" w14:textId="77777777" w:rsidR="00575A8F" w:rsidRPr="008F22BD" w:rsidRDefault="00575A8F" w:rsidP="00F253B8">
            <w:pPr>
              <w:overflowPunct/>
              <w:autoSpaceDE/>
              <w:autoSpaceDN/>
              <w:adjustRightInd/>
              <w:ind w:right="107"/>
              <w:textAlignment w:val="auto"/>
              <w:rPr>
                <w:b/>
                <w:color w:val="auto"/>
                <w:sz w:val="32"/>
              </w:rPr>
            </w:pPr>
          </w:p>
        </w:tc>
      </w:tr>
    </w:tbl>
    <w:p w14:paraId="74C75407" w14:textId="77777777" w:rsidR="00575A8F" w:rsidRPr="00E7374A" w:rsidRDefault="00575A8F" w:rsidP="00F253B8">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F253B8">
      <w:pPr>
        <w:overflowPunct/>
        <w:autoSpaceDE/>
        <w:autoSpaceDN/>
        <w:adjustRightInd/>
        <w:ind w:right="107"/>
        <w:textAlignment w:val="auto"/>
        <w:rPr>
          <w:b/>
          <w:color w:val="auto"/>
          <w:sz w:val="36"/>
        </w:rPr>
      </w:pPr>
    </w:p>
    <w:p w14:paraId="20020A40" w14:textId="77777777" w:rsidR="00F927A1" w:rsidRPr="00E7374A" w:rsidRDefault="00F927A1" w:rsidP="00F253B8">
      <w:pPr>
        <w:overflowPunct/>
        <w:autoSpaceDE/>
        <w:autoSpaceDN/>
        <w:adjustRightInd/>
        <w:ind w:right="107"/>
        <w:textAlignment w:val="auto"/>
        <w:rPr>
          <w:b/>
          <w:color w:val="auto"/>
          <w:sz w:val="36"/>
        </w:rPr>
      </w:pPr>
    </w:p>
    <w:p w14:paraId="0950084E" w14:textId="77777777" w:rsidR="00F927A1" w:rsidRDefault="00270EEB" w:rsidP="00F253B8">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F253B8">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F253B8">
      <w:pPr>
        <w:overflowPunct/>
        <w:autoSpaceDE/>
        <w:autoSpaceDN/>
        <w:adjustRightInd/>
        <w:ind w:right="107"/>
        <w:textAlignment w:val="auto"/>
        <w:rPr>
          <w:b/>
          <w:i/>
          <w:color w:val="auto"/>
          <w:sz w:val="24"/>
        </w:rPr>
      </w:pPr>
    </w:p>
    <w:p w14:paraId="530A3E59" w14:textId="0043062A" w:rsidR="00616D7F" w:rsidRPr="00616D7F" w:rsidRDefault="00616D7F" w:rsidP="00F253B8">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00F253B8">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00F253B8">
      <w:pPr>
        <w:rPr>
          <w:rFonts w:eastAsia="Arial"/>
          <w:color w:val="000000" w:themeColor="text1"/>
          <w:sz w:val="24"/>
          <w:szCs w:val="24"/>
        </w:rPr>
      </w:pPr>
    </w:p>
    <w:p w14:paraId="3D26FE6D" w14:textId="708748E5" w:rsidR="7560A895" w:rsidRDefault="7560A895" w:rsidP="00F253B8">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F253B8">
      <w:pPr>
        <w:ind w:right="107"/>
        <w:rPr>
          <w:sz w:val="24"/>
          <w:szCs w:val="24"/>
        </w:rPr>
      </w:pPr>
    </w:p>
    <w:p w14:paraId="276E7F40" w14:textId="132B5F2E" w:rsidR="0040668F" w:rsidRPr="00270EEB" w:rsidRDefault="0040668F" w:rsidP="00F253B8">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F253B8">
      <w:pPr>
        <w:ind w:right="107"/>
        <w:jc w:val="both"/>
        <w:rPr>
          <w:b/>
          <w:sz w:val="24"/>
          <w:szCs w:val="24"/>
        </w:rPr>
      </w:pPr>
    </w:p>
    <w:p w14:paraId="198CF4EE" w14:textId="5019BCE3" w:rsidR="7560A895" w:rsidRDefault="28A9B94D" w:rsidP="00F253B8">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00F253B8">
      <w:pPr>
        <w:jc w:val="both"/>
        <w:rPr>
          <w:rFonts w:eastAsia="Arial"/>
          <w:color w:val="000000" w:themeColor="text1"/>
          <w:sz w:val="24"/>
          <w:szCs w:val="24"/>
        </w:rPr>
      </w:pPr>
    </w:p>
    <w:p w14:paraId="6D9F5B2B" w14:textId="26E4124E" w:rsidR="28A9B94D" w:rsidRDefault="28A9B94D" w:rsidP="00F253B8">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F253B8">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F253B8">
      <w:pPr>
        <w:numPr>
          <w:ilvl w:val="12"/>
          <w:numId w:val="0"/>
        </w:numPr>
        <w:ind w:right="107"/>
        <w:jc w:val="both"/>
        <w:rPr>
          <w:sz w:val="24"/>
          <w:szCs w:val="24"/>
          <w:highlight w:val="yellow"/>
        </w:rPr>
      </w:pPr>
    </w:p>
    <w:p w14:paraId="5E4D2581" w14:textId="77777777" w:rsidR="009D25B4" w:rsidRDefault="009D25B4" w:rsidP="00F253B8">
      <w:pPr>
        <w:ind w:right="107"/>
        <w:jc w:val="both"/>
        <w:rPr>
          <w:b/>
          <w:sz w:val="24"/>
          <w:szCs w:val="24"/>
        </w:rPr>
      </w:pPr>
    </w:p>
    <w:p w14:paraId="0D15B61E" w14:textId="1B6F14D9" w:rsidR="6A581E81" w:rsidRDefault="6A581E81" w:rsidP="00F253B8">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00F253B8">
      <w:pPr>
        <w:jc w:val="both"/>
      </w:pPr>
      <w:r w:rsidRPr="6A581E81">
        <w:rPr>
          <w:rFonts w:eastAsia="Arial"/>
          <w:color w:val="000000" w:themeColor="text1"/>
          <w:sz w:val="24"/>
          <w:szCs w:val="24"/>
        </w:rPr>
        <w:t xml:space="preserve"> </w:t>
      </w:r>
    </w:p>
    <w:p w14:paraId="4E0296F8" w14:textId="3861D7BE" w:rsidR="6A581E81" w:rsidRDefault="6A581E81" w:rsidP="00F253B8">
      <w:pPr>
        <w:jc w:val="both"/>
      </w:pPr>
      <w:r w:rsidRPr="6A581E81">
        <w:rPr>
          <w:rFonts w:eastAsia="Arial"/>
          <w:b/>
          <w:bCs/>
          <w:color w:val="000000" w:themeColor="text1"/>
          <w:sz w:val="24"/>
          <w:szCs w:val="24"/>
        </w:rPr>
        <w:t>How should the workbook be presented?</w:t>
      </w:r>
    </w:p>
    <w:p w14:paraId="2D40D489" w14:textId="727F61E5" w:rsidR="6A581E81" w:rsidRDefault="6A581E81" w:rsidP="00F253B8">
      <w:pPr>
        <w:jc w:val="both"/>
      </w:pPr>
      <w:r w:rsidRPr="6A581E81">
        <w:rPr>
          <w:rFonts w:eastAsia="Arial"/>
          <w:color w:val="000000" w:themeColor="text1"/>
          <w:sz w:val="24"/>
          <w:szCs w:val="24"/>
        </w:rPr>
        <w:t xml:space="preserve"> </w:t>
      </w:r>
    </w:p>
    <w:p w14:paraId="3E76FEE5" w14:textId="4D06162D" w:rsidR="6A581E81" w:rsidRDefault="6A581E81" w:rsidP="00F253B8">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00F253B8">
      <w:pPr>
        <w:jc w:val="both"/>
      </w:pPr>
      <w:r w:rsidRPr="6A581E81">
        <w:rPr>
          <w:rFonts w:eastAsia="Arial"/>
          <w:color w:val="000000" w:themeColor="text1"/>
          <w:sz w:val="24"/>
          <w:szCs w:val="24"/>
        </w:rPr>
        <w:t xml:space="preserve"> </w:t>
      </w:r>
    </w:p>
    <w:p w14:paraId="7B0B280F" w14:textId="0E78FBA1" w:rsidR="6A581E81" w:rsidRDefault="6A581E81" w:rsidP="00F253B8">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00F253B8">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00F253B8">
      <w:pPr>
        <w:jc w:val="both"/>
      </w:pPr>
      <w:r w:rsidRPr="6A581E81">
        <w:rPr>
          <w:rFonts w:eastAsia="Arial"/>
          <w:color w:val="000000" w:themeColor="text1"/>
          <w:sz w:val="24"/>
          <w:szCs w:val="24"/>
        </w:rPr>
        <w:t xml:space="preserve"> </w:t>
      </w:r>
    </w:p>
    <w:p w14:paraId="76D88779" w14:textId="2E1228AD" w:rsidR="6A581E81" w:rsidRDefault="6A581E81" w:rsidP="00F253B8">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00F253B8">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00F253B8">
      <w:pPr>
        <w:jc w:val="both"/>
      </w:pPr>
      <w:r w:rsidRPr="6A581E81">
        <w:rPr>
          <w:rFonts w:eastAsia="Arial"/>
          <w:color w:val="000000" w:themeColor="text1"/>
          <w:sz w:val="24"/>
          <w:szCs w:val="24"/>
        </w:rPr>
        <w:t xml:space="preserve"> </w:t>
      </w:r>
    </w:p>
    <w:p w14:paraId="735E3207" w14:textId="2B5BCC48" w:rsidR="6A581E81" w:rsidRDefault="6A581E81" w:rsidP="00F253B8">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00F253B8">
      <w:pPr>
        <w:jc w:val="both"/>
      </w:pPr>
      <w:r w:rsidRPr="6A581E81">
        <w:rPr>
          <w:rFonts w:eastAsia="Arial"/>
          <w:color w:val="000000" w:themeColor="text1"/>
          <w:sz w:val="24"/>
          <w:szCs w:val="24"/>
        </w:rPr>
        <w:t xml:space="preserve"> </w:t>
      </w:r>
    </w:p>
    <w:p w14:paraId="053D73FC" w14:textId="6D058DA3" w:rsidR="6A581E81" w:rsidRDefault="6A581E81" w:rsidP="00F253B8">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00F253B8">
      <w:pPr>
        <w:jc w:val="both"/>
      </w:pPr>
      <w:r w:rsidRPr="6A581E81">
        <w:rPr>
          <w:rFonts w:eastAsia="Arial"/>
          <w:color w:val="000000" w:themeColor="text1"/>
          <w:sz w:val="24"/>
          <w:szCs w:val="24"/>
        </w:rPr>
        <w:t xml:space="preserve"> </w:t>
      </w:r>
    </w:p>
    <w:p w14:paraId="15403F19" w14:textId="001A1D00" w:rsidR="6A581E81" w:rsidRDefault="6A581E81" w:rsidP="00F253B8">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00F253B8">
      <w:pPr>
        <w:jc w:val="both"/>
      </w:pPr>
      <w:r w:rsidRPr="6A581E81">
        <w:rPr>
          <w:rFonts w:eastAsia="Arial"/>
          <w:color w:val="000000" w:themeColor="text1"/>
          <w:sz w:val="24"/>
          <w:szCs w:val="24"/>
        </w:rPr>
        <w:t xml:space="preserve"> </w:t>
      </w:r>
    </w:p>
    <w:p w14:paraId="437BE6E7" w14:textId="11C9C5FB" w:rsidR="6A581E81" w:rsidRDefault="6A581E81" w:rsidP="00F253B8">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00F253B8">
      <w:pPr>
        <w:jc w:val="both"/>
        <w:rPr>
          <w:rFonts w:eastAsia="Arial"/>
          <w:color w:val="000000" w:themeColor="text1"/>
          <w:sz w:val="24"/>
          <w:szCs w:val="24"/>
        </w:rPr>
      </w:pPr>
    </w:p>
    <w:p w14:paraId="1F34A174" w14:textId="21F2F288" w:rsidR="7560A895" w:rsidRDefault="7560A895" w:rsidP="00F253B8">
      <w:pPr>
        <w:jc w:val="both"/>
        <w:rPr>
          <w:rFonts w:eastAsia="Arial"/>
          <w:color w:val="000000" w:themeColor="text1"/>
          <w:sz w:val="24"/>
          <w:szCs w:val="24"/>
        </w:rPr>
      </w:pPr>
    </w:p>
    <w:p w14:paraId="104FC09A" w14:textId="6E06F1EA" w:rsidR="7560A895" w:rsidRDefault="7560A895" w:rsidP="00F253B8">
      <w:pPr>
        <w:jc w:val="both"/>
        <w:rPr>
          <w:rFonts w:eastAsia="Arial"/>
          <w:color w:val="000000" w:themeColor="text1"/>
          <w:sz w:val="24"/>
          <w:szCs w:val="24"/>
        </w:rPr>
      </w:pPr>
    </w:p>
    <w:p w14:paraId="28112BCC" w14:textId="58C801F1" w:rsidR="7560A895" w:rsidRDefault="7560A895" w:rsidP="00F253B8">
      <w:pPr>
        <w:jc w:val="both"/>
        <w:rPr>
          <w:rFonts w:eastAsia="Arial"/>
          <w:color w:val="000000" w:themeColor="text1"/>
          <w:sz w:val="24"/>
          <w:szCs w:val="24"/>
        </w:rPr>
      </w:pPr>
    </w:p>
    <w:p w14:paraId="6F113ACA" w14:textId="4EB02CEB" w:rsidR="7560A895" w:rsidRDefault="7560A895" w:rsidP="00F253B8">
      <w:pPr>
        <w:rPr>
          <w:rFonts w:eastAsia="Arial"/>
          <w:color w:val="000000" w:themeColor="text1"/>
          <w:sz w:val="24"/>
          <w:szCs w:val="24"/>
        </w:rPr>
      </w:pPr>
      <w:r>
        <w:br w:type="page"/>
      </w:r>
    </w:p>
    <w:p w14:paraId="3F93D20E" w14:textId="72348723" w:rsidR="7560A895" w:rsidRDefault="7560A895" w:rsidP="00F253B8">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00F253B8">
      <w:pPr>
        <w:jc w:val="both"/>
        <w:rPr>
          <w:rFonts w:eastAsia="Arial"/>
          <w:color w:val="000000" w:themeColor="text1"/>
          <w:sz w:val="24"/>
          <w:szCs w:val="24"/>
        </w:rPr>
      </w:pPr>
    </w:p>
    <w:p w14:paraId="48D5AB8F" w14:textId="27582C01" w:rsidR="7560A895" w:rsidRDefault="7560A895" w:rsidP="00F253B8">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00F253B8">
      <w:pPr>
        <w:jc w:val="both"/>
        <w:rPr>
          <w:rFonts w:eastAsia="Arial"/>
          <w:color w:val="000000" w:themeColor="text1"/>
          <w:sz w:val="24"/>
          <w:szCs w:val="24"/>
        </w:rPr>
      </w:pPr>
    </w:p>
    <w:p w14:paraId="0319E27F" w14:textId="5D6AC6DC" w:rsidR="7560A895" w:rsidRDefault="7560A895" w:rsidP="00F253B8">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F253B8">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00F253B8">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F253B8">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00F253B8">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00F253B8">
      <w:pPr>
        <w:jc w:val="both"/>
        <w:rPr>
          <w:rFonts w:eastAsia="Arial"/>
          <w:color w:val="000000" w:themeColor="text1"/>
          <w:sz w:val="24"/>
          <w:szCs w:val="24"/>
        </w:rPr>
      </w:pPr>
    </w:p>
    <w:p w14:paraId="5585E17F" w14:textId="24A2703A" w:rsidR="4E17DCBB" w:rsidRDefault="4E17DCBB" w:rsidP="00F253B8">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00F253B8">
      <w:pPr>
        <w:jc w:val="both"/>
        <w:rPr>
          <w:rFonts w:eastAsia="Arial"/>
          <w:color w:val="000000" w:themeColor="text1"/>
          <w:sz w:val="24"/>
          <w:szCs w:val="24"/>
        </w:rPr>
      </w:pPr>
    </w:p>
    <w:p w14:paraId="5CE99F13" w14:textId="0C97B2AF" w:rsidR="4E17DCBB" w:rsidRDefault="4E17DCBB" w:rsidP="00F253B8">
      <w:pPr>
        <w:jc w:val="both"/>
        <w:rPr>
          <w:rFonts w:eastAsia="Arial"/>
          <w:color w:val="000000" w:themeColor="text1"/>
          <w:sz w:val="24"/>
          <w:szCs w:val="24"/>
        </w:rPr>
      </w:pPr>
    </w:p>
    <w:p w14:paraId="5B2A73FB" w14:textId="249A5920" w:rsidR="18B6C619" w:rsidRDefault="18B6C619" w:rsidP="00F253B8">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00F253B8">
      <w:pPr>
        <w:jc w:val="both"/>
        <w:rPr>
          <w:rFonts w:ascii="Calibri" w:eastAsia="Calibri" w:hAnsi="Calibri" w:cs="Calibri"/>
          <w:color w:val="000000" w:themeColor="text1"/>
          <w:sz w:val="24"/>
          <w:szCs w:val="24"/>
        </w:rPr>
      </w:pPr>
    </w:p>
    <w:p w14:paraId="27942EC1" w14:textId="2A95E17C" w:rsidR="18B6C619" w:rsidRDefault="18B6C619" w:rsidP="00F253B8">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00F253B8">
      <w:pPr>
        <w:jc w:val="both"/>
        <w:rPr>
          <w:rFonts w:eastAsia="Arial"/>
          <w:color w:val="000000" w:themeColor="text1"/>
          <w:sz w:val="24"/>
          <w:szCs w:val="24"/>
        </w:rPr>
      </w:pPr>
    </w:p>
    <w:p w14:paraId="2B2C1C12" w14:textId="056A2993" w:rsidR="7560A895" w:rsidRDefault="7560A895" w:rsidP="00F253B8">
      <w:pPr>
        <w:jc w:val="both"/>
        <w:rPr>
          <w:rFonts w:eastAsia="Arial"/>
          <w:color w:val="000000" w:themeColor="text1"/>
          <w:sz w:val="24"/>
          <w:szCs w:val="24"/>
        </w:rPr>
      </w:pPr>
    </w:p>
    <w:p w14:paraId="1E35A31A" w14:textId="2105E9FD" w:rsidR="7560A895" w:rsidRDefault="7560A895" w:rsidP="00F253B8">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00F253B8">
      <w:pPr>
        <w:jc w:val="both"/>
        <w:rPr>
          <w:rFonts w:eastAsia="Arial"/>
          <w:color w:val="000000" w:themeColor="text1"/>
          <w:sz w:val="24"/>
          <w:szCs w:val="24"/>
        </w:rPr>
      </w:pPr>
    </w:p>
    <w:p w14:paraId="55C96B3B" w14:textId="7AF8B9F6" w:rsidR="7560A895" w:rsidRDefault="7560A895" w:rsidP="00F253B8">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00F253B8">
      <w:pPr>
        <w:ind w:left="360"/>
        <w:jc w:val="both"/>
        <w:rPr>
          <w:rFonts w:eastAsia="Arial"/>
          <w:color w:val="000000" w:themeColor="text1"/>
          <w:sz w:val="24"/>
          <w:szCs w:val="24"/>
        </w:rPr>
      </w:pPr>
    </w:p>
    <w:p w14:paraId="7D4D21C6" w14:textId="3C1806AF" w:rsidR="7560A895" w:rsidRDefault="7560A895" w:rsidP="00F253B8">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00F253B8">
      <w:pPr>
        <w:ind w:left="360"/>
        <w:jc w:val="both"/>
        <w:rPr>
          <w:rFonts w:eastAsia="Arial"/>
          <w:color w:val="000000" w:themeColor="text1"/>
          <w:sz w:val="24"/>
          <w:szCs w:val="24"/>
        </w:rPr>
      </w:pPr>
    </w:p>
    <w:p w14:paraId="475289EF" w14:textId="4CE98B99" w:rsidR="7560A895" w:rsidRDefault="7560A895" w:rsidP="00F253B8">
      <w:pPr>
        <w:jc w:val="both"/>
        <w:rPr>
          <w:rFonts w:eastAsia="Arial"/>
          <w:color w:val="000000" w:themeColor="text1"/>
          <w:sz w:val="24"/>
          <w:szCs w:val="24"/>
        </w:rPr>
      </w:pPr>
    </w:p>
    <w:p w14:paraId="2E5CA77D" w14:textId="26DEA1C9" w:rsidR="7560A895" w:rsidRDefault="7560A895" w:rsidP="00F253B8">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00F253B8">
      <w:pPr>
        <w:jc w:val="both"/>
        <w:rPr>
          <w:rFonts w:eastAsia="Arial"/>
          <w:color w:val="000000" w:themeColor="text1"/>
          <w:sz w:val="24"/>
          <w:szCs w:val="24"/>
        </w:rPr>
      </w:pPr>
    </w:p>
    <w:p w14:paraId="45B9C7BB" w14:textId="7618A973" w:rsidR="7560A895" w:rsidRDefault="7560A895" w:rsidP="00F253B8">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00F253B8">
      <w:pPr>
        <w:jc w:val="both"/>
        <w:rPr>
          <w:rFonts w:eastAsia="Arial"/>
          <w:color w:val="000000" w:themeColor="text1"/>
          <w:sz w:val="24"/>
          <w:szCs w:val="24"/>
        </w:rPr>
      </w:pPr>
    </w:p>
    <w:p w14:paraId="7D2B17FF" w14:textId="584E5811" w:rsidR="7560A895" w:rsidRDefault="7560A895" w:rsidP="00F253B8">
      <w:pPr>
        <w:jc w:val="both"/>
        <w:rPr>
          <w:rFonts w:eastAsia="Arial"/>
          <w:color w:val="000000" w:themeColor="text1"/>
          <w:sz w:val="24"/>
          <w:szCs w:val="24"/>
        </w:rPr>
      </w:pPr>
    </w:p>
    <w:p w14:paraId="0CF23538" w14:textId="70C9BB7C" w:rsidR="7560A895" w:rsidRDefault="7560A895" w:rsidP="00F253B8">
      <w:pPr>
        <w:rPr>
          <w:rFonts w:eastAsia="Arial"/>
          <w:color w:val="000000" w:themeColor="text1"/>
          <w:sz w:val="24"/>
          <w:szCs w:val="24"/>
        </w:rPr>
      </w:pPr>
      <w:r>
        <w:br w:type="page"/>
      </w:r>
    </w:p>
    <w:p w14:paraId="2D2E4A58" w14:textId="7FEC5C71" w:rsidR="7560A895" w:rsidRDefault="7560A895" w:rsidP="00F253B8">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00F253B8">
      <w:pPr>
        <w:jc w:val="both"/>
        <w:rPr>
          <w:rFonts w:eastAsia="Arial"/>
          <w:color w:val="000000" w:themeColor="text1"/>
          <w:sz w:val="24"/>
          <w:szCs w:val="24"/>
        </w:rPr>
      </w:pPr>
    </w:p>
    <w:p w14:paraId="429FD262" w14:textId="0037C1CD" w:rsidR="7560A895" w:rsidRDefault="7560A895" w:rsidP="00F253B8">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00F253B8">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00F253B8">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00F253B8">
      <w:pPr>
        <w:ind w:right="107"/>
        <w:jc w:val="both"/>
        <w:rPr>
          <w:b/>
          <w:bCs/>
          <w:sz w:val="24"/>
          <w:szCs w:val="24"/>
        </w:rPr>
      </w:pPr>
    </w:p>
    <w:p w14:paraId="59250E81" w14:textId="77777777" w:rsidR="00AD6ECE" w:rsidRPr="00270EEB" w:rsidRDefault="00AD6ECE" w:rsidP="00F253B8">
      <w:pPr>
        <w:ind w:right="107"/>
        <w:jc w:val="both"/>
        <w:rPr>
          <w:b/>
          <w:sz w:val="24"/>
          <w:szCs w:val="24"/>
        </w:rPr>
      </w:pPr>
      <w:r w:rsidRPr="00270EEB">
        <w:rPr>
          <w:b/>
          <w:sz w:val="24"/>
          <w:szCs w:val="24"/>
        </w:rPr>
        <w:t xml:space="preserve">Contents </w:t>
      </w:r>
    </w:p>
    <w:p w14:paraId="7DAA5B41" w14:textId="77777777" w:rsidR="00AD6ECE" w:rsidRPr="00270EEB" w:rsidRDefault="00AD6ECE" w:rsidP="00F253B8">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F253B8">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F253B8">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F253B8">
            <w:pPr>
              <w:ind w:right="107"/>
              <w:jc w:val="both"/>
              <w:rPr>
                <w:b/>
                <w:color w:val="auto"/>
                <w:sz w:val="24"/>
                <w:szCs w:val="24"/>
              </w:rPr>
            </w:pPr>
          </w:p>
        </w:tc>
        <w:tc>
          <w:tcPr>
            <w:tcW w:w="1602" w:type="dxa"/>
          </w:tcPr>
          <w:p w14:paraId="43DE759C" w14:textId="77777777" w:rsidR="00AD6ECE" w:rsidRDefault="00AD6ECE" w:rsidP="00F253B8">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00F253B8">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F253B8">
            <w:pPr>
              <w:ind w:right="107"/>
              <w:jc w:val="both"/>
              <w:rPr>
                <w:b/>
                <w:sz w:val="24"/>
                <w:szCs w:val="24"/>
              </w:rPr>
            </w:pPr>
            <w:r>
              <w:rPr>
                <w:b/>
                <w:sz w:val="24"/>
                <w:szCs w:val="24"/>
              </w:rPr>
              <w:t>Wellbeing and Resilience</w:t>
            </w:r>
          </w:p>
          <w:p w14:paraId="6EFACAED" w14:textId="77777777" w:rsidR="00AD6ECE" w:rsidRPr="00F6513F" w:rsidRDefault="00AD6ECE" w:rsidP="00F253B8">
            <w:pPr>
              <w:ind w:right="107"/>
              <w:jc w:val="both"/>
              <w:rPr>
                <w:b/>
                <w:sz w:val="24"/>
                <w:szCs w:val="24"/>
              </w:rPr>
            </w:pPr>
          </w:p>
        </w:tc>
        <w:tc>
          <w:tcPr>
            <w:tcW w:w="1602" w:type="dxa"/>
          </w:tcPr>
          <w:p w14:paraId="2647D8AA" w14:textId="57DEC844" w:rsidR="00AD6ECE" w:rsidRPr="003C4D7B" w:rsidRDefault="5F5CEC4A" w:rsidP="00F253B8">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00F253B8">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F253B8">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F253B8">
            <w:pPr>
              <w:ind w:right="107"/>
              <w:jc w:val="both"/>
              <w:rPr>
                <w:b/>
                <w:color w:val="auto"/>
                <w:sz w:val="24"/>
                <w:szCs w:val="24"/>
              </w:rPr>
            </w:pPr>
          </w:p>
        </w:tc>
        <w:tc>
          <w:tcPr>
            <w:tcW w:w="1602" w:type="dxa"/>
          </w:tcPr>
          <w:p w14:paraId="3E4FFCB0" w14:textId="66F45E5B" w:rsidR="00AD6ECE" w:rsidRPr="003C4D7B" w:rsidRDefault="28A9B94D" w:rsidP="00F253B8">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00F253B8">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F253B8">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F253B8">
            <w:pPr>
              <w:ind w:right="107"/>
              <w:jc w:val="both"/>
              <w:rPr>
                <w:b/>
                <w:sz w:val="24"/>
                <w:szCs w:val="24"/>
              </w:rPr>
            </w:pPr>
          </w:p>
        </w:tc>
        <w:tc>
          <w:tcPr>
            <w:tcW w:w="1602" w:type="dxa"/>
          </w:tcPr>
          <w:p w14:paraId="5DCE5CC6" w14:textId="3D076EF9" w:rsidR="00AD6ECE" w:rsidRPr="003C4D7B" w:rsidRDefault="28A9B94D" w:rsidP="00F253B8">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00F253B8">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00F253B8">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F253B8">
            <w:pPr>
              <w:ind w:right="107"/>
              <w:jc w:val="both"/>
              <w:rPr>
                <w:b/>
                <w:sz w:val="24"/>
                <w:szCs w:val="24"/>
              </w:rPr>
            </w:pPr>
          </w:p>
        </w:tc>
        <w:tc>
          <w:tcPr>
            <w:tcW w:w="1602" w:type="dxa"/>
          </w:tcPr>
          <w:p w14:paraId="3ACAB03D" w14:textId="430B378C" w:rsidR="00AD6ECE" w:rsidRPr="003C4D7B" w:rsidRDefault="28A9B94D" w:rsidP="00F253B8">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F253B8">
            <w:pPr>
              <w:ind w:right="107"/>
              <w:jc w:val="both"/>
              <w:rPr>
                <w:color w:val="auto"/>
                <w:sz w:val="24"/>
                <w:szCs w:val="24"/>
              </w:rPr>
            </w:pPr>
          </w:p>
        </w:tc>
        <w:tc>
          <w:tcPr>
            <w:tcW w:w="6015" w:type="dxa"/>
            <w:shd w:val="clear" w:color="auto" w:fill="auto"/>
          </w:tcPr>
          <w:p w14:paraId="5048D140" w14:textId="77777777" w:rsidR="00AD6ECE" w:rsidRPr="00F40CB5" w:rsidRDefault="00AD6ECE" w:rsidP="00F253B8">
            <w:pPr>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F253B8">
            <w:pPr>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00F253B8">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00F253B8">
            <w:pPr>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00F253B8">
            <w:pPr>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00F253B8">
            <w:pPr>
              <w:jc w:val="both"/>
              <w:rPr>
                <w:color w:val="auto"/>
                <w:sz w:val="24"/>
                <w:szCs w:val="24"/>
              </w:rPr>
            </w:pPr>
          </w:p>
        </w:tc>
        <w:tc>
          <w:tcPr>
            <w:tcW w:w="6015" w:type="dxa"/>
            <w:shd w:val="clear" w:color="auto" w:fill="auto"/>
          </w:tcPr>
          <w:p w14:paraId="56D9076E" w14:textId="02E03938" w:rsidR="28A9B94D" w:rsidRDefault="28A9B94D" w:rsidP="00F253B8">
            <w:pPr>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00F253B8">
            <w:pPr>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00F253B8">
            <w:pPr>
              <w:jc w:val="both"/>
              <w:rPr>
                <w:b/>
                <w:bCs/>
                <w:color w:val="auto"/>
                <w:sz w:val="24"/>
                <w:szCs w:val="24"/>
              </w:rPr>
            </w:pPr>
          </w:p>
        </w:tc>
      </w:tr>
    </w:tbl>
    <w:p w14:paraId="7B324AC5" w14:textId="77777777" w:rsidR="00AD6ECE" w:rsidRDefault="00AD6ECE" w:rsidP="00F253B8">
      <w:pPr>
        <w:ind w:right="107"/>
        <w:jc w:val="center"/>
        <w:rPr>
          <w:b/>
          <w:sz w:val="24"/>
          <w:szCs w:val="24"/>
        </w:rPr>
      </w:pPr>
    </w:p>
    <w:p w14:paraId="536B53D6" w14:textId="77777777" w:rsidR="00AD6ECE" w:rsidRDefault="00AD6ECE" w:rsidP="00F253B8">
      <w:pPr>
        <w:ind w:right="107"/>
        <w:jc w:val="center"/>
        <w:rPr>
          <w:b/>
          <w:sz w:val="24"/>
          <w:szCs w:val="24"/>
        </w:rPr>
      </w:pPr>
    </w:p>
    <w:p w14:paraId="1DD51F52" w14:textId="1DB56111" w:rsidR="007C1D94" w:rsidRPr="00270EEB" w:rsidRDefault="00AD6ECE" w:rsidP="00F253B8">
      <w:pPr>
        <w:ind w:right="107"/>
        <w:jc w:val="center"/>
        <w:rPr>
          <w:b/>
          <w:bCs/>
          <w:sz w:val="24"/>
          <w:szCs w:val="24"/>
        </w:rPr>
      </w:pPr>
      <w:r w:rsidRPr="28A9B94D">
        <w:rPr>
          <w:b/>
          <w:bCs/>
          <w:sz w:val="24"/>
          <w:szCs w:val="24"/>
        </w:rPr>
        <w:br w:type="page"/>
      </w:r>
      <w:bookmarkStart w:id="0" w:name="_Hlk110871996"/>
      <w:r w:rsidR="28A9B94D" w:rsidRPr="28A9B94D">
        <w:rPr>
          <w:b/>
          <w:bCs/>
          <w:color w:val="auto"/>
          <w:sz w:val="24"/>
          <w:szCs w:val="24"/>
        </w:rPr>
        <w:lastRenderedPageBreak/>
        <w:t xml:space="preserve">Task </w:t>
      </w:r>
      <w:r w:rsidR="28A9B94D" w:rsidRPr="28A9B94D">
        <w:rPr>
          <w:b/>
          <w:bCs/>
          <w:sz w:val="24"/>
          <w:szCs w:val="24"/>
        </w:rPr>
        <w:t>1</w:t>
      </w:r>
    </w:p>
    <w:p w14:paraId="141F40F1" w14:textId="2083D1AA" w:rsidR="000A469A" w:rsidRPr="00270EEB" w:rsidRDefault="000A469A" w:rsidP="00F253B8">
      <w:pPr>
        <w:ind w:right="107"/>
        <w:jc w:val="both"/>
        <w:rPr>
          <w:b/>
          <w:sz w:val="24"/>
          <w:szCs w:val="24"/>
        </w:rPr>
      </w:pPr>
    </w:p>
    <w:p w14:paraId="4DC81312" w14:textId="77777777" w:rsidR="00AF5D6A" w:rsidRDefault="00AF5D6A" w:rsidP="00F253B8">
      <w:pPr>
        <w:ind w:right="237"/>
        <w:jc w:val="both"/>
        <w:rPr>
          <w:b/>
          <w:color w:val="auto"/>
          <w:sz w:val="24"/>
          <w:szCs w:val="24"/>
        </w:rPr>
      </w:pPr>
      <w:r>
        <w:rPr>
          <w:b/>
          <w:color w:val="auto"/>
          <w:sz w:val="24"/>
          <w:szCs w:val="24"/>
        </w:rPr>
        <w:t xml:space="preserve">Relevant areas of the National Policing Curriculum: </w:t>
      </w:r>
    </w:p>
    <w:p w14:paraId="0E0B2137" w14:textId="03B2283F" w:rsidR="001C0E74" w:rsidRPr="00270EEB" w:rsidRDefault="73AE4A3E" w:rsidP="00F253B8">
      <w:pPr>
        <w:ind w:right="107"/>
        <w:jc w:val="both"/>
        <w:rPr>
          <w:sz w:val="24"/>
          <w:szCs w:val="24"/>
        </w:rPr>
      </w:pPr>
      <w:r w:rsidRPr="73AE4A3E">
        <w:rPr>
          <w:sz w:val="24"/>
          <w:szCs w:val="24"/>
        </w:rPr>
        <w:t>Understanding the rol</w:t>
      </w:r>
      <w:r w:rsidR="00363CAD">
        <w:rPr>
          <w:sz w:val="24"/>
          <w:szCs w:val="24"/>
        </w:rPr>
        <w:t>e</w:t>
      </w:r>
      <w:r w:rsidRPr="73AE4A3E">
        <w:rPr>
          <w:sz w:val="24"/>
          <w:szCs w:val="24"/>
        </w:rPr>
        <w:t xml:space="preserve"> of a constable</w:t>
      </w:r>
    </w:p>
    <w:p w14:paraId="5C05EF47" w14:textId="77777777" w:rsidR="004046F0" w:rsidRPr="00270EEB" w:rsidRDefault="004046F0" w:rsidP="00F253B8">
      <w:pPr>
        <w:ind w:right="107"/>
        <w:jc w:val="both"/>
        <w:rPr>
          <w:b/>
          <w:sz w:val="24"/>
          <w:szCs w:val="24"/>
        </w:rPr>
      </w:pPr>
    </w:p>
    <w:p w14:paraId="6AB96EC0" w14:textId="54F04FE9" w:rsidR="004B69F6" w:rsidRPr="00003990" w:rsidRDefault="00C63D00" w:rsidP="00F253B8">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253B8">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7A864F95" w:rsidR="73AE4A3E" w:rsidRDefault="740E06EA" w:rsidP="00F253B8">
            <w:pPr>
              <w:jc w:val="both"/>
            </w:pPr>
            <w:r w:rsidRPr="740E06EA">
              <w:rPr>
                <w:rFonts w:eastAsia="Arial"/>
                <w:color w:val="000000" w:themeColor="text1"/>
                <w:sz w:val="24"/>
                <w:szCs w:val="24"/>
              </w:rPr>
              <w:t xml:space="preserve">Focusing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00F253B8">
            <w:pPr>
              <w:ind w:right="107"/>
              <w:jc w:val="both"/>
              <w:rPr>
                <w:color w:val="000000" w:themeColor="text1"/>
                <w:sz w:val="24"/>
                <w:szCs w:val="24"/>
              </w:rPr>
            </w:pPr>
          </w:p>
          <w:p w14:paraId="1352D1DA" w14:textId="21C0E0CA" w:rsidR="73AE4A3E" w:rsidRDefault="73AE4A3E" w:rsidP="00F253B8">
            <w:pPr>
              <w:ind w:right="107"/>
              <w:jc w:val="both"/>
              <w:rPr>
                <w:color w:val="000000" w:themeColor="text1"/>
                <w:sz w:val="24"/>
                <w:szCs w:val="24"/>
              </w:rPr>
            </w:pPr>
          </w:p>
          <w:p w14:paraId="4EE28371" w14:textId="39C4555A" w:rsidR="004F1E21" w:rsidRPr="00270EEB" w:rsidRDefault="28A9B94D" w:rsidP="00F253B8">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F253B8">
      <w:pPr>
        <w:ind w:right="107"/>
        <w:jc w:val="both"/>
        <w:rPr>
          <w:b/>
          <w:sz w:val="24"/>
          <w:szCs w:val="24"/>
        </w:rPr>
      </w:pPr>
    </w:p>
    <w:p w14:paraId="61825E14" w14:textId="49D27B35" w:rsidR="00AA666E" w:rsidRDefault="00025650" w:rsidP="00F253B8">
      <w:pPr>
        <w:ind w:right="107"/>
        <w:jc w:val="both"/>
        <w:rPr>
          <w:b/>
          <w:sz w:val="24"/>
          <w:szCs w:val="24"/>
        </w:rPr>
      </w:pPr>
      <w:r w:rsidRPr="00025650">
        <w:rPr>
          <w:b/>
          <w:sz w:val="24"/>
          <w:szCs w:val="24"/>
        </w:rPr>
        <w:t>ANSWER:</w:t>
      </w:r>
    </w:p>
    <w:p w14:paraId="2ACD8017" w14:textId="77777777" w:rsidR="00215F8A" w:rsidRPr="00025650" w:rsidRDefault="00215F8A" w:rsidP="00F253B8">
      <w:pPr>
        <w:ind w:right="107"/>
        <w:jc w:val="both"/>
        <w:rPr>
          <w:b/>
          <w:sz w:val="24"/>
          <w:szCs w:val="24"/>
        </w:rPr>
      </w:pPr>
    </w:p>
    <w:p w14:paraId="616003F9" w14:textId="77777777" w:rsidR="00FF7784" w:rsidRPr="00270EEB" w:rsidRDefault="00FF7784" w:rsidP="00F253B8">
      <w:pPr>
        <w:ind w:right="107"/>
        <w:jc w:val="both"/>
        <w:rPr>
          <w:sz w:val="24"/>
          <w:szCs w:val="24"/>
        </w:rPr>
      </w:pPr>
    </w:p>
    <w:p w14:paraId="0943CE2B" w14:textId="77777777" w:rsidR="00342156" w:rsidRPr="00805F8D" w:rsidRDefault="00342156" w:rsidP="002E5E3E">
      <w:pPr>
        <w:spacing w:line="480" w:lineRule="auto"/>
        <w:jc w:val="both"/>
        <w:rPr>
          <w:sz w:val="24"/>
          <w:szCs w:val="24"/>
        </w:rPr>
      </w:pPr>
      <w:r w:rsidRPr="00805F8D">
        <w:rPr>
          <w:sz w:val="24"/>
          <w:szCs w:val="24"/>
        </w:rPr>
        <w:t xml:space="preserve">The aim of this paper is to discuss and compare a number of coping strategies applied to maximise resilience whilst diminishing stress levels during the initial six-month learning period since taking the attestation as a police constable. To first discuss coping strategies, it is necessary to identify what is meant by the terms ‘stress’ </w:t>
      </w:r>
      <w:r>
        <w:rPr>
          <w:sz w:val="24"/>
          <w:szCs w:val="24"/>
        </w:rPr>
        <w:t xml:space="preserve">and </w:t>
      </w:r>
      <w:r w:rsidRPr="00805F8D">
        <w:rPr>
          <w:sz w:val="24"/>
          <w:szCs w:val="24"/>
        </w:rPr>
        <w:t xml:space="preserve">‘resilience’. Not only is it important to understand these terms, but also what they mean in the ambit of modern-day policing in England and Wales. </w:t>
      </w:r>
      <w:r>
        <w:rPr>
          <w:sz w:val="24"/>
          <w:szCs w:val="24"/>
        </w:rPr>
        <w:t>It is then argued that</w:t>
      </w:r>
      <w:r w:rsidRPr="00805F8D">
        <w:rPr>
          <w:sz w:val="24"/>
          <w:szCs w:val="24"/>
        </w:rPr>
        <w:t xml:space="preserve"> the tools essential to dealing with stress and building resilience is the philosophical mindset, social resources and reflective processes.</w:t>
      </w:r>
    </w:p>
    <w:p w14:paraId="0948F0C3" w14:textId="77777777" w:rsidR="00342156" w:rsidRDefault="00342156" w:rsidP="002E5E3E">
      <w:pPr>
        <w:spacing w:line="480" w:lineRule="auto"/>
        <w:jc w:val="both"/>
        <w:rPr>
          <w:sz w:val="24"/>
          <w:szCs w:val="24"/>
        </w:rPr>
      </w:pPr>
    </w:p>
    <w:p w14:paraId="4E49119A" w14:textId="77777777" w:rsidR="00342156" w:rsidRDefault="00342156" w:rsidP="002E5E3E">
      <w:pPr>
        <w:spacing w:line="480" w:lineRule="auto"/>
        <w:jc w:val="both"/>
        <w:rPr>
          <w:sz w:val="24"/>
          <w:szCs w:val="24"/>
        </w:rPr>
      </w:pPr>
    </w:p>
    <w:p w14:paraId="64351397" w14:textId="77777777" w:rsidR="00342156" w:rsidRDefault="00342156" w:rsidP="002E5E3E">
      <w:pPr>
        <w:spacing w:line="480" w:lineRule="auto"/>
        <w:jc w:val="both"/>
        <w:rPr>
          <w:sz w:val="24"/>
          <w:szCs w:val="24"/>
        </w:rPr>
      </w:pPr>
      <w:r w:rsidRPr="00805F8D">
        <w:rPr>
          <w:sz w:val="24"/>
          <w:szCs w:val="24"/>
        </w:rPr>
        <w:t xml:space="preserve">To first discuss coping strategies, it is necessary to identify what is meant by the term ‘stress’. </w:t>
      </w:r>
      <w:r w:rsidRPr="00A30DA4">
        <w:rPr>
          <w:sz w:val="24"/>
          <w:szCs w:val="24"/>
        </w:rPr>
        <w:t xml:space="preserve">As is true of other biological conditions, the term ‘stress’ has direct correlations with ‘homeostasis’. Indeed in 1956, the term ‘stress’ was employed by Selye defining it as the effects of anything which represents a significant threat toward homeostasis. Although homeostasis was not defined by Cannon until 1929, Bernard (1865) stated maintaining life relies solely on the stability of our inner milieu undeterred by the changes of our external environments. Two key medical terms are essential to the understanding of the effects of </w:t>
      </w:r>
      <w:r w:rsidRPr="00A30DA4">
        <w:rPr>
          <w:sz w:val="24"/>
          <w:szCs w:val="24"/>
        </w:rPr>
        <w:lastRenderedPageBreak/>
        <w:t>stress: the ‘stressor’ and the ‘stress response’. According to Selye (1956), the ‘stressor’ is a threat, whether real or merely perceived by any person, and the ‘stress response’ is how any given person responds to the stressor, consciously or otherwise. Selye noted acute and extended stress responses may extend beyond the mental and even result in tissue damage and illness.</w:t>
      </w:r>
    </w:p>
    <w:p w14:paraId="633D6F1B" w14:textId="77777777" w:rsidR="00342156" w:rsidRDefault="00342156" w:rsidP="002E5E3E">
      <w:pPr>
        <w:spacing w:line="480" w:lineRule="auto"/>
        <w:jc w:val="both"/>
        <w:rPr>
          <w:sz w:val="24"/>
          <w:szCs w:val="24"/>
        </w:rPr>
      </w:pPr>
    </w:p>
    <w:p w14:paraId="46DC4430" w14:textId="77777777" w:rsidR="00342156" w:rsidRDefault="00342156" w:rsidP="002E5E3E">
      <w:pPr>
        <w:spacing w:line="480" w:lineRule="auto"/>
        <w:jc w:val="both"/>
        <w:rPr>
          <w:sz w:val="24"/>
          <w:szCs w:val="24"/>
        </w:rPr>
      </w:pPr>
      <w:r>
        <w:rPr>
          <w:sz w:val="24"/>
          <w:szCs w:val="24"/>
        </w:rPr>
        <w:t xml:space="preserve">When </w:t>
      </w:r>
      <w:r w:rsidRPr="00A30DA4">
        <w:rPr>
          <w:sz w:val="24"/>
          <w:szCs w:val="24"/>
        </w:rPr>
        <w:t>perceiving threat, humans evoke coping responses (Lazarus and Folkman, 1984). Instead of separate and isolated coping response changes, the central nervous system has a tendency to generate integrated responses (Hilton, 1975). Therefore, when prompt fight-or-flight seems possible, hormone levels often rise in preparation for muscular exertion (Cannon 1929, Hess 1957). However, where aversive conditions result in the absence of an active coping response, a vigilance response tends to be adopted together with a release of hormones which inhibit movement (Adams et al. 1968). These</w:t>
      </w:r>
      <w:r>
        <w:rPr>
          <w:sz w:val="24"/>
          <w:szCs w:val="24"/>
        </w:rPr>
        <w:t xml:space="preserve"> hormonal responses can have a negative or positive effect on our mental and physical health depending predominantly on the duration of the response. Long-term stress, for example, has the tendency to deteriorate immune system activity, which can, in turn, result in </w:t>
      </w:r>
      <w:r w:rsidRPr="00A30DA4">
        <w:rPr>
          <w:sz w:val="24"/>
          <w:szCs w:val="24"/>
        </w:rPr>
        <w:t>the development</w:t>
      </w:r>
      <w:r>
        <w:rPr>
          <w:sz w:val="24"/>
          <w:szCs w:val="24"/>
        </w:rPr>
        <w:t xml:space="preserve"> of illnesses (Smith et al. 2021).</w:t>
      </w:r>
    </w:p>
    <w:p w14:paraId="0B30B610" w14:textId="77777777" w:rsidR="00342156" w:rsidRDefault="00342156" w:rsidP="002E5E3E">
      <w:pPr>
        <w:spacing w:line="480" w:lineRule="auto"/>
        <w:jc w:val="both"/>
        <w:rPr>
          <w:sz w:val="24"/>
          <w:szCs w:val="24"/>
        </w:rPr>
      </w:pPr>
    </w:p>
    <w:p w14:paraId="66C5485F" w14:textId="77777777" w:rsidR="00342156" w:rsidRDefault="00342156" w:rsidP="002E5E3E">
      <w:pPr>
        <w:spacing w:line="480" w:lineRule="auto"/>
        <w:jc w:val="both"/>
        <w:rPr>
          <w:sz w:val="24"/>
          <w:szCs w:val="24"/>
        </w:rPr>
      </w:pPr>
      <w:r w:rsidRPr="00A30DA4">
        <w:rPr>
          <w:sz w:val="24"/>
          <w:szCs w:val="24"/>
        </w:rPr>
        <w:t>Not only is it important to understand what stress is in the meaning of the term, but also the context particularly in the ambit of modern-day policing in England and Wales. According</w:t>
      </w:r>
      <w:r>
        <w:rPr>
          <w:sz w:val="24"/>
          <w:szCs w:val="24"/>
        </w:rPr>
        <w:t xml:space="preserve"> to the Demand, Capacity &amp; Welfare Survey 2020 (</w:t>
      </w:r>
      <w:r w:rsidRPr="00513455">
        <w:rPr>
          <w:sz w:val="24"/>
          <w:szCs w:val="24"/>
        </w:rPr>
        <w:t>Elliott-Davies, 2021), there are a number of stressors which are prevalent in the cur</w:t>
      </w:r>
      <w:r>
        <w:rPr>
          <w:sz w:val="24"/>
          <w:szCs w:val="24"/>
        </w:rPr>
        <w:t xml:space="preserve">rent state of policing in England and Wales. One example relates to the workload officers across English </w:t>
      </w:r>
      <w:r w:rsidRPr="00A30DA4">
        <w:rPr>
          <w:sz w:val="24"/>
          <w:szCs w:val="24"/>
        </w:rPr>
        <w:t xml:space="preserve">and Welsh forces are experiencing. The survey reports that as high as 60 percent of respondents declared to be struggling with their workload. What is more, these quantitative findings are reinforced by qualitative </w:t>
      </w:r>
      <w:r w:rsidRPr="00A30DA4">
        <w:rPr>
          <w:sz w:val="24"/>
          <w:szCs w:val="24"/>
        </w:rPr>
        <w:lastRenderedPageBreak/>
        <w:t>responses where officers reported an elevated degree of demand, cumbersome workloads, and inadequate staffing. Not only are officers experiencing stress in terms of the quantity of their work, but also over concerns for personal safety. 55 percent of officers overall and 83 percent of officers in front-line roles, such as response policing, reported that, over the last year of their service, they had fallen victim to at least one unarmed physical attack. Qualitative data provides a deeper insight showing an evident rise in mental health and suicide calls since the appearance of Covid-19, giving way to worsening degrees of occupational stress and fatigue in officers. Over the same time period, 53 percent of respondents expressed difficulty in performing their duties owing to fatigued and 33 percent experienced a high degree of job-related stress (ibid).</w:t>
      </w:r>
    </w:p>
    <w:p w14:paraId="39764612" w14:textId="77777777" w:rsidR="00342156" w:rsidRDefault="00342156" w:rsidP="002E5E3E">
      <w:pPr>
        <w:spacing w:line="480" w:lineRule="auto"/>
        <w:jc w:val="both"/>
        <w:rPr>
          <w:sz w:val="24"/>
          <w:szCs w:val="24"/>
        </w:rPr>
      </w:pPr>
    </w:p>
    <w:p w14:paraId="096AE70D" w14:textId="77777777" w:rsidR="00342156" w:rsidRPr="00482B65" w:rsidRDefault="00342156" w:rsidP="002E5E3E">
      <w:pPr>
        <w:spacing w:line="480" w:lineRule="auto"/>
        <w:jc w:val="both"/>
        <w:rPr>
          <w:sz w:val="24"/>
          <w:szCs w:val="24"/>
        </w:rPr>
      </w:pPr>
      <w:r>
        <w:rPr>
          <w:sz w:val="24"/>
          <w:szCs w:val="24"/>
        </w:rPr>
        <w:t xml:space="preserve">Having discussed the definition of ‘stress’, it is relevant then to explore what is meant by the term ‘resilience’. </w:t>
      </w:r>
      <w:r w:rsidRPr="00E45F9C">
        <w:rPr>
          <w:sz w:val="24"/>
          <w:szCs w:val="24"/>
        </w:rPr>
        <w:t>According to the American Psychological Association (</w:t>
      </w:r>
      <w:r w:rsidRPr="004E7446">
        <w:rPr>
          <w:sz w:val="24"/>
          <w:szCs w:val="24"/>
        </w:rPr>
        <w:t>2022),</w:t>
      </w:r>
      <w:r>
        <w:rPr>
          <w:sz w:val="24"/>
          <w:szCs w:val="24"/>
        </w:rPr>
        <w:t xml:space="preserve"> </w:t>
      </w:r>
      <w:r w:rsidRPr="00A30DA4">
        <w:rPr>
          <w:sz w:val="24"/>
          <w:szCs w:val="24"/>
        </w:rPr>
        <w:t xml:space="preserve">resilience is the ability to adapt to and overcome stress, particularly by means of psychological flexibility. Research indicates that there are resources and skills which, when garnered and practiced, add to the level of success achieved in adapting to the stressor, chiefly: the philosophical viewpoint of the individual inspiring certain types of engagement (Feste and Anderson, 1995); the accessibility to social resources (Nettles, </w:t>
      </w:r>
      <w:proofErr w:type="spellStart"/>
      <w:r w:rsidRPr="00A30DA4">
        <w:rPr>
          <w:sz w:val="24"/>
          <w:szCs w:val="24"/>
        </w:rPr>
        <w:t>Mucherah</w:t>
      </w:r>
      <w:proofErr w:type="spellEnd"/>
      <w:r w:rsidRPr="00A30DA4">
        <w:rPr>
          <w:sz w:val="24"/>
          <w:szCs w:val="24"/>
        </w:rPr>
        <w:t xml:space="preserve"> and Jones, 2000); and reflective coping strategies, such as Gibbs Reflective Cycle (Gibbs, 1988).</w:t>
      </w:r>
    </w:p>
    <w:p w14:paraId="652E8E46" w14:textId="77777777" w:rsidR="00342156" w:rsidRDefault="00342156" w:rsidP="002E5E3E">
      <w:pPr>
        <w:spacing w:line="480" w:lineRule="auto"/>
        <w:jc w:val="both"/>
        <w:rPr>
          <w:sz w:val="24"/>
          <w:szCs w:val="24"/>
        </w:rPr>
      </w:pPr>
      <w:r>
        <w:rPr>
          <w:sz w:val="24"/>
          <w:szCs w:val="24"/>
        </w:rPr>
        <w:t xml:space="preserve"> </w:t>
      </w:r>
    </w:p>
    <w:p w14:paraId="4615083E" w14:textId="77777777" w:rsidR="00342156" w:rsidRDefault="00342156" w:rsidP="002E5E3E">
      <w:pPr>
        <w:spacing w:line="480" w:lineRule="auto"/>
        <w:jc w:val="both"/>
        <w:rPr>
          <w:color w:val="1A1A1A"/>
          <w:sz w:val="25"/>
          <w:szCs w:val="25"/>
          <w:shd w:val="clear" w:color="auto" w:fill="FFFFFF"/>
        </w:rPr>
      </w:pPr>
      <w:r>
        <w:rPr>
          <w:sz w:val="24"/>
          <w:szCs w:val="24"/>
        </w:rPr>
        <w:t xml:space="preserve">The first coping mechanism that I found to be useful to showing resilience in the face of stress was </w:t>
      </w:r>
      <w:r w:rsidRPr="00A82502">
        <w:rPr>
          <w:sz w:val="24"/>
          <w:szCs w:val="24"/>
        </w:rPr>
        <w:t xml:space="preserve">the philosophical viewpoint </w:t>
      </w:r>
      <w:r>
        <w:rPr>
          <w:sz w:val="24"/>
          <w:szCs w:val="24"/>
        </w:rPr>
        <w:t xml:space="preserve">I adopted which </w:t>
      </w:r>
      <w:r w:rsidRPr="00A82502">
        <w:rPr>
          <w:sz w:val="24"/>
          <w:szCs w:val="24"/>
        </w:rPr>
        <w:t>inspir</w:t>
      </w:r>
      <w:r>
        <w:rPr>
          <w:sz w:val="24"/>
          <w:szCs w:val="24"/>
        </w:rPr>
        <w:t>ed</w:t>
      </w:r>
      <w:r w:rsidRPr="00A82502">
        <w:rPr>
          <w:sz w:val="24"/>
          <w:szCs w:val="24"/>
        </w:rPr>
        <w:t xml:space="preserve"> </w:t>
      </w:r>
      <w:r>
        <w:rPr>
          <w:sz w:val="24"/>
          <w:szCs w:val="24"/>
        </w:rPr>
        <w:t xml:space="preserve">me to engage with stressors positively. The philosophy I found most useful in my role as a police officer was </w:t>
      </w:r>
      <w:r w:rsidRPr="00A30DA4">
        <w:rPr>
          <w:sz w:val="24"/>
          <w:szCs w:val="24"/>
        </w:rPr>
        <w:t xml:space="preserve">stoicism, one of the philosophical schools of thought of the Hellenistic period founded by Zeno of </w:t>
      </w:r>
      <w:proofErr w:type="spellStart"/>
      <w:r w:rsidRPr="00A30DA4">
        <w:rPr>
          <w:sz w:val="24"/>
          <w:szCs w:val="24"/>
        </w:rPr>
        <w:t>Citium</w:t>
      </w:r>
      <w:proofErr w:type="spellEnd"/>
      <w:r w:rsidRPr="00A30DA4">
        <w:rPr>
          <w:sz w:val="24"/>
          <w:szCs w:val="24"/>
        </w:rPr>
        <w:t xml:space="preserve"> </w:t>
      </w:r>
      <w:r w:rsidRPr="00A30DA4">
        <w:rPr>
          <w:color w:val="auto"/>
          <w:sz w:val="24"/>
          <w:szCs w:val="24"/>
        </w:rPr>
        <w:t>born</w:t>
      </w:r>
      <w:r w:rsidRPr="00713EB9">
        <w:rPr>
          <w:color w:val="auto"/>
          <w:sz w:val="24"/>
          <w:szCs w:val="24"/>
        </w:rPr>
        <w:t xml:space="preserve"> 344 BCE</w:t>
      </w:r>
      <w:r w:rsidRPr="00713EB9">
        <w:rPr>
          <w:sz w:val="24"/>
          <w:szCs w:val="24"/>
        </w:rPr>
        <w:t xml:space="preserve"> </w:t>
      </w:r>
      <w:r>
        <w:rPr>
          <w:sz w:val="24"/>
          <w:szCs w:val="24"/>
        </w:rPr>
        <w:t>(</w:t>
      </w:r>
      <w:proofErr w:type="spellStart"/>
      <w:r>
        <w:rPr>
          <w:sz w:val="24"/>
          <w:szCs w:val="24"/>
        </w:rPr>
        <w:t>Rist</w:t>
      </w:r>
      <w:proofErr w:type="spellEnd"/>
      <w:r>
        <w:rPr>
          <w:sz w:val="24"/>
          <w:szCs w:val="24"/>
        </w:rPr>
        <w:t xml:space="preserve">, 1969; Sandbach, 1994). </w:t>
      </w:r>
      <w:r w:rsidRPr="00A30DA4">
        <w:rPr>
          <w:color w:val="1A1A1A"/>
          <w:sz w:val="25"/>
          <w:szCs w:val="25"/>
          <w:shd w:val="clear" w:color="auto" w:fill="FFFFFF"/>
        </w:rPr>
        <w:t xml:space="preserve">When giving consideration to the Stoic </w:t>
      </w:r>
      <w:r w:rsidRPr="00A30DA4">
        <w:rPr>
          <w:color w:val="1A1A1A"/>
          <w:sz w:val="25"/>
          <w:szCs w:val="25"/>
          <w:shd w:val="clear" w:color="auto" w:fill="FFFFFF"/>
        </w:rPr>
        <w:lastRenderedPageBreak/>
        <w:t>doctrines, the philosophy is not viewed simply as a series of thought experiments as others are considered, but a disciplined practice ‘</w:t>
      </w:r>
      <w:proofErr w:type="spellStart"/>
      <w:r w:rsidRPr="00A30DA4">
        <w:rPr>
          <w:rStyle w:val="Emphasis"/>
          <w:color w:val="1A1A1A"/>
          <w:sz w:val="25"/>
          <w:szCs w:val="25"/>
          <w:shd w:val="clear" w:color="auto" w:fill="FFFFFF"/>
        </w:rPr>
        <w:t>askêsis</w:t>
      </w:r>
      <w:proofErr w:type="spellEnd"/>
      <w:r w:rsidRPr="00A30DA4">
        <w:rPr>
          <w:rStyle w:val="Emphasis"/>
          <w:color w:val="1A1A1A"/>
          <w:sz w:val="25"/>
          <w:szCs w:val="25"/>
          <w:shd w:val="clear" w:color="auto" w:fill="FFFFFF"/>
        </w:rPr>
        <w:t>’</w:t>
      </w:r>
      <w:r w:rsidRPr="00A30DA4">
        <w:rPr>
          <w:color w:val="1A1A1A"/>
          <w:sz w:val="25"/>
          <w:szCs w:val="25"/>
          <w:shd w:val="clear" w:color="auto" w:fill="FFFFFF"/>
        </w:rPr>
        <w:t xml:space="preserve"> regarding what is beneficial.</w:t>
      </w:r>
      <w:r>
        <w:rPr>
          <w:color w:val="1A1A1A"/>
          <w:sz w:val="25"/>
          <w:szCs w:val="25"/>
          <w:shd w:val="clear" w:color="auto" w:fill="FFFFFF"/>
        </w:rPr>
        <w:t xml:space="preserve"> </w:t>
      </w:r>
    </w:p>
    <w:p w14:paraId="2FEA132F" w14:textId="77777777" w:rsidR="00342156" w:rsidRDefault="00342156" w:rsidP="002E5E3E">
      <w:pPr>
        <w:spacing w:line="480" w:lineRule="auto"/>
        <w:jc w:val="both"/>
        <w:rPr>
          <w:color w:val="1A1A1A"/>
          <w:sz w:val="25"/>
          <w:szCs w:val="25"/>
          <w:shd w:val="clear" w:color="auto" w:fill="FFFFFF"/>
        </w:rPr>
      </w:pPr>
    </w:p>
    <w:p w14:paraId="58A93D1D" w14:textId="58E866C2" w:rsidR="00E52DA5" w:rsidRDefault="00342156" w:rsidP="002E5E3E">
      <w:pPr>
        <w:spacing w:line="480" w:lineRule="auto"/>
        <w:jc w:val="both"/>
        <w:rPr>
          <w:sz w:val="24"/>
          <w:szCs w:val="24"/>
        </w:rPr>
      </w:pPr>
      <w:r>
        <w:rPr>
          <w:sz w:val="24"/>
          <w:szCs w:val="24"/>
        </w:rPr>
        <w:t xml:space="preserve">A famous stoic, Marcus Aurelius </w:t>
      </w:r>
      <w:proofErr w:type="spellStart"/>
      <w:r>
        <w:rPr>
          <w:sz w:val="24"/>
          <w:szCs w:val="24"/>
        </w:rPr>
        <w:t>Antoninus</w:t>
      </w:r>
      <w:proofErr w:type="spellEnd"/>
      <w:r>
        <w:rPr>
          <w:sz w:val="24"/>
          <w:szCs w:val="24"/>
        </w:rPr>
        <w:t xml:space="preserve">, once wrote in </w:t>
      </w:r>
      <w:r w:rsidRPr="004E504A">
        <w:rPr>
          <w:sz w:val="24"/>
          <w:szCs w:val="24"/>
        </w:rPr>
        <w:t>book IV.3</w:t>
      </w:r>
      <w:r>
        <w:rPr>
          <w:sz w:val="24"/>
          <w:szCs w:val="24"/>
        </w:rPr>
        <w:t xml:space="preserve"> of his </w:t>
      </w:r>
      <w:r>
        <w:rPr>
          <w:i/>
          <w:iCs/>
          <w:sz w:val="24"/>
          <w:szCs w:val="24"/>
        </w:rPr>
        <w:t xml:space="preserve">Meditations </w:t>
      </w:r>
      <w:r>
        <w:rPr>
          <w:sz w:val="24"/>
          <w:szCs w:val="24"/>
        </w:rPr>
        <w:t>when discussing stress</w:t>
      </w:r>
      <w:r w:rsidR="004E504A">
        <w:rPr>
          <w:sz w:val="24"/>
          <w:szCs w:val="24"/>
        </w:rPr>
        <w:t>:</w:t>
      </w:r>
    </w:p>
    <w:p w14:paraId="66BB0015" w14:textId="77777777" w:rsidR="004E504A" w:rsidRDefault="004E504A" w:rsidP="002E5E3E">
      <w:pPr>
        <w:spacing w:line="480" w:lineRule="auto"/>
        <w:jc w:val="both"/>
        <w:rPr>
          <w:sz w:val="24"/>
          <w:szCs w:val="24"/>
        </w:rPr>
      </w:pPr>
    </w:p>
    <w:p w14:paraId="2518130F" w14:textId="43194DCA" w:rsidR="004E504A" w:rsidRDefault="00342156" w:rsidP="002E5E3E">
      <w:pPr>
        <w:spacing w:line="480" w:lineRule="auto"/>
        <w:ind w:left="720"/>
        <w:jc w:val="both"/>
        <w:rPr>
          <w:sz w:val="24"/>
          <w:szCs w:val="24"/>
        </w:rPr>
      </w:pPr>
      <w:r>
        <w:rPr>
          <w:sz w:val="24"/>
          <w:szCs w:val="24"/>
        </w:rPr>
        <w:t>“</w:t>
      </w:r>
      <w:r w:rsidR="00E52DA5">
        <w:rPr>
          <w:sz w:val="24"/>
          <w:szCs w:val="24"/>
        </w:rPr>
        <w:t xml:space="preserve">Above all, no agonies, no tensions. Be your own master, and look at things as a man, as a human being, as a citizen, as a mortal creature. And here are two of the most immediately useful thoughts you will dip into. First that </w:t>
      </w:r>
      <w:r w:rsidR="00E52DA5">
        <w:rPr>
          <w:i/>
          <w:iCs/>
          <w:sz w:val="24"/>
          <w:szCs w:val="24"/>
        </w:rPr>
        <w:t>things</w:t>
      </w:r>
      <w:r w:rsidR="00E52DA5">
        <w:rPr>
          <w:sz w:val="24"/>
          <w:szCs w:val="24"/>
        </w:rPr>
        <w:t xml:space="preserve"> cannot touch the mind</w:t>
      </w:r>
      <w:r w:rsidR="004E504A">
        <w:rPr>
          <w:sz w:val="24"/>
          <w:szCs w:val="24"/>
        </w:rPr>
        <w:t>: they are external and inert; anxieties can only come from your internal judgement. Second, that all these things you see will change almost as you look at them, and then will be no more. Constantly bring to mind all that you yourself have already seen changed. The universe is change: life is judgement.</w:t>
      </w:r>
      <w:r w:rsidRPr="003D518A">
        <w:rPr>
          <w:sz w:val="24"/>
          <w:szCs w:val="24"/>
        </w:rPr>
        <w:t>”</w:t>
      </w:r>
      <w:r>
        <w:rPr>
          <w:sz w:val="24"/>
          <w:szCs w:val="24"/>
        </w:rPr>
        <w:t xml:space="preserve"> (</w:t>
      </w:r>
      <w:proofErr w:type="spellStart"/>
      <w:r w:rsidRPr="004E504A">
        <w:rPr>
          <w:sz w:val="24"/>
          <w:szCs w:val="24"/>
        </w:rPr>
        <w:t>Antoninus</w:t>
      </w:r>
      <w:proofErr w:type="spellEnd"/>
      <w:r w:rsidRPr="004E504A">
        <w:rPr>
          <w:sz w:val="24"/>
          <w:szCs w:val="24"/>
        </w:rPr>
        <w:t>, 200</w:t>
      </w:r>
      <w:r w:rsidR="004E504A" w:rsidRPr="004E504A">
        <w:rPr>
          <w:sz w:val="24"/>
          <w:szCs w:val="24"/>
        </w:rPr>
        <w:t>6</w:t>
      </w:r>
      <w:r w:rsidRPr="004E504A">
        <w:rPr>
          <w:sz w:val="24"/>
          <w:szCs w:val="24"/>
        </w:rPr>
        <w:t>, p.</w:t>
      </w:r>
      <w:r w:rsidR="004E504A" w:rsidRPr="004E504A">
        <w:rPr>
          <w:sz w:val="24"/>
          <w:szCs w:val="24"/>
        </w:rPr>
        <w:t>24</w:t>
      </w:r>
      <w:r w:rsidRPr="004E504A">
        <w:rPr>
          <w:sz w:val="24"/>
          <w:szCs w:val="24"/>
        </w:rPr>
        <w:t>).</w:t>
      </w:r>
      <w:r>
        <w:rPr>
          <w:sz w:val="24"/>
          <w:szCs w:val="24"/>
        </w:rPr>
        <w:t xml:space="preserve"> </w:t>
      </w:r>
    </w:p>
    <w:p w14:paraId="6F7D1B7B" w14:textId="77777777" w:rsidR="004E504A" w:rsidRDefault="004E504A" w:rsidP="002E5E3E">
      <w:pPr>
        <w:spacing w:line="480" w:lineRule="auto"/>
        <w:jc w:val="both"/>
        <w:rPr>
          <w:sz w:val="24"/>
          <w:szCs w:val="24"/>
        </w:rPr>
      </w:pPr>
    </w:p>
    <w:p w14:paraId="41EEB1B0" w14:textId="242661A7" w:rsidR="00342156" w:rsidRDefault="00342156" w:rsidP="002E5E3E">
      <w:pPr>
        <w:spacing w:line="480" w:lineRule="auto"/>
        <w:jc w:val="both"/>
        <w:rPr>
          <w:sz w:val="24"/>
          <w:szCs w:val="24"/>
        </w:rPr>
      </w:pPr>
      <w:r>
        <w:rPr>
          <w:sz w:val="24"/>
          <w:szCs w:val="24"/>
        </w:rPr>
        <w:t>This quote holds significant value to the outlook I try to adopt in dealing with everyday life and work-related stress. I believe that sometimes to remind myself we have control over our perception is enough to eradicate or at least relieve the symptoms of stress by simply realising we ourselves determine what we find or do not find stressful.</w:t>
      </w:r>
    </w:p>
    <w:p w14:paraId="7D238EF1" w14:textId="77777777" w:rsidR="00342156" w:rsidRDefault="00342156" w:rsidP="002E5E3E">
      <w:pPr>
        <w:spacing w:line="480" w:lineRule="auto"/>
        <w:jc w:val="both"/>
        <w:rPr>
          <w:sz w:val="24"/>
          <w:szCs w:val="24"/>
        </w:rPr>
      </w:pPr>
    </w:p>
    <w:p w14:paraId="582FA3DE" w14:textId="2C13D8BA" w:rsidR="00342156" w:rsidRDefault="00342156" w:rsidP="002E5E3E">
      <w:pPr>
        <w:spacing w:line="480" w:lineRule="auto"/>
        <w:jc w:val="both"/>
        <w:rPr>
          <w:sz w:val="24"/>
          <w:szCs w:val="24"/>
        </w:rPr>
      </w:pPr>
      <w:r>
        <w:rPr>
          <w:sz w:val="24"/>
          <w:szCs w:val="24"/>
        </w:rPr>
        <w:t xml:space="preserve">Although my philosophical outlook is core to my coping strategies not only in the first six months since attested as a police officer, but for my life in general, I found it useful to </w:t>
      </w:r>
      <w:r w:rsidR="00D248DD">
        <w:rPr>
          <w:sz w:val="24"/>
          <w:szCs w:val="24"/>
        </w:rPr>
        <w:t xml:space="preserve">also </w:t>
      </w:r>
      <w:r>
        <w:rPr>
          <w:sz w:val="24"/>
          <w:szCs w:val="24"/>
        </w:rPr>
        <w:t xml:space="preserve">use the social resources available to me. The </w:t>
      </w:r>
      <w:r w:rsidRPr="00596172">
        <w:rPr>
          <w:sz w:val="24"/>
          <w:szCs w:val="24"/>
        </w:rPr>
        <w:t xml:space="preserve">social resources research has shown to be useful in an academic context was the support provided by tutors </w:t>
      </w:r>
      <w:r>
        <w:rPr>
          <w:sz w:val="24"/>
          <w:szCs w:val="24"/>
        </w:rPr>
        <w:t xml:space="preserve">and mentors </w:t>
      </w:r>
      <w:r w:rsidRPr="000C0F1B">
        <w:rPr>
          <w:sz w:val="24"/>
          <w:szCs w:val="24"/>
        </w:rPr>
        <w:t>(Skinner and Belmont, 1993; Nettles, 1991).</w:t>
      </w:r>
      <w:r>
        <w:rPr>
          <w:sz w:val="24"/>
          <w:szCs w:val="24"/>
        </w:rPr>
        <w:t xml:space="preserve"> Although there are social resources such as the wellbeing services provided by Gwent Police (Gwent PCC, 2017), I personally found it useful to talk </w:t>
      </w:r>
      <w:r>
        <w:rPr>
          <w:sz w:val="24"/>
          <w:szCs w:val="24"/>
        </w:rPr>
        <w:lastRenderedPageBreak/>
        <w:t>with my tutors and colleagues in regard to the management of stress as, being a part of the job and training, they shared insight into these stressors.</w:t>
      </w:r>
    </w:p>
    <w:p w14:paraId="5AB05B75" w14:textId="77777777" w:rsidR="00342156" w:rsidRPr="00B90C76" w:rsidRDefault="00342156" w:rsidP="002E5E3E">
      <w:pPr>
        <w:spacing w:line="480" w:lineRule="auto"/>
        <w:jc w:val="both"/>
        <w:rPr>
          <w:sz w:val="24"/>
          <w:szCs w:val="24"/>
          <w:highlight w:val="green"/>
        </w:rPr>
      </w:pPr>
    </w:p>
    <w:p w14:paraId="3AB18546" w14:textId="6A768856" w:rsidR="00342156" w:rsidRPr="00294DA6" w:rsidRDefault="00342156" w:rsidP="002E5E3E">
      <w:pPr>
        <w:overflowPunct/>
        <w:autoSpaceDE/>
        <w:autoSpaceDN/>
        <w:adjustRightInd/>
        <w:spacing w:after="160" w:line="480" w:lineRule="auto"/>
        <w:textAlignment w:val="auto"/>
        <w:rPr>
          <w:sz w:val="24"/>
          <w:szCs w:val="24"/>
        </w:rPr>
      </w:pPr>
      <w:r w:rsidRPr="005A72EC">
        <w:rPr>
          <w:sz w:val="24"/>
          <w:szCs w:val="24"/>
        </w:rPr>
        <w:t xml:space="preserve">Lastly, the coping strategy used to </w:t>
      </w:r>
      <w:r>
        <w:rPr>
          <w:sz w:val="24"/>
          <w:szCs w:val="24"/>
        </w:rPr>
        <w:t>unify</w:t>
      </w:r>
      <w:r w:rsidRPr="005A72EC">
        <w:rPr>
          <w:sz w:val="24"/>
          <w:szCs w:val="24"/>
        </w:rPr>
        <w:t xml:space="preserve"> all coping mechanisms was one of reflection. </w:t>
      </w:r>
      <w:r w:rsidRPr="00294DA6">
        <w:rPr>
          <w:sz w:val="24"/>
          <w:szCs w:val="24"/>
        </w:rPr>
        <w:t>Reflection facilitates personal and professional development via metacognition, such as the assessment of one’s own assumptions and bias, and enhances one’s capacity to produce and share decisive and emotive responses (</w:t>
      </w:r>
      <w:proofErr w:type="spellStart"/>
      <w:r w:rsidRPr="00294DA6">
        <w:rPr>
          <w:sz w:val="24"/>
          <w:szCs w:val="24"/>
        </w:rPr>
        <w:t>Andrusyszyn</w:t>
      </w:r>
      <w:proofErr w:type="spellEnd"/>
      <w:r w:rsidRPr="00294DA6">
        <w:rPr>
          <w:sz w:val="24"/>
          <w:szCs w:val="24"/>
        </w:rPr>
        <w:t xml:space="preserve"> &amp; Davie, 1997). A framework for such reflection promoted in academic and professional learning environments is known as Gibbs’ Reflective Cycle. This reflective framework has been described as an effective tool that promotes reflection - encouraging its users to analyse patterns of though</w:t>
      </w:r>
      <w:r w:rsidR="00D248DD">
        <w:rPr>
          <w:sz w:val="24"/>
          <w:szCs w:val="24"/>
        </w:rPr>
        <w:t>t</w:t>
      </w:r>
      <w:r w:rsidRPr="00294DA6">
        <w:rPr>
          <w:sz w:val="24"/>
          <w:szCs w:val="24"/>
        </w:rPr>
        <w:t xml:space="preserve"> and emotion - and the application of the reflection to potential future actions (Sibson, 2008). I personally found Gibbs’ Reflective Cycle to be useful to me because it provides a structure to follow for journalling following the six stages</w:t>
      </w:r>
      <w:r w:rsidR="00D248DD">
        <w:rPr>
          <w:sz w:val="24"/>
          <w:szCs w:val="24"/>
        </w:rPr>
        <w:t>,</w:t>
      </w:r>
      <w:r w:rsidRPr="00294DA6">
        <w:rPr>
          <w:sz w:val="24"/>
          <w:szCs w:val="24"/>
        </w:rPr>
        <w:t xml:space="preserve"> including the ‘description’, ‘feelings’, ‘evaluation’, ‘analysis’, ‘conclusion’, ‘action plan’ (Gibbs, 1988). </w:t>
      </w:r>
    </w:p>
    <w:p w14:paraId="4752AC3D" w14:textId="77777777" w:rsidR="00342156" w:rsidRPr="00294DA6" w:rsidRDefault="00342156" w:rsidP="002E5E3E">
      <w:pPr>
        <w:overflowPunct/>
        <w:autoSpaceDE/>
        <w:autoSpaceDN/>
        <w:adjustRightInd/>
        <w:spacing w:after="160" w:line="480" w:lineRule="auto"/>
        <w:textAlignment w:val="auto"/>
        <w:rPr>
          <w:sz w:val="24"/>
          <w:szCs w:val="24"/>
        </w:rPr>
      </w:pPr>
    </w:p>
    <w:p w14:paraId="3B855813" w14:textId="69BFF547" w:rsidR="00FF7784" w:rsidRPr="00270EEB" w:rsidRDefault="00342156" w:rsidP="002E5E3E">
      <w:pPr>
        <w:spacing w:line="480" w:lineRule="auto"/>
        <w:ind w:right="107"/>
        <w:jc w:val="both"/>
        <w:rPr>
          <w:sz w:val="24"/>
          <w:szCs w:val="24"/>
        </w:rPr>
      </w:pPr>
      <w:r w:rsidRPr="00294DA6">
        <w:rPr>
          <w:sz w:val="24"/>
          <w:szCs w:val="24"/>
        </w:rPr>
        <w:t xml:space="preserve">In conclusion, following this structure provided by Gibbs’ Reflective Cycle, together with a stoic mindset and the social resources available to me, helped me deal with stress by either: consigning it to the past </w:t>
      </w:r>
      <w:r w:rsidR="00D248DD">
        <w:rPr>
          <w:sz w:val="24"/>
          <w:szCs w:val="24"/>
        </w:rPr>
        <w:t>when</w:t>
      </w:r>
      <w:r w:rsidRPr="00294DA6">
        <w:rPr>
          <w:sz w:val="24"/>
          <w:szCs w:val="24"/>
        </w:rPr>
        <w:t xml:space="preserve"> it needs no further action and having confidence I would be able to deal with the stress if anything similar were to reoccur; or making an action plan for how I will deal with it. I did not find one coping strategy to be more beneficial than the other, but rather found them to be harmonious components that helped piece together a larger strategy for dealing with stress in </w:t>
      </w:r>
      <w:r w:rsidRPr="00294DA6">
        <w:rPr>
          <w:rFonts w:eastAsia="Arial"/>
          <w:color w:val="000000" w:themeColor="text1"/>
          <w:sz w:val="24"/>
          <w:szCs w:val="24"/>
        </w:rPr>
        <w:t>my initial six months of education</w:t>
      </w:r>
      <w:r w:rsidRPr="00294DA6">
        <w:rPr>
          <w:sz w:val="24"/>
          <w:szCs w:val="24"/>
        </w:rPr>
        <w:t>.</w:t>
      </w:r>
    </w:p>
    <w:p w14:paraId="0590AAF8" w14:textId="77777777" w:rsidR="00FF7784" w:rsidRPr="00270EEB" w:rsidRDefault="00FF7784" w:rsidP="00F253B8">
      <w:pPr>
        <w:ind w:right="107"/>
        <w:jc w:val="both"/>
        <w:rPr>
          <w:sz w:val="24"/>
          <w:szCs w:val="24"/>
        </w:rPr>
      </w:pPr>
    </w:p>
    <w:p w14:paraId="19FBAC4F" w14:textId="3D77CDDE" w:rsidR="00FF7784" w:rsidRPr="00270EEB" w:rsidRDefault="00D77BF2" w:rsidP="00F253B8">
      <w:pPr>
        <w:ind w:right="107"/>
        <w:jc w:val="both"/>
        <w:rPr>
          <w:sz w:val="24"/>
          <w:szCs w:val="24"/>
        </w:rPr>
      </w:pPr>
      <w:r>
        <w:rPr>
          <w:sz w:val="24"/>
          <w:szCs w:val="24"/>
        </w:rPr>
        <w:t>(</w:t>
      </w:r>
      <w:r w:rsidRPr="0046596C">
        <w:rPr>
          <w:sz w:val="24"/>
          <w:szCs w:val="24"/>
        </w:rPr>
        <w:t>13</w:t>
      </w:r>
      <w:r w:rsidR="0046596C" w:rsidRPr="0046596C">
        <w:rPr>
          <w:sz w:val="24"/>
          <w:szCs w:val="24"/>
        </w:rPr>
        <w:t>9</w:t>
      </w:r>
      <w:r w:rsidRPr="0046596C">
        <w:rPr>
          <w:sz w:val="24"/>
          <w:szCs w:val="24"/>
        </w:rPr>
        <w:t>0 words</w:t>
      </w:r>
      <w:r>
        <w:rPr>
          <w:sz w:val="24"/>
          <w:szCs w:val="24"/>
        </w:rPr>
        <w:t xml:space="preserve"> including in-text references and citations)</w:t>
      </w:r>
    </w:p>
    <w:bookmarkEnd w:id="0"/>
    <w:p w14:paraId="1E2EB7EF" w14:textId="77777777" w:rsidR="00FF7784" w:rsidRPr="00270EEB" w:rsidRDefault="00FF7784" w:rsidP="00F253B8">
      <w:pPr>
        <w:ind w:right="107"/>
        <w:jc w:val="both"/>
        <w:rPr>
          <w:sz w:val="24"/>
          <w:szCs w:val="24"/>
        </w:rPr>
      </w:pPr>
    </w:p>
    <w:p w14:paraId="015307D9" w14:textId="77777777" w:rsidR="00FF7784" w:rsidRPr="00270EEB" w:rsidRDefault="00FF7784" w:rsidP="00F253B8">
      <w:pPr>
        <w:ind w:right="107"/>
        <w:jc w:val="both"/>
        <w:rPr>
          <w:sz w:val="24"/>
          <w:szCs w:val="24"/>
        </w:rPr>
      </w:pPr>
    </w:p>
    <w:p w14:paraId="6960AFE6" w14:textId="77777777" w:rsidR="00AA666E" w:rsidRPr="00270EEB" w:rsidRDefault="00AA666E" w:rsidP="00F253B8">
      <w:pPr>
        <w:ind w:right="107"/>
        <w:jc w:val="both"/>
        <w:rPr>
          <w:b/>
          <w:sz w:val="24"/>
          <w:szCs w:val="24"/>
        </w:rPr>
      </w:pPr>
    </w:p>
    <w:p w14:paraId="3D4900DE" w14:textId="77777777" w:rsidR="000F7ECD" w:rsidRPr="00270EEB" w:rsidRDefault="000F7ECD" w:rsidP="00F253B8">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F253B8">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F253B8">
      <w:pPr>
        <w:ind w:right="107"/>
        <w:jc w:val="both"/>
        <w:rPr>
          <w:b/>
          <w:sz w:val="24"/>
          <w:szCs w:val="24"/>
        </w:rPr>
      </w:pPr>
    </w:p>
    <w:p w14:paraId="6C388338" w14:textId="77777777" w:rsidR="001C0C77" w:rsidRDefault="001C0C77" w:rsidP="00F253B8">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F253B8">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F253B8">
      <w:pPr>
        <w:ind w:right="107"/>
        <w:jc w:val="both"/>
        <w:rPr>
          <w:sz w:val="24"/>
          <w:szCs w:val="24"/>
        </w:rPr>
      </w:pPr>
    </w:p>
    <w:p w14:paraId="5C9E5F71" w14:textId="77777777" w:rsidR="003B2A14" w:rsidRPr="00270EEB" w:rsidRDefault="003B2A14" w:rsidP="00F253B8">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F253B8">
      <w:pPr>
        <w:ind w:right="107"/>
        <w:jc w:val="both"/>
        <w:rPr>
          <w:sz w:val="24"/>
          <w:szCs w:val="24"/>
        </w:rPr>
      </w:pPr>
    </w:p>
    <w:p w14:paraId="51CBDFCB" w14:textId="77777777" w:rsidR="003B2A14" w:rsidRPr="00270EEB" w:rsidRDefault="003B2A14" w:rsidP="00F253B8">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F253B8">
            <w:pPr>
              <w:ind w:right="107"/>
              <w:rPr>
                <w:sz w:val="24"/>
                <w:szCs w:val="24"/>
              </w:rPr>
            </w:pPr>
          </w:p>
          <w:p w14:paraId="074C6BF3" w14:textId="37DEFC58" w:rsidR="003B2A14" w:rsidRPr="00270EEB" w:rsidRDefault="28A9B94D" w:rsidP="00F253B8">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F253B8">
            <w:pPr>
              <w:ind w:right="107"/>
              <w:rPr>
                <w:sz w:val="24"/>
                <w:szCs w:val="24"/>
              </w:rPr>
            </w:pPr>
          </w:p>
          <w:p w14:paraId="3F52F13C" w14:textId="0D8C7EB6" w:rsidR="73AE4A3E" w:rsidRDefault="73AE4A3E" w:rsidP="00F253B8">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00F253B8">
            <w:pPr>
              <w:ind w:right="107"/>
              <w:jc w:val="both"/>
              <w:rPr>
                <w:color w:val="000000" w:themeColor="text1"/>
                <w:sz w:val="24"/>
                <w:szCs w:val="24"/>
              </w:rPr>
            </w:pPr>
          </w:p>
          <w:p w14:paraId="40D33DEC" w14:textId="77777777" w:rsidR="003B2A14" w:rsidRPr="00270EEB" w:rsidRDefault="003B2A14" w:rsidP="00F253B8">
            <w:pPr>
              <w:ind w:right="107"/>
              <w:jc w:val="both"/>
              <w:rPr>
                <w:sz w:val="24"/>
                <w:szCs w:val="24"/>
              </w:rPr>
            </w:pPr>
          </w:p>
          <w:p w14:paraId="02FB5304" w14:textId="7447B83C" w:rsidR="003B2A14" w:rsidRPr="00270EEB" w:rsidRDefault="28A9B94D" w:rsidP="00F253B8">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F253B8">
      <w:pPr>
        <w:ind w:right="107"/>
        <w:jc w:val="both"/>
        <w:rPr>
          <w:sz w:val="24"/>
          <w:szCs w:val="24"/>
        </w:rPr>
      </w:pPr>
    </w:p>
    <w:p w14:paraId="70BD58D9" w14:textId="77777777" w:rsidR="003B2A14" w:rsidRPr="00450C83" w:rsidRDefault="003B2A14" w:rsidP="00F253B8">
      <w:pPr>
        <w:ind w:right="107"/>
        <w:jc w:val="both"/>
        <w:rPr>
          <w:b/>
          <w:sz w:val="24"/>
          <w:szCs w:val="24"/>
        </w:rPr>
      </w:pPr>
      <w:r w:rsidRPr="00450C83">
        <w:rPr>
          <w:b/>
          <w:sz w:val="24"/>
          <w:szCs w:val="24"/>
        </w:rPr>
        <w:t>ANSWER:</w:t>
      </w:r>
    </w:p>
    <w:p w14:paraId="6A73DBDF" w14:textId="4A5B97C0" w:rsidR="00AA666E" w:rsidRDefault="00AA666E" w:rsidP="00F253B8">
      <w:pPr>
        <w:ind w:right="107"/>
        <w:jc w:val="both"/>
        <w:rPr>
          <w:sz w:val="24"/>
          <w:szCs w:val="24"/>
        </w:rPr>
      </w:pPr>
    </w:p>
    <w:p w14:paraId="36D9903F" w14:textId="70B1DDFA" w:rsidR="00E93B78" w:rsidRPr="00EC1BBE" w:rsidRDefault="00E93B78" w:rsidP="00EC1BBE">
      <w:pPr>
        <w:spacing w:line="480" w:lineRule="auto"/>
        <w:ind w:right="107"/>
        <w:jc w:val="both"/>
        <w:rPr>
          <w:sz w:val="24"/>
          <w:szCs w:val="24"/>
        </w:rPr>
      </w:pPr>
      <w:r w:rsidRPr="00EC1BBE">
        <w:rPr>
          <w:sz w:val="24"/>
          <w:szCs w:val="24"/>
        </w:rPr>
        <w:t xml:space="preserve">This paper aims to critically assess a policing incident in which </w:t>
      </w:r>
      <w:r w:rsidR="00D77BF2" w:rsidRPr="00EC1BBE">
        <w:rPr>
          <w:sz w:val="24"/>
          <w:szCs w:val="24"/>
        </w:rPr>
        <w:t>my</w:t>
      </w:r>
      <w:r w:rsidRPr="00EC1BBE">
        <w:rPr>
          <w:sz w:val="24"/>
          <w:szCs w:val="24"/>
        </w:rPr>
        <w:t xml:space="preserve"> role </w:t>
      </w:r>
      <w:r w:rsidR="00D77BF2" w:rsidRPr="00EC1BBE">
        <w:rPr>
          <w:sz w:val="24"/>
          <w:szCs w:val="24"/>
        </w:rPr>
        <w:t xml:space="preserve">was pivotal </w:t>
      </w:r>
      <w:r w:rsidRPr="00EC1BBE">
        <w:rPr>
          <w:sz w:val="24"/>
          <w:szCs w:val="24"/>
        </w:rPr>
        <w:t>in</w:t>
      </w:r>
      <w:r w:rsidR="00D77BF2" w:rsidRPr="00EC1BBE">
        <w:rPr>
          <w:sz w:val="24"/>
          <w:szCs w:val="24"/>
        </w:rPr>
        <w:t xml:space="preserve"> the resolution of the conflict</w:t>
      </w:r>
      <w:r w:rsidRPr="00EC1BBE">
        <w:rPr>
          <w:sz w:val="24"/>
          <w:szCs w:val="24"/>
        </w:rPr>
        <w:t xml:space="preserve"> </w:t>
      </w:r>
      <w:r w:rsidR="00D77BF2" w:rsidRPr="00EC1BBE">
        <w:rPr>
          <w:sz w:val="24"/>
          <w:szCs w:val="24"/>
        </w:rPr>
        <w:t xml:space="preserve">presented by the offender. </w:t>
      </w:r>
      <w:r w:rsidR="008730A1" w:rsidRPr="00EC1BBE">
        <w:rPr>
          <w:sz w:val="24"/>
          <w:szCs w:val="24"/>
        </w:rPr>
        <w:t>To accurately assess my role and actions taken in the incident</w:t>
      </w:r>
      <w:r w:rsidR="0046596C">
        <w:rPr>
          <w:sz w:val="24"/>
          <w:szCs w:val="24"/>
        </w:rPr>
        <w:t>,</w:t>
      </w:r>
      <w:r w:rsidR="008730A1" w:rsidRPr="00EC1BBE">
        <w:rPr>
          <w:sz w:val="24"/>
          <w:szCs w:val="24"/>
        </w:rPr>
        <w:t xml:space="preserve"> it</w:t>
      </w:r>
      <w:r w:rsidR="0046596C">
        <w:rPr>
          <w:sz w:val="24"/>
          <w:szCs w:val="24"/>
        </w:rPr>
        <w:t xml:space="preserve"> is</w:t>
      </w:r>
      <w:r w:rsidR="008730A1" w:rsidRPr="00EC1BBE">
        <w:rPr>
          <w:sz w:val="24"/>
          <w:szCs w:val="24"/>
        </w:rPr>
        <w:t xml:space="preserve"> necessary to first gain an understanding of the</w:t>
      </w:r>
      <w:r w:rsidR="00D77BF2" w:rsidRPr="00EC1BBE">
        <w:rPr>
          <w:sz w:val="24"/>
          <w:szCs w:val="24"/>
        </w:rPr>
        <w:t xml:space="preserve"> </w:t>
      </w:r>
      <w:r w:rsidR="001A50DF" w:rsidRPr="00EC1BBE">
        <w:rPr>
          <w:sz w:val="24"/>
          <w:szCs w:val="24"/>
        </w:rPr>
        <w:t>legislation</w:t>
      </w:r>
      <w:r w:rsidR="008730A1" w:rsidRPr="00EC1BBE">
        <w:rPr>
          <w:sz w:val="24"/>
          <w:szCs w:val="24"/>
        </w:rPr>
        <w:t xml:space="preserve"> and </w:t>
      </w:r>
      <w:r w:rsidR="00D77BF2" w:rsidRPr="00EC1BBE">
        <w:rPr>
          <w:sz w:val="24"/>
          <w:szCs w:val="24"/>
        </w:rPr>
        <w:t>theories which underpin modern policing</w:t>
      </w:r>
      <w:r w:rsidR="008730A1" w:rsidRPr="00EC1BBE">
        <w:rPr>
          <w:sz w:val="24"/>
          <w:szCs w:val="24"/>
        </w:rPr>
        <w:t>.</w:t>
      </w:r>
    </w:p>
    <w:p w14:paraId="5B4FDF43" w14:textId="5EC16E23" w:rsidR="00D77BF2" w:rsidRPr="00EC1BBE" w:rsidRDefault="00D77BF2" w:rsidP="00EC1BBE">
      <w:pPr>
        <w:spacing w:line="480" w:lineRule="auto"/>
        <w:ind w:right="107"/>
        <w:jc w:val="both"/>
        <w:rPr>
          <w:sz w:val="24"/>
          <w:szCs w:val="24"/>
        </w:rPr>
      </w:pPr>
    </w:p>
    <w:p w14:paraId="3DAB282E" w14:textId="161C4371" w:rsidR="001A50DF" w:rsidRPr="00EC1BBE" w:rsidRDefault="001A50DF" w:rsidP="00EC1BBE">
      <w:pPr>
        <w:spacing w:line="480" w:lineRule="auto"/>
        <w:ind w:right="107"/>
        <w:jc w:val="both"/>
        <w:rPr>
          <w:sz w:val="24"/>
          <w:szCs w:val="24"/>
        </w:rPr>
      </w:pPr>
      <w:r w:rsidRPr="00EC1BBE">
        <w:rPr>
          <w:sz w:val="24"/>
          <w:szCs w:val="24"/>
        </w:rPr>
        <w:t>To reflect upon the incident</w:t>
      </w:r>
      <w:r w:rsidR="009F3487" w:rsidRPr="00EC1BBE">
        <w:rPr>
          <w:sz w:val="24"/>
          <w:szCs w:val="24"/>
        </w:rPr>
        <w:t>,</w:t>
      </w:r>
      <w:r w:rsidRPr="00EC1BBE">
        <w:rPr>
          <w:sz w:val="24"/>
          <w:szCs w:val="24"/>
        </w:rPr>
        <w:t xml:space="preserve"> it is first essential to evaluate the </w:t>
      </w:r>
      <w:r w:rsidR="009F3487" w:rsidRPr="00EC1BBE">
        <w:rPr>
          <w:sz w:val="24"/>
          <w:szCs w:val="24"/>
        </w:rPr>
        <w:t xml:space="preserve">legislation, </w:t>
      </w:r>
      <w:r w:rsidRPr="00EC1BBE">
        <w:rPr>
          <w:sz w:val="24"/>
          <w:szCs w:val="24"/>
        </w:rPr>
        <w:t xml:space="preserve">theories and models underpinning conflict in policing. </w:t>
      </w:r>
      <w:r w:rsidR="009F3487" w:rsidRPr="00EC1BBE">
        <w:rPr>
          <w:sz w:val="24"/>
          <w:szCs w:val="24"/>
        </w:rPr>
        <w:t xml:space="preserve">Policing is now more than ever under public </w:t>
      </w:r>
      <w:r w:rsidR="0046596C" w:rsidRPr="00EC1BBE">
        <w:rPr>
          <w:sz w:val="24"/>
          <w:szCs w:val="24"/>
        </w:rPr>
        <w:t>scrutiny and</w:t>
      </w:r>
      <w:r w:rsidR="009F3487" w:rsidRPr="00EC1BBE">
        <w:rPr>
          <w:sz w:val="24"/>
          <w:szCs w:val="24"/>
        </w:rPr>
        <w:t>, therefore, conflict management</w:t>
      </w:r>
      <w:r w:rsidR="0046596C">
        <w:rPr>
          <w:sz w:val="24"/>
          <w:szCs w:val="24"/>
        </w:rPr>
        <w:t xml:space="preserve"> - </w:t>
      </w:r>
      <w:r w:rsidR="009F3487" w:rsidRPr="00EC1BBE">
        <w:rPr>
          <w:sz w:val="24"/>
          <w:szCs w:val="24"/>
        </w:rPr>
        <w:t>in particular the use of force</w:t>
      </w:r>
      <w:r w:rsidR="0046596C">
        <w:rPr>
          <w:sz w:val="24"/>
          <w:szCs w:val="24"/>
        </w:rPr>
        <w:t xml:space="preserve"> -</w:t>
      </w:r>
      <w:r w:rsidR="009F3487" w:rsidRPr="00EC1BBE">
        <w:rPr>
          <w:sz w:val="24"/>
          <w:szCs w:val="24"/>
        </w:rPr>
        <w:t xml:space="preserve"> along with other policing powers</w:t>
      </w:r>
      <w:r w:rsidR="0046596C">
        <w:rPr>
          <w:sz w:val="24"/>
          <w:szCs w:val="24"/>
        </w:rPr>
        <w:t>,</w:t>
      </w:r>
      <w:r w:rsidR="009F3487" w:rsidRPr="00EC1BBE">
        <w:rPr>
          <w:sz w:val="24"/>
          <w:szCs w:val="24"/>
        </w:rPr>
        <w:t xml:space="preserve"> requires measures, procedures to ensure the justification of the force used</w:t>
      </w:r>
      <w:r w:rsidR="008B12E8" w:rsidRPr="00EC1BBE">
        <w:rPr>
          <w:sz w:val="24"/>
          <w:szCs w:val="24"/>
        </w:rPr>
        <w:t xml:space="preserve"> (Ministry of Justice, 2011)</w:t>
      </w:r>
      <w:r w:rsidR="009F3487" w:rsidRPr="00EC1BBE">
        <w:rPr>
          <w:sz w:val="24"/>
          <w:szCs w:val="24"/>
        </w:rPr>
        <w:t>.</w:t>
      </w:r>
    </w:p>
    <w:p w14:paraId="10D5260E" w14:textId="5C219F5B" w:rsidR="009F3487" w:rsidRPr="00EC1BBE" w:rsidRDefault="009F3487" w:rsidP="00EC1BBE">
      <w:pPr>
        <w:spacing w:line="480" w:lineRule="auto"/>
        <w:ind w:right="107"/>
        <w:jc w:val="both"/>
        <w:rPr>
          <w:sz w:val="24"/>
          <w:szCs w:val="24"/>
        </w:rPr>
      </w:pPr>
    </w:p>
    <w:p w14:paraId="311538AC" w14:textId="555400B8" w:rsidR="00AB1797" w:rsidRPr="00EC1BBE" w:rsidRDefault="009F3487" w:rsidP="00EC1BBE">
      <w:pPr>
        <w:spacing w:line="480" w:lineRule="auto"/>
        <w:ind w:right="107"/>
        <w:jc w:val="both"/>
        <w:rPr>
          <w:sz w:val="24"/>
          <w:szCs w:val="24"/>
        </w:rPr>
      </w:pPr>
      <w:r w:rsidRPr="00EC1BBE">
        <w:rPr>
          <w:sz w:val="24"/>
          <w:szCs w:val="24"/>
        </w:rPr>
        <w:t>These policing powers which have been misused jeopardise the trust the public have in the police.</w:t>
      </w:r>
      <w:r w:rsidR="00090967" w:rsidRPr="00EC1BBE">
        <w:rPr>
          <w:sz w:val="24"/>
          <w:szCs w:val="24"/>
        </w:rPr>
        <w:t xml:space="preserve"> In England and Wales</w:t>
      </w:r>
      <w:r w:rsidR="0046596C">
        <w:rPr>
          <w:sz w:val="24"/>
          <w:szCs w:val="24"/>
        </w:rPr>
        <w:t>,</w:t>
      </w:r>
      <w:r w:rsidR="00090967" w:rsidRPr="00EC1BBE">
        <w:rPr>
          <w:sz w:val="24"/>
          <w:szCs w:val="24"/>
        </w:rPr>
        <w:t xml:space="preserve"> public trust is fundamental as policing is still governed by the Peelian principles. Indeed,</w:t>
      </w:r>
      <w:r w:rsidR="00AB1797" w:rsidRPr="00EC1BBE">
        <w:rPr>
          <w:sz w:val="24"/>
          <w:szCs w:val="24"/>
        </w:rPr>
        <w:t xml:space="preserve"> t</w:t>
      </w:r>
      <w:r w:rsidR="00090967" w:rsidRPr="00EC1BBE">
        <w:rPr>
          <w:sz w:val="24"/>
          <w:szCs w:val="24"/>
        </w:rPr>
        <w:t xml:space="preserve">his </w:t>
      </w:r>
      <w:r w:rsidR="00AB1797" w:rsidRPr="00EC1BBE">
        <w:rPr>
          <w:sz w:val="24"/>
          <w:szCs w:val="24"/>
        </w:rPr>
        <w:t xml:space="preserve">underpinning </w:t>
      </w:r>
      <w:r w:rsidR="00090967" w:rsidRPr="00EC1BBE">
        <w:rPr>
          <w:sz w:val="24"/>
          <w:szCs w:val="24"/>
        </w:rPr>
        <w:t xml:space="preserve">relationship between </w:t>
      </w:r>
      <w:r w:rsidR="00AB1797" w:rsidRPr="00EC1BBE">
        <w:rPr>
          <w:sz w:val="24"/>
          <w:szCs w:val="24"/>
        </w:rPr>
        <w:t>the police and the</w:t>
      </w:r>
      <w:r w:rsidR="00090967" w:rsidRPr="00EC1BBE">
        <w:rPr>
          <w:sz w:val="24"/>
          <w:szCs w:val="24"/>
        </w:rPr>
        <w:t xml:space="preserve"> community </w:t>
      </w:r>
      <w:r w:rsidR="00AB1797" w:rsidRPr="00EC1BBE">
        <w:rPr>
          <w:sz w:val="24"/>
          <w:szCs w:val="24"/>
        </w:rPr>
        <w:t xml:space="preserve">it serves </w:t>
      </w:r>
      <w:r w:rsidR="00090967" w:rsidRPr="00EC1BBE">
        <w:rPr>
          <w:sz w:val="24"/>
          <w:szCs w:val="24"/>
        </w:rPr>
        <w:t xml:space="preserve">is </w:t>
      </w:r>
      <w:r w:rsidR="00AB1797" w:rsidRPr="00EC1BBE">
        <w:rPr>
          <w:sz w:val="24"/>
          <w:szCs w:val="24"/>
        </w:rPr>
        <w:t>highlighted</w:t>
      </w:r>
      <w:r w:rsidR="00090967" w:rsidRPr="00EC1BBE">
        <w:rPr>
          <w:sz w:val="24"/>
          <w:szCs w:val="24"/>
        </w:rPr>
        <w:t xml:space="preserve"> in </w:t>
      </w:r>
      <w:r w:rsidR="00AB1797" w:rsidRPr="00EC1BBE">
        <w:rPr>
          <w:sz w:val="24"/>
          <w:szCs w:val="24"/>
        </w:rPr>
        <w:t>the seventh of the nine Peelian principles:</w:t>
      </w:r>
      <w:r w:rsidR="00090967" w:rsidRPr="00EC1BBE">
        <w:rPr>
          <w:sz w:val="24"/>
          <w:szCs w:val="24"/>
        </w:rPr>
        <w:t xml:space="preserve"> </w:t>
      </w:r>
    </w:p>
    <w:p w14:paraId="2C058650" w14:textId="77777777" w:rsidR="00AB1797" w:rsidRPr="00EC1BBE" w:rsidRDefault="00AB1797" w:rsidP="00EC1BBE">
      <w:pPr>
        <w:spacing w:line="480" w:lineRule="auto"/>
        <w:ind w:right="107"/>
        <w:jc w:val="both"/>
        <w:rPr>
          <w:sz w:val="24"/>
          <w:szCs w:val="24"/>
        </w:rPr>
      </w:pPr>
    </w:p>
    <w:p w14:paraId="40E72778" w14:textId="103FBC61" w:rsidR="00AB1797" w:rsidRPr="00EC1BBE" w:rsidRDefault="00AB1797" w:rsidP="00EC1BBE">
      <w:pPr>
        <w:spacing w:line="480" w:lineRule="auto"/>
        <w:ind w:left="720" w:right="107"/>
        <w:jc w:val="both"/>
        <w:rPr>
          <w:sz w:val="24"/>
          <w:szCs w:val="24"/>
        </w:rPr>
      </w:pPr>
      <w:r w:rsidRPr="00EC1BBE">
        <w:rPr>
          <w:sz w:val="24"/>
          <w:szCs w:val="24"/>
        </w:rPr>
        <w:t>To maintain at all times a relationship with the public that gives reality to the historic tradition that the police are the public and that the public are the police</w:t>
      </w:r>
      <w:r w:rsidR="00090967" w:rsidRPr="00EC1BBE">
        <w:rPr>
          <w:sz w:val="24"/>
          <w:szCs w:val="24"/>
        </w:rPr>
        <w:t xml:space="preserve"> (</w:t>
      </w:r>
      <w:r w:rsidRPr="00EC1BBE">
        <w:rPr>
          <w:sz w:val="24"/>
          <w:szCs w:val="24"/>
        </w:rPr>
        <w:t>Peel, 1829</w:t>
      </w:r>
      <w:r w:rsidR="00090967" w:rsidRPr="00EC1BBE">
        <w:rPr>
          <w:sz w:val="24"/>
          <w:szCs w:val="24"/>
        </w:rPr>
        <w:t>).</w:t>
      </w:r>
    </w:p>
    <w:p w14:paraId="7ACB01F3" w14:textId="77777777" w:rsidR="00AB1797" w:rsidRPr="00EC1BBE" w:rsidRDefault="00AB1797" w:rsidP="00EC1BBE">
      <w:pPr>
        <w:spacing w:line="480" w:lineRule="auto"/>
        <w:ind w:right="107"/>
        <w:jc w:val="both"/>
        <w:rPr>
          <w:sz w:val="24"/>
          <w:szCs w:val="24"/>
        </w:rPr>
      </w:pPr>
    </w:p>
    <w:p w14:paraId="33279C79" w14:textId="1AAF2542" w:rsidR="00090967" w:rsidRPr="00EC1BBE" w:rsidRDefault="00AB1797" w:rsidP="00EC1BBE">
      <w:pPr>
        <w:spacing w:line="480" w:lineRule="auto"/>
        <w:ind w:right="107"/>
        <w:jc w:val="both"/>
        <w:rPr>
          <w:sz w:val="24"/>
          <w:szCs w:val="24"/>
        </w:rPr>
      </w:pPr>
      <w:r w:rsidRPr="00EC1BBE">
        <w:rPr>
          <w:sz w:val="24"/>
          <w:szCs w:val="24"/>
        </w:rPr>
        <w:t xml:space="preserve">The </w:t>
      </w:r>
      <w:r w:rsidR="00090967" w:rsidRPr="00EC1BBE">
        <w:rPr>
          <w:sz w:val="24"/>
          <w:szCs w:val="24"/>
        </w:rPr>
        <w:t>Peel</w:t>
      </w:r>
      <w:r w:rsidRPr="00EC1BBE">
        <w:rPr>
          <w:sz w:val="24"/>
          <w:szCs w:val="24"/>
        </w:rPr>
        <w:t>ian</w:t>
      </w:r>
      <w:r w:rsidR="00090967" w:rsidRPr="00EC1BBE">
        <w:rPr>
          <w:sz w:val="24"/>
          <w:szCs w:val="24"/>
        </w:rPr>
        <w:t xml:space="preserve"> principles </w:t>
      </w:r>
      <w:r w:rsidRPr="00EC1BBE">
        <w:rPr>
          <w:sz w:val="24"/>
          <w:szCs w:val="24"/>
        </w:rPr>
        <w:t xml:space="preserve">of policing </w:t>
      </w:r>
      <w:r w:rsidR="00783551" w:rsidRPr="00EC1BBE">
        <w:rPr>
          <w:sz w:val="24"/>
          <w:szCs w:val="24"/>
        </w:rPr>
        <w:t>emphasise</w:t>
      </w:r>
      <w:r w:rsidR="00090967" w:rsidRPr="00EC1BBE">
        <w:rPr>
          <w:sz w:val="24"/>
          <w:szCs w:val="24"/>
        </w:rPr>
        <w:t xml:space="preserve"> the </w:t>
      </w:r>
      <w:r w:rsidR="00783551" w:rsidRPr="00EC1BBE">
        <w:rPr>
          <w:sz w:val="24"/>
          <w:szCs w:val="24"/>
        </w:rPr>
        <w:t xml:space="preserve">paramount importance of </w:t>
      </w:r>
      <w:r w:rsidR="00090967" w:rsidRPr="00EC1BBE">
        <w:rPr>
          <w:sz w:val="24"/>
          <w:szCs w:val="24"/>
        </w:rPr>
        <w:t xml:space="preserve">public support and </w:t>
      </w:r>
      <w:r w:rsidR="00783551" w:rsidRPr="00EC1BBE">
        <w:rPr>
          <w:sz w:val="24"/>
          <w:szCs w:val="24"/>
        </w:rPr>
        <w:t>policing by consent</w:t>
      </w:r>
      <w:r w:rsidR="0046596C">
        <w:rPr>
          <w:sz w:val="24"/>
          <w:szCs w:val="24"/>
        </w:rPr>
        <w:t>. M</w:t>
      </w:r>
      <w:r w:rsidR="00090967" w:rsidRPr="00EC1BBE">
        <w:rPr>
          <w:sz w:val="24"/>
          <w:szCs w:val="24"/>
        </w:rPr>
        <w:t xml:space="preserve">odern policing </w:t>
      </w:r>
      <w:r w:rsidR="00783551" w:rsidRPr="00EC1BBE">
        <w:rPr>
          <w:sz w:val="24"/>
          <w:szCs w:val="24"/>
        </w:rPr>
        <w:t>follows</w:t>
      </w:r>
      <w:r w:rsidR="00090967" w:rsidRPr="00EC1BBE">
        <w:rPr>
          <w:sz w:val="24"/>
          <w:szCs w:val="24"/>
        </w:rPr>
        <w:t xml:space="preserve"> </w:t>
      </w:r>
      <w:r w:rsidR="00783551" w:rsidRPr="00EC1BBE">
        <w:rPr>
          <w:sz w:val="24"/>
          <w:szCs w:val="24"/>
        </w:rPr>
        <w:t>this</w:t>
      </w:r>
      <w:r w:rsidR="00090967" w:rsidRPr="00EC1BBE">
        <w:rPr>
          <w:sz w:val="24"/>
          <w:szCs w:val="24"/>
        </w:rPr>
        <w:t xml:space="preserve"> founding </w:t>
      </w:r>
      <w:r w:rsidR="00783551" w:rsidRPr="00EC1BBE">
        <w:rPr>
          <w:sz w:val="24"/>
          <w:szCs w:val="24"/>
        </w:rPr>
        <w:t>model</w:t>
      </w:r>
      <w:r w:rsidR="00090967" w:rsidRPr="00EC1BBE">
        <w:rPr>
          <w:sz w:val="24"/>
          <w:szCs w:val="24"/>
        </w:rPr>
        <w:t xml:space="preserve"> by </w:t>
      </w:r>
      <w:r w:rsidR="00783551" w:rsidRPr="00EC1BBE">
        <w:rPr>
          <w:sz w:val="24"/>
          <w:szCs w:val="24"/>
        </w:rPr>
        <w:t>establishing legislative guidelines that hold officers to account for their actions and decisions regarding their use of police powers</w:t>
      </w:r>
      <w:r w:rsidR="00090967" w:rsidRPr="00EC1BBE">
        <w:rPr>
          <w:sz w:val="24"/>
          <w:szCs w:val="24"/>
        </w:rPr>
        <w:t xml:space="preserve">. </w:t>
      </w:r>
      <w:r w:rsidR="00783551" w:rsidRPr="00EC1BBE">
        <w:rPr>
          <w:sz w:val="24"/>
          <w:szCs w:val="24"/>
        </w:rPr>
        <w:t xml:space="preserve">One major legislative overhaul providing </w:t>
      </w:r>
      <w:r w:rsidR="00090967" w:rsidRPr="00EC1BBE">
        <w:rPr>
          <w:sz w:val="24"/>
          <w:szCs w:val="24"/>
        </w:rPr>
        <w:t xml:space="preserve">such guidelines </w:t>
      </w:r>
      <w:r w:rsidR="00783551" w:rsidRPr="00EC1BBE">
        <w:rPr>
          <w:sz w:val="24"/>
          <w:szCs w:val="24"/>
        </w:rPr>
        <w:t>is</w:t>
      </w:r>
      <w:r w:rsidR="00090967" w:rsidRPr="00EC1BBE">
        <w:rPr>
          <w:sz w:val="24"/>
          <w:szCs w:val="24"/>
        </w:rPr>
        <w:t xml:space="preserve"> the Police and Criminal Evidence Act 1984.</w:t>
      </w:r>
    </w:p>
    <w:p w14:paraId="11AAA1CE" w14:textId="77777777" w:rsidR="00090967" w:rsidRPr="00EC1BBE" w:rsidRDefault="00090967" w:rsidP="00EC1BBE">
      <w:pPr>
        <w:spacing w:line="480" w:lineRule="auto"/>
        <w:ind w:right="107"/>
        <w:jc w:val="both"/>
        <w:rPr>
          <w:sz w:val="24"/>
          <w:szCs w:val="24"/>
        </w:rPr>
      </w:pPr>
    </w:p>
    <w:p w14:paraId="5A0E1920" w14:textId="0EA5BD4D" w:rsidR="00090967" w:rsidRPr="00EC1BBE" w:rsidRDefault="00963452" w:rsidP="00EC1BBE">
      <w:pPr>
        <w:spacing w:line="480" w:lineRule="auto"/>
        <w:ind w:right="107"/>
        <w:jc w:val="both"/>
        <w:rPr>
          <w:sz w:val="24"/>
          <w:szCs w:val="24"/>
        </w:rPr>
      </w:pPr>
      <w:r w:rsidRPr="00EC1BBE">
        <w:rPr>
          <w:sz w:val="24"/>
          <w:szCs w:val="24"/>
        </w:rPr>
        <w:t xml:space="preserve">The Police and Criminal Evidence Act 1984, otherwise referred to as </w:t>
      </w:r>
      <w:r w:rsidR="00090967" w:rsidRPr="00EC1BBE">
        <w:rPr>
          <w:sz w:val="24"/>
          <w:szCs w:val="24"/>
        </w:rPr>
        <w:t>PACE</w:t>
      </w:r>
      <w:r w:rsidRPr="00EC1BBE">
        <w:rPr>
          <w:sz w:val="24"/>
          <w:szCs w:val="24"/>
        </w:rPr>
        <w:t>,</w:t>
      </w:r>
      <w:r w:rsidR="00090967" w:rsidRPr="00EC1BBE">
        <w:rPr>
          <w:sz w:val="24"/>
          <w:szCs w:val="24"/>
        </w:rPr>
        <w:t xml:space="preserve"> is an Act of Parliament </w:t>
      </w:r>
      <w:r w:rsidRPr="00EC1BBE">
        <w:rPr>
          <w:sz w:val="24"/>
          <w:szCs w:val="24"/>
        </w:rPr>
        <w:t>in England and Wales and</w:t>
      </w:r>
      <w:r w:rsidR="00090967" w:rsidRPr="00EC1BBE">
        <w:rPr>
          <w:sz w:val="24"/>
          <w:szCs w:val="24"/>
        </w:rPr>
        <w:t xml:space="preserve"> a legislative framework </w:t>
      </w:r>
      <w:r w:rsidRPr="00EC1BBE">
        <w:rPr>
          <w:sz w:val="24"/>
          <w:szCs w:val="24"/>
        </w:rPr>
        <w:t>striking equilibrium</w:t>
      </w:r>
      <w:r w:rsidR="00090967" w:rsidRPr="00EC1BBE">
        <w:rPr>
          <w:sz w:val="24"/>
          <w:szCs w:val="24"/>
        </w:rPr>
        <w:t xml:space="preserve"> between police powers and the </w:t>
      </w:r>
      <w:r w:rsidRPr="00EC1BBE">
        <w:rPr>
          <w:sz w:val="24"/>
          <w:szCs w:val="24"/>
        </w:rPr>
        <w:t>preservation</w:t>
      </w:r>
      <w:r w:rsidR="00090967" w:rsidRPr="00EC1BBE">
        <w:rPr>
          <w:sz w:val="24"/>
          <w:szCs w:val="24"/>
        </w:rPr>
        <w:t xml:space="preserve"> of public rights</w:t>
      </w:r>
      <w:r w:rsidR="0046596C">
        <w:rPr>
          <w:sz w:val="24"/>
          <w:szCs w:val="24"/>
        </w:rPr>
        <w:t xml:space="preserve">, such as the Human Rights Act </w:t>
      </w:r>
      <w:r w:rsidR="00090967" w:rsidRPr="00EC1BBE">
        <w:rPr>
          <w:sz w:val="24"/>
          <w:szCs w:val="24"/>
        </w:rPr>
        <w:t xml:space="preserve"> </w:t>
      </w:r>
      <w:r w:rsidR="0046596C">
        <w:rPr>
          <w:sz w:val="24"/>
          <w:szCs w:val="24"/>
        </w:rPr>
        <w:t xml:space="preserve">1998 </w:t>
      </w:r>
      <w:r w:rsidR="00090967" w:rsidRPr="00EC1BBE">
        <w:rPr>
          <w:sz w:val="24"/>
          <w:szCs w:val="24"/>
        </w:rPr>
        <w:t>(Home Office, 20</w:t>
      </w:r>
      <w:r w:rsidR="006C6B54" w:rsidRPr="00EC1BBE">
        <w:rPr>
          <w:sz w:val="24"/>
          <w:szCs w:val="24"/>
        </w:rPr>
        <w:t>22</w:t>
      </w:r>
      <w:r w:rsidR="007D5471" w:rsidRPr="00EC1BBE">
        <w:rPr>
          <w:sz w:val="24"/>
          <w:szCs w:val="24"/>
        </w:rPr>
        <w:t>a</w:t>
      </w:r>
      <w:r w:rsidR="00090967" w:rsidRPr="00EC1BBE">
        <w:rPr>
          <w:sz w:val="24"/>
          <w:szCs w:val="24"/>
        </w:rPr>
        <w:t>). It</w:t>
      </w:r>
      <w:r w:rsidRPr="00EC1BBE">
        <w:rPr>
          <w:sz w:val="24"/>
          <w:szCs w:val="24"/>
        </w:rPr>
        <w:t>s establishment occurred</w:t>
      </w:r>
      <w:r w:rsidR="00090967" w:rsidRPr="00EC1BBE">
        <w:rPr>
          <w:sz w:val="24"/>
          <w:szCs w:val="24"/>
        </w:rPr>
        <w:t xml:space="preserve"> </w:t>
      </w:r>
      <w:r w:rsidRPr="00EC1BBE">
        <w:rPr>
          <w:sz w:val="24"/>
          <w:szCs w:val="24"/>
        </w:rPr>
        <w:t>due to</w:t>
      </w:r>
      <w:r w:rsidR="00090967" w:rsidRPr="00EC1BBE">
        <w:rPr>
          <w:sz w:val="24"/>
          <w:szCs w:val="24"/>
        </w:rPr>
        <w:t xml:space="preserve"> the recommendations </w:t>
      </w:r>
      <w:r w:rsidRPr="00EC1BBE">
        <w:rPr>
          <w:sz w:val="24"/>
          <w:szCs w:val="24"/>
        </w:rPr>
        <w:t>of</w:t>
      </w:r>
      <w:r w:rsidR="00090967" w:rsidRPr="00EC1BBE">
        <w:rPr>
          <w:sz w:val="24"/>
          <w:szCs w:val="24"/>
        </w:rPr>
        <w:t xml:space="preserve"> the Philips Royal Commission on Criminal Procedure </w:t>
      </w:r>
      <w:r w:rsidRPr="00EC1BBE">
        <w:rPr>
          <w:sz w:val="24"/>
          <w:szCs w:val="24"/>
        </w:rPr>
        <w:t>in the wake of</w:t>
      </w:r>
      <w:r w:rsidR="00090967" w:rsidRPr="00EC1BBE">
        <w:rPr>
          <w:sz w:val="24"/>
          <w:szCs w:val="24"/>
        </w:rPr>
        <w:t xml:space="preserve"> </w:t>
      </w:r>
      <w:r w:rsidRPr="00EC1BBE">
        <w:rPr>
          <w:sz w:val="24"/>
          <w:szCs w:val="24"/>
        </w:rPr>
        <w:t>intensifying</w:t>
      </w:r>
      <w:r w:rsidR="00090967" w:rsidRPr="00EC1BBE">
        <w:rPr>
          <w:sz w:val="24"/>
          <w:szCs w:val="24"/>
        </w:rPr>
        <w:t xml:space="preserve"> </w:t>
      </w:r>
      <w:r w:rsidRPr="00EC1BBE">
        <w:rPr>
          <w:sz w:val="24"/>
          <w:szCs w:val="24"/>
        </w:rPr>
        <w:t xml:space="preserve">public and </w:t>
      </w:r>
      <w:r w:rsidR="00090967" w:rsidRPr="00EC1BBE">
        <w:rPr>
          <w:sz w:val="24"/>
          <w:szCs w:val="24"/>
        </w:rPr>
        <w:t xml:space="preserve">judicial </w:t>
      </w:r>
      <w:r w:rsidR="0046596C" w:rsidRPr="00EC1BBE">
        <w:rPr>
          <w:sz w:val="24"/>
          <w:szCs w:val="24"/>
        </w:rPr>
        <w:t>criticism</w:t>
      </w:r>
      <w:r w:rsidR="00090967" w:rsidRPr="00EC1BBE">
        <w:rPr>
          <w:sz w:val="24"/>
          <w:szCs w:val="24"/>
        </w:rPr>
        <w:t xml:space="preserve"> of </w:t>
      </w:r>
      <w:r w:rsidR="0002537B" w:rsidRPr="00EC1BBE">
        <w:rPr>
          <w:sz w:val="24"/>
          <w:szCs w:val="24"/>
        </w:rPr>
        <w:t xml:space="preserve">the misuse of </w:t>
      </w:r>
      <w:r w:rsidR="00090967" w:rsidRPr="00EC1BBE">
        <w:rPr>
          <w:sz w:val="24"/>
          <w:szCs w:val="24"/>
        </w:rPr>
        <w:t xml:space="preserve">police </w:t>
      </w:r>
      <w:r w:rsidR="0002537B" w:rsidRPr="00EC1BBE">
        <w:rPr>
          <w:sz w:val="24"/>
          <w:szCs w:val="24"/>
        </w:rPr>
        <w:t xml:space="preserve">powers </w:t>
      </w:r>
      <w:r w:rsidRPr="00EC1BBE">
        <w:rPr>
          <w:sz w:val="24"/>
          <w:szCs w:val="24"/>
        </w:rPr>
        <w:t>(Parliament, 2002)</w:t>
      </w:r>
      <w:r w:rsidR="00090967" w:rsidRPr="00EC1BBE">
        <w:rPr>
          <w:sz w:val="24"/>
          <w:szCs w:val="24"/>
        </w:rPr>
        <w:t xml:space="preserve">. </w:t>
      </w:r>
      <w:r w:rsidR="0002537B" w:rsidRPr="00EC1BBE">
        <w:rPr>
          <w:sz w:val="24"/>
          <w:szCs w:val="24"/>
        </w:rPr>
        <w:t>Amongst the most prominent and contentious miscarriages of justice which transpired pre-PACE were t</w:t>
      </w:r>
      <w:r w:rsidR="00090967" w:rsidRPr="00EC1BBE">
        <w:rPr>
          <w:sz w:val="24"/>
          <w:szCs w:val="24"/>
        </w:rPr>
        <w:t xml:space="preserve">he </w:t>
      </w:r>
      <w:r w:rsidR="0002537B" w:rsidRPr="00EC1BBE">
        <w:rPr>
          <w:sz w:val="24"/>
          <w:szCs w:val="24"/>
        </w:rPr>
        <w:t xml:space="preserve">Guildford Four and the </w:t>
      </w:r>
      <w:r w:rsidR="00090967" w:rsidRPr="00EC1BBE">
        <w:rPr>
          <w:sz w:val="24"/>
          <w:szCs w:val="24"/>
        </w:rPr>
        <w:t xml:space="preserve">Birmingham Six, </w:t>
      </w:r>
      <w:r w:rsidR="0002537B" w:rsidRPr="00EC1BBE">
        <w:rPr>
          <w:sz w:val="24"/>
          <w:szCs w:val="24"/>
        </w:rPr>
        <w:t xml:space="preserve">in which the officers involved had </w:t>
      </w:r>
      <w:r w:rsidR="00E025EB" w:rsidRPr="00EC1BBE">
        <w:rPr>
          <w:sz w:val="24"/>
          <w:szCs w:val="24"/>
        </w:rPr>
        <w:t>coerced</w:t>
      </w:r>
      <w:r w:rsidR="00090967" w:rsidRPr="00EC1BBE">
        <w:rPr>
          <w:sz w:val="24"/>
          <w:szCs w:val="24"/>
        </w:rPr>
        <w:t xml:space="preserve"> </w:t>
      </w:r>
      <w:r w:rsidR="0002537B" w:rsidRPr="00EC1BBE">
        <w:rPr>
          <w:sz w:val="24"/>
          <w:szCs w:val="24"/>
        </w:rPr>
        <w:t xml:space="preserve">their suspects confessions </w:t>
      </w:r>
      <w:r w:rsidR="00E025EB" w:rsidRPr="00EC1BBE">
        <w:rPr>
          <w:sz w:val="24"/>
          <w:szCs w:val="24"/>
        </w:rPr>
        <w:t>by means of</w:t>
      </w:r>
      <w:r w:rsidR="00090967" w:rsidRPr="00EC1BBE">
        <w:rPr>
          <w:sz w:val="24"/>
          <w:szCs w:val="24"/>
        </w:rPr>
        <w:t xml:space="preserve"> </w:t>
      </w:r>
      <w:r w:rsidR="00E025EB" w:rsidRPr="00EC1BBE">
        <w:rPr>
          <w:sz w:val="24"/>
          <w:szCs w:val="24"/>
        </w:rPr>
        <w:t xml:space="preserve">psychological abuse and </w:t>
      </w:r>
      <w:r w:rsidR="00090967" w:rsidRPr="00EC1BBE">
        <w:rPr>
          <w:sz w:val="24"/>
          <w:szCs w:val="24"/>
        </w:rPr>
        <w:t xml:space="preserve">physical </w:t>
      </w:r>
      <w:r w:rsidR="00E025EB" w:rsidRPr="00EC1BBE">
        <w:rPr>
          <w:sz w:val="24"/>
          <w:szCs w:val="24"/>
        </w:rPr>
        <w:t xml:space="preserve">force </w:t>
      </w:r>
      <w:r w:rsidR="00090967" w:rsidRPr="00EC1BBE">
        <w:rPr>
          <w:sz w:val="24"/>
          <w:szCs w:val="24"/>
        </w:rPr>
        <w:t xml:space="preserve">(Oliver, 2002). </w:t>
      </w:r>
      <w:r w:rsidR="001071A5" w:rsidRPr="00EC1BBE">
        <w:rPr>
          <w:sz w:val="24"/>
          <w:szCs w:val="24"/>
        </w:rPr>
        <w:t>The necessity for</w:t>
      </w:r>
      <w:r w:rsidR="00090967" w:rsidRPr="00EC1BBE">
        <w:rPr>
          <w:sz w:val="24"/>
          <w:szCs w:val="24"/>
        </w:rPr>
        <w:t xml:space="preserve"> reform</w:t>
      </w:r>
      <w:r w:rsidR="001071A5" w:rsidRPr="00EC1BBE">
        <w:rPr>
          <w:sz w:val="24"/>
          <w:szCs w:val="24"/>
        </w:rPr>
        <w:t xml:space="preserve"> was further brought to light via the</w:t>
      </w:r>
      <w:r w:rsidR="00090967" w:rsidRPr="00EC1BBE">
        <w:rPr>
          <w:sz w:val="24"/>
          <w:szCs w:val="24"/>
        </w:rPr>
        <w:t xml:space="preserve"> </w:t>
      </w:r>
      <w:r w:rsidR="001071A5" w:rsidRPr="00EC1BBE">
        <w:rPr>
          <w:sz w:val="24"/>
          <w:szCs w:val="24"/>
        </w:rPr>
        <w:t>hesitancy shown by</w:t>
      </w:r>
      <w:r w:rsidR="00090967" w:rsidRPr="00EC1BBE">
        <w:rPr>
          <w:sz w:val="24"/>
          <w:szCs w:val="24"/>
        </w:rPr>
        <w:t xml:space="preserve"> the </w:t>
      </w:r>
      <w:r w:rsidR="001071A5" w:rsidRPr="00EC1BBE">
        <w:rPr>
          <w:sz w:val="24"/>
          <w:szCs w:val="24"/>
        </w:rPr>
        <w:t xml:space="preserve">justice </w:t>
      </w:r>
      <w:r w:rsidR="00090967" w:rsidRPr="00EC1BBE">
        <w:rPr>
          <w:sz w:val="24"/>
          <w:szCs w:val="24"/>
        </w:rPr>
        <w:t xml:space="preserve">system </w:t>
      </w:r>
      <w:r w:rsidR="001071A5" w:rsidRPr="00EC1BBE">
        <w:rPr>
          <w:sz w:val="24"/>
          <w:szCs w:val="24"/>
        </w:rPr>
        <w:t>to acknowledge police misconduct due to fears of further deepening</w:t>
      </w:r>
      <w:r w:rsidR="00090967" w:rsidRPr="00EC1BBE">
        <w:rPr>
          <w:sz w:val="24"/>
          <w:szCs w:val="24"/>
        </w:rPr>
        <w:t xml:space="preserve"> public distrust (Murphy, 2017). </w:t>
      </w:r>
      <w:r w:rsidR="001071A5" w:rsidRPr="00EC1BBE">
        <w:rPr>
          <w:sz w:val="24"/>
          <w:szCs w:val="24"/>
        </w:rPr>
        <w:t>What is more</w:t>
      </w:r>
      <w:r w:rsidR="00090967" w:rsidRPr="00EC1BBE">
        <w:rPr>
          <w:sz w:val="24"/>
          <w:szCs w:val="24"/>
        </w:rPr>
        <w:t xml:space="preserve">, </w:t>
      </w:r>
      <w:r w:rsidR="00320AE5" w:rsidRPr="00EC1BBE">
        <w:rPr>
          <w:sz w:val="24"/>
          <w:szCs w:val="24"/>
        </w:rPr>
        <w:t>a further significant event that led to</w:t>
      </w:r>
      <w:r w:rsidR="00090967" w:rsidRPr="00EC1BBE">
        <w:rPr>
          <w:sz w:val="24"/>
          <w:szCs w:val="24"/>
        </w:rPr>
        <w:t xml:space="preserve"> the </w:t>
      </w:r>
      <w:r w:rsidR="00320AE5" w:rsidRPr="00EC1BBE">
        <w:rPr>
          <w:sz w:val="24"/>
          <w:szCs w:val="24"/>
        </w:rPr>
        <w:t>formation</w:t>
      </w:r>
      <w:r w:rsidR="00090967" w:rsidRPr="00EC1BBE">
        <w:rPr>
          <w:sz w:val="24"/>
          <w:szCs w:val="24"/>
        </w:rPr>
        <w:t xml:space="preserve"> of PACE was the </w:t>
      </w:r>
      <w:r w:rsidR="00320AE5" w:rsidRPr="00EC1BBE">
        <w:rPr>
          <w:sz w:val="24"/>
          <w:szCs w:val="24"/>
        </w:rPr>
        <w:t>abuse</w:t>
      </w:r>
      <w:r w:rsidR="00090967" w:rsidRPr="00EC1BBE">
        <w:rPr>
          <w:sz w:val="24"/>
          <w:szCs w:val="24"/>
        </w:rPr>
        <w:t xml:space="preserve"> of stop and search </w:t>
      </w:r>
      <w:r w:rsidR="00320AE5" w:rsidRPr="00EC1BBE">
        <w:rPr>
          <w:sz w:val="24"/>
          <w:szCs w:val="24"/>
        </w:rPr>
        <w:t>powers in</w:t>
      </w:r>
      <w:r w:rsidR="00090967" w:rsidRPr="00EC1BBE">
        <w:rPr>
          <w:sz w:val="24"/>
          <w:szCs w:val="24"/>
        </w:rPr>
        <w:t xml:space="preserve"> 1981</w:t>
      </w:r>
      <w:r w:rsidR="00320AE5" w:rsidRPr="00EC1BBE">
        <w:rPr>
          <w:sz w:val="24"/>
          <w:szCs w:val="24"/>
        </w:rPr>
        <w:t xml:space="preserve"> </w:t>
      </w:r>
      <w:r w:rsidR="008F462A" w:rsidRPr="00EC1BBE">
        <w:rPr>
          <w:sz w:val="24"/>
          <w:szCs w:val="24"/>
        </w:rPr>
        <w:t>largely</w:t>
      </w:r>
      <w:r w:rsidR="00320AE5" w:rsidRPr="00EC1BBE">
        <w:rPr>
          <w:sz w:val="24"/>
          <w:szCs w:val="24"/>
        </w:rPr>
        <w:t xml:space="preserve"> </w:t>
      </w:r>
      <w:r w:rsidR="008F462A" w:rsidRPr="00EC1BBE">
        <w:rPr>
          <w:sz w:val="24"/>
          <w:szCs w:val="24"/>
        </w:rPr>
        <w:t>on persons of</w:t>
      </w:r>
      <w:r w:rsidR="00320AE5" w:rsidRPr="00EC1BBE">
        <w:rPr>
          <w:sz w:val="24"/>
          <w:szCs w:val="24"/>
        </w:rPr>
        <w:t xml:space="preserve"> Afro-Caribbean ethnicities</w:t>
      </w:r>
      <w:r w:rsidR="00090967" w:rsidRPr="00EC1BBE">
        <w:rPr>
          <w:sz w:val="24"/>
          <w:szCs w:val="24"/>
        </w:rPr>
        <w:t xml:space="preserve">. </w:t>
      </w:r>
      <w:r w:rsidR="00320AE5" w:rsidRPr="00EC1BBE">
        <w:rPr>
          <w:sz w:val="24"/>
          <w:szCs w:val="24"/>
        </w:rPr>
        <w:t>In protest, a</w:t>
      </w:r>
      <w:r w:rsidR="00090967" w:rsidRPr="00EC1BBE">
        <w:rPr>
          <w:sz w:val="24"/>
          <w:szCs w:val="24"/>
        </w:rPr>
        <w:t xml:space="preserve"> riot</w:t>
      </w:r>
      <w:r w:rsidR="00320AE5" w:rsidRPr="00EC1BBE">
        <w:rPr>
          <w:sz w:val="24"/>
          <w:szCs w:val="24"/>
        </w:rPr>
        <w:t>, latterly known as the Brixton Riots, took place</w:t>
      </w:r>
      <w:r w:rsidR="00090967" w:rsidRPr="00EC1BBE">
        <w:rPr>
          <w:sz w:val="24"/>
          <w:szCs w:val="24"/>
        </w:rPr>
        <w:t xml:space="preserve"> on the 11</w:t>
      </w:r>
      <w:r w:rsidR="00090967" w:rsidRPr="00EC1BBE">
        <w:rPr>
          <w:sz w:val="24"/>
          <w:szCs w:val="24"/>
          <w:vertAlign w:val="superscript"/>
        </w:rPr>
        <w:t>th</w:t>
      </w:r>
      <w:r w:rsidR="00090967" w:rsidRPr="00EC1BBE">
        <w:rPr>
          <w:sz w:val="24"/>
          <w:szCs w:val="24"/>
        </w:rPr>
        <w:t xml:space="preserve"> of April </w:t>
      </w:r>
      <w:r w:rsidR="00320AE5" w:rsidRPr="00EC1BBE">
        <w:rPr>
          <w:sz w:val="24"/>
          <w:szCs w:val="24"/>
        </w:rPr>
        <w:t>causing injury to</w:t>
      </w:r>
      <w:r w:rsidR="00090967" w:rsidRPr="00EC1BBE">
        <w:rPr>
          <w:sz w:val="24"/>
          <w:szCs w:val="24"/>
        </w:rPr>
        <w:t xml:space="preserve"> 279</w:t>
      </w:r>
      <w:r w:rsidR="00320AE5" w:rsidRPr="00EC1BBE">
        <w:rPr>
          <w:sz w:val="24"/>
          <w:szCs w:val="24"/>
        </w:rPr>
        <w:t xml:space="preserve"> police</w:t>
      </w:r>
      <w:r w:rsidR="00090967" w:rsidRPr="00EC1BBE">
        <w:rPr>
          <w:sz w:val="24"/>
          <w:szCs w:val="24"/>
        </w:rPr>
        <w:t xml:space="preserve"> officers and 45 </w:t>
      </w:r>
      <w:r w:rsidR="00320AE5" w:rsidRPr="00EC1BBE">
        <w:rPr>
          <w:sz w:val="24"/>
          <w:szCs w:val="24"/>
        </w:rPr>
        <w:t>members of the public</w:t>
      </w:r>
      <w:r w:rsidR="00090967" w:rsidRPr="00EC1BBE">
        <w:rPr>
          <w:sz w:val="24"/>
          <w:szCs w:val="24"/>
        </w:rPr>
        <w:t xml:space="preserve"> (BBC News, 2004). </w:t>
      </w:r>
      <w:r w:rsidR="008F462A" w:rsidRPr="00EC1BBE">
        <w:rPr>
          <w:sz w:val="24"/>
          <w:szCs w:val="24"/>
        </w:rPr>
        <w:lastRenderedPageBreak/>
        <w:t>This protest</w:t>
      </w:r>
      <w:r w:rsidR="005408DE" w:rsidRPr="00EC1BBE">
        <w:rPr>
          <w:sz w:val="24"/>
          <w:szCs w:val="24"/>
        </w:rPr>
        <w:t>,</w:t>
      </w:r>
      <w:r w:rsidR="008F462A" w:rsidRPr="00EC1BBE">
        <w:rPr>
          <w:sz w:val="24"/>
          <w:szCs w:val="24"/>
        </w:rPr>
        <w:t xml:space="preserve"> </w:t>
      </w:r>
      <w:r w:rsidR="005408DE" w:rsidRPr="00EC1BBE">
        <w:rPr>
          <w:sz w:val="24"/>
          <w:szCs w:val="24"/>
        </w:rPr>
        <w:t xml:space="preserve">together with the </w:t>
      </w:r>
      <w:r w:rsidR="0046596C">
        <w:rPr>
          <w:sz w:val="24"/>
          <w:szCs w:val="24"/>
        </w:rPr>
        <w:t xml:space="preserve">police </w:t>
      </w:r>
      <w:r w:rsidR="005408DE" w:rsidRPr="00EC1BBE">
        <w:rPr>
          <w:sz w:val="24"/>
          <w:szCs w:val="24"/>
        </w:rPr>
        <w:t xml:space="preserve">denial of institutional racism within policing, </w:t>
      </w:r>
      <w:r w:rsidR="008F462A" w:rsidRPr="00EC1BBE">
        <w:rPr>
          <w:sz w:val="24"/>
          <w:szCs w:val="24"/>
        </w:rPr>
        <w:t>highlighted the lack of ‘public approval’ in the second of the nine Peelian policing principles and</w:t>
      </w:r>
      <w:r w:rsidR="0046596C">
        <w:rPr>
          <w:sz w:val="24"/>
          <w:szCs w:val="24"/>
        </w:rPr>
        <w:t>,</w:t>
      </w:r>
      <w:r w:rsidR="008F462A" w:rsidRPr="00EC1BBE">
        <w:rPr>
          <w:sz w:val="24"/>
          <w:szCs w:val="24"/>
        </w:rPr>
        <w:t xml:space="preserve"> therefore</w:t>
      </w:r>
      <w:r w:rsidR="0046596C">
        <w:rPr>
          <w:sz w:val="24"/>
          <w:szCs w:val="24"/>
        </w:rPr>
        <w:t>,</w:t>
      </w:r>
      <w:r w:rsidR="008F462A" w:rsidRPr="00EC1BBE">
        <w:rPr>
          <w:sz w:val="24"/>
          <w:szCs w:val="24"/>
        </w:rPr>
        <w:t xml:space="preserve"> policing was arguably </w:t>
      </w:r>
      <w:r w:rsidR="007B3D05" w:rsidRPr="00EC1BBE">
        <w:rPr>
          <w:sz w:val="24"/>
          <w:szCs w:val="24"/>
        </w:rPr>
        <w:t>moving away from</w:t>
      </w:r>
      <w:r w:rsidR="008F462A" w:rsidRPr="00EC1BBE">
        <w:rPr>
          <w:sz w:val="24"/>
          <w:szCs w:val="24"/>
        </w:rPr>
        <w:t xml:space="preserve"> its </w:t>
      </w:r>
      <w:r w:rsidR="007B3D05" w:rsidRPr="00EC1BBE">
        <w:rPr>
          <w:sz w:val="24"/>
          <w:szCs w:val="24"/>
        </w:rPr>
        <w:t xml:space="preserve">core </w:t>
      </w:r>
      <w:r w:rsidR="008F462A" w:rsidRPr="00EC1BBE">
        <w:rPr>
          <w:sz w:val="24"/>
          <w:szCs w:val="24"/>
        </w:rPr>
        <w:t xml:space="preserve">principles </w:t>
      </w:r>
      <w:r w:rsidR="00090967" w:rsidRPr="00EC1BBE">
        <w:rPr>
          <w:sz w:val="24"/>
          <w:szCs w:val="24"/>
        </w:rPr>
        <w:t>(</w:t>
      </w:r>
      <w:r w:rsidR="005408DE" w:rsidRPr="00EC1BBE">
        <w:rPr>
          <w:sz w:val="24"/>
          <w:szCs w:val="24"/>
        </w:rPr>
        <w:t xml:space="preserve">Law, 2015; </w:t>
      </w:r>
      <w:r w:rsidR="00090967" w:rsidRPr="00EC1BBE">
        <w:rPr>
          <w:sz w:val="24"/>
          <w:szCs w:val="24"/>
        </w:rPr>
        <w:t xml:space="preserve">Peel, 1829). </w:t>
      </w:r>
      <w:r w:rsidR="007B3D05" w:rsidRPr="00EC1BBE">
        <w:rPr>
          <w:sz w:val="24"/>
          <w:szCs w:val="24"/>
        </w:rPr>
        <w:t>Consequently</w:t>
      </w:r>
      <w:r w:rsidR="00090967" w:rsidRPr="00EC1BBE">
        <w:rPr>
          <w:sz w:val="24"/>
          <w:szCs w:val="24"/>
        </w:rPr>
        <w:t xml:space="preserve">, the </w:t>
      </w:r>
      <w:r w:rsidR="007B3D05" w:rsidRPr="00EC1BBE">
        <w:rPr>
          <w:sz w:val="24"/>
          <w:szCs w:val="24"/>
        </w:rPr>
        <w:t xml:space="preserve">recommendations of the </w:t>
      </w:r>
      <w:r w:rsidR="00090967" w:rsidRPr="00EC1BBE">
        <w:rPr>
          <w:sz w:val="24"/>
          <w:szCs w:val="24"/>
        </w:rPr>
        <w:t xml:space="preserve">Scarman Report </w:t>
      </w:r>
      <w:r w:rsidR="007B3D05" w:rsidRPr="00EC1BBE">
        <w:rPr>
          <w:sz w:val="24"/>
          <w:szCs w:val="24"/>
        </w:rPr>
        <w:t xml:space="preserve">called for </w:t>
      </w:r>
      <w:r w:rsidR="00090967" w:rsidRPr="00EC1BBE">
        <w:rPr>
          <w:sz w:val="24"/>
          <w:szCs w:val="24"/>
        </w:rPr>
        <w:t xml:space="preserve">immediate reforms </w:t>
      </w:r>
      <w:r w:rsidR="007B3D05" w:rsidRPr="00EC1BBE">
        <w:rPr>
          <w:sz w:val="24"/>
          <w:szCs w:val="24"/>
        </w:rPr>
        <w:t>of legislation</w:t>
      </w:r>
      <w:r w:rsidR="00090967" w:rsidRPr="00EC1BBE">
        <w:rPr>
          <w:sz w:val="24"/>
          <w:szCs w:val="24"/>
        </w:rPr>
        <w:t xml:space="preserve"> </w:t>
      </w:r>
      <w:r w:rsidR="007B3D05" w:rsidRPr="00EC1BBE">
        <w:rPr>
          <w:sz w:val="24"/>
          <w:szCs w:val="24"/>
        </w:rPr>
        <w:t>guiding policing procedures now known as</w:t>
      </w:r>
      <w:r w:rsidR="00090967" w:rsidRPr="00EC1BBE">
        <w:rPr>
          <w:sz w:val="24"/>
          <w:szCs w:val="24"/>
        </w:rPr>
        <w:t xml:space="preserve"> PACE (Law, 2015).</w:t>
      </w:r>
    </w:p>
    <w:p w14:paraId="69E6D0CA" w14:textId="77777777" w:rsidR="00090967" w:rsidRPr="00EC1BBE" w:rsidRDefault="00090967" w:rsidP="00EC1BBE">
      <w:pPr>
        <w:spacing w:line="480" w:lineRule="auto"/>
        <w:ind w:right="107"/>
        <w:jc w:val="both"/>
        <w:rPr>
          <w:sz w:val="24"/>
          <w:szCs w:val="24"/>
        </w:rPr>
      </w:pPr>
    </w:p>
    <w:p w14:paraId="10EB4FB6" w14:textId="4CC0649A" w:rsidR="009F3487" w:rsidRPr="00EC1BBE" w:rsidRDefault="001C48DD" w:rsidP="00EC1BBE">
      <w:pPr>
        <w:spacing w:line="480" w:lineRule="auto"/>
        <w:ind w:right="107"/>
        <w:jc w:val="both"/>
        <w:rPr>
          <w:sz w:val="24"/>
          <w:szCs w:val="24"/>
        </w:rPr>
      </w:pPr>
      <w:r w:rsidRPr="00EC1BBE">
        <w:rPr>
          <w:sz w:val="24"/>
          <w:szCs w:val="24"/>
        </w:rPr>
        <w:t xml:space="preserve">This legislative context brought about </w:t>
      </w:r>
      <w:r w:rsidR="0046596C">
        <w:rPr>
          <w:sz w:val="24"/>
          <w:szCs w:val="24"/>
        </w:rPr>
        <w:t>b</w:t>
      </w:r>
      <w:r w:rsidRPr="00EC1BBE">
        <w:rPr>
          <w:sz w:val="24"/>
          <w:szCs w:val="24"/>
        </w:rPr>
        <w:t xml:space="preserve">y PACE underpins </w:t>
      </w:r>
      <w:r w:rsidR="00E0720E" w:rsidRPr="00EC1BBE">
        <w:rPr>
          <w:sz w:val="24"/>
          <w:szCs w:val="24"/>
        </w:rPr>
        <w:t>not only the conflict models</w:t>
      </w:r>
      <w:r w:rsidR="00147D5E" w:rsidRPr="00EC1BBE">
        <w:rPr>
          <w:sz w:val="24"/>
          <w:szCs w:val="24"/>
        </w:rPr>
        <w:t xml:space="preserve"> and</w:t>
      </w:r>
      <w:r w:rsidR="00E0720E" w:rsidRPr="00EC1BBE">
        <w:rPr>
          <w:sz w:val="24"/>
          <w:szCs w:val="24"/>
        </w:rPr>
        <w:t xml:space="preserve"> procedures for the use of force, but accounts for the use of all policing powers adhering to core</w:t>
      </w:r>
      <w:r w:rsidR="00090967" w:rsidRPr="00EC1BBE">
        <w:rPr>
          <w:sz w:val="24"/>
          <w:szCs w:val="24"/>
        </w:rPr>
        <w:t xml:space="preserve"> policing principles </w:t>
      </w:r>
      <w:r w:rsidR="00E0720E" w:rsidRPr="00EC1BBE">
        <w:rPr>
          <w:sz w:val="24"/>
          <w:szCs w:val="24"/>
        </w:rPr>
        <w:t>in</w:t>
      </w:r>
      <w:r w:rsidR="00090967" w:rsidRPr="00EC1BBE">
        <w:rPr>
          <w:sz w:val="24"/>
          <w:szCs w:val="24"/>
        </w:rPr>
        <w:t xml:space="preserve"> </w:t>
      </w:r>
      <w:r w:rsidR="00E0720E" w:rsidRPr="00EC1BBE">
        <w:rPr>
          <w:sz w:val="24"/>
          <w:szCs w:val="24"/>
        </w:rPr>
        <w:t xml:space="preserve">the eight </w:t>
      </w:r>
      <w:r w:rsidR="00090967" w:rsidRPr="00EC1BBE">
        <w:rPr>
          <w:sz w:val="24"/>
          <w:szCs w:val="24"/>
        </w:rPr>
        <w:t xml:space="preserve">codes of practice. </w:t>
      </w:r>
      <w:r w:rsidR="00147D5E" w:rsidRPr="00EC1BBE">
        <w:rPr>
          <w:sz w:val="24"/>
          <w:szCs w:val="24"/>
        </w:rPr>
        <w:t>The legislation</w:t>
      </w:r>
      <w:r w:rsidR="00F533BC" w:rsidRPr="00EC1BBE">
        <w:rPr>
          <w:sz w:val="24"/>
          <w:szCs w:val="24"/>
        </w:rPr>
        <w:t xml:space="preserve">’s accompanying codes of practice </w:t>
      </w:r>
      <w:r w:rsidR="00147D5E" w:rsidRPr="00EC1BBE">
        <w:rPr>
          <w:sz w:val="24"/>
          <w:szCs w:val="24"/>
        </w:rPr>
        <w:t xml:space="preserve">regulate policing powers to </w:t>
      </w:r>
      <w:r w:rsidR="00090967" w:rsidRPr="00EC1BBE">
        <w:rPr>
          <w:sz w:val="24"/>
          <w:szCs w:val="24"/>
        </w:rPr>
        <w:t xml:space="preserve">stop and search, </w:t>
      </w:r>
      <w:r w:rsidR="00147D5E" w:rsidRPr="00EC1BBE">
        <w:rPr>
          <w:sz w:val="24"/>
          <w:szCs w:val="24"/>
        </w:rPr>
        <w:t xml:space="preserve">enter </w:t>
      </w:r>
      <w:r w:rsidR="00090967" w:rsidRPr="00EC1BBE">
        <w:rPr>
          <w:sz w:val="24"/>
          <w:szCs w:val="24"/>
        </w:rPr>
        <w:t>and search private premises, seiz</w:t>
      </w:r>
      <w:r w:rsidR="00147D5E" w:rsidRPr="00EC1BBE">
        <w:rPr>
          <w:sz w:val="24"/>
          <w:szCs w:val="24"/>
        </w:rPr>
        <w:t>e articles</w:t>
      </w:r>
      <w:r w:rsidR="00090967" w:rsidRPr="00EC1BBE">
        <w:rPr>
          <w:sz w:val="24"/>
          <w:szCs w:val="24"/>
        </w:rPr>
        <w:t xml:space="preserve">, </w:t>
      </w:r>
      <w:r w:rsidR="00147D5E" w:rsidRPr="00EC1BBE">
        <w:rPr>
          <w:sz w:val="24"/>
          <w:szCs w:val="24"/>
        </w:rPr>
        <w:t>detain in custody</w:t>
      </w:r>
      <w:r w:rsidR="00F533BC" w:rsidRPr="00EC1BBE">
        <w:rPr>
          <w:sz w:val="24"/>
          <w:szCs w:val="24"/>
        </w:rPr>
        <w:t>,</w:t>
      </w:r>
      <w:r w:rsidR="00147D5E" w:rsidRPr="00EC1BBE">
        <w:rPr>
          <w:sz w:val="24"/>
          <w:szCs w:val="24"/>
        </w:rPr>
        <w:t xml:space="preserve"> and the audio and video interview of suspects</w:t>
      </w:r>
      <w:r w:rsidR="00F533BC" w:rsidRPr="00EC1BBE">
        <w:rPr>
          <w:sz w:val="24"/>
          <w:szCs w:val="24"/>
        </w:rPr>
        <w:t xml:space="preserve"> </w:t>
      </w:r>
      <w:r w:rsidR="00090967" w:rsidRPr="00EC1BBE">
        <w:rPr>
          <w:sz w:val="24"/>
          <w:szCs w:val="24"/>
        </w:rPr>
        <w:t>under part V</w:t>
      </w:r>
      <w:r w:rsidR="00F533BC" w:rsidRPr="00EC1BBE">
        <w:rPr>
          <w:sz w:val="24"/>
          <w:szCs w:val="24"/>
        </w:rPr>
        <w:t xml:space="preserve"> and VI</w:t>
      </w:r>
      <w:r w:rsidR="00090967" w:rsidRPr="00EC1BBE">
        <w:rPr>
          <w:sz w:val="24"/>
          <w:szCs w:val="24"/>
        </w:rPr>
        <w:t xml:space="preserve">, sections 60 and 66 of the Act. </w:t>
      </w:r>
      <w:r w:rsidR="00F533BC" w:rsidRPr="00EC1BBE">
        <w:rPr>
          <w:sz w:val="24"/>
          <w:szCs w:val="24"/>
        </w:rPr>
        <w:t xml:space="preserve">These regulations </w:t>
      </w:r>
      <w:r w:rsidR="00CF37FF" w:rsidRPr="00EC1BBE">
        <w:rPr>
          <w:sz w:val="24"/>
          <w:szCs w:val="24"/>
        </w:rPr>
        <w:t>deter</w:t>
      </w:r>
      <w:r w:rsidR="00090967" w:rsidRPr="00EC1BBE">
        <w:rPr>
          <w:sz w:val="24"/>
          <w:szCs w:val="24"/>
        </w:rPr>
        <w:t xml:space="preserve"> the misuse of police powers </w:t>
      </w:r>
      <w:r w:rsidR="009653DF" w:rsidRPr="00EC1BBE">
        <w:rPr>
          <w:sz w:val="24"/>
          <w:szCs w:val="24"/>
        </w:rPr>
        <w:t>as</w:t>
      </w:r>
      <w:r w:rsidR="00090967" w:rsidRPr="00EC1BBE">
        <w:rPr>
          <w:sz w:val="24"/>
          <w:szCs w:val="24"/>
        </w:rPr>
        <w:t xml:space="preserve"> failure to </w:t>
      </w:r>
      <w:r w:rsidR="009653DF" w:rsidRPr="00EC1BBE">
        <w:rPr>
          <w:sz w:val="24"/>
          <w:szCs w:val="24"/>
        </w:rPr>
        <w:t>adhere to</w:t>
      </w:r>
      <w:r w:rsidR="00090967" w:rsidRPr="00EC1BBE">
        <w:rPr>
          <w:sz w:val="24"/>
          <w:szCs w:val="24"/>
        </w:rPr>
        <w:t xml:space="preserve"> the codes of practice </w:t>
      </w:r>
      <w:r w:rsidR="009653DF" w:rsidRPr="00EC1BBE">
        <w:rPr>
          <w:sz w:val="24"/>
          <w:szCs w:val="24"/>
        </w:rPr>
        <w:t xml:space="preserve">may </w:t>
      </w:r>
      <w:r w:rsidR="00090967" w:rsidRPr="00EC1BBE">
        <w:rPr>
          <w:sz w:val="24"/>
          <w:szCs w:val="24"/>
        </w:rPr>
        <w:t xml:space="preserve">not only </w:t>
      </w:r>
      <w:r w:rsidR="009653DF" w:rsidRPr="00EC1BBE">
        <w:rPr>
          <w:sz w:val="24"/>
          <w:szCs w:val="24"/>
        </w:rPr>
        <w:t>result in the</w:t>
      </w:r>
      <w:r w:rsidR="00090967" w:rsidRPr="00EC1BBE">
        <w:rPr>
          <w:sz w:val="24"/>
          <w:szCs w:val="24"/>
        </w:rPr>
        <w:t xml:space="preserve"> </w:t>
      </w:r>
      <w:r w:rsidR="009653DF" w:rsidRPr="00EC1BBE">
        <w:rPr>
          <w:sz w:val="24"/>
          <w:szCs w:val="24"/>
        </w:rPr>
        <w:t>inadmissibility of evidence</w:t>
      </w:r>
      <w:r w:rsidR="00090967" w:rsidRPr="00EC1BBE">
        <w:rPr>
          <w:sz w:val="24"/>
          <w:szCs w:val="24"/>
        </w:rPr>
        <w:t xml:space="preserve"> in court</w:t>
      </w:r>
      <w:r w:rsidR="009653DF" w:rsidRPr="00EC1BBE">
        <w:rPr>
          <w:sz w:val="24"/>
          <w:szCs w:val="24"/>
        </w:rPr>
        <w:t>,</w:t>
      </w:r>
      <w:r w:rsidR="00090967" w:rsidRPr="00EC1BBE">
        <w:rPr>
          <w:sz w:val="24"/>
          <w:szCs w:val="24"/>
        </w:rPr>
        <w:t xml:space="preserve"> but also </w:t>
      </w:r>
      <w:r w:rsidR="00AA67F9" w:rsidRPr="00EC1BBE">
        <w:rPr>
          <w:sz w:val="24"/>
          <w:szCs w:val="24"/>
        </w:rPr>
        <w:t xml:space="preserve">the violating officer’s </w:t>
      </w:r>
      <w:r w:rsidR="00090967" w:rsidRPr="00EC1BBE">
        <w:rPr>
          <w:sz w:val="24"/>
          <w:szCs w:val="24"/>
        </w:rPr>
        <w:t xml:space="preserve">disciplinary measures </w:t>
      </w:r>
      <w:r w:rsidR="00C4245F">
        <w:rPr>
          <w:sz w:val="24"/>
          <w:szCs w:val="24"/>
        </w:rPr>
        <w:t xml:space="preserve">and potential charges </w:t>
      </w:r>
      <w:r w:rsidR="00090967" w:rsidRPr="00EC1BBE">
        <w:rPr>
          <w:sz w:val="24"/>
          <w:szCs w:val="24"/>
        </w:rPr>
        <w:t xml:space="preserve">(ibid). </w:t>
      </w:r>
      <w:r w:rsidR="009653DF" w:rsidRPr="00EC1BBE">
        <w:rPr>
          <w:sz w:val="24"/>
          <w:szCs w:val="24"/>
        </w:rPr>
        <w:t>An example of this could be if an officer goes beyond what is reasonable and proportionate in their use of force, they may not only face disciplinary measures of gross misconduct, but also charges of assault.</w:t>
      </w:r>
    </w:p>
    <w:p w14:paraId="5B59CD63" w14:textId="1F2945E1" w:rsidR="009F3487" w:rsidRPr="00EC1BBE" w:rsidRDefault="009F3487" w:rsidP="00EC1BBE">
      <w:pPr>
        <w:spacing w:line="480" w:lineRule="auto"/>
        <w:ind w:right="107"/>
        <w:jc w:val="both"/>
        <w:rPr>
          <w:sz w:val="24"/>
          <w:szCs w:val="24"/>
        </w:rPr>
      </w:pPr>
    </w:p>
    <w:p w14:paraId="739409CC" w14:textId="77777777" w:rsidR="00C4245F" w:rsidRDefault="009653DF" w:rsidP="00C4245F">
      <w:pPr>
        <w:spacing w:line="480" w:lineRule="auto"/>
        <w:ind w:right="107"/>
        <w:jc w:val="both"/>
        <w:rPr>
          <w:sz w:val="24"/>
          <w:szCs w:val="24"/>
        </w:rPr>
      </w:pPr>
      <w:r w:rsidRPr="00EC1BBE">
        <w:rPr>
          <w:sz w:val="24"/>
          <w:szCs w:val="24"/>
        </w:rPr>
        <w:t xml:space="preserve">Having provided </w:t>
      </w:r>
      <w:proofErr w:type="spellStart"/>
      <w:r w:rsidR="00C4245F">
        <w:rPr>
          <w:sz w:val="24"/>
          <w:szCs w:val="24"/>
        </w:rPr>
        <w:t>an</w:t>
      </w:r>
      <w:r w:rsidRPr="00EC1BBE">
        <w:rPr>
          <w:sz w:val="24"/>
          <w:szCs w:val="24"/>
        </w:rPr>
        <w:t>evaluation</w:t>
      </w:r>
      <w:proofErr w:type="spellEnd"/>
      <w:r w:rsidRPr="00EC1BBE">
        <w:rPr>
          <w:sz w:val="24"/>
          <w:szCs w:val="24"/>
        </w:rPr>
        <w:t xml:space="preserve"> the legislative context underpinning conflict in policing, a critical assessment of a policing incident in which my role was pivotal in the resolution of the conflict presented by the offender will be made.</w:t>
      </w:r>
      <w:r w:rsidR="00AA67F9" w:rsidRPr="00EC1BBE">
        <w:rPr>
          <w:sz w:val="24"/>
          <w:szCs w:val="24"/>
        </w:rPr>
        <w:t xml:space="preserve"> </w:t>
      </w:r>
      <w:r w:rsidR="00D77BF2" w:rsidRPr="00EC1BBE">
        <w:rPr>
          <w:sz w:val="24"/>
          <w:szCs w:val="24"/>
        </w:rPr>
        <w:t>The incident I have chosen to assess regards a call received from a wedding where multiple persons had been reported to be fighting outside. I have chosen this incident as I was involved in the conflict at multiple stages.</w:t>
      </w:r>
      <w:r w:rsidR="00C4245F">
        <w:rPr>
          <w:sz w:val="24"/>
          <w:szCs w:val="24"/>
        </w:rPr>
        <w:t xml:space="preserve"> </w:t>
      </w:r>
      <w:bookmarkStart w:id="1" w:name="_Hlk116582108"/>
      <w:r w:rsidR="00AA67F9" w:rsidRPr="00EC1BBE">
        <w:rPr>
          <w:sz w:val="24"/>
          <w:szCs w:val="24"/>
        </w:rPr>
        <w:t xml:space="preserve">Arguably the </w:t>
      </w:r>
      <w:r w:rsidR="0030095A" w:rsidRPr="00EC1BBE">
        <w:rPr>
          <w:sz w:val="24"/>
          <w:szCs w:val="24"/>
        </w:rPr>
        <w:t xml:space="preserve">first and </w:t>
      </w:r>
      <w:r w:rsidR="00AA67F9" w:rsidRPr="00EC1BBE">
        <w:rPr>
          <w:sz w:val="24"/>
          <w:szCs w:val="24"/>
        </w:rPr>
        <w:t>most important model for conflict management is the National Decision Model</w:t>
      </w:r>
      <w:r w:rsidR="0030095A" w:rsidRPr="00EC1BBE">
        <w:rPr>
          <w:sz w:val="24"/>
          <w:szCs w:val="24"/>
        </w:rPr>
        <w:t xml:space="preserve"> (NDM)</w:t>
      </w:r>
      <w:r w:rsidR="00AA67F9" w:rsidRPr="00EC1BBE">
        <w:rPr>
          <w:sz w:val="24"/>
          <w:szCs w:val="24"/>
        </w:rPr>
        <w:t xml:space="preserve"> which police officers use for the consideration of every action starting </w:t>
      </w:r>
      <w:r w:rsidR="00AA67F9" w:rsidRPr="00EC1BBE">
        <w:rPr>
          <w:sz w:val="24"/>
          <w:szCs w:val="24"/>
        </w:rPr>
        <w:lastRenderedPageBreak/>
        <w:t>even before police attendance on scene.</w:t>
      </w:r>
      <w:r w:rsidR="0030095A" w:rsidRPr="00EC1BBE">
        <w:rPr>
          <w:sz w:val="24"/>
          <w:szCs w:val="24"/>
        </w:rPr>
        <w:t xml:space="preserve"> </w:t>
      </w:r>
      <w:r w:rsidR="00C4245F">
        <w:rPr>
          <w:sz w:val="24"/>
          <w:szCs w:val="24"/>
        </w:rPr>
        <w:t xml:space="preserve">Therefore, I will refer to how I applied the NDM to the incident. </w:t>
      </w:r>
    </w:p>
    <w:p w14:paraId="313F97FB" w14:textId="77777777" w:rsidR="00C4245F" w:rsidRDefault="00C4245F" w:rsidP="00C4245F">
      <w:pPr>
        <w:spacing w:line="480" w:lineRule="auto"/>
        <w:ind w:right="107"/>
        <w:jc w:val="both"/>
        <w:rPr>
          <w:sz w:val="24"/>
          <w:szCs w:val="24"/>
        </w:rPr>
      </w:pPr>
    </w:p>
    <w:p w14:paraId="50214A3C" w14:textId="2FC00E2D" w:rsidR="0030095A" w:rsidRPr="00EC1BBE" w:rsidRDefault="0030095A" w:rsidP="00C4245F">
      <w:pPr>
        <w:spacing w:line="480" w:lineRule="auto"/>
        <w:ind w:right="107"/>
        <w:jc w:val="both"/>
        <w:rPr>
          <w:sz w:val="24"/>
          <w:szCs w:val="24"/>
        </w:rPr>
      </w:pPr>
      <w:r w:rsidRPr="00EC1BBE">
        <w:rPr>
          <w:sz w:val="24"/>
          <w:szCs w:val="24"/>
        </w:rPr>
        <w:t xml:space="preserve">The NDM has six key </w:t>
      </w:r>
      <w:r w:rsidR="003707C1" w:rsidRPr="00EC1BBE">
        <w:rPr>
          <w:sz w:val="24"/>
          <w:szCs w:val="24"/>
        </w:rPr>
        <w:t xml:space="preserve">stages intended to be used as a step-by-step guide where the </w:t>
      </w:r>
      <w:r w:rsidR="007B1299">
        <w:rPr>
          <w:sz w:val="24"/>
          <w:szCs w:val="24"/>
        </w:rPr>
        <w:t>middle</w:t>
      </w:r>
      <w:r w:rsidR="003707C1" w:rsidRPr="00EC1BBE">
        <w:rPr>
          <w:sz w:val="24"/>
          <w:szCs w:val="24"/>
        </w:rPr>
        <w:t xml:space="preserve"> stage, the </w:t>
      </w:r>
      <w:r w:rsidRPr="00EC1BBE">
        <w:rPr>
          <w:sz w:val="24"/>
          <w:szCs w:val="24"/>
        </w:rPr>
        <w:t>Code of Ethics</w:t>
      </w:r>
      <w:r w:rsidR="003707C1" w:rsidRPr="00EC1BBE">
        <w:rPr>
          <w:sz w:val="24"/>
          <w:szCs w:val="24"/>
        </w:rPr>
        <w:t xml:space="preserve"> </w:t>
      </w:r>
      <w:r w:rsidR="007B1299">
        <w:rPr>
          <w:sz w:val="24"/>
          <w:szCs w:val="24"/>
        </w:rPr>
        <w:t xml:space="preserve">remains </w:t>
      </w:r>
      <w:r w:rsidR="003707C1" w:rsidRPr="00EC1BBE">
        <w:rPr>
          <w:sz w:val="24"/>
          <w:szCs w:val="24"/>
        </w:rPr>
        <w:t>always central to the decision-making process</w:t>
      </w:r>
      <w:r w:rsidR="00792FA2" w:rsidRPr="00EC1BBE">
        <w:rPr>
          <w:sz w:val="24"/>
          <w:szCs w:val="24"/>
        </w:rPr>
        <w:t xml:space="preserve"> (</w:t>
      </w:r>
      <w:r w:rsidR="004D3760" w:rsidRPr="00EC1BBE">
        <w:rPr>
          <w:sz w:val="24"/>
          <w:szCs w:val="24"/>
        </w:rPr>
        <w:t>College of Policing, 2014</w:t>
      </w:r>
      <w:r w:rsidR="00792FA2" w:rsidRPr="00EC1BBE">
        <w:rPr>
          <w:sz w:val="24"/>
          <w:szCs w:val="24"/>
        </w:rPr>
        <w:t>)</w:t>
      </w:r>
      <w:r w:rsidRPr="00EC1BBE">
        <w:rPr>
          <w:sz w:val="24"/>
          <w:szCs w:val="24"/>
        </w:rPr>
        <w:t>.</w:t>
      </w:r>
      <w:r w:rsidR="003707C1" w:rsidRPr="00EC1BBE">
        <w:rPr>
          <w:sz w:val="24"/>
          <w:szCs w:val="24"/>
        </w:rPr>
        <w:t xml:space="preserve"> It is then followed by the subsequent stage to g</w:t>
      </w:r>
      <w:r w:rsidRPr="00EC1BBE">
        <w:rPr>
          <w:sz w:val="24"/>
          <w:szCs w:val="24"/>
        </w:rPr>
        <w:t>ather information and intelligence.</w:t>
      </w:r>
      <w:r w:rsidR="003707C1" w:rsidRPr="00EC1BBE">
        <w:rPr>
          <w:sz w:val="24"/>
          <w:szCs w:val="24"/>
        </w:rPr>
        <w:t xml:space="preserve"> My first thought</w:t>
      </w:r>
      <w:r w:rsidR="007B1299">
        <w:rPr>
          <w:sz w:val="24"/>
          <w:szCs w:val="24"/>
        </w:rPr>
        <w:t>,</w:t>
      </w:r>
      <w:r w:rsidR="003707C1" w:rsidRPr="00EC1BBE">
        <w:rPr>
          <w:sz w:val="24"/>
          <w:szCs w:val="24"/>
        </w:rPr>
        <w:t xml:space="preserve"> when </w:t>
      </w:r>
      <w:r w:rsidR="007B1299">
        <w:rPr>
          <w:sz w:val="24"/>
          <w:szCs w:val="24"/>
        </w:rPr>
        <w:t>C</w:t>
      </w:r>
      <w:r w:rsidR="003707C1" w:rsidRPr="00EC1BBE">
        <w:rPr>
          <w:sz w:val="24"/>
          <w:szCs w:val="24"/>
        </w:rPr>
        <w:t>ontrol had asked to attend the emergency</w:t>
      </w:r>
      <w:r w:rsidR="007B1299">
        <w:rPr>
          <w:sz w:val="24"/>
          <w:szCs w:val="24"/>
        </w:rPr>
        <w:t>,</w:t>
      </w:r>
      <w:r w:rsidR="003707C1" w:rsidRPr="00EC1BBE">
        <w:rPr>
          <w:sz w:val="24"/>
          <w:szCs w:val="24"/>
        </w:rPr>
        <w:t xml:space="preserve"> for this stage of the NDM was to ask the resources available to me</w:t>
      </w:r>
      <w:r w:rsidR="00C4245F">
        <w:rPr>
          <w:sz w:val="24"/>
          <w:szCs w:val="24"/>
        </w:rPr>
        <w:t>,</w:t>
      </w:r>
      <w:r w:rsidR="003707C1" w:rsidRPr="00EC1BBE">
        <w:rPr>
          <w:sz w:val="24"/>
          <w:szCs w:val="24"/>
        </w:rPr>
        <w:t xml:space="preserve"> such as my colleague sharing my callsign at the time and </w:t>
      </w:r>
      <w:r w:rsidR="007B1299">
        <w:rPr>
          <w:sz w:val="24"/>
          <w:szCs w:val="24"/>
        </w:rPr>
        <w:t>C</w:t>
      </w:r>
      <w:r w:rsidR="003707C1" w:rsidRPr="00EC1BBE">
        <w:rPr>
          <w:sz w:val="24"/>
          <w:szCs w:val="24"/>
        </w:rPr>
        <w:t>ontrol</w:t>
      </w:r>
      <w:r w:rsidR="00C4245F">
        <w:rPr>
          <w:sz w:val="24"/>
          <w:szCs w:val="24"/>
        </w:rPr>
        <w:t>,</w:t>
      </w:r>
      <w:r w:rsidR="003707C1" w:rsidRPr="00EC1BBE">
        <w:rPr>
          <w:sz w:val="24"/>
          <w:szCs w:val="24"/>
        </w:rPr>
        <w:t xml:space="preserve"> about any available information of the involved and the dispatch address. I believe nothing was known at this stage, so I kept in mind that a negative result only adds to the possibility of unknown threat and risk.</w:t>
      </w:r>
    </w:p>
    <w:p w14:paraId="7CF6B7F9" w14:textId="1FFCC824" w:rsidR="003707C1" w:rsidRPr="00EC1BBE" w:rsidRDefault="003707C1" w:rsidP="00EC1BBE">
      <w:pPr>
        <w:tabs>
          <w:tab w:val="num" w:pos="720"/>
        </w:tabs>
        <w:spacing w:line="480" w:lineRule="auto"/>
        <w:ind w:right="107"/>
        <w:jc w:val="both"/>
        <w:rPr>
          <w:sz w:val="24"/>
          <w:szCs w:val="24"/>
        </w:rPr>
      </w:pPr>
    </w:p>
    <w:p w14:paraId="440ECC76" w14:textId="73E0C679" w:rsidR="00A257F1" w:rsidRPr="00EC1BBE" w:rsidRDefault="003707C1" w:rsidP="00EC1BBE">
      <w:pPr>
        <w:spacing w:line="480" w:lineRule="auto"/>
        <w:ind w:right="107"/>
        <w:jc w:val="both"/>
        <w:rPr>
          <w:sz w:val="24"/>
          <w:szCs w:val="24"/>
        </w:rPr>
      </w:pPr>
      <w:r w:rsidRPr="00EC1BBE">
        <w:rPr>
          <w:sz w:val="24"/>
          <w:szCs w:val="24"/>
        </w:rPr>
        <w:t>For the subsequent stage of the NDM</w:t>
      </w:r>
      <w:r w:rsidR="007B1299">
        <w:rPr>
          <w:sz w:val="24"/>
          <w:szCs w:val="24"/>
        </w:rPr>
        <w:t>,</w:t>
      </w:r>
      <w:r w:rsidRPr="00EC1BBE">
        <w:rPr>
          <w:sz w:val="24"/>
          <w:szCs w:val="24"/>
        </w:rPr>
        <w:t xml:space="preserve"> to a</w:t>
      </w:r>
      <w:r w:rsidR="0030095A" w:rsidRPr="00EC1BBE">
        <w:rPr>
          <w:sz w:val="24"/>
          <w:szCs w:val="24"/>
        </w:rPr>
        <w:t xml:space="preserve">ssess threat and risk and </w:t>
      </w:r>
      <w:r w:rsidR="00792FA2" w:rsidRPr="00EC1BBE">
        <w:rPr>
          <w:sz w:val="24"/>
          <w:szCs w:val="24"/>
        </w:rPr>
        <w:t>build</w:t>
      </w:r>
      <w:r w:rsidR="0030095A" w:rsidRPr="00EC1BBE">
        <w:rPr>
          <w:sz w:val="24"/>
          <w:szCs w:val="24"/>
        </w:rPr>
        <w:t xml:space="preserve"> a working strategy</w:t>
      </w:r>
      <w:r w:rsidR="00792FA2" w:rsidRPr="00EC1BBE">
        <w:rPr>
          <w:sz w:val="24"/>
          <w:szCs w:val="24"/>
        </w:rPr>
        <w:t xml:space="preserve"> (ibid)</w:t>
      </w:r>
      <w:r w:rsidRPr="00EC1BBE">
        <w:rPr>
          <w:sz w:val="24"/>
          <w:szCs w:val="24"/>
        </w:rPr>
        <w:t xml:space="preserve">, as soon as I arrived on scene with my colleagues my first thought went to situational awareness. One of the most fundamental concepts of conflict management is that of situational awareness, the ability to identify risks or threats to then conduct a risk assessment </w:t>
      </w:r>
      <w:r w:rsidR="00792FA2" w:rsidRPr="00EC1BBE">
        <w:rPr>
          <w:sz w:val="24"/>
          <w:szCs w:val="24"/>
        </w:rPr>
        <w:t>(</w:t>
      </w:r>
      <w:r w:rsidR="00EA65BB" w:rsidRPr="00EC1BBE">
        <w:rPr>
          <w:sz w:val="24"/>
          <w:szCs w:val="24"/>
        </w:rPr>
        <w:t>College of Policing, 2020</w:t>
      </w:r>
      <w:r w:rsidR="002C004F" w:rsidRPr="00EC1BBE">
        <w:rPr>
          <w:sz w:val="24"/>
          <w:szCs w:val="24"/>
        </w:rPr>
        <w:t>a</w:t>
      </w:r>
      <w:r w:rsidR="00792FA2" w:rsidRPr="00EC1BBE">
        <w:rPr>
          <w:sz w:val="24"/>
          <w:szCs w:val="24"/>
        </w:rPr>
        <w:t xml:space="preserve">). </w:t>
      </w:r>
      <w:r w:rsidR="005C0A4B" w:rsidRPr="00EC1BBE">
        <w:rPr>
          <w:sz w:val="24"/>
          <w:szCs w:val="24"/>
        </w:rPr>
        <w:t>According to the College of Policing (</w:t>
      </w:r>
      <w:r w:rsidR="00EA65BB" w:rsidRPr="00EC1BBE">
        <w:rPr>
          <w:sz w:val="24"/>
          <w:szCs w:val="24"/>
        </w:rPr>
        <w:t>ibid</w:t>
      </w:r>
      <w:r w:rsidR="005C0A4B" w:rsidRPr="00EC1BBE">
        <w:rPr>
          <w:sz w:val="24"/>
          <w:szCs w:val="24"/>
        </w:rPr>
        <w:t xml:space="preserve">), officers should attempt to </w:t>
      </w:r>
      <w:r w:rsidR="00792FA2" w:rsidRPr="00EC1BBE">
        <w:rPr>
          <w:sz w:val="24"/>
          <w:szCs w:val="24"/>
        </w:rPr>
        <w:t xml:space="preserve">gather </w:t>
      </w:r>
      <w:r w:rsidR="005C0A4B" w:rsidRPr="00EC1BBE">
        <w:rPr>
          <w:sz w:val="24"/>
          <w:szCs w:val="24"/>
        </w:rPr>
        <w:t>the most</w:t>
      </w:r>
      <w:r w:rsidR="00792FA2" w:rsidRPr="00EC1BBE">
        <w:rPr>
          <w:sz w:val="24"/>
          <w:szCs w:val="24"/>
        </w:rPr>
        <w:t xml:space="preserve"> information as </w:t>
      </w:r>
      <w:r w:rsidR="005C0A4B" w:rsidRPr="00EC1BBE">
        <w:rPr>
          <w:sz w:val="24"/>
          <w:szCs w:val="24"/>
        </w:rPr>
        <w:t>available</w:t>
      </w:r>
      <w:r w:rsidR="00792FA2" w:rsidRPr="00EC1BBE">
        <w:rPr>
          <w:sz w:val="24"/>
          <w:szCs w:val="24"/>
        </w:rPr>
        <w:t xml:space="preserve"> </w:t>
      </w:r>
      <w:r w:rsidR="005C0A4B" w:rsidRPr="00EC1BBE">
        <w:rPr>
          <w:sz w:val="24"/>
          <w:szCs w:val="24"/>
        </w:rPr>
        <w:t>upon police attendance</w:t>
      </w:r>
      <w:r w:rsidR="00792FA2" w:rsidRPr="00EC1BBE">
        <w:rPr>
          <w:sz w:val="24"/>
          <w:szCs w:val="24"/>
        </w:rPr>
        <w:t xml:space="preserve">. </w:t>
      </w:r>
      <w:r w:rsidR="005C0A4B" w:rsidRPr="00EC1BBE">
        <w:rPr>
          <w:sz w:val="24"/>
          <w:szCs w:val="24"/>
        </w:rPr>
        <w:t>This may include considerations such as being aware of risks in the surroundings</w:t>
      </w:r>
      <w:r w:rsidR="007B1299">
        <w:rPr>
          <w:sz w:val="24"/>
          <w:szCs w:val="24"/>
        </w:rPr>
        <w:t>,</w:t>
      </w:r>
      <w:r w:rsidR="005C0A4B" w:rsidRPr="00EC1BBE">
        <w:rPr>
          <w:sz w:val="24"/>
          <w:szCs w:val="24"/>
        </w:rPr>
        <w:t xml:space="preserve"> whether that be a busy road environment or the people present and the threat they present or at risk of from others, all whilst maintaining </w:t>
      </w:r>
      <w:r w:rsidR="00792FA2" w:rsidRPr="00EC1BBE">
        <w:rPr>
          <w:sz w:val="24"/>
          <w:szCs w:val="24"/>
        </w:rPr>
        <w:t xml:space="preserve">a distance </w:t>
      </w:r>
      <w:r w:rsidR="005C0A4B" w:rsidRPr="00EC1BBE">
        <w:rPr>
          <w:sz w:val="24"/>
          <w:szCs w:val="24"/>
        </w:rPr>
        <w:t xml:space="preserve">which is safe </w:t>
      </w:r>
      <w:r w:rsidR="00792FA2" w:rsidRPr="00EC1BBE">
        <w:rPr>
          <w:sz w:val="24"/>
          <w:szCs w:val="24"/>
        </w:rPr>
        <w:t xml:space="preserve">in case of escalation </w:t>
      </w:r>
      <w:r w:rsidR="005C0A4B" w:rsidRPr="00EC1BBE">
        <w:rPr>
          <w:sz w:val="24"/>
          <w:szCs w:val="24"/>
        </w:rPr>
        <w:t>yet not so far as to prevent interception</w:t>
      </w:r>
      <w:r w:rsidR="00792FA2" w:rsidRPr="00EC1BBE">
        <w:rPr>
          <w:sz w:val="24"/>
          <w:szCs w:val="24"/>
        </w:rPr>
        <w:t>.</w:t>
      </w:r>
      <w:r w:rsidR="005C0A4B" w:rsidRPr="00EC1BBE">
        <w:rPr>
          <w:sz w:val="24"/>
          <w:szCs w:val="24"/>
        </w:rPr>
        <w:t xml:space="preserve"> In such situations</w:t>
      </w:r>
      <w:r w:rsidR="007B1299">
        <w:rPr>
          <w:sz w:val="24"/>
          <w:szCs w:val="24"/>
        </w:rPr>
        <w:t>,</w:t>
      </w:r>
      <w:r w:rsidR="005C0A4B" w:rsidRPr="00EC1BBE">
        <w:rPr>
          <w:sz w:val="24"/>
          <w:szCs w:val="24"/>
        </w:rPr>
        <w:t xml:space="preserve"> it is vital to not let adrenaline </w:t>
      </w:r>
      <w:r w:rsidR="00A722F5" w:rsidRPr="00EC1BBE">
        <w:rPr>
          <w:sz w:val="24"/>
          <w:szCs w:val="24"/>
        </w:rPr>
        <w:t xml:space="preserve">cloud judgement and give </w:t>
      </w:r>
      <w:r w:rsidR="007B1299" w:rsidRPr="00EC1BBE">
        <w:rPr>
          <w:sz w:val="24"/>
          <w:szCs w:val="24"/>
        </w:rPr>
        <w:t>too</w:t>
      </w:r>
      <w:r w:rsidR="00A722F5" w:rsidRPr="00EC1BBE">
        <w:rPr>
          <w:sz w:val="24"/>
          <w:szCs w:val="24"/>
        </w:rPr>
        <w:t xml:space="preserve"> much focus to one threat, but, instead, keep scanning the environment to maintain a wider assessment of the environment (ibid). Upon my arrival</w:t>
      </w:r>
      <w:r w:rsidR="00601EEA" w:rsidRPr="00EC1BBE">
        <w:rPr>
          <w:sz w:val="24"/>
          <w:szCs w:val="24"/>
        </w:rPr>
        <w:t xml:space="preserve"> and activating my body worn video</w:t>
      </w:r>
      <w:r w:rsidR="00A722F5" w:rsidRPr="00EC1BBE">
        <w:rPr>
          <w:sz w:val="24"/>
          <w:szCs w:val="24"/>
        </w:rPr>
        <w:t xml:space="preserve">, I first noticed there were multiple people involved, but my attention was </w:t>
      </w:r>
      <w:r w:rsidR="00A722F5" w:rsidRPr="00EC1BBE">
        <w:rPr>
          <w:sz w:val="24"/>
          <w:szCs w:val="24"/>
        </w:rPr>
        <w:lastRenderedPageBreak/>
        <w:t xml:space="preserve">drawn to one male who was topless and being detained by officers. I did not allow myself to focus just on this subject, but assessed that, as he had been detained in handcuffs to the rear with multiple officers who did not appear to </w:t>
      </w:r>
      <w:r w:rsidR="002F3B6B" w:rsidRPr="00EC1BBE">
        <w:rPr>
          <w:sz w:val="24"/>
          <w:szCs w:val="24"/>
        </w:rPr>
        <w:t>struggle</w:t>
      </w:r>
      <w:r w:rsidR="00A722F5" w:rsidRPr="00EC1BBE">
        <w:rPr>
          <w:sz w:val="24"/>
          <w:szCs w:val="24"/>
        </w:rPr>
        <w:t xml:space="preserve"> with him at this stage, my involvement would be best focussed on assessing whether anyone was in need of medical care or assistance. </w:t>
      </w:r>
      <w:bookmarkEnd w:id="1"/>
      <w:r w:rsidR="00A722F5" w:rsidRPr="00EC1BBE">
        <w:rPr>
          <w:sz w:val="24"/>
          <w:szCs w:val="24"/>
        </w:rPr>
        <w:t xml:space="preserve">I </w:t>
      </w:r>
      <w:r w:rsidR="002F3B6B" w:rsidRPr="00EC1BBE">
        <w:rPr>
          <w:sz w:val="24"/>
          <w:szCs w:val="24"/>
        </w:rPr>
        <w:t>identified</w:t>
      </w:r>
      <w:r w:rsidR="00A722F5" w:rsidRPr="00EC1BBE">
        <w:rPr>
          <w:sz w:val="24"/>
          <w:szCs w:val="24"/>
        </w:rPr>
        <w:t xml:space="preserve"> and took a first account </w:t>
      </w:r>
      <w:r w:rsidR="002F3B6B" w:rsidRPr="00EC1BBE">
        <w:rPr>
          <w:sz w:val="24"/>
          <w:szCs w:val="24"/>
        </w:rPr>
        <w:t>from</w:t>
      </w:r>
      <w:r w:rsidR="00A722F5" w:rsidRPr="00EC1BBE">
        <w:rPr>
          <w:sz w:val="24"/>
          <w:szCs w:val="24"/>
        </w:rPr>
        <w:t xml:space="preserve"> one of the victims who had a minor injury to his hand.</w:t>
      </w:r>
      <w:r w:rsidR="00876203" w:rsidRPr="00EC1BBE">
        <w:rPr>
          <w:sz w:val="24"/>
          <w:szCs w:val="24"/>
        </w:rPr>
        <w:t xml:space="preserve"> During this account, it was stated by the victim that the subject had </w:t>
      </w:r>
      <w:r w:rsidR="00CA33B1" w:rsidRPr="00EC1BBE">
        <w:rPr>
          <w:sz w:val="24"/>
          <w:szCs w:val="24"/>
        </w:rPr>
        <w:t xml:space="preserve">committed two counts </w:t>
      </w:r>
      <w:r w:rsidR="002C004F" w:rsidRPr="00EC1BBE">
        <w:rPr>
          <w:sz w:val="24"/>
          <w:szCs w:val="24"/>
        </w:rPr>
        <w:t xml:space="preserve">of section 39 offences </w:t>
      </w:r>
      <w:r w:rsidR="007B1299" w:rsidRPr="00EC1BBE">
        <w:rPr>
          <w:sz w:val="24"/>
          <w:szCs w:val="24"/>
        </w:rPr>
        <w:t xml:space="preserve">assault by beating </w:t>
      </w:r>
      <w:r w:rsidR="002C004F" w:rsidRPr="00EC1BBE">
        <w:rPr>
          <w:sz w:val="24"/>
          <w:szCs w:val="24"/>
        </w:rPr>
        <w:t>of the Criminal Justice Act 1988</w:t>
      </w:r>
      <w:r w:rsidR="00876203" w:rsidRPr="00EC1BBE">
        <w:rPr>
          <w:sz w:val="24"/>
          <w:szCs w:val="24"/>
        </w:rPr>
        <w:t xml:space="preserve"> by twisting </w:t>
      </w:r>
      <w:r w:rsidR="001143CF" w:rsidRPr="00EC1BBE">
        <w:rPr>
          <w:sz w:val="24"/>
          <w:szCs w:val="24"/>
        </w:rPr>
        <w:t xml:space="preserve">his fingers and </w:t>
      </w:r>
      <w:r w:rsidR="002C004F" w:rsidRPr="00EC1BBE">
        <w:rPr>
          <w:sz w:val="24"/>
          <w:szCs w:val="24"/>
        </w:rPr>
        <w:t>spitting</w:t>
      </w:r>
      <w:r w:rsidR="001143CF" w:rsidRPr="00EC1BBE">
        <w:rPr>
          <w:sz w:val="24"/>
          <w:szCs w:val="24"/>
        </w:rPr>
        <w:t xml:space="preserve"> at him in the face</w:t>
      </w:r>
      <w:r w:rsidR="007B1299">
        <w:rPr>
          <w:sz w:val="24"/>
          <w:szCs w:val="24"/>
        </w:rPr>
        <w:t xml:space="preserve">. </w:t>
      </w:r>
      <w:r w:rsidR="00A257F1" w:rsidRPr="00EC1BBE">
        <w:rPr>
          <w:sz w:val="24"/>
          <w:szCs w:val="24"/>
        </w:rPr>
        <w:t xml:space="preserve">It was also disclosed that the subject had </w:t>
      </w:r>
      <w:r w:rsidR="007B1299" w:rsidRPr="00EC1BBE">
        <w:rPr>
          <w:sz w:val="24"/>
          <w:szCs w:val="24"/>
        </w:rPr>
        <w:t>assault</w:t>
      </w:r>
      <w:r w:rsidR="007B1299">
        <w:rPr>
          <w:sz w:val="24"/>
          <w:szCs w:val="24"/>
        </w:rPr>
        <w:t>ed</w:t>
      </w:r>
      <w:r w:rsidR="007B1299" w:rsidRPr="00EC1BBE">
        <w:rPr>
          <w:sz w:val="24"/>
          <w:szCs w:val="24"/>
        </w:rPr>
        <w:t xml:space="preserve"> the victim’s colleague by biting his finger occasioning actual bodily harm under section 47 of the Offences against the Person Act 1861</w:t>
      </w:r>
      <w:r w:rsidR="007B1299">
        <w:rPr>
          <w:sz w:val="24"/>
          <w:szCs w:val="24"/>
        </w:rPr>
        <w:t xml:space="preserve"> and additionally </w:t>
      </w:r>
      <w:r w:rsidR="00A257F1" w:rsidRPr="00EC1BBE">
        <w:rPr>
          <w:sz w:val="24"/>
          <w:szCs w:val="24"/>
        </w:rPr>
        <w:t xml:space="preserve">shouted words at </w:t>
      </w:r>
      <w:r w:rsidR="007B1299">
        <w:rPr>
          <w:sz w:val="24"/>
          <w:szCs w:val="24"/>
        </w:rPr>
        <w:t>him</w:t>
      </w:r>
      <w:r w:rsidR="00A257F1" w:rsidRPr="00EC1BBE">
        <w:rPr>
          <w:sz w:val="24"/>
          <w:szCs w:val="24"/>
        </w:rPr>
        <w:t xml:space="preserve"> amounting to a racially aggravated</w:t>
      </w:r>
      <w:r w:rsidR="00876203" w:rsidRPr="00EC1BBE">
        <w:rPr>
          <w:sz w:val="24"/>
          <w:szCs w:val="24"/>
        </w:rPr>
        <w:t xml:space="preserve"> </w:t>
      </w:r>
      <w:r w:rsidR="00A257F1" w:rsidRPr="00EC1BBE">
        <w:rPr>
          <w:sz w:val="24"/>
          <w:szCs w:val="24"/>
        </w:rPr>
        <w:t xml:space="preserve">section 4 </w:t>
      </w:r>
      <w:r w:rsidR="002C004F" w:rsidRPr="00EC1BBE">
        <w:rPr>
          <w:sz w:val="24"/>
          <w:szCs w:val="24"/>
        </w:rPr>
        <w:t>offence of the Public Order Act 1986</w:t>
      </w:r>
      <w:r w:rsidR="00A257F1" w:rsidRPr="00EC1BBE">
        <w:rPr>
          <w:sz w:val="24"/>
          <w:szCs w:val="24"/>
        </w:rPr>
        <w:t xml:space="preserve">. To this point, I had not made any considerations towards this conflict in regard to section 28 of the Crime and Disorder Act 1998 as the ethnicity off all involved appeared to be white British males and there was no mention of religion. </w:t>
      </w:r>
      <w:r w:rsidR="00BD5B80" w:rsidRPr="00EC1BBE">
        <w:rPr>
          <w:sz w:val="24"/>
          <w:szCs w:val="24"/>
        </w:rPr>
        <w:t>However, l</w:t>
      </w:r>
      <w:r w:rsidR="00A257F1" w:rsidRPr="00EC1BBE">
        <w:rPr>
          <w:sz w:val="24"/>
          <w:szCs w:val="24"/>
        </w:rPr>
        <w:t xml:space="preserve">egislation dictates that for any elements of hate crime or for a crime to be racially and religiously aggravated </w:t>
      </w:r>
      <w:r w:rsidR="00BD5B80" w:rsidRPr="00EC1BBE">
        <w:rPr>
          <w:sz w:val="24"/>
          <w:szCs w:val="24"/>
        </w:rPr>
        <w:t>the legislation states the hostility demonstrated by the subject does not have to directed towards the victim’s membership but also ‘perceived’ membership’ (ibid).</w:t>
      </w:r>
    </w:p>
    <w:p w14:paraId="7D6632B0" w14:textId="77777777" w:rsidR="00876203" w:rsidRPr="00EC1BBE" w:rsidRDefault="00876203" w:rsidP="00EC1BBE">
      <w:pPr>
        <w:spacing w:line="480" w:lineRule="auto"/>
        <w:ind w:right="107"/>
        <w:jc w:val="both"/>
        <w:rPr>
          <w:sz w:val="24"/>
          <w:szCs w:val="24"/>
        </w:rPr>
      </w:pPr>
    </w:p>
    <w:p w14:paraId="73DEA6EA" w14:textId="3CF51C9C" w:rsidR="00792FA2" w:rsidRPr="00EC1BBE" w:rsidRDefault="002F3B6B" w:rsidP="00EC1BBE">
      <w:pPr>
        <w:spacing w:line="480" w:lineRule="auto"/>
        <w:ind w:right="107"/>
        <w:jc w:val="both"/>
        <w:rPr>
          <w:sz w:val="24"/>
          <w:szCs w:val="24"/>
        </w:rPr>
      </w:pPr>
      <w:r w:rsidRPr="00EC1BBE">
        <w:rPr>
          <w:sz w:val="24"/>
          <w:szCs w:val="24"/>
        </w:rPr>
        <w:t xml:space="preserve">After listening and noting down his account in my EPNB, </w:t>
      </w:r>
      <w:r w:rsidR="00A722F5" w:rsidRPr="00EC1BBE">
        <w:rPr>
          <w:sz w:val="24"/>
          <w:szCs w:val="24"/>
        </w:rPr>
        <w:t>I advised that he attend the hospital to check out his injury and moved over to my colleagues dealing with the subject</w:t>
      </w:r>
      <w:r w:rsidRPr="00EC1BBE">
        <w:rPr>
          <w:sz w:val="24"/>
          <w:szCs w:val="24"/>
        </w:rPr>
        <w:t xml:space="preserve">. I did this </w:t>
      </w:r>
      <w:r w:rsidR="00A722F5" w:rsidRPr="00EC1BBE">
        <w:rPr>
          <w:sz w:val="24"/>
          <w:szCs w:val="24"/>
        </w:rPr>
        <w:t xml:space="preserve">as I could see that the subject was beginning to become more agitated and only two officers had been </w:t>
      </w:r>
      <w:r w:rsidRPr="00EC1BBE">
        <w:rPr>
          <w:sz w:val="24"/>
          <w:szCs w:val="24"/>
        </w:rPr>
        <w:t>keeping him detained for the last few minutes. I considered that it was best for safety overall if officers avoid</w:t>
      </w:r>
      <w:r w:rsidR="00A90208" w:rsidRPr="00EC1BBE">
        <w:rPr>
          <w:sz w:val="24"/>
          <w:szCs w:val="24"/>
        </w:rPr>
        <w:t>ed</w:t>
      </w:r>
      <w:r w:rsidRPr="00EC1BBE">
        <w:rPr>
          <w:sz w:val="24"/>
          <w:szCs w:val="24"/>
        </w:rPr>
        <w:t xml:space="preserve"> fatigue and so I offered to relieve one of them from the subject’s detention. It is at this stage when police officers have to apply any form of force</w:t>
      </w:r>
      <w:r w:rsidR="007B1299">
        <w:rPr>
          <w:sz w:val="24"/>
          <w:szCs w:val="24"/>
        </w:rPr>
        <w:t>,</w:t>
      </w:r>
      <w:r w:rsidRPr="00EC1BBE">
        <w:rPr>
          <w:sz w:val="24"/>
          <w:szCs w:val="24"/>
        </w:rPr>
        <w:t xml:space="preserve"> from as little as verbal commands or placing a hand on the subject’s person</w:t>
      </w:r>
      <w:r w:rsidR="007B1299">
        <w:rPr>
          <w:sz w:val="24"/>
          <w:szCs w:val="24"/>
        </w:rPr>
        <w:t>,</w:t>
      </w:r>
      <w:r w:rsidRPr="00EC1BBE">
        <w:rPr>
          <w:sz w:val="24"/>
          <w:szCs w:val="24"/>
        </w:rPr>
        <w:t xml:space="preserve"> that </w:t>
      </w:r>
      <w:r w:rsidRPr="00EC1BBE">
        <w:rPr>
          <w:sz w:val="24"/>
          <w:szCs w:val="24"/>
        </w:rPr>
        <w:lastRenderedPageBreak/>
        <w:t xml:space="preserve">considerations have to made towards powers and policies available, especially in regard to the use of force. </w:t>
      </w:r>
    </w:p>
    <w:p w14:paraId="10B25DAE" w14:textId="25C08CEB" w:rsidR="002F3B6B" w:rsidRPr="00EC1BBE" w:rsidRDefault="002F3B6B" w:rsidP="00EC1BBE">
      <w:pPr>
        <w:spacing w:line="480" w:lineRule="auto"/>
        <w:ind w:right="107"/>
        <w:jc w:val="both"/>
        <w:rPr>
          <w:sz w:val="24"/>
          <w:szCs w:val="24"/>
        </w:rPr>
      </w:pPr>
    </w:p>
    <w:p w14:paraId="7228D374" w14:textId="17B82724" w:rsidR="00A257F1" w:rsidRPr="00EC1BBE" w:rsidRDefault="002F3B6B" w:rsidP="00EC1BBE">
      <w:pPr>
        <w:spacing w:line="480" w:lineRule="auto"/>
        <w:ind w:right="107"/>
        <w:jc w:val="both"/>
        <w:rPr>
          <w:sz w:val="24"/>
          <w:szCs w:val="24"/>
        </w:rPr>
      </w:pPr>
      <w:r w:rsidRPr="00EC1BBE">
        <w:rPr>
          <w:sz w:val="24"/>
          <w:szCs w:val="24"/>
        </w:rPr>
        <w:t>Conflict management is a topic of paramount importance in policing as not only does</w:t>
      </w:r>
      <w:r w:rsidR="00332074">
        <w:rPr>
          <w:sz w:val="24"/>
          <w:szCs w:val="24"/>
        </w:rPr>
        <w:t xml:space="preserve"> it</w:t>
      </w:r>
      <w:r w:rsidRPr="00EC1BBE">
        <w:rPr>
          <w:sz w:val="24"/>
          <w:szCs w:val="24"/>
        </w:rPr>
        <w:t xml:space="preserve"> regard, when the </w:t>
      </w:r>
      <w:r w:rsidR="00A94E2C" w:rsidRPr="00EC1BBE">
        <w:rPr>
          <w:sz w:val="24"/>
          <w:szCs w:val="24"/>
        </w:rPr>
        <w:t>“</w:t>
      </w:r>
      <w:r w:rsidRPr="00EC1BBE">
        <w:rPr>
          <w:sz w:val="24"/>
          <w:szCs w:val="24"/>
        </w:rPr>
        <w:t>exercise of persuasion, advice and warning</w:t>
      </w:r>
      <w:r w:rsidR="00A94E2C" w:rsidRPr="00EC1BBE">
        <w:rPr>
          <w:sz w:val="24"/>
          <w:szCs w:val="24"/>
        </w:rPr>
        <w:t>”</w:t>
      </w:r>
      <w:r w:rsidRPr="00EC1BBE">
        <w:rPr>
          <w:sz w:val="24"/>
          <w:szCs w:val="24"/>
        </w:rPr>
        <w:t xml:space="preserve"> (</w:t>
      </w:r>
      <w:r w:rsidR="00A94E2C" w:rsidRPr="00EC1BBE">
        <w:rPr>
          <w:sz w:val="24"/>
          <w:szCs w:val="24"/>
        </w:rPr>
        <w:t>Home Office, 2012</w:t>
      </w:r>
      <w:r w:rsidRPr="00EC1BBE">
        <w:rPr>
          <w:sz w:val="24"/>
          <w:szCs w:val="24"/>
        </w:rPr>
        <w:t>) proves inadequate</w:t>
      </w:r>
      <w:r w:rsidR="00332074">
        <w:rPr>
          <w:sz w:val="24"/>
          <w:szCs w:val="24"/>
        </w:rPr>
        <w:t>,</w:t>
      </w:r>
      <w:r w:rsidRPr="00EC1BBE">
        <w:rPr>
          <w:sz w:val="24"/>
          <w:szCs w:val="24"/>
        </w:rPr>
        <w:t xml:space="preserve"> the policing power of the use of force, outlined under section 117 of the Police and Criminal Evidence Act 1984, which can be and has been subjected to misuse, but also the </w:t>
      </w:r>
      <w:r w:rsidR="00A94E2C" w:rsidRPr="00EC1BBE">
        <w:rPr>
          <w:sz w:val="24"/>
          <w:szCs w:val="24"/>
        </w:rPr>
        <w:t>right to</w:t>
      </w:r>
      <w:r w:rsidRPr="00EC1BBE">
        <w:rPr>
          <w:sz w:val="24"/>
          <w:szCs w:val="24"/>
        </w:rPr>
        <w:t xml:space="preserve"> life</w:t>
      </w:r>
      <w:r w:rsidR="00A94E2C" w:rsidRPr="00EC1BBE">
        <w:rPr>
          <w:sz w:val="24"/>
          <w:szCs w:val="24"/>
        </w:rPr>
        <w:t xml:space="preserve"> and </w:t>
      </w:r>
      <w:r w:rsidR="00CA33B1" w:rsidRPr="00EC1BBE">
        <w:rPr>
          <w:sz w:val="24"/>
          <w:szCs w:val="24"/>
        </w:rPr>
        <w:t xml:space="preserve">prohibition of torture </w:t>
      </w:r>
      <w:r w:rsidR="00A94E2C" w:rsidRPr="00EC1BBE">
        <w:rPr>
          <w:sz w:val="24"/>
          <w:szCs w:val="24"/>
        </w:rPr>
        <w:t xml:space="preserve">stipulated </w:t>
      </w:r>
      <w:r w:rsidR="00CA33B1" w:rsidRPr="00EC1BBE">
        <w:rPr>
          <w:sz w:val="24"/>
          <w:szCs w:val="24"/>
        </w:rPr>
        <w:t>in</w:t>
      </w:r>
      <w:r w:rsidR="00A94E2C" w:rsidRPr="00EC1BBE">
        <w:rPr>
          <w:sz w:val="24"/>
          <w:szCs w:val="24"/>
        </w:rPr>
        <w:t xml:space="preserve"> Article 2 and 3</w:t>
      </w:r>
      <w:r w:rsidR="00CA33B1" w:rsidRPr="00EC1BBE">
        <w:rPr>
          <w:sz w:val="24"/>
          <w:szCs w:val="24"/>
        </w:rPr>
        <w:t>, respectively,</w:t>
      </w:r>
      <w:r w:rsidR="00A94E2C" w:rsidRPr="00EC1BBE">
        <w:rPr>
          <w:sz w:val="24"/>
          <w:szCs w:val="24"/>
        </w:rPr>
        <w:t xml:space="preserve"> of the Human</w:t>
      </w:r>
      <w:r w:rsidRPr="00EC1BBE">
        <w:rPr>
          <w:sz w:val="24"/>
          <w:szCs w:val="24"/>
        </w:rPr>
        <w:t xml:space="preserve"> </w:t>
      </w:r>
      <w:r w:rsidR="00CA33B1" w:rsidRPr="00EC1BBE">
        <w:rPr>
          <w:sz w:val="24"/>
          <w:szCs w:val="24"/>
        </w:rPr>
        <w:t>Rights Act 1998</w:t>
      </w:r>
      <w:r w:rsidRPr="00EC1BBE">
        <w:rPr>
          <w:sz w:val="24"/>
          <w:szCs w:val="24"/>
        </w:rPr>
        <w:t>. At this stage, I deemed that</w:t>
      </w:r>
      <w:r w:rsidR="00601EEA" w:rsidRPr="00EC1BBE">
        <w:rPr>
          <w:sz w:val="24"/>
          <w:szCs w:val="24"/>
        </w:rPr>
        <w:t>,</w:t>
      </w:r>
      <w:r w:rsidRPr="00EC1BBE">
        <w:rPr>
          <w:sz w:val="24"/>
          <w:szCs w:val="24"/>
        </w:rPr>
        <w:t xml:space="preserve"> as the subject had been arrested</w:t>
      </w:r>
      <w:r w:rsidR="00601EEA" w:rsidRPr="00EC1BBE">
        <w:rPr>
          <w:sz w:val="24"/>
          <w:szCs w:val="24"/>
        </w:rPr>
        <w:t xml:space="preserve"> under section 24 of PACE</w:t>
      </w:r>
      <w:r w:rsidRPr="00EC1BBE">
        <w:rPr>
          <w:sz w:val="24"/>
          <w:szCs w:val="24"/>
        </w:rPr>
        <w:t xml:space="preserve">, cautioned with a necessity to </w:t>
      </w:r>
      <w:r w:rsidR="00601EEA" w:rsidRPr="00EC1BBE">
        <w:rPr>
          <w:sz w:val="24"/>
          <w:szCs w:val="24"/>
        </w:rPr>
        <w:t>prevent anyone coming to any harm by another officer, his detention was lawful</w:t>
      </w:r>
      <w:r w:rsidR="00876203" w:rsidRPr="00EC1BBE">
        <w:rPr>
          <w:sz w:val="24"/>
          <w:szCs w:val="24"/>
        </w:rPr>
        <w:t xml:space="preserve"> under section 117 of PACE</w:t>
      </w:r>
      <w:r w:rsidR="00350B32" w:rsidRPr="00EC1BBE">
        <w:rPr>
          <w:sz w:val="24"/>
          <w:szCs w:val="24"/>
        </w:rPr>
        <w:t xml:space="preserve"> and section 3 of the Criminal Law Act 1967</w:t>
      </w:r>
      <w:r w:rsidR="00601EEA" w:rsidRPr="00EC1BBE">
        <w:rPr>
          <w:sz w:val="24"/>
          <w:szCs w:val="24"/>
        </w:rPr>
        <w:t xml:space="preserve">, and force was reasonable at this stage by putting my right hand through the inside of his left arm and over his shoulder. I knew that this use of force had to be proportionate to the necessary amount of force to keep him safely detained without causing any unnecessary discomfort. Despite this the subject was agitated and did provide some minor active resistance. However, to remain proportionate I thought the best thing to do was </w:t>
      </w:r>
      <w:r w:rsidR="00876203" w:rsidRPr="00EC1BBE">
        <w:rPr>
          <w:sz w:val="24"/>
          <w:szCs w:val="24"/>
        </w:rPr>
        <w:t xml:space="preserve">to </w:t>
      </w:r>
      <w:r w:rsidR="00332074">
        <w:rPr>
          <w:sz w:val="24"/>
          <w:szCs w:val="24"/>
        </w:rPr>
        <w:t>match</w:t>
      </w:r>
      <w:r w:rsidR="00601EEA" w:rsidRPr="00EC1BBE">
        <w:rPr>
          <w:sz w:val="24"/>
          <w:szCs w:val="24"/>
        </w:rPr>
        <w:t xml:space="preserve"> </w:t>
      </w:r>
      <w:r w:rsidR="00876203" w:rsidRPr="00EC1BBE">
        <w:rPr>
          <w:sz w:val="24"/>
          <w:szCs w:val="24"/>
        </w:rPr>
        <w:t>the</w:t>
      </w:r>
      <w:r w:rsidR="00601EEA" w:rsidRPr="00EC1BBE">
        <w:rPr>
          <w:sz w:val="24"/>
          <w:szCs w:val="24"/>
        </w:rPr>
        <w:t xml:space="preserve"> force </w:t>
      </w:r>
      <w:r w:rsidR="00876203" w:rsidRPr="00EC1BBE">
        <w:rPr>
          <w:sz w:val="24"/>
          <w:szCs w:val="24"/>
        </w:rPr>
        <w:t xml:space="preserve">he </w:t>
      </w:r>
      <w:r w:rsidR="00601EEA" w:rsidRPr="00EC1BBE">
        <w:rPr>
          <w:sz w:val="24"/>
          <w:szCs w:val="24"/>
        </w:rPr>
        <w:t>used to resi</w:t>
      </w:r>
      <w:r w:rsidR="00876203" w:rsidRPr="00EC1BBE">
        <w:rPr>
          <w:sz w:val="24"/>
          <w:szCs w:val="24"/>
        </w:rPr>
        <w:t>st to show him that we had control of his detention. I believed that taking him down to the floor at this stage was unnecessary as I was able to gain his compliance in this method in addition to verbal commands.</w:t>
      </w:r>
      <w:r w:rsidR="00A257F1" w:rsidRPr="00EC1BBE">
        <w:rPr>
          <w:sz w:val="24"/>
          <w:szCs w:val="24"/>
        </w:rPr>
        <w:t xml:space="preserve"> There were no apparent language issues as although the incident did involve the consumption of alcohol, all involved were </w:t>
      </w:r>
      <w:r w:rsidR="00332074">
        <w:rPr>
          <w:sz w:val="24"/>
          <w:szCs w:val="24"/>
        </w:rPr>
        <w:t>able to communicate</w:t>
      </w:r>
      <w:r w:rsidR="00A257F1" w:rsidRPr="00EC1BBE">
        <w:rPr>
          <w:sz w:val="24"/>
          <w:szCs w:val="24"/>
        </w:rPr>
        <w:t xml:space="preserve"> in English without hindrance of a lack of fluidity.</w:t>
      </w:r>
      <w:r w:rsidR="00E166F9" w:rsidRPr="00EC1BBE">
        <w:rPr>
          <w:sz w:val="24"/>
          <w:szCs w:val="24"/>
        </w:rPr>
        <w:t xml:space="preserve"> Th</w:t>
      </w:r>
      <w:r w:rsidR="00332074">
        <w:rPr>
          <w:sz w:val="24"/>
          <w:szCs w:val="24"/>
        </w:rPr>
        <w:t>at</w:t>
      </w:r>
      <w:r w:rsidR="00E166F9" w:rsidRPr="00EC1BBE">
        <w:rPr>
          <w:sz w:val="24"/>
          <w:szCs w:val="24"/>
        </w:rPr>
        <w:t xml:space="preserve"> said, the </w:t>
      </w:r>
      <w:r w:rsidR="00332074">
        <w:rPr>
          <w:sz w:val="24"/>
          <w:szCs w:val="24"/>
        </w:rPr>
        <w:t xml:space="preserve">subject </w:t>
      </w:r>
      <w:r w:rsidR="00E166F9" w:rsidRPr="00EC1BBE">
        <w:rPr>
          <w:sz w:val="24"/>
          <w:szCs w:val="24"/>
        </w:rPr>
        <w:t>did communicate several affirmations and threats which made me aware and concerned for his mental health.</w:t>
      </w:r>
    </w:p>
    <w:p w14:paraId="13EFD0C5" w14:textId="77777777" w:rsidR="00A257F1" w:rsidRPr="00EC1BBE" w:rsidRDefault="00A257F1" w:rsidP="00EC1BBE">
      <w:pPr>
        <w:spacing w:line="480" w:lineRule="auto"/>
        <w:ind w:right="107"/>
        <w:jc w:val="both"/>
        <w:rPr>
          <w:sz w:val="24"/>
          <w:szCs w:val="24"/>
        </w:rPr>
      </w:pPr>
    </w:p>
    <w:p w14:paraId="228615CC" w14:textId="0CFEFC2B" w:rsidR="00876203" w:rsidRPr="00EC1BBE" w:rsidRDefault="00876203" w:rsidP="00EC1BBE">
      <w:pPr>
        <w:spacing w:line="480" w:lineRule="auto"/>
        <w:ind w:right="107"/>
        <w:jc w:val="both"/>
        <w:rPr>
          <w:sz w:val="24"/>
          <w:szCs w:val="24"/>
        </w:rPr>
      </w:pPr>
    </w:p>
    <w:p w14:paraId="0E7B068A" w14:textId="1E669B82" w:rsidR="009635D8" w:rsidRPr="00EC1BBE" w:rsidRDefault="00876203" w:rsidP="00EC1BBE">
      <w:pPr>
        <w:spacing w:line="480" w:lineRule="auto"/>
        <w:ind w:right="107"/>
        <w:jc w:val="both"/>
        <w:rPr>
          <w:sz w:val="24"/>
          <w:szCs w:val="24"/>
        </w:rPr>
      </w:pPr>
      <w:r w:rsidRPr="00EC1BBE">
        <w:rPr>
          <w:sz w:val="24"/>
          <w:szCs w:val="24"/>
        </w:rPr>
        <w:lastRenderedPageBreak/>
        <w:t>After conducting my section 32 search of PACE</w:t>
      </w:r>
      <w:r w:rsidR="00E166F9" w:rsidRPr="00EC1BBE">
        <w:rPr>
          <w:sz w:val="24"/>
          <w:szCs w:val="24"/>
        </w:rPr>
        <w:t>,</w:t>
      </w:r>
      <w:r w:rsidRPr="00EC1BBE">
        <w:rPr>
          <w:sz w:val="24"/>
          <w:szCs w:val="24"/>
        </w:rPr>
        <w:t xml:space="preserve"> </w:t>
      </w:r>
      <w:r w:rsidR="00E166F9" w:rsidRPr="00EC1BBE">
        <w:rPr>
          <w:sz w:val="24"/>
          <w:szCs w:val="24"/>
        </w:rPr>
        <w:t>as I</w:t>
      </w:r>
      <w:r w:rsidRPr="00EC1BBE">
        <w:rPr>
          <w:sz w:val="24"/>
          <w:szCs w:val="24"/>
        </w:rPr>
        <w:t xml:space="preserve"> </w:t>
      </w:r>
      <w:r w:rsidR="00E166F9" w:rsidRPr="00EC1BBE">
        <w:rPr>
          <w:sz w:val="24"/>
          <w:szCs w:val="24"/>
        </w:rPr>
        <w:t>had reasonable grounds for believing that the subject might have presented a danger to himself or others considering the offences for which he had been arrested, the subject was placed in the back of the van for his safe transport to the designated A&amp;E stipulated by local policy to receive treatment for his injuries. In transit, I sat keeping observation of the subject to ensure his safety, when he started spitting in the back of the van</w:t>
      </w:r>
      <w:r w:rsidR="009635D8" w:rsidRPr="00EC1BBE">
        <w:rPr>
          <w:sz w:val="24"/>
          <w:szCs w:val="24"/>
        </w:rPr>
        <w:t xml:space="preserve"> and kicking the cage door</w:t>
      </w:r>
      <w:r w:rsidR="00E166F9" w:rsidRPr="00EC1BBE">
        <w:rPr>
          <w:sz w:val="24"/>
          <w:szCs w:val="24"/>
        </w:rPr>
        <w:t>. I provided a warning to him that spitting amounted to criminal damage and that if he continued, he could be further arrested for the offence. He ignored my warnings and continu</w:t>
      </w:r>
      <w:r w:rsidR="00332074">
        <w:rPr>
          <w:sz w:val="24"/>
          <w:szCs w:val="24"/>
        </w:rPr>
        <w:t>ed</w:t>
      </w:r>
      <w:r w:rsidR="00E166F9" w:rsidRPr="00EC1BBE">
        <w:rPr>
          <w:sz w:val="24"/>
          <w:szCs w:val="24"/>
        </w:rPr>
        <w:t xml:space="preserve"> spitting in the back of the van. I placed him under further arrest for the offence and reminded him that he was still under caution. I hoped the arrest </w:t>
      </w:r>
      <w:r w:rsidR="00332074" w:rsidRPr="00EC1BBE">
        <w:rPr>
          <w:sz w:val="24"/>
          <w:szCs w:val="24"/>
        </w:rPr>
        <w:t>would prove effective</w:t>
      </w:r>
      <w:r w:rsidR="00332074">
        <w:rPr>
          <w:sz w:val="24"/>
          <w:szCs w:val="24"/>
        </w:rPr>
        <w:t xml:space="preserve"> in</w:t>
      </w:r>
      <w:r w:rsidR="00E166F9" w:rsidRPr="00EC1BBE">
        <w:rPr>
          <w:sz w:val="24"/>
          <w:szCs w:val="24"/>
        </w:rPr>
        <w:t xml:space="preserve"> prevent</w:t>
      </w:r>
      <w:r w:rsidR="00332074">
        <w:rPr>
          <w:sz w:val="24"/>
          <w:szCs w:val="24"/>
        </w:rPr>
        <w:t>ing</w:t>
      </w:r>
      <w:r w:rsidR="00E166F9" w:rsidRPr="00EC1BBE">
        <w:rPr>
          <w:sz w:val="24"/>
          <w:szCs w:val="24"/>
        </w:rPr>
        <w:t xml:space="preserve"> any further damage to property</w:t>
      </w:r>
      <w:r w:rsidR="00332074">
        <w:rPr>
          <w:sz w:val="24"/>
          <w:szCs w:val="24"/>
        </w:rPr>
        <w:t>, as stated by the necessity provided,</w:t>
      </w:r>
      <w:r w:rsidR="009635D8" w:rsidRPr="00EC1BBE">
        <w:rPr>
          <w:sz w:val="24"/>
          <w:szCs w:val="24"/>
        </w:rPr>
        <w:t xml:space="preserve"> however, he continued. In fact, he only </w:t>
      </w:r>
      <w:r w:rsidR="00E166F9" w:rsidRPr="00EC1BBE">
        <w:rPr>
          <w:sz w:val="24"/>
          <w:szCs w:val="24"/>
        </w:rPr>
        <w:t xml:space="preserve">became more agitated making verbal threats towards </w:t>
      </w:r>
      <w:r w:rsidR="009635D8" w:rsidRPr="00EC1BBE">
        <w:rPr>
          <w:sz w:val="24"/>
          <w:szCs w:val="24"/>
        </w:rPr>
        <w:t>me</w:t>
      </w:r>
      <w:r w:rsidR="00E166F9" w:rsidRPr="00EC1BBE">
        <w:rPr>
          <w:sz w:val="24"/>
          <w:szCs w:val="24"/>
        </w:rPr>
        <w:t xml:space="preserve"> and his own safety. </w:t>
      </w:r>
    </w:p>
    <w:p w14:paraId="190EAA0F" w14:textId="77777777" w:rsidR="009635D8" w:rsidRPr="00EC1BBE" w:rsidRDefault="009635D8" w:rsidP="00EC1BBE">
      <w:pPr>
        <w:spacing w:line="480" w:lineRule="auto"/>
        <w:ind w:right="107"/>
        <w:jc w:val="both"/>
        <w:rPr>
          <w:sz w:val="24"/>
          <w:szCs w:val="24"/>
        </w:rPr>
      </w:pPr>
    </w:p>
    <w:p w14:paraId="5A9DEA2B" w14:textId="09BE73C1" w:rsidR="00792FA2" w:rsidRPr="00EC1BBE" w:rsidRDefault="009635D8" w:rsidP="00EC1BBE">
      <w:pPr>
        <w:spacing w:line="480" w:lineRule="auto"/>
        <w:ind w:right="107"/>
        <w:jc w:val="both"/>
        <w:rPr>
          <w:sz w:val="24"/>
          <w:szCs w:val="24"/>
        </w:rPr>
      </w:pPr>
      <w:r w:rsidRPr="00EC1BBE">
        <w:rPr>
          <w:sz w:val="24"/>
          <w:szCs w:val="24"/>
        </w:rPr>
        <w:t>When threats of suicide and self-harm occur, it is important to reassess and reapply situational awareness. According to the College of Policing (</w:t>
      </w:r>
      <w:r w:rsidR="002C004F" w:rsidRPr="00EC1BBE">
        <w:rPr>
          <w:sz w:val="24"/>
          <w:szCs w:val="24"/>
        </w:rPr>
        <w:t>College of Policing, 2020b</w:t>
      </w:r>
      <w:r w:rsidRPr="00EC1BBE">
        <w:rPr>
          <w:sz w:val="24"/>
          <w:szCs w:val="24"/>
        </w:rPr>
        <w:t>), thoughts should be directed towards any form of legitimate</w:t>
      </w:r>
      <w:r w:rsidR="00792FA2" w:rsidRPr="00EC1BBE">
        <w:rPr>
          <w:sz w:val="24"/>
          <w:szCs w:val="24"/>
        </w:rPr>
        <w:t xml:space="preserve"> mental health crisis or </w:t>
      </w:r>
      <w:r w:rsidRPr="00EC1BBE">
        <w:rPr>
          <w:sz w:val="24"/>
          <w:szCs w:val="24"/>
        </w:rPr>
        <w:t xml:space="preserve">communication </w:t>
      </w:r>
      <w:r w:rsidR="00792FA2" w:rsidRPr="00EC1BBE">
        <w:rPr>
          <w:sz w:val="24"/>
          <w:szCs w:val="24"/>
        </w:rPr>
        <w:t>difficulties</w:t>
      </w:r>
      <w:r w:rsidRPr="00EC1BBE">
        <w:rPr>
          <w:sz w:val="24"/>
          <w:szCs w:val="24"/>
        </w:rPr>
        <w:t xml:space="preserve">, recognising that behaviour </w:t>
      </w:r>
      <w:r w:rsidR="00CC2054" w:rsidRPr="00EC1BBE">
        <w:rPr>
          <w:sz w:val="24"/>
          <w:szCs w:val="24"/>
        </w:rPr>
        <w:t xml:space="preserve">might </w:t>
      </w:r>
      <w:r w:rsidRPr="00EC1BBE">
        <w:rPr>
          <w:sz w:val="24"/>
          <w:szCs w:val="24"/>
        </w:rPr>
        <w:t xml:space="preserve">be </w:t>
      </w:r>
      <w:r w:rsidR="00CC2054" w:rsidRPr="00EC1BBE">
        <w:rPr>
          <w:sz w:val="24"/>
          <w:szCs w:val="24"/>
        </w:rPr>
        <w:t>owing</w:t>
      </w:r>
      <w:r w:rsidRPr="00EC1BBE">
        <w:rPr>
          <w:sz w:val="24"/>
          <w:szCs w:val="24"/>
        </w:rPr>
        <w:t xml:space="preserve"> to </w:t>
      </w:r>
      <w:r w:rsidR="00CC2054" w:rsidRPr="00EC1BBE">
        <w:rPr>
          <w:sz w:val="24"/>
          <w:szCs w:val="24"/>
        </w:rPr>
        <w:t xml:space="preserve">illness and/or disability </w:t>
      </w:r>
      <w:r w:rsidR="00332074" w:rsidRPr="00EC1BBE">
        <w:rPr>
          <w:sz w:val="24"/>
          <w:szCs w:val="24"/>
        </w:rPr>
        <w:t>whether physical</w:t>
      </w:r>
      <w:r w:rsidR="00CC2054" w:rsidRPr="00EC1BBE">
        <w:rPr>
          <w:sz w:val="24"/>
          <w:szCs w:val="24"/>
        </w:rPr>
        <w:t xml:space="preserve"> or mental</w:t>
      </w:r>
      <w:r w:rsidRPr="00EC1BBE">
        <w:rPr>
          <w:sz w:val="24"/>
          <w:szCs w:val="24"/>
        </w:rPr>
        <w:t xml:space="preserve">, </w:t>
      </w:r>
      <w:r w:rsidR="00CC2054" w:rsidRPr="00EC1BBE">
        <w:rPr>
          <w:sz w:val="24"/>
          <w:szCs w:val="24"/>
        </w:rPr>
        <w:t>diminished</w:t>
      </w:r>
      <w:r w:rsidRPr="00EC1BBE">
        <w:rPr>
          <w:sz w:val="24"/>
          <w:szCs w:val="24"/>
        </w:rPr>
        <w:t xml:space="preserve"> capacity or neurological </w:t>
      </w:r>
      <w:r w:rsidR="007C269D" w:rsidRPr="00EC1BBE">
        <w:rPr>
          <w:sz w:val="24"/>
          <w:szCs w:val="24"/>
        </w:rPr>
        <w:t>diversity. As a police officer</w:t>
      </w:r>
      <w:r w:rsidR="00332074">
        <w:rPr>
          <w:sz w:val="24"/>
          <w:szCs w:val="24"/>
        </w:rPr>
        <w:t>,</w:t>
      </w:r>
      <w:r w:rsidR="007C269D" w:rsidRPr="00EC1BBE">
        <w:rPr>
          <w:sz w:val="24"/>
          <w:szCs w:val="24"/>
        </w:rPr>
        <w:t xml:space="preserve"> I did not feel adequately prepared to make these distinctions as a medical professional may be able to</w:t>
      </w:r>
      <w:r w:rsidR="00332074">
        <w:rPr>
          <w:sz w:val="24"/>
          <w:szCs w:val="24"/>
        </w:rPr>
        <w:t>.</w:t>
      </w:r>
      <w:r w:rsidR="007C269D" w:rsidRPr="00EC1BBE">
        <w:rPr>
          <w:sz w:val="24"/>
          <w:szCs w:val="24"/>
        </w:rPr>
        <w:t xml:space="preserve"> I, instead, kept my mind open to these possibilities and any unconscious bias that may form. As the subject then started to beat his head against the metal of the van cage, I was presented with issues regarding his physical safety and wellbeing.</w:t>
      </w:r>
      <w:r w:rsidR="007225F3" w:rsidRPr="00EC1BBE">
        <w:rPr>
          <w:sz w:val="24"/>
          <w:szCs w:val="24"/>
        </w:rPr>
        <w:t xml:space="preserve"> As the subject had already sustained a head injury, I assessed that had the subject continued to injure himself, it might have put his life at risk. Regarding the role of a police officer, it is the foremost core operational duty to protect life as stipulated under </w:t>
      </w:r>
      <w:r w:rsidR="007225F3" w:rsidRPr="00EC1BBE">
        <w:rPr>
          <w:sz w:val="24"/>
          <w:szCs w:val="24"/>
        </w:rPr>
        <w:lastRenderedPageBreak/>
        <w:t>Human Rights Act 1998 Article 2.</w:t>
      </w:r>
      <w:r w:rsidR="00350B32" w:rsidRPr="00EC1BBE">
        <w:rPr>
          <w:sz w:val="24"/>
          <w:szCs w:val="24"/>
        </w:rPr>
        <w:t xml:space="preserve"> My first option available to me is to attempt to gain compliance by vocal commands </w:t>
      </w:r>
      <w:r w:rsidR="00597564" w:rsidRPr="00EC1BBE">
        <w:rPr>
          <w:sz w:val="24"/>
          <w:szCs w:val="24"/>
        </w:rPr>
        <w:t>prompting</w:t>
      </w:r>
      <w:r w:rsidR="00350B32" w:rsidRPr="00EC1BBE">
        <w:rPr>
          <w:sz w:val="24"/>
          <w:szCs w:val="24"/>
        </w:rPr>
        <w:t xml:space="preserve"> him to stop hitting his head, but this proved ineffective. Therefore, I knew that the only way I was able to inter</w:t>
      </w:r>
      <w:r w:rsidR="00597564" w:rsidRPr="00EC1BBE">
        <w:rPr>
          <w:sz w:val="24"/>
          <w:szCs w:val="24"/>
        </w:rPr>
        <w:t>vene</w:t>
      </w:r>
      <w:r w:rsidR="00350B32" w:rsidRPr="00EC1BBE">
        <w:rPr>
          <w:sz w:val="24"/>
          <w:szCs w:val="24"/>
        </w:rPr>
        <w:t xml:space="preserve"> was to </w:t>
      </w:r>
      <w:r w:rsidR="00332074">
        <w:rPr>
          <w:sz w:val="24"/>
          <w:szCs w:val="24"/>
        </w:rPr>
        <w:t>enter</w:t>
      </w:r>
      <w:r w:rsidR="00350B32" w:rsidRPr="00EC1BBE">
        <w:rPr>
          <w:sz w:val="24"/>
          <w:szCs w:val="24"/>
        </w:rPr>
        <w:t xml:space="preserve"> inside the cage and prevent him from banging his head</w:t>
      </w:r>
      <w:r w:rsidR="00597564" w:rsidRPr="00EC1BBE">
        <w:rPr>
          <w:sz w:val="24"/>
          <w:szCs w:val="24"/>
        </w:rPr>
        <w:t xml:space="preserve"> physically</w:t>
      </w:r>
      <w:r w:rsidR="00350B32" w:rsidRPr="00EC1BBE">
        <w:rPr>
          <w:sz w:val="24"/>
          <w:szCs w:val="24"/>
        </w:rPr>
        <w:t>. Again</w:t>
      </w:r>
      <w:r w:rsidR="004E504A" w:rsidRPr="00EC1BBE">
        <w:rPr>
          <w:sz w:val="24"/>
          <w:szCs w:val="24"/>
        </w:rPr>
        <w:t>,</w:t>
      </w:r>
      <w:r w:rsidR="00350B32" w:rsidRPr="00EC1BBE">
        <w:rPr>
          <w:sz w:val="24"/>
          <w:szCs w:val="24"/>
        </w:rPr>
        <w:t xml:space="preserve"> I knew I had to apply the use of force under </w:t>
      </w:r>
      <w:r w:rsidR="004E504A" w:rsidRPr="00EC1BBE">
        <w:rPr>
          <w:sz w:val="24"/>
          <w:szCs w:val="24"/>
        </w:rPr>
        <w:t>section 117 PACE and common law to prevent the subject coming to further harm</w:t>
      </w:r>
      <w:r w:rsidR="00597564" w:rsidRPr="00EC1BBE">
        <w:rPr>
          <w:sz w:val="24"/>
          <w:szCs w:val="24"/>
        </w:rPr>
        <w:t xml:space="preserve">, but also for my own safety in a moving vehicle in an enclosed space. However, I knew that the Codes of Practice stipulate selflessness as a policing principle, so I decided to enter the cage giving </w:t>
      </w:r>
      <w:r w:rsidR="00792FA2" w:rsidRPr="00EC1BBE">
        <w:rPr>
          <w:sz w:val="24"/>
          <w:szCs w:val="24"/>
        </w:rPr>
        <w:t xml:space="preserve">attention to </w:t>
      </w:r>
      <w:r w:rsidR="00597564" w:rsidRPr="00EC1BBE">
        <w:rPr>
          <w:sz w:val="24"/>
          <w:szCs w:val="24"/>
        </w:rPr>
        <w:t xml:space="preserve">any </w:t>
      </w:r>
      <w:r w:rsidR="00792FA2" w:rsidRPr="00EC1BBE">
        <w:rPr>
          <w:sz w:val="24"/>
          <w:szCs w:val="24"/>
        </w:rPr>
        <w:t xml:space="preserve">potential </w:t>
      </w:r>
      <w:r w:rsidR="00597564" w:rsidRPr="00EC1BBE">
        <w:rPr>
          <w:sz w:val="24"/>
          <w:szCs w:val="24"/>
        </w:rPr>
        <w:t>signals</w:t>
      </w:r>
      <w:r w:rsidR="00792FA2" w:rsidRPr="00EC1BBE">
        <w:rPr>
          <w:sz w:val="24"/>
          <w:szCs w:val="24"/>
        </w:rPr>
        <w:t xml:space="preserve"> the </w:t>
      </w:r>
      <w:r w:rsidR="00597564" w:rsidRPr="00EC1BBE">
        <w:rPr>
          <w:sz w:val="24"/>
          <w:szCs w:val="24"/>
        </w:rPr>
        <w:t>subject</w:t>
      </w:r>
      <w:r w:rsidR="00792FA2" w:rsidRPr="00EC1BBE">
        <w:rPr>
          <w:sz w:val="24"/>
          <w:szCs w:val="24"/>
        </w:rPr>
        <w:t xml:space="preserve"> </w:t>
      </w:r>
      <w:r w:rsidR="00597564" w:rsidRPr="00EC1BBE">
        <w:rPr>
          <w:sz w:val="24"/>
          <w:szCs w:val="24"/>
        </w:rPr>
        <w:t>might</w:t>
      </w:r>
      <w:r w:rsidR="00792FA2" w:rsidRPr="00EC1BBE">
        <w:rPr>
          <w:sz w:val="24"/>
          <w:szCs w:val="24"/>
        </w:rPr>
        <w:t xml:space="preserve"> display</w:t>
      </w:r>
      <w:r w:rsidR="008730A1" w:rsidRPr="00EC1BBE">
        <w:rPr>
          <w:sz w:val="24"/>
          <w:szCs w:val="24"/>
        </w:rPr>
        <w:t xml:space="preserve"> in order to </w:t>
      </w:r>
      <w:r w:rsidR="00792FA2" w:rsidRPr="00EC1BBE">
        <w:rPr>
          <w:sz w:val="24"/>
          <w:szCs w:val="24"/>
        </w:rPr>
        <w:t xml:space="preserve">predict the </w:t>
      </w:r>
      <w:r w:rsidR="008730A1" w:rsidRPr="00EC1BBE">
        <w:rPr>
          <w:sz w:val="24"/>
          <w:szCs w:val="24"/>
        </w:rPr>
        <w:t>subject’s intent. Although the subject was aggressive at first, blocking him from hitting his head against the cage with my hand together with attempts to listen and discuss with him how he was feeling, defused his behaviour where I was eventually able to get him calmly sit down</w:t>
      </w:r>
      <w:r w:rsidR="00715F49" w:rsidRPr="00EC1BBE">
        <w:rPr>
          <w:sz w:val="24"/>
          <w:szCs w:val="24"/>
        </w:rPr>
        <w:t xml:space="preserve"> for the remainder of my interaction with him.</w:t>
      </w:r>
    </w:p>
    <w:p w14:paraId="49D0105A" w14:textId="77777777" w:rsidR="008730A1" w:rsidRPr="00EC1BBE" w:rsidRDefault="008730A1" w:rsidP="00EC1BBE">
      <w:pPr>
        <w:spacing w:line="480" w:lineRule="auto"/>
        <w:ind w:right="107"/>
        <w:jc w:val="both"/>
        <w:rPr>
          <w:sz w:val="24"/>
          <w:szCs w:val="24"/>
        </w:rPr>
      </w:pPr>
    </w:p>
    <w:p w14:paraId="45CC71E3" w14:textId="6869B9D7" w:rsidR="00F9110C" w:rsidRDefault="008730A1" w:rsidP="00EC1BBE">
      <w:pPr>
        <w:spacing w:line="480" w:lineRule="auto"/>
        <w:ind w:right="107"/>
        <w:jc w:val="both"/>
        <w:rPr>
          <w:sz w:val="24"/>
          <w:szCs w:val="24"/>
        </w:rPr>
      </w:pPr>
      <w:r w:rsidRPr="00EC1BBE">
        <w:rPr>
          <w:sz w:val="24"/>
          <w:szCs w:val="24"/>
        </w:rPr>
        <w:t xml:space="preserve">In conclusion, </w:t>
      </w:r>
      <w:r w:rsidR="00F9110C" w:rsidRPr="00EC1BBE">
        <w:rPr>
          <w:sz w:val="24"/>
          <w:szCs w:val="24"/>
        </w:rPr>
        <w:t xml:space="preserve">having critically assessed a policing incident in which my role was pivotal in </w:t>
      </w:r>
      <w:r w:rsidR="00715F49" w:rsidRPr="00EC1BBE">
        <w:rPr>
          <w:sz w:val="24"/>
          <w:szCs w:val="24"/>
        </w:rPr>
        <w:t>resolving conflict</w:t>
      </w:r>
      <w:r w:rsidR="00F9110C" w:rsidRPr="00EC1BBE">
        <w:rPr>
          <w:sz w:val="24"/>
          <w:szCs w:val="24"/>
        </w:rPr>
        <w:t>, I believe that</w:t>
      </w:r>
      <w:r w:rsidR="00715F49" w:rsidRPr="00EC1BBE">
        <w:rPr>
          <w:sz w:val="24"/>
          <w:szCs w:val="24"/>
        </w:rPr>
        <w:t>,</w:t>
      </w:r>
      <w:r w:rsidR="00F9110C" w:rsidRPr="00EC1BBE">
        <w:rPr>
          <w:sz w:val="24"/>
          <w:szCs w:val="24"/>
        </w:rPr>
        <w:t xml:space="preserve"> although there are many ways to resolve </w:t>
      </w:r>
      <w:r w:rsidR="00715F49" w:rsidRPr="00EC1BBE">
        <w:rPr>
          <w:sz w:val="24"/>
          <w:szCs w:val="24"/>
        </w:rPr>
        <w:t>conflict, I was able to successfully defuse the subject’s aggression through simple techniques such as the LEAPS</w:t>
      </w:r>
      <w:r w:rsidR="00F9110C" w:rsidRPr="00EC1BBE">
        <w:rPr>
          <w:sz w:val="24"/>
          <w:szCs w:val="24"/>
        </w:rPr>
        <w:t xml:space="preserve"> </w:t>
      </w:r>
      <w:r w:rsidR="00715F49" w:rsidRPr="00EC1BBE">
        <w:rPr>
          <w:sz w:val="24"/>
          <w:szCs w:val="24"/>
        </w:rPr>
        <w:t>model, a mnemonic used for effective communication (</w:t>
      </w:r>
      <w:r w:rsidR="002C004F" w:rsidRPr="00EC1BBE">
        <w:rPr>
          <w:sz w:val="24"/>
          <w:szCs w:val="24"/>
        </w:rPr>
        <w:t>College of Policing, 2020a</w:t>
      </w:r>
      <w:r w:rsidR="00715F49" w:rsidRPr="00EC1BBE">
        <w:rPr>
          <w:sz w:val="24"/>
          <w:szCs w:val="24"/>
        </w:rPr>
        <w:t>), along with adherence to guiding legislation such as PACE. If I were to come across a similar situation in the future, I would perhaps give second thought to his further arrest, which appeared to only worsen his agitation.</w:t>
      </w:r>
      <w:r w:rsidR="00715F49">
        <w:rPr>
          <w:sz w:val="24"/>
          <w:szCs w:val="24"/>
        </w:rPr>
        <w:t xml:space="preserve"> </w:t>
      </w:r>
    </w:p>
    <w:p w14:paraId="636738FA" w14:textId="4F39F8B7" w:rsidR="008730A1" w:rsidRDefault="008730A1" w:rsidP="00F253B8">
      <w:pPr>
        <w:ind w:right="107"/>
        <w:jc w:val="both"/>
        <w:rPr>
          <w:sz w:val="24"/>
          <w:szCs w:val="24"/>
        </w:rPr>
      </w:pPr>
    </w:p>
    <w:p w14:paraId="7D0B6D14" w14:textId="32B4683F" w:rsidR="008730A1" w:rsidRDefault="008A2C17" w:rsidP="00F253B8">
      <w:pPr>
        <w:ind w:right="107"/>
        <w:jc w:val="both"/>
        <w:rPr>
          <w:sz w:val="24"/>
          <w:szCs w:val="24"/>
        </w:rPr>
      </w:pPr>
      <w:r>
        <w:rPr>
          <w:sz w:val="24"/>
          <w:szCs w:val="24"/>
        </w:rPr>
        <w:t xml:space="preserve">(2476 </w:t>
      </w:r>
      <w:r w:rsidRPr="0046596C">
        <w:rPr>
          <w:sz w:val="24"/>
          <w:szCs w:val="24"/>
        </w:rPr>
        <w:t>words</w:t>
      </w:r>
      <w:r>
        <w:rPr>
          <w:sz w:val="24"/>
          <w:szCs w:val="24"/>
        </w:rPr>
        <w:t xml:space="preserve"> including in-text references and citations)</w:t>
      </w:r>
    </w:p>
    <w:p w14:paraId="1A730B74" w14:textId="77777777" w:rsidR="008B28E7" w:rsidRPr="00270EEB" w:rsidRDefault="008B28E7" w:rsidP="00F253B8">
      <w:pPr>
        <w:ind w:right="107"/>
        <w:jc w:val="both"/>
        <w:rPr>
          <w:sz w:val="24"/>
          <w:szCs w:val="24"/>
        </w:rPr>
      </w:pPr>
    </w:p>
    <w:p w14:paraId="4A8B313D" w14:textId="77777777" w:rsidR="008B28E7" w:rsidRPr="00270EEB" w:rsidRDefault="008B28E7" w:rsidP="00F253B8">
      <w:pPr>
        <w:ind w:right="107"/>
        <w:jc w:val="both"/>
        <w:rPr>
          <w:sz w:val="24"/>
          <w:szCs w:val="24"/>
        </w:rPr>
      </w:pPr>
    </w:p>
    <w:p w14:paraId="58ECD1AB" w14:textId="77777777" w:rsidR="008B28E7" w:rsidRPr="00270EEB" w:rsidRDefault="008B28E7" w:rsidP="00F253B8">
      <w:pPr>
        <w:ind w:right="107"/>
        <w:jc w:val="both"/>
        <w:rPr>
          <w:sz w:val="24"/>
          <w:szCs w:val="24"/>
        </w:rPr>
      </w:pPr>
    </w:p>
    <w:p w14:paraId="1034652A" w14:textId="77777777" w:rsidR="008B28E7" w:rsidRPr="00270EEB" w:rsidRDefault="008B28E7" w:rsidP="00F253B8">
      <w:pPr>
        <w:ind w:right="107"/>
        <w:jc w:val="both"/>
        <w:rPr>
          <w:sz w:val="24"/>
          <w:szCs w:val="24"/>
        </w:rPr>
      </w:pPr>
    </w:p>
    <w:p w14:paraId="4519C025" w14:textId="77777777" w:rsidR="008B28E7" w:rsidRPr="00270EEB" w:rsidRDefault="008B28E7" w:rsidP="00F253B8">
      <w:pPr>
        <w:ind w:right="107"/>
        <w:jc w:val="both"/>
        <w:rPr>
          <w:sz w:val="24"/>
          <w:szCs w:val="24"/>
        </w:rPr>
      </w:pPr>
    </w:p>
    <w:p w14:paraId="07ED14A6" w14:textId="77777777" w:rsidR="00AA666E" w:rsidRPr="00270EEB" w:rsidRDefault="00AA666E" w:rsidP="00F253B8">
      <w:pPr>
        <w:ind w:right="107"/>
        <w:jc w:val="both"/>
        <w:rPr>
          <w:sz w:val="24"/>
          <w:szCs w:val="24"/>
        </w:rPr>
      </w:pPr>
    </w:p>
    <w:p w14:paraId="2D3DE98A" w14:textId="77777777" w:rsidR="00AA666E" w:rsidRPr="00025650" w:rsidRDefault="00AA666E" w:rsidP="00F253B8">
      <w:pPr>
        <w:ind w:right="107"/>
        <w:jc w:val="both"/>
        <w:rPr>
          <w:b/>
          <w:sz w:val="24"/>
          <w:szCs w:val="24"/>
        </w:rPr>
      </w:pPr>
    </w:p>
    <w:p w14:paraId="3B3526AE" w14:textId="77777777" w:rsidR="00025650" w:rsidRDefault="00025650" w:rsidP="00F253B8">
      <w:pPr>
        <w:ind w:right="107"/>
      </w:pPr>
      <w:r>
        <w:br w:type="page"/>
      </w:r>
    </w:p>
    <w:p w14:paraId="13F4B7E0" w14:textId="5AD2D1ED" w:rsidR="00082668" w:rsidRPr="00270EEB" w:rsidRDefault="28A9B94D" w:rsidP="00F253B8">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F253B8">
      <w:pPr>
        <w:ind w:right="107"/>
        <w:jc w:val="both"/>
        <w:rPr>
          <w:b/>
          <w:sz w:val="24"/>
          <w:szCs w:val="24"/>
        </w:rPr>
      </w:pPr>
    </w:p>
    <w:p w14:paraId="13BFD567" w14:textId="77777777" w:rsidR="001C0C77" w:rsidRDefault="001C0C77" w:rsidP="00F253B8">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F253B8">
      <w:pPr>
        <w:ind w:right="107"/>
        <w:jc w:val="both"/>
        <w:rPr>
          <w:b/>
          <w:sz w:val="24"/>
          <w:szCs w:val="24"/>
        </w:rPr>
      </w:pPr>
      <w:r>
        <w:rPr>
          <w:b/>
          <w:sz w:val="24"/>
          <w:szCs w:val="24"/>
        </w:rPr>
        <w:t xml:space="preserve">Criminal Justice, Valuing difference and inclusion </w:t>
      </w:r>
    </w:p>
    <w:p w14:paraId="623FC5A7" w14:textId="77777777" w:rsidR="00112751" w:rsidRDefault="00112751" w:rsidP="00F253B8">
      <w:pPr>
        <w:ind w:right="107"/>
        <w:jc w:val="both"/>
        <w:rPr>
          <w:sz w:val="24"/>
          <w:szCs w:val="24"/>
          <w:highlight w:val="yellow"/>
        </w:rPr>
      </w:pPr>
    </w:p>
    <w:p w14:paraId="438E7EB2" w14:textId="2BFD9CE2" w:rsidR="00112751" w:rsidRPr="00270EEB" w:rsidRDefault="00112751" w:rsidP="00F253B8">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F253B8">
      <w:pPr>
        <w:ind w:right="107"/>
        <w:jc w:val="both"/>
        <w:rPr>
          <w:b/>
          <w:sz w:val="24"/>
          <w:szCs w:val="24"/>
          <w:u w:val="single"/>
        </w:rPr>
      </w:pPr>
    </w:p>
    <w:p w14:paraId="14DF72B4" w14:textId="77777777" w:rsidR="00112751" w:rsidRPr="00270EEB" w:rsidRDefault="00112751" w:rsidP="00F253B8">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00F253B8">
            <w:pPr>
              <w:ind w:right="107"/>
              <w:rPr>
                <w:b/>
                <w:bCs/>
                <w:sz w:val="24"/>
                <w:szCs w:val="24"/>
              </w:rPr>
            </w:pPr>
            <w:r w:rsidRPr="366F6C5C">
              <w:rPr>
                <w:b/>
                <w:bCs/>
                <w:sz w:val="24"/>
                <w:szCs w:val="24"/>
              </w:rPr>
              <w:t xml:space="preserve">  </w:t>
            </w:r>
          </w:p>
          <w:p w14:paraId="7FEC7BAF" w14:textId="3C1E3814" w:rsidR="366F6C5C" w:rsidRDefault="366F6C5C" w:rsidP="00F253B8">
            <w:pPr>
              <w:ind w:right="107"/>
              <w:rPr>
                <w:b/>
                <w:bCs/>
                <w:color w:val="000000" w:themeColor="text1"/>
                <w:sz w:val="24"/>
                <w:szCs w:val="24"/>
              </w:rPr>
            </w:pPr>
          </w:p>
          <w:p w14:paraId="4B38C1C3" w14:textId="70473233" w:rsidR="00112751" w:rsidRPr="00270EEB" w:rsidRDefault="366F6C5C" w:rsidP="00F253B8">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00F253B8">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00F253B8">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00F253B8">
            <w:pPr>
              <w:ind w:right="107"/>
              <w:jc w:val="both"/>
              <w:rPr>
                <w:color w:val="000000" w:themeColor="text1"/>
                <w:sz w:val="24"/>
                <w:szCs w:val="24"/>
              </w:rPr>
            </w:pPr>
          </w:p>
          <w:p w14:paraId="2A9F5202" w14:textId="7819333D" w:rsidR="00112751" w:rsidRDefault="28A9B94D" w:rsidP="00F253B8">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F253B8">
            <w:pPr>
              <w:ind w:right="107"/>
              <w:jc w:val="both"/>
              <w:rPr>
                <w:sz w:val="24"/>
                <w:szCs w:val="24"/>
              </w:rPr>
            </w:pPr>
          </w:p>
        </w:tc>
      </w:tr>
    </w:tbl>
    <w:p w14:paraId="3AFF9E83" w14:textId="77777777" w:rsidR="00112751" w:rsidRPr="00270EEB" w:rsidRDefault="00112751" w:rsidP="00F253B8">
      <w:pPr>
        <w:ind w:right="107"/>
        <w:jc w:val="both"/>
        <w:rPr>
          <w:sz w:val="24"/>
          <w:szCs w:val="24"/>
        </w:rPr>
      </w:pPr>
    </w:p>
    <w:p w14:paraId="7B70CF25" w14:textId="77777777" w:rsidR="00112751" w:rsidRPr="00450C83" w:rsidRDefault="00112751" w:rsidP="00F253B8">
      <w:pPr>
        <w:ind w:right="107"/>
        <w:jc w:val="both"/>
        <w:rPr>
          <w:b/>
          <w:sz w:val="24"/>
          <w:szCs w:val="24"/>
        </w:rPr>
      </w:pPr>
      <w:r w:rsidRPr="00450C83">
        <w:rPr>
          <w:b/>
          <w:sz w:val="24"/>
          <w:szCs w:val="24"/>
        </w:rPr>
        <w:t>ANSWER:</w:t>
      </w:r>
    </w:p>
    <w:p w14:paraId="31C7AA31" w14:textId="77777777" w:rsidR="00112751" w:rsidRPr="00270EEB" w:rsidRDefault="00112751" w:rsidP="00F253B8">
      <w:pPr>
        <w:ind w:right="107"/>
        <w:jc w:val="both"/>
        <w:rPr>
          <w:sz w:val="24"/>
          <w:szCs w:val="24"/>
        </w:rPr>
      </w:pPr>
    </w:p>
    <w:p w14:paraId="53D8D511" w14:textId="77777777" w:rsidR="00112751" w:rsidRPr="00270EEB" w:rsidRDefault="00112751" w:rsidP="00F253B8">
      <w:pPr>
        <w:ind w:right="107"/>
        <w:jc w:val="both"/>
        <w:rPr>
          <w:sz w:val="24"/>
          <w:szCs w:val="24"/>
        </w:rPr>
      </w:pPr>
    </w:p>
    <w:p w14:paraId="08310416" w14:textId="0280108E" w:rsidR="006A1F93" w:rsidRDefault="006A1F93" w:rsidP="00EC1BBE">
      <w:pPr>
        <w:spacing w:line="480" w:lineRule="auto"/>
        <w:ind w:right="107"/>
        <w:jc w:val="both"/>
        <w:rPr>
          <w:sz w:val="24"/>
          <w:szCs w:val="24"/>
        </w:rPr>
      </w:pPr>
      <w:r w:rsidRPr="00FF0728">
        <w:rPr>
          <w:sz w:val="24"/>
          <w:szCs w:val="24"/>
        </w:rPr>
        <w:t>This paper aims to critically discuss a policing incident I attended and played a significant role in considering and resolving issues relating to law, culture and language.</w:t>
      </w:r>
      <w:r w:rsidR="00FF0728" w:rsidRPr="00FF0728">
        <w:rPr>
          <w:sz w:val="24"/>
          <w:szCs w:val="24"/>
        </w:rPr>
        <w:t xml:space="preserve"> </w:t>
      </w:r>
      <w:r w:rsidR="00FF0728">
        <w:rPr>
          <w:sz w:val="24"/>
          <w:szCs w:val="24"/>
        </w:rPr>
        <w:t xml:space="preserve">To accurately assess my role and decision-making in the incident, it </w:t>
      </w:r>
      <w:r w:rsidR="008A2C17">
        <w:rPr>
          <w:sz w:val="24"/>
          <w:szCs w:val="24"/>
        </w:rPr>
        <w:t xml:space="preserve">is </w:t>
      </w:r>
      <w:r w:rsidR="00FF0728">
        <w:rPr>
          <w:sz w:val="24"/>
          <w:szCs w:val="24"/>
        </w:rPr>
        <w:t>necessary to discuss the legislation and theories which underpin my decisions and actions.</w:t>
      </w:r>
      <w:r w:rsidR="00DA6E44">
        <w:rPr>
          <w:sz w:val="24"/>
          <w:szCs w:val="24"/>
        </w:rPr>
        <w:t xml:space="preserve"> </w:t>
      </w:r>
      <w:r w:rsidRPr="006A1F93">
        <w:rPr>
          <w:sz w:val="24"/>
          <w:szCs w:val="24"/>
        </w:rPr>
        <w:t>The incident I have chosen to discuss regards the first arrest I made as a Police Officer for Gwent Police. I have chosen this incident as it involves decision making in a context where law, culture and language were issues I had to consider.</w:t>
      </w:r>
    </w:p>
    <w:p w14:paraId="5675B84B" w14:textId="7D2BEB1C" w:rsidR="006A1F93" w:rsidRDefault="006A1F93" w:rsidP="00EC1BBE">
      <w:pPr>
        <w:spacing w:line="480" w:lineRule="auto"/>
        <w:ind w:right="107"/>
        <w:jc w:val="both"/>
        <w:rPr>
          <w:sz w:val="24"/>
          <w:szCs w:val="24"/>
        </w:rPr>
      </w:pPr>
    </w:p>
    <w:p w14:paraId="53EB0753" w14:textId="2770E060" w:rsidR="00E60E8B" w:rsidRPr="00BB7CFF" w:rsidRDefault="0014760A" w:rsidP="00EC1BBE">
      <w:pPr>
        <w:spacing w:line="480" w:lineRule="auto"/>
        <w:ind w:right="107"/>
        <w:jc w:val="both"/>
        <w:rPr>
          <w:sz w:val="24"/>
          <w:szCs w:val="24"/>
        </w:rPr>
      </w:pPr>
      <w:bookmarkStart w:id="2" w:name="_Hlk116581976"/>
      <w:r>
        <w:rPr>
          <w:sz w:val="24"/>
          <w:szCs w:val="24"/>
        </w:rPr>
        <w:t>The thought-process for all incidents start</w:t>
      </w:r>
      <w:r w:rsidR="00DA6E44">
        <w:rPr>
          <w:sz w:val="24"/>
          <w:szCs w:val="24"/>
        </w:rPr>
        <w:t>s</w:t>
      </w:r>
      <w:r>
        <w:rPr>
          <w:sz w:val="24"/>
          <w:szCs w:val="24"/>
        </w:rPr>
        <w:t xml:space="preserve"> with referring to the National Decision Model before any action is taken. </w:t>
      </w:r>
      <w:r w:rsidR="00992E8D" w:rsidRPr="00992E8D">
        <w:rPr>
          <w:sz w:val="24"/>
          <w:szCs w:val="24"/>
        </w:rPr>
        <w:t xml:space="preserve">According to the College of </w:t>
      </w:r>
      <w:r w:rsidR="00992E8D" w:rsidRPr="0014760A">
        <w:rPr>
          <w:sz w:val="24"/>
          <w:szCs w:val="24"/>
        </w:rPr>
        <w:t xml:space="preserve">Policing (2014), </w:t>
      </w:r>
      <w:r w:rsidR="006E6626" w:rsidRPr="0014760A">
        <w:rPr>
          <w:sz w:val="24"/>
          <w:szCs w:val="24"/>
        </w:rPr>
        <w:t xml:space="preserve">the </w:t>
      </w:r>
      <w:r w:rsidR="00992E8D" w:rsidRPr="0014760A">
        <w:rPr>
          <w:sz w:val="24"/>
          <w:szCs w:val="24"/>
        </w:rPr>
        <w:t>difficult situations</w:t>
      </w:r>
      <w:r w:rsidR="006E6626" w:rsidRPr="0014760A">
        <w:rPr>
          <w:sz w:val="24"/>
          <w:szCs w:val="24"/>
        </w:rPr>
        <w:t>,</w:t>
      </w:r>
      <w:r w:rsidR="00992E8D" w:rsidRPr="0014760A">
        <w:rPr>
          <w:sz w:val="24"/>
          <w:szCs w:val="24"/>
        </w:rPr>
        <w:t xml:space="preserve"> </w:t>
      </w:r>
      <w:r w:rsidR="006E6626" w:rsidRPr="0014760A">
        <w:rPr>
          <w:sz w:val="24"/>
          <w:szCs w:val="24"/>
        </w:rPr>
        <w:t xml:space="preserve">police </w:t>
      </w:r>
      <w:r w:rsidR="00992E8D" w:rsidRPr="0014760A">
        <w:rPr>
          <w:sz w:val="24"/>
          <w:szCs w:val="24"/>
        </w:rPr>
        <w:t>officers often find themselves in</w:t>
      </w:r>
      <w:r w:rsidR="006E6626" w:rsidRPr="0014760A">
        <w:rPr>
          <w:sz w:val="24"/>
          <w:szCs w:val="24"/>
        </w:rPr>
        <w:t>,</w:t>
      </w:r>
      <w:r w:rsidR="00992E8D" w:rsidRPr="0014760A">
        <w:rPr>
          <w:sz w:val="24"/>
          <w:szCs w:val="24"/>
        </w:rPr>
        <w:t xml:space="preserve"> necessitate prompt decisions in which the information available is either incomplete or </w:t>
      </w:r>
      <w:r w:rsidR="006E6626" w:rsidRPr="0014760A">
        <w:rPr>
          <w:sz w:val="24"/>
          <w:szCs w:val="24"/>
        </w:rPr>
        <w:t>conflicting</w:t>
      </w:r>
      <w:r w:rsidR="00992E8D" w:rsidRPr="0014760A">
        <w:rPr>
          <w:sz w:val="24"/>
          <w:szCs w:val="24"/>
        </w:rPr>
        <w:t xml:space="preserve">. </w:t>
      </w:r>
      <w:r w:rsidR="006E6626" w:rsidRPr="0014760A">
        <w:rPr>
          <w:sz w:val="24"/>
          <w:szCs w:val="24"/>
        </w:rPr>
        <w:t>What is more</w:t>
      </w:r>
      <w:r w:rsidR="00992E8D" w:rsidRPr="0014760A">
        <w:rPr>
          <w:sz w:val="24"/>
          <w:szCs w:val="24"/>
        </w:rPr>
        <w:t xml:space="preserve">, </w:t>
      </w:r>
      <w:r w:rsidR="006E6626" w:rsidRPr="0014760A">
        <w:rPr>
          <w:sz w:val="24"/>
          <w:szCs w:val="24"/>
        </w:rPr>
        <w:t>often these decisions required to be made</w:t>
      </w:r>
      <w:r w:rsidR="00992E8D" w:rsidRPr="0014760A">
        <w:rPr>
          <w:sz w:val="24"/>
          <w:szCs w:val="24"/>
        </w:rPr>
        <w:t xml:space="preserve"> </w:t>
      </w:r>
      <w:r w:rsidR="006E6626" w:rsidRPr="0014760A">
        <w:rPr>
          <w:sz w:val="24"/>
          <w:szCs w:val="24"/>
        </w:rPr>
        <w:t xml:space="preserve">by </w:t>
      </w:r>
      <w:r w:rsidR="00992E8D" w:rsidRPr="0014760A">
        <w:rPr>
          <w:sz w:val="24"/>
          <w:szCs w:val="24"/>
        </w:rPr>
        <w:t xml:space="preserve">officers </w:t>
      </w:r>
      <w:r w:rsidR="006E6626" w:rsidRPr="0014760A">
        <w:rPr>
          <w:sz w:val="24"/>
          <w:szCs w:val="24"/>
        </w:rPr>
        <w:t xml:space="preserve">are influenced by </w:t>
      </w:r>
      <w:r w:rsidR="00992E8D" w:rsidRPr="0014760A">
        <w:rPr>
          <w:sz w:val="24"/>
          <w:szCs w:val="24"/>
        </w:rPr>
        <w:t xml:space="preserve">involved </w:t>
      </w:r>
      <w:r w:rsidR="006E6626" w:rsidRPr="0014760A">
        <w:rPr>
          <w:sz w:val="24"/>
          <w:szCs w:val="24"/>
        </w:rPr>
        <w:t xml:space="preserve">parties who provide information </w:t>
      </w:r>
      <w:r w:rsidR="006E6626" w:rsidRPr="0014760A">
        <w:rPr>
          <w:sz w:val="24"/>
          <w:szCs w:val="24"/>
        </w:rPr>
        <w:lastRenderedPageBreak/>
        <w:t xml:space="preserve">intending to </w:t>
      </w:r>
      <w:r w:rsidR="00992E8D" w:rsidRPr="0014760A">
        <w:rPr>
          <w:sz w:val="24"/>
          <w:szCs w:val="24"/>
        </w:rPr>
        <w:t>mislead</w:t>
      </w:r>
      <w:r w:rsidR="006E6626" w:rsidRPr="0014760A">
        <w:rPr>
          <w:sz w:val="24"/>
          <w:szCs w:val="24"/>
        </w:rPr>
        <w:t xml:space="preserve"> the investigation and its outcome. </w:t>
      </w:r>
      <w:r w:rsidR="00983A3A" w:rsidRPr="0014760A">
        <w:rPr>
          <w:sz w:val="24"/>
          <w:szCs w:val="24"/>
        </w:rPr>
        <w:t xml:space="preserve">Due to the complexity and diversity of </w:t>
      </w:r>
      <w:r w:rsidR="00E60E8B" w:rsidRPr="0014760A">
        <w:rPr>
          <w:sz w:val="24"/>
          <w:szCs w:val="24"/>
        </w:rPr>
        <w:t>decision making</w:t>
      </w:r>
      <w:r w:rsidR="00983A3A" w:rsidRPr="0014760A">
        <w:rPr>
          <w:sz w:val="24"/>
          <w:szCs w:val="24"/>
        </w:rPr>
        <w:t xml:space="preserve"> for police officers, a </w:t>
      </w:r>
      <w:r w:rsidR="00992E8D" w:rsidRPr="0014760A">
        <w:rPr>
          <w:sz w:val="24"/>
          <w:szCs w:val="24"/>
        </w:rPr>
        <w:t>framework, known as the National Decision Model</w:t>
      </w:r>
      <w:r w:rsidR="00AD3A8C" w:rsidRPr="0014760A">
        <w:rPr>
          <w:sz w:val="24"/>
          <w:szCs w:val="24"/>
        </w:rPr>
        <w:t xml:space="preserve"> (NDM)</w:t>
      </w:r>
      <w:r w:rsidR="00992E8D" w:rsidRPr="0014760A">
        <w:rPr>
          <w:sz w:val="24"/>
          <w:szCs w:val="24"/>
        </w:rPr>
        <w:t>,</w:t>
      </w:r>
      <w:r w:rsidR="00983A3A" w:rsidRPr="0014760A">
        <w:rPr>
          <w:sz w:val="24"/>
          <w:szCs w:val="24"/>
        </w:rPr>
        <w:t xml:space="preserve"> was developed to aid officers which can be used not only for planning prior or in the moment</w:t>
      </w:r>
      <w:r w:rsidR="008A2C17">
        <w:rPr>
          <w:sz w:val="24"/>
          <w:szCs w:val="24"/>
        </w:rPr>
        <w:t>,</w:t>
      </w:r>
      <w:r w:rsidR="00983A3A" w:rsidRPr="0014760A">
        <w:rPr>
          <w:sz w:val="24"/>
          <w:szCs w:val="24"/>
        </w:rPr>
        <w:t xml:space="preserve"> but also as a reflective tool (</w:t>
      </w:r>
      <w:r w:rsidR="006F6C98" w:rsidRPr="0014760A">
        <w:rPr>
          <w:sz w:val="24"/>
          <w:szCs w:val="24"/>
        </w:rPr>
        <w:t>ibid</w:t>
      </w:r>
      <w:r w:rsidR="00992E8D" w:rsidRPr="0014760A">
        <w:rPr>
          <w:sz w:val="24"/>
          <w:szCs w:val="24"/>
        </w:rPr>
        <w:t>)</w:t>
      </w:r>
      <w:r w:rsidR="00E60E8B" w:rsidRPr="0014760A">
        <w:rPr>
          <w:sz w:val="24"/>
          <w:szCs w:val="24"/>
        </w:rPr>
        <w:t xml:space="preserve">. </w:t>
      </w:r>
      <w:r w:rsidR="008A2C17">
        <w:rPr>
          <w:sz w:val="24"/>
          <w:szCs w:val="24"/>
        </w:rPr>
        <w:t>As well as</w:t>
      </w:r>
      <w:r w:rsidR="00BB7CFF" w:rsidRPr="0014760A">
        <w:rPr>
          <w:sz w:val="24"/>
          <w:szCs w:val="24"/>
        </w:rPr>
        <w:t xml:space="preserve"> a framework for decision-making and reflection</w:t>
      </w:r>
      <w:r w:rsidR="008A2C17">
        <w:rPr>
          <w:sz w:val="24"/>
          <w:szCs w:val="24"/>
        </w:rPr>
        <w:t>, the NDM also serves as a</w:t>
      </w:r>
      <w:r w:rsidR="00BB7CFF" w:rsidRPr="0014760A">
        <w:rPr>
          <w:sz w:val="24"/>
          <w:szCs w:val="24"/>
        </w:rPr>
        <w:t xml:space="preserve"> review model in which </w:t>
      </w:r>
      <w:r w:rsidR="00E60E8B" w:rsidRPr="0014760A">
        <w:rPr>
          <w:sz w:val="24"/>
          <w:szCs w:val="24"/>
        </w:rPr>
        <w:t xml:space="preserve">decisions can be </w:t>
      </w:r>
      <w:r w:rsidR="00BB7CFF" w:rsidRPr="0014760A">
        <w:rPr>
          <w:sz w:val="24"/>
          <w:szCs w:val="24"/>
        </w:rPr>
        <w:t>investigated</w:t>
      </w:r>
      <w:r w:rsidR="00E60E8B" w:rsidRPr="0014760A">
        <w:rPr>
          <w:sz w:val="24"/>
          <w:szCs w:val="24"/>
        </w:rPr>
        <w:t xml:space="preserve"> and challenged</w:t>
      </w:r>
      <w:r w:rsidR="00BB7CFF" w:rsidRPr="0014760A">
        <w:rPr>
          <w:sz w:val="24"/>
          <w:szCs w:val="24"/>
        </w:rPr>
        <w:t xml:space="preserve"> if</w:t>
      </w:r>
      <w:r w:rsidR="00BB7CFF" w:rsidRPr="00BB7CFF">
        <w:rPr>
          <w:sz w:val="24"/>
          <w:szCs w:val="24"/>
        </w:rPr>
        <w:t xml:space="preserve"> the action taken is believed to </w:t>
      </w:r>
      <w:r w:rsidR="00F0130C">
        <w:rPr>
          <w:sz w:val="24"/>
          <w:szCs w:val="24"/>
        </w:rPr>
        <w:t>f</w:t>
      </w:r>
      <w:r w:rsidR="00BB7CFF" w:rsidRPr="00BB7CFF">
        <w:rPr>
          <w:sz w:val="24"/>
          <w:szCs w:val="24"/>
        </w:rPr>
        <w:t>all outside legislative guidelines and procedure provided by Acts such as the Police and Criminal Evidence Act 1984</w:t>
      </w:r>
      <w:r w:rsidR="00BB7CFF">
        <w:rPr>
          <w:sz w:val="24"/>
          <w:szCs w:val="24"/>
        </w:rPr>
        <w:t>.</w:t>
      </w:r>
    </w:p>
    <w:p w14:paraId="7A84E7CC" w14:textId="77777777" w:rsidR="00E60E8B" w:rsidRPr="00E60E8B" w:rsidRDefault="00E60E8B" w:rsidP="00EC1BBE">
      <w:pPr>
        <w:spacing w:line="480" w:lineRule="auto"/>
        <w:ind w:right="107"/>
        <w:jc w:val="both"/>
        <w:rPr>
          <w:sz w:val="24"/>
          <w:szCs w:val="24"/>
          <w:highlight w:val="yellow"/>
        </w:rPr>
      </w:pPr>
    </w:p>
    <w:p w14:paraId="57BD657C" w14:textId="7755082B" w:rsidR="00E60E8B" w:rsidRPr="0014760A" w:rsidRDefault="007A42F3" w:rsidP="00EC1BBE">
      <w:pPr>
        <w:spacing w:line="480" w:lineRule="auto"/>
        <w:ind w:right="107"/>
        <w:jc w:val="both"/>
        <w:rPr>
          <w:sz w:val="24"/>
          <w:szCs w:val="24"/>
        </w:rPr>
      </w:pPr>
      <w:r w:rsidRPr="007A42F3">
        <w:rPr>
          <w:sz w:val="24"/>
          <w:szCs w:val="24"/>
        </w:rPr>
        <w:t>At the core of t</w:t>
      </w:r>
      <w:r w:rsidR="00BB7CFF" w:rsidRPr="007A42F3">
        <w:rPr>
          <w:sz w:val="24"/>
          <w:szCs w:val="24"/>
        </w:rPr>
        <w:t xml:space="preserve">he </w:t>
      </w:r>
      <w:r w:rsidRPr="007A42F3">
        <w:rPr>
          <w:sz w:val="24"/>
          <w:szCs w:val="24"/>
        </w:rPr>
        <w:t xml:space="preserve">five </w:t>
      </w:r>
      <w:r w:rsidR="00BB7CFF" w:rsidRPr="007A42F3">
        <w:rPr>
          <w:sz w:val="24"/>
          <w:szCs w:val="24"/>
        </w:rPr>
        <w:t xml:space="preserve">cyclic </w:t>
      </w:r>
      <w:r w:rsidRPr="007A42F3">
        <w:rPr>
          <w:sz w:val="24"/>
          <w:szCs w:val="24"/>
        </w:rPr>
        <w:t xml:space="preserve">stages </w:t>
      </w:r>
      <w:r w:rsidR="00BB7CFF" w:rsidRPr="007A42F3">
        <w:rPr>
          <w:sz w:val="24"/>
          <w:szCs w:val="24"/>
        </w:rPr>
        <w:t>constituti</w:t>
      </w:r>
      <w:r w:rsidRPr="007A42F3">
        <w:rPr>
          <w:sz w:val="24"/>
          <w:szCs w:val="24"/>
        </w:rPr>
        <w:t>ng</w:t>
      </w:r>
      <w:r w:rsidR="00BB7CFF" w:rsidRPr="007A42F3">
        <w:rPr>
          <w:sz w:val="24"/>
          <w:szCs w:val="24"/>
        </w:rPr>
        <w:t xml:space="preserve"> the framework is</w:t>
      </w:r>
      <w:r w:rsidR="00E60E8B" w:rsidRPr="007A42F3">
        <w:rPr>
          <w:sz w:val="24"/>
          <w:szCs w:val="24"/>
        </w:rPr>
        <w:t xml:space="preserve"> the Code of Ethics</w:t>
      </w:r>
      <w:r w:rsidR="00E60E8B" w:rsidRPr="00E60E8B">
        <w:rPr>
          <w:sz w:val="24"/>
          <w:szCs w:val="24"/>
          <w:highlight w:val="yellow"/>
        </w:rPr>
        <w:t xml:space="preserve"> </w:t>
      </w:r>
      <w:r w:rsidRPr="007A42F3">
        <w:rPr>
          <w:sz w:val="24"/>
          <w:szCs w:val="24"/>
        </w:rPr>
        <w:t xml:space="preserve">reminding officers that the organisation’s values and professional standards are central to every </w:t>
      </w:r>
      <w:r w:rsidR="008A2C17">
        <w:rPr>
          <w:sz w:val="24"/>
          <w:szCs w:val="24"/>
        </w:rPr>
        <w:t xml:space="preserve">difficult </w:t>
      </w:r>
      <w:r w:rsidRPr="007A42F3">
        <w:rPr>
          <w:sz w:val="24"/>
          <w:szCs w:val="24"/>
        </w:rPr>
        <w:t>decision</w:t>
      </w:r>
      <w:r>
        <w:rPr>
          <w:sz w:val="24"/>
          <w:szCs w:val="24"/>
        </w:rPr>
        <w:t xml:space="preserve"> </w:t>
      </w:r>
      <w:r w:rsidR="008A2C17">
        <w:rPr>
          <w:sz w:val="24"/>
          <w:szCs w:val="24"/>
        </w:rPr>
        <w:t xml:space="preserve">officers must make </w:t>
      </w:r>
      <w:r>
        <w:rPr>
          <w:sz w:val="24"/>
          <w:szCs w:val="24"/>
        </w:rPr>
        <w:t>(ibid</w:t>
      </w:r>
      <w:r w:rsidRPr="00AD3A8C">
        <w:rPr>
          <w:sz w:val="24"/>
          <w:szCs w:val="24"/>
        </w:rPr>
        <w:t>).</w:t>
      </w:r>
      <w:r w:rsidR="00E60E8B" w:rsidRPr="00AD3A8C">
        <w:rPr>
          <w:sz w:val="24"/>
          <w:szCs w:val="24"/>
        </w:rPr>
        <w:t xml:space="preserve"> </w:t>
      </w:r>
      <w:r w:rsidRPr="00AD3A8C">
        <w:rPr>
          <w:sz w:val="24"/>
          <w:szCs w:val="24"/>
        </w:rPr>
        <w:t xml:space="preserve">In fact, following the establishment of the Codes of Practice by the College of Policing granted by </w:t>
      </w:r>
      <w:r>
        <w:rPr>
          <w:sz w:val="24"/>
          <w:szCs w:val="24"/>
        </w:rPr>
        <w:t>n</w:t>
      </w:r>
      <w:r w:rsidRPr="007A42F3">
        <w:rPr>
          <w:sz w:val="24"/>
          <w:szCs w:val="24"/>
        </w:rPr>
        <w:t>ew powers under the Anti-Social Behaviour, Crime and Policing Act 2014</w:t>
      </w:r>
      <w:r w:rsidR="00AD3A8C">
        <w:rPr>
          <w:sz w:val="24"/>
          <w:szCs w:val="24"/>
        </w:rPr>
        <w:t xml:space="preserve"> a survey was conducted in which 68 percent of 2,043 responding members of the public stated they would not want to make the decisions police officers have to make (Home Office, 2014</w:t>
      </w:r>
      <w:r w:rsidR="00AD3A8C" w:rsidRPr="00AD3A8C">
        <w:rPr>
          <w:sz w:val="24"/>
          <w:szCs w:val="24"/>
        </w:rPr>
        <w:t>).</w:t>
      </w:r>
      <w:r w:rsidRPr="00AD3A8C">
        <w:rPr>
          <w:sz w:val="24"/>
          <w:szCs w:val="24"/>
        </w:rPr>
        <w:t xml:space="preserve"> </w:t>
      </w:r>
      <w:r w:rsidR="00AD3A8C" w:rsidRPr="00AD3A8C">
        <w:rPr>
          <w:sz w:val="24"/>
          <w:szCs w:val="24"/>
        </w:rPr>
        <w:t xml:space="preserve">However, using the NDM </w:t>
      </w:r>
      <w:r w:rsidR="008A2C17">
        <w:rPr>
          <w:sz w:val="24"/>
          <w:szCs w:val="24"/>
        </w:rPr>
        <w:t xml:space="preserve">helps officers by </w:t>
      </w:r>
      <w:r w:rsidR="00AD3A8C" w:rsidRPr="00AD3A8C">
        <w:rPr>
          <w:sz w:val="24"/>
          <w:szCs w:val="24"/>
        </w:rPr>
        <w:t>promot</w:t>
      </w:r>
      <w:r w:rsidR="008A2C17">
        <w:rPr>
          <w:sz w:val="24"/>
          <w:szCs w:val="24"/>
        </w:rPr>
        <w:t>ing</w:t>
      </w:r>
      <w:r w:rsidR="00E60E8B" w:rsidRPr="00AD3A8C">
        <w:rPr>
          <w:sz w:val="24"/>
          <w:szCs w:val="24"/>
        </w:rPr>
        <w:t xml:space="preserve"> </w:t>
      </w:r>
      <w:r w:rsidR="0014760A" w:rsidRPr="0014760A">
        <w:rPr>
          <w:sz w:val="24"/>
          <w:szCs w:val="24"/>
        </w:rPr>
        <w:t>decision-making and officer discretion not only to consider guiding legislation but the ethics with which all decisions should be made</w:t>
      </w:r>
      <w:r w:rsidR="0014760A">
        <w:rPr>
          <w:sz w:val="24"/>
          <w:szCs w:val="24"/>
        </w:rPr>
        <w:t xml:space="preserve">, reducing risk </w:t>
      </w:r>
      <w:r w:rsidR="0014760A" w:rsidRPr="0014760A">
        <w:rPr>
          <w:sz w:val="24"/>
          <w:szCs w:val="24"/>
        </w:rPr>
        <w:t>aversion</w:t>
      </w:r>
      <w:r w:rsidR="00E60E8B" w:rsidRPr="0014760A">
        <w:rPr>
          <w:sz w:val="24"/>
          <w:szCs w:val="24"/>
        </w:rPr>
        <w:t xml:space="preserve"> </w:t>
      </w:r>
      <w:r w:rsidR="0014760A" w:rsidRPr="0014760A">
        <w:rPr>
          <w:sz w:val="24"/>
          <w:szCs w:val="24"/>
        </w:rPr>
        <w:t>and balancing</w:t>
      </w:r>
      <w:r w:rsidR="00E60E8B" w:rsidRPr="0014760A">
        <w:rPr>
          <w:sz w:val="24"/>
          <w:szCs w:val="24"/>
        </w:rPr>
        <w:t xml:space="preserve"> resourcing </w:t>
      </w:r>
      <w:r w:rsidR="0014760A" w:rsidRPr="0014760A">
        <w:rPr>
          <w:sz w:val="24"/>
          <w:szCs w:val="24"/>
        </w:rPr>
        <w:t>with</w:t>
      </w:r>
      <w:r w:rsidR="00E60E8B" w:rsidRPr="0014760A">
        <w:rPr>
          <w:sz w:val="24"/>
          <w:szCs w:val="24"/>
        </w:rPr>
        <w:t xml:space="preserve"> demand, threat and risk</w:t>
      </w:r>
      <w:r w:rsidR="0014760A" w:rsidRPr="0014760A">
        <w:rPr>
          <w:sz w:val="24"/>
          <w:szCs w:val="24"/>
        </w:rPr>
        <w:t xml:space="preserve"> (College of Policing, 2014)</w:t>
      </w:r>
    </w:p>
    <w:bookmarkEnd w:id="2"/>
    <w:p w14:paraId="17EB20F0" w14:textId="77777777" w:rsidR="00E60E8B" w:rsidRPr="00E60E8B" w:rsidRDefault="00E60E8B" w:rsidP="00EC1BBE">
      <w:pPr>
        <w:spacing w:line="480" w:lineRule="auto"/>
        <w:ind w:right="107"/>
        <w:jc w:val="both"/>
        <w:rPr>
          <w:sz w:val="24"/>
          <w:szCs w:val="24"/>
          <w:highlight w:val="yellow"/>
        </w:rPr>
      </w:pPr>
    </w:p>
    <w:p w14:paraId="57C14F8B" w14:textId="479CD78E" w:rsidR="00E60E8B" w:rsidRDefault="00E60E8B" w:rsidP="00EC1BBE">
      <w:pPr>
        <w:spacing w:line="480" w:lineRule="auto"/>
        <w:ind w:right="107"/>
        <w:jc w:val="both"/>
        <w:rPr>
          <w:sz w:val="24"/>
          <w:szCs w:val="24"/>
        </w:rPr>
      </w:pPr>
    </w:p>
    <w:p w14:paraId="1626CF99" w14:textId="5B5D4F14" w:rsidR="0014760A" w:rsidRDefault="008A2C17" w:rsidP="00EC1BBE">
      <w:pPr>
        <w:spacing w:line="480" w:lineRule="auto"/>
        <w:ind w:right="107"/>
        <w:jc w:val="both"/>
        <w:rPr>
          <w:sz w:val="24"/>
          <w:szCs w:val="24"/>
        </w:rPr>
      </w:pPr>
      <w:r>
        <w:rPr>
          <w:sz w:val="24"/>
          <w:szCs w:val="24"/>
        </w:rPr>
        <w:t xml:space="preserve">Referring to the incident, I will discuss the decisions I made using the NDM. </w:t>
      </w:r>
      <w:r w:rsidR="0014760A">
        <w:rPr>
          <w:sz w:val="24"/>
          <w:szCs w:val="24"/>
        </w:rPr>
        <w:t xml:space="preserve">I was dispatched to a priority call in company of another officer under my callsign where it was described to us that a local supermarket had caught and detained a shoplifter. Since I did have much information at this time regarding the incident, I directed my thinking towards the </w:t>
      </w:r>
      <w:r w:rsidR="005258BD">
        <w:rPr>
          <w:sz w:val="24"/>
          <w:szCs w:val="24"/>
        </w:rPr>
        <w:t>NDM</w:t>
      </w:r>
      <w:r w:rsidR="0014760A">
        <w:rPr>
          <w:sz w:val="24"/>
          <w:szCs w:val="24"/>
        </w:rPr>
        <w:t>.</w:t>
      </w:r>
      <w:r w:rsidR="005258BD">
        <w:rPr>
          <w:sz w:val="24"/>
          <w:szCs w:val="24"/>
        </w:rPr>
        <w:t xml:space="preserve"> The first stage of the model is to gather information and intelligence (ibid). I, therefore, requested </w:t>
      </w:r>
      <w:r w:rsidR="005258BD">
        <w:rPr>
          <w:sz w:val="24"/>
          <w:szCs w:val="24"/>
        </w:rPr>
        <w:lastRenderedPageBreak/>
        <w:t xml:space="preserve">to Control if there was any more information available regarding the offence and the involved parties. </w:t>
      </w:r>
      <w:r>
        <w:rPr>
          <w:sz w:val="24"/>
          <w:szCs w:val="24"/>
        </w:rPr>
        <w:t xml:space="preserve">The </w:t>
      </w:r>
      <w:r w:rsidR="005258BD">
        <w:rPr>
          <w:sz w:val="24"/>
          <w:szCs w:val="24"/>
        </w:rPr>
        <w:t>Police National Computer only revealed that subject was not known to the area locally in terms of previous or markers, resided out of force area and his Ethnicity was</w:t>
      </w:r>
      <w:r>
        <w:rPr>
          <w:sz w:val="24"/>
          <w:szCs w:val="24"/>
        </w:rPr>
        <w:t>, which I will disclose as ‘non-British’ for the sake of protecting his identity</w:t>
      </w:r>
      <w:r w:rsidR="005258BD">
        <w:rPr>
          <w:sz w:val="24"/>
          <w:szCs w:val="24"/>
        </w:rPr>
        <w:t>.</w:t>
      </w:r>
    </w:p>
    <w:p w14:paraId="5B0E7A3B" w14:textId="557407C4" w:rsidR="005258BD" w:rsidRDefault="005258BD" w:rsidP="00EC1BBE">
      <w:pPr>
        <w:spacing w:line="480" w:lineRule="auto"/>
        <w:ind w:right="107"/>
        <w:jc w:val="both"/>
        <w:rPr>
          <w:sz w:val="24"/>
          <w:szCs w:val="24"/>
        </w:rPr>
      </w:pPr>
    </w:p>
    <w:p w14:paraId="5F5ADE57" w14:textId="2C4AE93A" w:rsidR="005258BD" w:rsidRDefault="005258BD" w:rsidP="00EC1BBE">
      <w:pPr>
        <w:spacing w:line="480" w:lineRule="auto"/>
        <w:ind w:right="107"/>
        <w:jc w:val="both"/>
        <w:rPr>
          <w:sz w:val="24"/>
          <w:szCs w:val="24"/>
        </w:rPr>
      </w:pPr>
      <w:r>
        <w:rPr>
          <w:sz w:val="24"/>
          <w:szCs w:val="24"/>
        </w:rPr>
        <w:t xml:space="preserve">Upon my arrival at the </w:t>
      </w:r>
      <w:r w:rsidR="00FB6AB5">
        <w:rPr>
          <w:sz w:val="24"/>
          <w:szCs w:val="24"/>
        </w:rPr>
        <w:t>scene,</w:t>
      </w:r>
      <w:r w:rsidR="001714CB">
        <w:rPr>
          <w:sz w:val="24"/>
          <w:szCs w:val="24"/>
        </w:rPr>
        <w:t xml:space="preserve"> I activated my body worn video and updated control of my arrival. I could see</w:t>
      </w:r>
      <w:r>
        <w:rPr>
          <w:sz w:val="24"/>
          <w:szCs w:val="24"/>
        </w:rPr>
        <w:t xml:space="preserve"> the subject was sat calmly in the corner of the security room he was detained in looking at the floor. Gathering yet further information, I spoke with the reporting person</w:t>
      </w:r>
      <w:r w:rsidR="008A2C17">
        <w:rPr>
          <w:sz w:val="24"/>
          <w:szCs w:val="24"/>
        </w:rPr>
        <w:t xml:space="preserve">, </w:t>
      </w:r>
      <w:r>
        <w:rPr>
          <w:sz w:val="24"/>
          <w:szCs w:val="24"/>
        </w:rPr>
        <w:t>the supermarket manager</w:t>
      </w:r>
      <w:r w:rsidR="008A2C17">
        <w:rPr>
          <w:sz w:val="24"/>
          <w:szCs w:val="24"/>
        </w:rPr>
        <w:t>,</w:t>
      </w:r>
      <w:r>
        <w:rPr>
          <w:sz w:val="24"/>
          <w:szCs w:val="24"/>
        </w:rPr>
        <w:t xml:space="preserve"> for her account. She informed me that he had been caught b</w:t>
      </w:r>
      <w:r w:rsidR="008A2C17">
        <w:rPr>
          <w:sz w:val="24"/>
          <w:szCs w:val="24"/>
        </w:rPr>
        <w:t>y</w:t>
      </w:r>
      <w:r>
        <w:rPr>
          <w:sz w:val="24"/>
          <w:szCs w:val="24"/>
        </w:rPr>
        <w:t xml:space="preserve"> security on CCTV taking two bottles of champagne which </w:t>
      </w:r>
      <w:r w:rsidR="001714CB">
        <w:rPr>
          <w:sz w:val="24"/>
          <w:szCs w:val="24"/>
        </w:rPr>
        <w:t>he</w:t>
      </w:r>
      <w:r>
        <w:rPr>
          <w:sz w:val="24"/>
          <w:szCs w:val="24"/>
        </w:rPr>
        <w:t xml:space="preserve"> attempted to hide </w:t>
      </w:r>
      <w:r w:rsidR="001714CB">
        <w:rPr>
          <w:sz w:val="24"/>
          <w:szCs w:val="24"/>
        </w:rPr>
        <w:t>in his bag. As he attempted to leave, he was apprehended by security and taken to the room he was in at the time. Up to this point, she stated that he had been compliant, but when he was asked to be searched, he refused. She believed the search was necessary as she saw his clothing had an odd shape in parts indicating there might be further items hidden. The manager then showed me the CCTV footage and the champagne bottles recovered.</w:t>
      </w:r>
    </w:p>
    <w:p w14:paraId="4444BB6B" w14:textId="1BD6D2E9" w:rsidR="001714CB" w:rsidRDefault="001714CB" w:rsidP="00EC1BBE">
      <w:pPr>
        <w:spacing w:line="480" w:lineRule="auto"/>
        <w:ind w:right="107"/>
        <w:jc w:val="both"/>
        <w:rPr>
          <w:sz w:val="24"/>
          <w:szCs w:val="24"/>
        </w:rPr>
      </w:pPr>
    </w:p>
    <w:p w14:paraId="1B6602B9" w14:textId="497657F7" w:rsidR="001714CB" w:rsidRDefault="001714CB" w:rsidP="00EC1BBE">
      <w:pPr>
        <w:spacing w:line="480" w:lineRule="auto"/>
        <w:ind w:right="107"/>
        <w:jc w:val="both"/>
        <w:rPr>
          <w:sz w:val="24"/>
          <w:szCs w:val="24"/>
        </w:rPr>
      </w:pPr>
      <w:r>
        <w:rPr>
          <w:sz w:val="24"/>
          <w:szCs w:val="24"/>
        </w:rPr>
        <w:t>It is at this point that I moved onto the next stage of the NDM to assess threat and risk and develop and working strategy</w:t>
      </w:r>
      <w:r w:rsidR="00FB6AB5">
        <w:rPr>
          <w:sz w:val="24"/>
          <w:szCs w:val="24"/>
        </w:rPr>
        <w:t xml:space="preserve"> (College of Policing, 2014). I considered whether I needed to take immediate action and what risks were present. I deemed that</w:t>
      </w:r>
      <w:r w:rsidR="00B9778A">
        <w:rPr>
          <w:sz w:val="24"/>
          <w:szCs w:val="24"/>
        </w:rPr>
        <w:t>,</w:t>
      </w:r>
      <w:r w:rsidR="00FB6AB5">
        <w:rPr>
          <w:sz w:val="24"/>
          <w:szCs w:val="24"/>
        </w:rPr>
        <w:t xml:space="preserve"> at the time</w:t>
      </w:r>
      <w:r w:rsidR="00B9778A">
        <w:rPr>
          <w:sz w:val="24"/>
          <w:szCs w:val="24"/>
        </w:rPr>
        <w:t>,</w:t>
      </w:r>
      <w:r w:rsidR="00FB6AB5">
        <w:rPr>
          <w:sz w:val="24"/>
          <w:szCs w:val="24"/>
        </w:rPr>
        <w:t xml:space="preserve"> the subject appeared calm and compliant</w:t>
      </w:r>
      <w:r w:rsidR="00B9778A">
        <w:rPr>
          <w:sz w:val="24"/>
          <w:szCs w:val="24"/>
        </w:rPr>
        <w:t>,</w:t>
      </w:r>
      <w:r w:rsidR="00FB6AB5">
        <w:rPr>
          <w:sz w:val="24"/>
          <w:szCs w:val="24"/>
        </w:rPr>
        <w:t xml:space="preserve"> but </w:t>
      </w:r>
      <w:r w:rsidR="00B9778A">
        <w:rPr>
          <w:sz w:val="24"/>
          <w:szCs w:val="24"/>
        </w:rPr>
        <w:t>I was aware</w:t>
      </w:r>
      <w:r w:rsidR="00FB6AB5">
        <w:rPr>
          <w:sz w:val="24"/>
          <w:szCs w:val="24"/>
        </w:rPr>
        <w:t xml:space="preserve"> that could change. The strengths of the situation w</w:t>
      </w:r>
      <w:r w:rsidR="007D5471">
        <w:rPr>
          <w:sz w:val="24"/>
          <w:szCs w:val="24"/>
        </w:rPr>
        <w:t>ere</w:t>
      </w:r>
      <w:r w:rsidR="00FB6AB5">
        <w:rPr>
          <w:sz w:val="24"/>
          <w:szCs w:val="24"/>
        </w:rPr>
        <w:t xml:space="preserve"> that not only was I with another officer who was carrying taser – in the case the subject had a bladed article </w:t>
      </w:r>
      <w:r w:rsidR="00B9778A">
        <w:rPr>
          <w:sz w:val="24"/>
          <w:szCs w:val="24"/>
        </w:rPr>
        <w:t xml:space="preserve">or offensive weapon </w:t>
      </w:r>
      <w:r w:rsidR="00FB6AB5">
        <w:rPr>
          <w:sz w:val="24"/>
          <w:szCs w:val="24"/>
        </w:rPr>
        <w:t xml:space="preserve">on him - but also the supermarket security was present. I deemed that threat of risk at this time was at a low enough level to be acceptable to take action. I then gave consideration to the powers and policies that applied in this situation. My first thought was to conduct a stop search under section 1 of the </w:t>
      </w:r>
      <w:r w:rsidR="00FB6AB5">
        <w:rPr>
          <w:sz w:val="24"/>
          <w:szCs w:val="24"/>
        </w:rPr>
        <w:lastRenderedPageBreak/>
        <w:t>Police and Criminal Evidence Act</w:t>
      </w:r>
      <w:r w:rsidR="00B9778A">
        <w:rPr>
          <w:sz w:val="24"/>
          <w:szCs w:val="24"/>
        </w:rPr>
        <w:t>,</w:t>
      </w:r>
      <w:r w:rsidR="00FB6AB5">
        <w:rPr>
          <w:sz w:val="24"/>
          <w:szCs w:val="24"/>
        </w:rPr>
        <w:t xml:space="preserve"> as I had reasonable grounds to suspect that he may have further </w:t>
      </w:r>
      <w:r w:rsidR="005007DF">
        <w:rPr>
          <w:sz w:val="24"/>
          <w:szCs w:val="24"/>
        </w:rPr>
        <w:t>stolen goods on his person. However, I did not feel this was the right action as I was, firstly, unsure whether the security room amounted to a public space and, secondly, felt that I had the points to prove for section 1 of the Theft Act 1968 and a Code G necessity to prevent any further loss of property (Home Office, 2022</w:t>
      </w:r>
      <w:r w:rsidR="007D5471">
        <w:rPr>
          <w:sz w:val="24"/>
          <w:szCs w:val="24"/>
        </w:rPr>
        <w:t>b</w:t>
      </w:r>
      <w:r w:rsidR="005007DF">
        <w:rPr>
          <w:sz w:val="24"/>
          <w:szCs w:val="24"/>
        </w:rPr>
        <w:t>). I therefore considered this strategy as the best option available to me</w:t>
      </w:r>
      <w:r w:rsidR="007D5471">
        <w:rPr>
          <w:sz w:val="24"/>
          <w:szCs w:val="24"/>
        </w:rPr>
        <w:t>. The only contingency I considered was to keep everyone else at the back of the room</w:t>
      </w:r>
      <w:r w:rsidR="009C7041">
        <w:rPr>
          <w:sz w:val="24"/>
          <w:szCs w:val="24"/>
        </w:rPr>
        <w:t xml:space="preserve"> in case they needed to quickly exit and keep myself in the safest position away from his fighting arc in case he was to resist arrest.</w:t>
      </w:r>
    </w:p>
    <w:p w14:paraId="1D4C0073" w14:textId="07BA091B" w:rsidR="009C7041" w:rsidRDefault="009C7041" w:rsidP="00EC1BBE">
      <w:pPr>
        <w:spacing w:line="480" w:lineRule="auto"/>
        <w:ind w:right="107"/>
        <w:jc w:val="both"/>
        <w:rPr>
          <w:sz w:val="24"/>
          <w:szCs w:val="24"/>
        </w:rPr>
      </w:pPr>
    </w:p>
    <w:p w14:paraId="7EDD00CF" w14:textId="0E44723F" w:rsidR="001E74EE" w:rsidRDefault="00B9778A" w:rsidP="00EC1BBE">
      <w:pPr>
        <w:spacing w:line="480" w:lineRule="auto"/>
        <w:ind w:right="107"/>
        <w:jc w:val="both"/>
        <w:rPr>
          <w:sz w:val="24"/>
          <w:szCs w:val="24"/>
        </w:rPr>
      </w:pPr>
      <w:r>
        <w:rPr>
          <w:sz w:val="24"/>
          <w:szCs w:val="24"/>
        </w:rPr>
        <w:t>Referring to the next stage of the NDM, m</w:t>
      </w:r>
      <w:r w:rsidR="009C7041">
        <w:rPr>
          <w:sz w:val="24"/>
          <w:szCs w:val="24"/>
        </w:rPr>
        <w:t xml:space="preserve">y first action was to communicate with the subject asking him to stand up to </w:t>
      </w:r>
      <w:r w:rsidR="00BB6917">
        <w:rPr>
          <w:sz w:val="24"/>
          <w:szCs w:val="24"/>
        </w:rPr>
        <w:t xml:space="preserve">apply handcuff </w:t>
      </w:r>
      <w:r w:rsidR="009C7041">
        <w:rPr>
          <w:sz w:val="24"/>
          <w:szCs w:val="24"/>
        </w:rPr>
        <w:t xml:space="preserve">which he complied. I told him he was under arrest on suspicion of theft and provided the caution and necessity. When I asked if he understood he stated he did not and </w:t>
      </w:r>
      <w:r w:rsidR="00BB6917">
        <w:rPr>
          <w:sz w:val="24"/>
          <w:szCs w:val="24"/>
        </w:rPr>
        <w:t xml:space="preserve">his </w:t>
      </w:r>
      <w:r w:rsidR="009C7041">
        <w:rPr>
          <w:sz w:val="24"/>
          <w:szCs w:val="24"/>
        </w:rPr>
        <w:t xml:space="preserve">English was not good enough to </w:t>
      </w:r>
      <w:r w:rsidR="00BB6917">
        <w:rPr>
          <w:sz w:val="24"/>
          <w:szCs w:val="24"/>
        </w:rPr>
        <w:t>do so</w:t>
      </w:r>
      <w:r w:rsidR="009C7041">
        <w:rPr>
          <w:sz w:val="24"/>
          <w:szCs w:val="24"/>
        </w:rPr>
        <w:t>.</w:t>
      </w:r>
      <w:r w:rsidR="00F608A4">
        <w:rPr>
          <w:sz w:val="24"/>
          <w:szCs w:val="24"/>
        </w:rPr>
        <w:t xml:space="preserve"> According to the Human Rights Act 1998 article 3, anyone subject to arrest is required by law to be informed in a language they understand for the grounds for the arrest and </w:t>
      </w:r>
      <w:r>
        <w:rPr>
          <w:sz w:val="24"/>
          <w:szCs w:val="24"/>
        </w:rPr>
        <w:t xml:space="preserve">the </w:t>
      </w:r>
      <w:r w:rsidR="00F608A4">
        <w:rPr>
          <w:sz w:val="24"/>
          <w:szCs w:val="24"/>
        </w:rPr>
        <w:t>charges brought against them. Therefore, I used my police issue</w:t>
      </w:r>
      <w:r>
        <w:rPr>
          <w:sz w:val="24"/>
          <w:szCs w:val="24"/>
        </w:rPr>
        <w:t>d</w:t>
      </w:r>
      <w:r w:rsidR="00F608A4">
        <w:rPr>
          <w:sz w:val="24"/>
          <w:szCs w:val="24"/>
        </w:rPr>
        <w:t xml:space="preserve"> phone to use Google Translate to translate the grounds, caution and necessity to him. As I knew that this tool </w:t>
      </w:r>
      <w:r w:rsidR="00BB6917">
        <w:rPr>
          <w:sz w:val="24"/>
          <w:szCs w:val="24"/>
        </w:rPr>
        <w:t>wa</w:t>
      </w:r>
      <w:r w:rsidR="00F608A4">
        <w:rPr>
          <w:sz w:val="24"/>
          <w:szCs w:val="24"/>
        </w:rPr>
        <w:t xml:space="preserve">s not flawless in </w:t>
      </w:r>
      <w:r w:rsidR="00BB6917">
        <w:rPr>
          <w:sz w:val="24"/>
          <w:szCs w:val="24"/>
        </w:rPr>
        <w:t>its</w:t>
      </w:r>
      <w:r w:rsidR="00F608A4">
        <w:rPr>
          <w:sz w:val="24"/>
          <w:szCs w:val="24"/>
        </w:rPr>
        <w:t xml:space="preserve"> </w:t>
      </w:r>
      <w:r w:rsidR="00BB6917">
        <w:rPr>
          <w:sz w:val="24"/>
          <w:szCs w:val="24"/>
        </w:rPr>
        <w:t>translations,</w:t>
      </w:r>
      <w:r w:rsidR="00F608A4">
        <w:rPr>
          <w:sz w:val="24"/>
          <w:szCs w:val="24"/>
        </w:rPr>
        <w:t xml:space="preserve"> I did my best to simplify the sentences one at a time, and only moved on when the subject stated he understood.</w:t>
      </w:r>
      <w:r w:rsidR="00BB6917">
        <w:rPr>
          <w:sz w:val="24"/>
          <w:szCs w:val="24"/>
        </w:rPr>
        <w:t xml:space="preserve"> I then used the same method to tell him I would be conducting a section 32 search of the Police and Criminal Evidence Act 1984 to search for any evidence relating to the offence. </w:t>
      </w:r>
    </w:p>
    <w:p w14:paraId="44777388" w14:textId="77777777" w:rsidR="001E74EE" w:rsidRDefault="001E74EE" w:rsidP="00EC1BBE">
      <w:pPr>
        <w:spacing w:line="480" w:lineRule="auto"/>
        <w:ind w:right="107"/>
        <w:jc w:val="both"/>
        <w:rPr>
          <w:sz w:val="24"/>
          <w:szCs w:val="24"/>
        </w:rPr>
      </w:pPr>
    </w:p>
    <w:p w14:paraId="06FC15AC" w14:textId="2742556E" w:rsidR="009C7041" w:rsidRDefault="001E74EE" w:rsidP="00EC1BBE">
      <w:pPr>
        <w:spacing w:line="480" w:lineRule="auto"/>
        <w:ind w:right="107"/>
        <w:jc w:val="both"/>
        <w:rPr>
          <w:sz w:val="24"/>
          <w:szCs w:val="24"/>
        </w:rPr>
      </w:pPr>
      <w:r>
        <w:rPr>
          <w:sz w:val="24"/>
          <w:szCs w:val="24"/>
        </w:rPr>
        <w:t xml:space="preserve">According to Code A, there are a number of considerations to be made for the conduct of person searches (Home Office, 2022c). Firstly, the method in which person searches are conducted must use consideration, respect and courtesy for the subject. </w:t>
      </w:r>
      <w:r w:rsidR="00792D13">
        <w:rPr>
          <w:sz w:val="24"/>
          <w:szCs w:val="24"/>
        </w:rPr>
        <w:t xml:space="preserve">Searches must </w:t>
      </w:r>
      <w:r w:rsidR="00792D13">
        <w:rPr>
          <w:sz w:val="24"/>
          <w:szCs w:val="24"/>
        </w:rPr>
        <w:lastRenderedPageBreak/>
        <w:t xml:space="preserve">seek the subject’s </w:t>
      </w:r>
      <w:r w:rsidR="00B9778A">
        <w:rPr>
          <w:sz w:val="24"/>
          <w:szCs w:val="24"/>
        </w:rPr>
        <w:t>consent,</w:t>
      </w:r>
      <w:r w:rsidR="00792D13">
        <w:rPr>
          <w:sz w:val="24"/>
          <w:szCs w:val="24"/>
        </w:rPr>
        <w:t xml:space="preserve"> if possible, only for a length of time that proves necessary, and the only clothing which may be removed in public is an overcoat, jacket or gloves. </w:t>
      </w:r>
      <w:r w:rsidR="00BB6917">
        <w:rPr>
          <w:sz w:val="24"/>
          <w:szCs w:val="24"/>
        </w:rPr>
        <w:t xml:space="preserve">Keeping </w:t>
      </w:r>
      <w:r w:rsidR="00792D13">
        <w:rPr>
          <w:sz w:val="24"/>
          <w:szCs w:val="24"/>
        </w:rPr>
        <w:t xml:space="preserve">these guidelines and </w:t>
      </w:r>
      <w:r w:rsidR="00BB6917">
        <w:rPr>
          <w:sz w:val="24"/>
          <w:szCs w:val="24"/>
        </w:rPr>
        <w:t>the safety of all involved in mind, I made sure I conducted the search methodically as taught in officer safety training with the correct PPE. The subject reacted well and was compliant throughout the search, which resulted negative for any further items.</w:t>
      </w:r>
    </w:p>
    <w:p w14:paraId="63FFC5CE" w14:textId="66544BEC" w:rsidR="00792D13" w:rsidRDefault="00792D13" w:rsidP="00EC1BBE">
      <w:pPr>
        <w:spacing w:line="480" w:lineRule="auto"/>
        <w:ind w:right="107"/>
        <w:jc w:val="both"/>
        <w:rPr>
          <w:sz w:val="24"/>
          <w:szCs w:val="24"/>
        </w:rPr>
      </w:pPr>
    </w:p>
    <w:p w14:paraId="16057A7A" w14:textId="7EF7108D" w:rsidR="003D42D3" w:rsidRDefault="00792D13" w:rsidP="00EC1BBE">
      <w:pPr>
        <w:spacing w:line="480" w:lineRule="auto"/>
        <w:ind w:right="107"/>
        <w:jc w:val="both"/>
        <w:rPr>
          <w:sz w:val="24"/>
          <w:szCs w:val="24"/>
        </w:rPr>
      </w:pPr>
      <w:r>
        <w:rPr>
          <w:sz w:val="24"/>
          <w:szCs w:val="24"/>
        </w:rPr>
        <w:t xml:space="preserve">As the search resulted negative for any further evidence or stolen items, I wanted to ascertain what the victim wanted from police involvement. </w:t>
      </w:r>
      <w:r w:rsidR="00846713">
        <w:rPr>
          <w:sz w:val="24"/>
          <w:szCs w:val="24"/>
        </w:rPr>
        <w:t xml:space="preserve">I then referred back to the NDM and considered the options available. Depending upon the wishes, what I could distinguish in terms of ways to proceed was obtain an MG11 statement or an out of court disposal such as a Community Resolution. </w:t>
      </w:r>
      <w:r w:rsidR="003D42D3">
        <w:rPr>
          <w:sz w:val="24"/>
          <w:szCs w:val="24"/>
        </w:rPr>
        <w:t xml:space="preserve">According to the Association of Chief Police Officers (Marshall, 2014), </w:t>
      </w:r>
      <w:r w:rsidR="003D42D3" w:rsidRPr="003D42D3">
        <w:rPr>
          <w:sz w:val="24"/>
          <w:szCs w:val="24"/>
        </w:rPr>
        <w:t xml:space="preserve">a Community Resolution is terminology which is recognised nationally throughout England and Wales used to address less serious offences or incidents involving anti-social behaviour. </w:t>
      </w:r>
      <w:r w:rsidR="003D42D3">
        <w:rPr>
          <w:sz w:val="24"/>
          <w:szCs w:val="24"/>
        </w:rPr>
        <w:t xml:space="preserve">It can be used </w:t>
      </w:r>
      <w:r w:rsidR="003D42D3" w:rsidRPr="003D42D3">
        <w:rPr>
          <w:sz w:val="24"/>
          <w:szCs w:val="24"/>
        </w:rPr>
        <w:t xml:space="preserve">where </w:t>
      </w:r>
      <w:r w:rsidR="00D23278">
        <w:rPr>
          <w:sz w:val="24"/>
          <w:szCs w:val="24"/>
        </w:rPr>
        <w:t>an identification of a first-time</w:t>
      </w:r>
      <w:r w:rsidR="003D42D3" w:rsidRPr="003D42D3">
        <w:rPr>
          <w:sz w:val="24"/>
          <w:szCs w:val="24"/>
        </w:rPr>
        <w:t xml:space="preserve"> offender</w:t>
      </w:r>
      <w:r w:rsidR="003D42D3">
        <w:rPr>
          <w:sz w:val="24"/>
          <w:szCs w:val="24"/>
        </w:rPr>
        <w:t xml:space="preserve">, </w:t>
      </w:r>
      <w:r w:rsidR="00D23278">
        <w:rPr>
          <w:sz w:val="24"/>
          <w:szCs w:val="24"/>
        </w:rPr>
        <w:t xml:space="preserve">whether </w:t>
      </w:r>
      <w:r w:rsidR="003D42D3">
        <w:rPr>
          <w:sz w:val="24"/>
          <w:szCs w:val="24"/>
        </w:rPr>
        <w:t>adult or minor,</w:t>
      </w:r>
      <w:r w:rsidR="003D42D3" w:rsidRPr="003D42D3">
        <w:rPr>
          <w:sz w:val="24"/>
          <w:szCs w:val="24"/>
        </w:rPr>
        <w:t xml:space="preserve"> </w:t>
      </w:r>
      <w:r w:rsidR="00D23278">
        <w:rPr>
          <w:sz w:val="24"/>
          <w:szCs w:val="24"/>
        </w:rPr>
        <w:t>has been made</w:t>
      </w:r>
      <w:r w:rsidR="003D42D3" w:rsidRPr="003D42D3">
        <w:rPr>
          <w:sz w:val="24"/>
          <w:szCs w:val="24"/>
        </w:rPr>
        <w:t xml:space="preserve"> and willing to admit </w:t>
      </w:r>
      <w:r w:rsidR="00D23278">
        <w:rPr>
          <w:sz w:val="24"/>
          <w:szCs w:val="24"/>
        </w:rPr>
        <w:t xml:space="preserve">to and show remorse for </w:t>
      </w:r>
      <w:r w:rsidR="003D42D3" w:rsidRPr="003D42D3">
        <w:rPr>
          <w:sz w:val="24"/>
          <w:szCs w:val="24"/>
        </w:rPr>
        <w:t xml:space="preserve">the offence for the </w:t>
      </w:r>
      <w:r w:rsidR="00D23278">
        <w:rPr>
          <w:sz w:val="24"/>
          <w:szCs w:val="24"/>
        </w:rPr>
        <w:t xml:space="preserve">Community Resolution </w:t>
      </w:r>
      <w:r w:rsidR="003D42D3" w:rsidRPr="003D42D3">
        <w:rPr>
          <w:sz w:val="24"/>
          <w:szCs w:val="24"/>
        </w:rPr>
        <w:t xml:space="preserve">process. A Community resolution is an agreement reached informally between the </w:t>
      </w:r>
      <w:r w:rsidR="003D42D3" w:rsidRPr="00D23278">
        <w:rPr>
          <w:sz w:val="24"/>
          <w:szCs w:val="24"/>
        </w:rPr>
        <w:t xml:space="preserve">involved instead of raising a formal complaint and pursuing action via the Criminal Prosecution Service. </w:t>
      </w:r>
      <w:r w:rsidR="00D23278" w:rsidRPr="00D23278">
        <w:rPr>
          <w:sz w:val="24"/>
          <w:szCs w:val="24"/>
        </w:rPr>
        <w:t>Community Resolutions are useful for allowing police</w:t>
      </w:r>
      <w:r w:rsidR="003D42D3" w:rsidRPr="00D23278">
        <w:rPr>
          <w:sz w:val="24"/>
          <w:szCs w:val="24"/>
        </w:rPr>
        <w:t xml:space="preserve"> </w:t>
      </w:r>
      <w:r w:rsidR="00D23278" w:rsidRPr="00D23278">
        <w:rPr>
          <w:sz w:val="24"/>
          <w:szCs w:val="24"/>
        </w:rPr>
        <w:t xml:space="preserve">discretion </w:t>
      </w:r>
      <w:r w:rsidR="003D42D3" w:rsidRPr="00D23278">
        <w:rPr>
          <w:sz w:val="24"/>
          <w:szCs w:val="24"/>
        </w:rPr>
        <w:t xml:space="preserve">to </w:t>
      </w:r>
      <w:r w:rsidR="00D23278" w:rsidRPr="00D23278">
        <w:rPr>
          <w:sz w:val="24"/>
          <w:szCs w:val="24"/>
        </w:rPr>
        <w:t>address</w:t>
      </w:r>
      <w:r w:rsidR="003D42D3" w:rsidRPr="00D23278">
        <w:rPr>
          <w:sz w:val="24"/>
          <w:szCs w:val="24"/>
        </w:rPr>
        <w:t xml:space="preserve"> more proportionately </w:t>
      </w:r>
      <w:r w:rsidR="00D23278" w:rsidRPr="00D23278">
        <w:rPr>
          <w:sz w:val="24"/>
          <w:szCs w:val="24"/>
        </w:rPr>
        <w:t>lower-level</w:t>
      </w:r>
      <w:r w:rsidR="003D42D3" w:rsidRPr="00D23278">
        <w:rPr>
          <w:sz w:val="24"/>
          <w:szCs w:val="24"/>
        </w:rPr>
        <w:t xml:space="preserve"> </w:t>
      </w:r>
      <w:r w:rsidR="00D23278" w:rsidRPr="00D23278">
        <w:rPr>
          <w:sz w:val="24"/>
          <w:szCs w:val="24"/>
        </w:rPr>
        <w:t>offences</w:t>
      </w:r>
      <w:r w:rsidR="003D42D3" w:rsidRPr="00D23278">
        <w:rPr>
          <w:sz w:val="24"/>
          <w:szCs w:val="24"/>
        </w:rPr>
        <w:t xml:space="preserve"> </w:t>
      </w:r>
      <w:r w:rsidR="00D23278" w:rsidRPr="00D23278">
        <w:rPr>
          <w:sz w:val="24"/>
          <w:szCs w:val="24"/>
        </w:rPr>
        <w:t xml:space="preserve">providing that </w:t>
      </w:r>
      <w:r w:rsidR="003D42D3" w:rsidRPr="00D23278">
        <w:rPr>
          <w:sz w:val="24"/>
          <w:szCs w:val="24"/>
        </w:rPr>
        <w:t xml:space="preserve">the victim </w:t>
      </w:r>
      <w:r w:rsidR="00D23278" w:rsidRPr="00D23278">
        <w:rPr>
          <w:sz w:val="24"/>
          <w:szCs w:val="24"/>
        </w:rPr>
        <w:t>is in agreement and does not wish for further police involvement</w:t>
      </w:r>
      <w:r w:rsidR="00FF0728">
        <w:rPr>
          <w:sz w:val="24"/>
          <w:szCs w:val="24"/>
        </w:rPr>
        <w:t xml:space="preserve"> (ibid)</w:t>
      </w:r>
      <w:r w:rsidR="003D42D3" w:rsidRPr="00D23278">
        <w:rPr>
          <w:sz w:val="24"/>
          <w:szCs w:val="24"/>
        </w:rPr>
        <w:t>.</w:t>
      </w:r>
    </w:p>
    <w:p w14:paraId="2A122AEC" w14:textId="77777777" w:rsidR="003D42D3" w:rsidRDefault="003D42D3" w:rsidP="00EC1BBE">
      <w:pPr>
        <w:spacing w:line="480" w:lineRule="auto"/>
        <w:ind w:right="107"/>
        <w:jc w:val="both"/>
        <w:rPr>
          <w:sz w:val="24"/>
          <w:szCs w:val="24"/>
        </w:rPr>
      </w:pPr>
    </w:p>
    <w:p w14:paraId="4AF17FA4" w14:textId="43578252" w:rsidR="00792D13" w:rsidRDefault="00792D13" w:rsidP="00EC1BBE">
      <w:pPr>
        <w:spacing w:line="480" w:lineRule="auto"/>
        <w:ind w:right="107"/>
        <w:jc w:val="both"/>
        <w:rPr>
          <w:sz w:val="24"/>
          <w:szCs w:val="24"/>
        </w:rPr>
      </w:pPr>
      <w:r>
        <w:rPr>
          <w:sz w:val="24"/>
          <w:szCs w:val="24"/>
        </w:rPr>
        <w:t xml:space="preserve">I spoke to the victim privately while </w:t>
      </w:r>
      <w:r w:rsidR="00BA17E1">
        <w:rPr>
          <w:sz w:val="24"/>
          <w:szCs w:val="24"/>
        </w:rPr>
        <w:t xml:space="preserve">my colleague stayed with the subject, which I deemed to be safe enough in terms of risk acceptability providing how he had behaved up to this point. I informed the victim of the two options I could see available, Firstly, if she so wished she could make a </w:t>
      </w:r>
      <w:r w:rsidR="00BA17E1" w:rsidRPr="00FF0728">
        <w:rPr>
          <w:sz w:val="24"/>
          <w:szCs w:val="24"/>
        </w:rPr>
        <w:t xml:space="preserve">positive complaint and an MG11 statement which could lead to him being </w:t>
      </w:r>
      <w:r w:rsidR="00BA17E1" w:rsidRPr="00FF0728">
        <w:rPr>
          <w:sz w:val="24"/>
          <w:szCs w:val="24"/>
        </w:rPr>
        <w:lastRenderedPageBreak/>
        <w:t xml:space="preserve">charged with the offence. Alternatively, the offence could be dealt with by means of an out of court disposal such as a </w:t>
      </w:r>
      <w:r w:rsidR="00846713" w:rsidRPr="00FF0728">
        <w:rPr>
          <w:sz w:val="24"/>
          <w:szCs w:val="24"/>
        </w:rPr>
        <w:t>C</w:t>
      </w:r>
      <w:r w:rsidR="00BA17E1" w:rsidRPr="00FF0728">
        <w:rPr>
          <w:sz w:val="24"/>
          <w:szCs w:val="24"/>
        </w:rPr>
        <w:t xml:space="preserve">ommunity </w:t>
      </w:r>
      <w:r w:rsidR="00846713" w:rsidRPr="00FF0728">
        <w:rPr>
          <w:sz w:val="24"/>
          <w:szCs w:val="24"/>
        </w:rPr>
        <w:t>R</w:t>
      </w:r>
      <w:r w:rsidR="00BA17E1" w:rsidRPr="00FF0728">
        <w:rPr>
          <w:sz w:val="24"/>
          <w:szCs w:val="24"/>
        </w:rPr>
        <w:t>esolution</w:t>
      </w:r>
      <w:r w:rsidR="00BA17E1">
        <w:rPr>
          <w:sz w:val="24"/>
          <w:szCs w:val="24"/>
        </w:rPr>
        <w:t xml:space="preserve"> in which </w:t>
      </w:r>
      <w:r w:rsidR="00483408">
        <w:rPr>
          <w:sz w:val="24"/>
          <w:szCs w:val="24"/>
        </w:rPr>
        <w:t xml:space="preserve">both parties </w:t>
      </w:r>
      <w:r w:rsidR="00BA17E1">
        <w:rPr>
          <w:sz w:val="24"/>
          <w:szCs w:val="24"/>
        </w:rPr>
        <w:t xml:space="preserve">would need only </w:t>
      </w:r>
      <w:r w:rsidR="00483408">
        <w:rPr>
          <w:sz w:val="24"/>
          <w:szCs w:val="24"/>
        </w:rPr>
        <w:t>agree to some terms</w:t>
      </w:r>
      <w:r w:rsidR="00BA17E1">
        <w:rPr>
          <w:sz w:val="24"/>
          <w:szCs w:val="24"/>
        </w:rPr>
        <w:t>.</w:t>
      </w:r>
      <w:r w:rsidR="00846713">
        <w:rPr>
          <w:sz w:val="24"/>
          <w:szCs w:val="24"/>
        </w:rPr>
        <w:t xml:space="preserve"> </w:t>
      </w:r>
      <w:r w:rsidR="00483408">
        <w:rPr>
          <w:sz w:val="24"/>
          <w:szCs w:val="24"/>
        </w:rPr>
        <w:t>The victim believed that a Community Resolution would have been most appropriate as he had not stolen in the store previously to her knowledge. The victim agreed to the terms that the return of the items which had already been done, a store ban and an apology. I referred these terms to the subject using the same translation method as before to which he agreed. I then de-arrested the subject, he apologised and was escorted off the premises.</w:t>
      </w:r>
    </w:p>
    <w:p w14:paraId="0F2F6593" w14:textId="28587BD7" w:rsidR="00483408" w:rsidRDefault="00483408" w:rsidP="00EC1BBE">
      <w:pPr>
        <w:spacing w:line="480" w:lineRule="auto"/>
        <w:ind w:right="107"/>
        <w:jc w:val="both"/>
        <w:rPr>
          <w:sz w:val="24"/>
          <w:szCs w:val="24"/>
        </w:rPr>
      </w:pPr>
    </w:p>
    <w:p w14:paraId="3E5C6015" w14:textId="5FF6214C" w:rsidR="00E13197" w:rsidRDefault="00483408" w:rsidP="00EC1BBE">
      <w:pPr>
        <w:spacing w:line="480" w:lineRule="auto"/>
        <w:ind w:right="107"/>
        <w:jc w:val="both"/>
        <w:rPr>
          <w:sz w:val="24"/>
          <w:szCs w:val="24"/>
        </w:rPr>
      </w:pPr>
      <w:r>
        <w:rPr>
          <w:sz w:val="24"/>
          <w:szCs w:val="24"/>
        </w:rPr>
        <w:t xml:space="preserve">In conclusion, although this was my first arrest, I believe I did well in the circumstances and provided best practice overall. Upon reflection, if I were to do anything </w:t>
      </w:r>
      <w:r w:rsidR="00B9778A">
        <w:rPr>
          <w:sz w:val="24"/>
          <w:szCs w:val="24"/>
        </w:rPr>
        <w:t>differently,</w:t>
      </w:r>
      <w:r>
        <w:rPr>
          <w:sz w:val="24"/>
          <w:szCs w:val="24"/>
        </w:rPr>
        <w:t xml:space="preserve"> I would have made further considerations to the offence he had supposedly committed. </w:t>
      </w:r>
      <w:r w:rsidR="009306D6">
        <w:rPr>
          <w:sz w:val="24"/>
          <w:szCs w:val="24"/>
        </w:rPr>
        <w:t xml:space="preserve">As the items </w:t>
      </w:r>
      <w:r w:rsidR="009306D6" w:rsidRPr="00FF0728">
        <w:rPr>
          <w:sz w:val="24"/>
          <w:szCs w:val="24"/>
        </w:rPr>
        <w:t xml:space="preserve">which had been found in his possession so far </w:t>
      </w:r>
      <w:r w:rsidR="00E13197" w:rsidRPr="00FF0728">
        <w:rPr>
          <w:sz w:val="24"/>
          <w:szCs w:val="24"/>
        </w:rPr>
        <w:t>were disclosed to me to be under £200</w:t>
      </w:r>
      <w:r w:rsidR="009306D6" w:rsidRPr="00FF0728">
        <w:rPr>
          <w:sz w:val="24"/>
          <w:szCs w:val="24"/>
        </w:rPr>
        <w:t xml:space="preserve">, </w:t>
      </w:r>
      <w:r w:rsidRPr="00FF0728">
        <w:rPr>
          <w:sz w:val="24"/>
          <w:szCs w:val="24"/>
        </w:rPr>
        <w:t xml:space="preserve">the </w:t>
      </w:r>
      <w:r w:rsidR="00E13197" w:rsidRPr="00FF0728">
        <w:rPr>
          <w:sz w:val="24"/>
          <w:szCs w:val="24"/>
        </w:rPr>
        <w:t xml:space="preserve">theft </w:t>
      </w:r>
      <w:r w:rsidR="009306D6" w:rsidRPr="00FF0728">
        <w:rPr>
          <w:sz w:val="24"/>
          <w:szCs w:val="24"/>
        </w:rPr>
        <w:t xml:space="preserve">would amount </w:t>
      </w:r>
      <w:r w:rsidR="00E13197" w:rsidRPr="00FF0728">
        <w:rPr>
          <w:sz w:val="24"/>
          <w:szCs w:val="24"/>
        </w:rPr>
        <w:t>to be a low-value shoplifting as stipulated by section 22A of the Magistrates Courts Act 1980. As subsection 3 stipulates</w:t>
      </w:r>
      <w:r w:rsidRPr="00FF0728">
        <w:rPr>
          <w:sz w:val="24"/>
          <w:szCs w:val="24"/>
        </w:rPr>
        <w:t>,</w:t>
      </w:r>
      <w:r w:rsidR="00E13197" w:rsidRPr="00FF0728">
        <w:rPr>
          <w:sz w:val="24"/>
          <w:szCs w:val="24"/>
        </w:rPr>
        <w:t xml:space="preserve"> the offence has to meet the points to prove for section 1 of the Theft Act 1968, I </w:t>
      </w:r>
      <w:r w:rsidRPr="00FF0728">
        <w:rPr>
          <w:sz w:val="24"/>
          <w:szCs w:val="24"/>
        </w:rPr>
        <w:t xml:space="preserve">should have here given more </w:t>
      </w:r>
      <w:r w:rsidR="00E13197" w:rsidRPr="00FF0728">
        <w:rPr>
          <w:sz w:val="24"/>
          <w:szCs w:val="24"/>
        </w:rPr>
        <w:t xml:space="preserve">thought over whether the points to prove where present with the information I had so far. </w:t>
      </w:r>
      <w:r w:rsidRPr="00FF0728">
        <w:rPr>
          <w:sz w:val="24"/>
          <w:szCs w:val="24"/>
        </w:rPr>
        <w:t>In hindsight, I do not believe</w:t>
      </w:r>
      <w:r w:rsidR="00E13197" w:rsidRPr="00FF0728">
        <w:rPr>
          <w:sz w:val="24"/>
          <w:szCs w:val="24"/>
        </w:rPr>
        <w:t xml:space="preserve"> the element of ‘appropriation’ was </w:t>
      </w:r>
      <w:r w:rsidRPr="00FF0728">
        <w:rPr>
          <w:sz w:val="24"/>
          <w:szCs w:val="24"/>
        </w:rPr>
        <w:t>certain</w:t>
      </w:r>
      <w:r w:rsidR="00E13197" w:rsidRPr="00FF0728">
        <w:rPr>
          <w:sz w:val="24"/>
          <w:szCs w:val="24"/>
        </w:rPr>
        <w:t xml:space="preserve"> as he had been intercepted by security prior to leaving the store.</w:t>
      </w:r>
      <w:r w:rsidR="009306D6" w:rsidRPr="00FF0728">
        <w:rPr>
          <w:sz w:val="24"/>
          <w:szCs w:val="24"/>
        </w:rPr>
        <w:t xml:space="preserve"> </w:t>
      </w:r>
      <w:r w:rsidRPr="00FF0728">
        <w:rPr>
          <w:sz w:val="24"/>
          <w:szCs w:val="24"/>
        </w:rPr>
        <w:t>Instead, consideration should have been given</w:t>
      </w:r>
      <w:r w:rsidR="009306D6" w:rsidRPr="00FF0728">
        <w:rPr>
          <w:sz w:val="24"/>
          <w:szCs w:val="24"/>
        </w:rPr>
        <w:t xml:space="preserve"> to section 1 of the Criminal Attempts Act 1981</w:t>
      </w:r>
      <w:r w:rsidR="009306D6">
        <w:rPr>
          <w:sz w:val="24"/>
          <w:szCs w:val="24"/>
        </w:rPr>
        <w:t xml:space="preserve"> as section 176 </w:t>
      </w:r>
      <w:r>
        <w:rPr>
          <w:sz w:val="24"/>
          <w:szCs w:val="24"/>
        </w:rPr>
        <w:t>(</w:t>
      </w:r>
      <w:r w:rsidR="009306D6">
        <w:rPr>
          <w:sz w:val="24"/>
          <w:szCs w:val="24"/>
        </w:rPr>
        <w:t>5</w:t>
      </w:r>
      <w:r>
        <w:rPr>
          <w:sz w:val="24"/>
          <w:szCs w:val="24"/>
        </w:rPr>
        <w:t>)(b)</w:t>
      </w:r>
      <w:r w:rsidR="009306D6">
        <w:rPr>
          <w:sz w:val="24"/>
          <w:szCs w:val="24"/>
        </w:rPr>
        <w:t xml:space="preserve"> of the </w:t>
      </w:r>
      <w:r w:rsidR="009306D6" w:rsidRPr="009306D6">
        <w:rPr>
          <w:sz w:val="24"/>
          <w:szCs w:val="24"/>
        </w:rPr>
        <w:t>Anti-social Behaviour, Crime and Policing Act 2014</w:t>
      </w:r>
      <w:r w:rsidR="009306D6">
        <w:rPr>
          <w:sz w:val="24"/>
          <w:szCs w:val="24"/>
        </w:rPr>
        <w:t xml:space="preserve"> amends subsection 4 of section 1 of the Criminal Attempts Act stating</w:t>
      </w:r>
      <w:r w:rsidR="00FB6AB5">
        <w:rPr>
          <w:sz w:val="24"/>
          <w:szCs w:val="24"/>
        </w:rPr>
        <w:t xml:space="preserve"> that Low-value shoplifting can amount to an attempt despite not being indictable.</w:t>
      </w:r>
      <w:r w:rsidR="009306D6">
        <w:rPr>
          <w:sz w:val="24"/>
          <w:szCs w:val="24"/>
        </w:rPr>
        <w:t xml:space="preserve"> </w:t>
      </w:r>
      <w:r w:rsidR="00FF0728">
        <w:rPr>
          <w:sz w:val="24"/>
          <w:szCs w:val="24"/>
        </w:rPr>
        <w:t>Therefore, the arrest should have been made for attempt of theft – low-level shoplifting.</w:t>
      </w:r>
    </w:p>
    <w:p w14:paraId="7021B8C9" w14:textId="78DEDCC4" w:rsidR="00E13197" w:rsidRDefault="00E13197" w:rsidP="00F253B8">
      <w:pPr>
        <w:ind w:right="107"/>
        <w:jc w:val="both"/>
        <w:rPr>
          <w:sz w:val="24"/>
          <w:szCs w:val="24"/>
        </w:rPr>
      </w:pPr>
    </w:p>
    <w:p w14:paraId="1612CFD8" w14:textId="72700C07" w:rsidR="0014760A" w:rsidRDefault="00197BF1" w:rsidP="00F253B8">
      <w:pPr>
        <w:ind w:right="107"/>
        <w:jc w:val="both"/>
        <w:rPr>
          <w:sz w:val="24"/>
          <w:szCs w:val="24"/>
        </w:rPr>
      </w:pPr>
      <w:r>
        <w:rPr>
          <w:sz w:val="24"/>
          <w:szCs w:val="24"/>
        </w:rPr>
        <w:t xml:space="preserve"> </w:t>
      </w:r>
    </w:p>
    <w:p w14:paraId="702BE44E" w14:textId="77777777" w:rsidR="007E10B9" w:rsidRDefault="007E10B9" w:rsidP="007E10B9">
      <w:pPr>
        <w:ind w:right="107"/>
        <w:jc w:val="both"/>
        <w:rPr>
          <w:sz w:val="24"/>
          <w:szCs w:val="24"/>
        </w:rPr>
      </w:pPr>
      <w:r>
        <w:rPr>
          <w:sz w:val="24"/>
          <w:szCs w:val="24"/>
        </w:rPr>
        <w:t xml:space="preserve">(1882 </w:t>
      </w:r>
      <w:r w:rsidRPr="0046596C">
        <w:rPr>
          <w:sz w:val="24"/>
          <w:szCs w:val="24"/>
        </w:rPr>
        <w:t>words</w:t>
      </w:r>
      <w:r>
        <w:rPr>
          <w:sz w:val="24"/>
          <w:szCs w:val="24"/>
        </w:rPr>
        <w:t xml:space="preserve"> including in-text references and citations)</w:t>
      </w:r>
    </w:p>
    <w:p w14:paraId="32933C98" w14:textId="77777777" w:rsidR="00AA666E" w:rsidRPr="000B1E96" w:rsidRDefault="00025650" w:rsidP="00F253B8">
      <w:pPr>
        <w:ind w:right="107"/>
      </w:pPr>
      <w:r>
        <w:br w:type="page"/>
      </w:r>
    </w:p>
    <w:p w14:paraId="11B1AAFD" w14:textId="30B6EA9C" w:rsidR="006C7CA5" w:rsidRPr="00270EEB" w:rsidRDefault="28A9B94D" w:rsidP="00F253B8">
      <w:pPr>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F253B8">
      <w:pPr>
        <w:ind w:right="107"/>
        <w:jc w:val="both"/>
        <w:rPr>
          <w:b/>
          <w:sz w:val="24"/>
          <w:szCs w:val="24"/>
        </w:rPr>
      </w:pPr>
    </w:p>
    <w:p w14:paraId="7AF5F267" w14:textId="77777777" w:rsidR="001C0C77" w:rsidRDefault="001C0C77" w:rsidP="00F253B8">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F253B8">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F253B8">
      <w:pPr>
        <w:ind w:right="107"/>
        <w:jc w:val="both"/>
        <w:rPr>
          <w:sz w:val="24"/>
          <w:szCs w:val="24"/>
          <w:highlight w:val="yellow"/>
        </w:rPr>
      </w:pPr>
    </w:p>
    <w:p w14:paraId="065419D9" w14:textId="77777777" w:rsidR="006C7CA5" w:rsidRPr="00270EEB" w:rsidRDefault="006C7CA5" w:rsidP="00F253B8">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F253B8">
      <w:pPr>
        <w:ind w:right="107"/>
        <w:jc w:val="both"/>
        <w:rPr>
          <w:sz w:val="24"/>
          <w:szCs w:val="24"/>
        </w:rPr>
      </w:pPr>
    </w:p>
    <w:p w14:paraId="6464379D" w14:textId="77777777" w:rsidR="006C7CA5" w:rsidRPr="00270EEB" w:rsidRDefault="006C7CA5" w:rsidP="00F253B8">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F253B8">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00F253B8">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00F253B8">
            <w:pPr>
              <w:ind w:right="107"/>
              <w:rPr>
                <w:color w:val="000000" w:themeColor="text1"/>
                <w:sz w:val="24"/>
                <w:szCs w:val="24"/>
              </w:rPr>
            </w:pPr>
          </w:p>
          <w:p w14:paraId="0F74B744" w14:textId="5DEDA29A" w:rsidR="366F6C5C" w:rsidRDefault="366F6C5C" w:rsidP="00F253B8">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F253B8">
            <w:pPr>
              <w:ind w:right="107"/>
              <w:jc w:val="both"/>
              <w:rPr>
                <w:sz w:val="24"/>
                <w:szCs w:val="24"/>
              </w:rPr>
            </w:pPr>
          </w:p>
          <w:p w14:paraId="487D302F" w14:textId="7059128B" w:rsidR="006C7CA5" w:rsidRPr="00270EEB" w:rsidRDefault="28A9B94D" w:rsidP="00F253B8">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F253B8">
      <w:pPr>
        <w:ind w:right="107"/>
        <w:jc w:val="both"/>
        <w:rPr>
          <w:sz w:val="24"/>
          <w:szCs w:val="24"/>
        </w:rPr>
      </w:pPr>
    </w:p>
    <w:p w14:paraId="53A6D43C" w14:textId="77777777" w:rsidR="006C7CA5" w:rsidRPr="00450C83" w:rsidRDefault="006C7CA5" w:rsidP="00F253B8">
      <w:pPr>
        <w:ind w:right="107"/>
        <w:jc w:val="both"/>
        <w:rPr>
          <w:b/>
          <w:sz w:val="24"/>
          <w:szCs w:val="24"/>
        </w:rPr>
      </w:pPr>
      <w:r w:rsidRPr="00450C83">
        <w:rPr>
          <w:b/>
          <w:sz w:val="24"/>
          <w:szCs w:val="24"/>
        </w:rPr>
        <w:t>ANSWER:</w:t>
      </w:r>
    </w:p>
    <w:p w14:paraId="4228E72D" w14:textId="48580ACD" w:rsidR="006C7CA5" w:rsidRDefault="006C7CA5" w:rsidP="00F253B8">
      <w:pPr>
        <w:ind w:right="107"/>
        <w:jc w:val="both"/>
        <w:rPr>
          <w:sz w:val="24"/>
          <w:szCs w:val="24"/>
        </w:rPr>
      </w:pPr>
    </w:p>
    <w:p w14:paraId="4C811AD3" w14:textId="7D73A32A" w:rsidR="00025650" w:rsidRDefault="006A1F93" w:rsidP="00EC1BBE">
      <w:pPr>
        <w:spacing w:line="480" w:lineRule="auto"/>
        <w:ind w:right="107"/>
        <w:jc w:val="both"/>
        <w:rPr>
          <w:sz w:val="24"/>
          <w:szCs w:val="24"/>
        </w:rPr>
      </w:pPr>
      <w:r w:rsidRPr="00566A4E">
        <w:rPr>
          <w:sz w:val="24"/>
          <w:szCs w:val="24"/>
        </w:rPr>
        <w:t xml:space="preserve">This paper aims to critically assess a policing incident I attended </w:t>
      </w:r>
      <w:r w:rsidR="00566A4E" w:rsidRPr="00566A4E">
        <w:rPr>
          <w:sz w:val="24"/>
          <w:szCs w:val="24"/>
        </w:rPr>
        <w:t>in which</w:t>
      </w:r>
      <w:r w:rsidRPr="00566A4E">
        <w:rPr>
          <w:sz w:val="24"/>
          <w:szCs w:val="24"/>
        </w:rPr>
        <w:t xml:space="preserve"> </w:t>
      </w:r>
      <w:r w:rsidR="00DA6E44" w:rsidRPr="00566A4E">
        <w:rPr>
          <w:sz w:val="24"/>
          <w:szCs w:val="24"/>
        </w:rPr>
        <w:t>my</w:t>
      </w:r>
      <w:r w:rsidRPr="00566A4E">
        <w:rPr>
          <w:sz w:val="24"/>
          <w:szCs w:val="24"/>
        </w:rPr>
        <w:t xml:space="preserve"> role</w:t>
      </w:r>
      <w:r w:rsidR="007E10B9">
        <w:rPr>
          <w:sz w:val="24"/>
          <w:szCs w:val="24"/>
        </w:rPr>
        <w:t xml:space="preserve"> was</w:t>
      </w:r>
      <w:r w:rsidRPr="00566A4E">
        <w:rPr>
          <w:sz w:val="24"/>
          <w:szCs w:val="24"/>
        </w:rPr>
        <w:t xml:space="preserve"> </w:t>
      </w:r>
      <w:r w:rsidR="00DA6E44" w:rsidRPr="00566A4E">
        <w:rPr>
          <w:sz w:val="24"/>
          <w:szCs w:val="24"/>
        </w:rPr>
        <w:t>significant in dealing with the victim. To clearly review my decision-making processes and the actions I took, it is necessary to evaluate</w:t>
      </w:r>
      <w:r w:rsidR="00DA6E44">
        <w:rPr>
          <w:sz w:val="24"/>
          <w:szCs w:val="24"/>
        </w:rPr>
        <w:t xml:space="preserve"> the legislation, theories and models used to guide them, such as the National Decision Model and the Code of Ethics. </w:t>
      </w:r>
      <w:r w:rsidR="00E60E8B">
        <w:rPr>
          <w:sz w:val="24"/>
          <w:szCs w:val="24"/>
        </w:rPr>
        <w:t>The</w:t>
      </w:r>
      <w:r w:rsidR="00C562A9">
        <w:rPr>
          <w:sz w:val="24"/>
          <w:szCs w:val="24"/>
        </w:rPr>
        <w:t xml:space="preserve"> </w:t>
      </w:r>
      <w:r w:rsidR="000D069E" w:rsidRPr="000D069E">
        <w:rPr>
          <w:sz w:val="24"/>
          <w:szCs w:val="24"/>
        </w:rPr>
        <w:t>m</w:t>
      </w:r>
      <w:r w:rsidR="00C562A9" w:rsidRPr="000D069E">
        <w:rPr>
          <w:sz w:val="24"/>
          <w:szCs w:val="24"/>
        </w:rPr>
        <w:t xml:space="preserve">ajor </w:t>
      </w:r>
      <w:r w:rsidR="00E60E8B" w:rsidRPr="000D069E">
        <w:rPr>
          <w:sz w:val="24"/>
          <w:szCs w:val="24"/>
        </w:rPr>
        <w:t>incident</w:t>
      </w:r>
      <w:r w:rsidR="00E60E8B">
        <w:rPr>
          <w:sz w:val="24"/>
          <w:szCs w:val="24"/>
        </w:rPr>
        <w:t xml:space="preserve"> that I have chosen to discuss relates to</w:t>
      </w:r>
      <w:r w:rsidR="00C562A9">
        <w:rPr>
          <w:sz w:val="24"/>
          <w:szCs w:val="24"/>
        </w:rPr>
        <w:t xml:space="preserve"> what was dispatched as a PRUDIC, </w:t>
      </w:r>
      <w:bookmarkStart w:id="3" w:name="_Hlk116644328"/>
      <w:r w:rsidR="00C562A9" w:rsidRPr="00C562A9">
        <w:rPr>
          <w:sz w:val="24"/>
          <w:szCs w:val="24"/>
        </w:rPr>
        <w:t>Procedural Response to Unexpected Deaths in Childhood</w:t>
      </w:r>
      <w:bookmarkEnd w:id="3"/>
      <w:r w:rsidR="00C562A9">
        <w:rPr>
          <w:sz w:val="24"/>
          <w:szCs w:val="24"/>
        </w:rPr>
        <w:t>,</w:t>
      </w:r>
      <w:r w:rsidR="00E60E8B">
        <w:rPr>
          <w:sz w:val="24"/>
          <w:szCs w:val="24"/>
        </w:rPr>
        <w:t xml:space="preserve"> </w:t>
      </w:r>
      <w:r w:rsidR="00C562A9">
        <w:rPr>
          <w:sz w:val="24"/>
          <w:szCs w:val="24"/>
        </w:rPr>
        <w:t xml:space="preserve">where </w:t>
      </w:r>
      <w:r w:rsidR="00E60E8B">
        <w:rPr>
          <w:sz w:val="24"/>
          <w:szCs w:val="24"/>
        </w:rPr>
        <w:t xml:space="preserve">a young male under ten years of age </w:t>
      </w:r>
      <w:r w:rsidR="00DA6E44">
        <w:rPr>
          <w:sz w:val="24"/>
          <w:szCs w:val="24"/>
        </w:rPr>
        <w:t>who had sustained significant head injuries.</w:t>
      </w:r>
    </w:p>
    <w:p w14:paraId="768C07A0" w14:textId="7C9F38F1" w:rsidR="00DA6E44" w:rsidRDefault="00DA6E44" w:rsidP="00EC1BBE">
      <w:pPr>
        <w:spacing w:line="480" w:lineRule="auto"/>
        <w:ind w:right="107"/>
        <w:jc w:val="both"/>
        <w:rPr>
          <w:sz w:val="24"/>
          <w:szCs w:val="24"/>
        </w:rPr>
      </w:pPr>
    </w:p>
    <w:p w14:paraId="07A2A10C" w14:textId="49C3C1DB" w:rsidR="00FB125C" w:rsidRPr="00566A4E" w:rsidRDefault="00566A4E" w:rsidP="00EC1BBE">
      <w:pPr>
        <w:spacing w:line="480" w:lineRule="auto"/>
        <w:ind w:right="107"/>
        <w:jc w:val="both"/>
        <w:rPr>
          <w:sz w:val="24"/>
          <w:szCs w:val="24"/>
        </w:rPr>
      </w:pPr>
      <w:r w:rsidRPr="00566A4E">
        <w:rPr>
          <w:sz w:val="24"/>
          <w:szCs w:val="24"/>
        </w:rPr>
        <w:t>At the centre of all police action at incidents is the decision-making model referred to as the National Decision Model (NDM</w:t>
      </w:r>
      <w:r>
        <w:rPr>
          <w:sz w:val="24"/>
          <w:szCs w:val="24"/>
        </w:rPr>
        <w:t xml:space="preserve">). </w:t>
      </w:r>
      <w:r w:rsidR="00FB125C">
        <w:rPr>
          <w:sz w:val="24"/>
          <w:szCs w:val="24"/>
        </w:rPr>
        <w:t xml:space="preserve">It is often necessary for officers to make difficult decisions under pressure in unclear and chaotic situations </w:t>
      </w:r>
      <w:r w:rsidR="00FB125C" w:rsidRPr="00FB125C">
        <w:rPr>
          <w:sz w:val="24"/>
          <w:szCs w:val="24"/>
        </w:rPr>
        <w:t>(</w:t>
      </w:r>
      <w:r w:rsidR="00DA6E44" w:rsidRPr="00FB125C">
        <w:rPr>
          <w:sz w:val="24"/>
          <w:szCs w:val="24"/>
        </w:rPr>
        <w:t>College of Policing</w:t>
      </w:r>
      <w:r w:rsidR="00FB125C" w:rsidRPr="00FB125C">
        <w:rPr>
          <w:sz w:val="24"/>
          <w:szCs w:val="24"/>
        </w:rPr>
        <w:t xml:space="preserve">, </w:t>
      </w:r>
      <w:r w:rsidR="00DA6E44" w:rsidRPr="00FB125C">
        <w:rPr>
          <w:sz w:val="24"/>
          <w:szCs w:val="24"/>
        </w:rPr>
        <w:t>2014)</w:t>
      </w:r>
      <w:r w:rsidR="00FB125C">
        <w:rPr>
          <w:sz w:val="24"/>
          <w:szCs w:val="24"/>
        </w:rPr>
        <w:t xml:space="preserve">. </w:t>
      </w:r>
      <w:r w:rsidR="00FB125C" w:rsidRPr="00FB125C">
        <w:rPr>
          <w:sz w:val="24"/>
          <w:szCs w:val="24"/>
        </w:rPr>
        <w:t>T</w:t>
      </w:r>
      <w:r w:rsidRPr="00FB125C">
        <w:rPr>
          <w:sz w:val="24"/>
          <w:szCs w:val="24"/>
        </w:rPr>
        <w:t xml:space="preserve">he information </w:t>
      </w:r>
      <w:r w:rsidR="00FB125C" w:rsidRPr="00FB125C">
        <w:rPr>
          <w:sz w:val="24"/>
          <w:szCs w:val="24"/>
        </w:rPr>
        <w:t>they are presented with has the tendency to be partial,</w:t>
      </w:r>
      <w:r w:rsidRPr="00FB125C">
        <w:rPr>
          <w:sz w:val="24"/>
          <w:szCs w:val="24"/>
        </w:rPr>
        <w:t xml:space="preserve"> conflicting</w:t>
      </w:r>
      <w:r w:rsidR="00FB125C" w:rsidRPr="00FB125C">
        <w:rPr>
          <w:sz w:val="24"/>
          <w:szCs w:val="24"/>
        </w:rPr>
        <w:t xml:space="preserve"> and distorted</w:t>
      </w:r>
      <w:r w:rsidRPr="00FB125C">
        <w:rPr>
          <w:sz w:val="24"/>
          <w:szCs w:val="24"/>
        </w:rPr>
        <w:t xml:space="preserve"> by </w:t>
      </w:r>
      <w:r w:rsidR="00FB125C" w:rsidRPr="00FB125C">
        <w:rPr>
          <w:sz w:val="24"/>
          <w:szCs w:val="24"/>
        </w:rPr>
        <w:t xml:space="preserve">persons </w:t>
      </w:r>
      <w:r w:rsidRPr="00FB125C">
        <w:rPr>
          <w:sz w:val="24"/>
          <w:szCs w:val="24"/>
        </w:rPr>
        <w:t xml:space="preserve">involved </w:t>
      </w:r>
      <w:r w:rsidR="00FB125C" w:rsidRPr="00FB125C">
        <w:rPr>
          <w:sz w:val="24"/>
          <w:szCs w:val="24"/>
        </w:rPr>
        <w:t>who wish to derail</w:t>
      </w:r>
      <w:r w:rsidRPr="00FB125C">
        <w:rPr>
          <w:sz w:val="24"/>
          <w:szCs w:val="24"/>
        </w:rPr>
        <w:t xml:space="preserve"> the investigation and its </w:t>
      </w:r>
      <w:r w:rsidR="00FB125C" w:rsidRPr="00FB125C">
        <w:rPr>
          <w:sz w:val="24"/>
          <w:szCs w:val="24"/>
        </w:rPr>
        <w:t>conclusion</w:t>
      </w:r>
      <w:r w:rsidRPr="00FB125C">
        <w:rPr>
          <w:sz w:val="24"/>
          <w:szCs w:val="24"/>
        </w:rPr>
        <w:t xml:space="preserve">. </w:t>
      </w:r>
      <w:r w:rsidR="00FB125C">
        <w:rPr>
          <w:sz w:val="24"/>
          <w:szCs w:val="24"/>
        </w:rPr>
        <w:t xml:space="preserve">Thus, owing to the lack of clarity surrounding the decisions have to make the </w:t>
      </w:r>
      <w:r w:rsidR="00FB125C" w:rsidRPr="00CA0875">
        <w:rPr>
          <w:sz w:val="24"/>
          <w:szCs w:val="24"/>
        </w:rPr>
        <w:t>NDM</w:t>
      </w:r>
      <w:r w:rsidRPr="00CA0875">
        <w:rPr>
          <w:sz w:val="24"/>
          <w:szCs w:val="24"/>
        </w:rPr>
        <w:t xml:space="preserve"> </w:t>
      </w:r>
      <w:r w:rsidR="00FB125C" w:rsidRPr="00CA0875">
        <w:rPr>
          <w:sz w:val="24"/>
          <w:szCs w:val="24"/>
        </w:rPr>
        <w:t xml:space="preserve">was created to provide </w:t>
      </w:r>
      <w:r w:rsidRPr="00CA0875">
        <w:rPr>
          <w:sz w:val="24"/>
          <w:szCs w:val="24"/>
        </w:rPr>
        <w:t>framework</w:t>
      </w:r>
      <w:r w:rsidR="00FB125C" w:rsidRPr="00CA0875">
        <w:rPr>
          <w:sz w:val="24"/>
          <w:szCs w:val="24"/>
        </w:rPr>
        <w:t xml:space="preserve"> </w:t>
      </w:r>
      <w:r w:rsidR="00FB125C" w:rsidRPr="00CA0875">
        <w:rPr>
          <w:sz w:val="24"/>
          <w:szCs w:val="24"/>
        </w:rPr>
        <w:lastRenderedPageBreak/>
        <w:t>not only to guide officers in their decisions and actions</w:t>
      </w:r>
      <w:r w:rsidR="007E10B9">
        <w:rPr>
          <w:sz w:val="24"/>
          <w:szCs w:val="24"/>
        </w:rPr>
        <w:t>,</w:t>
      </w:r>
      <w:r w:rsidR="00FB125C" w:rsidRPr="00CA0875">
        <w:rPr>
          <w:sz w:val="24"/>
          <w:szCs w:val="24"/>
        </w:rPr>
        <w:t xml:space="preserve"> but also </w:t>
      </w:r>
      <w:r w:rsidR="00F0130C">
        <w:rPr>
          <w:sz w:val="24"/>
          <w:szCs w:val="24"/>
        </w:rPr>
        <w:t xml:space="preserve">reflective learning and </w:t>
      </w:r>
      <w:r w:rsidR="00CA0875" w:rsidRPr="00CA0875">
        <w:rPr>
          <w:sz w:val="24"/>
          <w:szCs w:val="24"/>
        </w:rPr>
        <w:t>to ensure</w:t>
      </w:r>
      <w:r w:rsidR="00FB125C" w:rsidRPr="00CA0875">
        <w:rPr>
          <w:sz w:val="24"/>
          <w:szCs w:val="24"/>
        </w:rPr>
        <w:t xml:space="preserve"> accountability</w:t>
      </w:r>
      <w:r w:rsidR="00F0130C">
        <w:rPr>
          <w:sz w:val="24"/>
          <w:szCs w:val="24"/>
        </w:rPr>
        <w:t xml:space="preserve"> </w:t>
      </w:r>
      <w:r w:rsidRPr="00CA0875">
        <w:rPr>
          <w:sz w:val="24"/>
          <w:szCs w:val="24"/>
        </w:rPr>
        <w:t xml:space="preserve">(ibid). </w:t>
      </w:r>
      <w:r w:rsidR="00F0130C">
        <w:rPr>
          <w:sz w:val="24"/>
          <w:szCs w:val="24"/>
        </w:rPr>
        <w:t xml:space="preserve">The model helps </w:t>
      </w:r>
      <w:r w:rsidR="00F0130C" w:rsidRPr="00F0130C">
        <w:rPr>
          <w:sz w:val="24"/>
          <w:szCs w:val="24"/>
        </w:rPr>
        <w:t xml:space="preserve">management </w:t>
      </w:r>
      <w:r w:rsidRPr="00F0130C">
        <w:rPr>
          <w:sz w:val="24"/>
          <w:szCs w:val="24"/>
        </w:rPr>
        <w:t xml:space="preserve">review decisions </w:t>
      </w:r>
      <w:r w:rsidR="00F0130C" w:rsidRPr="00F0130C">
        <w:rPr>
          <w:sz w:val="24"/>
          <w:szCs w:val="24"/>
        </w:rPr>
        <w:t xml:space="preserve">which </w:t>
      </w:r>
      <w:r w:rsidRPr="00F0130C">
        <w:rPr>
          <w:sz w:val="24"/>
          <w:szCs w:val="24"/>
        </w:rPr>
        <w:t xml:space="preserve">can </w:t>
      </w:r>
      <w:r w:rsidR="00F0130C" w:rsidRPr="00F0130C">
        <w:rPr>
          <w:sz w:val="24"/>
          <w:szCs w:val="24"/>
        </w:rPr>
        <w:t xml:space="preserve">be subsequently subject to </w:t>
      </w:r>
      <w:r w:rsidRPr="00F0130C">
        <w:rPr>
          <w:sz w:val="24"/>
          <w:szCs w:val="24"/>
        </w:rPr>
        <w:t>investigat</w:t>
      </w:r>
      <w:r w:rsidR="00F0130C" w:rsidRPr="00F0130C">
        <w:rPr>
          <w:sz w:val="24"/>
          <w:szCs w:val="24"/>
        </w:rPr>
        <w:t xml:space="preserve">ion </w:t>
      </w:r>
      <w:r w:rsidRPr="00F0130C">
        <w:rPr>
          <w:sz w:val="24"/>
          <w:szCs w:val="24"/>
        </w:rPr>
        <w:t xml:space="preserve">if </w:t>
      </w:r>
      <w:r w:rsidR="00F0130C" w:rsidRPr="00F0130C">
        <w:rPr>
          <w:sz w:val="24"/>
          <w:szCs w:val="24"/>
        </w:rPr>
        <w:t>deemed</w:t>
      </w:r>
      <w:r w:rsidRPr="00F0130C">
        <w:rPr>
          <w:sz w:val="24"/>
          <w:szCs w:val="24"/>
        </w:rPr>
        <w:t xml:space="preserve"> </w:t>
      </w:r>
      <w:r w:rsidR="00F0130C" w:rsidRPr="00F0130C">
        <w:rPr>
          <w:sz w:val="24"/>
          <w:szCs w:val="24"/>
        </w:rPr>
        <w:t>against</w:t>
      </w:r>
      <w:r w:rsidRPr="00F0130C">
        <w:rPr>
          <w:sz w:val="24"/>
          <w:szCs w:val="24"/>
        </w:rPr>
        <w:t xml:space="preserve"> legislative guidelines</w:t>
      </w:r>
      <w:r w:rsidR="00F0130C" w:rsidRPr="00F0130C">
        <w:rPr>
          <w:sz w:val="24"/>
          <w:szCs w:val="24"/>
        </w:rPr>
        <w:t xml:space="preserve"> or unlawful</w:t>
      </w:r>
      <w:r w:rsidR="007E10B9">
        <w:rPr>
          <w:sz w:val="24"/>
          <w:szCs w:val="24"/>
        </w:rPr>
        <w:t>.</w:t>
      </w:r>
      <w:r w:rsidRPr="00F0130C">
        <w:rPr>
          <w:sz w:val="24"/>
          <w:szCs w:val="24"/>
        </w:rPr>
        <w:t xml:space="preserve"> </w:t>
      </w:r>
      <w:r w:rsidR="00F0130C">
        <w:rPr>
          <w:sz w:val="24"/>
          <w:szCs w:val="24"/>
        </w:rPr>
        <w:t xml:space="preserve">However, where complaints or investigations are taking place, the NDM can be used as a template for pocket notebook entries justifying their actions. In such cases, the policing </w:t>
      </w:r>
      <w:r w:rsidR="00FB125C" w:rsidRPr="00566A4E">
        <w:rPr>
          <w:sz w:val="24"/>
          <w:szCs w:val="24"/>
        </w:rPr>
        <w:t>organisation</w:t>
      </w:r>
      <w:r w:rsidR="00D2675A" w:rsidRPr="00D2675A">
        <w:rPr>
          <w:sz w:val="24"/>
          <w:szCs w:val="24"/>
        </w:rPr>
        <w:t>,</w:t>
      </w:r>
      <w:r w:rsidR="00FB125C" w:rsidRPr="00566A4E">
        <w:rPr>
          <w:sz w:val="24"/>
          <w:szCs w:val="24"/>
        </w:rPr>
        <w:t xml:space="preserve"> </w:t>
      </w:r>
      <w:r w:rsidR="00F0130C" w:rsidRPr="00D2675A">
        <w:rPr>
          <w:sz w:val="24"/>
          <w:szCs w:val="24"/>
        </w:rPr>
        <w:t>w</w:t>
      </w:r>
      <w:r w:rsidR="00D2675A" w:rsidRPr="00D2675A">
        <w:rPr>
          <w:sz w:val="24"/>
          <w:szCs w:val="24"/>
        </w:rPr>
        <w:t>h</w:t>
      </w:r>
      <w:r w:rsidR="00F0130C" w:rsidRPr="00D2675A">
        <w:rPr>
          <w:sz w:val="24"/>
          <w:szCs w:val="24"/>
        </w:rPr>
        <w:t xml:space="preserve">ere these </w:t>
      </w:r>
      <w:r w:rsidR="00D2675A" w:rsidRPr="00D2675A">
        <w:rPr>
          <w:sz w:val="24"/>
          <w:szCs w:val="24"/>
        </w:rPr>
        <w:t>justifications</w:t>
      </w:r>
      <w:r w:rsidR="00F0130C" w:rsidRPr="00D2675A">
        <w:rPr>
          <w:sz w:val="24"/>
          <w:szCs w:val="24"/>
        </w:rPr>
        <w:t xml:space="preserve"> are deemed reasonable </w:t>
      </w:r>
      <w:r w:rsidR="00FB125C" w:rsidRPr="00566A4E">
        <w:rPr>
          <w:sz w:val="24"/>
          <w:szCs w:val="24"/>
        </w:rPr>
        <w:t xml:space="preserve">in the circumstances </w:t>
      </w:r>
      <w:r w:rsidR="00D2675A" w:rsidRPr="00D2675A">
        <w:rPr>
          <w:sz w:val="24"/>
          <w:szCs w:val="24"/>
        </w:rPr>
        <w:t>of</w:t>
      </w:r>
      <w:r w:rsidR="00FB125C" w:rsidRPr="00566A4E">
        <w:rPr>
          <w:sz w:val="24"/>
          <w:szCs w:val="24"/>
        </w:rPr>
        <w:t xml:space="preserve"> the time</w:t>
      </w:r>
      <w:r w:rsidR="00D2675A" w:rsidRPr="00D2675A">
        <w:rPr>
          <w:sz w:val="24"/>
          <w:szCs w:val="24"/>
        </w:rPr>
        <w:t>, will offer their</w:t>
      </w:r>
      <w:r w:rsidR="00FB125C" w:rsidRPr="00566A4E">
        <w:rPr>
          <w:sz w:val="24"/>
          <w:szCs w:val="24"/>
        </w:rPr>
        <w:t xml:space="preserve"> support even </w:t>
      </w:r>
      <w:r w:rsidR="00D2675A" w:rsidRPr="00D2675A">
        <w:rPr>
          <w:sz w:val="24"/>
          <w:szCs w:val="24"/>
        </w:rPr>
        <w:t>in cases in which</w:t>
      </w:r>
      <w:r w:rsidR="00FB125C" w:rsidRPr="00566A4E">
        <w:rPr>
          <w:sz w:val="24"/>
          <w:szCs w:val="24"/>
        </w:rPr>
        <w:t xml:space="preserve"> harm </w:t>
      </w:r>
      <w:r w:rsidR="00D2675A" w:rsidRPr="00D2675A">
        <w:rPr>
          <w:sz w:val="24"/>
          <w:szCs w:val="24"/>
        </w:rPr>
        <w:t>is a consequence of</w:t>
      </w:r>
      <w:r w:rsidR="00FB125C" w:rsidRPr="00566A4E">
        <w:rPr>
          <w:sz w:val="24"/>
          <w:szCs w:val="24"/>
        </w:rPr>
        <w:t xml:space="preserve"> those decisions and actions</w:t>
      </w:r>
      <w:r w:rsidR="00D2675A">
        <w:rPr>
          <w:sz w:val="24"/>
          <w:szCs w:val="24"/>
        </w:rPr>
        <w:t xml:space="preserve"> (ibid)</w:t>
      </w:r>
      <w:r w:rsidR="00FB125C" w:rsidRPr="00566A4E">
        <w:rPr>
          <w:sz w:val="24"/>
          <w:szCs w:val="24"/>
        </w:rPr>
        <w:t>.</w:t>
      </w:r>
    </w:p>
    <w:p w14:paraId="3C040BA8" w14:textId="77777777" w:rsidR="00566A4E" w:rsidRPr="00566A4E" w:rsidRDefault="00566A4E" w:rsidP="00EC1BBE">
      <w:pPr>
        <w:spacing w:line="480" w:lineRule="auto"/>
        <w:ind w:right="107"/>
        <w:jc w:val="both"/>
        <w:rPr>
          <w:sz w:val="24"/>
          <w:szCs w:val="24"/>
          <w:highlight w:val="yellow"/>
        </w:rPr>
      </w:pPr>
    </w:p>
    <w:p w14:paraId="0EF77ECE" w14:textId="4807DE27" w:rsidR="00BD7F6F" w:rsidRDefault="006C1E46" w:rsidP="00EC1BBE">
      <w:pPr>
        <w:spacing w:line="480" w:lineRule="auto"/>
        <w:ind w:right="107"/>
        <w:jc w:val="both"/>
        <w:rPr>
          <w:sz w:val="24"/>
          <w:szCs w:val="24"/>
        </w:rPr>
      </w:pPr>
      <w:r w:rsidRPr="006C1E46">
        <w:rPr>
          <w:sz w:val="24"/>
          <w:szCs w:val="24"/>
        </w:rPr>
        <w:t>The NDM is five stage cyclic framework for decision-making where at the centre of each of the other stages is the Code of Ethics. The Code of Ethics was established by the College of Policing</w:t>
      </w:r>
      <w:r w:rsidR="00BD7F6F">
        <w:rPr>
          <w:sz w:val="24"/>
          <w:szCs w:val="24"/>
        </w:rPr>
        <w:t xml:space="preserve"> in 2014 following</w:t>
      </w:r>
      <w:r w:rsidRPr="006C1E46">
        <w:rPr>
          <w:sz w:val="24"/>
          <w:szCs w:val="24"/>
        </w:rPr>
        <w:t xml:space="preserve"> the new powers granted to the College in the Anti-Social Behaviour, Crime and Policing Act 2014 (Home Office, 2014).</w:t>
      </w:r>
      <w:r w:rsidR="00BD7F6F">
        <w:rPr>
          <w:sz w:val="24"/>
          <w:szCs w:val="24"/>
        </w:rPr>
        <w:t xml:space="preserve"> Taking inspiration from </w:t>
      </w:r>
      <w:r w:rsidR="00A11026">
        <w:rPr>
          <w:sz w:val="24"/>
          <w:szCs w:val="24"/>
        </w:rPr>
        <w:t>t</w:t>
      </w:r>
      <w:r w:rsidR="00BD7F6F">
        <w:rPr>
          <w:sz w:val="24"/>
          <w:szCs w:val="24"/>
        </w:rPr>
        <w:t>he Seven Principles of Public Life (Committee on Standards in Public Life, 1995), the Code of Ethics ushered in and outlined nine new policing principles, including</w:t>
      </w:r>
      <w:r w:rsidR="00B01340">
        <w:rPr>
          <w:sz w:val="24"/>
          <w:szCs w:val="24"/>
        </w:rPr>
        <w:t>:</w:t>
      </w:r>
      <w:r w:rsidR="00BD7F6F">
        <w:rPr>
          <w:sz w:val="24"/>
          <w:szCs w:val="24"/>
        </w:rPr>
        <w:t xml:space="preserve"> </w:t>
      </w:r>
      <w:r w:rsidR="00BD7F6F" w:rsidRPr="00BD7F6F">
        <w:rPr>
          <w:sz w:val="24"/>
          <w:szCs w:val="24"/>
        </w:rPr>
        <w:t>accountability</w:t>
      </w:r>
      <w:r w:rsidR="00B01340">
        <w:rPr>
          <w:sz w:val="24"/>
          <w:szCs w:val="24"/>
        </w:rPr>
        <w:t>;</w:t>
      </w:r>
      <w:r w:rsidR="00BD7F6F">
        <w:rPr>
          <w:sz w:val="24"/>
          <w:szCs w:val="24"/>
        </w:rPr>
        <w:t xml:space="preserve"> </w:t>
      </w:r>
      <w:r w:rsidR="00BD7F6F" w:rsidRPr="00BD7F6F">
        <w:rPr>
          <w:sz w:val="24"/>
          <w:szCs w:val="24"/>
        </w:rPr>
        <w:t>fairness</w:t>
      </w:r>
      <w:r w:rsidR="00B01340">
        <w:rPr>
          <w:sz w:val="24"/>
          <w:szCs w:val="24"/>
        </w:rPr>
        <w:t>;</w:t>
      </w:r>
      <w:r w:rsidR="00BD7F6F">
        <w:rPr>
          <w:sz w:val="24"/>
          <w:szCs w:val="24"/>
        </w:rPr>
        <w:t xml:space="preserve"> </w:t>
      </w:r>
      <w:r w:rsidR="00BD7F6F" w:rsidRPr="00BD7F6F">
        <w:rPr>
          <w:sz w:val="24"/>
          <w:szCs w:val="24"/>
        </w:rPr>
        <w:t>honesty</w:t>
      </w:r>
      <w:r w:rsidR="00B01340">
        <w:rPr>
          <w:sz w:val="24"/>
          <w:szCs w:val="24"/>
        </w:rPr>
        <w:t>;</w:t>
      </w:r>
      <w:r w:rsidR="00BD7F6F">
        <w:rPr>
          <w:sz w:val="24"/>
          <w:szCs w:val="24"/>
        </w:rPr>
        <w:t xml:space="preserve"> </w:t>
      </w:r>
      <w:r w:rsidR="00BD7F6F" w:rsidRPr="00BD7F6F">
        <w:rPr>
          <w:sz w:val="24"/>
          <w:szCs w:val="24"/>
        </w:rPr>
        <w:t>integrity</w:t>
      </w:r>
      <w:r w:rsidR="00B01340">
        <w:rPr>
          <w:sz w:val="24"/>
          <w:szCs w:val="24"/>
        </w:rPr>
        <w:t>;</w:t>
      </w:r>
      <w:r w:rsidR="00BD7F6F">
        <w:rPr>
          <w:sz w:val="24"/>
          <w:szCs w:val="24"/>
        </w:rPr>
        <w:t xml:space="preserve"> </w:t>
      </w:r>
      <w:r w:rsidR="00BD7F6F" w:rsidRPr="00BD7F6F">
        <w:rPr>
          <w:sz w:val="24"/>
          <w:szCs w:val="24"/>
        </w:rPr>
        <w:t>leadership</w:t>
      </w:r>
      <w:r w:rsidR="00B01340">
        <w:rPr>
          <w:sz w:val="24"/>
          <w:szCs w:val="24"/>
        </w:rPr>
        <w:t>;</w:t>
      </w:r>
      <w:r w:rsidR="00BD7F6F">
        <w:rPr>
          <w:sz w:val="24"/>
          <w:szCs w:val="24"/>
        </w:rPr>
        <w:t xml:space="preserve"> </w:t>
      </w:r>
      <w:r w:rsidR="00BD7F6F" w:rsidRPr="00BD7F6F">
        <w:rPr>
          <w:sz w:val="24"/>
          <w:szCs w:val="24"/>
        </w:rPr>
        <w:t>objectivity</w:t>
      </w:r>
      <w:r w:rsidR="00B01340">
        <w:rPr>
          <w:sz w:val="24"/>
          <w:szCs w:val="24"/>
        </w:rPr>
        <w:t>;</w:t>
      </w:r>
      <w:r w:rsidR="00BD7F6F">
        <w:rPr>
          <w:sz w:val="24"/>
          <w:szCs w:val="24"/>
        </w:rPr>
        <w:t xml:space="preserve"> </w:t>
      </w:r>
      <w:r w:rsidR="00BD7F6F" w:rsidRPr="00BD7F6F">
        <w:rPr>
          <w:sz w:val="24"/>
          <w:szCs w:val="24"/>
        </w:rPr>
        <w:t>openness</w:t>
      </w:r>
      <w:r w:rsidR="00B01340">
        <w:rPr>
          <w:sz w:val="24"/>
          <w:szCs w:val="24"/>
        </w:rPr>
        <w:t>;</w:t>
      </w:r>
      <w:r w:rsidR="00BD7F6F">
        <w:rPr>
          <w:sz w:val="24"/>
          <w:szCs w:val="24"/>
        </w:rPr>
        <w:t xml:space="preserve"> </w:t>
      </w:r>
      <w:r w:rsidR="00BD7F6F" w:rsidRPr="00BD7F6F">
        <w:rPr>
          <w:sz w:val="24"/>
          <w:szCs w:val="24"/>
        </w:rPr>
        <w:t>respect</w:t>
      </w:r>
      <w:r w:rsidR="00B01340">
        <w:rPr>
          <w:sz w:val="24"/>
          <w:szCs w:val="24"/>
        </w:rPr>
        <w:t>;</w:t>
      </w:r>
      <w:r w:rsidR="00BD7F6F">
        <w:rPr>
          <w:sz w:val="24"/>
          <w:szCs w:val="24"/>
        </w:rPr>
        <w:t xml:space="preserve"> and </w:t>
      </w:r>
      <w:r w:rsidR="00BD7F6F" w:rsidRPr="00BD7F6F">
        <w:rPr>
          <w:sz w:val="24"/>
          <w:szCs w:val="24"/>
        </w:rPr>
        <w:t>selflessness</w:t>
      </w:r>
      <w:r w:rsidR="00A11026">
        <w:rPr>
          <w:sz w:val="24"/>
          <w:szCs w:val="24"/>
        </w:rPr>
        <w:t>. In addition, ten standards of professional behaviour, originating from the Police (Conduct) Regulations 2012</w:t>
      </w:r>
      <w:r w:rsidR="00B01340">
        <w:rPr>
          <w:sz w:val="24"/>
          <w:szCs w:val="24"/>
        </w:rPr>
        <w:t>, were set out for the Codes of Ethics, including</w:t>
      </w:r>
      <w:r w:rsidR="00B01340" w:rsidRPr="00B01340">
        <w:rPr>
          <w:color w:val="auto"/>
          <w:sz w:val="24"/>
          <w:szCs w:val="24"/>
        </w:rPr>
        <w:t xml:space="preserve">: </w:t>
      </w:r>
      <w:r w:rsidR="00B01340" w:rsidRPr="00B01340">
        <w:rPr>
          <w:color w:val="auto"/>
          <w:sz w:val="24"/>
          <w:szCs w:val="24"/>
          <w:shd w:val="clear" w:color="auto" w:fill="FFFFFF"/>
        </w:rPr>
        <w:t>honesty and integrity; authority, respect and courtesy; equality and diversity; use of force; orders and instructions; duties and responsibilities; confidentiality; fitness for work; conduct; and challenging and reporting improper conduct.</w:t>
      </w:r>
      <w:r w:rsidR="001C73E3">
        <w:rPr>
          <w:color w:val="auto"/>
          <w:sz w:val="24"/>
          <w:szCs w:val="24"/>
          <w:shd w:val="clear" w:color="auto" w:fill="FFFFFF"/>
        </w:rPr>
        <w:t xml:space="preserve"> The appointed Chair of the College of Policing, Shirley Pearce commented, “[t]</w:t>
      </w:r>
      <w:r w:rsidR="001C73E3" w:rsidRPr="001C73E3">
        <w:rPr>
          <w:color w:val="auto"/>
          <w:sz w:val="24"/>
          <w:szCs w:val="24"/>
          <w:shd w:val="clear" w:color="auto" w:fill="FFFFFF"/>
        </w:rPr>
        <w:t>he code of ethics makes explicit the ethical principles that should guide the difficult decisions that everyone in policing has to make every day of the week</w:t>
      </w:r>
      <w:r w:rsidR="001C73E3">
        <w:rPr>
          <w:color w:val="auto"/>
          <w:sz w:val="24"/>
          <w:szCs w:val="24"/>
          <w:shd w:val="clear" w:color="auto" w:fill="FFFFFF"/>
        </w:rPr>
        <w:t>” (</w:t>
      </w:r>
      <w:r w:rsidR="001C73E3" w:rsidRPr="006C1E46">
        <w:rPr>
          <w:sz w:val="24"/>
          <w:szCs w:val="24"/>
        </w:rPr>
        <w:t>Home Office, 2014).</w:t>
      </w:r>
      <w:r w:rsidR="001C73E3">
        <w:rPr>
          <w:sz w:val="24"/>
          <w:szCs w:val="24"/>
        </w:rPr>
        <w:t xml:space="preserve"> These Codes of Ethics then are key at every stage of the </w:t>
      </w:r>
      <w:r w:rsidR="00C52DCC">
        <w:rPr>
          <w:sz w:val="24"/>
          <w:szCs w:val="24"/>
        </w:rPr>
        <w:t>five-stage</w:t>
      </w:r>
      <w:r w:rsidR="001C73E3">
        <w:rPr>
          <w:sz w:val="24"/>
          <w:szCs w:val="24"/>
        </w:rPr>
        <w:t xml:space="preserve"> cycle of the NDM. </w:t>
      </w:r>
    </w:p>
    <w:p w14:paraId="297D1252" w14:textId="3E34A10A" w:rsidR="001C73E3" w:rsidRDefault="001C73E3" w:rsidP="00EC1BBE">
      <w:pPr>
        <w:spacing w:line="480" w:lineRule="auto"/>
        <w:ind w:right="107"/>
        <w:jc w:val="both"/>
        <w:rPr>
          <w:sz w:val="24"/>
          <w:szCs w:val="24"/>
        </w:rPr>
      </w:pPr>
    </w:p>
    <w:p w14:paraId="54886DBB" w14:textId="458A1EF2" w:rsidR="00115353" w:rsidRDefault="001C73E3" w:rsidP="00EC1BBE">
      <w:pPr>
        <w:spacing w:line="480" w:lineRule="auto"/>
        <w:ind w:right="107"/>
        <w:jc w:val="both"/>
        <w:rPr>
          <w:sz w:val="24"/>
          <w:szCs w:val="24"/>
        </w:rPr>
      </w:pPr>
      <w:r>
        <w:rPr>
          <w:sz w:val="24"/>
          <w:szCs w:val="24"/>
        </w:rPr>
        <w:lastRenderedPageBreak/>
        <w:t>The first stage of the NDM cycle prompts the decision-maker to gather information and intelligence to be able to define what is taking or has taken place (</w:t>
      </w:r>
      <w:r w:rsidRPr="00FB125C">
        <w:rPr>
          <w:sz w:val="24"/>
          <w:szCs w:val="24"/>
        </w:rPr>
        <w:t>College of Policing, 2014)</w:t>
      </w:r>
      <w:r>
        <w:rPr>
          <w:sz w:val="24"/>
          <w:szCs w:val="24"/>
        </w:rPr>
        <w:t xml:space="preserve">. This stage can and should take place before police arrival, for example with the help of Control running checks on the involved, vehicles or the dispatch </w:t>
      </w:r>
      <w:r w:rsidR="00C26EEB">
        <w:rPr>
          <w:sz w:val="24"/>
          <w:szCs w:val="24"/>
        </w:rPr>
        <w:t xml:space="preserve">address. </w:t>
      </w:r>
      <w:r>
        <w:rPr>
          <w:sz w:val="24"/>
          <w:szCs w:val="24"/>
        </w:rPr>
        <w:t>The second stage is then to assess threat and risk and start developing a working strategy with the information and intelligence gathered thus far. Th</w:t>
      </w:r>
      <w:r w:rsidR="00C26EEB">
        <w:rPr>
          <w:sz w:val="24"/>
          <w:szCs w:val="24"/>
        </w:rPr>
        <w:t>is is likely to again to start even before police attendance as certain information or intelligence, such as markers for violence or weapons</w:t>
      </w:r>
      <w:r w:rsidR="007E10B9">
        <w:rPr>
          <w:sz w:val="24"/>
          <w:szCs w:val="24"/>
        </w:rPr>
        <w:t>,</w:t>
      </w:r>
      <w:r w:rsidR="00C26EEB">
        <w:rPr>
          <w:sz w:val="24"/>
          <w:szCs w:val="24"/>
        </w:rPr>
        <w:t xml:space="preserve"> may cause attending officers to reassess the attending units in terms of numbers and capabilities</w:t>
      </w:r>
      <w:r w:rsidR="007E10B9">
        <w:rPr>
          <w:sz w:val="24"/>
          <w:szCs w:val="24"/>
        </w:rPr>
        <w:t>,</w:t>
      </w:r>
      <w:r w:rsidR="00C26EEB">
        <w:rPr>
          <w:sz w:val="24"/>
          <w:szCs w:val="24"/>
        </w:rPr>
        <w:t xml:space="preserve"> such as taser carrying officers. The third stage guides officers to consider the powers or policies which are appropriate to the specific situation. For example, on police arrival</w:t>
      </w:r>
      <w:r w:rsidR="007D6F07">
        <w:rPr>
          <w:sz w:val="24"/>
          <w:szCs w:val="24"/>
        </w:rPr>
        <w:t>,</w:t>
      </w:r>
      <w:r w:rsidR="00C26EEB">
        <w:rPr>
          <w:sz w:val="24"/>
          <w:szCs w:val="24"/>
        </w:rPr>
        <w:t xml:space="preserve"> enough information and intelligence may have been gathered to indicate that the points to prove are present for an arrestable offence under section 24 of the Police and Criminal Evidence Act 1984, but this may not be the best course of action. Therefore, this leads on to the next stage where decision-makers are prompted to identify their options and contingencies. </w:t>
      </w:r>
      <w:r w:rsidR="00C52DCC">
        <w:rPr>
          <w:sz w:val="24"/>
          <w:szCs w:val="24"/>
        </w:rPr>
        <w:t>At this point, decision-makers have to deduce with what has been learnt so far about the situation what paths of actions are available and therefore use their discretion as to which would achieve best practice as well as any formulating any contingencies if the main plan of action were to fail. Examples here can include applying golden hour principals</w:t>
      </w:r>
      <w:r w:rsidR="004E3D77">
        <w:rPr>
          <w:sz w:val="24"/>
          <w:szCs w:val="24"/>
        </w:rPr>
        <w:t xml:space="preserve"> for the collection and preservation of evidence (College of Policing, 2021).</w:t>
      </w:r>
      <w:r w:rsidR="00C52DCC">
        <w:rPr>
          <w:sz w:val="24"/>
          <w:szCs w:val="24"/>
        </w:rPr>
        <w:t xml:space="preserve"> </w:t>
      </w:r>
      <w:r w:rsidR="00115353">
        <w:rPr>
          <w:sz w:val="24"/>
          <w:szCs w:val="24"/>
        </w:rPr>
        <w:t>The last stage of the NDM requires the</w:t>
      </w:r>
      <w:r w:rsidR="007D6F07">
        <w:rPr>
          <w:sz w:val="24"/>
          <w:szCs w:val="24"/>
        </w:rPr>
        <w:t xml:space="preserve"> decision-maker to</w:t>
      </w:r>
      <w:r w:rsidR="00115353">
        <w:rPr>
          <w:sz w:val="24"/>
          <w:szCs w:val="24"/>
        </w:rPr>
        <w:t xml:space="preserve"> take action by implementing the strategy developed so far and then review the effectiveness of that decision.</w:t>
      </w:r>
    </w:p>
    <w:p w14:paraId="3CA2FE3F" w14:textId="77777777" w:rsidR="00483408" w:rsidRPr="00E60E8B" w:rsidRDefault="00483408" w:rsidP="00EC1BBE">
      <w:pPr>
        <w:spacing w:line="480" w:lineRule="auto"/>
        <w:ind w:right="107"/>
        <w:jc w:val="both"/>
        <w:rPr>
          <w:sz w:val="24"/>
          <w:szCs w:val="24"/>
          <w:highlight w:val="yellow"/>
        </w:rPr>
      </w:pPr>
    </w:p>
    <w:p w14:paraId="540096A5" w14:textId="158A80ED" w:rsidR="00483408" w:rsidRDefault="006D16B6" w:rsidP="00EC1BBE">
      <w:pPr>
        <w:spacing w:line="480" w:lineRule="auto"/>
        <w:ind w:right="107"/>
        <w:jc w:val="both"/>
        <w:rPr>
          <w:sz w:val="24"/>
          <w:szCs w:val="24"/>
        </w:rPr>
      </w:pPr>
      <w:r w:rsidRPr="006D16B6">
        <w:rPr>
          <w:sz w:val="24"/>
          <w:szCs w:val="24"/>
        </w:rPr>
        <w:t>As the</w:t>
      </w:r>
      <w:r w:rsidR="00483408" w:rsidRPr="006D16B6">
        <w:rPr>
          <w:sz w:val="24"/>
          <w:szCs w:val="24"/>
        </w:rPr>
        <w:t xml:space="preserve"> NDM is </w:t>
      </w:r>
      <w:r w:rsidRPr="006D16B6">
        <w:rPr>
          <w:sz w:val="24"/>
          <w:szCs w:val="24"/>
        </w:rPr>
        <w:t>particularly a model developed for</w:t>
      </w:r>
      <w:r w:rsidR="00483408" w:rsidRPr="006D16B6">
        <w:rPr>
          <w:sz w:val="24"/>
          <w:szCs w:val="24"/>
        </w:rPr>
        <w:t xml:space="preserve"> policing</w:t>
      </w:r>
      <w:r w:rsidRPr="006D16B6">
        <w:rPr>
          <w:sz w:val="24"/>
          <w:szCs w:val="24"/>
        </w:rPr>
        <w:t>, a major incident calls for a J</w:t>
      </w:r>
      <w:r w:rsidR="00483408" w:rsidRPr="006D16B6">
        <w:rPr>
          <w:sz w:val="24"/>
          <w:szCs w:val="24"/>
        </w:rPr>
        <w:t xml:space="preserve">oint </w:t>
      </w:r>
      <w:r w:rsidRPr="006D16B6">
        <w:rPr>
          <w:sz w:val="24"/>
          <w:szCs w:val="24"/>
        </w:rPr>
        <w:t>D</w:t>
      </w:r>
      <w:r w:rsidR="00483408" w:rsidRPr="006D16B6">
        <w:rPr>
          <w:sz w:val="24"/>
          <w:szCs w:val="24"/>
        </w:rPr>
        <w:t xml:space="preserve">ecision </w:t>
      </w:r>
      <w:r w:rsidRPr="006D16B6">
        <w:rPr>
          <w:sz w:val="24"/>
          <w:szCs w:val="24"/>
        </w:rPr>
        <w:t>M</w:t>
      </w:r>
      <w:r w:rsidR="00483408" w:rsidRPr="006D16B6">
        <w:rPr>
          <w:sz w:val="24"/>
          <w:szCs w:val="24"/>
        </w:rPr>
        <w:t xml:space="preserve">odel </w:t>
      </w:r>
      <w:r w:rsidR="007D6F07">
        <w:rPr>
          <w:sz w:val="24"/>
          <w:szCs w:val="24"/>
        </w:rPr>
        <w:t xml:space="preserve">(JDM) </w:t>
      </w:r>
      <w:r w:rsidRPr="006D16B6">
        <w:rPr>
          <w:sz w:val="24"/>
          <w:szCs w:val="24"/>
        </w:rPr>
        <w:t xml:space="preserve">for communication and decision-making between multiple emergency service responders sanctioned by </w:t>
      </w:r>
      <w:r w:rsidR="00483408" w:rsidRPr="006D16B6">
        <w:rPr>
          <w:sz w:val="24"/>
          <w:szCs w:val="24"/>
        </w:rPr>
        <w:t>the Joint Emergency Services Interoperability Programme</w:t>
      </w:r>
      <w:r w:rsidRPr="006D16B6">
        <w:rPr>
          <w:sz w:val="24"/>
          <w:szCs w:val="24"/>
        </w:rPr>
        <w:t xml:space="preserve"> </w:t>
      </w:r>
      <w:r w:rsidR="00483408" w:rsidRPr="006D16B6">
        <w:rPr>
          <w:sz w:val="24"/>
          <w:szCs w:val="24"/>
        </w:rPr>
        <w:lastRenderedPageBreak/>
        <w:t>(JESIP</w:t>
      </w:r>
      <w:r w:rsidRPr="006D16B6">
        <w:rPr>
          <w:sz w:val="24"/>
          <w:szCs w:val="24"/>
        </w:rPr>
        <w:t>, 2022</w:t>
      </w:r>
      <w:r w:rsidR="00483408" w:rsidRPr="006D16B6">
        <w:rPr>
          <w:sz w:val="24"/>
          <w:szCs w:val="24"/>
        </w:rPr>
        <w:t>).</w:t>
      </w:r>
      <w:r w:rsidR="0076719B">
        <w:rPr>
          <w:sz w:val="24"/>
          <w:szCs w:val="24"/>
        </w:rPr>
        <w:t xml:space="preserve"> The JDM differs little from the NDM other than in the place of the Code of Ethics being central to all decision-making, all responders </w:t>
      </w:r>
      <w:r w:rsidR="007D6F07">
        <w:rPr>
          <w:sz w:val="24"/>
          <w:szCs w:val="24"/>
        </w:rPr>
        <w:t xml:space="preserve">are reminded </w:t>
      </w:r>
      <w:r w:rsidR="0076719B">
        <w:rPr>
          <w:sz w:val="24"/>
          <w:szCs w:val="24"/>
        </w:rPr>
        <w:t>that all joint decisions should be made with priority of saving lives and reducing harm.</w:t>
      </w:r>
    </w:p>
    <w:p w14:paraId="18172926" w14:textId="30010678" w:rsidR="00E60E8B" w:rsidRPr="00270EEB" w:rsidRDefault="00E60E8B" w:rsidP="00EC1BBE">
      <w:pPr>
        <w:spacing w:line="480" w:lineRule="auto"/>
        <w:ind w:right="107"/>
        <w:jc w:val="both"/>
        <w:rPr>
          <w:sz w:val="24"/>
          <w:szCs w:val="24"/>
        </w:rPr>
      </w:pPr>
    </w:p>
    <w:p w14:paraId="5A545E1D" w14:textId="1D47476E" w:rsidR="00025650" w:rsidRDefault="0076719B" w:rsidP="00EC1BBE">
      <w:pPr>
        <w:spacing w:line="480" w:lineRule="auto"/>
        <w:ind w:right="107"/>
        <w:jc w:val="both"/>
        <w:rPr>
          <w:sz w:val="24"/>
          <w:szCs w:val="24"/>
        </w:rPr>
      </w:pPr>
      <w:r w:rsidRPr="0076719B">
        <w:rPr>
          <w:sz w:val="24"/>
          <w:szCs w:val="24"/>
        </w:rPr>
        <w:t xml:space="preserve">In addition to the </w:t>
      </w:r>
      <w:r w:rsidRPr="000D069E">
        <w:rPr>
          <w:sz w:val="24"/>
          <w:szCs w:val="24"/>
        </w:rPr>
        <w:t>JDM,</w:t>
      </w:r>
      <w:r w:rsidR="00E60E8B" w:rsidRPr="000D069E">
        <w:rPr>
          <w:sz w:val="24"/>
          <w:szCs w:val="24"/>
        </w:rPr>
        <w:t xml:space="preserve"> the Integrated Emergency Management (IEM) </w:t>
      </w:r>
      <w:r w:rsidR="004F7A77" w:rsidRPr="000D069E">
        <w:rPr>
          <w:sz w:val="24"/>
          <w:szCs w:val="24"/>
        </w:rPr>
        <w:t>was</w:t>
      </w:r>
      <w:r w:rsidR="00E60E8B" w:rsidRPr="000D069E">
        <w:rPr>
          <w:sz w:val="24"/>
          <w:szCs w:val="24"/>
        </w:rPr>
        <w:t xml:space="preserve"> </w:t>
      </w:r>
      <w:r w:rsidR="004F7A77" w:rsidRPr="000D069E">
        <w:rPr>
          <w:sz w:val="24"/>
          <w:szCs w:val="24"/>
        </w:rPr>
        <w:t>established</w:t>
      </w:r>
      <w:r w:rsidR="00E60E8B" w:rsidRPr="000D069E">
        <w:rPr>
          <w:sz w:val="24"/>
          <w:szCs w:val="24"/>
        </w:rPr>
        <w:t xml:space="preserve"> </w:t>
      </w:r>
      <w:r w:rsidR="004F7A77" w:rsidRPr="000D069E">
        <w:rPr>
          <w:sz w:val="24"/>
          <w:szCs w:val="24"/>
        </w:rPr>
        <w:t>in order to address</w:t>
      </w:r>
      <w:r w:rsidR="00E60E8B" w:rsidRPr="000D069E">
        <w:rPr>
          <w:sz w:val="24"/>
          <w:szCs w:val="24"/>
        </w:rPr>
        <w:t xml:space="preserve"> </w:t>
      </w:r>
      <w:r w:rsidR="004F7A77" w:rsidRPr="000D069E">
        <w:rPr>
          <w:sz w:val="24"/>
          <w:szCs w:val="24"/>
        </w:rPr>
        <w:t>how</w:t>
      </w:r>
      <w:r w:rsidR="00E60E8B" w:rsidRPr="000D069E">
        <w:rPr>
          <w:sz w:val="24"/>
          <w:szCs w:val="24"/>
        </w:rPr>
        <w:t xml:space="preserve"> multi</w:t>
      </w:r>
      <w:r w:rsidR="004F7A77" w:rsidRPr="000D069E">
        <w:rPr>
          <w:sz w:val="24"/>
          <w:szCs w:val="24"/>
        </w:rPr>
        <w:t xml:space="preserve">ple agencies can co-ordinate their </w:t>
      </w:r>
      <w:r w:rsidR="00E60E8B" w:rsidRPr="000D069E">
        <w:rPr>
          <w:sz w:val="24"/>
          <w:szCs w:val="24"/>
        </w:rPr>
        <w:t>responses to major incidents</w:t>
      </w:r>
      <w:r w:rsidR="00043ED9" w:rsidRPr="000D069E">
        <w:rPr>
          <w:sz w:val="24"/>
          <w:szCs w:val="24"/>
        </w:rPr>
        <w:t xml:space="preserve"> (Cabinet Office, 2012)</w:t>
      </w:r>
      <w:r w:rsidR="00E60E8B" w:rsidRPr="000D069E">
        <w:rPr>
          <w:sz w:val="24"/>
          <w:szCs w:val="24"/>
        </w:rPr>
        <w:t xml:space="preserve">. </w:t>
      </w:r>
      <w:r w:rsidR="004F7A77" w:rsidRPr="000D069E">
        <w:rPr>
          <w:sz w:val="24"/>
          <w:szCs w:val="24"/>
        </w:rPr>
        <w:t>T</w:t>
      </w:r>
      <w:r w:rsidR="00E60E8B" w:rsidRPr="000D069E">
        <w:rPr>
          <w:sz w:val="24"/>
          <w:szCs w:val="24"/>
        </w:rPr>
        <w:t xml:space="preserve">he Civil Contingencies Act 2004 </w:t>
      </w:r>
      <w:r w:rsidR="00E26CAD" w:rsidRPr="000D069E">
        <w:rPr>
          <w:sz w:val="24"/>
          <w:szCs w:val="24"/>
        </w:rPr>
        <w:t>laid out the foundations</w:t>
      </w:r>
      <w:r w:rsidR="00E60E8B" w:rsidRPr="000D069E">
        <w:rPr>
          <w:sz w:val="24"/>
          <w:szCs w:val="24"/>
        </w:rPr>
        <w:t xml:space="preserve"> for a framework </w:t>
      </w:r>
      <w:r w:rsidR="00E26CAD" w:rsidRPr="000D069E">
        <w:rPr>
          <w:sz w:val="24"/>
          <w:szCs w:val="24"/>
        </w:rPr>
        <w:t>which would establish connections between</w:t>
      </w:r>
      <w:r w:rsidR="00E60E8B" w:rsidRPr="000D069E">
        <w:rPr>
          <w:sz w:val="24"/>
          <w:szCs w:val="24"/>
        </w:rPr>
        <w:t xml:space="preserve"> </w:t>
      </w:r>
      <w:r w:rsidR="00E26CAD" w:rsidRPr="000D069E">
        <w:rPr>
          <w:sz w:val="24"/>
          <w:szCs w:val="24"/>
        </w:rPr>
        <w:t xml:space="preserve">the emergency services, </w:t>
      </w:r>
      <w:r w:rsidR="00E60E8B" w:rsidRPr="000D069E">
        <w:rPr>
          <w:sz w:val="24"/>
          <w:szCs w:val="24"/>
        </w:rPr>
        <w:t xml:space="preserve">local </w:t>
      </w:r>
      <w:r w:rsidR="00E26CAD" w:rsidRPr="000D069E">
        <w:rPr>
          <w:sz w:val="24"/>
          <w:szCs w:val="24"/>
        </w:rPr>
        <w:t>authorities</w:t>
      </w:r>
      <w:r w:rsidR="00E60E8B" w:rsidRPr="000D069E">
        <w:rPr>
          <w:sz w:val="24"/>
          <w:szCs w:val="24"/>
        </w:rPr>
        <w:t xml:space="preserve"> </w:t>
      </w:r>
      <w:r w:rsidR="00E26CAD" w:rsidRPr="000D069E">
        <w:rPr>
          <w:sz w:val="24"/>
          <w:szCs w:val="24"/>
        </w:rPr>
        <w:t xml:space="preserve">and </w:t>
      </w:r>
      <w:r w:rsidR="00E60E8B" w:rsidRPr="000D069E">
        <w:rPr>
          <w:sz w:val="24"/>
          <w:szCs w:val="24"/>
        </w:rPr>
        <w:t>other</w:t>
      </w:r>
      <w:r w:rsidR="00E26CAD" w:rsidRPr="000D069E">
        <w:rPr>
          <w:sz w:val="24"/>
          <w:szCs w:val="24"/>
        </w:rPr>
        <w:t xml:space="preserve"> public service or third sector</w:t>
      </w:r>
      <w:r w:rsidR="00E60E8B" w:rsidRPr="000D069E">
        <w:rPr>
          <w:sz w:val="24"/>
          <w:szCs w:val="24"/>
        </w:rPr>
        <w:t xml:space="preserve"> agencies. </w:t>
      </w:r>
      <w:r w:rsidR="00E452D5" w:rsidRPr="000D069E">
        <w:rPr>
          <w:sz w:val="24"/>
          <w:szCs w:val="24"/>
        </w:rPr>
        <w:t>According to Pollock (2013), t</w:t>
      </w:r>
      <w:r w:rsidR="00E60E8B" w:rsidRPr="000D069E">
        <w:rPr>
          <w:sz w:val="24"/>
          <w:szCs w:val="24"/>
        </w:rPr>
        <w:t>he</w:t>
      </w:r>
      <w:r w:rsidR="00E452D5" w:rsidRPr="000D069E">
        <w:rPr>
          <w:sz w:val="24"/>
          <w:szCs w:val="24"/>
        </w:rPr>
        <w:t xml:space="preserve"> objectives of the</w:t>
      </w:r>
      <w:r w:rsidR="00E60E8B" w:rsidRPr="000D069E">
        <w:rPr>
          <w:sz w:val="24"/>
          <w:szCs w:val="24"/>
        </w:rPr>
        <w:t xml:space="preserve"> IEM framework </w:t>
      </w:r>
      <w:r w:rsidR="00E452D5" w:rsidRPr="000D069E">
        <w:rPr>
          <w:sz w:val="24"/>
          <w:szCs w:val="24"/>
        </w:rPr>
        <w:t>are</w:t>
      </w:r>
      <w:r w:rsidR="00E60E8B" w:rsidRPr="000D069E">
        <w:rPr>
          <w:sz w:val="24"/>
          <w:szCs w:val="24"/>
        </w:rPr>
        <w:t xml:space="preserve"> to </w:t>
      </w:r>
      <w:r w:rsidR="00A05FDA" w:rsidRPr="000D069E">
        <w:rPr>
          <w:sz w:val="24"/>
          <w:szCs w:val="24"/>
        </w:rPr>
        <w:t>en</w:t>
      </w:r>
      <w:r w:rsidR="00E60E8B" w:rsidRPr="000D069E">
        <w:rPr>
          <w:sz w:val="24"/>
          <w:szCs w:val="24"/>
        </w:rPr>
        <w:t>sure</w:t>
      </w:r>
      <w:r w:rsidR="00A05FDA" w:rsidRPr="000D069E">
        <w:rPr>
          <w:sz w:val="24"/>
          <w:szCs w:val="24"/>
        </w:rPr>
        <w:t xml:space="preserve"> that priorities of</w:t>
      </w:r>
      <w:r w:rsidR="00E60E8B" w:rsidRPr="000D069E">
        <w:rPr>
          <w:sz w:val="24"/>
          <w:szCs w:val="24"/>
        </w:rPr>
        <w:t xml:space="preserve"> the multiagency response </w:t>
      </w:r>
      <w:r w:rsidR="00A05FDA" w:rsidRPr="000D069E">
        <w:rPr>
          <w:sz w:val="24"/>
          <w:szCs w:val="24"/>
        </w:rPr>
        <w:t>are</w:t>
      </w:r>
      <w:r w:rsidR="00E60E8B" w:rsidRPr="000D069E">
        <w:rPr>
          <w:sz w:val="24"/>
          <w:szCs w:val="24"/>
        </w:rPr>
        <w:t xml:space="preserve"> </w:t>
      </w:r>
      <w:r w:rsidR="00A05FDA" w:rsidRPr="000D069E">
        <w:rPr>
          <w:sz w:val="24"/>
          <w:szCs w:val="24"/>
        </w:rPr>
        <w:t xml:space="preserve">the shared support and </w:t>
      </w:r>
      <w:r w:rsidR="00E60E8B" w:rsidRPr="000D069E">
        <w:rPr>
          <w:sz w:val="24"/>
          <w:szCs w:val="24"/>
        </w:rPr>
        <w:t xml:space="preserve">coordination </w:t>
      </w:r>
      <w:r w:rsidR="00A05FDA" w:rsidRPr="000D069E">
        <w:rPr>
          <w:sz w:val="24"/>
          <w:szCs w:val="24"/>
        </w:rPr>
        <w:t xml:space="preserve">of each agency </w:t>
      </w:r>
      <w:r w:rsidR="00E60E8B" w:rsidRPr="000D069E">
        <w:rPr>
          <w:sz w:val="24"/>
          <w:szCs w:val="24"/>
        </w:rPr>
        <w:t xml:space="preserve">and </w:t>
      </w:r>
      <w:r w:rsidR="00A05FDA" w:rsidRPr="000D069E">
        <w:rPr>
          <w:sz w:val="24"/>
          <w:szCs w:val="24"/>
        </w:rPr>
        <w:t>focusing on the</w:t>
      </w:r>
      <w:r w:rsidR="00E60E8B" w:rsidRPr="000D069E">
        <w:rPr>
          <w:sz w:val="24"/>
          <w:szCs w:val="24"/>
        </w:rPr>
        <w:t xml:space="preserve"> </w:t>
      </w:r>
      <w:r w:rsidR="005F0317" w:rsidRPr="000D069E">
        <w:rPr>
          <w:sz w:val="24"/>
          <w:szCs w:val="24"/>
        </w:rPr>
        <w:t>consequences</w:t>
      </w:r>
      <w:r w:rsidR="00E60E8B" w:rsidRPr="000D069E">
        <w:rPr>
          <w:sz w:val="24"/>
          <w:szCs w:val="24"/>
        </w:rPr>
        <w:t xml:space="preserve"> of a</w:t>
      </w:r>
      <w:r w:rsidR="005F0317" w:rsidRPr="000D069E">
        <w:rPr>
          <w:sz w:val="24"/>
          <w:szCs w:val="24"/>
        </w:rPr>
        <w:t xml:space="preserve"> major</w:t>
      </w:r>
      <w:r w:rsidR="00E60E8B" w:rsidRPr="000D069E">
        <w:rPr>
          <w:sz w:val="24"/>
          <w:szCs w:val="24"/>
        </w:rPr>
        <w:t xml:space="preserve"> incident </w:t>
      </w:r>
      <w:r w:rsidR="005F0317" w:rsidRPr="000D069E">
        <w:rPr>
          <w:sz w:val="24"/>
          <w:szCs w:val="24"/>
        </w:rPr>
        <w:t>instead of</w:t>
      </w:r>
      <w:r w:rsidR="00E60E8B" w:rsidRPr="000D069E">
        <w:rPr>
          <w:sz w:val="24"/>
          <w:szCs w:val="24"/>
        </w:rPr>
        <w:t xml:space="preserve"> its </w:t>
      </w:r>
      <w:r w:rsidR="005F0317" w:rsidRPr="000D069E">
        <w:rPr>
          <w:sz w:val="24"/>
          <w:szCs w:val="24"/>
        </w:rPr>
        <w:t>origins</w:t>
      </w:r>
      <w:r w:rsidR="00E60E8B" w:rsidRPr="000D069E">
        <w:rPr>
          <w:sz w:val="24"/>
          <w:szCs w:val="24"/>
        </w:rPr>
        <w:t xml:space="preserve">, </w:t>
      </w:r>
      <w:r w:rsidR="005F0317" w:rsidRPr="000D069E">
        <w:rPr>
          <w:sz w:val="24"/>
          <w:szCs w:val="24"/>
        </w:rPr>
        <w:t xml:space="preserve">as well as the comprehension of the role played by both the agency and the agency’s individuals within </w:t>
      </w:r>
      <w:r w:rsidR="00E60E8B" w:rsidRPr="000D069E">
        <w:rPr>
          <w:sz w:val="24"/>
          <w:szCs w:val="24"/>
        </w:rPr>
        <w:t xml:space="preserve">the IEM framework. </w:t>
      </w:r>
      <w:r w:rsidR="005F0317" w:rsidRPr="000D069E">
        <w:rPr>
          <w:sz w:val="24"/>
          <w:szCs w:val="24"/>
        </w:rPr>
        <w:t>Furthermore</w:t>
      </w:r>
      <w:r w:rsidR="00E60E8B" w:rsidRPr="000D069E">
        <w:rPr>
          <w:sz w:val="24"/>
          <w:szCs w:val="24"/>
        </w:rPr>
        <w:t xml:space="preserve">, the </w:t>
      </w:r>
      <w:r w:rsidR="005F0317" w:rsidRPr="000D069E">
        <w:rPr>
          <w:sz w:val="24"/>
          <w:szCs w:val="24"/>
        </w:rPr>
        <w:t>IEM</w:t>
      </w:r>
      <w:r w:rsidR="00E60E8B" w:rsidRPr="000D069E">
        <w:rPr>
          <w:sz w:val="24"/>
          <w:szCs w:val="24"/>
        </w:rPr>
        <w:t xml:space="preserve"> </w:t>
      </w:r>
      <w:r w:rsidR="005F0317" w:rsidRPr="000D069E">
        <w:rPr>
          <w:sz w:val="24"/>
          <w:szCs w:val="24"/>
        </w:rPr>
        <w:t>defines</w:t>
      </w:r>
      <w:r w:rsidR="00E60E8B" w:rsidRPr="000D069E">
        <w:rPr>
          <w:sz w:val="24"/>
          <w:szCs w:val="24"/>
        </w:rPr>
        <w:t xml:space="preserve"> five </w:t>
      </w:r>
      <w:r w:rsidR="005F0317" w:rsidRPr="000D069E">
        <w:rPr>
          <w:sz w:val="24"/>
          <w:szCs w:val="24"/>
        </w:rPr>
        <w:t>vital</w:t>
      </w:r>
      <w:r w:rsidR="00E60E8B" w:rsidRPr="000D069E">
        <w:rPr>
          <w:sz w:val="24"/>
          <w:szCs w:val="24"/>
        </w:rPr>
        <w:t xml:space="preserve"> </w:t>
      </w:r>
      <w:r w:rsidR="005F0317" w:rsidRPr="000D069E">
        <w:rPr>
          <w:sz w:val="24"/>
          <w:szCs w:val="24"/>
        </w:rPr>
        <w:t>areas</w:t>
      </w:r>
      <w:r w:rsidR="00E60E8B" w:rsidRPr="000D069E">
        <w:rPr>
          <w:sz w:val="24"/>
          <w:szCs w:val="24"/>
        </w:rPr>
        <w:t xml:space="preserve"> of cooperation</w:t>
      </w:r>
      <w:r w:rsidR="005F0317" w:rsidRPr="000D069E">
        <w:rPr>
          <w:sz w:val="24"/>
          <w:szCs w:val="24"/>
        </w:rPr>
        <w:t>, including</w:t>
      </w:r>
      <w:r w:rsidR="00E60E8B" w:rsidRPr="000D069E">
        <w:rPr>
          <w:sz w:val="24"/>
          <w:szCs w:val="24"/>
        </w:rPr>
        <w:t xml:space="preserve">: </w:t>
      </w:r>
      <w:r w:rsidR="005F0317" w:rsidRPr="000D069E">
        <w:rPr>
          <w:sz w:val="24"/>
          <w:szCs w:val="24"/>
        </w:rPr>
        <w:t xml:space="preserve">the </w:t>
      </w:r>
      <w:r w:rsidR="00E60E8B" w:rsidRPr="000D069E">
        <w:rPr>
          <w:sz w:val="24"/>
          <w:szCs w:val="24"/>
        </w:rPr>
        <w:t xml:space="preserve">assessment; </w:t>
      </w:r>
      <w:r w:rsidR="005F0317" w:rsidRPr="000D069E">
        <w:rPr>
          <w:sz w:val="24"/>
          <w:szCs w:val="24"/>
        </w:rPr>
        <w:t xml:space="preserve">the </w:t>
      </w:r>
      <w:r w:rsidR="00E60E8B" w:rsidRPr="000D069E">
        <w:rPr>
          <w:sz w:val="24"/>
          <w:szCs w:val="24"/>
        </w:rPr>
        <w:t>prevention;</w:t>
      </w:r>
      <w:r w:rsidR="005F0317" w:rsidRPr="000D069E">
        <w:rPr>
          <w:sz w:val="24"/>
          <w:szCs w:val="24"/>
        </w:rPr>
        <w:t xml:space="preserve"> the</w:t>
      </w:r>
      <w:r w:rsidR="00E60E8B" w:rsidRPr="000D069E">
        <w:rPr>
          <w:sz w:val="24"/>
          <w:szCs w:val="24"/>
        </w:rPr>
        <w:t xml:space="preserve"> preparation; </w:t>
      </w:r>
      <w:r w:rsidR="005F0317" w:rsidRPr="000D069E">
        <w:rPr>
          <w:sz w:val="24"/>
          <w:szCs w:val="24"/>
        </w:rPr>
        <w:t xml:space="preserve">the </w:t>
      </w:r>
      <w:r w:rsidR="00E60E8B" w:rsidRPr="000D069E">
        <w:rPr>
          <w:sz w:val="24"/>
          <w:szCs w:val="24"/>
        </w:rPr>
        <w:t>response; and</w:t>
      </w:r>
      <w:r w:rsidR="005F0317" w:rsidRPr="000D069E">
        <w:rPr>
          <w:sz w:val="24"/>
          <w:szCs w:val="24"/>
        </w:rPr>
        <w:t xml:space="preserve"> the</w:t>
      </w:r>
      <w:r w:rsidR="00E60E8B" w:rsidRPr="000D069E">
        <w:rPr>
          <w:sz w:val="24"/>
          <w:szCs w:val="24"/>
        </w:rPr>
        <w:t xml:space="preserve"> recovery</w:t>
      </w:r>
      <w:r w:rsidR="005F0317" w:rsidRPr="000D069E">
        <w:rPr>
          <w:sz w:val="24"/>
          <w:szCs w:val="24"/>
        </w:rPr>
        <w:t xml:space="preserve"> of a major incident</w:t>
      </w:r>
      <w:r w:rsidR="00E60E8B" w:rsidRPr="000D069E">
        <w:rPr>
          <w:sz w:val="24"/>
          <w:szCs w:val="24"/>
        </w:rPr>
        <w:t xml:space="preserve">. </w:t>
      </w:r>
      <w:r w:rsidR="005F0317" w:rsidRPr="000D069E">
        <w:rPr>
          <w:sz w:val="24"/>
          <w:szCs w:val="24"/>
        </w:rPr>
        <w:t>As reported by</w:t>
      </w:r>
      <w:r w:rsidR="00E60E8B" w:rsidRPr="000D069E">
        <w:rPr>
          <w:sz w:val="24"/>
          <w:szCs w:val="24"/>
        </w:rPr>
        <w:t xml:space="preserve"> JESIP (ibid), </w:t>
      </w:r>
      <w:r w:rsidR="000C547B" w:rsidRPr="000D069E">
        <w:rPr>
          <w:sz w:val="24"/>
          <w:szCs w:val="24"/>
        </w:rPr>
        <w:t xml:space="preserve">the success of the IEM framework hinges on </w:t>
      </w:r>
      <w:r w:rsidR="00E60E8B" w:rsidRPr="000D069E">
        <w:rPr>
          <w:sz w:val="24"/>
          <w:szCs w:val="24"/>
        </w:rPr>
        <w:t xml:space="preserve">interoperability. </w:t>
      </w:r>
      <w:r w:rsidR="000C547B" w:rsidRPr="000D069E">
        <w:rPr>
          <w:sz w:val="24"/>
          <w:szCs w:val="24"/>
        </w:rPr>
        <w:t>Consequently</w:t>
      </w:r>
      <w:r w:rsidR="00E60E8B" w:rsidRPr="000D069E">
        <w:rPr>
          <w:sz w:val="24"/>
          <w:szCs w:val="24"/>
        </w:rPr>
        <w:t xml:space="preserve">, JESIP </w:t>
      </w:r>
      <w:r w:rsidR="000C547B" w:rsidRPr="000D069E">
        <w:rPr>
          <w:sz w:val="24"/>
          <w:szCs w:val="24"/>
        </w:rPr>
        <w:t>makes certain</w:t>
      </w:r>
      <w:r w:rsidR="00E60E8B" w:rsidRPr="000D069E">
        <w:rPr>
          <w:sz w:val="24"/>
          <w:szCs w:val="24"/>
        </w:rPr>
        <w:t xml:space="preserve"> </w:t>
      </w:r>
      <w:r w:rsidR="000C547B" w:rsidRPr="000D069E">
        <w:rPr>
          <w:sz w:val="24"/>
          <w:szCs w:val="24"/>
        </w:rPr>
        <w:t xml:space="preserve">that training is received on operative cooperation by </w:t>
      </w:r>
      <w:r w:rsidR="00E60E8B" w:rsidRPr="000D069E">
        <w:rPr>
          <w:sz w:val="24"/>
          <w:szCs w:val="24"/>
        </w:rPr>
        <w:t xml:space="preserve">responders </w:t>
      </w:r>
      <w:r w:rsidR="000C547B" w:rsidRPr="000D069E">
        <w:rPr>
          <w:sz w:val="24"/>
          <w:szCs w:val="24"/>
        </w:rPr>
        <w:t>at all positions of the command structure dealing with</w:t>
      </w:r>
      <w:r w:rsidR="00E60E8B" w:rsidRPr="000D069E">
        <w:rPr>
          <w:sz w:val="24"/>
          <w:szCs w:val="24"/>
        </w:rPr>
        <w:t xml:space="preserve"> major incidents. </w:t>
      </w:r>
      <w:r w:rsidR="000C547B" w:rsidRPr="000D069E">
        <w:rPr>
          <w:sz w:val="24"/>
          <w:szCs w:val="24"/>
        </w:rPr>
        <w:t>The organisation of such command structures themselves are a</w:t>
      </w:r>
      <w:r w:rsidR="00E60E8B" w:rsidRPr="000D069E">
        <w:rPr>
          <w:sz w:val="24"/>
          <w:szCs w:val="24"/>
        </w:rPr>
        <w:t xml:space="preserve"> </w:t>
      </w:r>
      <w:r w:rsidR="000C547B" w:rsidRPr="000D069E">
        <w:rPr>
          <w:sz w:val="24"/>
          <w:szCs w:val="24"/>
        </w:rPr>
        <w:t>crucial</w:t>
      </w:r>
      <w:r w:rsidR="00E60E8B" w:rsidRPr="000D069E">
        <w:rPr>
          <w:sz w:val="24"/>
          <w:szCs w:val="24"/>
        </w:rPr>
        <w:t xml:space="preserve"> </w:t>
      </w:r>
      <w:r w:rsidR="000C547B" w:rsidRPr="000D069E">
        <w:rPr>
          <w:sz w:val="24"/>
          <w:szCs w:val="24"/>
        </w:rPr>
        <w:t>element</w:t>
      </w:r>
      <w:r w:rsidR="00E60E8B" w:rsidRPr="000D069E">
        <w:rPr>
          <w:sz w:val="24"/>
          <w:szCs w:val="24"/>
        </w:rPr>
        <w:t xml:space="preserve"> of </w:t>
      </w:r>
      <w:r w:rsidR="008C1F25" w:rsidRPr="000D069E">
        <w:rPr>
          <w:sz w:val="24"/>
          <w:szCs w:val="24"/>
        </w:rPr>
        <w:t xml:space="preserve">the </w:t>
      </w:r>
      <w:r w:rsidR="00E60E8B" w:rsidRPr="000D069E">
        <w:rPr>
          <w:sz w:val="24"/>
          <w:szCs w:val="24"/>
        </w:rPr>
        <w:t xml:space="preserve">IEM. The </w:t>
      </w:r>
      <w:r w:rsidR="008C1F25" w:rsidRPr="000D069E">
        <w:rPr>
          <w:sz w:val="24"/>
          <w:szCs w:val="24"/>
        </w:rPr>
        <w:t xml:space="preserve">establishment of the </w:t>
      </w:r>
      <w:r w:rsidR="00E60E8B" w:rsidRPr="000D069E">
        <w:rPr>
          <w:sz w:val="24"/>
          <w:szCs w:val="24"/>
        </w:rPr>
        <w:t xml:space="preserve">gold, silver, bronze command structure </w:t>
      </w:r>
      <w:r w:rsidR="008C1F25" w:rsidRPr="000D069E">
        <w:rPr>
          <w:sz w:val="24"/>
          <w:szCs w:val="24"/>
        </w:rPr>
        <w:t>transpired</w:t>
      </w:r>
      <w:r w:rsidR="00E60E8B" w:rsidRPr="000D069E">
        <w:rPr>
          <w:sz w:val="24"/>
          <w:szCs w:val="24"/>
        </w:rPr>
        <w:t xml:space="preserve"> to </w:t>
      </w:r>
      <w:r w:rsidR="008C1F25" w:rsidRPr="000D069E">
        <w:rPr>
          <w:sz w:val="24"/>
          <w:szCs w:val="24"/>
        </w:rPr>
        <w:t>deliver</w:t>
      </w:r>
      <w:r w:rsidR="00E60E8B" w:rsidRPr="000D069E">
        <w:rPr>
          <w:sz w:val="24"/>
          <w:szCs w:val="24"/>
        </w:rPr>
        <w:t xml:space="preserve"> a</w:t>
      </w:r>
      <w:r w:rsidR="008C1F25" w:rsidRPr="000D069E">
        <w:rPr>
          <w:sz w:val="24"/>
          <w:szCs w:val="24"/>
        </w:rPr>
        <w:t xml:space="preserve"> more</w:t>
      </w:r>
      <w:r w:rsidR="00E60E8B" w:rsidRPr="000D069E">
        <w:rPr>
          <w:sz w:val="24"/>
          <w:szCs w:val="24"/>
        </w:rPr>
        <w:t xml:space="preserve"> strategic</w:t>
      </w:r>
      <w:r w:rsidR="008C1F25" w:rsidRPr="000D069E">
        <w:rPr>
          <w:sz w:val="24"/>
          <w:szCs w:val="24"/>
        </w:rPr>
        <w:t xml:space="preserve"> </w:t>
      </w:r>
      <w:r w:rsidR="00E60E8B" w:rsidRPr="000D069E">
        <w:rPr>
          <w:sz w:val="24"/>
          <w:szCs w:val="24"/>
        </w:rPr>
        <w:t xml:space="preserve">and operational response to </w:t>
      </w:r>
      <w:r w:rsidR="008C1F25" w:rsidRPr="000D069E">
        <w:rPr>
          <w:sz w:val="24"/>
          <w:szCs w:val="24"/>
        </w:rPr>
        <w:t xml:space="preserve">major </w:t>
      </w:r>
      <w:r w:rsidR="00E60E8B" w:rsidRPr="000D069E">
        <w:rPr>
          <w:sz w:val="24"/>
          <w:szCs w:val="24"/>
        </w:rPr>
        <w:t xml:space="preserve">incidents, </w:t>
      </w:r>
      <w:r w:rsidR="008C1F25" w:rsidRPr="000D069E">
        <w:rPr>
          <w:sz w:val="24"/>
          <w:szCs w:val="24"/>
        </w:rPr>
        <w:t>in which the processes and procedures</w:t>
      </w:r>
      <w:r w:rsidR="00E60E8B" w:rsidRPr="000D069E">
        <w:rPr>
          <w:sz w:val="24"/>
          <w:szCs w:val="24"/>
        </w:rPr>
        <w:t xml:space="preserve"> </w:t>
      </w:r>
      <w:r w:rsidR="008C1F25" w:rsidRPr="000D069E">
        <w:rPr>
          <w:sz w:val="24"/>
          <w:szCs w:val="24"/>
        </w:rPr>
        <w:t>expedite</w:t>
      </w:r>
      <w:r w:rsidR="00E60E8B" w:rsidRPr="000D069E">
        <w:rPr>
          <w:sz w:val="24"/>
          <w:szCs w:val="24"/>
        </w:rPr>
        <w:t xml:space="preserve"> </w:t>
      </w:r>
      <w:r w:rsidR="008C1F25" w:rsidRPr="000D069E">
        <w:rPr>
          <w:sz w:val="24"/>
          <w:szCs w:val="24"/>
        </w:rPr>
        <w:t>the</w:t>
      </w:r>
      <w:r w:rsidR="00E60E8B" w:rsidRPr="000D069E">
        <w:rPr>
          <w:sz w:val="24"/>
          <w:szCs w:val="24"/>
        </w:rPr>
        <w:t xml:space="preserve"> flow of information </w:t>
      </w:r>
      <w:r w:rsidR="008C1F25" w:rsidRPr="000D069E">
        <w:rPr>
          <w:sz w:val="24"/>
          <w:szCs w:val="24"/>
        </w:rPr>
        <w:t>channelling and documenting decisions</w:t>
      </w:r>
      <w:r w:rsidR="00E60E8B" w:rsidRPr="000D069E">
        <w:rPr>
          <w:sz w:val="24"/>
          <w:szCs w:val="24"/>
        </w:rPr>
        <w:t xml:space="preserve"> (College of Policing, 2013</w:t>
      </w:r>
      <w:r w:rsidR="00E452D5" w:rsidRPr="000D069E">
        <w:rPr>
          <w:sz w:val="24"/>
          <w:szCs w:val="24"/>
        </w:rPr>
        <w:t>b</w:t>
      </w:r>
      <w:r w:rsidR="00E60E8B" w:rsidRPr="000D069E">
        <w:rPr>
          <w:sz w:val="24"/>
          <w:szCs w:val="24"/>
        </w:rPr>
        <w:t xml:space="preserve">). </w:t>
      </w:r>
    </w:p>
    <w:p w14:paraId="7FF4FFD7" w14:textId="7507DCA7" w:rsidR="00E60E8B" w:rsidRDefault="00E60E8B" w:rsidP="00EC1BBE">
      <w:pPr>
        <w:spacing w:line="480" w:lineRule="auto"/>
        <w:ind w:right="107"/>
        <w:jc w:val="both"/>
        <w:rPr>
          <w:sz w:val="24"/>
          <w:szCs w:val="24"/>
        </w:rPr>
      </w:pPr>
    </w:p>
    <w:p w14:paraId="49A8F51E" w14:textId="2E655B33" w:rsidR="00E60E8B" w:rsidRDefault="00E60E8B" w:rsidP="00EC1BBE">
      <w:pPr>
        <w:spacing w:line="480" w:lineRule="auto"/>
        <w:ind w:right="107"/>
        <w:jc w:val="both"/>
        <w:rPr>
          <w:sz w:val="24"/>
          <w:szCs w:val="24"/>
        </w:rPr>
      </w:pPr>
    </w:p>
    <w:p w14:paraId="2196F587" w14:textId="20773179" w:rsidR="009405DF" w:rsidRDefault="00054E23" w:rsidP="00EC1BBE">
      <w:pPr>
        <w:spacing w:line="480" w:lineRule="auto"/>
        <w:ind w:right="107"/>
        <w:jc w:val="both"/>
        <w:rPr>
          <w:sz w:val="24"/>
          <w:szCs w:val="24"/>
        </w:rPr>
      </w:pPr>
      <w:r>
        <w:rPr>
          <w:sz w:val="24"/>
          <w:szCs w:val="24"/>
        </w:rPr>
        <w:lastRenderedPageBreak/>
        <w:t xml:space="preserve">Having discussed the legislation, theories and models used for dealing with major incidents, their implementation will now be reviewed in the major incident I attended. When I received the call from Control asking whether I could attend an emergency described as a PRUDIC, I immediately applied the first stage of the NDM in gathering information and intelligence. I asked Control for the address and what the emergency regarded. Control responded with the address details and informed me that we had to attend since the ambulance service would not </w:t>
      </w:r>
      <w:r w:rsidR="007D6F07">
        <w:rPr>
          <w:sz w:val="24"/>
          <w:szCs w:val="24"/>
        </w:rPr>
        <w:t>have been</w:t>
      </w:r>
      <w:r>
        <w:rPr>
          <w:sz w:val="24"/>
          <w:szCs w:val="24"/>
        </w:rPr>
        <w:t xml:space="preserve"> able to make it there before us. I accepted the call and started driving towards the address. I then asked my colleague if he knew what a ‘PRUDIC’ was as I was unsure at the time. My colleague managed to discover its meaning in a search engine. When he informed me that it stood for </w:t>
      </w:r>
      <w:r w:rsidRPr="00C562A9">
        <w:rPr>
          <w:sz w:val="24"/>
          <w:szCs w:val="24"/>
        </w:rPr>
        <w:t>Procedural Response to Unexpected Deaths in Childhood</w:t>
      </w:r>
      <w:r>
        <w:rPr>
          <w:sz w:val="24"/>
          <w:szCs w:val="24"/>
        </w:rPr>
        <w:t xml:space="preserve">, I felt a great sense of urgency to get there as quickly as possible. </w:t>
      </w:r>
      <w:r w:rsidR="009405DF">
        <w:rPr>
          <w:sz w:val="24"/>
          <w:szCs w:val="24"/>
        </w:rPr>
        <w:t xml:space="preserve">My thought was that there was potentially a child who was in desperate need of CPR or other first aid attention. </w:t>
      </w:r>
      <w:r>
        <w:rPr>
          <w:sz w:val="24"/>
          <w:szCs w:val="24"/>
        </w:rPr>
        <w:t>I was not yet blue light trained</w:t>
      </w:r>
      <w:r w:rsidR="009405DF">
        <w:rPr>
          <w:sz w:val="24"/>
          <w:szCs w:val="24"/>
        </w:rPr>
        <w:t xml:space="preserve"> and, therefore, could only go as fast as I could legally go, as frustrating as it was. I did consider driving faster but I referred to the NDM stage of assessing threat and risk and decided that without the car’s blue lights on, I knew I would only be endangering the lives of others on the road. When I arrived on scene with my colleague, we were met by a man I </w:t>
      </w:r>
      <w:r w:rsidR="00B02690">
        <w:rPr>
          <w:sz w:val="24"/>
          <w:szCs w:val="24"/>
        </w:rPr>
        <w:t>now know to be</w:t>
      </w:r>
      <w:r w:rsidR="009405DF">
        <w:rPr>
          <w:sz w:val="24"/>
          <w:szCs w:val="24"/>
        </w:rPr>
        <w:t xml:space="preserve"> the father of the child, who appeared distressed and was running towards </w:t>
      </w:r>
      <w:r w:rsidR="007D6F07">
        <w:rPr>
          <w:sz w:val="24"/>
          <w:szCs w:val="24"/>
        </w:rPr>
        <w:t xml:space="preserve">us </w:t>
      </w:r>
      <w:r w:rsidR="009405DF">
        <w:rPr>
          <w:sz w:val="24"/>
          <w:szCs w:val="24"/>
        </w:rPr>
        <w:t>waving us down. I immediately parked the car safe</w:t>
      </w:r>
      <w:r w:rsidR="00B02690">
        <w:rPr>
          <w:sz w:val="24"/>
          <w:szCs w:val="24"/>
        </w:rPr>
        <w:t>l</w:t>
      </w:r>
      <w:r w:rsidR="009405DF">
        <w:rPr>
          <w:sz w:val="24"/>
          <w:szCs w:val="24"/>
        </w:rPr>
        <w:t xml:space="preserve">y and ran towards the man, when I realised we were the first ones on scene. We ran with the man to </w:t>
      </w:r>
      <w:r w:rsidR="00B02690">
        <w:rPr>
          <w:sz w:val="24"/>
          <w:szCs w:val="24"/>
        </w:rPr>
        <w:t xml:space="preserve">the </w:t>
      </w:r>
      <w:r w:rsidR="009405DF">
        <w:rPr>
          <w:sz w:val="24"/>
          <w:szCs w:val="24"/>
        </w:rPr>
        <w:t>scene where a young male was lying on the floor</w:t>
      </w:r>
      <w:r w:rsidR="00B02690">
        <w:rPr>
          <w:sz w:val="24"/>
          <w:szCs w:val="24"/>
        </w:rPr>
        <w:t xml:space="preserve"> next to an adult female, who I </w:t>
      </w:r>
      <w:r w:rsidR="007D6F07">
        <w:rPr>
          <w:sz w:val="24"/>
          <w:szCs w:val="24"/>
        </w:rPr>
        <w:t>then found out</w:t>
      </w:r>
      <w:r w:rsidR="00B02690">
        <w:rPr>
          <w:sz w:val="24"/>
          <w:szCs w:val="24"/>
        </w:rPr>
        <w:t xml:space="preserve"> to be his mother</w:t>
      </w:r>
      <w:r w:rsidR="009405DF">
        <w:rPr>
          <w:sz w:val="24"/>
          <w:szCs w:val="24"/>
        </w:rPr>
        <w:t xml:space="preserve">. The young male was clearly under 10 years of age, he had his eyes open and his body was straight, stiff, convulsing with his wrists tensed backwards. I could see that he had a very </w:t>
      </w:r>
      <w:r w:rsidR="007D6F07">
        <w:rPr>
          <w:sz w:val="24"/>
          <w:szCs w:val="24"/>
        </w:rPr>
        <w:t>significant</w:t>
      </w:r>
      <w:r w:rsidR="009405DF">
        <w:rPr>
          <w:sz w:val="24"/>
          <w:szCs w:val="24"/>
        </w:rPr>
        <w:t xml:space="preserve"> head injury </w:t>
      </w:r>
      <w:r w:rsidR="007D6F07">
        <w:rPr>
          <w:sz w:val="24"/>
          <w:szCs w:val="24"/>
        </w:rPr>
        <w:t>from which</w:t>
      </w:r>
      <w:r w:rsidR="00B02690">
        <w:rPr>
          <w:sz w:val="24"/>
          <w:szCs w:val="24"/>
        </w:rPr>
        <w:t xml:space="preserve"> he had lost some blood and was bleeding from his nose. Looking at the injury to his head and the fact that he was at the </w:t>
      </w:r>
      <w:r w:rsidR="00B02690">
        <w:rPr>
          <w:sz w:val="24"/>
          <w:szCs w:val="24"/>
        </w:rPr>
        <w:lastRenderedPageBreak/>
        <w:t xml:space="preserve">bottom of an eight-foot drop from the barn entrance, it </w:t>
      </w:r>
      <w:r w:rsidR="007D6F07">
        <w:rPr>
          <w:sz w:val="24"/>
          <w:szCs w:val="24"/>
        </w:rPr>
        <w:t xml:space="preserve">assessed that it </w:t>
      </w:r>
      <w:r w:rsidR="00B02690">
        <w:rPr>
          <w:sz w:val="24"/>
          <w:szCs w:val="24"/>
        </w:rPr>
        <w:t>was possible that he had fallen.</w:t>
      </w:r>
    </w:p>
    <w:p w14:paraId="54515BF3" w14:textId="28F59261" w:rsidR="00B02690" w:rsidRDefault="00B02690" w:rsidP="00EC1BBE">
      <w:pPr>
        <w:spacing w:line="480" w:lineRule="auto"/>
        <w:ind w:right="107"/>
        <w:jc w:val="both"/>
        <w:rPr>
          <w:sz w:val="24"/>
          <w:szCs w:val="24"/>
        </w:rPr>
      </w:pPr>
    </w:p>
    <w:p w14:paraId="6FFD6D60" w14:textId="4F8E3ABD" w:rsidR="00B02690" w:rsidRDefault="00B02690" w:rsidP="00EC1BBE">
      <w:pPr>
        <w:spacing w:line="480" w:lineRule="auto"/>
        <w:ind w:right="107"/>
        <w:jc w:val="both"/>
        <w:rPr>
          <w:sz w:val="24"/>
          <w:szCs w:val="24"/>
        </w:rPr>
      </w:pPr>
      <w:r>
        <w:rPr>
          <w:sz w:val="24"/>
          <w:szCs w:val="24"/>
        </w:rPr>
        <w:t>As my first priority was to protect life and prevent harm, I knew that I had to refer to the NDM to gather as much information as possible and DRS ABC first aid mnemonic</w:t>
      </w:r>
      <w:r w:rsidR="008732A2">
        <w:rPr>
          <w:sz w:val="24"/>
          <w:szCs w:val="24"/>
        </w:rPr>
        <w:t>: danger; response; send for help; airway; breathing; CPR</w:t>
      </w:r>
      <w:r>
        <w:rPr>
          <w:sz w:val="24"/>
          <w:szCs w:val="24"/>
        </w:rPr>
        <w:t xml:space="preserve">. As I approached where the young male was on the </w:t>
      </w:r>
      <w:r w:rsidR="008732A2">
        <w:rPr>
          <w:sz w:val="24"/>
          <w:szCs w:val="24"/>
        </w:rPr>
        <w:t>floor,</w:t>
      </w:r>
      <w:r>
        <w:rPr>
          <w:sz w:val="24"/>
          <w:szCs w:val="24"/>
        </w:rPr>
        <w:t xml:space="preserve"> I could not identify any immediate dangers, therefore, </w:t>
      </w:r>
      <w:r w:rsidR="008732A2">
        <w:rPr>
          <w:sz w:val="24"/>
          <w:szCs w:val="24"/>
        </w:rPr>
        <w:t xml:space="preserve">I put on the necessary PPE and </w:t>
      </w:r>
      <w:r>
        <w:rPr>
          <w:sz w:val="24"/>
          <w:szCs w:val="24"/>
        </w:rPr>
        <w:t xml:space="preserve">I knelt down on one knee next to him and asked his mother for his name. Gaining this information, I was able to </w:t>
      </w:r>
      <w:r w:rsidR="008732A2">
        <w:rPr>
          <w:sz w:val="24"/>
          <w:szCs w:val="24"/>
        </w:rPr>
        <w:t xml:space="preserve">call to him to see if I could get any response, but no response was gained audibly or my any other means such as gestures or eye contact. As I was doing </w:t>
      </w:r>
      <w:r w:rsidR="007D6F07">
        <w:rPr>
          <w:sz w:val="24"/>
          <w:szCs w:val="24"/>
        </w:rPr>
        <w:t>so,</w:t>
      </w:r>
      <w:r w:rsidR="008732A2">
        <w:rPr>
          <w:sz w:val="24"/>
          <w:szCs w:val="24"/>
        </w:rPr>
        <w:t xml:space="preserve"> my colleague was also knelt down beside the young male to check his breathing and strength of his pulse. Although I felt panicked as I felt an enormous amount of pressure, I kept myself calm as I could and thought</w:t>
      </w:r>
      <w:r w:rsidR="007D6F07">
        <w:rPr>
          <w:sz w:val="24"/>
          <w:szCs w:val="24"/>
        </w:rPr>
        <w:t xml:space="preserve"> </w:t>
      </w:r>
      <w:proofErr w:type="spellStart"/>
      <w:r w:rsidR="007D6F07">
        <w:rPr>
          <w:sz w:val="24"/>
          <w:szCs w:val="24"/>
        </w:rPr>
        <w:t>aout</w:t>
      </w:r>
      <w:proofErr w:type="spellEnd"/>
      <w:r w:rsidR="008732A2">
        <w:rPr>
          <w:sz w:val="24"/>
          <w:szCs w:val="24"/>
        </w:rPr>
        <w:t xml:space="preserve"> everything I could do help save the young male’s life. However, as he was </w:t>
      </w:r>
      <w:r w:rsidR="007D6F07">
        <w:rPr>
          <w:sz w:val="24"/>
          <w:szCs w:val="24"/>
        </w:rPr>
        <w:t>breathing,</w:t>
      </w:r>
      <w:r w:rsidR="008732A2">
        <w:rPr>
          <w:sz w:val="24"/>
          <w:szCs w:val="24"/>
        </w:rPr>
        <w:t xml:space="preserve"> </w:t>
      </w:r>
      <w:r w:rsidR="007D6F07">
        <w:rPr>
          <w:sz w:val="24"/>
          <w:szCs w:val="24"/>
        </w:rPr>
        <w:t xml:space="preserve">I assessed that </w:t>
      </w:r>
      <w:r w:rsidR="008732A2">
        <w:rPr>
          <w:sz w:val="24"/>
          <w:szCs w:val="24"/>
        </w:rPr>
        <w:t xml:space="preserve">CPR was not necessary and the blood loss was not major enough to risk touching his head injury on which neither of us </w:t>
      </w:r>
      <w:r w:rsidR="007D6F07">
        <w:rPr>
          <w:sz w:val="24"/>
          <w:szCs w:val="24"/>
        </w:rPr>
        <w:t xml:space="preserve">present </w:t>
      </w:r>
      <w:r w:rsidR="008732A2">
        <w:rPr>
          <w:sz w:val="24"/>
          <w:szCs w:val="24"/>
        </w:rPr>
        <w:t xml:space="preserve">had received any training. </w:t>
      </w:r>
      <w:r w:rsidR="00AF5DE7">
        <w:rPr>
          <w:sz w:val="24"/>
          <w:szCs w:val="24"/>
        </w:rPr>
        <w:t xml:space="preserve">The mother informed us that she had attempted the recovery position as advised over the phone, but due to his stiffness and convulsing the best that could be done was keep him in a tilted over position. </w:t>
      </w:r>
      <w:r w:rsidR="008732A2">
        <w:rPr>
          <w:sz w:val="24"/>
          <w:szCs w:val="24"/>
        </w:rPr>
        <w:t xml:space="preserve">The only action I believed I could take at this point was to </w:t>
      </w:r>
      <w:r w:rsidR="00AF5DE7">
        <w:rPr>
          <w:sz w:val="24"/>
          <w:szCs w:val="24"/>
        </w:rPr>
        <w:t>update control on what had been done and his condition. Fortunately, within a few minutes following this point, paramedics arrived on scene and took over the young male’s care as well as other police officers, including a sergeant. I ran to meet the paramedics</w:t>
      </w:r>
      <w:r w:rsidR="007D6F07">
        <w:rPr>
          <w:sz w:val="24"/>
          <w:szCs w:val="24"/>
        </w:rPr>
        <w:t>,</w:t>
      </w:r>
      <w:r w:rsidR="00AF5DE7">
        <w:rPr>
          <w:sz w:val="24"/>
          <w:szCs w:val="24"/>
        </w:rPr>
        <w:t xml:space="preserve"> when I saw them arriving them to guide them to the safest place to stop the ambulance and updated them on the young male’s condition and actions taken so far as they approached the young male. I kept the area clear so paramedics could work with the space they needed. The paramedics then asked if we were able to help with finding </w:t>
      </w:r>
      <w:r w:rsidR="00AF5DE7">
        <w:rPr>
          <w:sz w:val="24"/>
          <w:szCs w:val="24"/>
        </w:rPr>
        <w:lastRenderedPageBreak/>
        <w:t>an area where the air ambulance could land safely. With my colleagues and the young male’s father, I then conducted a quick area search where we able to discover an area in an adjacent field for the air ambulance. After the arrival of air ambulance, I again spoke with control who relayed that bronze requested an officer travel with th</w:t>
      </w:r>
      <w:r w:rsidR="000D069E">
        <w:rPr>
          <w:sz w:val="24"/>
          <w:szCs w:val="24"/>
        </w:rPr>
        <w:t>e young male in transit to hospital. I communicated this with sergeant on scene, who delegated this to another officer. I then stay within the vicinity of young male and paramedics to provide safety and assistance where required. The young male was transported to hospital.</w:t>
      </w:r>
    </w:p>
    <w:p w14:paraId="5A3737A8" w14:textId="135F0D7D" w:rsidR="000D069E" w:rsidRDefault="000D069E" w:rsidP="00EC1BBE">
      <w:pPr>
        <w:spacing w:line="480" w:lineRule="auto"/>
        <w:ind w:right="107"/>
        <w:jc w:val="both"/>
        <w:rPr>
          <w:sz w:val="24"/>
          <w:szCs w:val="24"/>
        </w:rPr>
      </w:pPr>
    </w:p>
    <w:p w14:paraId="72D00DD9" w14:textId="77777777" w:rsidR="00816EF6" w:rsidRDefault="000D069E" w:rsidP="00EC1BBE">
      <w:pPr>
        <w:spacing w:line="480" w:lineRule="auto"/>
        <w:ind w:right="107"/>
        <w:jc w:val="both"/>
        <w:rPr>
          <w:sz w:val="24"/>
          <w:szCs w:val="24"/>
        </w:rPr>
      </w:pPr>
      <w:r>
        <w:rPr>
          <w:sz w:val="24"/>
          <w:szCs w:val="24"/>
        </w:rPr>
        <w:t>In conclusion, I believe that, overall, I did the best I could do in the situation and having knowledge of the decision-making models such as the NDM</w:t>
      </w:r>
      <w:r w:rsidR="00816EF6">
        <w:rPr>
          <w:sz w:val="24"/>
          <w:szCs w:val="24"/>
        </w:rPr>
        <w:t xml:space="preserve">, </w:t>
      </w:r>
      <w:r>
        <w:rPr>
          <w:sz w:val="24"/>
          <w:szCs w:val="24"/>
        </w:rPr>
        <w:t>JDM</w:t>
      </w:r>
      <w:r w:rsidR="00816EF6">
        <w:rPr>
          <w:sz w:val="24"/>
          <w:szCs w:val="24"/>
        </w:rPr>
        <w:t>,</w:t>
      </w:r>
      <w:r>
        <w:rPr>
          <w:sz w:val="24"/>
          <w:szCs w:val="24"/>
        </w:rPr>
        <w:t xml:space="preserve"> the organisation of the command structures and IEM helped guide me through the actions I and others present took. Upon reflection, I believe I have learned a lot from this situation and hope to receive further first aid training so I will feel more confident for future</w:t>
      </w:r>
      <w:r w:rsidR="00816EF6">
        <w:rPr>
          <w:sz w:val="24"/>
          <w:szCs w:val="24"/>
        </w:rPr>
        <w:t>, similar</w:t>
      </w:r>
      <w:r>
        <w:rPr>
          <w:sz w:val="24"/>
          <w:szCs w:val="24"/>
        </w:rPr>
        <w:t xml:space="preserve"> incidents.</w:t>
      </w:r>
    </w:p>
    <w:p w14:paraId="2CBC02DD" w14:textId="77777777" w:rsidR="00816EF6" w:rsidRDefault="00816EF6" w:rsidP="00EC1BBE">
      <w:pPr>
        <w:spacing w:line="480" w:lineRule="auto"/>
        <w:ind w:right="107"/>
        <w:jc w:val="both"/>
        <w:rPr>
          <w:sz w:val="24"/>
          <w:szCs w:val="24"/>
        </w:rPr>
      </w:pPr>
    </w:p>
    <w:p w14:paraId="43C6B1E6" w14:textId="5FAE73C8" w:rsidR="00816EF6" w:rsidRDefault="00816EF6" w:rsidP="00816EF6">
      <w:pPr>
        <w:ind w:right="107"/>
        <w:jc w:val="both"/>
        <w:rPr>
          <w:sz w:val="24"/>
          <w:szCs w:val="24"/>
        </w:rPr>
      </w:pPr>
      <w:r>
        <w:rPr>
          <w:sz w:val="24"/>
          <w:szCs w:val="24"/>
        </w:rPr>
        <w:t>(</w:t>
      </w:r>
      <w:r>
        <w:rPr>
          <w:sz w:val="24"/>
          <w:szCs w:val="24"/>
        </w:rPr>
        <w:t>2086</w:t>
      </w:r>
      <w:r>
        <w:rPr>
          <w:sz w:val="24"/>
          <w:szCs w:val="24"/>
        </w:rPr>
        <w:t xml:space="preserve"> </w:t>
      </w:r>
      <w:r w:rsidRPr="0046596C">
        <w:rPr>
          <w:sz w:val="24"/>
          <w:szCs w:val="24"/>
        </w:rPr>
        <w:t>words</w:t>
      </w:r>
      <w:r>
        <w:rPr>
          <w:sz w:val="24"/>
          <w:szCs w:val="24"/>
        </w:rPr>
        <w:t xml:space="preserve"> including in-text references and citations)</w:t>
      </w:r>
    </w:p>
    <w:p w14:paraId="1C6E93E6" w14:textId="32B033B2" w:rsidR="00025650" w:rsidRPr="005258BD" w:rsidRDefault="00025650" w:rsidP="00EC1BBE">
      <w:pPr>
        <w:spacing w:line="480" w:lineRule="auto"/>
        <w:ind w:right="107"/>
        <w:jc w:val="both"/>
        <w:rPr>
          <w:sz w:val="24"/>
          <w:szCs w:val="24"/>
        </w:rPr>
      </w:pPr>
      <w:r w:rsidRPr="005258BD">
        <w:rPr>
          <w:sz w:val="24"/>
          <w:szCs w:val="24"/>
        </w:rPr>
        <w:br w:type="page"/>
      </w:r>
    </w:p>
    <w:p w14:paraId="592CAEBA" w14:textId="77777777" w:rsidR="000F7ECD" w:rsidRPr="00270EEB" w:rsidRDefault="000F7ECD" w:rsidP="00F253B8">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00F253B8">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00F253B8">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F253B8">
      <w:pPr>
        <w:ind w:right="107"/>
        <w:jc w:val="both"/>
        <w:rPr>
          <w:b/>
          <w:sz w:val="24"/>
          <w:szCs w:val="24"/>
        </w:rPr>
      </w:pPr>
    </w:p>
    <w:p w14:paraId="27E71557" w14:textId="7ACD358A" w:rsidR="00575A8F" w:rsidRPr="00270EEB" w:rsidRDefault="00575A8F" w:rsidP="00F253B8">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00F253B8">
      <w:pPr>
        <w:ind w:right="107"/>
        <w:jc w:val="both"/>
        <w:rPr>
          <w:b/>
          <w:bCs/>
          <w:sz w:val="24"/>
          <w:szCs w:val="24"/>
        </w:rPr>
      </w:pPr>
    </w:p>
    <w:p w14:paraId="49C6B06B" w14:textId="10F44EB4" w:rsidR="41782EEA" w:rsidRDefault="41782EEA" w:rsidP="00F253B8">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F253B8">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F253B8">
            <w:pPr>
              <w:ind w:right="107"/>
              <w:jc w:val="center"/>
              <w:rPr>
                <w:b/>
                <w:sz w:val="24"/>
                <w:szCs w:val="24"/>
              </w:rPr>
            </w:pPr>
          </w:p>
          <w:p w14:paraId="0A698014" w14:textId="77777777" w:rsidR="00575A8F" w:rsidRPr="00270EEB" w:rsidRDefault="00575A8F" w:rsidP="00F253B8">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F253B8">
            <w:pPr>
              <w:ind w:right="107"/>
              <w:jc w:val="center"/>
              <w:rPr>
                <w:b/>
                <w:sz w:val="24"/>
                <w:szCs w:val="24"/>
              </w:rPr>
            </w:pPr>
          </w:p>
        </w:tc>
        <w:tc>
          <w:tcPr>
            <w:tcW w:w="2433" w:type="dxa"/>
            <w:shd w:val="clear" w:color="auto" w:fill="auto"/>
          </w:tcPr>
          <w:p w14:paraId="56EE9A0E" w14:textId="77777777" w:rsidR="00575A8F" w:rsidRPr="00270EEB" w:rsidRDefault="00575A8F" w:rsidP="00F253B8">
            <w:pPr>
              <w:ind w:right="107"/>
              <w:jc w:val="center"/>
              <w:rPr>
                <w:b/>
                <w:sz w:val="24"/>
                <w:szCs w:val="24"/>
              </w:rPr>
            </w:pPr>
          </w:p>
          <w:p w14:paraId="1A98DF88" w14:textId="77777777" w:rsidR="00575A8F" w:rsidRPr="00270EEB" w:rsidRDefault="00575A8F" w:rsidP="00F253B8">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F253B8">
            <w:pPr>
              <w:ind w:right="107"/>
              <w:jc w:val="center"/>
              <w:rPr>
                <w:b/>
                <w:sz w:val="24"/>
                <w:szCs w:val="24"/>
              </w:rPr>
            </w:pPr>
          </w:p>
          <w:p w14:paraId="02E87BD5" w14:textId="77777777" w:rsidR="00575A8F" w:rsidRPr="00270EEB" w:rsidRDefault="00575A8F" w:rsidP="00F253B8">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00F253B8">
            <w:pPr>
              <w:jc w:val="center"/>
              <w:rPr>
                <w:b/>
                <w:bCs/>
                <w:sz w:val="24"/>
                <w:szCs w:val="24"/>
              </w:rPr>
            </w:pPr>
          </w:p>
          <w:p w14:paraId="7C29A1A1" w14:textId="7B510D87" w:rsidR="28A9B94D" w:rsidRDefault="28A9B94D" w:rsidP="00F253B8">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3B54713E" w:rsidR="00575A8F" w:rsidRPr="00270EEB" w:rsidRDefault="00054A20" w:rsidP="00EC1BBE">
            <w:pPr>
              <w:ind w:right="107"/>
              <w:jc w:val="both"/>
              <w:rPr>
                <w:sz w:val="24"/>
                <w:szCs w:val="24"/>
              </w:rPr>
            </w:pPr>
            <w:r>
              <w:rPr>
                <w:sz w:val="24"/>
                <w:szCs w:val="24"/>
              </w:rPr>
              <w:t xml:space="preserve">The ability to respond to emergencies promptly. Currently, I am only insured to drive police vehicles within the </w:t>
            </w:r>
            <w:r w:rsidR="00EC1BBE">
              <w:rPr>
                <w:sz w:val="24"/>
                <w:szCs w:val="24"/>
              </w:rPr>
              <w:t>normal speed limit where I have to stop for red lights and adhere to other laws of the road, preventing me from attending emergencies as quickly as necessary.</w:t>
            </w:r>
          </w:p>
          <w:p w14:paraId="55898530" w14:textId="77777777" w:rsidR="00575A8F" w:rsidRPr="00270EEB" w:rsidRDefault="00575A8F" w:rsidP="00EC1BBE">
            <w:pPr>
              <w:ind w:right="107"/>
              <w:jc w:val="both"/>
              <w:rPr>
                <w:sz w:val="24"/>
                <w:szCs w:val="24"/>
              </w:rPr>
            </w:pPr>
          </w:p>
          <w:p w14:paraId="17C7589C" w14:textId="77777777" w:rsidR="00575A8F" w:rsidRPr="00270EEB" w:rsidRDefault="00575A8F" w:rsidP="00EC1BBE">
            <w:pPr>
              <w:ind w:right="107"/>
              <w:jc w:val="both"/>
              <w:rPr>
                <w:sz w:val="24"/>
                <w:szCs w:val="24"/>
              </w:rPr>
            </w:pPr>
          </w:p>
          <w:p w14:paraId="559F07CD" w14:textId="77777777" w:rsidR="00575A8F" w:rsidRPr="00270EEB" w:rsidRDefault="00575A8F" w:rsidP="00EC1BBE">
            <w:pPr>
              <w:ind w:right="107"/>
              <w:jc w:val="both"/>
              <w:rPr>
                <w:sz w:val="24"/>
                <w:szCs w:val="24"/>
              </w:rPr>
            </w:pPr>
          </w:p>
          <w:p w14:paraId="50FB26FA" w14:textId="77777777" w:rsidR="00575A8F" w:rsidRPr="00270EEB" w:rsidRDefault="00575A8F" w:rsidP="00EC1BBE">
            <w:pPr>
              <w:ind w:right="107"/>
              <w:jc w:val="both"/>
              <w:rPr>
                <w:sz w:val="24"/>
                <w:szCs w:val="24"/>
              </w:rPr>
            </w:pPr>
          </w:p>
          <w:p w14:paraId="4E13270D" w14:textId="77777777" w:rsidR="00575A8F" w:rsidRPr="00270EEB" w:rsidRDefault="00575A8F" w:rsidP="00EC1BBE">
            <w:pPr>
              <w:ind w:right="107"/>
              <w:jc w:val="both"/>
              <w:rPr>
                <w:sz w:val="24"/>
                <w:szCs w:val="24"/>
              </w:rPr>
            </w:pPr>
          </w:p>
          <w:p w14:paraId="4FCDFC95" w14:textId="77777777" w:rsidR="00575A8F" w:rsidRPr="00270EEB" w:rsidRDefault="00575A8F" w:rsidP="00EC1BBE">
            <w:pPr>
              <w:ind w:right="107"/>
              <w:jc w:val="both"/>
              <w:rPr>
                <w:sz w:val="24"/>
                <w:szCs w:val="24"/>
              </w:rPr>
            </w:pPr>
          </w:p>
        </w:tc>
        <w:tc>
          <w:tcPr>
            <w:tcW w:w="2433" w:type="dxa"/>
            <w:shd w:val="clear" w:color="auto" w:fill="auto"/>
          </w:tcPr>
          <w:p w14:paraId="2C5FB852" w14:textId="2A4E2FB9" w:rsidR="00575A8F" w:rsidRPr="00270EEB" w:rsidRDefault="00EC1BBE" w:rsidP="00EC1BBE">
            <w:pPr>
              <w:ind w:right="107"/>
              <w:jc w:val="both"/>
              <w:rPr>
                <w:sz w:val="24"/>
                <w:szCs w:val="24"/>
              </w:rPr>
            </w:pPr>
            <w:r>
              <w:rPr>
                <w:sz w:val="24"/>
                <w:szCs w:val="24"/>
              </w:rPr>
              <w:t>Blue light training is offered to officers usually within one year of service, where we are trained to safely navigate the roads with blue lights 20 mph above the speed limit and avoid traffic.</w:t>
            </w:r>
          </w:p>
        </w:tc>
        <w:tc>
          <w:tcPr>
            <w:tcW w:w="2426" w:type="dxa"/>
            <w:shd w:val="clear" w:color="auto" w:fill="auto"/>
          </w:tcPr>
          <w:p w14:paraId="6F2EF39C" w14:textId="3D29DCC3" w:rsidR="00575A8F" w:rsidRPr="00270EEB" w:rsidRDefault="00EC1BBE" w:rsidP="00F253B8">
            <w:pPr>
              <w:ind w:right="107"/>
              <w:jc w:val="both"/>
              <w:rPr>
                <w:sz w:val="24"/>
                <w:szCs w:val="24"/>
              </w:rPr>
            </w:pPr>
            <w:r>
              <w:rPr>
                <w:sz w:val="24"/>
                <w:szCs w:val="24"/>
              </w:rPr>
              <w:t>Gwent Police</w:t>
            </w:r>
          </w:p>
        </w:tc>
        <w:tc>
          <w:tcPr>
            <w:tcW w:w="2426" w:type="dxa"/>
            <w:shd w:val="clear" w:color="auto" w:fill="auto"/>
          </w:tcPr>
          <w:p w14:paraId="3851D535" w14:textId="7D90FA74" w:rsidR="28A9B94D" w:rsidRDefault="00EC1BBE" w:rsidP="00F253B8">
            <w:pPr>
              <w:jc w:val="both"/>
              <w:rPr>
                <w:sz w:val="24"/>
                <w:szCs w:val="24"/>
              </w:rPr>
            </w:pPr>
            <w:r>
              <w:rPr>
                <w:sz w:val="24"/>
                <w:szCs w:val="24"/>
              </w:rPr>
              <w:t>Usually within the second year of probation</w:t>
            </w:r>
          </w:p>
        </w:tc>
      </w:tr>
      <w:tr w:rsidR="00575A8F" w:rsidRPr="00270EEB" w14:paraId="67CEB11A" w14:textId="77777777" w:rsidTr="28A9B94D">
        <w:tc>
          <w:tcPr>
            <w:tcW w:w="2462" w:type="dxa"/>
            <w:shd w:val="clear" w:color="auto" w:fill="auto"/>
          </w:tcPr>
          <w:p w14:paraId="016B541F" w14:textId="0DE81009" w:rsidR="00575A8F" w:rsidRPr="00270EEB" w:rsidRDefault="00EC1BBE" w:rsidP="00F253B8">
            <w:pPr>
              <w:ind w:right="107"/>
              <w:jc w:val="both"/>
              <w:rPr>
                <w:sz w:val="24"/>
                <w:szCs w:val="24"/>
              </w:rPr>
            </w:pPr>
            <w:r>
              <w:rPr>
                <w:sz w:val="24"/>
                <w:szCs w:val="24"/>
              </w:rPr>
              <w:t xml:space="preserve">Officer safety could be developed further </w:t>
            </w:r>
            <w:r w:rsidR="00816EF6">
              <w:rPr>
                <w:sz w:val="24"/>
                <w:szCs w:val="24"/>
              </w:rPr>
              <w:t xml:space="preserve">for me </w:t>
            </w:r>
            <w:r>
              <w:rPr>
                <w:sz w:val="24"/>
                <w:szCs w:val="24"/>
              </w:rPr>
              <w:t>if taser training was received. This development would allow me to attend incidents more safely where the involved have violent markers, especially for those involving weapons such as knives.</w:t>
            </w:r>
          </w:p>
          <w:p w14:paraId="0D86D360" w14:textId="77777777" w:rsidR="00575A8F" w:rsidRPr="00270EEB" w:rsidRDefault="00575A8F" w:rsidP="00F253B8">
            <w:pPr>
              <w:ind w:right="107"/>
              <w:jc w:val="both"/>
              <w:rPr>
                <w:sz w:val="24"/>
                <w:szCs w:val="24"/>
              </w:rPr>
            </w:pPr>
          </w:p>
          <w:p w14:paraId="531A87CC" w14:textId="77777777" w:rsidR="00575A8F" w:rsidRPr="00270EEB" w:rsidRDefault="00575A8F" w:rsidP="00F253B8">
            <w:pPr>
              <w:ind w:right="107"/>
              <w:jc w:val="both"/>
              <w:rPr>
                <w:sz w:val="24"/>
                <w:szCs w:val="24"/>
              </w:rPr>
            </w:pPr>
          </w:p>
        </w:tc>
        <w:tc>
          <w:tcPr>
            <w:tcW w:w="2433" w:type="dxa"/>
            <w:shd w:val="clear" w:color="auto" w:fill="auto"/>
          </w:tcPr>
          <w:p w14:paraId="3BD876A6" w14:textId="779809AF" w:rsidR="00575A8F" w:rsidRPr="00270EEB" w:rsidRDefault="00EC1BBE" w:rsidP="00F253B8">
            <w:pPr>
              <w:ind w:right="107"/>
              <w:jc w:val="both"/>
              <w:rPr>
                <w:sz w:val="24"/>
                <w:szCs w:val="24"/>
              </w:rPr>
            </w:pPr>
            <w:r>
              <w:rPr>
                <w:sz w:val="24"/>
                <w:szCs w:val="24"/>
              </w:rPr>
              <w:t>Taser training is usually a four-day course which expands upon officer safety training. I have requested to have this with my sergeant as soon as possible.</w:t>
            </w:r>
          </w:p>
        </w:tc>
        <w:tc>
          <w:tcPr>
            <w:tcW w:w="2426" w:type="dxa"/>
            <w:shd w:val="clear" w:color="auto" w:fill="auto"/>
          </w:tcPr>
          <w:p w14:paraId="7A4C9A77" w14:textId="728210C8" w:rsidR="00575A8F" w:rsidRPr="00270EEB" w:rsidRDefault="00EC1BBE" w:rsidP="00F253B8">
            <w:pPr>
              <w:ind w:right="107"/>
              <w:jc w:val="both"/>
              <w:rPr>
                <w:sz w:val="24"/>
                <w:szCs w:val="24"/>
              </w:rPr>
            </w:pPr>
            <w:r>
              <w:rPr>
                <w:sz w:val="24"/>
                <w:szCs w:val="24"/>
              </w:rPr>
              <w:t>Gwent Police</w:t>
            </w:r>
          </w:p>
        </w:tc>
        <w:tc>
          <w:tcPr>
            <w:tcW w:w="2426" w:type="dxa"/>
            <w:shd w:val="clear" w:color="auto" w:fill="auto"/>
          </w:tcPr>
          <w:p w14:paraId="003BC03B" w14:textId="3CA498C1" w:rsidR="28A9B94D" w:rsidRDefault="00EC1BBE" w:rsidP="00F253B8">
            <w:pPr>
              <w:jc w:val="both"/>
              <w:rPr>
                <w:sz w:val="24"/>
                <w:szCs w:val="24"/>
              </w:rPr>
            </w:pPr>
            <w:r>
              <w:rPr>
                <w:sz w:val="24"/>
                <w:szCs w:val="24"/>
              </w:rPr>
              <w:t>Usually offered within the second year of probation</w:t>
            </w:r>
          </w:p>
        </w:tc>
      </w:tr>
      <w:tr w:rsidR="00575A8F" w:rsidRPr="00270EEB" w14:paraId="3EE957C7" w14:textId="77777777" w:rsidTr="28A9B94D">
        <w:tc>
          <w:tcPr>
            <w:tcW w:w="2462" w:type="dxa"/>
            <w:shd w:val="clear" w:color="auto" w:fill="auto"/>
          </w:tcPr>
          <w:p w14:paraId="14F3E63D" w14:textId="052AEAB8" w:rsidR="00575A8F" w:rsidRPr="00270EEB" w:rsidRDefault="00EC1BBE" w:rsidP="00F253B8">
            <w:pPr>
              <w:ind w:right="107"/>
              <w:jc w:val="both"/>
              <w:rPr>
                <w:sz w:val="24"/>
                <w:szCs w:val="24"/>
              </w:rPr>
            </w:pPr>
            <w:r>
              <w:rPr>
                <w:sz w:val="24"/>
                <w:szCs w:val="24"/>
              </w:rPr>
              <w:lastRenderedPageBreak/>
              <w:t xml:space="preserve">Interview </w:t>
            </w:r>
            <w:r w:rsidR="00816EF6">
              <w:rPr>
                <w:sz w:val="24"/>
                <w:szCs w:val="24"/>
              </w:rPr>
              <w:t>tier</w:t>
            </w:r>
            <w:r>
              <w:rPr>
                <w:sz w:val="24"/>
                <w:szCs w:val="24"/>
              </w:rPr>
              <w:t xml:space="preserve"> two training. I currently feel confident with my interviews I have conducted but feel </w:t>
            </w:r>
            <w:r w:rsidR="00666D42">
              <w:rPr>
                <w:sz w:val="24"/>
                <w:szCs w:val="24"/>
              </w:rPr>
              <w:t>I need more insight into the legislation that I could have at my disposal such a deeper understanding of the special warnings</w:t>
            </w:r>
          </w:p>
          <w:p w14:paraId="6BD4658F" w14:textId="77777777" w:rsidR="00575A8F" w:rsidRPr="00270EEB" w:rsidRDefault="00575A8F" w:rsidP="00F253B8">
            <w:pPr>
              <w:ind w:right="107"/>
              <w:jc w:val="both"/>
              <w:rPr>
                <w:sz w:val="24"/>
                <w:szCs w:val="24"/>
              </w:rPr>
            </w:pPr>
          </w:p>
          <w:p w14:paraId="4E491004" w14:textId="77777777" w:rsidR="00575A8F" w:rsidRPr="00270EEB" w:rsidRDefault="00575A8F" w:rsidP="00F253B8">
            <w:pPr>
              <w:ind w:right="107"/>
              <w:jc w:val="both"/>
              <w:rPr>
                <w:sz w:val="24"/>
                <w:szCs w:val="24"/>
              </w:rPr>
            </w:pPr>
          </w:p>
          <w:p w14:paraId="63F84709" w14:textId="77777777" w:rsidR="00575A8F" w:rsidRPr="00270EEB" w:rsidRDefault="00575A8F" w:rsidP="00F253B8">
            <w:pPr>
              <w:ind w:right="107"/>
              <w:jc w:val="both"/>
              <w:rPr>
                <w:sz w:val="24"/>
                <w:szCs w:val="24"/>
              </w:rPr>
            </w:pPr>
          </w:p>
          <w:p w14:paraId="46CA1F74" w14:textId="77777777" w:rsidR="00575A8F" w:rsidRPr="00270EEB" w:rsidRDefault="00575A8F" w:rsidP="00F253B8">
            <w:pPr>
              <w:ind w:right="107"/>
              <w:jc w:val="both"/>
              <w:rPr>
                <w:sz w:val="24"/>
                <w:szCs w:val="24"/>
              </w:rPr>
            </w:pPr>
          </w:p>
          <w:p w14:paraId="5325704B" w14:textId="77777777" w:rsidR="00575A8F" w:rsidRPr="00270EEB" w:rsidRDefault="00575A8F" w:rsidP="00F253B8">
            <w:pPr>
              <w:ind w:right="107"/>
              <w:jc w:val="both"/>
              <w:rPr>
                <w:sz w:val="24"/>
                <w:szCs w:val="24"/>
              </w:rPr>
            </w:pPr>
          </w:p>
          <w:p w14:paraId="5E51CE34" w14:textId="77777777" w:rsidR="00575A8F" w:rsidRPr="00270EEB" w:rsidRDefault="00575A8F" w:rsidP="00F253B8">
            <w:pPr>
              <w:ind w:right="107"/>
              <w:jc w:val="both"/>
              <w:rPr>
                <w:sz w:val="24"/>
                <w:szCs w:val="24"/>
              </w:rPr>
            </w:pPr>
          </w:p>
          <w:p w14:paraId="03607C62" w14:textId="77777777" w:rsidR="00575A8F" w:rsidRPr="00270EEB" w:rsidRDefault="00575A8F" w:rsidP="00F253B8">
            <w:pPr>
              <w:ind w:right="107"/>
              <w:jc w:val="both"/>
              <w:rPr>
                <w:sz w:val="24"/>
                <w:szCs w:val="24"/>
              </w:rPr>
            </w:pPr>
          </w:p>
          <w:p w14:paraId="279066C3" w14:textId="77777777" w:rsidR="00575A8F" w:rsidRPr="00270EEB" w:rsidRDefault="00575A8F" w:rsidP="00F253B8">
            <w:pPr>
              <w:ind w:right="107"/>
              <w:jc w:val="both"/>
              <w:rPr>
                <w:sz w:val="24"/>
                <w:szCs w:val="24"/>
              </w:rPr>
            </w:pPr>
          </w:p>
          <w:p w14:paraId="69C3124A" w14:textId="77777777" w:rsidR="00575A8F" w:rsidRPr="00270EEB" w:rsidRDefault="00575A8F" w:rsidP="00F253B8">
            <w:pPr>
              <w:ind w:right="107"/>
              <w:jc w:val="both"/>
              <w:rPr>
                <w:sz w:val="24"/>
                <w:szCs w:val="24"/>
              </w:rPr>
            </w:pPr>
          </w:p>
          <w:p w14:paraId="7BA19DB6" w14:textId="77777777" w:rsidR="00575A8F" w:rsidRPr="00270EEB" w:rsidRDefault="00575A8F" w:rsidP="00F253B8">
            <w:pPr>
              <w:ind w:right="107"/>
              <w:jc w:val="both"/>
              <w:rPr>
                <w:sz w:val="24"/>
                <w:szCs w:val="24"/>
              </w:rPr>
            </w:pPr>
          </w:p>
        </w:tc>
        <w:tc>
          <w:tcPr>
            <w:tcW w:w="2433" w:type="dxa"/>
            <w:shd w:val="clear" w:color="auto" w:fill="auto"/>
          </w:tcPr>
          <w:p w14:paraId="022C407D" w14:textId="7E46F1E2" w:rsidR="00575A8F" w:rsidRPr="00270EEB" w:rsidRDefault="00666D42" w:rsidP="00F253B8">
            <w:pPr>
              <w:ind w:right="107"/>
              <w:jc w:val="both"/>
              <w:rPr>
                <w:sz w:val="24"/>
                <w:szCs w:val="24"/>
              </w:rPr>
            </w:pPr>
            <w:r>
              <w:rPr>
                <w:sz w:val="24"/>
                <w:szCs w:val="24"/>
              </w:rPr>
              <w:t>This training is provided as a part of the training received in the probation period</w:t>
            </w:r>
          </w:p>
        </w:tc>
        <w:tc>
          <w:tcPr>
            <w:tcW w:w="2426" w:type="dxa"/>
            <w:shd w:val="clear" w:color="auto" w:fill="auto"/>
          </w:tcPr>
          <w:p w14:paraId="76B2A824" w14:textId="5C17B3F4" w:rsidR="00575A8F" w:rsidRPr="00270EEB" w:rsidRDefault="00666D42" w:rsidP="00F253B8">
            <w:pPr>
              <w:ind w:right="107"/>
              <w:jc w:val="both"/>
              <w:rPr>
                <w:sz w:val="24"/>
                <w:szCs w:val="24"/>
              </w:rPr>
            </w:pPr>
            <w:r>
              <w:rPr>
                <w:sz w:val="24"/>
                <w:szCs w:val="24"/>
              </w:rPr>
              <w:t>Gwent Police</w:t>
            </w:r>
          </w:p>
        </w:tc>
        <w:tc>
          <w:tcPr>
            <w:tcW w:w="2426" w:type="dxa"/>
            <w:shd w:val="clear" w:color="auto" w:fill="auto"/>
          </w:tcPr>
          <w:p w14:paraId="185B2EE5" w14:textId="0A4C4208" w:rsidR="28A9B94D" w:rsidRDefault="00666D42" w:rsidP="00F253B8">
            <w:pPr>
              <w:jc w:val="both"/>
              <w:rPr>
                <w:sz w:val="24"/>
                <w:szCs w:val="24"/>
              </w:rPr>
            </w:pPr>
            <w:r>
              <w:rPr>
                <w:sz w:val="24"/>
                <w:szCs w:val="24"/>
              </w:rPr>
              <w:t>I have been told this will be late December as I missed the first opportunity due to contracting Covid-19</w:t>
            </w:r>
          </w:p>
        </w:tc>
      </w:tr>
    </w:tbl>
    <w:p w14:paraId="18D95106" w14:textId="77777777" w:rsidR="00575A8F" w:rsidRPr="00270EEB" w:rsidRDefault="00575A8F" w:rsidP="00F253B8">
      <w:pPr>
        <w:ind w:right="107"/>
        <w:jc w:val="both"/>
        <w:rPr>
          <w:sz w:val="24"/>
          <w:szCs w:val="24"/>
        </w:rPr>
      </w:pPr>
    </w:p>
    <w:p w14:paraId="7DF140BE" w14:textId="77777777" w:rsidR="00536FA9" w:rsidRDefault="00536FA9" w:rsidP="00F253B8">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F253B8">
      <w:pPr>
        <w:keepNext/>
        <w:spacing w:before="240" w:after="60"/>
        <w:ind w:right="107"/>
        <w:jc w:val="both"/>
        <w:rPr>
          <w:b/>
          <w:sz w:val="24"/>
          <w:szCs w:val="24"/>
        </w:rPr>
      </w:pPr>
      <w:r w:rsidRPr="00270EEB">
        <w:rPr>
          <w:b/>
          <w:sz w:val="24"/>
          <w:szCs w:val="24"/>
        </w:rPr>
        <w:lastRenderedPageBreak/>
        <w:t>Bibliography</w:t>
      </w:r>
    </w:p>
    <w:p w14:paraId="19E9EA17" w14:textId="77777777" w:rsidR="00215F8A" w:rsidRPr="00F253B8" w:rsidRDefault="00215F8A" w:rsidP="00F253B8">
      <w:pPr>
        <w:rPr>
          <w:sz w:val="24"/>
          <w:szCs w:val="24"/>
        </w:rPr>
      </w:pPr>
    </w:p>
    <w:p w14:paraId="3DC642A8" w14:textId="77777777" w:rsidR="00215F8A" w:rsidRPr="00F253B8" w:rsidRDefault="00215F8A" w:rsidP="00F253B8">
      <w:pPr>
        <w:rPr>
          <w:sz w:val="24"/>
          <w:szCs w:val="24"/>
        </w:rPr>
      </w:pPr>
      <w:r w:rsidRPr="00F253B8">
        <w:rPr>
          <w:sz w:val="24"/>
          <w:szCs w:val="24"/>
        </w:rPr>
        <w:t xml:space="preserve">Adams, M.R., Kaplan, J.R. and </w:t>
      </w:r>
      <w:proofErr w:type="spellStart"/>
      <w:r w:rsidRPr="00F253B8">
        <w:rPr>
          <w:sz w:val="24"/>
          <w:szCs w:val="24"/>
        </w:rPr>
        <w:t>Koritnik</w:t>
      </w:r>
      <w:proofErr w:type="spellEnd"/>
      <w:r w:rsidRPr="00F253B8">
        <w:rPr>
          <w:sz w:val="24"/>
          <w:szCs w:val="24"/>
        </w:rPr>
        <w:t xml:space="preserve">, D.R. (1985) ‘Psychosocial influences on ovarian, endocrine and ovulatory function in Macaca </w:t>
      </w:r>
      <w:proofErr w:type="spellStart"/>
      <w:r w:rsidRPr="00F253B8">
        <w:rPr>
          <w:sz w:val="24"/>
          <w:szCs w:val="24"/>
        </w:rPr>
        <w:t>fascicularis</w:t>
      </w:r>
      <w:proofErr w:type="spellEnd"/>
      <w:r w:rsidRPr="00F253B8">
        <w:rPr>
          <w:sz w:val="24"/>
          <w:szCs w:val="24"/>
        </w:rPr>
        <w:t xml:space="preserve">’. Physiology &amp; </w:t>
      </w:r>
      <w:proofErr w:type="spellStart"/>
      <w:r w:rsidRPr="00F253B8">
        <w:rPr>
          <w:sz w:val="24"/>
          <w:szCs w:val="24"/>
        </w:rPr>
        <w:t>Behavior</w:t>
      </w:r>
      <w:proofErr w:type="spellEnd"/>
      <w:r w:rsidRPr="00F253B8">
        <w:rPr>
          <w:sz w:val="24"/>
          <w:szCs w:val="24"/>
        </w:rPr>
        <w:t>. 35(6), pp. 935–940. DOI: 10.1016/0031-9384(85)90262-8. (Accessed 9th October 2022)</w:t>
      </w:r>
    </w:p>
    <w:p w14:paraId="79F7F9C0" w14:textId="77777777" w:rsidR="00215F8A" w:rsidRPr="00F253B8" w:rsidRDefault="00215F8A" w:rsidP="00F253B8">
      <w:pPr>
        <w:rPr>
          <w:sz w:val="24"/>
          <w:szCs w:val="24"/>
          <w:highlight w:val="cyan"/>
        </w:rPr>
      </w:pPr>
    </w:p>
    <w:p w14:paraId="393528F8" w14:textId="77777777" w:rsidR="00215F8A" w:rsidRPr="00F253B8" w:rsidRDefault="00215F8A" w:rsidP="00F253B8">
      <w:pPr>
        <w:rPr>
          <w:sz w:val="24"/>
          <w:szCs w:val="24"/>
        </w:rPr>
      </w:pPr>
      <w:proofErr w:type="spellStart"/>
      <w:r w:rsidRPr="00F253B8">
        <w:rPr>
          <w:sz w:val="24"/>
          <w:szCs w:val="24"/>
        </w:rPr>
        <w:t>Andrusyszyn</w:t>
      </w:r>
      <w:proofErr w:type="spellEnd"/>
      <w:r w:rsidRPr="00F253B8">
        <w:rPr>
          <w:sz w:val="24"/>
          <w:szCs w:val="24"/>
        </w:rPr>
        <w:t>, M.A. and Davie, L. (1997) ‘Facilitating reflection through interactive journal writing in an online graduate course: A qualitative study’, The Journal of Distance Education, 12(1), pp. 103–126.</w:t>
      </w:r>
    </w:p>
    <w:p w14:paraId="4771936D" w14:textId="77777777" w:rsidR="00215F8A" w:rsidRPr="00F253B8" w:rsidRDefault="00215F8A" w:rsidP="00F253B8">
      <w:pPr>
        <w:rPr>
          <w:sz w:val="24"/>
          <w:szCs w:val="24"/>
          <w:highlight w:val="cyan"/>
        </w:rPr>
      </w:pPr>
    </w:p>
    <w:p w14:paraId="6B319490" w14:textId="3B690BC0" w:rsidR="00215F8A" w:rsidRPr="00F253B8" w:rsidRDefault="00215F8A" w:rsidP="00F253B8">
      <w:pPr>
        <w:rPr>
          <w:sz w:val="24"/>
          <w:szCs w:val="24"/>
        </w:rPr>
      </w:pPr>
      <w:proofErr w:type="spellStart"/>
      <w:r w:rsidRPr="00F253B8">
        <w:rPr>
          <w:sz w:val="24"/>
          <w:szCs w:val="24"/>
        </w:rPr>
        <w:t>Antoninus</w:t>
      </w:r>
      <w:proofErr w:type="spellEnd"/>
      <w:r w:rsidRPr="00F253B8">
        <w:rPr>
          <w:sz w:val="24"/>
          <w:szCs w:val="24"/>
        </w:rPr>
        <w:t>, M.A. (200</w:t>
      </w:r>
      <w:r w:rsidR="004E504A" w:rsidRPr="00F253B8">
        <w:rPr>
          <w:sz w:val="24"/>
          <w:szCs w:val="24"/>
        </w:rPr>
        <w:t>6</w:t>
      </w:r>
      <w:r w:rsidRPr="00F253B8">
        <w:rPr>
          <w:sz w:val="24"/>
          <w:szCs w:val="24"/>
        </w:rPr>
        <w:t xml:space="preserve">) Meditations. </w:t>
      </w:r>
      <w:r w:rsidR="004E504A" w:rsidRPr="00F253B8">
        <w:rPr>
          <w:sz w:val="24"/>
          <w:szCs w:val="24"/>
        </w:rPr>
        <w:t>Suffolk, UK</w:t>
      </w:r>
      <w:r w:rsidRPr="00F253B8">
        <w:rPr>
          <w:sz w:val="24"/>
          <w:szCs w:val="24"/>
        </w:rPr>
        <w:t>: Random House.</w:t>
      </w:r>
    </w:p>
    <w:p w14:paraId="681D3B97" w14:textId="77777777" w:rsidR="00215F8A" w:rsidRPr="00F253B8" w:rsidRDefault="00215F8A" w:rsidP="00F253B8">
      <w:pPr>
        <w:rPr>
          <w:sz w:val="24"/>
          <w:szCs w:val="24"/>
          <w:highlight w:val="cyan"/>
        </w:rPr>
      </w:pPr>
    </w:p>
    <w:p w14:paraId="4484039F" w14:textId="77777777" w:rsidR="00215F8A" w:rsidRPr="00F253B8" w:rsidRDefault="00215F8A" w:rsidP="00F253B8">
      <w:pPr>
        <w:rPr>
          <w:sz w:val="24"/>
          <w:szCs w:val="24"/>
        </w:rPr>
      </w:pPr>
      <w:r w:rsidRPr="00F253B8">
        <w:rPr>
          <w:sz w:val="24"/>
          <w:szCs w:val="24"/>
        </w:rPr>
        <w:t>American Psychological Association (2022) Resilience. Available at: https://www.apa.org/topics/resilience#:~:text=Psychologists%20define%20resilience%20as%20the,or%20workplace%20and%20financial%20stressors. (Accessed 9th October 2022)</w:t>
      </w:r>
    </w:p>
    <w:p w14:paraId="178BB698" w14:textId="10D705EC" w:rsidR="00215F8A" w:rsidRDefault="00215F8A" w:rsidP="00F253B8">
      <w:pPr>
        <w:rPr>
          <w:sz w:val="24"/>
          <w:szCs w:val="24"/>
          <w:highlight w:val="cyan"/>
        </w:rPr>
      </w:pPr>
    </w:p>
    <w:p w14:paraId="3D0C279E" w14:textId="38584AC8" w:rsidR="002E5E3E" w:rsidRPr="002E5E3E" w:rsidRDefault="002E5E3E" w:rsidP="002E5E3E">
      <w:pPr>
        <w:rPr>
          <w:sz w:val="24"/>
          <w:szCs w:val="24"/>
        </w:rPr>
      </w:pPr>
      <w:r w:rsidRPr="002E5E3E">
        <w:rPr>
          <w:sz w:val="24"/>
          <w:szCs w:val="24"/>
        </w:rPr>
        <w:t xml:space="preserve">BBC News (2004) </w:t>
      </w:r>
      <w:r w:rsidRPr="002E5E3E">
        <w:rPr>
          <w:i/>
          <w:iCs/>
          <w:sz w:val="24"/>
          <w:szCs w:val="24"/>
        </w:rPr>
        <w:t>Q&amp;A: The Scarman Report</w:t>
      </w:r>
      <w:r w:rsidRPr="002E5E3E">
        <w:rPr>
          <w:sz w:val="24"/>
          <w:szCs w:val="24"/>
        </w:rPr>
        <w:t>. 27th April. Available at: news.bbc.co.uk/1/hi/programmes/</w:t>
      </w:r>
      <w:proofErr w:type="spellStart"/>
      <w:r w:rsidRPr="002E5E3E">
        <w:rPr>
          <w:sz w:val="24"/>
          <w:szCs w:val="24"/>
        </w:rPr>
        <w:t>bbc_parliament</w:t>
      </w:r>
      <w:proofErr w:type="spellEnd"/>
      <w:r w:rsidRPr="002E5E3E">
        <w:rPr>
          <w:sz w:val="24"/>
          <w:szCs w:val="24"/>
        </w:rPr>
        <w:t>/3631579.stm (</w:t>
      </w:r>
      <w:r w:rsidRPr="00F253B8">
        <w:rPr>
          <w:sz w:val="24"/>
          <w:szCs w:val="24"/>
        </w:rPr>
        <w:t>Accessed 9th October 2022</w:t>
      </w:r>
      <w:r w:rsidRPr="002E5E3E">
        <w:rPr>
          <w:sz w:val="24"/>
          <w:szCs w:val="24"/>
        </w:rPr>
        <w:t>)</w:t>
      </w:r>
    </w:p>
    <w:p w14:paraId="1B07AF26" w14:textId="77777777" w:rsidR="002E5E3E" w:rsidRPr="00F253B8" w:rsidRDefault="002E5E3E" w:rsidP="00F253B8">
      <w:pPr>
        <w:rPr>
          <w:sz w:val="24"/>
          <w:szCs w:val="24"/>
          <w:highlight w:val="cyan"/>
        </w:rPr>
      </w:pPr>
    </w:p>
    <w:p w14:paraId="65E891CD" w14:textId="77777777" w:rsidR="00215F8A" w:rsidRPr="00F253B8" w:rsidRDefault="00215F8A" w:rsidP="00F253B8">
      <w:pPr>
        <w:rPr>
          <w:sz w:val="24"/>
          <w:szCs w:val="24"/>
        </w:rPr>
      </w:pPr>
      <w:r w:rsidRPr="00F253B8">
        <w:rPr>
          <w:sz w:val="24"/>
          <w:szCs w:val="24"/>
        </w:rPr>
        <w:t>Bernard, C. (1865) An Introduction to the Study of Experimental Medicine. New York: Collier.</w:t>
      </w:r>
    </w:p>
    <w:p w14:paraId="262E423C" w14:textId="4AB2DF0D" w:rsidR="00215F8A" w:rsidRDefault="00215F8A" w:rsidP="00F253B8">
      <w:pPr>
        <w:rPr>
          <w:sz w:val="24"/>
          <w:szCs w:val="24"/>
          <w:highlight w:val="cyan"/>
        </w:rPr>
      </w:pPr>
    </w:p>
    <w:p w14:paraId="4B23D781" w14:textId="51FDC1D8" w:rsidR="00043ED9" w:rsidRDefault="00043ED9" w:rsidP="00F253B8">
      <w:pPr>
        <w:rPr>
          <w:sz w:val="24"/>
          <w:szCs w:val="24"/>
          <w:highlight w:val="cyan"/>
        </w:rPr>
      </w:pPr>
      <w:r w:rsidRPr="00043ED9">
        <w:rPr>
          <w:sz w:val="24"/>
          <w:szCs w:val="24"/>
        </w:rPr>
        <w:t>Cabinet Office (2012) Revision to Emergency Preparedness. Available at: https://assets.publishing.service.gov.uk/government/uploads/system/uploads/attachment_data/file/61024/Chapter-1-Introduction_amends_16042012.pdf</w:t>
      </w:r>
      <w:r>
        <w:rPr>
          <w:sz w:val="24"/>
          <w:szCs w:val="24"/>
        </w:rPr>
        <w:t xml:space="preserve"> </w:t>
      </w:r>
      <w:r w:rsidRPr="00043ED9">
        <w:rPr>
          <w:sz w:val="24"/>
          <w:szCs w:val="24"/>
        </w:rPr>
        <w:t>(Accessed 9th October 2022)</w:t>
      </w:r>
    </w:p>
    <w:p w14:paraId="0B11F363" w14:textId="77777777" w:rsidR="00043ED9" w:rsidRPr="00F253B8" w:rsidRDefault="00043ED9" w:rsidP="00F253B8">
      <w:pPr>
        <w:rPr>
          <w:sz w:val="24"/>
          <w:szCs w:val="24"/>
          <w:highlight w:val="cyan"/>
        </w:rPr>
      </w:pPr>
    </w:p>
    <w:p w14:paraId="57AFCCB1" w14:textId="321CF326" w:rsidR="00215F8A" w:rsidRDefault="00215F8A" w:rsidP="00F253B8">
      <w:pPr>
        <w:rPr>
          <w:sz w:val="24"/>
          <w:szCs w:val="24"/>
        </w:rPr>
      </w:pPr>
      <w:r w:rsidRPr="00F253B8">
        <w:rPr>
          <w:sz w:val="24"/>
          <w:szCs w:val="24"/>
        </w:rPr>
        <w:t>Cannon, W.B. (1929) Bodily Changes in Pain, Hunger, Fear and Rage. 2nd ed. New York: Appleton.</w:t>
      </w:r>
    </w:p>
    <w:p w14:paraId="2986FBF6" w14:textId="77777777" w:rsidR="00E452D5" w:rsidRDefault="00E452D5" w:rsidP="00F253B8">
      <w:pPr>
        <w:rPr>
          <w:sz w:val="24"/>
          <w:szCs w:val="24"/>
        </w:rPr>
      </w:pPr>
    </w:p>
    <w:p w14:paraId="00CC210F" w14:textId="5068AC0B" w:rsidR="00983A3A" w:rsidRDefault="00983A3A" w:rsidP="00983A3A">
      <w:pPr>
        <w:rPr>
          <w:sz w:val="24"/>
          <w:szCs w:val="24"/>
        </w:rPr>
      </w:pPr>
      <w:r w:rsidRPr="00A023A3">
        <w:rPr>
          <w:sz w:val="24"/>
          <w:szCs w:val="24"/>
        </w:rPr>
        <w:t>College of Policing (201</w:t>
      </w:r>
      <w:r>
        <w:rPr>
          <w:sz w:val="24"/>
          <w:szCs w:val="24"/>
        </w:rPr>
        <w:t>3</w:t>
      </w:r>
      <w:r w:rsidR="00E452D5">
        <w:rPr>
          <w:sz w:val="24"/>
          <w:szCs w:val="24"/>
        </w:rPr>
        <w:t>a</w:t>
      </w:r>
      <w:r w:rsidRPr="00A023A3">
        <w:rPr>
          <w:sz w:val="24"/>
          <w:szCs w:val="24"/>
        </w:rPr>
        <w:t xml:space="preserve">) </w:t>
      </w:r>
      <w:r w:rsidRPr="00A023A3">
        <w:rPr>
          <w:i/>
          <w:iCs/>
          <w:sz w:val="24"/>
          <w:szCs w:val="24"/>
        </w:rPr>
        <w:t>Police use of force</w:t>
      </w:r>
      <w:r w:rsidRPr="00A023A3">
        <w:rPr>
          <w:sz w:val="24"/>
          <w:szCs w:val="24"/>
        </w:rPr>
        <w:t>. Available at: https://www.college.police.uk/app/public-order/core-principles-and-legislation/police-use-force</w:t>
      </w:r>
      <w:r>
        <w:rPr>
          <w:sz w:val="24"/>
          <w:szCs w:val="24"/>
        </w:rPr>
        <w:t xml:space="preserve"> </w:t>
      </w:r>
      <w:r w:rsidRPr="00A023A3">
        <w:rPr>
          <w:sz w:val="24"/>
          <w:szCs w:val="24"/>
        </w:rPr>
        <w:t>(Accessed 9th October 2022)</w:t>
      </w:r>
    </w:p>
    <w:p w14:paraId="5A9D116A" w14:textId="56B1ED2B" w:rsidR="00E452D5" w:rsidRDefault="00E452D5" w:rsidP="00983A3A">
      <w:pPr>
        <w:rPr>
          <w:sz w:val="24"/>
          <w:szCs w:val="24"/>
        </w:rPr>
      </w:pPr>
    </w:p>
    <w:p w14:paraId="02E4666A" w14:textId="2E834CAF" w:rsidR="00E452D5" w:rsidRDefault="00E452D5" w:rsidP="00983A3A">
      <w:pPr>
        <w:rPr>
          <w:sz w:val="24"/>
          <w:szCs w:val="24"/>
        </w:rPr>
      </w:pPr>
      <w:r w:rsidRPr="00E452D5">
        <w:rPr>
          <w:sz w:val="24"/>
          <w:szCs w:val="24"/>
        </w:rPr>
        <w:t>College of Policing (2013</w:t>
      </w:r>
      <w:r>
        <w:rPr>
          <w:sz w:val="24"/>
          <w:szCs w:val="24"/>
        </w:rPr>
        <w:t>b</w:t>
      </w:r>
      <w:r w:rsidRPr="00E452D5">
        <w:rPr>
          <w:sz w:val="24"/>
          <w:szCs w:val="24"/>
        </w:rPr>
        <w:t>) Operations: Command structures. Available at: https://www.app.college.police.uk/app-content/operations/command-and-control/command-structures/ (Accessed 6th November 2020)</w:t>
      </w:r>
    </w:p>
    <w:p w14:paraId="12E358D0" w14:textId="77777777" w:rsidR="00983A3A" w:rsidRDefault="00983A3A" w:rsidP="00983A3A">
      <w:pPr>
        <w:rPr>
          <w:sz w:val="24"/>
          <w:szCs w:val="24"/>
        </w:rPr>
      </w:pPr>
    </w:p>
    <w:p w14:paraId="0F8A4CD3" w14:textId="77777777" w:rsidR="00983A3A" w:rsidRDefault="00983A3A" w:rsidP="00983A3A">
      <w:pPr>
        <w:rPr>
          <w:sz w:val="24"/>
          <w:szCs w:val="24"/>
        </w:rPr>
      </w:pPr>
      <w:r>
        <w:rPr>
          <w:sz w:val="24"/>
          <w:szCs w:val="24"/>
        </w:rPr>
        <w:t xml:space="preserve">College of Policing (2014) </w:t>
      </w:r>
      <w:r>
        <w:rPr>
          <w:i/>
          <w:iCs/>
          <w:sz w:val="24"/>
          <w:szCs w:val="24"/>
        </w:rPr>
        <w:t>National Decision Model</w:t>
      </w:r>
      <w:r>
        <w:rPr>
          <w:sz w:val="24"/>
          <w:szCs w:val="24"/>
        </w:rPr>
        <w:t xml:space="preserve">. Available at: </w:t>
      </w:r>
      <w:r w:rsidRPr="00A023A3">
        <w:rPr>
          <w:sz w:val="24"/>
          <w:szCs w:val="24"/>
        </w:rPr>
        <w:t>https://www.college.police.uk/app/national-decision-model/national-decision-model</w:t>
      </w:r>
      <w:r>
        <w:rPr>
          <w:sz w:val="24"/>
          <w:szCs w:val="24"/>
        </w:rPr>
        <w:t xml:space="preserve">  (</w:t>
      </w:r>
      <w:r w:rsidRPr="00F253B8">
        <w:rPr>
          <w:sz w:val="24"/>
          <w:szCs w:val="24"/>
        </w:rPr>
        <w:t>Accessed 9th October 2022</w:t>
      </w:r>
      <w:r>
        <w:rPr>
          <w:sz w:val="24"/>
          <w:szCs w:val="24"/>
        </w:rPr>
        <w:t>)</w:t>
      </w:r>
    </w:p>
    <w:p w14:paraId="3C359D5D" w14:textId="17C17AE2" w:rsidR="004D3760" w:rsidRDefault="004D3760" w:rsidP="00F253B8">
      <w:pPr>
        <w:rPr>
          <w:sz w:val="24"/>
          <w:szCs w:val="24"/>
        </w:rPr>
      </w:pPr>
    </w:p>
    <w:p w14:paraId="374F592E" w14:textId="3010B284" w:rsidR="00EA65BB" w:rsidRPr="002E5E3E" w:rsidRDefault="00EA65BB" w:rsidP="00EA65BB">
      <w:pPr>
        <w:rPr>
          <w:sz w:val="24"/>
          <w:szCs w:val="24"/>
        </w:rPr>
      </w:pPr>
      <w:r>
        <w:rPr>
          <w:sz w:val="24"/>
          <w:szCs w:val="24"/>
        </w:rPr>
        <w:t>College of Policing (2020</w:t>
      </w:r>
      <w:r w:rsidR="002C004F">
        <w:rPr>
          <w:sz w:val="24"/>
          <w:szCs w:val="24"/>
        </w:rPr>
        <w:t>a</w:t>
      </w:r>
      <w:r>
        <w:rPr>
          <w:sz w:val="24"/>
          <w:szCs w:val="24"/>
        </w:rPr>
        <w:t xml:space="preserve">) </w:t>
      </w:r>
      <w:r>
        <w:rPr>
          <w:i/>
          <w:iCs/>
          <w:sz w:val="24"/>
          <w:szCs w:val="24"/>
        </w:rPr>
        <w:t xml:space="preserve">Conflict management skills. </w:t>
      </w:r>
      <w:r>
        <w:rPr>
          <w:sz w:val="24"/>
          <w:szCs w:val="24"/>
        </w:rPr>
        <w:t xml:space="preserve">Available at: </w:t>
      </w:r>
      <w:r w:rsidRPr="00EA65BB">
        <w:rPr>
          <w:sz w:val="24"/>
          <w:szCs w:val="24"/>
        </w:rPr>
        <w:t>https://www.college.police.uk/guidance/conflict-management/conflict-management-skills</w:t>
      </w:r>
      <w:r>
        <w:rPr>
          <w:sz w:val="24"/>
          <w:szCs w:val="24"/>
        </w:rPr>
        <w:t xml:space="preserve"> (</w:t>
      </w:r>
      <w:r w:rsidRPr="00F253B8">
        <w:rPr>
          <w:sz w:val="24"/>
          <w:szCs w:val="24"/>
        </w:rPr>
        <w:t>Accessed 9th October 2022</w:t>
      </w:r>
      <w:r w:rsidRPr="002E5E3E">
        <w:rPr>
          <w:sz w:val="24"/>
          <w:szCs w:val="24"/>
        </w:rPr>
        <w:t>)</w:t>
      </w:r>
    </w:p>
    <w:p w14:paraId="7F7B1088" w14:textId="566DF05F" w:rsidR="00EA65BB" w:rsidRDefault="00EA65BB" w:rsidP="00F253B8">
      <w:pPr>
        <w:rPr>
          <w:sz w:val="24"/>
          <w:szCs w:val="24"/>
        </w:rPr>
      </w:pPr>
    </w:p>
    <w:p w14:paraId="13881066" w14:textId="7A9E6429" w:rsidR="002C004F" w:rsidRDefault="002C004F" w:rsidP="002C004F">
      <w:pPr>
        <w:rPr>
          <w:sz w:val="24"/>
          <w:szCs w:val="24"/>
        </w:rPr>
      </w:pPr>
      <w:r>
        <w:rPr>
          <w:sz w:val="24"/>
          <w:szCs w:val="24"/>
        </w:rPr>
        <w:t xml:space="preserve">College of Policing (2020b) </w:t>
      </w:r>
      <w:r w:rsidRPr="002C004F">
        <w:rPr>
          <w:i/>
          <w:iCs/>
          <w:sz w:val="24"/>
          <w:szCs w:val="24"/>
        </w:rPr>
        <w:t>Core planning principles</w:t>
      </w:r>
      <w:r>
        <w:rPr>
          <w:i/>
          <w:iCs/>
          <w:sz w:val="24"/>
          <w:szCs w:val="24"/>
        </w:rPr>
        <w:t xml:space="preserve">. </w:t>
      </w:r>
      <w:r>
        <w:rPr>
          <w:sz w:val="24"/>
          <w:szCs w:val="24"/>
        </w:rPr>
        <w:t xml:space="preserve">Available at: </w:t>
      </w:r>
      <w:r w:rsidRPr="002C004F">
        <w:rPr>
          <w:sz w:val="24"/>
          <w:szCs w:val="24"/>
        </w:rPr>
        <w:t xml:space="preserve">https://www.college.police.uk/app/operations/operational-planning/core-planning-principles </w:t>
      </w:r>
      <w:r>
        <w:rPr>
          <w:sz w:val="24"/>
          <w:szCs w:val="24"/>
        </w:rPr>
        <w:t>(</w:t>
      </w:r>
      <w:r w:rsidRPr="00F253B8">
        <w:rPr>
          <w:sz w:val="24"/>
          <w:szCs w:val="24"/>
        </w:rPr>
        <w:t>Accessed 9th October 2022</w:t>
      </w:r>
      <w:r w:rsidRPr="002E5E3E">
        <w:rPr>
          <w:sz w:val="24"/>
          <w:szCs w:val="24"/>
        </w:rPr>
        <w:t>)</w:t>
      </w:r>
    </w:p>
    <w:p w14:paraId="29756372" w14:textId="1774CB48" w:rsidR="004E3D77" w:rsidRDefault="004E3D77" w:rsidP="002C004F">
      <w:pPr>
        <w:rPr>
          <w:sz w:val="24"/>
          <w:szCs w:val="24"/>
        </w:rPr>
      </w:pPr>
    </w:p>
    <w:p w14:paraId="76A74BD7" w14:textId="2C426DCA" w:rsidR="004E3D77" w:rsidRPr="004E3D77" w:rsidRDefault="004E3D77" w:rsidP="002C004F">
      <w:pPr>
        <w:rPr>
          <w:sz w:val="24"/>
          <w:szCs w:val="24"/>
        </w:rPr>
      </w:pPr>
      <w:r>
        <w:rPr>
          <w:sz w:val="24"/>
          <w:szCs w:val="24"/>
        </w:rPr>
        <w:t xml:space="preserve">College of Policing (2021) </w:t>
      </w:r>
      <w:r w:rsidRPr="004E3D77">
        <w:rPr>
          <w:i/>
          <w:iCs/>
          <w:sz w:val="24"/>
          <w:szCs w:val="24"/>
        </w:rPr>
        <w:t>Investigation process</w:t>
      </w:r>
      <w:r>
        <w:rPr>
          <w:i/>
          <w:iCs/>
          <w:sz w:val="24"/>
          <w:szCs w:val="24"/>
        </w:rPr>
        <w:t xml:space="preserve">. </w:t>
      </w:r>
      <w:r>
        <w:rPr>
          <w:sz w:val="24"/>
          <w:szCs w:val="24"/>
        </w:rPr>
        <w:t xml:space="preserve">Available at: </w:t>
      </w:r>
      <w:r w:rsidRPr="004E3D77">
        <w:rPr>
          <w:sz w:val="24"/>
          <w:szCs w:val="24"/>
        </w:rPr>
        <w:t>https://www.college.police.uk/app/investigation/investigation-</w:t>
      </w:r>
      <w:r w:rsidRPr="004E3D77">
        <w:rPr>
          <w:sz w:val="24"/>
          <w:szCs w:val="24"/>
        </w:rPr>
        <w:lastRenderedPageBreak/>
        <w:t>process#:~:text=The%20golden%20hour%20is%20the,high%20volumes%20to%20the%20police.</w:t>
      </w:r>
      <w:r>
        <w:rPr>
          <w:sz w:val="24"/>
          <w:szCs w:val="24"/>
        </w:rPr>
        <w:t xml:space="preserve"> (</w:t>
      </w:r>
      <w:r w:rsidRPr="00F253B8">
        <w:rPr>
          <w:sz w:val="24"/>
          <w:szCs w:val="24"/>
        </w:rPr>
        <w:t>Accessed 9th October 2022</w:t>
      </w:r>
      <w:r w:rsidRPr="002E5E3E">
        <w:rPr>
          <w:sz w:val="24"/>
          <w:szCs w:val="24"/>
        </w:rPr>
        <w:t>)</w:t>
      </w:r>
    </w:p>
    <w:p w14:paraId="7ABD0C5C" w14:textId="4190154A" w:rsidR="00BD7F6F" w:rsidRDefault="00BD7F6F" w:rsidP="002C004F">
      <w:pPr>
        <w:rPr>
          <w:sz w:val="24"/>
          <w:szCs w:val="24"/>
        </w:rPr>
      </w:pPr>
    </w:p>
    <w:p w14:paraId="39CE406B" w14:textId="5D384440" w:rsidR="00BD7F6F" w:rsidRDefault="00BD7F6F" w:rsidP="00BD7F6F">
      <w:pPr>
        <w:rPr>
          <w:sz w:val="24"/>
          <w:szCs w:val="24"/>
        </w:rPr>
      </w:pPr>
      <w:r>
        <w:rPr>
          <w:sz w:val="24"/>
          <w:szCs w:val="24"/>
        </w:rPr>
        <w:t xml:space="preserve">Committee on Standards in Public Life (1995) </w:t>
      </w:r>
      <w:r w:rsidRPr="00BD7F6F">
        <w:rPr>
          <w:i/>
          <w:iCs/>
          <w:sz w:val="24"/>
          <w:szCs w:val="24"/>
        </w:rPr>
        <w:t>The Seven Principles of Public Life</w:t>
      </w:r>
      <w:r>
        <w:rPr>
          <w:i/>
          <w:iCs/>
          <w:sz w:val="24"/>
          <w:szCs w:val="24"/>
        </w:rPr>
        <w:t>.</w:t>
      </w:r>
      <w:r>
        <w:rPr>
          <w:sz w:val="24"/>
          <w:szCs w:val="24"/>
        </w:rPr>
        <w:t xml:space="preserve"> Available at: </w:t>
      </w:r>
      <w:r w:rsidRPr="00BD7F6F">
        <w:rPr>
          <w:sz w:val="24"/>
          <w:szCs w:val="24"/>
        </w:rPr>
        <w:t>https://www.gov.uk/government/publications/the-7-principles-of-public-life/the-7-principles-of-public-life--2</w:t>
      </w:r>
      <w:r>
        <w:rPr>
          <w:sz w:val="24"/>
          <w:szCs w:val="24"/>
        </w:rPr>
        <w:t xml:space="preserve"> (</w:t>
      </w:r>
      <w:r w:rsidRPr="00F253B8">
        <w:rPr>
          <w:sz w:val="24"/>
          <w:szCs w:val="24"/>
        </w:rPr>
        <w:t>Accessed 9th October 2022</w:t>
      </w:r>
      <w:r w:rsidRPr="002E5E3E">
        <w:rPr>
          <w:sz w:val="24"/>
          <w:szCs w:val="24"/>
        </w:rPr>
        <w:t>)</w:t>
      </w:r>
    </w:p>
    <w:p w14:paraId="4F8D9910" w14:textId="388A160C" w:rsidR="00BD7F6F" w:rsidRPr="00BD7F6F" w:rsidRDefault="00BD7F6F" w:rsidP="002C004F">
      <w:pPr>
        <w:rPr>
          <w:sz w:val="24"/>
          <w:szCs w:val="24"/>
        </w:rPr>
      </w:pPr>
    </w:p>
    <w:p w14:paraId="261B3013" w14:textId="77777777" w:rsidR="00215F8A" w:rsidRPr="00F253B8" w:rsidRDefault="00215F8A" w:rsidP="00F253B8">
      <w:pPr>
        <w:rPr>
          <w:sz w:val="24"/>
          <w:szCs w:val="24"/>
        </w:rPr>
      </w:pPr>
      <w:r w:rsidRPr="00F253B8">
        <w:rPr>
          <w:sz w:val="24"/>
          <w:szCs w:val="24"/>
        </w:rPr>
        <w:t>Elliott-Davies, M. (2021) Demand Capacity &amp; Welfare Survey 2020 Headline report: PRRB January 2021. Available at: https://www.polfed.org/media/16557/dcw_prrb-report-13-01-2021-v20.pdf (Accessed 9th October 2022)</w:t>
      </w:r>
    </w:p>
    <w:p w14:paraId="7C0FFE66" w14:textId="77777777" w:rsidR="00215F8A" w:rsidRPr="00F253B8" w:rsidRDefault="00215F8A" w:rsidP="00F253B8">
      <w:pPr>
        <w:rPr>
          <w:sz w:val="24"/>
          <w:szCs w:val="24"/>
        </w:rPr>
      </w:pPr>
    </w:p>
    <w:p w14:paraId="0C9F836C" w14:textId="77777777" w:rsidR="00215F8A" w:rsidRPr="00F253B8" w:rsidRDefault="00215F8A" w:rsidP="00F253B8">
      <w:pPr>
        <w:rPr>
          <w:sz w:val="24"/>
          <w:szCs w:val="24"/>
        </w:rPr>
      </w:pPr>
      <w:r w:rsidRPr="00F253B8">
        <w:rPr>
          <w:sz w:val="24"/>
          <w:szCs w:val="24"/>
        </w:rPr>
        <w:t xml:space="preserve">Feste, C. and Anderson, M. (1995) ‘Empowerment: from philosophy to practice’, Patient Education and </w:t>
      </w:r>
      <w:proofErr w:type="spellStart"/>
      <w:r w:rsidRPr="00F253B8">
        <w:rPr>
          <w:sz w:val="24"/>
          <w:szCs w:val="24"/>
        </w:rPr>
        <w:t>Counseling</w:t>
      </w:r>
      <w:proofErr w:type="spellEnd"/>
      <w:r w:rsidRPr="00F253B8">
        <w:rPr>
          <w:sz w:val="24"/>
          <w:szCs w:val="24"/>
        </w:rPr>
        <w:t>, 26(1-3), pp. 139-144. DOI: 10.1016/0738-3991(95)00730-N (Accessed 9th October 2022)</w:t>
      </w:r>
    </w:p>
    <w:p w14:paraId="5E817D28" w14:textId="77777777" w:rsidR="00215F8A" w:rsidRPr="00F253B8" w:rsidRDefault="00215F8A" w:rsidP="00F253B8">
      <w:pPr>
        <w:rPr>
          <w:sz w:val="24"/>
          <w:szCs w:val="24"/>
        </w:rPr>
      </w:pPr>
    </w:p>
    <w:p w14:paraId="28AB46D7" w14:textId="77777777" w:rsidR="00215F8A" w:rsidRPr="00F253B8" w:rsidRDefault="00215F8A" w:rsidP="00F253B8">
      <w:pPr>
        <w:rPr>
          <w:sz w:val="24"/>
          <w:szCs w:val="24"/>
        </w:rPr>
      </w:pPr>
      <w:r w:rsidRPr="00F253B8">
        <w:rPr>
          <w:sz w:val="24"/>
          <w:szCs w:val="24"/>
        </w:rPr>
        <w:t>Gibbs, G. (1988) Learning by Doing: A guide to teaching and learning methods. Further Education Unit. Oxford Polytechnic: Oxford.</w:t>
      </w:r>
    </w:p>
    <w:p w14:paraId="4DC981BE" w14:textId="77777777" w:rsidR="00215F8A" w:rsidRPr="00F253B8" w:rsidRDefault="00215F8A" w:rsidP="00F253B8">
      <w:pPr>
        <w:rPr>
          <w:sz w:val="24"/>
          <w:szCs w:val="24"/>
        </w:rPr>
      </w:pPr>
    </w:p>
    <w:p w14:paraId="4683357B" w14:textId="77777777" w:rsidR="00215F8A" w:rsidRPr="00F253B8" w:rsidRDefault="00215F8A" w:rsidP="00F253B8">
      <w:pPr>
        <w:rPr>
          <w:sz w:val="24"/>
          <w:szCs w:val="24"/>
        </w:rPr>
      </w:pPr>
      <w:r w:rsidRPr="00F253B8">
        <w:rPr>
          <w:sz w:val="24"/>
          <w:szCs w:val="24"/>
        </w:rPr>
        <w:t>Gwent Police and Crime Commissioner (2017) Commitment to Mental Health Well-Being. Available at: https://www.gwent.pcc.police.uk/en/news-room/commitment-to-mental-health-well-being/ (Accessed 9th October 2022)</w:t>
      </w:r>
    </w:p>
    <w:p w14:paraId="32A79942" w14:textId="77777777" w:rsidR="00215F8A" w:rsidRPr="00F253B8" w:rsidRDefault="00215F8A" w:rsidP="00F253B8">
      <w:pPr>
        <w:rPr>
          <w:sz w:val="24"/>
          <w:szCs w:val="24"/>
        </w:rPr>
      </w:pPr>
    </w:p>
    <w:p w14:paraId="62AF5031" w14:textId="77777777" w:rsidR="00215F8A" w:rsidRPr="00F253B8" w:rsidRDefault="00215F8A" w:rsidP="00F253B8">
      <w:pPr>
        <w:rPr>
          <w:sz w:val="24"/>
          <w:szCs w:val="24"/>
        </w:rPr>
      </w:pPr>
      <w:r w:rsidRPr="00F253B8">
        <w:rPr>
          <w:sz w:val="24"/>
          <w:szCs w:val="24"/>
        </w:rPr>
        <w:t xml:space="preserve">Hess, W.R. (1957) Functional Organization of the Diencephalons. New York: </w:t>
      </w:r>
      <w:proofErr w:type="spellStart"/>
      <w:r w:rsidRPr="00F253B8">
        <w:rPr>
          <w:sz w:val="24"/>
          <w:szCs w:val="24"/>
        </w:rPr>
        <w:t>Grune</w:t>
      </w:r>
      <w:proofErr w:type="spellEnd"/>
      <w:r w:rsidRPr="00F253B8">
        <w:rPr>
          <w:sz w:val="24"/>
          <w:szCs w:val="24"/>
        </w:rPr>
        <w:t xml:space="preserve"> &amp; Stratton.</w:t>
      </w:r>
    </w:p>
    <w:p w14:paraId="7AA4521F" w14:textId="77777777" w:rsidR="00215F8A" w:rsidRPr="00F253B8" w:rsidRDefault="00215F8A" w:rsidP="00F253B8">
      <w:pPr>
        <w:rPr>
          <w:sz w:val="24"/>
          <w:szCs w:val="24"/>
          <w:highlight w:val="cyan"/>
        </w:rPr>
      </w:pPr>
    </w:p>
    <w:p w14:paraId="0CEF65CD" w14:textId="77777777" w:rsidR="00215F8A" w:rsidRPr="00F253B8" w:rsidRDefault="00215F8A" w:rsidP="00F253B8">
      <w:pPr>
        <w:rPr>
          <w:sz w:val="24"/>
          <w:szCs w:val="24"/>
        </w:rPr>
      </w:pPr>
      <w:r w:rsidRPr="00F253B8">
        <w:rPr>
          <w:sz w:val="24"/>
          <w:szCs w:val="24"/>
        </w:rPr>
        <w:t>Hilton, S.M. (1975) ‘Ways of viewing the central nervous control of the circulation—old and new’, Brain Research, 87 (2-3), pp. 213–228. DOI: 10.1016/0006-8993(75)90418-7. (Accessed 9th October 2022)</w:t>
      </w:r>
    </w:p>
    <w:p w14:paraId="57212ABC" w14:textId="2B389C10" w:rsidR="00215F8A" w:rsidRDefault="00215F8A" w:rsidP="00F253B8">
      <w:pPr>
        <w:rPr>
          <w:sz w:val="24"/>
          <w:szCs w:val="24"/>
          <w:highlight w:val="cyan"/>
        </w:rPr>
      </w:pPr>
    </w:p>
    <w:p w14:paraId="35C7CB22" w14:textId="17EB2148" w:rsidR="00A94E2C" w:rsidRDefault="00A94E2C" w:rsidP="00F253B8">
      <w:pPr>
        <w:rPr>
          <w:sz w:val="24"/>
          <w:szCs w:val="24"/>
        </w:rPr>
      </w:pPr>
      <w:r w:rsidRPr="00A94E2C">
        <w:rPr>
          <w:sz w:val="24"/>
          <w:szCs w:val="24"/>
        </w:rPr>
        <w:t xml:space="preserve">Home Office (2012) </w:t>
      </w:r>
      <w:r w:rsidRPr="00A94E2C">
        <w:rPr>
          <w:i/>
          <w:iCs/>
          <w:sz w:val="24"/>
          <w:szCs w:val="24"/>
        </w:rPr>
        <w:t>Definition of policing by consent</w:t>
      </w:r>
      <w:r>
        <w:rPr>
          <w:i/>
          <w:iCs/>
          <w:sz w:val="24"/>
          <w:szCs w:val="24"/>
        </w:rPr>
        <w:t xml:space="preserve">. </w:t>
      </w:r>
      <w:r>
        <w:rPr>
          <w:sz w:val="24"/>
          <w:szCs w:val="24"/>
        </w:rPr>
        <w:t xml:space="preserve">Available at: </w:t>
      </w:r>
      <w:r w:rsidRPr="00A94E2C">
        <w:rPr>
          <w:sz w:val="24"/>
          <w:szCs w:val="24"/>
        </w:rPr>
        <w:t>https://www.gov.uk/government/publications/policing-by-consent/definition-of-policing-by-consent</w:t>
      </w:r>
      <w:r>
        <w:rPr>
          <w:sz w:val="24"/>
          <w:szCs w:val="24"/>
        </w:rPr>
        <w:t xml:space="preserve"> (</w:t>
      </w:r>
      <w:r w:rsidRPr="00F253B8">
        <w:rPr>
          <w:sz w:val="24"/>
          <w:szCs w:val="24"/>
        </w:rPr>
        <w:t>Accessed 9th October 2022</w:t>
      </w:r>
      <w:r>
        <w:rPr>
          <w:sz w:val="24"/>
          <w:szCs w:val="24"/>
        </w:rPr>
        <w:t>)</w:t>
      </w:r>
    </w:p>
    <w:p w14:paraId="32688ECA" w14:textId="703AA7BB" w:rsidR="00AD3A8C" w:rsidRDefault="00AD3A8C" w:rsidP="00F253B8">
      <w:pPr>
        <w:rPr>
          <w:sz w:val="24"/>
          <w:szCs w:val="24"/>
        </w:rPr>
      </w:pPr>
    </w:p>
    <w:p w14:paraId="1541B4A9" w14:textId="754A6A81" w:rsidR="00AD3A8C" w:rsidRPr="00AD3A8C" w:rsidRDefault="00AD3A8C" w:rsidP="00F253B8">
      <w:pPr>
        <w:rPr>
          <w:sz w:val="24"/>
          <w:szCs w:val="24"/>
          <w:highlight w:val="cyan"/>
        </w:rPr>
      </w:pPr>
      <w:r>
        <w:rPr>
          <w:sz w:val="24"/>
          <w:szCs w:val="24"/>
        </w:rPr>
        <w:t xml:space="preserve">Home Office (2014) </w:t>
      </w:r>
      <w:r>
        <w:rPr>
          <w:i/>
          <w:iCs/>
          <w:sz w:val="24"/>
          <w:szCs w:val="24"/>
        </w:rPr>
        <w:t>Codes of Ethics launched</w:t>
      </w:r>
      <w:r>
        <w:rPr>
          <w:sz w:val="24"/>
          <w:szCs w:val="24"/>
        </w:rPr>
        <w:t xml:space="preserve">. Available at: </w:t>
      </w:r>
      <w:r w:rsidRPr="00AD3A8C">
        <w:rPr>
          <w:sz w:val="24"/>
          <w:szCs w:val="24"/>
        </w:rPr>
        <w:t>https://www.gov.uk/government/news/code-of-ethics-launched</w:t>
      </w:r>
      <w:r>
        <w:rPr>
          <w:sz w:val="24"/>
          <w:szCs w:val="24"/>
        </w:rPr>
        <w:t xml:space="preserve"> </w:t>
      </w:r>
      <w:r w:rsidRPr="00AD3A8C">
        <w:rPr>
          <w:sz w:val="24"/>
          <w:szCs w:val="24"/>
        </w:rPr>
        <w:t>(Accessed 9th October 2022)</w:t>
      </w:r>
    </w:p>
    <w:p w14:paraId="4B663629" w14:textId="77777777" w:rsidR="00A94E2C" w:rsidRDefault="00A94E2C" w:rsidP="00F253B8">
      <w:pPr>
        <w:rPr>
          <w:sz w:val="24"/>
          <w:szCs w:val="24"/>
          <w:highlight w:val="cyan"/>
        </w:rPr>
      </w:pPr>
    </w:p>
    <w:p w14:paraId="065B33D7" w14:textId="33650156" w:rsidR="006C6B54" w:rsidRDefault="006C6B54" w:rsidP="00F253B8">
      <w:pPr>
        <w:rPr>
          <w:sz w:val="24"/>
          <w:szCs w:val="24"/>
        </w:rPr>
      </w:pPr>
      <w:r w:rsidRPr="006C6B54">
        <w:rPr>
          <w:sz w:val="24"/>
          <w:szCs w:val="24"/>
        </w:rPr>
        <w:t>Home Office (2022</w:t>
      </w:r>
      <w:r w:rsidR="001E74EE">
        <w:rPr>
          <w:sz w:val="24"/>
          <w:szCs w:val="24"/>
        </w:rPr>
        <w:t>a</w:t>
      </w:r>
      <w:r w:rsidRPr="006C6B54">
        <w:rPr>
          <w:sz w:val="24"/>
          <w:szCs w:val="24"/>
        </w:rPr>
        <w:t xml:space="preserve">) </w:t>
      </w:r>
      <w:r w:rsidRPr="005007DF">
        <w:rPr>
          <w:i/>
          <w:iCs/>
          <w:sz w:val="24"/>
          <w:szCs w:val="24"/>
        </w:rPr>
        <w:t>Police and Criminal Evidence Act 1984 (PACE) codes of practice</w:t>
      </w:r>
      <w:r w:rsidRPr="006C6B54">
        <w:rPr>
          <w:sz w:val="24"/>
          <w:szCs w:val="24"/>
        </w:rPr>
        <w:t>. Available at: https://www.gov.uk/guidance/police-and-criminal-evidence-act-1984-pace-codes-of-practice (Accessed 9th October 2022)</w:t>
      </w:r>
    </w:p>
    <w:p w14:paraId="13B9199D" w14:textId="3F185013" w:rsidR="005007DF" w:rsidRDefault="005007DF" w:rsidP="00F253B8">
      <w:pPr>
        <w:rPr>
          <w:sz w:val="24"/>
          <w:szCs w:val="24"/>
        </w:rPr>
      </w:pPr>
    </w:p>
    <w:p w14:paraId="22C4B54B" w14:textId="44F1149D" w:rsidR="005007DF" w:rsidRDefault="005007DF" w:rsidP="00F253B8">
      <w:pPr>
        <w:rPr>
          <w:sz w:val="24"/>
          <w:szCs w:val="24"/>
        </w:rPr>
      </w:pPr>
      <w:r w:rsidRPr="006C6B54">
        <w:rPr>
          <w:sz w:val="24"/>
          <w:szCs w:val="24"/>
        </w:rPr>
        <w:t>Home Office (2022</w:t>
      </w:r>
      <w:r>
        <w:rPr>
          <w:sz w:val="24"/>
          <w:szCs w:val="24"/>
        </w:rPr>
        <w:t>b</w:t>
      </w:r>
      <w:r w:rsidRPr="006C6B54">
        <w:rPr>
          <w:sz w:val="24"/>
          <w:szCs w:val="24"/>
        </w:rPr>
        <w:t xml:space="preserve">) </w:t>
      </w:r>
      <w:r w:rsidRPr="005007DF">
        <w:rPr>
          <w:i/>
          <w:iCs/>
          <w:sz w:val="24"/>
          <w:szCs w:val="24"/>
        </w:rPr>
        <w:t>PACE Code G 2012 (accessible).</w:t>
      </w:r>
      <w:r w:rsidRPr="006C6B54">
        <w:rPr>
          <w:sz w:val="24"/>
          <w:szCs w:val="24"/>
        </w:rPr>
        <w:t xml:space="preserve"> Available at: </w:t>
      </w:r>
      <w:r w:rsidRPr="005007DF">
        <w:rPr>
          <w:sz w:val="24"/>
          <w:szCs w:val="24"/>
        </w:rPr>
        <w:t>https://www.gov.uk/government/publications/pace-code-g-2012/pace-code-g-2012-</w:t>
      </w:r>
      <w:r>
        <w:rPr>
          <w:sz w:val="24"/>
          <w:szCs w:val="24"/>
        </w:rPr>
        <w:t xml:space="preserve"> </w:t>
      </w:r>
      <w:r w:rsidRPr="005007DF">
        <w:rPr>
          <w:sz w:val="24"/>
          <w:szCs w:val="24"/>
        </w:rPr>
        <w:t xml:space="preserve">accessible </w:t>
      </w:r>
      <w:r w:rsidRPr="006C6B54">
        <w:rPr>
          <w:sz w:val="24"/>
          <w:szCs w:val="24"/>
        </w:rPr>
        <w:t>(Accessed 9th October 2022)</w:t>
      </w:r>
    </w:p>
    <w:p w14:paraId="6FB092BD" w14:textId="63FA5658" w:rsidR="001E74EE" w:rsidRDefault="001E74EE" w:rsidP="00F253B8">
      <w:pPr>
        <w:rPr>
          <w:sz w:val="24"/>
          <w:szCs w:val="24"/>
        </w:rPr>
      </w:pPr>
    </w:p>
    <w:p w14:paraId="7C8DD905" w14:textId="363221DE" w:rsidR="001E74EE" w:rsidRDefault="001E74EE" w:rsidP="001E74EE">
      <w:pPr>
        <w:rPr>
          <w:sz w:val="24"/>
          <w:szCs w:val="24"/>
        </w:rPr>
      </w:pPr>
      <w:r w:rsidRPr="006C6B54">
        <w:rPr>
          <w:sz w:val="24"/>
          <w:szCs w:val="24"/>
        </w:rPr>
        <w:t>Home Office (2022</w:t>
      </w:r>
      <w:r>
        <w:rPr>
          <w:sz w:val="24"/>
          <w:szCs w:val="24"/>
        </w:rPr>
        <w:t>c</w:t>
      </w:r>
      <w:r w:rsidRPr="006C6B54">
        <w:rPr>
          <w:sz w:val="24"/>
          <w:szCs w:val="24"/>
        </w:rPr>
        <w:t xml:space="preserve">) </w:t>
      </w:r>
      <w:r w:rsidRPr="005007DF">
        <w:rPr>
          <w:i/>
          <w:iCs/>
          <w:sz w:val="24"/>
          <w:szCs w:val="24"/>
        </w:rPr>
        <w:t xml:space="preserve">Code </w:t>
      </w:r>
      <w:r>
        <w:rPr>
          <w:i/>
          <w:iCs/>
          <w:sz w:val="24"/>
          <w:szCs w:val="24"/>
        </w:rPr>
        <w:t>A</w:t>
      </w:r>
      <w:r w:rsidRPr="005007DF">
        <w:rPr>
          <w:i/>
          <w:iCs/>
          <w:sz w:val="24"/>
          <w:szCs w:val="24"/>
        </w:rPr>
        <w:t xml:space="preserve"> </w:t>
      </w:r>
      <w:r>
        <w:rPr>
          <w:i/>
          <w:iCs/>
          <w:sz w:val="24"/>
          <w:szCs w:val="24"/>
        </w:rPr>
        <w:t xml:space="preserve">revised </w:t>
      </w:r>
      <w:r w:rsidRPr="005007DF">
        <w:rPr>
          <w:i/>
          <w:iCs/>
          <w:sz w:val="24"/>
          <w:szCs w:val="24"/>
        </w:rPr>
        <w:t>(accessible).</w:t>
      </w:r>
      <w:r w:rsidRPr="006C6B54">
        <w:rPr>
          <w:sz w:val="24"/>
          <w:szCs w:val="24"/>
        </w:rPr>
        <w:t xml:space="preserve"> Available at: </w:t>
      </w:r>
      <w:r w:rsidRPr="001E74EE">
        <w:rPr>
          <w:sz w:val="24"/>
          <w:szCs w:val="24"/>
        </w:rPr>
        <w:t xml:space="preserve">https://www.gov.uk/government/publications/pace-code-a-2015/code-a-revised-accessible#conduct-of-searches </w:t>
      </w:r>
      <w:bookmarkStart w:id="4" w:name="_Hlk116592944"/>
      <w:r w:rsidRPr="006C6B54">
        <w:rPr>
          <w:sz w:val="24"/>
          <w:szCs w:val="24"/>
        </w:rPr>
        <w:t>(Accessed 9th October 2022)</w:t>
      </w:r>
      <w:bookmarkEnd w:id="4"/>
    </w:p>
    <w:p w14:paraId="0303420A" w14:textId="093AA2B8" w:rsidR="006C6B54" w:rsidRDefault="006C6B54" w:rsidP="00F253B8">
      <w:pPr>
        <w:rPr>
          <w:sz w:val="24"/>
          <w:szCs w:val="24"/>
        </w:rPr>
      </w:pPr>
    </w:p>
    <w:p w14:paraId="29812052" w14:textId="731511C5" w:rsidR="006D16B6" w:rsidRPr="0076719B" w:rsidRDefault="006D16B6" w:rsidP="00F253B8">
      <w:pPr>
        <w:rPr>
          <w:sz w:val="24"/>
          <w:szCs w:val="24"/>
        </w:rPr>
      </w:pPr>
      <w:r>
        <w:rPr>
          <w:sz w:val="24"/>
          <w:szCs w:val="24"/>
        </w:rPr>
        <w:t xml:space="preserve">JESIP (2022) </w:t>
      </w:r>
      <w:r>
        <w:rPr>
          <w:i/>
          <w:iCs/>
          <w:sz w:val="24"/>
          <w:szCs w:val="24"/>
        </w:rPr>
        <w:t>The Joint Decision Model (</w:t>
      </w:r>
      <w:r w:rsidR="0076719B">
        <w:rPr>
          <w:i/>
          <w:iCs/>
          <w:sz w:val="24"/>
          <w:szCs w:val="24"/>
        </w:rPr>
        <w:t>JDM).</w:t>
      </w:r>
      <w:r w:rsidR="0076719B">
        <w:rPr>
          <w:sz w:val="24"/>
          <w:szCs w:val="24"/>
        </w:rPr>
        <w:t xml:space="preserve"> Available at: </w:t>
      </w:r>
      <w:r w:rsidR="0076719B" w:rsidRPr="0076719B">
        <w:rPr>
          <w:sz w:val="24"/>
          <w:szCs w:val="24"/>
        </w:rPr>
        <w:t>https://www.jesip.org.uk/joint-doctrine/the-joint-decision-model-jdm/</w:t>
      </w:r>
      <w:r w:rsidR="0076719B">
        <w:rPr>
          <w:sz w:val="24"/>
          <w:szCs w:val="24"/>
        </w:rPr>
        <w:t xml:space="preserve"> </w:t>
      </w:r>
      <w:r w:rsidR="0076719B" w:rsidRPr="006C6B54">
        <w:rPr>
          <w:sz w:val="24"/>
          <w:szCs w:val="24"/>
        </w:rPr>
        <w:t>(Accessed 9th October 2022)</w:t>
      </w:r>
    </w:p>
    <w:p w14:paraId="1DF63421" w14:textId="77777777" w:rsidR="006D16B6" w:rsidRPr="006C6B54" w:rsidRDefault="006D16B6" w:rsidP="00F253B8">
      <w:pPr>
        <w:rPr>
          <w:sz w:val="24"/>
          <w:szCs w:val="24"/>
        </w:rPr>
      </w:pPr>
    </w:p>
    <w:p w14:paraId="05D1023C" w14:textId="02BD28FC" w:rsidR="002E5E3E" w:rsidRDefault="002E5E3E" w:rsidP="00F253B8">
      <w:pPr>
        <w:rPr>
          <w:sz w:val="24"/>
          <w:szCs w:val="24"/>
        </w:rPr>
      </w:pPr>
      <w:r w:rsidRPr="002E5E3E">
        <w:rPr>
          <w:sz w:val="24"/>
          <w:szCs w:val="24"/>
        </w:rPr>
        <w:lastRenderedPageBreak/>
        <w:t xml:space="preserve">Law, I. (2015) </w:t>
      </w:r>
      <w:r w:rsidR="004D3760">
        <w:rPr>
          <w:sz w:val="24"/>
          <w:szCs w:val="24"/>
        </w:rPr>
        <w:t>‘</w:t>
      </w:r>
      <w:r w:rsidRPr="002E5E3E">
        <w:rPr>
          <w:sz w:val="24"/>
          <w:szCs w:val="24"/>
        </w:rPr>
        <w:t>The Scarman Report</w:t>
      </w:r>
      <w:r w:rsidR="004D3760" w:rsidRPr="004D3760">
        <w:rPr>
          <w:sz w:val="24"/>
          <w:szCs w:val="24"/>
        </w:rPr>
        <w:t>’</w:t>
      </w:r>
      <w:r w:rsidR="004D3760">
        <w:rPr>
          <w:i/>
          <w:iCs/>
          <w:sz w:val="24"/>
          <w:szCs w:val="24"/>
        </w:rPr>
        <w:t xml:space="preserve">, The Wiley Blackwell </w:t>
      </w:r>
      <w:proofErr w:type="spellStart"/>
      <w:r w:rsidR="004D3760">
        <w:rPr>
          <w:i/>
          <w:iCs/>
          <w:sz w:val="24"/>
          <w:szCs w:val="24"/>
        </w:rPr>
        <w:t>Encyclopedia</w:t>
      </w:r>
      <w:proofErr w:type="spellEnd"/>
      <w:r w:rsidR="004D3760">
        <w:rPr>
          <w:i/>
          <w:iCs/>
          <w:sz w:val="24"/>
          <w:szCs w:val="24"/>
        </w:rPr>
        <w:t xml:space="preserve"> of Race, Ethnicity , and Nationalism</w:t>
      </w:r>
      <w:r w:rsidRPr="002E5E3E">
        <w:rPr>
          <w:i/>
          <w:iCs/>
          <w:sz w:val="24"/>
          <w:szCs w:val="24"/>
        </w:rPr>
        <w:t xml:space="preserve">. </w:t>
      </w:r>
      <w:r w:rsidR="004D3760" w:rsidRPr="004D3760">
        <w:rPr>
          <w:sz w:val="24"/>
          <w:szCs w:val="24"/>
        </w:rPr>
        <w:t>DOI:</w:t>
      </w:r>
      <w:r w:rsidR="004D3760">
        <w:rPr>
          <w:sz w:val="24"/>
          <w:szCs w:val="24"/>
        </w:rPr>
        <w:t xml:space="preserve"> </w:t>
      </w:r>
      <w:r w:rsidR="004D3760" w:rsidRPr="004D3760">
        <w:rPr>
          <w:sz w:val="24"/>
          <w:szCs w:val="24"/>
        </w:rPr>
        <w:t xml:space="preserve">10.1002/9781118663202.wberen102 </w:t>
      </w:r>
      <w:r w:rsidRPr="002E5E3E">
        <w:rPr>
          <w:sz w:val="24"/>
          <w:szCs w:val="24"/>
        </w:rPr>
        <w:t>(</w:t>
      </w:r>
      <w:r w:rsidR="004D3760" w:rsidRPr="006C6B54">
        <w:rPr>
          <w:sz w:val="24"/>
          <w:szCs w:val="24"/>
        </w:rPr>
        <w:t>Accessed 9th October 2022</w:t>
      </w:r>
      <w:r w:rsidRPr="002E5E3E">
        <w:rPr>
          <w:sz w:val="24"/>
          <w:szCs w:val="24"/>
        </w:rPr>
        <w:t>)</w:t>
      </w:r>
    </w:p>
    <w:p w14:paraId="05CAE583" w14:textId="77777777" w:rsidR="002E5E3E" w:rsidRDefault="002E5E3E" w:rsidP="00F253B8">
      <w:pPr>
        <w:rPr>
          <w:sz w:val="24"/>
          <w:szCs w:val="24"/>
        </w:rPr>
      </w:pPr>
    </w:p>
    <w:p w14:paraId="2E715028" w14:textId="0CB1387E" w:rsidR="00215F8A" w:rsidRPr="00F253B8" w:rsidRDefault="00215F8A" w:rsidP="00F253B8">
      <w:pPr>
        <w:rPr>
          <w:sz w:val="24"/>
          <w:szCs w:val="24"/>
        </w:rPr>
      </w:pPr>
      <w:r w:rsidRPr="00F253B8">
        <w:rPr>
          <w:sz w:val="24"/>
          <w:szCs w:val="24"/>
        </w:rPr>
        <w:t>Lazarus, R.S. and Folkman, S. (1984) Stress, Appraisal and Coping. New York: Springer.</w:t>
      </w:r>
    </w:p>
    <w:p w14:paraId="4C1CCA8C" w14:textId="6CA8B387" w:rsidR="00215F8A" w:rsidRDefault="00215F8A" w:rsidP="00F253B8">
      <w:pPr>
        <w:rPr>
          <w:sz w:val="24"/>
          <w:szCs w:val="24"/>
          <w:highlight w:val="cyan"/>
        </w:rPr>
      </w:pPr>
    </w:p>
    <w:p w14:paraId="2671BB0F" w14:textId="44A96EE2" w:rsidR="00846713" w:rsidRPr="00846713" w:rsidRDefault="00846713" w:rsidP="00846713">
      <w:pPr>
        <w:rPr>
          <w:i/>
          <w:iCs/>
          <w:sz w:val="24"/>
          <w:szCs w:val="24"/>
        </w:rPr>
      </w:pPr>
      <w:r w:rsidRPr="00846713">
        <w:rPr>
          <w:sz w:val="24"/>
          <w:szCs w:val="24"/>
        </w:rPr>
        <w:t xml:space="preserve">Marshall, A. (2014) </w:t>
      </w:r>
      <w:r w:rsidRPr="00846713">
        <w:rPr>
          <w:i/>
          <w:iCs/>
          <w:sz w:val="24"/>
          <w:szCs w:val="24"/>
        </w:rPr>
        <w:t>Guidelines on the use of Community Resolutions (CR) Incorporating</w:t>
      </w:r>
    </w:p>
    <w:p w14:paraId="1ADAAB06" w14:textId="45A05469" w:rsidR="00846713" w:rsidRDefault="00846713" w:rsidP="00846713">
      <w:pPr>
        <w:rPr>
          <w:sz w:val="24"/>
          <w:szCs w:val="24"/>
        </w:rPr>
      </w:pPr>
      <w:r w:rsidRPr="00846713">
        <w:rPr>
          <w:i/>
          <w:iCs/>
          <w:sz w:val="24"/>
          <w:szCs w:val="24"/>
        </w:rPr>
        <w:t xml:space="preserve">Restorative Justice (RJ). </w:t>
      </w:r>
      <w:r>
        <w:rPr>
          <w:sz w:val="24"/>
          <w:szCs w:val="24"/>
        </w:rPr>
        <w:t xml:space="preserve">Available at: </w:t>
      </w:r>
      <w:r w:rsidRPr="00846713">
        <w:rPr>
          <w:sz w:val="24"/>
          <w:szCs w:val="24"/>
        </w:rPr>
        <w:t>https://library.college.police.uk/docs/appref/Community-Resolutions-Incorporating-RJ-Final-Aug-2012-2.pdf</w:t>
      </w:r>
      <w:r>
        <w:rPr>
          <w:sz w:val="24"/>
          <w:szCs w:val="24"/>
        </w:rPr>
        <w:t xml:space="preserve"> </w:t>
      </w:r>
      <w:r w:rsidRPr="00F253B8">
        <w:rPr>
          <w:sz w:val="24"/>
          <w:szCs w:val="24"/>
        </w:rPr>
        <w:t>(Accessed 9th October 2022)</w:t>
      </w:r>
    </w:p>
    <w:p w14:paraId="1EFC4073" w14:textId="51DFBCED" w:rsidR="00846713" w:rsidRPr="00846713" w:rsidRDefault="00846713" w:rsidP="00846713">
      <w:pPr>
        <w:rPr>
          <w:sz w:val="24"/>
          <w:szCs w:val="24"/>
          <w:highlight w:val="cyan"/>
        </w:rPr>
      </w:pPr>
    </w:p>
    <w:p w14:paraId="3472805B" w14:textId="4B0035FB" w:rsidR="002E5E3E" w:rsidRDefault="008B12E8" w:rsidP="00F253B8">
      <w:pPr>
        <w:rPr>
          <w:sz w:val="24"/>
          <w:szCs w:val="24"/>
        </w:rPr>
      </w:pPr>
      <w:r w:rsidRPr="00F253B8">
        <w:rPr>
          <w:sz w:val="24"/>
          <w:szCs w:val="24"/>
        </w:rPr>
        <w:t xml:space="preserve">Ministry of Justice (2011) Opening up public bodies to public scrutiny. Available at: https://www.gov.uk/government/news/opening-up-public-bodies-to-public-scrutiny </w:t>
      </w:r>
      <w:bookmarkStart w:id="5" w:name="_Hlk116575884"/>
      <w:r w:rsidRPr="00F253B8">
        <w:rPr>
          <w:sz w:val="24"/>
          <w:szCs w:val="24"/>
        </w:rPr>
        <w:t>(Accessed 9th October 2022)</w:t>
      </w:r>
      <w:bookmarkEnd w:id="5"/>
    </w:p>
    <w:p w14:paraId="63EC4A5A" w14:textId="151A99AA" w:rsidR="003D42D3" w:rsidRDefault="003D42D3" w:rsidP="00F253B8">
      <w:pPr>
        <w:rPr>
          <w:sz w:val="24"/>
          <w:szCs w:val="24"/>
        </w:rPr>
      </w:pPr>
    </w:p>
    <w:p w14:paraId="0B5C2364" w14:textId="61434EF9" w:rsidR="002E5E3E" w:rsidRPr="002E5E3E" w:rsidRDefault="002E5E3E" w:rsidP="002E5E3E">
      <w:pPr>
        <w:rPr>
          <w:sz w:val="24"/>
          <w:szCs w:val="24"/>
        </w:rPr>
      </w:pPr>
      <w:r w:rsidRPr="002E5E3E">
        <w:rPr>
          <w:sz w:val="24"/>
          <w:szCs w:val="24"/>
        </w:rPr>
        <w:t xml:space="preserve">Murphy, N. (2017) </w:t>
      </w:r>
      <w:r w:rsidRPr="002E5E3E">
        <w:rPr>
          <w:i/>
          <w:iCs/>
          <w:sz w:val="24"/>
          <w:szCs w:val="24"/>
        </w:rPr>
        <w:t>The Role of the Solicitor at the Police Station</w:t>
      </w:r>
      <w:r w:rsidRPr="002E5E3E">
        <w:rPr>
          <w:sz w:val="24"/>
          <w:szCs w:val="24"/>
        </w:rPr>
        <w:t>. Available at: http://krw-law.ie/wp-content/uploads/2017/05/The-Role-of-a-Solicitor-in-the-Police-Station-PACE-IPLS-8.3.17.pdf (</w:t>
      </w:r>
      <w:r w:rsidRPr="00F253B8">
        <w:rPr>
          <w:sz w:val="24"/>
          <w:szCs w:val="24"/>
        </w:rPr>
        <w:t>Accessed 9th October 2022</w:t>
      </w:r>
      <w:r w:rsidRPr="002E5E3E">
        <w:rPr>
          <w:sz w:val="24"/>
          <w:szCs w:val="24"/>
        </w:rPr>
        <w:t>)</w:t>
      </w:r>
    </w:p>
    <w:p w14:paraId="382CFD61" w14:textId="77777777" w:rsidR="008B12E8" w:rsidRPr="00F253B8" w:rsidRDefault="008B12E8" w:rsidP="00F253B8">
      <w:pPr>
        <w:rPr>
          <w:sz w:val="24"/>
          <w:szCs w:val="24"/>
          <w:highlight w:val="cyan"/>
        </w:rPr>
      </w:pPr>
    </w:p>
    <w:p w14:paraId="079349A9" w14:textId="77777777" w:rsidR="00215F8A" w:rsidRPr="00F253B8" w:rsidRDefault="00215F8A" w:rsidP="00F253B8">
      <w:pPr>
        <w:rPr>
          <w:sz w:val="24"/>
          <w:szCs w:val="24"/>
        </w:rPr>
      </w:pPr>
      <w:r w:rsidRPr="00F253B8">
        <w:rPr>
          <w:sz w:val="24"/>
          <w:szCs w:val="24"/>
        </w:rPr>
        <w:t>Nettles, S.M. (1991) ‘Community involvement and disadvantaged students: A review’, Review of Educational Research, 61(3), pp. 379–406. DOI: 10.3102/00346543061003379 (Accessed 9th October 2022)</w:t>
      </w:r>
    </w:p>
    <w:p w14:paraId="387D81FB" w14:textId="77777777" w:rsidR="00215F8A" w:rsidRPr="00F253B8" w:rsidRDefault="00215F8A" w:rsidP="00F253B8">
      <w:pPr>
        <w:rPr>
          <w:sz w:val="24"/>
          <w:szCs w:val="24"/>
          <w:highlight w:val="cyan"/>
        </w:rPr>
      </w:pPr>
    </w:p>
    <w:p w14:paraId="41F04CC1" w14:textId="734374C5" w:rsidR="00215F8A" w:rsidRDefault="00215F8A" w:rsidP="00F253B8">
      <w:pPr>
        <w:rPr>
          <w:sz w:val="24"/>
          <w:szCs w:val="24"/>
        </w:rPr>
      </w:pPr>
      <w:r w:rsidRPr="00F253B8">
        <w:rPr>
          <w:sz w:val="24"/>
          <w:szCs w:val="24"/>
        </w:rPr>
        <w:t xml:space="preserve">Nettles, S.M., </w:t>
      </w:r>
      <w:proofErr w:type="spellStart"/>
      <w:r w:rsidRPr="00F253B8">
        <w:rPr>
          <w:sz w:val="24"/>
          <w:szCs w:val="24"/>
        </w:rPr>
        <w:t>Mucherah</w:t>
      </w:r>
      <w:proofErr w:type="spellEnd"/>
      <w:r w:rsidRPr="00F253B8">
        <w:rPr>
          <w:sz w:val="24"/>
          <w:szCs w:val="24"/>
        </w:rPr>
        <w:t>, W. and Jones, D.S. (2000) ‘Understanding Resilience: The Role of Social Resources’, Journal of education for students placed at risk, 5(1-2), pp. 47-60. Available at: http://plaza.ufl.edu/asarkees/PSY%203220/ECsSelfEsteem/5-%20Nettles.pdf (Accessed: 9th October 2022)</w:t>
      </w:r>
    </w:p>
    <w:p w14:paraId="7DE3B095" w14:textId="22FA509F" w:rsidR="002E5E3E" w:rsidRDefault="002E5E3E" w:rsidP="00F253B8">
      <w:pPr>
        <w:rPr>
          <w:sz w:val="24"/>
          <w:szCs w:val="24"/>
        </w:rPr>
      </w:pPr>
    </w:p>
    <w:p w14:paraId="61D2BB2F" w14:textId="04F103BD" w:rsidR="002E5E3E" w:rsidRPr="002E5E3E" w:rsidRDefault="002E5E3E" w:rsidP="002E5E3E">
      <w:pPr>
        <w:rPr>
          <w:sz w:val="24"/>
          <w:szCs w:val="24"/>
        </w:rPr>
      </w:pPr>
      <w:r w:rsidRPr="002E5E3E">
        <w:rPr>
          <w:sz w:val="24"/>
          <w:szCs w:val="24"/>
        </w:rPr>
        <w:t xml:space="preserve">Oliver, M. (2002) ‘Miscarriages of justice’, </w:t>
      </w:r>
      <w:r w:rsidRPr="002E5E3E">
        <w:rPr>
          <w:i/>
          <w:iCs/>
          <w:sz w:val="24"/>
          <w:szCs w:val="24"/>
        </w:rPr>
        <w:t>The Guardian</w:t>
      </w:r>
      <w:r w:rsidRPr="002E5E3E">
        <w:rPr>
          <w:sz w:val="24"/>
          <w:szCs w:val="24"/>
        </w:rPr>
        <w:t>, 15</w:t>
      </w:r>
      <w:r w:rsidRPr="002E5E3E">
        <w:rPr>
          <w:sz w:val="24"/>
          <w:szCs w:val="24"/>
          <w:vertAlign w:val="superscript"/>
        </w:rPr>
        <w:t>th</w:t>
      </w:r>
      <w:r w:rsidRPr="002E5E3E">
        <w:rPr>
          <w:sz w:val="24"/>
          <w:szCs w:val="24"/>
        </w:rPr>
        <w:t xml:space="preserve"> January. Available at: https://www.theguardian.com/uk/2002/jan/15/ukcrime.markoliver (</w:t>
      </w:r>
      <w:r w:rsidRPr="006C6B54">
        <w:rPr>
          <w:sz w:val="24"/>
          <w:szCs w:val="24"/>
        </w:rPr>
        <w:t xml:space="preserve">Accessed </w:t>
      </w:r>
      <w:r>
        <w:rPr>
          <w:sz w:val="24"/>
          <w:szCs w:val="24"/>
        </w:rPr>
        <w:t>9th October 2022</w:t>
      </w:r>
      <w:r w:rsidRPr="002E5E3E">
        <w:rPr>
          <w:sz w:val="24"/>
          <w:szCs w:val="24"/>
        </w:rPr>
        <w:t>)</w:t>
      </w:r>
    </w:p>
    <w:p w14:paraId="539EB169" w14:textId="0A08DD5E" w:rsidR="006C6B54" w:rsidRDefault="006C6B54" w:rsidP="00F253B8">
      <w:pPr>
        <w:rPr>
          <w:sz w:val="24"/>
          <w:szCs w:val="24"/>
        </w:rPr>
      </w:pPr>
    </w:p>
    <w:p w14:paraId="112118EC" w14:textId="5C36C3B4" w:rsidR="006C6B54" w:rsidRDefault="006C6B54" w:rsidP="00F253B8">
      <w:pPr>
        <w:rPr>
          <w:sz w:val="24"/>
          <w:szCs w:val="24"/>
        </w:rPr>
      </w:pPr>
      <w:r w:rsidRPr="006C6B54">
        <w:rPr>
          <w:sz w:val="24"/>
          <w:szCs w:val="24"/>
        </w:rPr>
        <w:t xml:space="preserve">Parliament (2002) </w:t>
      </w:r>
      <w:r w:rsidRPr="006C6B54">
        <w:rPr>
          <w:i/>
          <w:iCs/>
          <w:sz w:val="24"/>
          <w:szCs w:val="24"/>
        </w:rPr>
        <w:t xml:space="preserve">Select Committee on Home Affairs Second Report. </w:t>
      </w:r>
      <w:r w:rsidRPr="006C6B54">
        <w:rPr>
          <w:sz w:val="24"/>
          <w:szCs w:val="24"/>
        </w:rPr>
        <w:t xml:space="preserve">Available at: https://publications.parliament.uk/pa/cm200203/cmselect/cmhaff/83/8305.htm (Accessed </w:t>
      </w:r>
      <w:r>
        <w:rPr>
          <w:sz w:val="24"/>
          <w:szCs w:val="24"/>
        </w:rPr>
        <w:t>9th October 2022</w:t>
      </w:r>
      <w:r w:rsidRPr="006C6B54">
        <w:rPr>
          <w:sz w:val="24"/>
          <w:szCs w:val="24"/>
        </w:rPr>
        <w:t>)</w:t>
      </w:r>
    </w:p>
    <w:p w14:paraId="40556AE1" w14:textId="27F20BC9" w:rsidR="006C6B54" w:rsidRDefault="006C6B54" w:rsidP="00F253B8">
      <w:pPr>
        <w:rPr>
          <w:sz w:val="24"/>
          <w:szCs w:val="24"/>
        </w:rPr>
      </w:pPr>
    </w:p>
    <w:p w14:paraId="5E171774" w14:textId="6C1FEB07" w:rsidR="00A5509C" w:rsidRDefault="006C6B54" w:rsidP="006C6B54">
      <w:pPr>
        <w:rPr>
          <w:sz w:val="24"/>
          <w:szCs w:val="24"/>
        </w:rPr>
      </w:pPr>
      <w:r w:rsidRPr="006C6B54">
        <w:rPr>
          <w:sz w:val="24"/>
          <w:szCs w:val="24"/>
        </w:rPr>
        <w:t xml:space="preserve">Peel, R. (1829) </w:t>
      </w:r>
      <w:r w:rsidRPr="006C6B54">
        <w:rPr>
          <w:i/>
          <w:iCs/>
          <w:sz w:val="24"/>
          <w:szCs w:val="24"/>
        </w:rPr>
        <w:t>Sir Robert Peel’s Principles of Law Enforcement.</w:t>
      </w:r>
      <w:r w:rsidRPr="006C6B54">
        <w:rPr>
          <w:sz w:val="24"/>
          <w:szCs w:val="24"/>
        </w:rPr>
        <w:t xml:space="preserve"> Available at: https://www.ottawapolice.ca/en/about-us/resources/Our-History/Principles_of_Law_Enforcement.pdf (Accessed </w:t>
      </w:r>
      <w:r>
        <w:rPr>
          <w:sz w:val="24"/>
          <w:szCs w:val="24"/>
        </w:rPr>
        <w:t>9th October 2022</w:t>
      </w:r>
      <w:r w:rsidRPr="006C6B54">
        <w:rPr>
          <w:sz w:val="24"/>
          <w:szCs w:val="24"/>
        </w:rPr>
        <w:t>)</w:t>
      </w:r>
    </w:p>
    <w:p w14:paraId="1F885A11" w14:textId="4CF3EEA7" w:rsidR="00E26CAD" w:rsidRDefault="00E26CAD" w:rsidP="006C6B54">
      <w:pPr>
        <w:rPr>
          <w:sz w:val="24"/>
          <w:szCs w:val="24"/>
        </w:rPr>
      </w:pPr>
    </w:p>
    <w:p w14:paraId="45176A83" w14:textId="6DB90DD3" w:rsidR="00E26CAD" w:rsidRPr="006C6B54" w:rsidRDefault="00E26CAD" w:rsidP="006C6B54">
      <w:pPr>
        <w:rPr>
          <w:sz w:val="24"/>
          <w:szCs w:val="24"/>
        </w:rPr>
      </w:pPr>
      <w:r w:rsidRPr="00E26CAD">
        <w:rPr>
          <w:sz w:val="24"/>
          <w:szCs w:val="24"/>
        </w:rPr>
        <w:t xml:space="preserve">Pollock, K. (2013) </w:t>
      </w:r>
      <w:r w:rsidRPr="00E26CAD">
        <w:rPr>
          <w:i/>
          <w:iCs/>
          <w:sz w:val="24"/>
          <w:szCs w:val="24"/>
        </w:rPr>
        <w:t>Review of Persistent Lessons Identified Relating to Interoperability from Emergencies and Major Incidents since 1986</w:t>
      </w:r>
      <w:r w:rsidRPr="00E26CAD">
        <w:rPr>
          <w:sz w:val="24"/>
          <w:szCs w:val="24"/>
        </w:rPr>
        <w:t>. Available at: https://web.archive.org/web/20141217075142/http://www.jesip.org.uk/wp-content/uploads/2013/07/Pollock-Review-Oct-2013.pdf (</w:t>
      </w:r>
      <w:r w:rsidRPr="006C6B54">
        <w:rPr>
          <w:sz w:val="24"/>
          <w:szCs w:val="24"/>
        </w:rPr>
        <w:t xml:space="preserve">Accessed </w:t>
      </w:r>
      <w:r>
        <w:rPr>
          <w:sz w:val="24"/>
          <w:szCs w:val="24"/>
        </w:rPr>
        <w:t>9th October 2022</w:t>
      </w:r>
      <w:r w:rsidRPr="00E26CAD">
        <w:rPr>
          <w:sz w:val="24"/>
          <w:szCs w:val="24"/>
        </w:rPr>
        <w:t>)</w:t>
      </w:r>
    </w:p>
    <w:p w14:paraId="3ABD6866" w14:textId="77777777" w:rsidR="00215F8A" w:rsidRPr="00F253B8" w:rsidRDefault="00215F8A" w:rsidP="00F253B8">
      <w:pPr>
        <w:rPr>
          <w:sz w:val="24"/>
          <w:szCs w:val="24"/>
        </w:rPr>
      </w:pPr>
    </w:p>
    <w:p w14:paraId="0F5AD432" w14:textId="77777777" w:rsidR="00215F8A" w:rsidRPr="00F253B8" w:rsidRDefault="00215F8A" w:rsidP="00F253B8">
      <w:pPr>
        <w:rPr>
          <w:sz w:val="24"/>
          <w:szCs w:val="24"/>
        </w:rPr>
      </w:pPr>
      <w:proofErr w:type="spellStart"/>
      <w:r w:rsidRPr="00F253B8">
        <w:rPr>
          <w:sz w:val="24"/>
          <w:szCs w:val="24"/>
        </w:rPr>
        <w:t>Rist</w:t>
      </w:r>
      <w:proofErr w:type="spellEnd"/>
      <w:r w:rsidRPr="00F253B8">
        <w:rPr>
          <w:sz w:val="24"/>
          <w:szCs w:val="24"/>
        </w:rPr>
        <w:t>, J.M. (1969) Stoic Philosophy, Cambridge: Cambridge University Press.</w:t>
      </w:r>
    </w:p>
    <w:p w14:paraId="2A8B2C0D" w14:textId="77777777" w:rsidR="00215F8A" w:rsidRPr="00F253B8" w:rsidRDefault="00215F8A" w:rsidP="00F253B8">
      <w:pPr>
        <w:rPr>
          <w:sz w:val="24"/>
          <w:szCs w:val="24"/>
        </w:rPr>
      </w:pPr>
    </w:p>
    <w:p w14:paraId="3825B6CE" w14:textId="77777777" w:rsidR="00215F8A" w:rsidRPr="00F253B8" w:rsidRDefault="00215F8A" w:rsidP="00F253B8">
      <w:pPr>
        <w:rPr>
          <w:sz w:val="24"/>
          <w:szCs w:val="24"/>
        </w:rPr>
      </w:pPr>
      <w:r w:rsidRPr="00F253B8">
        <w:rPr>
          <w:sz w:val="24"/>
          <w:szCs w:val="24"/>
        </w:rPr>
        <w:t>Sandbach, F.H. (1994) The Stoics, 2nd ed, London: Duckworth.</w:t>
      </w:r>
    </w:p>
    <w:p w14:paraId="19E2CCA3" w14:textId="77777777" w:rsidR="00215F8A" w:rsidRPr="00F253B8" w:rsidRDefault="00215F8A" w:rsidP="00F253B8">
      <w:pPr>
        <w:rPr>
          <w:sz w:val="24"/>
          <w:szCs w:val="24"/>
        </w:rPr>
      </w:pPr>
    </w:p>
    <w:p w14:paraId="2CD14DDA" w14:textId="77777777" w:rsidR="00215F8A" w:rsidRPr="00F253B8" w:rsidRDefault="00215F8A" w:rsidP="00F253B8">
      <w:pPr>
        <w:rPr>
          <w:sz w:val="24"/>
          <w:szCs w:val="24"/>
        </w:rPr>
      </w:pPr>
      <w:r w:rsidRPr="00F253B8">
        <w:rPr>
          <w:sz w:val="24"/>
          <w:szCs w:val="24"/>
        </w:rPr>
        <w:t xml:space="preserve">Schneiderman, N., </w:t>
      </w:r>
      <w:proofErr w:type="spellStart"/>
      <w:r w:rsidRPr="00F253B8">
        <w:rPr>
          <w:sz w:val="24"/>
          <w:szCs w:val="24"/>
        </w:rPr>
        <w:t>Ironson</w:t>
      </w:r>
      <w:proofErr w:type="spellEnd"/>
      <w:r w:rsidRPr="00F253B8">
        <w:rPr>
          <w:sz w:val="24"/>
          <w:szCs w:val="24"/>
        </w:rPr>
        <w:t xml:space="preserve">, G. and Siegel, S.D. (2005) ‘Stress and Health: Psychological, </w:t>
      </w:r>
      <w:proofErr w:type="spellStart"/>
      <w:r w:rsidRPr="00F253B8">
        <w:rPr>
          <w:sz w:val="24"/>
          <w:szCs w:val="24"/>
        </w:rPr>
        <w:t>Behavioral</w:t>
      </w:r>
      <w:proofErr w:type="spellEnd"/>
      <w:r w:rsidRPr="00F253B8">
        <w:rPr>
          <w:sz w:val="24"/>
          <w:szCs w:val="24"/>
        </w:rPr>
        <w:t>, and Biological Determinants’, Annual Review of Clinical Psychology, 1, pp. 607-628. DOI: 10.1146/annurev.clinpsy.1.102803.144141 (Accessed 9th October 2022)</w:t>
      </w:r>
      <w:r w:rsidRPr="00F253B8">
        <w:rPr>
          <w:sz w:val="24"/>
          <w:szCs w:val="24"/>
        </w:rPr>
        <w:tab/>
      </w:r>
    </w:p>
    <w:p w14:paraId="74A4665B" w14:textId="77777777" w:rsidR="00215F8A" w:rsidRPr="00F253B8" w:rsidRDefault="00215F8A" w:rsidP="00F253B8">
      <w:pPr>
        <w:rPr>
          <w:sz w:val="24"/>
          <w:szCs w:val="24"/>
          <w:highlight w:val="cyan"/>
        </w:rPr>
      </w:pPr>
    </w:p>
    <w:p w14:paraId="61F799CE" w14:textId="77777777" w:rsidR="00215F8A" w:rsidRPr="00F253B8" w:rsidRDefault="00215F8A" w:rsidP="00F253B8">
      <w:pPr>
        <w:rPr>
          <w:sz w:val="24"/>
          <w:szCs w:val="24"/>
        </w:rPr>
      </w:pPr>
      <w:r w:rsidRPr="00F253B8">
        <w:rPr>
          <w:sz w:val="24"/>
          <w:szCs w:val="24"/>
        </w:rPr>
        <w:t>Selye, H. (1956) The Stress of Life. New York: McGraw-Hill.</w:t>
      </w:r>
    </w:p>
    <w:p w14:paraId="72D471A3" w14:textId="77777777" w:rsidR="00215F8A" w:rsidRPr="00F253B8" w:rsidRDefault="00215F8A" w:rsidP="00F253B8">
      <w:pPr>
        <w:rPr>
          <w:sz w:val="24"/>
          <w:szCs w:val="24"/>
          <w:highlight w:val="cyan"/>
        </w:rPr>
      </w:pPr>
    </w:p>
    <w:p w14:paraId="5B187971" w14:textId="77777777" w:rsidR="00215F8A" w:rsidRPr="00F253B8" w:rsidRDefault="00215F8A" w:rsidP="00F253B8">
      <w:pPr>
        <w:rPr>
          <w:sz w:val="24"/>
          <w:szCs w:val="24"/>
        </w:rPr>
      </w:pPr>
      <w:r w:rsidRPr="00F253B8">
        <w:rPr>
          <w:sz w:val="24"/>
          <w:szCs w:val="24"/>
        </w:rPr>
        <w:t>Sibson, L. (2008) ‘An introduction to reflective practice’, Journal of Paramedic Practice, 1(3), pp. 121–125. DOI: 10.12968/jpar.2008.1.3.42057 (Accessed 9th October 2022)</w:t>
      </w:r>
    </w:p>
    <w:p w14:paraId="54F7CE60" w14:textId="77777777" w:rsidR="00215F8A" w:rsidRPr="00F253B8" w:rsidRDefault="00215F8A" w:rsidP="00F253B8">
      <w:pPr>
        <w:rPr>
          <w:sz w:val="24"/>
          <w:szCs w:val="24"/>
          <w:highlight w:val="cyan"/>
        </w:rPr>
      </w:pPr>
    </w:p>
    <w:p w14:paraId="41B5090C" w14:textId="77777777" w:rsidR="00215F8A" w:rsidRPr="00F253B8" w:rsidRDefault="00215F8A" w:rsidP="00F253B8">
      <w:pPr>
        <w:rPr>
          <w:sz w:val="24"/>
          <w:szCs w:val="24"/>
        </w:rPr>
      </w:pPr>
      <w:r w:rsidRPr="00F253B8">
        <w:rPr>
          <w:sz w:val="24"/>
          <w:szCs w:val="24"/>
        </w:rPr>
        <w:t xml:space="preserve">Skinner, E.A. and Belmont, M.J. (1993) ‘Motivation in the classroom: Reciprocal effects of teacher </w:t>
      </w:r>
      <w:proofErr w:type="spellStart"/>
      <w:r w:rsidRPr="00F253B8">
        <w:rPr>
          <w:sz w:val="24"/>
          <w:szCs w:val="24"/>
        </w:rPr>
        <w:t>behavior</w:t>
      </w:r>
      <w:proofErr w:type="spellEnd"/>
      <w:r w:rsidRPr="00F253B8">
        <w:rPr>
          <w:sz w:val="24"/>
          <w:szCs w:val="24"/>
        </w:rPr>
        <w:t xml:space="preserve"> and student engagement across the school year’, Journal of Educational Psychology, 85(4), pp. 571–581. DOI: 10.1037/0022-0663.85.4.571 (Accessed 9th October 2022)</w:t>
      </w:r>
    </w:p>
    <w:p w14:paraId="5928F8D6" w14:textId="77777777" w:rsidR="00215F8A" w:rsidRPr="00F253B8" w:rsidRDefault="00215F8A" w:rsidP="00F253B8">
      <w:pPr>
        <w:rPr>
          <w:sz w:val="24"/>
          <w:szCs w:val="24"/>
          <w:highlight w:val="cyan"/>
        </w:rPr>
      </w:pPr>
    </w:p>
    <w:p w14:paraId="13DEFDAA" w14:textId="0283E39E" w:rsidR="00215F8A" w:rsidRPr="00F253B8" w:rsidRDefault="00215F8A" w:rsidP="00F253B8">
      <w:pPr>
        <w:rPr>
          <w:sz w:val="24"/>
          <w:szCs w:val="24"/>
        </w:rPr>
      </w:pPr>
      <w:r w:rsidRPr="00F253B8">
        <w:rPr>
          <w:sz w:val="24"/>
          <w:szCs w:val="24"/>
        </w:rPr>
        <w:t>Smith, M.W. et al. (2021) ‘How to Manage Stress’, WebMD, 20th August. Available at: https://www.webmd.com/balance/guide/all-stressed-out#:~:text=development%20of%20diseases.-,Stress%20can%20be%20positive%20or%20negative%2C%20depending%20on%20the%20situation,the%20full%2Dblown%20stress%20response. (Accessed 9th October 2022)</w:t>
      </w:r>
    </w:p>
    <w:p w14:paraId="614961EA" w14:textId="2A365F47" w:rsidR="00A94E2C" w:rsidRDefault="00A94E2C" w:rsidP="00F253B8">
      <w:pPr>
        <w:rPr>
          <w:sz w:val="24"/>
          <w:szCs w:val="24"/>
        </w:rPr>
      </w:pPr>
    </w:p>
    <w:p w14:paraId="02F1E417" w14:textId="5C93BD5F" w:rsidR="007A42F3" w:rsidRDefault="007A42F3" w:rsidP="00F253B8">
      <w:pPr>
        <w:rPr>
          <w:sz w:val="24"/>
          <w:szCs w:val="24"/>
        </w:rPr>
      </w:pPr>
      <w:r>
        <w:rPr>
          <w:sz w:val="24"/>
          <w:szCs w:val="24"/>
        </w:rPr>
        <w:t xml:space="preserve">The </w:t>
      </w:r>
      <w:r w:rsidRPr="007A42F3">
        <w:rPr>
          <w:sz w:val="24"/>
          <w:szCs w:val="24"/>
        </w:rPr>
        <w:t>Anti-social Behaviour, Crime and Policing Act 2014</w:t>
      </w:r>
      <w:r>
        <w:rPr>
          <w:sz w:val="24"/>
          <w:szCs w:val="24"/>
        </w:rPr>
        <w:t xml:space="preserve">. Available at: </w:t>
      </w:r>
      <w:r w:rsidRPr="007A42F3">
        <w:rPr>
          <w:sz w:val="24"/>
          <w:szCs w:val="24"/>
        </w:rPr>
        <w:t>https://www.legislation.gov.uk/ukpga/2014/12/contents/enacted</w:t>
      </w:r>
      <w:r>
        <w:rPr>
          <w:sz w:val="24"/>
          <w:szCs w:val="24"/>
        </w:rPr>
        <w:t xml:space="preserve"> </w:t>
      </w:r>
      <w:r w:rsidRPr="00F253B8">
        <w:rPr>
          <w:sz w:val="24"/>
          <w:szCs w:val="24"/>
        </w:rPr>
        <w:t>(Accessed 9th October 2022)</w:t>
      </w:r>
    </w:p>
    <w:p w14:paraId="15CE6647" w14:textId="2CD4C68B" w:rsidR="007A42F3" w:rsidRDefault="007A42F3" w:rsidP="00F253B8">
      <w:pPr>
        <w:rPr>
          <w:sz w:val="24"/>
          <w:szCs w:val="24"/>
        </w:rPr>
      </w:pPr>
    </w:p>
    <w:p w14:paraId="7F403EBE" w14:textId="57A44CA6" w:rsidR="00043ED9" w:rsidRDefault="00043ED9" w:rsidP="00043ED9">
      <w:pPr>
        <w:rPr>
          <w:sz w:val="24"/>
          <w:szCs w:val="24"/>
        </w:rPr>
      </w:pPr>
      <w:r>
        <w:rPr>
          <w:sz w:val="24"/>
          <w:szCs w:val="24"/>
        </w:rPr>
        <w:t xml:space="preserve">The Civil Contingencies Act 2004. Available at: </w:t>
      </w:r>
      <w:r w:rsidRPr="00043ED9">
        <w:rPr>
          <w:sz w:val="24"/>
          <w:szCs w:val="24"/>
        </w:rPr>
        <w:t>https://www.legislation.gov.uk/ukpga/2004/36/contents</w:t>
      </w:r>
      <w:r>
        <w:rPr>
          <w:sz w:val="24"/>
          <w:szCs w:val="24"/>
        </w:rPr>
        <w:t xml:space="preserve"> (</w:t>
      </w:r>
      <w:r w:rsidRPr="00F253B8">
        <w:rPr>
          <w:sz w:val="24"/>
          <w:szCs w:val="24"/>
        </w:rPr>
        <w:t>Accessed 9th October 2022)</w:t>
      </w:r>
    </w:p>
    <w:p w14:paraId="379366A0" w14:textId="77777777" w:rsidR="00043ED9" w:rsidRDefault="00043ED9" w:rsidP="00F253B8">
      <w:pPr>
        <w:rPr>
          <w:sz w:val="24"/>
          <w:szCs w:val="24"/>
        </w:rPr>
      </w:pPr>
    </w:p>
    <w:p w14:paraId="18BFDBB3" w14:textId="24553F1D" w:rsidR="00F253B8" w:rsidRDefault="00A94E2C" w:rsidP="00F253B8">
      <w:pPr>
        <w:rPr>
          <w:sz w:val="24"/>
          <w:szCs w:val="24"/>
        </w:rPr>
      </w:pPr>
      <w:r>
        <w:rPr>
          <w:sz w:val="24"/>
          <w:szCs w:val="24"/>
        </w:rPr>
        <w:t xml:space="preserve">The Crime and Disorder Act 1998, s. 28. Available at: </w:t>
      </w:r>
      <w:r w:rsidRPr="00A94E2C">
        <w:rPr>
          <w:sz w:val="24"/>
          <w:szCs w:val="24"/>
        </w:rPr>
        <w:t>https://www.legislation.gov.uk/ukpga/1998/37/section/28</w:t>
      </w:r>
      <w:r>
        <w:rPr>
          <w:sz w:val="24"/>
          <w:szCs w:val="24"/>
        </w:rPr>
        <w:t xml:space="preserve"> </w:t>
      </w:r>
      <w:bookmarkStart w:id="6" w:name="_Hlk116580953"/>
      <w:bookmarkStart w:id="7" w:name="_Hlk116593776"/>
      <w:r>
        <w:rPr>
          <w:sz w:val="24"/>
          <w:szCs w:val="24"/>
        </w:rPr>
        <w:t>(</w:t>
      </w:r>
      <w:bookmarkStart w:id="8" w:name="_Hlk116505871"/>
      <w:r w:rsidRPr="00F253B8">
        <w:rPr>
          <w:sz w:val="24"/>
          <w:szCs w:val="24"/>
        </w:rPr>
        <w:t>Accessed 9th October 2022)</w:t>
      </w:r>
      <w:bookmarkEnd w:id="6"/>
    </w:p>
    <w:bookmarkEnd w:id="7"/>
    <w:p w14:paraId="75630290" w14:textId="2A585F9C" w:rsidR="00FF0728" w:rsidRDefault="00FF0728" w:rsidP="00F253B8">
      <w:pPr>
        <w:rPr>
          <w:sz w:val="24"/>
          <w:szCs w:val="24"/>
        </w:rPr>
      </w:pPr>
    </w:p>
    <w:p w14:paraId="1B589F2B" w14:textId="4E6D2EF7" w:rsidR="00FF0728" w:rsidRDefault="00FF0728" w:rsidP="00F253B8">
      <w:pPr>
        <w:rPr>
          <w:sz w:val="24"/>
          <w:szCs w:val="24"/>
        </w:rPr>
      </w:pPr>
      <w:r>
        <w:rPr>
          <w:sz w:val="24"/>
          <w:szCs w:val="24"/>
        </w:rPr>
        <w:t xml:space="preserve">The Criminal Attempts Act 1981, s. 1. Available at: </w:t>
      </w:r>
      <w:r w:rsidRPr="00FF0728">
        <w:rPr>
          <w:sz w:val="24"/>
          <w:szCs w:val="24"/>
        </w:rPr>
        <w:t>https://www.legislation.gov.uk/ukpga/1981/47/section/1</w:t>
      </w:r>
      <w:r>
        <w:rPr>
          <w:sz w:val="24"/>
          <w:szCs w:val="24"/>
        </w:rPr>
        <w:t xml:space="preserve"> </w:t>
      </w:r>
      <w:r w:rsidRPr="00FF0728">
        <w:rPr>
          <w:sz w:val="24"/>
          <w:szCs w:val="24"/>
        </w:rPr>
        <w:t>(Accessed 9th October 2022)</w:t>
      </w:r>
    </w:p>
    <w:bookmarkEnd w:id="8"/>
    <w:p w14:paraId="31C78A09" w14:textId="22F11FE7" w:rsidR="00A94E2C" w:rsidRDefault="00A94E2C" w:rsidP="00F253B8">
      <w:pPr>
        <w:rPr>
          <w:sz w:val="24"/>
          <w:szCs w:val="24"/>
        </w:rPr>
      </w:pPr>
    </w:p>
    <w:p w14:paraId="1761AFF8" w14:textId="57BCAE80" w:rsidR="00CA33B1" w:rsidRDefault="00CA33B1" w:rsidP="00F253B8">
      <w:pPr>
        <w:rPr>
          <w:sz w:val="24"/>
          <w:szCs w:val="24"/>
        </w:rPr>
      </w:pPr>
      <w:r>
        <w:rPr>
          <w:sz w:val="24"/>
          <w:szCs w:val="24"/>
        </w:rPr>
        <w:t xml:space="preserve">The Criminal Justice Act 1988, s. 39. Available at:  </w:t>
      </w:r>
      <w:r w:rsidRPr="00CA33B1">
        <w:rPr>
          <w:sz w:val="24"/>
          <w:szCs w:val="24"/>
        </w:rPr>
        <w:t>https://www.legislation.gov.uk/ukpga/1988/33/section/39</w:t>
      </w:r>
      <w:r>
        <w:rPr>
          <w:sz w:val="24"/>
          <w:szCs w:val="24"/>
        </w:rPr>
        <w:t xml:space="preserve"> (</w:t>
      </w:r>
      <w:r w:rsidRPr="00F253B8">
        <w:rPr>
          <w:sz w:val="24"/>
          <w:szCs w:val="24"/>
        </w:rPr>
        <w:t>Accessed 9th October 2022)</w:t>
      </w:r>
    </w:p>
    <w:p w14:paraId="701CFBB4" w14:textId="77777777" w:rsidR="00CA33B1" w:rsidRDefault="00CA33B1" w:rsidP="00F253B8">
      <w:pPr>
        <w:rPr>
          <w:sz w:val="24"/>
          <w:szCs w:val="24"/>
        </w:rPr>
      </w:pPr>
    </w:p>
    <w:p w14:paraId="37D4002A" w14:textId="613F9F45" w:rsidR="00CA33B1" w:rsidRDefault="00CA33B1" w:rsidP="00F253B8">
      <w:pPr>
        <w:rPr>
          <w:sz w:val="24"/>
          <w:szCs w:val="24"/>
        </w:rPr>
      </w:pPr>
      <w:r>
        <w:rPr>
          <w:sz w:val="24"/>
          <w:szCs w:val="24"/>
        </w:rPr>
        <w:t xml:space="preserve">The Criminal Law Act 1967, s. 3. Available at: </w:t>
      </w:r>
      <w:r w:rsidRPr="00CA33B1">
        <w:rPr>
          <w:sz w:val="24"/>
          <w:szCs w:val="24"/>
        </w:rPr>
        <w:t>https://www.legislation.gov.uk/ukpga/1967/58/section/3#:~:text=3Use%20of%20force%20in,of%20persons%20unlawfully%20at%20large.</w:t>
      </w:r>
      <w:r>
        <w:rPr>
          <w:sz w:val="24"/>
          <w:szCs w:val="24"/>
        </w:rPr>
        <w:t xml:space="preserve"> (</w:t>
      </w:r>
      <w:r w:rsidRPr="00F253B8">
        <w:rPr>
          <w:sz w:val="24"/>
          <w:szCs w:val="24"/>
        </w:rPr>
        <w:t>Accessed 9th October 2022)</w:t>
      </w:r>
    </w:p>
    <w:p w14:paraId="22A379FF" w14:textId="77777777" w:rsidR="00CA33B1" w:rsidRPr="00F253B8" w:rsidRDefault="00CA33B1" w:rsidP="00F253B8">
      <w:pPr>
        <w:rPr>
          <w:sz w:val="24"/>
          <w:szCs w:val="24"/>
        </w:rPr>
      </w:pPr>
    </w:p>
    <w:p w14:paraId="010EF4B5" w14:textId="77777777" w:rsidR="00F253B8" w:rsidRPr="00F253B8" w:rsidRDefault="008B12E8" w:rsidP="00F253B8">
      <w:pPr>
        <w:rPr>
          <w:rFonts w:eastAsiaTheme="minorHAnsi"/>
          <w:sz w:val="24"/>
          <w:szCs w:val="24"/>
        </w:rPr>
      </w:pPr>
      <w:r w:rsidRPr="008B12E8">
        <w:rPr>
          <w:sz w:val="24"/>
          <w:szCs w:val="24"/>
          <w:lang w:eastAsia="en-US"/>
        </w:rPr>
        <w:t>The Equality Act 2010, s. 149. Available at: http://www.legislation.gov.uk/ukpga/2010/15/section/149 (Accessed</w:t>
      </w:r>
      <w:r w:rsidR="00F253B8" w:rsidRPr="00F253B8">
        <w:rPr>
          <w:rFonts w:eastAsiaTheme="minorHAnsi"/>
          <w:sz w:val="24"/>
          <w:szCs w:val="24"/>
        </w:rPr>
        <w:t xml:space="preserve"> 9th October 2022</w:t>
      </w:r>
      <w:r w:rsidRPr="008B12E8">
        <w:rPr>
          <w:sz w:val="24"/>
          <w:szCs w:val="24"/>
          <w:lang w:eastAsia="en-US"/>
        </w:rPr>
        <w:t>)</w:t>
      </w:r>
    </w:p>
    <w:p w14:paraId="2815CB6A" w14:textId="77777777" w:rsidR="00F253B8" w:rsidRPr="00F253B8" w:rsidRDefault="00F253B8" w:rsidP="00F253B8">
      <w:pPr>
        <w:rPr>
          <w:rFonts w:eastAsiaTheme="minorHAnsi"/>
          <w:sz w:val="24"/>
          <w:szCs w:val="24"/>
        </w:rPr>
      </w:pPr>
    </w:p>
    <w:p w14:paraId="7EEAB5EE" w14:textId="0DFE16BB" w:rsidR="008B12E8" w:rsidRDefault="008B12E8" w:rsidP="00F253B8">
      <w:pPr>
        <w:rPr>
          <w:sz w:val="24"/>
          <w:szCs w:val="24"/>
          <w:lang w:eastAsia="en-US"/>
        </w:rPr>
      </w:pPr>
      <w:r w:rsidRPr="008B12E8">
        <w:rPr>
          <w:sz w:val="24"/>
          <w:szCs w:val="24"/>
          <w:lang w:eastAsia="en-US"/>
        </w:rPr>
        <w:t>The Human Rights Act 1998. Available at: www.legislation.gov.uk/ukpga/1998/42/contents (</w:t>
      </w:r>
      <w:r w:rsidR="00F253B8" w:rsidRPr="008B12E8">
        <w:rPr>
          <w:sz w:val="24"/>
          <w:szCs w:val="24"/>
          <w:lang w:eastAsia="en-US"/>
        </w:rPr>
        <w:t>Accessed</w:t>
      </w:r>
      <w:r w:rsidR="00F253B8" w:rsidRPr="00F253B8">
        <w:rPr>
          <w:rFonts w:eastAsiaTheme="minorHAnsi"/>
          <w:sz w:val="24"/>
          <w:szCs w:val="24"/>
        </w:rPr>
        <w:t xml:space="preserve"> 9th October 2022</w:t>
      </w:r>
      <w:r w:rsidRPr="008B12E8">
        <w:rPr>
          <w:sz w:val="24"/>
          <w:szCs w:val="24"/>
          <w:lang w:eastAsia="en-US"/>
        </w:rPr>
        <w:t>)</w:t>
      </w:r>
    </w:p>
    <w:p w14:paraId="67BAB888" w14:textId="014626E1" w:rsidR="00FF0728" w:rsidRDefault="00FF0728" w:rsidP="00F253B8">
      <w:pPr>
        <w:rPr>
          <w:sz w:val="24"/>
          <w:szCs w:val="24"/>
          <w:lang w:eastAsia="en-US"/>
        </w:rPr>
      </w:pPr>
    </w:p>
    <w:p w14:paraId="7B4E47AC" w14:textId="7BD77D8E" w:rsidR="00FF0728" w:rsidRPr="008B12E8" w:rsidRDefault="00FF0728" w:rsidP="00F253B8">
      <w:pPr>
        <w:rPr>
          <w:sz w:val="24"/>
          <w:szCs w:val="24"/>
          <w:lang w:eastAsia="en-US"/>
        </w:rPr>
      </w:pPr>
      <w:r>
        <w:rPr>
          <w:sz w:val="24"/>
          <w:szCs w:val="24"/>
          <w:lang w:eastAsia="en-US"/>
        </w:rPr>
        <w:t xml:space="preserve">The Magistrates’ Court Act 1980, s. 22A. Available at: </w:t>
      </w:r>
      <w:r w:rsidRPr="00FF0728">
        <w:rPr>
          <w:sz w:val="24"/>
          <w:szCs w:val="24"/>
          <w:lang w:eastAsia="en-US"/>
        </w:rPr>
        <w:t>https://www.legislation.gov.uk/ukpga/1980/43/section/22A</w:t>
      </w:r>
      <w:r>
        <w:rPr>
          <w:sz w:val="24"/>
          <w:szCs w:val="24"/>
          <w:lang w:eastAsia="en-US"/>
        </w:rPr>
        <w:t xml:space="preserve"> </w:t>
      </w:r>
      <w:r w:rsidRPr="00FF0728">
        <w:rPr>
          <w:sz w:val="24"/>
          <w:szCs w:val="24"/>
          <w:lang w:eastAsia="en-US"/>
        </w:rPr>
        <w:t>(Accessed 9th October 2022)</w:t>
      </w:r>
    </w:p>
    <w:p w14:paraId="4A81FDF9" w14:textId="675D1F69" w:rsidR="00F253B8" w:rsidRDefault="00F253B8" w:rsidP="00F253B8">
      <w:pPr>
        <w:rPr>
          <w:rFonts w:eastAsiaTheme="minorHAnsi"/>
          <w:sz w:val="24"/>
          <w:szCs w:val="24"/>
        </w:rPr>
      </w:pPr>
    </w:p>
    <w:p w14:paraId="7A8ADF80" w14:textId="06889C85" w:rsidR="00CA33B1" w:rsidRDefault="00CA33B1" w:rsidP="00F253B8">
      <w:pPr>
        <w:rPr>
          <w:rFonts w:eastAsiaTheme="minorHAnsi"/>
          <w:sz w:val="24"/>
          <w:szCs w:val="24"/>
        </w:rPr>
      </w:pPr>
      <w:r>
        <w:rPr>
          <w:rFonts w:eastAsiaTheme="minorHAnsi"/>
          <w:sz w:val="24"/>
          <w:szCs w:val="24"/>
        </w:rPr>
        <w:t xml:space="preserve">The Offences against the Person Act 1861, s. 47. Available at: </w:t>
      </w:r>
      <w:r w:rsidRPr="00CA33B1">
        <w:rPr>
          <w:rFonts w:eastAsiaTheme="minorHAnsi"/>
          <w:sz w:val="24"/>
          <w:szCs w:val="24"/>
        </w:rPr>
        <w:t>https://www.legislation.gov.uk/ukpga/Vict/24-25/100/section/47</w:t>
      </w:r>
      <w:r>
        <w:rPr>
          <w:rFonts w:eastAsiaTheme="minorHAnsi"/>
          <w:sz w:val="24"/>
          <w:szCs w:val="24"/>
        </w:rPr>
        <w:t xml:space="preserve"> </w:t>
      </w:r>
      <w:r w:rsidRPr="008B12E8">
        <w:rPr>
          <w:sz w:val="24"/>
          <w:szCs w:val="24"/>
          <w:lang w:eastAsia="en-US"/>
        </w:rPr>
        <w:t>(Accessed</w:t>
      </w:r>
      <w:r w:rsidRPr="00F253B8">
        <w:rPr>
          <w:rFonts w:eastAsiaTheme="minorHAnsi"/>
          <w:sz w:val="24"/>
          <w:szCs w:val="24"/>
        </w:rPr>
        <w:t xml:space="preserve"> 9th October 2022</w:t>
      </w:r>
      <w:r w:rsidRPr="008B12E8">
        <w:rPr>
          <w:sz w:val="24"/>
          <w:szCs w:val="24"/>
          <w:lang w:eastAsia="en-US"/>
        </w:rPr>
        <w:t>)</w:t>
      </w:r>
    </w:p>
    <w:p w14:paraId="3C5015B2" w14:textId="77777777" w:rsidR="00CA33B1" w:rsidRPr="00F253B8" w:rsidRDefault="00CA33B1" w:rsidP="00F253B8">
      <w:pPr>
        <w:rPr>
          <w:rFonts w:eastAsiaTheme="minorHAnsi"/>
          <w:sz w:val="24"/>
          <w:szCs w:val="24"/>
        </w:rPr>
      </w:pPr>
    </w:p>
    <w:p w14:paraId="2F565E84" w14:textId="58691912" w:rsidR="00F253B8" w:rsidRDefault="008B12E8" w:rsidP="00F253B8">
      <w:pPr>
        <w:rPr>
          <w:rFonts w:eastAsiaTheme="minorHAnsi"/>
          <w:sz w:val="24"/>
          <w:szCs w:val="24"/>
        </w:rPr>
      </w:pPr>
      <w:r w:rsidRPr="008B12E8">
        <w:rPr>
          <w:sz w:val="24"/>
          <w:szCs w:val="24"/>
          <w:lang w:eastAsia="en-US"/>
        </w:rPr>
        <w:t xml:space="preserve">The Police and Criminal Evidence Act 1984. Available at: http://www.legislation.gov.uk/ukpga/1984/60/contents </w:t>
      </w:r>
      <w:bookmarkStart w:id="9" w:name="_Hlk116587449"/>
      <w:r w:rsidRPr="008B12E8">
        <w:rPr>
          <w:sz w:val="24"/>
          <w:szCs w:val="24"/>
          <w:lang w:eastAsia="en-US"/>
        </w:rPr>
        <w:t>(</w:t>
      </w:r>
      <w:r w:rsidR="00F253B8" w:rsidRPr="008B12E8">
        <w:rPr>
          <w:sz w:val="24"/>
          <w:szCs w:val="24"/>
          <w:lang w:eastAsia="en-US"/>
        </w:rPr>
        <w:t>Accessed</w:t>
      </w:r>
      <w:r w:rsidR="00F253B8" w:rsidRPr="00F253B8">
        <w:rPr>
          <w:rFonts w:eastAsiaTheme="minorHAnsi"/>
          <w:sz w:val="24"/>
          <w:szCs w:val="24"/>
        </w:rPr>
        <w:t xml:space="preserve"> 9th October 2022</w:t>
      </w:r>
      <w:r w:rsidRPr="008B12E8">
        <w:rPr>
          <w:sz w:val="24"/>
          <w:szCs w:val="24"/>
          <w:lang w:eastAsia="en-US"/>
        </w:rPr>
        <w:t>)</w:t>
      </w:r>
      <w:bookmarkEnd w:id="9"/>
    </w:p>
    <w:p w14:paraId="52F3BEC0" w14:textId="7CA47317" w:rsidR="00CA33B1" w:rsidRDefault="00CA33B1" w:rsidP="00F253B8">
      <w:pPr>
        <w:rPr>
          <w:rFonts w:eastAsiaTheme="minorHAnsi"/>
          <w:sz w:val="24"/>
          <w:szCs w:val="24"/>
        </w:rPr>
      </w:pPr>
    </w:p>
    <w:p w14:paraId="4BE02DA5" w14:textId="0336B08A" w:rsidR="00A5509C" w:rsidRDefault="00A5509C" w:rsidP="00F253B8">
      <w:pPr>
        <w:rPr>
          <w:rFonts w:eastAsiaTheme="minorHAnsi"/>
          <w:sz w:val="24"/>
          <w:szCs w:val="24"/>
        </w:rPr>
      </w:pPr>
      <w:r>
        <w:rPr>
          <w:rFonts w:eastAsiaTheme="minorHAnsi"/>
          <w:sz w:val="24"/>
          <w:szCs w:val="24"/>
        </w:rPr>
        <w:lastRenderedPageBreak/>
        <w:t xml:space="preserve">The Police (Conduct) Regulations 2012. Available at: </w:t>
      </w:r>
      <w:r w:rsidRPr="00A5509C">
        <w:rPr>
          <w:rFonts w:eastAsiaTheme="minorHAnsi"/>
          <w:sz w:val="24"/>
          <w:szCs w:val="24"/>
        </w:rPr>
        <w:t>https://www.legislation.gov.uk/uksi/2012/2632/schedule/2/made</w:t>
      </w:r>
      <w:r>
        <w:rPr>
          <w:rFonts w:eastAsiaTheme="minorHAnsi"/>
          <w:sz w:val="24"/>
          <w:szCs w:val="24"/>
        </w:rPr>
        <w:t xml:space="preserve"> </w:t>
      </w:r>
      <w:r w:rsidRPr="00A5509C">
        <w:rPr>
          <w:rFonts w:eastAsiaTheme="minorHAnsi"/>
          <w:sz w:val="24"/>
          <w:szCs w:val="24"/>
        </w:rPr>
        <w:t>(Accessed 9th October 2022)</w:t>
      </w:r>
    </w:p>
    <w:p w14:paraId="2C52B988" w14:textId="77777777" w:rsidR="00A5509C" w:rsidRDefault="00A5509C" w:rsidP="00F253B8">
      <w:pPr>
        <w:rPr>
          <w:rFonts w:eastAsiaTheme="minorHAnsi"/>
          <w:sz w:val="24"/>
          <w:szCs w:val="24"/>
        </w:rPr>
      </w:pPr>
    </w:p>
    <w:p w14:paraId="7D74042C" w14:textId="4DAF9777" w:rsidR="00CA33B1" w:rsidRDefault="00CA33B1" w:rsidP="00F253B8">
      <w:pPr>
        <w:rPr>
          <w:sz w:val="24"/>
          <w:szCs w:val="24"/>
          <w:lang w:eastAsia="en-US"/>
        </w:rPr>
      </w:pPr>
      <w:r>
        <w:rPr>
          <w:rFonts w:eastAsiaTheme="minorHAnsi"/>
          <w:sz w:val="24"/>
          <w:szCs w:val="24"/>
        </w:rPr>
        <w:t xml:space="preserve">The Public Order Act 1986, s. 4. Available at: </w:t>
      </w:r>
      <w:r w:rsidRPr="00CA33B1">
        <w:rPr>
          <w:rFonts w:eastAsiaTheme="minorHAnsi"/>
          <w:sz w:val="24"/>
          <w:szCs w:val="24"/>
        </w:rPr>
        <w:t>https://www.legislation.gov.uk/ukpga/1986/64/section/4</w:t>
      </w:r>
      <w:r>
        <w:rPr>
          <w:rFonts w:eastAsiaTheme="minorHAnsi"/>
          <w:sz w:val="24"/>
          <w:szCs w:val="24"/>
        </w:rPr>
        <w:t xml:space="preserve"> </w:t>
      </w:r>
      <w:r w:rsidRPr="008B12E8">
        <w:rPr>
          <w:sz w:val="24"/>
          <w:szCs w:val="24"/>
          <w:lang w:eastAsia="en-US"/>
        </w:rPr>
        <w:t>(Accessed</w:t>
      </w:r>
      <w:r w:rsidRPr="00F253B8">
        <w:rPr>
          <w:rFonts w:eastAsiaTheme="minorHAnsi"/>
          <w:sz w:val="24"/>
          <w:szCs w:val="24"/>
        </w:rPr>
        <w:t xml:space="preserve"> 9th October 2022</w:t>
      </w:r>
      <w:r w:rsidRPr="008B12E8">
        <w:rPr>
          <w:sz w:val="24"/>
          <w:szCs w:val="24"/>
          <w:lang w:eastAsia="en-US"/>
        </w:rPr>
        <w:t>)</w:t>
      </w:r>
    </w:p>
    <w:p w14:paraId="645292FC" w14:textId="4EDDB6D2" w:rsidR="00FF0728" w:rsidRDefault="00FF0728" w:rsidP="00F253B8">
      <w:pPr>
        <w:rPr>
          <w:sz w:val="24"/>
          <w:szCs w:val="24"/>
          <w:lang w:eastAsia="en-US"/>
        </w:rPr>
      </w:pPr>
    </w:p>
    <w:p w14:paraId="206813E5" w14:textId="18B96300" w:rsidR="00FF0728" w:rsidRDefault="00FF0728" w:rsidP="00FF0728">
      <w:pPr>
        <w:rPr>
          <w:sz w:val="24"/>
          <w:szCs w:val="24"/>
          <w:lang w:eastAsia="en-US"/>
        </w:rPr>
      </w:pPr>
      <w:r>
        <w:rPr>
          <w:sz w:val="24"/>
          <w:szCs w:val="24"/>
          <w:lang w:eastAsia="en-US"/>
        </w:rPr>
        <w:t xml:space="preserve">The Theft Act 1968, s. 1. Available at: </w:t>
      </w:r>
      <w:r w:rsidRPr="00FF0728">
        <w:rPr>
          <w:sz w:val="24"/>
          <w:szCs w:val="24"/>
          <w:lang w:eastAsia="en-US"/>
        </w:rPr>
        <w:t>https://www.legislation.gov.uk/ukpga/1968/60#:~:text=(1)A%20person%20is%20guilty,steal%E2%80%9D%20shall%20be%20construed%20accordingly.</w:t>
      </w:r>
      <w:r>
        <w:rPr>
          <w:sz w:val="24"/>
          <w:szCs w:val="24"/>
          <w:lang w:eastAsia="en-US"/>
        </w:rPr>
        <w:t xml:space="preserve"> </w:t>
      </w:r>
      <w:r w:rsidRPr="008B12E8">
        <w:rPr>
          <w:sz w:val="24"/>
          <w:szCs w:val="24"/>
          <w:lang w:eastAsia="en-US"/>
        </w:rPr>
        <w:t>(Accessed</w:t>
      </w:r>
      <w:r w:rsidRPr="00F253B8">
        <w:rPr>
          <w:rFonts w:eastAsiaTheme="minorHAnsi"/>
          <w:sz w:val="24"/>
          <w:szCs w:val="24"/>
        </w:rPr>
        <w:t xml:space="preserve"> 9th October 2022</w:t>
      </w:r>
      <w:r w:rsidRPr="008B12E8">
        <w:rPr>
          <w:sz w:val="24"/>
          <w:szCs w:val="24"/>
          <w:lang w:eastAsia="en-US"/>
        </w:rPr>
        <w:t>)</w:t>
      </w:r>
    </w:p>
    <w:p w14:paraId="7C14FED3" w14:textId="77777777" w:rsidR="00CA33B1" w:rsidRPr="008B12E8" w:rsidRDefault="00CA33B1" w:rsidP="00F253B8">
      <w:pPr>
        <w:rPr>
          <w:sz w:val="24"/>
          <w:szCs w:val="24"/>
          <w:lang w:eastAsia="en-US"/>
        </w:rPr>
      </w:pPr>
    </w:p>
    <w:p w14:paraId="2EBC4070" w14:textId="026656E9" w:rsidR="008B12E8" w:rsidRPr="008B12E8" w:rsidRDefault="008B12E8" w:rsidP="00F253B8">
      <w:pPr>
        <w:rPr>
          <w:sz w:val="24"/>
          <w:szCs w:val="24"/>
          <w:lang w:eastAsia="en-US"/>
        </w:rPr>
      </w:pPr>
      <w:r w:rsidRPr="008B12E8">
        <w:rPr>
          <w:sz w:val="24"/>
          <w:szCs w:val="24"/>
          <w:lang w:eastAsia="en-US"/>
        </w:rPr>
        <w:t>Thompson, F. (2019) ‘Black, Asian and ethnic minorities more likely to be targeted in stop-and-search, Home Office report finds’, The Independent, 17th October. Available at: https://www.independent.co.uk/news/uk/politics/stop-and-search-racist-bame-crime-home-office-a9160826.html (</w:t>
      </w:r>
      <w:r w:rsidR="00F253B8" w:rsidRPr="008B12E8">
        <w:rPr>
          <w:sz w:val="24"/>
          <w:szCs w:val="24"/>
          <w:lang w:eastAsia="en-US"/>
        </w:rPr>
        <w:t>Accessed</w:t>
      </w:r>
      <w:r w:rsidR="00F253B8" w:rsidRPr="00F253B8">
        <w:rPr>
          <w:rFonts w:eastAsiaTheme="minorHAnsi"/>
          <w:sz w:val="24"/>
          <w:szCs w:val="24"/>
        </w:rPr>
        <w:t xml:space="preserve"> 9th October 2022</w:t>
      </w:r>
      <w:r w:rsidRPr="008B12E8">
        <w:rPr>
          <w:sz w:val="24"/>
          <w:szCs w:val="24"/>
          <w:lang w:eastAsia="en-US"/>
        </w:rPr>
        <w:t>)</w:t>
      </w:r>
    </w:p>
    <w:p w14:paraId="250CF227" w14:textId="0A42A85F" w:rsidR="006D4550" w:rsidRPr="00215F8A" w:rsidRDefault="006D4550" w:rsidP="00F253B8">
      <w:pPr>
        <w:overflowPunct/>
        <w:autoSpaceDE/>
        <w:autoSpaceDN/>
        <w:adjustRightInd/>
        <w:ind w:right="107"/>
        <w:textAlignment w:val="auto"/>
        <w:rPr>
          <w:b/>
          <w:sz w:val="24"/>
          <w:szCs w:val="24"/>
        </w:rPr>
      </w:pPr>
      <w:r w:rsidRPr="00215F8A">
        <w:rPr>
          <w:b/>
          <w:sz w:val="24"/>
          <w:szCs w:val="24"/>
        </w:rPr>
        <w:br w:type="page"/>
      </w:r>
    </w:p>
    <w:p w14:paraId="56261151" w14:textId="2335591F" w:rsidR="00AC4637" w:rsidRPr="005D583E" w:rsidRDefault="00AC4637" w:rsidP="00F253B8">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00F253B8">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F253B8">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F253B8">
      <w:pPr>
        <w:ind w:right="107"/>
        <w:jc w:val="both"/>
        <w:rPr>
          <w:b/>
          <w:sz w:val="24"/>
          <w:szCs w:val="24"/>
        </w:rPr>
      </w:pPr>
    </w:p>
    <w:p w14:paraId="508EDDFA" w14:textId="77777777" w:rsidR="00AC4637" w:rsidRPr="00294868" w:rsidRDefault="00AC4637" w:rsidP="00F253B8">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00F253B8">
      <w:pPr>
        <w:jc w:val="both"/>
        <w:rPr>
          <w:color w:val="000000" w:themeColor="text1"/>
          <w:sz w:val="24"/>
          <w:szCs w:val="24"/>
        </w:rPr>
      </w:pPr>
    </w:p>
    <w:p w14:paraId="642876F3" w14:textId="1F433FE6" w:rsidR="641A9DDA" w:rsidRDefault="641A9DDA" w:rsidP="00F253B8">
      <w:pPr>
        <w:jc w:val="both"/>
        <w:rPr>
          <w:color w:val="000000" w:themeColor="text1"/>
          <w:sz w:val="24"/>
          <w:szCs w:val="24"/>
        </w:rPr>
      </w:pPr>
    </w:p>
    <w:p w14:paraId="02943E02" w14:textId="49670F6D" w:rsidR="641A9DDA" w:rsidRDefault="641A9DDA" w:rsidP="00F253B8">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00F253B8">
      <w:pPr>
        <w:jc w:val="both"/>
        <w:rPr>
          <w:color w:val="000000" w:themeColor="text1"/>
          <w:sz w:val="24"/>
          <w:szCs w:val="24"/>
          <w:highlight w:val="yellow"/>
        </w:rPr>
      </w:pPr>
    </w:p>
    <w:p w14:paraId="269C1F82" w14:textId="77F4E82A" w:rsidR="641A9DDA" w:rsidRDefault="641A9DDA" w:rsidP="00F253B8">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00F253B8">
      <w:pPr>
        <w:jc w:val="both"/>
        <w:rPr>
          <w:color w:val="000000" w:themeColor="text1"/>
          <w:sz w:val="24"/>
          <w:szCs w:val="24"/>
          <w:highlight w:val="yellow"/>
        </w:rPr>
      </w:pPr>
    </w:p>
    <w:p w14:paraId="0C5B59A2" w14:textId="6CDDEAD8" w:rsidR="641A9DDA" w:rsidRDefault="641A9DDA" w:rsidP="00F253B8">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sidP="00F253B8">
      <w:r w:rsidRPr="28A9B94D">
        <w:rPr>
          <w:rFonts w:eastAsia="Arial"/>
          <w:b/>
          <w:bCs/>
          <w:sz w:val="24"/>
          <w:szCs w:val="24"/>
        </w:rPr>
        <w:t xml:space="preserve"> </w:t>
      </w:r>
    </w:p>
    <w:p w14:paraId="0B0817A4" w14:textId="27CC3670" w:rsidR="28A9B94D" w:rsidRDefault="28A9B94D" w:rsidP="00F253B8">
      <w:r w:rsidRPr="2E5ED9CE">
        <w:rPr>
          <w:rFonts w:eastAsia="Arial"/>
          <w:b/>
          <w:bCs/>
          <w:sz w:val="24"/>
          <w:szCs w:val="24"/>
        </w:rPr>
        <w:t xml:space="preserve"> </w:t>
      </w:r>
    </w:p>
    <w:p w14:paraId="24844E53" w14:textId="11388029" w:rsidR="28A9B94D" w:rsidRDefault="28A9B94D" w:rsidP="00F253B8"/>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B6EA7" w14:textId="77777777" w:rsidR="00BF390C" w:rsidRDefault="00BF390C">
      <w:r>
        <w:separator/>
      </w:r>
    </w:p>
  </w:endnote>
  <w:endnote w:type="continuationSeparator" w:id="0">
    <w:p w14:paraId="2B2FD912" w14:textId="77777777" w:rsidR="00BF390C" w:rsidRDefault="00BF39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E346D" w14:textId="77777777" w:rsidR="00BF390C" w:rsidRDefault="00BF390C">
      <w:r>
        <w:separator/>
      </w:r>
    </w:p>
  </w:footnote>
  <w:footnote w:type="continuationSeparator" w:id="0">
    <w:p w14:paraId="439C8BC3" w14:textId="77777777" w:rsidR="00BF390C" w:rsidRDefault="00BF39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U3jkvRud" int2:invalidationBookmarkName="" int2:hashCode="oxXe4L0i9FJl9n" int2:id="4XvIBGpF">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45596161">
    <w:abstractNumId w:val="2"/>
  </w:num>
  <w:num w:numId="2" w16cid:durableId="1045062397">
    <w:abstractNumId w:val="1"/>
  </w:num>
  <w:num w:numId="3" w16cid:durableId="1853295082">
    <w:abstractNumId w:val="0"/>
  </w:num>
  <w:num w:numId="4" w16cid:durableId="52031821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37B"/>
    <w:rsid w:val="00025650"/>
    <w:rsid w:val="00027B1F"/>
    <w:rsid w:val="0003088B"/>
    <w:rsid w:val="000325D9"/>
    <w:rsid w:val="000372B2"/>
    <w:rsid w:val="0004079F"/>
    <w:rsid w:val="00043ED9"/>
    <w:rsid w:val="00045B87"/>
    <w:rsid w:val="00045C07"/>
    <w:rsid w:val="00054483"/>
    <w:rsid w:val="00054A20"/>
    <w:rsid w:val="00054E23"/>
    <w:rsid w:val="00055D43"/>
    <w:rsid w:val="00056FAC"/>
    <w:rsid w:val="00057751"/>
    <w:rsid w:val="00062E39"/>
    <w:rsid w:val="00080E58"/>
    <w:rsid w:val="00082668"/>
    <w:rsid w:val="00083D99"/>
    <w:rsid w:val="00083DCF"/>
    <w:rsid w:val="00084EA6"/>
    <w:rsid w:val="00085699"/>
    <w:rsid w:val="00085D5A"/>
    <w:rsid w:val="00087891"/>
    <w:rsid w:val="00090967"/>
    <w:rsid w:val="00091F52"/>
    <w:rsid w:val="00092235"/>
    <w:rsid w:val="00092970"/>
    <w:rsid w:val="00092BC7"/>
    <w:rsid w:val="00093720"/>
    <w:rsid w:val="000938E6"/>
    <w:rsid w:val="00093B3C"/>
    <w:rsid w:val="0009488C"/>
    <w:rsid w:val="00095C1B"/>
    <w:rsid w:val="00096DEA"/>
    <w:rsid w:val="000A4240"/>
    <w:rsid w:val="000A469A"/>
    <w:rsid w:val="000B1E96"/>
    <w:rsid w:val="000B533F"/>
    <w:rsid w:val="000C378F"/>
    <w:rsid w:val="000C547B"/>
    <w:rsid w:val="000C6892"/>
    <w:rsid w:val="000C6FFE"/>
    <w:rsid w:val="000D069E"/>
    <w:rsid w:val="000D0BB6"/>
    <w:rsid w:val="000E26B0"/>
    <w:rsid w:val="000F1599"/>
    <w:rsid w:val="000F1769"/>
    <w:rsid w:val="000F6196"/>
    <w:rsid w:val="000F7ECD"/>
    <w:rsid w:val="00102E64"/>
    <w:rsid w:val="0010312C"/>
    <w:rsid w:val="00106DC7"/>
    <w:rsid w:val="001071A5"/>
    <w:rsid w:val="00112391"/>
    <w:rsid w:val="00112751"/>
    <w:rsid w:val="001143CF"/>
    <w:rsid w:val="00114F52"/>
    <w:rsid w:val="00115353"/>
    <w:rsid w:val="001347F8"/>
    <w:rsid w:val="00137BB5"/>
    <w:rsid w:val="00137E05"/>
    <w:rsid w:val="001447F6"/>
    <w:rsid w:val="0014760A"/>
    <w:rsid w:val="00147D5E"/>
    <w:rsid w:val="00147DE3"/>
    <w:rsid w:val="00150794"/>
    <w:rsid w:val="001608C4"/>
    <w:rsid w:val="00171418"/>
    <w:rsid w:val="001714CB"/>
    <w:rsid w:val="001961CF"/>
    <w:rsid w:val="00197BF1"/>
    <w:rsid w:val="001A50DF"/>
    <w:rsid w:val="001A59BB"/>
    <w:rsid w:val="001A6A51"/>
    <w:rsid w:val="001A79C4"/>
    <w:rsid w:val="001B331A"/>
    <w:rsid w:val="001C0C77"/>
    <w:rsid w:val="001C0E74"/>
    <w:rsid w:val="001C48DD"/>
    <w:rsid w:val="001C73E3"/>
    <w:rsid w:val="001D229F"/>
    <w:rsid w:val="001E74EE"/>
    <w:rsid w:val="001F1A01"/>
    <w:rsid w:val="001F4552"/>
    <w:rsid w:val="002019EB"/>
    <w:rsid w:val="002030F2"/>
    <w:rsid w:val="00205051"/>
    <w:rsid w:val="00206319"/>
    <w:rsid w:val="00211F65"/>
    <w:rsid w:val="00215F8A"/>
    <w:rsid w:val="00220D06"/>
    <w:rsid w:val="002246A0"/>
    <w:rsid w:val="00224AF9"/>
    <w:rsid w:val="00230060"/>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004F"/>
    <w:rsid w:val="002C256A"/>
    <w:rsid w:val="002C496D"/>
    <w:rsid w:val="002D05EB"/>
    <w:rsid w:val="002D2F29"/>
    <w:rsid w:val="002E5E3E"/>
    <w:rsid w:val="002E7017"/>
    <w:rsid w:val="002F3B6B"/>
    <w:rsid w:val="002F4F6E"/>
    <w:rsid w:val="0030095A"/>
    <w:rsid w:val="003015C3"/>
    <w:rsid w:val="0030C684"/>
    <w:rsid w:val="0031350A"/>
    <w:rsid w:val="00316815"/>
    <w:rsid w:val="003168CA"/>
    <w:rsid w:val="00320AE5"/>
    <w:rsid w:val="00321255"/>
    <w:rsid w:val="0032230D"/>
    <w:rsid w:val="00322A0B"/>
    <w:rsid w:val="00332074"/>
    <w:rsid w:val="00335FC5"/>
    <w:rsid w:val="00342156"/>
    <w:rsid w:val="00350B32"/>
    <w:rsid w:val="003516C0"/>
    <w:rsid w:val="00352E59"/>
    <w:rsid w:val="00354DBE"/>
    <w:rsid w:val="00355210"/>
    <w:rsid w:val="00363CAD"/>
    <w:rsid w:val="00365DF9"/>
    <w:rsid w:val="003707C1"/>
    <w:rsid w:val="00372DB4"/>
    <w:rsid w:val="00375AF5"/>
    <w:rsid w:val="003761BD"/>
    <w:rsid w:val="00385414"/>
    <w:rsid w:val="00390074"/>
    <w:rsid w:val="0039762B"/>
    <w:rsid w:val="003A0C37"/>
    <w:rsid w:val="003A1B6B"/>
    <w:rsid w:val="003A46C0"/>
    <w:rsid w:val="003A600E"/>
    <w:rsid w:val="003A6513"/>
    <w:rsid w:val="003A69C4"/>
    <w:rsid w:val="003B16C7"/>
    <w:rsid w:val="003B2A14"/>
    <w:rsid w:val="003C19F1"/>
    <w:rsid w:val="003C4186"/>
    <w:rsid w:val="003C458C"/>
    <w:rsid w:val="003C4D7B"/>
    <w:rsid w:val="003C4F0D"/>
    <w:rsid w:val="003C6185"/>
    <w:rsid w:val="003D0D2D"/>
    <w:rsid w:val="003D42D3"/>
    <w:rsid w:val="003D4383"/>
    <w:rsid w:val="003D4710"/>
    <w:rsid w:val="003E16D7"/>
    <w:rsid w:val="003E197E"/>
    <w:rsid w:val="003F1A37"/>
    <w:rsid w:val="004046F0"/>
    <w:rsid w:val="0040668F"/>
    <w:rsid w:val="00412677"/>
    <w:rsid w:val="00413251"/>
    <w:rsid w:val="00422C48"/>
    <w:rsid w:val="004348AE"/>
    <w:rsid w:val="004376C0"/>
    <w:rsid w:val="0044223A"/>
    <w:rsid w:val="00450C83"/>
    <w:rsid w:val="00451851"/>
    <w:rsid w:val="00453343"/>
    <w:rsid w:val="004608B9"/>
    <w:rsid w:val="00465947"/>
    <w:rsid w:val="0046596C"/>
    <w:rsid w:val="00470BB1"/>
    <w:rsid w:val="004718F7"/>
    <w:rsid w:val="00473153"/>
    <w:rsid w:val="004743AF"/>
    <w:rsid w:val="00482C17"/>
    <w:rsid w:val="00483408"/>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3760"/>
    <w:rsid w:val="004D445F"/>
    <w:rsid w:val="004E087B"/>
    <w:rsid w:val="004E3D77"/>
    <w:rsid w:val="004E44A4"/>
    <w:rsid w:val="004E504A"/>
    <w:rsid w:val="004E7B8B"/>
    <w:rsid w:val="004E7BDD"/>
    <w:rsid w:val="004F1E21"/>
    <w:rsid w:val="004F740D"/>
    <w:rsid w:val="004F7A77"/>
    <w:rsid w:val="004F7B8F"/>
    <w:rsid w:val="00500748"/>
    <w:rsid w:val="005007DF"/>
    <w:rsid w:val="005011D6"/>
    <w:rsid w:val="0050167A"/>
    <w:rsid w:val="005042F1"/>
    <w:rsid w:val="00504B92"/>
    <w:rsid w:val="00513C7D"/>
    <w:rsid w:val="00521123"/>
    <w:rsid w:val="00521221"/>
    <w:rsid w:val="00522D32"/>
    <w:rsid w:val="005258BD"/>
    <w:rsid w:val="0052653C"/>
    <w:rsid w:val="00536FA9"/>
    <w:rsid w:val="005408DE"/>
    <w:rsid w:val="005414F4"/>
    <w:rsid w:val="00546187"/>
    <w:rsid w:val="005463F1"/>
    <w:rsid w:val="00557D77"/>
    <w:rsid w:val="00562EAA"/>
    <w:rsid w:val="00563B58"/>
    <w:rsid w:val="005640C4"/>
    <w:rsid w:val="0056684C"/>
    <w:rsid w:val="00566A4E"/>
    <w:rsid w:val="00574A0C"/>
    <w:rsid w:val="00575A8F"/>
    <w:rsid w:val="00576E4C"/>
    <w:rsid w:val="0057780F"/>
    <w:rsid w:val="00581E0A"/>
    <w:rsid w:val="00586D89"/>
    <w:rsid w:val="00587CB0"/>
    <w:rsid w:val="005916B8"/>
    <w:rsid w:val="00597564"/>
    <w:rsid w:val="005A1B4C"/>
    <w:rsid w:val="005A545C"/>
    <w:rsid w:val="005C0A4B"/>
    <w:rsid w:val="005C1567"/>
    <w:rsid w:val="005C6CE5"/>
    <w:rsid w:val="005C6E3A"/>
    <w:rsid w:val="005D3F07"/>
    <w:rsid w:val="005D6686"/>
    <w:rsid w:val="005E13EA"/>
    <w:rsid w:val="005E1F73"/>
    <w:rsid w:val="005F0317"/>
    <w:rsid w:val="00601EEA"/>
    <w:rsid w:val="00606E27"/>
    <w:rsid w:val="006108C9"/>
    <w:rsid w:val="00616D7F"/>
    <w:rsid w:val="0062158D"/>
    <w:rsid w:val="00623EA8"/>
    <w:rsid w:val="00630F39"/>
    <w:rsid w:val="006326D1"/>
    <w:rsid w:val="00632E0A"/>
    <w:rsid w:val="00633165"/>
    <w:rsid w:val="0064176F"/>
    <w:rsid w:val="006447DE"/>
    <w:rsid w:val="0065276E"/>
    <w:rsid w:val="00654329"/>
    <w:rsid w:val="00654CEC"/>
    <w:rsid w:val="00655507"/>
    <w:rsid w:val="00666D42"/>
    <w:rsid w:val="006712A7"/>
    <w:rsid w:val="00674FC2"/>
    <w:rsid w:val="00677E42"/>
    <w:rsid w:val="00682334"/>
    <w:rsid w:val="00684AE9"/>
    <w:rsid w:val="00684B16"/>
    <w:rsid w:val="006936EB"/>
    <w:rsid w:val="00696F65"/>
    <w:rsid w:val="006A1F93"/>
    <w:rsid w:val="006A7A6D"/>
    <w:rsid w:val="006B44AA"/>
    <w:rsid w:val="006B5E67"/>
    <w:rsid w:val="006B718C"/>
    <w:rsid w:val="006C1E46"/>
    <w:rsid w:val="006C2EB5"/>
    <w:rsid w:val="006C6B54"/>
    <w:rsid w:val="006C7CA5"/>
    <w:rsid w:val="006D16B6"/>
    <w:rsid w:val="006D18A3"/>
    <w:rsid w:val="006D4550"/>
    <w:rsid w:val="006D5970"/>
    <w:rsid w:val="006E0D88"/>
    <w:rsid w:val="006E481E"/>
    <w:rsid w:val="006E6626"/>
    <w:rsid w:val="006E795F"/>
    <w:rsid w:val="006F6C98"/>
    <w:rsid w:val="00700249"/>
    <w:rsid w:val="0070604C"/>
    <w:rsid w:val="007069CD"/>
    <w:rsid w:val="00711A70"/>
    <w:rsid w:val="00712E6F"/>
    <w:rsid w:val="00712E90"/>
    <w:rsid w:val="00713B7E"/>
    <w:rsid w:val="00715F49"/>
    <w:rsid w:val="007204AE"/>
    <w:rsid w:val="007225F3"/>
    <w:rsid w:val="0072678F"/>
    <w:rsid w:val="00727C4C"/>
    <w:rsid w:val="00732FB9"/>
    <w:rsid w:val="00734809"/>
    <w:rsid w:val="00734E90"/>
    <w:rsid w:val="007406E1"/>
    <w:rsid w:val="00743E40"/>
    <w:rsid w:val="00745FDB"/>
    <w:rsid w:val="00751263"/>
    <w:rsid w:val="0075704F"/>
    <w:rsid w:val="00763B2D"/>
    <w:rsid w:val="0076719B"/>
    <w:rsid w:val="00772924"/>
    <w:rsid w:val="00772C15"/>
    <w:rsid w:val="00783551"/>
    <w:rsid w:val="007872F2"/>
    <w:rsid w:val="007908E0"/>
    <w:rsid w:val="00792181"/>
    <w:rsid w:val="00792D13"/>
    <w:rsid w:val="00792FA2"/>
    <w:rsid w:val="00793EB3"/>
    <w:rsid w:val="00794205"/>
    <w:rsid w:val="007A1F6A"/>
    <w:rsid w:val="007A42F3"/>
    <w:rsid w:val="007B0DE3"/>
    <w:rsid w:val="007B1299"/>
    <w:rsid w:val="007B3D05"/>
    <w:rsid w:val="007B491F"/>
    <w:rsid w:val="007B7191"/>
    <w:rsid w:val="007C1634"/>
    <w:rsid w:val="007C1D94"/>
    <w:rsid w:val="007C269D"/>
    <w:rsid w:val="007C2879"/>
    <w:rsid w:val="007C6A87"/>
    <w:rsid w:val="007C705D"/>
    <w:rsid w:val="007D0A07"/>
    <w:rsid w:val="007D133D"/>
    <w:rsid w:val="007D3EB4"/>
    <w:rsid w:val="007D3F16"/>
    <w:rsid w:val="007D5471"/>
    <w:rsid w:val="007D6F07"/>
    <w:rsid w:val="007E10B9"/>
    <w:rsid w:val="007F371B"/>
    <w:rsid w:val="007F3F7E"/>
    <w:rsid w:val="007F5497"/>
    <w:rsid w:val="008027D5"/>
    <w:rsid w:val="00813CEC"/>
    <w:rsid w:val="0081534C"/>
    <w:rsid w:val="00816EF6"/>
    <w:rsid w:val="008171E4"/>
    <w:rsid w:val="008208EA"/>
    <w:rsid w:val="00824E67"/>
    <w:rsid w:val="00825A64"/>
    <w:rsid w:val="00826F48"/>
    <w:rsid w:val="008308AE"/>
    <w:rsid w:val="0083166E"/>
    <w:rsid w:val="00831DC3"/>
    <w:rsid w:val="008322C7"/>
    <w:rsid w:val="00834F1D"/>
    <w:rsid w:val="00836FEC"/>
    <w:rsid w:val="00841F9D"/>
    <w:rsid w:val="008420E1"/>
    <w:rsid w:val="0084371A"/>
    <w:rsid w:val="00843D58"/>
    <w:rsid w:val="00844D98"/>
    <w:rsid w:val="00846713"/>
    <w:rsid w:val="00846D84"/>
    <w:rsid w:val="00850FB1"/>
    <w:rsid w:val="0085230E"/>
    <w:rsid w:val="008550A1"/>
    <w:rsid w:val="00861038"/>
    <w:rsid w:val="00864BA8"/>
    <w:rsid w:val="00866B50"/>
    <w:rsid w:val="008708F1"/>
    <w:rsid w:val="008730A1"/>
    <w:rsid w:val="008732A2"/>
    <w:rsid w:val="00876203"/>
    <w:rsid w:val="00880539"/>
    <w:rsid w:val="008859E8"/>
    <w:rsid w:val="0088737B"/>
    <w:rsid w:val="00892716"/>
    <w:rsid w:val="00893067"/>
    <w:rsid w:val="008933DE"/>
    <w:rsid w:val="00895FCE"/>
    <w:rsid w:val="00897F3E"/>
    <w:rsid w:val="008A21B4"/>
    <w:rsid w:val="008A2C17"/>
    <w:rsid w:val="008A4576"/>
    <w:rsid w:val="008B07DE"/>
    <w:rsid w:val="008B12E8"/>
    <w:rsid w:val="008B28E7"/>
    <w:rsid w:val="008C14C7"/>
    <w:rsid w:val="008C1F25"/>
    <w:rsid w:val="008C2FFB"/>
    <w:rsid w:val="008C6EEA"/>
    <w:rsid w:val="008D5813"/>
    <w:rsid w:val="008D634E"/>
    <w:rsid w:val="008D778A"/>
    <w:rsid w:val="008F22BD"/>
    <w:rsid w:val="008F462A"/>
    <w:rsid w:val="009079BD"/>
    <w:rsid w:val="00910B43"/>
    <w:rsid w:val="00912BD9"/>
    <w:rsid w:val="00920E5B"/>
    <w:rsid w:val="00926436"/>
    <w:rsid w:val="0093018C"/>
    <w:rsid w:val="009306D6"/>
    <w:rsid w:val="00932AFF"/>
    <w:rsid w:val="009405DF"/>
    <w:rsid w:val="009544C0"/>
    <w:rsid w:val="00954FA4"/>
    <w:rsid w:val="00956AE9"/>
    <w:rsid w:val="00963452"/>
    <w:rsid w:val="009635D8"/>
    <w:rsid w:val="00964CC6"/>
    <w:rsid w:val="009653DF"/>
    <w:rsid w:val="00983A3A"/>
    <w:rsid w:val="00991FDA"/>
    <w:rsid w:val="009927A1"/>
    <w:rsid w:val="00992E8D"/>
    <w:rsid w:val="009A5F3B"/>
    <w:rsid w:val="009B0B61"/>
    <w:rsid w:val="009B28C0"/>
    <w:rsid w:val="009B7136"/>
    <w:rsid w:val="009B7806"/>
    <w:rsid w:val="009C3AC2"/>
    <w:rsid w:val="009C7041"/>
    <w:rsid w:val="009D25B4"/>
    <w:rsid w:val="009D4365"/>
    <w:rsid w:val="009D4E3B"/>
    <w:rsid w:val="009D7BC9"/>
    <w:rsid w:val="009E1982"/>
    <w:rsid w:val="009E4D2C"/>
    <w:rsid w:val="009F0978"/>
    <w:rsid w:val="009F3487"/>
    <w:rsid w:val="009F3AEC"/>
    <w:rsid w:val="00A00081"/>
    <w:rsid w:val="00A023A3"/>
    <w:rsid w:val="00A05FDA"/>
    <w:rsid w:val="00A10D56"/>
    <w:rsid w:val="00A11026"/>
    <w:rsid w:val="00A11EB7"/>
    <w:rsid w:val="00A12AAE"/>
    <w:rsid w:val="00A15BF1"/>
    <w:rsid w:val="00A16DD1"/>
    <w:rsid w:val="00A22441"/>
    <w:rsid w:val="00A23F3B"/>
    <w:rsid w:val="00A24406"/>
    <w:rsid w:val="00A257F1"/>
    <w:rsid w:val="00A25F64"/>
    <w:rsid w:val="00A27CC2"/>
    <w:rsid w:val="00A40ED6"/>
    <w:rsid w:val="00A470EE"/>
    <w:rsid w:val="00A47621"/>
    <w:rsid w:val="00A479CD"/>
    <w:rsid w:val="00A50CFC"/>
    <w:rsid w:val="00A54D67"/>
    <w:rsid w:val="00A5509C"/>
    <w:rsid w:val="00A55A3F"/>
    <w:rsid w:val="00A56410"/>
    <w:rsid w:val="00A652F6"/>
    <w:rsid w:val="00A722F5"/>
    <w:rsid w:val="00A732EA"/>
    <w:rsid w:val="00A7489E"/>
    <w:rsid w:val="00A8015F"/>
    <w:rsid w:val="00A80BD2"/>
    <w:rsid w:val="00A85039"/>
    <w:rsid w:val="00A90208"/>
    <w:rsid w:val="00A906AA"/>
    <w:rsid w:val="00A94C5E"/>
    <w:rsid w:val="00A94E2C"/>
    <w:rsid w:val="00AA241A"/>
    <w:rsid w:val="00AA252C"/>
    <w:rsid w:val="00AA37BB"/>
    <w:rsid w:val="00AA666E"/>
    <w:rsid w:val="00AA67F9"/>
    <w:rsid w:val="00AB1797"/>
    <w:rsid w:val="00AB5518"/>
    <w:rsid w:val="00AC01D4"/>
    <w:rsid w:val="00AC4637"/>
    <w:rsid w:val="00AC4A04"/>
    <w:rsid w:val="00AD336F"/>
    <w:rsid w:val="00AD3550"/>
    <w:rsid w:val="00AD3A8C"/>
    <w:rsid w:val="00AD6ECE"/>
    <w:rsid w:val="00AE2564"/>
    <w:rsid w:val="00AE301F"/>
    <w:rsid w:val="00AE3302"/>
    <w:rsid w:val="00AE7077"/>
    <w:rsid w:val="00AF5609"/>
    <w:rsid w:val="00AF5D6A"/>
    <w:rsid w:val="00AF5DE7"/>
    <w:rsid w:val="00AF61C2"/>
    <w:rsid w:val="00AF6CC6"/>
    <w:rsid w:val="00B01340"/>
    <w:rsid w:val="00B02690"/>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78A"/>
    <w:rsid w:val="00BA17E1"/>
    <w:rsid w:val="00BA5019"/>
    <w:rsid w:val="00BB06CB"/>
    <w:rsid w:val="00BB0EFE"/>
    <w:rsid w:val="00BB261F"/>
    <w:rsid w:val="00BB2887"/>
    <w:rsid w:val="00BB5EAA"/>
    <w:rsid w:val="00BB5F11"/>
    <w:rsid w:val="00BB6917"/>
    <w:rsid w:val="00BB7CFF"/>
    <w:rsid w:val="00BC04FA"/>
    <w:rsid w:val="00BC1C22"/>
    <w:rsid w:val="00BC460B"/>
    <w:rsid w:val="00BC5725"/>
    <w:rsid w:val="00BD30B1"/>
    <w:rsid w:val="00BD5B80"/>
    <w:rsid w:val="00BD7F6F"/>
    <w:rsid w:val="00BE0F7B"/>
    <w:rsid w:val="00BE10C2"/>
    <w:rsid w:val="00BF390C"/>
    <w:rsid w:val="00C01D14"/>
    <w:rsid w:val="00C025B4"/>
    <w:rsid w:val="00C1319B"/>
    <w:rsid w:val="00C161FD"/>
    <w:rsid w:val="00C23F17"/>
    <w:rsid w:val="00C26D0D"/>
    <w:rsid w:val="00C26EEB"/>
    <w:rsid w:val="00C27C95"/>
    <w:rsid w:val="00C300D2"/>
    <w:rsid w:val="00C3270F"/>
    <w:rsid w:val="00C3278B"/>
    <w:rsid w:val="00C33375"/>
    <w:rsid w:val="00C34C23"/>
    <w:rsid w:val="00C42005"/>
    <w:rsid w:val="00C4245F"/>
    <w:rsid w:val="00C44446"/>
    <w:rsid w:val="00C4664D"/>
    <w:rsid w:val="00C472AA"/>
    <w:rsid w:val="00C50A05"/>
    <w:rsid w:val="00C52DCC"/>
    <w:rsid w:val="00C54AED"/>
    <w:rsid w:val="00C562A9"/>
    <w:rsid w:val="00C63D00"/>
    <w:rsid w:val="00C6441B"/>
    <w:rsid w:val="00C7108B"/>
    <w:rsid w:val="00C8089F"/>
    <w:rsid w:val="00C836CC"/>
    <w:rsid w:val="00C87A74"/>
    <w:rsid w:val="00C92C71"/>
    <w:rsid w:val="00C93F8F"/>
    <w:rsid w:val="00CA0875"/>
    <w:rsid w:val="00CA33B1"/>
    <w:rsid w:val="00CA3593"/>
    <w:rsid w:val="00CB143A"/>
    <w:rsid w:val="00CB258E"/>
    <w:rsid w:val="00CB3C8F"/>
    <w:rsid w:val="00CC02F1"/>
    <w:rsid w:val="00CC11A6"/>
    <w:rsid w:val="00CC135E"/>
    <w:rsid w:val="00CC2054"/>
    <w:rsid w:val="00CC4414"/>
    <w:rsid w:val="00CD5D3F"/>
    <w:rsid w:val="00CF37FF"/>
    <w:rsid w:val="00CF3DB3"/>
    <w:rsid w:val="00D052BC"/>
    <w:rsid w:val="00D07026"/>
    <w:rsid w:val="00D11888"/>
    <w:rsid w:val="00D22C8F"/>
    <w:rsid w:val="00D23278"/>
    <w:rsid w:val="00D248DD"/>
    <w:rsid w:val="00D2675A"/>
    <w:rsid w:val="00D33491"/>
    <w:rsid w:val="00D41A93"/>
    <w:rsid w:val="00D44F8E"/>
    <w:rsid w:val="00D607EF"/>
    <w:rsid w:val="00D60F88"/>
    <w:rsid w:val="00D625E7"/>
    <w:rsid w:val="00D646BD"/>
    <w:rsid w:val="00D7018A"/>
    <w:rsid w:val="00D71201"/>
    <w:rsid w:val="00D720C7"/>
    <w:rsid w:val="00D77BF2"/>
    <w:rsid w:val="00D876E6"/>
    <w:rsid w:val="00DA1025"/>
    <w:rsid w:val="00DA22EC"/>
    <w:rsid w:val="00DA5860"/>
    <w:rsid w:val="00DA6E44"/>
    <w:rsid w:val="00DB2767"/>
    <w:rsid w:val="00DC4729"/>
    <w:rsid w:val="00E025EB"/>
    <w:rsid w:val="00E0720E"/>
    <w:rsid w:val="00E13197"/>
    <w:rsid w:val="00E166F9"/>
    <w:rsid w:val="00E17160"/>
    <w:rsid w:val="00E26CAD"/>
    <w:rsid w:val="00E35BEC"/>
    <w:rsid w:val="00E452D5"/>
    <w:rsid w:val="00E50821"/>
    <w:rsid w:val="00E51F91"/>
    <w:rsid w:val="00E52DA5"/>
    <w:rsid w:val="00E60E8B"/>
    <w:rsid w:val="00E6298B"/>
    <w:rsid w:val="00E7086E"/>
    <w:rsid w:val="00E7374A"/>
    <w:rsid w:val="00E73C41"/>
    <w:rsid w:val="00E7598F"/>
    <w:rsid w:val="00E76F60"/>
    <w:rsid w:val="00E83D90"/>
    <w:rsid w:val="00E83F28"/>
    <w:rsid w:val="00E83F91"/>
    <w:rsid w:val="00E9107A"/>
    <w:rsid w:val="00E91F62"/>
    <w:rsid w:val="00E929FD"/>
    <w:rsid w:val="00E93240"/>
    <w:rsid w:val="00E93B78"/>
    <w:rsid w:val="00E9479B"/>
    <w:rsid w:val="00EA10DA"/>
    <w:rsid w:val="00EA4D48"/>
    <w:rsid w:val="00EA65BB"/>
    <w:rsid w:val="00EB2173"/>
    <w:rsid w:val="00EB62E6"/>
    <w:rsid w:val="00EC1BBE"/>
    <w:rsid w:val="00ED1B30"/>
    <w:rsid w:val="00ED250E"/>
    <w:rsid w:val="00ED6516"/>
    <w:rsid w:val="00EE1AC1"/>
    <w:rsid w:val="00EE39D6"/>
    <w:rsid w:val="00EE52AD"/>
    <w:rsid w:val="00F0130C"/>
    <w:rsid w:val="00F01F92"/>
    <w:rsid w:val="00F10A08"/>
    <w:rsid w:val="00F22AC5"/>
    <w:rsid w:val="00F253B8"/>
    <w:rsid w:val="00F254D1"/>
    <w:rsid w:val="00F32B82"/>
    <w:rsid w:val="00F4043E"/>
    <w:rsid w:val="00F41BBC"/>
    <w:rsid w:val="00F43B9D"/>
    <w:rsid w:val="00F444F0"/>
    <w:rsid w:val="00F50847"/>
    <w:rsid w:val="00F533BC"/>
    <w:rsid w:val="00F53F27"/>
    <w:rsid w:val="00F546D1"/>
    <w:rsid w:val="00F57F3C"/>
    <w:rsid w:val="00F608A4"/>
    <w:rsid w:val="00F66272"/>
    <w:rsid w:val="00F709C0"/>
    <w:rsid w:val="00F9110C"/>
    <w:rsid w:val="00F927A1"/>
    <w:rsid w:val="00F92E4D"/>
    <w:rsid w:val="00FA2BC2"/>
    <w:rsid w:val="00FA3764"/>
    <w:rsid w:val="00FA56ED"/>
    <w:rsid w:val="00FB125C"/>
    <w:rsid w:val="00FB4993"/>
    <w:rsid w:val="00FB5FA6"/>
    <w:rsid w:val="00FB6AB5"/>
    <w:rsid w:val="00FC1310"/>
    <w:rsid w:val="00FC2FF3"/>
    <w:rsid w:val="00FC3263"/>
    <w:rsid w:val="00FC51F9"/>
    <w:rsid w:val="00FC5B40"/>
    <w:rsid w:val="00FC5FF8"/>
    <w:rsid w:val="00FD3D7C"/>
    <w:rsid w:val="00FD4F8F"/>
    <w:rsid w:val="00FE0C16"/>
    <w:rsid w:val="00FE14AD"/>
    <w:rsid w:val="00FE14B1"/>
    <w:rsid w:val="00FF0070"/>
    <w:rsid w:val="00FF0728"/>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A4E"/>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342156"/>
    <w:rPr>
      <w:i/>
      <w:iCs/>
    </w:rPr>
  </w:style>
  <w:style w:type="character" w:customStyle="1" w:styleId="ref-journal">
    <w:name w:val="ref-journal"/>
    <w:basedOn w:val="DefaultParagraphFont"/>
    <w:rsid w:val="00215F8A"/>
  </w:style>
  <w:style w:type="character" w:customStyle="1" w:styleId="ref-vol">
    <w:name w:val="ref-vol"/>
    <w:basedOn w:val="DefaultParagraphFont"/>
    <w:rsid w:val="00215F8A"/>
  </w:style>
  <w:style w:type="paragraph" w:styleId="NormalWeb">
    <w:name w:val="Normal (Web)"/>
    <w:basedOn w:val="Normal"/>
    <w:uiPriority w:val="99"/>
    <w:semiHidden/>
    <w:unhideWhenUsed/>
    <w:rsid w:val="0030095A"/>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92FA2"/>
    <w:rPr>
      <w:color w:val="605E5C"/>
      <w:shd w:val="clear" w:color="auto" w:fill="E1DFDD"/>
    </w:rPr>
  </w:style>
  <w:style w:type="character" w:styleId="FollowedHyperlink">
    <w:name w:val="FollowedHyperlink"/>
    <w:basedOn w:val="DefaultParagraphFont"/>
    <w:uiPriority w:val="99"/>
    <w:semiHidden/>
    <w:unhideWhenUsed/>
    <w:rsid w:val="006C6B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736568">
      <w:bodyDiv w:val="1"/>
      <w:marLeft w:val="0"/>
      <w:marRight w:val="0"/>
      <w:marTop w:val="0"/>
      <w:marBottom w:val="0"/>
      <w:divBdr>
        <w:top w:val="none" w:sz="0" w:space="0" w:color="auto"/>
        <w:left w:val="none" w:sz="0" w:space="0" w:color="auto"/>
        <w:bottom w:val="none" w:sz="0" w:space="0" w:color="auto"/>
        <w:right w:val="none" w:sz="0" w:space="0" w:color="auto"/>
      </w:divBdr>
    </w:div>
    <w:div w:id="478423323">
      <w:bodyDiv w:val="1"/>
      <w:marLeft w:val="0"/>
      <w:marRight w:val="0"/>
      <w:marTop w:val="0"/>
      <w:marBottom w:val="0"/>
      <w:divBdr>
        <w:top w:val="none" w:sz="0" w:space="0" w:color="auto"/>
        <w:left w:val="none" w:sz="0" w:space="0" w:color="auto"/>
        <w:bottom w:val="none" w:sz="0" w:space="0" w:color="auto"/>
        <w:right w:val="none" w:sz="0" w:space="0" w:color="auto"/>
      </w:divBdr>
    </w:div>
    <w:div w:id="997878515">
      <w:bodyDiv w:val="1"/>
      <w:marLeft w:val="0"/>
      <w:marRight w:val="0"/>
      <w:marTop w:val="0"/>
      <w:marBottom w:val="0"/>
      <w:divBdr>
        <w:top w:val="none" w:sz="0" w:space="0" w:color="auto"/>
        <w:left w:val="none" w:sz="0" w:space="0" w:color="auto"/>
        <w:bottom w:val="none" w:sz="0" w:space="0" w:color="auto"/>
        <w:right w:val="none" w:sz="0" w:space="0" w:color="auto"/>
      </w:divBdr>
    </w:div>
    <w:div w:id="114874301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269651">
      <w:bodyDiv w:val="1"/>
      <w:marLeft w:val="0"/>
      <w:marRight w:val="0"/>
      <w:marTop w:val="0"/>
      <w:marBottom w:val="0"/>
      <w:divBdr>
        <w:top w:val="none" w:sz="0" w:space="0" w:color="auto"/>
        <w:left w:val="none" w:sz="0" w:space="0" w:color="auto"/>
        <w:bottom w:val="none" w:sz="0" w:space="0" w:color="auto"/>
        <w:right w:val="none" w:sz="0" w:space="0" w:color="auto"/>
      </w:divBdr>
    </w:div>
    <w:div w:id="1669209427">
      <w:bodyDiv w:val="1"/>
      <w:marLeft w:val="0"/>
      <w:marRight w:val="0"/>
      <w:marTop w:val="0"/>
      <w:marBottom w:val="0"/>
      <w:divBdr>
        <w:top w:val="none" w:sz="0" w:space="0" w:color="auto"/>
        <w:left w:val="none" w:sz="0" w:space="0" w:color="auto"/>
        <w:bottom w:val="none" w:sz="0" w:space="0" w:color="auto"/>
        <w:right w:val="none" w:sz="0" w:space="0" w:color="auto"/>
      </w:divBdr>
    </w:div>
    <w:div w:id="19591423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3681</TotalTime>
  <Pages>40</Pages>
  <Words>10375</Words>
  <Characters>59140</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Zackery Shelley</cp:lastModifiedBy>
  <cp:revision>37</cp:revision>
  <cp:lastPrinted>2019-08-13T11:47:00Z</cp:lastPrinted>
  <dcterms:created xsi:type="dcterms:W3CDTF">2022-10-11T16:00:00Z</dcterms:created>
  <dcterms:modified xsi:type="dcterms:W3CDTF">2022-10-17T19:34:00Z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