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87D5DB" w14:textId="77777777" w:rsidR="007909B7" w:rsidRPr="00C3442E" w:rsidRDefault="007909B7" w:rsidP="007501A3">
      <w:pPr>
        <w:spacing w:line="360" w:lineRule="auto"/>
        <w:rPr>
          <w:rFonts w:ascii="Arial" w:hAnsi="Arial" w:cs="Arial"/>
        </w:rPr>
      </w:pPr>
    </w:p>
    <w:p w14:paraId="2223F087" w14:textId="2CDA2303" w:rsidR="00F608AD" w:rsidRPr="00132F74" w:rsidRDefault="000328A2" w:rsidP="00C3442E">
      <w:pPr>
        <w:spacing w:line="360" w:lineRule="auto"/>
        <w:jc w:val="center"/>
        <w:rPr>
          <w:rFonts w:ascii="Arial" w:hAnsi="Arial" w:cs="Arial"/>
          <w:b/>
        </w:rPr>
      </w:pPr>
      <w:r w:rsidRPr="00132F74">
        <w:rPr>
          <w:rFonts w:ascii="Arial" w:hAnsi="Arial" w:cs="Arial"/>
          <w:b/>
        </w:rPr>
        <w:t xml:space="preserve">Analysis of strategic influences of Toyota Company in the UK automotive </w:t>
      </w:r>
      <w:r w:rsidR="00A27498">
        <w:rPr>
          <w:rFonts w:ascii="Arial" w:hAnsi="Arial" w:cs="Arial"/>
          <w:b/>
        </w:rPr>
        <w:t>s</w:t>
      </w:r>
      <w:r w:rsidRPr="00132F74">
        <w:rPr>
          <w:rFonts w:ascii="Arial" w:hAnsi="Arial" w:cs="Arial"/>
          <w:b/>
        </w:rPr>
        <w:t>ector</w:t>
      </w:r>
    </w:p>
    <w:p w14:paraId="434DDF87" w14:textId="77777777" w:rsidR="00A27498" w:rsidRDefault="00A27498" w:rsidP="00A27498">
      <w:pPr>
        <w:spacing w:line="360" w:lineRule="auto"/>
        <w:rPr>
          <w:rFonts w:ascii="Arial" w:hAnsi="Arial" w:cs="Arial"/>
          <w:b/>
        </w:rPr>
      </w:pPr>
    </w:p>
    <w:p w14:paraId="14FDB5C5" w14:textId="77777777" w:rsidR="00A27498" w:rsidRPr="00C3442E" w:rsidRDefault="00A27498" w:rsidP="00A27498">
      <w:pPr>
        <w:spacing w:line="360" w:lineRule="auto"/>
        <w:rPr>
          <w:rFonts w:ascii="Arial" w:hAnsi="Arial" w:cs="Arial"/>
          <w:b/>
        </w:rPr>
      </w:pPr>
    </w:p>
    <w:p w14:paraId="4111B7A2" w14:textId="477DF9D0" w:rsidR="001649C1" w:rsidRPr="0055671D" w:rsidRDefault="001649C1" w:rsidP="001649C1">
      <w:pPr>
        <w:spacing w:after="0" w:line="360" w:lineRule="auto"/>
        <w:jc w:val="center"/>
        <w:rPr>
          <w:rFonts w:ascii="Arial" w:hAnsi="Arial" w:cs="Arial"/>
          <w:b/>
          <w:lang w:val="en-US"/>
        </w:rPr>
      </w:pPr>
      <w:r w:rsidRPr="0055671D">
        <w:rPr>
          <w:rFonts w:ascii="Arial" w:hAnsi="Arial" w:cs="Arial"/>
          <w:b/>
          <w:lang w:val="en-US"/>
        </w:rPr>
        <w:t xml:space="preserve">Component </w:t>
      </w:r>
      <w:r w:rsidR="00D0111C">
        <w:rPr>
          <w:rFonts w:ascii="Arial" w:hAnsi="Arial" w:cs="Arial"/>
          <w:b/>
          <w:lang w:val="en-US"/>
        </w:rPr>
        <w:t>1</w:t>
      </w:r>
      <w:r w:rsidRPr="0055671D">
        <w:rPr>
          <w:rFonts w:ascii="Arial" w:hAnsi="Arial" w:cs="Arial"/>
          <w:b/>
          <w:lang w:val="en-US"/>
        </w:rPr>
        <w:t xml:space="preserve">: </w:t>
      </w:r>
      <w:r w:rsidR="00D57515">
        <w:rPr>
          <w:rFonts w:ascii="Arial" w:hAnsi="Arial" w:cs="Arial"/>
          <w:b/>
          <w:lang w:val="en-US"/>
        </w:rPr>
        <w:t>Coursework</w:t>
      </w:r>
      <w:r w:rsidR="00A27498">
        <w:rPr>
          <w:rFonts w:ascii="Arial" w:hAnsi="Arial" w:cs="Arial"/>
          <w:b/>
          <w:lang w:val="en-US"/>
        </w:rPr>
        <w:t>:</w:t>
      </w:r>
      <w:r w:rsidR="00D57515">
        <w:rPr>
          <w:rFonts w:ascii="Arial" w:hAnsi="Arial" w:cs="Arial"/>
          <w:b/>
          <w:lang w:val="en-US"/>
        </w:rPr>
        <w:t xml:space="preserve"> Written </w:t>
      </w:r>
      <w:r w:rsidR="00D57515" w:rsidRPr="0055671D">
        <w:rPr>
          <w:rFonts w:ascii="Arial" w:hAnsi="Arial" w:cs="Arial"/>
          <w:b/>
          <w:lang w:val="en-US"/>
        </w:rPr>
        <w:t>Report</w:t>
      </w:r>
    </w:p>
    <w:p w14:paraId="5FBE9E29" w14:textId="77777777" w:rsidR="007909B7" w:rsidRDefault="007909B7" w:rsidP="00C3442E">
      <w:pPr>
        <w:spacing w:after="0" w:line="360" w:lineRule="auto"/>
        <w:jc w:val="center"/>
        <w:rPr>
          <w:rFonts w:ascii="Arial" w:eastAsia="Times New Roman" w:hAnsi="Arial" w:cs="Arial"/>
        </w:rPr>
      </w:pPr>
    </w:p>
    <w:p w14:paraId="77B8B343" w14:textId="77777777" w:rsidR="00A27498" w:rsidRPr="00C3442E" w:rsidRDefault="00A27498" w:rsidP="00C3442E">
      <w:pPr>
        <w:spacing w:after="0" w:line="360" w:lineRule="auto"/>
        <w:jc w:val="center"/>
        <w:rPr>
          <w:rFonts w:ascii="Arial" w:eastAsia="Times New Roman" w:hAnsi="Arial" w:cs="Arial"/>
        </w:rPr>
      </w:pPr>
    </w:p>
    <w:p w14:paraId="2EC682B5" w14:textId="7C5C01A9" w:rsidR="001649C1" w:rsidRPr="0055671D" w:rsidRDefault="00A27498" w:rsidP="001649C1">
      <w:pPr>
        <w:spacing w:after="0" w:line="360" w:lineRule="auto"/>
        <w:jc w:val="center"/>
        <w:rPr>
          <w:rFonts w:ascii="Arial" w:hAnsi="Arial" w:cs="Arial"/>
          <w:lang w:val="en-US"/>
        </w:rPr>
      </w:pPr>
      <w:r w:rsidRPr="00A27498">
        <w:rPr>
          <w:rFonts w:ascii="Arial" w:hAnsi="Arial" w:cs="Arial"/>
          <w:b/>
          <w:bCs/>
          <w:lang w:val="en-US"/>
        </w:rPr>
        <w:t>Student Name:</w:t>
      </w:r>
      <w:r>
        <w:rPr>
          <w:rFonts w:ascii="Arial" w:hAnsi="Arial" w:cs="Arial"/>
          <w:lang w:val="en-US"/>
        </w:rPr>
        <w:t xml:space="preserve"> </w:t>
      </w:r>
      <w:r w:rsidR="007501A3">
        <w:rPr>
          <w:rFonts w:ascii="Arial" w:hAnsi="Arial" w:cs="Arial"/>
          <w:lang w:val="en-US"/>
        </w:rPr>
        <w:t>Daniela Zaharia</w:t>
      </w:r>
    </w:p>
    <w:p w14:paraId="10911E3E" w14:textId="17B51AF0" w:rsidR="001649C1" w:rsidRPr="00A27498" w:rsidRDefault="001649C1" w:rsidP="001649C1">
      <w:pPr>
        <w:spacing w:after="0" w:line="360" w:lineRule="auto"/>
        <w:jc w:val="center"/>
        <w:rPr>
          <w:rFonts w:ascii="Arial" w:hAnsi="Arial" w:cs="Arial"/>
          <w:lang w:val="en-US"/>
        </w:rPr>
      </w:pPr>
      <w:r w:rsidRPr="00A27498">
        <w:rPr>
          <w:rFonts w:ascii="Arial" w:hAnsi="Arial" w:cs="Arial"/>
          <w:b/>
          <w:bCs/>
          <w:lang w:val="en-US"/>
        </w:rPr>
        <w:t>Student ID</w:t>
      </w:r>
      <w:r w:rsidR="00A27498" w:rsidRPr="00A27498">
        <w:rPr>
          <w:rFonts w:ascii="Arial" w:hAnsi="Arial" w:cs="Arial"/>
          <w:b/>
          <w:bCs/>
          <w:lang w:val="en-US"/>
        </w:rPr>
        <w:t>:</w:t>
      </w:r>
      <w:r w:rsidR="00A27498">
        <w:rPr>
          <w:rFonts w:ascii="Arial" w:hAnsi="Arial" w:cs="Arial"/>
          <w:b/>
          <w:bCs/>
          <w:lang w:val="en-US"/>
        </w:rPr>
        <w:t xml:space="preserve"> </w:t>
      </w:r>
      <w:r w:rsidR="00A27498">
        <w:rPr>
          <w:rFonts w:ascii="Arial" w:hAnsi="Arial" w:cs="Arial"/>
          <w:lang w:val="en-US"/>
        </w:rPr>
        <w:t>2311196</w:t>
      </w:r>
    </w:p>
    <w:p w14:paraId="2A41E4C0" w14:textId="77777777" w:rsidR="001649C1" w:rsidRDefault="001649C1" w:rsidP="001649C1">
      <w:pPr>
        <w:spacing w:after="0" w:line="360" w:lineRule="auto"/>
        <w:jc w:val="center"/>
        <w:rPr>
          <w:rFonts w:ascii="Arial" w:hAnsi="Arial" w:cs="Arial"/>
          <w:lang w:val="en-US"/>
        </w:rPr>
      </w:pPr>
    </w:p>
    <w:p w14:paraId="6D25AF69" w14:textId="77777777" w:rsidR="00A27498" w:rsidRDefault="00A27498" w:rsidP="001649C1">
      <w:pPr>
        <w:spacing w:after="0" w:line="360" w:lineRule="auto"/>
        <w:jc w:val="center"/>
        <w:rPr>
          <w:rFonts w:ascii="Arial" w:hAnsi="Arial" w:cs="Arial"/>
          <w:lang w:val="en-US"/>
        </w:rPr>
      </w:pPr>
    </w:p>
    <w:p w14:paraId="4A5F0791" w14:textId="77777777" w:rsidR="00A27498" w:rsidRPr="0055671D" w:rsidRDefault="00A27498" w:rsidP="001649C1">
      <w:pPr>
        <w:spacing w:after="0" w:line="360" w:lineRule="auto"/>
        <w:jc w:val="center"/>
        <w:rPr>
          <w:rFonts w:ascii="Arial" w:hAnsi="Arial" w:cs="Arial"/>
          <w:lang w:val="en-US"/>
        </w:rPr>
      </w:pPr>
    </w:p>
    <w:p w14:paraId="3CF16461" w14:textId="5499CB4B" w:rsidR="001649C1" w:rsidRDefault="00A27498" w:rsidP="001649C1">
      <w:pPr>
        <w:spacing w:after="0" w:line="360" w:lineRule="auto"/>
        <w:jc w:val="center"/>
        <w:rPr>
          <w:rFonts w:ascii="Arial" w:hAnsi="Arial" w:cs="Arial"/>
          <w:lang w:val="en-US"/>
        </w:rPr>
      </w:pPr>
      <w:r>
        <w:rPr>
          <w:rFonts w:ascii="Arial" w:hAnsi="Arial" w:cs="Arial"/>
          <w:b/>
          <w:bCs/>
          <w:lang w:val="en-US"/>
        </w:rPr>
        <w:t xml:space="preserve">Module: </w:t>
      </w:r>
      <w:r w:rsidR="001649C1" w:rsidRPr="0055671D">
        <w:rPr>
          <w:rFonts w:ascii="Arial" w:hAnsi="Arial" w:cs="Arial"/>
          <w:lang w:val="en-US"/>
        </w:rPr>
        <w:t xml:space="preserve">Strategic Management and Sustainability </w:t>
      </w:r>
      <w:r w:rsidRPr="0055671D">
        <w:rPr>
          <w:rFonts w:ascii="Arial" w:hAnsi="Arial" w:cs="Arial"/>
          <w:lang w:val="en-US"/>
        </w:rPr>
        <w:t>LCBB6015</w:t>
      </w:r>
    </w:p>
    <w:p w14:paraId="37C4D8F9" w14:textId="439D0D24" w:rsidR="00A27498" w:rsidRDefault="00A27498" w:rsidP="00A27498">
      <w:pPr>
        <w:spacing w:after="0" w:line="360" w:lineRule="auto"/>
        <w:jc w:val="center"/>
        <w:rPr>
          <w:rFonts w:ascii="Arial" w:hAnsi="Arial" w:cs="Arial"/>
          <w:lang w:val="en-US"/>
        </w:rPr>
      </w:pPr>
      <w:proofErr w:type="spellStart"/>
      <w:r>
        <w:rPr>
          <w:rFonts w:ascii="Arial" w:hAnsi="Arial" w:cs="Arial"/>
          <w:b/>
          <w:bCs/>
          <w:lang w:val="en-US"/>
        </w:rPr>
        <w:t>Programme</w:t>
      </w:r>
      <w:proofErr w:type="spellEnd"/>
      <w:r>
        <w:rPr>
          <w:rFonts w:ascii="Arial" w:hAnsi="Arial" w:cs="Arial"/>
          <w:b/>
          <w:bCs/>
          <w:lang w:val="en-US"/>
        </w:rPr>
        <w:t xml:space="preserve">: </w:t>
      </w:r>
      <w:r>
        <w:rPr>
          <w:rFonts w:ascii="Arial" w:hAnsi="Arial" w:cs="Arial"/>
          <w:lang w:val="en-US"/>
        </w:rPr>
        <w:t>BA (Hons) Business Management</w:t>
      </w:r>
    </w:p>
    <w:p w14:paraId="61AD86E3" w14:textId="77777777" w:rsidR="00A27498" w:rsidRDefault="00A27498" w:rsidP="00A27498">
      <w:pPr>
        <w:spacing w:after="0" w:line="360" w:lineRule="auto"/>
        <w:jc w:val="center"/>
        <w:rPr>
          <w:rFonts w:ascii="Arial" w:hAnsi="Arial" w:cs="Arial"/>
          <w:lang w:val="en-US"/>
        </w:rPr>
      </w:pPr>
    </w:p>
    <w:p w14:paraId="3944C6BB" w14:textId="77777777" w:rsidR="00A27498" w:rsidRPr="00A27498" w:rsidRDefault="00A27498" w:rsidP="00A27498">
      <w:pPr>
        <w:spacing w:after="0" w:line="360" w:lineRule="auto"/>
        <w:jc w:val="center"/>
        <w:rPr>
          <w:rFonts w:ascii="Arial" w:hAnsi="Arial" w:cs="Arial"/>
          <w:lang w:val="en-US"/>
        </w:rPr>
      </w:pPr>
    </w:p>
    <w:p w14:paraId="6523DC63" w14:textId="49C2FF5F" w:rsidR="007909B7" w:rsidRDefault="00A27498" w:rsidP="00A27498">
      <w:pPr>
        <w:spacing w:line="360" w:lineRule="auto"/>
        <w:jc w:val="center"/>
        <w:rPr>
          <w:rFonts w:ascii="Arial" w:hAnsi="Arial" w:cs="Arial"/>
        </w:rPr>
      </w:pPr>
      <w:r>
        <w:rPr>
          <w:rFonts w:ascii="Arial" w:hAnsi="Arial" w:cs="Arial"/>
          <w:b/>
          <w:bCs/>
        </w:rPr>
        <w:t xml:space="preserve">Lecturer: </w:t>
      </w:r>
      <w:r>
        <w:rPr>
          <w:rFonts w:ascii="Arial" w:hAnsi="Arial" w:cs="Arial"/>
        </w:rPr>
        <w:t>Abdi Rahman</w:t>
      </w:r>
    </w:p>
    <w:p w14:paraId="1FB9F313" w14:textId="77777777" w:rsidR="00A27498" w:rsidRDefault="00A27498" w:rsidP="00A27498">
      <w:pPr>
        <w:spacing w:line="360" w:lineRule="auto"/>
        <w:jc w:val="center"/>
        <w:rPr>
          <w:rFonts w:ascii="Arial" w:hAnsi="Arial" w:cs="Arial"/>
        </w:rPr>
      </w:pPr>
    </w:p>
    <w:p w14:paraId="507FB7AE" w14:textId="5C276C21" w:rsidR="00A27498" w:rsidRPr="00A27498" w:rsidRDefault="00A27498" w:rsidP="00A27498">
      <w:pPr>
        <w:spacing w:after="0" w:line="360" w:lineRule="auto"/>
        <w:jc w:val="center"/>
        <w:rPr>
          <w:rFonts w:ascii="Arial" w:eastAsia="Times New Roman" w:hAnsi="Arial" w:cs="Arial"/>
        </w:rPr>
      </w:pPr>
      <w:r w:rsidRPr="00A27498">
        <w:rPr>
          <w:rFonts w:ascii="Arial" w:eastAsia="Times New Roman" w:hAnsi="Arial" w:cs="Arial"/>
          <w:b/>
          <w:bCs/>
        </w:rPr>
        <w:t>Date:</w:t>
      </w:r>
      <w:r>
        <w:rPr>
          <w:rFonts w:ascii="Arial" w:eastAsia="Times New Roman" w:hAnsi="Arial" w:cs="Arial"/>
          <w:b/>
          <w:bCs/>
        </w:rPr>
        <w:t xml:space="preserve"> </w:t>
      </w:r>
      <w:r>
        <w:rPr>
          <w:rFonts w:ascii="Arial" w:eastAsia="Times New Roman" w:hAnsi="Arial" w:cs="Arial"/>
        </w:rPr>
        <w:t>07/03/2026</w:t>
      </w:r>
    </w:p>
    <w:p w14:paraId="0210A27B" w14:textId="77777777" w:rsidR="00A27498" w:rsidRDefault="00A27498" w:rsidP="00A27498">
      <w:pPr>
        <w:spacing w:line="360" w:lineRule="auto"/>
        <w:jc w:val="center"/>
        <w:rPr>
          <w:rFonts w:ascii="Arial" w:hAnsi="Arial" w:cs="Arial"/>
        </w:rPr>
      </w:pPr>
    </w:p>
    <w:p w14:paraId="59709E8F" w14:textId="77777777" w:rsidR="00A27498" w:rsidRDefault="00A27498" w:rsidP="00A27498">
      <w:pPr>
        <w:spacing w:line="360" w:lineRule="auto"/>
        <w:jc w:val="center"/>
        <w:rPr>
          <w:rFonts w:ascii="Arial" w:hAnsi="Arial" w:cs="Arial"/>
        </w:rPr>
      </w:pPr>
    </w:p>
    <w:p w14:paraId="1A506658" w14:textId="77777777" w:rsidR="00A27498" w:rsidRDefault="00A27498" w:rsidP="00A27498">
      <w:pPr>
        <w:spacing w:line="360" w:lineRule="auto"/>
        <w:jc w:val="center"/>
        <w:rPr>
          <w:rFonts w:ascii="Arial" w:hAnsi="Arial" w:cs="Arial"/>
        </w:rPr>
      </w:pPr>
    </w:p>
    <w:p w14:paraId="6C48F5B1" w14:textId="77777777" w:rsidR="00A27498" w:rsidRPr="00A27498" w:rsidRDefault="00A27498" w:rsidP="00A27498">
      <w:pPr>
        <w:spacing w:line="360" w:lineRule="auto"/>
        <w:jc w:val="center"/>
        <w:rPr>
          <w:rFonts w:ascii="Arial" w:hAnsi="Arial" w:cs="Arial"/>
        </w:rPr>
      </w:pPr>
    </w:p>
    <w:p w14:paraId="2BCAA612" w14:textId="77777777" w:rsidR="007909B7" w:rsidRPr="00C3442E" w:rsidRDefault="007909B7" w:rsidP="00C3442E">
      <w:pPr>
        <w:spacing w:line="360" w:lineRule="auto"/>
        <w:rPr>
          <w:rFonts w:ascii="Arial" w:hAnsi="Arial" w:cs="Arial"/>
        </w:rPr>
      </w:pPr>
    </w:p>
    <w:p w14:paraId="1851CDCB" w14:textId="77777777" w:rsidR="000833A6" w:rsidRPr="00692B34" w:rsidRDefault="001649C1" w:rsidP="00692B34">
      <w:pPr>
        <w:rPr>
          <w:rFonts w:ascii="Arial" w:hAnsi="Arial" w:cs="Arial"/>
        </w:rPr>
      </w:pPr>
      <w:r>
        <w:rPr>
          <w:rFonts w:ascii="Arial" w:hAnsi="Arial" w:cs="Arial"/>
        </w:rPr>
        <w:br w:type="page"/>
      </w:r>
    </w:p>
    <w:sdt>
      <w:sdtPr>
        <w:rPr>
          <w:rFonts w:ascii="Arial" w:eastAsiaTheme="minorHAnsi" w:hAnsi="Arial" w:cs="Arial"/>
          <w:b w:val="0"/>
          <w:bCs w:val="0"/>
          <w:color w:val="auto"/>
          <w:sz w:val="22"/>
          <w:szCs w:val="22"/>
          <w:lang w:val="en-GB"/>
        </w:rPr>
        <w:id w:val="8149352"/>
        <w:docPartObj>
          <w:docPartGallery w:val="Table of Contents"/>
          <w:docPartUnique/>
        </w:docPartObj>
      </w:sdtPr>
      <w:sdtContent>
        <w:p w14:paraId="1550A2A4" w14:textId="77777777" w:rsidR="000833A6" w:rsidRPr="003C460A" w:rsidRDefault="008924F1" w:rsidP="003C460A">
          <w:pPr>
            <w:pStyle w:val="TOCHeading"/>
            <w:rPr>
              <w:rFonts w:ascii="Arial" w:hAnsi="Arial" w:cs="Arial"/>
              <w:color w:val="auto"/>
              <w:sz w:val="22"/>
              <w:szCs w:val="22"/>
            </w:rPr>
          </w:pPr>
          <w:r w:rsidRPr="003C460A">
            <w:rPr>
              <w:rFonts w:ascii="Arial" w:eastAsiaTheme="minorHAnsi" w:hAnsi="Arial" w:cs="Arial"/>
              <w:bCs w:val="0"/>
              <w:color w:val="auto"/>
              <w:sz w:val="22"/>
              <w:szCs w:val="22"/>
              <w:lang w:val="en-GB"/>
            </w:rPr>
            <w:t xml:space="preserve">Table of </w:t>
          </w:r>
          <w:r w:rsidR="00BB18F0" w:rsidRPr="003C460A">
            <w:rPr>
              <w:rFonts w:ascii="Arial" w:hAnsi="Arial" w:cs="Arial"/>
              <w:color w:val="auto"/>
              <w:sz w:val="22"/>
              <w:szCs w:val="22"/>
            </w:rPr>
            <w:t>C</w:t>
          </w:r>
          <w:r w:rsidR="000833A6" w:rsidRPr="003C460A">
            <w:rPr>
              <w:rFonts w:ascii="Arial" w:hAnsi="Arial" w:cs="Arial"/>
              <w:color w:val="auto"/>
              <w:sz w:val="22"/>
              <w:szCs w:val="22"/>
            </w:rPr>
            <w:t>ontents</w:t>
          </w:r>
        </w:p>
        <w:p w14:paraId="517C2267" w14:textId="77777777" w:rsidR="00334577" w:rsidRPr="003C460A" w:rsidRDefault="00FC6780" w:rsidP="003C460A">
          <w:pPr>
            <w:pStyle w:val="TOC1"/>
            <w:tabs>
              <w:tab w:val="right" w:leader="dot" w:pos="9350"/>
            </w:tabs>
            <w:spacing w:line="360" w:lineRule="auto"/>
            <w:rPr>
              <w:rFonts w:ascii="Arial" w:eastAsiaTheme="minorEastAsia" w:hAnsi="Arial" w:cs="Arial"/>
              <w:noProof/>
              <w:lang w:val="en-US"/>
            </w:rPr>
          </w:pPr>
          <w:r w:rsidRPr="003C460A">
            <w:rPr>
              <w:rFonts w:ascii="Arial" w:hAnsi="Arial" w:cs="Arial"/>
            </w:rPr>
            <w:fldChar w:fldCharType="begin"/>
          </w:r>
          <w:r w:rsidR="000833A6" w:rsidRPr="003C460A">
            <w:rPr>
              <w:rFonts w:ascii="Arial" w:hAnsi="Arial" w:cs="Arial"/>
            </w:rPr>
            <w:instrText xml:space="preserve"> TOC \o "1-3" \h \z \u </w:instrText>
          </w:r>
          <w:r w:rsidRPr="003C460A">
            <w:rPr>
              <w:rFonts w:ascii="Arial" w:hAnsi="Arial" w:cs="Arial"/>
            </w:rPr>
            <w:fldChar w:fldCharType="separate"/>
          </w:r>
          <w:hyperlink w:anchor="_Toc223768349" w:history="1">
            <w:r w:rsidR="00334577" w:rsidRPr="003C460A">
              <w:rPr>
                <w:rStyle w:val="Hyperlink"/>
                <w:rFonts w:ascii="Arial" w:hAnsi="Arial" w:cs="Arial"/>
                <w:noProof/>
              </w:rPr>
              <w:t>Executive Summary</w:t>
            </w:r>
            <w:r w:rsidR="00334577" w:rsidRPr="003C460A">
              <w:rPr>
                <w:rFonts w:ascii="Arial" w:hAnsi="Arial" w:cs="Arial"/>
                <w:noProof/>
                <w:webHidden/>
              </w:rPr>
              <w:tab/>
            </w:r>
            <w:r w:rsidR="00334577" w:rsidRPr="003C460A">
              <w:rPr>
                <w:rFonts w:ascii="Arial" w:hAnsi="Arial" w:cs="Arial"/>
                <w:noProof/>
                <w:webHidden/>
              </w:rPr>
              <w:fldChar w:fldCharType="begin"/>
            </w:r>
            <w:r w:rsidR="00334577" w:rsidRPr="003C460A">
              <w:rPr>
                <w:rFonts w:ascii="Arial" w:hAnsi="Arial" w:cs="Arial"/>
                <w:noProof/>
                <w:webHidden/>
              </w:rPr>
              <w:instrText xml:space="preserve"> PAGEREF _Toc223768349 \h </w:instrText>
            </w:r>
            <w:r w:rsidR="00334577" w:rsidRPr="003C460A">
              <w:rPr>
                <w:rFonts w:ascii="Arial" w:hAnsi="Arial" w:cs="Arial"/>
                <w:noProof/>
                <w:webHidden/>
              </w:rPr>
            </w:r>
            <w:r w:rsidR="00334577" w:rsidRPr="003C460A">
              <w:rPr>
                <w:rFonts w:ascii="Arial" w:hAnsi="Arial" w:cs="Arial"/>
                <w:noProof/>
                <w:webHidden/>
              </w:rPr>
              <w:fldChar w:fldCharType="separate"/>
            </w:r>
            <w:r w:rsidR="00334577" w:rsidRPr="003C460A">
              <w:rPr>
                <w:rFonts w:ascii="Arial" w:hAnsi="Arial" w:cs="Arial"/>
                <w:noProof/>
                <w:webHidden/>
              </w:rPr>
              <w:t>3</w:t>
            </w:r>
            <w:r w:rsidR="00334577" w:rsidRPr="003C460A">
              <w:rPr>
                <w:rFonts w:ascii="Arial" w:hAnsi="Arial" w:cs="Arial"/>
                <w:noProof/>
                <w:webHidden/>
              </w:rPr>
              <w:fldChar w:fldCharType="end"/>
            </w:r>
          </w:hyperlink>
        </w:p>
        <w:p w14:paraId="2240A56F" w14:textId="77777777" w:rsidR="00334577" w:rsidRPr="003C460A" w:rsidRDefault="00334577" w:rsidP="003C460A">
          <w:pPr>
            <w:pStyle w:val="TOC1"/>
            <w:tabs>
              <w:tab w:val="left" w:pos="440"/>
              <w:tab w:val="right" w:leader="dot" w:pos="9350"/>
            </w:tabs>
            <w:spacing w:line="360" w:lineRule="auto"/>
            <w:rPr>
              <w:rFonts w:ascii="Arial" w:eastAsiaTheme="minorEastAsia" w:hAnsi="Arial" w:cs="Arial"/>
              <w:noProof/>
              <w:lang w:val="en-US"/>
            </w:rPr>
          </w:pPr>
          <w:hyperlink w:anchor="_Toc223768350" w:history="1">
            <w:r w:rsidRPr="003C460A">
              <w:rPr>
                <w:rStyle w:val="Hyperlink"/>
                <w:rFonts w:ascii="Arial" w:hAnsi="Arial" w:cs="Arial"/>
                <w:noProof/>
              </w:rPr>
              <w:t>1.</w:t>
            </w:r>
            <w:r w:rsidRPr="003C460A">
              <w:rPr>
                <w:rFonts w:ascii="Arial" w:eastAsiaTheme="minorEastAsia" w:hAnsi="Arial" w:cs="Arial"/>
                <w:noProof/>
                <w:lang w:val="en-US"/>
              </w:rPr>
              <w:tab/>
            </w:r>
            <w:r w:rsidRPr="003C460A">
              <w:rPr>
                <w:rStyle w:val="Hyperlink"/>
                <w:rFonts w:ascii="Arial" w:hAnsi="Arial" w:cs="Arial"/>
                <w:noProof/>
              </w:rPr>
              <w:t>Introduction</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_Toc223768350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4</w:t>
            </w:r>
            <w:r w:rsidRPr="003C460A">
              <w:rPr>
                <w:rFonts w:ascii="Arial" w:hAnsi="Arial" w:cs="Arial"/>
                <w:noProof/>
                <w:webHidden/>
              </w:rPr>
              <w:fldChar w:fldCharType="end"/>
            </w:r>
          </w:hyperlink>
        </w:p>
        <w:p w14:paraId="251748E6" w14:textId="77777777" w:rsidR="00334577" w:rsidRPr="003C460A" w:rsidRDefault="00334577" w:rsidP="003C460A">
          <w:pPr>
            <w:pStyle w:val="TOC1"/>
            <w:tabs>
              <w:tab w:val="left" w:pos="440"/>
              <w:tab w:val="right" w:leader="dot" w:pos="9350"/>
            </w:tabs>
            <w:spacing w:line="360" w:lineRule="auto"/>
            <w:rPr>
              <w:rFonts w:ascii="Arial" w:eastAsiaTheme="minorEastAsia" w:hAnsi="Arial" w:cs="Arial"/>
              <w:noProof/>
              <w:lang w:val="en-US"/>
            </w:rPr>
          </w:pPr>
          <w:hyperlink w:anchor="_Toc223768351" w:history="1">
            <w:r w:rsidRPr="003C460A">
              <w:rPr>
                <w:rStyle w:val="Hyperlink"/>
                <w:rFonts w:ascii="Arial" w:hAnsi="Arial" w:cs="Arial"/>
                <w:noProof/>
              </w:rPr>
              <w:t>2.</w:t>
            </w:r>
            <w:r w:rsidRPr="003C460A">
              <w:rPr>
                <w:rFonts w:ascii="Arial" w:eastAsiaTheme="minorEastAsia" w:hAnsi="Arial" w:cs="Arial"/>
                <w:noProof/>
                <w:lang w:val="en-US"/>
              </w:rPr>
              <w:tab/>
            </w:r>
            <w:r w:rsidRPr="003C460A">
              <w:rPr>
                <w:rStyle w:val="Hyperlink"/>
                <w:rFonts w:ascii="Arial" w:hAnsi="Arial" w:cs="Arial"/>
                <w:noProof/>
              </w:rPr>
              <w:t>Company Overview</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_Toc223768351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4</w:t>
            </w:r>
            <w:r w:rsidRPr="003C460A">
              <w:rPr>
                <w:rFonts w:ascii="Arial" w:hAnsi="Arial" w:cs="Arial"/>
                <w:noProof/>
                <w:webHidden/>
              </w:rPr>
              <w:fldChar w:fldCharType="end"/>
            </w:r>
          </w:hyperlink>
        </w:p>
        <w:p w14:paraId="09547487" w14:textId="77777777" w:rsidR="00334577" w:rsidRPr="003C460A" w:rsidRDefault="00334577" w:rsidP="003C460A">
          <w:pPr>
            <w:pStyle w:val="TOC1"/>
            <w:tabs>
              <w:tab w:val="left" w:pos="440"/>
              <w:tab w:val="right" w:leader="dot" w:pos="9350"/>
            </w:tabs>
            <w:spacing w:line="360" w:lineRule="auto"/>
            <w:rPr>
              <w:rFonts w:ascii="Arial" w:eastAsiaTheme="minorEastAsia" w:hAnsi="Arial" w:cs="Arial"/>
              <w:noProof/>
              <w:lang w:val="en-US"/>
            </w:rPr>
          </w:pPr>
          <w:hyperlink w:anchor="_Toc223768352" w:history="1">
            <w:r w:rsidRPr="003C460A">
              <w:rPr>
                <w:rStyle w:val="Hyperlink"/>
                <w:rFonts w:ascii="Arial" w:hAnsi="Arial" w:cs="Arial"/>
                <w:noProof/>
              </w:rPr>
              <w:t>3.</w:t>
            </w:r>
            <w:r w:rsidRPr="003C460A">
              <w:rPr>
                <w:rFonts w:ascii="Arial" w:eastAsiaTheme="minorEastAsia" w:hAnsi="Arial" w:cs="Arial"/>
                <w:noProof/>
                <w:lang w:val="en-US"/>
              </w:rPr>
              <w:tab/>
            </w:r>
            <w:r w:rsidRPr="003C460A">
              <w:rPr>
                <w:rStyle w:val="Hyperlink"/>
                <w:rFonts w:ascii="Arial" w:hAnsi="Arial" w:cs="Arial"/>
                <w:noProof/>
              </w:rPr>
              <w:t>Current Company Performance</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_Toc223768352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5</w:t>
            </w:r>
            <w:r w:rsidRPr="003C460A">
              <w:rPr>
                <w:rFonts w:ascii="Arial" w:hAnsi="Arial" w:cs="Arial"/>
                <w:noProof/>
                <w:webHidden/>
              </w:rPr>
              <w:fldChar w:fldCharType="end"/>
            </w:r>
          </w:hyperlink>
        </w:p>
        <w:p w14:paraId="080711C6" w14:textId="77777777" w:rsidR="00334577" w:rsidRPr="003C460A" w:rsidRDefault="00334577" w:rsidP="003C460A">
          <w:pPr>
            <w:pStyle w:val="TOC1"/>
            <w:tabs>
              <w:tab w:val="left" w:pos="440"/>
              <w:tab w:val="right" w:leader="dot" w:pos="9350"/>
            </w:tabs>
            <w:spacing w:line="360" w:lineRule="auto"/>
            <w:rPr>
              <w:rFonts w:ascii="Arial" w:eastAsiaTheme="minorEastAsia" w:hAnsi="Arial" w:cs="Arial"/>
              <w:noProof/>
              <w:lang w:val="en-US"/>
            </w:rPr>
          </w:pPr>
          <w:hyperlink w:anchor="_Toc223768353" w:history="1">
            <w:r w:rsidRPr="003C460A">
              <w:rPr>
                <w:rStyle w:val="Hyperlink"/>
                <w:rFonts w:ascii="Arial" w:hAnsi="Arial" w:cs="Arial"/>
                <w:noProof/>
              </w:rPr>
              <w:t>4.</w:t>
            </w:r>
            <w:r w:rsidRPr="003C460A">
              <w:rPr>
                <w:rFonts w:ascii="Arial" w:eastAsiaTheme="minorEastAsia" w:hAnsi="Arial" w:cs="Arial"/>
                <w:noProof/>
                <w:lang w:val="en-US"/>
              </w:rPr>
              <w:tab/>
            </w:r>
            <w:r w:rsidRPr="003C460A">
              <w:rPr>
                <w:rStyle w:val="Hyperlink"/>
                <w:rFonts w:ascii="Arial" w:hAnsi="Arial" w:cs="Arial"/>
                <w:noProof/>
              </w:rPr>
              <w:t>Strategic Analysis</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_Toc223768353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7</w:t>
            </w:r>
            <w:r w:rsidRPr="003C460A">
              <w:rPr>
                <w:rFonts w:ascii="Arial" w:hAnsi="Arial" w:cs="Arial"/>
                <w:noProof/>
                <w:webHidden/>
              </w:rPr>
              <w:fldChar w:fldCharType="end"/>
            </w:r>
          </w:hyperlink>
        </w:p>
        <w:p w14:paraId="12418B49" w14:textId="77777777" w:rsidR="00334577" w:rsidRPr="003C460A" w:rsidRDefault="00334577" w:rsidP="003C460A">
          <w:pPr>
            <w:pStyle w:val="TOC2"/>
            <w:tabs>
              <w:tab w:val="left" w:pos="880"/>
              <w:tab w:val="right" w:leader="dot" w:pos="9350"/>
            </w:tabs>
            <w:spacing w:line="360" w:lineRule="auto"/>
            <w:rPr>
              <w:rFonts w:ascii="Arial" w:eastAsiaTheme="minorEastAsia" w:hAnsi="Arial" w:cs="Arial"/>
              <w:noProof/>
              <w:lang w:val="en-US"/>
            </w:rPr>
          </w:pPr>
          <w:hyperlink w:anchor="_Toc223768354" w:history="1">
            <w:r w:rsidRPr="003C460A">
              <w:rPr>
                <w:rStyle w:val="Hyperlink"/>
                <w:rFonts w:ascii="Arial" w:hAnsi="Arial" w:cs="Arial"/>
                <w:noProof/>
              </w:rPr>
              <w:t>4.1.</w:t>
            </w:r>
            <w:r w:rsidRPr="003C460A">
              <w:rPr>
                <w:rFonts w:ascii="Arial" w:eastAsiaTheme="minorEastAsia" w:hAnsi="Arial" w:cs="Arial"/>
                <w:noProof/>
                <w:lang w:val="en-US"/>
              </w:rPr>
              <w:tab/>
            </w:r>
            <w:r w:rsidRPr="003C460A">
              <w:rPr>
                <w:rStyle w:val="Hyperlink"/>
                <w:rFonts w:ascii="Arial" w:hAnsi="Arial" w:cs="Arial"/>
                <w:noProof/>
              </w:rPr>
              <w:t>External Environmental Audit</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_Toc223768354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7</w:t>
            </w:r>
            <w:r w:rsidRPr="003C460A">
              <w:rPr>
                <w:rFonts w:ascii="Arial" w:hAnsi="Arial" w:cs="Arial"/>
                <w:noProof/>
                <w:webHidden/>
              </w:rPr>
              <w:fldChar w:fldCharType="end"/>
            </w:r>
          </w:hyperlink>
        </w:p>
        <w:p w14:paraId="77892564" w14:textId="77777777" w:rsidR="00334577" w:rsidRPr="003C460A" w:rsidRDefault="00334577" w:rsidP="003C460A">
          <w:pPr>
            <w:pStyle w:val="TOC3"/>
            <w:tabs>
              <w:tab w:val="left" w:pos="1320"/>
              <w:tab w:val="right" w:leader="dot" w:pos="9350"/>
            </w:tabs>
            <w:spacing w:line="360" w:lineRule="auto"/>
            <w:rPr>
              <w:rFonts w:ascii="Arial" w:eastAsiaTheme="minorEastAsia" w:hAnsi="Arial" w:cs="Arial"/>
              <w:noProof/>
              <w:lang w:val="en-US"/>
            </w:rPr>
          </w:pPr>
          <w:hyperlink w:anchor="_Toc223768355" w:history="1">
            <w:r w:rsidRPr="003C460A">
              <w:rPr>
                <w:rStyle w:val="Hyperlink"/>
                <w:rFonts w:ascii="Arial" w:hAnsi="Arial" w:cs="Arial"/>
                <w:noProof/>
              </w:rPr>
              <w:t>4.1.1.</w:t>
            </w:r>
            <w:r w:rsidRPr="003C460A">
              <w:rPr>
                <w:rFonts w:ascii="Arial" w:eastAsiaTheme="minorEastAsia" w:hAnsi="Arial" w:cs="Arial"/>
                <w:noProof/>
                <w:lang w:val="en-US"/>
              </w:rPr>
              <w:tab/>
            </w:r>
            <w:r w:rsidRPr="003C460A">
              <w:rPr>
                <w:rStyle w:val="Hyperlink"/>
                <w:rFonts w:ascii="Arial" w:hAnsi="Arial" w:cs="Arial"/>
                <w:noProof/>
              </w:rPr>
              <w:t>PESTEL Analysis</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_Toc223768355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7</w:t>
            </w:r>
            <w:r w:rsidRPr="003C460A">
              <w:rPr>
                <w:rFonts w:ascii="Arial" w:hAnsi="Arial" w:cs="Arial"/>
                <w:noProof/>
                <w:webHidden/>
              </w:rPr>
              <w:fldChar w:fldCharType="end"/>
            </w:r>
          </w:hyperlink>
        </w:p>
        <w:p w14:paraId="636C5E2B" w14:textId="77777777" w:rsidR="00334577" w:rsidRPr="003C460A" w:rsidRDefault="00334577" w:rsidP="003C460A">
          <w:pPr>
            <w:pStyle w:val="TOC3"/>
            <w:tabs>
              <w:tab w:val="left" w:pos="1320"/>
              <w:tab w:val="right" w:leader="dot" w:pos="9350"/>
            </w:tabs>
            <w:spacing w:line="360" w:lineRule="auto"/>
            <w:rPr>
              <w:rFonts w:ascii="Arial" w:eastAsiaTheme="minorEastAsia" w:hAnsi="Arial" w:cs="Arial"/>
              <w:noProof/>
              <w:lang w:val="en-US"/>
            </w:rPr>
          </w:pPr>
          <w:hyperlink w:anchor="_Toc223768356" w:history="1">
            <w:r w:rsidRPr="003C460A">
              <w:rPr>
                <w:rStyle w:val="Hyperlink"/>
                <w:rFonts w:ascii="Arial" w:hAnsi="Arial" w:cs="Arial"/>
                <w:noProof/>
              </w:rPr>
              <w:t>4.1.2.</w:t>
            </w:r>
            <w:r w:rsidRPr="003C460A">
              <w:rPr>
                <w:rFonts w:ascii="Arial" w:eastAsiaTheme="minorEastAsia" w:hAnsi="Arial" w:cs="Arial"/>
                <w:noProof/>
                <w:lang w:val="en-US"/>
              </w:rPr>
              <w:tab/>
            </w:r>
            <w:r w:rsidRPr="003C460A">
              <w:rPr>
                <w:rStyle w:val="Hyperlink"/>
                <w:rFonts w:ascii="Arial" w:hAnsi="Arial" w:cs="Arial"/>
                <w:noProof/>
              </w:rPr>
              <w:t>Porter’s Five-Force Model</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_Toc223768356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10</w:t>
            </w:r>
            <w:r w:rsidRPr="003C460A">
              <w:rPr>
                <w:rFonts w:ascii="Arial" w:hAnsi="Arial" w:cs="Arial"/>
                <w:noProof/>
                <w:webHidden/>
              </w:rPr>
              <w:fldChar w:fldCharType="end"/>
            </w:r>
          </w:hyperlink>
        </w:p>
        <w:p w14:paraId="4F6586BD" w14:textId="77777777" w:rsidR="00334577" w:rsidRPr="003C460A" w:rsidRDefault="00334577" w:rsidP="003C460A">
          <w:pPr>
            <w:pStyle w:val="TOC2"/>
            <w:tabs>
              <w:tab w:val="left" w:pos="880"/>
              <w:tab w:val="right" w:leader="dot" w:pos="9350"/>
            </w:tabs>
            <w:spacing w:line="360" w:lineRule="auto"/>
            <w:rPr>
              <w:rFonts w:ascii="Arial" w:eastAsiaTheme="minorEastAsia" w:hAnsi="Arial" w:cs="Arial"/>
              <w:noProof/>
              <w:lang w:val="en-US"/>
            </w:rPr>
          </w:pPr>
          <w:hyperlink w:anchor="_Toc223768357" w:history="1">
            <w:r w:rsidRPr="003C460A">
              <w:rPr>
                <w:rStyle w:val="Hyperlink"/>
                <w:rFonts w:ascii="Arial" w:hAnsi="Arial" w:cs="Arial"/>
                <w:noProof/>
              </w:rPr>
              <w:t>4.2.</w:t>
            </w:r>
            <w:r w:rsidRPr="003C460A">
              <w:rPr>
                <w:rFonts w:ascii="Arial" w:eastAsiaTheme="minorEastAsia" w:hAnsi="Arial" w:cs="Arial"/>
                <w:noProof/>
                <w:lang w:val="en-US"/>
              </w:rPr>
              <w:tab/>
            </w:r>
            <w:r w:rsidRPr="003C460A">
              <w:rPr>
                <w:rStyle w:val="Hyperlink"/>
                <w:rFonts w:ascii="Arial" w:hAnsi="Arial" w:cs="Arial"/>
                <w:noProof/>
              </w:rPr>
              <w:t>Internal Environment Audit</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_Toc223768357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11</w:t>
            </w:r>
            <w:r w:rsidRPr="003C460A">
              <w:rPr>
                <w:rFonts w:ascii="Arial" w:hAnsi="Arial" w:cs="Arial"/>
                <w:noProof/>
                <w:webHidden/>
              </w:rPr>
              <w:fldChar w:fldCharType="end"/>
            </w:r>
          </w:hyperlink>
        </w:p>
        <w:p w14:paraId="04EEE8D0" w14:textId="77777777" w:rsidR="00334577" w:rsidRPr="003C460A" w:rsidRDefault="00334577" w:rsidP="003C460A">
          <w:pPr>
            <w:pStyle w:val="TOC3"/>
            <w:tabs>
              <w:tab w:val="left" w:pos="1320"/>
              <w:tab w:val="right" w:leader="dot" w:pos="9350"/>
            </w:tabs>
            <w:spacing w:line="360" w:lineRule="auto"/>
            <w:rPr>
              <w:rFonts w:ascii="Arial" w:eastAsiaTheme="minorEastAsia" w:hAnsi="Arial" w:cs="Arial"/>
              <w:noProof/>
              <w:lang w:val="en-US"/>
            </w:rPr>
          </w:pPr>
          <w:hyperlink w:anchor="_Toc223768358" w:history="1">
            <w:r w:rsidRPr="003C460A">
              <w:rPr>
                <w:rStyle w:val="Hyperlink"/>
                <w:rFonts w:ascii="Arial" w:hAnsi="Arial" w:cs="Arial"/>
                <w:noProof/>
              </w:rPr>
              <w:t>4.2.1.</w:t>
            </w:r>
            <w:r w:rsidRPr="003C460A">
              <w:rPr>
                <w:rFonts w:ascii="Arial" w:eastAsiaTheme="minorEastAsia" w:hAnsi="Arial" w:cs="Arial"/>
                <w:noProof/>
                <w:lang w:val="en-US"/>
              </w:rPr>
              <w:tab/>
            </w:r>
            <w:r w:rsidRPr="003C460A">
              <w:rPr>
                <w:rStyle w:val="Hyperlink"/>
                <w:rFonts w:ascii="Arial" w:hAnsi="Arial" w:cs="Arial"/>
                <w:noProof/>
              </w:rPr>
              <w:t>Value Chain Analysis</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_Toc223768358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11</w:t>
            </w:r>
            <w:r w:rsidRPr="003C460A">
              <w:rPr>
                <w:rFonts w:ascii="Arial" w:hAnsi="Arial" w:cs="Arial"/>
                <w:noProof/>
                <w:webHidden/>
              </w:rPr>
              <w:fldChar w:fldCharType="end"/>
            </w:r>
          </w:hyperlink>
        </w:p>
        <w:p w14:paraId="5C663978" w14:textId="77777777" w:rsidR="00334577" w:rsidRPr="003C460A" w:rsidRDefault="00334577" w:rsidP="003C460A">
          <w:pPr>
            <w:pStyle w:val="TOC3"/>
            <w:tabs>
              <w:tab w:val="left" w:pos="1320"/>
              <w:tab w:val="right" w:leader="dot" w:pos="9350"/>
            </w:tabs>
            <w:spacing w:line="360" w:lineRule="auto"/>
            <w:rPr>
              <w:rFonts w:ascii="Arial" w:eastAsiaTheme="minorEastAsia" w:hAnsi="Arial" w:cs="Arial"/>
              <w:noProof/>
              <w:lang w:val="en-US"/>
            </w:rPr>
          </w:pPr>
          <w:hyperlink w:anchor="_Toc223768359" w:history="1">
            <w:r w:rsidRPr="003C460A">
              <w:rPr>
                <w:rStyle w:val="Hyperlink"/>
                <w:rFonts w:ascii="Arial" w:hAnsi="Arial" w:cs="Arial"/>
                <w:noProof/>
              </w:rPr>
              <w:t>4.2.2.</w:t>
            </w:r>
            <w:r w:rsidRPr="003C460A">
              <w:rPr>
                <w:rFonts w:ascii="Arial" w:eastAsiaTheme="minorEastAsia" w:hAnsi="Arial" w:cs="Arial"/>
                <w:noProof/>
                <w:lang w:val="en-US"/>
              </w:rPr>
              <w:tab/>
            </w:r>
            <w:r w:rsidRPr="003C460A">
              <w:rPr>
                <w:rStyle w:val="Hyperlink"/>
                <w:rFonts w:ascii="Arial" w:hAnsi="Arial" w:cs="Arial"/>
                <w:noProof/>
              </w:rPr>
              <w:t>Resource Based View Model</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_Toc223768359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12</w:t>
            </w:r>
            <w:r w:rsidRPr="003C460A">
              <w:rPr>
                <w:rFonts w:ascii="Arial" w:hAnsi="Arial" w:cs="Arial"/>
                <w:noProof/>
                <w:webHidden/>
              </w:rPr>
              <w:fldChar w:fldCharType="end"/>
            </w:r>
          </w:hyperlink>
        </w:p>
        <w:p w14:paraId="58B79C7D" w14:textId="77777777" w:rsidR="00334577" w:rsidRPr="003C460A" w:rsidRDefault="00334577" w:rsidP="003C460A">
          <w:pPr>
            <w:pStyle w:val="TOC3"/>
            <w:tabs>
              <w:tab w:val="left" w:pos="1320"/>
              <w:tab w:val="right" w:leader="dot" w:pos="9350"/>
            </w:tabs>
            <w:spacing w:line="360" w:lineRule="auto"/>
            <w:rPr>
              <w:rFonts w:ascii="Arial" w:eastAsiaTheme="minorEastAsia" w:hAnsi="Arial" w:cs="Arial"/>
              <w:noProof/>
              <w:lang w:val="en-US"/>
            </w:rPr>
          </w:pPr>
          <w:hyperlink w:anchor="_Toc223768360" w:history="1">
            <w:r w:rsidRPr="003C460A">
              <w:rPr>
                <w:rStyle w:val="Hyperlink"/>
                <w:rFonts w:ascii="Arial" w:hAnsi="Arial" w:cs="Arial"/>
                <w:noProof/>
              </w:rPr>
              <w:t>4.2.3.</w:t>
            </w:r>
            <w:r w:rsidRPr="003C460A">
              <w:rPr>
                <w:rFonts w:ascii="Arial" w:eastAsiaTheme="minorEastAsia" w:hAnsi="Arial" w:cs="Arial"/>
                <w:noProof/>
                <w:lang w:val="en-US"/>
              </w:rPr>
              <w:tab/>
            </w:r>
            <w:r w:rsidRPr="003C460A">
              <w:rPr>
                <w:rStyle w:val="Hyperlink"/>
                <w:rFonts w:ascii="Arial" w:hAnsi="Arial" w:cs="Arial"/>
                <w:noProof/>
              </w:rPr>
              <w:t>VRIO Analysis</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_Toc223768360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13</w:t>
            </w:r>
            <w:r w:rsidRPr="003C460A">
              <w:rPr>
                <w:rFonts w:ascii="Arial" w:hAnsi="Arial" w:cs="Arial"/>
                <w:noProof/>
                <w:webHidden/>
              </w:rPr>
              <w:fldChar w:fldCharType="end"/>
            </w:r>
          </w:hyperlink>
        </w:p>
        <w:p w14:paraId="16FB56D5" w14:textId="77777777" w:rsidR="00334577" w:rsidRPr="003C460A" w:rsidRDefault="00334577" w:rsidP="003C460A">
          <w:pPr>
            <w:pStyle w:val="TOC2"/>
            <w:tabs>
              <w:tab w:val="left" w:pos="880"/>
              <w:tab w:val="right" w:leader="dot" w:pos="9350"/>
            </w:tabs>
            <w:spacing w:line="360" w:lineRule="auto"/>
            <w:rPr>
              <w:rFonts w:ascii="Arial" w:eastAsiaTheme="minorEastAsia" w:hAnsi="Arial" w:cs="Arial"/>
              <w:noProof/>
              <w:lang w:val="en-US"/>
            </w:rPr>
          </w:pPr>
          <w:hyperlink w:anchor="_Toc223768361" w:history="1">
            <w:r w:rsidRPr="003C460A">
              <w:rPr>
                <w:rStyle w:val="Hyperlink"/>
                <w:rFonts w:ascii="Arial" w:hAnsi="Arial" w:cs="Arial"/>
                <w:noProof/>
              </w:rPr>
              <w:t>4.3.</w:t>
            </w:r>
            <w:r w:rsidRPr="003C460A">
              <w:rPr>
                <w:rFonts w:ascii="Arial" w:eastAsiaTheme="minorEastAsia" w:hAnsi="Arial" w:cs="Arial"/>
                <w:noProof/>
                <w:lang w:val="en-US"/>
              </w:rPr>
              <w:tab/>
            </w:r>
            <w:r w:rsidRPr="003C460A">
              <w:rPr>
                <w:rStyle w:val="Hyperlink"/>
                <w:rFonts w:ascii="Arial" w:hAnsi="Arial" w:cs="Arial"/>
                <w:noProof/>
              </w:rPr>
              <w:t>SWOT Analysis</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_Toc223768361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14</w:t>
            </w:r>
            <w:r w:rsidRPr="003C460A">
              <w:rPr>
                <w:rFonts w:ascii="Arial" w:hAnsi="Arial" w:cs="Arial"/>
                <w:noProof/>
                <w:webHidden/>
              </w:rPr>
              <w:fldChar w:fldCharType="end"/>
            </w:r>
          </w:hyperlink>
        </w:p>
        <w:p w14:paraId="433EE0AD" w14:textId="77777777" w:rsidR="00334577" w:rsidRPr="003C460A" w:rsidRDefault="00334577" w:rsidP="003C460A">
          <w:pPr>
            <w:pStyle w:val="TOC1"/>
            <w:tabs>
              <w:tab w:val="left" w:pos="440"/>
              <w:tab w:val="right" w:leader="dot" w:pos="9350"/>
            </w:tabs>
            <w:spacing w:line="360" w:lineRule="auto"/>
            <w:rPr>
              <w:rFonts w:ascii="Arial" w:eastAsiaTheme="minorEastAsia" w:hAnsi="Arial" w:cs="Arial"/>
              <w:noProof/>
              <w:lang w:val="en-US"/>
            </w:rPr>
          </w:pPr>
          <w:hyperlink w:anchor="_Toc223768362" w:history="1">
            <w:r w:rsidRPr="003C460A">
              <w:rPr>
                <w:rStyle w:val="Hyperlink"/>
                <w:rFonts w:ascii="Arial" w:hAnsi="Arial" w:cs="Arial"/>
                <w:noProof/>
              </w:rPr>
              <w:t>5.</w:t>
            </w:r>
            <w:r w:rsidRPr="003C460A">
              <w:rPr>
                <w:rFonts w:ascii="Arial" w:eastAsiaTheme="minorEastAsia" w:hAnsi="Arial" w:cs="Arial"/>
                <w:noProof/>
                <w:lang w:val="en-US"/>
              </w:rPr>
              <w:tab/>
            </w:r>
            <w:r w:rsidRPr="003C460A">
              <w:rPr>
                <w:rStyle w:val="Hyperlink"/>
                <w:rFonts w:ascii="Arial" w:hAnsi="Arial" w:cs="Arial"/>
                <w:noProof/>
              </w:rPr>
              <w:t>Strategy Formulation</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_Toc223768362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14</w:t>
            </w:r>
            <w:r w:rsidRPr="003C460A">
              <w:rPr>
                <w:rFonts w:ascii="Arial" w:hAnsi="Arial" w:cs="Arial"/>
                <w:noProof/>
                <w:webHidden/>
              </w:rPr>
              <w:fldChar w:fldCharType="end"/>
            </w:r>
          </w:hyperlink>
        </w:p>
        <w:p w14:paraId="5E3E28A2" w14:textId="77777777" w:rsidR="00334577" w:rsidRPr="003C460A" w:rsidRDefault="00334577" w:rsidP="003C460A">
          <w:pPr>
            <w:pStyle w:val="TOC1"/>
            <w:tabs>
              <w:tab w:val="left" w:pos="440"/>
              <w:tab w:val="right" w:leader="dot" w:pos="9350"/>
            </w:tabs>
            <w:spacing w:line="360" w:lineRule="auto"/>
            <w:rPr>
              <w:rFonts w:ascii="Arial" w:eastAsiaTheme="minorEastAsia" w:hAnsi="Arial" w:cs="Arial"/>
              <w:noProof/>
              <w:lang w:val="en-US"/>
            </w:rPr>
          </w:pPr>
          <w:hyperlink w:anchor="_Toc223768363" w:history="1">
            <w:r w:rsidRPr="003C460A">
              <w:rPr>
                <w:rStyle w:val="Hyperlink"/>
                <w:rFonts w:ascii="Arial" w:hAnsi="Arial" w:cs="Arial"/>
                <w:noProof/>
              </w:rPr>
              <w:t>6.</w:t>
            </w:r>
            <w:r w:rsidRPr="003C460A">
              <w:rPr>
                <w:rFonts w:ascii="Arial" w:eastAsiaTheme="minorEastAsia" w:hAnsi="Arial" w:cs="Arial"/>
                <w:noProof/>
                <w:lang w:val="en-US"/>
              </w:rPr>
              <w:tab/>
            </w:r>
            <w:r w:rsidRPr="003C460A">
              <w:rPr>
                <w:rStyle w:val="Hyperlink"/>
                <w:rFonts w:ascii="Arial" w:hAnsi="Arial" w:cs="Arial"/>
                <w:noProof/>
              </w:rPr>
              <w:t>Conclusion and Recommendations</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_Toc223768363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15</w:t>
            </w:r>
            <w:r w:rsidRPr="003C460A">
              <w:rPr>
                <w:rFonts w:ascii="Arial" w:hAnsi="Arial" w:cs="Arial"/>
                <w:noProof/>
                <w:webHidden/>
              </w:rPr>
              <w:fldChar w:fldCharType="end"/>
            </w:r>
          </w:hyperlink>
        </w:p>
        <w:p w14:paraId="11A9BC40" w14:textId="77777777" w:rsidR="00334577" w:rsidRPr="003C460A" w:rsidRDefault="00334577" w:rsidP="003C460A">
          <w:pPr>
            <w:pStyle w:val="TOC1"/>
            <w:tabs>
              <w:tab w:val="left" w:pos="440"/>
              <w:tab w:val="right" w:leader="dot" w:pos="9350"/>
            </w:tabs>
            <w:spacing w:line="360" w:lineRule="auto"/>
            <w:rPr>
              <w:rFonts w:ascii="Arial" w:eastAsiaTheme="minorEastAsia" w:hAnsi="Arial" w:cs="Arial"/>
              <w:noProof/>
              <w:lang w:val="en-US"/>
            </w:rPr>
          </w:pPr>
          <w:hyperlink w:anchor="_Toc223768364" w:history="1">
            <w:r w:rsidRPr="003C460A">
              <w:rPr>
                <w:rStyle w:val="Hyperlink"/>
                <w:rFonts w:ascii="Arial" w:hAnsi="Arial" w:cs="Arial"/>
                <w:noProof/>
              </w:rPr>
              <w:t>7.</w:t>
            </w:r>
            <w:r w:rsidRPr="003C460A">
              <w:rPr>
                <w:rFonts w:ascii="Arial" w:eastAsiaTheme="minorEastAsia" w:hAnsi="Arial" w:cs="Arial"/>
                <w:noProof/>
                <w:lang w:val="en-US"/>
              </w:rPr>
              <w:tab/>
            </w:r>
            <w:r w:rsidRPr="003C460A">
              <w:rPr>
                <w:rStyle w:val="Hyperlink"/>
                <w:rFonts w:ascii="Arial" w:hAnsi="Arial" w:cs="Arial"/>
                <w:noProof/>
              </w:rPr>
              <w:t>Reference List</w:t>
            </w:r>
            <w:r w:rsidRPr="003C460A">
              <w:rPr>
                <w:rFonts w:ascii="Arial" w:hAnsi="Arial" w:cs="Arial"/>
                <w:noProof/>
                <w:webHidden/>
              </w:rPr>
              <w:tab/>
            </w:r>
            <w:r w:rsidRPr="003C460A">
              <w:rPr>
                <w:rFonts w:ascii="Arial" w:hAnsi="Arial" w:cs="Arial"/>
                <w:noProof/>
                <w:webHidden/>
              </w:rPr>
              <w:fldChar w:fldCharType="begin"/>
            </w:r>
            <w:r w:rsidRPr="003C460A">
              <w:rPr>
                <w:rFonts w:ascii="Arial" w:hAnsi="Arial" w:cs="Arial"/>
                <w:noProof/>
                <w:webHidden/>
              </w:rPr>
              <w:instrText xml:space="preserve"> PAGEREF _Toc223768364 \h </w:instrText>
            </w:r>
            <w:r w:rsidRPr="003C460A">
              <w:rPr>
                <w:rFonts w:ascii="Arial" w:hAnsi="Arial" w:cs="Arial"/>
                <w:noProof/>
                <w:webHidden/>
              </w:rPr>
            </w:r>
            <w:r w:rsidRPr="003C460A">
              <w:rPr>
                <w:rFonts w:ascii="Arial" w:hAnsi="Arial" w:cs="Arial"/>
                <w:noProof/>
                <w:webHidden/>
              </w:rPr>
              <w:fldChar w:fldCharType="separate"/>
            </w:r>
            <w:r w:rsidRPr="003C460A">
              <w:rPr>
                <w:rFonts w:ascii="Arial" w:hAnsi="Arial" w:cs="Arial"/>
                <w:noProof/>
                <w:webHidden/>
              </w:rPr>
              <w:t>16</w:t>
            </w:r>
            <w:r w:rsidRPr="003C460A">
              <w:rPr>
                <w:rFonts w:ascii="Arial" w:hAnsi="Arial" w:cs="Arial"/>
                <w:noProof/>
                <w:webHidden/>
              </w:rPr>
              <w:fldChar w:fldCharType="end"/>
            </w:r>
          </w:hyperlink>
        </w:p>
        <w:p w14:paraId="37A79E38" w14:textId="77777777" w:rsidR="000833A6" w:rsidRPr="003C460A" w:rsidRDefault="00FC6780" w:rsidP="003C460A">
          <w:pPr>
            <w:spacing w:line="360" w:lineRule="auto"/>
            <w:rPr>
              <w:rFonts w:ascii="Arial" w:hAnsi="Arial" w:cs="Arial"/>
            </w:rPr>
          </w:pPr>
          <w:r w:rsidRPr="003C460A">
            <w:rPr>
              <w:rFonts w:ascii="Arial" w:hAnsi="Arial" w:cs="Arial"/>
            </w:rPr>
            <w:fldChar w:fldCharType="end"/>
          </w:r>
        </w:p>
      </w:sdtContent>
    </w:sdt>
    <w:p w14:paraId="346DA250" w14:textId="77777777" w:rsidR="000833A6" w:rsidRPr="00C3442E" w:rsidRDefault="000833A6" w:rsidP="00C3442E">
      <w:pPr>
        <w:spacing w:line="360" w:lineRule="auto"/>
        <w:rPr>
          <w:rFonts w:ascii="Arial" w:eastAsiaTheme="majorEastAsia" w:hAnsi="Arial" w:cs="Arial"/>
          <w:b/>
          <w:bCs/>
        </w:rPr>
      </w:pPr>
      <w:r w:rsidRPr="00C3442E">
        <w:rPr>
          <w:rFonts w:ascii="Arial" w:hAnsi="Arial" w:cs="Arial"/>
        </w:rPr>
        <w:br w:type="page"/>
      </w:r>
    </w:p>
    <w:p w14:paraId="6CF893FA" w14:textId="77777777" w:rsidR="00692B34" w:rsidRPr="00C3442E" w:rsidRDefault="00692B34" w:rsidP="00AB02DF">
      <w:pPr>
        <w:pStyle w:val="Heading1"/>
      </w:pPr>
      <w:bookmarkStart w:id="0" w:name="_Toc223768349"/>
      <w:r w:rsidRPr="00C3442E">
        <w:lastRenderedPageBreak/>
        <w:t>Executive Summary</w:t>
      </w:r>
      <w:bookmarkEnd w:id="0"/>
    </w:p>
    <w:p w14:paraId="1751D183" w14:textId="77777777" w:rsidR="00692B34" w:rsidRPr="00C3442E" w:rsidRDefault="00692B34" w:rsidP="00692B34">
      <w:pPr>
        <w:spacing w:line="360" w:lineRule="auto"/>
        <w:jc w:val="both"/>
        <w:rPr>
          <w:rFonts w:ascii="Arial" w:hAnsi="Arial" w:cs="Arial"/>
        </w:rPr>
      </w:pPr>
      <w:r>
        <w:rPr>
          <w:rFonts w:ascii="Arial" w:hAnsi="Arial" w:cs="Arial"/>
        </w:rPr>
        <w:t xml:space="preserve">Toyota Company </w:t>
      </w:r>
      <w:r w:rsidRPr="00C3442E">
        <w:rPr>
          <w:rFonts w:ascii="Arial" w:hAnsi="Arial" w:cs="Arial"/>
        </w:rPr>
        <w:t>has an</w:t>
      </w:r>
      <w:r>
        <w:rPr>
          <w:rFonts w:ascii="Arial" w:hAnsi="Arial" w:cs="Arial"/>
        </w:rPr>
        <w:t xml:space="preserve"> </w:t>
      </w:r>
      <w:r w:rsidRPr="00C3442E">
        <w:rPr>
          <w:rFonts w:ascii="Arial" w:hAnsi="Arial" w:cs="Arial"/>
        </w:rPr>
        <w:t>efficient operation that is powered by its Toyota production system (TPS) which focuses on quality production and continuous improvement</w:t>
      </w:r>
      <w:r>
        <w:rPr>
          <w:rFonts w:ascii="Arial" w:hAnsi="Arial" w:cs="Arial"/>
        </w:rPr>
        <w:t xml:space="preserve">. This </w:t>
      </w:r>
      <w:r w:rsidRPr="00C3442E">
        <w:rPr>
          <w:rFonts w:ascii="Arial" w:hAnsi="Arial" w:cs="Arial"/>
        </w:rPr>
        <w:t xml:space="preserve">Strategic management </w:t>
      </w:r>
      <w:r>
        <w:rPr>
          <w:rFonts w:ascii="Arial" w:hAnsi="Arial" w:cs="Arial"/>
        </w:rPr>
        <w:t>show how Toyota Company</w:t>
      </w:r>
      <w:r w:rsidRPr="00C3442E">
        <w:rPr>
          <w:rFonts w:ascii="Arial" w:hAnsi="Arial" w:cs="Arial"/>
        </w:rPr>
        <w:t xml:space="preserve"> continuously identify and implement various processes </w:t>
      </w:r>
      <w:r>
        <w:rPr>
          <w:rFonts w:ascii="Arial" w:hAnsi="Arial" w:cs="Arial"/>
        </w:rPr>
        <w:t>to enable it</w:t>
      </w:r>
      <w:r w:rsidRPr="00C3442E">
        <w:rPr>
          <w:rFonts w:ascii="Arial" w:hAnsi="Arial" w:cs="Arial"/>
        </w:rPr>
        <w:t xml:space="preserve"> achieve </w:t>
      </w:r>
      <w:r>
        <w:rPr>
          <w:rFonts w:ascii="Arial" w:hAnsi="Arial" w:cs="Arial"/>
        </w:rPr>
        <w:t>its</w:t>
      </w:r>
      <w:r w:rsidRPr="00C3442E">
        <w:rPr>
          <w:rFonts w:ascii="Arial" w:hAnsi="Arial" w:cs="Arial"/>
        </w:rPr>
        <w:t xml:space="preserve"> long-term objectives, including defining strategy, assigning resources to achieve the strategy, and continuous monitoring of the implementation process. </w:t>
      </w:r>
      <w:r>
        <w:rPr>
          <w:rFonts w:ascii="Arial" w:hAnsi="Arial" w:cs="Arial"/>
        </w:rPr>
        <w:t xml:space="preserve">This report covered </w:t>
      </w:r>
      <w:r w:rsidRPr="00C3442E">
        <w:rPr>
          <w:rFonts w:ascii="Arial" w:hAnsi="Arial" w:cs="Arial"/>
        </w:rPr>
        <w:t xml:space="preserve">environmental analysis of Toyota’s external and internal business environment, formulating strategy that aligns with </w:t>
      </w:r>
      <w:r>
        <w:rPr>
          <w:rFonts w:ascii="Arial" w:hAnsi="Arial" w:cs="Arial"/>
        </w:rPr>
        <w:t>its</w:t>
      </w:r>
      <w:r w:rsidRPr="00C3442E">
        <w:rPr>
          <w:rFonts w:ascii="Arial" w:hAnsi="Arial" w:cs="Arial"/>
        </w:rPr>
        <w:t xml:space="preserve"> internal and external environment to determine its long-term direction. Toyota’s strong investment in R&amp;D and financial liquidity provides it with a competitive advantage in the UK automobile industry. </w:t>
      </w:r>
      <w:r>
        <w:rPr>
          <w:rFonts w:ascii="Arial" w:hAnsi="Arial" w:cs="Arial"/>
        </w:rPr>
        <w:t>Similarly</w:t>
      </w:r>
      <w:r w:rsidRPr="00C3442E">
        <w:rPr>
          <w:rFonts w:ascii="Arial" w:hAnsi="Arial" w:cs="Arial"/>
        </w:rPr>
        <w:t xml:space="preserve">, Toyota </w:t>
      </w:r>
      <w:r>
        <w:rPr>
          <w:rFonts w:ascii="Arial" w:hAnsi="Arial" w:cs="Arial"/>
        </w:rPr>
        <w:t xml:space="preserve">has </w:t>
      </w:r>
      <w:r w:rsidRPr="00C3442E">
        <w:rPr>
          <w:rFonts w:ascii="Arial" w:hAnsi="Arial" w:cs="Arial"/>
        </w:rPr>
        <w:t xml:space="preserve">a number of intangible and tangible resources that </w:t>
      </w:r>
      <w:r>
        <w:rPr>
          <w:rFonts w:ascii="Arial" w:hAnsi="Arial" w:cs="Arial"/>
        </w:rPr>
        <w:t xml:space="preserve">continue to give it a competitive advantage, since they </w:t>
      </w:r>
      <w:r w:rsidRPr="00C3442E">
        <w:rPr>
          <w:rFonts w:ascii="Arial" w:hAnsi="Arial" w:cs="Arial"/>
        </w:rPr>
        <w:t xml:space="preserve">can hardly be copied by competitors. </w:t>
      </w:r>
      <w:r>
        <w:rPr>
          <w:rFonts w:ascii="Arial" w:hAnsi="Arial" w:cs="Arial"/>
        </w:rPr>
        <w:t>The</w:t>
      </w:r>
      <w:r w:rsidRPr="00C3442E">
        <w:rPr>
          <w:rFonts w:ascii="Arial" w:hAnsi="Arial" w:cs="Arial"/>
        </w:rPr>
        <w:t xml:space="preserve"> report recommends that the company should capitalise on these resources to quickly transition into fully electric vehicle company</w:t>
      </w:r>
      <w:r w:rsidR="000F2B08">
        <w:rPr>
          <w:rFonts w:ascii="Arial" w:hAnsi="Arial" w:cs="Arial"/>
        </w:rPr>
        <w:t xml:space="preserve"> </w:t>
      </w:r>
      <w:r w:rsidRPr="00C3442E">
        <w:rPr>
          <w:rFonts w:ascii="Arial" w:hAnsi="Arial" w:cs="Arial"/>
        </w:rPr>
        <w:t xml:space="preserve">to enable it gain a large market share </w:t>
      </w:r>
      <w:r>
        <w:rPr>
          <w:rFonts w:ascii="Arial" w:hAnsi="Arial" w:cs="Arial"/>
        </w:rPr>
        <w:t xml:space="preserve">in the expanding UK EV market. Moreover, </w:t>
      </w:r>
      <w:r w:rsidRPr="00C3442E">
        <w:rPr>
          <w:rFonts w:ascii="Arial" w:hAnsi="Arial" w:cs="Arial"/>
        </w:rPr>
        <w:t xml:space="preserve">Toyota should also consider adopting mobility as a Service to enable it to meet the increasing customers’ preference for on-demand transportation and develop new revenue streams.  </w:t>
      </w:r>
    </w:p>
    <w:p w14:paraId="38DF5373" w14:textId="77777777" w:rsidR="00692B34" w:rsidRPr="00C3442E" w:rsidRDefault="00692B34" w:rsidP="00692B34">
      <w:pPr>
        <w:tabs>
          <w:tab w:val="left" w:pos="6045"/>
        </w:tabs>
        <w:spacing w:line="360" w:lineRule="auto"/>
        <w:rPr>
          <w:rFonts w:ascii="Arial" w:hAnsi="Arial" w:cs="Arial"/>
        </w:rPr>
      </w:pPr>
      <w:r w:rsidRPr="00C3442E">
        <w:rPr>
          <w:rFonts w:ascii="Arial" w:hAnsi="Arial" w:cs="Arial"/>
        </w:rPr>
        <w:tab/>
      </w:r>
    </w:p>
    <w:p w14:paraId="6A9139D7" w14:textId="77777777" w:rsidR="00692B34" w:rsidRDefault="00692B34">
      <w:pPr>
        <w:rPr>
          <w:rFonts w:ascii="Arial" w:eastAsiaTheme="majorEastAsia" w:hAnsi="Arial" w:cs="Arial"/>
          <w:b/>
          <w:bCs/>
        </w:rPr>
      </w:pPr>
      <w:r>
        <w:rPr>
          <w:rFonts w:ascii="Arial" w:eastAsiaTheme="majorEastAsia" w:hAnsi="Arial" w:cs="Arial"/>
          <w:b/>
          <w:bCs/>
        </w:rPr>
        <w:br w:type="page"/>
      </w:r>
    </w:p>
    <w:p w14:paraId="6064EFDB" w14:textId="77777777" w:rsidR="000328A2" w:rsidRPr="00C3442E" w:rsidRDefault="000328A2" w:rsidP="00AB02DF">
      <w:pPr>
        <w:pStyle w:val="Heading1"/>
        <w:numPr>
          <w:ilvl w:val="0"/>
          <w:numId w:val="14"/>
        </w:numPr>
      </w:pPr>
      <w:bookmarkStart w:id="1" w:name="_Toc223768350"/>
      <w:r w:rsidRPr="00C3442E">
        <w:lastRenderedPageBreak/>
        <w:t>Introduction</w:t>
      </w:r>
      <w:bookmarkEnd w:id="1"/>
    </w:p>
    <w:p w14:paraId="1B527CFA" w14:textId="77777777" w:rsidR="003E4A00" w:rsidRPr="00C3442E" w:rsidRDefault="00D51952" w:rsidP="00BB18F0">
      <w:pPr>
        <w:spacing w:line="360" w:lineRule="auto"/>
        <w:ind w:firstLine="360"/>
        <w:rPr>
          <w:rFonts w:ascii="Arial" w:hAnsi="Arial" w:cs="Arial"/>
        </w:rPr>
      </w:pPr>
      <w:r w:rsidRPr="00C3442E">
        <w:rPr>
          <w:rFonts w:ascii="Arial" w:hAnsi="Arial" w:cs="Arial"/>
        </w:rPr>
        <w:t xml:space="preserve">The successes of companies in today’s highly dynamic business environment not only depend on how perfect they implement their plans, but also on having the right business strategies. Strategic </w:t>
      </w:r>
      <w:r w:rsidR="00E00AA9" w:rsidRPr="00C3442E">
        <w:rPr>
          <w:rFonts w:ascii="Arial" w:hAnsi="Arial" w:cs="Arial"/>
        </w:rPr>
        <w:t>management plays an important role in helping to align companies’ goals, anticipate changes in the market, and guarantee long-term success</w:t>
      </w:r>
      <w:r w:rsidR="00706EA6" w:rsidRPr="00C3442E">
        <w:rPr>
          <w:rFonts w:ascii="Arial" w:hAnsi="Arial" w:cs="Arial"/>
        </w:rPr>
        <w:t xml:space="preserve"> (Kling, Ghobadian, and O’Regan, 2009)</w:t>
      </w:r>
      <w:r w:rsidR="00E00AA9" w:rsidRPr="00C3442E">
        <w:rPr>
          <w:rFonts w:ascii="Arial" w:hAnsi="Arial" w:cs="Arial"/>
        </w:rPr>
        <w:t xml:space="preserve">. </w:t>
      </w:r>
      <w:r w:rsidR="00E005A8" w:rsidRPr="00C3442E">
        <w:rPr>
          <w:rFonts w:ascii="Arial" w:hAnsi="Arial" w:cs="Arial"/>
        </w:rPr>
        <w:t>It is a dynamic process that identifies and implements processes to enable companies achieve their long-term objectives</w:t>
      </w:r>
      <w:r w:rsidR="00A00000" w:rsidRPr="00C3442E">
        <w:rPr>
          <w:rFonts w:ascii="Arial" w:hAnsi="Arial" w:cs="Arial"/>
        </w:rPr>
        <w:t xml:space="preserve"> (</w:t>
      </w:r>
      <w:r w:rsidR="00706EA6" w:rsidRPr="00C3442E">
        <w:rPr>
          <w:rFonts w:ascii="Arial" w:hAnsi="Arial" w:cs="Arial"/>
        </w:rPr>
        <w:t>Hunger and Wheelen, 2011</w:t>
      </w:r>
      <w:r w:rsidR="00A00000" w:rsidRPr="00C3442E">
        <w:rPr>
          <w:rFonts w:ascii="Arial" w:hAnsi="Arial" w:cs="Arial"/>
        </w:rPr>
        <w:t>)</w:t>
      </w:r>
      <w:r w:rsidR="00E005A8" w:rsidRPr="00C3442E">
        <w:rPr>
          <w:rFonts w:ascii="Arial" w:hAnsi="Arial" w:cs="Arial"/>
        </w:rPr>
        <w:t xml:space="preserve">. </w:t>
      </w:r>
      <w:r w:rsidR="00A00000" w:rsidRPr="00C3442E">
        <w:rPr>
          <w:rFonts w:ascii="Arial" w:hAnsi="Arial" w:cs="Arial"/>
        </w:rPr>
        <w:t xml:space="preserve">The </w:t>
      </w:r>
      <w:r w:rsidR="008B080E" w:rsidRPr="00C3442E">
        <w:rPr>
          <w:rFonts w:ascii="Arial" w:hAnsi="Arial" w:cs="Arial"/>
        </w:rPr>
        <w:t>processes include</w:t>
      </w:r>
      <w:r w:rsidR="00A00000" w:rsidRPr="00C3442E">
        <w:rPr>
          <w:rFonts w:ascii="Arial" w:hAnsi="Arial" w:cs="Arial"/>
        </w:rPr>
        <w:t xml:space="preserve"> defining a company’s strategy, deciding how to assign resources to execute the defined strategy, and continuous monitoring of the implementation process to attain long-term objectives (</w:t>
      </w:r>
      <w:r w:rsidR="00706EA6" w:rsidRPr="00C3442E">
        <w:rPr>
          <w:rFonts w:ascii="Arial" w:hAnsi="Arial" w:cs="Arial"/>
        </w:rPr>
        <w:t>Gamble, Peteraf, and Thompson, 2021</w:t>
      </w:r>
      <w:r w:rsidR="00A00000" w:rsidRPr="00C3442E">
        <w:rPr>
          <w:rFonts w:ascii="Arial" w:hAnsi="Arial" w:cs="Arial"/>
        </w:rPr>
        <w:t>). Strategic management’s core components include environmental analysis, formulation and implementation of strategy, and evaluation and control of the strategy</w:t>
      </w:r>
      <w:r w:rsidR="00706EA6" w:rsidRPr="00C3442E">
        <w:rPr>
          <w:rFonts w:ascii="Arial" w:hAnsi="Arial" w:cs="Arial"/>
        </w:rPr>
        <w:t xml:space="preserve"> (David, 2003)</w:t>
      </w:r>
      <w:r w:rsidR="00A00000" w:rsidRPr="00C3442E">
        <w:rPr>
          <w:rFonts w:ascii="Arial" w:hAnsi="Arial" w:cs="Arial"/>
        </w:rPr>
        <w:t xml:space="preserve">. Companies must constantly scan their business environment to identify external factors likely to affect their business activities, such as market trends, political stability, technology, and regulations. Environmental scanning also enables companies to identify their internal capabilities their can affect their operations, such as financial and human resources. </w:t>
      </w:r>
      <w:r w:rsidR="005444AF" w:rsidRPr="00C3442E">
        <w:rPr>
          <w:rFonts w:ascii="Arial" w:hAnsi="Arial" w:cs="Arial"/>
        </w:rPr>
        <w:t xml:space="preserve">This strategic management </w:t>
      </w:r>
      <w:r w:rsidR="007333DD" w:rsidRPr="00C3442E">
        <w:rPr>
          <w:rFonts w:ascii="Arial" w:hAnsi="Arial" w:cs="Arial"/>
        </w:rPr>
        <w:t xml:space="preserve">report </w:t>
      </w:r>
      <w:r w:rsidR="005444AF" w:rsidRPr="00C3442E">
        <w:rPr>
          <w:rFonts w:ascii="Arial" w:hAnsi="Arial" w:cs="Arial"/>
        </w:rPr>
        <w:t xml:space="preserve">covers </w:t>
      </w:r>
      <w:r w:rsidR="00473E13" w:rsidRPr="00C3442E">
        <w:rPr>
          <w:rFonts w:ascii="Arial" w:hAnsi="Arial" w:cs="Arial"/>
        </w:rPr>
        <w:t xml:space="preserve">Toyota Company’s </w:t>
      </w:r>
      <w:r w:rsidR="00074AC3" w:rsidRPr="00C3442E">
        <w:rPr>
          <w:rFonts w:ascii="Arial" w:hAnsi="Arial" w:cs="Arial"/>
        </w:rPr>
        <w:t xml:space="preserve">strategies in the UK automotive sector. </w:t>
      </w:r>
    </w:p>
    <w:p w14:paraId="4691432F" w14:textId="77777777" w:rsidR="003E4A00" w:rsidRPr="00C3442E" w:rsidRDefault="003E4A00" w:rsidP="00AB02DF">
      <w:pPr>
        <w:pStyle w:val="Heading1"/>
        <w:numPr>
          <w:ilvl w:val="0"/>
          <w:numId w:val="14"/>
        </w:numPr>
      </w:pPr>
      <w:bookmarkStart w:id="2" w:name="_Toc223768351"/>
      <w:r w:rsidRPr="00C3442E">
        <w:t>Company Overview</w:t>
      </w:r>
      <w:bookmarkEnd w:id="2"/>
    </w:p>
    <w:p w14:paraId="4DCB3D09" w14:textId="77777777" w:rsidR="00F76803" w:rsidRPr="00C3442E" w:rsidRDefault="007333DD" w:rsidP="00BB18F0">
      <w:pPr>
        <w:spacing w:line="360" w:lineRule="auto"/>
        <w:ind w:firstLine="360"/>
        <w:rPr>
          <w:rFonts w:ascii="Arial" w:hAnsi="Arial" w:cs="Arial"/>
        </w:rPr>
      </w:pPr>
      <w:r w:rsidRPr="00C3442E">
        <w:rPr>
          <w:rFonts w:ascii="Arial" w:hAnsi="Arial" w:cs="Arial"/>
        </w:rPr>
        <w:t>Toyota</w:t>
      </w:r>
      <w:r w:rsidR="00AB02DF">
        <w:rPr>
          <w:rFonts w:ascii="Arial" w:hAnsi="Arial" w:cs="Arial"/>
        </w:rPr>
        <w:t xml:space="preserve"> </w:t>
      </w:r>
      <w:r w:rsidR="0072359C" w:rsidRPr="00C3442E">
        <w:rPr>
          <w:rFonts w:ascii="Arial" w:hAnsi="Arial" w:cs="Arial"/>
        </w:rPr>
        <w:t>C</w:t>
      </w:r>
      <w:r w:rsidR="00C448BA" w:rsidRPr="00C3442E">
        <w:rPr>
          <w:rFonts w:ascii="Arial" w:hAnsi="Arial" w:cs="Arial"/>
        </w:rPr>
        <w:t>ompany</w:t>
      </w:r>
      <w:r w:rsidR="00AB02DF">
        <w:rPr>
          <w:rFonts w:ascii="Arial" w:hAnsi="Arial" w:cs="Arial"/>
        </w:rPr>
        <w:t xml:space="preserve"> </w:t>
      </w:r>
      <w:r w:rsidR="0011417C" w:rsidRPr="00C3442E">
        <w:rPr>
          <w:rFonts w:ascii="Arial" w:hAnsi="Arial" w:cs="Arial"/>
        </w:rPr>
        <w:t xml:space="preserve">produces quality </w:t>
      </w:r>
      <w:r w:rsidR="00763BA2" w:rsidRPr="00C3442E">
        <w:rPr>
          <w:rFonts w:ascii="Arial" w:hAnsi="Arial" w:cs="Arial"/>
        </w:rPr>
        <w:t>car</w:t>
      </w:r>
      <w:r w:rsidR="005444AF" w:rsidRPr="00C3442E">
        <w:rPr>
          <w:rFonts w:ascii="Arial" w:hAnsi="Arial" w:cs="Arial"/>
        </w:rPr>
        <w:t>s</w:t>
      </w:r>
      <w:r w:rsidR="00321C8D" w:rsidRPr="00C3442E">
        <w:rPr>
          <w:rFonts w:ascii="Arial" w:hAnsi="Arial" w:cs="Arial"/>
        </w:rPr>
        <w:t xml:space="preserve"> in the UK</w:t>
      </w:r>
      <w:r w:rsidR="00763BA2" w:rsidRPr="00C3442E">
        <w:rPr>
          <w:rFonts w:ascii="Arial" w:hAnsi="Arial" w:cs="Arial"/>
        </w:rPr>
        <w:t xml:space="preserve">. </w:t>
      </w:r>
      <w:r w:rsidR="00721692" w:rsidRPr="00C3442E">
        <w:rPr>
          <w:rFonts w:ascii="Arial" w:hAnsi="Arial" w:cs="Arial"/>
        </w:rPr>
        <w:t>It has a</w:t>
      </w:r>
      <w:r w:rsidR="00763BA2" w:rsidRPr="00C3442E">
        <w:rPr>
          <w:rFonts w:ascii="Arial" w:hAnsi="Arial" w:cs="Arial"/>
        </w:rPr>
        <w:t xml:space="preserve"> system </w:t>
      </w:r>
      <w:r w:rsidR="00721692" w:rsidRPr="00C3442E">
        <w:rPr>
          <w:rFonts w:ascii="Arial" w:hAnsi="Arial" w:cs="Arial"/>
        </w:rPr>
        <w:t>that</w:t>
      </w:r>
      <w:r w:rsidR="00763BA2" w:rsidRPr="00C3442E">
        <w:rPr>
          <w:rFonts w:ascii="Arial" w:hAnsi="Arial" w:cs="Arial"/>
        </w:rPr>
        <w:t xml:space="preserve"> ensures there is </w:t>
      </w:r>
      <w:r w:rsidR="00D57515" w:rsidRPr="00C3442E">
        <w:rPr>
          <w:rFonts w:ascii="Arial" w:hAnsi="Arial" w:cs="Arial"/>
        </w:rPr>
        <w:t>a continuous</w:t>
      </w:r>
      <w:r w:rsidR="00986B31" w:rsidRPr="00C3442E">
        <w:rPr>
          <w:rFonts w:ascii="Arial" w:hAnsi="Arial" w:cs="Arial"/>
        </w:rPr>
        <w:t xml:space="preserve"> improvement </w:t>
      </w:r>
      <w:r w:rsidR="005444AF" w:rsidRPr="00C3442E">
        <w:rPr>
          <w:rFonts w:ascii="Arial" w:hAnsi="Arial" w:cs="Arial"/>
        </w:rPr>
        <w:t xml:space="preserve">in the company </w:t>
      </w:r>
      <w:r w:rsidR="00473E13" w:rsidRPr="00C3442E">
        <w:rPr>
          <w:rFonts w:ascii="Arial" w:hAnsi="Arial" w:cs="Arial"/>
        </w:rPr>
        <w:t>(Toyota EU, 2025)</w:t>
      </w:r>
      <w:r w:rsidR="000E1E0C" w:rsidRPr="00C3442E">
        <w:rPr>
          <w:rFonts w:ascii="Arial" w:hAnsi="Arial" w:cs="Arial"/>
        </w:rPr>
        <w:t xml:space="preserve">. It established </w:t>
      </w:r>
      <w:r w:rsidR="00986B31" w:rsidRPr="00C3442E">
        <w:rPr>
          <w:rFonts w:ascii="Arial" w:hAnsi="Arial" w:cs="Arial"/>
        </w:rPr>
        <w:t xml:space="preserve">Burnaston plant in Derbyshire, </w:t>
      </w:r>
      <w:r w:rsidR="000E1E0C" w:rsidRPr="00C3442E">
        <w:rPr>
          <w:rFonts w:ascii="Arial" w:hAnsi="Arial" w:cs="Arial"/>
        </w:rPr>
        <w:t xml:space="preserve">where it produces its vehicles </w:t>
      </w:r>
      <w:r w:rsidR="00986B31" w:rsidRPr="00C3442E">
        <w:rPr>
          <w:rFonts w:ascii="Arial" w:hAnsi="Arial" w:cs="Arial"/>
        </w:rPr>
        <w:t>in the UK</w:t>
      </w:r>
      <w:r w:rsidRPr="00C3442E">
        <w:rPr>
          <w:rFonts w:ascii="Arial" w:hAnsi="Arial" w:cs="Arial"/>
        </w:rPr>
        <w:t xml:space="preserve"> in 1965</w:t>
      </w:r>
      <w:r w:rsidR="00986B31" w:rsidRPr="00C3442E">
        <w:rPr>
          <w:rFonts w:ascii="Arial" w:hAnsi="Arial" w:cs="Arial"/>
        </w:rPr>
        <w:t xml:space="preserve">. The company’s mission of </w:t>
      </w:r>
      <w:r w:rsidRPr="00C3442E">
        <w:rPr>
          <w:rFonts w:ascii="Arial" w:hAnsi="Arial" w:cs="Arial"/>
        </w:rPr>
        <w:t>happiness for all</w:t>
      </w:r>
      <w:r w:rsidR="00373C57" w:rsidRPr="00C3442E">
        <w:rPr>
          <w:rFonts w:ascii="Arial" w:hAnsi="Arial" w:cs="Arial"/>
        </w:rPr>
        <w:t>and vision</w:t>
      </w:r>
      <w:r w:rsidR="000C0262" w:rsidRPr="00C3442E">
        <w:rPr>
          <w:rFonts w:ascii="Arial" w:hAnsi="Arial" w:cs="Arial"/>
        </w:rPr>
        <w:t xml:space="preserve"> of creating mobility for all </w:t>
      </w:r>
      <w:r w:rsidRPr="00C3442E">
        <w:rPr>
          <w:rFonts w:ascii="Arial" w:hAnsi="Arial" w:cs="Arial"/>
        </w:rPr>
        <w:t>drive</w:t>
      </w:r>
      <w:r w:rsidR="00373C57" w:rsidRPr="00C3442E">
        <w:rPr>
          <w:rFonts w:ascii="Arial" w:hAnsi="Arial" w:cs="Arial"/>
        </w:rPr>
        <w:t xml:space="preserve"> it to focus on societal well-being and customer satisfaction</w:t>
      </w:r>
      <w:r w:rsidR="00706EA6" w:rsidRPr="00C3442E">
        <w:rPr>
          <w:rFonts w:ascii="Arial" w:hAnsi="Arial" w:cs="Arial"/>
        </w:rPr>
        <w:t xml:space="preserve"> (Toyota EU, 2025)</w:t>
      </w:r>
      <w:r w:rsidR="00373C57" w:rsidRPr="00C3442E">
        <w:rPr>
          <w:rFonts w:ascii="Arial" w:hAnsi="Arial" w:cs="Arial"/>
        </w:rPr>
        <w:t xml:space="preserve">. Moreover, through its </w:t>
      </w:r>
      <w:r w:rsidR="00DB7A96" w:rsidRPr="00C3442E">
        <w:rPr>
          <w:rFonts w:ascii="Arial" w:hAnsi="Arial" w:cs="Arial"/>
        </w:rPr>
        <w:t xml:space="preserve">vision, </w:t>
      </w:r>
      <w:r w:rsidR="00763BA2" w:rsidRPr="00C3442E">
        <w:rPr>
          <w:rFonts w:ascii="Arial" w:hAnsi="Arial" w:cs="Arial"/>
        </w:rPr>
        <w:t>Toyota</w:t>
      </w:r>
      <w:r w:rsidR="00373C57" w:rsidRPr="00C3442E">
        <w:rPr>
          <w:rFonts w:ascii="Arial" w:hAnsi="Arial" w:cs="Arial"/>
        </w:rPr>
        <w:t xml:space="preserve"> lead</w:t>
      </w:r>
      <w:r w:rsidR="00763BA2" w:rsidRPr="00C3442E">
        <w:rPr>
          <w:rFonts w:ascii="Arial" w:hAnsi="Arial" w:cs="Arial"/>
        </w:rPr>
        <w:t>s</w:t>
      </w:r>
      <w:r w:rsidR="00373C57" w:rsidRPr="00C3442E">
        <w:rPr>
          <w:rFonts w:ascii="Arial" w:hAnsi="Arial" w:cs="Arial"/>
        </w:rPr>
        <w:t xml:space="preserve"> the way in </w:t>
      </w:r>
      <w:r w:rsidR="00763BA2" w:rsidRPr="00C3442E">
        <w:rPr>
          <w:rFonts w:ascii="Arial" w:hAnsi="Arial" w:cs="Arial"/>
        </w:rPr>
        <w:t>improving</w:t>
      </w:r>
      <w:r w:rsidR="00373C57" w:rsidRPr="00C3442E">
        <w:rPr>
          <w:rFonts w:ascii="Arial" w:hAnsi="Arial" w:cs="Arial"/>
        </w:rPr>
        <w:t xml:space="preserve"> lives </w:t>
      </w:r>
      <w:r w:rsidR="00763BA2" w:rsidRPr="00C3442E">
        <w:rPr>
          <w:rFonts w:ascii="Arial" w:hAnsi="Arial" w:cs="Arial"/>
        </w:rPr>
        <w:t>worldwide</w:t>
      </w:r>
      <w:r w:rsidR="00DB7A96" w:rsidRPr="00C3442E">
        <w:rPr>
          <w:rFonts w:ascii="Arial" w:hAnsi="Arial" w:cs="Arial"/>
        </w:rPr>
        <w:t xml:space="preserve"> by </w:t>
      </w:r>
      <w:r w:rsidR="00763BA2" w:rsidRPr="00C3442E">
        <w:rPr>
          <w:rFonts w:ascii="Arial" w:hAnsi="Arial" w:cs="Arial"/>
        </w:rPr>
        <w:t xml:space="preserve">always </w:t>
      </w:r>
      <w:r w:rsidR="00DB7A96" w:rsidRPr="00C3442E">
        <w:rPr>
          <w:rFonts w:ascii="Arial" w:hAnsi="Arial" w:cs="Arial"/>
        </w:rPr>
        <w:t>developing new mobility solutions</w:t>
      </w:r>
      <w:r w:rsidR="00373C57" w:rsidRPr="00C3442E">
        <w:rPr>
          <w:rFonts w:ascii="Arial" w:hAnsi="Arial" w:cs="Arial"/>
        </w:rPr>
        <w:t xml:space="preserve">. </w:t>
      </w:r>
    </w:p>
    <w:p w14:paraId="08F16FBE" w14:textId="77777777" w:rsidR="003E4A00" w:rsidRPr="00C3442E" w:rsidRDefault="003E4A00" w:rsidP="00BB18F0">
      <w:pPr>
        <w:spacing w:line="360" w:lineRule="auto"/>
        <w:jc w:val="center"/>
        <w:rPr>
          <w:rFonts w:ascii="Arial" w:hAnsi="Arial" w:cs="Arial"/>
          <w:b/>
        </w:rPr>
      </w:pPr>
      <w:r w:rsidRPr="00C3442E">
        <w:rPr>
          <w:rFonts w:ascii="Arial" w:hAnsi="Arial" w:cs="Arial"/>
          <w:b/>
          <w:noProof/>
          <w:lang w:val="en-US"/>
        </w:rPr>
        <w:lastRenderedPageBreak/>
        <w:drawing>
          <wp:inline distT="0" distB="0" distL="0" distR="0" wp14:anchorId="4BF2BA48" wp14:editId="39E1425C">
            <wp:extent cx="5943600" cy="264591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2645911"/>
                    </a:xfrm>
                    <a:prstGeom prst="rect">
                      <a:avLst/>
                    </a:prstGeom>
                    <a:noFill/>
                    <a:ln w="9525">
                      <a:noFill/>
                      <a:miter lim="800000"/>
                      <a:headEnd/>
                      <a:tailEnd/>
                    </a:ln>
                  </pic:spPr>
                </pic:pic>
              </a:graphicData>
            </a:graphic>
          </wp:inline>
        </w:drawing>
      </w:r>
    </w:p>
    <w:p w14:paraId="31588DF6" w14:textId="77777777" w:rsidR="003E4A00" w:rsidRPr="00C3442E" w:rsidRDefault="003E4A00" w:rsidP="00C3442E">
      <w:pPr>
        <w:spacing w:line="360" w:lineRule="auto"/>
        <w:rPr>
          <w:rFonts w:ascii="Arial" w:hAnsi="Arial" w:cs="Arial"/>
          <w:b/>
        </w:rPr>
      </w:pPr>
      <w:r w:rsidRPr="00C3442E">
        <w:rPr>
          <w:rFonts w:ascii="Arial" w:hAnsi="Arial" w:cs="Arial"/>
          <w:b/>
        </w:rPr>
        <w:t xml:space="preserve">Figure 1: Toyota Philosophy </w:t>
      </w:r>
    </w:p>
    <w:p w14:paraId="2D4AEA37" w14:textId="77777777" w:rsidR="003E4A00" w:rsidRPr="00C3442E" w:rsidRDefault="003E4A00" w:rsidP="00C3442E">
      <w:pPr>
        <w:spacing w:line="360" w:lineRule="auto"/>
        <w:rPr>
          <w:rFonts w:ascii="Arial" w:hAnsi="Arial" w:cs="Arial"/>
          <w:b/>
        </w:rPr>
      </w:pPr>
      <w:r w:rsidRPr="00C3442E">
        <w:rPr>
          <w:rFonts w:ascii="Arial" w:hAnsi="Arial" w:cs="Arial"/>
          <w:b/>
        </w:rPr>
        <w:t xml:space="preserve">Source: </w:t>
      </w:r>
      <w:r w:rsidR="00AA6513" w:rsidRPr="00C3442E">
        <w:rPr>
          <w:rFonts w:ascii="Arial" w:hAnsi="Arial" w:cs="Arial"/>
        </w:rPr>
        <w:t>Toyota Motor (UK)</w:t>
      </w:r>
    </w:p>
    <w:p w14:paraId="2E07FD46" w14:textId="77777777" w:rsidR="00947CAC" w:rsidRPr="00C3442E" w:rsidRDefault="00947CAC" w:rsidP="00C3442E">
      <w:pPr>
        <w:spacing w:line="360" w:lineRule="auto"/>
        <w:rPr>
          <w:rFonts w:ascii="Arial" w:hAnsi="Arial" w:cs="Arial"/>
          <w:b/>
        </w:rPr>
      </w:pPr>
    </w:p>
    <w:p w14:paraId="038C303D" w14:textId="77777777" w:rsidR="00947CAC" w:rsidRPr="00C3442E" w:rsidRDefault="00D57515" w:rsidP="00AB02DF">
      <w:pPr>
        <w:pStyle w:val="Heading1"/>
        <w:numPr>
          <w:ilvl w:val="0"/>
          <w:numId w:val="14"/>
        </w:numPr>
        <w:rPr>
          <w:sz w:val="22"/>
          <w:szCs w:val="22"/>
        </w:rPr>
      </w:pPr>
      <w:bookmarkStart w:id="3" w:name="_Toc223768352"/>
      <w:r w:rsidRPr="00BB18F0">
        <w:rPr>
          <w:szCs w:val="22"/>
        </w:rPr>
        <w:t>Current</w:t>
      </w:r>
      <w:r>
        <w:t xml:space="preserve"> Company</w:t>
      </w:r>
      <w:r w:rsidR="00C3442E">
        <w:t xml:space="preserve"> </w:t>
      </w:r>
      <w:r w:rsidR="00C3442E" w:rsidRPr="00C3442E">
        <w:t>Performance</w:t>
      </w:r>
      <w:bookmarkEnd w:id="3"/>
    </w:p>
    <w:p w14:paraId="3423446A" w14:textId="77777777" w:rsidR="00836A82" w:rsidRPr="00C3442E" w:rsidRDefault="00836A82" w:rsidP="00BB18F0">
      <w:pPr>
        <w:spacing w:line="360" w:lineRule="auto"/>
        <w:ind w:firstLine="360"/>
        <w:rPr>
          <w:rFonts w:ascii="Arial" w:hAnsi="Arial" w:cs="Arial"/>
        </w:rPr>
      </w:pPr>
      <w:r w:rsidRPr="00C3442E">
        <w:rPr>
          <w:rFonts w:ascii="Arial" w:hAnsi="Arial" w:cs="Arial"/>
        </w:rPr>
        <w:t xml:space="preserve">Based on the company’s income statement shown in figure 2 below, Toyota’s financial performance has been fluctuating, showing a significant decline in its sales revenue in 2025 compared to the 2024 performance. </w:t>
      </w:r>
      <w:r w:rsidR="00763BA2" w:rsidRPr="00C3442E">
        <w:rPr>
          <w:rFonts w:ascii="Arial" w:hAnsi="Arial" w:cs="Arial"/>
        </w:rPr>
        <w:t xml:space="preserve">Toyota’s income statement shows a huge drop in its </w:t>
      </w:r>
      <w:r w:rsidR="005B6762" w:rsidRPr="00C3442E">
        <w:rPr>
          <w:rFonts w:ascii="Arial" w:hAnsi="Arial" w:cs="Arial"/>
        </w:rPr>
        <w:t xml:space="preserve">profit from </w:t>
      </w:r>
      <w:r w:rsidR="005B6762" w:rsidRPr="00C3442E">
        <w:rPr>
          <w:rFonts w:ascii="Arial" w:hAnsi="Arial" w:cs="Arial"/>
          <w:color w:val="0A0A0A"/>
          <w:shd w:val="clear" w:color="auto" w:fill="FFFFFF"/>
        </w:rPr>
        <w:t>£175 million in 2024 to £48 million in 2025</w:t>
      </w:r>
      <w:r w:rsidR="00763BA2" w:rsidRPr="00C3442E">
        <w:rPr>
          <w:rFonts w:ascii="Arial" w:hAnsi="Arial" w:cs="Arial"/>
          <w:color w:val="0A0A0A"/>
          <w:shd w:val="clear" w:color="auto" w:fill="FFFFFF"/>
        </w:rPr>
        <w:t xml:space="preserve"> (</w:t>
      </w:r>
      <w:r w:rsidR="00763BA2" w:rsidRPr="00C3442E">
        <w:rPr>
          <w:rFonts w:ascii="Arial" w:hAnsi="Arial" w:cs="Arial"/>
        </w:rPr>
        <w:t>Toyota Motor (UK), 2025</w:t>
      </w:r>
      <w:r w:rsidR="00763BA2" w:rsidRPr="00C3442E">
        <w:rPr>
          <w:rFonts w:ascii="Arial" w:hAnsi="Arial" w:cs="Arial"/>
          <w:color w:val="0A0A0A"/>
          <w:shd w:val="clear" w:color="auto" w:fill="FFFFFF"/>
        </w:rPr>
        <w:t>)</w:t>
      </w:r>
      <w:r w:rsidR="005B6762" w:rsidRPr="00C3442E">
        <w:rPr>
          <w:rFonts w:ascii="Arial" w:hAnsi="Arial" w:cs="Arial"/>
          <w:color w:val="0A0A0A"/>
          <w:shd w:val="clear" w:color="auto" w:fill="FFFFFF"/>
        </w:rPr>
        <w:t xml:space="preserve">. This </w:t>
      </w:r>
      <w:r w:rsidR="00763BA2" w:rsidRPr="00C3442E">
        <w:rPr>
          <w:rFonts w:ascii="Arial" w:hAnsi="Arial" w:cs="Arial"/>
          <w:color w:val="0A0A0A"/>
          <w:shd w:val="clear" w:color="auto" w:fill="FFFFFF"/>
        </w:rPr>
        <w:t>reduction</w:t>
      </w:r>
      <w:r w:rsidR="005B6762" w:rsidRPr="00C3442E">
        <w:rPr>
          <w:rFonts w:ascii="Arial" w:hAnsi="Arial" w:cs="Arial"/>
          <w:color w:val="0A0A0A"/>
          <w:shd w:val="clear" w:color="auto" w:fill="FFFFFF"/>
        </w:rPr>
        <w:t xml:space="preserve"> in sales and profit </w:t>
      </w:r>
      <w:r w:rsidR="00763BA2" w:rsidRPr="00C3442E">
        <w:rPr>
          <w:rFonts w:ascii="Arial" w:hAnsi="Arial" w:cs="Arial"/>
          <w:color w:val="0A0A0A"/>
          <w:shd w:val="clear" w:color="auto" w:fill="FFFFFF"/>
        </w:rPr>
        <w:t xml:space="preserve">may have been caused by </w:t>
      </w:r>
      <w:r w:rsidR="00D57515" w:rsidRPr="00C3442E">
        <w:rPr>
          <w:rFonts w:ascii="Arial" w:hAnsi="Arial" w:cs="Arial"/>
          <w:color w:val="0A0A0A"/>
          <w:shd w:val="clear" w:color="auto" w:fill="FFFFFF"/>
        </w:rPr>
        <w:t>the drop</w:t>
      </w:r>
      <w:r w:rsidR="00763BA2" w:rsidRPr="00C3442E">
        <w:rPr>
          <w:rFonts w:ascii="Arial" w:hAnsi="Arial" w:cs="Arial"/>
          <w:color w:val="0A0A0A"/>
          <w:shd w:val="clear" w:color="auto" w:fill="FFFFFF"/>
        </w:rPr>
        <w:t xml:space="preserve"> in the company’s</w:t>
      </w:r>
      <w:r w:rsidR="005B6762" w:rsidRPr="00C3442E">
        <w:rPr>
          <w:rFonts w:ascii="Arial" w:hAnsi="Arial" w:cs="Arial"/>
          <w:color w:val="0A0A0A"/>
          <w:shd w:val="clear" w:color="auto" w:fill="FFFFFF"/>
        </w:rPr>
        <w:t xml:space="preserve"> market share and slow adoption of battery electric vehicles. </w:t>
      </w:r>
      <w:r w:rsidR="00763BA2" w:rsidRPr="00C3442E">
        <w:rPr>
          <w:rFonts w:ascii="Arial" w:hAnsi="Arial" w:cs="Arial"/>
          <w:color w:val="0A0A0A"/>
          <w:shd w:val="clear" w:color="auto" w:fill="FFFFFF"/>
        </w:rPr>
        <w:t>Furthermore</w:t>
      </w:r>
      <w:r w:rsidR="00FD18F3" w:rsidRPr="00C3442E">
        <w:rPr>
          <w:rFonts w:ascii="Arial" w:hAnsi="Arial" w:cs="Arial"/>
          <w:color w:val="0A0A0A"/>
          <w:shd w:val="clear" w:color="auto" w:fill="FFFFFF"/>
        </w:rPr>
        <w:t xml:space="preserve">, </w:t>
      </w:r>
      <w:r w:rsidR="00763BA2" w:rsidRPr="00C3442E">
        <w:rPr>
          <w:rFonts w:ascii="Arial" w:hAnsi="Arial" w:cs="Arial"/>
          <w:color w:val="0A0A0A"/>
          <w:shd w:val="clear" w:color="auto" w:fill="FFFFFF"/>
        </w:rPr>
        <w:t>the high demand for</w:t>
      </w:r>
      <w:r w:rsidR="00BB12EB" w:rsidRPr="00C3442E">
        <w:rPr>
          <w:rFonts w:ascii="Arial" w:hAnsi="Arial" w:cs="Arial"/>
          <w:color w:val="0A0A0A"/>
          <w:shd w:val="clear" w:color="auto" w:fill="FFFFFF"/>
        </w:rPr>
        <w:t xml:space="preserve"> car share</w:t>
      </w:r>
      <w:r w:rsidR="00763BA2" w:rsidRPr="00C3442E">
        <w:rPr>
          <w:rFonts w:ascii="Arial" w:hAnsi="Arial" w:cs="Arial"/>
          <w:color w:val="0A0A0A"/>
          <w:shd w:val="clear" w:color="auto" w:fill="FFFFFF"/>
        </w:rPr>
        <w:t xml:space="preserve"> service</w:t>
      </w:r>
      <w:r w:rsidR="00BB12EB" w:rsidRPr="00C3442E">
        <w:rPr>
          <w:rFonts w:ascii="Arial" w:hAnsi="Arial" w:cs="Arial"/>
          <w:color w:val="0A0A0A"/>
          <w:shd w:val="clear" w:color="auto" w:fill="FFFFFF"/>
        </w:rPr>
        <w:t>s in the UK</w:t>
      </w:r>
      <w:r w:rsidR="00763BA2" w:rsidRPr="00C3442E">
        <w:rPr>
          <w:rFonts w:ascii="Arial" w:hAnsi="Arial" w:cs="Arial"/>
          <w:color w:val="0A0A0A"/>
          <w:shd w:val="clear" w:color="auto" w:fill="FFFFFF"/>
        </w:rPr>
        <w:t xml:space="preserve">’s </w:t>
      </w:r>
      <w:r w:rsidR="00D57515" w:rsidRPr="00C3442E">
        <w:rPr>
          <w:rFonts w:ascii="Arial" w:hAnsi="Arial" w:cs="Arial"/>
          <w:color w:val="0A0A0A"/>
          <w:shd w:val="clear" w:color="auto" w:fill="FFFFFF"/>
        </w:rPr>
        <w:t>cities may</w:t>
      </w:r>
      <w:r w:rsidR="00763BA2" w:rsidRPr="00C3442E">
        <w:rPr>
          <w:rFonts w:ascii="Arial" w:hAnsi="Arial" w:cs="Arial"/>
          <w:color w:val="0A0A0A"/>
          <w:shd w:val="clear" w:color="auto" w:fill="FFFFFF"/>
        </w:rPr>
        <w:t xml:space="preserve"> have also reduced</w:t>
      </w:r>
      <w:r w:rsidR="00BB12EB" w:rsidRPr="00C3442E">
        <w:rPr>
          <w:rFonts w:ascii="Arial" w:hAnsi="Arial" w:cs="Arial"/>
          <w:color w:val="0A0A0A"/>
          <w:shd w:val="clear" w:color="auto" w:fill="FFFFFF"/>
        </w:rPr>
        <w:t xml:space="preserve"> the demand for car ownership</w:t>
      </w:r>
      <w:r w:rsidR="00763BA2" w:rsidRPr="00C3442E">
        <w:rPr>
          <w:rFonts w:ascii="Arial" w:hAnsi="Arial" w:cs="Arial"/>
          <w:color w:val="0A0A0A"/>
          <w:shd w:val="clear" w:color="auto" w:fill="FFFFFF"/>
        </w:rPr>
        <w:t>, among the UK people</w:t>
      </w:r>
      <w:r w:rsidR="00BB12EB" w:rsidRPr="00C3442E">
        <w:rPr>
          <w:rFonts w:ascii="Arial" w:hAnsi="Arial" w:cs="Arial"/>
          <w:color w:val="0A0A0A"/>
          <w:shd w:val="clear" w:color="auto" w:fill="FFFFFF"/>
        </w:rPr>
        <w:t xml:space="preserve">, which </w:t>
      </w:r>
      <w:r w:rsidR="00763BA2" w:rsidRPr="00C3442E">
        <w:rPr>
          <w:rFonts w:ascii="Arial" w:hAnsi="Arial" w:cs="Arial"/>
          <w:color w:val="0A0A0A"/>
          <w:shd w:val="clear" w:color="auto" w:fill="FFFFFF"/>
        </w:rPr>
        <w:t xml:space="preserve">affected </w:t>
      </w:r>
      <w:r w:rsidR="00BB12EB" w:rsidRPr="00C3442E">
        <w:rPr>
          <w:rFonts w:ascii="Arial" w:hAnsi="Arial" w:cs="Arial"/>
          <w:color w:val="0A0A0A"/>
          <w:shd w:val="clear" w:color="auto" w:fill="FFFFFF"/>
        </w:rPr>
        <w:t>Toyota sales.</w:t>
      </w:r>
      <w:r w:rsidR="00ED6F94" w:rsidRPr="00C3442E">
        <w:rPr>
          <w:rFonts w:ascii="Arial" w:hAnsi="Arial" w:cs="Arial"/>
          <w:color w:val="0A0A0A"/>
          <w:shd w:val="clear" w:color="auto" w:fill="FFFFFF"/>
        </w:rPr>
        <w:t xml:space="preserve"> The dwindling sales could also partly be attributed to the growing UK used car market, as shown in the figure 3 below, where customers can buy used cars at low prices. </w:t>
      </w:r>
    </w:p>
    <w:p w14:paraId="48046F73" w14:textId="77777777" w:rsidR="00947CAC" w:rsidRPr="00C3442E" w:rsidRDefault="00947CAC" w:rsidP="00BB18F0">
      <w:pPr>
        <w:spacing w:line="360" w:lineRule="auto"/>
        <w:jc w:val="center"/>
        <w:rPr>
          <w:rFonts w:ascii="Arial" w:hAnsi="Arial" w:cs="Arial"/>
          <w:b/>
        </w:rPr>
      </w:pPr>
      <w:r w:rsidRPr="00C3442E">
        <w:rPr>
          <w:rFonts w:ascii="Arial" w:hAnsi="Arial" w:cs="Arial"/>
          <w:b/>
          <w:noProof/>
          <w:lang w:val="en-US"/>
        </w:rPr>
        <w:lastRenderedPageBreak/>
        <w:drawing>
          <wp:inline distT="0" distB="0" distL="0" distR="0" wp14:anchorId="11BB93F9" wp14:editId="6428750C">
            <wp:extent cx="4706085" cy="35077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4708041" cy="3509198"/>
                    </a:xfrm>
                    <a:prstGeom prst="rect">
                      <a:avLst/>
                    </a:prstGeom>
                    <a:noFill/>
                    <a:ln w="9525">
                      <a:noFill/>
                      <a:miter lim="800000"/>
                      <a:headEnd/>
                      <a:tailEnd/>
                    </a:ln>
                  </pic:spPr>
                </pic:pic>
              </a:graphicData>
            </a:graphic>
          </wp:inline>
        </w:drawing>
      </w:r>
    </w:p>
    <w:p w14:paraId="6D34598E" w14:textId="77777777" w:rsidR="00947CAC" w:rsidRPr="00C3442E" w:rsidRDefault="00947CAC" w:rsidP="00C3442E">
      <w:pPr>
        <w:spacing w:line="360" w:lineRule="auto"/>
        <w:rPr>
          <w:rFonts w:ascii="Arial" w:hAnsi="Arial" w:cs="Arial"/>
        </w:rPr>
      </w:pPr>
      <w:r w:rsidRPr="00C3442E">
        <w:rPr>
          <w:rFonts w:ascii="Arial" w:hAnsi="Arial" w:cs="Arial"/>
        </w:rPr>
        <w:t>Figure</w:t>
      </w:r>
      <w:r w:rsidR="00836A82" w:rsidRPr="00C3442E">
        <w:rPr>
          <w:rFonts w:ascii="Arial" w:hAnsi="Arial" w:cs="Arial"/>
        </w:rPr>
        <w:t xml:space="preserve"> 2</w:t>
      </w:r>
      <w:r w:rsidRPr="00C3442E">
        <w:rPr>
          <w:rFonts w:ascii="Arial" w:hAnsi="Arial" w:cs="Arial"/>
          <w:b/>
        </w:rPr>
        <w:t xml:space="preserve">:  </w:t>
      </w:r>
      <w:r w:rsidRPr="00C3442E">
        <w:rPr>
          <w:rFonts w:ascii="Arial" w:hAnsi="Arial" w:cs="Arial"/>
        </w:rPr>
        <w:t xml:space="preserve">Income Statement for Toyota Motor </w:t>
      </w:r>
      <w:r w:rsidR="00836A82" w:rsidRPr="00C3442E">
        <w:rPr>
          <w:rFonts w:ascii="Arial" w:hAnsi="Arial" w:cs="Arial"/>
        </w:rPr>
        <w:t>Manufacturing</w:t>
      </w:r>
      <w:r w:rsidRPr="00C3442E">
        <w:rPr>
          <w:rFonts w:ascii="Arial" w:hAnsi="Arial" w:cs="Arial"/>
        </w:rPr>
        <w:t xml:space="preserve"> (UK) Limited </w:t>
      </w:r>
    </w:p>
    <w:p w14:paraId="0C5C8111" w14:textId="77777777" w:rsidR="00947CAC" w:rsidRDefault="00947CAC" w:rsidP="00C3442E">
      <w:pPr>
        <w:spacing w:line="360" w:lineRule="auto"/>
        <w:rPr>
          <w:rFonts w:ascii="Arial" w:hAnsi="Arial" w:cs="Arial"/>
        </w:rPr>
      </w:pPr>
      <w:r w:rsidRPr="00C3442E">
        <w:rPr>
          <w:rFonts w:ascii="Arial" w:hAnsi="Arial" w:cs="Arial"/>
        </w:rPr>
        <w:t xml:space="preserve">Source: </w:t>
      </w:r>
      <w:r w:rsidR="00AA6513" w:rsidRPr="00C3442E">
        <w:rPr>
          <w:rFonts w:ascii="Arial" w:hAnsi="Arial" w:cs="Arial"/>
        </w:rPr>
        <w:t>Toyota Motor (UK), 2025</w:t>
      </w:r>
    </w:p>
    <w:p w14:paraId="53D032FB" w14:textId="77777777" w:rsidR="00BB18F0" w:rsidRPr="00C3442E" w:rsidRDefault="00BB18F0" w:rsidP="00C3442E">
      <w:pPr>
        <w:spacing w:line="360" w:lineRule="auto"/>
        <w:rPr>
          <w:rFonts w:ascii="Arial" w:hAnsi="Arial" w:cs="Arial"/>
        </w:rPr>
      </w:pPr>
    </w:p>
    <w:p w14:paraId="75409DCC" w14:textId="77777777" w:rsidR="00555B05" w:rsidRPr="00C3442E" w:rsidRDefault="00555B05" w:rsidP="00BB18F0">
      <w:pPr>
        <w:spacing w:line="360" w:lineRule="auto"/>
        <w:jc w:val="center"/>
        <w:rPr>
          <w:rFonts w:ascii="Arial" w:hAnsi="Arial" w:cs="Arial"/>
        </w:rPr>
      </w:pPr>
      <w:r w:rsidRPr="00C3442E">
        <w:rPr>
          <w:rFonts w:ascii="Arial" w:hAnsi="Arial" w:cs="Arial"/>
          <w:noProof/>
          <w:lang w:val="en-US"/>
        </w:rPr>
        <w:drawing>
          <wp:inline distT="0" distB="0" distL="0" distR="0" wp14:anchorId="7F1F3309" wp14:editId="6AF5CCC3">
            <wp:extent cx="4600925" cy="24514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4624094" cy="2463774"/>
                    </a:xfrm>
                    <a:prstGeom prst="rect">
                      <a:avLst/>
                    </a:prstGeom>
                    <a:noFill/>
                    <a:ln w="9525">
                      <a:noFill/>
                      <a:miter lim="800000"/>
                      <a:headEnd/>
                      <a:tailEnd/>
                    </a:ln>
                  </pic:spPr>
                </pic:pic>
              </a:graphicData>
            </a:graphic>
          </wp:inline>
        </w:drawing>
      </w:r>
    </w:p>
    <w:p w14:paraId="4AF29A6A" w14:textId="77777777" w:rsidR="00555B05" w:rsidRPr="00C3442E" w:rsidRDefault="00555B05" w:rsidP="00C3442E">
      <w:pPr>
        <w:spacing w:line="360" w:lineRule="auto"/>
        <w:rPr>
          <w:rFonts w:ascii="Arial" w:hAnsi="Arial" w:cs="Arial"/>
        </w:rPr>
      </w:pPr>
      <w:r w:rsidRPr="00C3442E">
        <w:rPr>
          <w:rFonts w:ascii="Arial" w:hAnsi="Arial" w:cs="Arial"/>
        </w:rPr>
        <w:t>Figure 3: UK Used car market, 2018-2030</w:t>
      </w:r>
    </w:p>
    <w:p w14:paraId="581A9F5C" w14:textId="77777777" w:rsidR="00555B05" w:rsidRPr="00C3442E" w:rsidRDefault="00555B05" w:rsidP="00C3442E">
      <w:pPr>
        <w:spacing w:line="360" w:lineRule="auto"/>
        <w:rPr>
          <w:rFonts w:ascii="Arial" w:hAnsi="Arial" w:cs="Arial"/>
        </w:rPr>
      </w:pPr>
      <w:r w:rsidRPr="00C3442E">
        <w:rPr>
          <w:rFonts w:ascii="Arial" w:hAnsi="Arial" w:cs="Arial"/>
        </w:rPr>
        <w:t xml:space="preserve">Source: </w:t>
      </w:r>
      <w:r w:rsidR="00E14511" w:rsidRPr="00C3442E">
        <w:rPr>
          <w:rFonts w:ascii="Arial" w:hAnsi="Arial" w:cs="Arial"/>
        </w:rPr>
        <w:t>Grandview Research, 2026</w:t>
      </w:r>
    </w:p>
    <w:p w14:paraId="106077DF" w14:textId="77777777" w:rsidR="00104F20" w:rsidRPr="00C3442E" w:rsidRDefault="00104F20" w:rsidP="00AB02DF">
      <w:pPr>
        <w:pStyle w:val="Heading1"/>
        <w:numPr>
          <w:ilvl w:val="0"/>
          <w:numId w:val="14"/>
        </w:numPr>
      </w:pPr>
      <w:bookmarkStart w:id="4" w:name="_Toc223768353"/>
      <w:r w:rsidRPr="00C3442E">
        <w:lastRenderedPageBreak/>
        <w:t>Strategic Analysis</w:t>
      </w:r>
      <w:bookmarkEnd w:id="4"/>
    </w:p>
    <w:p w14:paraId="5FE36B9E" w14:textId="77777777" w:rsidR="00104F20" w:rsidRPr="00C3442E" w:rsidRDefault="00104F20" w:rsidP="00AB02DF">
      <w:pPr>
        <w:pStyle w:val="Heading2"/>
        <w:numPr>
          <w:ilvl w:val="1"/>
          <w:numId w:val="14"/>
        </w:numPr>
        <w:spacing w:line="360" w:lineRule="auto"/>
        <w:rPr>
          <w:rFonts w:ascii="Arial" w:hAnsi="Arial" w:cs="Arial"/>
          <w:sz w:val="22"/>
          <w:szCs w:val="22"/>
        </w:rPr>
      </w:pPr>
      <w:bookmarkStart w:id="5" w:name="_Toc223768354"/>
      <w:r w:rsidRPr="00C3442E">
        <w:rPr>
          <w:rFonts w:ascii="Arial" w:hAnsi="Arial" w:cs="Arial"/>
          <w:sz w:val="22"/>
          <w:szCs w:val="22"/>
        </w:rPr>
        <w:t xml:space="preserve">External </w:t>
      </w:r>
      <w:r w:rsidR="00B50A03" w:rsidRPr="00C3442E">
        <w:rPr>
          <w:rFonts w:ascii="Arial" w:hAnsi="Arial" w:cs="Arial"/>
          <w:sz w:val="22"/>
          <w:szCs w:val="22"/>
        </w:rPr>
        <w:t xml:space="preserve">Environmental </w:t>
      </w:r>
      <w:r w:rsidRPr="00C3442E">
        <w:rPr>
          <w:rFonts w:ascii="Arial" w:hAnsi="Arial" w:cs="Arial"/>
          <w:sz w:val="22"/>
          <w:szCs w:val="22"/>
        </w:rPr>
        <w:t>Audit</w:t>
      </w:r>
      <w:bookmarkEnd w:id="5"/>
    </w:p>
    <w:p w14:paraId="32A482C9" w14:textId="77777777" w:rsidR="00104F20" w:rsidRPr="00C3442E" w:rsidRDefault="00104F20" w:rsidP="00AB02DF">
      <w:pPr>
        <w:pStyle w:val="Heading3"/>
        <w:numPr>
          <w:ilvl w:val="2"/>
          <w:numId w:val="14"/>
        </w:numPr>
        <w:spacing w:line="360" w:lineRule="auto"/>
        <w:rPr>
          <w:rFonts w:ascii="Arial" w:hAnsi="Arial" w:cs="Arial"/>
          <w:sz w:val="22"/>
        </w:rPr>
      </w:pPr>
      <w:bookmarkStart w:id="6" w:name="_Toc223768355"/>
      <w:r w:rsidRPr="00C3442E">
        <w:rPr>
          <w:rFonts w:ascii="Arial" w:hAnsi="Arial" w:cs="Arial"/>
          <w:sz w:val="22"/>
        </w:rPr>
        <w:t>PESTEL Analysis</w:t>
      </w:r>
      <w:bookmarkEnd w:id="6"/>
    </w:p>
    <w:p w14:paraId="6C3A328E" w14:textId="77777777" w:rsidR="00BA312E" w:rsidRPr="00C3442E" w:rsidRDefault="00EA5C0A" w:rsidP="00C3442E">
      <w:pPr>
        <w:spacing w:line="360" w:lineRule="auto"/>
        <w:rPr>
          <w:rFonts w:ascii="Arial" w:hAnsi="Arial" w:cs="Arial"/>
        </w:rPr>
      </w:pPr>
      <w:r w:rsidRPr="00C3442E">
        <w:rPr>
          <w:rFonts w:ascii="Arial" w:hAnsi="Arial" w:cs="Arial"/>
          <w:b/>
        </w:rPr>
        <w:t>Political Factors</w:t>
      </w:r>
      <w:r w:rsidRPr="00C3442E">
        <w:rPr>
          <w:rFonts w:ascii="Arial" w:hAnsi="Arial" w:cs="Arial"/>
        </w:rPr>
        <w:t xml:space="preserve">:  </w:t>
      </w:r>
      <w:r w:rsidR="00CE0AB8" w:rsidRPr="00C3442E">
        <w:rPr>
          <w:rFonts w:ascii="Arial" w:hAnsi="Arial" w:cs="Arial"/>
        </w:rPr>
        <w:t>several governments support</w:t>
      </w:r>
      <w:r w:rsidR="00E40C96" w:rsidRPr="00C3442E">
        <w:rPr>
          <w:rFonts w:ascii="Arial" w:hAnsi="Arial" w:cs="Arial"/>
        </w:rPr>
        <w:t xml:space="preserve"> environmental-friendly transportation by offering tax </w:t>
      </w:r>
      <w:r w:rsidR="00CE0AB8" w:rsidRPr="00C3442E">
        <w:rPr>
          <w:rFonts w:ascii="Arial" w:hAnsi="Arial" w:cs="Arial"/>
        </w:rPr>
        <w:t>rebates</w:t>
      </w:r>
      <w:r w:rsidR="00242DD7" w:rsidRPr="00C3442E">
        <w:rPr>
          <w:rFonts w:ascii="Arial" w:hAnsi="Arial" w:cs="Arial"/>
        </w:rPr>
        <w:t xml:space="preserve"> to </w:t>
      </w:r>
      <w:r w:rsidR="00354ED1" w:rsidRPr="00C3442E">
        <w:rPr>
          <w:rFonts w:ascii="Arial" w:hAnsi="Arial" w:cs="Arial"/>
        </w:rPr>
        <w:t>EVs</w:t>
      </w:r>
      <w:r w:rsidR="00E40C96" w:rsidRPr="00C3442E">
        <w:rPr>
          <w:rFonts w:ascii="Arial" w:hAnsi="Arial" w:cs="Arial"/>
        </w:rPr>
        <w:t xml:space="preserve">. </w:t>
      </w:r>
      <w:r w:rsidR="00354ED1" w:rsidRPr="00C3442E">
        <w:rPr>
          <w:rFonts w:ascii="Arial" w:hAnsi="Arial" w:cs="Arial"/>
        </w:rPr>
        <w:t>Governments’ incentives have helped to increase the</w:t>
      </w:r>
      <w:r w:rsidR="00E40C96" w:rsidRPr="00C3442E">
        <w:rPr>
          <w:rFonts w:ascii="Arial" w:hAnsi="Arial" w:cs="Arial"/>
        </w:rPr>
        <w:t xml:space="preserve"> demand for </w:t>
      </w:r>
      <w:r w:rsidR="00354ED1" w:rsidRPr="00C3442E">
        <w:rPr>
          <w:rFonts w:ascii="Arial" w:hAnsi="Arial" w:cs="Arial"/>
        </w:rPr>
        <w:t xml:space="preserve">electric vehicles in the United </w:t>
      </w:r>
      <w:r w:rsidR="00F8238A" w:rsidRPr="00C3442E">
        <w:rPr>
          <w:rFonts w:ascii="Arial" w:hAnsi="Arial" w:cs="Arial"/>
        </w:rPr>
        <w:t>Kingdom (</w:t>
      </w:r>
      <w:r w:rsidR="00CE168D" w:rsidRPr="00C3442E">
        <w:rPr>
          <w:rFonts w:ascii="Arial" w:hAnsi="Arial" w:cs="Arial"/>
        </w:rPr>
        <w:t>SMMT, 2026)</w:t>
      </w:r>
      <w:r w:rsidR="00CE0AB8" w:rsidRPr="00C3442E">
        <w:rPr>
          <w:rFonts w:ascii="Arial" w:hAnsi="Arial" w:cs="Arial"/>
        </w:rPr>
        <w:t xml:space="preserve">.  </w:t>
      </w:r>
      <w:r w:rsidR="00E40C96" w:rsidRPr="00C3442E">
        <w:rPr>
          <w:rFonts w:ascii="Arial" w:hAnsi="Arial" w:cs="Arial"/>
        </w:rPr>
        <w:t>Toyota can capitalise on</w:t>
      </w:r>
      <w:r w:rsidR="00CE0AB8" w:rsidRPr="00C3442E">
        <w:rPr>
          <w:rFonts w:ascii="Arial" w:hAnsi="Arial" w:cs="Arial"/>
        </w:rPr>
        <w:t xml:space="preserve"> this trend to offer EVs</w:t>
      </w:r>
      <w:r w:rsidR="00242DD7" w:rsidRPr="00C3442E">
        <w:rPr>
          <w:rFonts w:ascii="Arial" w:hAnsi="Arial" w:cs="Arial"/>
        </w:rPr>
        <w:t xml:space="preserve"> in the UK car market. </w:t>
      </w:r>
      <w:r w:rsidR="002A3070" w:rsidRPr="00C3442E">
        <w:rPr>
          <w:rFonts w:ascii="Arial" w:hAnsi="Arial" w:cs="Arial"/>
        </w:rPr>
        <w:t xml:space="preserve">Moreover, </w:t>
      </w:r>
      <w:r w:rsidR="00242DD7" w:rsidRPr="00C3442E">
        <w:rPr>
          <w:rFonts w:ascii="Arial" w:hAnsi="Arial" w:cs="Arial"/>
        </w:rPr>
        <w:t>Brexit attracted new regulations, tar</w:t>
      </w:r>
      <w:r w:rsidR="00BA312E" w:rsidRPr="00C3442E">
        <w:rPr>
          <w:rFonts w:ascii="Arial" w:hAnsi="Arial" w:cs="Arial"/>
        </w:rPr>
        <w:t xml:space="preserve">iffs, and new customs on the automotive companies operating in the UK car industry. Toyota Company in the UK depended on the material parts and </w:t>
      </w:r>
      <w:r w:rsidR="005B7BD9" w:rsidRPr="00C3442E">
        <w:rPr>
          <w:rFonts w:ascii="Arial" w:hAnsi="Arial" w:cs="Arial"/>
        </w:rPr>
        <w:t>labour</w:t>
      </w:r>
      <w:r w:rsidR="00BA312E" w:rsidRPr="00C3442E">
        <w:rPr>
          <w:rFonts w:ascii="Arial" w:hAnsi="Arial" w:cs="Arial"/>
        </w:rPr>
        <w:t xml:space="preserve"> from the European market for its operation. Political </w:t>
      </w:r>
      <w:r w:rsidRPr="00C3442E">
        <w:rPr>
          <w:rFonts w:ascii="Arial" w:hAnsi="Arial" w:cs="Arial"/>
        </w:rPr>
        <w:t xml:space="preserve">stability in the UK </w:t>
      </w:r>
      <w:r w:rsidR="00BA312E" w:rsidRPr="00C3442E">
        <w:rPr>
          <w:rFonts w:ascii="Arial" w:hAnsi="Arial" w:cs="Arial"/>
        </w:rPr>
        <w:t>is imp</w:t>
      </w:r>
      <w:r w:rsidR="00F749F7" w:rsidRPr="00C3442E">
        <w:rPr>
          <w:rFonts w:ascii="Arial" w:hAnsi="Arial" w:cs="Arial"/>
        </w:rPr>
        <w:t>ortant for its operational efficiency and continuous growth in the UK automotive market</w:t>
      </w:r>
      <w:r w:rsidR="00CE168D" w:rsidRPr="00C3442E">
        <w:rPr>
          <w:rFonts w:ascii="Arial" w:hAnsi="Arial" w:cs="Arial"/>
        </w:rPr>
        <w:t xml:space="preserve"> (Lucialewis, 2026)</w:t>
      </w:r>
      <w:r w:rsidR="00F749F7" w:rsidRPr="00C3442E">
        <w:rPr>
          <w:rFonts w:ascii="Arial" w:hAnsi="Arial" w:cs="Arial"/>
        </w:rPr>
        <w:t xml:space="preserve">. The UK has a stable legal system and predictable governance which enables the company to continue investing in its supply chain and manufacturing infrastructure without worrying about political environment in the country. </w:t>
      </w:r>
    </w:p>
    <w:p w14:paraId="0FB2741D" w14:textId="77777777" w:rsidR="00532FF7" w:rsidRPr="00C3442E" w:rsidRDefault="00532FF7" w:rsidP="00C3442E">
      <w:pPr>
        <w:spacing w:line="360" w:lineRule="auto"/>
        <w:rPr>
          <w:rFonts w:ascii="Arial" w:hAnsi="Arial" w:cs="Arial"/>
        </w:rPr>
      </w:pPr>
      <w:r w:rsidRPr="00C3442E">
        <w:rPr>
          <w:rFonts w:ascii="Arial" w:hAnsi="Arial" w:cs="Arial"/>
          <w:b/>
        </w:rPr>
        <w:t>Economic Factors</w:t>
      </w:r>
      <w:r w:rsidRPr="00C3442E">
        <w:rPr>
          <w:rFonts w:ascii="Arial" w:hAnsi="Arial" w:cs="Arial"/>
        </w:rPr>
        <w:t>: one of the main economic factors likely to affect Toyota’s activities in the UK automotive market is global economic conditions and consumer demand. The high cost of living and inflation rates in the UK is likely to reduce consumers’ demand for cars. Consumers will consider new cars as luxury products and not a necessity during tough economic period</w:t>
      </w:r>
      <w:r w:rsidR="00CE168D" w:rsidRPr="00C3442E">
        <w:rPr>
          <w:rFonts w:ascii="Arial" w:hAnsi="Arial" w:cs="Arial"/>
        </w:rPr>
        <w:t xml:space="preserve"> (Lucialewis, 2026)</w:t>
      </w:r>
      <w:r w:rsidR="00D57515">
        <w:rPr>
          <w:rFonts w:ascii="Arial" w:hAnsi="Arial" w:cs="Arial"/>
        </w:rPr>
        <w:t>. T</w:t>
      </w:r>
      <w:r w:rsidRPr="00C3442E">
        <w:rPr>
          <w:rFonts w:ascii="Arial" w:hAnsi="Arial" w:cs="Arial"/>
        </w:rPr>
        <w:t xml:space="preserve">he volatility of exchange rates, where the British Pound has continued to weaken </w:t>
      </w:r>
      <w:r w:rsidR="00840B3C" w:rsidRPr="00C3442E">
        <w:rPr>
          <w:rFonts w:ascii="Arial" w:hAnsi="Arial" w:cs="Arial"/>
        </w:rPr>
        <w:t>a</w:t>
      </w:r>
      <w:r w:rsidRPr="00C3442E">
        <w:rPr>
          <w:rFonts w:ascii="Arial" w:hAnsi="Arial" w:cs="Arial"/>
        </w:rPr>
        <w:t>gains</w:t>
      </w:r>
      <w:r w:rsidR="00840B3C" w:rsidRPr="00C3442E">
        <w:rPr>
          <w:rFonts w:ascii="Arial" w:hAnsi="Arial" w:cs="Arial"/>
        </w:rPr>
        <w:t>t</w:t>
      </w:r>
      <w:r w:rsidRPr="00C3442E">
        <w:rPr>
          <w:rFonts w:ascii="Arial" w:hAnsi="Arial" w:cs="Arial"/>
        </w:rPr>
        <w:t xml:space="preserve"> the Dollar has made it costly for Toyota to import car parts from the </w:t>
      </w:r>
      <w:r w:rsidR="00D57515" w:rsidRPr="00C3442E">
        <w:rPr>
          <w:rFonts w:ascii="Arial" w:hAnsi="Arial" w:cs="Arial"/>
        </w:rPr>
        <w:t>US (</w:t>
      </w:r>
      <w:r w:rsidR="00CE168D" w:rsidRPr="00C3442E">
        <w:rPr>
          <w:rFonts w:ascii="Arial" w:hAnsi="Arial" w:cs="Arial"/>
        </w:rPr>
        <w:t>ACEA, 2025)</w:t>
      </w:r>
      <w:r w:rsidRPr="00C3442E">
        <w:rPr>
          <w:rFonts w:ascii="Arial" w:hAnsi="Arial" w:cs="Arial"/>
        </w:rPr>
        <w:t xml:space="preserve">. Fuel price fluctuations also </w:t>
      </w:r>
      <w:r w:rsidR="00273761" w:rsidRPr="00C3442E">
        <w:rPr>
          <w:rFonts w:ascii="Arial" w:hAnsi="Arial" w:cs="Arial"/>
        </w:rPr>
        <w:t xml:space="preserve">influence </w:t>
      </w:r>
      <w:r w:rsidR="00B903F2" w:rsidRPr="00C3442E">
        <w:rPr>
          <w:rFonts w:ascii="Arial" w:hAnsi="Arial" w:cs="Arial"/>
        </w:rPr>
        <w:t>customers’ choice</w:t>
      </w:r>
      <w:r w:rsidR="00273761" w:rsidRPr="00C3442E">
        <w:rPr>
          <w:rFonts w:ascii="Arial" w:hAnsi="Arial" w:cs="Arial"/>
        </w:rPr>
        <w:t xml:space="preserve"> for vehicles, as they lean towards eco-friendly and affordable cars</w:t>
      </w:r>
      <w:r w:rsidR="00336DE2" w:rsidRPr="00C3442E">
        <w:rPr>
          <w:rFonts w:ascii="Arial" w:hAnsi="Arial" w:cs="Arial"/>
        </w:rPr>
        <w:t xml:space="preserve">, as shown </w:t>
      </w:r>
      <w:r w:rsidR="00B66305" w:rsidRPr="00C3442E">
        <w:rPr>
          <w:rFonts w:ascii="Arial" w:hAnsi="Arial" w:cs="Arial"/>
        </w:rPr>
        <w:t>in figure 4 below</w:t>
      </w:r>
      <w:r w:rsidR="00273761" w:rsidRPr="00C3442E">
        <w:rPr>
          <w:rFonts w:ascii="Arial" w:hAnsi="Arial" w:cs="Arial"/>
        </w:rPr>
        <w:t xml:space="preserve">. </w:t>
      </w:r>
      <w:r w:rsidR="00B903F2" w:rsidRPr="00C3442E">
        <w:rPr>
          <w:rFonts w:ascii="Arial" w:hAnsi="Arial" w:cs="Arial"/>
        </w:rPr>
        <w:t xml:space="preserve"> Furthermore, high supply chain risks and cost of materials affect the company’s profitability, forcing it to invest in local production to minimise supply chain risks and material costs. </w:t>
      </w:r>
    </w:p>
    <w:p w14:paraId="4C1D4032" w14:textId="77777777" w:rsidR="00615749" w:rsidRPr="00C3442E" w:rsidRDefault="00B66305" w:rsidP="00BB18F0">
      <w:pPr>
        <w:spacing w:line="360" w:lineRule="auto"/>
        <w:jc w:val="center"/>
        <w:rPr>
          <w:rFonts w:ascii="Arial" w:hAnsi="Arial" w:cs="Arial"/>
        </w:rPr>
      </w:pPr>
      <w:r w:rsidRPr="00C3442E">
        <w:rPr>
          <w:rFonts w:ascii="Arial" w:hAnsi="Arial" w:cs="Arial"/>
          <w:noProof/>
          <w:lang w:val="en-US"/>
        </w:rPr>
        <w:lastRenderedPageBreak/>
        <w:drawing>
          <wp:inline distT="0" distB="0" distL="0" distR="0" wp14:anchorId="72BD55A4" wp14:editId="648B57B5">
            <wp:extent cx="5185623" cy="3360420"/>
            <wp:effectExtent l="0" t="0" r="0" b="0"/>
            <wp:docPr id="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a:srcRect/>
                    <a:stretch>
                      <a:fillRect/>
                    </a:stretch>
                  </pic:blipFill>
                  <pic:spPr bwMode="auto">
                    <a:xfrm>
                      <a:off x="0" y="0"/>
                      <a:ext cx="5194694" cy="3366299"/>
                    </a:xfrm>
                    <a:prstGeom prst="rect">
                      <a:avLst/>
                    </a:prstGeom>
                    <a:noFill/>
                    <a:ln w="9525">
                      <a:noFill/>
                      <a:miter lim="800000"/>
                      <a:headEnd/>
                      <a:tailEnd/>
                    </a:ln>
                  </pic:spPr>
                </pic:pic>
              </a:graphicData>
            </a:graphic>
          </wp:inline>
        </w:drawing>
      </w:r>
    </w:p>
    <w:p w14:paraId="193498D4" w14:textId="77777777" w:rsidR="00B66305" w:rsidRPr="00C3442E" w:rsidRDefault="00B66305" w:rsidP="00C3442E">
      <w:pPr>
        <w:spacing w:line="360" w:lineRule="auto"/>
        <w:rPr>
          <w:rFonts w:ascii="Arial" w:hAnsi="Arial" w:cs="Arial"/>
        </w:rPr>
      </w:pPr>
      <w:r w:rsidRPr="00C3442E">
        <w:rPr>
          <w:rFonts w:ascii="Arial" w:hAnsi="Arial" w:cs="Arial"/>
        </w:rPr>
        <w:t xml:space="preserve">Figure 4: The UK Fuel Price Graph </w:t>
      </w:r>
    </w:p>
    <w:p w14:paraId="11D7CE9E" w14:textId="77777777" w:rsidR="00B66305" w:rsidRPr="00C3442E" w:rsidRDefault="00B66305" w:rsidP="00C3442E">
      <w:pPr>
        <w:spacing w:line="360" w:lineRule="auto"/>
        <w:rPr>
          <w:rFonts w:ascii="Arial" w:hAnsi="Arial" w:cs="Arial"/>
        </w:rPr>
      </w:pPr>
      <w:r w:rsidRPr="00C3442E">
        <w:rPr>
          <w:rFonts w:ascii="Arial" w:hAnsi="Arial" w:cs="Arial"/>
        </w:rPr>
        <w:t xml:space="preserve">Source: </w:t>
      </w:r>
      <w:r w:rsidR="00837B15" w:rsidRPr="00C3442E">
        <w:rPr>
          <w:rFonts w:ascii="Arial" w:hAnsi="Arial" w:cs="Arial"/>
        </w:rPr>
        <w:t>Market Research Future, 2025</w:t>
      </w:r>
    </w:p>
    <w:p w14:paraId="1F1E2F75" w14:textId="77777777" w:rsidR="00EF1E18" w:rsidRPr="00C3442E" w:rsidRDefault="00EF1E18" w:rsidP="00C3442E">
      <w:pPr>
        <w:spacing w:line="360" w:lineRule="auto"/>
        <w:rPr>
          <w:rFonts w:ascii="Arial" w:hAnsi="Arial" w:cs="Arial"/>
        </w:rPr>
      </w:pPr>
    </w:p>
    <w:p w14:paraId="640F6DD9" w14:textId="77777777" w:rsidR="00B903F2" w:rsidRPr="00C3442E" w:rsidRDefault="00B903F2" w:rsidP="00C3442E">
      <w:pPr>
        <w:spacing w:line="360" w:lineRule="auto"/>
        <w:rPr>
          <w:rFonts w:ascii="Arial" w:hAnsi="Arial" w:cs="Arial"/>
        </w:rPr>
      </w:pPr>
      <w:r w:rsidRPr="00C3442E">
        <w:rPr>
          <w:rFonts w:ascii="Arial" w:hAnsi="Arial" w:cs="Arial"/>
          <w:b/>
        </w:rPr>
        <w:t>Social factors</w:t>
      </w:r>
      <w:r w:rsidRPr="00C3442E">
        <w:rPr>
          <w:rFonts w:ascii="Arial" w:hAnsi="Arial" w:cs="Arial"/>
        </w:rPr>
        <w:t xml:space="preserve">:  the current high fuel prices and environmental consciousness among the UK people has led to a high preference for EV and hybrid cars in the country. This new trend provides an opportunity for Toyota to increase the sales revenue of its </w:t>
      </w:r>
      <w:r w:rsidR="00A709EC" w:rsidRPr="00C3442E">
        <w:rPr>
          <w:rFonts w:ascii="Arial" w:hAnsi="Arial" w:cs="Arial"/>
        </w:rPr>
        <w:t xml:space="preserve">hybrid and </w:t>
      </w:r>
      <w:r w:rsidRPr="00C3442E">
        <w:rPr>
          <w:rFonts w:ascii="Arial" w:hAnsi="Arial" w:cs="Arial"/>
        </w:rPr>
        <w:t xml:space="preserve">electric vehicles in the UK. </w:t>
      </w:r>
      <w:r w:rsidR="00A709EC" w:rsidRPr="00C3442E">
        <w:rPr>
          <w:rFonts w:ascii="Arial" w:hAnsi="Arial" w:cs="Arial"/>
        </w:rPr>
        <w:t>However, the high demand of car-sharing service in the country’s major cities like London could reduce its sales</w:t>
      </w:r>
      <w:r w:rsidR="00B66305" w:rsidRPr="00C3442E">
        <w:rPr>
          <w:rFonts w:ascii="Arial" w:hAnsi="Arial" w:cs="Arial"/>
        </w:rPr>
        <w:t>, as shown in figure 5 below</w:t>
      </w:r>
      <w:r w:rsidR="00A709EC" w:rsidRPr="00C3442E">
        <w:rPr>
          <w:rFonts w:ascii="Arial" w:hAnsi="Arial" w:cs="Arial"/>
        </w:rPr>
        <w:t xml:space="preserve">. </w:t>
      </w:r>
      <w:r w:rsidR="00ED68EA" w:rsidRPr="00C3442E">
        <w:rPr>
          <w:rFonts w:ascii="Arial" w:hAnsi="Arial" w:cs="Arial"/>
        </w:rPr>
        <w:t xml:space="preserve">Furthermore, Toyota’s strong reliability reputation in the UK presents an opportunity for the company to increase sales of its sales revenues. </w:t>
      </w:r>
    </w:p>
    <w:p w14:paraId="3EF60F93" w14:textId="77777777" w:rsidR="00336DE2" w:rsidRPr="00C3442E" w:rsidRDefault="00336DE2" w:rsidP="00C3442E">
      <w:pPr>
        <w:spacing w:line="360" w:lineRule="auto"/>
        <w:rPr>
          <w:rFonts w:ascii="Arial" w:hAnsi="Arial" w:cs="Arial"/>
        </w:rPr>
      </w:pPr>
    </w:p>
    <w:p w14:paraId="00C049E8" w14:textId="77777777" w:rsidR="00336DE2" w:rsidRPr="00C3442E" w:rsidRDefault="00336DE2" w:rsidP="00BB18F0">
      <w:pPr>
        <w:spacing w:line="360" w:lineRule="auto"/>
        <w:jc w:val="center"/>
        <w:rPr>
          <w:rFonts w:ascii="Arial" w:hAnsi="Arial" w:cs="Arial"/>
        </w:rPr>
      </w:pPr>
      <w:r w:rsidRPr="00C3442E">
        <w:rPr>
          <w:rFonts w:ascii="Arial" w:hAnsi="Arial" w:cs="Arial"/>
          <w:noProof/>
          <w:lang w:val="en-US"/>
        </w:rPr>
        <w:lastRenderedPageBreak/>
        <w:drawing>
          <wp:inline distT="0" distB="0" distL="0" distR="0" wp14:anchorId="50B0A095" wp14:editId="230D4833">
            <wp:extent cx="4822596" cy="283420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srcRect/>
                    <a:stretch>
                      <a:fillRect/>
                    </a:stretch>
                  </pic:blipFill>
                  <pic:spPr bwMode="auto">
                    <a:xfrm>
                      <a:off x="0" y="0"/>
                      <a:ext cx="4829924" cy="2838508"/>
                    </a:xfrm>
                    <a:prstGeom prst="rect">
                      <a:avLst/>
                    </a:prstGeom>
                    <a:noFill/>
                    <a:ln w="9525">
                      <a:noFill/>
                      <a:miter lim="800000"/>
                      <a:headEnd/>
                      <a:tailEnd/>
                    </a:ln>
                  </pic:spPr>
                </pic:pic>
              </a:graphicData>
            </a:graphic>
          </wp:inline>
        </w:drawing>
      </w:r>
    </w:p>
    <w:p w14:paraId="6BDFF20A" w14:textId="77777777" w:rsidR="00336DE2" w:rsidRPr="00C3442E" w:rsidRDefault="00336DE2" w:rsidP="00C3442E">
      <w:pPr>
        <w:spacing w:line="360" w:lineRule="auto"/>
        <w:rPr>
          <w:rFonts w:ascii="Arial" w:hAnsi="Arial" w:cs="Arial"/>
        </w:rPr>
      </w:pPr>
      <w:r w:rsidRPr="00C3442E">
        <w:rPr>
          <w:rFonts w:ascii="Arial" w:hAnsi="Arial" w:cs="Arial"/>
        </w:rPr>
        <w:t xml:space="preserve">Figure </w:t>
      </w:r>
      <w:r w:rsidR="00B66305" w:rsidRPr="00C3442E">
        <w:rPr>
          <w:rFonts w:ascii="Arial" w:hAnsi="Arial" w:cs="Arial"/>
        </w:rPr>
        <w:t xml:space="preserve">5: The UK’s car-sharing service market forecast </w:t>
      </w:r>
    </w:p>
    <w:p w14:paraId="095562A6" w14:textId="77777777" w:rsidR="00B66305" w:rsidRPr="00C3442E" w:rsidRDefault="00B66305" w:rsidP="00C3442E">
      <w:pPr>
        <w:spacing w:line="360" w:lineRule="auto"/>
        <w:rPr>
          <w:rFonts w:ascii="Arial" w:hAnsi="Arial" w:cs="Arial"/>
        </w:rPr>
      </w:pPr>
      <w:r w:rsidRPr="00C3442E">
        <w:rPr>
          <w:rFonts w:ascii="Arial" w:hAnsi="Arial" w:cs="Arial"/>
        </w:rPr>
        <w:t xml:space="preserve">Source: </w:t>
      </w:r>
      <w:r w:rsidR="00837B15" w:rsidRPr="00C3442E">
        <w:rPr>
          <w:rFonts w:ascii="Arial" w:hAnsi="Arial" w:cs="Arial"/>
        </w:rPr>
        <w:t xml:space="preserve">Imarc Group, </w:t>
      </w:r>
      <w:r w:rsidR="00890951" w:rsidRPr="00C3442E">
        <w:rPr>
          <w:rFonts w:ascii="Arial" w:hAnsi="Arial" w:cs="Arial"/>
        </w:rPr>
        <w:t>2024</w:t>
      </w:r>
    </w:p>
    <w:p w14:paraId="2BB62072" w14:textId="77777777" w:rsidR="007A4274" w:rsidRPr="00C3442E" w:rsidRDefault="007A4274" w:rsidP="00C3442E">
      <w:pPr>
        <w:spacing w:line="360" w:lineRule="auto"/>
        <w:rPr>
          <w:rFonts w:ascii="Arial" w:hAnsi="Arial" w:cs="Arial"/>
        </w:rPr>
      </w:pPr>
      <w:r w:rsidRPr="00C3442E">
        <w:rPr>
          <w:rFonts w:ascii="Arial" w:hAnsi="Arial" w:cs="Arial"/>
          <w:b/>
        </w:rPr>
        <w:t>Technological Factors</w:t>
      </w:r>
      <w:r w:rsidR="002A3070" w:rsidRPr="00C3442E">
        <w:rPr>
          <w:rFonts w:ascii="Arial" w:hAnsi="Arial" w:cs="Arial"/>
          <w:b/>
        </w:rPr>
        <w:t xml:space="preserve">: </w:t>
      </w:r>
      <w:r w:rsidRPr="00C3442E">
        <w:rPr>
          <w:rFonts w:ascii="Arial" w:hAnsi="Arial" w:cs="Arial"/>
        </w:rPr>
        <w:t>Toyota’s heavy investment in solid-state batteries is meant to enable the company adapt to the current shift towards hydrogen fuel cell technology and battery electric vehicles. The company is expected to introduce vehicles that use these kinds of batteries by 2028 to reduce the charging period and extend driving ranges</w:t>
      </w:r>
      <w:r w:rsidR="00CE168D" w:rsidRPr="00C3442E">
        <w:rPr>
          <w:rFonts w:ascii="Arial" w:hAnsi="Arial" w:cs="Arial"/>
        </w:rPr>
        <w:t xml:space="preserve"> (Lucialewis, 2026)</w:t>
      </w:r>
      <w:r w:rsidRPr="00C3442E">
        <w:rPr>
          <w:rFonts w:ascii="Arial" w:hAnsi="Arial" w:cs="Arial"/>
        </w:rPr>
        <w:t xml:space="preserve">. </w:t>
      </w:r>
      <w:r w:rsidR="00C578C1" w:rsidRPr="00C3442E">
        <w:rPr>
          <w:rFonts w:ascii="Arial" w:hAnsi="Arial" w:cs="Arial"/>
        </w:rPr>
        <w:t xml:space="preserve">Toyota is also using technologies like AI to streamline production and ensure consistent quality and design of its cars, at a reduced operational cost. </w:t>
      </w:r>
    </w:p>
    <w:p w14:paraId="05077A5A" w14:textId="77777777" w:rsidR="00C36565" w:rsidRPr="00C3442E" w:rsidRDefault="00C36565" w:rsidP="00C3442E">
      <w:pPr>
        <w:spacing w:line="360" w:lineRule="auto"/>
        <w:rPr>
          <w:rFonts w:ascii="Arial" w:hAnsi="Arial" w:cs="Arial"/>
        </w:rPr>
      </w:pPr>
      <w:r w:rsidRPr="00C3442E">
        <w:rPr>
          <w:rFonts w:ascii="Arial" w:hAnsi="Arial" w:cs="Arial"/>
          <w:b/>
        </w:rPr>
        <w:t>Legal factors</w:t>
      </w:r>
      <w:r w:rsidRPr="00C3442E">
        <w:rPr>
          <w:rFonts w:ascii="Arial" w:hAnsi="Arial" w:cs="Arial"/>
        </w:rPr>
        <w:t xml:space="preserve">: the UK government and the </w:t>
      </w:r>
      <w:r w:rsidR="00313269" w:rsidRPr="00C3442E">
        <w:rPr>
          <w:rFonts w:ascii="Arial" w:hAnsi="Arial" w:cs="Arial"/>
        </w:rPr>
        <w:t>EU</w:t>
      </w:r>
      <w:r w:rsidRPr="00C3442E">
        <w:rPr>
          <w:rFonts w:ascii="Arial" w:hAnsi="Arial" w:cs="Arial"/>
        </w:rPr>
        <w:t xml:space="preserve"> have </w:t>
      </w:r>
      <w:r w:rsidR="00313269" w:rsidRPr="00C3442E">
        <w:rPr>
          <w:rFonts w:ascii="Arial" w:hAnsi="Arial" w:cs="Arial"/>
        </w:rPr>
        <w:t xml:space="preserve">established </w:t>
      </w:r>
      <w:r w:rsidRPr="00C3442E">
        <w:rPr>
          <w:rFonts w:ascii="Arial" w:hAnsi="Arial" w:cs="Arial"/>
        </w:rPr>
        <w:t>carb</w:t>
      </w:r>
      <w:r w:rsidR="00313269" w:rsidRPr="00C3442E">
        <w:rPr>
          <w:rFonts w:ascii="Arial" w:hAnsi="Arial" w:cs="Arial"/>
        </w:rPr>
        <w:t>on dioxide emission targets for automotive cars to</w:t>
      </w:r>
      <w:r w:rsidRPr="00C3442E">
        <w:rPr>
          <w:rFonts w:ascii="Arial" w:hAnsi="Arial" w:cs="Arial"/>
        </w:rPr>
        <w:t xml:space="preserve"> achieve</w:t>
      </w:r>
      <w:r w:rsidR="00313269" w:rsidRPr="00C3442E">
        <w:rPr>
          <w:rFonts w:ascii="Arial" w:hAnsi="Arial" w:cs="Arial"/>
        </w:rPr>
        <w:t xml:space="preserve">. Toyota </w:t>
      </w:r>
      <w:r w:rsidRPr="00C3442E">
        <w:rPr>
          <w:rFonts w:ascii="Arial" w:hAnsi="Arial" w:cs="Arial"/>
        </w:rPr>
        <w:t xml:space="preserve">must </w:t>
      </w:r>
      <w:r w:rsidR="00313269" w:rsidRPr="00C3442E">
        <w:rPr>
          <w:rFonts w:ascii="Arial" w:hAnsi="Arial" w:cs="Arial"/>
        </w:rPr>
        <w:t>meet these targets to</w:t>
      </w:r>
      <w:r w:rsidRPr="00C3442E">
        <w:rPr>
          <w:rFonts w:ascii="Arial" w:hAnsi="Arial" w:cs="Arial"/>
        </w:rPr>
        <w:t xml:space="preserve"> avoid </w:t>
      </w:r>
      <w:r w:rsidR="00313269" w:rsidRPr="00C3442E">
        <w:rPr>
          <w:rFonts w:ascii="Arial" w:hAnsi="Arial" w:cs="Arial"/>
        </w:rPr>
        <w:t>penalties</w:t>
      </w:r>
      <w:r w:rsidRPr="00C3442E">
        <w:rPr>
          <w:rFonts w:ascii="Arial" w:hAnsi="Arial" w:cs="Arial"/>
        </w:rPr>
        <w:t xml:space="preserve">. </w:t>
      </w:r>
      <w:r w:rsidR="007470B9" w:rsidRPr="00C3442E">
        <w:rPr>
          <w:rFonts w:ascii="Arial" w:hAnsi="Arial" w:cs="Arial"/>
        </w:rPr>
        <w:t>Furthermore, the company must comply with the data privacy regulations on all is connected cars to avoid hefty fines</w:t>
      </w:r>
      <w:r w:rsidR="00CE168D" w:rsidRPr="00C3442E">
        <w:rPr>
          <w:rFonts w:ascii="Arial" w:hAnsi="Arial" w:cs="Arial"/>
        </w:rPr>
        <w:t xml:space="preserve"> (ACEA, 2025)</w:t>
      </w:r>
      <w:r w:rsidR="007470B9" w:rsidRPr="00C3442E">
        <w:rPr>
          <w:rFonts w:ascii="Arial" w:hAnsi="Arial" w:cs="Arial"/>
        </w:rPr>
        <w:t xml:space="preserve">. </w:t>
      </w:r>
      <w:r w:rsidR="005B37DC" w:rsidRPr="00C3442E">
        <w:rPr>
          <w:rFonts w:ascii="Arial" w:hAnsi="Arial" w:cs="Arial"/>
        </w:rPr>
        <w:t xml:space="preserve"> Similarly, Toyota must comply with the UK’s </w:t>
      </w:r>
      <w:r w:rsidR="005B7BD9" w:rsidRPr="00C3442E">
        <w:rPr>
          <w:rFonts w:ascii="Arial" w:hAnsi="Arial" w:cs="Arial"/>
        </w:rPr>
        <w:t>labour</w:t>
      </w:r>
      <w:r w:rsidR="005B37DC" w:rsidRPr="00C3442E">
        <w:rPr>
          <w:rFonts w:ascii="Arial" w:hAnsi="Arial" w:cs="Arial"/>
        </w:rPr>
        <w:t xml:space="preserve"> laws in</w:t>
      </w:r>
      <w:r w:rsidR="00BC4408" w:rsidRPr="00C3442E">
        <w:rPr>
          <w:rFonts w:ascii="Arial" w:hAnsi="Arial" w:cs="Arial"/>
        </w:rPr>
        <w:t xml:space="preserve"> its UK manufacturing plant, as well as, safety regulations and legal liability. </w:t>
      </w:r>
    </w:p>
    <w:p w14:paraId="0AED865F" w14:textId="77777777" w:rsidR="00BC4408" w:rsidRPr="00C3442E" w:rsidRDefault="00BC4408" w:rsidP="00C3442E">
      <w:pPr>
        <w:spacing w:line="360" w:lineRule="auto"/>
        <w:rPr>
          <w:rFonts w:ascii="Arial" w:hAnsi="Arial" w:cs="Arial"/>
        </w:rPr>
      </w:pPr>
      <w:r w:rsidRPr="00C3442E">
        <w:rPr>
          <w:rFonts w:ascii="Arial" w:hAnsi="Arial" w:cs="Arial"/>
          <w:b/>
        </w:rPr>
        <w:t>Environmental Factors</w:t>
      </w:r>
      <w:r w:rsidRPr="00C3442E">
        <w:rPr>
          <w:rFonts w:ascii="Arial" w:hAnsi="Arial" w:cs="Arial"/>
        </w:rPr>
        <w:t xml:space="preserve">: Toyota </w:t>
      </w:r>
      <w:r w:rsidR="00CF70B7" w:rsidRPr="00C3442E">
        <w:rPr>
          <w:rFonts w:ascii="Arial" w:hAnsi="Arial" w:cs="Arial"/>
        </w:rPr>
        <w:t>Corporation</w:t>
      </w:r>
      <w:r w:rsidRPr="00C3442E">
        <w:rPr>
          <w:rFonts w:ascii="Arial" w:hAnsi="Arial" w:cs="Arial"/>
        </w:rPr>
        <w:t xml:space="preserve"> must comply with the emissions regulations and fuel standards in the UK and European market to avoid incurring huge fines and </w:t>
      </w:r>
      <w:r w:rsidR="00CF70B7" w:rsidRPr="00C3442E">
        <w:rPr>
          <w:rFonts w:ascii="Arial" w:hAnsi="Arial" w:cs="Arial"/>
        </w:rPr>
        <w:t>penalties</w:t>
      </w:r>
      <w:r w:rsidR="00CE168D" w:rsidRPr="00C3442E">
        <w:rPr>
          <w:rFonts w:ascii="Arial" w:hAnsi="Arial" w:cs="Arial"/>
        </w:rPr>
        <w:t xml:space="preserve"> (Lucialewis, 2026)</w:t>
      </w:r>
      <w:r w:rsidRPr="00C3442E">
        <w:rPr>
          <w:rFonts w:ascii="Arial" w:hAnsi="Arial" w:cs="Arial"/>
        </w:rPr>
        <w:t xml:space="preserve">. </w:t>
      </w:r>
      <w:r w:rsidR="00F8238A" w:rsidRPr="00C3442E">
        <w:rPr>
          <w:rFonts w:ascii="Arial" w:hAnsi="Arial" w:cs="Arial"/>
        </w:rPr>
        <w:t xml:space="preserve">Figure </w:t>
      </w:r>
      <w:r w:rsidR="00762F7B" w:rsidRPr="00C3442E">
        <w:rPr>
          <w:rFonts w:ascii="Arial" w:hAnsi="Arial" w:cs="Arial"/>
        </w:rPr>
        <w:t>6</w:t>
      </w:r>
      <w:r w:rsidR="00F8238A" w:rsidRPr="00C3442E">
        <w:rPr>
          <w:rFonts w:ascii="Arial" w:hAnsi="Arial" w:cs="Arial"/>
        </w:rPr>
        <w:t xml:space="preserve"> below shows UK’s zero emissions vehicle mandate timeline, which Toyota must comply with. </w:t>
      </w:r>
      <w:r w:rsidR="00CF70B7" w:rsidRPr="00C3442E">
        <w:rPr>
          <w:rFonts w:ascii="Arial" w:hAnsi="Arial" w:cs="Arial"/>
        </w:rPr>
        <w:t>This has forced the company to commit itself to producing electric and hybrid cars to comply with these requirements</w:t>
      </w:r>
      <w:r w:rsidR="00706EA6" w:rsidRPr="00C3442E">
        <w:rPr>
          <w:rFonts w:ascii="Arial" w:hAnsi="Arial" w:cs="Arial"/>
        </w:rPr>
        <w:t xml:space="preserve"> (Fogel, 2016)</w:t>
      </w:r>
      <w:r w:rsidR="00CF70B7" w:rsidRPr="00C3442E">
        <w:rPr>
          <w:rFonts w:ascii="Arial" w:hAnsi="Arial" w:cs="Arial"/>
        </w:rPr>
        <w:t xml:space="preserve">. </w:t>
      </w:r>
      <w:r w:rsidR="00AE41C9" w:rsidRPr="00C3442E">
        <w:rPr>
          <w:rFonts w:ascii="Arial" w:hAnsi="Arial" w:cs="Arial"/>
        </w:rPr>
        <w:t xml:space="preserve"> It has committed to reducing its carbon emissions in its operations by 2035 by adopting renewable energy sources to power its </w:t>
      </w:r>
      <w:r w:rsidR="00AE41C9" w:rsidRPr="00C3442E">
        <w:rPr>
          <w:rFonts w:ascii="Arial" w:hAnsi="Arial" w:cs="Arial"/>
        </w:rPr>
        <w:lastRenderedPageBreak/>
        <w:t>activities</w:t>
      </w:r>
      <w:r w:rsidR="00CE168D" w:rsidRPr="00C3442E">
        <w:rPr>
          <w:rFonts w:ascii="Arial" w:hAnsi="Arial" w:cs="Arial"/>
        </w:rPr>
        <w:t xml:space="preserve"> (ACEA, 2025)</w:t>
      </w:r>
      <w:r w:rsidR="00AE41C9" w:rsidRPr="00C3442E">
        <w:rPr>
          <w:rFonts w:ascii="Arial" w:hAnsi="Arial" w:cs="Arial"/>
        </w:rPr>
        <w:t xml:space="preserve">. Toyota is also promoting circular economy concept by emphasising efficiency and waste reduction in its production </w:t>
      </w:r>
      <w:r w:rsidR="002A3070" w:rsidRPr="00C3442E">
        <w:rPr>
          <w:rFonts w:ascii="Arial" w:hAnsi="Arial" w:cs="Arial"/>
        </w:rPr>
        <w:t>lifecycle</w:t>
      </w:r>
      <w:r w:rsidR="00AE41C9" w:rsidRPr="00C3442E">
        <w:rPr>
          <w:rFonts w:ascii="Arial" w:hAnsi="Arial" w:cs="Arial"/>
        </w:rPr>
        <w:t>.</w:t>
      </w:r>
    </w:p>
    <w:p w14:paraId="55489C6A" w14:textId="77777777" w:rsidR="00615749" w:rsidRPr="00C3442E" w:rsidRDefault="00615749" w:rsidP="00BB18F0">
      <w:pPr>
        <w:spacing w:line="360" w:lineRule="auto"/>
        <w:jc w:val="center"/>
        <w:rPr>
          <w:rFonts w:ascii="Arial" w:hAnsi="Arial" w:cs="Arial"/>
        </w:rPr>
      </w:pPr>
      <w:r w:rsidRPr="00C3442E">
        <w:rPr>
          <w:rFonts w:ascii="Arial" w:hAnsi="Arial" w:cs="Arial"/>
          <w:noProof/>
          <w:lang w:val="en-US"/>
        </w:rPr>
        <w:drawing>
          <wp:inline distT="0" distB="0" distL="0" distR="0" wp14:anchorId="4F979EB9" wp14:editId="06B10304">
            <wp:extent cx="5088255" cy="28749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5094976" cy="2878702"/>
                    </a:xfrm>
                    <a:prstGeom prst="rect">
                      <a:avLst/>
                    </a:prstGeom>
                    <a:noFill/>
                    <a:ln w="9525">
                      <a:noFill/>
                      <a:miter lim="800000"/>
                      <a:headEnd/>
                      <a:tailEnd/>
                    </a:ln>
                  </pic:spPr>
                </pic:pic>
              </a:graphicData>
            </a:graphic>
          </wp:inline>
        </w:drawing>
      </w:r>
    </w:p>
    <w:p w14:paraId="5DA5674C" w14:textId="77777777" w:rsidR="00615749" w:rsidRPr="00C3442E" w:rsidRDefault="00615749" w:rsidP="00C3442E">
      <w:pPr>
        <w:spacing w:line="360" w:lineRule="auto"/>
        <w:rPr>
          <w:rFonts w:ascii="Arial" w:hAnsi="Arial" w:cs="Arial"/>
        </w:rPr>
      </w:pPr>
      <w:r w:rsidRPr="00C3442E">
        <w:rPr>
          <w:rFonts w:ascii="Arial" w:hAnsi="Arial" w:cs="Arial"/>
        </w:rPr>
        <w:t xml:space="preserve">Figure </w:t>
      </w:r>
      <w:r w:rsidR="00762F7B" w:rsidRPr="00C3442E">
        <w:rPr>
          <w:rFonts w:ascii="Arial" w:hAnsi="Arial" w:cs="Arial"/>
        </w:rPr>
        <w:t>6</w:t>
      </w:r>
      <w:r w:rsidRPr="00C3442E">
        <w:rPr>
          <w:rFonts w:ascii="Arial" w:hAnsi="Arial" w:cs="Arial"/>
        </w:rPr>
        <w:t xml:space="preserve">: The UK’s Zero Emissions Vehicle (ZEV) mandate </w:t>
      </w:r>
    </w:p>
    <w:p w14:paraId="2D78B1D1" w14:textId="77777777" w:rsidR="00615749" w:rsidRPr="00C3442E" w:rsidRDefault="00615749" w:rsidP="00C3442E">
      <w:pPr>
        <w:spacing w:line="360" w:lineRule="auto"/>
        <w:rPr>
          <w:rFonts w:ascii="Arial" w:hAnsi="Arial" w:cs="Arial"/>
        </w:rPr>
      </w:pPr>
      <w:r w:rsidRPr="00C3442E">
        <w:rPr>
          <w:rFonts w:ascii="Arial" w:hAnsi="Arial" w:cs="Arial"/>
        </w:rPr>
        <w:t xml:space="preserve">Source: </w:t>
      </w:r>
      <w:r w:rsidR="00AA6513" w:rsidRPr="00C3442E">
        <w:rPr>
          <w:rFonts w:ascii="Arial" w:hAnsi="Arial" w:cs="Arial"/>
        </w:rPr>
        <w:t>Henning, 2023</w:t>
      </w:r>
    </w:p>
    <w:p w14:paraId="0A4A6549" w14:textId="77777777" w:rsidR="00615749" w:rsidRPr="00C3442E" w:rsidRDefault="00615749" w:rsidP="00C3442E">
      <w:pPr>
        <w:spacing w:line="360" w:lineRule="auto"/>
        <w:rPr>
          <w:rFonts w:ascii="Arial" w:hAnsi="Arial" w:cs="Arial"/>
        </w:rPr>
      </w:pPr>
    </w:p>
    <w:p w14:paraId="631C6A7F" w14:textId="77777777" w:rsidR="000328A2" w:rsidRPr="00C3442E" w:rsidRDefault="001E22E0" w:rsidP="00AB02DF">
      <w:pPr>
        <w:pStyle w:val="Heading3"/>
        <w:numPr>
          <w:ilvl w:val="2"/>
          <w:numId w:val="14"/>
        </w:numPr>
        <w:spacing w:line="360" w:lineRule="auto"/>
        <w:rPr>
          <w:rFonts w:ascii="Arial" w:hAnsi="Arial" w:cs="Arial"/>
          <w:sz w:val="22"/>
        </w:rPr>
      </w:pPr>
      <w:bookmarkStart w:id="7" w:name="_Toc223768356"/>
      <w:r w:rsidRPr="00C3442E">
        <w:rPr>
          <w:rFonts w:ascii="Arial" w:hAnsi="Arial" w:cs="Arial"/>
          <w:sz w:val="22"/>
        </w:rPr>
        <w:t xml:space="preserve">Porter’s </w:t>
      </w:r>
      <w:r w:rsidR="00CE168D" w:rsidRPr="00C3442E">
        <w:rPr>
          <w:rFonts w:ascii="Arial" w:hAnsi="Arial" w:cs="Arial"/>
          <w:sz w:val="22"/>
        </w:rPr>
        <w:t>Five-Force</w:t>
      </w:r>
      <w:r w:rsidRPr="00C3442E">
        <w:rPr>
          <w:rFonts w:ascii="Arial" w:hAnsi="Arial" w:cs="Arial"/>
          <w:sz w:val="22"/>
        </w:rPr>
        <w:t xml:space="preserve"> Model</w:t>
      </w:r>
      <w:bookmarkEnd w:id="7"/>
    </w:p>
    <w:p w14:paraId="542E8731" w14:textId="77777777" w:rsidR="001E22E0" w:rsidRPr="00C3442E" w:rsidRDefault="001E22E0" w:rsidP="00C3442E">
      <w:pPr>
        <w:spacing w:line="360" w:lineRule="auto"/>
        <w:rPr>
          <w:rFonts w:ascii="Arial" w:hAnsi="Arial" w:cs="Arial"/>
        </w:rPr>
      </w:pPr>
      <w:r w:rsidRPr="00C3442E">
        <w:rPr>
          <w:rFonts w:ascii="Arial" w:hAnsi="Arial" w:cs="Arial"/>
          <w:b/>
        </w:rPr>
        <w:t>Threat of New Entrants</w:t>
      </w:r>
      <w:r w:rsidRPr="00C3442E">
        <w:rPr>
          <w:rFonts w:ascii="Arial" w:hAnsi="Arial" w:cs="Arial"/>
        </w:rPr>
        <w:t>: It is low to moderate due to high capital required for new entrants to build manufacturing plants and establish strong networks of car dealers to successfully enter this market. Furthermore, companies like Toyota have established strong brand loyalty and quality reputation that makes it difficult for new entrants in this UK automobile market</w:t>
      </w:r>
      <w:r w:rsidR="00CE168D" w:rsidRPr="00C3442E">
        <w:rPr>
          <w:rFonts w:ascii="Arial" w:hAnsi="Arial" w:cs="Arial"/>
        </w:rPr>
        <w:t xml:space="preserve"> (ACEA, 2025)</w:t>
      </w:r>
      <w:r w:rsidRPr="00C3442E">
        <w:rPr>
          <w:rFonts w:ascii="Arial" w:hAnsi="Arial" w:cs="Arial"/>
        </w:rPr>
        <w:t>.</w:t>
      </w:r>
      <w:r w:rsidR="00B03E38" w:rsidRPr="00C3442E">
        <w:rPr>
          <w:rFonts w:ascii="Arial" w:hAnsi="Arial" w:cs="Arial"/>
        </w:rPr>
        <w:t xml:space="preserve"> However, Chinese electric cars can pose a </w:t>
      </w:r>
      <w:r w:rsidR="00F0604B" w:rsidRPr="00C3442E">
        <w:rPr>
          <w:rFonts w:ascii="Arial" w:hAnsi="Arial" w:cs="Arial"/>
        </w:rPr>
        <w:t>moderate</w:t>
      </w:r>
      <w:r w:rsidR="00B03E38" w:rsidRPr="00C3442E">
        <w:rPr>
          <w:rFonts w:ascii="Arial" w:hAnsi="Arial" w:cs="Arial"/>
        </w:rPr>
        <w:t xml:space="preserve"> threat to Toyota</w:t>
      </w:r>
      <w:r w:rsidR="00F0604B" w:rsidRPr="00C3442E">
        <w:rPr>
          <w:rFonts w:ascii="Arial" w:hAnsi="Arial" w:cs="Arial"/>
        </w:rPr>
        <w:t xml:space="preserve"> in this UK</w:t>
      </w:r>
      <w:r w:rsidR="00D57515">
        <w:rPr>
          <w:rFonts w:ascii="Arial" w:hAnsi="Arial" w:cs="Arial"/>
        </w:rPr>
        <w:t xml:space="preserve"> </w:t>
      </w:r>
      <w:r w:rsidR="00F0604B" w:rsidRPr="00C3442E">
        <w:rPr>
          <w:rFonts w:ascii="Arial" w:hAnsi="Arial" w:cs="Arial"/>
        </w:rPr>
        <w:t>due to</w:t>
      </w:r>
      <w:r w:rsidR="00B03E38" w:rsidRPr="00C3442E">
        <w:rPr>
          <w:rFonts w:ascii="Arial" w:hAnsi="Arial" w:cs="Arial"/>
        </w:rPr>
        <w:t xml:space="preserve"> their affordability. </w:t>
      </w:r>
    </w:p>
    <w:p w14:paraId="180542B6" w14:textId="77777777" w:rsidR="00F0604B" w:rsidRPr="00C3442E" w:rsidRDefault="00F0604B" w:rsidP="00C3442E">
      <w:pPr>
        <w:spacing w:line="360" w:lineRule="auto"/>
        <w:rPr>
          <w:rFonts w:ascii="Arial" w:hAnsi="Arial" w:cs="Arial"/>
        </w:rPr>
      </w:pPr>
      <w:r w:rsidRPr="00C3442E">
        <w:rPr>
          <w:rFonts w:ascii="Arial" w:hAnsi="Arial" w:cs="Arial"/>
          <w:b/>
        </w:rPr>
        <w:t>Suppliers’ Bargaining Power</w:t>
      </w:r>
      <w:r w:rsidRPr="00C3442E">
        <w:rPr>
          <w:rFonts w:ascii="Arial" w:hAnsi="Arial" w:cs="Arial"/>
        </w:rPr>
        <w:t xml:space="preserve">: It is relatively moderate to high due to the time-consuming and high switching costs from one supplier to another. Changing suppliers </w:t>
      </w:r>
      <w:r w:rsidR="00EF5542" w:rsidRPr="00C3442E">
        <w:rPr>
          <w:rFonts w:ascii="Arial" w:hAnsi="Arial" w:cs="Arial"/>
        </w:rPr>
        <w:t>is</w:t>
      </w:r>
      <w:r w:rsidRPr="00C3442E">
        <w:rPr>
          <w:rFonts w:ascii="Arial" w:hAnsi="Arial" w:cs="Arial"/>
        </w:rPr>
        <w:t xml:space="preserve"> costly to Toyota which gives such suppliers a relatively moderate to higher bargaining power. </w:t>
      </w:r>
      <w:r w:rsidR="00D075D6" w:rsidRPr="00C3442E">
        <w:rPr>
          <w:rFonts w:ascii="Arial" w:hAnsi="Arial" w:cs="Arial"/>
        </w:rPr>
        <w:t>Moreover, suppliers</w:t>
      </w:r>
      <w:r w:rsidR="00EF5542" w:rsidRPr="00C3442E">
        <w:rPr>
          <w:rFonts w:ascii="Arial" w:hAnsi="Arial" w:cs="Arial"/>
        </w:rPr>
        <w:t xml:space="preserve"> who sell </w:t>
      </w:r>
      <w:r w:rsidR="00D075D6" w:rsidRPr="00C3442E">
        <w:rPr>
          <w:rFonts w:ascii="Arial" w:hAnsi="Arial" w:cs="Arial"/>
        </w:rPr>
        <w:t xml:space="preserve">limited car parts </w:t>
      </w:r>
      <w:r w:rsidR="00EF5542" w:rsidRPr="00C3442E">
        <w:rPr>
          <w:rFonts w:ascii="Arial" w:hAnsi="Arial" w:cs="Arial"/>
        </w:rPr>
        <w:t xml:space="preserve">tend </w:t>
      </w:r>
      <w:r w:rsidR="000E27C0" w:rsidRPr="00C3442E">
        <w:rPr>
          <w:rFonts w:ascii="Arial" w:hAnsi="Arial" w:cs="Arial"/>
        </w:rPr>
        <w:t>to have</w:t>
      </w:r>
      <w:r w:rsidR="00EF5542" w:rsidRPr="00C3442E">
        <w:rPr>
          <w:rFonts w:ascii="Arial" w:hAnsi="Arial" w:cs="Arial"/>
        </w:rPr>
        <w:t xml:space="preserve"> high bargaining power. </w:t>
      </w:r>
      <w:r w:rsidR="00D075D6" w:rsidRPr="00C3442E">
        <w:rPr>
          <w:rFonts w:ascii="Arial" w:hAnsi="Arial" w:cs="Arial"/>
        </w:rPr>
        <w:t xml:space="preserve">Toyota can address this challenge </w:t>
      </w:r>
      <w:r w:rsidR="000E27C0" w:rsidRPr="00C3442E">
        <w:rPr>
          <w:rFonts w:ascii="Arial" w:hAnsi="Arial" w:cs="Arial"/>
        </w:rPr>
        <w:t xml:space="preserve">by building </w:t>
      </w:r>
      <w:r w:rsidR="00D075D6" w:rsidRPr="00C3442E">
        <w:rPr>
          <w:rFonts w:ascii="Arial" w:hAnsi="Arial" w:cs="Arial"/>
        </w:rPr>
        <w:t>lasting relationships with</w:t>
      </w:r>
      <w:r w:rsidR="000E27C0" w:rsidRPr="00C3442E">
        <w:rPr>
          <w:rFonts w:ascii="Arial" w:hAnsi="Arial" w:cs="Arial"/>
        </w:rPr>
        <w:t xml:space="preserve"> suppliers like Denso</w:t>
      </w:r>
      <w:r w:rsidR="00706EA6" w:rsidRPr="00C3442E">
        <w:rPr>
          <w:rFonts w:ascii="Arial" w:hAnsi="Arial" w:cs="Arial"/>
        </w:rPr>
        <w:t xml:space="preserve"> (Kale, 2010)</w:t>
      </w:r>
      <w:r w:rsidR="000E27C0" w:rsidRPr="00C3442E">
        <w:rPr>
          <w:rFonts w:ascii="Arial" w:hAnsi="Arial" w:cs="Arial"/>
        </w:rPr>
        <w:t>.</w:t>
      </w:r>
    </w:p>
    <w:p w14:paraId="1CDD06C7" w14:textId="77777777" w:rsidR="000E27C0" w:rsidRPr="00C3442E" w:rsidRDefault="000E27C0" w:rsidP="00C3442E">
      <w:pPr>
        <w:spacing w:line="360" w:lineRule="auto"/>
        <w:rPr>
          <w:rFonts w:ascii="Arial" w:hAnsi="Arial" w:cs="Arial"/>
        </w:rPr>
      </w:pPr>
      <w:r w:rsidRPr="00C3442E">
        <w:rPr>
          <w:rFonts w:ascii="Arial" w:hAnsi="Arial" w:cs="Arial"/>
          <w:b/>
        </w:rPr>
        <w:lastRenderedPageBreak/>
        <w:t xml:space="preserve">Buyers </w:t>
      </w:r>
      <w:r w:rsidR="004C06C2" w:rsidRPr="00C3442E">
        <w:rPr>
          <w:rFonts w:ascii="Arial" w:hAnsi="Arial" w:cs="Arial"/>
          <w:b/>
        </w:rPr>
        <w:t>bargaining</w:t>
      </w:r>
      <w:r w:rsidRPr="00C3442E">
        <w:rPr>
          <w:rFonts w:ascii="Arial" w:hAnsi="Arial" w:cs="Arial"/>
          <w:b/>
        </w:rPr>
        <w:t xml:space="preserve"> power</w:t>
      </w:r>
      <w:r w:rsidRPr="00C3442E">
        <w:rPr>
          <w:rFonts w:ascii="Arial" w:hAnsi="Arial" w:cs="Arial"/>
        </w:rPr>
        <w:t xml:space="preserve">: it is high due to the many </w:t>
      </w:r>
      <w:r w:rsidR="0068294D" w:rsidRPr="00C3442E">
        <w:rPr>
          <w:rFonts w:ascii="Arial" w:hAnsi="Arial" w:cs="Arial"/>
        </w:rPr>
        <w:t>available options</w:t>
      </w:r>
      <w:r w:rsidRPr="00C3442E">
        <w:rPr>
          <w:rFonts w:ascii="Arial" w:hAnsi="Arial" w:cs="Arial"/>
        </w:rPr>
        <w:t xml:space="preserve"> to them</w:t>
      </w:r>
      <w:r w:rsidR="004C06C2" w:rsidRPr="00C3442E">
        <w:rPr>
          <w:rFonts w:ascii="Arial" w:hAnsi="Arial" w:cs="Arial"/>
        </w:rPr>
        <w:t xml:space="preserve">. </w:t>
      </w:r>
      <w:r w:rsidR="00BD2F9F" w:rsidRPr="00C3442E">
        <w:rPr>
          <w:rFonts w:ascii="Arial" w:hAnsi="Arial" w:cs="Arial"/>
        </w:rPr>
        <w:t>The</w:t>
      </w:r>
      <w:r w:rsidR="004C06C2" w:rsidRPr="00C3442E">
        <w:rPr>
          <w:rFonts w:ascii="Arial" w:hAnsi="Arial" w:cs="Arial"/>
        </w:rPr>
        <w:t xml:space="preserve"> availability of information about car manufacturers </w:t>
      </w:r>
      <w:r w:rsidR="00575932" w:rsidRPr="00C3442E">
        <w:rPr>
          <w:rFonts w:ascii="Arial" w:hAnsi="Arial" w:cs="Arial"/>
        </w:rPr>
        <w:t>has</w:t>
      </w:r>
      <w:r w:rsidR="004C06C2" w:rsidRPr="00C3442E">
        <w:rPr>
          <w:rFonts w:ascii="Arial" w:hAnsi="Arial" w:cs="Arial"/>
        </w:rPr>
        <w:t xml:space="preserve"> made it easier for buyers to easily change from one car manufacturer to another, increasing their power. </w:t>
      </w:r>
    </w:p>
    <w:p w14:paraId="6659BEC8" w14:textId="77777777" w:rsidR="00BD2F9F" w:rsidRPr="00C3442E" w:rsidRDefault="00BD2F9F" w:rsidP="00C3442E">
      <w:pPr>
        <w:spacing w:line="360" w:lineRule="auto"/>
        <w:rPr>
          <w:rFonts w:ascii="Arial" w:hAnsi="Arial" w:cs="Arial"/>
        </w:rPr>
      </w:pPr>
      <w:r w:rsidRPr="00C3442E">
        <w:rPr>
          <w:rFonts w:ascii="Arial" w:hAnsi="Arial" w:cs="Arial"/>
          <w:b/>
        </w:rPr>
        <w:t>Threat of substitute Products</w:t>
      </w:r>
      <w:r w:rsidRPr="00C3442E">
        <w:rPr>
          <w:rFonts w:ascii="Arial" w:hAnsi="Arial" w:cs="Arial"/>
        </w:rPr>
        <w:t xml:space="preserve">: it is relatively moderate to high due to the many mobility options available to customers, including Uber, intercity train, and public transportation. </w:t>
      </w:r>
      <w:r w:rsidR="00575932" w:rsidRPr="00C3442E">
        <w:rPr>
          <w:rFonts w:ascii="Arial" w:hAnsi="Arial" w:cs="Arial"/>
        </w:rPr>
        <w:t xml:space="preserve"> The used car market is also growing posing a threat to Toyota Company’s sales</w:t>
      </w:r>
      <w:r w:rsidR="00CE168D" w:rsidRPr="00C3442E">
        <w:rPr>
          <w:rFonts w:ascii="Arial" w:hAnsi="Arial" w:cs="Arial"/>
        </w:rPr>
        <w:t xml:space="preserve"> (ACEA, 2025)</w:t>
      </w:r>
      <w:r w:rsidR="00575932" w:rsidRPr="00C3442E">
        <w:rPr>
          <w:rFonts w:ascii="Arial" w:hAnsi="Arial" w:cs="Arial"/>
        </w:rPr>
        <w:t xml:space="preserve">. </w:t>
      </w:r>
    </w:p>
    <w:p w14:paraId="1BF8EB3B" w14:textId="77777777" w:rsidR="00C82187" w:rsidRPr="00C3442E" w:rsidRDefault="00575932" w:rsidP="00C3442E">
      <w:pPr>
        <w:spacing w:line="360" w:lineRule="auto"/>
        <w:rPr>
          <w:rFonts w:ascii="Arial" w:hAnsi="Arial" w:cs="Arial"/>
        </w:rPr>
      </w:pPr>
      <w:r w:rsidRPr="00C3442E">
        <w:rPr>
          <w:rFonts w:ascii="Arial" w:hAnsi="Arial" w:cs="Arial"/>
          <w:b/>
        </w:rPr>
        <w:t>Competitive Rivalry:</w:t>
      </w:r>
      <w:r w:rsidR="002C033F" w:rsidRPr="00C3442E">
        <w:rPr>
          <w:rFonts w:ascii="Arial" w:hAnsi="Arial" w:cs="Arial"/>
        </w:rPr>
        <w:t xml:space="preserve"> competition is very high in the UK’s automobile industry, as there are many car manufacturing companies that sell</w:t>
      </w:r>
      <w:r w:rsidR="00E96A7B" w:rsidRPr="00C3442E">
        <w:rPr>
          <w:rFonts w:ascii="Arial" w:hAnsi="Arial" w:cs="Arial"/>
        </w:rPr>
        <w:t xml:space="preserve"> similar </w:t>
      </w:r>
      <w:r w:rsidR="002C033F" w:rsidRPr="00C3442E">
        <w:rPr>
          <w:rFonts w:ascii="Arial" w:hAnsi="Arial" w:cs="Arial"/>
        </w:rPr>
        <w:t>products in the market</w:t>
      </w:r>
      <w:r w:rsidR="00CE168D" w:rsidRPr="00C3442E">
        <w:rPr>
          <w:rFonts w:ascii="Arial" w:hAnsi="Arial" w:cs="Arial"/>
        </w:rPr>
        <w:t xml:space="preserve"> (ACEA, 2025)</w:t>
      </w:r>
      <w:r w:rsidR="00E96A7B" w:rsidRPr="00C3442E">
        <w:rPr>
          <w:rFonts w:ascii="Arial" w:hAnsi="Arial" w:cs="Arial"/>
        </w:rPr>
        <w:t xml:space="preserve">. </w:t>
      </w:r>
    </w:p>
    <w:p w14:paraId="3764F17A" w14:textId="77777777" w:rsidR="00A547A0" w:rsidRPr="00C3442E" w:rsidRDefault="00A547A0" w:rsidP="00AB02DF">
      <w:pPr>
        <w:pStyle w:val="Heading2"/>
        <w:numPr>
          <w:ilvl w:val="1"/>
          <w:numId w:val="14"/>
        </w:numPr>
        <w:spacing w:line="360" w:lineRule="auto"/>
        <w:rPr>
          <w:rFonts w:ascii="Arial" w:hAnsi="Arial" w:cs="Arial"/>
          <w:sz w:val="22"/>
          <w:szCs w:val="22"/>
        </w:rPr>
      </w:pPr>
      <w:bookmarkStart w:id="8" w:name="_Toc223768357"/>
      <w:r w:rsidRPr="00C3442E">
        <w:rPr>
          <w:rFonts w:ascii="Arial" w:hAnsi="Arial" w:cs="Arial"/>
          <w:sz w:val="22"/>
          <w:szCs w:val="22"/>
        </w:rPr>
        <w:t>Internal Environment Audit</w:t>
      </w:r>
      <w:bookmarkEnd w:id="8"/>
    </w:p>
    <w:p w14:paraId="3690B441" w14:textId="77777777" w:rsidR="00A547A0" w:rsidRPr="00C3442E" w:rsidRDefault="00A547A0" w:rsidP="00AB02DF">
      <w:pPr>
        <w:pStyle w:val="Heading3"/>
        <w:numPr>
          <w:ilvl w:val="2"/>
          <w:numId w:val="14"/>
        </w:numPr>
        <w:spacing w:line="360" w:lineRule="auto"/>
        <w:rPr>
          <w:rFonts w:ascii="Arial" w:hAnsi="Arial" w:cs="Arial"/>
          <w:sz w:val="22"/>
        </w:rPr>
      </w:pPr>
      <w:bookmarkStart w:id="9" w:name="_Toc223768358"/>
      <w:r w:rsidRPr="00C3442E">
        <w:rPr>
          <w:rFonts w:ascii="Arial" w:hAnsi="Arial" w:cs="Arial"/>
          <w:sz w:val="22"/>
        </w:rPr>
        <w:t>Value Chain Analysis</w:t>
      </w:r>
      <w:bookmarkEnd w:id="9"/>
    </w:p>
    <w:p w14:paraId="686000C5" w14:textId="77777777" w:rsidR="00EE0DEA" w:rsidRDefault="004200ED" w:rsidP="00C3442E">
      <w:pPr>
        <w:spacing w:line="360" w:lineRule="auto"/>
        <w:rPr>
          <w:rFonts w:ascii="Arial" w:hAnsi="Arial" w:cs="Arial"/>
        </w:rPr>
      </w:pPr>
      <w:r w:rsidRPr="00C3442E">
        <w:rPr>
          <w:rFonts w:ascii="Arial" w:hAnsi="Arial" w:cs="Arial"/>
        </w:rPr>
        <w:t>Based on the company’s value chain analysis, the company uses its Toyota Production System to improve the quality of its hybrid and electric vehicles and reduce operational costs using the latest technologies like IoT and artificial intelligence</w:t>
      </w:r>
      <w:r w:rsidR="00706EA6" w:rsidRPr="00C3442E">
        <w:rPr>
          <w:rFonts w:ascii="Arial" w:hAnsi="Arial" w:cs="Arial"/>
        </w:rPr>
        <w:t xml:space="preserve"> (Barney and Hesterly, 2015)</w:t>
      </w:r>
      <w:r w:rsidRPr="00C3442E">
        <w:rPr>
          <w:rFonts w:ascii="Arial" w:hAnsi="Arial" w:cs="Arial"/>
        </w:rPr>
        <w:t xml:space="preserve">. </w:t>
      </w:r>
      <w:r w:rsidR="0027577C" w:rsidRPr="00C3442E">
        <w:rPr>
          <w:rFonts w:ascii="Arial" w:hAnsi="Arial" w:cs="Arial"/>
        </w:rPr>
        <w:t>The model’s primary activities include inbound logistics, operations, outbound logistics, and marketing and sales activities. The supporting activities include human resources and research and development</w:t>
      </w:r>
      <w:r w:rsidR="00706EA6" w:rsidRPr="00C3442E">
        <w:rPr>
          <w:rFonts w:ascii="Arial" w:hAnsi="Arial" w:cs="Arial"/>
        </w:rPr>
        <w:t>, as shown in table 1 below</w:t>
      </w:r>
      <w:r w:rsidR="0027577C" w:rsidRPr="00C3442E">
        <w:rPr>
          <w:rFonts w:ascii="Arial" w:hAnsi="Arial" w:cs="Arial"/>
        </w:rPr>
        <w:t>.</w:t>
      </w:r>
    </w:p>
    <w:p w14:paraId="460A79A1" w14:textId="77777777" w:rsidR="00C3442E" w:rsidRPr="00C3442E" w:rsidRDefault="00C3442E" w:rsidP="00C3442E">
      <w:pPr>
        <w:rPr>
          <w:rFonts w:ascii="Arial" w:hAnsi="Arial" w:cs="Arial"/>
        </w:rPr>
      </w:pPr>
      <w:r>
        <w:rPr>
          <w:rFonts w:ascii="Arial" w:hAnsi="Arial" w:cs="Arial"/>
        </w:rPr>
        <w:br w:type="page"/>
      </w:r>
    </w:p>
    <w:tbl>
      <w:tblPr>
        <w:tblStyle w:val="TableGrid"/>
        <w:tblW w:w="0" w:type="auto"/>
        <w:tblLook w:val="04A0" w:firstRow="1" w:lastRow="0" w:firstColumn="1" w:lastColumn="0" w:noHBand="0" w:noVBand="1"/>
      </w:tblPr>
      <w:tblGrid>
        <w:gridCol w:w="2414"/>
        <w:gridCol w:w="1488"/>
        <w:gridCol w:w="1129"/>
        <w:gridCol w:w="760"/>
        <w:gridCol w:w="1886"/>
        <w:gridCol w:w="1899"/>
      </w:tblGrid>
      <w:tr w:rsidR="00894833" w:rsidRPr="00C3442E" w14:paraId="77460342" w14:textId="77777777" w:rsidTr="00FD18F3">
        <w:tc>
          <w:tcPr>
            <w:tcW w:w="9576" w:type="dxa"/>
            <w:gridSpan w:val="6"/>
          </w:tcPr>
          <w:p w14:paraId="1AE8FD31" w14:textId="77777777" w:rsidR="00894833" w:rsidRPr="00C3442E" w:rsidRDefault="00F257F1" w:rsidP="00C3442E">
            <w:pPr>
              <w:spacing w:line="360" w:lineRule="auto"/>
              <w:jc w:val="center"/>
              <w:rPr>
                <w:rFonts w:ascii="Arial" w:hAnsi="Arial" w:cs="Arial"/>
              </w:rPr>
            </w:pPr>
            <w:r w:rsidRPr="00C3442E">
              <w:rPr>
                <w:rFonts w:ascii="Arial" w:hAnsi="Arial" w:cs="Arial"/>
                <w:b/>
              </w:rPr>
              <w:lastRenderedPageBreak/>
              <w:t>TOYOTA COMPANY’S PRIMARY ACTIVITIES</w:t>
            </w:r>
          </w:p>
        </w:tc>
      </w:tr>
      <w:tr w:rsidR="00894833" w:rsidRPr="00C3442E" w14:paraId="054A7FC6" w14:textId="77777777" w:rsidTr="00F257F1">
        <w:tc>
          <w:tcPr>
            <w:tcW w:w="2432" w:type="dxa"/>
          </w:tcPr>
          <w:p w14:paraId="53F7FF99" w14:textId="77777777" w:rsidR="00894833" w:rsidRPr="00C3442E" w:rsidRDefault="00894833" w:rsidP="00C3442E">
            <w:pPr>
              <w:spacing w:line="360" w:lineRule="auto"/>
              <w:rPr>
                <w:rFonts w:ascii="Arial" w:hAnsi="Arial" w:cs="Arial"/>
                <w:b/>
              </w:rPr>
            </w:pPr>
            <w:r w:rsidRPr="00C3442E">
              <w:rPr>
                <w:rFonts w:ascii="Arial" w:hAnsi="Arial" w:cs="Arial"/>
                <w:b/>
              </w:rPr>
              <w:t xml:space="preserve">Inbound logistics </w:t>
            </w:r>
          </w:p>
          <w:p w14:paraId="6C157DE6" w14:textId="77777777" w:rsidR="00894833" w:rsidRPr="00C3442E" w:rsidRDefault="00894833" w:rsidP="00C3442E">
            <w:pPr>
              <w:spacing w:line="360" w:lineRule="auto"/>
              <w:rPr>
                <w:rFonts w:ascii="Arial" w:hAnsi="Arial" w:cs="Arial"/>
              </w:rPr>
            </w:pPr>
            <w:r w:rsidRPr="00C3442E">
              <w:rPr>
                <w:rFonts w:ascii="Arial" w:hAnsi="Arial" w:cs="Arial"/>
              </w:rPr>
              <w:t>-Uses JIT approach to reduce inventory cost</w:t>
            </w:r>
          </w:p>
          <w:p w14:paraId="0F8BE149" w14:textId="77777777" w:rsidR="00894833" w:rsidRPr="00C3442E" w:rsidRDefault="00894833" w:rsidP="00C3442E">
            <w:pPr>
              <w:spacing w:line="360" w:lineRule="auto"/>
              <w:rPr>
                <w:rFonts w:ascii="Arial" w:hAnsi="Arial" w:cs="Arial"/>
              </w:rPr>
            </w:pPr>
            <w:r w:rsidRPr="00C3442E">
              <w:rPr>
                <w:rFonts w:ascii="Arial" w:hAnsi="Arial" w:cs="Arial"/>
              </w:rPr>
              <w:t>- established partnership with different suppliers</w:t>
            </w:r>
          </w:p>
        </w:tc>
        <w:tc>
          <w:tcPr>
            <w:tcW w:w="1434" w:type="dxa"/>
          </w:tcPr>
          <w:p w14:paraId="044E6366" w14:textId="77777777" w:rsidR="00894833" w:rsidRPr="00C3442E" w:rsidRDefault="00894833" w:rsidP="00C3442E">
            <w:pPr>
              <w:spacing w:line="360" w:lineRule="auto"/>
              <w:rPr>
                <w:rFonts w:ascii="Arial" w:hAnsi="Arial" w:cs="Arial"/>
                <w:b/>
              </w:rPr>
            </w:pPr>
            <w:r w:rsidRPr="00C3442E">
              <w:rPr>
                <w:rFonts w:ascii="Arial" w:hAnsi="Arial" w:cs="Arial"/>
                <w:b/>
              </w:rPr>
              <w:t xml:space="preserve">Operations </w:t>
            </w:r>
          </w:p>
          <w:p w14:paraId="4E47E42B" w14:textId="77777777" w:rsidR="00894833" w:rsidRPr="00C3442E" w:rsidRDefault="00894833" w:rsidP="00C3442E">
            <w:pPr>
              <w:spacing w:line="360" w:lineRule="auto"/>
              <w:rPr>
                <w:rFonts w:ascii="Arial" w:hAnsi="Arial" w:cs="Arial"/>
              </w:rPr>
            </w:pPr>
            <w:r w:rsidRPr="00C3442E">
              <w:rPr>
                <w:rFonts w:ascii="Arial" w:hAnsi="Arial" w:cs="Arial"/>
              </w:rPr>
              <w:t>-Its total production system promotes automation, human check, and continuous improvement</w:t>
            </w:r>
          </w:p>
        </w:tc>
        <w:tc>
          <w:tcPr>
            <w:tcW w:w="1902" w:type="dxa"/>
            <w:gridSpan w:val="2"/>
          </w:tcPr>
          <w:p w14:paraId="37093497" w14:textId="77777777" w:rsidR="00894833" w:rsidRPr="00C3442E" w:rsidRDefault="00894833" w:rsidP="00C3442E">
            <w:pPr>
              <w:spacing w:line="360" w:lineRule="auto"/>
              <w:rPr>
                <w:rFonts w:ascii="Arial" w:hAnsi="Arial" w:cs="Arial"/>
                <w:b/>
              </w:rPr>
            </w:pPr>
            <w:r w:rsidRPr="00C3442E">
              <w:rPr>
                <w:rFonts w:ascii="Arial" w:hAnsi="Arial" w:cs="Arial"/>
                <w:b/>
              </w:rPr>
              <w:t xml:space="preserve">Outbound logistics </w:t>
            </w:r>
          </w:p>
          <w:p w14:paraId="77335F11" w14:textId="77777777" w:rsidR="00894833" w:rsidRPr="00C3442E" w:rsidRDefault="00894833" w:rsidP="00C3442E">
            <w:pPr>
              <w:spacing w:line="360" w:lineRule="auto"/>
              <w:rPr>
                <w:rFonts w:ascii="Arial" w:hAnsi="Arial" w:cs="Arial"/>
              </w:rPr>
            </w:pPr>
            <w:r w:rsidRPr="00C3442E">
              <w:rPr>
                <w:rFonts w:ascii="Arial" w:hAnsi="Arial" w:cs="Arial"/>
              </w:rPr>
              <w:t>-established a robust network of global logistics that helps to distribute its finished cars to customers globally</w:t>
            </w:r>
          </w:p>
        </w:tc>
        <w:tc>
          <w:tcPr>
            <w:tcW w:w="1901" w:type="dxa"/>
          </w:tcPr>
          <w:p w14:paraId="08D303B1" w14:textId="77777777" w:rsidR="00894833" w:rsidRPr="00C3442E" w:rsidRDefault="00894833" w:rsidP="00C3442E">
            <w:pPr>
              <w:spacing w:line="360" w:lineRule="auto"/>
              <w:rPr>
                <w:rFonts w:ascii="Arial" w:hAnsi="Arial" w:cs="Arial"/>
                <w:b/>
              </w:rPr>
            </w:pPr>
            <w:r w:rsidRPr="00C3442E">
              <w:rPr>
                <w:rFonts w:ascii="Arial" w:hAnsi="Arial" w:cs="Arial"/>
                <w:b/>
              </w:rPr>
              <w:t>Marketing &amp; Sales</w:t>
            </w:r>
          </w:p>
          <w:p w14:paraId="22416229" w14:textId="77777777" w:rsidR="00894833" w:rsidRPr="00C3442E" w:rsidRDefault="00894833" w:rsidP="00C3442E">
            <w:pPr>
              <w:spacing w:line="360" w:lineRule="auto"/>
              <w:rPr>
                <w:rFonts w:ascii="Arial" w:hAnsi="Arial" w:cs="Arial"/>
              </w:rPr>
            </w:pPr>
            <w:r w:rsidRPr="00C3442E">
              <w:rPr>
                <w:rFonts w:ascii="Arial" w:hAnsi="Arial" w:cs="Arial"/>
              </w:rPr>
              <w:t>-its strong brand image promotes the company</w:t>
            </w:r>
          </w:p>
          <w:p w14:paraId="415F95F6" w14:textId="77777777" w:rsidR="00894833" w:rsidRPr="00C3442E" w:rsidRDefault="00894833" w:rsidP="00C3442E">
            <w:pPr>
              <w:spacing w:line="360" w:lineRule="auto"/>
              <w:rPr>
                <w:rFonts w:ascii="Arial" w:hAnsi="Arial" w:cs="Arial"/>
              </w:rPr>
            </w:pPr>
            <w:r w:rsidRPr="00C3442E">
              <w:rPr>
                <w:rFonts w:ascii="Arial" w:hAnsi="Arial" w:cs="Arial"/>
              </w:rPr>
              <w:t xml:space="preserve">-invests in marketing activities  </w:t>
            </w:r>
          </w:p>
        </w:tc>
        <w:tc>
          <w:tcPr>
            <w:tcW w:w="1907" w:type="dxa"/>
          </w:tcPr>
          <w:p w14:paraId="0B08DAC2" w14:textId="77777777" w:rsidR="00894833" w:rsidRPr="00C3442E" w:rsidRDefault="00894833" w:rsidP="00C3442E">
            <w:pPr>
              <w:spacing w:line="360" w:lineRule="auto"/>
              <w:rPr>
                <w:rFonts w:ascii="Arial" w:hAnsi="Arial" w:cs="Arial"/>
                <w:b/>
              </w:rPr>
            </w:pPr>
            <w:r w:rsidRPr="00C3442E">
              <w:rPr>
                <w:rFonts w:ascii="Arial" w:hAnsi="Arial" w:cs="Arial"/>
                <w:b/>
              </w:rPr>
              <w:t xml:space="preserve">Services </w:t>
            </w:r>
          </w:p>
          <w:p w14:paraId="6DBCF687" w14:textId="77777777" w:rsidR="00894833" w:rsidRPr="00C3442E" w:rsidRDefault="00894833" w:rsidP="00C3442E">
            <w:pPr>
              <w:spacing w:line="360" w:lineRule="auto"/>
              <w:rPr>
                <w:rFonts w:ascii="Arial" w:hAnsi="Arial" w:cs="Arial"/>
              </w:rPr>
            </w:pPr>
            <w:r w:rsidRPr="00C3442E">
              <w:rPr>
                <w:rFonts w:ascii="Arial" w:hAnsi="Arial" w:cs="Arial"/>
              </w:rPr>
              <w:t xml:space="preserve">-focus on reliability and quality to maintain its brand image and loyalty </w:t>
            </w:r>
          </w:p>
        </w:tc>
      </w:tr>
      <w:tr w:rsidR="00894833" w:rsidRPr="00C3442E" w14:paraId="2C099F63" w14:textId="77777777" w:rsidTr="00FD18F3">
        <w:tc>
          <w:tcPr>
            <w:tcW w:w="9576" w:type="dxa"/>
            <w:gridSpan w:val="6"/>
          </w:tcPr>
          <w:p w14:paraId="1614839B" w14:textId="77777777" w:rsidR="00894833" w:rsidRPr="00C3442E" w:rsidRDefault="00F257F1" w:rsidP="00C3442E">
            <w:pPr>
              <w:spacing w:line="360" w:lineRule="auto"/>
              <w:jc w:val="center"/>
              <w:rPr>
                <w:rFonts w:ascii="Arial" w:hAnsi="Arial" w:cs="Arial"/>
                <w:b/>
              </w:rPr>
            </w:pPr>
            <w:r w:rsidRPr="00C3442E">
              <w:rPr>
                <w:rFonts w:ascii="Arial" w:hAnsi="Arial" w:cs="Arial"/>
                <w:b/>
              </w:rPr>
              <w:t>SUPPORTING ACTIVITIES</w:t>
            </w:r>
          </w:p>
        </w:tc>
      </w:tr>
      <w:tr w:rsidR="00F257F1" w:rsidRPr="00C3442E" w14:paraId="72D225EF" w14:textId="77777777" w:rsidTr="00F257F1">
        <w:tc>
          <w:tcPr>
            <w:tcW w:w="2432" w:type="dxa"/>
          </w:tcPr>
          <w:p w14:paraId="083456C9" w14:textId="77777777" w:rsidR="00F257F1" w:rsidRPr="00C3442E" w:rsidRDefault="00F257F1" w:rsidP="00C3442E">
            <w:pPr>
              <w:spacing w:line="360" w:lineRule="auto"/>
              <w:rPr>
                <w:rFonts w:ascii="Arial" w:hAnsi="Arial" w:cs="Arial"/>
                <w:b/>
              </w:rPr>
            </w:pPr>
            <w:r w:rsidRPr="00C3442E">
              <w:rPr>
                <w:rFonts w:ascii="Arial" w:hAnsi="Arial" w:cs="Arial"/>
                <w:b/>
              </w:rPr>
              <w:t xml:space="preserve">Company infrastructure </w:t>
            </w:r>
          </w:p>
          <w:p w14:paraId="5AF20AE0" w14:textId="77777777" w:rsidR="00F257F1" w:rsidRPr="00C3442E" w:rsidRDefault="00F257F1" w:rsidP="00C3442E">
            <w:pPr>
              <w:spacing w:line="360" w:lineRule="auto"/>
              <w:rPr>
                <w:rFonts w:ascii="Arial" w:hAnsi="Arial" w:cs="Arial"/>
              </w:rPr>
            </w:pPr>
            <w:r w:rsidRPr="00C3442E">
              <w:rPr>
                <w:rFonts w:ascii="Arial" w:hAnsi="Arial" w:cs="Arial"/>
              </w:rPr>
              <w:t xml:space="preserve">-Modern R&amp;D and manufacturing structure </w:t>
            </w:r>
          </w:p>
        </w:tc>
        <w:tc>
          <w:tcPr>
            <w:tcW w:w="2567" w:type="dxa"/>
            <w:gridSpan w:val="2"/>
          </w:tcPr>
          <w:p w14:paraId="12981383" w14:textId="77777777" w:rsidR="00F257F1" w:rsidRPr="00C3442E" w:rsidRDefault="00F257F1" w:rsidP="00C3442E">
            <w:pPr>
              <w:spacing w:line="360" w:lineRule="auto"/>
              <w:rPr>
                <w:rFonts w:ascii="Arial" w:hAnsi="Arial" w:cs="Arial"/>
                <w:b/>
              </w:rPr>
            </w:pPr>
            <w:r w:rsidRPr="00C3442E">
              <w:rPr>
                <w:rFonts w:ascii="Arial" w:hAnsi="Arial" w:cs="Arial"/>
                <w:b/>
              </w:rPr>
              <w:t>HRM</w:t>
            </w:r>
          </w:p>
          <w:p w14:paraId="6F313DC9" w14:textId="77777777" w:rsidR="00F257F1" w:rsidRPr="00C3442E" w:rsidRDefault="00F257F1" w:rsidP="00C3442E">
            <w:pPr>
              <w:spacing w:line="360" w:lineRule="auto"/>
              <w:rPr>
                <w:rFonts w:ascii="Arial" w:hAnsi="Arial" w:cs="Arial"/>
              </w:rPr>
            </w:pPr>
            <w:r w:rsidRPr="00C3442E">
              <w:rPr>
                <w:rFonts w:ascii="Arial" w:hAnsi="Arial" w:cs="Arial"/>
              </w:rPr>
              <w:t xml:space="preserve">-Develops its employees by training and promoting them </w:t>
            </w:r>
          </w:p>
          <w:p w14:paraId="4F1C46DF" w14:textId="77777777" w:rsidR="00F257F1" w:rsidRPr="00C3442E" w:rsidRDefault="00F257F1" w:rsidP="00C3442E">
            <w:pPr>
              <w:spacing w:line="360" w:lineRule="auto"/>
              <w:rPr>
                <w:rFonts w:ascii="Arial" w:hAnsi="Arial" w:cs="Arial"/>
              </w:rPr>
            </w:pPr>
            <w:r w:rsidRPr="00C3442E">
              <w:rPr>
                <w:rFonts w:ascii="Arial" w:hAnsi="Arial" w:cs="Arial"/>
              </w:rPr>
              <w:t>-Encourages teamwork</w:t>
            </w:r>
          </w:p>
        </w:tc>
        <w:tc>
          <w:tcPr>
            <w:tcW w:w="2670" w:type="dxa"/>
            <w:gridSpan w:val="2"/>
          </w:tcPr>
          <w:p w14:paraId="0AD7C6C9" w14:textId="77777777" w:rsidR="00F257F1" w:rsidRPr="00C3442E" w:rsidRDefault="00F257F1" w:rsidP="00C3442E">
            <w:pPr>
              <w:spacing w:line="360" w:lineRule="auto"/>
              <w:rPr>
                <w:rFonts w:ascii="Arial" w:hAnsi="Arial" w:cs="Arial"/>
                <w:b/>
              </w:rPr>
            </w:pPr>
            <w:r w:rsidRPr="00C3442E">
              <w:rPr>
                <w:rFonts w:ascii="Arial" w:hAnsi="Arial" w:cs="Arial"/>
                <w:b/>
              </w:rPr>
              <w:t>Technology Development</w:t>
            </w:r>
          </w:p>
          <w:p w14:paraId="12F1C478" w14:textId="77777777" w:rsidR="00F257F1" w:rsidRPr="00C3442E" w:rsidRDefault="00F257F1" w:rsidP="00C3442E">
            <w:pPr>
              <w:spacing w:line="360" w:lineRule="auto"/>
              <w:rPr>
                <w:rFonts w:ascii="Arial" w:hAnsi="Arial" w:cs="Arial"/>
              </w:rPr>
            </w:pPr>
            <w:r w:rsidRPr="00C3442E">
              <w:rPr>
                <w:rFonts w:ascii="Arial" w:hAnsi="Arial" w:cs="Arial"/>
              </w:rPr>
              <w:t xml:space="preserve">-Invested in EVs and hybrid vehicles and production technology </w:t>
            </w:r>
          </w:p>
          <w:p w14:paraId="600AF2F4" w14:textId="77777777" w:rsidR="00F257F1" w:rsidRPr="00C3442E" w:rsidRDefault="00F257F1" w:rsidP="00C3442E">
            <w:pPr>
              <w:spacing w:line="360" w:lineRule="auto"/>
              <w:rPr>
                <w:rFonts w:ascii="Arial" w:hAnsi="Arial" w:cs="Arial"/>
              </w:rPr>
            </w:pPr>
          </w:p>
        </w:tc>
        <w:tc>
          <w:tcPr>
            <w:tcW w:w="1907" w:type="dxa"/>
          </w:tcPr>
          <w:p w14:paraId="1F175FCC" w14:textId="77777777" w:rsidR="00F257F1" w:rsidRPr="00C3442E" w:rsidRDefault="00F257F1" w:rsidP="00C3442E">
            <w:pPr>
              <w:spacing w:line="360" w:lineRule="auto"/>
              <w:rPr>
                <w:rFonts w:ascii="Arial" w:hAnsi="Arial" w:cs="Arial"/>
                <w:b/>
              </w:rPr>
            </w:pPr>
            <w:r w:rsidRPr="00C3442E">
              <w:rPr>
                <w:rFonts w:ascii="Arial" w:hAnsi="Arial" w:cs="Arial"/>
                <w:b/>
              </w:rPr>
              <w:t xml:space="preserve">Procurement </w:t>
            </w:r>
          </w:p>
          <w:p w14:paraId="5EC2D0D3" w14:textId="77777777" w:rsidR="00F257F1" w:rsidRPr="00C3442E" w:rsidRDefault="00F257F1" w:rsidP="00C3442E">
            <w:pPr>
              <w:spacing w:line="360" w:lineRule="auto"/>
              <w:rPr>
                <w:rFonts w:ascii="Arial" w:hAnsi="Arial" w:cs="Arial"/>
              </w:rPr>
            </w:pPr>
            <w:r w:rsidRPr="00C3442E">
              <w:rPr>
                <w:rFonts w:ascii="Arial" w:hAnsi="Arial" w:cs="Arial"/>
              </w:rPr>
              <w:t>-Established strong partnership with suppliers</w:t>
            </w:r>
          </w:p>
        </w:tc>
      </w:tr>
    </w:tbl>
    <w:p w14:paraId="030648A0" w14:textId="77777777" w:rsidR="00706EA6" w:rsidRPr="00C3442E" w:rsidRDefault="00706EA6" w:rsidP="00C3442E">
      <w:pPr>
        <w:spacing w:line="360" w:lineRule="auto"/>
        <w:rPr>
          <w:rFonts w:ascii="Arial" w:hAnsi="Arial" w:cs="Arial"/>
          <w:b/>
        </w:rPr>
      </w:pPr>
      <w:r w:rsidRPr="00C3442E">
        <w:rPr>
          <w:rFonts w:ascii="Arial" w:hAnsi="Arial" w:cs="Arial"/>
        </w:rPr>
        <w:t>Table 1: Toyota Company’s Value Chain Analysis</w:t>
      </w:r>
    </w:p>
    <w:p w14:paraId="231CCCE9" w14:textId="77777777" w:rsidR="00A40CB3" w:rsidRPr="00C3442E" w:rsidRDefault="00706EA6" w:rsidP="00C3442E">
      <w:pPr>
        <w:spacing w:line="360" w:lineRule="auto"/>
        <w:rPr>
          <w:rFonts w:ascii="Arial" w:hAnsi="Arial" w:cs="Arial"/>
        </w:rPr>
      </w:pPr>
      <w:r w:rsidRPr="00C3442E">
        <w:rPr>
          <w:rFonts w:ascii="Arial" w:hAnsi="Arial" w:cs="Arial"/>
        </w:rPr>
        <w:t xml:space="preserve">Source: Self-generates </w:t>
      </w:r>
    </w:p>
    <w:p w14:paraId="22EDD5A0" w14:textId="77777777" w:rsidR="00A547A0" w:rsidRPr="00C3442E" w:rsidRDefault="00A547A0" w:rsidP="00AB02DF">
      <w:pPr>
        <w:pStyle w:val="Heading3"/>
        <w:numPr>
          <w:ilvl w:val="2"/>
          <w:numId w:val="14"/>
        </w:numPr>
        <w:spacing w:line="360" w:lineRule="auto"/>
        <w:rPr>
          <w:rFonts w:ascii="Arial" w:hAnsi="Arial" w:cs="Arial"/>
          <w:sz w:val="22"/>
        </w:rPr>
      </w:pPr>
      <w:bookmarkStart w:id="10" w:name="_Toc223768359"/>
      <w:r w:rsidRPr="00C3442E">
        <w:rPr>
          <w:rFonts w:ascii="Arial" w:hAnsi="Arial" w:cs="Arial"/>
          <w:sz w:val="22"/>
        </w:rPr>
        <w:t>Resource Based View Model</w:t>
      </w:r>
      <w:bookmarkEnd w:id="10"/>
    </w:p>
    <w:p w14:paraId="1929107A" w14:textId="77777777" w:rsidR="00EE7642" w:rsidRPr="00C3442E" w:rsidRDefault="008E27E6" w:rsidP="00BB18F0">
      <w:pPr>
        <w:spacing w:line="360" w:lineRule="auto"/>
        <w:ind w:firstLine="360"/>
        <w:rPr>
          <w:rFonts w:ascii="Arial" w:hAnsi="Arial" w:cs="Arial"/>
        </w:rPr>
      </w:pPr>
      <w:r w:rsidRPr="00C3442E">
        <w:rPr>
          <w:rFonts w:ascii="Arial" w:hAnsi="Arial" w:cs="Arial"/>
        </w:rPr>
        <w:t xml:space="preserve">Toyota’s intangible and tangible </w:t>
      </w:r>
      <w:r w:rsidR="007A5084" w:rsidRPr="00C3442E">
        <w:rPr>
          <w:rFonts w:ascii="Arial" w:hAnsi="Arial" w:cs="Arial"/>
        </w:rPr>
        <w:t>resources continue</w:t>
      </w:r>
      <w:r w:rsidRPr="00C3442E">
        <w:rPr>
          <w:rFonts w:ascii="Arial" w:hAnsi="Arial" w:cs="Arial"/>
        </w:rPr>
        <w:t xml:space="preserve"> to enhance its competitive edge in the automobile market, as they are hard for its competitors to copy</w:t>
      </w:r>
      <w:r w:rsidR="00706EA6" w:rsidRPr="00C3442E">
        <w:rPr>
          <w:rFonts w:ascii="Arial" w:hAnsi="Arial" w:cs="Arial"/>
        </w:rPr>
        <w:t xml:space="preserve"> (Grant, 2020)</w:t>
      </w:r>
      <w:r w:rsidRPr="00C3442E">
        <w:rPr>
          <w:rFonts w:ascii="Arial" w:hAnsi="Arial" w:cs="Arial"/>
        </w:rPr>
        <w:t xml:space="preserve">. </w:t>
      </w:r>
    </w:p>
    <w:p w14:paraId="5769D862" w14:textId="77777777" w:rsidR="000718DB" w:rsidRPr="00C3442E" w:rsidRDefault="000718DB" w:rsidP="00C3442E">
      <w:pPr>
        <w:spacing w:line="360" w:lineRule="auto"/>
        <w:rPr>
          <w:rFonts w:ascii="Arial" w:hAnsi="Arial" w:cs="Arial"/>
        </w:rPr>
      </w:pPr>
      <w:r w:rsidRPr="00C3442E">
        <w:rPr>
          <w:rFonts w:ascii="Arial" w:hAnsi="Arial" w:cs="Arial"/>
          <w:b/>
        </w:rPr>
        <w:t>Toyota Company’s Intangible Resources</w:t>
      </w:r>
      <w:r w:rsidRPr="00C3442E">
        <w:rPr>
          <w:rFonts w:ascii="Arial" w:hAnsi="Arial" w:cs="Arial"/>
        </w:rPr>
        <w:t>: One of the company’s main intangible resources that can hardly be copied is its ‘Toyota Production System’ (TPS) which promotes efficiency production and continuous improvement. Other intangible assets that continues to give this company’s a completive advantage include its strong brand image for reliability and quality and strong partnership with its suppliers which enables it to negotiate better terms</w:t>
      </w:r>
      <w:r w:rsidR="00706EA6" w:rsidRPr="00C3442E">
        <w:rPr>
          <w:rFonts w:ascii="Arial" w:hAnsi="Arial" w:cs="Arial"/>
        </w:rPr>
        <w:t xml:space="preserve"> (Nag, Hambrick, and Chen,  2007)</w:t>
      </w:r>
      <w:r w:rsidRPr="00C3442E">
        <w:rPr>
          <w:rFonts w:ascii="Arial" w:hAnsi="Arial" w:cs="Arial"/>
        </w:rPr>
        <w:t xml:space="preserve">. </w:t>
      </w:r>
    </w:p>
    <w:p w14:paraId="129F0D0F" w14:textId="77777777" w:rsidR="007333DD" w:rsidRPr="00C3442E" w:rsidRDefault="007F1261" w:rsidP="00C3442E">
      <w:pPr>
        <w:spacing w:line="360" w:lineRule="auto"/>
        <w:rPr>
          <w:rFonts w:ascii="Arial" w:hAnsi="Arial" w:cs="Arial"/>
        </w:rPr>
      </w:pPr>
      <w:r w:rsidRPr="00C3442E">
        <w:rPr>
          <w:rFonts w:ascii="Arial" w:hAnsi="Arial" w:cs="Arial"/>
          <w:b/>
        </w:rPr>
        <w:t>Toyota Company’s Tangible Resources:</w:t>
      </w:r>
      <w:r w:rsidRPr="00C3442E">
        <w:rPr>
          <w:rFonts w:ascii="Arial" w:hAnsi="Arial" w:cs="Arial"/>
        </w:rPr>
        <w:t xml:space="preserve">  There are various physical resources that continue to give Toyota a competitive edge over its competitors in the automobile sector</w:t>
      </w:r>
      <w:r w:rsidR="00706EA6" w:rsidRPr="00C3442E">
        <w:rPr>
          <w:rFonts w:ascii="Arial" w:hAnsi="Arial" w:cs="Arial"/>
        </w:rPr>
        <w:t xml:space="preserve"> (Nag, Hambrick, </w:t>
      </w:r>
      <w:r w:rsidR="00706EA6" w:rsidRPr="00C3442E">
        <w:rPr>
          <w:rFonts w:ascii="Arial" w:hAnsi="Arial" w:cs="Arial"/>
        </w:rPr>
        <w:lastRenderedPageBreak/>
        <w:t>and Chen, 2007)</w:t>
      </w:r>
      <w:r w:rsidRPr="00C3442E">
        <w:rPr>
          <w:rFonts w:ascii="Arial" w:hAnsi="Arial" w:cs="Arial"/>
        </w:rPr>
        <w:t>. Key among them include its highly sophisticated research and development facilities, Toyota’s huge global manufacturing network that enables it to manufacture over ten million car units yearl</w:t>
      </w:r>
      <w:r w:rsidR="004F1F57" w:rsidRPr="00C3442E">
        <w:rPr>
          <w:rFonts w:ascii="Arial" w:hAnsi="Arial" w:cs="Arial"/>
        </w:rPr>
        <w:t xml:space="preserve">y, and </w:t>
      </w:r>
      <w:r w:rsidR="00FE7D74" w:rsidRPr="00C3442E">
        <w:rPr>
          <w:rFonts w:ascii="Arial" w:hAnsi="Arial" w:cs="Arial"/>
        </w:rPr>
        <w:t xml:space="preserve">its strong financial liquidity that enables it to meet its short-term obligations without any problem. </w:t>
      </w:r>
    </w:p>
    <w:p w14:paraId="7AC4A9AD" w14:textId="77777777" w:rsidR="00A547A0" w:rsidRPr="00C3442E" w:rsidRDefault="00A547A0" w:rsidP="00AB02DF">
      <w:pPr>
        <w:pStyle w:val="Heading3"/>
        <w:numPr>
          <w:ilvl w:val="2"/>
          <w:numId w:val="14"/>
        </w:numPr>
        <w:spacing w:line="360" w:lineRule="auto"/>
        <w:rPr>
          <w:rFonts w:ascii="Arial" w:hAnsi="Arial" w:cs="Arial"/>
          <w:sz w:val="22"/>
        </w:rPr>
      </w:pPr>
      <w:bookmarkStart w:id="11" w:name="_Toc223768360"/>
      <w:r w:rsidRPr="00C3442E">
        <w:rPr>
          <w:rFonts w:ascii="Arial" w:hAnsi="Arial" w:cs="Arial"/>
          <w:sz w:val="22"/>
        </w:rPr>
        <w:t>VRIO</w:t>
      </w:r>
      <w:r w:rsidR="00822D0D" w:rsidRPr="00C3442E">
        <w:rPr>
          <w:rFonts w:ascii="Arial" w:hAnsi="Arial" w:cs="Arial"/>
          <w:sz w:val="22"/>
        </w:rPr>
        <w:t xml:space="preserve"> Analysis</w:t>
      </w:r>
      <w:bookmarkEnd w:id="11"/>
    </w:p>
    <w:tbl>
      <w:tblPr>
        <w:tblStyle w:val="TableGrid"/>
        <w:tblW w:w="0" w:type="auto"/>
        <w:tblLook w:val="04A0" w:firstRow="1" w:lastRow="0" w:firstColumn="1" w:lastColumn="0" w:noHBand="0" w:noVBand="1"/>
      </w:tblPr>
      <w:tblGrid>
        <w:gridCol w:w="2259"/>
        <w:gridCol w:w="1335"/>
        <w:gridCol w:w="1447"/>
        <w:gridCol w:w="1493"/>
        <w:gridCol w:w="1493"/>
        <w:gridCol w:w="1549"/>
      </w:tblGrid>
      <w:tr w:rsidR="00450B18" w:rsidRPr="00C3442E" w14:paraId="3CCA273B" w14:textId="77777777" w:rsidTr="00450B18">
        <w:tc>
          <w:tcPr>
            <w:tcW w:w="1968" w:type="dxa"/>
          </w:tcPr>
          <w:p w14:paraId="65AE38A6" w14:textId="77777777" w:rsidR="00822D0D" w:rsidRPr="00C3442E" w:rsidRDefault="00822D0D" w:rsidP="00C3442E">
            <w:pPr>
              <w:spacing w:line="360" w:lineRule="auto"/>
              <w:rPr>
                <w:rFonts w:ascii="Arial" w:hAnsi="Arial" w:cs="Arial"/>
                <w:b/>
              </w:rPr>
            </w:pPr>
            <w:r w:rsidRPr="00C3442E">
              <w:rPr>
                <w:rFonts w:ascii="Arial" w:hAnsi="Arial" w:cs="Arial"/>
                <w:b/>
              </w:rPr>
              <w:t xml:space="preserve">Capability/resource </w:t>
            </w:r>
          </w:p>
        </w:tc>
        <w:tc>
          <w:tcPr>
            <w:tcW w:w="1462" w:type="dxa"/>
          </w:tcPr>
          <w:p w14:paraId="67C01A3C" w14:textId="77777777" w:rsidR="00822D0D" w:rsidRPr="00C3442E" w:rsidRDefault="00822D0D" w:rsidP="00C3442E">
            <w:pPr>
              <w:spacing w:line="360" w:lineRule="auto"/>
              <w:rPr>
                <w:rFonts w:ascii="Arial" w:hAnsi="Arial" w:cs="Arial"/>
                <w:b/>
              </w:rPr>
            </w:pPr>
            <w:r w:rsidRPr="00C3442E">
              <w:rPr>
                <w:rFonts w:ascii="Arial" w:hAnsi="Arial" w:cs="Arial"/>
                <w:b/>
              </w:rPr>
              <w:t>Rare</w:t>
            </w:r>
          </w:p>
        </w:tc>
        <w:tc>
          <w:tcPr>
            <w:tcW w:w="1513" w:type="dxa"/>
          </w:tcPr>
          <w:p w14:paraId="4FBB5925" w14:textId="77777777" w:rsidR="00822D0D" w:rsidRPr="00C3442E" w:rsidRDefault="00822D0D" w:rsidP="00C3442E">
            <w:pPr>
              <w:spacing w:line="360" w:lineRule="auto"/>
              <w:rPr>
                <w:rFonts w:ascii="Arial" w:hAnsi="Arial" w:cs="Arial"/>
                <w:b/>
              </w:rPr>
            </w:pPr>
            <w:r w:rsidRPr="00C3442E">
              <w:rPr>
                <w:rFonts w:ascii="Arial" w:hAnsi="Arial" w:cs="Arial"/>
                <w:b/>
              </w:rPr>
              <w:t xml:space="preserve">Valuable </w:t>
            </w:r>
          </w:p>
        </w:tc>
        <w:tc>
          <w:tcPr>
            <w:tcW w:w="1531" w:type="dxa"/>
          </w:tcPr>
          <w:p w14:paraId="6157C91D" w14:textId="77777777" w:rsidR="00822D0D" w:rsidRPr="00C3442E" w:rsidRDefault="00822D0D" w:rsidP="00C3442E">
            <w:pPr>
              <w:spacing w:line="360" w:lineRule="auto"/>
              <w:rPr>
                <w:rFonts w:ascii="Arial" w:hAnsi="Arial" w:cs="Arial"/>
                <w:b/>
              </w:rPr>
            </w:pPr>
            <w:r w:rsidRPr="00C3442E">
              <w:rPr>
                <w:rFonts w:ascii="Arial" w:hAnsi="Arial" w:cs="Arial"/>
                <w:b/>
              </w:rPr>
              <w:t xml:space="preserve">Organised </w:t>
            </w:r>
          </w:p>
        </w:tc>
        <w:tc>
          <w:tcPr>
            <w:tcW w:w="1538" w:type="dxa"/>
          </w:tcPr>
          <w:p w14:paraId="7FCB5438" w14:textId="77777777" w:rsidR="00822D0D" w:rsidRPr="00C3442E" w:rsidRDefault="00822D0D" w:rsidP="00C3442E">
            <w:pPr>
              <w:spacing w:line="360" w:lineRule="auto"/>
              <w:rPr>
                <w:rFonts w:ascii="Arial" w:hAnsi="Arial" w:cs="Arial"/>
                <w:b/>
              </w:rPr>
            </w:pPr>
            <w:r w:rsidRPr="00C3442E">
              <w:rPr>
                <w:rFonts w:ascii="Arial" w:hAnsi="Arial" w:cs="Arial"/>
                <w:b/>
              </w:rPr>
              <w:t xml:space="preserve">Imitable </w:t>
            </w:r>
          </w:p>
        </w:tc>
        <w:tc>
          <w:tcPr>
            <w:tcW w:w="1564" w:type="dxa"/>
          </w:tcPr>
          <w:p w14:paraId="366ADDC2" w14:textId="77777777" w:rsidR="00822D0D" w:rsidRPr="00C3442E" w:rsidRDefault="00822D0D" w:rsidP="00C3442E">
            <w:pPr>
              <w:spacing w:line="360" w:lineRule="auto"/>
              <w:rPr>
                <w:rFonts w:ascii="Arial" w:hAnsi="Arial" w:cs="Arial"/>
                <w:b/>
              </w:rPr>
            </w:pPr>
            <w:r w:rsidRPr="00C3442E">
              <w:rPr>
                <w:rFonts w:ascii="Arial" w:hAnsi="Arial" w:cs="Arial"/>
                <w:b/>
              </w:rPr>
              <w:t xml:space="preserve">Competitive outcome </w:t>
            </w:r>
          </w:p>
        </w:tc>
      </w:tr>
      <w:tr w:rsidR="00450B18" w:rsidRPr="00C3442E" w14:paraId="3EF78E82" w14:textId="77777777" w:rsidTr="00450B18">
        <w:tc>
          <w:tcPr>
            <w:tcW w:w="1968" w:type="dxa"/>
          </w:tcPr>
          <w:p w14:paraId="324FCE69" w14:textId="77777777" w:rsidR="00822D0D" w:rsidRPr="00C3442E" w:rsidRDefault="00822D0D" w:rsidP="00C3442E">
            <w:pPr>
              <w:spacing w:line="360" w:lineRule="auto"/>
              <w:rPr>
                <w:rFonts w:ascii="Arial" w:hAnsi="Arial" w:cs="Arial"/>
              </w:rPr>
            </w:pPr>
            <w:r w:rsidRPr="00C3442E">
              <w:rPr>
                <w:rFonts w:ascii="Arial" w:hAnsi="Arial" w:cs="Arial"/>
              </w:rPr>
              <w:t xml:space="preserve">Strong brand image for reliability and quality </w:t>
            </w:r>
          </w:p>
        </w:tc>
        <w:tc>
          <w:tcPr>
            <w:tcW w:w="1462" w:type="dxa"/>
          </w:tcPr>
          <w:p w14:paraId="3AAE7307" w14:textId="77777777" w:rsidR="00822D0D" w:rsidRPr="00C3442E" w:rsidRDefault="00822D0D" w:rsidP="00C3442E">
            <w:pPr>
              <w:spacing w:line="360" w:lineRule="auto"/>
              <w:rPr>
                <w:rFonts w:ascii="Arial" w:hAnsi="Arial" w:cs="Arial"/>
              </w:rPr>
            </w:pPr>
            <w:r w:rsidRPr="00C3442E">
              <w:rPr>
                <w:rFonts w:ascii="Arial" w:hAnsi="Arial" w:cs="Arial"/>
              </w:rPr>
              <w:t>Yes</w:t>
            </w:r>
          </w:p>
        </w:tc>
        <w:tc>
          <w:tcPr>
            <w:tcW w:w="1513" w:type="dxa"/>
          </w:tcPr>
          <w:p w14:paraId="517FA810"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31" w:type="dxa"/>
          </w:tcPr>
          <w:p w14:paraId="295F4375"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38" w:type="dxa"/>
          </w:tcPr>
          <w:p w14:paraId="46ABAA95" w14:textId="77777777" w:rsidR="00822D0D" w:rsidRPr="00C3442E" w:rsidRDefault="00822D0D" w:rsidP="00C3442E">
            <w:pPr>
              <w:spacing w:line="360" w:lineRule="auto"/>
              <w:rPr>
                <w:rFonts w:ascii="Arial" w:hAnsi="Arial" w:cs="Arial"/>
              </w:rPr>
            </w:pPr>
            <w:r w:rsidRPr="00C3442E">
              <w:rPr>
                <w:rFonts w:ascii="Arial" w:hAnsi="Arial" w:cs="Arial"/>
              </w:rPr>
              <w:t>Difficult, as it requires time to build a company’s brand</w:t>
            </w:r>
          </w:p>
        </w:tc>
        <w:tc>
          <w:tcPr>
            <w:tcW w:w="1564" w:type="dxa"/>
          </w:tcPr>
          <w:p w14:paraId="42BBF01E" w14:textId="77777777" w:rsidR="00822D0D" w:rsidRPr="00C3442E" w:rsidRDefault="00822D0D" w:rsidP="00C3442E">
            <w:pPr>
              <w:spacing w:line="360" w:lineRule="auto"/>
              <w:rPr>
                <w:rFonts w:ascii="Arial" w:hAnsi="Arial" w:cs="Arial"/>
              </w:rPr>
            </w:pPr>
            <w:r w:rsidRPr="00C3442E">
              <w:rPr>
                <w:rFonts w:ascii="Arial" w:hAnsi="Arial" w:cs="Arial"/>
              </w:rPr>
              <w:t xml:space="preserve">Gives Toyota a sustainable competitive advantage </w:t>
            </w:r>
          </w:p>
        </w:tc>
      </w:tr>
      <w:tr w:rsidR="00450B18" w:rsidRPr="00C3442E" w14:paraId="205F8734" w14:textId="77777777" w:rsidTr="00450B18">
        <w:tc>
          <w:tcPr>
            <w:tcW w:w="1968" w:type="dxa"/>
          </w:tcPr>
          <w:p w14:paraId="3A22E260" w14:textId="77777777" w:rsidR="00822D0D" w:rsidRPr="00C3442E" w:rsidRDefault="00822D0D" w:rsidP="00C3442E">
            <w:pPr>
              <w:spacing w:line="360" w:lineRule="auto"/>
              <w:rPr>
                <w:rFonts w:ascii="Arial" w:hAnsi="Arial" w:cs="Arial"/>
              </w:rPr>
            </w:pPr>
            <w:r w:rsidRPr="00C3442E">
              <w:rPr>
                <w:rFonts w:ascii="Arial" w:hAnsi="Arial" w:cs="Arial"/>
              </w:rPr>
              <w:t>Toyota Production System (TPS)</w:t>
            </w:r>
          </w:p>
        </w:tc>
        <w:tc>
          <w:tcPr>
            <w:tcW w:w="1462" w:type="dxa"/>
          </w:tcPr>
          <w:p w14:paraId="67534BD9"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13" w:type="dxa"/>
          </w:tcPr>
          <w:p w14:paraId="0191AEE9"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31" w:type="dxa"/>
          </w:tcPr>
          <w:p w14:paraId="4CEFC369"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38" w:type="dxa"/>
          </w:tcPr>
          <w:p w14:paraId="252877C7" w14:textId="77777777" w:rsidR="00822D0D" w:rsidRPr="00C3442E" w:rsidRDefault="00822D0D" w:rsidP="00C3442E">
            <w:pPr>
              <w:spacing w:line="360" w:lineRule="auto"/>
              <w:rPr>
                <w:rFonts w:ascii="Arial" w:hAnsi="Arial" w:cs="Arial"/>
              </w:rPr>
            </w:pPr>
            <w:r w:rsidRPr="00C3442E">
              <w:rPr>
                <w:rFonts w:ascii="Arial" w:hAnsi="Arial" w:cs="Arial"/>
              </w:rPr>
              <w:t xml:space="preserve">Difficult </w:t>
            </w:r>
          </w:p>
        </w:tc>
        <w:tc>
          <w:tcPr>
            <w:tcW w:w="1564" w:type="dxa"/>
          </w:tcPr>
          <w:p w14:paraId="1C87CA10" w14:textId="77777777" w:rsidR="00822D0D" w:rsidRPr="00C3442E" w:rsidRDefault="00822D0D" w:rsidP="00C3442E">
            <w:pPr>
              <w:spacing w:line="360" w:lineRule="auto"/>
              <w:rPr>
                <w:rFonts w:ascii="Arial" w:hAnsi="Arial" w:cs="Arial"/>
              </w:rPr>
            </w:pPr>
            <w:r w:rsidRPr="00C3442E">
              <w:rPr>
                <w:rFonts w:ascii="Arial" w:hAnsi="Arial" w:cs="Arial"/>
              </w:rPr>
              <w:t xml:space="preserve">Gives Toyota a sustainable competitive advantage </w:t>
            </w:r>
          </w:p>
        </w:tc>
      </w:tr>
      <w:tr w:rsidR="00450B18" w:rsidRPr="00C3442E" w14:paraId="168D8741" w14:textId="77777777" w:rsidTr="00450B18">
        <w:tc>
          <w:tcPr>
            <w:tcW w:w="1968" w:type="dxa"/>
          </w:tcPr>
          <w:p w14:paraId="0BD2A2FF" w14:textId="77777777" w:rsidR="00822D0D" w:rsidRPr="00C3442E" w:rsidRDefault="00822D0D" w:rsidP="00C3442E">
            <w:pPr>
              <w:spacing w:line="360" w:lineRule="auto"/>
              <w:rPr>
                <w:rFonts w:ascii="Arial" w:hAnsi="Arial" w:cs="Arial"/>
              </w:rPr>
            </w:pPr>
            <w:r w:rsidRPr="00C3442E">
              <w:rPr>
                <w:rFonts w:ascii="Arial" w:hAnsi="Arial" w:cs="Arial"/>
              </w:rPr>
              <w:t xml:space="preserve">Research &amp;Development investment </w:t>
            </w:r>
          </w:p>
        </w:tc>
        <w:tc>
          <w:tcPr>
            <w:tcW w:w="1462" w:type="dxa"/>
          </w:tcPr>
          <w:p w14:paraId="2AC3C098"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13" w:type="dxa"/>
          </w:tcPr>
          <w:p w14:paraId="32C04449"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31" w:type="dxa"/>
          </w:tcPr>
          <w:p w14:paraId="15087FC9"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38" w:type="dxa"/>
          </w:tcPr>
          <w:p w14:paraId="021AFEA4" w14:textId="77777777" w:rsidR="00822D0D" w:rsidRPr="00C3442E" w:rsidRDefault="00822D0D" w:rsidP="00C3442E">
            <w:pPr>
              <w:spacing w:line="360" w:lineRule="auto"/>
              <w:rPr>
                <w:rFonts w:ascii="Arial" w:hAnsi="Arial" w:cs="Arial"/>
              </w:rPr>
            </w:pPr>
            <w:r w:rsidRPr="00C3442E">
              <w:rPr>
                <w:rFonts w:ascii="Arial" w:hAnsi="Arial" w:cs="Arial"/>
              </w:rPr>
              <w:t xml:space="preserve">Requires high cost to copy </w:t>
            </w:r>
          </w:p>
        </w:tc>
        <w:tc>
          <w:tcPr>
            <w:tcW w:w="1564" w:type="dxa"/>
          </w:tcPr>
          <w:p w14:paraId="60A78B07" w14:textId="77777777" w:rsidR="00822D0D" w:rsidRPr="00C3442E" w:rsidRDefault="00822D0D" w:rsidP="00C3442E">
            <w:pPr>
              <w:spacing w:line="360" w:lineRule="auto"/>
              <w:rPr>
                <w:rFonts w:ascii="Arial" w:hAnsi="Arial" w:cs="Arial"/>
              </w:rPr>
            </w:pPr>
            <w:r w:rsidRPr="00C3442E">
              <w:rPr>
                <w:rFonts w:ascii="Arial" w:hAnsi="Arial" w:cs="Arial"/>
              </w:rPr>
              <w:t xml:space="preserve">Gives it temporary </w:t>
            </w:r>
            <w:r w:rsidR="00450B18" w:rsidRPr="00C3442E">
              <w:rPr>
                <w:rFonts w:ascii="Arial" w:hAnsi="Arial" w:cs="Arial"/>
              </w:rPr>
              <w:t xml:space="preserve">sustainable </w:t>
            </w:r>
            <w:r w:rsidRPr="00C3442E">
              <w:rPr>
                <w:rFonts w:ascii="Arial" w:hAnsi="Arial" w:cs="Arial"/>
              </w:rPr>
              <w:t xml:space="preserve">competitive advantage </w:t>
            </w:r>
          </w:p>
        </w:tc>
      </w:tr>
      <w:tr w:rsidR="00450B18" w:rsidRPr="00C3442E" w14:paraId="36EF50E3" w14:textId="77777777" w:rsidTr="00450B18">
        <w:tc>
          <w:tcPr>
            <w:tcW w:w="1968" w:type="dxa"/>
          </w:tcPr>
          <w:p w14:paraId="4E8A8ED2" w14:textId="77777777" w:rsidR="00822D0D" w:rsidRPr="00C3442E" w:rsidRDefault="00822D0D" w:rsidP="00C3442E">
            <w:pPr>
              <w:spacing w:line="360" w:lineRule="auto"/>
              <w:rPr>
                <w:rFonts w:ascii="Arial" w:hAnsi="Arial" w:cs="Arial"/>
              </w:rPr>
            </w:pPr>
            <w:r w:rsidRPr="00C3442E">
              <w:rPr>
                <w:rFonts w:ascii="Arial" w:hAnsi="Arial" w:cs="Arial"/>
              </w:rPr>
              <w:t xml:space="preserve">Expertise in hybrid technology </w:t>
            </w:r>
          </w:p>
        </w:tc>
        <w:tc>
          <w:tcPr>
            <w:tcW w:w="1462" w:type="dxa"/>
          </w:tcPr>
          <w:p w14:paraId="3495EFB2"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13" w:type="dxa"/>
          </w:tcPr>
          <w:p w14:paraId="77195E98" w14:textId="77777777" w:rsidR="00822D0D" w:rsidRPr="00C3442E" w:rsidRDefault="00822D0D" w:rsidP="00C3442E">
            <w:pPr>
              <w:spacing w:line="360" w:lineRule="auto"/>
              <w:rPr>
                <w:rFonts w:ascii="Arial" w:hAnsi="Arial" w:cs="Arial"/>
              </w:rPr>
            </w:pPr>
            <w:r w:rsidRPr="00C3442E">
              <w:rPr>
                <w:rFonts w:ascii="Arial" w:hAnsi="Arial" w:cs="Arial"/>
              </w:rPr>
              <w:t xml:space="preserve">Yes </w:t>
            </w:r>
          </w:p>
        </w:tc>
        <w:tc>
          <w:tcPr>
            <w:tcW w:w="1531" w:type="dxa"/>
          </w:tcPr>
          <w:p w14:paraId="234EF2BE" w14:textId="77777777" w:rsidR="00822D0D" w:rsidRPr="00C3442E" w:rsidRDefault="00450B18" w:rsidP="00C3442E">
            <w:pPr>
              <w:spacing w:line="360" w:lineRule="auto"/>
              <w:rPr>
                <w:rFonts w:ascii="Arial" w:hAnsi="Arial" w:cs="Arial"/>
              </w:rPr>
            </w:pPr>
            <w:r w:rsidRPr="00C3442E">
              <w:rPr>
                <w:rFonts w:ascii="Arial" w:hAnsi="Arial" w:cs="Arial"/>
              </w:rPr>
              <w:t xml:space="preserve">yes </w:t>
            </w:r>
          </w:p>
        </w:tc>
        <w:tc>
          <w:tcPr>
            <w:tcW w:w="1538" w:type="dxa"/>
          </w:tcPr>
          <w:p w14:paraId="26C330E0" w14:textId="77777777" w:rsidR="00822D0D" w:rsidRPr="00C3442E" w:rsidRDefault="00450B18" w:rsidP="00C3442E">
            <w:pPr>
              <w:spacing w:line="360" w:lineRule="auto"/>
              <w:rPr>
                <w:rFonts w:ascii="Arial" w:hAnsi="Arial" w:cs="Arial"/>
              </w:rPr>
            </w:pPr>
            <w:r w:rsidRPr="00C3442E">
              <w:rPr>
                <w:rFonts w:ascii="Arial" w:hAnsi="Arial" w:cs="Arial"/>
              </w:rPr>
              <w:t xml:space="preserve">No </w:t>
            </w:r>
          </w:p>
        </w:tc>
        <w:tc>
          <w:tcPr>
            <w:tcW w:w="1564" w:type="dxa"/>
          </w:tcPr>
          <w:p w14:paraId="2936D0A7" w14:textId="77777777" w:rsidR="00822D0D" w:rsidRPr="00C3442E" w:rsidRDefault="00450B18" w:rsidP="00C3442E">
            <w:pPr>
              <w:spacing w:line="360" w:lineRule="auto"/>
              <w:rPr>
                <w:rFonts w:ascii="Arial" w:hAnsi="Arial" w:cs="Arial"/>
              </w:rPr>
            </w:pPr>
            <w:r w:rsidRPr="00C3442E">
              <w:rPr>
                <w:rFonts w:ascii="Arial" w:hAnsi="Arial" w:cs="Arial"/>
              </w:rPr>
              <w:t xml:space="preserve">Gives it a sustainable competitive advantage </w:t>
            </w:r>
          </w:p>
        </w:tc>
      </w:tr>
      <w:tr w:rsidR="00450B18" w:rsidRPr="00C3442E" w14:paraId="1D0E18EE" w14:textId="77777777" w:rsidTr="00450B18">
        <w:tc>
          <w:tcPr>
            <w:tcW w:w="1968" w:type="dxa"/>
          </w:tcPr>
          <w:p w14:paraId="15FEF37A" w14:textId="77777777" w:rsidR="00822D0D" w:rsidRPr="00C3442E" w:rsidRDefault="00450B18" w:rsidP="00C3442E">
            <w:pPr>
              <w:spacing w:line="360" w:lineRule="auto"/>
              <w:rPr>
                <w:rFonts w:ascii="Arial" w:hAnsi="Arial" w:cs="Arial"/>
              </w:rPr>
            </w:pPr>
            <w:r w:rsidRPr="00C3442E">
              <w:rPr>
                <w:rFonts w:ascii="Arial" w:hAnsi="Arial" w:cs="Arial"/>
              </w:rPr>
              <w:t xml:space="preserve">Portfolio of Battery electric vehicles </w:t>
            </w:r>
          </w:p>
        </w:tc>
        <w:tc>
          <w:tcPr>
            <w:tcW w:w="1462" w:type="dxa"/>
          </w:tcPr>
          <w:p w14:paraId="70CF4F15" w14:textId="77777777" w:rsidR="00822D0D" w:rsidRPr="00C3442E" w:rsidRDefault="00450B18" w:rsidP="00C3442E">
            <w:pPr>
              <w:spacing w:line="360" w:lineRule="auto"/>
              <w:rPr>
                <w:rFonts w:ascii="Arial" w:hAnsi="Arial" w:cs="Arial"/>
              </w:rPr>
            </w:pPr>
            <w:r w:rsidRPr="00C3442E">
              <w:rPr>
                <w:rFonts w:ascii="Arial" w:hAnsi="Arial" w:cs="Arial"/>
              </w:rPr>
              <w:t xml:space="preserve">Yes </w:t>
            </w:r>
          </w:p>
        </w:tc>
        <w:tc>
          <w:tcPr>
            <w:tcW w:w="1513" w:type="dxa"/>
          </w:tcPr>
          <w:p w14:paraId="5C19C892" w14:textId="77777777" w:rsidR="00822D0D" w:rsidRPr="00C3442E" w:rsidRDefault="00450B18" w:rsidP="00C3442E">
            <w:pPr>
              <w:spacing w:line="360" w:lineRule="auto"/>
              <w:rPr>
                <w:rFonts w:ascii="Arial" w:hAnsi="Arial" w:cs="Arial"/>
              </w:rPr>
            </w:pPr>
            <w:r w:rsidRPr="00C3442E">
              <w:rPr>
                <w:rFonts w:ascii="Arial" w:hAnsi="Arial" w:cs="Arial"/>
              </w:rPr>
              <w:t xml:space="preserve">No </w:t>
            </w:r>
          </w:p>
        </w:tc>
        <w:tc>
          <w:tcPr>
            <w:tcW w:w="1531" w:type="dxa"/>
          </w:tcPr>
          <w:p w14:paraId="64307143" w14:textId="77777777" w:rsidR="00822D0D" w:rsidRPr="00C3442E" w:rsidRDefault="00450B18" w:rsidP="00C3442E">
            <w:pPr>
              <w:spacing w:line="360" w:lineRule="auto"/>
              <w:rPr>
                <w:rFonts w:ascii="Arial" w:hAnsi="Arial" w:cs="Arial"/>
              </w:rPr>
            </w:pPr>
            <w:r w:rsidRPr="00C3442E">
              <w:rPr>
                <w:rFonts w:ascii="Arial" w:hAnsi="Arial" w:cs="Arial"/>
              </w:rPr>
              <w:t xml:space="preserve">No </w:t>
            </w:r>
          </w:p>
        </w:tc>
        <w:tc>
          <w:tcPr>
            <w:tcW w:w="1538" w:type="dxa"/>
          </w:tcPr>
          <w:p w14:paraId="31760A95" w14:textId="77777777" w:rsidR="00822D0D" w:rsidRPr="00C3442E" w:rsidRDefault="00822D0D" w:rsidP="00C3442E">
            <w:pPr>
              <w:spacing w:line="360" w:lineRule="auto"/>
              <w:rPr>
                <w:rFonts w:ascii="Arial" w:hAnsi="Arial" w:cs="Arial"/>
              </w:rPr>
            </w:pPr>
          </w:p>
        </w:tc>
        <w:tc>
          <w:tcPr>
            <w:tcW w:w="1564" w:type="dxa"/>
          </w:tcPr>
          <w:p w14:paraId="1880B78B" w14:textId="77777777" w:rsidR="00822D0D" w:rsidRPr="00C3442E" w:rsidRDefault="00450B18" w:rsidP="00C3442E">
            <w:pPr>
              <w:spacing w:line="360" w:lineRule="auto"/>
              <w:rPr>
                <w:rFonts w:ascii="Arial" w:hAnsi="Arial" w:cs="Arial"/>
              </w:rPr>
            </w:pPr>
            <w:r w:rsidRPr="00C3442E">
              <w:rPr>
                <w:rFonts w:ascii="Arial" w:hAnsi="Arial" w:cs="Arial"/>
              </w:rPr>
              <w:t>Comparative parity with competitors</w:t>
            </w:r>
          </w:p>
        </w:tc>
      </w:tr>
    </w:tbl>
    <w:p w14:paraId="40DF163D" w14:textId="77777777" w:rsidR="00822D0D" w:rsidRPr="00C3442E" w:rsidRDefault="00822D0D" w:rsidP="00C3442E">
      <w:pPr>
        <w:spacing w:line="360" w:lineRule="auto"/>
        <w:rPr>
          <w:rFonts w:ascii="Arial" w:hAnsi="Arial" w:cs="Arial"/>
        </w:rPr>
      </w:pPr>
    </w:p>
    <w:p w14:paraId="4964E957" w14:textId="77777777" w:rsidR="00706EA6" w:rsidRPr="00C3442E" w:rsidRDefault="00706EA6" w:rsidP="00C3442E">
      <w:pPr>
        <w:spacing w:line="360" w:lineRule="auto"/>
        <w:rPr>
          <w:rFonts w:ascii="Arial" w:hAnsi="Arial" w:cs="Arial"/>
        </w:rPr>
      </w:pPr>
      <w:r w:rsidRPr="00C3442E">
        <w:rPr>
          <w:rFonts w:ascii="Arial" w:hAnsi="Arial" w:cs="Arial"/>
        </w:rPr>
        <w:t xml:space="preserve">Table 2: Toyota Company’s VRIO Analysis </w:t>
      </w:r>
    </w:p>
    <w:p w14:paraId="3F589DE0" w14:textId="77777777" w:rsidR="00706EA6" w:rsidRPr="00C3442E" w:rsidRDefault="00706EA6" w:rsidP="00C3442E">
      <w:pPr>
        <w:spacing w:line="360" w:lineRule="auto"/>
        <w:rPr>
          <w:rFonts w:ascii="Arial" w:hAnsi="Arial" w:cs="Arial"/>
        </w:rPr>
      </w:pPr>
      <w:r w:rsidRPr="00C3442E">
        <w:rPr>
          <w:rFonts w:ascii="Arial" w:hAnsi="Arial" w:cs="Arial"/>
        </w:rPr>
        <w:t xml:space="preserve">Source: Self-generated </w:t>
      </w:r>
      <w:r w:rsidRPr="00C3442E">
        <w:rPr>
          <w:rFonts w:ascii="Arial" w:hAnsi="Arial" w:cs="Arial"/>
        </w:rPr>
        <w:br w:type="page"/>
      </w:r>
    </w:p>
    <w:p w14:paraId="45AD6A19" w14:textId="77777777" w:rsidR="00A547A0" w:rsidRPr="00C3442E" w:rsidRDefault="00AB09A1" w:rsidP="00AB02DF">
      <w:pPr>
        <w:pStyle w:val="Heading2"/>
        <w:numPr>
          <w:ilvl w:val="1"/>
          <w:numId w:val="14"/>
        </w:numPr>
        <w:spacing w:line="360" w:lineRule="auto"/>
        <w:rPr>
          <w:rFonts w:ascii="Arial" w:hAnsi="Arial" w:cs="Arial"/>
          <w:sz w:val="22"/>
          <w:szCs w:val="22"/>
        </w:rPr>
      </w:pPr>
      <w:bookmarkStart w:id="12" w:name="_Toc223768361"/>
      <w:r w:rsidRPr="00C3442E">
        <w:rPr>
          <w:rFonts w:ascii="Arial" w:hAnsi="Arial" w:cs="Arial"/>
          <w:sz w:val="22"/>
          <w:szCs w:val="22"/>
        </w:rPr>
        <w:lastRenderedPageBreak/>
        <w:t>SWOT Analysis</w:t>
      </w:r>
      <w:bookmarkEnd w:id="12"/>
    </w:p>
    <w:tbl>
      <w:tblPr>
        <w:tblStyle w:val="TableGrid"/>
        <w:tblW w:w="0" w:type="auto"/>
        <w:tblLook w:val="04A0" w:firstRow="1" w:lastRow="0" w:firstColumn="1" w:lastColumn="0" w:noHBand="0" w:noVBand="1"/>
      </w:tblPr>
      <w:tblGrid>
        <w:gridCol w:w="4788"/>
        <w:gridCol w:w="4788"/>
      </w:tblGrid>
      <w:tr w:rsidR="00AB09A1" w:rsidRPr="00C3442E" w14:paraId="594FA278" w14:textId="77777777" w:rsidTr="00AB09A1">
        <w:tc>
          <w:tcPr>
            <w:tcW w:w="4788" w:type="dxa"/>
          </w:tcPr>
          <w:p w14:paraId="28CC251D" w14:textId="77777777" w:rsidR="00AB09A1" w:rsidRPr="00C3442E" w:rsidRDefault="00AB09A1" w:rsidP="00C3442E">
            <w:pPr>
              <w:spacing w:line="360" w:lineRule="auto"/>
              <w:rPr>
                <w:rFonts w:ascii="Arial" w:hAnsi="Arial" w:cs="Arial"/>
                <w:b/>
              </w:rPr>
            </w:pPr>
            <w:r w:rsidRPr="00C3442E">
              <w:rPr>
                <w:rFonts w:ascii="Arial" w:hAnsi="Arial" w:cs="Arial"/>
                <w:b/>
              </w:rPr>
              <w:t xml:space="preserve">Strengths </w:t>
            </w:r>
          </w:p>
          <w:p w14:paraId="3AB88FD2" w14:textId="77777777" w:rsidR="00AB09A1" w:rsidRPr="00C3442E" w:rsidRDefault="00AB09A1" w:rsidP="00C3442E">
            <w:pPr>
              <w:pStyle w:val="ListParagraph"/>
              <w:numPr>
                <w:ilvl w:val="0"/>
                <w:numId w:val="2"/>
              </w:numPr>
              <w:spacing w:line="360" w:lineRule="auto"/>
              <w:rPr>
                <w:rFonts w:ascii="Arial" w:hAnsi="Arial" w:cs="Arial"/>
              </w:rPr>
            </w:pPr>
            <w:r w:rsidRPr="00C3442E">
              <w:rPr>
                <w:rFonts w:ascii="Arial" w:hAnsi="Arial" w:cs="Arial"/>
              </w:rPr>
              <w:t xml:space="preserve">Toyota’s TPS proprietary gives it exceptional manufacturing efficiency </w:t>
            </w:r>
          </w:p>
          <w:p w14:paraId="55722D4D" w14:textId="77777777" w:rsidR="00AB09A1" w:rsidRPr="00C3442E" w:rsidRDefault="00AB09A1" w:rsidP="00C3442E">
            <w:pPr>
              <w:pStyle w:val="ListParagraph"/>
              <w:numPr>
                <w:ilvl w:val="0"/>
                <w:numId w:val="2"/>
              </w:numPr>
              <w:spacing w:line="360" w:lineRule="auto"/>
              <w:rPr>
                <w:rFonts w:ascii="Arial" w:hAnsi="Arial" w:cs="Arial"/>
              </w:rPr>
            </w:pPr>
            <w:r w:rsidRPr="00C3442E">
              <w:rPr>
                <w:rFonts w:ascii="Arial" w:hAnsi="Arial" w:cs="Arial"/>
              </w:rPr>
              <w:t xml:space="preserve">Strong brand reputation and loyalty </w:t>
            </w:r>
          </w:p>
          <w:p w14:paraId="1840BDCA" w14:textId="77777777" w:rsidR="00AB09A1" w:rsidRPr="00C3442E" w:rsidRDefault="00AB09A1" w:rsidP="00C3442E">
            <w:pPr>
              <w:pStyle w:val="ListParagraph"/>
              <w:numPr>
                <w:ilvl w:val="0"/>
                <w:numId w:val="2"/>
              </w:numPr>
              <w:spacing w:line="360" w:lineRule="auto"/>
              <w:rPr>
                <w:rFonts w:ascii="Arial" w:hAnsi="Arial" w:cs="Arial"/>
              </w:rPr>
            </w:pPr>
            <w:r w:rsidRPr="00C3442E">
              <w:rPr>
                <w:rFonts w:ascii="Arial" w:hAnsi="Arial" w:cs="Arial"/>
              </w:rPr>
              <w:t xml:space="preserve">Strong financial liquidity </w:t>
            </w:r>
            <w:r w:rsidR="004E2BA9" w:rsidRPr="00C3442E">
              <w:rPr>
                <w:rFonts w:ascii="Arial" w:hAnsi="Arial" w:cs="Arial"/>
              </w:rPr>
              <w:t xml:space="preserve">and R&amp;D capabilities </w:t>
            </w:r>
          </w:p>
          <w:p w14:paraId="06BDA78F" w14:textId="77777777" w:rsidR="004E2BA9" w:rsidRPr="00C3442E" w:rsidRDefault="004E2BA9" w:rsidP="00C3442E">
            <w:pPr>
              <w:pStyle w:val="ListParagraph"/>
              <w:numPr>
                <w:ilvl w:val="0"/>
                <w:numId w:val="2"/>
              </w:numPr>
              <w:spacing w:line="360" w:lineRule="auto"/>
              <w:rPr>
                <w:rFonts w:ascii="Arial" w:hAnsi="Arial" w:cs="Arial"/>
              </w:rPr>
            </w:pPr>
            <w:r w:rsidRPr="00C3442E">
              <w:rPr>
                <w:rFonts w:ascii="Arial" w:hAnsi="Arial" w:cs="Arial"/>
              </w:rPr>
              <w:t xml:space="preserve">Strong global supply chain network </w:t>
            </w:r>
          </w:p>
        </w:tc>
        <w:tc>
          <w:tcPr>
            <w:tcW w:w="4788" w:type="dxa"/>
          </w:tcPr>
          <w:p w14:paraId="34D1BCC4" w14:textId="77777777" w:rsidR="00AB09A1" w:rsidRPr="00C3442E" w:rsidRDefault="00AB09A1" w:rsidP="00C3442E">
            <w:pPr>
              <w:spacing w:line="360" w:lineRule="auto"/>
              <w:rPr>
                <w:rFonts w:ascii="Arial" w:hAnsi="Arial" w:cs="Arial"/>
                <w:b/>
              </w:rPr>
            </w:pPr>
            <w:r w:rsidRPr="00C3442E">
              <w:rPr>
                <w:rFonts w:ascii="Arial" w:hAnsi="Arial" w:cs="Arial"/>
                <w:b/>
              </w:rPr>
              <w:t xml:space="preserve">Weaknesses </w:t>
            </w:r>
          </w:p>
          <w:p w14:paraId="6D437E4C" w14:textId="77777777" w:rsidR="00AB09A1" w:rsidRPr="00C3442E" w:rsidRDefault="004E2BA9" w:rsidP="00C3442E">
            <w:pPr>
              <w:pStyle w:val="ListParagraph"/>
              <w:numPr>
                <w:ilvl w:val="0"/>
                <w:numId w:val="2"/>
              </w:numPr>
              <w:spacing w:line="360" w:lineRule="auto"/>
              <w:rPr>
                <w:rFonts w:ascii="Arial" w:hAnsi="Arial" w:cs="Arial"/>
              </w:rPr>
            </w:pPr>
            <w:r w:rsidRPr="00C3442E">
              <w:rPr>
                <w:rFonts w:ascii="Arial" w:hAnsi="Arial" w:cs="Arial"/>
              </w:rPr>
              <w:t>Over-r</w:t>
            </w:r>
            <w:r w:rsidR="00AB09A1" w:rsidRPr="00C3442E">
              <w:rPr>
                <w:rFonts w:ascii="Arial" w:hAnsi="Arial" w:cs="Arial"/>
              </w:rPr>
              <w:t>eliance on traditional hybrid engines</w:t>
            </w:r>
          </w:p>
          <w:p w14:paraId="5151144E" w14:textId="77777777" w:rsidR="004E2BA9" w:rsidRPr="00C3442E" w:rsidRDefault="004E2BA9" w:rsidP="00C3442E">
            <w:pPr>
              <w:pStyle w:val="ListParagraph"/>
              <w:numPr>
                <w:ilvl w:val="0"/>
                <w:numId w:val="2"/>
              </w:numPr>
              <w:spacing w:line="360" w:lineRule="auto"/>
              <w:rPr>
                <w:rFonts w:ascii="Arial" w:hAnsi="Arial" w:cs="Arial"/>
              </w:rPr>
            </w:pPr>
            <w:r w:rsidRPr="00C3442E">
              <w:rPr>
                <w:rFonts w:ascii="Arial" w:hAnsi="Arial" w:cs="Arial"/>
              </w:rPr>
              <w:t>Slower transition to full EVs</w:t>
            </w:r>
          </w:p>
          <w:p w14:paraId="2E84E75A" w14:textId="77777777" w:rsidR="004E2BA9" w:rsidRPr="00C3442E" w:rsidRDefault="004E2BA9" w:rsidP="00C3442E">
            <w:pPr>
              <w:pStyle w:val="ListParagraph"/>
              <w:numPr>
                <w:ilvl w:val="0"/>
                <w:numId w:val="2"/>
              </w:numPr>
              <w:spacing w:line="360" w:lineRule="auto"/>
              <w:rPr>
                <w:rFonts w:ascii="Arial" w:hAnsi="Arial" w:cs="Arial"/>
              </w:rPr>
            </w:pPr>
            <w:r w:rsidRPr="00C3442E">
              <w:rPr>
                <w:rFonts w:ascii="Arial" w:hAnsi="Arial" w:cs="Arial"/>
              </w:rPr>
              <w:t>Slower in adopting autonomous driving technology compared to its competitors</w:t>
            </w:r>
          </w:p>
          <w:p w14:paraId="3BAC3A91" w14:textId="77777777" w:rsidR="004E2BA9" w:rsidRPr="00C3442E" w:rsidRDefault="004E2BA9" w:rsidP="00C3442E">
            <w:pPr>
              <w:pStyle w:val="ListParagraph"/>
              <w:numPr>
                <w:ilvl w:val="0"/>
                <w:numId w:val="2"/>
              </w:numPr>
              <w:spacing w:line="360" w:lineRule="auto"/>
              <w:rPr>
                <w:rFonts w:ascii="Arial" w:hAnsi="Arial" w:cs="Arial"/>
              </w:rPr>
            </w:pPr>
            <w:r w:rsidRPr="00C3442E">
              <w:rPr>
                <w:rFonts w:ascii="Arial" w:hAnsi="Arial" w:cs="Arial"/>
              </w:rPr>
              <w:t xml:space="preserve">Negative publicity for vehicle recalls </w:t>
            </w:r>
            <w:r w:rsidR="00CE168D" w:rsidRPr="00C3442E">
              <w:rPr>
                <w:rFonts w:ascii="Arial" w:hAnsi="Arial" w:cs="Arial"/>
              </w:rPr>
              <w:t>(Fan, Geddes, and Flory, 2013)</w:t>
            </w:r>
          </w:p>
        </w:tc>
      </w:tr>
      <w:tr w:rsidR="00AB09A1" w:rsidRPr="00C3442E" w14:paraId="3B19112D" w14:textId="77777777" w:rsidTr="00AB09A1">
        <w:tc>
          <w:tcPr>
            <w:tcW w:w="4788" w:type="dxa"/>
          </w:tcPr>
          <w:p w14:paraId="5F18AE9B" w14:textId="77777777" w:rsidR="00AB09A1" w:rsidRPr="00C3442E" w:rsidRDefault="00AB09A1" w:rsidP="00C3442E">
            <w:pPr>
              <w:spacing w:line="360" w:lineRule="auto"/>
              <w:rPr>
                <w:rFonts w:ascii="Arial" w:hAnsi="Arial" w:cs="Arial"/>
                <w:b/>
              </w:rPr>
            </w:pPr>
            <w:r w:rsidRPr="00C3442E">
              <w:rPr>
                <w:rFonts w:ascii="Arial" w:hAnsi="Arial" w:cs="Arial"/>
                <w:b/>
              </w:rPr>
              <w:t xml:space="preserve">Opportunities </w:t>
            </w:r>
          </w:p>
          <w:p w14:paraId="50EF686B" w14:textId="77777777" w:rsidR="004E2BA9" w:rsidRPr="00C3442E" w:rsidRDefault="004E2BA9" w:rsidP="00C3442E">
            <w:pPr>
              <w:pStyle w:val="ListParagraph"/>
              <w:numPr>
                <w:ilvl w:val="0"/>
                <w:numId w:val="2"/>
              </w:numPr>
              <w:spacing w:line="360" w:lineRule="auto"/>
              <w:rPr>
                <w:rFonts w:ascii="Arial" w:hAnsi="Arial" w:cs="Arial"/>
              </w:rPr>
            </w:pPr>
            <w:r w:rsidRPr="00C3442E">
              <w:rPr>
                <w:rFonts w:ascii="Arial" w:hAnsi="Arial" w:cs="Arial"/>
              </w:rPr>
              <w:t>Speed up expansion of battery EVs to capitalise on high demand for EVs</w:t>
            </w:r>
          </w:p>
          <w:p w14:paraId="0B85B13B" w14:textId="77777777" w:rsidR="00E70C83" w:rsidRPr="00C3442E" w:rsidRDefault="00E70C83" w:rsidP="00C3442E">
            <w:pPr>
              <w:pStyle w:val="ListParagraph"/>
              <w:numPr>
                <w:ilvl w:val="0"/>
                <w:numId w:val="2"/>
              </w:numPr>
              <w:spacing w:line="360" w:lineRule="auto"/>
              <w:rPr>
                <w:rFonts w:ascii="Arial" w:hAnsi="Arial" w:cs="Arial"/>
              </w:rPr>
            </w:pPr>
            <w:r w:rsidRPr="00C3442E">
              <w:rPr>
                <w:rFonts w:ascii="Arial" w:hAnsi="Arial" w:cs="Arial"/>
                <w:shd w:val="clear" w:color="auto" w:fill="FFFFFF"/>
              </w:rPr>
              <w:t>Can enter developing markets like Africa to increase sales</w:t>
            </w:r>
          </w:p>
          <w:p w14:paraId="22ECEE8A" w14:textId="77777777" w:rsidR="00E70C83" w:rsidRPr="00C3442E" w:rsidRDefault="00E70C83" w:rsidP="00C3442E">
            <w:pPr>
              <w:pStyle w:val="ListParagraph"/>
              <w:numPr>
                <w:ilvl w:val="0"/>
                <w:numId w:val="2"/>
              </w:numPr>
              <w:spacing w:line="360" w:lineRule="auto"/>
              <w:rPr>
                <w:rFonts w:ascii="Arial" w:hAnsi="Arial" w:cs="Arial"/>
              </w:rPr>
            </w:pPr>
            <w:r w:rsidRPr="00C3442E">
              <w:rPr>
                <w:rFonts w:ascii="Arial" w:hAnsi="Arial" w:cs="Arial"/>
                <w:shd w:val="clear" w:color="auto" w:fill="FFFFFF"/>
              </w:rPr>
              <w:t>Toyota can invest in new technologies reduce costs</w:t>
            </w:r>
          </w:p>
          <w:p w14:paraId="7687F042" w14:textId="77777777" w:rsidR="004E2BA9" w:rsidRPr="00C3442E" w:rsidRDefault="004E2BA9" w:rsidP="00C3442E">
            <w:pPr>
              <w:pStyle w:val="ListParagraph"/>
              <w:numPr>
                <w:ilvl w:val="0"/>
                <w:numId w:val="2"/>
              </w:numPr>
              <w:spacing w:line="360" w:lineRule="auto"/>
              <w:rPr>
                <w:rFonts w:ascii="Arial" w:hAnsi="Arial" w:cs="Arial"/>
              </w:rPr>
            </w:pPr>
            <w:r w:rsidRPr="00C3442E">
              <w:rPr>
                <w:rFonts w:ascii="Arial" w:hAnsi="Arial" w:cs="Arial"/>
              </w:rPr>
              <w:t xml:space="preserve">Capitalise on the increasing government support for </w:t>
            </w:r>
            <w:r w:rsidR="00C06C35" w:rsidRPr="00C3442E">
              <w:rPr>
                <w:rFonts w:ascii="Arial" w:hAnsi="Arial" w:cs="Arial"/>
              </w:rPr>
              <w:t xml:space="preserve">hydrogen in vehicles. </w:t>
            </w:r>
          </w:p>
        </w:tc>
        <w:tc>
          <w:tcPr>
            <w:tcW w:w="4788" w:type="dxa"/>
          </w:tcPr>
          <w:p w14:paraId="581902CB" w14:textId="77777777" w:rsidR="00AB09A1" w:rsidRPr="00C3442E" w:rsidRDefault="00AB09A1" w:rsidP="00C3442E">
            <w:pPr>
              <w:spacing w:line="360" w:lineRule="auto"/>
              <w:rPr>
                <w:rFonts w:ascii="Arial" w:hAnsi="Arial" w:cs="Arial"/>
                <w:b/>
              </w:rPr>
            </w:pPr>
            <w:r w:rsidRPr="00C3442E">
              <w:rPr>
                <w:rFonts w:ascii="Arial" w:hAnsi="Arial" w:cs="Arial"/>
                <w:b/>
              </w:rPr>
              <w:t xml:space="preserve">Threats </w:t>
            </w:r>
          </w:p>
          <w:p w14:paraId="528D1876" w14:textId="77777777" w:rsidR="00AB09A1" w:rsidRPr="00C3442E" w:rsidRDefault="00AB09A1" w:rsidP="00C3442E">
            <w:pPr>
              <w:pStyle w:val="ListParagraph"/>
              <w:numPr>
                <w:ilvl w:val="0"/>
                <w:numId w:val="1"/>
              </w:numPr>
              <w:spacing w:line="360" w:lineRule="auto"/>
              <w:rPr>
                <w:rFonts w:ascii="Arial" w:hAnsi="Arial" w:cs="Arial"/>
              </w:rPr>
            </w:pPr>
            <w:r w:rsidRPr="00C3442E">
              <w:rPr>
                <w:rFonts w:ascii="Arial" w:hAnsi="Arial" w:cs="Arial"/>
              </w:rPr>
              <w:t xml:space="preserve">Intense competition in the automobile market </w:t>
            </w:r>
          </w:p>
          <w:p w14:paraId="09F0443B" w14:textId="77777777" w:rsidR="00AB09A1" w:rsidRPr="00C3442E" w:rsidRDefault="00AB09A1" w:rsidP="00C3442E">
            <w:pPr>
              <w:pStyle w:val="ListParagraph"/>
              <w:numPr>
                <w:ilvl w:val="0"/>
                <w:numId w:val="1"/>
              </w:numPr>
              <w:spacing w:line="360" w:lineRule="auto"/>
              <w:rPr>
                <w:rFonts w:ascii="Arial" w:hAnsi="Arial" w:cs="Arial"/>
              </w:rPr>
            </w:pPr>
            <w:r w:rsidRPr="00C3442E">
              <w:rPr>
                <w:rFonts w:ascii="Arial" w:hAnsi="Arial" w:cs="Arial"/>
              </w:rPr>
              <w:t xml:space="preserve">Global economic crises </w:t>
            </w:r>
          </w:p>
          <w:p w14:paraId="61764B59" w14:textId="77777777" w:rsidR="004E2BA9" w:rsidRPr="00C3442E" w:rsidRDefault="004E2BA9" w:rsidP="00C3442E">
            <w:pPr>
              <w:pStyle w:val="ListParagraph"/>
              <w:numPr>
                <w:ilvl w:val="0"/>
                <w:numId w:val="1"/>
              </w:numPr>
              <w:spacing w:line="360" w:lineRule="auto"/>
              <w:rPr>
                <w:rFonts w:ascii="Arial" w:hAnsi="Arial" w:cs="Arial"/>
              </w:rPr>
            </w:pPr>
            <w:r w:rsidRPr="00C3442E">
              <w:rPr>
                <w:rFonts w:ascii="Arial" w:hAnsi="Arial" w:cs="Arial"/>
              </w:rPr>
              <w:t xml:space="preserve">Rapid innovation by competitors </w:t>
            </w:r>
          </w:p>
          <w:p w14:paraId="12356CDA" w14:textId="77777777" w:rsidR="004E2BA9" w:rsidRPr="00C3442E" w:rsidRDefault="004E2BA9" w:rsidP="00C3442E">
            <w:pPr>
              <w:pStyle w:val="ListParagraph"/>
              <w:numPr>
                <w:ilvl w:val="0"/>
                <w:numId w:val="1"/>
              </w:numPr>
              <w:spacing w:line="360" w:lineRule="auto"/>
              <w:rPr>
                <w:rFonts w:ascii="Arial" w:hAnsi="Arial" w:cs="Arial"/>
              </w:rPr>
            </w:pPr>
            <w:r w:rsidRPr="00C3442E">
              <w:rPr>
                <w:rFonts w:ascii="Arial" w:hAnsi="Arial" w:cs="Arial"/>
              </w:rPr>
              <w:t xml:space="preserve">Changing regulatory frameworks </w:t>
            </w:r>
          </w:p>
          <w:p w14:paraId="269DA0AB" w14:textId="77777777" w:rsidR="004E2BA9" w:rsidRPr="00C3442E" w:rsidRDefault="004E2BA9" w:rsidP="00C3442E">
            <w:pPr>
              <w:pStyle w:val="ListParagraph"/>
              <w:numPr>
                <w:ilvl w:val="0"/>
                <w:numId w:val="1"/>
              </w:numPr>
              <w:spacing w:line="360" w:lineRule="auto"/>
              <w:rPr>
                <w:rFonts w:ascii="Arial" w:hAnsi="Arial" w:cs="Arial"/>
              </w:rPr>
            </w:pPr>
            <w:r w:rsidRPr="00C3442E">
              <w:rPr>
                <w:rFonts w:ascii="Arial" w:hAnsi="Arial" w:cs="Arial"/>
              </w:rPr>
              <w:t>Supply chain disruptions by geopolitical tensions</w:t>
            </w:r>
          </w:p>
          <w:p w14:paraId="08297FD0" w14:textId="77777777" w:rsidR="004E2BA9" w:rsidRPr="00C3442E" w:rsidRDefault="004E2BA9" w:rsidP="00C3442E">
            <w:pPr>
              <w:pStyle w:val="ListParagraph"/>
              <w:numPr>
                <w:ilvl w:val="0"/>
                <w:numId w:val="1"/>
              </w:numPr>
              <w:spacing w:line="360" w:lineRule="auto"/>
              <w:rPr>
                <w:rFonts w:ascii="Arial" w:hAnsi="Arial" w:cs="Arial"/>
              </w:rPr>
            </w:pPr>
            <w:r w:rsidRPr="00C3442E">
              <w:rPr>
                <w:rFonts w:ascii="Arial" w:hAnsi="Arial" w:cs="Arial"/>
              </w:rPr>
              <w:t xml:space="preserve">Cybersecurity and changing customer preferences  </w:t>
            </w:r>
          </w:p>
        </w:tc>
      </w:tr>
    </w:tbl>
    <w:p w14:paraId="4BB4B12E" w14:textId="77777777" w:rsidR="00AB09A1" w:rsidRPr="00C3442E" w:rsidRDefault="00706EA6" w:rsidP="00C3442E">
      <w:pPr>
        <w:spacing w:line="360" w:lineRule="auto"/>
        <w:rPr>
          <w:rFonts w:ascii="Arial" w:hAnsi="Arial" w:cs="Arial"/>
        </w:rPr>
      </w:pPr>
      <w:r w:rsidRPr="00C3442E">
        <w:rPr>
          <w:rFonts w:ascii="Arial" w:hAnsi="Arial" w:cs="Arial"/>
        </w:rPr>
        <w:t xml:space="preserve">Table 3: Toyota Company’s SWOT analysis </w:t>
      </w:r>
    </w:p>
    <w:p w14:paraId="6DFE16A3" w14:textId="77777777" w:rsidR="00706EA6" w:rsidRPr="00C3442E" w:rsidRDefault="00706EA6" w:rsidP="00C3442E">
      <w:pPr>
        <w:spacing w:line="360" w:lineRule="auto"/>
        <w:rPr>
          <w:rFonts w:ascii="Arial" w:hAnsi="Arial" w:cs="Arial"/>
        </w:rPr>
      </w:pPr>
      <w:r w:rsidRPr="00C3442E">
        <w:rPr>
          <w:rFonts w:ascii="Arial" w:hAnsi="Arial" w:cs="Arial"/>
        </w:rPr>
        <w:t xml:space="preserve">Source: Self-generated </w:t>
      </w:r>
    </w:p>
    <w:p w14:paraId="47B75EC1" w14:textId="77777777" w:rsidR="00575932" w:rsidRPr="00C3442E" w:rsidRDefault="00547E75" w:rsidP="00AB02DF">
      <w:pPr>
        <w:pStyle w:val="Heading1"/>
        <w:numPr>
          <w:ilvl w:val="0"/>
          <w:numId w:val="14"/>
        </w:numPr>
      </w:pPr>
      <w:bookmarkStart w:id="13" w:name="_Toc223768362"/>
      <w:r w:rsidRPr="00C3442E">
        <w:t>Strategy Formulation</w:t>
      </w:r>
      <w:bookmarkEnd w:id="13"/>
    </w:p>
    <w:p w14:paraId="60BAEF8C" w14:textId="77777777" w:rsidR="00547E75" w:rsidRPr="00C3442E" w:rsidRDefault="00547E75" w:rsidP="00C3442E">
      <w:pPr>
        <w:pStyle w:val="ListParagraph"/>
        <w:numPr>
          <w:ilvl w:val="0"/>
          <w:numId w:val="1"/>
        </w:numPr>
        <w:spacing w:line="360" w:lineRule="auto"/>
        <w:rPr>
          <w:rFonts w:ascii="Arial" w:hAnsi="Arial" w:cs="Arial"/>
        </w:rPr>
      </w:pPr>
      <w:r w:rsidRPr="00C3442E">
        <w:rPr>
          <w:rFonts w:ascii="Arial" w:hAnsi="Arial" w:cs="Arial"/>
        </w:rPr>
        <w:t>Toyota should speed up electrification transition by quickly</w:t>
      </w:r>
      <w:r w:rsidR="00BD1613" w:rsidRPr="00C3442E">
        <w:rPr>
          <w:rFonts w:ascii="Arial" w:hAnsi="Arial" w:cs="Arial"/>
        </w:rPr>
        <w:t xml:space="preserve"> scaling its next-generation Battery Electric Vehicles (BEVs)</w:t>
      </w:r>
      <w:r w:rsidRPr="00C3442E">
        <w:rPr>
          <w:rFonts w:ascii="Arial" w:hAnsi="Arial" w:cs="Arial"/>
        </w:rPr>
        <w:t xml:space="preserve"> to gain a competitive advantage in the </w:t>
      </w:r>
      <w:r w:rsidR="00BD1613" w:rsidRPr="00C3442E">
        <w:rPr>
          <w:rFonts w:ascii="Arial" w:hAnsi="Arial" w:cs="Arial"/>
        </w:rPr>
        <w:t xml:space="preserve">UK </w:t>
      </w:r>
      <w:r w:rsidRPr="00C3442E">
        <w:rPr>
          <w:rFonts w:ascii="Arial" w:hAnsi="Arial" w:cs="Arial"/>
        </w:rPr>
        <w:t>automobile sector.</w:t>
      </w:r>
    </w:p>
    <w:p w14:paraId="7E84BB1A" w14:textId="77777777" w:rsidR="00547E75" w:rsidRPr="00C3442E" w:rsidRDefault="00547E75" w:rsidP="00C3442E">
      <w:pPr>
        <w:pStyle w:val="ListParagraph"/>
        <w:numPr>
          <w:ilvl w:val="0"/>
          <w:numId w:val="1"/>
        </w:numPr>
        <w:spacing w:line="360" w:lineRule="auto"/>
        <w:rPr>
          <w:rFonts w:ascii="Arial" w:hAnsi="Arial" w:cs="Arial"/>
        </w:rPr>
      </w:pPr>
      <w:r w:rsidRPr="00C3442E">
        <w:rPr>
          <w:rFonts w:ascii="Arial" w:hAnsi="Arial" w:cs="Arial"/>
        </w:rPr>
        <w:t xml:space="preserve">Toyota </w:t>
      </w:r>
      <w:r w:rsidR="00BD1613" w:rsidRPr="00C3442E">
        <w:rPr>
          <w:rFonts w:ascii="Arial" w:hAnsi="Arial" w:cs="Arial"/>
        </w:rPr>
        <w:t xml:space="preserve">Company should position itself through a multi-pathway retail strategy to enable it offer its customers a comprehensive selection of plug-in hybrid vehicles and HEV range, as well </w:t>
      </w:r>
      <w:r w:rsidR="00EE1623" w:rsidRPr="00C3442E">
        <w:rPr>
          <w:rFonts w:ascii="Arial" w:hAnsi="Arial" w:cs="Arial"/>
        </w:rPr>
        <w:t>as battery</w:t>
      </w:r>
      <w:r w:rsidR="00BD1613" w:rsidRPr="00C3442E">
        <w:rPr>
          <w:rFonts w:ascii="Arial" w:hAnsi="Arial" w:cs="Arial"/>
        </w:rPr>
        <w:t xml:space="preserve"> electric vehicles</w:t>
      </w:r>
      <w:r w:rsidR="00EE1623" w:rsidRPr="00C3442E">
        <w:rPr>
          <w:rFonts w:ascii="Arial" w:hAnsi="Arial" w:cs="Arial"/>
        </w:rPr>
        <w:t xml:space="preserve"> to guarantee accessibility and affordability </w:t>
      </w:r>
      <w:r w:rsidR="009F61F4" w:rsidRPr="00C3442E">
        <w:rPr>
          <w:rFonts w:ascii="Arial" w:hAnsi="Arial" w:cs="Arial"/>
        </w:rPr>
        <w:t>of</w:t>
      </w:r>
      <w:r w:rsidR="00EE1623" w:rsidRPr="00C3442E">
        <w:rPr>
          <w:rFonts w:ascii="Arial" w:hAnsi="Arial" w:cs="Arial"/>
        </w:rPr>
        <w:t xml:space="preserve"> eco-friendly cars </w:t>
      </w:r>
      <w:r w:rsidR="009F61F4" w:rsidRPr="00C3442E">
        <w:rPr>
          <w:rFonts w:ascii="Arial" w:hAnsi="Arial" w:cs="Arial"/>
        </w:rPr>
        <w:t>for</w:t>
      </w:r>
      <w:r w:rsidR="00D57515">
        <w:rPr>
          <w:rFonts w:ascii="Arial" w:hAnsi="Arial" w:cs="Arial"/>
        </w:rPr>
        <w:t xml:space="preserve"> </w:t>
      </w:r>
      <w:r w:rsidR="009F61F4" w:rsidRPr="00C3442E">
        <w:rPr>
          <w:rFonts w:ascii="Arial" w:hAnsi="Arial" w:cs="Arial"/>
        </w:rPr>
        <w:t xml:space="preserve">customers. </w:t>
      </w:r>
    </w:p>
    <w:p w14:paraId="450ACE34" w14:textId="77777777" w:rsidR="00547E75" w:rsidRPr="00C3442E" w:rsidRDefault="006746E6" w:rsidP="00C3442E">
      <w:pPr>
        <w:pStyle w:val="ListParagraph"/>
        <w:numPr>
          <w:ilvl w:val="0"/>
          <w:numId w:val="1"/>
        </w:numPr>
        <w:spacing w:line="360" w:lineRule="auto"/>
        <w:rPr>
          <w:rFonts w:ascii="Arial" w:hAnsi="Arial" w:cs="Arial"/>
        </w:rPr>
      </w:pPr>
      <w:r w:rsidRPr="00C3442E">
        <w:rPr>
          <w:rFonts w:ascii="Arial" w:hAnsi="Arial" w:cs="Arial"/>
        </w:rPr>
        <w:t>Toyota should adopt</w:t>
      </w:r>
      <w:r w:rsidR="00547E75" w:rsidRPr="00C3442E">
        <w:rPr>
          <w:rFonts w:ascii="Arial" w:hAnsi="Arial" w:cs="Arial"/>
        </w:rPr>
        <w:t xml:space="preserve"> software and mobility </w:t>
      </w:r>
      <w:r w:rsidRPr="00C3442E">
        <w:rPr>
          <w:rFonts w:ascii="Arial" w:hAnsi="Arial" w:cs="Arial"/>
        </w:rPr>
        <w:t xml:space="preserve">technology by including </w:t>
      </w:r>
      <w:r w:rsidR="009F61F4" w:rsidRPr="00C3442E">
        <w:rPr>
          <w:rFonts w:ascii="Arial" w:hAnsi="Arial" w:cs="Arial"/>
        </w:rPr>
        <w:t xml:space="preserve">mobility as a </w:t>
      </w:r>
      <w:r w:rsidR="00881377" w:rsidRPr="00C3442E">
        <w:rPr>
          <w:rFonts w:ascii="Arial" w:hAnsi="Arial" w:cs="Arial"/>
        </w:rPr>
        <w:t>service (</w:t>
      </w:r>
      <w:r w:rsidR="009F61F4" w:rsidRPr="00C3442E">
        <w:rPr>
          <w:rFonts w:ascii="Arial" w:hAnsi="Arial" w:cs="Arial"/>
        </w:rPr>
        <w:t xml:space="preserve">MaaS) </w:t>
      </w:r>
      <w:r w:rsidRPr="00C3442E">
        <w:rPr>
          <w:rFonts w:ascii="Arial" w:hAnsi="Arial" w:cs="Arial"/>
        </w:rPr>
        <w:t xml:space="preserve">in its model. This strategy will serve two purposes; including helping Toyota to </w:t>
      </w:r>
      <w:r w:rsidRPr="00C3442E">
        <w:rPr>
          <w:rFonts w:ascii="Arial" w:hAnsi="Arial" w:cs="Arial"/>
        </w:rPr>
        <w:lastRenderedPageBreak/>
        <w:t>differentiate itself from other companies in the industry and providing it with another revenue source</w:t>
      </w:r>
      <w:r w:rsidR="00706EA6" w:rsidRPr="00C3442E">
        <w:rPr>
          <w:rFonts w:ascii="Arial" w:hAnsi="Arial" w:cs="Arial"/>
        </w:rPr>
        <w:t xml:space="preserve"> (Grant, 2020)</w:t>
      </w:r>
      <w:r w:rsidR="00881377" w:rsidRPr="00C3442E">
        <w:rPr>
          <w:rFonts w:ascii="Arial" w:hAnsi="Arial" w:cs="Arial"/>
        </w:rPr>
        <w:t xml:space="preserve">. </w:t>
      </w:r>
    </w:p>
    <w:p w14:paraId="4A95812C" w14:textId="77777777" w:rsidR="00CB59ED" w:rsidRPr="00C3442E" w:rsidRDefault="00881377" w:rsidP="00AB02DF">
      <w:pPr>
        <w:pStyle w:val="Heading1"/>
        <w:numPr>
          <w:ilvl w:val="0"/>
          <w:numId w:val="14"/>
        </w:numPr>
      </w:pPr>
      <w:bookmarkStart w:id="14" w:name="_Toc223768363"/>
      <w:r w:rsidRPr="00C3442E">
        <w:t xml:space="preserve">Conclusion </w:t>
      </w:r>
      <w:r w:rsidR="007C1E18" w:rsidRPr="00C3442E">
        <w:t>and Recommendations</w:t>
      </w:r>
      <w:bookmarkEnd w:id="14"/>
    </w:p>
    <w:p w14:paraId="64895E7B" w14:textId="77777777" w:rsidR="008E1B47" w:rsidRPr="00C3442E" w:rsidRDefault="00881377" w:rsidP="00BB18F0">
      <w:pPr>
        <w:spacing w:line="360" w:lineRule="auto"/>
        <w:ind w:firstLine="360"/>
        <w:rPr>
          <w:rFonts w:ascii="Arial" w:hAnsi="Arial" w:cs="Arial"/>
        </w:rPr>
      </w:pPr>
      <w:r w:rsidRPr="00C3442E">
        <w:rPr>
          <w:rFonts w:ascii="Arial" w:hAnsi="Arial" w:cs="Arial"/>
        </w:rPr>
        <w:t xml:space="preserve">The strategic analysis of Toyota Company shows that the company’s excellent operation through its Toyota production system, </w:t>
      </w:r>
      <w:r w:rsidR="00D4135D" w:rsidRPr="00C3442E">
        <w:rPr>
          <w:rFonts w:ascii="Arial" w:hAnsi="Arial" w:cs="Arial"/>
        </w:rPr>
        <w:t xml:space="preserve">strong </w:t>
      </w:r>
      <w:r w:rsidRPr="00C3442E">
        <w:rPr>
          <w:rFonts w:ascii="Arial" w:hAnsi="Arial" w:cs="Arial"/>
        </w:rPr>
        <w:t>investment in R&amp;D and financial liquidity</w:t>
      </w:r>
      <w:r w:rsidR="00D4135D" w:rsidRPr="00C3442E">
        <w:rPr>
          <w:rFonts w:ascii="Arial" w:hAnsi="Arial" w:cs="Arial"/>
        </w:rPr>
        <w:t xml:space="preserve"> provide it with the required capacity for transition into fully electric vehicle </w:t>
      </w:r>
      <w:r w:rsidR="00D57515" w:rsidRPr="00C3442E">
        <w:rPr>
          <w:rFonts w:ascii="Arial" w:hAnsi="Arial" w:cs="Arial"/>
        </w:rPr>
        <w:t>company. Furthermore</w:t>
      </w:r>
      <w:r w:rsidR="00C0643B" w:rsidRPr="00C3442E">
        <w:rPr>
          <w:rFonts w:ascii="Arial" w:hAnsi="Arial" w:cs="Arial"/>
        </w:rPr>
        <w:t xml:space="preserve">, the analysis also shows that Toyota has established a strong brand image for reliability and quality which gives it a competitive advantage over competitors in the UK automobile sectors. </w:t>
      </w:r>
      <w:r w:rsidR="00DB3D88" w:rsidRPr="00C3442E">
        <w:rPr>
          <w:rFonts w:ascii="Arial" w:hAnsi="Arial" w:cs="Arial"/>
        </w:rPr>
        <w:t xml:space="preserve">However, its reliance on traditional hybrid engine model and slow transition to a fully electric vehicle company will make its competitors like Tesla to leapfrog it in the UK’s EV market, affecting its market </w:t>
      </w:r>
      <w:r w:rsidR="00D57515" w:rsidRPr="00C3442E">
        <w:rPr>
          <w:rFonts w:ascii="Arial" w:hAnsi="Arial" w:cs="Arial"/>
        </w:rPr>
        <w:t>share. This</w:t>
      </w:r>
      <w:r w:rsidR="00553FCF" w:rsidRPr="00C3442E">
        <w:rPr>
          <w:rFonts w:ascii="Arial" w:hAnsi="Arial" w:cs="Arial"/>
        </w:rPr>
        <w:t xml:space="preserve"> report recommends that the company should speed up its adoption of battery electric vehicles to enable it gain a large market share in the expanding UK EV market. </w:t>
      </w:r>
      <w:r w:rsidR="004B115C" w:rsidRPr="00C3442E">
        <w:rPr>
          <w:rFonts w:ascii="Arial" w:hAnsi="Arial" w:cs="Arial"/>
        </w:rPr>
        <w:t xml:space="preserve">Moreover, </w:t>
      </w:r>
      <w:r w:rsidR="00195BB5" w:rsidRPr="00C3442E">
        <w:rPr>
          <w:rFonts w:ascii="Arial" w:hAnsi="Arial" w:cs="Arial"/>
        </w:rPr>
        <w:t xml:space="preserve">Toyota should consider </w:t>
      </w:r>
      <w:r w:rsidR="00FA1160" w:rsidRPr="00C3442E">
        <w:rPr>
          <w:rFonts w:ascii="Arial" w:hAnsi="Arial" w:cs="Arial"/>
        </w:rPr>
        <w:t xml:space="preserve">adopting mobility as a Service to enable it </w:t>
      </w:r>
      <w:r w:rsidR="004B115C" w:rsidRPr="00C3442E">
        <w:rPr>
          <w:rFonts w:ascii="Arial" w:hAnsi="Arial" w:cs="Arial"/>
        </w:rPr>
        <w:t>to meet</w:t>
      </w:r>
      <w:r w:rsidR="00FA1160" w:rsidRPr="00C3442E">
        <w:rPr>
          <w:rFonts w:ascii="Arial" w:hAnsi="Arial" w:cs="Arial"/>
        </w:rPr>
        <w:t xml:space="preserve"> the increasing customers’ preference for on-demand transportation. </w:t>
      </w:r>
      <w:r w:rsidR="008E1B47" w:rsidRPr="00C3442E">
        <w:rPr>
          <w:rFonts w:ascii="Arial" w:hAnsi="Arial" w:cs="Arial"/>
        </w:rPr>
        <w:br w:type="page"/>
      </w:r>
    </w:p>
    <w:p w14:paraId="04FA8B4D" w14:textId="77777777" w:rsidR="000E27C0" w:rsidRPr="00C3442E" w:rsidRDefault="008E1B47" w:rsidP="00AB02DF">
      <w:pPr>
        <w:pStyle w:val="Heading1"/>
        <w:numPr>
          <w:ilvl w:val="0"/>
          <w:numId w:val="14"/>
        </w:numPr>
      </w:pPr>
      <w:bookmarkStart w:id="15" w:name="_Toc223768364"/>
      <w:r w:rsidRPr="00C3442E">
        <w:lastRenderedPageBreak/>
        <w:t>Reference List</w:t>
      </w:r>
      <w:bookmarkEnd w:id="15"/>
    </w:p>
    <w:p w14:paraId="1ABEAAB1"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ACEA (2025) </w:t>
      </w:r>
      <w:r w:rsidRPr="00C3442E">
        <w:rPr>
          <w:rFonts w:ascii="Arial" w:hAnsi="Arial" w:cs="Arial"/>
          <w:i/>
          <w:iCs/>
          <w:sz w:val="22"/>
          <w:szCs w:val="22"/>
        </w:rPr>
        <w:t>Economic and market report: Global and EU Auto Industry – full year 2024</w:t>
      </w:r>
      <w:r w:rsidRPr="00C3442E">
        <w:rPr>
          <w:rFonts w:ascii="Arial" w:hAnsi="Arial" w:cs="Arial"/>
          <w:sz w:val="22"/>
          <w:szCs w:val="22"/>
        </w:rPr>
        <w:t xml:space="preserve">, </w:t>
      </w:r>
      <w:r w:rsidRPr="00C3442E">
        <w:rPr>
          <w:rFonts w:ascii="Arial" w:hAnsi="Arial" w:cs="Arial"/>
          <w:i/>
          <w:iCs/>
          <w:sz w:val="22"/>
          <w:szCs w:val="22"/>
        </w:rPr>
        <w:t>ACEA</w:t>
      </w:r>
      <w:r w:rsidRPr="00C3442E">
        <w:rPr>
          <w:rFonts w:ascii="Arial" w:hAnsi="Arial" w:cs="Arial"/>
          <w:sz w:val="22"/>
          <w:szCs w:val="22"/>
        </w:rPr>
        <w:t xml:space="preserve">. Available at: https://www.acea.auto/publication/economic-and-market-report-global-and-eu-auto-industry-full-year-2024/ (Accessed: 08 February 2026). </w:t>
      </w:r>
    </w:p>
    <w:p w14:paraId="1FA7181A"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Andrews, A.P., Simon, J. and Zhao, J. (2011) ‘The Toyota crisis: An economic, operational and strategic analysis of the massive recall’, </w:t>
      </w:r>
      <w:r w:rsidRPr="00C3442E">
        <w:rPr>
          <w:rFonts w:ascii="Arial" w:hAnsi="Arial" w:cs="Arial"/>
          <w:i/>
          <w:iCs/>
          <w:sz w:val="22"/>
          <w:szCs w:val="22"/>
        </w:rPr>
        <w:t>Management Research Review</w:t>
      </w:r>
      <w:r w:rsidRPr="00C3442E">
        <w:rPr>
          <w:rFonts w:ascii="Arial" w:hAnsi="Arial" w:cs="Arial"/>
          <w:sz w:val="22"/>
          <w:szCs w:val="22"/>
        </w:rPr>
        <w:t xml:space="preserve">, 34(10), pp. 1064–1077. Available at: 10.1108/01409171111171474 (Accessed: 09 February 2026). </w:t>
      </w:r>
    </w:p>
    <w:p w14:paraId="68546214"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Barney, J.B. and Hesterly, W.S. (2015) </w:t>
      </w:r>
      <w:r w:rsidRPr="00C3442E">
        <w:rPr>
          <w:rFonts w:ascii="Arial" w:hAnsi="Arial" w:cs="Arial"/>
          <w:i/>
          <w:iCs/>
          <w:sz w:val="22"/>
          <w:szCs w:val="22"/>
        </w:rPr>
        <w:t>Strategic management and competitive advantage: Concepts and cases</w:t>
      </w:r>
      <w:r w:rsidRPr="00C3442E">
        <w:rPr>
          <w:rFonts w:ascii="Arial" w:hAnsi="Arial" w:cs="Arial"/>
          <w:sz w:val="22"/>
          <w:szCs w:val="22"/>
        </w:rPr>
        <w:t xml:space="preserve">. Boston: Pearson. Available at: 978-1292060088 (Accessed: 09 February 2026). </w:t>
      </w:r>
    </w:p>
    <w:p w14:paraId="084381CB"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David, F.R. (2003) </w:t>
      </w:r>
      <w:r w:rsidRPr="00C3442E">
        <w:rPr>
          <w:rFonts w:ascii="Arial" w:hAnsi="Arial" w:cs="Arial"/>
          <w:i/>
          <w:iCs/>
          <w:sz w:val="22"/>
          <w:szCs w:val="22"/>
        </w:rPr>
        <w:t>Strategic management: Concepts &amp; cases</w:t>
      </w:r>
      <w:r w:rsidRPr="00C3442E">
        <w:rPr>
          <w:rFonts w:ascii="Arial" w:hAnsi="Arial" w:cs="Arial"/>
          <w:sz w:val="22"/>
          <w:szCs w:val="22"/>
        </w:rPr>
        <w:t xml:space="preserve">. Princeton, N.J: Recording for the Blind &amp; Dyslexic. Available at: 978-0130479129 (Accessed: 09 February 2026). </w:t>
      </w:r>
    </w:p>
    <w:p w14:paraId="20D70B23"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Fan, D., Geddes, D. and Flory, F. (2013) ‘The Toyota recall crisis: Media impact on Toyota’s corporate brand reputation’, </w:t>
      </w:r>
      <w:r w:rsidRPr="00C3442E">
        <w:rPr>
          <w:rFonts w:ascii="Arial" w:hAnsi="Arial" w:cs="Arial"/>
          <w:i/>
          <w:iCs/>
          <w:sz w:val="22"/>
          <w:szCs w:val="22"/>
        </w:rPr>
        <w:t>Corporate Reputation Review</w:t>
      </w:r>
      <w:r w:rsidRPr="00C3442E">
        <w:rPr>
          <w:rFonts w:ascii="Arial" w:hAnsi="Arial" w:cs="Arial"/>
          <w:sz w:val="22"/>
          <w:szCs w:val="22"/>
        </w:rPr>
        <w:t xml:space="preserve">, 16(2), pp. 99–117. Available at: 10.1057/crr.2013.6 (Accessed: 09 February 2026). </w:t>
      </w:r>
    </w:p>
    <w:p w14:paraId="74D2EEA4"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Fogel, D.S. (2016) </w:t>
      </w:r>
      <w:r w:rsidRPr="00C3442E">
        <w:rPr>
          <w:rFonts w:ascii="Arial" w:hAnsi="Arial" w:cs="Arial"/>
          <w:i/>
          <w:iCs/>
          <w:sz w:val="22"/>
          <w:szCs w:val="22"/>
        </w:rPr>
        <w:t>Strategic sustainability: A natural environmental lens on organizations and management</w:t>
      </w:r>
      <w:r w:rsidRPr="00C3442E">
        <w:rPr>
          <w:rFonts w:ascii="Arial" w:hAnsi="Arial" w:cs="Arial"/>
          <w:sz w:val="22"/>
          <w:szCs w:val="22"/>
        </w:rPr>
        <w:t xml:space="preserve">. New York, NY: Routledge. Available at: 9781315689531 (Accessed: 09 February 2026). </w:t>
      </w:r>
    </w:p>
    <w:p w14:paraId="5B19FADE"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Gamble, J., Peteraf, M.A. and Thompson, A.A. (2021) </w:t>
      </w:r>
      <w:r w:rsidRPr="00C3442E">
        <w:rPr>
          <w:rFonts w:ascii="Arial" w:hAnsi="Arial" w:cs="Arial"/>
          <w:i/>
          <w:iCs/>
          <w:sz w:val="22"/>
          <w:szCs w:val="22"/>
        </w:rPr>
        <w:t>Essentials of strategic management: The quest for competitive advantage</w:t>
      </w:r>
      <w:r w:rsidRPr="00C3442E">
        <w:rPr>
          <w:rFonts w:ascii="Arial" w:hAnsi="Arial" w:cs="Arial"/>
          <w:sz w:val="22"/>
          <w:szCs w:val="22"/>
        </w:rPr>
        <w:t xml:space="preserve">. McGraw-Hill. Available at: 978-1260261547 (Accessed: 09 February 2026). </w:t>
      </w:r>
    </w:p>
    <w:p w14:paraId="0EBA0911"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Grandview Research (2026) </w:t>
      </w:r>
      <w:r w:rsidRPr="00C3442E">
        <w:rPr>
          <w:rFonts w:ascii="Arial" w:hAnsi="Arial" w:cs="Arial"/>
          <w:i/>
          <w:iCs/>
          <w:sz w:val="22"/>
          <w:szCs w:val="22"/>
        </w:rPr>
        <w:t>UK used Car Market Size &amp; Outlook, 2030</w:t>
      </w:r>
      <w:r w:rsidRPr="00C3442E">
        <w:rPr>
          <w:rFonts w:ascii="Arial" w:hAnsi="Arial" w:cs="Arial"/>
          <w:sz w:val="22"/>
          <w:szCs w:val="22"/>
        </w:rPr>
        <w:t xml:space="preserve">, </w:t>
      </w:r>
      <w:r w:rsidRPr="00C3442E">
        <w:rPr>
          <w:rFonts w:ascii="Arial" w:hAnsi="Arial" w:cs="Arial"/>
          <w:i/>
          <w:iCs/>
          <w:sz w:val="22"/>
          <w:szCs w:val="22"/>
        </w:rPr>
        <w:t>UK Used Car Market Size &amp; Outlook, 2030</w:t>
      </w:r>
      <w:r w:rsidRPr="00C3442E">
        <w:rPr>
          <w:rFonts w:ascii="Arial" w:hAnsi="Arial" w:cs="Arial"/>
          <w:sz w:val="22"/>
          <w:szCs w:val="22"/>
        </w:rPr>
        <w:t xml:space="preserve">. Available at: https://www.grandviewresearch.com/horizon/outlook/used-car-market/uk (Accessed: 08 February 2026). </w:t>
      </w:r>
    </w:p>
    <w:p w14:paraId="11FA92AB"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Grant, R.M. (2020) </w:t>
      </w:r>
      <w:r w:rsidRPr="00C3442E">
        <w:rPr>
          <w:rFonts w:ascii="Arial" w:hAnsi="Arial" w:cs="Arial"/>
          <w:i/>
          <w:iCs/>
          <w:sz w:val="22"/>
          <w:szCs w:val="22"/>
        </w:rPr>
        <w:t>Contemporary strategy analysis</w:t>
      </w:r>
      <w:r w:rsidRPr="00C3442E">
        <w:rPr>
          <w:rFonts w:ascii="Arial" w:hAnsi="Arial" w:cs="Arial"/>
          <w:sz w:val="22"/>
          <w:szCs w:val="22"/>
        </w:rPr>
        <w:t xml:space="preserve">. Hoboken, NJ: Wiley. Available at: 978-1119576433 (Accessed: 09 February 2026). </w:t>
      </w:r>
    </w:p>
    <w:p w14:paraId="54D95428"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lastRenderedPageBreak/>
        <w:t xml:space="preserve">Henning, O.V. (2023) </w:t>
      </w:r>
      <w:r w:rsidRPr="00C3442E">
        <w:rPr>
          <w:rFonts w:ascii="Arial" w:hAnsi="Arial" w:cs="Arial"/>
          <w:i/>
          <w:iCs/>
          <w:sz w:val="22"/>
          <w:szCs w:val="22"/>
        </w:rPr>
        <w:t>UK Zev Mandate survives with only minor tweaks</w:t>
      </w:r>
      <w:r w:rsidRPr="00C3442E">
        <w:rPr>
          <w:rFonts w:ascii="Arial" w:hAnsi="Arial" w:cs="Arial"/>
          <w:sz w:val="22"/>
          <w:szCs w:val="22"/>
        </w:rPr>
        <w:t xml:space="preserve">, </w:t>
      </w:r>
      <w:r w:rsidRPr="00C3442E">
        <w:rPr>
          <w:rFonts w:ascii="Arial" w:hAnsi="Arial" w:cs="Arial"/>
          <w:i/>
          <w:iCs/>
          <w:sz w:val="22"/>
          <w:szCs w:val="22"/>
        </w:rPr>
        <w:t>EV inFocus</w:t>
      </w:r>
      <w:r w:rsidRPr="00C3442E">
        <w:rPr>
          <w:rFonts w:ascii="Arial" w:hAnsi="Arial" w:cs="Arial"/>
          <w:sz w:val="22"/>
          <w:szCs w:val="22"/>
        </w:rPr>
        <w:t xml:space="preserve">. Available at: https://www.evinfocus.com/uk-zev-mandate-survives-with-only-minor-tweaks/ (Accessed: 08 February 2026). </w:t>
      </w:r>
    </w:p>
    <w:p w14:paraId="307E588D" w14:textId="77777777" w:rsidR="00C3442E" w:rsidRPr="00C3442E" w:rsidRDefault="00C3442E" w:rsidP="00C3442E">
      <w:pPr>
        <w:spacing w:line="360" w:lineRule="auto"/>
        <w:ind w:left="720" w:hanging="720"/>
        <w:rPr>
          <w:rFonts w:ascii="Arial" w:hAnsi="Arial" w:cs="Arial"/>
        </w:rPr>
      </w:pPr>
      <w:r w:rsidRPr="00C3442E">
        <w:rPr>
          <w:rFonts w:ascii="Arial" w:hAnsi="Arial" w:cs="Arial"/>
        </w:rPr>
        <w:t>Hill, C. W. L., Schilling, M. A. and Jones, G. R., 2017. Strategic Management, Theory. 12 ed. Boston: Cengage Learning. (Accessed: 09 February 2026).</w:t>
      </w:r>
    </w:p>
    <w:p w14:paraId="7A17E0C7"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Hunger, J.D. and Wheelen, T.L. (2011) </w:t>
      </w:r>
      <w:r w:rsidRPr="00C3442E">
        <w:rPr>
          <w:rFonts w:ascii="Arial" w:hAnsi="Arial" w:cs="Arial"/>
          <w:i/>
          <w:iCs/>
          <w:sz w:val="22"/>
          <w:szCs w:val="22"/>
        </w:rPr>
        <w:t>Essentials of strategic management</w:t>
      </w:r>
      <w:r w:rsidRPr="00C3442E">
        <w:rPr>
          <w:rFonts w:ascii="Arial" w:hAnsi="Arial" w:cs="Arial"/>
          <w:sz w:val="22"/>
          <w:szCs w:val="22"/>
        </w:rPr>
        <w:t xml:space="preserve">. Boston: Prentice Hall. Available at: 0136006698 (Accessed: 09 February 2026). </w:t>
      </w:r>
    </w:p>
    <w:p w14:paraId="01171E0B"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Imarc Group (2024) </w:t>
      </w:r>
      <w:r w:rsidRPr="00C3442E">
        <w:rPr>
          <w:rFonts w:ascii="Arial" w:hAnsi="Arial" w:cs="Arial"/>
          <w:i/>
          <w:iCs/>
          <w:sz w:val="22"/>
          <w:szCs w:val="22"/>
        </w:rPr>
        <w:t>UK ride-sharing market analysis size, share &amp; forecast 2033</w:t>
      </w:r>
      <w:r w:rsidRPr="00C3442E">
        <w:rPr>
          <w:rFonts w:ascii="Arial" w:hAnsi="Arial" w:cs="Arial"/>
          <w:sz w:val="22"/>
          <w:szCs w:val="22"/>
        </w:rPr>
        <w:t xml:space="preserve">, </w:t>
      </w:r>
      <w:r w:rsidRPr="00C3442E">
        <w:rPr>
          <w:rFonts w:ascii="Arial" w:hAnsi="Arial" w:cs="Arial"/>
          <w:i/>
          <w:iCs/>
          <w:sz w:val="22"/>
          <w:szCs w:val="22"/>
        </w:rPr>
        <w:t>UK Ride-Sharing Market Analysis Size, Share &amp; Forecast 2033</w:t>
      </w:r>
      <w:r w:rsidRPr="00C3442E">
        <w:rPr>
          <w:rFonts w:ascii="Arial" w:hAnsi="Arial" w:cs="Arial"/>
          <w:sz w:val="22"/>
          <w:szCs w:val="22"/>
        </w:rPr>
        <w:t xml:space="preserve">. Available at: https://www.imarcgroup.com/uk-ride-sharing-market (Accessed: 08 February 2026). </w:t>
      </w:r>
    </w:p>
    <w:p w14:paraId="6EE84743"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Kale, P. (2010) ‘Managing strategic alliances: What do we know now, and where do we go from here?’, </w:t>
      </w:r>
      <w:r w:rsidRPr="00C3442E">
        <w:rPr>
          <w:rFonts w:ascii="Arial" w:hAnsi="Arial" w:cs="Arial"/>
          <w:i/>
          <w:iCs/>
          <w:sz w:val="22"/>
          <w:szCs w:val="22"/>
        </w:rPr>
        <w:t>Strategic Direction</w:t>
      </w:r>
      <w:r w:rsidRPr="00C3442E">
        <w:rPr>
          <w:rFonts w:ascii="Arial" w:hAnsi="Arial" w:cs="Arial"/>
          <w:sz w:val="22"/>
          <w:szCs w:val="22"/>
        </w:rPr>
        <w:t xml:space="preserve">, 26(2). Available at: 10.1108/sd.2010.05626bad.004 (Accessed: 09 February 2026). </w:t>
      </w:r>
    </w:p>
    <w:p w14:paraId="6002C92E"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Kling, G., Ghobadian, A. and O’Regan, N. (2009) ‘Organic growth and shareholder value: A case study of the insurance industry’, </w:t>
      </w:r>
      <w:r w:rsidRPr="00C3442E">
        <w:rPr>
          <w:rFonts w:ascii="Arial" w:hAnsi="Arial" w:cs="Arial"/>
          <w:i/>
          <w:iCs/>
          <w:sz w:val="22"/>
          <w:szCs w:val="22"/>
        </w:rPr>
        <w:t>International Journal of Research in Marketing</w:t>
      </w:r>
      <w:r w:rsidRPr="00C3442E">
        <w:rPr>
          <w:rFonts w:ascii="Arial" w:hAnsi="Arial" w:cs="Arial"/>
          <w:sz w:val="22"/>
          <w:szCs w:val="22"/>
        </w:rPr>
        <w:t xml:space="preserve">, 26(4), pp. 276–283. Available at: 10.1016/j.ijresmar.2009.08.002 (Accessed: 09 February 2026). </w:t>
      </w:r>
    </w:p>
    <w:p w14:paraId="65ECC80B"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Lucialewis (2026) </w:t>
      </w:r>
      <w:r w:rsidRPr="00C3442E">
        <w:rPr>
          <w:rFonts w:ascii="Arial" w:hAnsi="Arial" w:cs="Arial"/>
          <w:i/>
          <w:iCs/>
          <w:sz w:val="22"/>
          <w:szCs w:val="22"/>
        </w:rPr>
        <w:t>Toyota: 2025 wrap and 2026 preview</w:t>
      </w:r>
      <w:r w:rsidRPr="00C3442E">
        <w:rPr>
          <w:rFonts w:ascii="Arial" w:hAnsi="Arial" w:cs="Arial"/>
          <w:sz w:val="22"/>
          <w:szCs w:val="22"/>
        </w:rPr>
        <w:t xml:space="preserve">, </w:t>
      </w:r>
      <w:r w:rsidRPr="00C3442E">
        <w:rPr>
          <w:rFonts w:ascii="Arial" w:hAnsi="Arial" w:cs="Arial"/>
          <w:i/>
          <w:iCs/>
          <w:sz w:val="22"/>
          <w:szCs w:val="22"/>
        </w:rPr>
        <w:t>Toyota Media Site</w:t>
      </w:r>
      <w:r w:rsidRPr="00C3442E">
        <w:rPr>
          <w:rFonts w:ascii="Arial" w:hAnsi="Arial" w:cs="Arial"/>
          <w:sz w:val="22"/>
          <w:szCs w:val="22"/>
        </w:rPr>
        <w:t xml:space="preserve">. Available at: https://media.toyota.co.uk/toyota-2025-wrap-and-2026-preview/#:~:text=The%20momentum%20will%20build%20in,UK%20and%20Europe%20so%20far. (Accessed: 08 February 2026). </w:t>
      </w:r>
    </w:p>
    <w:p w14:paraId="47C34223"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Market Research Future (2025) </w:t>
      </w:r>
      <w:r w:rsidRPr="00C3442E">
        <w:rPr>
          <w:rFonts w:ascii="Arial" w:hAnsi="Arial" w:cs="Arial"/>
          <w:i/>
          <w:iCs/>
          <w:sz w:val="22"/>
          <w:szCs w:val="22"/>
        </w:rPr>
        <w:t>High cost of UK gasoline prices fuels debate</w:t>
      </w:r>
      <w:r w:rsidRPr="00C3442E">
        <w:rPr>
          <w:rFonts w:ascii="Arial" w:hAnsi="Arial" w:cs="Arial"/>
          <w:sz w:val="22"/>
          <w:szCs w:val="22"/>
        </w:rPr>
        <w:t xml:space="preserve">, </w:t>
      </w:r>
      <w:r w:rsidRPr="00C3442E">
        <w:rPr>
          <w:rFonts w:ascii="Arial" w:hAnsi="Arial" w:cs="Arial"/>
          <w:i/>
          <w:iCs/>
          <w:sz w:val="22"/>
          <w:szCs w:val="22"/>
        </w:rPr>
        <w:t>News</w:t>
      </w:r>
      <w:r w:rsidRPr="00C3442E">
        <w:rPr>
          <w:rFonts w:ascii="Arial" w:hAnsi="Arial" w:cs="Arial"/>
          <w:sz w:val="22"/>
          <w:szCs w:val="22"/>
        </w:rPr>
        <w:t xml:space="preserve">. Available at: https://www.marketresearchfuture.com/news/high-cost-of-uk-gasoline-prices-fuels-debate (Accessed: 08 February 2026). </w:t>
      </w:r>
    </w:p>
    <w:p w14:paraId="28CD0106"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Nag, R., Hambrick, D. C., and Chen, M. J., 2007. What is strategic management, really? Inductive derivation of a consensus definition of the field. </w:t>
      </w:r>
      <w:r w:rsidRPr="00C3442E">
        <w:rPr>
          <w:rFonts w:ascii="Arial" w:hAnsi="Arial" w:cs="Arial"/>
          <w:i/>
          <w:iCs/>
          <w:sz w:val="22"/>
          <w:szCs w:val="22"/>
        </w:rPr>
        <w:t xml:space="preserve">Strategic Management Journal, </w:t>
      </w:r>
      <w:r w:rsidRPr="00C3442E">
        <w:rPr>
          <w:rFonts w:ascii="Arial" w:hAnsi="Arial" w:cs="Arial"/>
          <w:sz w:val="22"/>
          <w:szCs w:val="22"/>
        </w:rPr>
        <w:t>28(9), pp. 935 (Accessed: 09 February 2026).</w:t>
      </w:r>
    </w:p>
    <w:p w14:paraId="5BAD0185"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lastRenderedPageBreak/>
        <w:t xml:space="preserve">SMMT (2026) </w:t>
      </w:r>
      <w:r w:rsidRPr="00C3442E">
        <w:rPr>
          <w:rFonts w:ascii="Arial" w:hAnsi="Arial" w:cs="Arial"/>
          <w:i/>
          <w:iCs/>
          <w:sz w:val="22"/>
          <w:szCs w:val="22"/>
        </w:rPr>
        <w:t>Automotive Business Intelligence: Automotive market insights</w:t>
      </w:r>
      <w:r w:rsidRPr="00C3442E">
        <w:rPr>
          <w:rFonts w:ascii="Arial" w:hAnsi="Arial" w:cs="Arial"/>
          <w:sz w:val="22"/>
          <w:szCs w:val="22"/>
        </w:rPr>
        <w:t xml:space="preserve">, </w:t>
      </w:r>
      <w:r w:rsidRPr="00C3442E">
        <w:rPr>
          <w:rFonts w:ascii="Arial" w:hAnsi="Arial" w:cs="Arial"/>
          <w:i/>
          <w:iCs/>
          <w:sz w:val="22"/>
          <w:szCs w:val="22"/>
        </w:rPr>
        <w:t>SMMT</w:t>
      </w:r>
      <w:r w:rsidRPr="00C3442E">
        <w:rPr>
          <w:rFonts w:ascii="Arial" w:hAnsi="Arial" w:cs="Arial"/>
          <w:sz w:val="22"/>
          <w:szCs w:val="22"/>
        </w:rPr>
        <w:t xml:space="preserve">. Available at: https://www.smmt.co.uk/automotive-intelligence/ (Accessed: 08 February 2026). </w:t>
      </w:r>
    </w:p>
    <w:p w14:paraId="172029F4"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Toyota EU (2025) </w:t>
      </w:r>
      <w:r w:rsidRPr="00C3442E">
        <w:rPr>
          <w:rFonts w:ascii="Arial" w:hAnsi="Arial" w:cs="Arial"/>
          <w:i/>
          <w:iCs/>
          <w:sz w:val="22"/>
          <w:szCs w:val="22"/>
        </w:rPr>
        <w:t>Our vision and philosophy: Toyota Europe</w:t>
      </w:r>
      <w:r w:rsidRPr="00C3442E">
        <w:rPr>
          <w:rFonts w:ascii="Arial" w:hAnsi="Arial" w:cs="Arial"/>
          <w:sz w:val="22"/>
          <w:szCs w:val="22"/>
        </w:rPr>
        <w:t xml:space="preserve">, </w:t>
      </w:r>
      <w:r w:rsidRPr="00C3442E">
        <w:rPr>
          <w:rFonts w:ascii="Arial" w:hAnsi="Arial" w:cs="Arial"/>
          <w:i/>
          <w:iCs/>
          <w:sz w:val="22"/>
          <w:szCs w:val="22"/>
        </w:rPr>
        <w:t>Toyota EU</w:t>
      </w:r>
      <w:r w:rsidRPr="00C3442E">
        <w:rPr>
          <w:rFonts w:ascii="Arial" w:hAnsi="Arial" w:cs="Arial"/>
          <w:sz w:val="22"/>
          <w:szCs w:val="22"/>
        </w:rPr>
        <w:t xml:space="preserve">. Available at: https://www.toyota-europe.com/about-us/toyota-vision-and-philosophy (Accessed: 08 February 2026). </w:t>
      </w:r>
    </w:p>
    <w:p w14:paraId="47F638ED" w14:textId="77777777" w:rsidR="00C3442E" w:rsidRPr="00C3442E" w:rsidRDefault="00C3442E" w:rsidP="00C3442E">
      <w:pPr>
        <w:pStyle w:val="NormalWeb"/>
        <w:spacing w:line="360" w:lineRule="auto"/>
        <w:ind w:left="567" w:hanging="567"/>
        <w:rPr>
          <w:rFonts w:ascii="Arial" w:hAnsi="Arial" w:cs="Arial"/>
          <w:sz w:val="22"/>
          <w:szCs w:val="22"/>
        </w:rPr>
      </w:pPr>
      <w:r w:rsidRPr="00C3442E">
        <w:rPr>
          <w:rFonts w:ascii="Arial" w:hAnsi="Arial" w:cs="Arial"/>
          <w:sz w:val="22"/>
          <w:szCs w:val="22"/>
        </w:rPr>
        <w:t xml:space="preserve">Toyota Motor (UK) (2025) </w:t>
      </w:r>
      <w:r w:rsidRPr="00C3442E">
        <w:rPr>
          <w:rFonts w:ascii="Arial" w:hAnsi="Arial" w:cs="Arial"/>
          <w:i/>
          <w:iCs/>
          <w:sz w:val="22"/>
          <w:szCs w:val="22"/>
        </w:rPr>
        <w:t xml:space="preserve">Toyota Motor Manufacturing (UK) Limited: Annual Report and Financial </w:t>
      </w:r>
      <w:r w:rsidR="005B7BD9" w:rsidRPr="00C3442E">
        <w:rPr>
          <w:rFonts w:ascii="Arial" w:hAnsi="Arial" w:cs="Arial"/>
          <w:i/>
          <w:iCs/>
          <w:sz w:val="22"/>
          <w:szCs w:val="22"/>
        </w:rPr>
        <w:t xml:space="preserve">statements. </w:t>
      </w:r>
      <w:r w:rsidRPr="00C3442E">
        <w:rPr>
          <w:rFonts w:ascii="Arial" w:hAnsi="Arial" w:cs="Arial"/>
          <w:sz w:val="22"/>
          <w:szCs w:val="22"/>
        </w:rPr>
        <w:t xml:space="preserve">Available at: https://cdn.toyotauk.com/toyotauk/public/documents/Accounts/tmuk-accouts-2025.pdf (Accessed: 10 February 2026). </w:t>
      </w:r>
    </w:p>
    <w:sectPr w:rsidR="00C3442E" w:rsidRPr="00C3442E" w:rsidSect="007909B7">
      <w:headerReference w:type="default" r:id="rId14"/>
      <w:head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56977" w14:textId="77777777" w:rsidR="00AD36FF" w:rsidRDefault="00AD36FF" w:rsidP="007909B7">
      <w:pPr>
        <w:spacing w:after="0" w:line="240" w:lineRule="auto"/>
      </w:pPr>
      <w:r>
        <w:separator/>
      </w:r>
    </w:p>
  </w:endnote>
  <w:endnote w:type="continuationSeparator" w:id="0">
    <w:p w14:paraId="28D68F58" w14:textId="77777777" w:rsidR="00AD36FF" w:rsidRDefault="00AD36FF" w:rsidP="00790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14623" w14:textId="77777777" w:rsidR="00AD36FF" w:rsidRDefault="00AD36FF" w:rsidP="007909B7">
      <w:pPr>
        <w:spacing w:after="0" w:line="240" w:lineRule="auto"/>
      </w:pPr>
      <w:r>
        <w:separator/>
      </w:r>
    </w:p>
  </w:footnote>
  <w:footnote w:type="continuationSeparator" w:id="0">
    <w:p w14:paraId="683E31EF" w14:textId="77777777" w:rsidR="00AD36FF" w:rsidRDefault="00AD36FF" w:rsidP="007909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9355"/>
      <w:docPartObj>
        <w:docPartGallery w:val="Page Numbers (Top of Page)"/>
        <w:docPartUnique/>
      </w:docPartObj>
    </w:sdtPr>
    <w:sdtContent>
      <w:p w14:paraId="727B0B25" w14:textId="77777777" w:rsidR="00FD18F3" w:rsidRDefault="00FC6780">
        <w:pPr>
          <w:pStyle w:val="Header"/>
          <w:jc w:val="right"/>
        </w:pPr>
        <w:r>
          <w:fldChar w:fldCharType="begin"/>
        </w:r>
        <w:r w:rsidR="00AA6576">
          <w:instrText xml:space="preserve"> PAGE   \* MERGEFORMAT </w:instrText>
        </w:r>
        <w:r>
          <w:fldChar w:fldCharType="separate"/>
        </w:r>
        <w:r w:rsidR="00507D34">
          <w:rPr>
            <w:noProof/>
          </w:rPr>
          <w:t>18</w:t>
        </w:r>
        <w:r>
          <w:rPr>
            <w:noProof/>
          </w:rPr>
          <w:fldChar w:fldCharType="end"/>
        </w:r>
      </w:p>
    </w:sdtContent>
  </w:sdt>
  <w:p w14:paraId="75678A57" w14:textId="77777777" w:rsidR="00FD18F3" w:rsidRDefault="00FD18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071CE" w14:textId="77777777" w:rsidR="00FD18F3" w:rsidRDefault="00FD18F3">
    <w:pPr>
      <w:pStyle w:val="Header"/>
    </w:pPr>
    <w:r>
      <w:tab/>
    </w:r>
    <w: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321DC"/>
    <w:multiLevelType w:val="hybridMultilevel"/>
    <w:tmpl w:val="9DBE0FB8"/>
    <w:lvl w:ilvl="0" w:tplc="4DEA9E0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23213D"/>
    <w:multiLevelType w:val="multilevel"/>
    <w:tmpl w:val="EC6C9F5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DA91BAA"/>
    <w:multiLevelType w:val="hybridMultilevel"/>
    <w:tmpl w:val="E66C65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5663A8"/>
    <w:multiLevelType w:val="multilevel"/>
    <w:tmpl w:val="EC6C9F5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46D1B61"/>
    <w:multiLevelType w:val="hybridMultilevel"/>
    <w:tmpl w:val="233C1F30"/>
    <w:lvl w:ilvl="0" w:tplc="CBD2E290">
      <w:start w:val="1"/>
      <w:numFmt w:val="decimal"/>
      <w:lvlText w:val="%1."/>
      <w:lvlJc w:val="left"/>
      <w:pPr>
        <w:tabs>
          <w:tab w:val="num" w:pos="720"/>
        </w:tabs>
        <w:ind w:left="720" w:hanging="360"/>
      </w:pPr>
    </w:lvl>
    <w:lvl w:ilvl="1" w:tplc="60120A1C" w:tentative="1">
      <w:start w:val="1"/>
      <w:numFmt w:val="decimal"/>
      <w:lvlText w:val="%2."/>
      <w:lvlJc w:val="left"/>
      <w:pPr>
        <w:tabs>
          <w:tab w:val="num" w:pos="1440"/>
        </w:tabs>
        <w:ind w:left="1440" w:hanging="360"/>
      </w:pPr>
    </w:lvl>
    <w:lvl w:ilvl="2" w:tplc="1A86DBF6" w:tentative="1">
      <w:start w:val="1"/>
      <w:numFmt w:val="decimal"/>
      <w:lvlText w:val="%3."/>
      <w:lvlJc w:val="left"/>
      <w:pPr>
        <w:tabs>
          <w:tab w:val="num" w:pos="2160"/>
        </w:tabs>
        <w:ind w:left="2160" w:hanging="360"/>
      </w:pPr>
    </w:lvl>
    <w:lvl w:ilvl="3" w:tplc="12F22194" w:tentative="1">
      <w:start w:val="1"/>
      <w:numFmt w:val="decimal"/>
      <w:lvlText w:val="%4."/>
      <w:lvlJc w:val="left"/>
      <w:pPr>
        <w:tabs>
          <w:tab w:val="num" w:pos="2880"/>
        </w:tabs>
        <w:ind w:left="2880" w:hanging="360"/>
      </w:pPr>
    </w:lvl>
    <w:lvl w:ilvl="4" w:tplc="6DC6AD5E" w:tentative="1">
      <w:start w:val="1"/>
      <w:numFmt w:val="decimal"/>
      <w:lvlText w:val="%5."/>
      <w:lvlJc w:val="left"/>
      <w:pPr>
        <w:tabs>
          <w:tab w:val="num" w:pos="3600"/>
        </w:tabs>
        <w:ind w:left="3600" w:hanging="360"/>
      </w:pPr>
    </w:lvl>
    <w:lvl w:ilvl="5" w:tplc="86003860" w:tentative="1">
      <w:start w:val="1"/>
      <w:numFmt w:val="decimal"/>
      <w:lvlText w:val="%6."/>
      <w:lvlJc w:val="left"/>
      <w:pPr>
        <w:tabs>
          <w:tab w:val="num" w:pos="4320"/>
        </w:tabs>
        <w:ind w:left="4320" w:hanging="360"/>
      </w:pPr>
    </w:lvl>
    <w:lvl w:ilvl="6" w:tplc="336ADD80" w:tentative="1">
      <w:start w:val="1"/>
      <w:numFmt w:val="decimal"/>
      <w:lvlText w:val="%7."/>
      <w:lvlJc w:val="left"/>
      <w:pPr>
        <w:tabs>
          <w:tab w:val="num" w:pos="5040"/>
        </w:tabs>
        <w:ind w:left="5040" w:hanging="360"/>
      </w:pPr>
    </w:lvl>
    <w:lvl w:ilvl="7" w:tplc="F8E29292" w:tentative="1">
      <w:start w:val="1"/>
      <w:numFmt w:val="decimal"/>
      <w:lvlText w:val="%8."/>
      <w:lvlJc w:val="left"/>
      <w:pPr>
        <w:tabs>
          <w:tab w:val="num" w:pos="5760"/>
        </w:tabs>
        <w:ind w:left="5760" w:hanging="360"/>
      </w:pPr>
    </w:lvl>
    <w:lvl w:ilvl="8" w:tplc="6D68991C" w:tentative="1">
      <w:start w:val="1"/>
      <w:numFmt w:val="decimal"/>
      <w:lvlText w:val="%9."/>
      <w:lvlJc w:val="left"/>
      <w:pPr>
        <w:tabs>
          <w:tab w:val="num" w:pos="6480"/>
        </w:tabs>
        <w:ind w:left="6480" w:hanging="360"/>
      </w:pPr>
    </w:lvl>
  </w:abstractNum>
  <w:abstractNum w:abstractNumId="5" w15:restartNumberingAfterBreak="0">
    <w:nsid w:val="34A733CB"/>
    <w:multiLevelType w:val="hybridMultilevel"/>
    <w:tmpl w:val="C832C6DC"/>
    <w:lvl w:ilvl="0" w:tplc="BC4E9A9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0E671C"/>
    <w:multiLevelType w:val="multilevel"/>
    <w:tmpl w:val="45CE4A18"/>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7" w15:restartNumberingAfterBreak="0">
    <w:nsid w:val="36DF35B3"/>
    <w:multiLevelType w:val="hybridMultilevel"/>
    <w:tmpl w:val="5D701A00"/>
    <w:lvl w:ilvl="0" w:tplc="E162101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6850781"/>
    <w:multiLevelType w:val="hybridMultilevel"/>
    <w:tmpl w:val="A030B8DA"/>
    <w:lvl w:ilvl="0" w:tplc="D3BC817A">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9" w15:restartNumberingAfterBreak="0">
    <w:nsid w:val="5D071740"/>
    <w:multiLevelType w:val="hybridMultilevel"/>
    <w:tmpl w:val="F7C4C4E8"/>
    <w:lvl w:ilvl="0" w:tplc="B1CEA904">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6EF57599"/>
    <w:multiLevelType w:val="multilevel"/>
    <w:tmpl w:val="EC6C9F5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FDE6A1A"/>
    <w:multiLevelType w:val="hybridMultilevel"/>
    <w:tmpl w:val="517A065A"/>
    <w:lvl w:ilvl="0" w:tplc="F4F6065C">
      <w:start w:val="1"/>
      <w:numFmt w:val="decimal"/>
      <w:lvlText w:val="%1."/>
      <w:lvlJc w:val="left"/>
      <w:pPr>
        <w:tabs>
          <w:tab w:val="num" w:pos="720"/>
        </w:tabs>
        <w:ind w:left="720" w:hanging="360"/>
      </w:pPr>
    </w:lvl>
    <w:lvl w:ilvl="1" w:tplc="57468AFC" w:tentative="1">
      <w:start w:val="1"/>
      <w:numFmt w:val="decimal"/>
      <w:lvlText w:val="%2."/>
      <w:lvlJc w:val="left"/>
      <w:pPr>
        <w:tabs>
          <w:tab w:val="num" w:pos="1440"/>
        </w:tabs>
        <w:ind w:left="1440" w:hanging="360"/>
      </w:pPr>
    </w:lvl>
    <w:lvl w:ilvl="2" w:tplc="7E24B65A" w:tentative="1">
      <w:start w:val="1"/>
      <w:numFmt w:val="decimal"/>
      <w:lvlText w:val="%3."/>
      <w:lvlJc w:val="left"/>
      <w:pPr>
        <w:tabs>
          <w:tab w:val="num" w:pos="2160"/>
        </w:tabs>
        <w:ind w:left="2160" w:hanging="360"/>
      </w:pPr>
    </w:lvl>
    <w:lvl w:ilvl="3" w:tplc="2CC4DD7A" w:tentative="1">
      <w:start w:val="1"/>
      <w:numFmt w:val="decimal"/>
      <w:lvlText w:val="%4."/>
      <w:lvlJc w:val="left"/>
      <w:pPr>
        <w:tabs>
          <w:tab w:val="num" w:pos="2880"/>
        </w:tabs>
        <w:ind w:left="2880" w:hanging="360"/>
      </w:pPr>
    </w:lvl>
    <w:lvl w:ilvl="4" w:tplc="2F8ECF48" w:tentative="1">
      <w:start w:val="1"/>
      <w:numFmt w:val="decimal"/>
      <w:lvlText w:val="%5."/>
      <w:lvlJc w:val="left"/>
      <w:pPr>
        <w:tabs>
          <w:tab w:val="num" w:pos="3600"/>
        </w:tabs>
        <w:ind w:left="3600" w:hanging="360"/>
      </w:pPr>
    </w:lvl>
    <w:lvl w:ilvl="5" w:tplc="82F2E58C" w:tentative="1">
      <w:start w:val="1"/>
      <w:numFmt w:val="decimal"/>
      <w:lvlText w:val="%6."/>
      <w:lvlJc w:val="left"/>
      <w:pPr>
        <w:tabs>
          <w:tab w:val="num" w:pos="4320"/>
        </w:tabs>
        <w:ind w:left="4320" w:hanging="360"/>
      </w:pPr>
    </w:lvl>
    <w:lvl w:ilvl="6" w:tplc="D2D4B938" w:tentative="1">
      <w:start w:val="1"/>
      <w:numFmt w:val="decimal"/>
      <w:lvlText w:val="%7."/>
      <w:lvlJc w:val="left"/>
      <w:pPr>
        <w:tabs>
          <w:tab w:val="num" w:pos="5040"/>
        </w:tabs>
        <w:ind w:left="5040" w:hanging="360"/>
      </w:pPr>
    </w:lvl>
    <w:lvl w:ilvl="7" w:tplc="3C82D502" w:tentative="1">
      <w:start w:val="1"/>
      <w:numFmt w:val="decimal"/>
      <w:lvlText w:val="%8."/>
      <w:lvlJc w:val="left"/>
      <w:pPr>
        <w:tabs>
          <w:tab w:val="num" w:pos="5760"/>
        </w:tabs>
        <w:ind w:left="5760" w:hanging="360"/>
      </w:pPr>
    </w:lvl>
    <w:lvl w:ilvl="8" w:tplc="4CFCEE02" w:tentative="1">
      <w:start w:val="1"/>
      <w:numFmt w:val="decimal"/>
      <w:lvlText w:val="%9."/>
      <w:lvlJc w:val="left"/>
      <w:pPr>
        <w:tabs>
          <w:tab w:val="num" w:pos="6480"/>
        </w:tabs>
        <w:ind w:left="6480" w:hanging="360"/>
      </w:pPr>
    </w:lvl>
  </w:abstractNum>
  <w:abstractNum w:abstractNumId="12" w15:restartNumberingAfterBreak="0">
    <w:nsid w:val="73FF5806"/>
    <w:multiLevelType w:val="hybridMultilevel"/>
    <w:tmpl w:val="3942E0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F16CAC"/>
    <w:multiLevelType w:val="hybridMultilevel"/>
    <w:tmpl w:val="14DEFE1A"/>
    <w:lvl w:ilvl="0" w:tplc="15DA943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7866695">
    <w:abstractNumId w:val="13"/>
  </w:num>
  <w:num w:numId="2" w16cid:durableId="2141070566">
    <w:abstractNumId w:val="5"/>
  </w:num>
  <w:num w:numId="3" w16cid:durableId="443573141">
    <w:abstractNumId w:val="4"/>
  </w:num>
  <w:num w:numId="4" w16cid:durableId="527106752">
    <w:abstractNumId w:val="11"/>
  </w:num>
  <w:num w:numId="5" w16cid:durableId="717899279">
    <w:abstractNumId w:val="3"/>
  </w:num>
  <w:num w:numId="6" w16cid:durableId="1593196636">
    <w:abstractNumId w:val="10"/>
  </w:num>
  <w:num w:numId="7" w16cid:durableId="105583214">
    <w:abstractNumId w:val="1"/>
  </w:num>
  <w:num w:numId="8" w16cid:durableId="106395139">
    <w:abstractNumId w:val="12"/>
  </w:num>
  <w:num w:numId="9" w16cid:durableId="671294232">
    <w:abstractNumId w:val="2"/>
  </w:num>
  <w:num w:numId="10" w16cid:durableId="962346428">
    <w:abstractNumId w:val="7"/>
  </w:num>
  <w:num w:numId="11" w16cid:durableId="50010467">
    <w:abstractNumId w:val="9"/>
  </w:num>
  <w:num w:numId="12" w16cid:durableId="727072073">
    <w:abstractNumId w:val="8"/>
  </w:num>
  <w:num w:numId="13" w16cid:durableId="1434476691">
    <w:abstractNumId w:val="0"/>
  </w:num>
  <w:num w:numId="14" w16cid:durableId="17336952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DW0tDQyN7IwtbQwMTFQ0lEKTi0uzszPAykwqgUA8bIUJSwAAAA="/>
  </w:docVars>
  <w:rsids>
    <w:rsidRoot w:val="000328A2"/>
    <w:rsid w:val="000328A2"/>
    <w:rsid w:val="00054721"/>
    <w:rsid w:val="000718DB"/>
    <w:rsid w:val="00074AC3"/>
    <w:rsid w:val="000833A6"/>
    <w:rsid w:val="000C0262"/>
    <w:rsid w:val="000E1E0C"/>
    <w:rsid w:val="000E27C0"/>
    <w:rsid w:val="000F2B08"/>
    <w:rsid w:val="00104F20"/>
    <w:rsid w:val="00106CA1"/>
    <w:rsid w:val="0011417C"/>
    <w:rsid w:val="00132F74"/>
    <w:rsid w:val="001649C1"/>
    <w:rsid w:val="00187AEE"/>
    <w:rsid w:val="00195BB5"/>
    <w:rsid w:val="001E22E0"/>
    <w:rsid w:val="00242DD7"/>
    <w:rsid w:val="00273761"/>
    <w:rsid w:val="0027577C"/>
    <w:rsid w:val="002A3070"/>
    <w:rsid w:val="002B00A4"/>
    <w:rsid w:val="002C033F"/>
    <w:rsid w:val="00313269"/>
    <w:rsid w:val="00321C8D"/>
    <w:rsid w:val="00333C5F"/>
    <w:rsid w:val="00334577"/>
    <w:rsid w:val="00335E7B"/>
    <w:rsid w:val="00336DE2"/>
    <w:rsid w:val="00354ED1"/>
    <w:rsid w:val="00373C57"/>
    <w:rsid w:val="003833A4"/>
    <w:rsid w:val="003C460A"/>
    <w:rsid w:val="003E4A00"/>
    <w:rsid w:val="00406343"/>
    <w:rsid w:val="004200ED"/>
    <w:rsid w:val="00450B18"/>
    <w:rsid w:val="00461919"/>
    <w:rsid w:val="00473E13"/>
    <w:rsid w:val="004A069F"/>
    <w:rsid w:val="004A330C"/>
    <w:rsid w:val="004B115C"/>
    <w:rsid w:val="004C06C2"/>
    <w:rsid w:val="004D33FD"/>
    <w:rsid w:val="004E2BA9"/>
    <w:rsid w:val="004F1F57"/>
    <w:rsid w:val="00500C62"/>
    <w:rsid w:val="00507D34"/>
    <w:rsid w:val="005237E8"/>
    <w:rsid w:val="00525FB1"/>
    <w:rsid w:val="00532FF7"/>
    <w:rsid w:val="005408C2"/>
    <w:rsid w:val="005444AF"/>
    <w:rsid w:val="00547E75"/>
    <w:rsid w:val="00553FCF"/>
    <w:rsid w:val="00555B05"/>
    <w:rsid w:val="00575932"/>
    <w:rsid w:val="00584937"/>
    <w:rsid w:val="005A67CD"/>
    <w:rsid w:val="005B37DC"/>
    <w:rsid w:val="005B6762"/>
    <w:rsid w:val="005B7BD9"/>
    <w:rsid w:val="005C71D3"/>
    <w:rsid w:val="00615749"/>
    <w:rsid w:val="0062331B"/>
    <w:rsid w:val="006746E6"/>
    <w:rsid w:val="0068294D"/>
    <w:rsid w:val="00692B34"/>
    <w:rsid w:val="00697986"/>
    <w:rsid w:val="006A56E9"/>
    <w:rsid w:val="006D43F7"/>
    <w:rsid w:val="006E4BDA"/>
    <w:rsid w:val="006F3E46"/>
    <w:rsid w:val="00706EA6"/>
    <w:rsid w:val="007118CA"/>
    <w:rsid w:val="00711C68"/>
    <w:rsid w:val="00721692"/>
    <w:rsid w:val="0072359C"/>
    <w:rsid w:val="00727746"/>
    <w:rsid w:val="007333DD"/>
    <w:rsid w:val="007470B9"/>
    <w:rsid w:val="007501A3"/>
    <w:rsid w:val="00762F7B"/>
    <w:rsid w:val="00763BA2"/>
    <w:rsid w:val="00785B31"/>
    <w:rsid w:val="007909B7"/>
    <w:rsid w:val="007A4274"/>
    <w:rsid w:val="007A5084"/>
    <w:rsid w:val="007C1E18"/>
    <w:rsid w:val="007D0D40"/>
    <w:rsid w:val="007F1261"/>
    <w:rsid w:val="00822D0D"/>
    <w:rsid w:val="00836A82"/>
    <w:rsid w:val="00837B15"/>
    <w:rsid w:val="00840B3C"/>
    <w:rsid w:val="0084283D"/>
    <w:rsid w:val="00881377"/>
    <w:rsid w:val="00884EA2"/>
    <w:rsid w:val="00890951"/>
    <w:rsid w:val="008924F1"/>
    <w:rsid w:val="00894833"/>
    <w:rsid w:val="008B080E"/>
    <w:rsid w:val="008D5B46"/>
    <w:rsid w:val="008E1B47"/>
    <w:rsid w:val="008E27E6"/>
    <w:rsid w:val="008F6AE0"/>
    <w:rsid w:val="00937803"/>
    <w:rsid w:val="00943149"/>
    <w:rsid w:val="00947CAC"/>
    <w:rsid w:val="00986B31"/>
    <w:rsid w:val="009D27D5"/>
    <w:rsid w:val="009F61F4"/>
    <w:rsid w:val="00A00000"/>
    <w:rsid w:val="00A2318D"/>
    <w:rsid w:val="00A27498"/>
    <w:rsid w:val="00A40CB3"/>
    <w:rsid w:val="00A44886"/>
    <w:rsid w:val="00A547A0"/>
    <w:rsid w:val="00A709EC"/>
    <w:rsid w:val="00A9437B"/>
    <w:rsid w:val="00AA5703"/>
    <w:rsid w:val="00AA6513"/>
    <w:rsid w:val="00AA6576"/>
    <w:rsid w:val="00AB02DF"/>
    <w:rsid w:val="00AB09A1"/>
    <w:rsid w:val="00AD1345"/>
    <w:rsid w:val="00AD36FF"/>
    <w:rsid w:val="00AE41C9"/>
    <w:rsid w:val="00B03E38"/>
    <w:rsid w:val="00B50A03"/>
    <w:rsid w:val="00B54A71"/>
    <w:rsid w:val="00B5671F"/>
    <w:rsid w:val="00B64090"/>
    <w:rsid w:val="00B66305"/>
    <w:rsid w:val="00B903F2"/>
    <w:rsid w:val="00BA312E"/>
    <w:rsid w:val="00BB12EB"/>
    <w:rsid w:val="00BB18F0"/>
    <w:rsid w:val="00BC4408"/>
    <w:rsid w:val="00BD1613"/>
    <w:rsid w:val="00BD2F9F"/>
    <w:rsid w:val="00BE33DD"/>
    <w:rsid w:val="00BE6CDE"/>
    <w:rsid w:val="00C0643B"/>
    <w:rsid w:val="00C06C35"/>
    <w:rsid w:val="00C3442E"/>
    <w:rsid w:val="00C36565"/>
    <w:rsid w:val="00C448BA"/>
    <w:rsid w:val="00C578C1"/>
    <w:rsid w:val="00C73397"/>
    <w:rsid w:val="00C82187"/>
    <w:rsid w:val="00CA043D"/>
    <w:rsid w:val="00CB59ED"/>
    <w:rsid w:val="00CE0AB8"/>
    <w:rsid w:val="00CE168D"/>
    <w:rsid w:val="00CF70B7"/>
    <w:rsid w:val="00D0111C"/>
    <w:rsid w:val="00D075D6"/>
    <w:rsid w:val="00D4135D"/>
    <w:rsid w:val="00D51952"/>
    <w:rsid w:val="00D57515"/>
    <w:rsid w:val="00DB3D88"/>
    <w:rsid w:val="00DB7A96"/>
    <w:rsid w:val="00DD2CA5"/>
    <w:rsid w:val="00DE039B"/>
    <w:rsid w:val="00E005A8"/>
    <w:rsid w:val="00E00AA9"/>
    <w:rsid w:val="00E14511"/>
    <w:rsid w:val="00E40C96"/>
    <w:rsid w:val="00E435A8"/>
    <w:rsid w:val="00E54862"/>
    <w:rsid w:val="00E621FA"/>
    <w:rsid w:val="00E70C83"/>
    <w:rsid w:val="00E83F7E"/>
    <w:rsid w:val="00E96A7B"/>
    <w:rsid w:val="00EA5C0A"/>
    <w:rsid w:val="00ED06B4"/>
    <w:rsid w:val="00ED68EA"/>
    <w:rsid w:val="00ED6F94"/>
    <w:rsid w:val="00EE0DEA"/>
    <w:rsid w:val="00EE1623"/>
    <w:rsid w:val="00EE7642"/>
    <w:rsid w:val="00EF1E18"/>
    <w:rsid w:val="00EF5542"/>
    <w:rsid w:val="00F0604B"/>
    <w:rsid w:val="00F257F1"/>
    <w:rsid w:val="00F324E2"/>
    <w:rsid w:val="00F375A7"/>
    <w:rsid w:val="00F608AD"/>
    <w:rsid w:val="00F749F7"/>
    <w:rsid w:val="00F76803"/>
    <w:rsid w:val="00F8238A"/>
    <w:rsid w:val="00FA0F93"/>
    <w:rsid w:val="00FA1160"/>
    <w:rsid w:val="00FB3658"/>
    <w:rsid w:val="00FC6780"/>
    <w:rsid w:val="00FD18F3"/>
    <w:rsid w:val="00FE4676"/>
    <w:rsid w:val="00FE7D74"/>
    <w:rsid w:val="00FF05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2BC05"/>
  <w15:docId w15:val="{D9ABBE60-9ACA-4BB4-A311-82B23411F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AB02DF"/>
    <w:pPr>
      <w:keepNext/>
      <w:keepLines/>
      <w:spacing w:before="600" w:after="120" w:line="360" w:lineRule="auto"/>
      <w:ind w:left="720"/>
      <w:jc w:val="center"/>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B50A03"/>
    <w:pPr>
      <w:keepNext/>
      <w:keepLines/>
      <w:spacing w:before="200" w:after="0"/>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B50A03"/>
    <w:pPr>
      <w:keepNext/>
      <w:keepLines/>
      <w:spacing w:before="200"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22D0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B09A1"/>
    <w:pPr>
      <w:ind w:left="720"/>
      <w:contextualSpacing/>
    </w:pPr>
  </w:style>
  <w:style w:type="paragraph" w:styleId="NormalWeb">
    <w:name w:val="Normal (Web)"/>
    <w:basedOn w:val="Normal"/>
    <w:uiPriority w:val="99"/>
    <w:semiHidden/>
    <w:unhideWhenUsed/>
    <w:rsid w:val="003833A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AB02DF"/>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B50A03"/>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B50A03"/>
    <w:rPr>
      <w:rFonts w:ascii="Times New Roman" w:eastAsiaTheme="majorEastAsia" w:hAnsi="Times New Roman" w:cstheme="majorBidi"/>
      <w:b/>
      <w:bCs/>
      <w:sz w:val="24"/>
      <w:lang w:val="en-GB"/>
    </w:rPr>
  </w:style>
  <w:style w:type="paragraph" w:styleId="TOCHeading">
    <w:name w:val="TOC Heading"/>
    <w:basedOn w:val="Heading1"/>
    <w:next w:val="Normal"/>
    <w:uiPriority w:val="39"/>
    <w:unhideWhenUsed/>
    <w:qFormat/>
    <w:rsid w:val="000833A6"/>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833A6"/>
    <w:pPr>
      <w:spacing w:after="100"/>
    </w:pPr>
  </w:style>
  <w:style w:type="paragraph" w:styleId="TOC2">
    <w:name w:val="toc 2"/>
    <w:basedOn w:val="Normal"/>
    <w:next w:val="Normal"/>
    <w:autoRedefine/>
    <w:uiPriority w:val="39"/>
    <w:unhideWhenUsed/>
    <w:rsid w:val="000833A6"/>
    <w:pPr>
      <w:spacing w:after="100"/>
      <w:ind w:left="220"/>
    </w:pPr>
  </w:style>
  <w:style w:type="paragraph" w:styleId="TOC3">
    <w:name w:val="toc 3"/>
    <w:basedOn w:val="Normal"/>
    <w:next w:val="Normal"/>
    <w:autoRedefine/>
    <w:uiPriority w:val="39"/>
    <w:unhideWhenUsed/>
    <w:rsid w:val="000833A6"/>
    <w:pPr>
      <w:spacing w:after="100"/>
      <w:ind w:left="440"/>
    </w:pPr>
  </w:style>
  <w:style w:type="character" w:styleId="Hyperlink">
    <w:name w:val="Hyperlink"/>
    <w:basedOn w:val="DefaultParagraphFont"/>
    <w:uiPriority w:val="99"/>
    <w:unhideWhenUsed/>
    <w:rsid w:val="000833A6"/>
    <w:rPr>
      <w:color w:val="0000FF" w:themeColor="hyperlink"/>
      <w:u w:val="single"/>
    </w:rPr>
  </w:style>
  <w:style w:type="paragraph" w:styleId="BalloonText">
    <w:name w:val="Balloon Text"/>
    <w:basedOn w:val="Normal"/>
    <w:link w:val="BalloonTextChar"/>
    <w:uiPriority w:val="99"/>
    <w:semiHidden/>
    <w:unhideWhenUsed/>
    <w:rsid w:val="000833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3A6"/>
    <w:rPr>
      <w:rFonts w:ascii="Tahoma" w:hAnsi="Tahoma" w:cs="Tahoma"/>
      <w:sz w:val="16"/>
      <w:szCs w:val="16"/>
      <w:lang w:val="en-GB"/>
    </w:rPr>
  </w:style>
  <w:style w:type="paragraph" w:styleId="Header">
    <w:name w:val="header"/>
    <w:basedOn w:val="Normal"/>
    <w:link w:val="HeaderChar"/>
    <w:uiPriority w:val="99"/>
    <w:unhideWhenUsed/>
    <w:rsid w:val="007909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09B7"/>
    <w:rPr>
      <w:lang w:val="en-GB"/>
    </w:rPr>
  </w:style>
  <w:style w:type="paragraph" w:styleId="Footer">
    <w:name w:val="footer"/>
    <w:basedOn w:val="Normal"/>
    <w:link w:val="FooterChar"/>
    <w:uiPriority w:val="99"/>
    <w:semiHidden/>
    <w:unhideWhenUsed/>
    <w:rsid w:val="007909B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909B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915271">
      <w:bodyDiv w:val="1"/>
      <w:marLeft w:val="0"/>
      <w:marRight w:val="0"/>
      <w:marTop w:val="0"/>
      <w:marBottom w:val="0"/>
      <w:divBdr>
        <w:top w:val="none" w:sz="0" w:space="0" w:color="auto"/>
        <w:left w:val="none" w:sz="0" w:space="0" w:color="auto"/>
        <w:bottom w:val="none" w:sz="0" w:space="0" w:color="auto"/>
        <w:right w:val="none" w:sz="0" w:space="0" w:color="auto"/>
      </w:divBdr>
    </w:div>
    <w:div w:id="172191458">
      <w:bodyDiv w:val="1"/>
      <w:marLeft w:val="0"/>
      <w:marRight w:val="0"/>
      <w:marTop w:val="0"/>
      <w:marBottom w:val="0"/>
      <w:divBdr>
        <w:top w:val="none" w:sz="0" w:space="0" w:color="auto"/>
        <w:left w:val="none" w:sz="0" w:space="0" w:color="auto"/>
        <w:bottom w:val="none" w:sz="0" w:space="0" w:color="auto"/>
        <w:right w:val="none" w:sz="0" w:space="0" w:color="auto"/>
      </w:divBdr>
    </w:div>
    <w:div w:id="255944734">
      <w:bodyDiv w:val="1"/>
      <w:marLeft w:val="0"/>
      <w:marRight w:val="0"/>
      <w:marTop w:val="0"/>
      <w:marBottom w:val="0"/>
      <w:divBdr>
        <w:top w:val="none" w:sz="0" w:space="0" w:color="auto"/>
        <w:left w:val="none" w:sz="0" w:space="0" w:color="auto"/>
        <w:bottom w:val="none" w:sz="0" w:space="0" w:color="auto"/>
        <w:right w:val="none" w:sz="0" w:space="0" w:color="auto"/>
      </w:divBdr>
    </w:div>
    <w:div w:id="431165113">
      <w:bodyDiv w:val="1"/>
      <w:marLeft w:val="0"/>
      <w:marRight w:val="0"/>
      <w:marTop w:val="0"/>
      <w:marBottom w:val="0"/>
      <w:divBdr>
        <w:top w:val="none" w:sz="0" w:space="0" w:color="auto"/>
        <w:left w:val="none" w:sz="0" w:space="0" w:color="auto"/>
        <w:bottom w:val="none" w:sz="0" w:space="0" w:color="auto"/>
        <w:right w:val="none" w:sz="0" w:space="0" w:color="auto"/>
      </w:divBdr>
    </w:div>
    <w:div w:id="533271450">
      <w:bodyDiv w:val="1"/>
      <w:marLeft w:val="0"/>
      <w:marRight w:val="0"/>
      <w:marTop w:val="0"/>
      <w:marBottom w:val="0"/>
      <w:divBdr>
        <w:top w:val="none" w:sz="0" w:space="0" w:color="auto"/>
        <w:left w:val="none" w:sz="0" w:space="0" w:color="auto"/>
        <w:bottom w:val="none" w:sz="0" w:space="0" w:color="auto"/>
        <w:right w:val="none" w:sz="0" w:space="0" w:color="auto"/>
      </w:divBdr>
    </w:div>
    <w:div w:id="710882919">
      <w:bodyDiv w:val="1"/>
      <w:marLeft w:val="0"/>
      <w:marRight w:val="0"/>
      <w:marTop w:val="0"/>
      <w:marBottom w:val="0"/>
      <w:divBdr>
        <w:top w:val="none" w:sz="0" w:space="0" w:color="auto"/>
        <w:left w:val="none" w:sz="0" w:space="0" w:color="auto"/>
        <w:bottom w:val="none" w:sz="0" w:space="0" w:color="auto"/>
        <w:right w:val="none" w:sz="0" w:space="0" w:color="auto"/>
      </w:divBdr>
    </w:div>
    <w:div w:id="733353909">
      <w:bodyDiv w:val="1"/>
      <w:marLeft w:val="0"/>
      <w:marRight w:val="0"/>
      <w:marTop w:val="0"/>
      <w:marBottom w:val="0"/>
      <w:divBdr>
        <w:top w:val="none" w:sz="0" w:space="0" w:color="auto"/>
        <w:left w:val="none" w:sz="0" w:space="0" w:color="auto"/>
        <w:bottom w:val="none" w:sz="0" w:space="0" w:color="auto"/>
        <w:right w:val="none" w:sz="0" w:space="0" w:color="auto"/>
      </w:divBdr>
    </w:div>
    <w:div w:id="841773998">
      <w:bodyDiv w:val="1"/>
      <w:marLeft w:val="0"/>
      <w:marRight w:val="0"/>
      <w:marTop w:val="0"/>
      <w:marBottom w:val="0"/>
      <w:divBdr>
        <w:top w:val="none" w:sz="0" w:space="0" w:color="auto"/>
        <w:left w:val="none" w:sz="0" w:space="0" w:color="auto"/>
        <w:bottom w:val="none" w:sz="0" w:space="0" w:color="auto"/>
        <w:right w:val="none" w:sz="0" w:space="0" w:color="auto"/>
      </w:divBdr>
    </w:div>
    <w:div w:id="893155932">
      <w:bodyDiv w:val="1"/>
      <w:marLeft w:val="0"/>
      <w:marRight w:val="0"/>
      <w:marTop w:val="0"/>
      <w:marBottom w:val="0"/>
      <w:divBdr>
        <w:top w:val="none" w:sz="0" w:space="0" w:color="auto"/>
        <w:left w:val="none" w:sz="0" w:space="0" w:color="auto"/>
        <w:bottom w:val="none" w:sz="0" w:space="0" w:color="auto"/>
        <w:right w:val="none" w:sz="0" w:space="0" w:color="auto"/>
      </w:divBdr>
    </w:div>
    <w:div w:id="1313560372">
      <w:bodyDiv w:val="1"/>
      <w:marLeft w:val="0"/>
      <w:marRight w:val="0"/>
      <w:marTop w:val="0"/>
      <w:marBottom w:val="0"/>
      <w:divBdr>
        <w:top w:val="none" w:sz="0" w:space="0" w:color="auto"/>
        <w:left w:val="none" w:sz="0" w:space="0" w:color="auto"/>
        <w:bottom w:val="none" w:sz="0" w:space="0" w:color="auto"/>
        <w:right w:val="none" w:sz="0" w:space="0" w:color="auto"/>
      </w:divBdr>
      <w:divsChild>
        <w:div w:id="795487716">
          <w:marLeft w:val="720"/>
          <w:marRight w:val="0"/>
          <w:marTop w:val="115"/>
          <w:marBottom w:val="0"/>
          <w:divBdr>
            <w:top w:val="none" w:sz="0" w:space="0" w:color="auto"/>
            <w:left w:val="none" w:sz="0" w:space="0" w:color="auto"/>
            <w:bottom w:val="none" w:sz="0" w:space="0" w:color="auto"/>
            <w:right w:val="none" w:sz="0" w:space="0" w:color="auto"/>
          </w:divBdr>
        </w:div>
        <w:div w:id="221866401">
          <w:marLeft w:val="720"/>
          <w:marRight w:val="0"/>
          <w:marTop w:val="115"/>
          <w:marBottom w:val="0"/>
          <w:divBdr>
            <w:top w:val="none" w:sz="0" w:space="0" w:color="auto"/>
            <w:left w:val="none" w:sz="0" w:space="0" w:color="auto"/>
            <w:bottom w:val="none" w:sz="0" w:space="0" w:color="auto"/>
            <w:right w:val="none" w:sz="0" w:space="0" w:color="auto"/>
          </w:divBdr>
        </w:div>
        <w:div w:id="1698503090">
          <w:marLeft w:val="720"/>
          <w:marRight w:val="0"/>
          <w:marTop w:val="115"/>
          <w:marBottom w:val="0"/>
          <w:divBdr>
            <w:top w:val="none" w:sz="0" w:space="0" w:color="auto"/>
            <w:left w:val="none" w:sz="0" w:space="0" w:color="auto"/>
            <w:bottom w:val="none" w:sz="0" w:space="0" w:color="auto"/>
            <w:right w:val="none" w:sz="0" w:space="0" w:color="auto"/>
          </w:divBdr>
        </w:div>
      </w:divsChild>
    </w:div>
    <w:div w:id="1407460312">
      <w:bodyDiv w:val="1"/>
      <w:marLeft w:val="0"/>
      <w:marRight w:val="0"/>
      <w:marTop w:val="0"/>
      <w:marBottom w:val="0"/>
      <w:divBdr>
        <w:top w:val="none" w:sz="0" w:space="0" w:color="auto"/>
        <w:left w:val="none" w:sz="0" w:space="0" w:color="auto"/>
        <w:bottom w:val="none" w:sz="0" w:space="0" w:color="auto"/>
        <w:right w:val="none" w:sz="0" w:space="0" w:color="auto"/>
      </w:divBdr>
    </w:div>
    <w:div w:id="1418139865">
      <w:bodyDiv w:val="1"/>
      <w:marLeft w:val="0"/>
      <w:marRight w:val="0"/>
      <w:marTop w:val="0"/>
      <w:marBottom w:val="0"/>
      <w:divBdr>
        <w:top w:val="none" w:sz="0" w:space="0" w:color="auto"/>
        <w:left w:val="none" w:sz="0" w:space="0" w:color="auto"/>
        <w:bottom w:val="none" w:sz="0" w:space="0" w:color="auto"/>
        <w:right w:val="none" w:sz="0" w:space="0" w:color="auto"/>
      </w:divBdr>
    </w:div>
    <w:div w:id="1498888193">
      <w:bodyDiv w:val="1"/>
      <w:marLeft w:val="0"/>
      <w:marRight w:val="0"/>
      <w:marTop w:val="0"/>
      <w:marBottom w:val="0"/>
      <w:divBdr>
        <w:top w:val="none" w:sz="0" w:space="0" w:color="auto"/>
        <w:left w:val="none" w:sz="0" w:space="0" w:color="auto"/>
        <w:bottom w:val="none" w:sz="0" w:space="0" w:color="auto"/>
        <w:right w:val="none" w:sz="0" w:space="0" w:color="auto"/>
      </w:divBdr>
      <w:divsChild>
        <w:div w:id="649754299">
          <w:marLeft w:val="547"/>
          <w:marRight w:val="0"/>
          <w:marTop w:val="0"/>
          <w:marBottom w:val="0"/>
          <w:divBdr>
            <w:top w:val="none" w:sz="0" w:space="0" w:color="auto"/>
            <w:left w:val="none" w:sz="0" w:space="0" w:color="auto"/>
            <w:bottom w:val="none" w:sz="0" w:space="0" w:color="auto"/>
            <w:right w:val="none" w:sz="0" w:space="0" w:color="auto"/>
          </w:divBdr>
        </w:div>
        <w:div w:id="422264788">
          <w:marLeft w:val="547"/>
          <w:marRight w:val="0"/>
          <w:marTop w:val="0"/>
          <w:marBottom w:val="0"/>
          <w:divBdr>
            <w:top w:val="none" w:sz="0" w:space="0" w:color="auto"/>
            <w:left w:val="none" w:sz="0" w:space="0" w:color="auto"/>
            <w:bottom w:val="none" w:sz="0" w:space="0" w:color="auto"/>
            <w:right w:val="none" w:sz="0" w:space="0" w:color="auto"/>
          </w:divBdr>
        </w:div>
        <w:div w:id="825978552">
          <w:marLeft w:val="547"/>
          <w:marRight w:val="0"/>
          <w:marTop w:val="0"/>
          <w:marBottom w:val="0"/>
          <w:divBdr>
            <w:top w:val="none" w:sz="0" w:space="0" w:color="auto"/>
            <w:left w:val="none" w:sz="0" w:space="0" w:color="auto"/>
            <w:bottom w:val="none" w:sz="0" w:space="0" w:color="auto"/>
            <w:right w:val="none" w:sz="0" w:space="0" w:color="auto"/>
          </w:divBdr>
        </w:div>
        <w:div w:id="928662214">
          <w:marLeft w:val="547"/>
          <w:marRight w:val="0"/>
          <w:marTop w:val="0"/>
          <w:marBottom w:val="0"/>
          <w:divBdr>
            <w:top w:val="none" w:sz="0" w:space="0" w:color="auto"/>
            <w:left w:val="none" w:sz="0" w:space="0" w:color="auto"/>
            <w:bottom w:val="none" w:sz="0" w:space="0" w:color="auto"/>
            <w:right w:val="none" w:sz="0" w:space="0" w:color="auto"/>
          </w:divBdr>
        </w:div>
        <w:div w:id="1183056130">
          <w:marLeft w:val="547"/>
          <w:marRight w:val="0"/>
          <w:marTop w:val="0"/>
          <w:marBottom w:val="0"/>
          <w:divBdr>
            <w:top w:val="none" w:sz="0" w:space="0" w:color="auto"/>
            <w:left w:val="none" w:sz="0" w:space="0" w:color="auto"/>
            <w:bottom w:val="none" w:sz="0" w:space="0" w:color="auto"/>
            <w:right w:val="none" w:sz="0" w:space="0" w:color="auto"/>
          </w:divBdr>
        </w:div>
        <w:div w:id="730927396">
          <w:marLeft w:val="547"/>
          <w:marRight w:val="0"/>
          <w:marTop w:val="0"/>
          <w:marBottom w:val="0"/>
          <w:divBdr>
            <w:top w:val="none" w:sz="0" w:space="0" w:color="auto"/>
            <w:left w:val="none" w:sz="0" w:space="0" w:color="auto"/>
            <w:bottom w:val="none" w:sz="0" w:space="0" w:color="auto"/>
            <w:right w:val="none" w:sz="0" w:space="0" w:color="auto"/>
          </w:divBdr>
        </w:div>
        <w:div w:id="295913633">
          <w:marLeft w:val="547"/>
          <w:marRight w:val="0"/>
          <w:marTop w:val="0"/>
          <w:marBottom w:val="0"/>
          <w:divBdr>
            <w:top w:val="none" w:sz="0" w:space="0" w:color="auto"/>
            <w:left w:val="none" w:sz="0" w:space="0" w:color="auto"/>
            <w:bottom w:val="none" w:sz="0" w:space="0" w:color="auto"/>
            <w:right w:val="none" w:sz="0" w:space="0" w:color="auto"/>
          </w:divBdr>
        </w:div>
      </w:divsChild>
    </w:div>
    <w:div w:id="1551570422">
      <w:bodyDiv w:val="1"/>
      <w:marLeft w:val="0"/>
      <w:marRight w:val="0"/>
      <w:marTop w:val="0"/>
      <w:marBottom w:val="0"/>
      <w:divBdr>
        <w:top w:val="none" w:sz="0" w:space="0" w:color="auto"/>
        <w:left w:val="none" w:sz="0" w:space="0" w:color="auto"/>
        <w:bottom w:val="none" w:sz="0" w:space="0" w:color="auto"/>
        <w:right w:val="none" w:sz="0" w:space="0" w:color="auto"/>
      </w:divBdr>
    </w:div>
    <w:div w:id="1645113523">
      <w:bodyDiv w:val="1"/>
      <w:marLeft w:val="0"/>
      <w:marRight w:val="0"/>
      <w:marTop w:val="0"/>
      <w:marBottom w:val="0"/>
      <w:divBdr>
        <w:top w:val="none" w:sz="0" w:space="0" w:color="auto"/>
        <w:left w:val="none" w:sz="0" w:space="0" w:color="auto"/>
        <w:bottom w:val="none" w:sz="0" w:space="0" w:color="auto"/>
        <w:right w:val="none" w:sz="0" w:space="0" w:color="auto"/>
      </w:divBdr>
    </w:div>
    <w:div w:id="1655836879">
      <w:bodyDiv w:val="1"/>
      <w:marLeft w:val="0"/>
      <w:marRight w:val="0"/>
      <w:marTop w:val="0"/>
      <w:marBottom w:val="0"/>
      <w:divBdr>
        <w:top w:val="none" w:sz="0" w:space="0" w:color="auto"/>
        <w:left w:val="none" w:sz="0" w:space="0" w:color="auto"/>
        <w:bottom w:val="none" w:sz="0" w:space="0" w:color="auto"/>
        <w:right w:val="none" w:sz="0" w:space="0" w:color="auto"/>
      </w:divBdr>
    </w:div>
    <w:div w:id="1803227982">
      <w:bodyDiv w:val="1"/>
      <w:marLeft w:val="0"/>
      <w:marRight w:val="0"/>
      <w:marTop w:val="0"/>
      <w:marBottom w:val="0"/>
      <w:divBdr>
        <w:top w:val="none" w:sz="0" w:space="0" w:color="auto"/>
        <w:left w:val="none" w:sz="0" w:space="0" w:color="auto"/>
        <w:bottom w:val="none" w:sz="0" w:space="0" w:color="auto"/>
        <w:right w:val="none" w:sz="0" w:space="0" w:color="auto"/>
      </w:divBdr>
    </w:div>
    <w:div w:id="1927617058">
      <w:bodyDiv w:val="1"/>
      <w:marLeft w:val="0"/>
      <w:marRight w:val="0"/>
      <w:marTop w:val="0"/>
      <w:marBottom w:val="0"/>
      <w:divBdr>
        <w:top w:val="none" w:sz="0" w:space="0" w:color="auto"/>
        <w:left w:val="none" w:sz="0" w:space="0" w:color="auto"/>
        <w:bottom w:val="none" w:sz="0" w:space="0" w:color="auto"/>
        <w:right w:val="none" w:sz="0" w:space="0" w:color="auto"/>
      </w:divBdr>
    </w:div>
    <w:div w:id="1981961680">
      <w:bodyDiv w:val="1"/>
      <w:marLeft w:val="0"/>
      <w:marRight w:val="0"/>
      <w:marTop w:val="0"/>
      <w:marBottom w:val="0"/>
      <w:divBdr>
        <w:top w:val="none" w:sz="0" w:space="0" w:color="auto"/>
        <w:left w:val="none" w:sz="0" w:space="0" w:color="auto"/>
        <w:bottom w:val="none" w:sz="0" w:space="0" w:color="auto"/>
        <w:right w:val="none" w:sz="0" w:space="0" w:color="auto"/>
      </w:divBdr>
    </w:div>
    <w:div w:id="1998992408">
      <w:bodyDiv w:val="1"/>
      <w:marLeft w:val="0"/>
      <w:marRight w:val="0"/>
      <w:marTop w:val="0"/>
      <w:marBottom w:val="0"/>
      <w:divBdr>
        <w:top w:val="none" w:sz="0" w:space="0" w:color="auto"/>
        <w:left w:val="none" w:sz="0" w:space="0" w:color="auto"/>
        <w:bottom w:val="none" w:sz="0" w:space="0" w:color="auto"/>
        <w:right w:val="none" w:sz="0" w:space="0" w:color="auto"/>
      </w:divBdr>
    </w:div>
    <w:div w:id="2012760255">
      <w:bodyDiv w:val="1"/>
      <w:marLeft w:val="0"/>
      <w:marRight w:val="0"/>
      <w:marTop w:val="0"/>
      <w:marBottom w:val="0"/>
      <w:divBdr>
        <w:top w:val="none" w:sz="0" w:space="0" w:color="auto"/>
        <w:left w:val="none" w:sz="0" w:space="0" w:color="auto"/>
        <w:bottom w:val="none" w:sz="0" w:space="0" w:color="auto"/>
        <w:right w:val="none" w:sz="0" w:space="0" w:color="auto"/>
      </w:divBdr>
    </w:div>
    <w:div w:id="2054767844">
      <w:bodyDiv w:val="1"/>
      <w:marLeft w:val="0"/>
      <w:marRight w:val="0"/>
      <w:marTop w:val="0"/>
      <w:marBottom w:val="0"/>
      <w:divBdr>
        <w:top w:val="none" w:sz="0" w:space="0" w:color="auto"/>
        <w:left w:val="none" w:sz="0" w:space="0" w:color="auto"/>
        <w:bottom w:val="none" w:sz="0" w:space="0" w:color="auto"/>
        <w:right w:val="none" w:sz="0" w:space="0" w:color="auto"/>
      </w:divBdr>
    </w:div>
    <w:div w:id="2121366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8BEC11-726B-4533-99F5-38C5D1DD1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18</Pages>
  <Words>3426</Words>
  <Characters>19534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Zaharia</dc:creator>
  <cp:lastModifiedBy>Daniela Zaharia (2311196)</cp:lastModifiedBy>
  <cp:revision>9</cp:revision>
  <dcterms:created xsi:type="dcterms:W3CDTF">2026-03-06T21:29:00Z</dcterms:created>
  <dcterms:modified xsi:type="dcterms:W3CDTF">2026-03-07T06:58:00Z</dcterms:modified>
</cp:coreProperties>
</file>