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1094861495"/>
        <w:docPartObj>
          <w:docPartGallery w:val="Cover Pages"/>
          <w:docPartUnique/>
        </w:docPartObj>
      </w:sdtPr>
      <w:sdtEndPr/>
      <w:sdtContent>
        <w:p w14:paraId="41C2B0F6" w14:textId="44B49905" w:rsidR="00895BB8" w:rsidRPr="00CD229E" w:rsidRDefault="00895BB8">
          <w:pPr>
            <w:rPr>
              <w:rFonts w:ascii="Arial" w:hAnsi="Arial" w:cs="Arial"/>
            </w:rPr>
          </w:pPr>
          <w:r w:rsidRPr="00CD229E">
            <w:rPr>
              <w:rFonts w:ascii="Arial" w:hAnsi="Arial" w:cs="Arial"/>
              <w:noProof/>
            </w:rPr>
            <mc:AlternateContent>
              <mc:Choice Requires="wpg">
                <w:drawing>
                  <wp:anchor distT="0" distB="0" distL="114300" distR="114300" simplePos="0" relativeHeight="251659264" behindDoc="1" locked="0" layoutInCell="1" allowOverlap="1" wp14:anchorId="650B9BE4" wp14:editId="482CA655">
                    <wp:simplePos x="0" y="0"/>
                    <wp:positionH relativeFrom="page">
                      <wp:posOffset>273269</wp:posOffset>
                    </wp:positionH>
                    <wp:positionV relativeFrom="page">
                      <wp:posOffset>409903</wp:posOffset>
                    </wp:positionV>
                    <wp:extent cx="7139256" cy="9415660"/>
                    <wp:effectExtent l="0" t="0" r="0" b="0"/>
                    <wp:wrapNone/>
                    <wp:docPr id="119" name="Group 119"/>
                    <wp:cNvGraphicFramePr/>
                    <a:graphic xmlns:a="http://schemas.openxmlformats.org/drawingml/2006/main">
                      <a:graphicData uri="http://schemas.microsoft.com/office/word/2010/wordprocessingGroup">
                        <wpg:wgp>
                          <wpg:cNvGrpSpPr/>
                          <wpg:grpSpPr>
                            <a:xfrm>
                              <a:off x="0" y="0"/>
                              <a:ext cx="7139256" cy="9415660"/>
                              <a:chOff x="-175845" y="-70338"/>
                              <a:chExt cx="7139256" cy="941566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512597"/>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6123A38" w14:textId="0DBF405E" w:rsidR="00895BB8" w:rsidRDefault="00895BB8">
                                      <w:pPr>
                                        <w:pStyle w:val="NoSpacing"/>
                                        <w:rPr>
                                          <w:color w:val="FFFFFF" w:themeColor="background1"/>
                                          <w:sz w:val="32"/>
                                          <w:szCs w:val="32"/>
                                        </w:rPr>
                                      </w:pPr>
                                      <w:r>
                                        <w:rPr>
                                          <w:color w:val="FFFFFF" w:themeColor="background1"/>
                                          <w:sz w:val="32"/>
                                          <w:szCs w:val="32"/>
                                        </w:rPr>
                                        <w:t>Nelly Nyaundi Myles (1710690)</w:t>
                                      </w:r>
                                    </w:p>
                                  </w:sdtContent>
                                </w:sdt>
                                <w:p w14:paraId="24502B65" w14:textId="2628A8B8" w:rsidR="00895BB8" w:rsidRDefault="005711AE">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A51140">
                                        <w:rPr>
                                          <w:caps/>
                                          <w:color w:val="FFFFFF" w:themeColor="background1"/>
                                        </w:rPr>
                                        <w:t>UNIVERSITY OF TRINITY ST DAVID</w:t>
                                      </w:r>
                                    </w:sdtContent>
                                  </w:sdt>
                                  <w:r w:rsidR="00895BB8">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A51140">
                                        <w:rPr>
                                          <w:caps/>
                                          <w:color w:val="FFFFFF" w:themeColor="background1"/>
                                        </w:rPr>
                                        <w:t>SWANSEA CAMPUS</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175845" y="-70338"/>
                                <a:ext cx="7139256" cy="738512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olor w:val="595959" w:themeColor="text1" w:themeTint="A6"/>
                                      <w:sz w:val="40"/>
                                      <w:szCs w:val="4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29D8C3F" w14:textId="1A9AEEF8" w:rsidR="00895BB8" w:rsidRPr="00A51140" w:rsidRDefault="00A51140">
                                      <w:pPr>
                                        <w:pStyle w:val="NoSpacing"/>
                                        <w:pBdr>
                                          <w:bottom w:val="single" w:sz="6" w:space="4" w:color="7F7F7F" w:themeColor="text1" w:themeTint="80"/>
                                        </w:pBdr>
                                        <w:rPr>
                                          <w:rFonts w:ascii="Arial" w:eastAsiaTheme="majorEastAsia" w:hAnsi="Arial" w:cs="Arial"/>
                                          <w:color w:val="595959" w:themeColor="text1" w:themeTint="A6"/>
                                          <w:sz w:val="40"/>
                                          <w:szCs w:val="40"/>
                                        </w:rPr>
                                      </w:pPr>
                                      <w:r w:rsidRPr="00A51140">
                                        <w:rPr>
                                          <w:rFonts w:ascii="Arial" w:eastAsiaTheme="majorEastAsia" w:hAnsi="Arial" w:cs="Arial"/>
                                          <w:color w:val="595959" w:themeColor="text1" w:themeTint="A6"/>
                                          <w:sz w:val="40"/>
                                          <w:szCs w:val="40"/>
                                        </w:rPr>
                                        <w:t>COACHING AND MENTORING WITHIN AN ORGANISATIONAL CONTEXT</w:t>
                                      </w:r>
                                    </w:p>
                                  </w:sdtContent>
                                </w:sdt>
                                <w:p w14:paraId="611A1C75" w14:textId="1EC31144" w:rsidR="00895BB8" w:rsidRPr="00CF7E49" w:rsidRDefault="005711AE">
                                  <w:pPr>
                                    <w:pStyle w:val="NoSpacing"/>
                                    <w:spacing w:before="240"/>
                                    <w:rPr>
                                      <w:rFonts w:ascii="Arial" w:hAnsi="Arial" w:cs="Arial"/>
                                      <w:caps/>
                                      <w:color w:val="44546A" w:themeColor="text2"/>
                                      <w:sz w:val="32"/>
                                      <w:szCs w:val="32"/>
                                    </w:rPr>
                                  </w:pPr>
                                  <w:sdt>
                                    <w:sdtPr>
                                      <w:rPr>
                                        <w:rFonts w:ascii="Arial" w:hAnsi="Arial" w:cs="Arial"/>
                                        <w:caps/>
                                        <w:color w:val="44546A" w:themeColor="text2"/>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r w:rsidR="00A51140" w:rsidRPr="00CF7E49">
                                        <w:rPr>
                                          <w:rFonts w:ascii="Arial" w:hAnsi="Arial" w:cs="Arial"/>
                                          <w:caps/>
                                          <w:color w:val="44546A" w:themeColor="text2"/>
                                          <w:sz w:val="32"/>
                                          <w:szCs w:val="32"/>
                                        </w:rPr>
                                        <w:t>BMSW6105</w:t>
                                      </w:r>
                                    </w:sdtContent>
                                  </w:sdt>
                                  <w:r w:rsidR="00CF7E49" w:rsidRPr="00CF7E49">
                                    <w:rPr>
                                      <w:rFonts w:ascii="Arial" w:hAnsi="Arial" w:cs="Arial"/>
                                      <w:caps/>
                                      <w:color w:val="44546A" w:themeColor="text2"/>
                                      <w:sz w:val="32"/>
                                      <w:szCs w:val="32"/>
                                    </w:rPr>
                                    <w:t xml:space="preserve"> </w:t>
                                  </w:r>
                                  <w:r w:rsidR="00A51140" w:rsidRPr="00CF7E49">
                                    <w:rPr>
                                      <w:rFonts w:ascii="Arial" w:hAnsi="Arial" w:cs="Arial"/>
                                      <w:caps/>
                                      <w:color w:val="44546A" w:themeColor="text2"/>
                                      <w:sz w:val="32"/>
                                      <w:szCs w:val="32"/>
                                    </w:rPr>
                                    <w:t>COA</w:t>
                                  </w:r>
                                  <w:r w:rsidR="00CF7E49" w:rsidRPr="00CF7E49">
                                    <w:rPr>
                                      <w:rFonts w:ascii="Arial" w:hAnsi="Arial" w:cs="Arial"/>
                                      <w:caps/>
                                      <w:color w:val="44546A" w:themeColor="text2"/>
                                      <w:sz w:val="32"/>
                                      <w:szCs w:val="32"/>
                                    </w:rPr>
                                    <w:t>CHING AND MENTORING</w:t>
                                  </w:r>
                                  <w:r w:rsidR="00A51140" w:rsidRPr="00CF7E49">
                                    <w:rPr>
                                      <w:rFonts w:ascii="Arial" w:hAnsi="Arial" w:cs="Arial"/>
                                      <w:caps/>
                                      <w:color w:val="44546A" w:themeColor="text2"/>
                                      <w:sz w:val="32"/>
                                      <w:szCs w:val="32"/>
                                    </w:rPr>
                                    <w:t xml:space="preserve"> </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50B9BE4" id="Group 119" o:spid="_x0000_s1026" style="position:absolute;margin-left:21.5pt;margin-top:32.3pt;width:562.15pt;height:741.4pt;z-index:-251657216;mso-position-horizontal-relative:page;mso-position-vertical-relative:page" coordorigin="-1758,-703" coordsize="71392,9415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5125;width:68580;height:1832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6123A38" w14:textId="0DBF405E" w:rsidR="00895BB8" w:rsidRDefault="00895BB8">
                                <w:pPr>
                                  <w:pStyle w:val="NoSpacing"/>
                                  <w:rPr>
                                    <w:color w:val="FFFFFF" w:themeColor="background1"/>
                                    <w:sz w:val="32"/>
                                    <w:szCs w:val="32"/>
                                  </w:rPr>
                                </w:pPr>
                                <w:r>
                                  <w:rPr>
                                    <w:color w:val="FFFFFF" w:themeColor="background1"/>
                                    <w:sz w:val="32"/>
                                    <w:szCs w:val="32"/>
                                  </w:rPr>
                                  <w:t xml:space="preserve">Nelly </w:t>
                                </w:r>
                                <w:proofErr w:type="spellStart"/>
                                <w:r>
                                  <w:rPr>
                                    <w:color w:val="FFFFFF" w:themeColor="background1"/>
                                    <w:sz w:val="32"/>
                                    <w:szCs w:val="32"/>
                                  </w:rPr>
                                  <w:t>Nyaundi</w:t>
                                </w:r>
                                <w:proofErr w:type="spellEnd"/>
                                <w:r>
                                  <w:rPr>
                                    <w:color w:val="FFFFFF" w:themeColor="background1"/>
                                    <w:sz w:val="32"/>
                                    <w:szCs w:val="32"/>
                                  </w:rPr>
                                  <w:t xml:space="preserve"> Myles (1710690)</w:t>
                                </w:r>
                              </w:p>
                            </w:sdtContent>
                          </w:sdt>
                          <w:p w14:paraId="24502B65" w14:textId="2628A8B8" w:rsidR="00895BB8" w:rsidRDefault="00895BB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A51140">
                                  <w:rPr>
                                    <w:caps/>
                                    <w:color w:val="FFFFFF" w:themeColor="background1"/>
                                  </w:rPr>
                                  <w:t>UNIVERSITY OF TRINITY ST DAVID</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A51140">
                                  <w:rPr>
                                    <w:caps/>
                                    <w:color w:val="FFFFFF" w:themeColor="background1"/>
                                  </w:rPr>
                                  <w:t>SWANSEA CAMPUS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left:-1758;top:-703;width:71392;height:738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Arial" w:eastAsiaTheme="majorEastAsia" w:hAnsi="Arial" w:cs="Arial"/>
                                <w:color w:val="595959" w:themeColor="text1" w:themeTint="A6"/>
                                <w:sz w:val="40"/>
                                <w:szCs w:val="4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29D8C3F" w14:textId="1A9AEEF8" w:rsidR="00895BB8" w:rsidRPr="00A51140" w:rsidRDefault="00A51140">
                                <w:pPr>
                                  <w:pStyle w:val="NoSpacing"/>
                                  <w:pBdr>
                                    <w:bottom w:val="single" w:sz="6" w:space="4" w:color="7F7F7F" w:themeColor="text1" w:themeTint="80"/>
                                  </w:pBdr>
                                  <w:rPr>
                                    <w:rFonts w:ascii="Arial" w:eastAsiaTheme="majorEastAsia" w:hAnsi="Arial" w:cs="Arial"/>
                                    <w:color w:val="595959" w:themeColor="text1" w:themeTint="A6"/>
                                    <w:sz w:val="40"/>
                                    <w:szCs w:val="40"/>
                                  </w:rPr>
                                </w:pPr>
                                <w:r w:rsidRPr="00A51140">
                                  <w:rPr>
                                    <w:rFonts w:ascii="Arial" w:eastAsiaTheme="majorEastAsia" w:hAnsi="Arial" w:cs="Arial"/>
                                    <w:color w:val="595959" w:themeColor="text1" w:themeTint="A6"/>
                                    <w:sz w:val="40"/>
                                    <w:szCs w:val="40"/>
                                  </w:rPr>
                                  <w:t>COACHING AND MENTORING WITHIN AN ORGANISATIONAL CONTEXT</w:t>
                                </w:r>
                              </w:p>
                            </w:sdtContent>
                          </w:sdt>
                          <w:p w14:paraId="611A1C75" w14:textId="1EC31144" w:rsidR="00895BB8" w:rsidRPr="00CF7E49" w:rsidRDefault="00895BB8">
                            <w:pPr>
                              <w:pStyle w:val="NoSpacing"/>
                              <w:spacing w:before="240"/>
                              <w:rPr>
                                <w:rFonts w:ascii="Arial" w:hAnsi="Arial" w:cs="Arial"/>
                                <w:caps/>
                                <w:color w:val="44546A" w:themeColor="text2"/>
                                <w:sz w:val="32"/>
                                <w:szCs w:val="32"/>
                              </w:rPr>
                            </w:pPr>
                            <w:sdt>
                              <w:sdtPr>
                                <w:rPr>
                                  <w:rFonts w:ascii="Arial" w:hAnsi="Arial" w:cs="Arial"/>
                                  <w:caps/>
                                  <w:color w:val="44546A" w:themeColor="text2"/>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A51140" w:rsidRPr="00CF7E49">
                                  <w:rPr>
                                    <w:rFonts w:ascii="Arial" w:hAnsi="Arial" w:cs="Arial"/>
                                    <w:caps/>
                                    <w:color w:val="44546A" w:themeColor="text2"/>
                                    <w:sz w:val="32"/>
                                    <w:szCs w:val="32"/>
                                  </w:rPr>
                                  <w:t>BMSW6105</w:t>
                                </w:r>
                              </w:sdtContent>
                            </w:sdt>
                            <w:r w:rsidR="00CF7E49" w:rsidRPr="00CF7E49">
                              <w:rPr>
                                <w:rFonts w:ascii="Arial" w:hAnsi="Arial" w:cs="Arial"/>
                                <w:caps/>
                                <w:color w:val="44546A" w:themeColor="text2"/>
                                <w:sz w:val="32"/>
                                <w:szCs w:val="32"/>
                              </w:rPr>
                              <w:t xml:space="preserve"> </w:t>
                            </w:r>
                            <w:r w:rsidR="00A51140" w:rsidRPr="00CF7E49">
                              <w:rPr>
                                <w:rFonts w:ascii="Arial" w:hAnsi="Arial" w:cs="Arial"/>
                                <w:caps/>
                                <w:color w:val="44546A" w:themeColor="text2"/>
                                <w:sz w:val="32"/>
                                <w:szCs w:val="32"/>
                              </w:rPr>
                              <w:t>COA</w:t>
                            </w:r>
                            <w:r w:rsidR="00CF7E49" w:rsidRPr="00CF7E49">
                              <w:rPr>
                                <w:rFonts w:ascii="Arial" w:hAnsi="Arial" w:cs="Arial"/>
                                <w:caps/>
                                <w:color w:val="44546A" w:themeColor="text2"/>
                                <w:sz w:val="32"/>
                                <w:szCs w:val="32"/>
                              </w:rPr>
                              <w:t>CHING AND MENTORING</w:t>
                            </w:r>
                            <w:r w:rsidR="00A51140" w:rsidRPr="00CF7E49">
                              <w:rPr>
                                <w:rFonts w:ascii="Arial" w:hAnsi="Arial" w:cs="Arial"/>
                                <w:caps/>
                                <w:color w:val="44546A" w:themeColor="text2"/>
                                <w:sz w:val="32"/>
                                <w:szCs w:val="32"/>
                              </w:rPr>
                              <w:t xml:space="preserve"> </w:t>
                            </w:r>
                          </w:p>
                        </w:txbxContent>
                      </v:textbox>
                    </v:shape>
                    <w10:wrap anchorx="page" anchory="page"/>
                  </v:group>
                </w:pict>
              </mc:Fallback>
            </mc:AlternateContent>
          </w:r>
        </w:p>
        <w:p w14:paraId="2FF17E38" w14:textId="046F8100" w:rsidR="00895BB8" w:rsidRPr="00CD229E" w:rsidRDefault="00895BB8">
          <w:pPr>
            <w:rPr>
              <w:rFonts w:ascii="Arial" w:eastAsiaTheme="majorEastAsia" w:hAnsi="Arial" w:cs="Arial"/>
              <w:color w:val="2F5496" w:themeColor="accent1" w:themeShade="BF"/>
              <w:sz w:val="32"/>
              <w:szCs w:val="32"/>
            </w:rPr>
          </w:pPr>
          <w:r w:rsidRPr="00CD229E">
            <w:rPr>
              <w:rFonts w:ascii="Arial" w:hAnsi="Arial" w:cs="Arial"/>
            </w:rPr>
            <w:br w:type="page"/>
          </w:r>
        </w:p>
      </w:sdtContent>
    </w:sdt>
    <w:p w14:paraId="6004753B" w14:textId="77777777" w:rsidR="0085797C" w:rsidRPr="00CD229E" w:rsidRDefault="0085797C" w:rsidP="00895BB8">
      <w:pPr>
        <w:pStyle w:val="Heading1"/>
        <w:rPr>
          <w:rFonts w:ascii="Arial" w:hAnsi="Arial" w:cs="Arial"/>
        </w:rPr>
      </w:pPr>
    </w:p>
    <w:p w14:paraId="17A53CC4" w14:textId="6E746EAD" w:rsidR="00D22788" w:rsidRPr="00CD229E" w:rsidRDefault="0085797C" w:rsidP="00895BB8">
      <w:pPr>
        <w:pStyle w:val="Heading1"/>
        <w:ind w:left="720"/>
        <w:rPr>
          <w:rFonts w:ascii="Arial" w:hAnsi="Arial" w:cs="Arial"/>
        </w:rPr>
      </w:pPr>
      <w:bookmarkStart w:id="0" w:name="_Toc75434761"/>
      <w:bookmarkStart w:id="1" w:name="_Toc75518651"/>
      <w:r w:rsidRPr="00CD229E">
        <w:rPr>
          <w:rFonts w:ascii="Arial" w:hAnsi="Arial" w:cs="Arial"/>
        </w:rPr>
        <w:t>EXECUTIVE SUMMARY</w:t>
      </w:r>
      <w:bookmarkEnd w:id="0"/>
      <w:bookmarkEnd w:id="1"/>
    </w:p>
    <w:p w14:paraId="03C6C6A8" w14:textId="77777777" w:rsidR="00D22788" w:rsidRPr="00CD229E" w:rsidRDefault="00D22788">
      <w:pPr>
        <w:rPr>
          <w:rFonts w:ascii="Arial" w:eastAsiaTheme="majorEastAsia" w:hAnsi="Arial" w:cs="Arial"/>
          <w:color w:val="2F5496" w:themeColor="accent1" w:themeShade="BF"/>
          <w:sz w:val="32"/>
          <w:szCs w:val="32"/>
        </w:rPr>
      </w:pPr>
      <w:r w:rsidRPr="00CD229E">
        <w:rPr>
          <w:rFonts w:ascii="Arial" w:hAnsi="Arial" w:cs="Arial"/>
        </w:rPr>
        <w:br w:type="page"/>
      </w:r>
    </w:p>
    <w:p w14:paraId="2D59F0B7" w14:textId="77777777" w:rsidR="00895BB8" w:rsidRPr="00CD229E" w:rsidRDefault="00895BB8" w:rsidP="00895BB8">
      <w:pPr>
        <w:pStyle w:val="Heading1"/>
        <w:ind w:left="720"/>
        <w:rPr>
          <w:rFonts w:ascii="Arial" w:hAnsi="Arial" w:cs="Arial"/>
        </w:rPr>
      </w:pPr>
    </w:p>
    <w:sdt>
      <w:sdtPr>
        <w:rPr>
          <w:rFonts w:ascii="Arial" w:eastAsiaTheme="minorHAnsi" w:hAnsi="Arial" w:cs="Arial"/>
          <w:b w:val="0"/>
          <w:bCs w:val="0"/>
          <w:color w:val="auto"/>
          <w:sz w:val="24"/>
          <w:szCs w:val="24"/>
          <w:lang w:val="en-GB"/>
        </w:rPr>
        <w:id w:val="-1339537932"/>
        <w:docPartObj>
          <w:docPartGallery w:val="Table of Contents"/>
          <w:docPartUnique/>
        </w:docPartObj>
      </w:sdtPr>
      <w:sdtEndPr>
        <w:rPr>
          <w:noProof/>
        </w:rPr>
      </w:sdtEndPr>
      <w:sdtContent>
        <w:p w14:paraId="50BD842D" w14:textId="1F27E1F6" w:rsidR="00895BB8" w:rsidRPr="00CD229E" w:rsidRDefault="00895BB8">
          <w:pPr>
            <w:pStyle w:val="TOCHeading"/>
            <w:rPr>
              <w:rFonts w:ascii="Arial" w:hAnsi="Arial" w:cs="Arial"/>
            </w:rPr>
          </w:pPr>
          <w:r w:rsidRPr="00CD229E">
            <w:rPr>
              <w:rFonts w:ascii="Arial" w:hAnsi="Arial" w:cs="Arial"/>
            </w:rPr>
            <w:t>Table of Contents</w:t>
          </w:r>
        </w:p>
        <w:p w14:paraId="06106718" w14:textId="567F6B64" w:rsidR="0061693C" w:rsidRDefault="00895BB8">
          <w:pPr>
            <w:pStyle w:val="TOC1"/>
            <w:tabs>
              <w:tab w:val="right" w:leader="dot" w:pos="9016"/>
            </w:tabs>
            <w:rPr>
              <w:rFonts w:eastAsiaTheme="minorEastAsia" w:cstheme="minorBidi"/>
              <w:b w:val="0"/>
              <w:bCs w:val="0"/>
              <w:caps w:val="0"/>
              <w:noProof/>
              <w:sz w:val="24"/>
              <w:szCs w:val="24"/>
              <w:u w:val="none"/>
              <w:lang w:eastAsia="en-GB"/>
            </w:rPr>
          </w:pPr>
          <w:r w:rsidRPr="00CD229E">
            <w:rPr>
              <w:rFonts w:ascii="Arial" w:hAnsi="Arial" w:cs="Arial"/>
              <w:b w:val="0"/>
              <w:bCs w:val="0"/>
            </w:rPr>
            <w:fldChar w:fldCharType="begin"/>
          </w:r>
          <w:r w:rsidRPr="00CD229E">
            <w:rPr>
              <w:rFonts w:ascii="Arial" w:hAnsi="Arial" w:cs="Arial"/>
            </w:rPr>
            <w:instrText xml:space="preserve"> TOC \o "1-3" \h \z \u </w:instrText>
          </w:r>
          <w:r w:rsidRPr="00CD229E">
            <w:rPr>
              <w:rFonts w:ascii="Arial" w:hAnsi="Arial" w:cs="Arial"/>
              <w:b w:val="0"/>
              <w:bCs w:val="0"/>
            </w:rPr>
            <w:fldChar w:fldCharType="separate"/>
          </w:r>
          <w:hyperlink w:anchor="_Toc75518651" w:history="1">
            <w:r w:rsidR="0061693C" w:rsidRPr="00F50FF5">
              <w:rPr>
                <w:rStyle w:val="Hyperlink"/>
                <w:rFonts w:ascii="Arial" w:hAnsi="Arial" w:cs="Arial"/>
                <w:noProof/>
              </w:rPr>
              <w:t>EXECUTIVE SUMMARY</w:t>
            </w:r>
            <w:r w:rsidR="0061693C">
              <w:rPr>
                <w:noProof/>
                <w:webHidden/>
              </w:rPr>
              <w:tab/>
            </w:r>
            <w:r w:rsidR="0061693C">
              <w:rPr>
                <w:noProof/>
                <w:webHidden/>
              </w:rPr>
              <w:fldChar w:fldCharType="begin"/>
            </w:r>
            <w:r w:rsidR="0061693C">
              <w:rPr>
                <w:noProof/>
                <w:webHidden/>
              </w:rPr>
              <w:instrText xml:space="preserve"> PAGEREF _Toc75518651 \h </w:instrText>
            </w:r>
            <w:r w:rsidR="0061693C">
              <w:rPr>
                <w:noProof/>
                <w:webHidden/>
              </w:rPr>
            </w:r>
            <w:r w:rsidR="0061693C">
              <w:rPr>
                <w:noProof/>
                <w:webHidden/>
              </w:rPr>
              <w:fldChar w:fldCharType="separate"/>
            </w:r>
            <w:r w:rsidR="0061693C">
              <w:rPr>
                <w:noProof/>
                <w:webHidden/>
              </w:rPr>
              <w:t>1</w:t>
            </w:r>
            <w:r w:rsidR="0061693C">
              <w:rPr>
                <w:noProof/>
                <w:webHidden/>
              </w:rPr>
              <w:fldChar w:fldCharType="end"/>
            </w:r>
          </w:hyperlink>
        </w:p>
        <w:p w14:paraId="3E4FA67C" w14:textId="7CA41216" w:rsidR="0061693C" w:rsidRDefault="0061693C">
          <w:pPr>
            <w:pStyle w:val="TOC1"/>
            <w:tabs>
              <w:tab w:val="left" w:pos="546"/>
              <w:tab w:val="right" w:leader="dot" w:pos="9016"/>
            </w:tabs>
            <w:rPr>
              <w:rFonts w:eastAsiaTheme="minorEastAsia" w:cstheme="minorBidi"/>
              <w:b w:val="0"/>
              <w:bCs w:val="0"/>
              <w:caps w:val="0"/>
              <w:noProof/>
              <w:sz w:val="24"/>
              <w:szCs w:val="24"/>
              <w:u w:val="none"/>
              <w:lang w:eastAsia="en-GB"/>
            </w:rPr>
          </w:pPr>
          <w:hyperlink w:anchor="_Toc75518652" w:history="1">
            <w:r w:rsidRPr="00F50FF5">
              <w:rPr>
                <w:rStyle w:val="Hyperlink"/>
                <w:rFonts w:ascii="Arial" w:hAnsi="Arial" w:cs="Arial"/>
                <w:noProof/>
              </w:rPr>
              <w:t>1.0</w:t>
            </w:r>
            <w:r>
              <w:rPr>
                <w:rFonts w:eastAsiaTheme="minorEastAsia" w:cstheme="minorBidi"/>
                <w:b w:val="0"/>
                <w:bCs w:val="0"/>
                <w:caps w:val="0"/>
                <w:noProof/>
                <w:sz w:val="24"/>
                <w:szCs w:val="24"/>
                <w:u w:val="none"/>
                <w:lang w:eastAsia="en-GB"/>
              </w:rPr>
              <w:tab/>
            </w:r>
            <w:r w:rsidRPr="00F50FF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_Toc75518652 \h </w:instrText>
            </w:r>
            <w:r>
              <w:rPr>
                <w:noProof/>
                <w:webHidden/>
              </w:rPr>
            </w:r>
            <w:r>
              <w:rPr>
                <w:noProof/>
                <w:webHidden/>
              </w:rPr>
              <w:fldChar w:fldCharType="separate"/>
            </w:r>
            <w:r>
              <w:rPr>
                <w:noProof/>
                <w:webHidden/>
              </w:rPr>
              <w:t>3</w:t>
            </w:r>
            <w:r>
              <w:rPr>
                <w:noProof/>
                <w:webHidden/>
              </w:rPr>
              <w:fldChar w:fldCharType="end"/>
            </w:r>
          </w:hyperlink>
        </w:p>
        <w:p w14:paraId="10B2C7AE" w14:textId="51D1AE9B" w:rsidR="0061693C" w:rsidRDefault="0061693C">
          <w:pPr>
            <w:pStyle w:val="TOC1"/>
            <w:tabs>
              <w:tab w:val="right" w:leader="dot" w:pos="9016"/>
            </w:tabs>
            <w:rPr>
              <w:rFonts w:eastAsiaTheme="minorEastAsia" w:cstheme="minorBidi"/>
              <w:b w:val="0"/>
              <w:bCs w:val="0"/>
              <w:caps w:val="0"/>
              <w:noProof/>
              <w:sz w:val="24"/>
              <w:szCs w:val="24"/>
              <w:u w:val="none"/>
              <w:lang w:eastAsia="en-GB"/>
            </w:rPr>
          </w:pPr>
          <w:hyperlink w:anchor="_Toc75518653" w:history="1">
            <w:r w:rsidRPr="00F50FF5">
              <w:rPr>
                <w:rStyle w:val="Hyperlink"/>
                <w:rFonts w:ascii="Arial" w:hAnsi="Arial" w:cs="Arial"/>
                <w:noProof/>
              </w:rPr>
              <w:t>2.1</w:t>
            </w:r>
            <w:r>
              <w:rPr>
                <w:noProof/>
                <w:webHidden/>
              </w:rPr>
              <w:tab/>
            </w:r>
            <w:r>
              <w:rPr>
                <w:noProof/>
                <w:webHidden/>
              </w:rPr>
              <w:fldChar w:fldCharType="begin"/>
            </w:r>
            <w:r>
              <w:rPr>
                <w:noProof/>
                <w:webHidden/>
              </w:rPr>
              <w:instrText xml:space="preserve"> PAGEREF _Toc75518653 \h </w:instrText>
            </w:r>
            <w:r>
              <w:rPr>
                <w:noProof/>
                <w:webHidden/>
              </w:rPr>
            </w:r>
            <w:r>
              <w:rPr>
                <w:noProof/>
                <w:webHidden/>
              </w:rPr>
              <w:fldChar w:fldCharType="separate"/>
            </w:r>
            <w:r>
              <w:rPr>
                <w:noProof/>
                <w:webHidden/>
              </w:rPr>
              <w:t>4</w:t>
            </w:r>
            <w:r>
              <w:rPr>
                <w:noProof/>
                <w:webHidden/>
              </w:rPr>
              <w:fldChar w:fldCharType="end"/>
            </w:r>
          </w:hyperlink>
        </w:p>
        <w:p w14:paraId="35A30F84" w14:textId="32C5F268" w:rsidR="0061693C" w:rsidRDefault="0061693C">
          <w:pPr>
            <w:pStyle w:val="TOC1"/>
            <w:tabs>
              <w:tab w:val="right" w:leader="dot" w:pos="9016"/>
            </w:tabs>
            <w:rPr>
              <w:rFonts w:eastAsiaTheme="minorEastAsia" w:cstheme="minorBidi"/>
              <w:b w:val="0"/>
              <w:bCs w:val="0"/>
              <w:caps w:val="0"/>
              <w:noProof/>
              <w:sz w:val="24"/>
              <w:szCs w:val="24"/>
              <w:u w:val="none"/>
              <w:lang w:eastAsia="en-GB"/>
            </w:rPr>
          </w:pPr>
          <w:hyperlink w:anchor="_Toc75518654" w:history="1">
            <w:r w:rsidRPr="00F50FF5">
              <w:rPr>
                <w:rStyle w:val="Hyperlink"/>
                <w:rFonts w:ascii="Arial" w:hAnsi="Arial" w:cs="Arial"/>
                <w:noProof/>
              </w:rPr>
              <w:t>SIMILARITIES AND DIFFERENCES  BETWEEN COACHING AND MENTORING</w:t>
            </w:r>
            <w:r>
              <w:rPr>
                <w:noProof/>
                <w:webHidden/>
              </w:rPr>
              <w:tab/>
            </w:r>
            <w:r>
              <w:rPr>
                <w:noProof/>
                <w:webHidden/>
              </w:rPr>
              <w:fldChar w:fldCharType="begin"/>
            </w:r>
            <w:r>
              <w:rPr>
                <w:noProof/>
                <w:webHidden/>
              </w:rPr>
              <w:instrText xml:space="preserve"> PAGEREF _Toc75518654 \h </w:instrText>
            </w:r>
            <w:r>
              <w:rPr>
                <w:noProof/>
                <w:webHidden/>
              </w:rPr>
            </w:r>
            <w:r>
              <w:rPr>
                <w:noProof/>
                <w:webHidden/>
              </w:rPr>
              <w:fldChar w:fldCharType="separate"/>
            </w:r>
            <w:r>
              <w:rPr>
                <w:noProof/>
                <w:webHidden/>
              </w:rPr>
              <w:t>4</w:t>
            </w:r>
            <w:r>
              <w:rPr>
                <w:noProof/>
                <w:webHidden/>
              </w:rPr>
              <w:fldChar w:fldCharType="end"/>
            </w:r>
          </w:hyperlink>
        </w:p>
        <w:p w14:paraId="4B97025C" w14:textId="69C785AA" w:rsidR="0061693C" w:rsidRDefault="0061693C">
          <w:pPr>
            <w:pStyle w:val="TOC1"/>
            <w:tabs>
              <w:tab w:val="right" w:leader="dot" w:pos="9016"/>
            </w:tabs>
            <w:rPr>
              <w:rFonts w:eastAsiaTheme="minorEastAsia" w:cstheme="minorBidi"/>
              <w:b w:val="0"/>
              <w:bCs w:val="0"/>
              <w:caps w:val="0"/>
              <w:noProof/>
              <w:sz w:val="24"/>
              <w:szCs w:val="24"/>
              <w:u w:val="none"/>
              <w:lang w:eastAsia="en-GB"/>
            </w:rPr>
          </w:pPr>
          <w:hyperlink w:anchor="_Toc75518655" w:history="1">
            <w:r w:rsidRPr="00F50FF5">
              <w:rPr>
                <w:rStyle w:val="Hyperlink"/>
                <w:rFonts w:ascii="Arial" w:hAnsi="Arial" w:cs="Arial"/>
                <w:noProof/>
              </w:rPr>
              <w:t>2.2 LINE MANAGER AS A COACH</w:t>
            </w:r>
            <w:r>
              <w:rPr>
                <w:noProof/>
                <w:webHidden/>
              </w:rPr>
              <w:tab/>
            </w:r>
            <w:r>
              <w:rPr>
                <w:noProof/>
                <w:webHidden/>
              </w:rPr>
              <w:fldChar w:fldCharType="begin"/>
            </w:r>
            <w:r>
              <w:rPr>
                <w:noProof/>
                <w:webHidden/>
              </w:rPr>
              <w:instrText xml:space="preserve"> PAGEREF _Toc75518655 \h </w:instrText>
            </w:r>
            <w:r>
              <w:rPr>
                <w:noProof/>
                <w:webHidden/>
              </w:rPr>
            </w:r>
            <w:r>
              <w:rPr>
                <w:noProof/>
                <w:webHidden/>
              </w:rPr>
              <w:fldChar w:fldCharType="separate"/>
            </w:r>
            <w:r>
              <w:rPr>
                <w:noProof/>
                <w:webHidden/>
              </w:rPr>
              <w:t>6</w:t>
            </w:r>
            <w:r>
              <w:rPr>
                <w:noProof/>
                <w:webHidden/>
              </w:rPr>
              <w:fldChar w:fldCharType="end"/>
            </w:r>
          </w:hyperlink>
        </w:p>
        <w:p w14:paraId="7B42613B" w14:textId="68CE0683" w:rsidR="0061693C" w:rsidRDefault="0061693C">
          <w:pPr>
            <w:pStyle w:val="TOC3"/>
            <w:tabs>
              <w:tab w:val="right" w:leader="dot" w:pos="9016"/>
            </w:tabs>
            <w:rPr>
              <w:rFonts w:eastAsiaTheme="minorEastAsia" w:cstheme="minorBidi"/>
              <w:smallCaps w:val="0"/>
              <w:noProof/>
              <w:sz w:val="24"/>
              <w:szCs w:val="24"/>
              <w:lang w:eastAsia="en-GB"/>
            </w:rPr>
          </w:pPr>
          <w:hyperlink w:anchor="_Toc75518656" w:history="1">
            <w:r w:rsidRPr="00F50FF5">
              <w:rPr>
                <w:rStyle w:val="Hyperlink"/>
                <w:rFonts w:ascii="Arial" w:hAnsi="Arial" w:cs="Arial"/>
                <w:noProof/>
              </w:rPr>
              <w:t>MULTI FACING ROLE OF THE LINE MANAGER</w:t>
            </w:r>
            <w:r>
              <w:rPr>
                <w:noProof/>
                <w:webHidden/>
              </w:rPr>
              <w:tab/>
            </w:r>
            <w:r>
              <w:rPr>
                <w:noProof/>
                <w:webHidden/>
              </w:rPr>
              <w:fldChar w:fldCharType="begin"/>
            </w:r>
            <w:r>
              <w:rPr>
                <w:noProof/>
                <w:webHidden/>
              </w:rPr>
              <w:instrText xml:space="preserve"> PAGEREF _Toc75518656 \h </w:instrText>
            </w:r>
            <w:r>
              <w:rPr>
                <w:noProof/>
                <w:webHidden/>
              </w:rPr>
            </w:r>
            <w:r>
              <w:rPr>
                <w:noProof/>
                <w:webHidden/>
              </w:rPr>
              <w:fldChar w:fldCharType="separate"/>
            </w:r>
            <w:r>
              <w:rPr>
                <w:noProof/>
                <w:webHidden/>
              </w:rPr>
              <w:t>6</w:t>
            </w:r>
            <w:r>
              <w:rPr>
                <w:noProof/>
                <w:webHidden/>
              </w:rPr>
              <w:fldChar w:fldCharType="end"/>
            </w:r>
          </w:hyperlink>
        </w:p>
        <w:p w14:paraId="3C98FE28" w14:textId="3A2AAFE4" w:rsidR="0061693C" w:rsidRDefault="0061693C">
          <w:pPr>
            <w:pStyle w:val="TOC3"/>
            <w:tabs>
              <w:tab w:val="right" w:leader="dot" w:pos="9016"/>
            </w:tabs>
            <w:rPr>
              <w:rFonts w:eastAsiaTheme="minorEastAsia" w:cstheme="minorBidi"/>
              <w:smallCaps w:val="0"/>
              <w:noProof/>
              <w:sz w:val="24"/>
              <w:szCs w:val="24"/>
              <w:lang w:eastAsia="en-GB"/>
            </w:rPr>
          </w:pPr>
          <w:hyperlink w:anchor="_Toc75518657" w:history="1">
            <w:r w:rsidRPr="00F50FF5">
              <w:rPr>
                <w:rStyle w:val="Hyperlink"/>
                <w:rFonts w:ascii="Arial" w:hAnsi="Arial" w:cs="Arial"/>
                <w:noProof/>
              </w:rPr>
              <w:t>SKILLS AND BEHAVIOURS NEEDED AS A SUCCESSFUL COACH/MENTOR</w:t>
            </w:r>
            <w:r>
              <w:rPr>
                <w:noProof/>
                <w:webHidden/>
              </w:rPr>
              <w:tab/>
            </w:r>
            <w:r>
              <w:rPr>
                <w:noProof/>
                <w:webHidden/>
              </w:rPr>
              <w:fldChar w:fldCharType="begin"/>
            </w:r>
            <w:r>
              <w:rPr>
                <w:noProof/>
                <w:webHidden/>
              </w:rPr>
              <w:instrText xml:space="preserve"> PAGEREF _Toc75518657 \h </w:instrText>
            </w:r>
            <w:r>
              <w:rPr>
                <w:noProof/>
                <w:webHidden/>
              </w:rPr>
            </w:r>
            <w:r>
              <w:rPr>
                <w:noProof/>
                <w:webHidden/>
              </w:rPr>
              <w:fldChar w:fldCharType="separate"/>
            </w:r>
            <w:r>
              <w:rPr>
                <w:noProof/>
                <w:webHidden/>
              </w:rPr>
              <w:t>6</w:t>
            </w:r>
            <w:r>
              <w:rPr>
                <w:noProof/>
                <w:webHidden/>
              </w:rPr>
              <w:fldChar w:fldCharType="end"/>
            </w:r>
          </w:hyperlink>
        </w:p>
        <w:p w14:paraId="545B29C2" w14:textId="1CD9FAC4" w:rsidR="0061693C" w:rsidRDefault="0061693C">
          <w:pPr>
            <w:pStyle w:val="TOC1"/>
            <w:tabs>
              <w:tab w:val="right" w:leader="dot" w:pos="9016"/>
            </w:tabs>
            <w:rPr>
              <w:rFonts w:eastAsiaTheme="minorEastAsia" w:cstheme="minorBidi"/>
              <w:b w:val="0"/>
              <w:bCs w:val="0"/>
              <w:caps w:val="0"/>
              <w:noProof/>
              <w:sz w:val="24"/>
              <w:szCs w:val="24"/>
              <w:u w:val="none"/>
              <w:lang w:eastAsia="en-GB"/>
            </w:rPr>
          </w:pPr>
          <w:hyperlink w:anchor="_Toc75518658" w:history="1">
            <w:r w:rsidRPr="00F50FF5">
              <w:rPr>
                <w:rStyle w:val="Hyperlink"/>
                <w:rFonts w:ascii="Arial" w:hAnsi="Arial" w:cs="Arial"/>
                <w:noProof/>
              </w:rPr>
              <w:t>2.3</w:t>
            </w:r>
            <w:r>
              <w:rPr>
                <w:noProof/>
                <w:webHidden/>
              </w:rPr>
              <w:tab/>
            </w:r>
            <w:r>
              <w:rPr>
                <w:noProof/>
                <w:webHidden/>
              </w:rPr>
              <w:fldChar w:fldCharType="begin"/>
            </w:r>
            <w:r>
              <w:rPr>
                <w:noProof/>
                <w:webHidden/>
              </w:rPr>
              <w:instrText xml:space="preserve"> PAGEREF _Toc75518658 \h </w:instrText>
            </w:r>
            <w:r>
              <w:rPr>
                <w:noProof/>
                <w:webHidden/>
              </w:rPr>
            </w:r>
            <w:r>
              <w:rPr>
                <w:noProof/>
                <w:webHidden/>
              </w:rPr>
              <w:fldChar w:fldCharType="separate"/>
            </w:r>
            <w:r>
              <w:rPr>
                <w:noProof/>
                <w:webHidden/>
              </w:rPr>
              <w:t>7</w:t>
            </w:r>
            <w:r>
              <w:rPr>
                <w:noProof/>
                <w:webHidden/>
              </w:rPr>
              <w:fldChar w:fldCharType="end"/>
            </w:r>
          </w:hyperlink>
        </w:p>
        <w:p w14:paraId="485DE087" w14:textId="73DBDBE7" w:rsidR="0061693C" w:rsidRDefault="0061693C">
          <w:pPr>
            <w:pStyle w:val="TOC1"/>
            <w:tabs>
              <w:tab w:val="right" w:leader="dot" w:pos="9016"/>
            </w:tabs>
            <w:rPr>
              <w:rFonts w:eastAsiaTheme="minorEastAsia" w:cstheme="minorBidi"/>
              <w:b w:val="0"/>
              <w:bCs w:val="0"/>
              <w:caps w:val="0"/>
              <w:noProof/>
              <w:sz w:val="24"/>
              <w:szCs w:val="24"/>
              <w:u w:val="none"/>
              <w:lang w:eastAsia="en-GB"/>
            </w:rPr>
          </w:pPr>
          <w:hyperlink w:anchor="_Toc75518659" w:history="1">
            <w:r w:rsidRPr="00F50FF5">
              <w:rPr>
                <w:rStyle w:val="Hyperlink"/>
                <w:rFonts w:ascii="Arial" w:hAnsi="Arial" w:cs="Arial"/>
                <w:noProof/>
              </w:rPr>
              <w:t>THE ROLE OF COACHING IN CHANGE MANAGEMENT</w:t>
            </w:r>
            <w:r>
              <w:rPr>
                <w:noProof/>
                <w:webHidden/>
              </w:rPr>
              <w:tab/>
            </w:r>
            <w:r>
              <w:rPr>
                <w:noProof/>
                <w:webHidden/>
              </w:rPr>
              <w:fldChar w:fldCharType="begin"/>
            </w:r>
            <w:r>
              <w:rPr>
                <w:noProof/>
                <w:webHidden/>
              </w:rPr>
              <w:instrText xml:space="preserve"> PAGEREF _Toc75518659 \h </w:instrText>
            </w:r>
            <w:r>
              <w:rPr>
                <w:noProof/>
                <w:webHidden/>
              </w:rPr>
            </w:r>
            <w:r>
              <w:rPr>
                <w:noProof/>
                <w:webHidden/>
              </w:rPr>
              <w:fldChar w:fldCharType="separate"/>
            </w:r>
            <w:r>
              <w:rPr>
                <w:noProof/>
                <w:webHidden/>
              </w:rPr>
              <w:t>7</w:t>
            </w:r>
            <w:r>
              <w:rPr>
                <w:noProof/>
                <w:webHidden/>
              </w:rPr>
              <w:fldChar w:fldCharType="end"/>
            </w:r>
          </w:hyperlink>
        </w:p>
        <w:p w14:paraId="547B67D8" w14:textId="4C193A6C" w:rsidR="0061693C" w:rsidRDefault="0061693C">
          <w:pPr>
            <w:pStyle w:val="TOC2"/>
            <w:tabs>
              <w:tab w:val="right" w:leader="dot" w:pos="9016"/>
            </w:tabs>
            <w:rPr>
              <w:rFonts w:eastAsiaTheme="minorEastAsia" w:cstheme="minorBidi"/>
              <w:b w:val="0"/>
              <w:bCs w:val="0"/>
              <w:smallCaps w:val="0"/>
              <w:noProof/>
              <w:sz w:val="24"/>
              <w:szCs w:val="24"/>
              <w:lang w:eastAsia="en-GB"/>
            </w:rPr>
          </w:pPr>
          <w:hyperlink w:anchor="_Toc75518660" w:history="1">
            <w:r w:rsidRPr="00F50FF5">
              <w:rPr>
                <w:rStyle w:val="Hyperlink"/>
                <w:rFonts w:ascii="Arial" w:hAnsi="Arial" w:cs="Arial"/>
                <w:noProof/>
              </w:rPr>
              <w:t>CHANGE MANAGEMENT</w:t>
            </w:r>
            <w:r>
              <w:rPr>
                <w:noProof/>
                <w:webHidden/>
              </w:rPr>
              <w:tab/>
            </w:r>
            <w:r>
              <w:rPr>
                <w:noProof/>
                <w:webHidden/>
              </w:rPr>
              <w:fldChar w:fldCharType="begin"/>
            </w:r>
            <w:r>
              <w:rPr>
                <w:noProof/>
                <w:webHidden/>
              </w:rPr>
              <w:instrText xml:space="preserve"> PAGEREF _Toc75518660 \h </w:instrText>
            </w:r>
            <w:r>
              <w:rPr>
                <w:noProof/>
                <w:webHidden/>
              </w:rPr>
            </w:r>
            <w:r>
              <w:rPr>
                <w:noProof/>
                <w:webHidden/>
              </w:rPr>
              <w:fldChar w:fldCharType="separate"/>
            </w:r>
            <w:r>
              <w:rPr>
                <w:noProof/>
                <w:webHidden/>
              </w:rPr>
              <w:t>7</w:t>
            </w:r>
            <w:r>
              <w:rPr>
                <w:noProof/>
                <w:webHidden/>
              </w:rPr>
              <w:fldChar w:fldCharType="end"/>
            </w:r>
          </w:hyperlink>
        </w:p>
        <w:p w14:paraId="1D4BAA47" w14:textId="787D7117" w:rsidR="0061693C" w:rsidRDefault="0061693C">
          <w:pPr>
            <w:pStyle w:val="TOC1"/>
            <w:tabs>
              <w:tab w:val="right" w:leader="dot" w:pos="9016"/>
            </w:tabs>
            <w:rPr>
              <w:rFonts w:eastAsiaTheme="minorEastAsia" w:cstheme="minorBidi"/>
              <w:b w:val="0"/>
              <w:bCs w:val="0"/>
              <w:caps w:val="0"/>
              <w:noProof/>
              <w:sz w:val="24"/>
              <w:szCs w:val="24"/>
              <w:u w:val="none"/>
              <w:lang w:eastAsia="en-GB"/>
            </w:rPr>
          </w:pPr>
          <w:hyperlink w:anchor="_Toc75518661" w:history="1">
            <w:r w:rsidRPr="00F50FF5">
              <w:rPr>
                <w:rStyle w:val="Hyperlink"/>
                <w:rFonts w:ascii="Arial" w:hAnsi="Arial" w:cs="Arial"/>
                <w:noProof/>
              </w:rPr>
              <w:t>3.0 REFLECTION</w:t>
            </w:r>
            <w:r>
              <w:rPr>
                <w:noProof/>
                <w:webHidden/>
              </w:rPr>
              <w:tab/>
            </w:r>
            <w:r>
              <w:rPr>
                <w:noProof/>
                <w:webHidden/>
              </w:rPr>
              <w:fldChar w:fldCharType="begin"/>
            </w:r>
            <w:r>
              <w:rPr>
                <w:noProof/>
                <w:webHidden/>
              </w:rPr>
              <w:instrText xml:space="preserve"> PAGEREF _Toc75518661 \h </w:instrText>
            </w:r>
            <w:r>
              <w:rPr>
                <w:noProof/>
                <w:webHidden/>
              </w:rPr>
            </w:r>
            <w:r>
              <w:rPr>
                <w:noProof/>
                <w:webHidden/>
              </w:rPr>
              <w:fldChar w:fldCharType="separate"/>
            </w:r>
            <w:r>
              <w:rPr>
                <w:noProof/>
                <w:webHidden/>
              </w:rPr>
              <w:t>8</w:t>
            </w:r>
            <w:r>
              <w:rPr>
                <w:noProof/>
                <w:webHidden/>
              </w:rPr>
              <w:fldChar w:fldCharType="end"/>
            </w:r>
          </w:hyperlink>
        </w:p>
        <w:p w14:paraId="7AD03357" w14:textId="1ED3E5E7" w:rsidR="0061693C" w:rsidRDefault="0061693C">
          <w:pPr>
            <w:pStyle w:val="TOC1"/>
            <w:tabs>
              <w:tab w:val="right" w:leader="dot" w:pos="9016"/>
            </w:tabs>
            <w:rPr>
              <w:rFonts w:eastAsiaTheme="minorEastAsia" w:cstheme="minorBidi"/>
              <w:b w:val="0"/>
              <w:bCs w:val="0"/>
              <w:caps w:val="0"/>
              <w:noProof/>
              <w:sz w:val="24"/>
              <w:szCs w:val="24"/>
              <w:u w:val="none"/>
              <w:lang w:eastAsia="en-GB"/>
            </w:rPr>
          </w:pPr>
          <w:hyperlink w:anchor="_Toc75518662" w:history="1">
            <w:r w:rsidRPr="00F50FF5">
              <w:rPr>
                <w:rStyle w:val="Hyperlink"/>
                <w:rFonts w:ascii="Arial" w:hAnsi="Arial" w:cs="Arial"/>
                <w:noProof/>
              </w:rPr>
              <w:t>4.0  CONCLUSION</w:t>
            </w:r>
            <w:r>
              <w:rPr>
                <w:noProof/>
                <w:webHidden/>
              </w:rPr>
              <w:tab/>
            </w:r>
            <w:r>
              <w:rPr>
                <w:noProof/>
                <w:webHidden/>
              </w:rPr>
              <w:fldChar w:fldCharType="begin"/>
            </w:r>
            <w:r>
              <w:rPr>
                <w:noProof/>
                <w:webHidden/>
              </w:rPr>
              <w:instrText xml:space="preserve"> PAGEREF _Toc75518662 \h </w:instrText>
            </w:r>
            <w:r>
              <w:rPr>
                <w:noProof/>
                <w:webHidden/>
              </w:rPr>
            </w:r>
            <w:r>
              <w:rPr>
                <w:noProof/>
                <w:webHidden/>
              </w:rPr>
              <w:fldChar w:fldCharType="separate"/>
            </w:r>
            <w:r>
              <w:rPr>
                <w:noProof/>
                <w:webHidden/>
              </w:rPr>
              <w:t>9</w:t>
            </w:r>
            <w:r>
              <w:rPr>
                <w:noProof/>
                <w:webHidden/>
              </w:rPr>
              <w:fldChar w:fldCharType="end"/>
            </w:r>
          </w:hyperlink>
        </w:p>
        <w:p w14:paraId="204E90BC" w14:textId="0DC08E18" w:rsidR="0061693C" w:rsidRDefault="0061693C">
          <w:pPr>
            <w:pStyle w:val="TOC1"/>
            <w:tabs>
              <w:tab w:val="right" w:leader="dot" w:pos="9016"/>
            </w:tabs>
            <w:rPr>
              <w:rFonts w:eastAsiaTheme="minorEastAsia" w:cstheme="minorBidi"/>
              <w:b w:val="0"/>
              <w:bCs w:val="0"/>
              <w:caps w:val="0"/>
              <w:noProof/>
              <w:sz w:val="24"/>
              <w:szCs w:val="24"/>
              <w:u w:val="none"/>
              <w:lang w:eastAsia="en-GB"/>
            </w:rPr>
          </w:pPr>
          <w:hyperlink w:anchor="_Toc75518663" w:history="1">
            <w:r w:rsidRPr="00F50FF5">
              <w:rPr>
                <w:rStyle w:val="Hyperlink"/>
                <w:rFonts w:ascii="Arial" w:hAnsi="Arial" w:cs="Arial"/>
                <w:noProof/>
              </w:rPr>
              <w:t>5.0  REFERENCES</w:t>
            </w:r>
            <w:r>
              <w:rPr>
                <w:noProof/>
                <w:webHidden/>
              </w:rPr>
              <w:tab/>
            </w:r>
            <w:r>
              <w:rPr>
                <w:noProof/>
                <w:webHidden/>
              </w:rPr>
              <w:fldChar w:fldCharType="begin"/>
            </w:r>
            <w:r>
              <w:rPr>
                <w:noProof/>
                <w:webHidden/>
              </w:rPr>
              <w:instrText xml:space="preserve"> PAGEREF _Toc75518663 \h </w:instrText>
            </w:r>
            <w:r>
              <w:rPr>
                <w:noProof/>
                <w:webHidden/>
              </w:rPr>
            </w:r>
            <w:r>
              <w:rPr>
                <w:noProof/>
                <w:webHidden/>
              </w:rPr>
              <w:fldChar w:fldCharType="separate"/>
            </w:r>
            <w:r>
              <w:rPr>
                <w:noProof/>
                <w:webHidden/>
              </w:rPr>
              <w:t>10</w:t>
            </w:r>
            <w:r>
              <w:rPr>
                <w:noProof/>
                <w:webHidden/>
              </w:rPr>
              <w:fldChar w:fldCharType="end"/>
            </w:r>
          </w:hyperlink>
        </w:p>
        <w:p w14:paraId="1EC5CD24" w14:textId="01134728" w:rsidR="00895BB8" w:rsidRPr="00CD229E" w:rsidRDefault="00895BB8" w:rsidP="00D22788">
          <w:pPr>
            <w:rPr>
              <w:rFonts w:ascii="Arial" w:hAnsi="Arial" w:cs="Arial"/>
            </w:rPr>
          </w:pPr>
          <w:r w:rsidRPr="00CD229E">
            <w:rPr>
              <w:rFonts w:ascii="Arial" w:hAnsi="Arial" w:cs="Arial"/>
              <w:b/>
              <w:bCs/>
              <w:noProof/>
            </w:rPr>
            <w:fldChar w:fldCharType="end"/>
          </w:r>
        </w:p>
      </w:sdtContent>
    </w:sdt>
    <w:p w14:paraId="439EF312" w14:textId="43DFC37E" w:rsidR="000207AD" w:rsidRPr="00CD229E" w:rsidRDefault="00895BB8" w:rsidP="00895BB8">
      <w:pPr>
        <w:rPr>
          <w:rFonts w:ascii="Arial" w:eastAsiaTheme="majorEastAsia" w:hAnsi="Arial" w:cs="Arial"/>
          <w:color w:val="2F5496" w:themeColor="accent1" w:themeShade="BF"/>
          <w:sz w:val="32"/>
          <w:szCs w:val="32"/>
        </w:rPr>
      </w:pPr>
      <w:r w:rsidRPr="00CD229E">
        <w:rPr>
          <w:rFonts w:ascii="Arial" w:hAnsi="Arial" w:cs="Arial"/>
        </w:rPr>
        <w:br w:type="page"/>
      </w:r>
    </w:p>
    <w:p w14:paraId="5C81AF7D" w14:textId="7378EBA6" w:rsidR="00525C2D" w:rsidRPr="00CD229E" w:rsidRDefault="00E95D93" w:rsidP="0085797C">
      <w:pPr>
        <w:pStyle w:val="Heading1"/>
        <w:numPr>
          <w:ilvl w:val="0"/>
          <w:numId w:val="1"/>
        </w:numPr>
        <w:rPr>
          <w:rFonts w:ascii="Arial" w:hAnsi="Arial" w:cs="Arial"/>
        </w:rPr>
      </w:pPr>
      <w:bookmarkStart w:id="2" w:name="_Toc75434763"/>
      <w:bookmarkStart w:id="3" w:name="_Toc75518652"/>
      <w:bookmarkEnd w:id="2"/>
      <w:r w:rsidRPr="00CD229E">
        <w:rPr>
          <w:rFonts w:ascii="Arial" w:hAnsi="Arial" w:cs="Arial"/>
        </w:rPr>
        <w:lastRenderedPageBreak/>
        <w:t>INTRODUCTION</w:t>
      </w:r>
      <w:bookmarkEnd w:id="3"/>
    </w:p>
    <w:p w14:paraId="357D7568" w14:textId="290DD74C" w:rsidR="00BF519C" w:rsidRPr="00CD229E" w:rsidRDefault="00BF519C" w:rsidP="00BF519C">
      <w:pPr>
        <w:rPr>
          <w:rFonts w:ascii="Arial" w:hAnsi="Arial" w:cs="Arial"/>
        </w:rPr>
      </w:pPr>
    </w:p>
    <w:p w14:paraId="13094126" w14:textId="65150DAB" w:rsidR="00BF519C" w:rsidRPr="00CD229E" w:rsidRDefault="00BF519C" w:rsidP="00BF519C">
      <w:pPr>
        <w:rPr>
          <w:rFonts w:ascii="Arial" w:hAnsi="Arial" w:cs="Arial"/>
        </w:rPr>
      </w:pPr>
    </w:p>
    <w:p w14:paraId="35157AAC" w14:textId="77777777" w:rsidR="00BF519C" w:rsidRPr="00CD229E" w:rsidRDefault="00BF519C" w:rsidP="00CD229E">
      <w:pPr>
        <w:pStyle w:val="NormalWeb"/>
        <w:numPr>
          <w:ilvl w:val="0"/>
          <w:numId w:val="2"/>
        </w:numPr>
        <w:spacing w:line="276" w:lineRule="auto"/>
        <w:rPr>
          <w:rFonts w:ascii="Arial" w:hAnsi="Arial" w:cs="Arial"/>
        </w:rPr>
      </w:pPr>
      <w:r w:rsidRPr="00CD229E">
        <w:rPr>
          <w:rFonts w:ascii="Arial" w:hAnsi="Arial" w:cs="Arial"/>
        </w:rPr>
        <w:t xml:space="preserve">Cover purpose of report and areas you will address; </w:t>
      </w:r>
    </w:p>
    <w:p w14:paraId="140FD5C7" w14:textId="77777777" w:rsidR="00BF519C" w:rsidRPr="00CD229E" w:rsidRDefault="00BF519C" w:rsidP="00CD229E">
      <w:pPr>
        <w:pStyle w:val="NormalWeb"/>
        <w:numPr>
          <w:ilvl w:val="0"/>
          <w:numId w:val="2"/>
        </w:numPr>
        <w:spacing w:line="276" w:lineRule="auto"/>
        <w:rPr>
          <w:rFonts w:ascii="Arial" w:hAnsi="Arial" w:cs="Arial"/>
        </w:rPr>
      </w:pPr>
      <w:r w:rsidRPr="00CD229E">
        <w:rPr>
          <w:rFonts w:ascii="Arial" w:hAnsi="Arial" w:cs="Arial"/>
        </w:rPr>
        <w:t xml:space="preserve">Provide an </w:t>
      </w:r>
      <w:r w:rsidRPr="00CD229E">
        <w:rPr>
          <w:rFonts w:ascii="Arial" w:hAnsi="Arial" w:cs="Arial"/>
          <w:color w:val="1E1E1C"/>
        </w:rPr>
        <w:t xml:space="preserve">evaluation of the purpose and role of coaching and mentoring in an </w:t>
      </w:r>
    </w:p>
    <w:p w14:paraId="3E88FD19" w14:textId="77777777" w:rsidR="00BF519C" w:rsidRPr="00CD229E" w:rsidRDefault="00BF519C" w:rsidP="00CD229E">
      <w:pPr>
        <w:pStyle w:val="NormalWeb"/>
        <w:spacing w:line="276" w:lineRule="auto"/>
        <w:ind w:left="720"/>
        <w:rPr>
          <w:rFonts w:ascii="Arial" w:hAnsi="Arial" w:cs="Arial"/>
        </w:rPr>
      </w:pPr>
      <w:r w:rsidRPr="00CD229E">
        <w:rPr>
          <w:rFonts w:ascii="Arial" w:hAnsi="Arial" w:cs="Arial"/>
          <w:color w:val="1E1E1C"/>
        </w:rPr>
        <w:t xml:space="preserve">organisational context. </w:t>
      </w:r>
    </w:p>
    <w:p w14:paraId="73BA422B" w14:textId="77777777" w:rsidR="00BF519C" w:rsidRPr="00CD229E" w:rsidRDefault="00BF519C" w:rsidP="00CD229E">
      <w:pPr>
        <w:spacing w:line="276" w:lineRule="auto"/>
        <w:rPr>
          <w:rFonts w:ascii="Arial" w:hAnsi="Arial" w:cs="Arial"/>
        </w:rPr>
      </w:pPr>
    </w:p>
    <w:p w14:paraId="01D48FFE" w14:textId="02782B83" w:rsidR="00A054A4" w:rsidRPr="00CD229E" w:rsidRDefault="00A054A4" w:rsidP="00CD229E">
      <w:pPr>
        <w:spacing w:line="276" w:lineRule="auto"/>
        <w:rPr>
          <w:rFonts w:ascii="Arial" w:hAnsi="Arial" w:cs="Arial"/>
        </w:rPr>
      </w:pPr>
    </w:p>
    <w:p w14:paraId="5729F411" w14:textId="58C66BA5" w:rsidR="004D505B" w:rsidRPr="00CD229E" w:rsidRDefault="00BF519C" w:rsidP="00CD229E">
      <w:pPr>
        <w:spacing w:line="276" w:lineRule="auto"/>
        <w:rPr>
          <w:rFonts w:ascii="Arial" w:hAnsi="Arial" w:cs="Arial"/>
          <w:color w:val="70AD47" w:themeColor="accent6"/>
          <w:sz w:val="32"/>
          <w:szCs w:val="32"/>
        </w:rPr>
      </w:pPr>
      <w:r w:rsidRPr="00CD229E">
        <w:rPr>
          <w:rFonts w:ascii="Arial" w:hAnsi="Arial" w:cs="Arial"/>
          <w:color w:val="70AD47" w:themeColor="accent6"/>
          <w:sz w:val="32"/>
          <w:szCs w:val="32"/>
        </w:rPr>
        <w:t xml:space="preserve">Coaching and mentoring has been used in organisations to enhance skills knowledge and performance this paper critically evaluates other different learning interventions </w:t>
      </w:r>
      <w:r w:rsidR="002D799A" w:rsidRPr="00CD229E">
        <w:rPr>
          <w:rFonts w:ascii="Arial" w:hAnsi="Arial" w:cs="Arial"/>
          <w:color w:val="70AD47" w:themeColor="accent6"/>
          <w:sz w:val="32"/>
          <w:szCs w:val="32"/>
        </w:rPr>
        <w:t xml:space="preserve">which </w:t>
      </w:r>
      <w:r w:rsidR="00E12923" w:rsidRPr="00CD229E">
        <w:rPr>
          <w:rFonts w:ascii="Arial" w:hAnsi="Arial" w:cs="Arial"/>
          <w:color w:val="70AD47" w:themeColor="accent6"/>
          <w:sz w:val="32"/>
          <w:szCs w:val="32"/>
        </w:rPr>
        <w:t xml:space="preserve">are </w:t>
      </w:r>
      <w:r w:rsidR="002D799A" w:rsidRPr="00CD229E">
        <w:rPr>
          <w:rFonts w:ascii="Arial" w:hAnsi="Arial" w:cs="Arial"/>
          <w:color w:val="70AD47" w:themeColor="accent6"/>
          <w:sz w:val="32"/>
          <w:szCs w:val="32"/>
        </w:rPr>
        <w:t>training and counselling</w:t>
      </w:r>
      <w:r w:rsidR="00E12923" w:rsidRPr="00CD229E">
        <w:rPr>
          <w:rFonts w:ascii="Arial" w:hAnsi="Arial" w:cs="Arial"/>
          <w:color w:val="70AD47" w:themeColor="accent6"/>
          <w:sz w:val="32"/>
          <w:szCs w:val="32"/>
        </w:rPr>
        <w:t xml:space="preserve"> the </w:t>
      </w:r>
      <w:r w:rsidR="002D799A" w:rsidRPr="00CD229E">
        <w:rPr>
          <w:rFonts w:ascii="Arial" w:hAnsi="Arial" w:cs="Arial"/>
          <w:color w:val="70AD47" w:themeColor="accent6"/>
          <w:sz w:val="32"/>
          <w:szCs w:val="32"/>
        </w:rPr>
        <w:t xml:space="preserve"> </w:t>
      </w:r>
      <w:r w:rsidRPr="00CD229E">
        <w:rPr>
          <w:rFonts w:ascii="Arial" w:hAnsi="Arial" w:cs="Arial"/>
          <w:color w:val="70AD47" w:themeColor="accent6"/>
          <w:sz w:val="32"/>
          <w:szCs w:val="32"/>
        </w:rPr>
        <w:t>looks at the skills and qualities of line managers as coaches</w:t>
      </w:r>
      <w:r w:rsidR="000207AD">
        <w:rPr>
          <w:rFonts w:ascii="Arial" w:hAnsi="Arial" w:cs="Arial"/>
          <w:color w:val="70AD47" w:themeColor="accent6"/>
          <w:sz w:val="32"/>
          <w:szCs w:val="32"/>
        </w:rPr>
        <w:t xml:space="preserve"> , barriers of coaching in the organisation a reflection of the author’s  experience on coaching and </w:t>
      </w:r>
      <w:proofErr w:type="spellStart"/>
      <w:r w:rsidR="000207AD">
        <w:rPr>
          <w:rFonts w:ascii="Arial" w:hAnsi="Arial" w:cs="Arial"/>
          <w:color w:val="70AD47" w:themeColor="accent6"/>
          <w:sz w:val="32"/>
          <w:szCs w:val="32"/>
        </w:rPr>
        <w:t>aconclusion</w:t>
      </w:r>
      <w:proofErr w:type="spellEnd"/>
      <w:r w:rsidR="000207AD">
        <w:rPr>
          <w:rFonts w:ascii="Arial" w:hAnsi="Arial" w:cs="Arial"/>
          <w:color w:val="70AD47" w:themeColor="accent6"/>
          <w:sz w:val="32"/>
          <w:szCs w:val="32"/>
        </w:rPr>
        <w:t xml:space="preserve">  on the future of coaching in the organisational </w:t>
      </w:r>
      <w:proofErr w:type="spellStart"/>
      <w:r w:rsidR="000207AD">
        <w:rPr>
          <w:rFonts w:ascii="Arial" w:hAnsi="Arial" w:cs="Arial"/>
          <w:color w:val="70AD47" w:themeColor="accent6"/>
          <w:sz w:val="32"/>
          <w:szCs w:val="32"/>
        </w:rPr>
        <w:t>enviroment</w:t>
      </w:r>
      <w:proofErr w:type="spellEnd"/>
    </w:p>
    <w:p w14:paraId="283005BF" w14:textId="77777777" w:rsidR="00E12923" w:rsidRPr="00CD229E" w:rsidRDefault="00E12923" w:rsidP="00CD229E">
      <w:pPr>
        <w:spacing w:line="276" w:lineRule="auto"/>
        <w:rPr>
          <w:rFonts w:ascii="Arial" w:hAnsi="Arial" w:cs="Arial"/>
        </w:rPr>
      </w:pPr>
    </w:p>
    <w:p w14:paraId="5873DEF0" w14:textId="77777777" w:rsidR="00E12923" w:rsidRPr="00CD229E" w:rsidRDefault="00E12923" w:rsidP="00CD229E">
      <w:pPr>
        <w:spacing w:line="276" w:lineRule="auto"/>
        <w:rPr>
          <w:rFonts w:ascii="Arial" w:hAnsi="Arial" w:cs="Arial"/>
        </w:rPr>
      </w:pPr>
    </w:p>
    <w:p w14:paraId="4AACC292" w14:textId="77777777" w:rsidR="00E12923" w:rsidRPr="00CD229E" w:rsidRDefault="00E12923" w:rsidP="00CD229E">
      <w:pPr>
        <w:spacing w:line="276" w:lineRule="auto"/>
        <w:rPr>
          <w:rFonts w:ascii="Arial" w:hAnsi="Arial" w:cs="Arial"/>
          <w:color w:val="FF0000"/>
        </w:rPr>
      </w:pPr>
      <w:r w:rsidRPr="00CD229E">
        <w:rPr>
          <w:rFonts w:ascii="Arial" w:hAnsi="Arial" w:cs="Arial"/>
          <w:color w:val="FF0000"/>
        </w:rPr>
        <w:t>Purpose of coaching in an organisational context</w:t>
      </w:r>
    </w:p>
    <w:p w14:paraId="7176898E" w14:textId="77777777" w:rsidR="00E12923" w:rsidRPr="00CD229E" w:rsidRDefault="00E12923" w:rsidP="00CD229E">
      <w:pPr>
        <w:spacing w:line="276" w:lineRule="auto"/>
        <w:rPr>
          <w:rFonts w:ascii="Arial" w:hAnsi="Arial" w:cs="Arial"/>
          <w:color w:val="FF0000"/>
        </w:rPr>
      </w:pPr>
      <w:r w:rsidRPr="00CD229E">
        <w:rPr>
          <w:rFonts w:ascii="Arial" w:hAnsi="Arial" w:cs="Arial"/>
          <w:color w:val="FF0000"/>
        </w:rPr>
        <w:t>Improve staff performance</w:t>
      </w:r>
    </w:p>
    <w:p w14:paraId="46AB3DF9" w14:textId="77777777" w:rsidR="00E12923" w:rsidRPr="00CD229E" w:rsidRDefault="00E12923" w:rsidP="00CD229E">
      <w:pPr>
        <w:spacing w:line="276" w:lineRule="auto"/>
        <w:rPr>
          <w:rFonts w:ascii="Arial" w:hAnsi="Arial" w:cs="Arial"/>
          <w:color w:val="FF0000"/>
        </w:rPr>
      </w:pPr>
      <w:r w:rsidRPr="00CD229E">
        <w:rPr>
          <w:rFonts w:ascii="Arial" w:hAnsi="Arial" w:cs="Arial"/>
          <w:color w:val="FF0000"/>
        </w:rPr>
        <w:t>Conflict management</w:t>
      </w:r>
    </w:p>
    <w:p w14:paraId="1C78BDB8" w14:textId="6AAE9587" w:rsidR="00525C2D" w:rsidRPr="00CD229E" w:rsidRDefault="00525C2D" w:rsidP="00CD229E">
      <w:pPr>
        <w:spacing w:line="276" w:lineRule="auto"/>
        <w:rPr>
          <w:rFonts w:ascii="Arial" w:eastAsiaTheme="majorEastAsia" w:hAnsi="Arial" w:cs="Arial"/>
          <w:color w:val="2F5496" w:themeColor="accent1" w:themeShade="BF"/>
          <w:sz w:val="32"/>
          <w:szCs w:val="32"/>
        </w:rPr>
      </w:pPr>
      <w:r w:rsidRPr="00CD229E">
        <w:rPr>
          <w:rFonts w:ascii="Arial" w:hAnsi="Arial" w:cs="Arial"/>
        </w:rPr>
        <w:br w:type="page"/>
      </w:r>
    </w:p>
    <w:p w14:paraId="6D680AF6" w14:textId="77777777" w:rsidR="00F01576" w:rsidRDefault="00F01576" w:rsidP="0061693C">
      <w:pPr>
        <w:pStyle w:val="Heading1"/>
        <w:ind w:left="720"/>
        <w:rPr>
          <w:rFonts w:ascii="Arial" w:hAnsi="Arial" w:cs="Arial"/>
        </w:rPr>
      </w:pPr>
      <w:bookmarkStart w:id="4" w:name="_Toc75518653"/>
      <w:r>
        <w:rPr>
          <w:rFonts w:ascii="Arial" w:hAnsi="Arial" w:cs="Arial"/>
        </w:rPr>
        <w:lastRenderedPageBreak/>
        <w:t>2.1</w:t>
      </w:r>
      <w:bookmarkEnd w:id="4"/>
      <w:r>
        <w:rPr>
          <w:rFonts w:ascii="Arial" w:hAnsi="Arial" w:cs="Arial"/>
        </w:rPr>
        <w:t xml:space="preserve"> </w:t>
      </w:r>
    </w:p>
    <w:p w14:paraId="6D6B7741" w14:textId="47373501" w:rsidR="004040E2" w:rsidRPr="00CD229E" w:rsidRDefault="00F01576" w:rsidP="0061693C">
      <w:pPr>
        <w:pStyle w:val="Heading1"/>
        <w:ind w:left="720"/>
        <w:rPr>
          <w:rFonts w:ascii="Arial" w:hAnsi="Arial" w:cs="Arial"/>
        </w:rPr>
      </w:pPr>
      <w:bookmarkStart w:id="5" w:name="_Toc75518654"/>
      <w:r>
        <w:rPr>
          <w:rFonts w:ascii="Arial" w:hAnsi="Arial" w:cs="Arial"/>
        </w:rPr>
        <w:t>SIMILARITIES AND DIFFERENCES  BETWEEN COACHING AND MENTORING</w:t>
      </w:r>
      <w:bookmarkEnd w:id="5"/>
    </w:p>
    <w:p w14:paraId="7425C92E" w14:textId="1719BC7C" w:rsidR="00BF519C" w:rsidRPr="00CD229E" w:rsidRDefault="00BF519C" w:rsidP="0061693C">
      <w:pPr>
        <w:spacing w:line="480" w:lineRule="auto"/>
        <w:rPr>
          <w:rFonts w:ascii="Arial" w:hAnsi="Arial" w:cs="Arial"/>
          <w:b/>
        </w:rPr>
      </w:pPr>
    </w:p>
    <w:p w14:paraId="68A3E497" w14:textId="77777777" w:rsidR="00BF519C" w:rsidRPr="00CD229E" w:rsidRDefault="00BF519C" w:rsidP="0061693C">
      <w:pPr>
        <w:spacing w:line="480" w:lineRule="auto"/>
        <w:rPr>
          <w:rFonts w:ascii="Arial" w:hAnsi="Arial" w:cs="Arial"/>
        </w:rPr>
      </w:pPr>
      <w:r w:rsidRPr="00CD229E">
        <w:rPr>
          <w:rStyle w:val="Strong"/>
          <w:rFonts w:ascii="Arial" w:hAnsi="Arial" w:cs="Arial"/>
          <w:color w:val="0E101A"/>
        </w:rPr>
        <w:t>What is coaching?</w:t>
      </w:r>
    </w:p>
    <w:p w14:paraId="728570DC" w14:textId="5160A767" w:rsidR="00BF519C" w:rsidRDefault="00BF519C" w:rsidP="0061693C">
      <w:pPr>
        <w:spacing w:line="276" w:lineRule="auto"/>
        <w:ind w:firstLine="720"/>
        <w:rPr>
          <w:rFonts w:ascii="Arial" w:hAnsi="Arial" w:cs="Arial"/>
        </w:rPr>
      </w:pPr>
      <w:r w:rsidRPr="00CD229E">
        <w:rPr>
          <w:rStyle w:val="Emphasis"/>
          <w:rFonts w:ascii="Arial" w:hAnsi="Arial" w:cs="Arial"/>
          <w:color w:val="0E101A"/>
        </w:rPr>
        <w:t>Coaching</w:t>
      </w:r>
      <w:r w:rsidRPr="00CD229E">
        <w:rPr>
          <w:rFonts w:ascii="Arial" w:hAnsi="Arial" w:cs="Arial"/>
        </w:rPr>
        <w:t> is an organizational practice that Targets to achieve optimum performance and work improvement. It focuses on certain skills and objectives, yet it may also affect the traits of an individual, such as social contact or trust (</w:t>
      </w:r>
      <w:r w:rsidRPr="00CD229E">
        <w:rPr>
          <w:rFonts w:ascii="Arial" w:hAnsi="Arial" w:cs="Arial"/>
          <w:color w:val="222222"/>
          <w:shd w:val="clear" w:color="auto" w:fill="FFFFFF"/>
        </w:rPr>
        <w:t>Huffington, 2018)</w:t>
      </w:r>
      <w:r w:rsidRPr="00CD229E">
        <w:rPr>
          <w:rFonts w:ascii="Arial" w:hAnsi="Arial" w:cs="Arial"/>
        </w:rPr>
        <w:t>. The coaching procedure usually lasts for a certain period. It can sometimes form the cornerstone of a continuous style of management. Coaching is an offline aid to transfers in knowledge, work, or thought from one person to another</w:t>
      </w:r>
      <w:r w:rsidRPr="00CD229E">
        <w:rPr>
          <w:rFonts w:ascii="Arial" w:hAnsi="Arial" w:cs="Arial"/>
          <w:color w:val="222222"/>
          <w:shd w:val="clear" w:color="auto" w:fill="FFFFFF"/>
        </w:rPr>
        <w:t xml:space="preserve"> (Ahrens et al. 2020)</w:t>
      </w:r>
      <w:r w:rsidRPr="00CD229E">
        <w:rPr>
          <w:rFonts w:ascii="Arial" w:hAnsi="Arial" w:cs="Arial"/>
        </w:rPr>
        <w:t>. Coaching is one of the most effective ways, such in-house development programs that often comprise an important part of coaching in a business.</w:t>
      </w:r>
    </w:p>
    <w:p w14:paraId="040309C4" w14:textId="77777777" w:rsidR="00F01576" w:rsidRPr="00CD229E" w:rsidRDefault="00F01576" w:rsidP="0061693C">
      <w:pPr>
        <w:spacing w:line="276" w:lineRule="auto"/>
        <w:ind w:firstLine="720"/>
        <w:rPr>
          <w:rFonts w:ascii="Arial" w:hAnsi="Arial" w:cs="Arial"/>
        </w:rPr>
      </w:pPr>
    </w:p>
    <w:p w14:paraId="0447995E" w14:textId="77777777" w:rsidR="00BF519C" w:rsidRPr="00CD229E" w:rsidRDefault="00BF519C" w:rsidP="0061693C">
      <w:pPr>
        <w:spacing w:line="480" w:lineRule="auto"/>
        <w:rPr>
          <w:rFonts w:ascii="Arial" w:hAnsi="Arial" w:cs="Arial"/>
        </w:rPr>
      </w:pPr>
      <w:r w:rsidRPr="00CD229E">
        <w:rPr>
          <w:rStyle w:val="Strong"/>
          <w:rFonts w:ascii="Arial" w:hAnsi="Arial" w:cs="Arial"/>
          <w:color w:val="0E101A"/>
        </w:rPr>
        <w:t>What Is Mentoring?</w:t>
      </w:r>
    </w:p>
    <w:p w14:paraId="49D35EEC" w14:textId="039A5489" w:rsidR="00BF519C" w:rsidRDefault="00BF519C" w:rsidP="0061693C">
      <w:pPr>
        <w:spacing w:line="276" w:lineRule="auto"/>
        <w:ind w:firstLine="720"/>
        <w:rPr>
          <w:rFonts w:ascii="Arial" w:hAnsi="Arial" w:cs="Arial"/>
        </w:rPr>
      </w:pPr>
      <w:r w:rsidRPr="00CD229E">
        <w:rPr>
          <w:rFonts w:ascii="Arial" w:hAnsi="Arial" w:cs="Arial"/>
        </w:rPr>
        <w:t>On the other hand, Workplace mentorship tends to define a partnership where a more experienced person provides their great knowledge to encourage an inexpedient employee. It requires the ability to question, listen, and clarify and reframe, which also involves coaching (</w:t>
      </w:r>
      <w:r w:rsidRPr="00CD229E">
        <w:rPr>
          <w:rFonts w:ascii="Arial" w:hAnsi="Arial" w:cs="Arial"/>
          <w:color w:val="222222"/>
          <w:shd w:val="clear" w:color="auto" w:fill="FFFFFF"/>
        </w:rPr>
        <w:t>Choi, 2017)</w:t>
      </w:r>
      <w:r w:rsidRPr="00CD229E">
        <w:rPr>
          <w:rFonts w:ascii="Arial" w:hAnsi="Arial" w:cs="Arial"/>
        </w:rPr>
        <w:t>. One significant difference is that mentoring is usually long</w:t>
      </w:r>
      <w:r w:rsidR="00DA6779" w:rsidRPr="00CD229E">
        <w:rPr>
          <w:rFonts w:ascii="Arial" w:hAnsi="Arial" w:cs="Arial"/>
        </w:rPr>
        <w:t xml:space="preserve"> term , relationship based, development driven – directive unlike coaching which is task based , performance driven- non Directive and short term.  </w:t>
      </w:r>
      <w:r w:rsidRPr="00CD229E">
        <w:rPr>
          <w:rFonts w:ascii="Arial" w:hAnsi="Arial" w:cs="Arial"/>
        </w:rPr>
        <w:t xml:space="preserve"> An example of mentoring is where an established business owner may mentor a budding entrepreneur on how to source finances, issues of dealing with tax, and challenging issues such as staff recruiting and matter of staff mention. This process usually takes a long period and is more consultative and move beyond directive “telling” to learning from one another. It enables the mentee to share the knowledge and experiences of the established business owner</w:t>
      </w:r>
      <w:r w:rsidRPr="00CD229E">
        <w:rPr>
          <w:rFonts w:ascii="Arial" w:hAnsi="Arial" w:cs="Arial"/>
          <w:color w:val="222222"/>
          <w:shd w:val="clear" w:color="auto" w:fill="FFFFFF"/>
        </w:rPr>
        <w:t xml:space="preserve"> (Celdrán et al. 2018)</w:t>
      </w:r>
      <w:r w:rsidRPr="00CD229E">
        <w:rPr>
          <w:rFonts w:ascii="Arial" w:hAnsi="Arial" w:cs="Arial"/>
        </w:rPr>
        <w:t>. On the other hand, in coaching, the coach does not have to have direct experience, or knowledge of the subject coached unless specific and skills-focused.</w:t>
      </w:r>
    </w:p>
    <w:p w14:paraId="52A9C550" w14:textId="77777777" w:rsidR="00F01576" w:rsidRPr="00CD229E" w:rsidRDefault="00F01576" w:rsidP="0061693C">
      <w:pPr>
        <w:spacing w:line="276" w:lineRule="auto"/>
        <w:ind w:firstLine="720"/>
        <w:rPr>
          <w:rFonts w:ascii="Arial" w:hAnsi="Arial" w:cs="Arial"/>
        </w:rPr>
      </w:pPr>
    </w:p>
    <w:p w14:paraId="4CED7147" w14:textId="77777777" w:rsidR="00BF519C" w:rsidRPr="00CD229E" w:rsidRDefault="00BF519C" w:rsidP="0061693C">
      <w:pPr>
        <w:spacing w:line="276" w:lineRule="auto"/>
        <w:rPr>
          <w:rFonts w:ascii="Arial" w:hAnsi="Arial" w:cs="Arial"/>
          <w:b/>
        </w:rPr>
      </w:pPr>
      <w:r w:rsidRPr="00CD229E">
        <w:rPr>
          <w:rFonts w:ascii="Arial" w:hAnsi="Arial" w:cs="Arial"/>
          <w:b/>
        </w:rPr>
        <w:t>Comparing and Contrasting</w:t>
      </w:r>
    </w:p>
    <w:p w14:paraId="4C1FA010" w14:textId="77777777" w:rsidR="00BF519C" w:rsidRPr="00CD229E" w:rsidRDefault="00BF519C" w:rsidP="0061693C">
      <w:pPr>
        <w:spacing w:line="276" w:lineRule="auto"/>
        <w:ind w:firstLine="720"/>
        <w:rPr>
          <w:rFonts w:ascii="Arial" w:hAnsi="Arial" w:cs="Arial"/>
        </w:rPr>
      </w:pPr>
      <w:r w:rsidRPr="00CD229E">
        <w:rPr>
          <w:rFonts w:ascii="Arial" w:hAnsi="Arial" w:cs="Arial"/>
        </w:rPr>
        <w:t xml:space="preserve">Coaching and Mentoring have many similarities. The first similarity is that both enable individuals to achieve their full potential. Also, both use questioning techniques to get a deeper understanding of the client to identify solutions and work out the best move to take rather than telling </w:t>
      </w:r>
      <w:r w:rsidRPr="00CD229E">
        <w:rPr>
          <w:rFonts w:ascii="Arial" w:hAnsi="Arial" w:cs="Arial"/>
          <w:color w:val="222222"/>
          <w:shd w:val="clear" w:color="auto" w:fill="FFFFFF"/>
        </w:rPr>
        <w:t>(Celdrán et al. 2018)</w:t>
      </w:r>
      <w:r w:rsidRPr="00CD229E">
        <w:rPr>
          <w:rFonts w:ascii="Arial" w:hAnsi="Arial" w:cs="Arial"/>
        </w:rPr>
        <w:t>. This understanding is possible by observing, listening to understand the client, and taking suitable action according to the situation. Both processes also support clients in setting goals and methods of assessing and monitoring this progress.</w:t>
      </w:r>
    </w:p>
    <w:p w14:paraId="744C5589" w14:textId="56037B15" w:rsidR="00BF519C" w:rsidRDefault="00BF519C" w:rsidP="0061693C">
      <w:pPr>
        <w:spacing w:line="480" w:lineRule="auto"/>
        <w:rPr>
          <w:rFonts w:ascii="Arial" w:hAnsi="Arial" w:cs="Arial"/>
          <w:b/>
        </w:rPr>
      </w:pPr>
      <w:r w:rsidRPr="00CD229E">
        <w:rPr>
          <w:rFonts w:ascii="Arial" w:hAnsi="Arial" w:cs="Arial"/>
          <w:b/>
        </w:rPr>
        <w:t>Other Learning Interventions</w:t>
      </w:r>
    </w:p>
    <w:p w14:paraId="450ACA48" w14:textId="77777777" w:rsidR="0061693C" w:rsidRDefault="00BF519C" w:rsidP="0061693C">
      <w:pPr>
        <w:spacing w:line="276" w:lineRule="auto"/>
        <w:rPr>
          <w:rFonts w:ascii="Arial" w:hAnsi="Arial" w:cs="Arial"/>
        </w:rPr>
      </w:pPr>
      <w:r w:rsidRPr="00CD229E">
        <w:rPr>
          <w:rFonts w:ascii="Arial" w:hAnsi="Arial" w:cs="Arial"/>
        </w:rPr>
        <w:lastRenderedPageBreak/>
        <w:t xml:space="preserve">The other learning interventions within an organization are training and </w:t>
      </w:r>
      <w:r w:rsidR="00DA6779" w:rsidRPr="00CD229E">
        <w:rPr>
          <w:rFonts w:ascii="Arial" w:hAnsi="Arial" w:cs="Arial"/>
        </w:rPr>
        <w:t xml:space="preserve">counselling </w:t>
      </w:r>
      <w:r w:rsidRPr="00CD229E">
        <w:rPr>
          <w:rFonts w:ascii="Arial" w:hAnsi="Arial" w:cs="Arial"/>
        </w:rPr>
        <w:t>Training offers the transfer of new skills such as learning to operate sage software in the office environment or how to operate new equipment (</w:t>
      </w:r>
      <w:r w:rsidRPr="00CD229E">
        <w:rPr>
          <w:rFonts w:ascii="Arial" w:hAnsi="Arial" w:cs="Arial"/>
          <w:color w:val="222222"/>
          <w:shd w:val="clear" w:color="auto" w:fill="FFFFFF"/>
        </w:rPr>
        <w:t>Choi, 2017)</w:t>
      </w:r>
      <w:r w:rsidRPr="00CD229E">
        <w:rPr>
          <w:rFonts w:ascii="Arial" w:hAnsi="Arial" w:cs="Arial"/>
        </w:rPr>
        <w:t xml:space="preserve">. The training is standard and relates to individual needs. Neither does it take into account the skills that are already available or the preference of learning. On the other hand, coaching is about suiting individual needs such as learning styles. Training is suited for knowledge and specific skills and does not consider factors such as personal qualities or knowledge already achieved. This process avoids duplication and unlike coaching and mentoring, where firstly it can focus on interpersonal skills. It also provides contacts and networks for further development, not only their career but also personal aspirations </w:t>
      </w:r>
      <w:r w:rsidRPr="00CD229E">
        <w:rPr>
          <w:rFonts w:ascii="Arial" w:hAnsi="Arial" w:cs="Arial"/>
          <w:color w:val="222222"/>
          <w:shd w:val="clear" w:color="auto" w:fill="FFFFFF"/>
        </w:rPr>
        <w:t>(Celdrán et al. 2018)</w:t>
      </w:r>
      <w:r w:rsidRPr="00CD229E">
        <w:rPr>
          <w:rFonts w:ascii="Arial" w:hAnsi="Arial" w:cs="Arial"/>
        </w:rPr>
        <w:t>. For instance, if staff wanted a promotion or wanted additional skill, this can be identified in the coaching or mentoring session, unlike teaching. </w:t>
      </w:r>
    </w:p>
    <w:p w14:paraId="2F7A4CCD" w14:textId="2F17F47A" w:rsidR="00BF519C" w:rsidRPr="00CD229E" w:rsidRDefault="00BF519C" w:rsidP="0061693C">
      <w:pPr>
        <w:spacing w:line="276" w:lineRule="auto"/>
        <w:ind w:firstLine="720"/>
        <w:rPr>
          <w:rFonts w:ascii="Arial" w:hAnsi="Arial" w:cs="Arial"/>
        </w:rPr>
      </w:pPr>
      <w:r w:rsidRPr="00CD229E">
        <w:rPr>
          <w:rFonts w:ascii="Arial" w:hAnsi="Arial" w:cs="Arial"/>
        </w:rPr>
        <w:t> </w:t>
      </w:r>
    </w:p>
    <w:p w14:paraId="33CF265C" w14:textId="5CDD4391" w:rsidR="00BF519C" w:rsidRPr="00CD229E" w:rsidRDefault="00BF519C" w:rsidP="00E4438C">
      <w:pPr>
        <w:spacing w:line="276" w:lineRule="auto"/>
        <w:jc w:val="both"/>
        <w:rPr>
          <w:rFonts w:ascii="Arial" w:hAnsi="Arial" w:cs="Arial"/>
        </w:rPr>
      </w:pPr>
      <w:r w:rsidRPr="00CD229E">
        <w:rPr>
          <w:rFonts w:ascii="Arial" w:hAnsi="Arial" w:cs="Arial"/>
        </w:rPr>
        <w:t xml:space="preserve">Coaching and mentoring are effective when used in conjunction with training. This conjunction ensures that critical skills get transferred to the work environment. Ultimately coaches and mentors transfer skills, and the client must implement them </w:t>
      </w:r>
      <w:r w:rsidRPr="00CD229E">
        <w:rPr>
          <w:rFonts w:ascii="Arial" w:hAnsi="Arial" w:cs="Arial"/>
          <w:color w:val="222222"/>
          <w:shd w:val="clear" w:color="auto" w:fill="FFFFFF"/>
        </w:rPr>
        <w:t>(Ahrens et al. 2020)</w:t>
      </w:r>
      <w:r w:rsidRPr="00CD229E">
        <w:rPr>
          <w:rFonts w:ascii="Arial" w:hAnsi="Arial" w:cs="Arial"/>
        </w:rPr>
        <w:t>. Training is, therefore, a learning intervention that mainly focuses on organizational practices, processes, and structure. Whereas coaching and mentoring focus on interpersonal skills and have bespoke learning styles for different clients, more individual consultancy involves expert advice for a specific business problem.</w:t>
      </w:r>
      <w:r w:rsidR="00DA6779" w:rsidRPr="00CD229E">
        <w:rPr>
          <w:rFonts w:ascii="Arial" w:hAnsi="Arial" w:cs="Arial"/>
        </w:rPr>
        <w:t xml:space="preserve"> A notable difference in counselling </w:t>
      </w:r>
      <w:r w:rsidR="002D799A" w:rsidRPr="00CD229E">
        <w:rPr>
          <w:rFonts w:ascii="Arial" w:hAnsi="Arial" w:cs="Arial"/>
        </w:rPr>
        <w:t xml:space="preserve"> and other interventions is </w:t>
      </w:r>
      <w:r w:rsidR="00DA6779" w:rsidRPr="00CD229E">
        <w:rPr>
          <w:rFonts w:ascii="Arial" w:hAnsi="Arial" w:cs="Arial"/>
        </w:rPr>
        <w:t xml:space="preserve">demonstrated in the four basic styles of helping by </w:t>
      </w:r>
      <w:proofErr w:type="spellStart"/>
      <w:r w:rsidR="002D799A" w:rsidRPr="00CD229E">
        <w:rPr>
          <w:rFonts w:ascii="Arial" w:hAnsi="Arial" w:cs="Arial"/>
        </w:rPr>
        <w:t>clutterback,D</w:t>
      </w:r>
      <w:proofErr w:type="spellEnd"/>
      <w:r w:rsidR="002D799A" w:rsidRPr="00CD229E">
        <w:rPr>
          <w:rFonts w:ascii="Arial" w:hAnsi="Arial" w:cs="Arial"/>
        </w:rPr>
        <w:t xml:space="preserve"> (2014) the </w:t>
      </w:r>
      <w:r w:rsidR="002D799A" w:rsidRPr="00CD229E">
        <w:rPr>
          <w:rFonts w:ascii="Arial" w:hAnsi="Arial" w:cs="Arial"/>
          <w:color w:val="70AD47" w:themeColor="accent6"/>
        </w:rPr>
        <w:t xml:space="preserve">tangible benefits to an employee and employer  of coaching is that it is ………the intangible benefits </w:t>
      </w:r>
      <w:r w:rsidR="002D799A" w:rsidRPr="00CD229E">
        <w:rPr>
          <w:rFonts w:ascii="Arial" w:hAnsi="Arial" w:cs="Arial"/>
        </w:rPr>
        <w:t xml:space="preserve">are </w:t>
      </w:r>
    </w:p>
    <w:p w14:paraId="680DCAB1" w14:textId="77777777" w:rsidR="00BF519C" w:rsidRPr="00CD229E" w:rsidRDefault="00BF519C" w:rsidP="0061693C">
      <w:pPr>
        <w:spacing w:line="276" w:lineRule="auto"/>
        <w:rPr>
          <w:rFonts w:ascii="Arial" w:hAnsi="Arial" w:cs="Arial"/>
        </w:rPr>
      </w:pPr>
    </w:p>
    <w:p w14:paraId="66C290A0" w14:textId="77777777" w:rsidR="00CF7E49" w:rsidRPr="00CD229E" w:rsidRDefault="00CF7E49" w:rsidP="0061693C">
      <w:pPr>
        <w:spacing w:line="276" w:lineRule="auto"/>
        <w:rPr>
          <w:rFonts w:ascii="Arial" w:hAnsi="Arial" w:cs="Arial"/>
        </w:rPr>
      </w:pPr>
    </w:p>
    <w:p w14:paraId="453A20C9" w14:textId="62089FFA" w:rsidR="00A054A4" w:rsidRPr="00CD229E" w:rsidRDefault="00A054A4" w:rsidP="0061693C">
      <w:pPr>
        <w:spacing w:line="276" w:lineRule="auto"/>
        <w:rPr>
          <w:rFonts w:ascii="Arial" w:hAnsi="Arial" w:cs="Arial"/>
        </w:rPr>
      </w:pPr>
    </w:p>
    <w:p w14:paraId="7FEE154E" w14:textId="2AB8F380" w:rsidR="00CD229E" w:rsidRDefault="00CD229E" w:rsidP="0061693C">
      <w:pPr>
        <w:rPr>
          <w:rFonts w:ascii="Arial" w:hAnsi="Arial" w:cs="Arial"/>
        </w:rPr>
      </w:pPr>
      <w:r>
        <w:rPr>
          <w:rFonts w:ascii="Arial" w:hAnsi="Arial" w:cs="Arial"/>
        </w:rPr>
        <w:br w:type="page"/>
      </w:r>
    </w:p>
    <w:p w14:paraId="14623963" w14:textId="77777777" w:rsidR="00A054A4" w:rsidRPr="00CD229E" w:rsidRDefault="00A054A4" w:rsidP="0061693C">
      <w:pPr>
        <w:spacing w:line="276" w:lineRule="auto"/>
        <w:rPr>
          <w:rFonts w:ascii="Arial" w:hAnsi="Arial" w:cs="Arial"/>
        </w:rPr>
      </w:pPr>
    </w:p>
    <w:p w14:paraId="0F10BCBD" w14:textId="334EF526" w:rsidR="00A054A4" w:rsidRPr="00CD229E" w:rsidRDefault="00A054A4" w:rsidP="0061693C">
      <w:pPr>
        <w:spacing w:line="276" w:lineRule="auto"/>
        <w:rPr>
          <w:rFonts w:ascii="Arial" w:hAnsi="Arial" w:cs="Arial"/>
        </w:rPr>
      </w:pPr>
    </w:p>
    <w:p w14:paraId="771F9389" w14:textId="77777777" w:rsidR="00A054A4" w:rsidRPr="00CD229E" w:rsidRDefault="00A054A4" w:rsidP="0061693C">
      <w:pPr>
        <w:rPr>
          <w:rFonts w:ascii="Arial" w:hAnsi="Arial" w:cs="Arial"/>
        </w:rPr>
      </w:pPr>
    </w:p>
    <w:p w14:paraId="6B802BDE" w14:textId="03385F07" w:rsidR="00C8796C" w:rsidRPr="00CD229E" w:rsidRDefault="00D22788" w:rsidP="0061693C">
      <w:pPr>
        <w:pStyle w:val="Heading1"/>
        <w:rPr>
          <w:rFonts w:ascii="Arial" w:hAnsi="Arial" w:cs="Arial"/>
        </w:rPr>
      </w:pPr>
      <w:bookmarkStart w:id="6" w:name="_Toc75434773"/>
      <w:bookmarkStart w:id="7" w:name="_Toc75518655"/>
      <w:r w:rsidRPr="00CD229E">
        <w:rPr>
          <w:rFonts w:ascii="Arial" w:hAnsi="Arial" w:cs="Arial"/>
        </w:rPr>
        <w:t xml:space="preserve">2.2 </w:t>
      </w:r>
      <w:bookmarkEnd w:id="6"/>
      <w:r w:rsidR="00F01576">
        <w:rPr>
          <w:rFonts w:ascii="Arial" w:hAnsi="Arial" w:cs="Arial"/>
        </w:rPr>
        <w:t>LINE MANAGER AS A COACH</w:t>
      </w:r>
      <w:bookmarkEnd w:id="7"/>
    </w:p>
    <w:p w14:paraId="051840FA" w14:textId="77777777" w:rsidR="001E0AE4" w:rsidRPr="00CD229E" w:rsidRDefault="001E0AE4" w:rsidP="0061693C">
      <w:pPr>
        <w:pStyle w:val="Heading3"/>
        <w:rPr>
          <w:rFonts w:ascii="Arial" w:hAnsi="Arial" w:cs="Arial"/>
        </w:rPr>
      </w:pPr>
      <w:bookmarkStart w:id="8" w:name="_Toc75434774"/>
    </w:p>
    <w:p w14:paraId="15C6780F" w14:textId="46DEB7D3" w:rsidR="001E0AE4" w:rsidRPr="00CD229E" w:rsidRDefault="00C8796C" w:rsidP="0061693C">
      <w:pPr>
        <w:pStyle w:val="Heading3"/>
        <w:rPr>
          <w:rFonts w:ascii="Arial" w:hAnsi="Arial" w:cs="Arial"/>
        </w:rPr>
      </w:pPr>
      <w:bookmarkStart w:id="9" w:name="_Toc75518656"/>
      <w:r w:rsidRPr="00CD229E">
        <w:rPr>
          <w:rFonts w:ascii="Arial" w:hAnsi="Arial" w:cs="Arial"/>
        </w:rPr>
        <w:t>MULTI FACING ROLE OF THE LINE MANAGER</w:t>
      </w:r>
      <w:bookmarkEnd w:id="9"/>
      <w:r w:rsidRPr="00CD229E">
        <w:rPr>
          <w:rFonts w:ascii="Arial" w:hAnsi="Arial" w:cs="Arial"/>
        </w:rPr>
        <w:t xml:space="preserve"> </w:t>
      </w:r>
      <w:bookmarkEnd w:id="8"/>
    </w:p>
    <w:p w14:paraId="693EE40E" w14:textId="0A037C8E" w:rsidR="005F50FA" w:rsidRPr="00CD229E" w:rsidRDefault="005F50FA" w:rsidP="0061693C">
      <w:pPr>
        <w:rPr>
          <w:rFonts w:ascii="Arial" w:hAnsi="Arial" w:cs="Arial"/>
        </w:rPr>
      </w:pPr>
    </w:p>
    <w:p w14:paraId="42CE11ED" w14:textId="682B36C5" w:rsidR="005F50FA" w:rsidRPr="00CD229E" w:rsidRDefault="005F50FA" w:rsidP="0061693C">
      <w:pPr>
        <w:rPr>
          <w:rFonts w:ascii="Arial" w:hAnsi="Arial" w:cs="Arial"/>
        </w:rPr>
      </w:pPr>
      <w:r w:rsidRPr="00CD229E">
        <w:rPr>
          <w:rFonts w:ascii="Arial" w:hAnsi="Arial" w:cs="Arial"/>
        </w:rPr>
        <w:t xml:space="preserve">Elements of the line Manager Role are broad and can be narrowed into leadership ,Management and Coaching . In the leadership role involves in the future that is creating vision and identifying action in the present that will achieve this role additionally role modelling the working values and portraying the values of the organisation </w:t>
      </w:r>
      <w:r w:rsidR="000A6AD5" w:rsidRPr="00CD229E">
        <w:rPr>
          <w:rFonts w:ascii="Arial" w:hAnsi="Arial" w:cs="Arial"/>
        </w:rPr>
        <w:t>.</w:t>
      </w:r>
    </w:p>
    <w:p w14:paraId="109BAC40" w14:textId="3F2BDDF5" w:rsidR="001E0AE4" w:rsidRPr="00CD229E" w:rsidRDefault="001E0AE4" w:rsidP="0061693C">
      <w:pPr>
        <w:rPr>
          <w:rFonts w:ascii="Arial" w:hAnsi="Arial" w:cs="Arial"/>
        </w:rPr>
      </w:pPr>
    </w:p>
    <w:p w14:paraId="10EEC586" w14:textId="331C503D" w:rsidR="001E0AE4" w:rsidRPr="00CD229E" w:rsidRDefault="001E0AE4" w:rsidP="0061693C">
      <w:pPr>
        <w:rPr>
          <w:rFonts w:ascii="Arial" w:hAnsi="Arial" w:cs="Arial"/>
        </w:rPr>
      </w:pPr>
    </w:p>
    <w:p w14:paraId="603F1497" w14:textId="438BC707" w:rsidR="001E0AE4" w:rsidRPr="00CD229E" w:rsidRDefault="001E0AE4" w:rsidP="0061693C">
      <w:pPr>
        <w:rPr>
          <w:rFonts w:ascii="Arial" w:hAnsi="Arial" w:cs="Arial"/>
        </w:rPr>
      </w:pPr>
      <w:r w:rsidRPr="00CD229E">
        <w:rPr>
          <w:rFonts w:ascii="Arial" w:hAnsi="Arial" w:cs="Arial"/>
        </w:rPr>
        <w:t>Drawbacks “</w:t>
      </w:r>
    </w:p>
    <w:p w14:paraId="5A1DF585" w14:textId="4A60D8E4" w:rsidR="002D799A" w:rsidRPr="00CD229E" w:rsidRDefault="002D799A" w:rsidP="0061693C">
      <w:pPr>
        <w:rPr>
          <w:rFonts w:ascii="Arial" w:hAnsi="Arial" w:cs="Arial"/>
        </w:rPr>
      </w:pPr>
    </w:p>
    <w:p w14:paraId="0E6BB556" w14:textId="77777777" w:rsidR="008452D8" w:rsidRPr="00CD229E" w:rsidRDefault="006420AB" w:rsidP="0061693C">
      <w:pPr>
        <w:rPr>
          <w:rFonts w:ascii="Arial" w:eastAsia="Times New Roman" w:hAnsi="Arial" w:cs="Arial"/>
          <w:color w:val="282828"/>
          <w:spacing w:val="-2"/>
          <w:lang w:eastAsia="en-GB"/>
        </w:rPr>
      </w:pPr>
      <w:r w:rsidRPr="00CD229E">
        <w:rPr>
          <w:rFonts w:ascii="Arial" w:eastAsia="Times New Roman" w:hAnsi="Arial" w:cs="Arial"/>
          <w:color w:val="282828"/>
          <w:spacing w:val="-2"/>
          <w:lang w:eastAsia="en-GB"/>
        </w:rPr>
        <w:t>“The people I’m saddled with aren’t coachable.” (</w:t>
      </w:r>
      <w:r w:rsidR="005F50FA" w:rsidRPr="00CD229E">
        <w:rPr>
          <w:rFonts w:ascii="Arial" w:eastAsia="Times New Roman" w:hAnsi="Arial" w:cs="Arial"/>
          <w:color w:val="282828"/>
          <w:spacing w:val="-2"/>
          <w:lang w:eastAsia="en-GB"/>
        </w:rPr>
        <w:t xml:space="preserve"> D. </w:t>
      </w:r>
      <w:r w:rsidRPr="00CD229E">
        <w:rPr>
          <w:rFonts w:ascii="Arial" w:eastAsia="Times New Roman" w:hAnsi="Arial" w:cs="Arial"/>
          <w:color w:val="282828"/>
          <w:spacing w:val="-2"/>
          <w:lang w:eastAsia="en-GB"/>
        </w:rPr>
        <w:t xml:space="preserve"> </w:t>
      </w:r>
      <w:r w:rsidR="009C0D39" w:rsidRPr="00CD229E">
        <w:rPr>
          <w:rFonts w:ascii="Arial" w:eastAsia="Times New Roman" w:hAnsi="Arial" w:cs="Arial"/>
          <w:color w:val="282828"/>
          <w:spacing w:val="-2"/>
          <w:lang w:eastAsia="en-GB"/>
        </w:rPr>
        <w:t>Coleman</w:t>
      </w:r>
      <w:r w:rsidRPr="00CD229E">
        <w:rPr>
          <w:rFonts w:ascii="Arial" w:eastAsia="Times New Roman" w:hAnsi="Arial" w:cs="Arial"/>
          <w:color w:val="282828"/>
          <w:spacing w:val="-2"/>
          <w:lang w:eastAsia="en-GB"/>
        </w:rPr>
        <w:t>)</w:t>
      </w:r>
      <w:r w:rsidR="00EF3A98" w:rsidRPr="00CD229E">
        <w:rPr>
          <w:rFonts w:ascii="Arial" w:eastAsia="Times New Roman" w:hAnsi="Arial" w:cs="Arial"/>
          <w:color w:val="282828"/>
          <w:spacing w:val="-2"/>
          <w:lang w:eastAsia="en-GB"/>
        </w:rPr>
        <w:t xml:space="preserve">. </w:t>
      </w:r>
    </w:p>
    <w:p w14:paraId="20F5AA83" w14:textId="77777777" w:rsidR="008452D8" w:rsidRPr="00CD229E" w:rsidRDefault="008452D8" w:rsidP="0061693C">
      <w:pPr>
        <w:rPr>
          <w:rFonts w:ascii="Arial" w:eastAsia="Times New Roman" w:hAnsi="Arial" w:cs="Arial"/>
          <w:color w:val="282828"/>
          <w:spacing w:val="-2"/>
          <w:lang w:eastAsia="en-GB"/>
        </w:rPr>
      </w:pPr>
    </w:p>
    <w:p w14:paraId="0A5F7AE9" w14:textId="2CF59493" w:rsidR="00D619B8" w:rsidRPr="00CD229E" w:rsidRDefault="00EF3A98" w:rsidP="0061693C">
      <w:pPr>
        <w:rPr>
          <w:rFonts w:ascii="Arial" w:eastAsia="Times New Roman" w:hAnsi="Arial" w:cs="Arial"/>
          <w:color w:val="282828"/>
          <w:spacing w:val="-2"/>
          <w:lang w:eastAsia="en-GB"/>
        </w:rPr>
      </w:pPr>
      <w:r w:rsidRPr="00CD229E">
        <w:rPr>
          <w:rFonts w:ascii="Arial" w:eastAsia="Times New Roman" w:hAnsi="Arial" w:cs="Arial"/>
          <w:color w:val="282828"/>
          <w:spacing w:val="-2"/>
          <w:lang w:eastAsia="en-GB"/>
        </w:rPr>
        <w:t>Leaderships</w:t>
      </w:r>
      <w:r w:rsidR="005F50FA" w:rsidRPr="00CD229E">
        <w:rPr>
          <w:rFonts w:ascii="Arial" w:eastAsia="Times New Roman" w:hAnsi="Arial" w:cs="Arial"/>
          <w:color w:val="282828"/>
          <w:spacing w:val="-2"/>
          <w:lang w:eastAsia="en-GB"/>
        </w:rPr>
        <w:t xml:space="preserve"> s</w:t>
      </w:r>
      <w:r w:rsidRPr="00CD229E">
        <w:rPr>
          <w:rFonts w:ascii="Arial" w:eastAsia="Times New Roman" w:hAnsi="Arial" w:cs="Arial"/>
          <w:color w:val="282828"/>
          <w:spacing w:val="-2"/>
          <w:lang w:eastAsia="en-GB"/>
        </w:rPr>
        <w:t xml:space="preserve">tyles can </w:t>
      </w:r>
      <w:r w:rsidR="005F50FA" w:rsidRPr="00CD229E">
        <w:rPr>
          <w:rFonts w:ascii="Arial" w:eastAsia="Times New Roman" w:hAnsi="Arial" w:cs="Arial"/>
          <w:color w:val="282828"/>
          <w:spacing w:val="-2"/>
          <w:lang w:eastAsia="en-GB"/>
        </w:rPr>
        <w:t>be a barrier to coaching and mentoring success .  Some leaders have found this approach to</w:t>
      </w:r>
      <w:r w:rsidR="009C0D39" w:rsidRPr="00CD229E">
        <w:rPr>
          <w:rFonts w:ascii="Arial" w:eastAsia="Times New Roman" w:hAnsi="Arial" w:cs="Arial"/>
          <w:color w:val="282828"/>
          <w:spacing w:val="-2"/>
          <w:lang w:eastAsia="en-GB"/>
        </w:rPr>
        <w:t xml:space="preserve">o </w:t>
      </w:r>
      <w:r w:rsidR="005F50FA" w:rsidRPr="00CD229E">
        <w:rPr>
          <w:rFonts w:ascii="Arial" w:eastAsia="Times New Roman" w:hAnsi="Arial" w:cs="Arial"/>
          <w:color w:val="282828"/>
          <w:spacing w:val="-2"/>
          <w:lang w:eastAsia="en-GB"/>
        </w:rPr>
        <w:t xml:space="preserve">soft and due to their </w:t>
      </w:r>
      <w:r w:rsidR="008452D8" w:rsidRPr="00CD229E">
        <w:rPr>
          <w:rFonts w:ascii="Arial" w:eastAsia="Times New Roman" w:hAnsi="Arial" w:cs="Arial"/>
          <w:color w:val="282828"/>
          <w:spacing w:val="-2"/>
          <w:lang w:eastAsia="en-GB"/>
        </w:rPr>
        <w:t xml:space="preserve"> personal </w:t>
      </w:r>
      <w:r w:rsidR="003616C2" w:rsidRPr="00CD229E">
        <w:rPr>
          <w:rFonts w:ascii="Arial" w:eastAsia="Times New Roman" w:hAnsi="Arial" w:cs="Arial"/>
          <w:color w:val="282828"/>
          <w:spacing w:val="-2"/>
          <w:lang w:eastAsia="en-GB"/>
        </w:rPr>
        <w:t xml:space="preserve">authoritative </w:t>
      </w:r>
      <w:r w:rsidR="005F50FA" w:rsidRPr="00CD229E">
        <w:rPr>
          <w:rFonts w:ascii="Arial" w:eastAsia="Times New Roman" w:hAnsi="Arial" w:cs="Arial"/>
          <w:color w:val="282828"/>
          <w:spacing w:val="-2"/>
          <w:lang w:eastAsia="en-GB"/>
        </w:rPr>
        <w:t>way</w:t>
      </w:r>
      <w:r w:rsidR="002343DB" w:rsidRPr="00CD229E">
        <w:rPr>
          <w:rFonts w:ascii="Arial" w:eastAsia="Times New Roman" w:hAnsi="Arial" w:cs="Arial"/>
          <w:color w:val="282828"/>
          <w:spacing w:val="-2"/>
          <w:lang w:eastAsia="en-GB"/>
        </w:rPr>
        <w:t xml:space="preserve">s and </w:t>
      </w:r>
      <w:r w:rsidR="008452D8" w:rsidRPr="00CD229E">
        <w:rPr>
          <w:rFonts w:ascii="Arial" w:eastAsia="Times New Roman" w:hAnsi="Arial" w:cs="Arial"/>
          <w:color w:val="282828"/>
          <w:spacing w:val="-2"/>
          <w:lang w:eastAsia="en-GB"/>
        </w:rPr>
        <w:t xml:space="preserve">it </w:t>
      </w:r>
      <w:r w:rsidR="009C0D39" w:rsidRPr="00CD229E">
        <w:rPr>
          <w:rFonts w:ascii="Arial" w:eastAsia="Times New Roman" w:hAnsi="Arial" w:cs="Arial"/>
          <w:color w:val="282828"/>
          <w:spacing w:val="-2"/>
          <w:lang w:eastAsia="en-GB"/>
        </w:rPr>
        <w:t xml:space="preserve"> </w:t>
      </w:r>
      <w:r w:rsidR="000A6AD5" w:rsidRPr="00CD229E">
        <w:rPr>
          <w:rFonts w:ascii="Arial" w:eastAsia="Times New Roman" w:hAnsi="Arial" w:cs="Arial"/>
          <w:color w:val="282828"/>
          <w:spacing w:val="-2"/>
          <w:lang w:eastAsia="en-GB"/>
        </w:rPr>
        <w:t xml:space="preserve">being informal and does not respect hierarchy </w:t>
      </w:r>
      <w:r w:rsidR="008452D8" w:rsidRPr="00CD229E">
        <w:rPr>
          <w:rFonts w:ascii="Arial" w:eastAsia="Times New Roman" w:hAnsi="Arial" w:cs="Arial"/>
          <w:color w:val="282828"/>
          <w:spacing w:val="-2"/>
          <w:lang w:eastAsia="en-GB"/>
        </w:rPr>
        <w:t xml:space="preserve"> some line managers find they are unable to assert their authority, </w:t>
      </w:r>
      <w:r w:rsidR="009C0D39" w:rsidRPr="00CD229E">
        <w:rPr>
          <w:rFonts w:ascii="Arial" w:eastAsia="Times New Roman" w:hAnsi="Arial" w:cs="Arial"/>
          <w:color w:val="282828"/>
          <w:spacing w:val="-2"/>
          <w:lang w:eastAsia="en-GB"/>
        </w:rPr>
        <w:t xml:space="preserve">additionally after working together teams develop norms and behaviours based on assumptions and mindsets that are practically inflexible (D.clutterback,2012) </w:t>
      </w:r>
      <w:r w:rsidR="003616C2" w:rsidRPr="00CD229E">
        <w:rPr>
          <w:rFonts w:ascii="Arial" w:eastAsia="Times New Roman" w:hAnsi="Arial" w:cs="Arial"/>
          <w:color w:val="282828"/>
          <w:spacing w:val="-2"/>
          <w:lang w:eastAsia="en-GB"/>
        </w:rPr>
        <w:t xml:space="preserve">this results to resistance during the change process , Managers usually lack confidence in applying the new skills and can me mechanical and obvious in the case of </w:t>
      </w:r>
      <w:r w:rsidR="00D619B8" w:rsidRPr="00CD229E">
        <w:rPr>
          <w:rFonts w:ascii="Arial" w:eastAsia="Times New Roman" w:hAnsi="Arial" w:cs="Arial"/>
          <w:color w:val="282828"/>
          <w:spacing w:val="-2"/>
          <w:lang w:eastAsia="en-GB"/>
        </w:rPr>
        <w:t xml:space="preserve">applying any </w:t>
      </w:r>
      <w:r w:rsidR="003616C2" w:rsidRPr="00CD229E">
        <w:rPr>
          <w:rFonts w:ascii="Arial" w:eastAsia="Times New Roman" w:hAnsi="Arial" w:cs="Arial"/>
          <w:color w:val="282828"/>
          <w:spacing w:val="-2"/>
          <w:lang w:eastAsia="en-GB"/>
        </w:rPr>
        <w:t xml:space="preserve"> models </w:t>
      </w:r>
      <w:r w:rsidR="00D619B8" w:rsidRPr="00CD229E">
        <w:rPr>
          <w:rFonts w:ascii="Arial" w:eastAsia="Times New Roman" w:hAnsi="Arial" w:cs="Arial"/>
          <w:color w:val="282828"/>
          <w:spacing w:val="-2"/>
          <w:lang w:eastAsia="en-GB"/>
        </w:rPr>
        <w:t xml:space="preserve"> they have learnt</w:t>
      </w:r>
      <w:r w:rsidR="003616C2" w:rsidRPr="00CD229E">
        <w:rPr>
          <w:rFonts w:ascii="Arial" w:eastAsia="Times New Roman" w:hAnsi="Arial" w:cs="Arial"/>
          <w:color w:val="282828"/>
          <w:spacing w:val="-2"/>
          <w:lang w:eastAsia="en-GB"/>
        </w:rPr>
        <w:t xml:space="preserve"> </w:t>
      </w:r>
      <w:r w:rsidR="00AF0B3A" w:rsidRPr="00CD229E">
        <w:rPr>
          <w:rFonts w:ascii="Arial" w:eastAsia="Times New Roman" w:hAnsi="Arial" w:cs="Arial"/>
          <w:color w:val="282828"/>
          <w:spacing w:val="-2"/>
          <w:lang w:eastAsia="en-GB"/>
        </w:rPr>
        <w:t xml:space="preserve"> such as </w:t>
      </w:r>
      <w:r w:rsidR="003616C2" w:rsidRPr="00CD229E">
        <w:rPr>
          <w:rFonts w:ascii="Arial" w:eastAsia="Times New Roman" w:hAnsi="Arial" w:cs="Arial"/>
          <w:color w:val="282828"/>
          <w:spacing w:val="-2"/>
          <w:lang w:eastAsia="en-GB"/>
        </w:rPr>
        <w:t>GROW (</w:t>
      </w:r>
      <w:r w:rsidR="00AF0B3A" w:rsidRPr="00CD229E">
        <w:rPr>
          <w:rFonts w:ascii="Arial" w:eastAsia="Times New Roman" w:hAnsi="Arial" w:cs="Arial"/>
          <w:color w:val="282828"/>
          <w:spacing w:val="-2"/>
          <w:lang w:eastAsia="en-GB"/>
        </w:rPr>
        <w:t>Ferrer</w:t>
      </w:r>
      <w:r w:rsidR="00D619B8" w:rsidRPr="00CD229E">
        <w:rPr>
          <w:rFonts w:ascii="Arial" w:eastAsia="Times New Roman" w:hAnsi="Arial" w:cs="Arial"/>
          <w:color w:val="282828"/>
          <w:spacing w:val="-2"/>
          <w:lang w:eastAsia="en-GB"/>
        </w:rPr>
        <w:t xml:space="preserve"> 2006) </w:t>
      </w:r>
      <w:r w:rsidR="009C0D39" w:rsidRPr="00CD229E">
        <w:rPr>
          <w:rFonts w:ascii="Arial" w:eastAsia="Times New Roman" w:hAnsi="Arial" w:cs="Arial"/>
          <w:color w:val="282828"/>
          <w:spacing w:val="-2"/>
          <w:lang w:eastAsia="en-GB"/>
        </w:rPr>
        <w:t>externally sourced coaches have argued that internal line managers cannot be coache</w:t>
      </w:r>
      <w:r w:rsidR="00AF0B3A" w:rsidRPr="00CD229E">
        <w:rPr>
          <w:rFonts w:ascii="Arial" w:eastAsia="Times New Roman" w:hAnsi="Arial" w:cs="Arial"/>
          <w:color w:val="282828"/>
          <w:spacing w:val="-2"/>
          <w:lang w:eastAsia="en-GB"/>
        </w:rPr>
        <w:t xml:space="preserve">s </w:t>
      </w:r>
      <w:r w:rsidR="000A6AD5" w:rsidRPr="00CD229E">
        <w:rPr>
          <w:rFonts w:ascii="Arial" w:eastAsia="Times New Roman" w:hAnsi="Arial" w:cs="Arial"/>
          <w:color w:val="282828"/>
          <w:spacing w:val="-2"/>
          <w:lang w:eastAsia="en-GB"/>
        </w:rPr>
        <w:t>moreover coaching has been voted the least  favourite  style with manager saying that they simple don’t have the time and the process is too tedious.</w:t>
      </w:r>
      <w:r w:rsidR="008452D8" w:rsidRPr="00CD229E">
        <w:rPr>
          <w:rFonts w:ascii="Arial" w:eastAsia="Times New Roman" w:hAnsi="Arial" w:cs="Arial"/>
          <w:color w:val="282828"/>
          <w:spacing w:val="-2"/>
          <w:lang w:eastAsia="en-GB"/>
        </w:rPr>
        <w:t xml:space="preserve"> </w:t>
      </w:r>
      <w:r w:rsidR="00D619B8" w:rsidRPr="00CD229E">
        <w:rPr>
          <w:rFonts w:ascii="Arial" w:eastAsia="Times New Roman" w:hAnsi="Arial" w:cs="Arial"/>
          <w:color w:val="282828"/>
          <w:spacing w:val="-2"/>
          <w:lang w:eastAsia="en-GB"/>
        </w:rPr>
        <w:t xml:space="preserve"> In addition to this managers risk falling in ”parent and child roles lack of transparency for instance the employee not saying how long they tend to be in the organisation and the manager </w:t>
      </w:r>
      <w:r w:rsidR="007D6F64" w:rsidRPr="00CD229E">
        <w:rPr>
          <w:rFonts w:ascii="Arial" w:eastAsia="Times New Roman" w:hAnsi="Arial" w:cs="Arial"/>
          <w:color w:val="282828"/>
          <w:spacing w:val="-2"/>
          <w:lang w:eastAsia="en-GB"/>
        </w:rPr>
        <w:t xml:space="preserve">plans to reorganise the team causes a feeling of hidden agenda, conflict in employee confidentiality and the need for the manager’s  accountability for the welfare of the employee again another drawback is inequality on who get </w:t>
      </w:r>
      <w:r w:rsidR="00AF0B3A" w:rsidRPr="00CD229E">
        <w:rPr>
          <w:rFonts w:ascii="Arial" w:eastAsia="Times New Roman" w:hAnsi="Arial" w:cs="Arial"/>
          <w:color w:val="282828"/>
          <w:spacing w:val="-2"/>
          <w:lang w:eastAsia="en-GB"/>
        </w:rPr>
        <w:t>‘</w:t>
      </w:r>
      <w:proofErr w:type="spellStart"/>
      <w:r w:rsidR="00AF0B3A" w:rsidRPr="00CD229E">
        <w:rPr>
          <w:rFonts w:ascii="Arial" w:eastAsia="Times New Roman" w:hAnsi="Arial" w:cs="Arial"/>
          <w:color w:val="282828"/>
          <w:spacing w:val="-2"/>
          <w:lang w:eastAsia="en-GB"/>
        </w:rPr>
        <w:t>s</w:t>
      </w:r>
      <w:r w:rsidR="007D6F64" w:rsidRPr="00CD229E">
        <w:rPr>
          <w:rFonts w:ascii="Arial" w:eastAsia="Times New Roman" w:hAnsi="Arial" w:cs="Arial"/>
          <w:color w:val="282828"/>
          <w:spacing w:val="-2"/>
          <w:lang w:eastAsia="en-GB"/>
        </w:rPr>
        <w:t>the</w:t>
      </w:r>
      <w:proofErr w:type="spellEnd"/>
      <w:r w:rsidR="007D6F64" w:rsidRPr="00CD229E">
        <w:rPr>
          <w:rFonts w:ascii="Arial" w:eastAsia="Times New Roman" w:hAnsi="Arial" w:cs="Arial"/>
          <w:color w:val="282828"/>
          <w:spacing w:val="-2"/>
          <w:lang w:eastAsia="en-GB"/>
        </w:rPr>
        <w:t xml:space="preserve"> coaching  the risk of being blamed on being “picked on” or being left out is not a win situation.</w:t>
      </w:r>
    </w:p>
    <w:p w14:paraId="006D7A0D" w14:textId="277D3B7A" w:rsidR="002D799A" w:rsidRPr="00CD229E" w:rsidRDefault="008452D8" w:rsidP="0061693C">
      <w:pPr>
        <w:rPr>
          <w:rFonts w:ascii="Arial" w:eastAsia="Times New Roman" w:hAnsi="Arial" w:cs="Arial"/>
          <w:color w:val="282828"/>
          <w:spacing w:val="-2"/>
          <w:lang w:eastAsia="en-GB"/>
        </w:rPr>
      </w:pPr>
      <w:r w:rsidRPr="00CD229E">
        <w:rPr>
          <w:rFonts w:ascii="Arial" w:eastAsia="Times New Roman" w:hAnsi="Arial" w:cs="Arial"/>
          <w:color w:val="282828"/>
          <w:spacing w:val="-2"/>
          <w:lang w:eastAsia="en-GB"/>
        </w:rPr>
        <w:t xml:space="preserve">Nevertheless the benefits of coaching to an organisation are enormous the return on investment (Roi) is impressive </w:t>
      </w:r>
    </w:p>
    <w:p w14:paraId="66D4911E" w14:textId="03D02A28" w:rsidR="00EF3A98" w:rsidRPr="00CD229E" w:rsidRDefault="00EF3A98" w:rsidP="0061693C">
      <w:pPr>
        <w:rPr>
          <w:rFonts w:ascii="Arial" w:eastAsia="Times New Roman" w:hAnsi="Arial" w:cs="Arial"/>
          <w:color w:val="282828"/>
          <w:spacing w:val="-2"/>
          <w:lang w:eastAsia="en-GB"/>
        </w:rPr>
      </w:pPr>
    </w:p>
    <w:p w14:paraId="47D1623F" w14:textId="733BA97B" w:rsidR="002C3259" w:rsidRPr="00CD229E" w:rsidRDefault="002C3259" w:rsidP="0061693C">
      <w:pPr>
        <w:pStyle w:val="Heading3"/>
        <w:rPr>
          <w:rFonts w:ascii="Arial" w:hAnsi="Arial" w:cs="Arial"/>
        </w:rPr>
      </w:pPr>
      <w:bookmarkStart w:id="10" w:name="_Toc75434775"/>
      <w:bookmarkStart w:id="11" w:name="_Toc75518657"/>
      <w:r w:rsidRPr="00CD229E">
        <w:rPr>
          <w:rFonts w:ascii="Arial" w:hAnsi="Arial" w:cs="Arial"/>
        </w:rPr>
        <w:t>SKILLS AND BEHAVIOURS NEEDED AS A SUCCESSFUL COACH/MENTOR</w:t>
      </w:r>
      <w:bookmarkEnd w:id="11"/>
      <w:r w:rsidRPr="00CD229E">
        <w:rPr>
          <w:rFonts w:ascii="Arial" w:hAnsi="Arial" w:cs="Arial"/>
        </w:rPr>
        <w:t xml:space="preserve"> </w:t>
      </w:r>
      <w:bookmarkEnd w:id="10"/>
    </w:p>
    <w:p w14:paraId="3976E0A6" w14:textId="77777777" w:rsidR="00F01576" w:rsidRDefault="00F01576" w:rsidP="0061693C">
      <w:pPr>
        <w:rPr>
          <w:rFonts w:ascii="Arial" w:hAnsi="Arial" w:cs="Arial"/>
        </w:rPr>
      </w:pPr>
    </w:p>
    <w:p w14:paraId="13439F1F" w14:textId="52E1BF5B" w:rsidR="000207AD" w:rsidRPr="00CD229E" w:rsidRDefault="00445C21" w:rsidP="0061693C">
      <w:pPr>
        <w:rPr>
          <w:rFonts w:ascii="Arial" w:eastAsia="Times New Roman" w:hAnsi="Arial" w:cs="Arial"/>
          <w:color w:val="000000"/>
          <w:sz w:val="20"/>
          <w:szCs w:val="20"/>
          <w:shd w:val="clear" w:color="auto" w:fill="FFFFFF"/>
          <w:lang w:eastAsia="en-GB"/>
        </w:rPr>
      </w:pPr>
      <w:r w:rsidRPr="00CD229E">
        <w:rPr>
          <w:rFonts w:ascii="Arial" w:hAnsi="Arial" w:cs="Arial"/>
        </w:rPr>
        <w:t>A successful coach or mentor will need to embrace coac</w:t>
      </w:r>
      <w:r w:rsidR="008452D8" w:rsidRPr="00CD229E">
        <w:rPr>
          <w:rFonts w:ascii="Arial" w:hAnsi="Arial" w:cs="Arial"/>
        </w:rPr>
        <w:t>hi</w:t>
      </w:r>
      <w:r w:rsidRPr="00CD229E">
        <w:rPr>
          <w:rFonts w:ascii="Arial" w:hAnsi="Arial" w:cs="Arial"/>
        </w:rPr>
        <w:t xml:space="preserve">ng themselves , be a good </w:t>
      </w:r>
      <w:r w:rsidR="003616C2" w:rsidRPr="00CD229E">
        <w:rPr>
          <w:rFonts w:ascii="Arial" w:hAnsi="Arial" w:cs="Arial"/>
        </w:rPr>
        <w:t>listener</w:t>
      </w:r>
      <w:r w:rsidRPr="00CD229E">
        <w:rPr>
          <w:rFonts w:ascii="Arial" w:hAnsi="Arial" w:cs="Arial"/>
        </w:rPr>
        <w:t xml:space="preserve"> </w:t>
      </w:r>
      <w:r w:rsidR="004E6777" w:rsidRPr="00CD229E">
        <w:rPr>
          <w:rFonts w:ascii="Arial" w:hAnsi="Arial" w:cs="Arial"/>
        </w:rPr>
        <w:t>(</w:t>
      </w:r>
      <w:r w:rsidR="00D03F03" w:rsidRPr="00CD229E">
        <w:rPr>
          <w:rFonts w:ascii="Arial" w:hAnsi="Arial" w:cs="Arial"/>
        </w:rPr>
        <w:t>Whitmore</w:t>
      </w:r>
      <w:r w:rsidR="004E6777" w:rsidRPr="00CD229E">
        <w:rPr>
          <w:rFonts w:ascii="Arial" w:hAnsi="Arial" w:cs="Arial"/>
        </w:rPr>
        <w:t xml:space="preserve"> ,2017) </w:t>
      </w:r>
      <w:r w:rsidRPr="00CD229E">
        <w:rPr>
          <w:rFonts w:ascii="Arial" w:hAnsi="Arial" w:cs="Arial"/>
        </w:rPr>
        <w:t xml:space="preserve">and listen empathetically, </w:t>
      </w:r>
      <w:r w:rsidR="004E6777" w:rsidRPr="00CD229E">
        <w:rPr>
          <w:rFonts w:ascii="Arial" w:hAnsi="Arial" w:cs="Arial"/>
        </w:rPr>
        <w:t xml:space="preserve">paraphrasing , reflective </w:t>
      </w:r>
      <w:r w:rsidR="00AF0B3A" w:rsidRPr="00CD229E">
        <w:rPr>
          <w:rFonts w:ascii="Arial" w:hAnsi="Arial" w:cs="Arial"/>
        </w:rPr>
        <w:t>mirroring</w:t>
      </w:r>
      <w:r w:rsidR="004E6777" w:rsidRPr="00CD229E">
        <w:rPr>
          <w:rFonts w:ascii="Arial" w:hAnsi="Arial" w:cs="Arial"/>
        </w:rPr>
        <w:t xml:space="preserve">, clarifying  not only encouraging </w:t>
      </w:r>
      <w:r w:rsidR="00D03F03" w:rsidRPr="00CD229E">
        <w:rPr>
          <w:rFonts w:ascii="Arial" w:hAnsi="Arial" w:cs="Arial"/>
        </w:rPr>
        <w:t>self-expression</w:t>
      </w:r>
      <w:r w:rsidR="004E6777" w:rsidRPr="00CD229E">
        <w:rPr>
          <w:rFonts w:ascii="Arial" w:hAnsi="Arial" w:cs="Arial"/>
        </w:rPr>
        <w:t xml:space="preserve">  but </w:t>
      </w:r>
      <w:r w:rsidR="00AF0B3A" w:rsidRPr="00CD229E">
        <w:rPr>
          <w:rFonts w:ascii="Arial" w:hAnsi="Arial" w:cs="Arial"/>
        </w:rPr>
        <w:t>also</w:t>
      </w:r>
      <w:r w:rsidR="004E6777" w:rsidRPr="00CD229E">
        <w:rPr>
          <w:rFonts w:ascii="Arial" w:hAnsi="Arial" w:cs="Arial"/>
        </w:rPr>
        <w:t xml:space="preserve"> suspending </w:t>
      </w:r>
      <w:r w:rsidR="00D03F03" w:rsidRPr="00CD229E">
        <w:rPr>
          <w:rFonts w:ascii="Arial" w:hAnsi="Arial" w:cs="Arial"/>
        </w:rPr>
        <w:t>judgement criticism</w:t>
      </w:r>
      <w:r w:rsidR="004E6777" w:rsidRPr="00CD229E">
        <w:rPr>
          <w:rFonts w:ascii="Arial" w:hAnsi="Arial" w:cs="Arial"/>
        </w:rPr>
        <w:t xml:space="preserve"> and attachment </w:t>
      </w:r>
      <w:r w:rsidRPr="00CD229E">
        <w:rPr>
          <w:rFonts w:ascii="Arial" w:hAnsi="Arial" w:cs="Arial"/>
        </w:rPr>
        <w:t xml:space="preserve">he should be able to ask the right questions for example “ what will you do this works well with the GROW model and also help solicit other thoughts from every body for the good of the organisation </w:t>
      </w:r>
      <w:r w:rsidR="004E6777" w:rsidRPr="00CD229E">
        <w:rPr>
          <w:rFonts w:ascii="Arial" w:hAnsi="Arial" w:cs="Arial"/>
        </w:rPr>
        <w:t xml:space="preserve">furthermore </w:t>
      </w:r>
      <w:r w:rsidR="008452D8" w:rsidRPr="00CD229E">
        <w:rPr>
          <w:rFonts w:ascii="Arial" w:hAnsi="Arial" w:cs="Arial"/>
        </w:rPr>
        <w:t>the team members respect a manager who</w:t>
      </w:r>
      <w:r w:rsidR="002343DB" w:rsidRPr="00CD229E">
        <w:rPr>
          <w:rFonts w:ascii="Arial" w:hAnsi="Arial" w:cs="Arial"/>
        </w:rPr>
        <w:t xml:space="preserve"> “</w:t>
      </w:r>
      <w:r w:rsidR="008452D8" w:rsidRPr="00CD229E">
        <w:rPr>
          <w:rFonts w:ascii="Arial" w:hAnsi="Arial" w:cs="Arial"/>
        </w:rPr>
        <w:t>walks  the talks</w:t>
      </w:r>
      <w:r w:rsidR="002343DB" w:rsidRPr="00CD229E">
        <w:rPr>
          <w:rFonts w:ascii="Arial" w:hAnsi="Arial" w:cs="Arial"/>
        </w:rPr>
        <w:t xml:space="preserve">” </w:t>
      </w:r>
      <w:r w:rsidR="004E6777" w:rsidRPr="00CD229E">
        <w:rPr>
          <w:rFonts w:ascii="Arial" w:hAnsi="Arial" w:cs="Arial"/>
        </w:rPr>
        <w:t xml:space="preserve">is </w:t>
      </w:r>
      <w:r w:rsidR="002343DB" w:rsidRPr="00CD229E">
        <w:rPr>
          <w:rFonts w:ascii="Arial" w:hAnsi="Arial" w:cs="Arial"/>
        </w:rPr>
        <w:t xml:space="preserve">a good role model </w:t>
      </w:r>
      <w:r w:rsidR="002343DB" w:rsidRPr="00CD229E">
        <w:rPr>
          <w:rFonts w:ascii="Arial" w:hAnsi="Arial" w:cs="Arial"/>
        </w:rPr>
        <w:lastRenderedPageBreak/>
        <w:t xml:space="preserve">and managers who shift their mindset </w:t>
      </w:r>
      <w:r w:rsidR="004E6777" w:rsidRPr="00CD229E">
        <w:rPr>
          <w:rFonts w:ascii="Arial" w:hAnsi="Arial" w:cs="Arial"/>
        </w:rPr>
        <w:t xml:space="preserve">from </w:t>
      </w:r>
      <w:r w:rsidR="002343DB" w:rsidRPr="00CD229E">
        <w:rPr>
          <w:rFonts w:ascii="Arial" w:hAnsi="Arial" w:cs="Arial"/>
        </w:rPr>
        <w:t>“know it all to “learn it all”</w:t>
      </w:r>
      <w:r w:rsidR="002343DB" w:rsidRPr="00CD229E">
        <w:rPr>
          <w:rFonts w:ascii="Arial" w:eastAsia="Times New Roman" w:hAnsi="Arial" w:cs="Arial"/>
          <w:color w:val="000000"/>
          <w:sz w:val="20"/>
          <w:szCs w:val="20"/>
          <w:shd w:val="clear" w:color="auto" w:fill="FFFFFF"/>
          <w:lang w:eastAsia="en-GB"/>
        </w:rPr>
        <w:t xml:space="preserve"> (</w:t>
      </w:r>
      <w:r w:rsidR="002343DB" w:rsidRPr="0062254E">
        <w:rPr>
          <w:rFonts w:ascii="Arial" w:eastAsia="Times New Roman" w:hAnsi="Arial" w:cs="Arial"/>
          <w:color w:val="000000"/>
          <w:sz w:val="20"/>
          <w:szCs w:val="20"/>
          <w:shd w:val="clear" w:color="auto" w:fill="FFFFFF"/>
          <w:lang w:eastAsia="en-GB"/>
        </w:rPr>
        <w:t>Line Manager Coaching | David Clutterbuck Partnership, 2012</w:t>
      </w:r>
      <w:r w:rsidR="0014732B">
        <w:rPr>
          <w:rFonts w:ascii="Arial" w:eastAsia="Times New Roman" w:hAnsi="Arial" w:cs="Arial"/>
          <w:color w:val="000000"/>
          <w:sz w:val="20"/>
          <w:szCs w:val="20"/>
          <w:shd w:val="clear" w:color="auto" w:fill="FFFFFF"/>
          <w:lang w:eastAsia="en-GB"/>
        </w:rPr>
        <w:t>0)</w:t>
      </w:r>
    </w:p>
    <w:p w14:paraId="0F54D15F" w14:textId="77777777" w:rsidR="00AD2829" w:rsidRDefault="003F09A0" w:rsidP="00AD2829">
      <w:r w:rsidRPr="00CD229E">
        <w:rPr>
          <w:rFonts w:ascii="Arial" w:eastAsia="Times New Roman" w:hAnsi="Arial" w:cs="Arial"/>
          <w:color w:val="000000"/>
          <w:sz w:val="20"/>
          <w:szCs w:val="20"/>
          <w:shd w:val="clear" w:color="auto" w:fill="FFFFFF"/>
          <w:lang w:eastAsia="en-GB"/>
        </w:rPr>
        <w:t xml:space="preserve">Other important values is emotional intelligence this can be discovered using the Johari window tool  </w:t>
      </w:r>
      <w:r w:rsidR="00AF0B3A" w:rsidRPr="00CD229E">
        <w:rPr>
          <w:rFonts w:ascii="Arial" w:eastAsia="Times New Roman" w:hAnsi="Arial" w:cs="Arial"/>
          <w:color w:val="000000"/>
          <w:sz w:val="20"/>
          <w:szCs w:val="20"/>
          <w:shd w:val="clear" w:color="auto" w:fill="FFFFFF"/>
          <w:lang w:eastAsia="en-GB"/>
        </w:rPr>
        <w:t xml:space="preserve">that improves  interpersonal </w:t>
      </w:r>
      <w:r w:rsidR="00D03F03" w:rsidRPr="00CD229E">
        <w:rPr>
          <w:rFonts w:ascii="Arial" w:eastAsia="Times New Roman" w:hAnsi="Arial" w:cs="Arial"/>
          <w:color w:val="000000"/>
          <w:sz w:val="20"/>
          <w:szCs w:val="20"/>
          <w:shd w:val="clear" w:color="auto" w:fill="FFFFFF"/>
          <w:lang w:eastAsia="en-GB"/>
        </w:rPr>
        <w:t>communication and managerial effectiveness by self-awareness the Johari tool was adapted by Joseph Luft and Hannington Ingram in 1955.</w:t>
      </w:r>
      <w:r w:rsidR="00AD2829" w:rsidRPr="00AD2829">
        <w:t xml:space="preserve"> </w:t>
      </w:r>
    </w:p>
    <w:p w14:paraId="0C68AFEB" w14:textId="77777777" w:rsidR="00AD2829" w:rsidRDefault="00AD2829" w:rsidP="00AD2829"/>
    <w:p w14:paraId="329B89A6" w14:textId="77777777" w:rsidR="00AD2829" w:rsidRDefault="00AD2829" w:rsidP="00AD2829"/>
    <w:p w14:paraId="3D54121A" w14:textId="27318A83" w:rsidR="00AD2829" w:rsidRPr="00AD2829" w:rsidRDefault="00AD2829" w:rsidP="00AD2829">
      <w:pPr>
        <w:rPr>
          <w:rFonts w:ascii="Times New Roman" w:eastAsia="Times New Roman" w:hAnsi="Times New Roman" w:cs="Times New Roman"/>
          <w:lang w:eastAsia="en-GB"/>
        </w:rPr>
      </w:pPr>
      <w:r w:rsidRPr="00AD2829">
        <w:rPr>
          <w:rFonts w:ascii="Times New Roman" w:eastAsia="Times New Roman" w:hAnsi="Times New Roman" w:cs="Times New Roman"/>
          <w:lang w:eastAsia="en-GB"/>
        </w:rPr>
        <w:fldChar w:fldCharType="begin"/>
      </w:r>
      <w:r w:rsidRPr="00AD2829">
        <w:rPr>
          <w:rFonts w:ascii="Times New Roman" w:eastAsia="Times New Roman" w:hAnsi="Times New Roman" w:cs="Times New Roman"/>
          <w:lang w:eastAsia="en-GB"/>
        </w:rPr>
        <w:instrText xml:space="preserve"> INCLUDEPICTURE "https://525626.smushcdn.com/1046827/wp-content/uploads/2016/06/johari-window-300x209.png?lossy=1&amp;strip=1&amp;webp=1" \* MERGEFORMATINET </w:instrText>
      </w:r>
      <w:r w:rsidRPr="00AD2829">
        <w:rPr>
          <w:rFonts w:ascii="Times New Roman" w:eastAsia="Times New Roman" w:hAnsi="Times New Roman" w:cs="Times New Roman"/>
          <w:lang w:eastAsia="en-GB"/>
        </w:rPr>
        <w:fldChar w:fldCharType="separate"/>
      </w:r>
      <w:r w:rsidRPr="00AD2829">
        <w:rPr>
          <w:rFonts w:ascii="Times New Roman" w:eastAsia="Times New Roman" w:hAnsi="Times New Roman" w:cs="Times New Roman"/>
          <w:noProof/>
          <w:lang w:eastAsia="en-GB"/>
        </w:rPr>
        <w:drawing>
          <wp:inline distT="0" distB="0" distL="0" distR="0" wp14:anchorId="04E41707" wp14:editId="07014DAB">
            <wp:extent cx="4502409" cy="3146598"/>
            <wp:effectExtent l="0" t="0" r="6350" b="3175"/>
            <wp:docPr id="2" name="Picture 2" descr="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ari windo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05117" cy="3148491"/>
                    </a:xfrm>
                    <a:prstGeom prst="rect">
                      <a:avLst/>
                    </a:prstGeom>
                    <a:noFill/>
                    <a:ln>
                      <a:noFill/>
                    </a:ln>
                  </pic:spPr>
                </pic:pic>
              </a:graphicData>
            </a:graphic>
          </wp:inline>
        </w:drawing>
      </w:r>
      <w:r w:rsidRPr="00AD2829">
        <w:rPr>
          <w:rFonts w:ascii="Times New Roman" w:eastAsia="Times New Roman" w:hAnsi="Times New Roman" w:cs="Times New Roman"/>
          <w:lang w:eastAsia="en-GB"/>
        </w:rPr>
        <w:fldChar w:fldCharType="end"/>
      </w:r>
    </w:p>
    <w:p w14:paraId="737DA580" w14:textId="5D474FE0" w:rsidR="003F09A0" w:rsidRDefault="003F09A0" w:rsidP="0061693C">
      <w:pPr>
        <w:rPr>
          <w:rFonts w:ascii="Arial" w:eastAsia="Times New Roman" w:hAnsi="Arial" w:cs="Arial"/>
          <w:color w:val="000000"/>
          <w:sz w:val="20"/>
          <w:szCs w:val="20"/>
          <w:shd w:val="clear" w:color="auto" w:fill="FFFFFF"/>
          <w:lang w:eastAsia="en-GB"/>
        </w:rPr>
      </w:pPr>
    </w:p>
    <w:p w14:paraId="7D201C15" w14:textId="53E24970" w:rsidR="00AD2829" w:rsidRDefault="00AD2829" w:rsidP="0061693C">
      <w:pPr>
        <w:rPr>
          <w:rFonts w:ascii="Arial" w:eastAsia="Times New Roman" w:hAnsi="Arial" w:cs="Arial"/>
          <w:color w:val="000000"/>
          <w:sz w:val="20"/>
          <w:szCs w:val="20"/>
          <w:shd w:val="clear" w:color="auto" w:fill="FFFFFF"/>
          <w:lang w:eastAsia="en-GB"/>
        </w:rPr>
      </w:pPr>
    </w:p>
    <w:p w14:paraId="2B28389D" w14:textId="77777777" w:rsidR="00AD2829" w:rsidRDefault="00AD2829" w:rsidP="0061693C">
      <w:pPr>
        <w:rPr>
          <w:rFonts w:ascii="Arial" w:eastAsia="Times New Roman" w:hAnsi="Arial" w:cs="Arial"/>
          <w:color w:val="000000"/>
          <w:sz w:val="20"/>
          <w:szCs w:val="20"/>
          <w:shd w:val="clear" w:color="auto" w:fill="FFFFFF"/>
          <w:lang w:eastAsia="en-GB"/>
        </w:rPr>
      </w:pPr>
    </w:p>
    <w:p w14:paraId="6722B66C" w14:textId="77777777" w:rsidR="0061693C" w:rsidRPr="00CD229E" w:rsidRDefault="0061693C" w:rsidP="0061693C">
      <w:pPr>
        <w:rPr>
          <w:rFonts w:ascii="Arial" w:eastAsia="Times New Roman" w:hAnsi="Arial" w:cs="Arial"/>
          <w:color w:val="000000"/>
          <w:sz w:val="20"/>
          <w:szCs w:val="20"/>
          <w:shd w:val="clear" w:color="auto" w:fill="FFFFFF"/>
          <w:lang w:eastAsia="en-GB"/>
        </w:rPr>
      </w:pPr>
    </w:p>
    <w:p w14:paraId="207F0D2A" w14:textId="77777777" w:rsidR="00F01576" w:rsidRPr="00F01576" w:rsidRDefault="00F01576" w:rsidP="0061693C">
      <w:pPr>
        <w:rPr>
          <w:rFonts w:ascii="Arial" w:eastAsia="Times New Roman" w:hAnsi="Arial" w:cs="Arial"/>
          <w:lang w:eastAsia="en-GB"/>
        </w:rPr>
      </w:pPr>
    </w:p>
    <w:p w14:paraId="699CFEA4" w14:textId="77777777" w:rsidR="0061693C" w:rsidRDefault="00D22788" w:rsidP="0061693C">
      <w:pPr>
        <w:pStyle w:val="Heading1"/>
        <w:rPr>
          <w:rFonts w:ascii="Arial" w:hAnsi="Arial" w:cs="Arial"/>
        </w:rPr>
      </w:pPr>
      <w:bookmarkStart w:id="12" w:name="_Toc75434776"/>
      <w:bookmarkStart w:id="13" w:name="_Toc75518658"/>
      <w:r w:rsidRPr="00CD229E">
        <w:rPr>
          <w:rFonts w:ascii="Arial" w:hAnsi="Arial" w:cs="Arial"/>
        </w:rPr>
        <w:t>2.3</w:t>
      </w:r>
      <w:bookmarkEnd w:id="13"/>
      <w:r w:rsidR="002C3259" w:rsidRPr="00CD229E">
        <w:rPr>
          <w:rFonts w:ascii="Arial" w:hAnsi="Arial" w:cs="Arial"/>
        </w:rPr>
        <w:t xml:space="preserve"> </w:t>
      </w:r>
      <w:bookmarkEnd w:id="12"/>
    </w:p>
    <w:p w14:paraId="7EF2A75E" w14:textId="2A4D6EB8" w:rsidR="002343DB" w:rsidRPr="00CD229E" w:rsidRDefault="0061693C" w:rsidP="0061693C">
      <w:pPr>
        <w:pStyle w:val="Heading1"/>
        <w:rPr>
          <w:rFonts w:ascii="Arial" w:hAnsi="Arial" w:cs="Arial"/>
        </w:rPr>
      </w:pPr>
      <w:bookmarkStart w:id="14" w:name="_Toc75518659"/>
      <w:r>
        <w:rPr>
          <w:rFonts w:ascii="Arial" w:hAnsi="Arial" w:cs="Arial"/>
        </w:rPr>
        <w:t>THE ROLE OF COACHING IN CHANGE MANAGEMENT</w:t>
      </w:r>
      <w:bookmarkEnd w:id="14"/>
    </w:p>
    <w:p w14:paraId="6367527A" w14:textId="77777777" w:rsidR="002343DB" w:rsidRPr="00CD229E" w:rsidRDefault="002343DB" w:rsidP="0061693C">
      <w:pPr>
        <w:rPr>
          <w:rFonts w:ascii="Arial" w:hAnsi="Arial" w:cs="Arial"/>
        </w:rPr>
      </w:pPr>
    </w:p>
    <w:p w14:paraId="701ED301" w14:textId="7BCBA17F" w:rsidR="002C3259" w:rsidRPr="00CD229E" w:rsidRDefault="0061693C" w:rsidP="0061693C">
      <w:pPr>
        <w:pStyle w:val="Heading2"/>
        <w:rPr>
          <w:rFonts w:ascii="Arial" w:hAnsi="Arial" w:cs="Arial"/>
        </w:rPr>
      </w:pPr>
      <w:bookmarkStart w:id="15" w:name="_Toc75518660"/>
      <w:r>
        <w:rPr>
          <w:rFonts w:ascii="Arial" w:hAnsi="Arial" w:cs="Arial"/>
        </w:rPr>
        <w:t>CHANGE MANAGEMENT</w:t>
      </w:r>
      <w:bookmarkEnd w:id="15"/>
    </w:p>
    <w:p w14:paraId="56D0CE71" w14:textId="238CB4EC" w:rsidR="002947F0" w:rsidRPr="00CD229E" w:rsidRDefault="002947F0" w:rsidP="0061693C">
      <w:pPr>
        <w:rPr>
          <w:rFonts w:ascii="Arial" w:hAnsi="Arial" w:cs="Arial"/>
        </w:rPr>
      </w:pPr>
    </w:p>
    <w:p w14:paraId="10300E8B" w14:textId="77777777" w:rsidR="002947F0" w:rsidRPr="0061693C" w:rsidRDefault="002947F0" w:rsidP="0061693C">
      <w:pPr>
        <w:rPr>
          <w:rFonts w:ascii="Arial" w:hAnsi="Arial" w:cs="Arial"/>
        </w:rPr>
      </w:pPr>
      <w:r w:rsidRPr="002947F0">
        <w:rPr>
          <w:rFonts w:ascii="Arial" w:hAnsi="Arial" w:cs="Arial"/>
        </w:rPr>
        <w:t xml:space="preserve">Change management is defined as a </w:t>
      </w:r>
      <w:r w:rsidRPr="0061693C">
        <w:rPr>
          <w:rFonts w:ascii="Arial" w:hAnsi="Arial" w:cs="Arial"/>
        </w:rPr>
        <w:t>structured approach</w:t>
      </w:r>
      <w:r w:rsidRPr="002947F0">
        <w:rPr>
          <w:rFonts w:ascii="Arial" w:hAnsi="Arial" w:cs="Arial"/>
          <w:b/>
          <w:bCs/>
        </w:rPr>
        <w:t xml:space="preserve"> </w:t>
      </w:r>
      <w:r w:rsidRPr="002947F0">
        <w:rPr>
          <w:rFonts w:ascii="Arial" w:hAnsi="Arial" w:cs="Arial"/>
        </w:rPr>
        <w:t xml:space="preserve">to transitioning individuals, teams and organisations from a current state to a desired future state. It can be applied to situations such as downsizing, introducing a new internal process or adding new technology. Research shows that </w:t>
      </w:r>
      <w:r w:rsidRPr="0061693C">
        <w:rPr>
          <w:rFonts w:ascii="Arial" w:hAnsi="Arial" w:cs="Arial"/>
        </w:rPr>
        <w:t>actively managing change can increase the success rate of these initiatives”</w:t>
      </w:r>
    </w:p>
    <w:p w14:paraId="1EAAB341" w14:textId="58AE1B29" w:rsidR="002947F0" w:rsidRPr="00CD229E" w:rsidRDefault="002947F0" w:rsidP="0061693C">
      <w:pPr>
        <w:rPr>
          <w:rFonts w:ascii="Arial" w:hAnsi="Arial" w:cs="Arial"/>
        </w:rPr>
      </w:pPr>
      <w:r w:rsidRPr="0061693C">
        <w:rPr>
          <w:rFonts w:ascii="Arial" w:hAnsi="Arial" w:cs="Arial"/>
        </w:rPr>
        <w:t>- (Society for Human Resource Management,</w:t>
      </w:r>
      <w:r w:rsidRPr="002947F0">
        <w:rPr>
          <w:rFonts w:ascii="Arial" w:hAnsi="Arial" w:cs="Arial"/>
        </w:rPr>
        <w:t xml:space="preserve"> 2015)  </w:t>
      </w:r>
    </w:p>
    <w:p w14:paraId="2A54DA19" w14:textId="77777777" w:rsidR="00AF52AC" w:rsidRPr="00CD229E" w:rsidRDefault="00AF52AC" w:rsidP="0061693C">
      <w:pPr>
        <w:rPr>
          <w:rFonts w:ascii="Arial" w:hAnsi="Arial" w:cs="Arial"/>
        </w:rPr>
      </w:pPr>
    </w:p>
    <w:p w14:paraId="5786BCBC" w14:textId="527528F9" w:rsidR="0016124A" w:rsidRPr="00CD229E" w:rsidRDefault="00AF52AC" w:rsidP="0061693C">
      <w:pPr>
        <w:rPr>
          <w:rFonts w:ascii="Arial" w:hAnsi="Arial" w:cs="Arial"/>
        </w:rPr>
      </w:pPr>
      <w:r w:rsidRPr="00CD229E">
        <w:rPr>
          <w:rFonts w:ascii="Arial" w:hAnsi="Arial" w:cs="Arial"/>
        </w:rPr>
        <w:t xml:space="preserve">The existing and drivers of change can be internal and external  .   The external focus are PESTLE factors , market developments, sector developments, competitor activity customer </w:t>
      </w:r>
      <w:proofErr w:type="spellStart"/>
      <w:r w:rsidRPr="00CD229E">
        <w:rPr>
          <w:rFonts w:ascii="Arial" w:hAnsi="Arial" w:cs="Arial"/>
        </w:rPr>
        <w:t>feedbac,k</w:t>
      </w:r>
      <w:proofErr w:type="spellEnd"/>
      <w:r w:rsidRPr="00CD229E">
        <w:rPr>
          <w:rFonts w:ascii="Arial" w:hAnsi="Arial" w:cs="Arial"/>
        </w:rPr>
        <w:t xml:space="preserve"> and external quality requirements (CIPD2020)</w:t>
      </w:r>
    </w:p>
    <w:p w14:paraId="1E30BCC6" w14:textId="4EC6B778" w:rsidR="00AF52AC" w:rsidRPr="00CD229E" w:rsidRDefault="00AF52AC" w:rsidP="0061693C">
      <w:pPr>
        <w:rPr>
          <w:rFonts w:ascii="Arial" w:hAnsi="Arial" w:cs="Arial"/>
        </w:rPr>
      </w:pPr>
    </w:p>
    <w:p w14:paraId="387951A2" w14:textId="6245C4DC" w:rsidR="00AF52AC" w:rsidRPr="00CD229E" w:rsidRDefault="00AF52AC" w:rsidP="0061693C">
      <w:pPr>
        <w:rPr>
          <w:rFonts w:ascii="Arial" w:hAnsi="Arial" w:cs="Arial"/>
        </w:rPr>
      </w:pPr>
      <w:r w:rsidRPr="00CD229E">
        <w:rPr>
          <w:rFonts w:ascii="Arial" w:hAnsi="Arial" w:cs="Arial"/>
        </w:rPr>
        <w:t>Organisational internal drivers are</w:t>
      </w:r>
    </w:p>
    <w:p w14:paraId="5DCB54F6" w14:textId="77777777" w:rsidR="00AF52AC" w:rsidRPr="0016124A" w:rsidRDefault="00AF52AC" w:rsidP="0061693C">
      <w:pPr>
        <w:rPr>
          <w:rFonts w:ascii="Arial" w:hAnsi="Arial" w:cs="Arial"/>
          <w:color w:val="70AD47" w:themeColor="accent6"/>
        </w:rPr>
      </w:pPr>
      <w:r w:rsidRPr="0016124A">
        <w:rPr>
          <w:rFonts w:ascii="Arial" w:hAnsi="Arial" w:cs="Arial"/>
          <w:color w:val="70AD47" w:themeColor="accent6"/>
        </w:rPr>
        <w:t>Internal Drivers:</w:t>
      </w:r>
    </w:p>
    <w:p w14:paraId="5C8748C4" w14:textId="77777777" w:rsidR="00AF52AC" w:rsidRPr="0016124A" w:rsidRDefault="00AF52AC" w:rsidP="0061693C">
      <w:pPr>
        <w:rPr>
          <w:rFonts w:ascii="Arial" w:hAnsi="Arial" w:cs="Arial"/>
          <w:color w:val="70AD47" w:themeColor="accent6"/>
        </w:rPr>
      </w:pPr>
      <w:r w:rsidRPr="0016124A">
        <w:rPr>
          <w:rFonts w:ascii="Arial" w:hAnsi="Arial" w:cs="Arial"/>
          <w:color w:val="70AD47" w:themeColor="accent6"/>
        </w:rPr>
        <w:t>New strategic objectives</w:t>
      </w:r>
    </w:p>
    <w:p w14:paraId="4CFF7A84" w14:textId="77777777" w:rsidR="00AF52AC" w:rsidRPr="0016124A" w:rsidRDefault="00AF52AC" w:rsidP="0061693C">
      <w:pPr>
        <w:rPr>
          <w:rFonts w:ascii="Arial" w:hAnsi="Arial" w:cs="Arial"/>
          <w:color w:val="70AD47" w:themeColor="accent6"/>
        </w:rPr>
      </w:pPr>
      <w:r w:rsidRPr="0016124A">
        <w:rPr>
          <w:rFonts w:ascii="Arial" w:hAnsi="Arial" w:cs="Arial"/>
          <w:color w:val="70AD47" w:themeColor="accent6"/>
        </w:rPr>
        <w:lastRenderedPageBreak/>
        <w:t>New products or service developments</w:t>
      </w:r>
    </w:p>
    <w:p w14:paraId="000C08B4" w14:textId="77777777" w:rsidR="00AF52AC" w:rsidRPr="0016124A" w:rsidRDefault="00AF52AC" w:rsidP="0061693C">
      <w:pPr>
        <w:rPr>
          <w:rFonts w:ascii="Arial" w:hAnsi="Arial" w:cs="Arial"/>
          <w:color w:val="70AD47" w:themeColor="accent6"/>
        </w:rPr>
      </w:pPr>
      <w:r w:rsidRPr="0016124A">
        <w:rPr>
          <w:rFonts w:ascii="Arial" w:hAnsi="Arial" w:cs="Arial"/>
          <w:color w:val="70AD47" w:themeColor="accent6"/>
        </w:rPr>
        <w:t>Work process changes</w:t>
      </w:r>
    </w:p>
    <w:p w14:paraId="68B68055" w14:textId="77777777" w:rsidR="00AF52AC" w:rsidRPr="0016124A" w:rsidRDefault="00AF52AC" w:rsidP="0061693C">
      <w:pPr>
        <w:rPr>
          <w:rFonts w:ascii="Arial" w:hAnsi="Arial" w:cs="Arial"/>
          <w:color w:val="70AD47" w:themeColor="accent6"/>
        </w:rPr>
      </w:pPr>
      <w:r w:rsidRPr="0016124A">
        <w:rPr>
          <w:rFonts w:ascii="Arial" w:hAnsi="Arial" w:cs="Arial"/>
          <w:color w:val="70AD47" w:themeColor="accent6"/>
        </w:rPr>
        <w:t>Technology requirements and developments</w:t>
      </w:r>
    </w:p>
    <w:p w14:paraId="3C663DC2" w14:textId="77777777" w:rsidR="00AF52AC" w:rsidRPr="0016124A" w:rsidRDefault="00AF52AC" w:rsidP="0061693C">
      <w:pPr>
        <w:rPr>
          <w:rFonts w:ascii="Arial" w:hAnsi="Arial" w:cs="Arial"/>
          <w:color w:val="70AD47" w:themeColor="accent6"/>
        </w:rPr>
      </w:pPr>
      <w:r w:rsidRPr="0016124A">
        <w:rPr>
          <w:rFonts w:ascii="Arial" w:hAnsi="Arial" w:cs="Arial"/>
          <w:color w:val="70AD47" w:themeColor="accent6"/>
        </w:rPr>
        <w:t>Organisational re-design</w:t>
      </w:r>
    </w:p>
    <w:p w14:paraId="395C0CC6" w14:textId="77777777" w:rsidR="00AF52AC" w:rsidRPr="0016124A" w:rsidRDefault="00AF52AC" w:rsidP="0061693C">
      <w:pPr>
        <w:rPr>
          <w:rFonts w:ascii="Arial" w:hAnsi="Arial" w:cs="Arial"/>
          <w:color w:val="70AD47" w:themeColor="accent6"/>
        </w:rPr>
      </w:pPr>
      <w:r w:rsidRPr="0016124A">
        <w:rPr>
          <w:rFonts w:ascii="Arial" w:hAnsi="Arial" w:cs="Arial"/>
          <w:color w:val="70AD47" w:themeColor="accent6"/>
        </w:rPr>
        <w:t>Key staff changes</w:t>
      </w:r>
    </w:p>
    <w:p w14:paraId="1B62E4D8" w14:textId="77777777" w:rsidR="00AF52AC" w:rsidRPr="0016124A" w:rsidRDefault="00AF52AC" w:rsidP="0061693C">
      <w:pPr>
        <w:rPr>
          <w:rFonts w:ascii="Arial" w:hAnsi="Arial" w:cs="Arial"/>
          <w:color w:val="70AD47" w:themeColor="accent6"/>
        </w:rPr>
      </w:pPr>
      <w:r w:rsidRPr="0016124A">
        <w:rPr>
          <w:rFonts w:ascii="Arial" w:hAnsi="Arial" w:cs="Arial"/>
          <w:color w:val="70AD47" w:themeColor="accent6"/>
        </w:rPr>
        <w:t>Staff feedback</w:t>
      </w:r>
    </w:p>
    <w:p w14:paraId="3BF1EEF0" w14:textId="77777777" w:rsidR="00AF52AC" w:rsidRPr="0016124A" w:rsidRDefault="00AF52AC" w:rsidP="0061693C">
      <w:pPr>
        <w:rPr>
          <w:rFonts w:ascii="Arial" w:hAnsi="Arial" w:cs="Arial"/>
          <w:color w:val="70AD47" w:themeColor="accent6"/>
        </w:rPr>
      </w:pPr>
      <w:r w:rsidRPr="0016124A">
        <w:rPr>
          <w:rFonts w:ascii="Arial" w:hAnsi="Arial" w:cs="Arial"/>
          <w:color w:val="70AD47" w:themeColor="accent6"/>
        </w:rPr>
        <w:t>Changes in income streams</w:t>
      </w:r>
    </w:p>
    <w:p w14:paraId="4B683711" w14:textId="77777777" w:rsidR="00AF52AC" w:rsidRPr="0016124A" w:rsidRDefault="00AF52AC" w:rsidP="0061693C">
      <w:pPr>
        <w:rPr>
          <w:rFonts w:ascii="Arial" w:hAnsi="Arial" w:cs="Arial"/>
          <w:color w:val="70AD47" w:themeColor="accent6"/>
        </w:rPr>
      </w:pPr>
      <w:r w:rsidRPr="0016124A">
        <w:rPr>
          <w:rFonts w:ascii="Arial" w:hAnsi="Arial" w:cs="Arial"/>
          <w:color w:val="70AD47" w:themeColor="accent6"/>
        </w:rPr>
        <w:t>Health, safety and welfare issues</w:t>
      </w:r>
    </w:p>
    <w:p w14:paraId="781564C2" w14:textId="77777777" w:rsidR="00AF52AC" w:rsidRPr="0016124A" w:rsidRDefault="00AF52AC" w:rsidP="0061693C">
      <w:pPr>
        <w:rPr>
          <w:rFonts w:ascii="Arial" w:hAnsi="Arial" w:cs="Arial"/>
          <w:color w:val="70AD47" w:themeColor="accent6"/>
        </w:rPr>
      </w:pPr>
      <w:r w:rsidRPr="0016124A">
        <w:rPr>
          <w:rFonts w:ascii="Arial" w:hAnsi="Arial" w:cs="Arial"/>
          <w:color w:val="70AD47" w:themeColor="accent6"/>
        </w:rPr>
        <w:t>Quality requirements</w:t>
      </w:r>
    </w:p>
    <w:p w14:paraId="67C761A8" w14:textId="77777777" w:rsidR="00AF52AC" w:rsidRPr="0016124A" w:rsidRDefault="00AF52AC" w:rsidP="0061693C">
      <w:pPr>
        <w:rPr>
          <w:rFonts w:ascii="Arial" w:hAnsi="Arial" w:cs="Arial"/>
          <w:color w:val="70AD47" w:themeColor="accent6"/>
        </w:rPr>
      </w:pPr>
      <w:r w:rsidRPr="0016124A">
        <w:rPr>
          <w:rFonts w:ascii="Arial" w:hAnsi="Arial" w:cs="Arial"/>
          <w:color w:val="70AD47" w:themeColor="accent6"/>
        </w:rPr>
        <w:t>Critical incidents</w:t>
      </w:r>
    </w:p>
    <w:p w14:paraId="66FA5B8C" w14:textId="73B1B032" w:rsidR="00AF52AC" w:rsidRPr="00CD229E" w:rsidRDefault="00AF52AC" w:rsidP="0061693C">
      <w:pPr>
        <w:rPr>
          <w:rFonts w:ascii="Arial" w:hAnsi="Arial" w:cs="Arial"/>
          <w:color w:val="70AD47" w:themeColor="accent6"/>
        </w:rPr>
      </w:pPr>
    </w:p>
    <w:p w14:paraId="299E2502" w14:textId="4DFF8BC8" w:rsidR="00AF52AC" w:rsidRPr="0061693C" w:rsidRDefault="00AF52AC" w:rsidP="0061693C">
      <w:pPr>
        <w:rPr>
          <w:rFonts w:ascii="Arial" w:hAnsi="Arial" w:cs="Arial"/>
          <w:color w:val="000000" w:themeColor="text1"/>
        </w:rPr>
      </w:pPr>
      <w:r w:rsidRPr="00CD229E">
        <w:rPr>
          <w:rFonts w:ascii="Arial" w:hAnsi="Arial" w:cs="Arial"/>
          <w:color w:val="000000" w:themeColor="text1"/>
        </w:rPr>
        <w:t>How coaching can provide change</w:t>
      </w:r>
    </w:p>
    <w:p w14:paraId="46502434" w14:textId="5FA2613B" w:rsidR="002947F0" w:rsidRPr="0061693C" w:rsidRDefault="00AF52AC" w:rsidP="0061693C">
      <w:pPr>
        <w:rPr>
          <w:rFonts w:ascii="Arial" w:hAnsi="Arial" w:cs="Arial"/>
        </w:rPr>
      </w:pPr>
      <w:r w:rsidRPr="00CD229E">
        <w:rPr>
          <w:rFonts w:ascii="Arial" w:hAnsi="Arial" w:cs="Arial"/>
          <w:noProof/>
        </w:rPr>
        <w:drawing>
          <wp:inline distT="0" distB="0" distL="0" distR="0" wp14:anchorId="17D3D0E1" wp14:editId="79485080">
            <wp:extent cx="5731510" cy="2908300"/>
            <wp:effectExtent l="0" t="0" r="0" b="0"/>
            <wp:docPr id="7" name="Content Placeholder 4" descr="Diagram&#10;&#10;Description automatically generated">
              <a:extLst xmlns:a="http://schemas.openxmlformats.org/drawingml/2006/main">
                <a:ext uri="{FF2B5EF4-FFF2-40B4-BE49-F238E27FC236}">
                  <a16:creationId xmlns:a16="http://schemas.microsoft.com/office/drawing/2014/main" id="{16D1AA7D-42F6-844B-8B2F-BC0D8093F4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4" descr="Diagram&#10;&#10;Description automatically generated">
                      <a:extLst>
                        <a:ext uri="{FF2B5EF4-FFF2-40B4-BE49-F238E27FC236}">
                          <a16:creationId xmlns:a16="http://schemas.microsoft.com/office/drawing/2014/main" id="{16D1AA7D-42F6-844B-8B2F-BC0D8093F469}"/>
                        </a:ext>
                      </a:extLst>
                    </pic:cNvPr>
                    <pic:cNvPicPr>
                      <a:picLocks noChangeAspect="1"/>
                    </pic:cNvPicPr>
                  </pic:nvPicPr>
                  <pic:blipFill rotWithShape="1">
                    <a:blip r:embed="rId10">
                      <a:extLst>
                        <a:ext uri="{28A0092B-C50C-407E-A947-70E740481C1C}">
                          <a14:useLocalDpi xmlns:a14="http://schemas.microsoft.com/office/drawing/2010/main" val="0"/>
                        </a:ext>
                      </a:extLst>
                    </a:blip>
                    <a:srcRect l="1756" r="5063" b="28410"/>
                    <a:stretch/>
                  </pic:blipFill>
                  <pic:spPr>
                    <a:xfrm>
                      <a:off x="0" y="0"/>
                      <a:ext cx="5731510" cy="2908300"/>
                    </a:xfrm>
                    <a:prstGeom prst="rect">
                      <a:avLst/>
                    </a:prstGeom>
                  </pic:spPr>
                </pic:pic>
              </a:graphicData>
            </a:graphic>
          </wp:inline>
        </w:drawing>
      </w:r>
    </w:p>
    <w:p w14:paraId="24C4732B" w14:textId="77777777" w:rsidR="002947F0" w:rsidRPr="00CD229E" w:rsidRDefault="002947F0" w:rsidP="0061693C">
      <w:pPr>
        <w:rPr>
          <w:rFonts w:ascii="Arial" w:hAnsi="Arial" w:cs="Arial"/>
          <w:color w:val="70AD47" w:themeColor="accent6"/>
        </w:rPr>
      </w:pPr>
    </w:p>
    <w:p w14:paraId="1FFDE0F2" w14:textId="441C1756" w:rsidR="002947F0" w:rsidRPr="00CD229E" w:rsidRDefault="00284DB5" w:rsidP="0061693C">
      <w:pPr>
        <w:rPr>
          <w:rFonts w:ascii="Arial" w:hAnsi="Arial" w:cs="Arial"/>
        </w:rPr>
      </w:pPr>
      <w:r w:rsidRPr="00CD229E">
        <w:rPr>
          <w:rFonts w:ascii="Arial" w:hAnsi="Arial" w:cs="Arial"/>
        </w:rPr>
        <w:t>Diagram 1</w:t>
      </w:r>
    </w:p>
    <w:p w14:paraId="04B81B4F" w14:textId="25FC49BE" w:rsidR="00284DB5" w:rsidRPr="00CD229E" w:rsidRDefault="00284DB5" w:rsidP="0061693C">
      <w:pPr>
        <w:rPr>
          <w:rFonts w:ascii="Arial" w:hAnsi="Arial" w:cs="Arial"/>
        </w:rPr>
      </w:pPr>
    </w:p>
    <w:p w14:paraId="6213789B" w14:textId="07E57F89" w:rsidR="00284DB5" w:rsidRPr="00CD229E" w:rsidRDefault="00284DB5" w:rsidP="0061693C">
      <w:pPr>
        <w:rPr>
          <w:rFonts w:ascii="Arial" w:hAnsi="Arial" w:cs="Arial"/>
        </w:rPr>
      </w:pPr>
      <w:r w:rsidRPr="00CD229E">
        <w:rPr>
          <w:rFonts w:ascii="Arial" w:hAnsi="Arial" w:cs="Arial"/>
        </w:rPr>
        <w:t xml:space="preserve">The Kubler Ross Change Curve  illustrates  the stages of change during this stages coaching can be invaluable in bounce back process of employees </w:t>
      </w:r>
      <w:r w:rsidR="0014732B">
        <w:rPr>
          <w:rFonts w:ascii="Arial" w:hAnsi="Arial" w:cs="Arial"/>
        </w:rPr>
        <w:t xml:space="preserve">during the change process </w:t>
      </w:r>
      <w:r w:rsidRPr="00CD229E">
        <w:rPr>
          <w:rFonts w:ascii="Arial" w:hAnsi="Arial" w:cs="Arial"/>
        </w:rPr>
        <w:t xml:space="preserve"> coaching has a key role in</w:t>
      </w:r>
      <w:r w:rsidR="0014732B">
        <w:rPr>
          <w:rFonts w:ascii="Arial" w:hAnsi="Arial" w:cs="Arial"/>
        </w:rPr>
        <w:t xml:space="preserve"> </w:t>
      </w:r>
      <w:r w:rsidRPr="00CD229E">
        <w:rPr>
          <w:rFonts w:ascii="Arial" w:hAnsi="Arial" w:cs="Arial"/>
        </w:rPr>
        <w:t>fostering trust by having forums of communication through coaching  open dialogue can be achieved to help people into transition</w:t>
      </w:r>
      <w:r w:rsidR="000D3EDC" w:rsidRPr="00CD229E">
        <w:rPr>
          <w:rFonts w:ascii="Arial" w:hAnsi="Arial" w:cs="Arial"/>
        </w:rPr>
        <w:t xml:space="preserve"> and more importantly employees have the opportunity to shape the change as coaching is non -directive  they will be talking more.  In the Denial stage employers have the opportunity to explain the process of the change during the anger process employers get valuable feedback, in the depression the managers have time to reflect and be non-judgemental while in the bargaining stage line manager need to listen non-judgemental and empathically in the final stage of the change line managers can have more follow ups</w:t>
      </w:r>
      <w:r w:rsidR="0062207E" w:rsidRPr="00CD229E">
        <w:rPr>
          <w:rFonts w:ascii="Arial" w:hAnsi="Arial" w:cs="Arial"/>
        </w:rPr>
        <w:t>, open dialogues managers and employees become more open to breaking up from the old ways</w:t>
      </w:r>
    </w:p>
    <w:p w14:paraId="1E8CBE02" w14:textId="77777777" w:rsidR="0061693C" w:rsidRDefault="0061693C" w:rsidP="0061693C">
      <w:pPr>
        <w:pStyle w:val="Heading1"/>
        <w:rPr>
          <w:rFonts w:ascii="Arial" w:hAnsi="Arial" w:cs="Arial"/>
        </w:rPr>
      </w:pPr>
      <w:bookmarkStart w:id="16" w:name="_Toc75434779"/>
    </w:p>
    <w:p w14:paraId="24DFC2A2" w14:textId="1862260D" w:rsidR="006D43DB" w:rsidRDefault="00D22788" w:rsidP="0061693C">
      <w:pPr>
        <w:pStyle w:val="Heading1"/>
        <w:rPr>
          <w:rFonts w:ascii="Arial" w:hAnsi="Arial" w:cs="Arial"/>
        </w:rPr>
      </w:pPr>
      <w:bookmarkStart w:id="17" w:name="_Toc75518661"/>
      <w:r w:rsidRPr="00CD229E">
        <w:rPr>
          <w:rFonts w:ascii="Arial" w:hAnsi="Arial" w:cs="Arial"/>
        </w:rPr>
        <w:t xml:space="preserve">3.0 </w:t>
      </w:r>
      <w:r w:rsidR="00584A75" w:rsidRPr="00CD229E">
        <w:rPr>
          <w:rFonts w:ascii="Arial" w:hAnsi="Arial" w:cs="Arial"/>
        </w:rPr>
        <w:t>REFLECTION</w:t>
      </w:r>
      <w:bookmarkEnd w:id="16"/>
      <w:bookmarkEnd w:id="17"/>
    </w:p>
    <w:p w14:paraId="085A739A" w14:textId="5F3A0B34" w:rsidR="0061693C" w:rsidRDefault="0061693C" w:rsidP="0061693C">
      <w:pPr>
        <w:pStyle w:val="Heading1"/>
        <w:rPr>
          <w:rFonts w:ascii="Arial" w:hAnsi="Arial" w:cs="Arial"/>
        </w:rPr>
      </w:pPr>
    </w:p>
    <w:p w14:paraId="50CCB21D" w14:textId="57D9F5C6" w:rsidR="0061693C" w:rsidRDefault="0061693C" w:rsidP="0061693C">
      <w:pPr>
        <w:pStyle w:val="Heading1"/>
        <w:rPr>
          <w:rFonts w:ascii="Arial" w:hAnsi="Arial" w:cs="Arial"/>
        </w:rPr>
      </w:pPr>
    </w:p>
    <w:p w14:paraId="5FB694B4" w14:textId="77777777" w:rsidR="0061693C" w:rsidRPr="00CD229E" w:rsidRDefault="0061693C" w:rsidP="0061693C">
      <w:pPr>
        <w:pStyle w:val="Heading1"/>
        <w:rPr>
          <w:rFonts w:ascii="Arial" w:hAnsi="Arial" w:cs="Arial"/>
        </w:rPr>
      </w:pPr>
    </w:p>
    <w:p w14:paraId="2639B5BA" w14:textId="4D005DC6" w:rsidR="002C3259" w:rsidRPr="00CD229E" w:rsidRDefault="006D43DB" w:rsidP="0061693C">
      <w:pPr>
        <w:rPr>
          <w:rFonts w:ascii="Arial" w:eastAsiaTheme="majorEastAsia" w:hAnsi="Arial" w:cs="Arial"/>
          <w:color w:val="2F5496" w:themeColor="accent1" w:themeShade="BF"/>
          <w:sz w:val="26"/>
          <w:szCs w:val="26"/>
        </w:rPr>
      </w:pPr>
      <w:r w:rsidRPr="00CD229E">
        <w:rPr>
          <w:rFonts w:ascii="Arial" w:hAnsi="Arial" w:cs="Arial"/>
        </w:rPr>
        <w:br w:type="page"/>
      </w:r>
    </w:p>
    <w:p w14:paraId="2402415D" w14:textId="086CC490" w:rsidR="001962CE" w:rsidRPr="00CD229E" w:rsidRDefault="001962CE" w:rsidP="0061693C">
      <w:pPr>
        <w:pStyle w:val="Heading1"/>
        <w:rPr>
          <w:rFonts w:ascii="Arial" w:hAnsi="Arial" w:cs="Arial"/>
        </w:rPr>
      </w:pPr>
      <w:bookmarkStart w:id="18" w:name="_Toc75434780"/>
      <w:bookmarkStart w:id="19" w:name="_Toc75518662"/>
      <w:r w:rsidRPr="00CD229E">
        <w:rPr>
          <w:rFonts w:ascii="Arial" w:hAnsi="Arial" w:cs="Arial"/>
        </w:rPr>
        <w:lastRenderedPageBreak/>
        <w:t xml:space="preserve">4.0  </w:t>
      </w:r>
      <w:r w:rsidR="00584A75" w:rsidRPr="00CD229E">
        <w:rPr>
          <w:rFonts w:ascii="Arial" w:hAnsi="Arial" w:cs="Arial"/>
        </w:rPr>
        <w:t>CONCLUSION</w:t>
      </w:r>
      <w:bookmarkEnd w:id="18"/>
      <w:bookmarkEnd w:id="19"/>
    </w:p>
    <w:p w14:paraId="4FBD8AC6" w14:textId="3581AC31" w:rsidR="00D03F03" w:rsidRPr="00CD229E" w:rsidRDefault="00D03F03" w:rsidP="0061693C">
      <w:pPr>
        <w:rPr>
          <w:rFonts w:ascii="Arial" w:hAnsi="Arial" w:cs="Arial"/>
        </w:rPr>
      </w:pPr>
    </w:p>
    <w:p w14:paraId="4AB79A9C" w14:textId="4A52E3D7" w:rsidR="00D03F03" w:rsidRPr="00CD229E" w:rsidRDefault="00D03F03" w:rsidP="0061693C">
      <w:pPr>
        <w:rPr>
          <w:rFonts w:ascii="Arial" w:hAnsi="Arial" w:cs="Arial"/>
        </w:rPr>
      </w:pPr>
      <w:r w:rsidRPr="00CD229E">
        <w:rPr>
          <w:rFonts w:ascii="Arial" w:hAnsi="Arial" w:cs="Arial"/>
        </w:rPr>
        <w:t>“why is it when I ask for a pair of hands  I get the whole person “</w:t>
      </w:r>
      <w:r w:rsidR="002947F0" w:rsidRPr="00CD229E">
        <w:rPr>
          <w:rFonts w:ascii="Arial" w:hAnsi="Arial" w:cs="Arial"/>
        </w:rPr>
        <w:t xml:space="preserve"> Henry Ford</w:t>
      </w:r>
    </w:p>
    <w:p w14:paraId="68FB7C6E" w14:textId="12E17330" w:rsidR="002947F0" w:rsidRPr="00CD229E" w:rsidRDefault="002947F0" w:rsidP="0061693C">
      <w:pPr>
        <w:rPr>
          <w:rFonts w:ascii="Arial" w:hAnsi="Arial" w:cs="Arial"/>
        </w:rPr>
      </w:pPr>
    </w:p>
    <w:p w14:paraId="6E0CA923" w14:textId="77777777" w:rsidR="002947F0" w:rsidRPr="00CD229E" w:rsidRDefault="002947F0" w:rsidP="0061693C">
      <w:pPr>
        <w:rPr>
          <w:rFonts w:ascii="Arial" w:hAnsi="Arial" w:cs="Arial"/>
        </w:rPr>
      </w:pPr>
    </w:p>
    <w:p w14:paraId="1D241F64" w14:textId="1FD07E54" w:rsidR="001962CE" w:rsidRPr="00CD229E" w:rsidRDefault="001962CE" w:rsidP="0061693C">
      <w:pPr>
        <w:rPr>
          <w:rFonts w:ascii="Arial" w:hAnsi="Arial" w:cs="Arial"/>
        </w:rPr>
      </w:pPr>
      <w:r w:rsidRPr="00CD229E">
        <w:rPr>
          <w:rFonts w:ascii="Arial" w:hAnsi="Arial" w:cs="Arial"/>
        </w:rPr>
        <w:t xml:space="preserve">Gone are the days of command and control </w:t>
      </w:r>
      <w:r w:rsidR="002947F0" w:rsidRPr="00CD229E">
        <w:rPr>
          <w:rFonts w:ascii="Arial" w:hAnsi="Arial" w:cs="Arial"/>
        </w:rPr>
        <w:t>, the Autocratic leader is facing extinction</w:t>
      </w:r>
      <w:r w:rsidRPr="00CD229E">
        <w:rPr>
          <w:rFonts w:ascii="Arial" w:hAnsi="Arial" w:cs="Arial"/>
        </w:rPr>
        <w:t xml:space="preserve">(Hbr2019) and organisations must embrace other forms of learning </w:t>
      </w:r>
      <w:r w:rsidR="002947F0" w:rsidRPr="00CD229E">
        <w:rPr>
          <w:rFonts w:ascii="Arial" w:hAnsi="Arial" w:cs="Arial"/>
        </w:rPr>
        <w:t>and leadership styles  (“ hands off”  and “hands on to suit “the situation</w:t>
      </w:r>
      <w:r w:rsidR="006B3452">
        <w:rPr>
          <w:rFonts w:ascii="Arial" w:hAnsi="Arial" w:cs="Arial"/>
        </w:rPr>
        <w:t>s</w:t>
      </w:r>
      <w:r w:rsidR="000207AD">
        <w:rPr>
          <w:rFonts w:ascii="Arial" w:hAnsi="Arial" w:cs="Arial"/>
        </w:rPr>
        <w:t>,</w:t>
      </w:r>
      <w:r w:rsidR="006B3452">
        <w:rPr>
          <w:rFonts w:ascii="Arial" w:hAnsi="Arial" w:cs="Arial"/>
        </w:rPr>
        <w:t>)</w:t>
      </w:r>
      <w:r w:rsidRPr="00CD229E">
        <w:rPr>
          <w:rFonts w:ascii="Arial" w:hAnsi="Arial" w:cs="Arial"/>
        </w:rPr>
        <w:t xml:space="preserve">interventions to bring the best out of employees . By removing barriers to coaching for example changing mindset and including coaching culture in the work environment </w:t>
      </w:r>
      <w:r w:rsidR="00555900" w:rsidRPr="00CD229E">
        <w:rPr>
          <w:rFonts w:ascii="Arial" w:hAnsi="Arial" w:cs="Arial"/>
        </w:rPr>
        <w:t>and employers investing in coaching initiatives will increase return in investment (ROI) by increasing staff retention, and bringing  the best of the individuals.  Reinventing line managers into coaching and mentors is the way forward  to successful organisations.</w:t>
      </w:r>
    </w:p>
    <w:p w14:paraId="6305F80F" w14:textId="77777777" w:rsidR="001962CE" w:rsidRPr="00CD229E" w:rsidRDefault="001962CE" w:rsidP="0061693C">
      <w:pPr>
        <w:pStyle w:val="ListParagraph"/>
        <w:ind w:left="0"/>
        <w:rPr>
          <w:rFonts w:ascii="Arial" w:hAnsi="Arial" w:cs="Arial"/>
        </w:rPr>
      </w:pPr>
    </w:p>
    <w:p w14:paraId="3D9AE7EC" w14:textId="7AC0129C" w:rsidR="001962CE" w:rsidRPr="00CD229E" w:rsidRDefault="006D43DB" w:rsidP="0061693C">
      <w:pPr>
        <w:rPr>
          <w:rFonts w:ascii="Arial" w:hAnsi="Arial" w:cs="Arial"/>
        </w:rPr>
      </w:pPr>
      <w:r w:rsidRPr="00CD229E">
        <w:rPr>
          <w:rFonts w:ascii="Arial" w:hAnsi="Arial" w:cs="Arial"/>
        </w:rPr>
        <w:br w:type="page"/>
      </w:r>
    </w:p>
    <w:p w14:paraId="283DF803" w14:textId="27CB5257" w:rsidR="00D22788" w:rsidRPr="00CD229E" w:rsidRDefault="00D22788" w:rsidP="0061693C">
      <w:pPr>
        <w:pStyle w:val="Heading1"/>
        <w:rPr>
          <w:rFonts w:ascii="Arial" w:hAnsi="Arial" w:cs="Arial"/>
        </w:rPr>
      </w:pPr>
      <w:bookmarkStart w:id="20" w:name="_Toc75434781"/>
      <w:bookmarkStart w:id="21" w:name="_Toc75518663"/>
      <w:r w:rsidRPr="00CD229E">
        <w:rPr>
          <w:rFonts w:ascii="Arial" w:hAnsi="Arial" w:cs="Arial"/>
        </w:rPr>
        <w:lastRenderedPageBreak/>
        <w:t xml:space="preserve">5.0  </w:t>
      </w:r>
      <w:r w:rsidR="00584A75" w:rsidRPr="00CD229E">
        <w:rPr>
          <w:rFonts w:ascii="Arial" w:hAnsi="Arial" w:cs="Arial"/>
        </w:rPr>
        <w:t>REFERENCES</w:t>
      </w:r>
      <w:bookmarkEnd w:id="20"/>
      <w:bookmarkEnd w:id="21"/>
    </w:p>
    <w:p w14:paraId="43992279" w14:textId="77777777" w:rsidR="00CD229E" w:rsidRPr="00CD229E" w:rsidRDefault="00CD229E" w:rsidP="0061693C">
      <w:pPr>
        <w:rPr>
          <w:rFonts w:ascii="Arial" w:hAnsi="Arial" w:cs="Arial"/>
          <w:color w:val="222222"/>
          <w:shd w:val="clear" w:color="auto" w:fill="FFFFFF"/>
        </w:rPr>
      </w:pPr>
    </w:p>
    <w:p w14:paraId="64CC44EF" w14:textId="77777777" w:rsidR="00CD229E" w:rsidRPr="00CD229E" w:rsidRDefault="00CD229E" w:rsidP="0061693C">
      <w:pPr>
        <w:rPr>
          <w:rFonts w:ascii="Arial" w:hAnsi="Arial" w:cs="Arial"/>
          <w:color w:val="222222"/>
          <w:shd w:val="clear" w:color="auto" w:fill="FFFFFF"/>
        </w:rPr>
      </w:pPr>
    </w:p>
    <w:p w14:paraId="0B7D81E2" w14:textId="77777777" w:rsidR="00CD229E" w:rsidRPr="00CD229E" w:rsidRDefault="00CD229E" w:rsidP="0061693C">
      <w:pPr>
        <w:rPr>
          <w:rFonts w:ascii="Arial" w:hAnsi="Arial" w:cs="Arial"/>
          <w:color w:val="222222"/>
          <w:shd w:val="clear" w:color="auto" w:fill="FFFFFF"/>
        </w:rPr>
      </w:pPr>
    </w:p>
    <w:p w14:paraId="68EC74A5" w14:textId="77777777" w:rsidR="00CD229E" w:rsidRPr="00CD229E" w:rsidRDefault="00CD229E" w:rsidP="001E0AE4">
      <w:pPr>
        <w:spacing w:line="480" w:lineRule="auto"/>
        <w:ind w:left="720" w:hanging="720"/>
        <w:jc w:val="both"/>
        <w:rPr>
          <w:rFonts w:ascii="Arial" w:hAnsi="Arial" w:cs="Arial"/>
          <w:color w:val="222222"/>
          <w:shd w:val="clear" w:color="auto" w:fill="FFFFFF"/>
        </w:rPr>
      </w:pPr>
      <w:r w:rsidRPr="00CD229E">
        <w:rPr>
          <w:rFonts w:ascii="Arial" w:hAnsi="Arial" w:cs="Arial"/>
          <w:color w:val="222222"/>
          <w:shd w:val="clear" w:color="auto" w:fill="FFFFFF"/>
        </w:rPr>
        <w:t>Ahrens, J., Milner, T. and McCarthy, G., 2020. A Coaching Culture Definition: An Industry-Based Perspective From Managers as Coaches.</w:t>
      </w:r>
    </w:p>
    <w:p w14:paraId="5243CAF6" w14:textId="77777777" w:rsidR="00CD229E" w:rsidRPr="00CD229E" w:rsidRDefault="00CD229E" w:rsidP="001E0AE4">
      <w:pPr>
        <w:spacing w:line="480" w:lineRule="auto"/>
        <w:ind w:left="720" w:hanging="720"/>
        <w:jc w:val="both"/>
        <w:rPr>
          <w:rFonts w:ascii="Arial" w:hAnsi="Arial" w:cs="Arial"/>
        </w:rPr>
      </w:pPr>
      <w:r w:rsidRPr="00CD229E">
        <w:rPr>
          <w:rFonts w:ascii="Arial" w:hAnsi="Arial" w:cs="Arial"/>
          <w:color w:val="222222"/>
          <w:shd w:val="clear" w:color="auto" w:fill="FFFFFF"/>
        </w:rPr>
        <w:t>Celdrán, M., Serrat, R., Villar, F., Pinazo, S. and Solé, C., 2018. The experiences of retired managers acting as volunteers in an entrepreneurial mentoring organization. </w:t>
      </w:r>
      <w:r w:rsidRPr="00CD229E">
        <w:rPr>
          <w:rFonts w:ascii="Arial" w:hAnsi="Arial" w:cs="Arial"/>
          <w:i/>
          <w:iCs/>
          <w:color w:val="222222"/>
          <w:shd w:val="clear" w:color="auto" w:fill="FFFFFF"/>
        </w:rPr>
        <w:t>Journal of Population Ageing</w:t>
      </w:r>
      <w:r w:rsidRPr="00CD229E">
        <w:rPr>
          <w:rFonts w:ascii="Arial" w:hAnsi="Arial" w:cs="Arial"/>
          <w:color w:val="222222"/>
          <w:shd w:val="clear" w:color="auto" w:fill="FFFFFF"/>
        </w:rPr>
        <w:t>, </w:t>
      </w:r>
      <w:r w:rsidRPr="00CD229E">
        <w:rPr>
          <w:rFonts w:ascii="Arial" w:hAnsi="Arial" w:cs="Arial"/>
          <w:i/>
          <w:iCs/>
          <w:color w:val="222222"/>
          <w:shd w:val="clear" w:color="auto" w:fill="FFFFFF"/>
        </w:rPr>
        <w:t>11</w:t>
      </w:r>
      <w:r w:rsidRPr="00CD229E">
        <w:rPr>
          <w:rFonts w:ascii="Arial" w:hAnsi="Arial" w:cs="Arial"/>
          <w:color w:val="222222"/>
          <w:shd w:val="clear" w:color="auto" w:fill="FFFFFF"/>
        </w:rPr>
        <w:t>(1), pp.67-81.</w:t>
      </w:r>
    </w:p>
    <w:p w14:paraId="0DCE2439" w14:textId="77777777" w:rsidR="00CD229E" w:rsidRPr="00CD229E" w:rsidRDefault="00CD229E" w:rsidP="001E0AE4">
      <w:pPr>
        <w:spacing w:line="480" w:lineRule="auto"/>
        <w:ind w:left="720" w:hanging="720"/>
        <w:jc w:val="both"/>
        <w:rPr>
          <w:rFonts w:ascii="Arial" w:hAnsi="Arial" w:cs="Arial"/>
          <w:color w:val="222222"/>
          <w:shd w:val="clear" w:color="auto" w:fill="FFFFFF"/>
        </w:rPr>
      </w:pPr>
      <w:r w:rsidRPr="00CD229E">
        <w:rPr>
          <w:rFonts w:ascii="Arial" w:hAnsi="Arial" w:cs="Arial"/>
          <w:color w:val="222222"/>
          <w:shd w:val="clear" w:color="auto" w:fill="FFFFFF"/>
        </w:rPr>
        <w:t>Choi, H.M., 2017. A study on the mentoring effect of organization members by implementation of the mentoring system. </w:t>
      </w:r>
      <w:r w:rsidRPr="00CD229E">
        <w:rPr>
          <w:rFonts w:ascii="Arial" w:hAnsi="Arial" w:cs="Arial"/>
          <w:i/>
          <w:iCs/>
          <w:color w:val="222222"/>
          <w:shd w:val="clear" w:color="auto" w:fill="FFFFFF"/>
        </w:rPr>
        <w:t>Journal of agricultural education and human resource development</w:t>
      </w:r>
      <w:r w:rsidRPr="00CD229E">
        <w:rPr>
          <w:rFonts w:ascii="Arial" w:hAnsi="Arial" w:cs="Arial"/>
          <w:color w:val="222222"/>
          <w:shd w:val="clear" w:color="auto" w:fill="FFFFFF"/>
        </w:rPr>
        <w:t>.</w:t>
      </w:r>
    </w:p>
    <w:p w14:paraId="487C8172" w14:textId="77777777" w:rsidR="0014732B" w:rsidRDefault="00CD229E" w:rsidP="002649B2">
      <w:pPr>
        <w:rPr>
          <w:rFonts w:ascii="Arial" w:eastAsia="Times New Roman" w:hAnsi="Arial" w:cs="Arial"/>
          <w:color w:val="222222"/>
          <w:shd w:val="clear" w:color="auto" w:fill="FFFFFF"/>
          <w:lang w:eastAsia="en-GB"/>
        </w:rPr>
      </w:pPr>
      <w:r w:rsidRPr="002649B2">
        <w:rPr>
          <w:rFonts w:ascii="Arial" w:eastAsia="Times New Roman" w:hAnsi="Arial" w:cs="Arial"/>
          <w:color w:val="222222"/>
          <w:shd w:val="clear" w:color="auto" w:fill="FFFFFF"/>
          <w:lang w:eastAsia="en-GB"/>
        </w:rPr>
        <w:t>Clutterbuck, D., 2014. </w:t>
      </w:r>
      <w:r w:rsidRPr="002649B2">
        <w:rPr>
          <w:rFonts w:ascii="Arial" w:eastAsia="Times New Roman" w:hAnsi="Arial" w:cs="Arial"/>
          <w:i/>
          <w:iCs/>
          <w:color w:val="222222"/>
          <w:shd w:val="clear" w:color="auto" w:fill="FFFFFF"/>
          <w:lang w:eastAsia="en-GB"/>
        </w:rPr>
        <w:t>Everyone needs a mentor</w:t>
      </w:r>
      <w:r w:rsidRPr="002649B2">
        <w:rPr>
          <w:rFonts w:ascii="Arial" w:eastAsia="Times New Roman" w:hAnsi="Arial" w:cs="Arial"/>
          <w:color w:val="222222"/>
          <w:shd w:val="clear" w:color="auto" w:fill="FFFFFF"/>
          <w:lang w:eastAsia="en-GB"/>
        </w:rPr>
        <w:t>. Kogan Page Publishers.</w:t>
      </w:r>
      <w:r w:rsidRPr="00CD229E">
        <w:rPr>
          <w:rFonts w:ascii="Arial" w:hAnsi="Arial" w:cs="Arial"/>
          <w:color w:val="222222"/>
          <w:shd w:val="clear" w:color="auto" w:fill="FFFFFF"/>
        </w:rPr>
        <w:t xml:space="preserve"> </w:t>
      </w:r>
      <w:r w:rsidRPr="00CD229E">
        <w:rPr>
          <w:rFonts w:ascii="Arial" w:eastAsia="Times New Roman" w:hAnsi="Arial" w:cs="Arial"/>
          <w:color w:val="222222"/>
          <w:shd w:val="clear" w:color="auto" w:fill="FFFFFF"/>
          <w:lang w:eastAsia="en-GB"/>
        </w:rPr>
        <w:t>Landsberg, M., 2015.</w:t>
      </w:r>
    </w:p>
    <w:p w14:paraId="385064EA" w14:textId="0A5A625F" w:rsidR="00CD229E" w:rsidRPr="00CD229E" w:rsidRDefault="00CD229E" w:rsidP="002649B2">
      <w:pPr>
        <w:rPr>
          <w:rFonts w:ascii="Arial" w:eastAsia="Times New Roman" w:hAnsi="Arial" w:cs="Arial"/>
          <w:color w:val="222222"/>
          <w:shd w:val="clear" w:color="auto" w:fill="FFFFFF"/>
          <w:lang w:eastAsia="en-GB"/>
        </w:rPr>
      </w:pPr>
      <w:r w:rsidRPr="00CD229E">
        <w:rPr>
          <w:rFonts w:ascii="Arial" w:eastAsia="Times New Roman" w:hAnsi="Arial" w:cs="Arial"/>
          <w:color w:val="222222"/>
          <w:shd w:val="clear" w:color="auto" w:fill="FFFFFF"/>
          <w:lang w:eastAsia="en-GB"/>
        </w:rPr>
        <w:t> </w:t>
      </w:r>
    </w:p>
    <w:p w14:paraId="7F3C4669" w14:textId="6B7ECF53" w:rsidR="00CD229E" w:rsidRDefault="00CD229E" w:rsidP="00AF0B3A">
      <w:pPr>
        <w:rPr>
          <w:rFonts w:ascii="Arial" w:eastAsia="Times New Roman" w:hAnsi="Arial" w:cs="Arial"/>
          <w:color w:val="333333"/>
          <w:lang w:eastAsia="en-GB"/>
        </w:rPr>
      </w:pPr>
      <w:r w:rsidRPr="00CD229E">
        <w:rPr>
          <w:rFonts w:ascii="Arial" w:eastAsia="Times New Roman" w:hAnsi="Arial" w:cs="Arial"/>
          <w:color w:val="333333"/>
          <w:lang w:eastAsia="en-GB"/>
        </w:rPr>
        <w:t>Ferrar, Phillip (2006) The Paradox of Manager as Coach: Does being a manager inhibit effective coaching?” thesis submitted to Oxford Brookes University</w:t>
      </w:r>
    </w:p>
    <w:p w14:paraId="7AE485FB" w14:textId="77777777" w:rsidR="0014732B" w:rsidRPr="00CD229E" w:rsidRDefault="0014732B" w:rsidP="00AF0B3A">
      <w:pPr>
        <w:rPr>
          <w:rFonts w:ascii="Arial" w:eastAsia="Times New Roman" w:hAnsi="Arial" w:cs="Arial"/>
          <w:color w:val="333333"/>
          <w:lang w:eastAsia="en-GB"/>
        </w:rPr>
      </w:pPr>
    </w:p>
    <w:p w14:paraId="46662F71" w14:textId="77777777" w:rsidR="00CD229E" w:rsidRPr="00CD229E" w:rsidRDefault="00CD229E" w:rsidP="0062254E">
      <w:pPr>
        <w:rPr>
          <w:rFonts w:ascii="Arial" w:eastAsia="Times New Roman" w:hAnsi="Arial" w:cs="Arial"/>
          <w:lang w:eastAsia="en-GB"/>
        </w:rPr>
      </w:pPr>
      <w:r w:rsidRPr="00CD229E">
        <w:rPr>
          <w:rFonts w:ascii="Arial" w:hAnsi="Arial" w:cs="Arial"/>
          <w:color w:val="222222"/>
          <w:shd w:val="clear" w:color="auto" w:fill="FFFFFF"/>
        </w:rPr>
        <w:t>Huffington, C., 2018. A contextualized approach to coaching. In </w:t>
      </w:r>
      <w:r w:rsidRPr="00CD229E">
        <w:rPr>
          <w:rFonts w:ascii="Arial" w:hAnsi="Arial" w:cs="Arial"/>
          <w:i/>
          <w:iCs/>
          <w:color w:val="222222"/>
          <w:shd w:val="clear" w:color="auto" w:fill="FFFFFF"/>
        </w:rPr>
        <w:t>Executive Coaching</w:t>
      </w:r>
      <w:r w:rsidRPr="00CD229E">
        <w:rPr>
          <w:rFonts w:ascii="Arial" w:hAnsi="Arial" w:cs="Arial"/>
          <w:color w:val="222222"/>
          <w:shd w:val="clear" w:color="auto" w:fill="FFFFFF"/>
        </w:rPr>
        <w:t xml:space="preserve"> (pp. 41-77). Routledge </w:t>
      </w:r>
      <w:r w:rsidRPr="00CD229E">
        <w:rPr>
          <w:rFonts w:ascii="Arial" w:eastAsia="Times New Roman" w:hAnsi="Arial" w:cs="Arial"/>
          <w:color w:val="000000"/>
          <w:shd w:val="clear" w:color="auto" w:fill="FFFFFF"/>
          <w:lang w:eastAsia="en-GB"/>
        </w:rPr>
        <w:t>David Clutterbuck Partnership | author, speaker &amp; thinker. 2012. </w:t>
      </w:r>
      <w:r w:rsidRPr="00CD229E">
        <w:rPr>
          <w:rFonts w:ascii="Arial" w:eastAsia="Times New Roman" w:hAnsi="Arial" w:cs="Arial"/>
          <w:i/>
          <w:iCs/>
          <w:color w:val="000000"/>
          <w:lang w:eastAsia="en-GB"/>
        </w:rPr>
        <w:t>Line Manager Coaching | David Clutterbuck Partnership</w:t>
      </w:r>
      <w:r w:rsidRPr="00CD229E">
        <w:rPr>
          <w:rFonts w:ascii="Arial" w:eastAsia="Times New Roman" w:hAnsi="Arial" w:cs="Arial"/>
          <w:color w:val="000000"/>
          <w:shd w:val="clear" w:color="auto" w:fill="FFFFFF"/>
          <w:lang w:eastAsia="en-GB"/>
        </w:rPr>
        <w:t>. [online] Available at: &lt;https://davidclutterbuckpartnership.com/why-line-manager-coaching-often-doesnt-work-and-what-to-do-about-it/&gt; [Accessed 24 June 2021].</w:t>
      </w:r>
    </w:p>
    <w:p w14:paraId="5936E149" w14:textId="77777777" w:rsidR="00CD229E" w:rsidRPr="00CD229E" w:rsidRDefault="00CD229E" w:rsidP="002649B2">
      <w:pPr>
        <w:rPr>
          <w:rFonts w:ascii="Arial" w:eastAsia="Times New Roman" w:hAnsi="Arial" w:cs="Arial"/>
          <w:lang w:eastAsia="en-GB"/>
        </w:rPr>
      </w:pPr>
      <w:r w:rsidRPr="00CD229E">
        <w:rPr>
          <w:rFonts w:ascii="Arial" w:eastAsia="Times New Roman" w:hAnsi="Arial" w:cs="Arial"/>
          <w:color w:val="222222"/>
          <w:shd w:val="clear" w:color="auto" w:fill="FFFFFF"/>
          <w:lang w:eastAsia="en-GB"/>
        </w:rPr>
        <w:t>Landsberg M. 2015, “</w:t>
      </w:r>
      <w:r w:rsidRPr="00CD229E">
        <w:rPr>
          <w:rFonts w:ascii="Arial" w:eastAsia="Times New Roman" w:hAnsi="Arial" w:cs="Arial"/>
          <w:i/>
          <w:iCs/>
          <w:color w:val="222222"/>
          <w:shd w:val="clear" w:color="auto" w:fill="FFFFFF"/>
          <w:lang w:eastAsia="en-GB"/>
        </w:rPr>
        <w:t>The Tao of coaching: “Boost your effectiveness at work by inspiring and developing those around you</w:t>
      </w:r>
      <w:r w:rsidRPr="00CD229E">
        <w:rPr>
          <w:rFonts w:ascii="Arial" w:eastAsia="Times New Roman" w:hAnsi="Arial" w:cs="Arial"/>
          <w:color w:val="222222"/>
          <w:shd w:val="clear" w:color="auto" w:fill="FFFFFF"/>
          <w:lang w:eastAsia="en-GB"/>
        </w:rPr>
        <w:t>.” Profile Books.</w:t>
      </w:r>
    </w:p>
    <w:p w14:paraId="296D8231" w14:textId="77777777" w:rsidR="00CD229E" w:rsidRPr="00CD229E" w:rsidRDefault="00CD229E" w:rsidP="001E0AE4">
      <w:pPr>
        <w:spacing w:line="480" w:lineRule="auto"/>
        <w:jc w:val="both"/>
        <w:rPr>
          <w:rFonts w:ascii="Arial" w:hAnsi="Arial" w:cs="Arial"/>
        </w:rPr>
      </w:pPr>
      <w:r w:rsidRPr="00CD229E">
        <w:rPr>
          <w:rFonts w:ascii="Arial" w:hAnsi="Arial" w:cs="Arial"/>
        </w:rPr>
        <w:t>Reference</w:t>
      </w:r>
    </w:p>
    <w:p w14:paraId="69284F04" w14:textId="77777777" w:rsidR="00CD229E" w:rsidRPr="00CD229E" w:rsidRDefault="00CD229E" w:rsidP="00AF0B3A">
      <w:pPr>
        <w:rPr>
          <w:rFonts w:ascii="Arial" w:eastAsia="Times New Roman" w:hAnsi="Arial" w:cs="Arial"/>
          <w:lang w:eastAsia="en-GB"/>
        </w:rPr>
      </w:pPr>
      <w:r w:rsidRPr="00CD229E">
        <w:rPr>
          <w:rFonts w:ascii="Arial" w:hAnsi="Arial" w:cs="Arial"/>
          <w:color w:val="222222"/>
          <w:shd w:val="clear" w:color="auto" w:fill="FFFFFF"/>
        </w:rPr>
        <w:t xml:space="preserve"> </w:t>
      </w:r>
      <w:r w:rsidRPr="00CD229E">
        <w:rPr>
          <w:rFonts w:ascii="Arial" w:eastAsia="Times New Roman" w:hAnsi="Arial" w:cs="Arial"/>
          <w:color w:val="222222"/>
          <w:shd w:val="clear" w:color="auto" w:fill="FFFFFF"/>
          <w:lang w:eastAsia="en-GB"/>
        </w:rPr>
        <w:t>Verklan, M.T., 2007. Johari window: a model for communicating to each other. </w:t>
      </w:r>
      <w:r w:rsidRPr="00CD229E">
        <w:rPr>
          <w:rFonts w:ascii="Arial" w:eastAsia="Times New Roman" w:hAnsi="Arial" w:cs="Arial"/>
          <w:i/>
          <w:iCs/>
          <w:color w:val="222222"/>
          <w:lang w:eastAsia="en-GB"/>
        </w:rPr>
        <w:t>The Journal of perinatal &amp; neonatal nursing</w:t>
      </w:r>
      <w:r w:rsidRPr="00CD229E">
        <w:rPr>
          <w:rFonts w:ascii="Arial" w:eastAsia="Times New Roman" w:hAnsi="Arial" w:cs="Arial"/>
          <w:color w:val="222222"/>
          <w:shd w:val="clear" w:color="auto" w:fill="FFFFFF"/>
          <w:lang w:eastAsia="en-GB"/>
        </w:rPr>
        <w:t>, </w:t>
      </w:r>
      <w:r w:rsidRPr="00CD229E">
        <w:rPr>
          <w:rFonts w:ascii="Arial" w:eastAsia="Times New Roman" w:hAnsi="Arial" w:cs="Arial"/>
          <w:i/>
          <w:iCs/>
          <w:color w:val="222222"/>
          <w:lang w:eastAsia="en-GB"/>
        </w:rPr>
        <w:t>21</w:t>
      </w:r>
      <w:r w:rsidRPr="00CD229E">
        <w:rPr>
          <w:rFonts w:ascii="Arial" w:eastAsia="Times New Roman" w:hAnsi="Arial" w:cs="Arial"/>
          <w:color w:val="222222"/>
          <w:shd w:val="clear" w:color="auto" w:fill="FFFFFF"/>
          <w:lang w:eastAsia="en-GB"/>
        </w:rPr>
        <w:t>(2), pp.173-174.</w:t>
      </w:r>
    </w:p>
    <w:p w14:paraId="367C62AB" w14:textId="77777777" w:rsidR="00ED696A" w:rsidRPr="00CD229E" w:rsidRDefault="00D22788" w:rsidP="00ED696A">
      <w:pPr>
        <w:rPr>
          <w:rFonts w:ascii="Arial" w:eastAsia="Times New Roman" w:hAnsi="Arial" w:cs="Arial"/>
          <w:lang w:eastAsia="en-GB"/>
        </w:rPr>
      </w:pPr>
      <w:r w:rsidRPr="00CD229E">
        <w:rPr>
          <w:rFonts w:ascii="Arial" w:hAnsi="Arial" w:cs="Arial"/>
        </w:rPr>
        <w:br w:type="page"/>
      </w:r>
      <w:r w:rsidR="00ED696A" w:rsidRPr="00CD229E">
        <w:rPr>
          <w:rFonts w:ascii="Arial" w:eastAsia="Times New Roman" w:hAnsi="Arial" w:cs="Arial"/>
          <w:color w:val="000000"/>
          <w:sz w:val="20"/>
          <w:szCs w:val="20"/>
          <w:shd w:val="clear" w:color="auto" w:fill="FFFFFF"/>
          <w:lang w:eastAsia="en-GB"/>
        </w:rPr>
        <w:lastRenderedPageBreak/>
        <w:t>Goleman, D., 2021. </w:t>
      </w:r>
      <w:r w:rsidR="00ED696A" w:rsidRPr="00CD229E">
        <w:rPr>
          <w:rFonts w:ascii="Arial" w:eastAsia="Times New Roman" w:hAnsi="Arial" w:cs="Arial"/>
          <w:i/>
          <w:iCs/>
          <w:color w:val="000000"/>
          <w:sz w:val="20"/>
          <w:szCs w:val="20"/>
          <w:shd w:val="clear" w:color="auto" w:fill="FFFFFF"/>
          <w:lang w:eastAsia="en-GB"/>
        </w:rPr>
        <w:t>Leadership That Gets Results</w:t>
      </w:r>
      <w:r w:rsidR="00ED696A" w:rsidRPr="00CD229E">
        <w:rPr>
          <w:rFonts w:ascii="Arial" w:eastAsia="Times New Roman" w:hAnsi="Arial" w:cs="Arial"/>
          <w:color w:val="000000"/>
          <w:sz w:val="20"/>
          <w:szCs w:val="20"/>
          <w:shd w:val="clear" w:color="auto" w:fill="FFFFFF"/>
          <w:lang w:eastAsia="en-GB"/>
        </w:rPr>
        <w:t>. [online] Harvard Business Review. Available at: &lt;https://hbr.org/2000/03/leadership-that-gets-results&gt; [Accessed 24 June 2021].</w:t>
      </w:r>
    </w:p>
    <w:p w14:paraId="792DABD3" w14:textId="5CE2136F" w:rsidR="00D22788" w:rsidRPr="00CD229E" w:rsidRDefault="00D22788" w:rsidP="001E0AE4">
      <w:pPr>
        <w:rPr>
          <w:rFonts w:ascii="Arial" w:eastAsiaTheme="majorEastAsia" w:hAnsi="Arial" w:cs="Arial"/>
          <w:color w:val="2F5496" w:themeColor="accent1" w:themeShade="BF"/>
          <w:sz w:val="32"/>
          <w:szCs w:val="32"/>
        </w:rPr>
      </w:pPr>
    </w:p>
    <w:p w14:paraId="47FE59AF" w14:textId="77777777" w:rsidR="00584A75" w:rsidRPr="00CD229E" w:rsidRDefault="00584A75" w:rsidP="00D22788">
      <w:pPr>
        <w:pStyle w:val="Heading1"/>
        <w:rPr>
          <w:rFonts w:ascii="Arial" w:hAnsi="Arial" w:cs="Arial"/>
        </w:rPr>
      </w:pPr>
    </w:p>
    <w:sectPr w:rsidR="00584A75" w:rsidRPr="00CD229E" w:rsidSect="006D43DB">
      <w:headerReference w:type="even" r:id="rId11"/>
      <w:head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E1F232" w14:textId="77777777" w:rsidR="005711AE" w:rsidRDefault="005711AE" w:rsidP="006D43DB">
      <w:r>
        <w:separator/>
      </w:r>
    </w:p>
  </w:endnote>
  <w:endnote w:type="continuationSeparator" w:id="0">
    <w:p w14:paraId="225BAB84" w14:textId="77777777" w:rsidR="005711AE" w:rsidRDefault="005711AE" w:rsidP="006D43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247578" w14:textId="77777777" w:rsidR="005711AE" w:rsidRDefault="005711AE" w:rsidP="006D43DB">
      <w:r>
        <w:separator/>
      </w:r>
    </w:p>
  </w:footnote>
  <w:footnote w:type="continuationSeparator" w:id="0">
    <w:p w14:paraId="29BB465C" w14:textId="77777777" w:rsidR="005711AE" w:rsidRDefault="005711AE" w:rsidP="006D43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29382066"/>
      <w:docPartObj>
        <w:docPartGallery w:val="Page Numbers (Top of Page)"/>
        <w:docPartUnique/>
      </w:docPartObj>
    </w:sdtPr>
    <w:sdtEndPr>
      <w:rPr>
        <w:rStyle w:val="PageNumber"/>
      </w:rPr>
    </w:sdtEndPr>
    <w:sdtContent>
      <w:p w14:paraId="7BF26387" w14:textId="03B3AAD8" w:rsidR="006D43DB" w:rsidRDefault="006D43DB" w:rsidP="007612B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BE69D4" w14:textId="77777777" w:rsidR="006D43DB" w:rsidRDefault="006D43DB" w:rsidP="006D43D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14414611"/>
      <w:docPartObj>
        <w:docPartGallery w:val="Page Numbers (Top of Page)"/>
        <w:docPartUnique/>
      </w:docPartObj>
    </w:sdtPr>
    <w:sdtEndPr>
      <w:rPr>
        <w:rStyle w:val="PageNumber"/>
      </w:rPr>
    </w:sdtEndPr>
    <w:sdtContent>
      <w:p w14:paraId="1CFA4890" w14:textId="70164A32" w:rsidR="006D43DB" w:rsidRDefault="006D43DB" w:rsidP="007612B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7DC934AF" w14:textId="02FCC0BD" w:rsidR="006D43DB" w:rsidRDefault="006D43DB" w:rsidP="006D43DB">
    <w:pPr>
      <w:pStyle w:val="Header"/>
      <w:ind w:right="360"/>
    </w:pPr>
    <w:r>
      <w:t>Nelly Myles 0710690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8727A4"/>
    <w:multiLevelType w:val="multilevel"/>
    <w:tmpl w:val="EE221B7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A706F33"/>
    <w:multiLevelType w:val="hybridMultilevel"/>
    <w:tmpl w:val="965E192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E81F69"/>
    <w:multiLevelType w:val="multilevel"/>
    <w:tmpl w:val="8780C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paperpile-doc-id" w:val="T834H982D562A985"/>
    <w:docVar w:name="paperpile-doc-name" w:val="COACHING AND MENTORING FINAL-1.docx"/>
  </w:docVars>
  <w:rsids>
    <w:rsidRoot w:val="0015397A"/>
    <w:rsid w:val="000207AD"/>
    <w:rsid w:val="00087B64"/>
    <w:rsid w:val="000A6AD5"/>
    <w:rsid w:val="000D3EDC"/>
    <w:rsid w:val="001008F7"/>
    <w:rsid w:val="0014732B"/>
    <w:rsid w:val="0015397A"/>
    <w:rsid w:val="0016124A"/>
    <w:rsid w:val="00195228"/>
    <w:rsid w:val="001962CE"/>
    <w:rsid w:val="001E0AE4"/>
    <w:rsid w:val="002343DB"/>
    <w:rsid w:val="002649B2"/>
    <w:rsid w:val="00284DB5"/>
    <w:rsid w:val="002947F0"/>
    <w:rsid w:val="002C3259"/>
    <w:rsid w:val="002D799A"/>
    <w:rsid w:val="00342F8E"/>
    <w:rsid w:val="003616C2"/>
    <w:rsid w:val="003F09A0"/>
    <w:rsid w:val="004040E2"/>
    <w:rsid w:val="00445C21"/>
    <w:rsid w:val="004D505B"/>
    <w:rsid w:val="004E6777"/>
    <w:rsid w:val="00525C2D"/>
    <w:rsid w:val="00555900"/>
    <w:rsid w:val="005711AE"/>
    <w:rsid w:val="00584A75"/>
    <w:rsid w:val="005F50FA"/>
    <w:rsid w:val="0061693C"/>
    <w:rsid w:val="0062207E"/>
    <w:rsid w:val="0062254E"/>
    <w:rsid w:val="00624F52"/>
    <w:rsid w:val="006420AB"/>
    <w:rsid w:val="00694BC1"/>
    <w:rsid w:val="006B3452"/>
    <w:rsid w:val="006D43DB"/>
    <w:rsid w:val="007D4A33"/>
    <w:rsid w:val="007D6F64"/>
    <w:rsid w:val="008452D8"/>
    <w:rsid w:val="0085797C"/>
    <w:rsid w:val="00895BB8"/>
    <w:rsid w:val="0099253F"/>
    <w:rsid w:val="009C0D39"/>
    <w:rsid w:val="00A054A4"/>
    <w:rsid w:val="00A51140"/>
    <w:rsid w:val="00AD2829"/>
    <w:rsid w:val="00AF0B3A"/>
    <w:rsid w:val="00AF52AC"/>
    <w:rsid w:val="00BF519C"/>
    <w:rsid w:val="00C8796C"/>
    <w:rsid w:val="00CD229E"/>
    <w:rsid w:val="00CD768C"/>
    <w:rsid w:val="00CF7E49"/>
    <w:rsid w:val="00D03F03"/>
    <w:rsid w:val="00D22788"/>
    <w:rsid w:val="00D619B8"/>
    <w:rsid w:val="00DA6779"/>
    <w:rsid w:val="00E12923"/>
    <w:rsid w:val="00E4438C"/>
    <w:rsid w:val="00E95D93"/>
    <w:rsid w:val="00ED696A"/>
    <w:rsid w:val="00EF3A98"/>
    <w:rsid w:val="00F015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F575E"/>
  <w15:chartTrackingRefBased/>
  <w15:docId w15:val="{3D811B4A-AF90-9048-85D2-F5ABAE5A3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397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797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040E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97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797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040E2"/>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6D43DB"/>
    <w:rPr>
      <w:rFonts w:eastAsiaTheme="minorEastAsia"/>
      <w:sz w:val="22"/>
      <w:szCs w:val="22"/>
      <w:lang w:val="en-US" w:eastAsia="zh-CN"/>
    </w:rPr>
  </w:style>
  <w:style w:type="character" w:customStyle="1" w:styleId="NoSpacingChar">
    <w:name w:val="No Spacing Char"/>
    <w:basedOn w:val="DefaultParagraphFont"/>
    <w:link w:val="NoSpacing"/>
    <w:uiPriority w:val="1"/>
    <w:rsid w:val="006D43DB"/>
    <w:rPr>
      <w:rFonts w:eastAsiaTheme="minorEastAsia"/>
      <w:sz w:val="22"/>
      <w:szCs w:val="22"/>
      <w:lang w:val="en-US" w:eastAsia="zh-CN"/>
    </w:rPr>
  </w:style>
  <w:style w:type="paragraph" w:styleId="Header">
    <w:name w:val="header"/>
    <w:basedOn w:val="Normal"/>
    <w:link w:val="HeaderChar"/>
    <w:uiPriority w:val="99"/>
    <w:unhideWhenUsed/>
    <w:rsid w:val="006D43DB"/>
    <w:pPr>
      <w:tabs>
        <w:tab w:val="center" w:pos="4513"/>
        <w:tab w:val="right" w:pos="9026"/>
      </w:tabs>
    </w:pPr>
  </w:style>
  <w:style w:type="character" w:customStyle="1" w:styleId="HeaderChar">
    <w:name w:val="Header Char"/>
    <w:basedOn w:val="DefaultParagraphFont"/>
    <w:link w:val="Header"/>
    <w:uiPriority w:val="99"/>
    <w:rsid w:val="006D43DB"/>
  </w:style>
  <w:style w:type="paragraph" w:styleId="Footer">
    <w:name w:val="footer"/>
    <w:basedOn w:val="Normal"/>
    <w:link w:val="FooterChar"/>
    <w:uiPriority w:val="99"/>
    <w:unhideWhenUsed/>
    <w:rsid w:val="006D43DB"/>
    <w:pPr>
      <w:tabs>
        <w:tab w:val="center" w:pos="4513"/>
        <w:tab w:val="right" w:pos="9026"/>
      </w:tabs>
    </w:pPr>
  </w:style>
  <w:style w:type="character" w:customStyle="1" w:styleId="FooterChar">
    <w:name w:val="Footer Char"/>
    <w:basedOn w:val="DefaultParagraphFont"/>
    <w:link w:val="Footer"/>
    <w:uiPriority w:val="99"/>
    <w:rsid w:val="006D43DB"/>
  </w:style>
  <w:style w:type="character" w:styleId="PageNumber">
    <w:name w:val="page number"/>
    <w:basedOn w:val="DefaultParagraphFont"/>
    <w:uiPriority w:val="99"/>
    <w:semiHidden/>
    <w:unhideWhenUsed/>
    <w:rsid w:val="006D43DB"/>
  </w:style>
  <w:style w:type="paragraph" w:styleId="TOCHeading">
    <w:name w:val="TOC Heading"/>
    <w:basedOn w:val="Heading1"/>
    <w:next w:val="Normal"/>
    <w:uiPriority w:val="39"/>
    <w:unhideWhenUsed/>
    <w:qFormat/>
    <w:rsid w:val="00895BB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95BB8"/>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895BB8"/>
    <w:rPr>
      <w:rFonts w:cstheme="minorHAnsi"/>
      <w:b/>
      <w:bCs/>
      <w:smallCaps/>
      <w:sz w:val="22"/>
      <w:szCs w:val="22"/>
    </w:rPr>
  </w:style>
  <w:style w:type="paragraph" w:styleId="TOC3">
    <w:name w:val="toc 3"/>
    <w:basedOn w:val="Normal"/>
    <w:next w:val="Normal"/>
    <w:autoRedefine/>
    <w:uiPriority w:val="39"/>
    <w:unhideWhenUsed/>
    <w:rsid w:val="00895BB8"/>
    <w:rPr>
      <w:rFonts w:cstheme="minorHAnsi"/>
      <w:smallCaps/>
      <w:sz w:val="22"/>
      <w:szCs w:val="22"/>
    </w:rPr>
  </w:style>
  <w:style w:type="character" w:styleId="Hyperlink">
    <w:name w:val="Hyperlink"/>
    <w:basedOn w:val="DefaultParagraphFont"/>
    <w:uiPriority w:val="99"/>
    <w:unhideWhenUsed/>
    <w:rsid w:val="00895BB8"/>
    <w:rPr>
      <w:color w:val="0563C1" w:themeColor="hyperlink"/>
      <w:u w:val="single"/>
    </w:rPr>
  </w:style>
  <w:style w:type="paragraph" w:styleId="TOC4">
    <w:name w:val="toc 4"/>
    <w:basedOn w:val="Normal"/>
    <w:next w:val="Normal"/>
    <w:autoRedefine/>
    <w:uiPriority w:val="39"/>
    <w:semiHidden/>
    <w:unhideWhenUsed/>
    <w:rsid w:val="00895BB8"/>
    <w:rPr>
      <w:rFonts w:cstheme="minorHAnsi"/>
      <w:sz w:val="22"/>
      <w:szCs w:val="22"/>
    </w:rPr>
  </w:style>
  <w:style w:type="paragraph" w:styleId="TOC5">
    <w:name w:val="toc 5"/>
    <w:basedOn w:val="Normal"/>
    <w:next w:val="Normal"/>
    <w:autoRedefine/>
    <w:uiPriority w:val="39"/>
    <w:semiHidden/>
    <w:unhideWhenUsed/>
    <w:rsid w:val="00895BB8"/>
    <w:rPr>
      <w:rFonts w:cstheme="minorHAnsi"/>
      <w:sz w:val="22"/>
      <w:szCs w:val="22"/>
    </w:rPr>
  </w:style>
  <w:style w:type="paragraph" w:styleId="TOC6">
    <w:name w:val="toc 6"/>
    <w:basedOn w:val="Normal"/>
    <w:next w:val="Normal"/>
    <w:autoRedefine/>
    <w:uiPriority w:val="39"/>
    <w:semiHidden/>
    <w:unhideWhenUsed/>
    <w:rsid w:val="00895BB8"/>
    <w:rPr>
      <w:rFonts w:cstheme="minorHAnsi"/>
      <w:sz w:val="22"/>
      <w:szCs w:val="22"/>
    </w:rPr>
  </w:style>
  <w:style w:type="paragraph" w:styleId="TOC7">
    <w:name w:val="toc 7"/>
    <w:basedOn w:val="Normal"/>
    <w:next w:val="Normal"/>
    <w:autoRedefine/>
    <w:uiPriority w:val="39"/>
    <w:semiHidden/>
    <w:unhideWhenUsed/>
    <w:rsid w:val="00895BB8"/>
    <w:rPr>
      <w:rFonts w:cstheme="minorHAnsi"/>
      <w:sz w:val="22"/>
      <w:szCs w:val="22"/>
    </w:rPr>
  </w:style>
  <w:style w:type="paragraph" w:styleId="TOC8">
    <w:name w:val="toc 8"/>
    <w:basedOn w:val="Normal"/>
    <w:next w:val="Normal"/>
    <w:autoRedefine/>
    <w:uiPriority w:val="39"/>
    <w:semiHidden/>
    <w:unhideWhenUsed/>
    <w:rsid w:val="00895BB8"/>
    <w:rPr>
      <w:rFonts w:cstheme="minorHAnsi"/>
      <w:sz w:val="22"/>
      <w:szCs w:val="22"/>
    </w:rPr>
  </w:style>
  <w:style w:type="paragraph" w:styleId="TOC9">
    <w:name w:val="toc 9"/>
    <w:basedOn w:val="Normal"/>
    <w:next w:val="Normal"/>
    <w:autoRedefine/>
    <w:uiPriority w:val="39"/>
    <w:semiHidden/>
    <w:unhideWhenUsed/>
    <w:rsid w:val="00895BB8"/>
    <w:rPr>
      <w:rFonts w:cstheme="minorHAnsi"/>
      <w:sz w:val="22"/>
      <w:szCs w:val="22"/>
    </w:rPr>
  </w:style>
  <w:style w:type="paragraph" w:styleId="ListParagraph">
    <w:name w:val="List Paragraph"/>
    <w:basedOn w:val="Normal"/>
    <w:uiPriority w:val="34"/>
    <w:qFormat/>
    <w:rsid w:val="00CF7E49"/>
    <w:pPr>
      <w:ind w:left="720"/>
      <w:contextualSpacing/>
    </w:pPr>
  </w:style>
  <w:style w:type="character" w:styleId="Strong">
    <w:name w:val="Strong"/>
    <w:uiPriority w:val="22"/>
    <w:qFormat/>
    <w:rsid w:val="00BF519C"/>
    <w:rPr>
      <w:b/>
      <w:bCs/>
    </w:rPr>
  </w:style>
  <w:style w:type="character" w:styleId="Emphasis">
    <w:name w:val="Emphasis"/>
    <w:uiPriority w:val="20"/>
    <w:qFormat/>
    <w:rsid w:val="00BF519C"/>
    <w:rPr>
      <w:i/>
      <w:iCs/>
    </w:rPr>
  </w:style>
  <w:style w:type="paragraph" w:styleId="NormalWeb">
    <w:name w:val="Normal (Web)"/>
    <w:basedOn w:val="Normal"/>
    <w:uiPriority w:val="99"/>
    <w:semiHidden/>
    <w:unhideWhenUsed/>
    <w:rsid w:val="00BF519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6225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87545">
      <w:bodyDiv w:val="1"/>
      <w:marLeft w:val="0"/>
      <w:marRight w:val="0"/>
      <w:marTop w:val="0"/>
      <w:marBottom w:val="0"/>
      <w:divBdr>
        <w:top w:val="none" w:sz="0" w:space="0" w:color="auto"/>
        <w:left w:val="none" w:sz="0" w:space="0" w:color="auto"/>
        <w:bottom w:val="none" w:sz="0" w:space="0" w:color="auto"/>
        <w:right w:val="none" w:sz="0" w:space="0" w:color="auto"/>
      </w:divBdr>
    </w:div>
    <w:div w:id="175771927">
      <w:bodyDiv w:val="1"/>
      <w:marLeft w:val="0"/>
      <w:marRight w:val="0"/>
      <w:marTop w:val="0"/>
      <w:marBottom w:val="0"/>
      <w:divBdr>
        <w:top w:val="none" w:sz="0" w:space="0" w:color="auto"/>
        <w:left w:val="none" w:sz="0" w:space="0" w:color="auto"/>
        <w:bottom w:val="none" w:sz="0" w:space="0" w:color="auto"/>
        <w:right w:val="none" w:sz="0" w:space="0" w:color="auto"/>
      </w:divBdr>
    </w:div>
    <w:div w:id="201983166">
      <w:bodyDiv w:val="1"/>
      <w:marLeft w:val="0"/>
      <w:marRight w:val="0"/>
      <w:marTop w:val="0"/>
      <w:marBottom w:val="0"/>
      <w:divBdr>
        <w:top w:val="none" w:sz="0" w:space="0" w:color="auto"/>
        <w:left w:val="none" w:sz="0" w:space="0" w:color="auto"/>
        <w:bottom w:val="none" w:sz="0" w:space="0" w:color="auto"/>
        <w:right w:val="none" w:sz="0" w:space="0" w:color="auto"/>
      </w:divBdr>
    </w:div>
    <w:div w:id="289360377">
      <w:bodyDiv w:val="1"/>
      <w:marLeft w:val="0"/>
      <w:marRight w:val="0"/>
      <w:marTop w:val="0"/>
      <w:marBottom w:val="0"/>
      <w:divBdr>
        <w:top w:val="none" w:sz="0" w:space="0" w:color="auto"/>
        <w:left w:val="none" w:sz="0" w:space="0" w:color="auto"/>
        <w:bottom w:val="none" w:sz="0" w:space="0" w:color="auto"/>
        <w:right w:val="none" w:sz="0" w:space="0" w:color="auto"/>
      </w:divBdr>
    </w:div>
    <w:div w:id="440878498">
      <w:bodyDiv w:val="1"/>
      <w:marLeft w:val="0"/>
      <w:marRight w:val="0"/>
      <w:marTop w:val="0"/>
      <w:marBottom w:val="0"/>
      <w:divBdr>
        <w:top w:val="none" w:sz="0" w:space="0" w:color="auto"/>
        <w:left w:val="none" w:sz="0" w:space="0" w:color="auto"/>
        <w:bottom w:val="none" w:sz="0" w:space="0" w:color="auto"/>
        <w:right w:val="none" w:sz="0" w:space="0" w:color="auto"/>
      </w:divBdr>
    </w:div>
    <w:div w:id="675496117">
      <w:bodyDiv w:val="1"/>
      <w:marLeft w:val="0"/>
      <w:marRight w:val="0"/>
      <w:marTop w:val="0"/>
      <w:marBottom w:val="0"/>
      <w:divBdr>
        <w:top w:val="none" w:sz="0" w:space="0" w:color="auto"/>
        <w:left w:val="none" w:sz="0" w:space="0" w:color="auto"/>
        <w:bottom w:val="none" w:sz="0" w:space="0" w:color="auto"/>
        <w:right w:val="none" w:sz="0" w:space="0" w:color="auto"/>
      </w:divBdr>
    </w:div>
    <w:div w:id="1000042892">
      <w:bodyDiv w:val="1"/>
      <w:marLeft w:val="0"/>
      <w:marRight w:val="0"/>
      <w:marTop w:val="0"/>
      <w:marBottom w:val="0"/>
      <w:divBdr>
        <w:top w:val="none" w:sz="0" w:space="0" w:color="auto"/>
        <w:left w:val="none" w:sz="0" w:space="0" w:color="auto"/>
        <w:bottom w:val="none" w:sz="0" w:space="0" w:color="auto"/>
        <w:right w:val="none" w:sz="0" w:space="0" w:color="auto"/>
      </w:divBdr>
    </w:div>
    <w:div w:id="1052001903">
      <w:bodyDiv w:val="1"/>
      <w:marLeft w:val="0"/>
      <w:marRight w:val="0"/>
      <w:marTop w:val="0"/>
      <w:marBottom w:val="0"/>
      <w:divBdr>
        <w:top w:val="none" w:sz="0" w:space="0" w:color="auto"/>
        <w:left w:val="none" w:sz="0" w:space="0" w:color="auto"/>
        <w:bottom w:val="none" w:sz="0" w:space="0" w:color="auto"/>
        <w:right w:val="none" w:sz="0" w:space="0" w:color="auto"/>
      </w:divBdr>
    </w:div>
    <w:div w:id="1242788204">
      <w:bodyDiv w:val="1"/>
      <w:marLeft w:val="0"/>
      <w:marRight w:val="0"/>
      <w:marTop w:val="0"/>
      <w:marBottom w:val="0"/>
      <w:divBdr>
        <w:top w:val="none" w:sz="0" w:space="0" w:color="auto"/>
        <w:left w:val="none" w:sz="0" w:space="0" w:color="auto"/>
        <w:bottom w:val="none" w:sz="0" w:space="0" w:color="auto"/>
        <w:right w:val="none" w:sz="0" w:space="0" w:color="auto"/>
      </w:divBdr>
    </w:div>
    <w:div w:id="1260479464">
      <w:bodyDiv w:val="1"/>
      <w:marLeft w:val="0"/>
      <w:marRight w:val="0"/>
      <w:marTop w:val="0"/>
      <w:marBottom w:val="0"/>
      <w:divBdr>
        <w:top w:val="none" w:sz="0" w:space="0" w:color="auto"/>
        <w:left w:val="none" w:sz="0" w:space="0" w:color="auto"/>
        <w:bottom w:val="none" w:sz="0" w:space="0" w:color="auto"/>
        <w:right w:val="none" w:sz="0" w:space="0" w:color="auto"/>
      </w:divBdr>
    </w:div>
    <w:div w:id="1320426432">
      <w:bodyDiv w:val="1"/>
      <w:marLeft w:val="0"/>
      <w:marRight w:val="0"/>
      <w:marTop w:val="0"/>
      <w:marBottom w:val="0"/>
      <w:divBdr>
        <w:top w:val="none" w:sz="0" w:space="0" w:color="auto"/>
        <w:left w:val="none" w:sz="0" w:space="0" w:color="auto"/>
        <w:bottom w:val="none" w:sz="0" w:space="0" w:color="auto"/>
        <w:right w:val="none" w:sz="0" w:space="0" w:color="auto"/>
      </w:divBdr>
    </w:div>
    <w:div w:id="1418361735">
      <w:bodyDiv w:val="1"/>
      <w:marLeft w:val="0"/>
      <w:marRight w:val="0"/>
      <w:marTop w:val="0"/>
      <w:marBottom w:val="0"/>
      <w:divBdr>
        <w:top w:val="none" w:sz="0" w:space="0" w:color="auto"/>
        <w:left w:val="none" w:sz="0" w:space="0" w:color="auto"/>
        <w:bottom w:val="none" w:sz="0" w:space="0" w:color="auto"/>
        <w:right w:val="none" w:sz="0" w:space="0" w:color="auto"/>
      </w:divBdr>
    </w:div>
    <w:div w:id="1436094110">
      <w:bodyDiv w:val="1"/>
      <w:marLeft w:val="0"/>
      <w:marRight w:val="0"/>
      <w:marTop w:val="0"/>
      <w:marBottom w:val="0"/>
      <w:divBdr>
        <w:top w:val="none" w:sz="0" w:space="0" w:color="auto"/>
        <w:left w:val="none" w:sz="0" w:space="0" w:color="auto"/>
        <w:bottom w:val="none" w:sz="0" w:space="0" w:color="auto"/>
        <w:right w:val="none" w:sz="0" w:space="0" w:color="auto"/>
      </w:divBdr>
    </w:div>
    <w:div w:id="1695762340">
      <w:bodyDiv w:val="1"/>
      <w:marLeft w:val="0"/>
      <w:marRight w:val="0"/>
      <w:marTop w:val="0"/>
      <w:marBottom w:val="0"/>
      <w:divBdr>
        <w:top w:val="none" w:sz="0" w:space="0" w:color="auto"/>
        <w:left w:val="none" w:sz="0" w:space="0" w:color="auto"/>
        <w:bottom w:val="none" w:sz="0" w:space="0" w:color="auto"/>
        <w:right w:val="none" w:sz="0" w:space="0" w:color="auto"/>
      </w:divBdr>
    </w:div>
    <w:div w:id="1741902282">
      <w:bodyDiv w:val="1"/>
      <w:marLeft w:val="0"/>
      <w:marRight w:val="0"/>
      <w:marTop w:val="0"/>
      <w:marBottom w:val="0"/>
      <w:divBdr>
        <w:top w:val="none" w:sz="0" w:space="0" w:color="auto"/>
        <w:left w:val="none" w:sz="0" w:space="0" w:color="auto"/>
        <w:bottom w:val="none" w:sz="0" w:space="0" w:color="auto"/>
        <w:right w:val="none" w:sz="0" w:space="0" w:color="auto"/>
      </w:divBdr>
    </w:div>
    <w:div w:id="1866942803">
      <w:bodyDiv w:val="1"/>
      <w:marLeft w:val="0"/>
      <w:marRight w:val="0"/>
      <w:marTop w:val="0"/>
      <w:marBottom w:val="0"/>
      <w:divBdr>
        <w:top w:val="none" w:sz="0" w:space="0" w:color="auto"/>
        <w:left w:val="none" w:sz="0" w:space="0" w:color="auto"/>
        <w:bottom w:val="none" w:sz="0" w:space="0" w:color="auto"/>
        <w:right w:val="none" w:sz="0" w:space="0" w:color="auto"/>
      </w:divBdr>
    </w:div>
    <w:div w:id="1914469306">
      <w:bodyDiv w:val="1"/>
      <w:marLeft w:val="0"/>
      <w:marRight w:val="0"/>
      <w:marTop w:val="0"/>
      <w:marBottom w:val="0"/>
      <w:divBdr>
        <w:top w:val="none" w:sz="0" w:space="0" w:color="auto"/>
        <w:left w:val="none" w:sz="0" w:space="0" w:color="auto"/>
        <w:bottom w:val="none" w:sz="0" w:space="0" w:color="auto"/>
        <w:right w:val="none" w:sz="0" w:space="0" w:color="auto"/>
      </w:divBdr>
    </w:div>
    <w:div w:id="2025203440">
      <w:bodyDiv w:val="1"/>
      <w:marLeft w:val="0"/>
      <w:marRight w:val="0"/>
      <w:marTop w:val="0"/>
      <w:marBottom w:val="0"/>
      <w:divBdr>
        <w:top w:val="none" w:sz="0" w:space="0" w:color="auto"/>
        <w:left w:val="none" w:sz="0" w:space="0" w:color="auto"/>
        <w:bottom w:val="none" w:sz="0" w:space="0" w:color="auto"/>
        <w:right w:val="none" w:sz="0" w:space="0" w:color="auto"/>
      </w:divBdr>
    </w:div>
    <w:div w:id="2079282050">
      <w:bodyDiv w:val="1"/>
      <w:marLeft w:val="0"/>
      <w:marRight w:val="0"/>
      <w:marTop w:val="0"/>
      <w:marBottom w:val="0"/>
      <w:divBdr>
        <w:top w:val="none" w:sz="0" w:space="0" w:color="auto"/>
        <w:left w:val="none" w:sz="0" w:space="0" w:color="auto"/>
        <w:bottom w:val="none" w:sz="0" w:space="0" w:color="auto"/>
        <w:right w:val="none" w:sz="0" w:space="0" w:color="auto"/>
      </w:divBdr>
    </w:div>
    <w:div w:id="2142065590">
      <w:bodyDiv w:val="1"/>
      <w:marLeft w:val="0"/>
      <w:marRight w:val="0"/>
      <w:marTop w:val="0"/>
      <w:marBottom w:val="0"/>
      <w:divBdr>
        <w:top w:val="none" w:sz="0" w:space="0" w:color="auto"/>
        <w:left w:val="none" w:sz="0" w:space="0" w:color="auto"/>
        <w:bottom w:val="none" w:sz="0" w:space="0" w:color="auto"/>
        <w:right w:val="none" w:sz="0" w:space="0" w:color="auto"/>
      </w:divBdr>
      <w:divsChild>
        <w:div w:id="282926392">
          <w:marLeft w:val="0"/>
          <w:marRight w:val="0"/>
          <w:marTop w:val="0"/>
          <w:marBottom w:val="0"/>
          <w:divBdr>
            <w:top w:val="none" w:sz="0" w:space="0" w:color="auto"/>
            <w:left w:val="none" w:sz="0" w:space="0" w:color="auto"/>
            <w:bottom w:val="none" w:sz="0" w:space="0" w:color="auto"/>
            <w:right w:val="none" w:sz="0" w:space="0" w:color="auto"/>
          </w:divBdr>
          <w:divsChild>
            <w:div w:id="666328201">
              <w:marLeft w:val="0"/>
              <w:marRight w:val="0"/>
              <w:marTop w:val="0"/>
              <w:marBottom w:val="0"/>
              <w:divBdr>
                <w:top w:val="none" w:sz="0" w:space="0" w:color="auto"/>
                <w:left w:val="none" w:sz="0" w:space="0" w:color="auto"/>
                <w:bottom w:val="none" w:sz="0" w:space="0" w:color="auto"/>
                <w:right w:val="none" w:sz="0" w:space="0" w:color="auto"/>
              </w:divBdr>
              <w:divsChild>
                <w:div w:id="2093162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SWANSEA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DE79F0-C777-0640-9A2D-DDEC0F8BA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2087</Words>
  <Characters>11961</Characters>
  <Application>Microsoft Office Word</Application>
  <DocSecurity>0</DocSecurity>
  <Lines>314</Lines>
  <Paragraphs>128</Paragraphs>
  <ScaleCrop>false</ScaleCrop>
  <HeadingPairs>
    <vt:vector size="2" baseType="variant">
      <vt:variant>
        <vt:lpstr>Title</vt:lpstr>
      </vt:variant>
      <vt:variant>
        <vt:i4>1</vt:i4>
      </vt:variant>
    </vt:vector>
  </HeadingPairs>
  <TitlesOfParts>
    <vt:vector size="1" baseType="lpstr">
      <vt:lpstr>COACHING AND MENTORING WITHIN AN ORGANISATIONAL CONTEXT</vt:lpstr>
    </vt:vector>
  </TitlesOfParts>
  <Company>UNIVERSITY OF TRINITY ST DAVID</Company>
  <LinksUpToDate>false</LinksUpToDate>
  <CharactersWithSpaces>13920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WITHIN AN ORGANISATIONAL CONTEXT</dc:title>
  <dc:subject>BMSW6105</dc:subject>
  <dc:creator>Nelly Nyaundi Myles (1710690)</dc:creator>
  <cp:keywords/>
  <dc:description/>
  <cp:lastModifiedBy>Nelly Nyaundi Myles (1710690)</cp:lastModifiedBy>
  <cp:revision>3</cp:revision>
  <dcterms:created xsi:type="dcterms:W3CDTF">2021-06-25T12:09:00Z</dcterms:created>
  <dcterms:modified xsi:type="dcterms:W3CDTF">2021-06-25T12:13:00Z</dcterms:modified>
</cp:coreProperties>
</file>