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4DAED6" w14:textId="77777777" w:rsidR="001436AE" w:rsidRDefault="001436AE" w:rsidP="00E36CA7">
      <w:pPr>
        <w:rPr>
          <w:rFonts w:ascii="Arial" w:hAnsi="Arial" w:cs="Arial"/>
          <w:sz w:val="32"/>
          <w:szCs w:val="32"/>
        </w:rPr>
      </w:pPr>
    </w:p>
    <w:p w14:paraId="4A539A36" w14:textId="77777777" w:rsidR="001436AE" w:rsidRDefault="001436AE" w:rsidP="00E36CA7">
      <w:pPr>
        <w:rPr>
          <w:rFonts w:ascii="Arial" w:hAnsi="Arial" w:cs="Arial"/>
          <w:sz w:val="32"/>
          <w:szCs w:val="32"/>
        </w:rPr>
      </w:pPr>
    </w:p>
    <w:p w14:paraId="41D5A1F7" w14:textId="77777777" w:rsidR="00DE762E" w:rsidRDefault="00DE762E" w:rsidP="00E36CA7">
      <w:pPr>
        <w:rPr>
          <w:rFonts w:ascii="Arial" w:hAnsi="Arial" w:cs="Arial"/>
          <w:sz w:val="32"/>
          <w:szCs w:val="32"/>
        </w:rPr>
      </w:pPr>
    </w:p>
    <w:p w14:paraId="0AC9CF2B" w14:textId="02F9BD09" w:rsidR="001436AE" w:rsidRDefault="007E5995" w:rsidP="00E36CA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72AB9077" wp14:editId="2B878622">
            <wp:extent cx="3347085" cy="1341120"/>
            <wp:effectExtent l="0" t="0" r="5715" b="0"/>
            <wp:docPr id="3150366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134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95E7FB" w14:textId="77777777" w:rsidR="001436AE" w:rsidRDefault="001436AE" w:rsidP="00E36CA7">
      <w:pPr>
        <w:rPr>
          <w:rFonts w:ascii="Arial" w:hAnsi="Arial" w:cs="Arial"/>
          <w:sz w:val="32"/>
          <w:szCs w:val="32"/>
        </w:rPr>
      </w:pPr>
    </w:p>
    <w:p w14:paraId="422A30D2" w14:textId="77777777" w:rsidR="001436AE" w:rsidRDefault="001436AE" w:rsidP="00E36CA7">
      <w:pPr>
        <w:rPr>
          <w:rFonts w:ascii="Arial" w:hAnsi="Arial" w:cs="Arial"/>
          <w:sz w:val="32"/>
          <w:szCs w:val="32"/>
        </w:rPr>
      </w:pPr>
    </w:p>
    <w:p w14:paraId="75017383" w14:textId="77777777" w:rsidR="001436AE" w:rsidRDefault="001436AE" w:rsidP="00E36CA7">
      <w:pPr>
        <w:rPr>
          <w:rFonts w:ascii="Arial" w:hAnsi="Arial" w:cs="Arial"/>
          <w:sz w:val="32"/>
          <w:szCs w:val="32"/>
        </w:rPr>
      </w:pPr>
    </w:p>
    <w:p w14:paraId="0BC7DBFB" w14:textId="3FB2ABAC" w:rsidR="001436AE" w:rsidRDefault="001177DF" w:rsidP="00C05D38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Programme</w:t>
      </w:r>
      <w:r w:rsidR="00DE681B">
        <w:rPr>
          <w:rFonts w:ascii="Arial" w:hAnsi="Arial" w:cs="Arial"/>
          <w:sz w:val="32"/>
          <w:szCs w:val="32"/>
        </w:rPr>
        <w:t xml:space="preserve">: </w:t>
      </w:r>
      <w:r w:rsidR="00DE681B" w:rsidRPr="00DE681B">
        <w:rPr>
          <w:rFonts w:ascii="Arial" w:hAnsi="Arial" w:cs="Arial"/>
          <w:sz w:val="32"/>
          <w:szCs w:val="32"/>
        </w:rPr>
        <w:t>BSc (Hons) Health and Social Care</w:t>
      </w:r>
    </w:p>
    <w:p w14:paraId="26BEBE5E" w14:textId="77777777" w:rsidR="001436AE" w:rsidRDefault="001436AE" w:rsidP="00C05D38">
      <w:pPr>
        <w:jc w:val="center"/>
        <w:rPr>
          <w:rFonts w:ascii="Arial" w:hAnsi="Arial" w:cs="Arial"/>
          <w:sz w:val="32"/>
          <w:szCs w:val="32"/>
        </w:rPr>
      </w:pPr>
    </w:p>
    <w:p w14:paraId="03BB0902" w14:textId="3C3CFC92" w:rsidR="00C05D38" w:rsidRDefault="00C05D38" w:rsidP="00C05D38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Module: </w:t>
      </w:r>
      <w:r w:rsidRPr="00C05D38">
        <w:rPr>
          <w:rFonts w:ascii="Arial" w:hAnsi="Arial" w:cs="Arial"/>
          <w:sz w:val="32"/>
          <w:szCs w:val="32"/>
        </w:rPr>
        <w:t>Protecting and Supporting Families in Health and Care</w:t>
      </w:r>
    </w:p>
    <w:p w14:paraId="72A10B11" w14:textId="08A5CB4B" w:rsidR="00C05D38" w:rsidRDefault="00681236" w:rsidP="00C05D38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Module Code: </w:t>
      </w:r>
      <w:r w:rsidRPr="00681236">
        <w:rPr>
          <w:rFonts w:ascii="Arial" w:hAnsi="Arial" w:cs="Arial"/>
          <w:sz w:val="32"/>
          <w:szCs w:val="32"/>
        </w:rPr>
        <w:t>BMHP5021</w:t>
      </w:r>
    </w:p>
    <w:p w14:paraId="552BC740" w14:textId="77777777" w:rsidR="00C05D38" w:rsidRDefault="00C05D38" w:rsidP="00C05D38">
      <w:pPr>
        <w:rPr>
          <w:rFonts w:ascii="Arial" w:hAnsi="Arial" w:cs="Arial"/>
          <w:sz w:val="32"/>
          <w:szCs w:val="32"/>
        </w:rPr>
      </w:pPr>
    </w:p>
    <w:p w14:paraId="178719F1" w14:textId="77777777" w:rsidR="008E16AE" w:rsidRDefault="008E16AE" w:rsidP="003B2FEA">
      <w:pPr>
        <w:rPr>
          <w:rFonts w:ascii="Arial" w:hAnsi="Arial" w:cs="Arial"/>
          <w:sz w:val="32"/>
          <w:szCs w:val="32"/>
        </w:rPr>
      </w:pPr>
    </w:p>
    <w:p w14:paraId="18828A47" w14:textId="77777777" w:rsidR="008E16AE" w:rsidRDefault="008E16AE" w:rsidP="003B2FEA">
      <w:pPr>
        <w:rPr>
          <w:rFonts w:ascii="Arial" w:hAnsi="Arial" w:cs="Arial"/>
          <w:sz w:val="32"/>
          <w:szCs w:val="32"/>
        </w:rPr>
      </w:pPr>
    </w:p>
    <w:p w14:paraId="0006E4C8" w14:textId="77777777" w:rsidR="008E16AE" w:rsidRDefault="008E16AE" w:rsidP="003B2FEA">
      <w:pPr>
        <w:rPr>
          <w:rFonts w:ascii="Arial" w:hAnsi="Arial" w:cs="Arial"/>
          <w:sz w:val="32"/>
          <w:szCs w:val="32"/>
        </w:rPr>
      </w:pPr>
    </w:p>
    <w:p w14:paraId="084FF916" w14:textId="77777777" w:rsidR="008E16AE" w:rsidRDefault="008E16AE" w:rsidP="003B2FEA">
      <w:pPr>
        <w:rPr>
          <w:rFonts w:ascii="Arial" w:hAnsi="Arial" w:cs="Arial"/>
          <w:sz w:val="32"/>
          <w:szCs w:val="32"/>
        </w:rPr>
      </w:pPr>
    </w:p>
    <w:p w14:paraId="601A60A2" w14:textId="238389F3" w:rsidR="003B2FEA" w:rsidRPr="003B2FEA" w:rsidRDefault="003B2FEA" w:rsidP="003B2FE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Component: </w:t>
      </w:r>
      <w:r w:rsidRPr="003B2FEA">
        <w:rPr>
          <w:rFonts w:ascii="Arial" w:hAnsi="Arial" w:cs="Arial"/>
          <w:sz w:val="32"/>
          <w:szCs w:val="32"/>
        </w:rPr>
        <w:t>Component 1: Presentation</w:t>
      </w:r>
    </w:p>
    <w:p w14:paraId="6EFA0E1A" w14:textId="77777777" w:rsidR="003B2FEA" w:rsidRPr="003B2FEA" w:rsidRDefault="003B2FEA" w:rsidP="003B2FEA">
      <w:pPr>
        <w:rPr>
          <w:rFonts w:ascii="Arial" w:hAnsi="Arial" w:cs="Arial"/>
          <w:sz w:val="32"/>
          <w:szCs w:val="32"/>
        </w:rPr>
      </w:pPr>
      <w:r w:rsidRPr="003B2FEA">
        <w:rPr>
          <w:rFonts w:ascii="Arial" w:hAnsi="Arial" w:cs="Arial"/>
          <w:sz w:val="32"/>
          <w:szCs w:val="32"/>
        </w:rPr>
        <w:t>(Round-the-table group</w:t>
      </w:r>
    </w:p>
    <w:p w14:paraId="6B211D99" w14:textId="09FBE0D4" w:rsidR="00BB6017" w:rsidRDefault="003B2FEA" w:rsidP="003B2FEA">
      <w:pPr>
        <w:rPr>
          <w:rFonts w:ascii="Arial" w:hAnsi="Arial" w:cs="Arial"/>
          <w:sz w:val="32"/>
          <w:szCs w:val="32"/>
        </w:rPr>
      </w:pPr>
      <w:r w:rsidRPr="003B2FEA">
        <w:rPr>
          <w:rFonts w:ascii="Arial" w:hAnsi="Arial" w:cs="Arial"/>
          <w:sz w:val="32"/>
          <w:szCs w:val="32"/>
        </w:rPr>
        <w:t>discussion)</w:t>
      </w:r>
    </w:p>
    <w:p w14:paraId="7BDFAABB" w14:textId="77777777" w:rsidR="00EE0020" w:rsidRPr="00EE0020" w:rsidRDefault="00EE0020" w:rsidP="00EE0020">
      <w:pPr>
        <w:rPr>
          <w:rFonts w:ascii="Arial" w:hAnsi="Arial" w:cs="Arial"/>
          <w:sz w:val="32"/>
          <w:szCs w:val="32"/>
        </w:rPr>
      </w:pPr>
      <w:r w:rsidRPr="00EE0020">
        <w:rPr>
          <w:rFonts w:ascii="Arial" w:hAnsi="Arial" w:cs="Arial"/>
          <w:sz w:val="32"/>
          <w:szCs w:val="32"/>
        </w:rPr>
        <w:t>Student name: Juliet Asiedu Boateng</w:t>
      </w:r>
    </w:p>
    <w:p w14:paraId="4EA5C3A4" w14:textId="77777777" w:rsidR="00EE0020" w:rsidRPr="00EE0020" w:rsidRDefault="00EE0020" w:rsidP="00EE0020">
      <w:pPr>
        <w:rPr>
          <w:rFonts w:ascii="Arial" w:hAnsi="Arial" w:cs="Arial"/>
          <w:sz w:val="32"/>
          <w:szCs w:val="32"/>
        </w:rPr>
      </w:pPr>
      <w:r w:rsidRPr="00EE0020">
        <w:rPr>
          <w:rFonts w:ascii="Arial" w:hAnsi="Arial" w:cs="Arial"/>
          <w:sz w:val="32"/>
          <w:szCs w:val="32"/>
        </w:rPr>
        <w:t>Student number:2335599</w:t>
      </w:r>
    </w:p>
    <w:p w14:paraId="79F868D3" w14:textId="77777777" w:rsidR="008E16AE" w:rsidRPr="008E16AE" w:rsidRDefault="00EE0020" w:rsidP="008E16AE">
      <w:pPr>
        <w:rPr>
          <w:rFonts w:ascii="Arial" w:hAnsi="Arial" w:cs="Arial"/>
          <w:sz w:val="32"/>
          <w:szCs w:val="32"/>
        </w:rPr>
      </w:pPr>
      <w:r w:rsidRPr="00EE0020">
        <w:rPr>
          <w:rFonts w:ascii="Arial" w:hAnsi="Arial" w:cs="Arial"/>
          <w:sz w:val="32"/>
          <w:szCs w:val="32"/>
        </w:rPr>
        <w:t xml:space="preserve">Lecturer’s name: </w:t>
      </w:r>
      <w:r w:rsidR="008E16AE" w:rsidRPr="008E16AE">
        <w:rPr>
          <w:rFonts w:ascii="Arial" w:hAnsi="Arial" w:cs="Arial"/>
          <w:sz w:val="32"/>
          <w:szCs w:val="32"/>
        </w:rPr>
        <w:t>G1 Amanda Jones</w:t>
      </w:r>
    </w:p>
    <w:p w14:paraId="49DA564C" w14:textId="77777777" w:rsidR="008E16AE" w:rsidRPr="008E16AE" w:rsidRDefault="008E16AE" w:rsidP="008E16AE">
      <w:pPr>
        <w:rPr>
          <w:rFonts w:ascii="Arial" w:hAnsi="Arial" w:cs="Arial"/>
          <w:sz w:val="32"/>
          <w:szCs w:val="32"/>
        </w:rPr>
      </w:pPr>
      <w:r w:rsidRPr="008E16AE">
        <w:rPr>
          <w:rFonts w:ascii="Arial" w:hAnsi="Arial" w:cs="Arial"/>
          <w:sz w:val="32"/>
          <w:szCs w:val="32"/>
        </w:rPr>
        <w:t>G2 Shaila Hussain (module</w:t>
      </w:r>
    </w:p>
    <w:p w14:paraId="7D5BFF85" w14:textId="582D84E3" w:rsidR="00BB6017" w:rsidRDefault="008E16AE" w:rsidP="008E16AE">
      <w:pPr>
        <w:rPr>
          <w:rFonts w:ascii="Arial" w:hAnsi="Arial" w:cs="Arial"/>
          <w:sz w:val="32"/>
          <w:szCs w:val="32"/>
        </w:rPr>
      </w:pPr>
      <w:r w:rsidRPr="008E16AE">
        <w:rPr>
          <w:rFonts w:ascii="Arial" w:hAnsi="Arial" w:cs="Arial"/>
          <w:sz w:val="32"/>
          <w:szCs w:val="32"/>
        </w:rPr>
        <w:t>leader)</w:t>
      </w:r>
    </w:p>
    <w:p w14:paraId="2672D18A" w14:textId="77777777" w:rsidR="00BB6017" w:rsidRDefault="00BB6017" w:rsidP="00E36CA7">
      <w:pPr>
        <w:rPr>
          <w:rFonts w:ascii="Arial" w:hAnsi="Arial" w:cs="Arial"/>
          <w:sz w:val="32"/>
          <w:szCs w:val="32"/>
        </w:rPr>
      </w:pPr>
    </w:p>
    <w:p w14:paraId="3E63FA10" w14:textId="77777777" w:rsidR="00D97C27" w:rsidRDefault="00D97C27" w:rsidP="00E36CA7">
      <w:pPr>
        <w:rPr>
          <w:rFonts w:ascii="Arial" w:hAnsi="Arial" w:cs="Arial"/>
          <w:sz w:val="32"/>
          <w:szCs w:val="32"/>
        </w:rPr>
      </w:pPr>
    </w:p>
    <w:p w14:paraId="4B588522" w14:textId="3D67229E" w:rsidR="00E36CA7" w:rsidRPr="006077CF" w:rsidRDefault="00D97C27" w:rsidP="00E36CA7">
      <w:pPr>
        <w:rPr>
          <w:rFonts w:ascii="Arial" w:hAnsi="Arial" w:cs="Arial"/>
          <w:sz w:val="40"/>
          <w:szCs w:val="40"/>
        </w:rPr>
      </w:pPr>
      <w:r w:rsidRPr="006077CF">
        <w:rPr>
          <w:rFonts w:ascii="Arial" w:hAnsi="Arial" w:cs="Arial"/>
          <w:sz w:val="40"/>
          <w:szCs w:val="40"/>
        </w:rPr>
        <w:t>INDIVIDUAL REFERENCE LIST:</w:t>
      </w:r>
    </w:p>
    <w:p w14:paraId="1DF840B8" w14:textId="77777777" w:rsidR="00E36CA7" w:rsidRPr="00E36CA7" w:rsidRDefault="00E36CA7" w:rsidP="00E36CA7">
      <w:pPr>
        <w:rPr>
          <w:rFonts w:ascii="Arial" w:hAnsi="Arial" w:cs="Arial"/>
          <w:sz w:val="32"/>
          <w:szCs w:val="32"/>
        </w:rPr>
      </w:pPr>
    </w:p>
    <w:p w14:paraId="3BC13EAC" w14:textId="77777777" w:rsidR="00997F48" w:rsidRDefault="00997F48" w:rsidP="00E36CA7">
      <w:pPr>
        <w:rPr>
          <w:rFonts w:ascii="Arial" w:hAnsi="Arial" w:cs="Arial"/>
          <w:sz w:val="32"/>
          <w:szCs w:val="32"/>
        </w:rPr>
      </w:pPr>
    </w:p>
    <w:p w14:paraId="08505322" w14:textId="6C8719F9" w:rsidR="00997F48" w:rsidRDefault="00997F48" w:rsidP="00E36CA7">
      <w:pPr>
        <w:rPr>
          <w:rFonts w:ascii="Arial" w:hAnsi="Arial" w:cs="Arial"/>
          <w:sz w:val="32"/>
          <w:szCs w:val="32"/>
        </w:rPr>
      </w:pPr>
      <w:r w:rsidRPr="00997F48">
        <w:rPr>
          <w:rFonts w:ascii="Arial" w:hAnsi="Arial" w:cs="Arial"/>
          <w:sz w:val="32"/>
          <w:szCs w:val="32"/>
        </w:rPr>
        <w:t>Department for Education (2023) Working Together to Safeguard Children: Statutory guidance on multi</w:t>
      </w:r>
      <w:r w:rsidRPr="00997F48">
        <w:rPr>
          <w:rFonts w:ascii="Cambria Math" w:hAnsi="Cambria Math" w:cs="Cambria Math"/>
          <w:sz w:val="32"/>
          <w:szCs w:val="32"/>
        </w:rPr>
        <w:t>‑</w:t>
      </w:r>
      <w:r w:rsidRPr="00997F48">
        <w:rPr>
          <w:rFonts w:ascii="Arial" w:hAnsi="Arial" w:cs="Arial"/>
          <w:sz w:val="32"/>
          <w:szCs w:val="32"/>
        </w:rPr>
        <w:t xml:space="preserve">agency working to help, protect and promote the welfare of children. Available at: </w:t>
      </w:r>
      <w:proofErr w:type="gramStart"/>
      <w:r w:rsidRPr="00997F48">
        <w:rPr>
          <w:rFonts w:ascii="Arial" w:hAnsi="Arial" w:cs="Arial"/>
          <w:sz w:val="32"/>
          <w:szCs w:val="32"/>
        </w:rPr>
        <w:t>https://assets.publishing.service.gov.uk/media/6849a7b67cba25f610c7db3f/Working_together_to_safeguard_children_2023_-_statutory_guidance.pdf  (</w:t>
      </w:r>
      <w:proofErr w:type="gramEnd"/>
      <w:r w:rsidRPr="00997F48">
        <w:rPr>
          <w:rFonts w:ascii="Arial" w:hAnsi="Arial" w:cs="Arial"/>
          <w:sz w:val="32"/>
          <w:szCs w:val="32"/>
        </w:rPr>
        <w:t>Accessed: 18 March 2026).</w:t>
      </w:r>
    </w:p>
    <w:p w14:paraId="4B4363EC" w14:textId="77777777" w:rsidR="00E36CA7" w:rsidRPr="00E36CA7" w:rsidRDefault="00E36CA7" w:rsidP="00E36CA7">
      <w:pPr>
        <w:rPr>
          <w:rFonts w:ascii="Arial" w:hAnsi="Arial" w:cs="Arial"/>
          <w:sz w:val="32"/>
          <w:szCs w:val="32"/>
        </w:rPr>
      </w:pPr>
    </w:p>
    <w:p w14:paraId="06D7D4F5" w14:textId="32978D47" w:rsidR="00E36CA7" w:rsidRPr="00E36CA7" w:rsidRDefault="00E36CA7" w:rsidP="00E36CA7">
      <w:pPr>
        <w:rPr>
          <w:rFonts w:ascii="Arial" w:hAnsi="Arial" w:cs="Arial"/>
          <w:sz w:val="32"/>
          <w:szCs w:val="32"/>
        </w:rPr>
      </w:pPr>
      <w:r w:rsidRPr="00E36CA7">
        <w:rPr>
          <w:rFonts w:ascii="Arial" w:hAnsi="Arial" w:cs="Arial"/>
          <w:sz w:val="32"/>
          <w:szCs w:val="32"/>
        </w:rPr>
        <w:t>GOV.UK (2010). Equality Act 2010. [online] Legislation.gov.uk. Available at: https://www.legislation.gov.uk/ukpga/2010/15/contents [Accessed 18 Mar. 2026].</w:t>
      </w:r>
    </w:p>
    <w:p w14:paraId="21117CDE" w14:textId="77777777" w:rsidR="00E36CA7" w:rsidRPr="00E36CA7" w:rsidRDefault="00E36CA7" w:rsidP="00E36CA7">
      <w:pPr>
        <w:rPr>
          <w:rFonts w:ascii="Arial" w:hAnsi="Arial" w:cs="Arial"/>
          <w:sz w:val="32"/>
          <w:szCs w:val="32"/>
        </w:rPr>
      </w:pPr>
      <w:r w:rsidRPr="00E36CA7">
        <w:rPr>
          <w:rFonts w:ascii="Arial" w:hAnsi="Arial" w:cs="Arial"/>
          <w:sz w:val="32"/>
          <w:szCs w:val="32"/>
        </w:rPr>
        <w:t>HM Government (1989) Children Act 1989. Available at: https://www.legislation.gov.uk</w:t>
      </w:r>
    </w:p>
    <w:p w14:paraId="36F01D87" w14:textId="77777777" w:rsidR="00E36CA7" w:rsidRDefault="00E36CA7" w:rsidP="00E36CA7">
      <w:pPr>
        <w:rPr>
          <w:rFonts w:ascii="Arial" w:hAnsi="Arial" w:cs="Arial"/>
          <w:sz w:val="32"/>
          <w:szCs w:val="32"/>
        </w:rPr>
      </w:pPr>
      <w:r w:rsidRPr="00E36CA7">
        <w:rPr>
          <w:rFonts w:ascii="Arial" w:hAnsi="Arial" w:cs="Arial"/>
          <w:sz w:val="32"/>
          <w:szCs w:val="32"/>
        </w:rPr>
        <w:t xml:space="preserve"> (Accessed: 18 March 2026).</w:t>
      </w:r>
    </w:p>
    <w:p w14:paraId="1B518C5A" w14:textId="77777777" w:rsidR="001436AE" w:rsidRPr="00E36CA7" w:rsidRDefault="001436AE" w:rsidP="00E36CA7">
      <w:pPr>
        <w:rPr>
          <w:rFonts w:ascii="Arial" w:hAnsi="Arial" w:cs="Arial"/>
          <w:sz w:val="32"/>
          <w:szCs w:val="32"/>
        </w:rPr>
      </w:pPr>
    </w:p>
    <w:p w14:paraId="34A98575" w14:textId="158CB6FD" w:rsidR="00E36CA7" w:rsidRDefault="001436AE" w:rsidP="00E36CA7">
      <w:pPr>
        <w:rPr>
          <w:rFonts w:ascii="Arial" w:hAnsi="Arial" w:cs="Arial"/>
          <w:sz w:val="32"/>
          <w:szCs w:val="32"/>
        </w:rPr>
      </w:pPr>
      <w:r w:rsidRPr="001436AE">
        <w:rPr>
          <w:rFonts w:ascii="Arial" w:hAnsi="Arial" w:cs="Arial"/>
          <w:sz w:val="32"/>
          <w:szCs w:val="32"/>
        </w:rPr>
        <w:t>Gov.uk (2021). Domestic Abuse Act 2021. [online] Legislation.gov.uk. Available at: https://www.legislation.gov.uk/ukpga/2021/17/contents [Accessed 18 Mar. 2026].</w:t>
      </w:r>
    </w:p>
    <w:p w14:paraId="4BC28526" w14:textId="77777777" w:rsidR="001436AE" w:rsidRPr="00E36CA7" w:rsidRDefault="001436AE" w:rsidP="00E36CA7">
      <w:pPr>
        <w:rPr>
          <w:rFonts w:ascii="Arial" w:hAnsi="Arial" w:cs="Arial"/>
          <w:sz w:val="32"/>
          <w:szCs w:val="32"/>
        </w:rPr>
      </w:pPr>
    </w:p>
    <w:p w14:paraId="6671A2EE" w14:textId="77777777" w:rsidR="00E36CA7" w:rsidRPr="00E36CA7" w:rsidRDefault="00E36CA7" w:rsidP="00E36CA7">
      <w:pPr>
        <w:rPr>
          <w:rFonts w:ascii="Arial" w:hAnsi="Arial" w:cs="Arial"/>
          <w:sz w:val="32"/>
          <w:szCs w:val="32"/>
        </w:rPr>
      </w:pPr>
      <w:r w:rsidRPr="00E36CA7">
        <w:rPr>
          <w:rFonts w:ascii="Arial" w:hAnsi="Arial" w:cs="Arial"/>
          <w:sz w:val="32"/>
          <w:szCs w:val="32"/>
        </w:rPr>
        <w:t>HM Government (2004) Children Act 2004. Available at: https://www.legislation.gov.uk</w:t>
      </w:r>
    </w:p>
    <w:p w14:paraId="308484F7" w14:textId="77777777" w:rsidR="00E36CA7" w:rsidRPr="00E36CA7" w:rsidRDefault="00E36CA7" w:rsidP="00E36CA7">
      <w:pPr>
        <w:rPr>
          <w:rFonts w:ascii="Arial" w:hAnsi="Arial" w:cs="Arial"/>
          <w:sz w:val="32"/>
          <w:szCs w:val="32"/>
        </w:rPr>
      </w:pPr>
      <w:r w:rsidRPr="00E36CA7">
        <w:rPr>
          <w:rFonts w:ascii="Arial" w:hAnsi="Arial" w:cs="Arial"/>
          <w:sz w:val="32"/>
          <w:szCs w:val="32"/>
        </w:rPr>
        <w:t xml:space="preserve"> (Accessed: 18 March 2026).</w:t>
      </w:r>
    </w:p>
    <w:p w14:paraId="66EDBEE9" w14:textId="77777777" w:rsidR="00E36CA7" w:rsidRPr="00E36CA7" w:rsidRDefault="00E36CA7" w:rsidP="00E36CA7">
      <w:pPr>
        <w:rPr>
          <w:rFonts w:ascii="Arial" w:hAnsi="Arial" w:cs="Arial"/>
          <w:sz w:val="32"/>
          <w:szCs w:val="32"/>
        </w:rPr>
      </w:pPr>
    </w:p>
    <w:p w14:paraId="49C1DFEA" w14:textId="77777777" w:rsidR="00E36CA7" w:rsidRPr="00E36CA7" w:rsidRDefault="00E36CA7" w:rsidP="00E36CA7">
      <w:pPr>
        <w:rPr>
          <w:rFonts w:ascii="Arial" w:hAnsi="Arial" w:cs="Arial"/>
          <w:sz w:val="32"/>
          <w:szCs w:val="32"/>
        </w:rPr>
      </w:pPr>
      <w:r w:rsidRPr="00E36CA7">
        <w:rPr>
          <w:rFonts w:ascii="Arial" w:hAnsi="Arial" w:cs="Arial"/>
          <w:sz w:val="32"/>
          <w:szCs w:val="32"/>
        </w:rPr>
        <w:t>HM Government (2014) Care Act 2014. Available at: https://www.legislation.gov.uk</w:t>
      </w:r>
    </w:p>
    <w:p w14:paraId="2DB7E3BC" w14:textId="77777777" w:rsidR="00E36CA7" w:rsidRPr="00E36CA7" w:rsidRDefault="00E36CA7" w:rsidP="00E36CA7">
      <w:pPr>
        <w:rPr>
          <w:rFonts w:ascii="Arial" w:hAnsi="Arial" w:cs="Arial"/>
          <w:sz w:val="32"/>
          <w:szCs w:val="32"/>
        </w:rPr>
      </w:pPr>
      <w:r w:rsidRPr="00E36CA7">
        <w:rPr>
          <w:rFonts w:ascii="Arial" w:hAnsi="Arial" w:cs="Arial"/>
          <w:sz w:val="32"/>
          <w:szCs w:val="32"/>
        </w:rPr>
        <w:t xml:space="preserve"> (Accessed: 18 March 2026).</w:t>
      </w:r>
    </w:p>
    <w:p w14:paraId="02A860F8" w14:textId="77777777" w:rsidR="00E36CA7" w:rsidRPr="00E36CA7" w:rsidRDefault="00E36CA7" w:rsidP="00E36CA7">
      <w:pPr>
        <w:rPr>
          <w:rFonts w:ascii="Arial" w:hAnsi="Arial" w:cs="Arial"/>
          <w:sz w:val="32"/>
          <w:szCs w:val="32"/>
        </w:rPr>
      </w:pPr>
    </w:p>
    <w:p w14:paraId="109CAA04" w14:textId="77777777" w:rsidR="00E36CA7" w:rsidRPr="00E36CA7" w:rsidRDefault="00E36CA7" w:rsidP="00E36CA7">
      <w:pPr>
        <w:rPr>
          <w:rFonts w:ascii="Arial" w:hAnsi="Arial" w:cs="Arial"/>
          <w:sz w:val="32"/>
          <w:szCs w:val="32"/>
        </w:rPr>
      </w:pPr>
      <w:r w:rsidRPr="00E36CA7">
        <w:rPr>
          <w:rFonts w:ascii="Arial" w:hAnsi="Arial" w:cs="Arial"/>
          <w:sz w:val="32"/>
          <w:szCs w:val="32"/>
        </w:rPr>
        <w:t>HM Government (2018) Working Together to Safeguard Children. Available at: https://www.gov.uk</w:t>
      </w:r>
    </w:p>
    <w:p w14:paraId="222363A2" w14:textId="65331D77" w:rsidR="00D31F12" w:rsidRDefault="00E36CA7" w:rsidP="00E36CA7">
      <w:pPr>
        <w:rPr>
          <w:rFonts w:ascii="Arial" w:hAnsi="Arial" w:cs="Arial"/>
          <w:sz w:val="32"/>
          <w:szCs w:val="32"/>
        </w:rPr>
      </w:pPr>
      <w:r w:rsidRPr="00E36CA7">
        <w:rPr>
          <w:rFonts w:ascii="Arial" w:hAnsi="Arial" w:cs="Arial"/>
          <w:sz w:val="32"/>
          <w:szCs w:val="32"/>
        </w:rPr>
        <w:t xml:space="preserve"> (Accessed: 18 March 2026).</w:t>
      </w:r>
    </w:p>
    <w:p w14:paraId="7FBF2473" w14:textId="77777777" w:rsidR="002A7814" w:rsidRDefault="002A7814" w:rsidP="00E36CA7">
      <w:pPr>
        <w:rPr>
          <w:rFonts w:ascii="Arial" w:hAnsi="Arial" w:cs="Arial"/>
          <w:sz w:val="32"/>
          <w:szCs w:val="32"/>
        </w:rPr>
      </w:pPr>
    </w:p>
    <w:p w14:paraId="45AE03A8" w14:textId="74500491" w:rsidR="00E36CA7" w:rsidRDefault="002A7814" w:rsidP="00E36CA7">
      <w:pPr>
        <w:rPr>
          <w:rFonts w:ascii="Arial" w:hAnsi="Arial" w:cs="Arial"/>
          <w:sz w:val="32"/>
          <w:szCs w:val="32"/>
        </w:rPr>
      </w:pPr>
      <w:r w:rsidRPr="002A7814">
        <w:rPr>
          <w:rFonts w:ascii="Arial" w:hAnsi="Arial" w:cs="Arial"/>
          <w:sz w:val="32"/>
          <w:szCs w:val="32"/>
        </w:rPr>
        <w:t>Home Office (2013b). Police and Criminal Evidence Act 1984 (PACE) Codes of Practice. [online] GOV.UK. Available at: https://www.gov.uk/guidance/police-and-criminal-evidence-act-1984-pace-codes-of-practice [Accessed 18 Mar. 2026].</w:t>
      </w:r>
    </w:p>
    <w:p w14:paraId="399CB63D" w14:textId="77777777" w:rsidR="002A7814" w:rsidRDefault="002A7814" w:rsidP="00E36CA7">
      <w:pPr>
        <w:rPr>
          <w:rFonts w:ascii="Arial" w:hAnsi="Arial" w:cs="Arial"/>
          <w:sz w:val="32"/>
          <w:szCs w:val="32"/>
        </w:rPr>
      </w:pPr>
    </w:p>
    <w:p w14:paraId="6BB739BC" w14:textId="318A911D" w:rsidR="002A7814" w:rsidRPr="00E36CA7" w:rsidRDefault="002A7814" w:rsidP="00E36CA7">
      <w:pPr>
        <w:rPr>
          <w:rFonts w:ascii="Arial" w:hAnsi="Arial" w:cs="Arial"/>
          <w:sz w:val="32"/>
          <w:szCs w:val="32"/>
        </w:rPr>
      </w:pPr>
      <w:r w:rsidRPr="002A7814">
        <w:rPr>
          <w:rFonts w:ascii="Arial" w:hAnsi="Arial" w:cs="Arial"/>
          <w:sz w:val="32"/>
          <w:szCs w:val="32"/>
        </w:rPr>
        <w:t>UK Government (2017). Children and Social Work Act 2017. [online] Legislation.gov.uk. Available at: https://www.legislation.gov.uk/ukpga/2017/16/contents [Accessed 18 Mar. 2026].</w:t>
      </w:r>
    </w:p>
    <w:sectPr w:rsidR="002A7814" w:rsidRPr="00E36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A53ED8"/>
    <w:multiLevelType w:val="multilevel"/>
    <w:tmpl w:val="70C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9168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CA7"/>
    <w:rsid w:val="001177DF"/>
    <w:rsid w:val="001436AE"/>
    <w:rsid w:val="00232DBB"/>
    <w:rsid w:val="0029570C"/>
    <w:rsid w:val="002A7814"/>
    <w:rsid w:val="00371927"/>
    <w:rsid w:val="003B2FEA"/>
    <w:rsid w:val="0049609A"/>
    <w:rsid w:val="005B2FCF"/>
    <w:rsid w:val="006077CF"/>
    <w:rsid w:val="006344AA"/>
    <w:rsid w:val="00681236"/>
    <w:rsid w:val="007E5995"/>
    <w:rsid w:val="008E16AE"/>
    <w:rsid w:val="00997F48"/>
    <w:rsid w:val="00AF561B"/>
    <w:rsid w:val="00BB6017"/>
    <w:rsid w:val="00C05D38"/>
    <w:rsid w:val="00D14239"/>
    <w:rsid w:val="00D31F12"/>
    <w:rsid w:val="00D97C27"/>
    <w:rsid w:val="00DE681B"/>
    <w:rsid w:val="00DE762E"/>
    <w:rsid w:val="00E36CA7"/>
    <w:rsid w:val="00E96411"/>
    <w:rsid w:val="00EE0020"/>
    <w:rsid w:val="00EF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A92C4"/>
  <w15:chartTrackingRefBased/>
  <w15:docId w15:val="{FB4EFA01-F899-4C1E-BBC5-8CFA75929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6C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C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C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C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C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C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C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C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C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C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C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C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C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C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C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C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C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C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C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6C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C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6C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C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6C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C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6C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C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C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C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1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 Asiedu-Boateng (2335599)</dc:creator>
  <cp:keywords/>
  <dc:description/>
  <cp:lastModifiedBy>Juliet Asiedu-Boateng (2335599)</cp:lastModifiedBy>
  <cp:revision>19</cp:revision>
  <dcterms:created xsi:type="dcterms:W3CDTF">2026-03-18T11:57:00Z</dcterms:created>
  <dcterms:modified xsi:type="dcterms:W3CDTF">2026-03-18T12:50:00Z</dcterms:modified>
</cp:coreProperties>
</file>