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highlight w:val="none"/>
        </w:rPr>
      </w:pPr>
    </w:p>
    <w:p>
      <w:pPr>
        <w:rPr>
          <w:highlight w:val="none"/>
        </w:rPr>
      </w:pPr>
    </w:p>
    <w:p>
      <w:pPr>
        <w:rPr>
          <w:highlight w:val="none"/>
        </w:rPr>
      </w:pPr>
    </w:p>
    <w:p>
      <w:pPr>
        <w:rPr>
          <w:highlight w:val="none"/>
        </w:rPr>
      </w:pPr>
    </w:p>
    <w:p>
      <w:pPr>
        <w:rPr>
          <w:highlight w:val="none"/>
        </w:rPr>
      </w:pPr>
    </w:p>
    <w:p>
      <w:pPr>
        <w:rPr>
          <w:highlight w:val="none"/>
        </w:rPr>
      </w:pPr>
    </w:p>
    <w:p>
      <w:pPr>
        <w:jc w:val="center"/>
        <w:rPr>
          <w:b/>
          <w:sz w:val="32"/>
          <w:szCs w:val="32"/>
          <w:highlight w:val="none"/>
        </w:rPr>
      </w:pPr>
    </w:p>
    <w:p>
      <w:pPr>
        <w:jc w:val="center"/>
        <w:rPr>
          <w:b/>
          <w:sz w:val="32"/>
          <w:szCs w:val="32"/>
          <w:highlight w:val="none"/>
        </w:rPr>
      </w:pPr>
    </w:p>
    <w:p>
      <w:pPr>
        <w:jc w:val="center"/>
        <w:rPr>
          <w:b/>
          <w:sz w:val="32"/>
          <w:szCs w:val="32"/>
          <w:highlight w:val="none"/>
        </w:rPr>
      </w:pPr>
    </w:p>
    <w:p>
      <w:pPr>
        <w:jc w:val="center"/>
        <w:rPr>
          <w:b/>
          <w:sz w:val="32"/>
          <w:szCs w:val="32"/>
          <w:highlight w:val="none"/>
        </w:rPr>
      </w:pPr>
      <w:r>
        <w:rPr>
          <w:b/>
          <w:sz w:val="32"/>
          <w:szCs w:val="32"/>
          <w:highlight w:val="none"/>
        </w:rPr>
        <w:t>Analysis of argument mining for controversial issues on social platforms based on Stance Detection</w:t>
      </w:r>
    </w:p>
    <w:p>
      <w:pPr>
        <w:jc w:val="center"/>
        <w:rPr>
          <w:b/>
          <w:sz w:val="32"/>
          <w:szCs w:val="32"/>
          <w:highlight w:val="none"/>
        </w:rPr>
      </w:pPr>
    </w:p>
    <w:p>
      <w:pPr>
        <w:jc w:val="center"/>
        <w:rPr>
          <w:b/>
          <w:sz w:val="32"/>
          <w:szCs w:val="32"/>
          <w:highlight w:val="none"/>
        </w:rPr>
      </w:pPr>
    </w:p>
    <w:p>
      <w:pPr>
        <w:jc w:val="center"/>
        <w:rPr>
          <w:b/>
          <w:sz w:val="32"/>
          <w:szCs w:val="32"/>
          <w:highlight w:val="none"/>
        </w:rPr>
      </w:pPr>
    </w:p>
    <w:p>
      <w:pPr>
        <w:jc w:val="center"/>
        <w:rPr>
          <w:b/>
          <w:sz w:val="32"/>
          <w:szCs w:val="32"/>
          <w:highlight w:val="none"/>
        </w:rPr>
      </w:pPr>
    </w:p>
    <w:p>
      <w:pPr>
        <w:jc w:val="center"/>
        <w:rPr>
          <w:b/>
          <w:sz w:val="32"/>
          <w:szCs w:val="32"/>
          <w:highlight w:val="none"/>
        </w:rPr>
      </w:pPr>
    </w:p>
    <w:p>
      <w:pPr>
        <w:jc w:val="center"/>
        <w:rPr>
          <w:b/>
          <w:sz w:val="32"/>
          <w:szCs w:val="32"/>
          <w:highlight w:val="none"/>
        </w:rPr>
      </w:pPr>
    </w:p>
    <w:p>
      <w:pPr>
        <w:jc w:val="center"/>
        <w:rPr>
          <w:b/>
          <w:sz w:val="32"/>
          <w:szCs w:val="32"/>
          <w:highlight w:val="none"/>
        </w:rPr>
      </w:pPr>
    </w:p>
    <w:p>
      <w:pPr>
        <w:jc w:val="center"/>
        <w:rPr>
          <w:b/>
          <w:sz w:val="32"/>
          <w:szCs w:val="32"/>
          <w:highlight w:val="none"/>
        </w:rPr>
      </w:pPr>
      <w:r>
        <w:rPr>
          <w:b/>
          <w:sz w:val="32"/>
          <w:szCs w:val="32"/>
          <w:highlight w:val="none"/>
        </w:rPr>
        <w:t>2011454</w:t>
      </w:r>
    </w:p>
    <w:p>
      <w:pPr>
        <w:jc w:val="center"/>
        <w:rPr>
          <w:b/>
          <w:sz w:val="32"/>
          <w:szCs w:val="32"/>
          <w:highlight w:val="none"/>
        </w:rPr>
      </w:pPr>
      <w:r>
        <w:rPr>
          <w:b/>
          <w:sz w:val="32"/>
          <w:szCs w:val="32"/>
          <w:highlight w:val="none"/>
        </w:rPr>
        <w:t>Huang Xudong</w:t>
      </w:r>
    </w:p>
    <w:p>
      <w:pPr>
        <w:jc w:val="center"/>
        <w:rPr>
          <w:b/>
          <w:sz w:val="32"/>
          <w:szCs w:val="32"/>
          <w:highlight w:val="none"/>
        </w:rPr>
      </w:pPr>
    </w:p>
    <w:p>
      <w:pPr>
        <w:jc w:val="center"/>
        <w:rPr>
          <w:b/>
          <w:sz w:val="32"/>
          <w:szCs w:val="32"/>
          <w:highlight w:val="none"/>
        </w:rPr>
      </w:pPr>
      <w:r>
        <w:rPr>
          <w:b/>
          <w:sz w:val="32"/>
          <w:szCs w:val="32"/>
          <w:highlight w:val="none"/>
        </w:rPr>
        <w:br w:type="page"/>
      </w:r>
    </w:p>
    <w:sdt>
      <w:sdtPr>
        <w:rPr>
          <w:rFonts w:asciiTheme="minorHAnsi" w:hAnsiTheme="minorHAnsi" w:eastAsiaTheme="minorEastAsia" w:cstheme="minorBidi"/>
          <w:color w:val="auto"/>
          <w:sz w:val="24"/>
          <w:szCs w:val="24"/>
          <w:highlight w:val="none"/>
          <w:lang w:val="zh-CN"/>
        </w:rPr>
        <w:id w:val="2087949119"/>
        <w:docPartObj>
          <w:docPartGallery w:val="Table of Contents"/>
          <w:docPartUnique/>
        </w:docPartObj>
      </w:sdtPr>
      <w:sdtEndPr>
        <w:rPr>
          <w:rFonts w:asciiTheme="minorHAnsi" w:hAnsiTheme="minorHAnsi" w:eastAsiaTheme="minorEastAsia" w:cstheme="minorBidi"/>
          <w:b/>
          <w:bCs/>
          <w:color w:val="auto"/>
          <w:sz w:val="24"/>
          <w:szCs w:val="24"/>
          <w:highlight w:val="none"/>
          <w:lang w:val="zh-CN"/>
        </w:rPr>
      </w:sdtEndPr>
      <w:sdtContent>
        <w:p>
          <w:pPr>
            <w:pStyle w:val="19"/>
            <w:rPr>
              <w:rFonts w:ascii="Times New Roman" w:hAnsi="Times New Roman" w:eastAsia="WenQuanYi Zen Hei Sharp" w:cs="Times New Roman"/>
              <w:b/>
              <w:bCs/>
              <w:caps/>
              <w:color w:val="000000"/>
              <w:kern w:val="28"/>
              <w:sz w:val="28"/>
              <w:highlight w:val="none"/>
              <w:lang w:bidi="hi-IN"/>
            </w:rPr>
          </w:pPr>
          <w:r>
            <w:rPr>
              <w:rFonts w:ascii="Times New Roman" w:hAnsi="Times New Roman" w:eastAsia="WenQuanYi Zen Hei Sharp" w:cs="Times New Roman"/>
              <w:b/>
              <w:bCs/>
              <w:caps/>
              <w:color w:val="000000"/>
              <w:kern w:val="28"/>
              <w:sz w:val="28"/>
              <w:highlight w:val="none"/>
              <w:lang w:bidi="hi-IN"/>
            </w:rPr>
            <w:t>Table of Contents</w:t>
          </w:r>
        </w:p>
        <w:p>
          <w:pPr>
            <w:pStyle w:val="10"/>
            <w:tabs>
              <w:tab w:val="right" w:leader="dot" w:pos="8296"/>
            </w:tabs>
            <w:rPr>
              <w:kern w:val="2"/>
              <w:sz w:val="21"/>
              <w:szCs w:val="22"/>
              <w:highlight w:val="none"/>
            </w:rPr>
          </w:pPr>
          <w:r>
            <w:rPr>
              <w:highlight w:val="none"/>
            </w:rPr>
            <w:fldChar w:fldCharType="begin"/>
          </w:r>
          <w:r>
            <w:rPr>
              <w:highlight w:val="none"/>
            </w:rPr>
            <w:instrText xml:space="preserve"> TOC \o "1-3" \h \z \u </w:instrText>
          </w:r>
          <w:r>
            <w:rPr>
              <w:highlight w:val="none"/>
            </w:rPr>
            <w:fldChar w:fldCharType="separate"/>
          </w:r>
          <w:r>
            <w:rPr>
              <w:highlight w:val="none"/>
            </w:rPr>
            <w:fldChar w:fldCharType="begin"/>
          </w:r>
          <w:r>
            <w:rPr>
              <w:highlight w:val="none"/>
            </w:rPr>
            <w:instrText xml:space="preserve"> HYPERLINK \l "_Toc99649768" </w:instrText>
          </w:r>
          <w:r>
            <w:rPr>
              <w:highlight w:val="none"/>
            </w:rPr>
            <w:fldChar w:fldCharType="separate"/>
          </w:r>
          <w:r>
            <w:rPr>
              <w:rStyle w:val="15"/>
              <w:rFonts w:ascii="Times New Roman" w:hAnsi="Times New Roman" w:eastAsia="WenQuanYi Zen Hei Sharp" w:cs="Times New Roman"/>
              <w:b/>
              <w:bCs/>
              <w:caps/>
              <w:kern w:val="28"/>
              <w:highlight w:val="none"/>
              <w:lang w:bidi="hi-IN"/>
            </w:rPr>
            <w:t>1  Introduction</w:t>
          </w:r>
          <w:r>
            <w:rPr>
              <w:highlight w:val="none"/>
            </w:rPr>
            <w:tab/>
          </w:r>
          <w:r>
            <w:rPr>
              <w:highlight w:val="none"/>
            </w:rPr>
            <w:fldChar w:fldCharType="begin"/>
          </w:r>
          <w:r>
            <w:rPr>
              <w:highlight w:val="none"/>
            </w:rPr>
            <w:instrText xml:space="preserve"> PAGEREF _Toc99649768 \h </w:instrText>
          </w:r>
          <w:r>
            <w:rPr>
              <w:highlight w:val="none"/>
            </w:rPr>
            <w:fldChar w:fldCharType="separate"/>
          </w:r>
          <w:r>
            <w:rPr>
              <w:highlight w:val="none"/>
            </w:rPr>
            <w:t>3</w:t>
          </w:r>
          <w:r>
            <w:rPr>
              <w:highlight w:val="none"/>
            </w:rPr>
            <w:fldChar w:fldCharType="end"/>
          </w:r>
          <w:r>
            <w:rPr>
              <w:highlight w:val="none"/>
            </w:rPr>
            <w:fldChar w:fldCharType="end"/>
          </w:r>
        </w:p>
        <w:p>
          <w:pPr>
            <w:pStyle w:val="10"/>
            <w:tabs>
              <w:tab w:val="right" w:leader="dot" w:pos="8296"/>
            </w:tabs>
            <w:rPr>
              <w:kern w:val="2"/>
              <w:sz w:val="21"/>
              <w:szCs w:val="22"/>
              <w:highlight w:val="none"/>
            </w:rPr>
          </w:pPr>
          <w:r>
            <w:rPr>
              <w:highlight w:val="none"/>
            </w:rPr>
            <w:fldChar w:fldCharType="begin"/>
          </w:r>
          <w:r>
            <w:rPr>
              <w:highlight w:val="none"/>
            </w:rPr>
            <w:instrText xml:space="preserve"> HYPERLINK \l "_Toc99649769" </w:instrText>
          </w:r>
          <w:r>
            <w:rPr>
              <w:highlight w:val="none"/>
            </w:rPr>
            <w:fldChar w:fldCharType="separate"/>
          </w:r>
          <w:r>
            <w:rPr>
              <w:rStyle w:val="15"/>
              <w:rFonts w:ascii="Times New Roman" w:hAnsi="Times New Roman" w:eastAsia="WenQuanYi Zen Hei Sharp" w:cs="Times New Roman"/>
              <w:b/>
              <w:bCs/>
              <w:caps/>
              <w:kern w:val="28"/>
              <w:highlight w:val="none"/>
              <w:lang w:bidi="hi-IN"/>
            </w:rPr>
            <w:t>2  Literature Review</w:t>
          </w:r>
          <w:r>
            <w:rPr>
              <w:highlight w:val="none"/>
            </w:rPr>
            <w:tab/>
          </w:r>
          <w:r>
            <w:rPr>
              <w:highlight w:val="none"/>
            </w:rPr>
            <w:fldChar w:fldCharType="begin"/>
          </w:r>
          <w:r>
            <w:rPr>
              <w:highlight w:val="none"/>
            </w:rPr>
            <w:instrText xml:space="preserve"> PAGEREF _Toc99649769 \h </w:instrText>
          </w:r>
          <w:r>
            <w:rPr>
              <w:highlight w:val="none"/>
            </w:rPr>
            <w:fldChar w:fldCharType="separate"/>
          </w:r>
          <w:r>
            <w:rPr>
              <w:highlight w:val="none"/>
            </w:rPr>
            <w:t>4</w:t>
          </w:r>
          <w:r>
            <w:rPr>
              <w:highlight w:val="none"/>
            </w:rPr>
            <w:fldChar w:fldCharType="end"/>
          </w:r>
          <w:r>
            <w:rPr>
              <w:highlight w:val="none"/>
            </w:rPr>
            <w:fldChar w:fldCharType="end"/>
          </w:r>
        </w:p>
        <w:p>
          <w:pPr>
            <w:pStyle w:val="7"/>
            <w:tabs>
              <w:tab w:val="right" w:leader="dot" w:pos="8296"/>
            </w:tabs>
            <w:ind w:left="960"/>
            <w:rPr>
              <w:kern w:val="2"/>
              <w:sz w:val="21"/>
              <w:szCs w:val="22"/>
              <w:highlight w:val="none"/>
            </w:rPr>
          </w:pPr>
          <w:r>
            <w:rPr>
              <w:highlight w:val="none"/>
            </w:rPr>
            <w:fldChar w:fldCharType="begin"/>
          </w:r>
          <w:r>
            <w:rPr>
              <w:highlight w:val="none"/>
            </w:rPr>
            <w:instrText xml:space="preserve"> HYPERLINK \l "_Toc99649770" </w:instrText>
          </w:r>
          <w:r>
            <w:rPr>
              <w:highlight w:val="none"/>
            </w:rPr>
            <w:fldChar w:fldCharType="separate"/>
          </w:r>
          <w:r>
            <w:rPr>
              <w:rStyle w:val="15"/>
              <w:rFonts w:ascii="Times New Roman" w:hAnsi="Times New Roman" w:cs="Times New Roman"/>
              <w:highlight w:val="none"/>
            </w:rPr>
            <w:t>2.1 Stance detection</w:t>
          </w:r>
          <w:r>
            <w:rPr>
              <w:highlight w:val="none"/>
            </w:rPr>
            <w:tab/>
          </w:r>
          <w:r>
            <w:rPr>
              <w:highlight w:val="none"/>
            </w:rPr>
            <w:fldChar w:fldCharType="begin"/>
          </w:r>
          <w:r>
            <w:rPr>
              <w:highlight w:val="none"/>
            </w:rPr>
            <w:instrText xml:space="preserve"> PAGEREF _Toc99649770 \h </w:instrText>
          </w:r>
          <w:r>
            <w:rPr>
              <w:highlight w:val="none"/>
            </w:rPr>
            <w:fldChar w:fldCharType="separate"/>
          </w:r>
          <w:r>
            <w:rPr>
              <w:highlight w:val="none"/>
            </w:rPr>
            <w:t>4</w:t>
          </w:r>
          <w:r>
            <w:rPr>
              <w:highlight w:val="none"/>
            </w:rPr>
            <w:fldChar w:fldCharType="end"/>
          </w:r>
          <w:r>
            <w:rPr>
              <w:highlight w:val="none"/>
            </w:rPr>
            <w:fldChar w:fldCharType="end"/>
          </w:r>
        </w:p>
        <w:p>
          <w:pPr>
            <w:pStyle w:val="7"/>
            <w:tabs>
              <w:tab w:val="right" w:leader="dot" w:pos="8296"/>
            </w:tabs>
            <w:ind w:left="960"/>
            <w:rPr>
              <w:kern w:val="2"/>
              <w:sz w:val="21"/>
              <w:szCs w:val="22"/>
              <w:highlight w:val="none"/>
            </w:rPr>
          </w:pPr>
          <w:r>
            <w:rPr>
              <w:highlight w:val="none"/>
            </w:rPr>
            <w:fldChar w:fldCharType="begin"/>
          </w:r>
          <w:r>
            <w:rPr>
              <w:highlight w:val="none"/>
            </w:rPr>
            <w:instrText xml:space="preserve"> HYPERLINK \l "_Toc99649771" </w:instrText>
          </w:r>
          <w:r>
            <w:rPr>
              <w:highlight w:val="none"/>
            </w:rPr>
            <w:fldChar w:fldCharType="separate"/>
          </w:r>
          <w:r>
            <w:rPr>
              <w:rStyle w:val="15"/>
              <w:rFonts w:ascii="Times New Roman" w:hAnsi="Times New Roman" w:cs="Times New Roman"/>
              <w:highlight w:val="none"/>
            </w:rPr>
            <w:t>2.2 Opinion Summarization</w:t>
          </w:r>
          <w:r>
            <w:rPr>
              <w:highlight w:val="none"/>
            </w:rPr>
            <w:tab/>
          </w:r>
          <w:r>
            <w:rPr>
              <w:highlight w:val="none"/>
            </w:rPr>
            <w:fldChar w:fldCharType="begin"/>
          </w:r>
          <w:r>
            <w:rPr>
              <w:highlight w:val="none"/>
            </w:rPr>
            <w:instrText xml:space="preserve"> PAGEREF _Toc99649771 \h </w:instrText>
          </w:r>
          <w:r>
            <w:rPr>
              <w:highlight w:val="none"/>
            </w:rPr>
            <w:fldChar w:fldCharType="separate"/>
          </w:r>
          <w:r>
            <w:rPr>
              <w:highlight w:val="none"/>
            </w:rPr>
            <w:t>8</w:t>
          </w:r>
          <w:r>
            <w:rPr>
              <w:highlight w:val="none"/>
            </w:rPr>
            <w:fldChar w:fldCharType="end"/>
          </w:r>
          <w:r>
            <w:rPr>
              <w:highlight w:val="none"/>
            </w:rPr>
            <w:fldChar w:fldCharType="end"/>
          </w:r>
        </w:p>
        <w:p>
          <w:pPr>
            <w:pStyle w:val="10"/>
            <w:tabs>
              <w:tab w:val="right" w:leader="dot" w:pos="8296"/>
            </w:tabs>
            <w:rPr>
              <w:kern w:val="2"/>
              <w:sz w:val="21"/>
              <w:szCs w:val="22"/>
              <w:highlight w:val="none"/>
            </w:rPr>
          </w:pPr>
          <w:r>
            <w:rPr>
              <w:highlight w:val="none"/>
            </w:rPr>
            <w:fldChar w:fldCharType="begin"/>
          </w:r>
          <w:r>
            <w:rPr>
              <w:highlight w:val="none"/>
            </w:rPr>
            <w:instrText xml:space="preserve"> HYPERLINK \l "_Toc99649772" </w:instrText>
          </w:r>
          <w:r>
            <w:rPr>
              <w:highlight w:val="none"/>
            </w:rPr>
            <w:fldChar w:fldCharType="separate"/>
          </w:r>
          <w:r>
            <w:rPr>
              <w:rStyle w:val="15"/>
              <w:rFonts w:ascii="Times New Roman" w:hAnsi="Times New Roman" w:eastAsia="WenQuanYi Zen Hei Sharp" w:cs="Times New Roman"/>
              <w:b/>
              <w:bCs/>
              <w:caps/>
              <w:kern w:val="28"/>
              <w:highlight w:val="none"/>
              <w:lang w:bidi="hi-IN"/>
            </w:rPr>
            <w:t>3  Methods</w:t>
          </w:r>
          <w:r>
            <w:rPr>
              <w:highlight w:val="none"/>
            </w:rPr>
            <w:tab/>
          </w:r>
          <w:r>
            <w:rPr>
              <w:highlight w:val="none"/>
            </w:rPr>
            <w:fldChar w:fldCharType="begin"/>
          </w:r>
          <w:r>
            <w:rPr>
              <w:highlight w:val="none"/>
            </w:rPr>
            <w:instrText xml:space="preserve"> PAGEREF _Toc99649772 \h </w:instrText>
          </w:r>
          <w:r>
            <w:rPr>
              <w:highlight w:val="none"/>
            </w:rPr>
            <w:fldChar w:fldCharType="separate"/>
          </w:r>
          <w:r>
            <w:rPr>
              <w:highlight w:val="none"/>
            </w:rPr>
            <w:t>9</w:t>
          </w:r>
          <w:r>
            <w:rPr>
              <w:highlight w:val="none"/>
            </w:rPr>
            <w:fldChar w:fldCharType="end"/>
          </w:r>
          <w:r>
            <w:rPr>
              <w:highlight w:val="none"/>
            </w:rPr>
            <w:fldChar w:fldCharType="end"/>
          </w:r>
        </w:p>
        <w:p>
          <w:pPr>
            <w:pStyle w:val="7"/>
            <w:tabs>
              <w:tab w:val="right" w:leader="dot" w:pos="8296"/>
            </w:tabs>
            <w:ind w:left="960"/>
            <w:rPr>
              <w:kern w:val="2"/>
              <w:sz w:val="21"/>
              <w:szCs w:val="22"/>
              <w:highlight w:val="none"/>
            </w:rPr>
          </w:pPr>
          <w:r>
            <w:rPr>
              <w:highlight w:val="none"/>
            </w:rPr>
            <w:fldChar w:fldCharType="begin"/>
          </w:r>
          <w:r>
            <w:rPr>
              <w:highlight w:val="none"/>
            </w:rPr>
            <w:instrText xml:space="preserve"> HYPERLINK \l "_Toc99649773" </w:instrText>
          </w:r>
          <w:r>
            <w:rPr>
              <w:highlight w:val="none"/>
            </w:rPr>
            <w:fldChar w:fldCharType="separate"/>
          </w:r>
          <w:r>
            <w:rPr>
              <w:rStyle w:val="15"/>
              <w:rFonts w:ascii="Times New Roman" w:hAnsi="Times New Roman" w:cs="Times New Roman"/>
              <w:highlight w:val="none"/>
            </w:rPr>
            <w:t>3.1 Stance detection</w:t>
          </w:r>
          <w:r>
            <w:rPr>
              <w:highlight w:val="none"/>
            </w:rPr>
            <w:tab/>
          </w:r>
          <w:r>
            <w:rPr>
              <w:highlight w:val="none"/>
            </w:rPr>
            <w:fldChar w:fldCharType="begin"/>
          </w:r>
          <w:r>
            <w:rPr>
              <w:highlight w:val="none"/>
            </w:rPr>
            <w:instrText xml:space="preserve"> PAGEREF _Toc99649773 \h </w:instrText>
          </w:r>
          <w:r>
            <w:rPr>
              <w:highlight w:val="none"/>
            </w:rPr>
            <w:fldChar w:fldCharType="separate"/>
          </w:r>
          <w:r>
            <w:rPr>
              <w:highlight w:val="none"/>
            </w:rPr>
            <w:t>9</w:t>
          </w:r>
          <w:r>
            <w:rPr>
              <w:highlight w:val="none"/>
            </w:rPr>
            <w:fldChar w:fldCharType="end"/>
          </w:r>
          <w:r>
            <w:rPr>
              <w:highlight w:val="none"/>
            </w:rPr>
            <w:fldChar w:fldCharType="end"/>
          </w:r>
        </w:p>
        <w:p>
          <w:pPr>
            <w:pStyle w:val="7"/>
            <w:tabs>
              <w:tab w:val="right" w:leader="dot" w:pos="8296"/>
            </w:tabs>
            <w:ind w:left="960"/>
            <w:rPr>
              <w:kern w:val="2"/>
              <w:sz w:val="21"/>
              <w:szCs w:val="22"/>
              <w:highlight w:val="none"/>
            </w:rPr>
          </w:pPr>
          <w:r>
            <w:rPr>
              <w:highlight w:val="none"/>
            </w:rPr>
            <w:fldChar w:fldCharType="begin"/>
          </w:r>
          <w:r>
            <w:rPr>
              <w:highlight w:val="none"/>
            </w:rPr>
            <w:instrText xml:space="preserve"> HYPERLINK \l "_Toc99649774" </w:instrText>
          </w:r>
          <w:r>
            <w:rPr>
              <w:highlight w:val="none"/>
            </w:rPr>
            <w:fldChar w:fldCharType="separate"/>
          </w:r>
          <w:r>
            <w:rPr>
              <w:rStyle w:val="15"/>
              <w:rFonts w:ascii="Times New Roman" w:hAnsi="Times New Roman" w:cs="Times New Roman"/>
              <w:highlight w:val="none"/>
            </w:rPr>
            <w:t>3.2 Opinion Summarization</w:t>
          </w:r>
          <w:r>
            <w:rPr>
              <w:highlight w:val="none"/>
            </w:rPr>
            <w:tab/>
          </w:r>
          <w:r>
            <w:rPr>
              <w:highlight w:val="none"/>
            </w:rPr>
            <w:fldChar w:fldCharType="begin"/>
          </w:r>
          <w:r>
            <w:rPr>
              <w:highlight w:val="none"/>
            </w:rPr>
            <w:instrText xml:space="preserve"> PAGEREF _Toc99649774 \h </w:instrText>
          </w:r>
          <w:r>
            <w:rPr>
              <w:highlight w:val="none"/>
            </w:rPr>
            <w:fldChar w:fldCharType="separate"/>
          </w:r>
          <w:r>
            <w:rPr>
              <w:highlight w:val="none"/>
            </w:rPr>
            <w:t>14</w:t>
          </w:r>
          <w:r>
            <w:rPr>
              <w:highlight w:val="none"/>
            </w:rPr>
            <w:fldChar w:fldCharType="end"/>
          </w:r>
          <w:r>
            <w:rPr>
              <w:highlight w:val="none"/>
            </w:rPr>
            <w:fldChar w:fldCharType="end"/>
          </w:r>
        </w:p>
        <w:p>
          <w:pPr>
            <w:pStyle w:val="10"/>
            <w:tabs>
              <w:tab w:val="right" w:leader="dot" w:pos="8296"/>
            </w:tabs>
            <w:rPr>
              <w:kern w:val="2"/>
              <w:sz w:val="21"/>
              <w:szCs w:val="22"/>
              <w:highlight w:val="none"/>
            </w:rPr>
          </w:pPr>
          <w:r>
            <w:rPr>
              <w:highlight w:val="none"/>
            </w:rPr>
            <w:fldChar w:fldCharType="begin"/>
          </w:r>
          <w:r>
            <w:rPr>
              <w:highlight w:val="none"/>
            </w:rPr>
            <w:instrText xml:space="preserve"> HYPERLINK \l "_Toc99649775" </w:instrText>
          </w:r>
          <w:r>
            <w:rPr>
              <w:highlight w:val="none"/>
            </w:rPr>
            <w:fldChar w:fldCharType="separate"/>
          </w:r>
          <w:r>
            <w:rPr>
              <w:rStyle w:val="15"/>
              <w:rFonts w:ascii="Times New Roman" w:hAnsi="Times New Roman" w:eastAsia="WenQuanYi Zen Hei Sharp" w:cs="Times New Roman"/>
              <w:b/>
              <w:bCs/>
              <w:caps/>
              <w:kern w:val="28"/>
              <w:highlight w:val="none"/>
              <w:lang w:bidi="hi-IN"/>
            </w:rPr>
            <w:t>4  Results</w:t>
          </w:r>
          <w:r>
            <w:rPr>
              <w:highlight w:val="none"/>
            </w:rPr>
            <w:tab/>
          </w:r>
          <w:r>
            <w:rPr>
              <w:highlight w:val="none"/>
            </w:rPr>
            <w:fldChar w:fldCharType="begin"/>
          </w:r>
          <w:r>
            <w:rPr>
              <w:highlight w:val="none"/>
            </w:rPr>
            <w:instrText xml:space="preserve"> PAGEREF _Toc99649775 \h </w:instrText>
          </w:r>
          <w:r>
            <w:rPr>
              <w:highlight w:val="none"/>
            </w:rPr>
            <w:fldChar w:fldCharType="separate"/>
          </w:r>
          <w:r>
            <w:rPr>
              <w:highlight w:val="none"/>
            </w:rPr>
            <w:t>16</w:t>
          </w:r>
          <w:r>
            <w:rPr>
              <w:highlight w:val="none"/>
            </w:rPr>
            <w:fldChar w:fldCharType="end"/>
          </w:r>
          <w:r>
            <w:rPr>
              <w:highlight w:val="none"/>
            </w:rPr>
            <w:fldChar w:fldCharType="end"/>
          </w:r>
        </w:p>
        <w:p>
          <w:pPr>
            <w:pStyle w:val="7"/>
            <w:tabs>
              <w:tab w:val="right" w:leader="dot" w:pos="8296"/>
            </w:tabs>
            <w:ind w:left="960"/>
            <w:rPr>
              <w:kern w:val="2"/>
              <w:sz w:val="21"/>
              <w:szCs w:val="22"/>
              <w:highlight w:val="none"/>
            </w:rPr>
          </w:pPr>
          <w:r>
            <w:rPr>
              <w:highlight w:val="none"/>
            </w:rPr>
            <w:fldChar w:fldCharType="begin"/>
          </w:r>
          <w:r>
            <w:rPr>
              <w:highlight w:val="none"/>
            </w:rPr>
            <w:instrText xml:space="preserve"> HYPERLINK \l "_Toc99649776" </w:instrText>
          </w:r>
          <w:r>
            <w:rPr>
              <w:highlight w:val="none"/>
            </w:rPr>
            <w:fldChar w:fldCharType="separate"/>
          </w:r>
          <w:r>
            <w:rPr>
              <w:rStyle w:val="15"/>
              <w:rFonts w:ascii="Times New Roman" w:hAnsi="Times New Roman" w:cs="Times New Roman"/>
              <w:highlight w:val="none"/>
            </w:rPr>
            <w:t>4.1 Stance detection</w:t>
          </w:r>
          <w:r>
            <w:rPr>
              <w:highlight w:val="none"/>
            </w:rPr>
            <w:tab/>
          </w:r>
          <w:r>
            <w:rPr>
              <w:highlight w:val="none"/>
            </w:rPr>
            <w:fldChar w:fldCharType="begin"/>
          </w:r>
          <w:r>
            <w:rPr>
              <w:highlight w:val="none"/>
            </w:rPr>
            <w:instrText xml:space="preserve"> PAGEREF _Toc99649776 \h </w:instrText>
          </w:r>
          <w:r>
            <w:rPr>
              <w:highlight w:val="none"/>
            </w:rPr>
            <w:fldChar w:fldCharType="separate"/>
          </w:r>
          <w:r>
            <w:rPr>
              <w:highlight w:val="none"/>
            </w:rPr>
            <w:t>16</w:t>
          </w:r>
          <w:r>
            <w:rPr>
              <w:highlight w:val="none"/>
            </w:rPr>
            <w:fldChar w:fldCharType="end"/>
          </w:r>
          <w:r>
            <w:rPr>
              <w:highlight w:val="none"/>
            </w:rPr>
            <w:fldChar w:fldCharType="end"/>
          </w:r>
        </w:p>
        <w:p>
          <w:pPr>
            <w:pStyle w:val="7"/>
            <w:tabs>
              <w:tab w:val="right" w:leader="dot" w:pos="8296"/>
            </w:tabs>
            <w:ind w:left="960"/>
            <w:rPr>
              <w:kern w:val="2"/>
              <w:sz w:val="21"/>
              <w:szCs w:val="22"/>
              <w:highlight w:val="none"/>
            </w:rPr>
          </w:pPr>
          <w:r>
            <w:rPr>
              <w:highlight w:val="none"/>
            </w:rPr>
            <w:fldChar w:fldCharType="begin"/>
          </w:r>
          <w:r>
            <w:rPr>
              <w:highlight w:val="none"/>
            </w:rPr>
            <w:instrText xml:space="preserve"> HYPERLINK \l "_Toc99649777" </w:instrText>
          </w:r>
          <w:r>
            <w:rPr>
              <w:highlight w:val="none"/>
            </w:rPr>
            <w:fldChar w:fldCharType="separate"/>
          </w:r>
          <w:r>
            <w:rPr>
              <w:rStyle w:val="15"/>
              <w:rFonts w:ascii="Times New Roman" w:hAnsi="Times New Roman" w:cs="Times New Roman"/>
              <w:highlight w:val="none"/>
            </w:rPr>
            <w:t>4.2 Rouge evaluation method</w:t>
          </w:r>
          <w:r>
            <w:rPr>
              <w:highlight w:val="none"/>
            </w:rPr>
            <w:tab/>
          </w:r>
          <w:r>
            <w:rPr>
              <w:highlight w:val="none"/>
            </w:rPr>
            <w:fldChar w:fldCharType="begin"/>
          </w:r>
          <w:r>
            <w:rPr>
              <w:highlight w:val="none"/>
            </w:rPr>
            <w:instrText xml:space="preserve"> PAGEREF _Toc99649777 \h </w:instrText>
          </w:r>
          <w:r>
            <w:rPr>
              <w:highlight w:val="none"/>
            </w:rPr>
            <w:fldChar w:fldCharType="separate"/>
          </w:r>
          <w:r>
            <w:rPr>
              <w:highlight w:val="none"/>
            </w:rPr>
            <w:t>17</w:t>
          </w:r>
          <w:r>
            <w:rPr>
              <w:highlight w:val="none"/>
            </w:rPr>
            <w:fldChar w:fldCharType="end"/>
          </w:r>
          <w:r>
            <w:rPr>
              <w:highlight w:val="none"/>
            </w:rPr>
            <w:fldChar w:fldCharType="end"/>
          </w:r>
        </w:p>
        <w:p>
          <w:pPr>
            <w:pStyle w:val="10"/>
            <w:tabs>
              <w:tab w:val="right" w:leader="dot" w:pos="8296"/>
            </w:tabs>
            <w:rPr>
              <w:kern w:val="2"/>
              <w:sz w:val="21"/>
              <w:szCs w:val="22"/>
              <w:highlight w:val="none"/>
            </w:rPr>
          </w:pPr>
          <w:r>
            <w:rPr>
              <w:highlight w:val="none"/>
            </w:rPr>
            <w:fldChar w:fldCharType="begin"/>
          </w:r>
          <w:r>
            <w:rPr>
              <w:highlight w:val="none"/>
            </w:rPr>
            <w:instrText xml:space="preserve"> HYPERLINK \l "_Toc99649778" </w:instrText>
          </w:r>
          <w:r>
            <w:rPr>
              <w:highlight w:val="none"/>
            </w:rPr>
            <w:fldChar w:fldCharType="separate"/>
          </w:r>
          <w:r>
            <w:rPr>
              <w:rStyle w:val="15"/>
              <w:rFonts w:ascii="Times New Roman" w:hAnsi="Times New Roman" w:eastAsia="WenQuanYi Zen Hei Sharp" w:cs="Times New Roman"/>
              <w:b/>
              <w:bCs/>
              <w:caps/>
              <w:kern w:val="28"/>
              <w:highlight w:val="none"/>
              <w:lang w:bidi="hi-IN"/>
            </w:rPr>
            <w:t>5  Evaluation</w:t>
          </w:r>
          <w:r>
            <w:rPr>
              <w:highlight w:val="none"/>
            </w:rPr>
            <w:tab/>
          </w:r>
          <w:r>
            <w:rPr>
              <w:highlight w:val="none"/>
            </w:rPr>
            <w:fldChar w:fldCharType="begin"/>
          </w:r>
          <w:r>
            <w:rPr>
              <w:highlight w:val="none"/>
            </w:rPr>
            <w:instrText xml:space="preserve"> PAGEREF _Toc99649778 \h </w:instrText>
          </w:r>
          <w:r>
            <w:rPr>
              <w:highlight w:val="none"/>
            </w:rPr>
            <w:fldChar w:fldCharType="separate"/>
          </w:r>
          <w:r>
            <w:rPr>
              <w:highlight w:val="none"/>
            </w:rPr>
            <w:t>17</w:t>
          </w:r>
          <w:r>
            <w:rPr>
              <w:highlight w:val="none"/>
            </w:rPr>
            <w:fldChar w:fldCharType="end"/>
          </w:r>
          <w:r>
            <w:rPr>
              <w:highlight w:val="none"/>
            </w:rPr>
            <w:fldChar w:fldCharType="end"/>
          </w:r>
        </w:p>
        <w:p>
          <w:pPr>
            <w:pStyle w:val="10"/>
            <w:tabs>
              <w:tab w:val="right" w:leader="dot" w:pos="8296"/>
            </w:tabs>
            <w:rPr>
              <w:kern w:val="2"/>
              <w:sz w:val="21"/>
              <w:szCs w:val="22"/>
              <w:highlight w:val="none"/>
            </w:rPr>
          </w:pPr>
          <w:r>
            <w:rPr>
              <w:highlight w:val="none"/>
            </w:rPr>
            <w:fldChar w:fldCharType="begin"/>
          </w:r>
          <w:r>
            <w:rPr>
              <w:highlight w:val="none"/>
            </w:rPr>
            <w:instrText xml:space="preserve"> HYPERLINK \l "_Toc99649779" </w:instrText>
          </w:r>
          <w:r>
            <w:rPr>
              <w:highlight w:val="none"/>
            </w:rPr>
            <w:fldChar w:fldCharType="separate"/>
          </w:r>
          <w:r>
            <w:rPr>
              <w:rStyle w:val="15"/>
              <w:rFonts w:ascii="Times New Roman" w:hAnsi="Times New Roman" w:eastAsia="WenQuanYi Zen Hei Sharp" w:cs="Times New Roman"/>
              <w:b/>
              <w:bCs/>
              <w:caps/>
              <w:kern w:val="28"/>
              <w:highlight w:val="none"/>
              <w:lang w:bidi="hi-IN"/>
            </w:rPr>
            <w:t>Reference</w:t>
          </w:r>
          <w:r>
            <w:rPr>
              <w:highlight w:val="none"/>
            </w:rPr>
            <w:tab/>
          </w:r>
          <w:r>
            <w:rPr>
              <w:highlight w:val="none"/>
            </w:rPr>
            <w:fldChar w:fldCharType="begin"/>
          </w:r>
          <w:r>
            <w:rPr>
              <w:highlight w:val="none"/>
            </w:rPr>
            <w:instrText xml:space="preserve"> PAGEREF _Toc99649779 \h </w:instrText>
          </w:r>
          <w:r>
            <w:rPr>
              <w:highlight w:val="none"/>
            </w:rPr>
            <w:fldChar w:fldCharType="separate"/>
          </w:r>
          <w:r>
            <w:rPr>
              <w:highlight w:val="none"/>
            </w:rPr>
            <w:t>19</w:t>
          </w:r>
          <w:r>
            <w:rPr>
              <w:highlight w:val="none"/>
            </w:rPr>
            <w:fldChar w:fldCharType="end"/>
          </w:r>
          <w:r>
            <w:rPr>
              <w:highlight w:val="none"/>
            </w:rPr>
            <w:fldChar w:fldCharType="end"/>
          </w:r>
        </w:p>
        <w:p>
          <w:pPr>
            <w:rPr>
              <w:highlight w:val="none"/>
            </w:rPr>
          </w:pPr>
          <w:r>
            <w:rPr>
              <w:b/>
              <w:bCs/>
              <w:highlight w:val="none"/>
              <w:lang w:val="zh-CN"/>
            </w:rPr>
            <w:fldChar w:fldCharType="end"/>
          </w:r>
        </w:p>
      </w:sdtContent>
    </w:sdt>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p>
    <w:p>
      <w:pPr>
        <w:keepNext/>
        <w:widowControl/>
        <w:suppressAutoHyphens/>
        <w:overflowPunct w:val="0"/>
        <w:spacing w:before="240" w:after="60"/>
        <w:ind w:left="432" w:hanging="432"/>
        <w:textAlignment w:val="baseline"/>
        <w:outlineLvl w:val="0"/>
        <w:rPr>
          <w:rFonts w:ascii="Times New Roman" w:hAnsi="Times New Roman" w:eastAsia="WenQuanYi Zen Hei Sharp" w:cs="Times New Roman"/>
          <w:b/>
          <w:bCs/>
          <w:caps/>
          <w:color w:val="000000"/>
          <w:kern w:val="28"/>
          <w:sz w:val="28"/>
          <w:szCs w:val="32"/>
          <w:highlight w:val="none"/>
          <w:lang w:bidi="hi-IN"/>
        </w:rPr>
      </w:pPr>
      <w:bookmarkStart w:id="0" w:name="_Toc43040045"/>
      <w:bookmarkStart w:id="1" w:name="_Toc99649768"/>
      <w:r>
        <w:rPr>
          <w:rFonts w:ascii="Times New Roman" w:hAnsi="Times New Roman" w:eastAsia="WenQuanYi Zen Hei Sharp" w:cs="Times New Roman"/>
          <w:b/>
          <w:bCs/>
          <w:caps/>
          <w:color w:val="000000"/>
          <w:kern w:val="28"/>
          <w:sz w:val="28"/>
          <w:szCs w:val="32"/>
          <w:highlight w:val="none"/>
          <w:lang w:bidi="hi-IN"/>
        </w:rPr>
        <w:t>1  Introduction</w:t>
      </w:r>
      <w:bookmarkEnd w:id="0"/>
      <w:bookmarkEnd w:id="1"/>
    </w:p>
    <w:p>
      <w:pPr>
        <w:rPr>
          <w:rFonts w:ascii="Times New Roman" w:hAnsi="Times New Roman" w:cs="Times New Roman"/>
          <w:highlight w:val="none"/>
        </w:rPr>
      </w:pPr>
      <w:r>
        <w:rPr>
          <w:rFonts w:ascii="Times New Roman" w:hAnsi="Times New Roman" w:cs="Times New Roman"/>
          <w:highlight w:val="none"/>
        </w:rPr>
        <w:t xml:space="preserve">In recent years, with the rapid development of portable network terminal and Internet, social platform plays a more and more important role in people's life. This large-scale use of social platforms has brought great changes to the world. Among them, the most remarkable is undoubtedly the rapid decline of the status of traditional media. People can quickly acquire and express different views and opinions through social media. The result of this situation is that people have a very intuitive and multi-channel understanding of the information that can only be understood through traditional media. </w:t>
      </w:r>
    </w:p>
    <w:p>
      <w:pPr>
        <w:rPr>
          <w:rFonts w:ascii="Times New Roman" w:hAnsi="Times New Roman" w:cs="Times New Roman"/>
          <w:highlight w:val="none"/>
        </w:rPr>
      </w:pPr>
    </w:p>
    <w:p>
      <w:pPr>
        <w:rPr>
          <w:rFonts w:ascii="Times New Roman" w:hAnsi="Times New Roman" w:cs="Times New Roman"/>
          <w:highlight w:val="none"/>
        </w:rPr>
      </w:pPr>
      <w:bookmarkStart w:id="2" w:name="OLE_LINK5"/>
      <w:r>
        <w:rPr>
          <w:rFonts w:ascii="Times New Roman" w:hAnsi="Times New Roman" w:cs="Times New Roman"/>
          <w:highlight w:val="none"/>
        </w:rPr>
        <w:t>This situation has had a dual impact on society. On the one hand, people have a more accurate understanding of part of the information through the views of people in different regions and different social identities; On the other hand, the lack of effective and fair control of false information also leads to the confusion of network information and difficult to distinguish. In addition, as people are more on social platforms, people with different life backgrounds often have different views on things. To some extent, this opinion will lead to a certain degree of exchange of views on social media. To some extent, the exchange of views is beneficial to the exchange of different people in the world. However, people often have some irrational responses in the exchange of views. Irrational responses are often more likely to cause irrational responses from others. That is, extreme opinions tend to attract more attention. The best solution to the differences is to strengthen the understanding of the differences between the two sides, or both sides put forward their own effective arguments. That is to reduce the differences between the two sides and the latecomers by understanding their respective views, so as to achieve a certain degree of rational discussion.</w:t>
      </w:r>
    </w:p>
    <w:bookmarkEnd w:id="2"/>
    <w:p>
      <w:pPr>
        <w:rPr>
          <w:rFonts w:ascii="Times New Roman" w:hAnsi="Times New Roman" w:cs="Times New Roman"/>
          <w:highlight w:val="none"/>
        </w:rPr>
      </w:pPr>
    </w:p>
    <w:p>
      <w:pPr>
        <w:rPr>
          <w:rFonts w:ascii="Times New Roman" w:hAnsi="Times New Roman" w:cs="Times New Roman"/>
          <w:highlight w:val="none"/>
        </w:rPr>
      </w:pPr>
      <w:bookmarkStart w:id="3" w:name="_Hlk99628685"/>
      <w:bookmarkStart w:id="4" w:name="OLE_LINK6"/>
      <w:r>
        <w:rPr>
          <w:rFonts w:ascii="Times New Roman" w:hAnsi="Times New Roman" w:cs="Times New Roman"/>
          <w:highlight w:val="none"/>
        </w:rPr>
        <w:t xml:space="preserve">Therefore, based on this idea, for a hot topic on social media, a better viewpoint classification method is to dichotomy this topic. At present, the natural language analysis method commonly used in dichotomous topic stance is stance analysis. Stance </w:t>
      </w:r>
      <w:r>
        <w:rPr>
          <w:rFonts w:hint="eastAsia" w:ascii="Times New Roman" w:hAnsi="Times New Roman" w:cs="Times New Roman"/>
          <w:highlight w:val="none"/>
          <w:lang w:eastAsia="zh-CN"/>
        </w:rPr>
        <w:t>detection</w:t>
      </w:r>
      <w:r>
        <w:rPr>
          <w:rFonts w:ascii="Times New Roman" w:hAnsi="Times New Roman" w:cs="Times New Roman"/>
          <w:highlight w:val="none"/>
        </w:rPr>
        <w:t xml:space="preserve"> usually refers to whether the author determines whether a given target topic holds FAVOR (AGAINST) or does not show any stance (NONE) is different from the traditional sentiment analysis. The traditional sentiment analysis does not need to consider the target topic, but only needs to get the evaluation information of the objects contained in the text, and directly determines the emotional polarity of these objects. Stance </w:t>
      </w:r>
      <w:r>
        <w:rPr>
          <w:rFonts w:hint="eastAsia" w:ascii="Times New Roman" w:hAnsi="Times New Roman" w:cs="Times New Roman"/>
          <w:highlight w:val="none"/>
          <w:lang w:eastAsia="zh-CN"/>
        </w:rPr>
        <w:t>detection</w:t>
      </w:r>
      <w:r>
        <w:rPr>
          <w:rFonts w:ascii="Times New Roman" w:hAnsi="Times New Roman" w:cs="Times New Roman"/>
          <w:highlight w:val="none"/>
        </w:rPr>
        <w:t xml:space="preserve"> focuses on the text's emotional tendency towards the given target topic. The difficulty is that the given target topic does not necessarily appear in the text. The author can indirectly show the author's stance on the given target topic by expressing his opinions on other objects related to the target topic. In stance </w:t>
      </w:r>
      <w:r>
        <w:rPr>
          <w:rFonts w:hint="eastAsia" w:ascii="Times New Roman" w:hAnsi="Times New Roman" w:cs="Times New Roman"/>
          <w:highlight w:val="none"/>
          <w:lang w:eastAsia="zh-CN"/>
        </w:rPr>
        <w:t>detection</w:t>
      </w:r>
      <w:r>
        <w:rPr>
          <w:rFonts w:ascii="Times New Roman" w:hAnsi="Times New Roman" w:cs="Times New Roman"/>
          <w:highlight w:val="none"/>
        </w:rPr>
        <w:t xml:space="preserve">, the positive emotion shown in the text does not necessarily represent the support stance, and the negative emotion shown does not necessarily represent the opposition stance, Therefore, stance </w:t>
      </w:r>
      <w:r>
        <w:rPr>
          <w:rFonts w:hint="eastAsia" w:ascii="Times New Roman" w:hAnsi="Times New Roman" w:cs="Times New Roman"/>
          <w:highlight w:val="none"/>
          <w:lang w:eastAsia="zh-CN"/>
        </w:rPr>
        <w:t>detection</w:t>
      </w:r>
      <w:r>
        <w:rPr>
          <w:rFonts w:ascii="Times New Roman" w:hAnsi="Times New Roman" w:cs="Times New Roman"/>
          <w:highlight w:val="none"/>
        </w:rPr>
        <w:t xml:space="preserve"> is more complex than traditional emotion analysis.</w:t>
      </w:r>
    </w:p>
    <w:bookmarkEnd w:id="3"/>
    <w:bookmarkEnd w:id="4"/>
    <w:p>
      <w:pPr>
        <w:rPr>
          <w:rFonts w:ascii="Times New Roman" w:hAnsi="Times New Roman" w:cs="Times New Roman"/>
          <w:highlight w:val="none"/>
        </w:rPr>
      </w:pPr>
    </w:p>
    <w:p>
      <w:pPr>
        <w:rPr>
          <w:rFonts w:hint="eastAsia" w:ascii="Times New Roman" w:hAnsi="Times New Roman" w:cs="Times New Roman"/>
          <w:highlight w:val="none"/>
        </w:rPr>
      </w:pPr>
      <w:bookmarkStart w:id="5" w:name="OLE_LINK7"/>
      <w:r>
        <w:rPr>
          <w:rFonts w:hint="eastAsia" w:ascii="Times New Roman" w:hAnsi="Times New Roman" w:cs="Times New Roman"/>
          <w:highlight w:val="none"/>
        </w:rPr>
        <w:t>In addition, simply dividing the views of commentators into simple binary opposition of approval and disapproval makes it easier for some neutral latecomers to join the extremely irrational debate because of this classification of identity. Social media platforms often contain a lot of opinion information. On the one hand, it is difficult for a short social media text to comprehensively and completely summarize all the information related to a topic event, and many of the author's comments on hot topic events are difficult to be separated from their own subjective attitudes and opinions, which will lead to information distortion; On the other hand, the social platform has a huge amount of information, fast information update speed and serious information fragmentation. Platform users must filter from a large amount of topic related information in order to understand the overall situation of the event. At this time, the audience of the social platform often choose a more convenient way, that is, when many texts show some emotion that is more acceptable to the audience, many users are vulnerable to emotional infection and show similar attitudes, resulting in the loss of due rationality of public opinion. Therefore, how to automatically and accurately summarize numerous users' viewpoint information and obtain the viewpoint summary under hot topics can help platform users have a more objective and comprehensive understanding of the different viewpoints of hot controversial topics in a very short time. Therefore, it is necessary to cluster various common viewpoints of the two sides. Promote the discussants to have a clearer understanding of those with different views.</w:t>
      </w:r>
    </w:p>
    <w:p>
      <w:pPr>
        <w:rPr>
          <w:rFonts w:hint="eastAsia" w:ascii="Times New Roman" w:hAnsi="Times New Roman" w:cs="Times New Roman"/>
          <w:highlight w:val="none"/>
        </w:rPr>
      </w:pPr>
    </w:p>
    <w:bookmarkEnd w:id="5"/>
    <w:p>
      <w:pPr>
        <w:keepNext/>
        <w:widowControl/>
        <w:suppressAutoHyphens/>
        <w:overflowPunct w:val="0"/>
        <w:spacing w:before="240" w:after="60"/>
        <w:ind w:left="432" w:hanging="432"/>
        <w:textAlignment w:val="baseline"/>
        <w:outlineLvl w:val="0"/>
        <w:rPr>
          <w:rFonts w:ascii="Times New Roman" w:hAnsi="Times New Roman" w:eastAsia="WenQuanYi Zen Hei Sharp" w:cs="Times New Roman"/>
          <w:b/>
          <w:bCs/>
          <w:caps/>
          <w:color w:val="000000"/>
          <w:kern w:val="28"/>
          <w:sz w:val="28"/>
          <w:szCs w:val="32"/>
          <w:highlight w:val="none"/>
          <w:lang w:bidi="hi-IN"/>
        </w:rPr>
      </w:pPr>
      <w:bookmarkStart w:id="6" w:name="_Toc99649769"/>
      <w:r>
        <w:rPr>
          <w:rFonts w:ascii="Times New Roman" w:hAnsi="Times New Roman" w:eastAsia="WenQuanYi Zen Hei Sharp" w:cs="Times New Roman"/>
          <w:b/>
          <w:bCs/>
          <w:caps/>
          <w:color w:val="000000"/>
          <w:kern w:val="28"/>
          <w:sz w:val="28"/>
          <w:szCs w:val="32"/>
          <w:highlight w:val="none"/>
          <w:lang w:bidi="hi-IN"/>
        </w:rPr>
        <w:t>2  Literature Review</w:t>
      </w:r>
      <w:bookmarkEnd w:id="6"/>
    </w:p>
    <w:p>
      <w:pPr>
        <w:pStyle w:val="4"/>
        <w:rPr>
          <w:rFonts w:ascii="Times New Roman" w:hAnsi="Times New Roman" w:cs="Times New Roman"/>
          <w:sz w:val="24"/>
          <w:szCs w:val="24"/>
          <w:highlight w:val="none"/>
        </w:rPr>
      </w:pPr>
      <w:bookmarkStart w:id="7" w:name="_Toc99649770"/>
      <w:r>
        <w:rPr>
          <w:rFonts w:ascii="Times New Roman" w:hAnsi="Times New Roman" w:cs="Times New Roman"/>
          <w:sz w:val="24"/>
          <w:szCs w:val="24"/>
          <w:highlight w:val="none"/>
        </w:rPr>
        <w:t>2.1 Stance detection</w:t>
      </w:r>
      <w:bookmarkEnd w:id="7"/>
    </w:p>
    <w:p>
      <w:pPr>
        <w:pStyle w:val="5"/>
        <w:rPr>
          <w:rFonts w:ascii="Times New Roman" w:hAnsi="Times New Roman" w:cs="Times New Roman"/>
          <w:sz w:val="24"/>
          <w:highlight w:val="none"/>
        </w:rPr>
      </w:pPr>
      <w:r>
        <w:rPr>
          <w:rFonts w:ascii="Times New Roman" w:hAnsi="Times New Roman" w:cs="Times New Roman"/>
          <w:sz w:val="24"/>
          <w:highlight w:val="none"/>
        </w:rPr>
        <w:t>2.1.1 Stance detection development history</w:t>
      </w:r>
    </w:p>
    <w:p>
      <w:pPr>
        <w:rPr>
          <w:rFonts w:ascii="Times New Roman" w:hAnsi="Times New Roman" w:cs="Times New Roman"/>
          <w:highlight w:val="none"/>
        </w:rPr>
      </w:pPr>
      <w:bookmarkStart w:id="8" w:name="OLE_LINK4"/>
      <w:r>
        <w:rPr>
          <w:rFonts w:ascii="Times New Roman" w:hAnsi="Times New Roman" w:cs="Times New Roman"/>
          <w:highlight w:val="none"/>
        </w:rPr>
        <w:t xml:space="preserve">Stance is defined as the expression of the speakers’ standpoint and judgment toward a given proposition (Biber &amp; Finegan, 1988). The proposition mainly include people, organizations, policies, activities or products. For example, in order to determine consumers' response to new products and improve user experience, marketers can publish posts related to their target products through the Internet and collect consumers' stance feedback. Text stance </w:t>
      </w:r>
      <w:r>
        <w:rPr>
          <w:rFonts w:hint="eastAsia" w:ascii="Times New Roman" w:hAnsi="Times New Roman" w:cs="Times New Roman"/>
          <w:highlight w:val="none"/>
          <w:lang w:eastAsia="zh-CN"/>
        </w:rPr>
        <w:t>detection</w:t>
      </w:r>
      <w:r>
        <w:rPr>
          <w:rFonts w:ascii="Times New Roman" w:hAnsi="Times New Roman" w:cs="Times New Roman"/>
          <w:highlight w:val="none"/>
        </w:rPr>
        <w:t xml:space="preserve"> refers to automatically judging their stance on a predetermined target from the text published by users. Text stance </w:t>
      </w:r>
      <w:r>
        <w:rPr>
          <w:rFonts w:hint="eastAsia" w:ascii="Times New Roman" w:hAnsi="Times New Roman" w:cs="Times New Roman"/>
          <w:highlight w:val="none"/>
          <w:lang w:eastAsia="zh-CN"/>
        </w:rPr>
        <w:t>detection</w:t>
      </w:r>
      <w:r>
        <w:rPr>
          <w:rFonts w:ascii="Times New Roman" w:hAnsi="Times New Roman" w:cs="Times New Roman"/>
          <w:highlight w:val="none"/>
        </w:rPr>
        <w:t xml:space="preserve"> and text emotion analysis are important research directions in the field of text opinion mining, which is different from text emotion analysis, Text stance </w:t>
      </w:r>
      <w:r>
        <w:rPr>
          <w:rFonts w:hint="eastAsia" w:ascii="Times New Roman" w:hAnsi="Times New Roman" w:cs="Times New Roman"/>
          <w:highlight w:val="none"/>
          <w:lang w:eastAsia="zh-CN"/>
        </w:rPr>
        <w:t>detection</w:t>
      </w:r>
      <w:r>
        <w:rPr>
          <w:rFonts w:ascii="Times New Roman" w:hAnsi="Times New Roman" w:cs="Times New Roman"/>
          <w:highlight w:val="none"/>
        </w:rPr>
        <w:t xml:space="preserve"> needs to distinguish the stance of "support, opposition or neutrality" with more complex expression, rather than the positive or negative emotional polarity of the specified object. Emotion is usually used as the carrier of stance expression, and the same stance can be expressed through different emotions. Text stance </w:t>
      </w:r>
      <w:r>
        <w:rPr>
          <w:rFonts w:hint="eastAsia" w:ascii="Times New Roman" w:hAnsi="Times New Roman" w:cs="Times New Roman"/>
          <w:highlight w:val="none"/>
          <w:lang w:eastAsia="zh-CN"/>
        </w:rPr>
        <w:t>detection</w:t>
      </w:r>
      <w:r>
        <w:rPr>
          <w:rFonts w:ascii="Times New Roman" w:hAnsi="Times New Roman" w:cs="Times New Roman"/>
          <w:highlight w:val="none"/>
        </w:rPr>
        <w:t xml:space="preserve"> mainly includes three stances: support, opposition or neutrality</w:t>
      </w:r>
      <w:r>
        <w:rPr>
          <w:rFonts w:hint="eastAsia" w:ascii="Times New Roman" w:hAnsi="Times New Roman" w:cs="Times New Roman"/>
          <w:highlight w:val="none"/>
        </w:rPr>
        <w:t>.</w:t>
      </w:r>
      <w:r>
        <w:rPr>
          <w:rFonts w:ascii="Times New Roman" w:hAnsi="Times New Roman" w:cs="Times New Roman"/>
          <w:highlight w:val="none"/>
        </w:rPr>
        <w:t xml:space="preserve"> </w:t>
      </w:r>
    </w:p>
    <w:bookmarkEnd w:id="8"/>
    <w:p>
      <w:pPr>
        <w:rPr>
          <w:rFonts w:ascii="Times New Roman" w:hAnsi="Times New Roman" w:cs="Times New Roman"/>
          <w:highlight w:val="none"/>
        </w:rPr>
      </w:pPr>
      <w:bookmarkStart w:id="9" w:name="OLE_LINK8"/>
      <w:r>
        <w:rPr>
          <w:rFonts w:hint="eastAsia" w:ascii="Times New Roman" w:hAnsi="Times New Roman" w:cs="Times New Roman"/>
          <w:highlight w:val="none"/>
        </w:rPr>
        <w:t xml:space="preserve">As one of the important frontier research branches in the field of natural language processing, stance </w:t>
      </w:r>
      <w:r>
        <w:rPr>
          <w:rFonts w:hint="eastAsia" w:ascii="Times New Roman" w:hAnsi="Times New Roman" w:cs="Times New Roman"/>
          <w:highlight w:val="none"/>
          <w:lang w:eastAsia="zh-CN"/>
        </w:rPr>
        <w:t>detection</w:t>
      </w:r>
      <w:r>
        <w:rPr>
          <w:rFonts w:hint="eastAsia" w:ascii="Times New Roman" w:hAnsi="Times New Roman" w:cs="Times New Roman"/>
          <w:highlight w:val="none"/>
        </w:rPr>
        <w:t xml:space="preserve"> is similar to emotion classification in some aspects. However, compared with the classification of emotion, the stance pays more attention to the dualization of the commentator's attitude towards a thing. Therefore, stance </w:t>
      </w:r>
      <w:r>
        <w:rPr>
          <w:rFonts w:hint="eastAsia" w:ascii="Times New Roman" w:hAnsi="Times New Roman" w:cs="Times New Roman"/>
          <w:highlight w:val="none"/>
          <w:lang w:eastAsia="zh-CN"/>
        </w:rPr>
        <w:t>detection</w:t>
      </w:r>
      <w:r>
        <w:rPr>
          <w:rFonts w:hint="eastAsia" w:ascii="Times New Roman" w:hAnsi="Times New Roman" w:cs="Times New Roman"/>
          <w:highlight w:val="none"/>
        </w:rPr>
        <w:t xml:space="preserve"> is more used as a back-end to connect language form and social identity in various studies, which has the ability to better understand the background of people with polarized opinions. Therefore, early stance </w:t>
      </w:r>
      <w:r>
        <w:rPr>
          <w:rFonts w:hint="eastAsia" w:ascii="Times New Roman" w:hAnsi="Times New Roman" w:cs="Times New Roman"/>
          <w:highlight w:val="none"/>
          <w:lang w:eastAsia="zh-CN"/>
        </w:rPr>
        <w:t>detection</w:t>
      </w:r>
      <w:r>
        <w:rPr>
          <w:rFonts w:hint="eastAsia" w:ascii="Times New Roman" w:hAnsi="Times New Roman" w:cs="Times New Roman"/>
          <w:highlight w:val="none"/>
        </w:rPr>
        <w:t xml:space="preserve"> studies were mostly used to analyse political debates, in 2006, Thomas and others collected the records of speeches and debates in the U.S. Congress in 2005, and artificially marked the recorded speeches as support and opposition respectively [19]. Subsequently, research on text standpoint </w:t>
      </w:r>
      <w:r>
        <w:rPr>
          <w:rFonts w:hint="eastAsia" w:ascii="Times New Roman" w:hAnsi="Times New Roman" w:cs="Times New Roman"/>
          <w:highlight w:val="none"/>
          <w:lang w:eastAsia="zh-CN"/>
        </w:rPr>
        <w:t>detection</w:t>
      </w:r>
      <w:r>
        <w:rPr>
          <w:rFonts w:hint="eastAsia" w:ascii="Times New Roman" w:hAnsi="Times New Roman" w:cs="Times New Roman"/>
          <w:highlight w:val="none"/>
        </w:rPr>
        <w:t xml:space="preserve"> from different perspectives emerged one after another.</w:t>
      </w:r>
      <w:bookmarkEnd w:id="9"/>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 xml:space="preserve">Early stance </w:t>
      </w:r>
      <w:r>
        <w:rPr>
          <w:rFonts w:hint="eastAsia" w:ascii="Times New Roman" w:hAnsi="Times New Roman" w:cs="Times New Roman"/>
          <w:highlight w:val="none"/>
          <w:lang w:eastAsia="zh-CN"/>
        </w:rPr>
        <w:t>detection</w:t>
      </w:r>
      <w:r>
        <w:rPr>
          <w:rFonts w:ascii="Times New Roman" w:hAnsi="Times New Roman" w:cs="Times New Roman"/>
          <w:highlight w:val="none"/>
        </w:rPr>
        <w:t xml:space="preserve"> studies often have the same characteristics. Before 2013, the research on stance </w:t>
      </w:r>
      <w:r>
        <w:rPr>
          <w:rFonts w:hint="eastAsia" w:ascii="Times New Roman" w:hAnsi="Times New Roman" w:cs="Times New Roman"/>
          <w:highlight w:val="none"/>
          <w:lang w:eastAsia="zh-CN"/>
        </w:rPr>
        <w:t>detection</w:t>
      </w:r>
      <w:r>
        <w:rPr>
          <w:rFonts w:ascii="Times New Roman" w:hAnsi="Times New Roman" w:cs="Times New Roman"/>
          <w:highlight w:val="none"/>
        </w:rPr>
        <w:t xml:space="preserve"> mainly focused on congressional debates, intra company discussions, online social, political and ideological debates and online debates on products. That is, it mainly focuses on the stance analysis of long text debate. The data sets of this analysis often have a relatively clear stance. After 2013, due to the emergence of stance </w:t>
      </w:r>
      <w:r>
        <w:rPr>
          <w:rFonts w:hint="eastAsia" w:ascii="Times New Roman" w:hAnsi="Times New Roman" w:cs="Times New Roman"/>
          <w:highlight w:val="none"/>
          <w:lang w:eastAsia="zh-CN"/>
        </w:rPr>
        <w:t>detection</w:t>
      </w:r>
      <w:r>
        <w:rPr>
          <w:rFonts w:ascii="Times New Roman" w:hAnsi="Times New Roman" w:cs="Times New Roman"/>
          <w:highlight w:val="none"/>
        </w:rPr>
        <w:t xml:space="preserve"> competition and the initial rise of social media, the number of research papers on Twitter has increased sharply, but it is still mainly focused on the research on online ideology and social debate. </w:t>
      </w:r>
    </w:p>
    <w:p>
      <w:pPr>
        <w:rPr>
          <w:rFonts w:ascii="Times New Roman" w:hAnsi="Times New Roman" w:cs="Times New Roman"/>
          <w:highlight w:val="none"/>
        </w:rPr>
      </w:pPr>
    </w:p>
    <w:p>
      <w:pPr>
        <w:rPr>
          <w:rFonts w:ascii="Times New Roman" w:hAnsi="Times New Roman" w:cs="Times New Roman"/>
          <w:highlight w:val="none"/>
        </w:rPr>
      </w:pPr>
      <w:bookmarkStart w:id="10" w:name="OLE_LINK3"/>
      <w:r>
        <w:rPr>
          <w:rFonts w:ascii="Times New Roman" w:hAnsi="Times New Roman" w:cs="Times New Roman"/>
          <w:highlight w:val="none"/>
        </w:rPr>
        <w:t xml:space="preserve">The main development time of stance </w:t>
      </w:r>
      <w:r>
        <w:rPr>
          <w:rFonts w:hint="eastAsia" w:ascii="Times New Roman" w:hAnsi="Times New Roman" w:cs="Times New Roman"/>
          <w:highlight w:val="none"/>
          <w:lang w:eastAsia="zh-CN"/>
        </w:rPr>
        <w:t>detection</w:t>
      </w:r>
      <w:r>
        <w:rPr>
          <w:rFonts w:ascii="Times New Roman" w:hAnsi="Times New Roman" w:cs="Times New Roman"/>
          <w:highlight w:val="none"/>
        </w:rPr>
        <w:t xml:space="preserve"> in recent years is after 2016. Three competitions mainly focus on emerging social media: (1) SemEval-2016 shared task on stance </w:t>
      </w:r>
      <w:r>
        <w:rPr>
          <w:rFonts w:hint="eastAsia" w:ascii="Times New Roman" w:hAnsi="Times New Roman" w:cs="Times New Roman"/>
          <w:highlight w:val="none"/>
          <w:lang w:eastAsia="zh-CN"/>
        </w:rPr>
        <w:t>detection</w:t>
      </w:r>
      <w:r>
        <w:rPr>
          <w:rFonts w:ascii="Times New Roman" w:hAnsi="Times New Roman" w:cs="Times New Roman"/>
          <w:highlight w:val="none"/>
        </w:rPr>
        <w:t xml:space="preserve"> in English tweets,</w:t>
      </w:r>
      <w:r>
        <w:rPr>
          <w:rFonts w:hint="eastAsia" w:ascii="Times New Roman" w:hAnsi="Times New Roman" w:cs="Times New Roman"/>
          <w:highlight w:val="none"/>
          <w:lang w:val="en-US" w:eastAsia="zh-CN"/>
        </w:rPr>
        <w:t xml:space="preserve"> </w:t>
      </w:r>
      <w:r>
        <w:rPr>
          <w:rFonts w:ascii="Times New Roman" w:hAnsi="Times New Roman" w:cs="Times New Roman"/>
          <w:highlight w:val="none"/>
        </w:rPr>
        <w:t xml:space="preserve">(2) NLPCC-ICCPOL-2016 shared task on stance </w:t>
      </w:r>
      <w:r>
        <w:rPr>
          <w:rFonts w:hint="eastAsia" w:ascii="Times New Roman" w:hAnsi="Times New Roman" w:cs="Times New Roman"/>
          <w:highlight w:val="none"/>
          <w:lang w:eastAsia="zh-CN"/>
        </w:rPr>
        <w:t>detection</w:t>
      </w:r>
      <w:r>
        <w:rPr>
          <w:rFonts w:ascii="Times New Roman" w:hAnsi="Times New Roman" w:cs="Times New Roman"/>
          <w:highlight w:val="none"/>
        </w:rPr>
        <w:t xml:space="preserve"> in Chinese microblogs, and (3) IberEval-2017 shared task on stance </w:t>
      </w:r>
      <w:r>
        <w:rPr>
          <w:rFonts w:hint="eastAsia" w:ascii="Times New Roman" w:hAnsi="Times New Roman" w:cs="Times New Roman"/>
          <w:highlight w:val="none"/>
          <w:lang w:eastAsia="zh-CN"/>
        </w:rPr>
        <w:t>detection</w:t>
      </w:r>
      <w:r>
        <w:rPr>
          <w:rFonts w:ascii="Times New Roman" w:hAnsi="Times New Roman" w:cs="Times New Roman"/>
          <w:highlight w:val="none"/>
        </w:rPr>
        <w:t xml:space="preserve"> in Spanish and Catalan tweets. In addition, the data set given subsequently gave great convenience to later researchers. This convenience gives the researchers of stance </w:t>
      </w:r>
      <w:r>
        <w:rPr>
          <w:rFonts w:hint="eastAsia" w:ascii="Times New Roman" w:hAnsi="Times New Roman" w:cs="Times New Roman"/>
          <w:highlight w:val="none"/>
          <w:lang w:eastAsia="zh-CN"/>
        </w:rPr>
        <w:t>detection</w:t>
      </w:r>
      <w:r>
        <w:rPr>
          <w:rFonts w:ascii="Times New Roman" w:hAnsi="Times New Roman" w:cs="Times New Roman"/>
          <w:highlight w:val="none"/>
        </w:rPr>
        <w:t xml:space="preserve"> great enthusiasm to study the algorithms related to stance </w:t>
      </w:r>
      <w:r>
        <w:rPr>
          <w:rFonts w:hint="eastAsia" w:ascii="Times New Roman" w:hAnsi="Times New Roman" w:cs="Times New Roman"/>
          <w:highlight w:val="none"/>
          <w:lang w:eastAsia="zh-CN"/>
        </w:rPr>
        <w:t>detection</w:t>
      </w:r>
      <w:r>
        <w:rPr>
          <w:rFonts w:ascii="Times New Roman" w:hAnsi="Times New Roman" w:cs="Times New Roman"/>
          <w:highlight w:val="none"/>
        </w:rPr>
        <w:t xml:space="preserve">. </w:t>
      </w:r>
      <w:bookmarkEnd w:id="10"/>
    </w:p>
    <w:p>
      <w:pPr>
        <w:pStyle w:val="5"/>
        <w:rPr>
          <w:rFonts w:ascii="Times New Roman" w:hAnsi="Times New Roman" w:cs="Times New Roman"/>
          <w:sz w:val="24"/>
          <w:highlight w:val="none"/>
        </w:rPr>
      </w:pPr>
      <w:r>
        <w:rPr>
          <w:rFonts w:ascii="Times New Roman" w:hAnsi="Times New Roman" w:cs="Times New Roman"/>
          <w:sz w:val="24"/>
          <w:highlight w:val="none"/>
        </w:rPr>
        <w:t>2.1.2 Model training method</w:t>
      </w:r>
    </w:p>
    <w:p>
      <w:pPr>
        <w:rPr>
          <w:rFonts w:ascii="Times New Roman" w:hAnsi="Times New Roman" w:cs="Times New Roman"/>
          <w:highlight w:val="none"/>
        </w:rPr>
      </w:pPr>
      <w:bookmarkStart w:id="11" w:name="OLE_LINK9"/>
      <w:r>
        <w:rPr>
          <w:rFonts w:ascii="Times New Roman" w:hAnsi="Times New Roman" w:cs="Times New Roman"/>
          <w:highlight w:val="none"/>
        </w:rPr>
        <w:t xml:space="preserve">In recent years, the focus of stance </w:t>
      </w:r>
      <w:r>
        <w:rPr>
          <w:rFonts w:hint="eastAsia" w:ascii="Times New Roman" w:hAnsi="Times New Roman" w:cs="Times New Roman"/>
          <w:highlight w:val="none"/>
          <w:lang w:eastAsia="zh-CN"/>
        </w:rPr>
        <w:t>detection</w:t>
      </w:r>
      <w:r>
        <w:rPr>
          <w:rFonts w:ascii="Times New Roman" w:hAnsi="Times New Roman" w:cs="Times New Roman"/>
          <w:highlight w:val="none"/>
        </w:rPr>
        <w:t xml:space="preserve"> research is text feature extraction and text feature classification. Among them, the most studied is text feature extraction, that is, text representation learning [11]. According to the different forms of feature coding, it can be divided into discrete text representation and distributed text representation. Text feature classifier can also be simply divided into machine learning method and deep learning method. From the overall classification of stance </w:t>
      </w:r>
      <w:r>
        <w:rPr>
          <w:rFonts w:hint="eastAsia" w:ascii="Times New Roman" w:hAnsi="Times New Roman" w:cs="Times New Roman"/>
          <w:highlight w:val="none"/>
          <w:lang w:eastAsia="zh-CN"/>
        </w:rPr>
        <w:t>detection</w:t>
      </w:r>
      <w:r>
        <w:rPr>
          <w:rFonts w:ascii="Times New Roman" w:hAnsi="Times New Roman" w:cs="Times New Roman"/>
          <w:highlight w:val="none"/>
        </w:rPr>
        <w:t xml:space="preserve"> methods, it can be divided into four categories: methods based on traditional machine learning, methods based on topic model, methods based on deep learning and stance </w:t>
      </w:r>
      <w:r>
        <w:rPr>
          <w:rFonts w:hint="eastAsia" w:ascii="Times New Roman" w:hAnsi="Times New Roman" w:cs="Times New Roman"/>
          <w:highlight w:val="none"/>
          <w:lang w:eastAsia="zh-CN"/>
        </w:rPr>
        <w:t>detection</w:t>
      </w:r>
      <w:r>
        <w:rPr>
          <w:rFonts w:ascii="Times New Roman" w:hAnsi="Times New Roman" w:cs="Times New Roman"/>
          <w:highlight w:val="none"/>
        </w:rPr>
        <w:t xml:space="preserve"> methods based on "two-stage".</w:t>
      </w:r>
      <w:bookmarkEnd w:id="11"/>
    </w:p>
    <w:p>
      <w:pPr>
        <w:rPr>
          <w:rFonts w:ascii="Times New Roman" w:hAnsi="Times New Roman" w:cs="Times New Roman"/>
          <w:highlight w:val="none"/>
        </w:rPr>
      </w:pPr>
    </w:p>
    <w:p>
      <w:pPr>
        <w:rPr>
          <w:rFonts w:ascii="Times New Roman" w:hAnsi="Times New Roman" w:cs="Times New Roman"/>
          <w:b/>
          <w:bCs/>
          <w:highlight w:val="none"/>
        </w:rPr>
      </w:pPr>
      <w:r>
        <w:rPr>
          <w:rFonts w:ascii="Times New Roman" w:hAnsi="Times New Roman" w:cs="Times New Roman"/>
          <w:b/>
          <w:bCs/>
          <w:highlight w:val="none"/>
        </w:rPr>
        <w:t>1. Methods based on traditional machine learning</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 xml:space="preserve">Among the traditional machine learning methods, logical regression, naive Bayes, decision tree and SVM are the most commonly used machine-learning methods. Support vector machine is the most commonly used stance </w:t>
      </w:r>
      <w:r>
        <w:rPr>
          <w:rFonts w:hint="eastAsia" w:ascii="Times New Roman" w:hAnsi="Times New Roman" w:cs="Times New Roman"/>
          <w:highlight w:val="none"/>
          <w:lang w:eastAsia="zh-CN"/>
        </w:rPr>
        <w:t>detection</w:t>
      </w:r>
      <w:r>
        <w:rPr>
          <w:rFonts w:ascii="Times New Roman" w:hAnsi="Times New Roman" w:cs="Times New Roman"/>
          <w:highlight w:val="none"/>
        </w:rPr>
        <w:t xml:space="preserve"> machine learning algorithm so far. There are more than 40 research papers on the application of support vector machine to stance </w:t>
      </w:r>
      <w:r>
        <w:rPr>
          <w:rFonts w:hint="eastAsia" w:ascii="Times New Roman" w:hAnsi="Times New Roman" w:cs="Times New Roman"/>
          <w:highlight w:val="none"/>
          <w:lang w:eastAsia="zh-CN"/>
        </w:rPr>
        <w:t>detection</w:t>
      </w:r>
      <w:r>
        <w:rPr>
          <w:rFonts w:ascii="Times New Roman" w:hAnsi="Times New Roman" w:cs="Times New Roman"/>
          <w:highlight w:val="none"/>
        </w:rPr>
        <w:t xml:space="preserve"> [3]. They are also often used as the baseline method to compare with other methods. Their focus is how to select the appropriate feature representation. Feature types can be divided into simple text features, emotional features and mixed features.</w:t>
      </w:r>
    </w:p>
    <w:p>
      <w:pPr>
        <w:rPr>
          <w:rFonts w:ascii="Times New Roman" w:hAnsi="Times New Roman" w:cs="Times New Roman"/>
          <w:highlight w:val="none"/>
        </w:rPr>
      </w:pPr>
    </w:p>
    <w:p>
      <w:pPr>
        <w:rPr>
          <w:rFonts w:ascii="Times New Roman" w:hAnsi="Times New Roman" w:cs="Times New Roman"/>
          <w:b/>
          <w:bCs/>
          <w:highlight w:val="none"/>
        </w:rPr>
      </w:pPr>
      <w:r>
        <w:rPr>
          <w:rFonts w:ascii="Times New Roman" w:hAnsi="Times New Roman" w:cs="Times New Roman"/>
          <w:b/>
          <w:bCs/>
          <w:highlight w:val="none"/>
        </w:rPr>
        <w:t>(1) Simple text features</w:t>
      </w:r>
    </w:p>
    <w:p>
      <w:pPr>
        <w:rPr>
          <w:rFonts w:ascii="Times New Roman" w:hAnsi="Times New Roman" w:cs="Times New Roman"/>
          <w:highlight w:val="none"/>
        </w:rPr>
      </w:pPr>
    </w:p>
    <w:p>
      <w:pPr>
        <w:rPr>
          <w:rFonts w:ascii="Times New Roman" w:hAnsi="Times New Roman" w:cs="Times New Roman"/>
          <w:highlight w:val="none"/>
        </w:rPr>
      </w:pPr>
      <w:bookmarkStart w:id="12" w:name="OLE_LINK2"/>
      <w:r>
        <w:rPr>
          <w:rFonts w:ascii="Times New Roman" w:hAnsi="Times New Roman" w:cs="Times New Roman"/>
          <w:highlight w:val="none"/>
        </w:rPr>
        <w:t>Simple text features</w:t>
      </w:r>
      <w:bookmarkEnd w:id="12"/>
      <w:r>
        <w:rPr>
          <w:rFonts w:ascii="Times New Roman" w:hAnsi="Times New Roman" w:cs="Times New Roman"/>
          <w:highlight w:val="none"/>
        </w:rPr>
        <w:t xml:space="preserve"> mainly include lexical features, term frequency inverse document frequency (TF-IDF), word vector (word2vec, para2vec), topic model related features (LDA, LSA), named entities, dependencies, syntactic rules, etc.</w:t>
      </w:r>
    </w:p>
    <w:p>
      <w:pPr>
        <w:rPr>
          <w:rFonts w:ascii="Times New Roman" w:hAnsi="Times New Roman" w:cs="Times New Roman"/>
          <w:highlight w:val="none"/>
        </w:rPr>
      </w:pPr>
      <w:r>
        <w:rPr>
          <w:rFonts w:ascii="Times New Roman" w:hAnsi="Times New Roman" w:cs="Times New Roman"/>
          <w:highlight w:val="none"/>
        </w:rPr>
        <w:t xml:space="preserve">Xu et al. [21] used semantic features such as </w:t>
      </w:r>
      <w:r>
        <w:rPr>
          <w:rFonts w:ascii="Times New Roman" w:hAnsi="Times New Roman" w:cs="Times New Roman"/>
          <w:highlight w:val="none"/>
        </w:rPr>
        <w:t>para2vec</w:t>
      </w:r>
      <w:r>
        <w:rPr>
          <w:rFonts w:ascii="Times New Roman" w:hAnsi="Times New Roman" w:cs="Times New Roman"/>
          <w:highlight w:val="none"/>
        </w:rPr>
        <w:t xml:space="preserve">, LDA and LSA to represent the </w:t>
      </w:r>
      <w:r>
        <w:rPr>
          <w:rFonts w:ascii="Times New Roman" w:hAnsi="Times New Roman" w:cs="Times New Roman"/>
          <w:highlight w:val="none"/>
        </w:rPr>
        <w:t xml:space="preserve">semantic information in twitter text, and compared the effect of machine learning algorithms such as random forest (RF), support vector machine based on linear kernel function (svm-linear) and support vector machine based on RBF kernel function (SVM-RBF) on stance </w:t>
      </w:r>
      <w:r>
        <w:rPr>
          <w:rFonts w:hint="eastAsia" w:ascii="Times New Roman" w:hAnsi="Times New Roman" w:cs="Times New Roman"/>
          <w:highlight w:val="none"/>
          <w:lang w:eastAsia="zh-CN"/>
        </w:rPr>
        <w:t>detection</w:t>
      </w:r>
      <w:r>
        <w:rPr>
          <w:rFonts w:ascii="Times New Roman" w:hAnsi="Times New Roman" w:cs="Times New Roman"/>
          <w:highlight w:val="none"/>
        </w:rPr>
        <w:t xml:space="preserve"> when using different semantic features.</w:t>
      </w:r>
      <w:r>
        <w:rPr>
          <w:rFonts w:ascii="Times New Roman" w:hAnsi="Times New Roman" w:cs="Times New Roman"/>
          <w:highlight w:val="none"/>
        </w:rPr>
        <w:t xml:space="preserve"> Similarly, sun et al. [18] analyzed the role of semantic features, lexical features, morphological features and syntactic features in the stance </w:t>
      </w:r>
      <w:r>
        <w:rPr>
          <w:rFonts w:hint="eastAsia" w:ascii="Times New Roman" w:hAnsi="Times New Roman" w:cs="Times New Roman"/>
          <w:highlight w:val="none"/>
          <w:lang w:eastAsia="zh-CN"/>
        </w:rPr>
        <w:t>detection</w:t>
      </w:r>
      <w:r>
        <w:rPr>
          <w:rFonts w:ascii="Times New Roman" w:hAnsi="Times New Roman" w:cs="Times New Roman"/>
          <w:highlight w:val="none"/>
        </w:rPr>
        <w:t xml:space="preserve"> task of Chinese microblog. The experiments show that the above features are helpful to improve the stance </w:t>
      </w:r>
      <w:r>
        <w:rPr>
          <w:rFonts w:hint="eastAsia" w:ascii="Times New Roman" w:hAnsi="Times New Roman" w:cs="Times New Roman"/>
          <w:highlight w:val="none"/>
          <w:lang w:eastAsia="zh-CN"/>
        </w:rPr>
        <w:t>detection</w:t>
      </w:r>
      <w:r>
        <w:rPr>
          <w:rFonts w:ascii="Times New Roman" w:hAnsi="Times New Roman" w:cs="Times New Roman"/>
          <w:highlight w:val="none"/>
        </w:rPr>
        <w:t xml:space="preserve"> performance.</w:t>
      </w:r>
    </w:p>
    <w:p>
      <w:pPr>
        <w:rPr>
          <w:rFonts w:ascii="Times New Roman" w:hAnsi="Times New Roman" w:cs="Times New Roman"/>
          <w:highlight w:val="none"/>
        </w:rPr>
      </w:pPr>
    </w:p>
    <w:p>
      <w:pPr>
        <w:rPr>
          <w:rFonts w:ascii="Times New Roman" w:hAnsi="Times New Roman" w:cs="Times New Roman"/>
          <w:b/>
          <w:bCs/>
          <w:highlight w:val="none"/>
        </w:rPr>
      </w:pPr>
      <w:r>
        <w:rPr>
          <w:rFonts w:ascii="Times New Roman" w:hAnsi="Times New Roman" w:cs="Times New Roman"/>
          <w:b/>
          <w:bCs/>
          <w:highlight w:val="none"/>
        </w:rPr>
        <w:t>(2) Emotional characteristics</w:t>
      </w:r>
    </w:p>
    <w:p>
      <w:pPr>
        <w:rPr>
          <w:rFonts w:ascii="Times New Roman" w:hAnsi="Times New Roman" w:cs="Times New Roman"/>
          <w:highlight w:val="none"/>
        </w:rPr>
      </w:pPr>
    </w:p>
    <w:p>
      <w:pPr>
        <w:rPr>
          <w:rFonts w:hint="eastAsia" w:ascii="Times New Roman" w:hAnsi="Times New Roman" w:cs="Times New Roman" w:eastAsiaTheme="minorEastAsia"/>
          <w:highlight w:val="none"/>
          <w:lang w:val="en-US" w:eastAsia="zh-CN"/>
        </w:rPr>
      </w:pPr>
      <w:bookmarkStart w:id="13" w:name="OLE_LINK10"/>
      <w:r>
        <w:rPr>
          <w:rFonts w:hint="eastAsia" w:ascii="Times New Roman" w:hAnsi="Times New Roman" w:cs="Times New Roman"/>
          <w:highlight w:val="none"/>
        </w:rPr>
        <w:t xml:space="preserve">In order to prove the interdependence between emotional information and a given goal, Mohammad et al. [14] first published an annotation data set integrating emotional information and stance labels to study the interaction between emotion and stance. Based on this data set, Ebrahimi et al. [5] integrated emotional polarity into goals and stances, modelled the interaction of goals, stance labels and emotional words in the text through a graph model, and established joints sentient target stance modelling (STS), which proved the effectiveness of combining emotional information to model the stance of goals. In addition, emotional dictionary is also an important means to introduce emotional features into stance </w:t>
      </w:r>
      <w:r>
        <w:rPr>
          <w:rFonts w:hint="eastAsia" w:ascii="Times New Roman" w:hAnsi="Times New Roman" w:cs="Times New Roman"/>
          <w:highlight w:val="none"/>
          <w:lang w:eastAsia="zh-CN"/>
        </w:rPr>
        <w:t>detection</w:t>
      </w:r>
      <w:r>
        <w:rPr>
          <w:rFonts w:hint="eastAsia" w:ascii="Times New Roman" w:hAnsi="Times New Roman" w:cs="Times New Roman"/>
          <w:highlight w:val="none"/>
          <w:lang w:val="en-US" w:eastAsia="zh-CN"/>
        </w:rPr>
        <w:t xml:space="preserve"> </w:t>
      </w:r>
      <w:r>
        <w:rPr>
          <w:rFonts w:hint="eastAsia" w:ascii="Times New Roman" w:hAnsi="Times New Roman" w:cs="Times New Roman"/>
          <w:highlight w:val="none"/>
        </w:rPr>
        <w:t>[12]</w:t>
      </w:r>
      <w:r>
        <w:rPr>
          <w:rFonts w:hint="eastAsia" w:ascii="Times New Roman" w:hAnsi="Times New Roman" w:cs="Times New Roman"/>
          <w:highlight w:val="none"/>
          <w:lang w:val="en-US" w:eastAsia="zh-CN"/>
        </w:rPr>
        <w:t>.</w:t>
      </w:r>
    </w:p>
    <w:bookmarkEnd w:id="13"/>
    <w:p>
      <w:pPr>
        <w:rPr>
          <w:rFonts w:ascii="Times New Roman" w:hAnsi="Times New Roman" w:cs="Times New Roman"/>
          <w:highlight w:val="none"/>
        </w:rPr>
      </w:pPr>
    </w:p>
    <w:p>
      <w:pPr>
        <w:rPr>
          <w:rFonts w:ascii="Times New Roman" w:hAnsi="Times New Roman" w:cs="Times New Roman"/>
          <w:b/>
          <w:bCs/>
          <w:highlight w:val="none"/>
        </w:rPr>
      </w:pPr>
      <w:r>
        <w:rPr>
          <w:rFonts w:ascii="Times New Roman" w:hAnsi="Times New Roman" w:cs="Times New Roman"/>
          <w:b/>
          <w:bCs/>
          <w:highlight w:val="none"/>
        </w:rPr>
        <w:t>(3) Mixing characteristics</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In addition to simple text features and emotional features, some scholars have proposed methods based on mixed features. Di</w:t>
      </w:r>
      <w:r>
        <w:rPr>
          <w:rFonts w:hint="eastAsia" w:ascii="Times New Roman" w:hAnsi="Times New Roman" w:cs="Times New Roman"/>
          <w:highlight w:val="none"/>
          <w:lang w:val="en-US" w:eastAsia="zh-CN"/>
        </w:rPr>
        <w:t>a</w:t>
      </w:r>
      <w:r>
        <w:rPr>
          <w:rFonts w:ascii="Times New Roman" w:hAnsi="Times New Roman" w:cs="Times New Roman"/>
          <w:highlight w:val="none"/>
        </w:rPr>
        <w:t xml:space="preserve">n Yujie et al. [4] used the word bag model integrated into the synonym dictionary and the features such as word vector and word vector to detect the stance by using SVM, RF and decision tree respectively. Finally, all classifiers were fused in the later stage, and the best effect of Chinese microblog stance </w:t>
      </w:r>
      <w:r>
        <w:rPr>
          <w:rFonts w:hint="eastAsia" w:ascii="Times New Roman" w:hAnsi="Times New Roman" w:cs="Times New Roman"/>
          <w:highlight w:val="none"/>
          <w:lang w:eastAsia="zh-CN"/>
        </w:rPr>
        <w:t>detection</w:t>
      </w:r>
      <w:r>
        <w:rPr>
          <w:rFonts w:ascii="Times New Roman" w:hAnsi="Times New Roman" w:cs="Times New Roman"/>
          <w:highlight w:val="none"/>
        </w:rPr>
        <w:t xml:space="preserve"> task (nlpcc2016task 4) was achieved.</w:t>
      </w:r>
    </w:p>
    <w:p>
      <w:pPr>
        <w:rPr>
          <w:rFonts w:ascii="Times New Roman" w:hAnsi="Times New Roman" w:cs="Times New Roman"/>
          <w:highlight w:val="none"/>
        </w:rPr>
      </w:pPr>
    </w:p>
    <w:p>
      <w:pPr>
        <w:rPr>
          <w:rFonts w:ascii="Times New Roman" w:hAnsi="Times New Roman" w:cs="Times New Roman"/>
          <w:b/>
          <w:bCs/>
          <w:highlight w:val="none"/>
        </w:rPr>
      </w:pPr>
      <w:r>
        <w:rPr>
          <w:rFonts w:ascii="Times New Roman" w:hAnsi="Times New Roman" w:cs="Times New Roman"/>
          <w:b/>
          <w:bCs/>
          <w:highlight w:val="none"/>
        </w:rPr>
        <w:t xml:space="preserve">2. Stance </w:t>
      </w:r>
      <w:r>
        <w:rPr>
          <w:rFonts w:hint="eastAsia" w:ascii="Times New Roman" w:hAnsi="Times New Roman" w:cs="Times New Roman"/>
          <w:b/>
          <w:bCs/>
          <w:highlight w:val="none"/>
          <w:lang w:eastAsia="zh-CN"/>
        </w:rPr>
        <w:t>detection</w:t>
      </w:r>
      <w:r>
        <w:rPr>
          <w:rFonts w:ascii="Times New Roman" w:hAnsi="Times New Roman" w:cs="Times New Roman"/>
          <w:b/>
          <w:bCs/>
          <w:highlight w:val="none"/>
        </w:rPr>
        <w:t xml:space="preserve"> based on topic model</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Ahmed et al. [1] proposed a multi view late Dirichlet allocation (Mview LDA), which regards each word in the text as a combination of stance tendency and theme</w:t>
      </w:r>
      <w:r>
        <w:rPr>
          <w:rFonts w:hint="eastAsia" w:ascii="Times New Roman" w:hAnsi="Times New Roman" w:cs="Times New Roman"/>
          <w:highlight w:val="none"/>
          <w:lang w:val="en-US" w:eastAsia="zh-CN"/>
        </w:rPr>
        <w:t xml:space="preserve">. </w:t>
      </w:r>
      <w:r>
        <w:rPr>
          <w:rFonts w:ascii="Times New Roman" w:hAnsi="Times New Roman" w:cs="Times New Roman"/>
          <w:highlight w:val="none"/>
        </w:rPr>
        <w:t>The problem of modeling stance is solved at the topic level by using factor topic model, and a posteriori inference is carried out through folded Gibbs sampling: first, learn to find the point estimation of model parameters, and then infer according to the text and the obtained point estimation. The model is evaluated and explained, which is obviously better than the baseline model</w:t>
      </w:r>
      <w:r>
        <w:rPr>
          <w:rFonts w:hint="eastAsia" w:ascii="Times New Roman" w:hAnsi="Times New Roman" w:cs="Times New Roman"/>
          <w:highlight w:val="none"/>
          <w:lang w:val="en-US" w:eastAsia="zh-CN"/>
        </w:rPr>
        <w:t xml:space="preserve">. </w:t>
      </w:r>
      <w:r>
        <w:rPr>
          <w:rFonts w:ascii="Times New Roman" w:hAnsi="Times New Roman" w:cs="Times New Roman"/>
          <w:highlight w:val="none"/>
        </w:rPr>
        <w:t>Gottipati et al. [7] proposed an implicit topic model, which integrates information extraction and emotion analysis into the model, and uses the hierarchical structure of arguments in the debate encyclopedia data set to construct topics, so as to infer the topics and stances in the field of social and political debate. Finally, the advantages and disadvantages of the model are shown through qualitative and quantitative evaluation.</w:t>
      </w:r>
    </w:p>
    <w:p>
      <w:pPr>
        <w:rPr>
          <w:rFonts w:ascii="Times New Roman" w:hAnsi="Times New Roman" w:cs="Times New Roman"/>
          <w:highlight w:val="none"/>
        </w:rPr>
      </w:pPr>
    </w:p>
    <w:p>
      <w:pPr>
        <w:rPr>
          <w:rFonts w:ascii="Times New Roman" w:hAnsi="Times New Roman" w:cs="Times New Roman"/>
          <w:b/>
          <w:bCs/>
          <w:highlight w:val="none"/>
        </w:rPr>
      </w:pPr>
      <w:r>
        <w:rPr>
          <w:rFonts w:ascii="Times New Roman" w:hAnsi="Times New Roman" w:cs="Times New Roman"/>
          <w:b/>
          <w:bCs/>
          <w:highlight w:val="none"/>
        </w:rPr>
        <w:t xml:space="preserve">3. Stance </w:t>
      </w:r>
      <w:r>
        <w:rPr>
          <w:rFonts w:hint="eastAsia" w:ascii="Times New Roman" w:hAnsi="Times New Roman" w:cs="Times New Roman"/>
          <w:b/>
          <w:bCs/>
          <w:highlight w:val="none"/>
          <w:lang w:eastAsia="zh-CN"/>
        </w:rPr>
        <w:t>detection</w:t>
      </w:r>
      <w:r>
        <w:rPr>
          <w:rFonts w:ascii="Times New Roman" w:hAnsi="Times New Roman" w:cs="Times New Roman"/>
          <w:b/>
          <w:bCs/>
          <w:highlight w:val="none"/>
        </w:rPr>
        <w:t xml:space="preserve"> method based on deep learning</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 xml:space="preserve">Compared with machine learning methods that rely too much on Feature Engineering, deep learning methods have the ability to automatically learn text features, which has been widely concerned and used. Compared with traditional machine learning methods, deep learning effectively reduces the workload of manually constructing features, and has excellent representation learning ability. </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b/>
          <w:bCs/>
          <w:highlight w:val="none"/>
        </w:rPr>
        <w:t xml:space="preserve">(1) </w:t>
      </w:r>
      <w:r>
        <w:rPr>
          <w:rFonts w:ascii="Times New Roman" w:hAnsi="Times New Roman" w:cs="Times New Roman"/>
          <w:highlight w:val="none"/>
        </w:rPr>
        <w:t>Convolutional neural network (CNN)</w:t>
      </w:r>
    </w:p>
    <w:p>
      <w:pPr>
        <w:rPr>
          <w:rFonts w:ascii="Times New Roman" w:hAnsi="Times New Roman" w:cs="Times New Roman"/>
          <w:highlight w:val="none"/>
        </w:rPr>
      </w:pPr>
    </w:p>
    <w:p>
      <w:pPr>
        <w:rPr>
          <w:rFonts w:ascii="Times New Roman" w:hAnsi="Times New Roman" w:cs="Times New Roman"/>
          <w:highlight w:val="none"/>
        </w:rPr>
      </w:pPr>
      <w:bookmarkStart w:id="14" w:name="OLE_LINK11"/>
      <w:r>
        <w:rPr>
          <w:rFonts w:hint="eastAsia" w:ascii="Times New Roman" w:hAnsi="Times New Roman" w:cs="Times New Roman"/>
          <w:highlight w:val="none"/>
        </w:rPr>
        <w:t xml:space="preserve">Scholars have done a lot of research work on the stance </w:t>
      </w:r>
      <w:r>
        <w:rPr>
          <w:rFonts w:hint="eastAsia" w:ascii="Times New Roman" w:hAnsi="Times New Roman" w:cs="Times New Roman"/>
          <w:highlight w:val="none"/>
          <w:lang w:eastAsia="zh-CN"/>
        </w:rPr>
        <w:t>detection</w:t>
      </w:r>
      <w:r>
        <w:rPr>
          <w:rFonts w:hint="eastAsia" w:ascii="Times New Roman" w:hAnsi="Times New Roman" w:cs="Times New Roman"/>
          <w:highlight w:val="none"/>
        </w:rPr>
        <w:t xml:space="preserve"> method based on CNN. Igarashi et al. [9] used the feature-based model and CNN based model to classify the stance of twitter on semeval-2106task 6 subtasks a dataset, respectively. The results show that CNN model can detect stance by automatically detecting subject words and effective words, and performs better in the cross validation of training data. Sysoev et al. [20] used convolutional neural network to construct a convolutional neural network model based on word level and character level for English twitter stance </w:t>
      </w:r>
      <w:r>
        <w:rPr>
          <w:rFonts w:hint="eastAsia" w:ascii="Times New Roman" w:hAnsi="Times New Roman" w:cs="Times New Roman"/>
          <w:highlight w:val="none"/>
          <w:lang w:eastAsia="zh-CN"/>
        </w:rPr>
        <w:t>detection</w:t>
      </w:r>
      <w:r>
        <w:rPr>
          <w:rFonts w:hint="eastAsia" w:ascii="Times New Roman" w:hAnsi="Times New Roman" w:cs="Times New Roman"/>
          <w:highlight w:val="none"/>
        </w:rPr>
        <w:t xml:space="preserve"> data set, and finally fused the two models for stance analysis. The results show that the performance of convolutional neural network based on character level is much better than that based on word level in stance </w:t>
      </w:r>
      <w:r>
        <w:rPr>
          <w:rFonts w:hint="eastAsia" w:ascii="Times New Roman" w:hAnsi="Times New Roman" w:cs="Times New Roman"/>
          <w:highlight w:val="none"/>
          <w:lang w:eastAsia="zh-CN"/>
        </w:rPr>
        <w:t>detection</w:t>
      </w:r>
      <w:r>
        <w:rPr>
          <w:rFonts w:hint="eastAsia" w:ascii="Times New Roman" w:hAnsi="Times New Roman" w:cs="Times New Roman"/>
          <w:highlight w:val="none"/>
        </w:rPr>
        <w:t xml:space="preserve"> with large enough data.</w:t>
      </w:r>
    </w:p>
    <w:bookmarkEnd w:id="14"/>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b/>
          <w:bCs/>
          <w:highlight w:val="none"/>
        </w:rPr>
        <w:t xml:space="preserve">(2) </w:t>
      </w:r>
      <w:r>
        <w:rPr>
          <w:rFonts w:ascii="Times New Roman" w:hAnsi="Times New Roman" w:cs="Times New Roman"/>
          <w:highlight w:val="none"/>
        </w:rPr>
        <w:t>Recurrent neural network (RNN)</w:t>
      </w:r>
    </w:p>
    <w:p>
      <w:pPr>
        <w:rPr>
          <w:rFonts w:ascii="Times New Roman" w:hAnsi="Times New Roman" w:cs="Times New Roman"/>
          <w:highlight w:val="none"/>
        </w:rPr>
      </w:pPr>
    </w:p>
    <w:p>
      <w:pPr>
        <w:rPr>
          <w:rFonts w:hint="eastAsia" w:ascii="Times New Roman" w:hAnsi="Times New Roman" w:cs="Times New Roman"/>
          <w:highlight w:val="none"/>
        </w:rPr>
      </w:pPr>
      <w:r>
        <w:rPr>
          <w:rFonts w:hint="eastAsia" w:ascii="Times New Roman" w:hAnsi="Times New Roman" w:cs="Times New Roman"/>
          <w:highlight w:val="none"/>
        </w:rPr>
        <w:t xml:space="preserve">Owing to the lack of convolutional neural networks in capturing grammatical and syntactic information, recurrent neural networks have begun to attract attention as part of natural language recognition. Zarrella et al. [24] obtained word vector features by weakly supervised learning on two large unlabelled text data sets, and then used recursive neural network (RNN) to fuse grammatical and syntactic information to learn the vector representation of input text to detect the stance of twitter text. The advantage of recurrent neural network is that it can make full use of the information of grammar and syntactic structure, but its </w:t>
      </w:r>
      <w:r>
        <w:rPr>
          <w:rFonts w:hint="eastAsia" w:ascii="Times New Roman" w:hAnsi="Times New Roman" w:cs="Times New Roman"/>
          <w:highlight w:val="none"/>
          <w:lang w:eastAsia="zh-CN"/>
        </w:rPr>
        <w:t>detection</w:t>
      </w:r>
      <w:r>
        <w:rPr>
          <w:rFonts w:hint="eastAsia" w:ascii="Times New Roman" w:hAnsi="Times New Roman" w:cs="Times New Roman"/>
          <w:highlight w:val="none"/>
        </w:rPr>
        <w:t xml:space="preserve"> effect also depends on the results of grammar and syntactic analysis.</w:t>
      </w:r>
    </w:p>
    <w:p>
      <w:pPr>
        <w:rPr>
          <w:rFonts w:hint="eastAsia"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b/>
          <w:bCs/>
          <w:highlight w:val="none"/>
        </w:rPr>
        <w:t xml:space="preserve">(3) </w:t>
      </w:r>
      <w:r>
        <w:rPr>
          <w:rFonts w:ascii="Times New Roman" w:hAnsi="Times New Roman" w:cs="Times New Roman"/>
          <w:highlight w:val="none"/>
        </w:rPr>
        <w:t>Long and short-term memory network</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 xml:space="preserve">Long short-term memory (LSTM) is a cyclic neural network controlled by gates, which can capture long-distance dependencies, alleviate the problem of gradient disappearance in RNN. It is the most common deep learning method for attitude </w:t>
      </w:r>
      <w:r>
        <w:rPr>
          <w:rFonts w:hint="eastAsia" w:ascii="Times New Roman" w:hAnsi="Times New Roman" w:cs="Times New Roman"/>
          <w:highlight w:val="none"/>
          <w:lang w:eastAsia="zh-CN"/>
        </w:rPr>
        <w:t>detection</w:t>
      </w:r>
      <w:r>
        <w:rPr>
          <w:rFonts w:ascii="Times New Roman" w:hAnsi="Times New Roman" w:cs="Times New Roman"/>
          <w:highlight w:val="none"/>
        </w:rPr>
        <w:t>. Augenstein et al. [2] established a bidirectional conditional LSTM coding model based on weak supervised learning, which uses two lstms to model successively, and combines the stance target with Twitter text.</w:t>
      </w:r>
    </w:p>
    <w:p>
      <w:pPr>
        <w:rPr>
          <w:rFonts w:ascii="Times New Roman" w:hAnsi="Times New Roman" w:cs="Times New Roman"/>
          <w:highlight w:val="none"/>
        </w:rPr>
      </w:pPr>
    </w:p>
    <w:p>
      <w:pPr>
        <w:numPr>
          <w:ilvl w:val="0"/>
          <w:numId w:val="1"/>
        </w:numPr>
        <w:rPr>
          <w:rFonts w:ascii="Times New Roman" w:hAnsi="Times New Roman" w:cs="Times New Roman"/>
          <w:highlight w:val="none"/>
        </w:rPr>
      </w:pPr>
      <w:r>
        <w:rPr>
          <w:rFonts w:ascii="Times New Roman" w:hAnsi="Times New Roman" w:cs="Times New Roman"/>
          <w:highlight w:val="none"/>
        </w:rPr>
        <w:t>Pre training language model</w:t>
      </w:r>
    </w:p>
    <w:p>
      <w:pPr>
        <w:numPr>
          <w:numId w:val="0"/>
        </w:num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 xml:space="preserve">In the past two years, ELMO, </w:t>
      </w:r>
      <w:r>
        <w:rPr>
          <w:rFonts w:ascii="Times New Roman" w:hAnsi="Times New Roman" w:cs="Times New Roman"/>
          <w:highlight w:val="none"/>
        </w:rPr>
        <w:t>OpenAI</w:t>
      </w:r>
      <w:r>
        <w:rPr>
          <w:rFonts w:ascii="Times New Roman" w:hAnsi="Times New Roman" w:cs="Times New Roman"/>
          <w:highlight w:val="none"/>
        </w:rPr>
        <w:t xml:space="preserve"> GPT, BERT and other pre training language models have been improved in a number of natural language processing tasks. Many scholars also use the method of pre training language model in text stance </w:t>
      </w:r>
      <w:r>
        <w:rPr>
          <w:rFonts w:hint="eastAsia" w:ascii="Times New Roman" w:hAnsi="Times New Roman" w:cs="Times New Roman"/>
          <w:highlight w:val="none"/>
          <w:lang w:eastAsia="zh-CN"/>
        </w:rPr>
        <w:t>detection</w:t>
      </w:r>
      <w:r>
        <w:rPr>
          <w:rFonts w:ascii="Times New Roman" w:hAnsi="Times New Roman" w:cs="Times New Roman"/>
          <w:highlight w:val="none"/>
        </w:rPr>
        <w:t xml:space="preserve">. First, use the language model for pre training on a large data set, and then fine-tune them for specific tasks. HU et al. applied BERT model to Chinese public opinion text classification, and </w:t>
      </w:r>
      <w:r>
        <w:rPr>
          <w:rFonts w:ascii="Times New Roman" w:hAnsi="Times New Roman" w:cs="Times New Roman"/>
          <w:highlight w:val="none"/>
        </w:rPr>
        <w:t>prelim natively</w:t>
      </w:r>
      <w:r>
        <w:rPr>
          <w:rFonts w:ascii="Times New Roman" w:hAnsi="Times New Roman" w:cs="Times New Roman"/>
          <w:highlight w:val="none"/>
        </w:rPr>
        <w:t xml:space="preserve"> studied BERT's text classification task in the Chinese environment.</w:t>
      </w:r>
    </w:p>
    <w:p>
      <w:pPr>
        <w:pStyle w:val="4"/>
        <w:rPr>
          <w:rFonts w:ascii="Times New Roman" w:hAnsi="Times New Roman" w:cs="Times New Roman"/>
          <w:highlight w:val="none"/>
        </w:rPr>
      </w:pPr>
      <w:bookmarkStart w:id="15" w:name="_Toc99649771"/>
      <w:r>
        <w:rPr>
          <w:rFonts w:ascii="Times New Roman" w:hAnsi="Times New Roman" w:cs="Times New Roman"/>
          <w:highlight w:val="none"/>
        </w:rPr>
        <w:t>2.2 Opinion Summarization</w:t>
      </w:r>
      <w:bookmarkEnd w:id="15"/>
    </w:p>
    <w:p>
      <w:pPr>
        <w:rPr>
          <w:rFonts w:ascii="Times New Roman" w:hAnsi="Times New Roman" w:cs="Times New Roman"/>
          <w:highlight w:val="none"/>
        </w:rPr>
      </w:pPr>
      <w:r>
        <w:rPr>
          <w:rFonts w:ascii="Times New Roman" w:hAnsi="Times New Roman" w:cs="Times New Roman"/>
          <w:highlight w:val="none"/>
        </w:rPr>
        <w:t xml:space="preserve">Opinion summarization is a cross problem between the field of opinion mining and the field of automatic summarization. It refers to the ability </w:t>
      </w:r>
      <w:r>
        <w:rPr>
          <w:rFonts w:ascii="Times New Roman" w:hAnsi="Times New Roman" w:cs="Times New Roman"/>
          <w:highlight w:val="none"/>
        </w:rPr>
        <w:t>to automatically summarize</w:t>
      </w:r>
      <w:r>
        <w:rPr>
          <w:rFonts w:ascii="Times New Roman" w:hAnsi="Times New Roman" w:cs="Times New Roman"/>
          <w:highlight w:val="none"/>
        </w:rPr>
        <w:t xml:space="preserve"> from a large number of opinion texts to generate a concise, accurate, comprehensive text summary that contains all kinds of opinions and has no redundancy [15].</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 xml:space="preserve">Opinion summarization often requires a series of methods involving automatic summarization. The traditional automatic summarization methods </w:t>
      </w:r>
      <w:r>
        <w:rPr>
          <w:rFonts w:ascii="Times New Roman" w:hAnsi="Times New Roman" w:cs="Times New Roman"/>
          <w:highlight w:val="none"/>
        </w:rPr>
        <w:t>are usually divided into two categories: extractive summary and generative summary. The implementation of both usually needs to go through the following process: first, the content of the document structure unit (sentence, paragraph, etc.), then give a certain weight to each structure unit, then select the structure unit with high importance but no redundancy between each other, and finally organize the content of the selected document structure unit to obtain the text summary.</w:t>
      </w:r>
      <w:r>
        <w:rPr>
          <w:rFonts w:ascii="Times New Roman" w:hAnsi="Times New Roman" w:cs="Times New Roman"/>
          <w:highlight w:val="none"/>
        </w:rPr>
        <w:t xml:space="preserve"> Abstract is to extract some representative core sentences directly from the original text as the abstract of the original text to summarize the main idea of the original text. The research of extraction summary mainly includes heuristic rule-based method, graph sorting method, submodular function method, integer linear programming (ILP) method and supervised learning method. Kedzie et al. use RNN and CNN models to encode each sentence in the document, and then input the semantic encoding of all sentences into sequence-to-sequence model in sequence according to context order. Each dimension of the output result vector represents whether the sentence corresponding to the original document will be selected as the summary sentence [10]</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The research of opinion summary has been widely used in the field of commodity comments. In contrast, the research methods of opinion summary in the field of online social networking have been paid more and more attention in recent years. Huang et al. proposed a heterogeneous network integrating user influence attributes and the situation of twitter text being forwarded to achieve the ranking of Twitter microblogs [8]. Li et al. used convolutional neural network to represent the text of micro-blog and predict the polarity of emotion, and then used semantic graph to represent the semantic connections between various micro-blog texts. Finally, maximum boundary correlation algorithm was adopted to complete the micro-blog screening and generate summaries [13].</w:t>
      </w:r>
    </w:p>
    <w:p>
      <w:pPr>
        <w:rPr>
          <w:rFonts w:ascii="Times New Roman" w:hAnsi="Times New Roman" w:cs="Times New Roman"/>
          <w:highlight w:val="none"/>
        </w:rPr>
      </w:pPr>
    </w:p>
    <w:p>
      <w:pPr>
        <w:keepNext/>
        <w:widowControl/>
        <w:suppressAutoHyphens/>
        <w:overflowPunct w:val="0"/>
        <w:spacing w:before="240" w:after="60"/>
        <w:ind w:left="432" w:hanging="432"/>
        <w:textAlignment w:val="baseline"/>
        <w:outlineLvl w:val="0"/>
        <w:rPr>
          <w:rFonts w:ascii="Times New Roman" w:hAnsi="Times New Roman" w:eastAsia="WenQuanYi Zen Hei Sharp" w:cs="Times New Roman"/>
          <w:b/>
          <w:bCs/>
          <w:caps/>
          <w:color w:val="000000"/>
          <w:kern w:val="28"/>
          <w:sz w:val="28"/>
          <w:szCs w:val="32"/>
          <w:highlight w:val="none"/>
          <w:lang w:bidi="hi-IN"/>
        </w:rPr>
      </w:pPr>
      <w:bookmarkStart w:id="16" w:name="_Toc99649772"/>
      <w:r>
        <w:rPr>
          <w:rFonts w:ascii="Times New Roman" w:hAnsi="Times New Roman" w:eastAsia="WenQuanYi Zen Hei Sharp" w:cs="Times New Roman"/>
          <w:b/>
          <w:bCs/>
          <w:caps/>
          <w:color w:val="000000"/>
          <w:kern w:val="28"/>
          <w:sz w:val="28"/>
          <w:szCs w:val="32"/>
          <w:highlight w:val="none"/>
          <w:lang w:bidi="hi-IN"/>
        </w:rPr>
        <w:t>3  Methods</w:t>
      </w:r>
      <w:bookmarkEnd w:id="16"/>
      <w:r>
        <w:rPr>
          <w:rFonts w:ascii="Times New Roman" w:hAnsi="Times New Roman" w:eastAsia="WenQuanYi Zen Hei Sharp" w:cs="Times New Roman"/>
          <w:b/>
          <w:bCs/>
          <w:caps/>
          <w:color w:val="000000"/>
          <w:kern w:val="28"/>
          <w:sz w:val="28"/>
          <w:szCs w:val="32"/>
          <w:highlight w:val="none"/>
          <w:lang w:bidi="hi-IN"/>
        </w:rPr>
        <w:t xml:space="preserve"> </w:t>
      </w:r>
    </w:p>
    <w:p>
      <w:pPr>
        <w:pStyle w:val="4"/>
        <w:rPr>
          <w:rFonts w:hint="eastAsia" w:ascii="Times New Roman" w:hAnsi="Times New Roman" w:cs="Times New Roman" w:eastAsiaTheme="minorEastAsia"/>
          <w:highlight w:val="none"/>
          <w:lang w:eastAsia="zh-CN"/>
        </w:rPr>
      </w:pPr>
      <w:bookmarkStart w:id="17" w:name="_Toc99649773"/>
      <w:r>
        <w:rPr>
          <w:rFonts w:ascii="Times New Roman" w:hAnsi="Times New Roman" w:cs="Times New Roman"/>
          <w:highlight w:val="none"/>
        </w:rPr>
        <w:t xml:space="preserve">3.1 Stance </w:t>
      </w:r>
      <w:bookmarkEnd w:id="17"/>
      <w:r>
        <w:rPr>
          <w:rFonts w:hint="eastAsia" w:ascii="Times New Roman" w:hAnsi="Times New Roman" w:cs="Times New Roman"/>
          <w:highlight w:val="none"/>
          <w:lang w:eastAsia="zh-CN"/>
        </w:rPr>
        <w:t>detection</w:t>
      </w:r>
    </w:p>
    <w:p>
      <w:pPr>
        <w:rPr>
          <w:rFonts w:ascii="Times New Roman" w:hAnsi="Times New Roman" w:cs="Times New Roman"/>
          <w:highlight w:val="none"/>
        </w:rPr>
      </w:pPr>
      <w:r>
        <w:rPr>
          <w:rFonts w:ascii="Times New Roman" w:hAnsi="Times New Roman" w:cs="Times New Roman"/>
          <w:highlight w:val="none"/>
        </w:rPr>
        <w:t xml:space="preserve">As can be seen from the above, there are two commonly used stance </w:t>
      </w:r>
      <w:r>
        <w:rPr>
          <w:rFonts w:hint="eastAsia" w:ascii="Times New Roman" w:hAnsi="Times New Roman" w:cs="Times New Roman"/>
          <w:highlight w:val="none"/>
          <w:lang w:val="en-US" w:eastAsia="zh-CN"/>
        </w:rPr>
        <w:t>detection</w:t>
      </w:r>
      <w:r>
        <w:rPr>
          <w:rFonts w:ascii="Times New Roman" w:hAnsi="Times New Roman" w:cs="Times New Roman"/>
          <w:highlight w:val="none"/>
        </w:rPr>
        <w:t xml:space="preserve"> algorithms: one is the stance </w:t>
      </w:r>
      <w:r>
        <w:rPr>
          <w:rFonts w:hint="eastAsia" w:ascii="Times New Roman" w:hAnsi="Times New Roman" w:cs="Times New Roman"/>
          <w:highlight w:val="none"/>
          <w:lang w:val="en-US" w:eastAsia="zh-CN"/>
        </w:rPr>
        <w:t>detection</w:t>
      </w:r>
      <w:r>
        <w:rPr>
          <w:rFonts w:ascii="Times New Roman" w:hAnsi="Times New Roman" w:cs="Times New Roman"/>
          <w:highlight w:val="none"/>
        </w:rPr>
        <w:t xml:space="preserve"> method based on Feature Engineering, and the other is the stance </w:t>
      </w:r>
      <w:r>
        <w:rPr>
          <w:rFonts w:hint="eastAsia" w:ascii="Times New Roman" w:hAnsi="Times New Roman" w:cs="Times New Roman"/>
          <w:highlight w:val="none"/>
          <w:lang w:val="en-US" w:eastAsia="zh-CN"/>
        </w:rPr>
        <w:t>detection</w:t>
      </w:r>
      <w:r>
        <w:rPr>
          <w:rFonts w:ascii="Times New Roman" w:hAnsi="Times New Roman" w:cs="Times New Roman"/>
          <w:highlight w:val="none"/>
        </w:rPr>
        <w:t xml:space="preserve"> method based on neural network. The research subject of stance </w:t>
      </w:r>
      <w:r>
        <w:rPr>
          <w:rFonts w:hint="eastAsia" w:ascii="Times New Roman" w:hAnsi="Times New Roman" w:cs="Times New Roman"/>
          <w:highlight w:val="none"/>
          <w:lang w:val="en-US" w:eastAsia="zh-CN"/>
        </w:rPr>
        <w:t>detection</w:t>
      </w:r>
      <w:r>
        <w:rPr>
          <w:rFonts w:ascii="Times New Roman" w:hAnsi="Times New Roman" w:cs="Times New Roman"/>
          <w:highlight w:val="none"/>
        </w:rPr>
        <w:t xml:space="preserve"> based on text recognition is text, and its main task process is: text preprocessing, text feature extraction and text classification. Among them, the most studied is text feature extraction, that is, text representation learning. Therefore, for the stance </w:t>
      </w:r>
      <w:r>
        <w:rPr>
          <w:rFonts w:hint="eastAsia" w:ascii="Times New Roman" w:hAnsi="Times New Roman" w:cs="Times New Roman"/>
          <w:highlight w:val="none"/>
          <w:lang w:val="en-US" w:eastAsia="zh-CN"/>
        </w:rPr>
        <w:t>detection</w:t>
      </w:r>
      <w:r>
        <w:rPr>
          <w:rFonts w:ascii="Times New Roman" w:hAnsi="Times New Roman" w:cs="Times New Roman"/>
          <w:highlight w:val="none"/>
        </w:rPr>
        <w:t xml:space="preserve"> task, the most important and significant difference is the difference of text feature processing.</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Text feature extraction, that is, text representation learning. According to the different forms of feature coding, it can be divided into discrete text representation and distributed text representation.</w:t>
      </w:r>
    </w:p>
    <w:p>
      <w:pPr>
        <w:rPr>
          <w:rFonts w:ascii="Times New Roman" w:hAnsi="Times New Roman" w:cs="Times New Roman"/>
          <w:highlight w:val="none"/>
        </w:rPr>
      </w:pPr>
    </w:p>
    <w:p>
      <w:pPr>
        <w:rPr>
          <w:rFonts w:ascii="Times New Roman" w:hAnsi="Times New Roman" w:cs="Times New Roman"/>
          <w:b/>
          <w:highlight w:val="none"/>
        </w:rPr>
      </w:pPr>
      <w:r>
        <w:rPr>
          <w:rFonts w:ascii="Times New Roman" w:hAnsi="Times New Roman" w:cs="Times New Roman"/>
          <w:b/>
          <w:highlight w:val="none"/>
        </w:rPr>
        <w:t>1. Discrete representation</w:t>
      </w:r>
    </w:p>
    <w:p>
      <w:pPr>
        <w:rPr>
          <w:rFonts w:ascii="Times New Roman" w:hAnsi="Times New Roman" w:cs="Times New Roman"/>
          <w:highlight w:val="none"/>
        </w:rPr>
      </w:pPr>
      <w:r>
        <w:rPr>
          <w:rFonts w:ascii="Times New Roman" w:hAnsi="Times New Roman" w:cs="Times New Roman"/>
          <w:highlight w:val="none"/>
        </w:rPr>
        <w:t>(1) One hot coding</w:t>
      </w:r>
    </w:p>
    <w:p>
      <w:pPr>
        <w:rPr>
          <w:rFonts w:ascii="Times New Roman" w:hAnsi="Times New Roman" w:cs="Times New Roman"/>
          <w:highlight w:val="none"/>
        </w:rPr>
      </w:pPr>
      <w:r>
        <w:rPr>
          <w:rFonts w:ascii="Times New Roman" w:hAnsi="Times New Roman" w:cs="Times New Roman"/>
          <w:highlight w:val="none"/>
        </w:rPr>
        <w:t>One hot coding is the most classic and basic text feature representation method. One hot coding represents text based on a corpus.</w:t>
      </w:r>
    </w:p>
    <w:p>
      <w:pPr>
        <w:rPr>
          <w:rFonts w:ascii="Times New Roman" w:hAnsi="Times New Roman" w:cs="Times New Roman"/>
          <w:highlight w:val="none"/>
        </w:rPr>
      </w:pPr>
      <w:r>
        <w:rPr>
          <w:rFonts w:ascii="Times New Roman" w:hAnsi="Times New Roman" w:cs="Times New Roman"/>
          <w:highlight w:val="none"/>
        </w:rPr>
        <w:t>(2) Bag of word (bow)</w:t>
      </w:r>
    </w:p>
    <w:p>
      <w:pPr>
        <w:rPr>
          <w:rFonts w:ascii="Times New Roman" w:hAnsi="Times New Roman" w:cs="Times New Roman"/>
          <w:highlight w:val="none"/>
        </w:rPr>
      </w:pPr>
      <w:r>
        <w:rPr>
          <w:rFonts w:ascii="Times New Roman" w:hAnsi="Times New Roman" w:cs="Times New Roman"/>
          <w:highlight w:val="none"/>
        </w:rPr>
        <w:t>Word bag model is a text feature representation method for direct text representation. In the word bag model, the text will be represented by a "bag" composed of words, that is, the so-called "word bag". The word bag model considers the frequency of words, but does not consider the impact of specific grammar and the order of words on text features. Words with the same frequency will appear before and after the words with the same frequency in the "bow" coding.</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(3) TF-IDF (word frequency - inverse document frequency)</w:t>
      </w:r>
    </w:p>
    <w:p>
      <w:pPr>
        <w:rPr>
          <w:rFonts w:ascii="Times New Roman" w:hAnsi="Times New Roman" w:cs="Times New Roman"/>
          <w:highlight w:val="none"/>
        </w:rPr>
      </w:pPr>
      <w:r>
        <w:rPr>
          <w:rFonts w:ascii="Times New Roman" w:hAnsi="Times New Roman" w:cs="Times New Roman"/>
          <w:highlight w:val="none"/>
        </w:rPr>
        <w:t>Word bag model only uses the text feature of the frequency of words in the text. However, in practice, there is no way to distinguish the two texts well because of the frequency of some commonly used words. For example, in any paragraph of text, there will be a large number of commonly used grammatical words such as "the". The contribution of the frequency of this kind of words and the frequency of other words to the construction of text features should be different. In order to distinguish the difference between the two, Salton et al. Proposed TF-IDF algorithm to improve the word bag model. The full name of TF-IDF is: term frequency – inverse document frequency, also known as word frequency - inverse text frequency. Its core idea is to distinguish the most useful words in the document, which should be those words that appear more frequently in the current document and less frequently in all other documents in the whole corpus. Therefore, TF-IDF constructs text feature representation through two values: term frequency (TF) and inverse document frequency (IDF).</w:t>
      </w:r>
    </w:p>
    <w:p>
      <w:pPr>
        <w:rPr>
          <w:rFonts w:ascii="Times New Roman" w:hAnsi="Times New Roman" w:cs="Times New Roman"/>
          <w:highlight w:val="none"/>
        </w:rPr>
      </w:pPr>
      <w:r>
        <w:rPr>
          <w:rFonts w:ascii="Times New Roman" w:hAnsi="Times New Roman" w:cs="Times New Roman"/>
          <w:highlight w:val="none"/>
        </w:rPr>
        <w:t>The limitation of TF-IDF is that it does not use the text feature of word order. Word order is also an important feature in the text, such as "a likes B" and "B likes a". The word frequency of these two sentences is the same, but obviously the meaning is quite opposite. Secondly, the calculation of TF-IDF relies heavily on corpus. In order to get better text features, it needs a corpus with high quality, which also brings the workload of artificial data screening. However, TF-IDF algorithm is simple to implement, easy to understand and highly interpretable. Therefore, in most simple scenarios, TF-IDF is a good choice to construct text features.</w:t>
      </w:r>
    </w:p>
    <w:p>
      <w:pPr>
        <w:rPr>
          <w:rFonts w:ascii="Times New Roman" w:hAnsi="Times New Roman" w:cs="Times New Roman"/>
          <w:highlight w:val="none"/>
        </w:rPr>
      </w:pPr>
    </w:p>
    <w:p>
      <w:pPr>
        <w:rPr>
          <w:rFonts w:ascii="Times New Roman" w:hAnsi="Times New Roman" w:cs="Times New Roman"/>
          <w:b/>
          <w:highlight w:val="none"/>
        </w:rPr>
      </w:pPr>
      <w:r>
        <w:rPr>
          <w:rFonts w:ascii="Times New Roman" w:hAnsi="Times New Roman" w:cs="Times New Roman"/>
          <w:b/>
          <w:highlight w:val="none"/>
        </w:rPr>
        <w:t>2. Distributed representation learning</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The distributed hypothesis was first proposed by Harris, and then further clarified by Firth [6]. The core idea of the distributed hypothesis is that "the semantics of a word is determined by the context in which the word is located." After the hypothesis was put forward, distributed representation learning has gradually developed and has been widely used in many machine learning tasks,</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(1) LM and nnlm</w:t>
      </w:r>
    </w:p>
    <w:p>
      <w:pPr>
        <w:rPr>
          <w:rFonts w:ascii="Times New Roman" w:hAnsi="Times New Roman" w:cs="Times New Roman"/>
          <w:highlight w:val="none"/>
        </w:rPr>
      </w:pPr>
      <w:r>
        <w:rPr>
          <w:rFonts w:ascii="Times New Roman" w:hAnsi="Times New Roman" w:cs="Times New Roman"/>
          <w:highlight w:val="none"/>
        </w:rPr>
        <w:t>Language model (LM) is a statistical model in linguistics, which is used to describe the probability of a sentence conforming to grammar. Language model is an important tool of natural language processing. In the early stage of natural language processing, the text is characterized by feature engineering. The method of feature engineering requires a lot of human and material resources, and can not cover the requirements of grammar and structure in linguistics. Until the 1980s, the statistical language model was proposed, which provided a theoretical basis for the probability calculation of the sequences composed of n words.</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However, because the learning parameters required by the statistical language model are too many and complex, it is difficult to realize in practical application. Therefore, f Jelinek proposed the n-gram model, which simplifies the language model (LM). The N-gram model is based on the assumption of Markov, that is, the emergence of a word is only related to several (n) words before it. N-gram simplifies the operation of language model and has been the most widely used model for a long time.</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(2) Word2Vec</w:t>
      </w:r>
    </w:p>
    <w:p>
      <w:pPr>
        <w:rPr>
          <w:rFonts w:ascii="Times New Roman" w:hAnsi="Times New Roman" w:cs="Times New Roman"/>
          <w:highlight w:val="none"/>
        </w:rPr>
      </w:pPr>
      <w:r>
        <w:rPr>
          <w:rFonts w:ascii="Times New Roman" w:hAnsi="Times New Roman" w:cs="Times New Roman"/>
          <w:highlight w:val="none"/>
        </w:rPr>
        <w:t>In 2013, mikolov et al. Proposed word2vec [35]. Word2vec includes two models, cbow and skip gram. The former can predict the probability of the current word according to the word context, while the latter conversely uses the current word to predict the probability of each word in the word context.</w:t>
      </w:r>
    </w:p>
    <w:p>
      <w:pPr>
        <w:rPr>
          <w:rFonts w:ascii="Times New Roman" w:hAnsi="Times New Roman" w:cs="Times New Roman"/>
          <w:highlight w:val="none"/>
        </w:rPr>
      </w:pPr>
      <w:r>
        <w:rPr>
          <w:rFonts w:ascii="Times New Roman" w:hAnsi="Times New Roman" w:cs="Times New Roman"/>
          <w:highlight w:val="none"/>
        </w:rPr>
        <w:t>Through word2vec, we can make two semantically similar words and get similar low-dimensional representation vectors. This characteristic perfectly conforms to Harris's distributed hypothesis, which makes word2vec a great success in text representation learning neighborhood.</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But different from LM, word2vec is born to obtain the distributed representation of words, rather than the feature representation of text. Therefore, in a strict sense, word2vec is the intermediate product of text representation learning. In practical application, it is often through the pre trained word2vec model to obtain the word vector, and then through other neural network models to further obtain the text representation.</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(3) ELMO</w:t>
      </w:r>
    </w:p>
    <w:p>
      <w:pPr>
        <w:rPr>
          <w:rFonts w:ascii="Times New Roman" w:hAnsi="Times New Roman" w:cs="Times New Roman"/>
          <w:highlight w:val="none"/>
        </w:rPr>
      </w:pPr>
      <w:r>
        <w:rPr>
          <w:rFonts w:ascii="Times New Roman" w:hAnsi="Times New Roman" w:cs="Times New Roman"/>
          <w:highlight w:val="none"/>
        </w:rPr>
        <w:t>Word2vec is a static word embedding technology. In different contexts, the word embedding representation of words trained by word2vec will not change, and it is difficult to deal with complex situations such as polysemy. In 2018, the Elmo model proposed by Peters et al. [16] changed the routine of previous language models and designed a method of dynamically calculating word vectors, which provided a good idea for solving polysemy.</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It uses a two-layer two-way LSTM network to learn syntactic and semantic features. Wherein, the forward double-layer LSTM represents the positive direction encoder, and the upper part of the input word; The reverse double-layer LSTM represents the reverse direction encoder and inputs the following words. Input a new sentence s to the trained model, and each word in the sentence will get its own three embedding, which are word embedding at the lowest layer, embedding corresponding to LSTM at the first layer and embedding corresponding to LSTM at the second layer. In the actual task learning, the model will learn the weight values corresponding to three embedding through the task, and get the final embedding corresponding to each word in the form of weighting.</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(4) BERT</w:t>
      </w:r>
    </w:p>
    <w:p>
      <w:pPr>
        <w:rPr>
          <w:rFonts w:ascii="Times New Roman" w:hAnsi="Times New Roman" w:cs="Times New Roman"/>
          <w:highlight w:val="none"/>
        </w:rPr>
      </w:pPr>
      <w:r>
        <w:rPr>
          <w:rFonts w:ascii="Times New Roman" w:hAnsi="Times New Roman" w:cs="Times New Roman"/>
          <w:highlight w:val="none"/>
        </w:rPr>
        <w:t>In 2017, Google proposed the transformer model. Since then, the language model has gradually got rid of RNN and LSTM. Many tasks in machine learning can be solved only through the attention mechanism.</w:t>
      </w:r>
    </w:p>
    <w:p>
      <w:pPr>
        <w:rPr>
          <w:rFonts w:ascii="Times New Roman" w:hAnsi="Times New Roman" w:cs="Times New Roman"/>
          <w:highlight w:val="none"/>
        </w:rPr>
      </w:pPr>
      <w:r>
        <w:rPr>
          <w:rFonts w:ascii="Times New Roman" w:hAnsi="Times New Roman" w:cs="Times New Roman"/>
          <w:highlight w:val="none"/>
        </w:rPr>
        <w:t>Transformer believes that both RNN and LSTM have "one-way" time series and need to be read iteratively, so they are not suitable for text understanding. The model divides the task of understanding the text into two stages:</w:t>
      </w:r>
    </w:p>
    <w:p>
      <w:pPr>
        <w:rPr>
          <w:rFonts w:ascii="Times New Roman" w:hAnsi="Times New Roman" w:cs="Times New Roman"/>
          <w:highlight w:val="none"/>
        </w:rPr>
      </w:pPr>
      <w:r>
        <w:rPr>
          <w:rFonts w:ascii="Times New Roman" w:hAnsi="Times New Roman" w:cs="Times New Roman"/>
          <w:highlight w:val="none"/>
        </w:rPr>
        <w:t>① Find the relationship between word vectors in parallel to form an asymmetric correlation matrix, that is, the weight matrix in the attention mechanism;</w:t>
      </w:r>
    </w:p>
    <w:p>
      <w:pPr>
        <w:rPr>
          <w:rFonts w:ascii="Times New Roman" w:hAnsi="Times New Roman" w:cs="Times New Roman"/>
          <w:highlight w:val="none"/>
        </w:rPr>
      </w:pPr>
      <w:r>
        <w:rPr>
          <w:rFonts w:ascii="Times New Roman" w:hAnsi="Times New Roman" w:cs="Times New Roman"/>
          <w:highlight w:val="none"/>
        </w:rPr>
        <w:t>② Add the relative stance information between words on the basis of 1. This "location coding" provides intuitive rationality for human text reading.</w:t>
      </w:r>
    </w:p>
    <w:p>
      <w:pPr>
        <w:rPr>
          <w:rFonts w:ascii="Times New Roman" w:hAnsi="Times New Roman" w:cs="Times New Roman"/>
          <w:highlight w:val="none"/>
        </w:rPr>
      </w:pPr>
      <w:r>
        <w:rPr>
          <w:rFonts w:ascii="Times New Roman" w:hAnsi="Times New Roman" w:cs="Times New Roman"/>
          <w:highlight w:val="none"/>
        </w:rPr>
        <w:t>The proposal of transformer makes it the strongest feature extractor in the current NLP field, which can extract semantic features more fully. Bert (bidirectional encoder representations from transformers) is a language model of bidirectional coding representation based on transformer.</w:t>
      </w: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 xml:space="preserve">For the text feature extraction algorithm proposed this year, there is a trend to establish a more perfect language model. Through the language model, we can judge whether a sentence is a reasonable sentence. For a sentence </w:t>
      </w:r>
      <m:oMath>
        <m:r>
          <m:rPr>
            <m:sty m:val="p"/>
          </m:rPr>
          <w:rPr>
            <w:rFonts w:ascii="Cambria Math" w:hAnsi="Cambria Math" w:cs="Times New Roman"/>
            <w:highlight w:val="none"/>
          </w:rPr>
          <m:t>S = (</m:t>
        </m:r>
        <m:sSub>
          <m:sSubPr>
            <m:ctrlPr>
              <w:rPr>
                <w:rFonts w:ascii="Cambria Math" w:hAnsi="Cambria Math" w:cs="Times New Roman"/>
                <w:highlight w:val="none"/>
              </w:rPr>
            </m:ctrlPr>
          </m:sSubPr>
          <m:e>
            <m:r>
              <m:rPr>
                <m:sty m:val="p"/>
              </m:rPr>
              <w:rPr>
                <w:rFonts w:ascii="Cambria Math" w:hAnsi="Cambria Math" w:cs="Times New Roman"/>
                <w:highlight w:val="none"/>
              </w:rPr>
              <m:t>w</m:t>
            </m:r>
            <m:ctrlPr>
              <w:rPr>
                <w:rFonts w:ascii="Cambria Math" w:hAnsi="Cambria Math" w:cs="Times New Roman"/>
                <w:highlight w:val="none"/>
              </w:rPr>
            </m:ctrlPr>
          </m:e>
          <m:sub>
            <m:r>
              <m:rPr>
                <m:sty m:val="p"/>
              </m:rPr>
              <w:rPr>
                <w:rFonts w:ascii="Cambria Math" w:hAnsi="Cambria Math" w:cs="Times New Roman"/>
                <w:highlight w:val="none"/>
              </w:rPr>
              <m:t>1</m:t>
            </m:r>
            <m:ctrlPr>
              <w:rPr>
                <w:rFonts w:ascii="Cambria Math" w:hAnsi="Cambria Math" w:cs="Times New Roman"/>
                <w:highlight w:val="none"/>
              </w:rPr>
            </m:ctrlPr>
          </m:sub>
        </m:sSub>
        <m:r>
          <m:rPr>
            <m:sty m:val="p"/>
          </m:rPr>
          <w:rPr>
            <w:rFonts w:ascii="Cambria Math" w:hAnsi="Cambria Math" w:cs="Times New Roman"/>
            <w:highlight w:val="none"/>
          </w:rPr>
          <m:t>,</m:t>
        </m:r>
        <m:sSub>
          <m:sSubPr>
            <m:ctrlPr>
              <w:rPr>
                <w:rFonts w:ascii="Cambria Math" w:hAnsi="Cambria Math" w:cs="Times New Roman"/>
                <w:highlight w:val="none"/>
              </w:rPr>
            </m:ctrlPr>
          </m:sSubPr>
          <m:e>
            <m:r>
              <m:rPr>
                <m:sty m:val="p"/>
              </m:rPr>
              <w:rPr>
                <w:rFonts w:ascii="Cambria Math" w:hAnsi="Cambria Math" w:cs="Times New Roman"/>
                <w:highlight w:val="none"/>
              </w:rPr>
              <m:t>w</m:t>
            </m:r>
            <m:ctrlPr>
              <w:rPr>
                <w:rFonts w:ascii="Cambria Math" w:hAnsi="Cambria Math" w:cs="Times New Roman"/>
                <w:highlight w:val="none"/>
              </w:rPr>
            </m:ctrlPr>
          </m:e>
          <m:sub>
            <m:r>
              <m:rPr>
                <m:sty m:val="p"/>
              </m:rPr>
              <w:rPr>
                <w:rFonts w:ascii="Cambria Math" w:hAnsi="Cambria Math" w:cs="Times New Roman"/>
                <w:highlight w:val="none"/>
              </w:rPr>
              <m:t>2</m:t>
            </m:r>
            <m:ctrlPr>
              <w:rPr>
                <w:rFonts w:ascii="Cambria Math" w:hAnsi="Cambria Math" w:cs="Times New Roman"/>
                <w:highlight w:val="none"/>
              </w:rPr>
            </m:ctrlPr>
          </m:sub>
        </m:sSub>
        <m:r>
          <m:rPr>
            <m:sty m:val="p"/>
          </m:rPr>
          <w:rPr>
            <w:rFonts w:ascii="Cambria Math" w:hAnsi="Cambria Math" w:cs="Times New Roman"/>
            <w:highlight w:val="none"/>
          </w:rPr>
          <m:t>,</m:t>
        </m:r>
        <m:sSub>
          <m:sSubPr>
            <m:ctrlPr>
              <w:rPr>
                <w:rFonts w:ascii="Cambria Math" w:hAnsi="Cambria Math" w:cs="Times New Roman"/>
                <w:highlight w:val="none"/>
              </w:rPr>
            </m:ctrlPr>
          </m:sSubPr>
          <m:e>
            <m:r>
              <m:rPr>
                <m:sty m:val="p"/>
              </m:rPr>
              <w:rPr>
                <w:rFonts w:ascii="Cambria Math" w:hAnsi="Cambria Math" w:cs="Times New Roman"/>
                <w:highlight w:val="none"/>
              </w:rPr>
              <m:t>w</m:t>
            </m:r>
            <m:ctrlPr>
              <w:rPr>
                <w:rFonts w:ascii="Cambria Math" w:hAnsi="Cambria Math" w:cs="Times New Roman"/>
                <w:highlight w:val="none"/>
              </w:rPr>
            </m:ctrlPr>
          </m:e>
          <m:sub>
            <m:r>
              <m:rPr>
                <m:sty m:val="p"/>
              </m:rPr>
              <w:rPr>
                <w:rFonts w:ascii="Cambria Math" w:hAnsi="Cambria Math" w:cs="Times New Roman"/>
                <w:highlight w:val="none"/>
              </w:rPr>
              <m:t>3</m:t>
            </m:r>
            <m:ctrlPr>
              <w:rPr>
                <w:rFonts w:ascii="Cambria Math" w:hAnsi="Cambria Math" w:cs="Times New Roman"/>
                <w:highlight w:val="none"/>
              </w:rPr>
            </m:ctrlPr>
          </m:sub>
        </m:sSub>
        <m:r>
          <m:rPr>
            <m:sty m:val="p"/>
          </m:rPr>
          <w:rPr>
            <w:rFonts w:ascii="Cambria Math" w:hAnsi="Cambria Math" w:cs="Times New Roman"/>
            <w:highlight w:val="none"/>
          </w:rPr>
          <m:t>,...,</m:t>
        </m:r>
        <m:sSub>
          <m:sSubPr>
            <m:ctrlPr>
              <w:rPr>
                <w:rFonts w:ascii="Cambria Math" w:hAnsi="Cambria Math" w:cs="Times New Roman"/>
                <w:highlight w:val="none"/>
              </w:rPr>
            </m:ctrlPr>
          </m:sSubPr>
          <m:e>
            <m:r>
              <m:rPr>
                <m:sty m:val="p"/>
              </m:rPr>
              <w:rPr>
                <w:rFonts w:ascii="Cambria Math" w:hAnsi="Cambria Math" w:cs="Times New Roman"/>
                <w:highlight w:val="none"/>
              </w:rPr>
              <m:t>w</m:t>
            </m:r>
            <m:ctrlPr>
              <w:rPr>
                <w:rFonts w:ascii="Cambria Math" w:hAnsi="Cambria Math" w:cs="Times New Roman"/>
                <w:highlight w:val="none"/>
              </w:rPr>
            </m:ctrlPr>
          </m:e>
          <m:sub>
            <m:r>
              <m:rPr>
                <m:sty m:val="p"/>
              </m:rPr>
              <w:rPr>
                <w:rFonts w:ascii="Cambria Math" w:hAnsi="Cambria Math" w:cs="Times New Roman"/>
                <w:highlight w:val="none"/>
              </w:rPr>
              <m:t>n</m:t>
            </m:r>
            <m:ctrlPr>
              <w:rPr>
                <w:rFonts w:ascii="Cambria Math" w:hAnsi="Cambria Math" w:cs="Times New Roman"/>
                <w:highlight w:val="none"/>
              </w:rPr>
            </m:ctrlPr>
          </m:sub>
        </m:sSub>
        <m:r>
          <m:rPr>
            <m:sty m:val="p"/>
          </m:rPr>
          <w:rPr>
            <w:rFonts w:ascii="Cambria Math" w:hAnsi="Cambria Math" w:cs="Times New Roman"/>
            <w:highlight w:val="none"/>
          </w:rPr>
          <m:t>)</m:t>
        </m:r>
      </m:oMath>
      <w:r>
        <w:rPr>
          <w:rFonts w:ascii="Times New Roman" w:hAnsi="Times New Roman" w:cs="Times New Roman"/>
          <w:highlight w:val="none"/>
        </w:rPr>
        <w:t xml:space="preserve">, the language model is to calculate the probability </w:t>
      </w:r>
      <m:oMath>
        <m:r>
          <m:rPr>
            <m:sty m:val="p"/>
          </m:rPr>
          <w:rPr>
            <w:rFonts w:ascii="Cambria Math" w:hAnsi="Cambria Math" w:cs="Times New Roman"/>
            <w:highlight w:val="none"/>
          </w:rPr>
          <m:t>P(S)</m:t>
        </m:r>
      </m:oMath>
      <w:r>
        <w:rPr>
          <w:rFonts w:ascii="Times New Roman" w:hAnsi="Times New Roman" w:cs="Times New Roman"/>
          <w:highlight w:val="none"/>
        </w:rPr>
        <w:t xml:space="preserve"> of the sentence in the whole corpus, where </w:t>
      </w:r>
      <m:oMath>
        <m:r>
          <m:rPr>
            <m:sty m:val="p"/>
          </m:rPr>
          <w:rPr>
            <w:rFonts w:ascii="Cambria Math" w:hAnsi="Cambria Math" w:cs="Times New Roman"/>
            <w:highlight w:val="none"/>
          </w:rPr>
          <m:t>n</m:t>
        </m:r>
      </m:oMath>
      <w:r>
        <w:rPr>
          <w:rFonts w:ascii="Times New Roman" w:hAnsi="Times New Roman" w:cs="Times New Roman"/>
          <w:highlight w:val="none"/>
        </w:rPr>
        <w:t>represents the length of the sentence. The prediction probability of normal, smooth and coherent sentences should be greater than that of unnatural sentences. The objective function of the language model is</w:t>
      </w:r>
    </w:p>
    <w:p>
      <w:pPr>
        <w:rPr>
          <w:rFonts w:ascii="Times New Roman" w:hAnsi="Times New Roman" w:cs="Times New Roman"/>
          <w:highlight w:val="none"/>
        </w:rPr>
      </w:pPr>
    </w:p>
    <w:p>
      <w:pPr>
        <w:rPr>
          <w:rFonts w:ascii="Times New Roman" w:hAnsi="Times New Roman" w:cs="Times New Roman"/>
          <w:highlight w:val="none"/>
        </w:rPr>
      </w:pPr>
      <m:oMathPara>
        <m:oMath>
          <m:r>
            <m:rPr>
              <m:sty m:val="p"/>
            </m:rPr>
            <w:rPr>
              <w:rFonts w:ascii="Cambria Math" w:hAnsi="Cambria Math" w:cs="Times New Roman"/>
              <w:highlight w:val="none"/>
            </w:rPr>
            <m:t>P(</m:t>
          </m:r>
          <m:sSub>
            <m:sSubPr>
              <m:ctrlPr>
                <w:rPr>
                  <w:rFonts w:ascii="Cambria Math" w:hAnsi="Cambria Math" w:cs="Times New Roman"/>
                  <w:highlight w:val="none"/>
                </w:rPr>
              </m:ctrlPr>
            </m:sSubPr>
            <m:e>
              <m:r>
                <m:rPr>
                  <m:sty m:val="p"/>
                </m:rPr>
                <w:rPr>
                  <w:rFonts w:ascii="Cambria Math" w:hAnsi="Cambria Math" w:cs="Times New Roman"/>
                  <w:highlight w:val="none"/>
                </w:rPr>
                <m:t>w</m:t>
              </m:r>
              <m:ctrlPr>
                <w:rPr>
                  <w:rFonts w:ascii="Cambria Math" w:hAnsi="Cambria Math" w:cs="Times New Roman"/>
                  <w:highlight w:val="none"/>
                </w:rPr>
              </m:ctrlPr>
            </m:e>
            <m:sub>
              <m:r>
                <m:rPr>
                  <m:sty m:val="p"/>
                </m:rPr>
                <w:rPr>
                  <w:rFonts w:ascii="Cambria Math" w:hAnsi="Cambria Math" w:cs="Times New Roman"/>
                  <w:highlight w:val="none"/>
                </w:rPr>
                <m:t>i</m:t>
              </m:r>
              <m:ctrlPr>
                <w:rPr>
                  <w:rFonts w:ascii="Cambria Math" w:hAnsi="Cambria Math" w:cs="Times New Roman"/>
                  <w:highlight w:val="none"/>
                </w:rPr>
              </m:ctrlPr>
            </m:sub>
          </m:sSub>
          <m:r>
            <m:rPr>
              <m:sty m:val="p"/>
            </m:rPr>
            <w:rPr>
              <w:rFonts w:ascii="Cambria Math" w:hAnsi="Cambria Math" w:cs="Times New Roman"/>
              <w:highlight w:val="none"/>
            </w:rPr>
            <m:t>) = P(</m:t>
          </m:r>
          <m:sSub>
            <m:sSubPr>
              <m:ctrlPr>
                <w:rPr>
                  <w:rFonts w:ascii="Cambria Math" w:hAnsi="Cambria Math" w:cs="Times New Roman"/>
                  <w:highlight w:val="none"/>
                </w:rPr>
              </m:ctrlPr>
            </m:sSubPr>
            <m:e>
              <m:r>
                <m:rPr>
                  <m:sty m:val="p"/>
                </m:rPr>
                <w:rPr>
                  <w:rFonts w:ascii="Cambria Math" w:hAnsi="Cambria Math" w:cs="Times New Roman"/>
                  <w:highlight w:val="none"/>
                </w:rPr>
                <m:t>w</m:t>
              </m:r>
              <m:ctrlPr>
                <w:rPr>
                  <w:rFonts w:ascii="Cambria Math" w:hAnsi="Cambria Math" w:cs="Times New Roman"/>
                  <w:highlight w:val="none"/>
                </w:rPr>
              </m:ctrlPr>
            </m:e>
            <m:sub>
              <m:r>
                <m:rPr>
                  <m:sty m:val="p"/>
                </m:rPr>
                <w:rPr>
                  <w:rFonts w:ascii="Cambria Math" w:hAnsi="Cambria Math" w:cs="Times New Roman"/>
                  <w:highlight w:val="none"/>
                </w:rPr>
                <m:t>i</m:t>
              </m:r>
              <m:ctrlPr>
                <w:rPr>
                  <w:rFonts w:ascii="Cambria Math" w:hAnsi="Cambria Math" w:cs="Times New Roman"/>
                  <w:highlight w:val="none"/>
                </w:rPr>
              </m:ctrlPr>
            </m:sub>
          </m:sSub>
          <m:r>
            <m:rPr>
              <m:sty m:val="p"/>
            </m:rPr>
            <w:rPr>
              <w:rFonts w:ascii="Cambria Math" w:hAnsi="Cambria Math" w:cs="Times New Roman"/>
              <w:highlight w:val="none"/>
            </w:rPr>
            <m:t>|</m:t>
          </m:r>
          <m:sSub>
            <m:sSubPr>
              <m:ctrlPr>
                <w:rPr>
                  <w:rFonts w:ascii="Cambria Math" w:hAnsi="Cambria Math" w:cs="Times New Roman"/>
                  <w:highlight w:val="none"/>
                </w:rPr>
              </m:ctrlPr>
            </m:sSubPr>
            <m:e>
              <m:r>
                <m:rPr>
                  <m:sty m:val="p"/>
                </m:rPr>
                <w:rPr>
                  <w:rFonts w:ascii="Cambria Math" w:hAnsi="Cambria Math" w:cs="Times New Roman"/>
                  <w:highlight w:val="none"/>
                </w:rPr>
                <m:t>w</m:t>
              </m:r>
              <m:ctrlPr>
                <w:rPr>
                  <w:rFonts w:ascii="Cambria Math" w:hAnsi="Cambria Math" w:cs="Times New Roman"/>
                  <w:highlight w:val="none"/>
                </w:rPr>
              </m:ctrlPr>
            </m:e>
            <m:sub>
              <m:r>
                <m:rPr>
                  <m:sty m:val="p"/>
                </m:rPr>
                <w:rPr>
                  <w:rFonts w:ascii="Cambria Math" w:hAnsi="Cambria Math" w:cs="Times New Roman"/>
                  <w:highlight w:val="none"/>
                </w:rPr>
                <m:t>1</m:t>
              </m:r>
              <m:ctrlPr>
                <w:rPr>
                  <w:rFonts w:ascii="Cambria Math" w:hAnsi="Cambria Math" w:cs="Times New Roman"/>
                  <w:highlight w:val="none"/>
                </w:rPr>
              </m:ctrlPr>
            </m:sub>
          </m:sSub>
          <m:r>
            <m:rPr>
              <m:sty m:val="p"/>
            </m:rPr>
            <w:rPr>
              <w:rFonts w:ascii="Cambria Math" w:hAnsi="Cambria Math" w:cs="Times New Roman"/>
              <w:highlight w:val="none"/>
            </w:rPr>
            <m:t>,</m:t>
          </m:r>
          <m:sSub>
            <m:sSubPr>
              <m:ctrlPr>
                <w:rPr>
                  <w:rFonts w:ascii="Cambria Math" w:hAnsi="Cambria Math" w:cs="Times New Roman"/>
                  <w:highlight w:val="none"/>
                </w:rPr>
              </m:ctrlPr>
            </m:sSubPr>
            <m:e>
              <m:r>
                <m:rPr>
                  <m:sty m:val="p"/>
                </m:rPr>
                <w:rPr>
                  <w:rFonts w:ascii="Cambria Math" w:hAnsi="Cambria Math" w:cs="Times New Roman"/>
                  <w:highlight w:val="none"/>
                </w:rPr>
                <m:t>w</m:t>
              </m:r>
              <m:ctrlPr>
                <w:rPr>
                  <w:rFonts w:ascii="Cambria Math" w:hAnsi="Cambria Math" w:cs="Times New Roman"/>
                  <w:highlight w:val="none"/>
                </w:rPr>
              </m:ctrlPr>
            </m:e>
            <m:sub>
              <m:r>
                <m:rPr>
                  <m:sty m:val="p"/>
                </m:rPr>
                <w:rPr>
                  <w:rFonts w:ascii="Cambria Math" w:hAnsi="Cambria Math" w:cs="Times New Roman"/>
                  <w:highlight w:val="none"/>
                </w:rPr>
                <m:t>2</m:t>
              </m:r>
              <m:ctrlPr>
                <w:rPr>
                  <w:rFonts w:ascii="Cambria Math" w:hAnsi="Cambria Math" w:cs="Times New Roman"/>
                  <w:highlight w:val="none"/>
                </w:rPr>
              </m:ctrlPr>
            </m:sub>
          </m:sSub>
          <m:r>
            <m:rPr>
              <m:sty m:val="p"/>
            </m:rPr>
            <w:rPr>
              <w:rFonts w:ascii="Cambria Math" w:hAnsi="Cambria Math" w:cs="Times New Roman"/>
              <w:highlight w:val="none"/>
            </w:rPr>
            <m:t>,...,</m:t>
          </m:r>
          <m:sSub>
            <m:sSubPr>
              <m:ctrlPr>
                <w:rPr>
                  <w:rFonts w:ascii="Cambria Math" w:hAnsi="Cambria Math" w:cs="Times New Roman"/>
                  <w:highlight w:val="none"/>
                </w:rPr>
              </m:ctrlPr>
            </m:sSubPr>
            <m:e>
              <m:r>
                <m:rPr>
                  <m:sty m:val="p"/>
                </m:rPr>
                <w:rPr>
                  <w:rFonts w:ascii="Cambria Math" w:hAnsi="Cambria Math" w:cs="Times New Roman"/>
                  <w:highlight w:val="none"/>
                </w:rPr>
                <m:t>w</m:t>
              </m:r>
              <m:ctrlPr>
                <w:rPr>
                  <w:rFonts w:ascii="Cambria Math" w:hAnsi="Cambria Math" w:cs="Times New Roman"/>
                  <w:highlight w:val="none"/>
                </w:rPr>
              </m:ctrlPr>
            </m:e>
            <m:sub>
              <m:r>
                <m:rPr>
                  <m:sty m:val="p"/>
                </m:rPr>
                <w:rPr>
                  <w:rFonts w:ascii="Cambria Math" w:hAnsi="Cambria Math" w:cs="Times New Roman"/>
                  <w:highlight w:val="none"/>
                </w:rPr>
                <m:t>i−1</m:t>
              </m:r>
              <m:ctrlPr>
                <w:rPr>
                  <w:rFonts w:ascii="Cambria Math" w:hAnsi="Cambria Math" w:cs="Times New Roman"/>
                  <w:highlight w:val="none"/>
                </w:rPr>
              </m:ctrlPr>
            </m:sub>
          </m:sSub>
          <m:r>
            <m:rPr>
              <m:sty m:val="p"/>
            </m:rPr>
            <w:rPr>
              <w:rFonts w:ascii="Cambria Math" w:hAnsi="Cambria Math" w:cs="Times New Roman"/>
              <w:highlight w:val="none"/>
            </w:rPr>
            <m:t>)</m:t>
          </m:r>
        </m:oMath>
      </m:oMathPara>
    </w:p>
    <w:p>
      <w:pPr>
        <w:rPr>
          <w:rFonts w:ascii="Times New Roman" w:hAnsi="Times New Roman" w:cs="Times New Roman"/>
          <w:highlight w:val="none"/>
        </w:rPr>
      </w:pPr>
      <w:r>
        <w:rPr>
          <w:rFonts w:ascii="Times New Roman" w:hAnsi="Times New Roman" w:cs="Times New Roman"/>
          <w:highlight w:val="none"/>
        </w:rPr>
        <w:t>N-grams were often used in early studies. With the development of neural networks, context-free and training-language representation models such as Word2vec appear and replace N-grams. However, static word vector representation models such as Word2Vec and Glove cannot deal with words with large interpretation span.</w:t>
      </w:r>
    </w:p>
    <w:p>
      <w:pPr>
        <w:rPr>
          <w:rFonts w:ascii="Times New Roman" w:hAnsi="Times New Roman" w:cs="Times New Roman"/>
          <w:highlight w:val="none"/>
        </w:rPr>
      </w:pPr>
      <w:r>
        <w:rPr>
          <w:rFonts w:ascii="Times New Roman" w:hAnsi="Times New Roman" w:cs="Times New Roman"/>
          <w:highlight w:val="none"/>
        </w:rPr>
        <w:t>Therefore, in order to solve this problem, a context sensitive language model emerged later, which combines the antecedents and context of the current word to predict the current word, such as Elmo, OpenAI GPT [17].</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Among them, Elmo extracts embeddings from the bidirectional language model bilstm, which belongs to shallow bidirectional, and only superimposes the two language models from left to right and from right to left.</w:t>
      </w:r>
    </w:p>
    <w:p>
      <w:pPr>
        <w:rPr>
          <w:rFonts w:ascii="Times New Roman" w:hAnsi="Times New Roman" w:cs="Times New Roman"/>
          <w:highlight w:val="none"/>
        </w:rPr>
      </w:pPr>
      <m:oMathPara>
        <m:oMath>
          <m:r>
            <m:rPr>
              <m:sty m:val="p"/>
            </m:rPr>
            <w:rPr>
              <w:rFonts w:ascii="Cambria Math" w:hAnsi="Cambria Math" w:cs="Times New Roman"/>
              <w:highlight w:val="none"/>
            </w:rPr>
            <m:t>P(</m:t>
          </m:r>
          <m:sSub>
            <m:sSubPr>
              <m:ctrlPr>
                <w:rPr>
                  <w:rFonts w:ascii="Cambria Math" w:hAnsi="Cambria Math" w:cs="Times New Roman"/>
                  <w:highlight w:val="none"/>
                </w:rPr>
              </m:ctrlPr>
            </m:sSubPr>
            <m:e>
              <m:r>
                <m:rPr>
                  <m:sty m:val="p"/>
                </m:rPr>
                <w:rPr>
                  <w:rFonts w:ascii="Cambria Math" w:hAnsi="Cambria Math" w:cs="Times New Roman"/>
                  <w:highlight w:val="none"/>
                </w:rPr>
                <m:t>w</m:t>
              </m:r>
              <m:ctrlPr>
                <w:rPr>
                  <w:rFonts w:ascii="Cambria Math" w:hAnsi="Cambria Math" w:cs="Times New Roman"/>
                  <w:highlight w:val="none"/>
                </w:rPr>
              </m:ctrlPr>
            </m:e>
            <m:sub>
              <m:r>
                <m:rPr>
                  <m:sty m:val="p"/>
                </m:rPr>
                <w:rPr>
                  <w:rFonts w:ascii="Cambria Math" w:hAnsi="Cambria Math" w:cs="Times New Roman"/>
                  <w:highlight w:val="none"/>
                </w:rPr>
                <m:t>i</m:t>
              </m:r>
              <m:ctrlPr>
                <w:rPr>
                  <w:rFonts w:ascii="Cambria Math" w:hAnsi="Cambria Math" w:cs="Times New Roman"/>
                  <w:highlight w:val="none"/>
                </w:rPr>
              </m:ctrlPr>
            </m:sub>
          </m:sSub>
          <m:r>
            <m:rPr>
              <m:sty m:val="p"/>
            </m:rPr>
            <w:rPr>
              <w:rFonts w:ascii="Cambria Math" w:hAnsi="Cambria Math" w:cs="Times New Roman"/>
              <w:highlight w:val="none"/>
            </w:rPr>
            <m:t>) = P(</m:t>
          </m:r>
          <m:sSub>
            <m:sSubPr>
              <m:ctrlPr>
                <w:rPr>
                  <w:rFonts w:ascii="Cambria Math" w:hAnsi="Cambria Math" w:cs="Times New Roman"/>
                  <w:highlight w:val="none"/>
                </w:rPr>
              </m:ctrlPr>
            </m:sSubPr>
            <m:e>
              <m:r>
                <m:rPr>
                  <m:sty m:val="p"/>
                </m:rPr>
                <w:rPr>
                  <w:rFonts w:ascii="Cambria Math" w:hAnsi="Cambria Math" w:cs="Times New Roman"/>
                  <w:highlight w:val="none"/>
                </w:rPr>
                <m:t>w</m:t>
              </m:r>
              <m:ctrlPr>
                <w:rPr>
                  <w:rFonts w:ascii="Cambria Math" w:hAnsi="Cambria Math" w:cs="Times New Roman"/>
                  <w:highlight w:val="none"/>
                </w:rPr>
              </m:ctrlPr>
            </m:e>
            <m:sub>
              <m:r>
                <m:rPr>
                  <m:sty m:val="p"/>
                </m:rPr>
                <w:rPr>
                  <w:rFonts w:ascii="Cambria Math" w:hAnsi="Cambria Math" w:cs="Times New Roman"/>
                  <w:highlight w:val="none"/>
                </w:rPr>
                <m:t>i</m:t>
              </m:r>
              <m:ctrlPr>
                <w:rPr>
                  <w:rFonts w:ascii="Cambria Math" w:hAnsi="Cambria Math" w:cs="Times New Roman"/>
                  <w:highlight w:val="none"/>
                </w:rPr>
              </m:ctrlPr>
            </m:sub>
          </m:sSub>
          <m:r>
            <m:rPr>
              <m:sty m:val="p"/>
            </m:rPr>
            <w:rPr>
              <w:rFonts w:ascii="Cambria Math" w:hAnsi="Cambria Math" w:cs="Times New Roman"/>
              <w:highlight w:val="none"/>
            </w:rPr>
            <m:t>|</m:t>
          </m:r>
          <m:sSub>
            <m:sSubPr>
              <m:ctrlPr>
                <w:rPr>
                  <w:rFonts w:ascii="Cambria Math" w:hAnsi="Cambria Math" w:cs="Times New Roman"/>
                  <w:highlight w:val="none"/>
                </w:rPr>
              </m:ctrlPr>
            </m:sSubPr>
            <m:e>
              <m:r>
                <m:rPr>
                  <m:sty m:val="p"/>
                </m:rPr>
                <w:rPr>
                  <w:rFonts w:ascii="Cambria Math" w:hAnsi="Cambria Math" w:cs="Times New Roman"/>
                  <w:highlight w:val="none"/>
                </w:rPr>
                <m:t>w</m:t>
              </m:r>
              <m:ctrlPr>
                <w:rPr>
                  <w:rFonts w:ascii="Cambria Math" w:hAnsi="Cambria Math" w:cs="Times New Roman"/>
                  <w:highlight w:val="none"/>
                </w:rPr>
              </m:ctrlPr>
            </m:e>
            <m:sub>
              <m:r>
                <m:rPr>
                  <m:sty m:val="p"/>
                </m:rPr>
                <w:rPr>
                  <w:rFonts w:ascii="Cambria Math" w:hAnsi="Cambria Math" w:cs="Times New Roman"/>
                  <w:highlight w:val="none"/>
                </w:rPr>
                <m:t>1</m:t>
              </m:r>
              <m:ctrlPr>
                <w:rPr>
                  <w:rFonts w:ascii="Cambria Math" w:hAnsi="Cambria Math" w:cs="Times New Roman"/>
                  <w:highlight w:val="none"/>
                </w:rPr>
              </m:ctrlPr>
            </m:sub>
          </m:sSub>
          <m:r>
            <m:rPr>
              <m:sty m:val="p"/>
            </m:rPr>
            <w:rPr>
              <w:rFonts w:ascii="Cambria Math" w:hAnsi="Cambria Math" w:cs="Times New Roman"/>
              <w:highlight w:val="none"/>
            </w:rPr>
            <m:t>,...,</m:t>
          </m:r>
          <m:sSub>
            <m:sSubPr>
              <m:ctrlPr>
                <w:rPr>
                  <w:rFonts w:ascii="Cambria Math" w:hAnsi="Cambria Math" w:cs="Times New Roman"/>
                  <w:highlight w:val="none"/>
                </w:rPr>
              </m:ctrlPr>
            </m:sSubPr>
            <m:e>
              <m:r>
                <m:rPr>
                  <m:sty m:val="p"/>
                </m:rPr>
                <w:rPr>
                  <w:rFonts w:ascii="Cambria Math" w:hAnsi="Cambria Math" w:cs="Times New Roman"/>
                  <w:highlight w:val="none"/>
                </w:rPr>
                <m:t>w</m:t>
              </m:r>
              <m:ctrlPr>
                <w:rPr>
                  <w:rFonts w:ascii="Cambria Math" w:hAnsi="Cambria Math" w:cs="Times New Roman"/>
                  <w:highlight w:val="none"/>
                </w:rPr>
              </m:ctrlPr>
            </m:e>
            <m:sub>
              <m:r>
                <m:rPr>
                  <m:sty m:val="p"/>
                </m:rPr>
                <w:rPr>
                  <w:rFonts w:ascii="Cambria Math" w:hAnsi="Cambria Math" w:cs="Times New Roman"/>
                  <w:highlight w:val="none"/>
                </w:rPr>
                <m:t>i−1</m:t>
              </m:r>
              <m:ctrlPr>
                <w:rPr>
                  <w:rFonts w:ascii="Cambria Math" w:hAnsi="Cambria Math" w:cs="Times New Roman"/>
                  <w:highlight w:val="none"/>
                </w:rPr>
              </m:ctrlPr>
            </m:sub>
          </m:sSub>
          <m:r>
            <m:rPr>
              <m:sty m:val="p"/>
            </m:rPr>
            <w:rPr>
              <w:rFonts w:ascii="Cambria Math" w:hAnsi="Cambria Math" w:cs="Times New Roman"/>
              <w:highlight w:val="none"/>
            </w:rPr>
            <m:t>)θP(</m:t>
          </m:r>
          <m:sSub>
            <m:sSubPr>
              <m:ctrlPr>
                <w:rPr>
                  <w:rFonts w:ascii="Cambria Math" w:hAnsi="Cambria Math" w:cs="Times New Roman"/>
                  <w:highlight w:val="none"/>
                </w:rPr>
              </m:ctrlPr>
            </m:sSubPr>
            <m:e>
              <m:r>
                <m:rPr>
                  <m:sty m:val="p"/>
                </m:rPr>
                <w:rPr>
                  <w:rFonts w:ascii="Cambria Math" w:hAnsi="Cambria Math" w:cs="Times New Roman"/>
                  <w:highlight w:val="none"/>
                </w:rPr>
                <m:t>w</m:t>
              </m:r>
              <m:ctrlPr>
                <w:rPr>
                  <w:rFonts w:ascii="Cambria Math" w:hAnsi="Cambria Math" w:cs="Times New Roman"/>
                  <w:highlight w:val="none"/>
                </w:rPr>
              </m:ctrlPr>
            </m:e>
            <m:sub>
              <m:r>
                <m:rPr>
                  <m:sty m:val="p"/>
                </m:rPr>
                <w:rPr>
                  <w:rFonts w:ascii="Cambria Math" w:hAnsi="Cambria Math" w:cs="Times New Roman"/>
                  <w:highlight w:val="none"/>
                </w:rPr>
                <m:t>i</m:t>
              </m:r>
              <m:ctrlPr>
                <w:rPr>
                  <w:rFonts w:ascii="Cambria Math" w:hAnsi="Cambria Math" w:cs="Times New Roman"/>
                  <w:highlight w:val="none"/>
                </w:rPr>
              </m:ctrlPr>
            </m:sub>
          </m:sSub>
          <m:r>
            <m:rPr>
              <m:sty m:val="p"/>
            </m:rPr>
            <w:rPr>
              <w:rFonts w:ascii="Cambria Math" w:hAnsi="Cambria Math" w:cs="Times New Roman"/>
              <w:highlight w:val="none"/>
            </w:rPr>
            <m:t>|</m:t>
          </m:r>
          <m:sSub>
            <m:sSubPr>
              <m:ctrlPr>
                <w:rPr>
                  <w:rFonts w:ascii="Cambria Math" w:hAnsi="Cambria Math" w:cs="Times New Roman"/>
                  <w:highlight w:val="none"/>
                </w:rPr>
              </m:ctrlPr>
            </m:sSubPr>
            <m:e>
              <m:r>
                <m:rPr>
                  <m:sty m:val="p"/>
                </m:rPr>
                <w:rPr>
                  <w:rFonts w:ascii="Cambria Math" w:hAnsi="Cambria Math" w:cs="Times New Roman"/>
                  <w:highlight w:val="none"/>
                </w:rPr>
                <m:t>w</m:t>
              </m:r>
              <m:ctrlPr>
                <w:rPr>
                  <w:rFonts w:ascii="Cambria Math" w:hAnsi="Cambria Math" w:cs="Times New Roman"/>
                  <w:highlight w:val="none"/>
                </w:rPr>
              </m:ctrlPr>
            </m:e>
            <m:sub>
              <m:r>
                <m:rPr>
                  <m:sty m:val="p"/>
                </m:rPr>
                <w:rPr>
                  <w:rFonts w:ascii="Cambria Math" w:hAnsi="Cambria Math" w:cs="Times New Roman"/>
                  <w:highlight w:val="none"/>
                </w:rPr>
                <m:t>i+1</m:t>
              </m:r>
              <m:ctrlPr>
                <w:rPr>
                  <w:rFonts w:ascii="Cambria Math" w:hAnsi="Cambria Math" w:cs="Times New Roman"/>
                  <w:highlight w:val="none"/>
                </w:rPr>
              </m:ctrlPr>
            </m:sub>
          </m:sSub>
          <m:r>
            <m:rPr>
              <m:sty m:val="p"/>
            </m:rPr>
            <w:rPr>
              <w:rFonts w:ascii="Cambria Math" w:hAnsi="Cambria Math" w:cs="Times New Roman"/>
              <w:highlight w:val="none"/>
            </w:rPr>
            <m:t>,...,</m:t>
          </m:r>
          <m:sSub>
            <m:sSubPr>
              <m:ctrlPr>
                <w:rPr>
                  <w:rFonts w:ascii="Cambria Math" w:hAnsi="Cambria Math" w:cs="Times New Roman"/>
                  <w:highlight w:val="none"/>
                </w:rPr>
              </m:ctrlPr>
            </m:sSubPr>
            <m:e>
              <m:r>
                <m:rPr>
                  <m:sty m:val="p"/>
                </m:rPr>
                <w:rPr>
                  <w:rFonts w:ascii="Cambria Math" w:hAnsi="Cambria Math" w:cs="Times New Roman"/>
                  <w:highlight w:val="none"/>
                </w:rPr>
                <m:t>w</m:t>
              </m:r>
              <m:ctrlPr>
                <w:rPr>
                  <w:rFonts w:ascii="Cambria Math" w:hAnsi="Cambria Math" w:cs="Times New Roman"/>
                  <w:highlight w:val="none"/>
                </w:rPr>
              </m:ctrlPr>
            </m:e>
            <m:sub>
              <m:r>
                <m:rPr>
                  <m:sty m:val="p"/>
                </m:rPr>
                <w:rPr>
                  <w:rFonts w:ascii="Cambria Math" w:hAnsi="Cambria Math" w:cs="Times New Roman"/>
                  <w:highlight w:val="none"/>
                </w:rPr>
                <m:t>n</m:t>
              </m:r>
              <m:ctrlPr>
                <w:rPr>
                  <w:rFonts w:ascii="Cambria Math" w:hAnsi="Cambria Math" w:cs="Times New Roman"/>
                  <w:highlight w:val="none"/>
                </w:rPr>
              </m:ctrlPr>
            </m:sub>
          </m:sSub>
          <m:r>
            <m:rPr>
              <m:sty m:val="p"/>
            </m:rPr>
            <w:rPr>
              <w:rFonts w:ascii="Cambria Math" w:hAnsi="Cambria Math" w:cs="Times New Roman"/>
              <w:highlight w:val="none"/>
            </w:rPr>
            <m:t>)</m:t>
          </m:r>
        </m:oMath>
      </m:oMathPara>
    </w:p>
    <w:p>
      <w:pPr>
        <w:rPr>
          <w:rFonts w:ascii="Times New Roman" w:hAnsi="Times New Roman" w:cs="Times New Roman"/>
          <w:highlight w:val="none"/>
        </w:rPr>
      </w:pPr>
      <w:r>
        <w:rPr>
          <w:rFonts w:ascii="Times New Roman" w:hAnsi="Times New Roman" w:cs="Times New Roman"/>
          <w:highlight w:val="none"/>
        </w:rPr>
        <w:t xml:space="preserve">However, Bert uses </w:t>
      </w:r>
      <m:oMath>
        <m:r>
          <m:rPr>
            <m:sty m:val="p"/>
          </m:rPr>
          <w:rPr>
            <w:rFonts w:ascii="Cambria Math" w:hAnsi="Cambria Math" w:cs="Times New Roman"/>
            <w:highlight w:val="none"/>
          </w:rPr>
          <m:t>P(</m:t>
        </m:r>
        <m:sSub>
          <m:sSubPr>
            <m:ctrlPr>
              <w:rPr>
                <w:rFonts w:ascii="Cambria Math" w:hAnsi="Cambria Math" w:cs="Times New Roman"/>
                <w:highlight w:val="none"/>
              </w:rPr>
            </m:ctrlPr>
          </m:sSubPr>
          <m:e>
            <m:r>
              <m:rPr>
                <m:sty m:val="p"/>
              </m:rPr>
              <w:rPr>
                <w:rFonts w:ascii="Cambria Math" w:hAnsi="Cambria Math" w:cs="Times New Roman"/>
                <w:highlight w:val="none"/>
              </w:rPr>
              <m:t>w</m:t>
            </m:r>
            <m:ctrlPr>
              <w:rPr>
                <w:rFonts w:ascii="Cambria Math" w:hAnsi="Cambria Math" w:cs="Times New Roman"/>
                <w:highlight w:val="none"/>
              </w:rPr>
            </m:ctrlPr>
          </m:e>
          <m:sub>
            <m:r>
              <m:rPr>
                <m:sty m:val="p"/>
              </m:rPr>
              <w:rPr>
                <w:rFonts w:ascii="Cambria Math" w:hAnsi="Cambria Math" w:cs="Times New Roman"/>
                <w:highlight w:val="none"/>
              </w:rPr>
              <m:t>i</m:t>
            </m:r>
            <m:ctrlPr>
              <w:rPr>
                <w:rFonts w:ascii="Cambria Math" w:hAnsi="Cambria Math" w:cs="Times New Roman"/>
                <w:highlight w:val="none"/>
              </w:rPr>
            </m:ctrlPr>
          </m:sub>
        </m:sSub>
        <m:r>
          <m:rPr>
            <m:sty m:val="p"/>
          </m:rPr>
          <w:rPr>
            <w:rFonts w:ascii="Cambria Math" w:hAnsi="Cambria Math" w:cs="Times New Roman"/>
            <w:highlight w:val="none"/>
          </w:rPr>
          <m:t>|</m:t>
        </m:r>
        <m:sSub>
          <m:sSubPr>
            <m:ctrlPr>
              <w:rPr>
                <w:rFonts w:ascii="Cambria Math" w:hAnsi="Cambria Math" w:cs="Times New Roman"/>
                <w:highlight w:val="none"/>
              </w:rPr>
            </m:ctrlPr>
          </m:sSubPr>
          <m:e>
            <m:r>
              <m:rPr>
                <m:sty m:val="p"/>
              </m:rPr>
              <w:rPr>
                <w:rFonts w:ascii="Cambria Math" w:hAnsi="Cambria Math" w:cs="Times New Roman"/>
                <w:highlight w:val="none"/>
              </w:rPr>
              <m:t>w</m:t>
            </m:r>
            <m:ctrlPr>
              <w:rPr>
                <w:rFonts w:ascii="Cambria Math" w:hAnsi="Cambria Math" w:cs="Times New Roman"/>
                <w:highlight w:val="none"/>
              </w:rPr>
            </m:ctrlPr>
          </m:e>
          <m:sub>
            <m:r>
              <m:rPr>
                <m:sty m:val="p"/>
              </m:rPr>
              <w:rPr>
                <w:rFonts w:ascii="Cambria Math" w:hAnsi="Cambria Math" w:cs="Times New Roman"/>
                <w:highlight w:val="none"/>
              </w:rPr>
              <m:t>1</m:t>
            </m:r>
            <m:ctrlPr>
              <w:rPr>
                <w:rFonts w:ascii="Cambria Math" w:hAnsi="Cambria Math" w:cs="Times New Roman"/>
                <w:highlight w:val="none"/>
              </w:rPr>
            </m:ctrlPr>
          </m:sub>
        </m:sSub>
        <m:r>
          <m:rPr>
            <m:sty m:val="p"/>
          </m:rPr>
          <w:rPr>
            <w:rFonts w:ascii="Cambria Math" w:hAnsi="Cambria Math" w:cs="Times New Roman"/>
            <w:highlight w:val="none"/>
          </w:rPr>
          <m:t>,...,</m:t>
        </m:r>
        <m:sSub>
          <m:sSubPr>
            <m:ctrlPr>
              <w:rPr>
                <w:rFonts w:ascii="Cambria Math" w:hAnsi="Cambria Math" w:cs="Times New Roman"/>
                <w:highlight w:val="none"/>
              </w:rPr>
            </m:ctrlPr>
          </m:sSubPr>
          <m:e>
            <m:r>
              <m:rPr>
                <m:sty m:val="p"/>
              </m:rPr>
              <w:rPr>
                <w:rFonts w:ascii="Cambria Math" w:hAnsi="Cambria Math" w:cs="Times New Roman"/>
                <w:highlight w:val="none"/>
              </w:rPr>
              <m:t>w</m:t>
            </m:r>
            <m:ctrlPr>
              <w:rPr>
                <w:rFonts w:ascii="Cambria Math" w:hAnsi="Cambria Math" w:cs="Times New Roman"/>
                <w:highlight w:val="none"/>
              </w:rPr>
            </m:ctrlPr>
          </m:e>
          <m:sub>
            <m:r>
              <m:rPr>
                <m:sty m:val="p"/>
              </m:rPr>
              <w:rPr>
                <w:rFonts w:ascii="Cambria Math" w:hAnsi="Cambria Math" w:cs="Times New Roman"/>
                <w:highlight w:val="none"/>
              </w:rPr>
              <m:t>i−1</m:t>
            </m:r>
            <m:ctrlPr>
              <w:rPr>
                <w:rFonts w:ascii="Cambria Math" w:hAnsi="Cambria Math" w:cs="Times New Roman"/>
                <w:highlight w:val="none"/>
              </w:rPr>
            </m:ctrlPr>
          </m:sub>
        </m:sSub>
        <m:r>
          <m:rPr>
            <m:sty m:val="p"/>
          </m:rPr>
          <w:rPr>
            <w:rFonts w:ascii="Cambria Math" w:hAnsi="Cambria Math" w:cs="Times New Roman"/>
            <w:highlight w:val="none"/>
          </w:rPr>
          <m:t>,</m:t>
        </m:r>
        <m:sSub>
          <m:sSubPr>
            <m:ctrlPr>
              <w:rPr>
                <w:rFonts w:ascii="Cambria Math" w:hAnsi="Cambria Math" w:cs="Times New Roman"/>
                <w:highlight w:val="none"/>
              </w:rPr>
            </m:ctrlPr>
          </m:sSubPr>
          <m:e>
            <m:r>
              <m:rPr>
                <m:sty m:val="p"/>
              </m:rPr>
              <w:rPr>
                <w:rFonts w:ascii="Cambria Math" w:hAnsi="Cambria Math" w:cs="Times New Roman"/>
                <w:highlight w:val="none"/>
              </w:rPr>
              <m:t>w</m:t>
            </m:r>
            <m:ctrlPr>
              <w:rPr>
                <w:rFonts w:ascii="Cambria Math" w:hAnsi="Cambria Math" w:cs="Times New Roman"/>
                <w:highlight w:val="none"/>
              </w:rPr>
            </m:ctrlPr>
          </m:e>
          <m:sub>
            <m:r>
              <m:rPr>
                <m:sty m:val="p"/>
              </m:rPr>
              <w:rPr>
                <w:rFonts w:ascii="Cambria Math" w:hAnsi="Cambria Math" w:cs="Times New Roman"/>
                <w:highlight w:val="none"/>
              </w:rPr>
              <m:t>i+1</m:t>
            </m:r>
            <m:ctrlPr>
              <w:rPr>
                <w:rFonts w:ascii="Cambria Math" w:hAnsi="Cambria Math" w:cs="Times New Roman"/>
                <w:highlight w:val="none"/>
              </w:rPr>
            </m:ctrlPr>
          </m:sub>
        </m:sSub>
        <m:r>
          <m:rPr>
            <m:sty m:val="p"/>
          </m:rPr>
          <w:rPr>
            <w:rFonts w:ascii="Cambria Math" w:hAnsi="Cambria Math" w:cs="Times New Roman"/>
            <w:highlight w:val="none"/>
          </w:rPr>
          <m:t>,...,</m:t>
        </m:r>
        <m:sSub>
          <m:sSubPr>
            <m:ctrlPr>
              <w:rPr>
                <w:rFonts w:ascii="Cambria Math" w:hAnsi="Cambria Math" w:cs="Times New Roman"/>
                <w:highlight w:val="none"/>
              </w:rPr>
            </m:ctrlPr>
          </m:sSubPr>
          <m:e>
            <m:r>
              <m:rPr>
                <m:sty m:val="p"/>
              </m:rPr>
              <w:rPr>
                <w:rFonts w:ascii="Cambria Math" w:hAnsi="Cambria Math" w:cs="Times New Roman"/>
                <w:highlight w:val="none"/>
              </w:rPr>
              <m:t>w</m:t>
            </m:r>
            <m:ctrlPr>
              <w:rPr>
                <w:rFonts w:ascii="Cambria Math" w:hAnsi="Cambria Math" w:cs="Times New Roman"/>
                <w:highlight w:val="none"/>
              </w:rPr>
            </m:ctrlPr>
          </m:e>
          <m:sub>
            <m:r>
              <m:rPr>
                <m:sty m:val="p"/>
              </m:rPr>
              <w:rPr>
                <w:rFonts w:ascii="Cambria Math" w:hAnsi="Cambria Math" w:cs="Times New Roman"/>
                <w:highlight w:val="none"/>
              </w:rPr>
              <m:t>n</m:t>
            </m:r>
            <m:ctrlPr>
              <w:rPr>
                <w:rFonts w:ascii="Cambria Math" w:hAnsi="Cambria Math" w:cs="Times New Roman"/>
                <w:highlight w:val="none"/>
              </w:rPr>
            </m:ctrlPr>
          </m:sub>
        </m:sSub>
        <m:r>
          <m:rPr>
            <m:sty m:val="p"/>
          </m:rPr>
          <w:rPr>
            <w:rFonts w:ascii="Cambria Math" w:hAnsi="Cambria Math" w:cs="Times New Roman"/>
            <w:highlight w:val="none"/>
          </w:rPr>
          <m:t>)</m:t>
        </m:r>
      </m:oMath>
      <w:r>
        <w:rPr>
          <w:rFonts w:ascii="Times New Roman" w:hAnsi="Times New Roman" w:cs="Times New Roman"/>
          <w:highlight w:val="none"/>
        </w:rPr>
        <w:t xml:space="preserve"> as the objective function to train the bidirectional multi-layer transformer encoder, which is a bidirectional deep language model.</w:t>
      </w:r>
    </w:p>
    <w:p>
      <w:pPr>
        <w:rPr>
          <w:rFonts w:ascii="Times New Roman" w:hAnsi="Times New Roman" w:cs="Times New Roman"/>
          <w:highlight w:val="none"/>
        </w:rPr>
      </w:pPr>
      <w:r>
        <w:rPr>
          <w:rFonts w:ascii="Times New Roman" w:hAnsi="Times New Roman" w:cs="Times New Roman"/>
          <w:highlight w:val="none"/>
        </w:rPr>
        <w:t>Bert's input representation layer is special, which is formed by summing three kinds of embedding, namely token embedding (word vector), segment embedding (segment / sentence vector) and positional embedding (position vector). Where, [CLS] marks the beginning of a sentence and [SEP] marks the end of a sentence. According to these two signs, if there are two sentences in an input, the sentence vector can be divided into two parts: EA and EB. Because of the special representation of the input layer, Bert can be used directly as a text classification model or as a pre training model to deal with a variety of downstream tasks such as emotion analysis and sentence pair classification. Positional embedding is a supplement to the sequential features of transformer model language.</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The output of Bert model has two forms: character based and sentence based vectors. The vector based on character level is the representation vector of each word of the input text, and the vector based on sentence level is the vector representation of [CLS].</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 xml:space="preserve">As a very advanced semantic extraction model, Bert model has a very significant effect on stance </w:t>
      </w:r>
      <w:r>
        <w:rPr>
          <w:rFonts w:hint="eastAsia" w:ascii="Times New Roman" w:hAnsi="Times New Roman" w:cs="Times New Roman"/>
          <w:highlight w:val="none"/>
          <w:lang w:eastAsia="zh-CN"/>
        </w:rPr>
        <w:t>detection</w:t>
      </w:r>
      <w:r>
        <w:rPr>
          <w:rFonts w:ascii="Times New Roman" w:hAnsi="Times New Roman" w:cs="Times New Roman"/>
          <w:highlight w:val="none"/>
        </w:rPr>
        <w:t xml:space="preserve"> task. However, simply inputting the sentence vector output by Bert model directly into softmax classifier means that it only provides the semantic information of the text for the classifier. It is easy to cause errors in stance </w:t>
      </w:r>
      <w:r>
        <w:rPr>
          <w:rFonts w:hint="eastAsia" w:ascii="Times New Roman" w:hAnsi="Times New Roman" w:cs="Times New Roman"/>
          <w:highlight w:val="none"/>
          <w:lang w:eastAsia="zh-CN"/>
        </w:rPr>
        <w:t>detection</w:t>
      </w:r>
      <w:r>
        <w:rPr>
          <w:rFonts w:ascii="Times New Roman" w:hAnsi="Times New Roman" w:cs="Times New Roman"/>
          <w:highlight w:val="none"/>
        </w:rPr>
        <w:t xml:space="preserve"> on some sentences.</w:t>
      </w:r>
    </w:p>
    <w:p>
      <w:pPr>
        <w:rPr>
          <w:rFonts w:ascii="Times New Roman" w:hAnsi="Times New Roman" w:cs="Times New Roman"/>
          <w:highlight w:val="none"/>
        </w:rPr>
      </w:pPr>
      <w:r>
        <w:rPr>
          <w:rFonts w:ascii="Times New Roman" w:hAnsi="Times New Roman" w:cs="Times New Roman"/>
          <w:highlight w:val="none"/>
        </w:rPr>
        <w:t xml:space="preserve">The existing stance </w:t>
      </w:r>
      <w:r>
        <w:rPr>
          <w:rFonts w:hint="eastAsia" w:ascii="Times New Roman" w:hAnsi="Times New Roman" w:cs="Times New Roman"/>
          <w:highlight w:val="none"/>
          <w:lang w:eastAsia="zh-CN"/>
        </w:rPr>
        <w:t>detection</w:t>
      </w:r>
      <w:r>
        <w:rPr>
          <w:rFonts w:ascii="Times New Roman" w:hAnsi="Times New Roman" w:cs="Times New Roman"/>
          <w:highlight w:val="none"/>
        </w:rPr>
        <w:t xml:space="preserve"> methods take into account the stance information contained in the target topic. Augenstein [2] and others classify the target topic and twitter text after fusion based on the bidirectional conditional encoding model. The experimental results show that the introduction of the target topic helps to improve the ability of stance classification.</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The attention mechanism borrows from human visual attention, that is, when humans visually scan an object, they tend to focus on a specific area of the object, but selectively ignore secondary information, and quickly screen out the information that is more critical to the current task target from a large amount of information. In recent years, attention mechanism has been widely used in many fields such as image processing, machine translation and text classification. Yue et al. [22] enhanced the stance information representation ability of microblog text on the target topic through the two-stage attention mechanism. However, word2vec could not solve the problem of word ambiguity and relatively reduced the classification accuracy. The two-stage attention model is shown in the figure below.</w:t>
      </w:r>
    </w:p>
    <w:p>
      <w:pPr>
        <w:rPr>
          <w:rFonts w:ascii="Times New Roman" w:hAnsi="Times New Roman" w:cs="Times New Roman"/>
          <w:highlight w:val="none"/>
        </w:rPr>
      </w:pPr>
      <w:r>
        <w:rPr>
          <w:highlight w:val="none"/>
        </w:rPr>
        <w:drawing>
          <wp:inline distT="0" distB="0" distL="0" distR="0">
            <wp:extent cx="5274310" cy="3101975"/>
            <wp:effectExtent l="0" t="0" r="2540" b="3175"/>
            <wp:docPr id="1" name="图片 1"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图示&#10;&#10;描述已自动生成"/>
                    <pic:cNvPicPr>
                      <a:picLocks noChangeAspect="1"/>
                    </pic:cNvPicPr>
                  </pic:nvPicPr>
                  <pic:blipFill>
                    <a:blip r:embed="rId5"/>
                    <a:stretch>
                      <a:fillRect/>
                    </a:stretch>
                  </pic:blipFill>
                  <pic:spPr>
                    <a:xfrm>
                      <a:off x="0" y="0"/>
                      <a:ext cx="5274310" cy="3101975"/>
                    </a:xfrm>
                    <a:prstGeom prst="rect">
                      <a:avLst/>
                    </a:prstGeom>
                  </pic:spPr>
                </pic:pic>
              </a:graphicData>
            </a:graphic>
          </wp:inline>
        </w:drawing>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It is not difficult to see that the right side of the model uses a two-layer two-way LSTM network to learn syntactic and semantic features. Wherein, the forward double-layer LSTM represents the positive direction encoder, and the upper part of the input word; The reverse double-layer LSTM represents the reverse direction encoder and inputs the following words.</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 xml:space="preserve">Therefore, the Bert model can be used instead of the right model. Output the text word vector to the left and subject word vector through Bert model, adjust the weight once through the attention mechanism, and then adjust the weight with the sentence vector output by Bert through the secondary attention mechanism, </w:t>
      </w:r>
      <w:r>
        <w:rPr>
          <w:rFonts w:ascii="Times New Roman" w:hAnsi="Times New Roman" w:cs="Times New Roman"/>
          <w:highlight w:val="none"/>
        </w:rPr>
        <w:t>so as to</w:t>
      </w:r>
      <w:r>
        <w:rPr>
          <w:rFonts w:ascii="Times New Roman" w:hAnsi="Times New Roman" w:cs="Times New Roman"/>
          <w:highlight w:val="none"/>
        </w:rPr>
        <w:t xml:space="preserve"> achieve the effective integration of subject word vector and text sentence vector.</w:t>
      </w:r>
    </w:p>
    <w:p>
      <w:pPr>
        <w:rPr>
          <w:rFonts w:ascii="Times New Roman" w:hAnsi="Times New Roman" w:cs="Times New Roman"/>
          <w:highlight w:val="none"/>
        </w:rPr>
      </w:pPr>
    </w:p>
    <w:p>
      <w:pPr>
        <w:pStyle w:val="4"/>
        <w:rPr>
          <w:rFonts w:ascii="Times New Roman" w:hAnsi="Times New Roman" w:cs="Times New Roman"/>
          <w:highlight w:val="none"/>
        </w:rPr>
      </w:pPr>
      <w:bookmarkStart w:id="18" w:name="_Toc99649774"/>
      <w:bookmarkStart w:id="19" w:name="_Hlk99620709"/>
      <w:r>
        <w:rPr>
          <w:rFonts w:ascii="Times New Roman" w:hAnsi="Times New Roman" w:cs="Times New Roman"/>
          <w:highlight w:val="none"/>
        </w:rPr>
        <w:t>3.2 Opinion Summarization</w:t>
      </w:r>
      <w:bookmarkEnd w:id="18"/>
    </w:p>
    <w:bookmarkEnd w:id="19"/>
    <w:p>
      <w:pPr>
        <w:rPr>
          <w:rFonts w:ascii="Times New Roman" w:hAnsi="Times New Roman" w:cs="Times New Roman"/>
          <w:highlight w:val="none"/>
        </w:rPr>
      </w:pPr>
    </w:p>
    <w:p>
      <w:pPr>
        <w:rPr>
          <w:rFonts w:ascii="Times New Roman" w:hAnsi="Times New Roman" w:cs="Times New Roman"/>
          <w:b/>
          <w:highlight w:val="none"/>
        </w:rPr>
      </w:pPr>
      <w:r>
        <w:rPr>
          <w:rFonts w:ascii="Times New Roman" w:hAnsi="Times New Roman" w:cs="Times New Roman"/>
          <w:b/>
          <w:highlight w:val="none"/>
        </w:rPr>
        <w:t>LDA model</w:t>
      </w:r>
    </w:p>
    <w:p>
      <w:pPr>
        <w:rPr>
          <w:rFonts w:ascii="Times New Roman" w:hAnsi="Times New Roman" w:cs="Times New Roman"/>
          <w:highlight w:val="none"/>
        </w:rPr>
      </w:pPr>
      <w:r>
        <w:rPr>
          <w:rFonts w:ascii="Times New Roman" w:hAnsi="Times New Roman" w:cs="Times New Roman"/>
          <w:highlight w:val="none"/>
        </w:rPr>
        <w:t xml:space="preserve">The origin of topic model is latent semantic analysis (LSA). This method approximately maps the high-dimensional document vector to a low-dimensional latent semantic space through singular value decomposition, so as to reduce the document dimension and eliminate the problems of synonymy and polysemy. </w:t>
      </w:r>
    </w:p>
    <w:p>
      <w:pPr>
        <w:rPr>
          <w:rFonts w:ascii="Times New Roman" w:hAnsi="Times New Roman" w:cs="Times New Roman"/>
          <w:highlight w:val="none"/>
        </w:rPr>
      </w:pPr>
    </w:p>
    <w:p>
      <w:pPr>
        <w:rPr>
          <w:rFonts w:ascii="Times New Roman" w:hAnsi="Times New Roman" w:cs="Times New Roman"/>
          <w:b/>
          <w:highlight w:val="none"/>
        </w:rPr>
      </w:pPr>
      <w:r>
        <w:rPr>
          <w:rFonts w:ascii="Times New Roman" w:hAnsi="Times New Roman" w:cs="Times New Roman"/>
          <w:b/>
          <w:highlight w:val="none"/>
        </w:rPr>
        <w:t>BTM model</w:t>
      </w:r>
    </w:p>
    <w:p>
      <w:pPr>
        <w:rPr>
          <w:rFonts w:ascii="Times New Roman" w:hAnsi="Times New Roman" w:cs="Times New Roman"/>
          <w:highlight w:val="none"/>
        </w:rPr>
      </w:pPr>
      <w:r>
        <w:rPr>
          <w:rFonts w:ascii="Times New Roman" w:hAnsi="Times New Roman" w:cs="Times New Roman"/>
          <w:highlight w:val="none"/>
        </w:rPr>
        <w:t>BTM (biterm topic model) word to topic model was proposed by Cheng Xueqi et al. In 2013 [23] is a short text topic extraction model. By aggregating the co-occurrence of words in the corpus, we can obtain a stable frequency of word co-occurrence, and then clearly reveal the correlation between words. Compared with the traditional topic model, it models the co-occurrence of words in each document, which reflects the semantic structure of the corpus in a potential way and solves the problem of sparse short text data.</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If the two are compared, LDA Algorithm is better than BTM in extracting abstract data. The subjects extracted by LDA are not as many as BTM algorithm, but the accuracy of LDA is higher than BTM; BTM algorithm is better than LDA in extracting title data. The amount of text data is large. Using LDA to extract the literature collection will consume a lot of computing resources and time. Compared with the title, the information contained in the abstract is richer than the title, which can extract the literature topics more accurately. The large-scale literature collection can use the title as the corpus, which can not only save a lot of time and calculation cost, but also reflect the research method and purpose of the literature collection to a certain extent. In general, BTM model is more suitable for multi topic information extraction of short text.</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There are two convenient choices for semantic clustering algorithm: 1 K-means 2.  Affinity Propagation. Compared with the classical K-means clustering algorithm, AP clustering algorithm has many unique features:</w:t>
      </w:r>
    </w:p>
    <w:p>
      <w:pPr>
        <w:rPr>
          <w:rFonts w:ascii="Times New Roman" w:hAnsi="Times New Roman" w:cs="Times New Roman"/>
          <w:highlight w:val="none"/>
        </w:rPr>
      </w:pPr>
      <w:r>
        <w:rPr>
          <w:rFonts w:ascii="Times New Roman" w:hAnsi="Times New Roman" w:cs="Times New Roman"/>
          <w:b/>
          <w:bCs/>
          <w:highlight w:val="none"/>
        </w:rPr>
        <w:t xml:space="preserve">(1) </w:t>
      </w:r>
      <w:r>
        <w:rPr>
          <w:rFonts w:ascii="Times New Roman" w:hAnsi="Times New Roman" w:cs="Times New Roman"/>
          <w:highlight w:val="none"/>
        </w:rPr>
        <w:t>It is not necessary to specify the cluster "quantity" parameter. AP clustering does not need to specify K (classical K-means) or other parameters describing the number of clusters (network structure and scale in SOM), which makes a priori experience a non essential condition for application and increases the application scope of the population.</w:t>
      </w:r>
    </w:p>
    <w:p>
      <w:pPr>
        <w:rPr>
          <w:rFonts w:ascii="Times New Roman" w:hAnsi="Times New Roman" w:cs="Times New Roman"/>
          <w:highlight w:val="none"/>
        </w:rPr>
      </w:pPr>
      <w:r>
        <w:rPr>
          <w:rFonts w:ascii="Times New Roman" w:hAnsi="Times New Roman" w:cs="Times New Roman"/>
          <w:b/>
          <w:bCs/>
          <w:highlight w:val="none"/>
        </w:rPr>
        <w:t xml:space="preserve">(2) </w:t>
      </w:r>
      <w:r>
        <w:rPr>
          <w:rFonts w:ascii="Times New Roman" w:hAnsi="Times New Roman" w:cs="Times New Roman"/>
          <w:highlight w:val="none"/>
        </w:rPr>
        <w:t>Clear centroid (cluster center point). All data points in the sample may become the centroid in the AP algorithm, called example, rather than the clustering center obtained by averaging multiple data points (such as k-means).</w:t>
      </w:r>
    </w:p>
    <w:p>
      <w:pPr>
        <w:rPr>
          <w:rFonts w:ascii="Times New Roman" w:hAnsi="Times New Roman" w:cs="Times New Roman"/>
          <w:highlight w:val="none"/>
        </w:rPr>
      </w:pPr>
      <w:r>
        <w:rPr>
          <w:rFonts w:ascii="Times New Roman" w:hAnsi="Times New Roman" w:cs="Times New Roman"/>
          <w:b/>
          <w:bCs/>
          <w:highlight w:val="none"/>
        </w:rPr>
        <w:t xml:space="preserve">(3) </w:t>
      </w:r>
      <w:r>
        <w:rPr>
          <w:rFonts w:ascii="Times New Roman" w:hAnsi="Times New Roman" w:cs="Times New Roman"/>
          <w:highlight w:val="none"/>
        </w:rPr>
        <w:t>There is no requirement for the symmetry of the distance matrix. AP starts the algorithm by inputting the similarity matrix, so it allows the data to be asymmetric, and the scope of data application is very large.</w:t>
      </w:r>
    </w:p>
    <w:p>
      <w:pPr>
        <w:rPr>
          <w:rFonts w:ascii="Times New Roman" w:hAnsi="Times New Roman" w:cs="Times New Roman"/>
          <w:highlight w:val="none"/>
        </w:rPr>
      </w:pPr>
      <w:r>
        <w:rPr>
          <w:rFonts w:ascii="Times New Roman" w:hAnsi="Times New Roman" w:cs="Times New Roman"/>
          <w:b/>
          <w:bCs/>
          <w:highlight w:val="none"/>
        </w:rPr>
        <w:t xml:space="preserve">(4) </w:t>
      </w:r>
      <w:r>
        <w:rPr>
          <w:rFonts w:ascii="Times New Roman" w:hAnsi="Times New Roman" w:cs="Times New Roman"/>
          <w:highlight w:val="none"/>
        </w:rPr>
        <w:t>The initial value is not sensitive. When the AP clustering algorithm is executed several times, the results are exactly the same, that is, there is no need to randomly select the initial value (or compare the random initial value of K-means).</w:t>
      </w:r>
    </w:p>
    <w:p>
      <w:pPr>
        <w:rPr>
          <w:rFonts w:ascii="Times New Roman" w:hAnsi="Times New Roman" w:cs="Times New Roman"/>
          <w:highlight w:val="none"/>
        </w:rPr>
      </w:pPr>
      <w:r>
        <w:rPr>
          <w:rFonts w:ascii="Times New Roman" w:hAnsi="Times New Roman" w:cs="Times New Roman"/>
          <w:b/>
          <w:bCs/>
          <w:highlight w:val="none"/>
        </w:rPr>
        <w:t xml:space="preserve">(5) </w:t>
      </w:r>
      <w:r>
        <w:rPr>
          <w:rFonts w:ascii="Times New Roman" w:hAnsi="Times New Roman" w:cs="Times New Roman"/>
          <w:highlight w:val="none"/>
        </w:rPr>
        <w:t>The complexity of the algorithm is high. Therefore, when n is large (n &gt; 3000), AP clustering algorithm often needs to be calculated for a long time.</w:t>
      </w:r>
    </w:p>
    <w:p>
      <w:pPr>
        <w:rPr>
          <w:rFonts w:ascii="Times New Roman" w:hAnsi="Times New Roman" w:cs="Times New Roman"/>
          <w:highlight w:val="none"/>
        </w:rPr>
      </w:pPr>
      <w:r>
        <w:rPr>
          <w:rFonts w:ascii="Times New Roman" w:hAnsi="Times New Roman" w:cs="Times New Roman"/>
          <w:highlight w:val="none"/>
        </w:rPr>
        <w:t>6.If the sum of squares of errors is used to measure the advantages and disadvantages of algorithms, the sum of squares of errors of AP clustering is lower than that of other methods. (no matter how many times k-center clustering is repeated, it cannot reach the sum of squares of errors as low as AP)</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Therefore, the basic model of opinion summary will be to extract the opinion keywords of the target topic through the BTM model, and then use the affinity propagation algorithm to realize semantic clustering to divide the opinions in the social media text set, and extract the most representative text from each opinion category by integrating the factors such as opinion importance, text similarity and text length, Combine the representative opinion texts of all categories to form the opinion summary of a given target topic.</w:t>
      </w:r>
    </w:p>
    <w:p>
      <w:pPr>
        <w:rPr>
          <w:rFonts w:ascii="Times New Roman" w:hAnsi="Times New Roman" w:cs="Times New Roman"/>
          <w:highlight w:val="none"/>
        </w:rPr>
      </w:pPr>
    </w:p>
    <w:p>
      <w:pPr>
        <w:keepNext/>
        <w:widowControl/>
        <w:suppressAutoHyphens/>
        <w:overflowPunct w:val="0"/>
        <w:spacing w:before="240" w:after="60"/>
        <w:ind w:left="432" w:hanging="432"/>
        <w:textAlignment w:val="baseline"/>
        <w:outlineLvl w:val="0"/>
        <w:rPr>
          <w:rFonts w:ascii="Times New Roman" w:hAnsi="Times New Roman" w:cs="Times New Roman"/>
          <w:highlight w:val="none"/>
        </w:rPr>
      </w:pPr>
      <w:bookmarkStart w:id="20" w:name="_Toc99649775"/>
      <w:r>
        <w:rPr>
          <w:rFonts w:ascii="Times New Roman" w:hAnsi="Times New Roman" w:eastAsia="WenQuanYi Zen Hei Sharp" w:cs="Times New Roman"/>
          <w:b/>
          <w:bCs/>
          <w:caps/>
          <w:color w:val="000000"/>
          <w:kern w:val="28"/>
          <w:sz w:val="28"/>
          <w:szCs w:val="32"/>
          <w:highlight w:val="none"/>
          <w:lang w:bidi="hi-IN"/>
        </w:rPr>
        <w:t>4  Results</w:t>
      </w:r>
      <w:bookmarkEnd w:id="20"/>
    </w:p>
    <w:p>
      <w:pPr>
        <w:pStyle w:val="4"/>
        <w:rPr>
          <w:rFonts w:hint="eastAsia" w:ascii="Times New Roman" w:hAnsi="Times New Roman" w:cs="Times New Roman" w:eastAsiaTheme="minorEastAsia"/>
          <w:highlight w:val="none"/>
          <w:lang w:eastAsia="zh-CN"/>
        </w:rPr>
      </w:pPr>
      <w:bookmarkStart w:id="21" w:name="_Toc99649776"/>
      <w:r>
        <w:rPr>
          <w:rFonts w:ascii="Times New Roman" w:hAnsi="Times New Roman" w:cs="Times New Roman"/>
          <w:highlight w:val="none"/>
        </w:rPr>
        <w:t xml:space="preserve">4.1 Stance </w:t>
      </w:r>
      <w:bookmarkEnd w:id="21"/>
      <w:r>
        <w:rPr>
          <w:rFonts w:hint="eastAsia" w:ascii="Times New Roman" w:hAnsi="Times New Roman" w:cs="Times New Roman"/>
          <w:highlight w:val="none"/>
          <w:lang w:eastAsia="zh-CN"/>
        </w:rPr>
        <w:t>detection</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The metrics of precision, recall, and F-score (or F-measure) are commonly used in information retrieval and extraction research. As a comprehensive indicator of accuracy and recall rate, F-score can often intuitively reflect the prediction of the model. At the same time, the existence of the index also allows users to have a certain degree of certainty for models with different accuracy or recall requirements.</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 xml:space="preserve">When F-score is applied to stance </w:t>
      </w:r>
      <w:r>
        <w:rPr>
          <w:rFonts w:hint="eastAsia" w:ascii="Times New Roman" w:hAnsi="Times New Roman" w:cs="Times New Roman"/>
          <w:highlight w:val="none"/>
          <w:lang w:eastAsia="zh-CN"/>
        </w:rPr>
        <w:t>detection</w:t>
      </w:r>
      <w:r>
        <w:rPr>
          <w:rFonts w:ascii="Times New Roman" w:hAnsi="Times New Roman" w:cs="Times New Roman"/>
          <w:highlight w:val="none"/>
        </w:rPr>
        <w:t xml:space="preserve">, it is often used in three-way </w:t>
      </w:r>
      <w:r>
        <w:rPr>
          <w:rFonts w:hint="eastAsia" w:ascii="Times New Roman" w:hAnsi="Times New Roman" w:cs="Times New Roman"/>
          <w:highlight w:val="none"/>
          <w:lang w:eastAsia="zh-CN"/>
        </w:rPr>
        <w:t>detection</w:t>
      </w:r>
      <w:r>
        <w:rPr>
          <w:rFonts w:ascii="Times New Roman" w:hAnsi="Times New Roman" w:cs="Times New Roman"/>
          <w:highlight w:val="none"/>
        </w:rPr>
        <w:t>, that is, F-score is calculated for consent, negation and neutrality respectively:</w:t>
      </w:r>
    </w:p>
    <w:p>
      <w:pPr>
        <w:rPr>
          <w:rFonts w:ascii="Times New Roman" w:hAnsi="Times New Roman" w:cs="Times New Roman"/>
          <w:highlight w:val="none"/>
        </w:rPr>
      </w:pPr>
      <m:oMathPara>
        <m:oMath>
          <m:r>
            <m:rPr>
              <m:sty m:val="p"/>
            </m:rPr>
            <w:rPr>
              <w:rFonts w:ascii="Cambria Math" w:hAnsi="Cambria Math" w:cs="Times New Roman"/>
              <w:highlight w:val="none"/>
            </w:rPr>
            <m:t xml:space="preserve">F = </m:t>
          </m:r>
          <m:f>
            <m:fPr>
              <m:ctrlPr>
                <w:rPr>
                  <w:rFonts w:ascii="Cambria Math" w:hAnsi="Cambria Math" w:cs="Times New Roman"/>
                  <w:highlight w:val="none"/>
                </w:rPr>
              </m:ctrlPr>
            </m:fPr>
            <m:num>
              <m:sSub>
                <m:sSubPr>
                  <m:ctrlPr>
                    <w:rPr>
                      <w:rFonts w:ascii="Cambria Math" w:hAnsi="Cambria Math" w:cs="Times New Roman"/>
                      <w:highlight w:val="none"/>
                    </w:rPr>
                  </m:ctrlPr>
                </m:sSubPr>
                <m:e>
                  <m:r>
                    <m:rPr>
                      <m:sty m:val="p"/>
                    </m:rPr>
                    <w:rPr>
                      <w:rFonts w:ascii="Cambria Math" w:hAnsi="Cambria Math" w:cs="Times New Roman"/>
                      <w:highlight w:val="none"/>
                    </w:rPr>
                    <m:t>F</m:t>
                  </m:r>
                  <m:ctrlPr>
                    <w:rPr>
                      <w:rFonts w:ascii="Cambria Math" w:hAnsi="Cambria Math" w:cs="Times New Roman"/>
                      <w:highlight w:val="none"/>
                    </w:rPr>
                  </m:ctrlPr>
                </m:e>
                <m:sub>
                  <m:r>
                    <m:rPr>
                      <m:sty m:val="p"/>
                    </m:rPr>
                    <w:rPr>
                      <w:rFonts w:ascii="Cambria Math" w:hAnsi="Cambria Math" w:cs="Times New Roman"/>
                      <w:highlight w:val="none"/>
                    </w:rPr>
                    <m:t>Favor</m:t>
                  </m:r>
                  <m:ctrlPr>
                    <w:rPr>
                      <w:rFonts w:ascii="Cambria Math" w:hAnsi="Cambria Math" w:cs="Times New Roman"/>
                      <w:highlight w:val="none"/>
                    </w:rPr>
                  </m:ctrlPr>
                </m:sub>
              </m:sSub>
              <m:r>
                <m:rPr>
                  <m:sty m:val="p"/>
                </m:rPr>
                <w:rPr>
                  <w:rFonts w:ascii="Cambria Math" w:hAnsi="Cambria Math" w:cs="Times New Roman"/>
                  <w:highlight w:val="none"/>
                </w:rPr>
                <m:t>+</m:t>
              </m:r>
              <m:sSub>
                <m:sSubPr>
                  <m:ctrlPr>
                    <w:rPr>
                      <w:rFonts w:ascii="Cambria Math" w:hAnsi="Cambria Math" w:cs="Times New Roman"/>
                      <w:highlight w:val="none"/>
                    </w:rPr>
                  </m:ctrlPr>
                </m:sSubPr>
                <m:e>
                  <m:r>
                    <m:rPr>
                      <m:sty m:val="p"/>
                    </m:rPr>
                    <w:rPr>
                      <w:rFonts w:ascii="Cambria Math" w:hAnsi="Cambria Math" w:cs="Times New Roman"/>
                      <w:highlight w:val="none"/>
                    </w:rPr>
                    <m:t>F</m:t>
                  </m:r>
                  <m:ctrlPr>
                    <w:rPr>
                      <w:rFonts w:ascii="Cambria Math" w:hAnsi="Cambria Math" w:cs="Times New Roman"/>
                      <w:highlight w:val="none"/>
                    </w:rPr>
                  </m:ctrlPr>
                </m:e>
                <m:sub>
                  <m:r>
                    <m:rPr>
                      <m:sty m:val="p"/>
                    </m:rPr>
                    <w:rPr>
                      <w:rFonts w:ascii="Cambria Math" w:hAnsi="Cambria Math" w:cs="Times New Roman"/>
                      <w:highlight w:val="none"/>
                    </w:rPr>
                    <m:t>Against</m:t>
                  </m:r>
                  <m:ctrlPr>
                    <w:rPr>
                      <w:rFonts w:ascii="Cambria Math" w:hAnsi="Cambria Math" w:cs="Times New Roman"/>
                      <w:highlight w:val="none"/>
                    </w:rPr>
                  </m:ctrlPr>
                </m:sub>
              </m:sSub>
              <m:ctrlPr>
                <w:rPr>
                  <w:rFonts w:ascii="Cambria Math" w:hAnsi="Cambria Math" w:cs="Times New Roman"/>
                  <w:highlight w:val="none"/>
                </w:rPr>
              </m:ctrlPr>
            </m:num>
            <m:den>
              <m:r>
                <m:rPr>
                  <m:sty m:val="p"/>
                </m:rPr>
                <w:rPr>
                  <w:rFonts w:ascii="Cambria Math" w:hAnsi="Cambria Math" w:cs="Times New Roman"/>
                  <w:highlight w:val="none"/>
                </w:rPr>
                <m:t>2</m:t>
              </m:r>
              <m:ctrlPr>
                <w:rPr>
                  <w:rFonts w:ascii="Cambria Math" w:hAnsi="Cambria Math" w:cs="Times New Roman"/>
                  <w:highlight w:val="none"/>
                </w:rPr>
              </m:ctrlPr>
            </m:den>
          </m:f>
        </m:oMath>
      </m:oMathPara>
    </w:p>
    <w:p>
      <w:pPr>
        <w:rPr>
          <w:rFonts w:ascii="Times New Roman" w:hAnsi="Times New Roman" w:cs="Times New Roman"/>
          <w:highlight w:val="none"/>
        </w:rPr>
      </w:pPr>
    </w:p>
    <w:p>
      <w:pPr>
        <w:rPr>
          <w:rFonts w:ascii="Times New Roman" w:hAnsi="Times New Roman" w:cs="Times New Roman"/>
          <w:highlight w:val="none"/>
        </w:rPr>
      </w:pPr>
      <m:oMathPara>
        <m:oMath>
          <m:sSub>
            <m:sSubPr>
              <m:ctrlPr>
                <w:rPr>
                  <w:rFonts w:ascii="Cambria Math" w:hAnsi="Cambria Math" w:cs="Times New Roman"/>
                  <w:i/>
                  <w:highlight w:val="none"/>
                </w:rPr>
              </m:ctrlPr>
            </m:sSubPr>
            <m:e>
              <m:r>
                <m:rPr/>
                <w:rPr>
                  <w:rFonts w:ascii="Cambria Math" w:hAnsi="Cambria Math" w:cs="Times New Roman"/>
                  <w:highlight w:val="none"/>
                </w:rPr>
                <m:t>F</m:t>
              </m:r>
              <m:ctrlPr>
                <w:rPr>
                  <w:rFonts w:ascii="Cambria Math" w:hAnsi="Cambria Math" w:cs="Times New Roman"/>
                  <w:i/>
                  <w:highlight w:val="none"/>
                </w:rPr>
              </m:ctrlPr>
            </m:e>
            <m:sub>
              <m:r>
                <m:rPr/>
                <w:rPr>
                  <w:rFonts w:ascii="Cambria Math" w:hAnsi="Cambria Math" w:cs="Times New Roman"/>
                  <w:highlight w:val="none"/>
                </w:rPr>
                <m:t>Favor</m:t>
              </m:r>
              <m:ctrlPr>
                <w:rPr>
                  <w:rFonts w:ascii="Cambria Math" w:hAnsi="Cambria Math" w:cs="Times New Roman"/>
                  <w:i/>
                  <w:highlight w:val="none"/>
                </w:rPr>
              </m:ctrlPr>
            </m:sub>
          </m:sSub>
          <m:r>
            <m:rPr/>
            <w:rPr>
              <w:rFonts w:ascii="Cambria Math" w:hAnsi="Cambria Math" w:cs="Times New Roman"/>
              <w:highlight w:val="none"/>
            </w:rPr>
            <m:t xml:space="preserve"> = </m:t>
          </m:r>
          <m:f>
            <m:fPr>
              <m:ctrlPr>
                <w:rPr>
                  <w:rFonts w:ascii="Cambria Math" w:hAnsi="Cambria Math" w:cs="Times New Roman"/>
                  <w:i/>
                  <w:highlight w:val="none"/>
                </w:rPr>
              </m:ctrlPr>
            </m:fPr>
            <m:num>
              <m:r>
                <m:rPr/>
                <w:rPr>
                  <w:rFonts w:ascii="Cambria Math" w:hAnsi="Cambria Math" w:cs="Times New Roman"/>
                  <w:highlight w:val="none"/>
                </w:rPr>
                <m:t>2∗</m:t>
              </m:r>
              <m:sSub>
                <m:sSubPr>
                  <m:ctrlPr>
                    <w:rPr>
                      <w:rFonts w:ascii="Cambria Math" w:hAnsi="Cambria Math" w:cs="Times New Roman"/>
                      <w:i/>
                      <w:highlight w:val="none"/>
                    </w:rPr>
                  </m:ctrlPr>
                </m:sSubPr>
                <m:e>
                  <m:r>
                    <m:rPr/>
                    <w:rPr>
                      <w:rFonts w:ascii="Cambria Math" w:hAnsi="Cambria Math" w:cs="Times New Roman"/>
                      <w:highlight w:val="none"/>
                    </w:rPr>
                    <m:t>P</m:t>
                  </m:r>
                  <m:ctrlPr>
                    <w:rPr>
                      <w:rFonts w:ascii="Cambria Math" w:hAnsi="Cambria Math" w:cs="Times New Roman"/>
                      <w:i/>
                      <w:highlight w:val="none"/>
                    </w:rPr>
                  </m:ctrlPr>
                </m:e>
                <m:sub>
                  <m:r>
                    <m:rPr/>
                    <w:rPr>
                      <w:rFonts w:ascii="Cambria Math" w:hAnsi="Cambria Math" w:cs="Times New Roman"/>
                      <w:highlight w:val="none"/>
                    </w:rPr>
                    <m:t>Favor</m:t>
                  </m:r>
                  <m:ctrlPr>
                    <w:rPr>
                      <w:rFonts w:ascii="Cambria Math" w:hAnsi="Cambria Math" w:cs="Times New Roman"/>
                      <w:i/>
                      <w:highlight w:val="none"/>
                    </w:rPr>
                  </m:ctrlPr>
                </m:sub>
              </m:sSub>
              <m:r>
                <m:rPr/>
                <w:rPr>
                  <w:rFonts w:ascii="Cambria Math" w:hAnsi="Cambria Math" w:cs="Times New Roman"/>
                  <w:highlight w:val="none"/>
                </w:rPr>
                <m:t>∗</m:t>
              </m:r>
              <m:sSub>
                <m:sSubPr>
                  <m:ctrlPr>
                    <w:rPr>
                      <w:rFonts w:ascii="Cambria Math" w:hAnsi="Cambria Math" w:cs="Times New Roman"/>
                      <w:i/>
                      <w:highlight w:val="none"/>
                    </w:rPr>
                  </m:ctrlPr>
                </m:sSubPr>
                <m:e>
                  <m:r>
                    <m:rPr/>
                    <w:rPr>
                      <w:rFonts w:ascii="Cambria Math" w:hAnsi="Cambria Math" w:cs="Times New Roman"/>
                      <w:highlight w:val="none"/>
                    </w:rPr>
                    <m:t>R</m:t>
                  </m:r>
                  <m:ctrlPr>
                    <w:rPr>
                      <w:rFonts w:ascii="Cambria Math" w:hAnsi="Cambria Math" w:cs="Times New Roman"/>
                      <w:i/>
                      <w:highlight w:val="none"/>
                    </w:rPr>
                  </m:ctrlPr>
                </m:e>
                <m:sub>
                  <m:r>
                    <m:rPr/>
                    <w:rPr>
                      <w:rFonts w:ascii="Cambria Math" w:hAnsi="Cambria Math" w:cs="Times New Roman"/>
                      <w:highlight w:val="none"/>
                    </w:rPr>
                    <m:t>Favor</m:t>
                  </m:r>
                  <m:ctrlPr>
                    <w:rPr>
                      <w:rFonts w:ascii="Cambria Math" w:hAnsi="Cambria Math" w:cs="Times New Roman"/>
                      <w:i/>
                      <w:highlight w:val="none"/>
                    </w:rPr>
                  </m:ctrlPr>
                </m:sub>
              </m:sSub>
              <m:ctrlPr>
                <w:rPr>
                  <w:rFonts w:ascii="Cambria Math" w:hAnsi="Cambria Math" w:cs="Times New Roman"/>
                  <w:i/>
                  <w:highlight w:val="none"/>
                </w:rPr>
              </m:ctrlPr>
            </m:num>
            <m:den>
              <m:sSub>
                <m:sSubPr>
                  <m:ctrlPr>
                    <w:rPr>
                      <w:rFonts w:ascii="Cambria Math" w:hAnsi="Cambria Math" w:cs="Times New Roman"/>
                      <w:i/>
                      <w:highlight w:val="none"/>
                    </w:rPr>
                  </m:ctrlPr>
                </m:sSubPr>
                <m:e>
                  <m:r>
                    <m:rPr/>
                    <w:rPr>
                      <w:rFonts w:ascii="Cambria Math" w:hAnsi="Cambria Math" w:cs="Times New Roman"/>
                      <w:highlight w:val="none"/>
                    </w:rPr>
                    <m:t>P</m:t>
                  </m:r>
                  <m:ctrlPr>
                    <w:rPr>
                      <w:rFonts w:ascii="Cambria Math" w:hAnsi="Cambria Math" w:cs="Times New Roman"/>
                      <w:i/>
                      <w:highlight w:val="none"/>
                    </w:rPr>
                  </m:ctrlPr>
                </m:e>
                <m:sub>
                  <m:r>
                    <m:rPr/>
                    <w:rPr>
                      <w:rFonts w:ascii="Cambria Math" w:hAnsi="Cambria Math" w:cs="Times New Roman"/>
                      <w:highlight w:val="none"/>
                    </w:rPr>
                    <m:t>Favor</m:t>
                  </m:r>
                  <m:ctrlPr>
                    <w:rPr>
                      <w:rFonts w:ascii="Cambria Math" w:hAnsi="Cambria Math" w:cs="Times New Roman"/>
                      <w:i/>
                      <w:highlight w:val="none"/>
                    </w:rPr>
                  </m:ctrlPr>
                </m:sub>
              </m:sSub>
              <m:r>
                <m:rPr/>
                <w:rPr>
                  <w:rFonts w:ascii="Cambria Math" w:hAnsi="Cambria Math" w:cs="Times New Roman"/>
                  <w:highlight w:val="none"/>
                </w:rPr>
                <m:t>+</m:t>
              </m:r>
              <m:sSub>
                <m:sSubPr>
                  <m:ctrlPr>
                    <w:rPr>
                      <w:rFonts w:ascii="Cambria Math" w:hAnsi="Cambria Math" w:cs="Times New Roman"/>
                      <w:i/>
                      <w:highlight w:val="none"/>
                    </w:rPr>
                  </m:ctrlPr>
                </m:sSubPr>
                <m:e>
                  <m:r>
                    <m:rPr/>
                    <w:rPr>
                      <w:rFonts w:ascii="Cambria Math" w:hAnsi="Cambria Math" w:cs="Times New Roman"/>
                      <w:highlight w:val="none"/>
                    </w:rPr>
                    <m:t>R</m:t>
                  </m:r>
                  <m:ctrlPr>
                    <w:rPr>
                      <w:rFonts w:ascii="Cambria Math" w:hAnsi="Cambria Math" w:cs="Times New Roman"/>
                      <w:i/>
                      <w:highlight w:val="none"/>
                    </w:rPr>
                  </m:ctrlPr>
                </m:e>
                <m:sub>
                  <m:r>
                    <m:rPr/>
                    <w:rPr>
                      <w:rFonts w:ascii="Cambria Math" w:hAnsi="Cambria Math" w:cs="Times New Roman"/>
                      <w:highlight w:val="none"/>
                    </w:rPr>
                    <m:t>Favor</m:t>
                  </m:r>
                  <m:ctrlPr>
                    <w:rPr>
                      <w:rFonts w:ascii="Cambria Math" w:hAnsi="Cambria Math" w:cs="Times New Roman"/>
                      <w:i/>
                      <w:highlight w:val="none"/>
                    </w:rPr>
                  </m:ctrlPr>
                </m:sub>
              </m:sSub>
              <m:ctrlPr>
                <w:rPr>
                  <w:rFonts w:ascii="Cambria Math" w:hAnsi="Cambria Math" w:cs="Times New Roman"/>
                  <w:i/>
                  <w:highlight w:val="none"/>
                </w:rPr>
              </m:ctrlPr>
            </m:den>
          </m:f>
          <m:r>
            <m:rPr/>
            <w:rPr>
              <w:rFonts w:ascii="Cambria Math" w:hAnsi="Cambria Math" w:cs="Times New Roman"/>
              <w:highlight w:val="none"/>
            </w:rPr>
            <m:t xml:space="preserve"> </m:t>
          </m:r>
        </m:oMath>
      </m:oMathPara>
    </w:p>
    <w:p>
      <w:pPr>
        <w:rPr>
          <w:rFonts w:ascii="Times New Roman" w:hAnsi="Times New Roman" w:cs="Times New Roman"/>
          <w:highlight w:val="none"/>
        </w:rPr>
      </w:pPr>
      <m:oMathPara>
        <m:oMath>
          <m:sSub>
            <m:sSubPr>
              <m:ctrlPr>
                <w:rPr>
                  <w:rFonts w:ascii="Cambria Math" w:hAnsi="Cambria Math" w:cs="Times New Roman"/>
                  <w:i/>
                  <w:highlight w:val="none"/>
                </w:rPr>
              </m:ctrlPr>
            </m:sSubPr>
            <m:e>
              <m:r>
                <m:rPr/>
                <w:rPr>
                  <w:rFonts w:ascii="Cambria Math" w:hAnsi="Cambria Math" w:cs="Times New Roman"/>
                  <w:highlight w:val="none"/>
                </w:rPr>
                <m:t>F</m:t>
              </m:r>
              <m:ctrlPr>
                <w:rPr>
                  <w:rFonts w:ascii="Cambria Math" w:hAnsi="Cambria Math" w:cs="Times New Roman"/>
                  <w:i/>
                  <w:highlight w:val="none"/>
                </w:rPr>
              </m:ctrlPr>
            </m:e>
            <m:sub>
              <m:r>
                <m:rPr/>
                <w:rPr>
                  <w:rFonts w:ascii="Cambria Math" w:hAnsi="Cambria Math" w:cs="Times New Roman"/>
                  <w:highlight w:val="none"/>
                </w:rPr>
                <m:t>Against</m:t>
              </m:r>
              <m:ctrlPr>
                <w:rPr>
                  <w:rFonts w:ascii="Cambria Math" w:hAnsi="Cambria Math" w:cs="Times New Roman"/>
                  <w:i/>
                  <w:highlight w:val="none"/>
                </w:rPr>
              </m:ctrlPr>
            </m:sub>
          </m:sSub>
          <m:r>
            <m:rPr/>
            <w:rPr>
              <w:rFonts w:ascii="Cambria Math" w:hAnsi="Cambria Math" w:cs="Times New Roman"/>
              <w:highlight w:val="none"/>
            </w:rPr>
            <m:t xml:space="preserve"> = </m:t>
          </m:r>
          <m:f>
            <m:fPr>
              <m:ctrlPr>
                <w:rPr>
                  <w:rFonts w:ascii="Cambria Math" w:hAnsi="Cambria Math" w:cs="Times New Roman"/>
                  <w:i/>
                  <w:highlight w:val="none"/>
                </w:rPr>
              </m:ctrlPr>
            </m:fPr>
            <m:num>
              <m:r>
                <m:rPr/>
                <w:rPr>
                  <w:rFonts w:ascii="Cambria Math" w:hAnsi="Cambria Math" w:cs="Times New Roman"/>
                  <w:highlight w:val="none"/>
                </w:rPr>
                <m:t>2∗</m:t>
              </m:r>
              <m:sSub>
                <m:sSubPr>
                  <m:ctrlPr>
                    <w:rPr>
                      <w:rFonts w:ascii="Cambria Math" w:hAnsi="Cambria Math" w:cs="Times New Roman"/>
                      <w:i/>
                      <w:highlight w:val="none"/>
                    </w:rPr>
                  </m:ctrlPr>
                </m:sSubPr>
                <m:e>
                  <m:r>
                    <m:rPr/>
                    <w:rPr>
                      <w:rFonts w:ascii="Cambria Math" w:hAnsi="Cambria Math" w:cs="Times New Roman"/>
                      <w:highlight w:val="none"/>
                    </w:rPr>
                    <m:t>P</m:t>
                  </m:r>
                  <m:ctrlPr>
                    <w:rPr>
                      <w:rFonts w:ascii="Cambria Math" w:hAnsi="Cambria Math" w:cs="Times New Roman"/>
                      <w:i/>
                      <w:highlight w:val="none"/>
                    </w:rPr>
                  </m:ctrlPr>
                </m:e>
                <m:sub>
                  <m:r>
                    <m:rPr/>
                    <w:rPr>
                      <w:rFonts w:ascii="Cambria Math" w:hAnsi="Cambria Math" w:cs="Times New Roman"/>
                      <w:highlight w:val="none"/>
                    </w:rPr>
                    <m:t>Against</m:t>
                  </m:r>
                  <m:ctrlPr>
                    <w:rPr>
                      <w:rFonts w:ascii="Cambria Math" w:hAnsi="Cambria Math" w:cs="Times New Roman"/>
                      <w:i/>
                      <w:highlight w:val="none"/>
                    </w:rPr>
                  </m:ctrlPr>
                </m:sub>
              </m:sSub>
              <m:r>
                <m:rPr/>
                <w:rPr>
                  <w:rFonts w:ascii="Cambria Math" w:hAnsi="Cambria Math" w:cs="Times New Roman"/>
                  <w:highlight w:val="none"/>
                </w:rPr>
                <m:t>∗</m:t>
              </m:r>
              <m:sSub>
                <m:sSubPr>
                  <m:ctrlPr>
                    <w:rPr>
                      <w:rFonts w:ascii="Cambria Math" w:hAnsi="Cambria Math" w:cs="Times New Roman"/>
                      <w:i/>
                      <w:highlight w:val="none"/>
                    </w:rPr>
                  </m:ctrlPr>
                </m:sSubPr>
                <m:e>
                  <m:r>
                    <m:rPr/>
                    <w:rPr>
                      <w:rFonts w:ascii="Cambria Math" w:hAnsi="Cambria Math" w:cs="Times New Roman"/>
                      <w:highlight w:val="none"/>
                    </w:rPr>
                    <m:t>R</m:t>
                  </m:r>
                  <m:ctrlPr>
                    <w:rPr>
                      <w:rFonts w:ascii="Cambria Math" w:hAnsi="Cambria Math" w:cs="Times New Roman"/>
                      <w:i/>
                      <w:highlight w:val="none"/>
                    </w:rPr>
                  </m:ctrlPr>
                </m:e>
                <m:sub>
                  <m:r>
                    <m:rPr/>
                    <w:rPr>
                      <w:rFonts w:ascii="Cambria Math" w:hAnsi="Cambria Math" w:cs="Times New Roman"/>
                      <w:highlight w:val="none"/>
                    </w:rPr>
                    <m:t>Against</m:t>
                  </m:r>
                  <m:ctrlPr>
                    <w:rPr>
                      <w:rFonts w:ascii="Cambria Math" w:hAnsi="Cambria Math" w:cs="Times New Roman"/>
                      <w:i/>
                      <w:highlight w:val="none"/>
                    </w:rPr>
                  </m:ctrlPr>
                </m:sub>
              </m:sSub>
              <m:ctrlPr>
                <w:rPr>
                  <w:rFonts w:ascii="Cambria Math" w:hAnsi="Cambria Math" w:cs="Times New Roman"/>
                  <w:i/>
                  <w:highlight w:val="none"/>
                </w:rPr>
              </m:ctrlPr>
            </m:num>
            <m:den>
              <m:sSub>
                <m:sSubPr>
                  <m:ctrlPr>
                    <w:rPr>
                      <w:rFonts w:ascii="Cambria Math" w:hAnsi="Cambria Math" w:cs="Times New Roman"/>
                      <w:i/>
                      <w:highlight w:val="none"/>
                    </w:rPr>
                  </m:ctrlPr>
                </m:sSubPr>
                <m:e>
                  <m:r>
                    <m:rPr/>
                    <w:rPr>
                      <w:rFonts w:ascii="Cambria Math" w:hAnsi="Cambria Math" w:cs="Times New Roman"/>
                      <w:highlight w:val="none"/>
                    </w:rPr>
                    <m:t>P</m:t>
                  </m:r>
                  <m:ctrlPr>
                    <w:rPr>
                      <w:rFonts w:ascii="Cambria Math" w:hAnsi="Cambria Math" w:cs="Times New Roman"/>
                      <w:i/>
                      <w:highlight w:val="none"/>
                    </w:rPr>
                  </m:ctrlPr>
                </m:e>
                <m:sub>
                  <m:r>
                    <m:rPr/>
                    <w:rPr>
                      <w:rFonts w:ascii="Cambria Math" w:hAnsi="Cambria Math" w:cs="Times New Roman"/>
                      <w:highlight w:val="none"/>
                    </w:rPr>
                    <m:t>Against</m:t>
                  </m:r>
                  <m:ctrlPr>
                    <w:rPr>
                      <w:rFonts w:ascii="Cambria Math" w:hAnsi="Cambria Math" w:cs="Times New Roman"/>
                      <w:i/>
                      <w:highlight w:val="none"/>
                    </w:rPr>
                  </m:ctrlPr>
                </m:sub>
              </m:sSub>
              <m:r>
                <m:rPr/>
                <w:rPr>
                  <w:rFonts w:ascii="Cambria Math" w:hAnsi="Cambria Math" w:cs="Times New Roman"/>
                  <w:highlight w:val="none"/>
                </w:rPr>
                <m:t>+</m:t>
              </m:r>
              <m:sSub>
                <m:sSubPr>
                  <m:ctrlPr>
                    <w:rPr>
                      <w:rFonts w:ascii="Cambria Math" w:hAnsi="Cambria Math" w:cs="Times New Roman"/>
                      <w:i/>
                      <w:highlight w:val="none"/>
                    </w:rPr>
                  </m:ctrlPr>
                </m:sSubPr>
                <m:e>
                  <m:r>
                    <m:rPr/>
                    <w:rPr>
                      <w:rFonts w:ascii="Cambria Math" w:hAnsi="Cambria Math" w:cs="Times New Roman"/>
                      <w:highlight w:val="none"/>
                    </w:rPr>
                    <m:t>R</m:t>
                  </m:r>
                  <m:ctrlPr>
                    <w:rPr>
                      <w:rFonts w:ascii="Cambria Math" w:hAnsi="Cambria Math" w:cs="Times New Roman"/>
                      <w:i/>
                      <w:highlight w:val="none"/>
                    </w:rPr>
                  </m:ctrlPr>
                </m:e>
                <m:sub>
                  <m:r>
                    <m:rPr/>
                    <w:rPr>
                      <w:rFonts w:ascii="Cambria Math" w:hAnsi="Cambria Math" w:cs="Times New Roman"/>
                      <w:highlight w:val="none"/>
                    </w:rPr>
                    <m:t>Against</m:t>
                  </m:r>
                  <m:ctrlPr>
                    <w:rPr>
                      <w:rFonts w:ascii="Cambria Math" w:hAnsi="Cambria Math" w:cs="Times New Roman"/>
                      <w:i/>
                      <w:highlight w:val="none"/>
                    </w:rPr>
                  </m:ctrlPr>
                </m:sub>
              </m:sSub>
              <m:ctrlPr>
                <w:rPr>
                  <w:rFonts w:ascii="Cambria Math" w:hAnsi="Cambria Math" w:cs="Times New Roman"/>
                  <w:i/>
                  <w:highlight w:val="none"/>
                </w:rPr>
              </m:ctrlPr>
            </m:den>
          </m:f>
        </m:oMath>
      </m:oMathPara>
    </w:p>
    <w:p>
      <w:pPr>
        <w:rPr>
          <w:rFonts w:ascii="Times New Roman" w:hAnsi="Times New Roman" w:cs="Times New Roman"/>
          <w:highlight w:val="none"/>
        </w:rPr>
      </w:pPr>
      <m:oMathPara>
        <m:oMath>
          <m:sSub>
            <m:sSubPr>
              <m:ctrlPr>
                <w:rPr>
                  <w:rFonts w:ascii="Cambria Math" w:hAnsi="Cambria Math" w:cs="Times New Roman"/>
                  <w:i/>
                  <w:highlight w:val="none"/>
                </w:rPr>
              </m:ctrlPr>
            </m:sSubPr>
            <m:e>
              <m:r>
                <m:rPr/>
                <w:rPr>
                  <w:rFonts w:ascii="Cambria Math" w:hAnsi="Cambria Math" w:cs="Times New Roman"/>
                  <w:highlight w:val="none"/>
                </w:rPr>
                <m:t>P</m:t>
              </m:r>
              <m:ctrlPr>
                <w:rPr>
                  <w:rFonts w:ascii="Cambria Math" w:hAnsi="Cambria Math" w:cs="Times New Roman"/>
                  <w:i/>
                  <w:highlight w:val="none"/>
                </w:rPr>
              </m:ctrlPr>
            </m:e>
            <m:sub>
              <m:r>
                <m:rPr/>
                <w:rPr>
                  <w:rFonts w:ascii="Cambria Math" w:hAnsi="Cambria Math" w:cs="Times New Roman"/>
                  <w:highlight w:val="none"/>
                </w:rPr>
                <m:t>Favor</m:t>
              </m:r>
              <m:ctrlPr>
                <w:rPr>
                  <w:rFonts w:ascii="Cambria Math" w:hAnsi="Cambria Math" w:cs="Times New Roman"/>
                  <w:i/>
                  <w:highlight w:val="none"/>
                </w:rPr>
              </m:ctrlPr>
            </m:sub>
          </m:sSub>
          <m:r>
            <m:rPr/>
            <w:rPr>
              <w:rFonts w:ascii="Cambria Math" w:hAnsi="Cambria Math" w:cs="Times New Roman"/>
              <w:highlight w:val="none"/>
            </w:rPr>
            <m:t xml:space="preserve"> =</m:t>
          </m:r>
          <m:f>
            <m:fPr>
              <m:ctrlPr>
                <w:rPr>
                  <w:rFonts w:ascii="Cambria Math" w:hAnsi="Cambria Math" w:cs="Times New Roman"/>
                  <w:i/>
                  <w:highlight w:val="none"/>
                </w:rPr>
              </m:ctrlPr>
            </m:fPr>
            <m:num>
              <m:sSub>
                <m:sSubPr>
                  <m:ctrlPr>
                    <w:rPr>
                      <w:rFonts w:ascii="Cambria Math" w:hAnsi="Cambria Math" w:cs="Times New Roman"/>
                      <w:i/>
                      <w:highlight w:val="none"/>
                    </w:rPr>
                  </m:ctrlPr>
                </m:sSubPr>
                <m:e>
                  <m:r>
                    <m:rPr/>
                    <w:rPr>
                      <w:rFonts w:ascii="Cambria Math" w:hAnsi="Cambria Math" w:cs="Times New Roman"/>
                      <w:highlight w:val="none"/>
                    </w:rPr>
                    <m:t>Correct</m:t>
                  </m:r>
                  <m:ctrlPr>
                    <w:rPr>
                      <w:rFonts w:ascii="Cambria Math" w:hAnsi="Cambria Math" w:cs="Times New Roman"/>
                      <w:i/>
                      <w:highlight w:val="none"/>
                    </w:rPr>
                  </m:ctrlPr>
                </m:e>
                <m:sub>
                  <m:r>
                    <m:rPr/>
                    <w:rPr>
                      <w:rFonts w:ascii="Cambria Math" w:hAnsi="Cambria Math" w:cs="Times New Roman"/>
                      <w:highlight w:val="none"/>
                    </w:rPr>
                    <m:t>Favor</m:t>
                  </m:r>
                  <m:ctrlPr>
                    <w:rPr>
                      <w:rFonts w:ascii="Cambria Math" w:hAnsi="Cambria Math" w:cs="Times New Roman"/>
                      <w:i/>
                      <w:highlight w:val="none"/>
                    </w:rPr>
                  </m:ctrlPr>
                </m:sub>
              </m:sSub>
              <m:ctrlPr>
                <w:rPr>
                  <w:rFonts w:ascii="Cambria Math" w:hAnsi="Cambria Math" w:cs="Times New Roman"/>
                  <w:i/>
                  <w:highlight w:val="none"/>
                </w:rPr>
              </m:ctrlPr>
            </m:num>
            <m:den>
              <m:sSub>
                <m:sSubPr>
                  <m:ctrlPr>
                    <w:rPr>
                      <w:rFonts w:ascii="Cambria Math" w:hAnsi="Cambria Math" w:cs="Times New Roman"/>
                      <w:i/>
                      <w:highlight w:val="none"/>
                    </w:rPr>
                  </m:ctrlPr>
                </m:sSubPr>
                <m:e>
                  <m:r>
                    <m:rPr/>
                    <w:rPr>
                      <w:rFonts w:ascii="Cambria Math" w:hAnsi="Cambria Math" w:cs="Times New Roman"/>
                      <w:highlight w:val="none"/>
                    </w:rPr>
                    <m:t>Correct</m:t>
                  </m:r>
                  <m:ctrlPr>
                    <w:rPr>
                      <w:rFonts w:ascii="Cambria Math" w:hAnsi="Cambria Math" w:cs="Times New Roman"/>
                      <w:i/>
                      <w:highlight w:val="none"/>
                    </w:rPr>
                  </m:ctrlPr>
                </m:e>
                <m:sub>
                  <m:r>
                    <m:rPr/>
                    <w:rPr>
                      <w:rFonts w:ascii="Cambria Math" w:hAnsi="Cambria Math" w:cs="Times New Roman"/>
                      <w:highlight w:val="none"/>
                    </w:rPr>
                    <m:t>Favor</m:t>
                  </m:r>
                  <m:ctrlPr>
                    <w:rPr>
                      <w:rFonts w:ascii="Cambria Math" w:hAnsi="Cambria Math" w:cs="Times New Roman"/>
                      <w:i/>
                      <w:highlight w:val="none"/>
                    </w:rPr>
                  </m:ctrlPr>
                </m:sub>
              </m:sSub>
              <m:r>
                <m:rPr/>
                <w:rPr>
                  <w:rFonts w:ascii="Cambria Math" w:hAnsi="Cambria Math" w:cs="Times New Roman"/>
                  <w:highlight w:val="none"/>
                </w:rPr>
                <m:t>+</m:t>
              </m:r>
              <m:sSub>
                <m:sSubPr>
                  <m:ctrlPr>
                    <w:rPr>
                      <w:rFonts w:ascii="Cambria Math" w:hAnsi="Cambria Math" w:cs="Times New Roman"/>
                      <w:i/>
                      <w:highlight w:val="none"/>
                    </w:rPr>
                  </m:ctrlPr>
                </m:sSubPr>
                <m:e>
                  <m:r>
                    <m:rPr/>
                    <w:rPr>
                      <w:rFonts w:ascii="Cambria Math" w:hAnsi="Cambria Math" w:cs="Times New Roman"/>
                      <w:highlight w:val="none"/>
                    </w:rPr>
                    <m:t>Spurious</m:t>
                  </m:r>
                  <m:ctrlPr>
                    <w:rPr>
                      <w:rFonts w:ascii="Cambria Math" w:hAnsi="Cambria Math" w:cs="Times New Roman"/>
                      <w:i/>
                      <w:highlight w:val="none"/>
                    </w:rPr>
                  </m:ctrlPr>
                </m:e>
                <m:sub>
                  <m:r>
                    <m:rPr/>
                    <w:rPr>
                      <w:rFonts w:ascii="Cambria Math" w:hAnsi="Cambria Math" w:cs="Times New Roman"/>
                      <w:highlight w:val="none"/>
                    </w:rPr>
                    <m:t>Favor</m:t>
                  </m:r>
                  <m:ctrlPr>
                    <w:rPr>
                      <w:rFonts w:ascii="Cambria Math" w:hAnsi="Cambria Math" w:cs="Times New Roman"/>
                      <w:i/>
                      <w:highlight w:val="none"/>
                    </w:rPr>
                  </m:ctrlPr>
                </m:sub>
              </m:sSub>
              <m:ctrlPr>
                <w:rPr>
                  <w:rFonts w:ascii="Cambria Math" w:hAnsi="Cambria Math" w:cs="Times New Roman"/>
                  <w:i/>
                  <w:highlight w:val="none"/>
                </w:rPr>
              </m:ctrlPr>
            </m:den>
          </m:f>
          <m:r>
            <m:rPr/>
            <w:rPr>
              <w:rFonts w:ascii="Cambria Math" w:hAnsi="Cambria Math" w:cs="Times New Roman"/>
              <w:highlight w:val="none"/>
            </w:rPr>
            <m:t xml:space="preserve"> </m:t>
          </m:r>
        </m:oMath>
      </m:oMathPara>
    </w:p>
    <w:p>
      <w:pPr>
        <w:rPr>
          <w:rFonts w:ascii="Times New Roman" w:hAnsi="Times New Roman" w:cs="Times New Roman"/>
          <w:highlight w:val="none"/>
        </w:rPr>
      </w:pPr>
      <m:oMathPara>
        <m:oMath>
          <m:sSub>
            <m:sSubPr>
              <m:ctrlPr>
                <w:rPr>
                  <w:rFonts w:ascii="Cambria Math" w:hAnsi="Cambria Math" w:cs="Times New Roman"/>
                  <w:i/>
                  <w:highlight w:val="none"/>
                </w:rPr>
              </m:ctrlPr>
            </m:sSubPr>
            <m:e>
              <m:r>
                <m:rPr/>
                <w:rPr>
                  <w:rFonts w:ascii="Cambria Math" w:hAnsi="Cambria Math" w:cs="Times New Roman"/>
                  <w:highlight w:val="none"/>
                </w:rPr>
                <m:t>P</m:t>
              </m:r>
              <m:ctrlPr>
                <w:rPr>
                  <w:rFonts w:ascii="Cambria Math" w:hAnsi="Cambria Math" w:cs="Times New Roman"/>
                  <w:i/>
                  <w:highlight w:val="none"/>
                </w:rPr>
              </m:ctrlPr>
            </m:e>
            <m:sub>
              <m:r>
                <m:rPr/>
                <w:rPr>
                  <w:rFonts w:ascii="Cambria Math" w:hAnsi="Cambria Math" w:cs="Times New Roman"/>
                  <w:highlight w:val="none"/>
                </w:rPr>
                <m:t>Against</m:t>
              </m:r>
              <m:ctrlPr>
                <w:rPr>
                  <w:rFonts w:ascii="Cambria Math" w:hAnsi="Cambria Math" w:cs="Times New Roman"/>
                  <w:i/>
                  <w:highlight w:val="none"/>
                </w:rPr>
              </m:ctrlPr>
            </m:sub>
          </m:sSub>
          <m:r>
            <m:rPr/>
            <w:rPr>
              <w:rFonts w:ascii="Cambria Math" w:hAnsi="Cambria Math" w:cs="Times New Roman"/>
              <w:highlight w:val="none"/>
            </w:rPr>
            <m:t xml:space="preserve"> = </m:t>
          </m:r>
          <m:f>
            <m:fPr>
              <m:ctrlPr>
                <w:rPr>
                  <w:rFonts w:ascii="Cambria Math" w:hAnsi="Cambria Math" w:cs="Times New Roman"/>
                  <w:i/>
                  <w:highlight w:val="none"/>
                </w:rPr>
              </m:ctrlPr>
            </m:fPr>
            <m:num>
              <m:sSub>
                <m:sSubPr>
                  <m:ctrlPr>
                    <w:rPr>
                      <w:rFonts w:ascii="Cambria Math" w:hAnsi="Cambria Math" w:cs="Times New Roman"/>
                      <w:i/>
                      <w:highlight w:val="none"/>
                    </w:rPr>
                  </m:ctrlPr>
                </m:sSubPr>
                <m:e>
                  <m:r>
                    <m:rPr/>
                    <w:rPr>
                      <w:rFonts w:ascii="Cambria Math" w:hAnsi="Cambria Math" w:cs="Times New Roman"/>
                      <w:highlight w:val="none"/>
                    </w:rPr>
                    <m:t>Correct</m:t>
                  </m:r>
                  <m:ctrlPr>
                    <w:rPr>
                      <w:rFonts w:ascii="Cambria Math" w:hAnsi="Cambria Math" w:cs="Times New Roman"/>
                      <w:i/>
                      <w:highlight w:val="none"/>
                    </w:rPr>
                  </m:ctrlPr>
                </m:e>
                <m:sub>
                  <m:r>
                    <m:rPr/>
                    <w:rPr>
                      <w:rFonts w:ascii="Cambria Math" w:hAnsi="Cambria Math" w:cs="Times New Roman"/>
                      <w:highlight w:val="none"/>
                    </w:rPr>
                    <m:t>Against</m:t>
                  </m:r>
                  <m:ctrlPr>
                    <w:rPr>
                      <w:rFonts w:ascii="Cambria Math" w:hAnsi="Cambria Math" w:cs="Times New Roman"/>
                      <w:i/>
                      <w:highlight w:val="none"/>
                    </w:rPr>
                  </m:ctrlPr>
                </m:sub>
              </m:sSub>
              <m:ctrlPr>
                <w:rPr>
                  <w:rFonts w:ascii="Cambria Math" w:hAnsi="Cambria Math" w:cs="Times New Roman"/>
                  <w:i/>
                  <w:highlight w:val="none"/>
                </w:rPr>
              </m:ctrlPr>
            </m:num>
            <m:den>
              <m:sSub>
                <m:sSubPr>
                  <m:ctrlPr>
                    <w:rPr>
                      <w:rFonts w:ascii="Cambria Math" w:hAnsi="Cambria Math" w:cs="Times New Roman"/>
                      <w:i/>
                      <w:highlight w:val="none"/>
                    </w:rPr>
                  </m:ctrlPr>
                </m:sSubPr>
                <m:e>
                  <m:r>
                    <m:rPr/>
                    <w:rPr>
                      <w:rFonts w:ascii="Cambria Math" w:hAnsi="Cambria Math" w:cs="Times New Roman"/>
                      <w:highlight w:val="none"/>
                    </w:rPr>
                    <m:t>Correct</m:t>
                  </m:r>
                  <m:ctrlPr>
                    <w:rPr>
                      <w:rFonts w:ascii="Cambria Math" w:hAnsi="Cambria Math" w:cs="Times New Roman"/>
                      <w:i/>
                      <w:highlight w:val="none"/>
                    </w:rPr>
                  </m:ctrlPr>
                </m:e>
                <m:sub>
                  <m:r>
                    <m:rPr/>
                    <w:rPr>
                      <w:rFonts w:ascii="Cambria Math" w:hAnsi="Cambria Math" w:cs="Times New Roman"/>
                      <w:highlight w:val="none"/>
                    </w:rPr>
                    <m:t>Against</m:t>
                  </m:r>
                  <m:ctrlPr>
                    <w:rPr>
                      <w:rFonts w:ascii="Cambria Math" w:hAnsi="Cambria Math" w:cs="Times New Roman"/>
                      <w:i/>
                      <w:highlight w:val="none"/>
                    </w:rPr>
                  </m:ctrlPr>
                </m:sub>
              </m:sSub>
              <m:r>
                <m:rPr/>
                <w:rPr>
                  <w:rFonts w:ascii="Cambria Math" w:hAnsi="Cambria Math" w:cs="Times New Roman"/>
                  <w:highlight w:val="none"/>
                </w:rPr>
                <m:t>+</m:t>
              </m:r>
              <m:sSub>
                <m:sSubPr>
                  <m:ctrlPr>
                    <w:rPr>
                      <w:rFonts w:ascii="Cambria Math" w:hAnsi="Cambria Math" w:cs="Times New Roman"/>
                      <w:i/>
                      <w:highlight w:val="none"/>
                    </w:rPr>
                  </m:ctrlPr>
                </m:sSubPr>
                <m:e>
                  <m:r>
                    <m:rPr/>
                    <w:rPr>
                      <w:rFonts w:ascii="Cambria Math" w:hAnsi="Cambria Math" w:cs="Times New Roman"/>
                      <w:highlight w:val="none"/>
                    </w:rPr>
                    <m:t>Spurious</m:t>
                  </m:r>
                  <m:ctrlPr>
                    <w:rPr>
                      <w:rFonts w:ascii="Cambria Math" w:hAnsi="Cambria Math" w:cs="Times New Roman"/>
                      <w:i/>
                      <w:highlight w:val="none"/>
                    </w:rPr>
                  </m:ctrlPr>
                </m:e>
                <m:sub>
                  <m:r>
                    <m:rPr/>
                    <w:rPr>
                      <w:rFonts w:ascii="Cambria Math" w:hAnsi="Cambria Math" w:cs="Times New Roman"/>
                      <w:highlight w:val="none"/>
                    </w:rPr>
                    <m:t>Against</m:t>
                  </m:r>
                  <m:ctrlPr>
                    <w:rPr>
                      <w:rFonts w:ascii="Cambria Math" w:hAnsi="Cambria Math" w:cs="Times New Roman"/>
                      <w:i/>
                      <w:highlight w:val="none"/>
                    </w:rPr>
                  </m:ctrlPr>
                </m:sub>
              </m:sSub>
              <m:ctrlPr>
                <w:rPr>
                  <w:rFonts w:ascii="Cambria Math" w:hAnsi="Cambria Math" w:cs="Times New Roman"/>
                  <w:i/>
                  <w:highlight w:val="none"/>
                </w:rPr>
              </m:ctrlPr>
            </m:den>
          </m:f>
        </m:oMath>
      </m:oMathPara>
    </w:p>
    <w:p>
      <w:pPr>
        <w:rPr>
          <w:rFonts w:ascii="Times New Roman" w:hAnsi="Times New Roman" w:cs="Times New Roman"/>
          <w:highlight w:val="none"/>
        </w:rPr>
      </w:pPr>
      <m:oMathPara>
        <m:oMath>
          <m:sSub>
            <m:sSubPr>
              <m:ctrlPr>
                <w:rPr>
                  <w:rFonts w:ascii="Cambria Math" w:hAnsi="Cambria Math" w:cs="Times New Roman"/>
                  <w:i/>
                  <w:highlight w:val="none"/>
                </w:rPr>
              </m:ctrlPr>
            </m:sSubPr>
            <m:e>
              <m:r>
                <m:rPr/>
                <w:rPr>
                  <w:rFonts w:ascii="Cambria Math" w:hAnsi="Cambria Math" w:cs="Times New Roman"/>
                  <w:highlight w:val="none"/>
                </w:rPr>
                <m:t>R</m:t>
              </m:r>
              <m:ctrlPr>
                <w:rPr>
                  <w:rFonts w:ascii="Cambria Math" w:hAnsi="Cambria Math" w:cs="Times New Roman"/>
                  <w:i/>
                  <w:highlight w:val="none"/>
                </w:rPr>
              </m:ctrlPr>
            </m:e>
            <m:sub>
              <m:r>
                <m:rPr/>
                <w:rPr>
                  <w:rFonts w:ascii="Cambria Math" w:hAnsi="Cambria Math" w:cs="Times New Roman"/>
                  <w:highlight w:val="none"/>
                </w:rPr>
                <m:t>Favor</m:t>
              </m:r>
              <m:ctrlPr>
                <w:rPr>
                  <w:rFonts w:ascii="Cambria Math" w:hAnsi="Cambria Math" w:cs="Times New Roman"/>
                  <w:i/>
                  <w:highlight w:val="none"/>
                </w:rPr>
              </m:ctrlPr>
            </m:sub>
          </m:sSub>
          <m:r>
            <m:rPr/>
            <w:rPr>
              <w:rFonts w:ascii="Cambria Math" w:hAnsi="Cambria Math" w:cs="Times New Roman"/>
              <w:highlight w:val="none"/>
            </w:rPr>
            <m:t xml:space="preserve"> = </m:t>
          </m:r>
          <m:f>
            <m:fPr>
              <m:ctrlPr>
                <w:rPr>
                  <w:rFonts w:ascii="Cambria Math" w:hAnsi="Cambria Math" w:cs="Times New Roman"/>
                  <w:i/>
                  <w:highlight w:val="none"/>
                </w:rPr>
              </m:ctrlPr>
            </m:fPr>
            <m:num>
              <m:sSub>
                <m:sSubPr>
                  <m:ctrlPr>
                    <w:rPr>
                      <w:rFonts w:ascii="Cambria Math" w:hAnsi="Cambria Math" w:cs="Times New Roman"/>
                      <w:i/>
                      <w:highlight w:val="none"/>
                    </w:rPr>
                  </m:ctrlPr>
                </m:sSubPr>
                <m:e>
                  <m:r>
                    <m:rPr/>
                    <w:rPr>
                      <w:rFonts w:ascii="Cambria Math" w:hAnsi="Cambria Math" w:cs="Times New Roman"/>
                      <w:highlight w:val="none"/>
                    </w:rPr>
                    <m:t>Correct</m:t>
                  </m:r>
                  <m:ctrlPr>
                    <w:rPr>
                      <w:rFonts w:ascii="Cambria Math" w:hAnsi="Cambria Math" w:cs="Times New Roman"/>
                      <w:i/>
                      <w:highlight w:val="none"/>
                    </w:rPr>
                  </m:ctrlPr>
                </m:e>
                <m:sub>
                  <m:r>
                    <m:rPr/>
                    <w:rPr>
                      <w:rFonts w:ascii="Cambria Math" w:hAnsi="Cambria Math" w:cs="Times New Roman"/>
                      <w:highlight w:val="none"/>
                    </w:rPr>
                    <m:t>Favor</m:t>
                  </m:r>
                  <m:ctrlPr>
                    <w:rPr>
                      <w:rFonts w:ascii="Cambria Math" w:hAnsi="Cambria Math" w:cs="Times New Roman"/>
                      <w:i/>
                      <w:highlight w:val="none"/>
                    </w:rPr>
                  </m:ctrlPr>
                </m:sub>
              </m:sSub>
              <m:ctrlPr>
                <w:rPr>
                  <w:rFonts w:ascii="Cambria Math" w:hAnsi="Cambria Math" w:cs="Times New Roman"/>
                  <w:i/>
                  <w:highlight w:val="none"/>
                </w:rPr>
              </m:ctrlPr>
            </m:num>
            <m:den>
              <m:sSub>
                <m:sSubPr>
                  <m:ctrlPr>
                    <w:rPr>
                      <w:rFonts w:ascii="Cambria Math" w:hAnsi="Cambria Math" w:cs="Times New Roman"/>
                      <w:i/>
                      <w:highlight w:val="none"/>
                    </w:rPr>
                  </m:ctrlPr>
                </m:sSubPr>
                <m:e>
                  <m:r>
                    <m:rPr/>
                    <w:rPr>
                      <w:rFonts w:ascii="Cambria Math" w:hAnsi="Cambria Math" w:cs="Times New Roman"/>
                      <w:highlight w:val="none"/>
                    </w:rPr>
                    <m:t>Correct</m:t>
                  </m:r>
                  <m:ctrlPr>
                    <w:rPr>
                      <w:rFonts w:ascii="Cambria Math" w:hAnsi="Cambria Math" w:cs="Times New Roman"/>
                      <w:i/>
                      <w:highlight w:val="none"/>
                    </w:rPr>
                  </m:ctrlPr>
                </m:e>
                <m:sub>
                  <m:r>
                    <m:rPr/>
                    <w:rPr>
                      <w:rFonts w:ascii="Cambria Math" w:hAnsi="Cambria Math" w:cs="Times New Roman"/>
                      <w:highlight w:val="none"/>
                    </w:rPr>
                    <m:t>Favor</m:t>
                  </m:r>
                  <m:ctrlPr>
                    <w:rPr>
                      <w:rFonts w:ascii="Cambria Math" w:hAnsi="Cambria Math" w:cs="Times New Roman"/>
                      <w:i/>
                      <w:highlight w:val="none"/>
                    </w:rPr>
                  </m:ctrlPr>
                </m:sub>
              </m:sSub>
              <m:r>
                <m:rPr/>
                <w:rPr>
                  <w:rFonts w:ascii="Cambria Math" w:hAnsi="Cambria Math" w:cs="Times New Roman"/>
                  <w:highlight w:val="none"/>
                </w:rPr>
                <m:t>+</m:t>
              </m:r>
              <m:sSub>
                <m:sSubPr>
                  <m:ctrlPr>
                    <w:rPr>
                      <w:rFonts w:ascii="Cambria Math" w:hAnsi="Cambria Math" w:cs="Times New Roman"/>
                      <w:i/>
                      <w:highlight w:val="none"/>
                    </w:rPr>
                  </m:ctrlPr>
                </m:sSubPr>
                <m:e>
                  <m:r>
                    <m:rPr/>
                    <w:rPr>
                      <w:rFonts w:ascii="Cambria Math" w:hAnsi="Cambria Math" w:cs="Times New Roman"/>
                      <w:highlight w:val="none"/>
                    </w:rPr>
                    <m:t>Missing</m:t>
                  </m:r>
                  <m:ctrlPr>
                    <w:rPr>
                      <w:rFonts w:ascii="Cambria Math" w:hAnsi="Cambria Math" w:cs="Times New Roman"/>
                      <w:i/>
                      <w:highlight w:val="none"/>
                    </w:rPr>
                  </m:ctrlPr>
                </m:e>
                <m:sub>
                  <m:r>
                    <m:rPr/>
                    <w:rPr>
                      <w:rFonts w:ascii="Cambria Math" w:hAnsi="Cambria Math" w:cs="Times New Roman"/>
                      <w:highlight w:val="none"/>
                    </w:rPr>
                    <m:t>Favor</m:t>
                  </m:r>
                  <m:ctrlPr>
                    <w:rPr>
                      <w:rFonts w:ascii="Cambria Math" w:hAnsi="Cambria Math" w:cs="Times New Roman"/>
                      <w:i/>
                      <w:highlight w:val="none"/>
                    </w:rPr>
                  </m:ctrlPr>
                </m:sub>
              </m:sSub>
              <m:ctrlPr>
                <w:rPr>
                  <w:rFonts w:ascii="Cambria Math" w:hAnsi="Cambria Math" w:cs="Times New Roman"/>
                  <w:i/>
                  <w:highlight w:val="none"/>
                </w:rPr>
              </m:ctrlPr>
            </m:den>
          </m:f>
        </m:oMath>
      </m:oMathPara>
    </w:p>
    <w:p>
      <w:pPr>
        <w:rPr>
          <w:rFonts w:ascii="Times New Roman" w:hAnsi="Times New Roman" w:cs="Times New Roman"/>
          <w:highlight w:val="none"/>
        </w:rPr>
      </w:pPr>
      <m:oMathPara>
        <m:oMath>
          <m:sSub>
            <m:sSubPr>
              <m:ctrlPr>
                <w:rPr>
                  <w:rFonts w:ascii="Cambria Math" w:hAnsi="Cambria Math" w:cs="Times New Roman"/>
                  <w:i/>
                  <w:highlight w:val="none"/>
                </w:rPr>
              </m:ctrlPr>
            </m:sSubPr>
            <m:e>
              <m:r>
                <m:rPr/>
                <w:rPr>
                  <w:rFonts w:ascii="Cambria Math" w:hAnsi="Cambria Math" w:cs="Times New Roman"/>
                  <w:highlight w:val="none"/>
                </w:rPr>
                <m:t>R</m:t>
              </m:r>
              <m:ctrlPr>
                <w:rPr>
                  <w:rFonts w:ascii="Cambria Math" w:hAnsi="Cambria Math" w:cs="Times New Roman"/>
                  <w:i/>
                  <w:highlight w:val="none"/>
                </w:rPr>
              </m:ctrlPr>
            </m:e>
            <m:sub>
              <m:r>
                <m:rPr/>
                <w:rPr>
                  <w:rFonts w:ascii="Cambria Math" w:hAnsi="Cambria Math" w:cs="Times New Roman"/>
                  <w:highlight w:val="none"/>
                </w:rPr>
                <m:t>Against</m:t>
              </m:r>
              <m:ctrlPr>
                <w:rPr>
                  <w:rFonts w:ascii="Cambria Math" w:hAnsi="Cambria Math" w:cs="Times New Roman"/>
                  <w:i/>
                  <w:highlight w:val="none"/>
                </w:rPr>
              </m:ctrlPr>
            </m:sub>
          </m:sSub>
          <m:r>
            <m:rPr/>
            <w:rPr>
              <w:rFonts w:ascii="Cambria Math" w:hAnsi="Cambria Math" w:cs="Times New Roman"/>
              <w:highlight w:val="none"/>
            </w:rPr>
            <m:t xml:space="preserve"> = </m:t>
          </m:r>
          <m:f>
            <m:fPr>
              <m:ctrlPr>
                <w:rPr>
                  <w:rFonts w:ascii="Cambria Math" w:hAnsi="Cambria Math" w:cs="Times New Roman"/>
                  <w:i/>
                  <w:highlight w:val="none"/>
                </w:rPr>
              </m:ctrlPr>
            </m:fPr>
            <m:num>
              <m:sSub>
                <m:sSubPr>
                  <m:ctrlPr>
                    <w:rPr>
                      <w:rFonts w:ascii="Cambria Math" w:hAnsi="Cambria Math" w:cs="Times New Roman"/>
                      <w:i/>
                      <w:highlight w:val="none"/>
                    </w:rPr>
                  </m:ctrlPr>
                </m:sSubPr>
                <m:e>
                  <m:r>
                    <m:rPr/>
                    <w:rPr>
                      <w:rFonts w:ascii="Cambria Math" w:hAnsi="Cambria Math" w:cs="Times New Roman"/>
                      <w:highlight w:val="none"/>
                    </w:rPr>
                    <m:t>Correct</m:t>
                  </m:r>
                  <m:ctrlPr>
                    <w:rPr>
                      <w:rFonts w:ascii="Cambria Math" w:hAnsi="Cambria Math" w:cs="Times New Roman"/>
                      <w:i/>
                      <w:highlight w:val="none"/>
                    </w:rPr>
                  </m:ctrlPr>
                </m:e>
                <m:sub>
                  <m:r>
                    <m:rPr/>
                    <w:rPr>
                      <w:rFonts w:ascii="Cambria Math" w:hAnsi="Cambria Math" w:cs="Times New Roman"/>
                      <w:highlight w:val="none"/>
                    </w:rPr>
                    <m:t>Against</m:t>
                  </m:r>
                  <m:ctrlPr>
                    <w:rPr>
                      <w:rFonts w:ascii="Cambria Math" w:hAnsi="Cambria Math" w:cs="Times New Roman"/>
                      <w:i/>
                      <w:highlight w:val="none"/>
                    </w:rPr>
                  </m:ctrlPr>
                </m:sub>
              </m:sSub>
              <m:ctrlPr>
                <w:rPr>
                  <w:rFonts w:ascii="Cambria Math" w:hAnsi="Cambria Math" w:cs="Times New Roman"/>
                  <w:i/>
                  <w:highlight w:val="none"/>
                </w:rPr>
              </m:ctrlPr>
            </m:num>
            <m:den>
              <m:sSub>
                <m:sSubPr>
                  <m:ctrlPr>
                    <w:rPr>
                      <w:rFonts w:ascii="Cambria Math" w:hAnsi="Cambria Math" w:cs="Times New Roman"/>
                      <w:i/>
                      <w:highlight w:val="none"/>
                    </w:rPr>
                  </m:ctrlPr>
                </m:sSubPr>
                <m:e>
                  <m:r>
                    <m:rPr/>
                    <w:rPr>
                      <w:rFonts w:ascii="Cambria Math" w:hAnsi="Cambria Math" w:cs="Times New Roman"/>
                      <w:highlight w:val="none"/>
                    </w:rPr>
                    <m:t>Correct</m:t>
                  </m:r>
                  <m:ctrlPr>
                    <w:rPr>
                      <w:rFonts w:ascii="Cambria Math" w:hAnsi="Cambria Math" w:cs="Times New Roman"/>
                      <w:i/>
                      <w:highlight w:val="none"/>
                    </w:rPr>
                  </m:ctrlPr>
                </m:e>
                <m:sub>
                  <m:r>
                    <m:rPr/>
                    <w:rPr>
                      <w:rFonts w:ascii="Cambria Math" w:hAnsi="Cambria Math" w:cs="Times New Roman"/>
                      <w:highlight w:val="none"/>
                    </w:rPr>
                    <m:t>Against</m:t>
                  </m:r>
                  <m:ctrlPr>
                    <w:rPr>
                      <w:rFonts w:ascii="Cambria Math" w:hAnsi="Cambria Math" w:cs="Times New Roman"/>
                      <w:i/>
                      <w:highlight w:val="none"/>
                    </w:rPr>
                  </m:ctrlPr>
                </m:sub>
              </m:sSub>
              <m:r>
                <m:rPr/>
                <w:rPr>
                  <w:rFonts w:ascii="Cambria Math" w:hAnsi="Cambria Math" w:cs="Times New Roman"/>
                  <w:highlight w:val="none"/>
                </w:rPr>
                <m:t>+</m:t>
              </m:r>
              <m:sSub>
                <m:sSubPr>
                  <m:ctrlPr>
                    <w:rPr>
                      <w:rFonts w:ascii="Cambria Math" w:hAnsi="Cambria Math" w:cs="Times New Roman"/>
                      <w:i/>
                      <w:highlight w:val="none"/>
                    </w:rPr>
                  </m:ctrlPr>
                </m:sSubPr>
                <m:e>
                  <m:r>
                    <m:rPr/>
                    <w:rPr>
                      <w:rFonts w:ascii="Cambria Math" w:hAnsi="Cambria Math" w:cs="Times New Roman"/>
                      <w:highlight w:val="none"/>
                    </w:rPr>
                    <m:t>Missing</m:t>
                  </m:r>
                  <m:ctrlPr>
                    <w:rPr>
                      <w:rFonts w:ascii="Cambria Math" w:hAnsi="Cambria Math" w:cs="Times New Roman"/>
                      <w:i/>
                      <w:highlight w:val="none"/>
                    </w:rPr>
                  </m:ctrlPr>
                </m:e>
                <m:sub>
                  <m:r>
                    <m:rPr/>
                    <w:rPr>
                      <w:rFonts w:ascii="Cambria Math" w:hAnsi="Cambria Math" w:cs="Times New Roman"/>
                      <w:highlight w:val="none"/>
                    </w:rPr>
                    <m:t>Against</m:t>
                  </m:r>
                  <m:ctrlPr>
                    <w:rPr>
                      <w:rFonts w:ascii="Cambria Math" w:hAnsi="Cambria Math" w:cs="Times New Roman"/>
                      <w:i/>
                      <w:highlight w:val="none"/>
                    </w:rPr>
                  </m:ctrlPr>
                </m:sub>
              </m:sSub>
              <m:ctrlPr>
                <w:rPr>
                  <w:rFonts w:ascii="Cambria Math" w:hAnsi="Cambria Math" w:cs="Times New Roman"/>
                  <w:i/>
                  <w:highlight w:val="none"/>
                </w:rPr>
              </m:ctrlPr>
            </m:den>
          </m:f>
        </m:oMath>
      </m:oMathPara>
    </w:p>
    <w:p>
      <w:pPr>
        <w:rPr>
          <w:rFonts w:ascii="Times New Roman" w:hAnsi="Times New Roman" w:cs="Times New Roman"/>
          <w:highlight w:val="none"/>
        </w:rPr>
      </w:pPr>
      <w:r>
        <w:rPr>
          <w:rFonts w:ascii="Times New Roman" w:hAnsi="Times New Roman" w:cs="Times New Roman"/>
          <w:highlight w:val="none"/>
        </w:rPr>
        <w:t>Therefore, the data needed for the analysis of the experimental results of this study is the confusion function of the training model for the prediction results of the prediction set and the real value.</w:t>
      </w:r>
    </w:p>
    <w:p>
      <w:pPr>
        <w:rPr>
          <w:rFonts w:ascii="Times New Roman" w:hAnsi="Times New Roman" w:cs="Times New Roman"/>
          <w:highlight w:val="none"/>
        </w:rPr>
      </w:pPr>
    </w:p>
    <w:p>
      <w:pPr>
        <w:pStyle w:val="4"/>
        <w:rPr>
          <w:rFonts w:ascii="Times New Roman" w:hAnsi="Times New Roman" w:cs="Times New Roman"/>
          <w:highlight w:val="none"/>
        </w:rPr>
      </w:pPr>
      <w:bookmarkStart w:id="22" w:name="_Toc99649777"/>
      <w:r>
        <w:rPr>
          <w:rFonts w:ascii="Times New Roman" w:hAnsi="Times New Roman" w:cs="Times New Roman"/>
          <w:highlight w:val="none"/>
        </w:rPr>
        <w:t>4.2 Rouge evaluation method</w:t>
      </w:r>
      <w:bookmarkEnd w:id="22"/>
    </w:p>
    <w:p>
      <w:pPr>
        <w:rPr>
          <w:rFonts w:ascii="Times New Roman" w:hAnsi="Times New Roman" w:cs="Times New Roman"/>
          <w:highlight w:val="none"/>
        </w:rPr>
      </w:pPr>
      <w:r>
        <w:rPr>
          <w:rFonts w:ascii="Times New Roman" w:hAnsi="Times New Roman" w:cs="Times New Roman"/>
          <w:highlight w:val="none"/>
        </w:rPr>
        <w:t>Chin yew Lin proposed a rouge evaluation method that can automatically measure the quality of extracted text abstracts in 2004. By statistically comparing the number of overlapping units (such as n-gram, word sequence and word pair) between abstracts extracted by the model and reference abstracts, we can quantify the similarity between automatically generated abstracts and reference abstracts, so as to evaluate the effectiveness of the summary algorithm [40]. The commonly used Rouge evaluation methods include rouge-n, rouge-s, rouge-l and rouge-su.</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The principle of rouge-n is to calculate the co-occurrence of n-gram in automatically generated summary and reference summary. The calculation formula is as follows:</w:t>
      </w:r>
    </w:p>
    <w:p>
      <w:pPr>
        <w:rPr>
          <w:rFonts w:ascii="Times New Roman" w:hAnsi="Times New Roman" w:cs="Times New Roman"/>
          <w:highlight w:val="none"/>
        </w:rPr>
      </w:pPr>
    </w:p>
    <w:p>
      <w:pPr>
        <w:rPr>
          <w:rFonts w:ascii="Times New Roman" w:hAnsi="Times New Roman" w:cs="Times New Roman"/>
          <w:highlight w:val="none"/>
        </w:rPr>
      </w:pPr>
      <m:oMathPara>
        <m:oMath>
          <m:r>
            <m:rPr>
              <m:sty m:val="p"/>
            </m:rPr>
            <w:rPr>
              <w:rFonts w:ascii="Cambria Math" w:hAnsi="Cambria Math" w:cs="Times New Roman"/>
              <w:highlight w:val="none"/>
            </w:rPr>
            <m:t>ROUGE_N_P=</m:t>
          </m:r>
          <m:f>
            <m:fPr>
              <m:ctrlPr>
                <w:rPr>
                  <w:rFonts w:ascii="Cambria Math" w:hAnsi="Cambria Math" w:cs="Times New Roman"/>
                  <w:highlight w:val="none"/>
                </w:rPr>
              </m:ctrlPr>
            </m:fPr>
            <m:num>
              <m:nary>
                <m:naryPr>
                  <m:chr m:val="∑"/>
                  <m:limLoc m:val="subSup"/>
                  <m:supHide m:val="1"/>
                  <m:ctrlPr>
                    <w:rPr>
                      <w:rFonts w:ascii="Cambria Math" w:hAnsi="Cambria Math" w:cs="Times New Roman"/>
                      <w:highlight w:val="none"/>
                    </w:rPr>
                  </m:ctrlPr>
                </m:naryPr>
                <m:sub>
                  <m:r>
                    <m:rPr>
                      <m:sty m:val="p"/>
                    </m:rPr>
                    <w:rPr>
                      <w:rFonts w:ascii="Cambria Math" w:hAnsi="Cambria Math" w:cs="Times New Roman"/>
                      <w:highlight w:val="none"/>
                    </w:rPr>
                    <m:t>S∈{ManualSummaries}</m:t>
                  </m:r>
                  <m:ctrlPr>
                    <w:rPr>
                      <w:rFonts w:ascii="Cambria Math" w:hAnsi="Cambria Math" w:cs="Times New Roman"/>
                      <w:highlight w:val="none"/>
                    </w:rPr>
                  </m:ctrlPr>
                </m:sub>
                <m:sup>
                  <m:ctrlPr>
                    <w:rPr>
                      <w:rFonts w:ascii="Cambria Math" w:hAnsi="Cambria Math" w:cs="Times New Roman"/>
                      <w:highlight w:val="none"/>
                    </w:rPr>
                  </m:ctrlPr>
                </m:sup>
                <m:e>
                  <m:nary>
                    <m:naryPr>
                      <m:chr m:val="∑"/>
                      <m:limLoc m:val="subSup"/>
                      <m:supHide m:val="1"/>
                      <m:ctrlPr>
                        <w:rPr>
                          <w:rFonts w:ascii="Cambria Math" w:hAnsi="Cambria Math" w:cs="Times New Roman"/>
                          <w:highlight w:val="none"/>
                        </w:rPr>
                      </m:ctrlPr>
                    </m:naryPr>
                    <m:sub>
                      <m:r>
                        <m:rPr>
                          <m:sty m:val="p"/>
                        </m:rPr>
                        <w:rPr>
                          <w:rFonts w:ascii="Cambria Math" w:hAnsi="Cambria Math" w:cs="Times New Roman"/>
                          <w:highlight w:val="none"/>
                        </w:rPr>
                        <m:t>ngram∈S</m:t>
                      </m:r>
                      <m:ctrlPr>
                        <w:rPr>
                          <w:rFonts w:ascii="Cambria Math" w:hAnsi="Cambria Math" w:cs="Times New Roman"/>
                          <w:highlight w:val="none"/>
                        </w:rPr>
                      </m:ctrlPr>
                    </m:sub>
                    <m:sup>
                      <m:ctrlPr>
                        <w:rPr>
                          <w:rFonts w:ascii="Cambria Math" w:hAnsi="Cambria Math" w:cs="Times New Roman"/>
                          <w:highlight w:val="none"/>
                        </w:rPr>
                      </m:ctrlPr>
                    </m:sup>
                    <m:e>
                      <m:r>
                        <m:rPr>
                          <m:sty m:val="p"/>
                        </m:rPr>
                        <w:rPr>
                          <w:rFonts w:ascii="Cambria Math" w:hAnsi="Cambria Math" w:cs="Times New Roman"/>
                          <w:highlight w:val="none"/>
                        </w:rPr>
                        <m:t>Match(ngram)</m:t>
                      </m:r>
                      <m:ctrlPr>
                        <w:rPr>
                          <w:rFonts w:ascii="Cambria Math" w:hAnsi="Cambria Math" w:cs="Times New Roman"/>
                          <w:highlight w:val="none"/>
                        </w:rPr>
                      </m:ctrlPr>
                    </m:e>
                  </m:nary>
                  <m:ctrlPr>
                    <w:rPr>
                      <w:rFonts w:ascii="Cambria Math" w:hAnsi="Cambria Math" w:cs="Times New Roman"/>
                      <w:highlight w:val="none"/>
                    </w:rPr>
                  </m:ctrlPr>
                </m:e>
              </m:nary>
              <m:ctrlPr>
                <w:rPr>
                  <w:rFonts w:ascii="Cambria Math" w:hAnsi="Cambria Math" w:cs="Times New Roman"/>
                  <w:highlight w:val="none"/>
                </w:rPr>
              </m:ctrlPr>
            </m:num>
            <m:den>
              <m:nary>
                <m:naryPr>
                  <m:chr m:val="∑"/>
                  <m:limLoc m:val="subSup"/>
                  <m:supHide m:val="1"/>
                  <m:ctrlPr>
                    <w:rPr>
                      <w:rFonts w:ascii="Cambria Math" w:hAnsi="Cambria Math" w:cs="Times New Roman"/>
                      <w:highlight w:val="none"/>
                    </w:rPr>
                  </m:ctrlPr>
                </m:naryPr>
                <m:sub>
                  <m:r>
                    <m:rPr>
                      <m:sty m:val="p"/>
                    </m:rPr>
                    <w:rPr>
                      <w:rFonts w:ascii="Cambria Math" w:hAnsi="Cambria Math" w:cs="Times New Roman"/>
                      <w:highlight w:val="none"/>
                    </w:rPr>
                    <m:t>ngram∈{</m:t>
                  </m:r>
                  <w:bookmarkStart w:id="23" w:name="OLE_LINK1"/>
                  <m:r>
                    <m:rPr>
                      <m:sty m:val="p"/>
                    </m:rPr>
                    <w:rPr>
                      <w:rFonts w:ascii="Cambria Math" w:hAnsi="Cambria Math" w:cs="Times New Roman"/>
                      <w:highlight w:val="none"/>
                    </w:rPr>
                    <m:t>AutomaticSummaries</m:t>
                  </m:r>
                  <w:bookmarkEnd w:id="23"/>
                  <m:r>
                    <m:rPr>
                      <m:sty m:val="p"/>
                    </m:rPr>
                    <w:rPr>
                      <w:rFonts w:ascii="Cambria Math" w:hAnsi="Cambria Math" w:cs="Times New Roman"/>
                      <w:highlight w:val="none"/>
                    </w:rPr>
                    <m:t>}</m:t>
                  </m:r>
                  <m:ctrlPr>
                    <w:rPr>
                      <w:rFonts w:ascii="Cambria Math" w:hAnsi="Cambria Math" w:cs="Times New Roman"/>
                      <w:highlight w:val="none"/>
                    </w:rPr>
                  </m:ctrlPr>
                </m:sub>
                <m:sup>
                  <m:ctrlPr>
                    <w:rPr>
                      <w:rFonts w:ascii="Cambria Math" w:hAnsi="Cambria Math" w:cs="Times New Roman"/>
                      <w:highlight w:val="none"/>
                    </w:rPr>
                  </m:ctrlPr>
                </m:sup>
                <m:e>
                  <m:r>
                    <m:rPr>
                      <m:sty m:val="p"/>
                    </m:rPr>
                    <w:rPr>
                      <w:rFonts w:ascii="Cambria Math" w:hAnsi="Cambria Math" w:cs="Times New Roman"/>
                      <w:highlight w:val="none"/>
                    </w:rPr>
                    <m:t>Count(ngram)</m:t>
                  </m:r>
                  <m:ctrlPr>
                    <w:rPr>
                      <w:rFonts w:ascii="Cambria Math" w:hAnsi="Cambria Math" w:cs="Times New Roman"/>
                      <w:highlight w:val="none"/>
                    </w:rPr>
                  </m:ctrlPr>
                </m:e>
              </m:nary>
              <m:ctrlPr>
                <w:rPr>
                  <w:rFonts w:ascii="Cambria Math" w:hAnsi="Cambria Math" w:cs="Times New Roman"/>
                  <w:highlight w:val="none"/>
                </w:rPr>
              </m:ctrlPr>
            </m:den>
          </m:f>
        </m:oMath>
      </m:oMathPara>
    </w:p>
    <w:p>
      <w:pPr>
        <w:rPr>
          <w:rFonts w:ascii="Times New Roman" w:hAnsi="Times New Roman" w:cs="Times New Roman"/>
          <w:highlight w:val="none"/>
        </w:rPr>
      </w:pPr>
      <m:oMathPara>
        <m:oMath>
          <m:r>
            <m:rPr>
              <m:sty m:val="p"/>
            </m:rPr>
            <w:rPr>
              <w:rFonts w:ascii="Cambria Math" w:hAnsi="Cambria Math" w:cs="Times New Roman"/>
              <w:highlight w:val="none"/>
            </w:rPr>
            <m:t>ROUGE_N_R=</m:t>
          </m:r>
          <m:f>
            <m:fPr>
              <m:ctrlPr>
                <w:rPr>
                  <w:rFonts w:ascii="Cambria Math" w:hAnsi="Cambria Math" w:cs="Times New Roman"/>
                  <w:highlight w:val="none"/>
                </w:rPr>
              </m:ctrlPr>
            </m:fPr>
            <m:num>
              <m:nary>
                <m:naryPr>
                  <m:chr m:val="∑"/>
                  <m:limLoc m:val="subSup"/>
                  <m:supHide m:val="1"/>
                  <m:ctrlPr>
                    <w:rPr>
                      <w:rFonts w:ascii="Cambria Math" w:hAnsi="Cambria Math" w:cs="Times New Roman"/>
                      <w:highlight w:val="none"/>
                    </w:rPr>
                  </m:ctrlPr>
                </m:naryPr>
                <m:sub>
                  <m:r>
                    <m:rPr>
                      <m:sty m:val="p"/>
                    </m:rPr>
                    <w:rPr>
                      <w:rFonts w:ascii="Cambria Math" w:hAnsi="Cambria Math" w:cs="Times New Roman"/>
                      <w:highlight w:val="none"/>
                    </w:rPr>
                    <m:t>S∈{ManualSummaries}</m:t>
                  </m:r>
                  <m:ctrlPr>
                    <w:rPr>
                      <w:rFonts w:ascii="Cambria Math" w:hAnsi="Cambria Math" w:cs="Times New Roman"/>
                      <w:highlight w:val="none"/>
                    </w:rPr>
                  </m:ctrlPr>
                </m:sub>
                <m:sup>
                  <m:ctrlPr>
                    <w:rPr>
                      <w:rFonts w:ascii="Cambria Math" w:hAnsi="Cambria Math" w:cs="Times New Roman"/>
                      <w:highlight w:val="none"/>
                    </w:rPr>
                  </m:ctrlPr>
                </m:sup>
                <m:e>
                  <m:nary>
                    <m:naryPr>
                      <m:chr m:val="∑"/>
                      <m:limLoc m:val="subSup"/>
                      <m:supHide m:val="1"/>
                      <m:ctrlPr>
                        <w:rPr>
                          <w:rFonts w:ascii="Cambria Math" w:hAnsi="Cambria Math" w:cs="Times New Roman"/>
                          <w:highlight w:val="none"/>
                        </w:rPr>
                      </m:ctrlPr>
                    </m:naryPr>
                    <m:sub>
                      <m:r>
                        <m:rPr>
                          <m:sty m:val="p"/>
                        </m:rPr>
                        <w:rPr>
                          <w:rFonts w:ascii="Cambria Math" w:hAnsi="Cambria Math" w:cs="Times New Roman"/>
                          <w:highlight w:val="none"/>
                        </w:rPr>
                        <m:t>ngram∈S</m:t>
                      </m:r>
                      <m:ctrlPr>
                        <w:rPr>
                          <w:rFonts w:ascii="Cambria Math" w:hAnsi="Cambria Math" w:cs="Times New Roman"/>
                          <w:highlight w:val="none"/>
                        </w:rPr>
                      </m:ctrlPr>
                    </m:sub>
                    <m:sup>
                      <m:ctrlPr>
                        <w:rPr>
                          <w:rFonts w:ascii="Cambria Math" w:hAnsi="Cambria Math" w:cs="Times New Roman"/>
                          <w:highlight w:val="none"/>
                        </w:rPr>
                      </m:ctrlPr>
                    </m:sup>
                    <m:e>
                      <m:r>
                        <m:rPr>
                          <m:sty m:val="p"/>
                        </m:rPr>
                        <w:rPr>
                          <w:rFonts w:ascii="Cambria Math" w:hAnsi="Cambria Math" w:cs="Times New Roman"/>
                          <w:highlight w:val="none"/>
                        </w:rPr>
                        <m:t>Match(ngram)</m:t>
                      </m:r>
                      <m:ctrlPr>
                        <w:rPr>
                          <w:rFonts w:ascii="Cambria Math" w:hAnsi="Cambria Math" w:cs="Times New Roman"/>
                          <w:highlight w:val="none"/>
                        </w:rPr>
                      </m:ctrlPr>
                    </m:e>
                  </m:nary>
                  <m:ctrlPr>
                    <w:rPr>
                      <w:rFonts w:ascii="Cambria Math" w:hAnsi="Cambria Math" w:cs="Times New Roman"/>
                      <w:highlight w:val="none"/>
                    </w:rPr>
                  </m:ctrlPr>
                </m:e>
              </m:nary>
              <m:ctrlPr>
                <w:rPr>
                  <w:rFonts w:ascii="Cambria Math" w:hAnsi="Cambria Math" w:cs="Times New Roman"/>
                  <w:highlight w:val="none"/>
                </w:rPr>
              </m:ctrlPr>
            </m:num>
            <m:den>
              <m:nary>
                <m:naryPr>
                  <m:chr m:val="∑"/>
                  <m:limLoc m:val="subSup"/>
                  <m:supHide m:val="1"/>
                  <m:ctrlPr>
                    <w:rPr>
                      <w:rFonts w:ascii="Cambria Math" w:hAnsi="Cambria Math" w:cs="Times New Roman"/>
                      <w:highlight w:val="none"/>
                    </w:rPr>
                  </m:ctrlPr>
                </m:naryPr>
                <m:sub>
                  <m:r>
                    <m:rPr>
                      <m:sty m:val="p"/>
                    </m:rPr>
                    <w:rPr>
                      <w:rFonts w:ascii="Cambria Math" w:hAnsi="Cambria Math" w:cs="Times New Roman"/>
                      <w:highlight w:val="none"/>
                    </w:rPr>
                    <m:t>ngram∈{MannualSummaries}</m:t>
                  </m:r>
                  <m:ctrlPr>
                    <w:rPr>
                      <w:rFonts w:ascii="Cambria Math" w:hAnsi="Cambria Math" w:cs="Times New Roman"/>
                      <w:highlight w:val="none"/>
                    </w:rPr>
                  </m:ctrlPr>
                </m:sub>
                <m:sup>
                  <m:ctrlPr>
                    <w:rPr>
                      <w:rFonts w:ascii="Cambria Math" w:hAnsi="Cambria Math" w:cs="Times New Roman"/>
                      <w:highlight w:val="none"/>
                    </w:rPr>
                  </m:ctrlPr>
                </m:sup>
                <m:e>
                  <m:r>
                    <m:rPr>
                      <m:sty m:val="p"/>
                    </m:rPr>
                    <w:rPr>
                      <w:rFonts w:ascii="Cambria Math" w:hAnsi="Cambria Math" w:cs="Times New Roman"/>
                      <w:highlight w:val="none"/>
                    </w:rPr>
                    <m:t>Count(ngram)</m:t>
                  </m:r>
                  <m:ctrlPr>
                    <w:rPr>
                      <w:rFonts w:ascii="Cambria Math" w:hAnsi="Cambria Math" w:cs="Times New Roman"/>
                      <w:highlight w:val="none"/>
                    </w:rPr>
                  </m:ctrlPr>
                </m:e>
              </m:nary>
              <m:ctrlPr>
                <w:rPr>
                  <w:rFonts w:ascii="Cambria Math" w:hAnsi="Cambria Math" w:cs="Times New Roman"/>
                  <w:highlight w:val="none"/>
                </w:rPr>
              </m:ctrlPr>
            </m:den>
          </m:f>
        </m:oMath>
      </m:oMathPara>
    </w:p>
    <w:p>
      <w:pPr>
        <w:rPr>
          <w:rFonts w:ascii="Times New Roman" w:hAnsi="Times New Roman" w:cs="Times New Roman"/>
          <w:highlight w:val="none"/>
        </w:rPr>
      </w:pPr>
      <m:oMathPara>
        <m:oMath>
          <m:r>
            <m:rPr>
              <m:sty m:val="p"/>
            </m:rPr>
            <w:rPr>
              <w:rFonts w:ascii="Cambria Math" w:hAnsi="Cambria Math" w:cs="Times New Roman"/>
              <w:highlight w:val="none"/>
            </w:rPr>
            <m:t>ROUGE_N_F=</m:t>
          </m:r>
          <m:f>
            <m:fPr>
              <m:ctrlPr>
                <w:rPr>
                  <w:rFonts w:ascii="Cambria Math" w:hAnsi="Cambria Math" w:cs="Times New Roman"/>
                  <w:highlight w:val="none"/>
                </w:rPr>
              </m:ctrlPr>
            </m:fPr>
            <m:num>
              <m:r>
                <m:rPr>
                  <m:sty m:val="p"/>
                </m:rPr>
                <w:rPr>
                  <w:rFonts w:ascii="Cambria Math" w:hAnsi="Cambria Math" w:cs="Times New Roman"/>
                  <w:highlight w:val="none"/>
                </w:rPr>
                <m:t>2∗ROUGE_N_P∗ROUGE_N_R</m:t>
              </m:r>
              <m:ctrlPr>
                <w:rPr>
                  <w:rFonts w:ascii="Cambria Math" w:hAnsi="Cambria Math" w:cs="Times New Roman"/>
                  <w:highlight w:val="none"/>
                </w:rPr>
              </m:ctrlPr>
            </m:num>
            <m:den>
              <m:r>
                <m:rPr>
                  <m:sty m:val="p"/>
                </m:rPr>
                <w:rPr>
                  <w:rFonts w:ascii="Cambria Math" w:hAnsi="Cambria Math" w:cs="Times New Roman"/>
                  <w:highlight w:val="none"/>
                </w:rPr>
                <m:t>ROUGE_N_P+ROUGE_N_R</m:t>
              </m:r>
              <m:ctrlPr>
                <w:rPr>
                  <w:rFonts w:ascii="Cambria Math" w:hAnsi="Cambria Math" w:cs="Times New Roman"/>
                  <w:highlight w:val="none"/>
                </w:rPr>
              </m:ctrlPr>
            </m:den>
          </m:f>
        </m:oMath>
      </m:oMathPara>
    </w:p>
    <w:p>
      <w:pPr>
        <w:rPr>
          <w:rFonts w:ascii="Times New Roman" w:hAnsi="Times New Roman" w:cs="Times New Roman"/>
          <w:highlight w:val="none"/>
        </w:rPr>
      </w:pPr>
      <w:r>
        <w:rPr>
          <w:rFonts w:ascii="Times New Roman" w:hAnsi="Times New Roman" w:cs="Times New Roman"/>
          <w:highlight w:val="none"/>
        </w:rPr>
        <w:t xml:space="preserve">Where N is the length of n-gram, AutomaticSummaries is the automatic summary extracted from the text model, ManualSummaries is the reference summary, </w:t>
      </w:r>
      <m:oMath>
        <m:nary>
          <m:naryPr>
            <m:chr m:val="∑"/>
            <m:limLoc m:val="subSup"/>
            <m:supHide m:val="1"/>
            <m:ctrlPr>
              <w:rPr>
                <w:rFonts w:ascii="Cambria Math" w:hAnsi="Cambria Math" w:cs="Times New Roman"/>
                <w:highlight w:val="none"/>
              </w:rPr>
            </m:ctrlPr>
          </m:naryPr>
          <m:sub>
            <m:r>
              <m:rPr>
                <m:sty m:val="p"/>
              </m:rPr>
              <w:rPr>
                <w:rFonts w:ascii="Cambria Math" w:hAnsi="Cambria Math" w:cs="Times New Roman"/>
                <w:highlight w:val="none"/>
              </w:rPr>
              <m:t>ngram∈{AutomaticSummaries}</m:t>
            </m:r>
            <m:ctrlPr>
              <w:rPr>
                <w:rFonts w:ascii="Cambria Math" w:hAnsi="Cambria Math" w:cs="Times New Roman"/>
                <w:highlight w:val="none"/>
              </w:rPr>
            </m:ctrlPr>
          </m:sub>
          <m:sup>
            <m:ctrlPr>
              <w:rPr>
                <w:rFonts w:ascii="Cambria Math" w:hAnsi="Cambria Math" w:cs="Times New Roman"/>
                <w:highlight w:val="none"/>
              </w:rPr>
            </m:ctrlPr>
          </m:sup>
          <m:e>
            <m:r>
              <m:rPr>
                <m:sty m:val="p"/>
              </m:rPr>
              <w:rPr>
                <w:rFonts w:ascii="Cambria Math" w:hAnsi="Cambria Math" w:cs="Times New Roman"/>
                <w:highlight w:val="none"/>
              </w:rPr>
              <m:t>Count(ngram)</m:t>
            </m:r>
            <m:ctrlPr>
              <w:rPr>
                <w:rFonts w:ascii="Cambria Math" w:hAnsi="Cambria Math" w:cs="Times New Roman"/>
                <w:highlight w:val="none"/>
              </w:rPr>
            </m:ctrlPr>
          </m:e>
        </m:nary>
      </m:oMath>
      <w:r>
        <w:rPr>
          <w:rFonts w:ascii="Times New Roman" w:hAnsi="Times New Roman" w:cs="Times New Roman"/>
          <w:highlight w:val="none"/>
        </w:rPr>
        <w:t xml:space="preserve"> is the number of n-grams in the automatic summary, </w:t>
      </w:r>
      <m:oMath>
        <m:nary>
          <m:naryPr>
            <m:chr m:val="∑"/>
            <m:limLoc m:val="subSup"/>
            <m:supHide m:val="1"/>
            <m:ctrlPr>
              <w:rPr>
                <w:rFonts w:ascii="Cambria Math" w:hAnsi="Cambria Math" w:cs="Times New Roman"/>
                <w:highlight w:val="none"/>
              </w:rPr>
            </m:ctrlPr>
          </m:naryPr>
          <m:sub>
            <m:r>
              <m:rPr>
                <m:sty m:val="p"/>
              </m:rPr>
              <w:rPr>
                <w:rFonts w:ascii="Cambria Math" w:hAnsi="Cambria Math" w:cs="Times New Roman"/>
                <w:highlight w:val="none"/>
              </w:rPr>
              <m:t>ngram∈{MannualSummaries}</m:t>
            </m:r>
            <m:ctrlPr>
              <w:rPr>
                <w:rFonts w:ascii="Cambria Math" w:hAnsi="Cambria Math" w:cs="Times New Roman"/>
                <w:highlight w:val="none"/>
              </w:rPr>
            </m:ctrlPr>
          </m:sub>
          <m:sup>
            <m:ctrlPr>
              <w:rPr>
                <w:rFonts w:ascii="Cambria Math" w:hAnsi="Cambria Math" w:cs="Times New Roman"/>
                <w:highlight w:val="none"/>
              </w:rPr>
            </m:ctrlPr>
          </m:sup>
          <m:e>
            <m:r>
              <m:rPr>
                <m:sty m:val="p"/>
              </m:rPr>
              <w:rPr>
                <w:rFonts w:ascii="Cambria Math" w:hAnsi="Cambria Math" w:cs="Times New Roman"/>
                <w:highlight w:val="none"/>
              </w:rPr>
              <m:t>Count(ngram)</m:t>
            </m:r>
            <m:ctrlPr>
              <w:rPr>
                <w:rFonts w:ascii="Cambria Math" w:hAnsi="Cambria Math" w:cs="Times New Roman"/>
                <w:highlight w:val="none"/>
              </w:rPr>
            </m:ctrlPr>
          </m:e>
        </m:nary>
      </m:oMath>
      <w:r>
        <w:rPr>
          <w:rFonts w:ascii="Times New Roman" w:hAnsi="Times New Roman" w:cs="Times New Roman"/>
          <w:highlight w:val="none"/>
        </w:rPr>
        <w:t xml:space="preserve"> is the number of n-grams in the reference summary, and </w:t>
      </w:r>
      <m:oMath>
        <m:r>
          <m:rPr>
            <m:sty m:val="p"/>
          </m:rPr>
          <w:rPr>
            <w:rFonts w:ascii="Cambria Math" w:hAnsi="Cambria Math" w:cs="Times New Roman"/>
            <w:highlight w:val="none"/>
          </w:rPr>
          <m:t>Match(ngram)</m:t>
        </m:r>
      </m:oMath>
      <w:r>
        <w:rPr>
          <w:rFonts w:ascii="Times New Roman" w:hAnsi="Times New Roman" w:cs="Times New Roman"/>
          <w:highlight w:val="none"/>
        </w:rPr>
        <w:t xml:space="preserve"> is the number of times a given n-gram appears in both the automatic summary and the reference summary.</w:t>
      </w:r>
    </w:p>
    <w:p>
      <w:pPr>
        <w:rPr>
          <w:rFonts w:ascii="Times New Roman" w:hAnsi="Times New Roman" w:cs="Times New Roman"/>
          <w:highlight w:val="none"/>
        </w:rPr>
      </w:pPr>
    </w:p>
    <w:p>
      <w:pPr>
        <w:rPr>
          <w:rFonts w:ascii="Times New Roman" w:hAnsi="Times New Roman" w:cs="Times New Roman"/>
          <w:highlight w:val="none"/>
        </w:rPr>
      </w:pPr>
    </w:p>
    <w:p>
      <w:pPr>
        <w:keepNext/>
        <w:widowControl/>
        <w:suppressAutoHyphens/>
        <w:overflowPunct w:val="0"/>
        <w:spacing w:before="240" w:after="60"/>
        <w:ind w:left="432" w:hanging="432"/>
        <w:textAlignment w:val="baseline"/>
        <w:outlineLvl w:val="0"/>
        <w:rPr>
          <w:rFonts w:ascii="Times New Roman" w:hAnsi="Times New Roman" w:eastAsia="WenQuanYi Zen Hei Sharp" w:cs="Times New Roman"/>
          <w:b/>
          <w:bCs/>
          <w:caps/>
          <w:color w:val="000000"/>
          <w:kern w:val="28"/>
          <w:sz w:val="28"/>
          <w:szCs w:val="32"/>
          <w:highlight w:val="none"/>
          <w:lang w:bidi="hi-IN"/>
        </w:rPr>
      </w:pPr>
      <w:bookmarkStart w:id="24" w:name="_Toc99649778"/>
      <w:r>
        <w:rPr>
          <w:rFonts w:ascii="Times New Roman" w:hAnsi="Times New Roman" w:eastAsia="WenQuanYi Zen Hei Sharp" w:cs="Times New Roman"/>
          <w:b/>
          <w:bCs/>
          <w:caps/>
          <w:color w:val="000000"/>
          <w:kern w:val="28"/>
          <w:sz w:val="28"/>
          <w:szCs w:val="32"/>
          <w:highlight w:val="none"/>
          <w:lang w:bidi="hi-IN"/>
        </w:rPr>
        <w:t>5  Evaluation</w:t>
      </w:r>
      <w:bookmarkEnd w:id="24"/>
    </w:p>
    <w:p>
      <w:pPr>
        <w:rPr>
          <w:rFonts w:ascii="Times New Roman" w:hAnsi="Times New Roman" w:cs="Times New Roman"/>
          <w:highlight w:val="none"/>
        </w:rPr>
      </w:pPr>
      <w:r>
        <w:rPr>
          <w:rFonts w:ascii="Times New Roman" w:hAnsi="Times New Roman" w:cs="Times New Roman"/>
          <w:highlight w:val="none"/>
        </w:rPr>
        <w:t xml:space="preserve">This topic aims to use a more effective artificial intelligence model to automatically classify the stances of comments under a given topic in social media, and further cluster the comments from different stances to extract their main views. Aiming at Bert model and double attention mechanism, this topic studies the semantic level to improve the accuracy of stance </w:t>
      </w:r>
      <w:r>
        <w:rPr>
          <w:rFonts w:hint="eastAsia" w:ascii="Times New Roman" w:hAnsi="Times New Roman" w:cs="Times New Roman"/>
          <w:highlight w:val="none"/>
          <w:lang w:eastAsia="zh-CN"/>
        </w:rPr>
        <w:t>detection</w:t>
      </w:r>
      <w:r>
        <w:rPr>
          <w:rFonts w:ascii="Times New Roman" w:hAnsi="Times New Roman" w:cs="Times New Roman"/>
          <w:highlight w:val="none"/>
        </w:rPr>
        <w:t xml:space="preserve"> to a certain extent. As for opinion summarization, we focus on stance based semantic clustering. It is an exploration of the application of semantic recognition.</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 xml:space="preserve">Limitations: From the perspective of stance </w:t>
      </w:r>
      <w:r>
        <w:rPr>
          <w:rFonts w:hint="eastAsia" w:ascii="Times New Roman" w:hAnsi="Times New Roman" w:cs="Times New Roman"/>
          <w:highlight w:val="none"/>
          <w:lang w:eastAsia="zh-CN"/>
        </w:rPr>
        <w:t>detection</w:t>
      </w:r>
      <w:r>
        <w:rPr>
          <w:rFonts w:ascii="Times New Roman" w:hAnsi="Times New Roman" w:cs="Times New Roman"/>
          <w:highlight w:val="none"/>
        </w:rPr>
        <w:t xml:space="preserve">, this topic lacks the research on user information and comment stance. At the same time, there is a lack of discussion on emotion </w:t>
      </w:r>
      <w:r>
        <w:rPr>
          <w:rFonts w:hint="eastAsia" w:ascii="Times New Roman" w:hAnsi="Times New Roman" w:cs="Times New Roman"/>
          <w:highlight w:val="none"/>
          <w:lang w:eastAsia="zh-CN"/>
        </w:rPr>
        <w:t>detection</w:t>
      </w:r>
      <w:r>
        <w:rPr>
          <w:rFonts w:ascii="Times New Roman" w:hAnsi="Times New Roman" w:cs="Times New Roman"/>
          <w:highlight w:val="none"/>
        </w:rPr>
        <w:t xml:space="preserve">, which has a certain impact on stance </w:t>
      </w:r>
      <w:r>
        <w:rPr>
          <w:rFonts w:hint="eastAsia" w:ascii="Times New Roman" w:hAnsi="Times New Roman" w:cs="Times New Roman"/>
          <w:highlight w:val="none"/>
          <w:lang w:eastAsia="zh-CN"/>
        </w:rPr>
        <w:t>detection</w:t>
      </w:r>
      <w:r>
        <w:rPr>
          <w:rFonts w:ascii="Times New Roman" w:hAnsi="Times New Roman" w:cs="Times New Roman"/>
          <w:highlight w:val="none"/>
        </w:rPr>
        <w:t xml:space="preserve"> and opinion summary. For the opinion summary, this topic lacks the discussion on the influence of the word vector and sentence vector extracted by stance </w:t>
      </w:r>
      <w:r>
        <w:rPr>
          <w:rFonts w:hint="eastAsia" w:ascii="Times New Roman" w:hAnsi="Times New Roman" w:cs="Times New Roman"/>
          <w:highlight w:val="none"/>
          <w:lang w:eastAsia="zh-CN"/>
        </w:rPr>
        <w:t>detection</w:t>
      </w:r>
      <w:r>
        <w:rPr>
          <w:rFonts w:ascii="Times New Roman" w:hAnsi="Times New Roman" w:cs="Times New Roman"/>
          <w:highlight w:val="none"/>
        </w:rPr>
        <w:t xml:space="preserve"> on the opinion summary.</w:t>
      </w:r>
    </w:p>
    <w:p>
      <w:pPr>
        <w:rPr>
          <w:highlight w:val="none"/>
        </w:rPr>
      </w:pPr>
    </w:p>
    <w:p>
      <w:pPr>
        <w:widowControl/>
        <w:jc w:val="left"/>
        <w:rPr>
          <w:highlight w:val="none"/>
        </w:rPr>
      </w:pPr>
      <w:r>
        <w:rPr>
          <w:highlight w:val="none"/>
        </w:rPr>
        <w:br w:type="page"/>
      </w:r>
    </w:p>
    <w:p>
      <w:pPr>
        <w:keepNext/>
        <w:widowControl/>
        <w:suppressAutoHyphens/>
        <w:overflowPunct w:val="0"/>
        <w:spacing w:before="240" w:after="60"/>
        <w:ind w:left="432" w:hanging="432"/>
        <w:textAlignment w:val="baseline"/>
        <w:outlineLvl w:val="0"/>
        <w:rPr>
          <w:rFonts w:ascii="Times New Roman" w:hAnsi="Times New Roman" w:eastAsia="WenQuanYi Zen Hei Sharp" w:cs="Times New Roman"/>
          <w:b/>
          <w:bCs/>
          <w:caps/>
          <w:color w:val="000000"/>
          <w:kern w:val="28"/>
          <w:sz w:val="28"/>
          <w:szCs w:val="32"/>
          <w:highlight w:val="none"/>
          <w:lang w:bidi="hi-IN"/>
        </w:rPr>
      </w:pPr>
      <w:bookmarkStart w:id="25" w:name="_Toc99649779"/>
      <w:r>
        <w:rPr>
          <w:rFonts w:hint="eastAsia" w:ascii="Times New Roman" w:hAnsi="Times New Roman" w:eastAsia="WenQuanYi Zen Hei Sharp" w:cs="Times New Roman"/>
          <w:b/>
          <w:bCs/>
          <w:caps/>
          <w:color w:val="000000"/>
          <w:kern w:val="28"/>
          <w:sz w:val="28"/>
          <w:szCs w:val="32"/>
          <w:highlight w:val="none"/>
          <w:lang w:bidi="hi-IN"/>
        </w:rPr>
        <w:t>R</w:t>
      </w:r>
      <w:r>
        <w:rPr>
          <w:rFonts w:ascii="Times New Roman" w:hAnsi="Times New Roman" w:eastAsia="WenQuanYi Zen Hei Sharp" w:cs="Times New Roman"/>
          <w:b/>
          <w:bCs/>
          <w:caps/>
          <w:color w:val="000000"/>
          <w:kern w:val="28"/>
          <w:sz w:val="28"/>
          <w:szCs w:val="32"/>
          <w:highlight w:val="none"/>
          <w:lang w:bidi="hi-IN"/>
        </w:rPr>
        <w:t>eference</w:t>
      </w:r>
      <w:bookmarkEnd w:id="25"/>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[1]</w:t>
      </w:r>
      <w:r>
        <w:rPr>
          <w:rFonts w:hint="eastAsia" w:ascii="Times New Roman" w:hAnsi="Times New Roman" w:cs="Times New Roman"/>
          <w:highlight w:val="none"/>
        </w:rPr>
        <w:t xml:space="preserve"> </w:t>
      </w:r>
      <w:r>
        <w:rPr>
          <w:rFonts w:ascii="Times New Roman" w:hAnsi="Times New Roman" w:cs="Times New Roman"/>
          <w:highlight w:val="none"/>
        </w:rPr>
        <w:t>Ahmed, A., &amp; Xing, E. (2010, October). Staying informed: supervised and semi-supervised multi-view topical analysis of ideological perspective. In Proceedings of the 2010 Conference on Empirical Methods in Natural Language Processing (pp. 1140-1150).</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 xml:space="preserve">[2] Augenstein, Rocktaeschel, T., Vlachos, A., &amp; Bontcheva, K. (2016). Stance </w:t>
      </w:r>
      <w:bookmarkStart w:id="26" w:name="_GoBack"/>
      <w:r>
        <w:rPr>
          <w:rFonts w:ascii="Times New Roman" w:hAnsi="Times New Roman" w:cs="Times New Roman"/>
          <w:highlight w:val="none"/>
        </w:rPr>
        <w:t>Detection</w:t>
      </w:r>
      <w:bookmarkEnd w:id="26"/>
      <w:r>
        <w:rPr>
          <w:rFonts w:ascii="Times New Roman" w:hAnsi="Times New Roman" w:cs="Times New Roman"/>
          <w:highlight w:val="none"/>
        </w:rPr>
        <w:t xml:space="preserve"> with Bidirectional Conditional Encoding.</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 xml:space="preserve">[3] Küçük, &amp; Can, F. (2020). Stance Detection: A Survey. ACM Computing Surveys, 53(1), 1–37. </w:t>
      </w:r>
      <w:r>
        <w:rPr>
          <w:highlight w:val="none"/>
        </w:rPr>
        <w:fldChar w:fldCharType="begin"/>
      </w:r>
      <w:r>
        <w:rPr>
          <w:highlight w:val="none"/>
        </w:rPr>
        <w:instrText xml:space="preserve"> HYPERLINK "https://doi.org/10.1145/3369026" </w:instrText>
      </w:r>
      <w:r>
        <w:rPr>
          <w:highlight w:val="none"/>
        </w:rPr>
        <w:fldChar w:fldCharType="separate"/>
      </w:r>
      <w:r>
        <w:rPr>
          <w:rStyle w:val="15"/>
          <w:rFonts w:ascii="Times New Roman" w:hAnsi="Times New Roman" w:cs="Times New Roman"/>
          <w:highlight w:val="none"/>
        </w:rPr>
        <w:t>https://doi.org/10.1145/3369026</w:t>
      </w:r>
      <w:r>
        <w:rPr>
          <w:rStyle w:val="15"/>
          <w:rFonts w:ascii="Times New Roman" w:hAnsi="Times New Roman" w:cs="Times New Roman"/>
          <w:highlight w:val="none"/>
        </w:rPr>
        <w:fldChar w:fldCharType="end"/>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[4]</w:t>
      </w:r>
      <w:r>
        <w:rPr>
          <w:rFonts w:hint="eastAsia" w:ascii="Times New Roman" w:hAnsi="Times New Roman" w:cs="Times New Roman"/>
          <w:highlight w:val="none"/>
        </w:rPr>
        <w:t xml:space="preserve"> Dian</w:t>
      </w:r>
      <w:r>
        <w:rPr>
          <w:rFonts w:ascii="Times New Roman" w:hAnsi="Times New Roman" w:cs="Times New Roman"/>
          <w:highlight w:val="none"/>
        </w:rPr>
        <w:t xml:space="preserve"> </w:t>
      </w:r>
      <w:r>
        <w:rPr>
          <w:rFonts w:hint="eastAsia" w:ascii="Times New Roman" w:hAnsi="Times New Roman" w:cs="Times New Roman"/>
          <w:highlight w:val="none"/>
        </w:rPr>
        <w:t>Yujie,</w:t>
      </w:r>
      <w:r>
        <w:rPr>
          <w:rFonts w:ascii="Times New Roman" w:hAnsi="Times New Roman" w:cs="Times New Roman"/>
          <w:highlight w:val="none"/>
        </w:rPr>
        <w:t xml:space="preserve"> </w:t>
      </w:r>
      <w:r>
        <w:rPr>
          <w:rFonts w:hint="eastAsia" w:ascii="Times New Roman" w:hAnsi="Times New Roman" w:cs="Times New Roman"/>
          <w:highlight w:val="none"/>
        </w:rPr>
        <w:t>Jin</w:t>
      </w:r>
      <w:r>
        <w:rPr>
          <w:rFonts w:ascii="Times New Roman" w:hAnsi="Times New Roman" w:cs="Times New Roman"/>
          <w:highlight w:val="none"/>
        </w:rPr>
        <w:t xml:space="preserve"> </w:t>
      </w:r>
      <w:r>
        <w:rPr>
          <w:rFonts w:hint="eastAsia" w:ascii="Times New Roman" w:hAnsi="Times New Roman" w:cs="Times New Roman"/>
          <w:highlight w:val="none"/>
        </w:rPr>
        <w:t>Qin,</w:t>
      </w:r>
      <w:r>
        <w:rPr>
          <w:rFonts w:ascii="Times New Roman" w:hAnsi="Times New Roman" w:cs="Times New Roman"/>
          <w:highlight w:val="none"/>
        </w:rPr>
        <w:t xml:space="preserve"> </w:t>
      </w:r>
      <w:r>
        <w:rPr>
          <w:rFonts w:hint="eastAsia" w:ascii="Times New Roman" w:hAnsi="Times New Roman" w:cs="Times New Roman"/>
          <w:highlight w:val="none"/>
        </w:rPr>
        <w:t>Wu</w:t>
      </w:r>
      <w:r>
        <w:rPr>
          <w:rFonts w:ascii="Times New Roman" w:hAnsi="Times New Roman" w:cs="Times New Roman"/>
          <w:highlight w:val="none"/>
        </w:rPr>
        <w:t xml:space="preserve"> </w:t>
      </w:r>
      <w:r>
        <w:rPr>
          <w:rFonts w:hint="eastAsia" w:ascii="Times New Roman" w:hAnsi="Times New Roman" w:cs="Times New Roman"/>
          <w:highlight w:val="none"/>
        </w:rPr>
        <w:t>Huimin．Stance</w:t>
      </w:r>
      <w:r>
        <w:rPr>
          <w:rFonts w:ascii="Times New Roman" w:hAnsi="Times New Roman" w:cs="Times New Roman"/>
          <w:highlight w:val="none"/>
        </w:rPr>
        <w:t xml:space="preserve"> </w:t>
      </w:r>
      <w:r>
        <w:rPr>
          <w:rFonts w:hint="eastAsia" w:ascii="Times New Roman" w:hAnsi="Times New Roman" w:cs="Times New Roman"/>
          <w:highlight w:val="none"/>
        </w:rPr>
        <w:t>detection</w:t>
      </w:r>
      <w:r>
        <w:rPr>
          <w:rFonts w:ascii="Times New Roman" w:hAnsi="Times New Roman" w:cs="Times New Roman"/>
          <w:highlight w:val="none"/>
        </w:rPr>
        <w:t xml:space="preserve"> </w:t>
      </w:r>
      <w:r>
        <w:rPr>
          <w:rFonts w:hint="eastAsia" w:ascii="Times New Roman" w:hAnsi="Times New Roman" w:cs="Times New Roman"/>
          <w:highlight w:val="none"/>
        </w:rPr>
        <w:t>in</w:t>
      </w:r>
      <w:r>
        <w:rPr>
          <w:rFonts w:ascii="Times New Roman" w:hAnsi="Times New Roman" w:cs="Times New Roman"/>
          <w:highlight w:val="none"/>
        </w:rPr>
        <w:t xml:space="preserve"> </w:t>
      </w:r>
      <w:r>
        <w:rPr>
          <w:rFonts w:hint="eastAsia" w:ascii="Times New Roman" w:hAnsi="Times New Roman" w:cs="Times New Roman"/>
          <w:highlight w:val="none"/>
        </w:rPr>
        <w:t>Chinese microblogs</w:t>
      </w:r>
      <w:r>
        <w:rPr>
          <w:rFonts w:ascii="Times New Roman" w:hAnsi="Times New Roman" w:cs="Times New Roman"/>
          <w:highlight w:val="none"/>
        </w:rPr>
        <w:t xml:space="preserve"> </w:t>
      </w:r>
      <w:r>
        <w:rPr>
          <w:rFonts w:hint="eastAsia" w:ascii="Times New Roman" w:hAnsi="Times New Roman" w:cs="Times New Roman"/>
          <w:highlight w:val="none"/>
        </w:rPr>
        <w:t>via</w:t>
      </w:r>
      <w:r>
        <w:rPr>
          <w:rFonts w:ascii="Times New Roman" w:hAnsi="Times New Roman" w:cs="Times New Roman"/>
          <w:highlight w:val="none"/>
        </w:rPr>
        <w:t xml:space="preserve"> </w:t>
      </w:r>
      <w:r>
        <w:rPr>
          <w:rFonts w:hint="eastAsia" w:ascii="Times New Roman" w:hAnsi="Times New Roman" w:cs="Times New Roman"/>
          <w:highlight w:val="none"/>
        </w:rPr>
        <w:t>fusing multiple</w:t>
      </w:r>
      <w:r>
        <w:rPr>
          <w:rFonts w:ascii="Times New Roman" w:hAnsi="Times New Roman" w:cs="Times New Roman"/>
          <w:highlight w:val="none"/>
        </w:rPr>
        <w:t xml:space="preserve"> </w:t>
      </w:r>
      <w:r>
        <w:rPr>
          <w:rFonts w:hint="eastAsia" w:ascii="Times New Roman" w:hAnsi="Times New Roman" w:cs="Times New Roman"/>
          <w:highlight w:val="none"/>
        </w:rPr>
        <w:t>text</w:t>
      </w:r>
      <w:r>
        <w:rPr>
          <w:rFonts w:ascii="Times New Roman" w:hAnsi="Times New Roman" w:cs="Times New Roman"/>
          <w:highlight w:val="none"/>
        </w:rPr>
        <w:t xml:space="preserve"> </w:t>
      </w:r>
      <w:r>
        <w:rPr>
          <w:rFonts w:hint="eastAsia" w:ascii="Times New Roman" w:hAnsi="Times New Roman" w:cs="Times New Roman"/>
          <w:highlight w:val="none"/>
        </w:rPr>
        <w:t>features[J]．Computer Engineering</w:t>
      </w:r>
      <w:r>
        <w:rPr>
          <w:rFonts w:ascii="Times New Roman" w:hAnsi="Times New Roman" w:cs="Times New Roman"/>
          <w:highlight w:val="none"/>
        </w:rPr>
        <w:t xml:space="preserve"> </w:t>
      </w:r>
      <w:r>
        <w:rPr>
          <w:rFonts w:hint="eastAsia" w:ascii="Times New Roman" w:hAnsi="Times New Roman" w:cs="Times New Roman"/>
          <w:highlight w:val="none"/>
        </w:rPr>
        <w:t>and Applications,</w:t>
      </w:r>
      <w:r>
        <w:rPr>
          <w:rFonts w:ascii="Times New Roman" w:hAnsi="Times New Roman" w:cs="Times New Roman"/>
          <w:highlight w:val="none"/>
        </w:rPr>
        <w:t xml:space="preserve"> </w:t>
      </w:r>
      <w:r>
        <w:rPr>
          <w:rFonts w:hint="eastAsia" w:ascii="Times New Roman" w:hAnsi="Times New Roman" w:cs="Times New Roman"/>
          <w:highlight w:val="none"/>
        </w:rPr>
        <w:t>2</w:t>
      </w:r>
      <w:r>
        <w:rPr>
          <w:rFonts w:ascii="Times New Roman" w:hAnsi="Times New Roman" w:cs="Times New Roman"/>
          <w:highlight w:val="none"/>
        </w:rPr>
        <w:t>017</w:t>
      </w:r>
      <w:r>
        <w:rPr>
          <w:rFonts w:hint="eastAsia" w:ascii="Times New Roman" w:hAnsi="Times New Roman" w:cs="Times New Roman"/>
          <w:highlight w:val="none"/>
        </w:rPr>
        <w:t>,5</w:t>
      </w:r>
      <w:r>
        <w:rPr>
          <w:rFonts w:ascii="Times New Roman" w:hAnsi="Times New Roman" w:cs="Times New Roman"/>
          <w:highlight w:val="none"/>
        </w:rPr>
        <w:t>3(21)</w:t>
      </w:r>
      <w:r>
        <w:rPr>
          <w:rFonts w:hint="eastAsia" w:ascii="Times New Roman" w:hAnsi="Times New Roman" w:cs="Times New Roman"/>
          <w:highlight w:val="none"/>
        </w:rPr>
        <w:t>:7</w:t>
      </w:r>
      <w:r>
        <w:rPr>
          <w:rFonts w:ascii="Times New Roman" w:hAnsi="Times New Roman" w:cs="Times New Roman"/>
          <w:highlight w:val="none"/>
        </w:rPr>
        <w:t>7-84</w:t>
      </w:r>
      <w:r>
        <w:rPr>
          <w:rFonts w:hint="eastAsia" w:ascii="Times New Roman" w:hAnsi="Times New Roman" w:cs="Times New Roman"/>
          <w:highlight w:val="none"/>
        </w:rPr>
        <w:t xml:space="preserve"> (in Chinese)</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[5]</w:t>
      </w:r>
      <w:r>
        <w:rPr>
          <w:rFonts w:hint="eastAsia" w:ascii="Times New Roman" w:hAnsi="Times New Roman" w:cs="Times New Roman"/>
          <w:highlight w:val="none"/>
        </w:rPr>
        <w:t>Javid</w:t>
      </w:r>
      <w:r>
        <w:rPr>
          <w:rFonts w:ascii="Times New Roman" w:hAnsi="Times New Roman" w:cs="Times New Roman"/>
          <w:highlight w:val="none"/>
        </w:rPr>
        <w:t xml:space="preserve"> </w:t>
      </w:r>
      <w:r>
        <w:rPr>
          <w:rFonts w:hint="eastAsia" w:ascii="Times New Roman" w:hAnsi="Times New Roman" w:cs="Times New Roman"/>
          <w:highlight w:val="none"/>
        </w:rPr>
        <w:t xml:space="preserve">EbrahimiDou, and Daniel LowdDejing. (2016). A Joint Sentiment-Target-Stance Model for Stance Classification in Tweets. Proceedings of COLING </w:t>
      </w:r>
      <w:r>
        <w:rPr>
          <w:rFonts w:ascii="Times New Roman" w:hAnsi="Times New Roman" w:cs="Times New Roman"/>
          <w:highlight w:val="none"/>
        </w:rPr>
        <w:t>(</w:t>
      </w:r>
      <w:r>
        <w:rPr>
          <w:rFonts w:hint="eastAsia" w:ascii="Times New Roman" w:hAnsi="Times New Roman" w:cs="Times New Roman"/>
          <w:highlight w:val="none"/>
        </w:rPr>
        <w:t>2656–2665). Osaka, Japan: The COLING 2016 Organizing Committee.</w:t>
      </w: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[6] FIRTH J R. A synopsis of linguistic theory, 1930-1955[J]. Studies in linguistic analysis, 1957.</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[7]</w:t>
      </w:r>
      <w:r>
        <w:rPr>
          <w:rFonts w:hint="eastAsia" w:ascii="Times New Roman" w:hAnsi="Times New Roman" w:cs="Times New Roman"/>
          <w:highlight w:val="none"/>
        </w:rPr>
        <w:t xml:space="preserve"> </w:t>
      </w:r>
      <w:r>
        <w:rPr>
          <w:rFonts w:ascii="Times New Roman" w:hAnsi="Times New Roman" w:cs="Times New Roman"/>
          <w:highlight w:val="none"/>
        </w:rPr>
        <w:t>GOTTOPATI, Swapna; QIU, Minghui; SIM, Yanchuan; JIANG, Jing; and SMITH, Noah. Learning Topics and Positions from Debatepedia. (2013). Proceedings of the 2013 Conference on Empirical Methods in Natural Language Processing, Seattle, Washington, 18-21 October 2013. 1858-1868. Research Collection School Of Computing and Information Systems.</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[8] Huang, H., Zubiaga, A., Ji, H., Deng, H., Wang, D., Le, H., ... &amp; Voss, C. (2012, December). Tweet ranking based on heterogeneous networks. In Proceedings of COLING 2012 (pp. 1239-1256).</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[9](12)[36] Igarashi, Y., Komatsu, H., Kobayashi, S., Okazaki, N., &amp; Inui, K. (2016, June). Tohoku at SemEval-2016 task 6: Feature-based model versus convolutional neural network for stance detection. In Proceedings of the 10th International Workshop on Semantic Evaluation (SemEval-2016) (pp. 401-407).</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[10] Kedzie, C., McKeown, K., &amp; Daume III, H. (2018). Content selection in deep learning models of summarization. arXiv preprint arXiv:1810.12343.</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[11]</w:t>
      </w:r>
      <w:r>
        <w:rPr>
          <w:rFonts w:hint="eastAsia" w:ascii="Times New Roman" w:hAnsi="Times New Roman" w:cs="Times New Roman"/>
          <w:highlight w:val="none"/>
        </w:rPr>
        <w:t xml:space="preserve"> Li</w:t>
      </w:r>
      <w:r>
        <w:rPr>
          <w:rFonts w:ascii="Times New Roman" w:hAnsi="Times New Roman" w:cs="Times New Roman"/>
          <w:highlight w:val="none"/>
        </w:rPr>
        <w:t xml:space="preserve"> </w:t>
      </w:r>
      <w:r>
        <w:rPr>
          <w:rFonts w:hint="eastAsia" w:ascii="Times New Roman" w:hAnsi="Times New Roman" w:cs="Times New Roman"/>
          <w:highlight w:val="none"/>
        </w:rPr>
        <w:t xml:space="preserve">Yang, S., </w:t>
      </w:r>
      <w:r>
        <w:rPr>
          <w:rFonts w:ascii="Times New Roman" w:hAnsi="Times New Roman" w:cs="Times New Roman"/>
          <w:highlight w:val="none"/>
        </w:rPr>
        <w:t>(</w:t>
      </w:r>
      <w:r>
        <w:rPr>
          <w:rFonts w:hint="eastAsia" w:ascii="Times New Roman" w:hAnsi="Times New Roman" w:cs="Times New Roman"/>
          <w:highlight w:val="none"/>
        </w:rPr>
        <w:t>2</w:t>
      </w:r>
      <w:r>
        <w:rPr>
          <w:rFonts w:ascii="Times New Roman" w:hAnsi="Times New Roman" w:cs="Times New Roman"/>
          <w:highlight w:val="none"/>
        </w:rPr>
        <w:t>021).</w:t>
      </w:r>
      <w:r>
        <w:rPr>
          <w:rFonts w:hint="eastAsia" w:ascii="Times New Roman" w:hAnsi="Times New Roman" w:cs="Times New Roman"/>
          <w:highlight w:val="none"/>
        </w:rPr>
        <w:t>Survey</w:t>
      </w:r>
      <w:r>
        <w:rPr>
          <w:rFonts w:ascii="Times New Roman" w:hAnsi="Times New Roman" w:cs="Times New Roman"/>
          <w:highlight w:val="none"/>
        </w:rPr>
        <w:t xml:space="preserve"> </w:t>
      </w:r>
      <w:r>
        <w:rPr>
          <w:rFonts w:hint="eastAsia" w:ascii="Times New Roman" w:hAnsi="Times New Roman" w:cs="Times New Roman"/>
          <w:highlight w:val="none"/>
        </w:rPr>
        <w:t>of</w:t>
      </w:r>
      <w:r>
        <w:rPr>
          <w:rFonts w:ascii="Times New Roman" w:hAnsi="Times New Roman" w:cs="Times New Roman"/>
          <w:highlight w:val="none"/>
        </w:rPr>
        <w:t xml:space="preserve"> </w:t>
      </w:r>
      <w:r>
        <w:rPr>
          <w:rFonts w:hint="eastAsia" w:ascii="Times New Roman" w:hAnsi="Times New Roman" w:cs="Times New Roman"/>
          <w:highlight w:val="none"/>
        </w:rPr>
        <w:t>Text</w:t>
      </w:r>
      <w:r>
        <w:rPr>
          <w:rFonts w:ascii="Times New Roman" w:hAnsi="Times New Roman" w:cs="Times New Roman"/>
          <w:highlight w:val="none"/>
        </w:rPr>
        <w:t xml:space="preserve"> </w:t>
      </w:r>
      <w:r>
        <w:rPr>
          <w:rFonts w:hint="eastAsia" w:ascii="Times New Roman" w:hAnsi="Times New Roman" w:cs="Times New Roman"/>
          <w:highlight w:val="none"/>
        </w:rPr>
        <w:t>Stance</w:t>
      </w:r>
      <w:r>
        <w:rPr>
          <w:rFonts w:ascii="Times New Roman" w:hAnsi="Times New Roman" w:cs="Times New Roman"/>
          <w:highlight w:val="none"/>
        </w:rPr>
        <w:t xml:space="preserve"> </w:t>
      </w:r>
      <w:r>
        <w:rPr>
          <w:rFonts w:hint="eastAsia" w:ascii="Times New Roman" w:hAnsi="Times New Roman" w:cs="Times New Roman"/>
          <w:highlight w:val="none"/>
        </w:rPr>
        <w:t>Detectio</w:t>
      </w:r>
      <w:r>
        <w:rPr>
          <w:rFonts w:ascii="Times New Roman" w:hAnsi="Times New Roman" w:cs="Times New Roman"/>
          <w:highlight w:val="none"/>
        </w:rPr>
        <w:t>n</w:t>
      </w:r>
      <w:r>
        <w:rPr>
          <w:rFonts w:hint="eastAsia" w:ascii="Times New Roman" w:hAnsi="Times New Roman" w:cs="Times New Roman"/>
          <w:highlight w:val="none"/>
        </w:rPr>
        <w:t>. Journal</w:t>
      </w:r>
      <w:r>
        <w:rPr>
          <w:rFonts w:ascii="Times New Roman" w:hAnsi="Times New Roman" w:cs="Times New Roman"/>
          <w:highlight w:val="none"/>
        </w:rPr>
        <w:t xml:space="preserve"> </w:t>
      </w:r>
      <w:r>
        <w:rPr>
          <w:rFonts w:hint="eastAsia" w:ascii="Times New Roman" w:hAnsi="Times New Roman" w:cs="Times New Roman"/>
          <w:highlight w:val="none"/>
        </w:rPr>
        <w:t>of</w:t>
      </w:r>
      <w:r>
        <w:rPr>
          <w:rFonts w:ascii="Times New Roman" w:hAnsi="Times New Roman" w:cs="Times New Roman"/>
          <w:highlight w:val="none"/>
        </w:rPr>
        <w:t xml:space="preserve"> </w:t>
      </w:r>
      <w:r>
        <w:rPr>
          <w:rFonts w:hint="eastAsia" w:ascii="Times New Roman" w:hAnsi="Times New Roman" w:cs="Times New Roman"/>
          <w:highlight w:val="none"/>
        </w:rPr>
        <w:t>Computer</w:t>
      </w:r>
      <w:r>
        <w:rPr>
          <w:rFonts w:ascii="Times New Roman" w:hAnsi="Times New Roman" w:cs="Times New Roman"/>
          <w:highlight w:val="none"/>
        </w:rPr>
        <w:t xml:space="preserve"> </w:t>
      </w:r>
      <w:r>
        <w:rPr>
          <w:rFonts w:hint="eastAsia" w:ascii="Times New Roman" w:hAnsi="Times New Roman" w:cs="Times New Roman"/>
          <w:highlight w:val="none"/>
        </w:rPr>
        <w:t>Research</w:t>
      </w:r>
      <w:r>
        <w:rPr>
          <w:rFonts w:ascii="Times New Roman" w:hAnsi="Times New Roman" w:cs="Times New Roman"/>
          <w:highlight w:val="none"/>
        </w:rPr>
        <w:t xml:space="preserve"> </w:t>
      </w:r>
      <w:r>
        <w:rPr>
          <w:rFonts w:hint="eastAsia" w:ascii="Times New Roman" w:hAnsi="Times New Roman" w:cs="Times New Roman"/>
          <w:highlight w:val="none"/>
        </w:rPr>
        <w:t>and</w:t>
      </w:r>
      <w:r>
        <w:rPr>
          <w:rFonts w:ascii="Times New Roman" w:hAnsi="Times New Roman" w:cs="Times New Roman"/>
          <w:highlight w:val="none"/>
        </w:rPr>
        <w:t xml:space="preserve"> </w:t>
      </w:r>
      <w:r>
        <w:rPr>
          <w:rFonts w:hint="eastAsia" w:ascii="Times New Roman" w:hAnsi="Times New Roman" w:cs="Times New Roman"/>
          <w:highlight w:val="none"/>
        </w:rPr>
        <w:t>Developmen</w:t>
      </w:r>
      <w:r>
        <w:rPr>
          <w:rFonts w:ascii="Times New Roman" w:hAnsi="Times New Roman" w:cs="Times New Roman"/>
          <w:highlight w:val="none"/>
        </w:rPr>
        <w:t>t</w:t>
      </w:r>
      <w:r>
        <w:rPr>
          <w:rFonts w:hint="eastAsia" w:ascii="Times New Roman" w:hAnsi="Times New Roman" w:cs="Times New Roman"/>
          <w:highlight w:val="none"/>
        </w:rPr>
        <w:t xml:space="preserve">, 11, </w:t>
      </w:r>
      <w:r>
        <w:rPr>
          <w:rFonts w:ascii="Times New Roman" w:hAnsi="Times New Roman" w:cs="Times New Roman"/>
          <w:highlight w:val="none"/>
        </w:rPr>
        <w:t>(</w:t>
      </w:r>
      <w:r>
        <w:rPr>
          <w:rFonts w:hint="eastAsia" w:ascii="Times New Roman" w:hAnsi="Times New Roman" w:cs="Times New Roman"/>
          <w:highlight w:val="none"/>
        </w:rPr>
        <w:t>pp. 2538-2557</w:t>
      </w:r>
      <w:r>
        <w:rPr>
          <w:rFonts w:ascii="Times New Roman" w:hAnsi="Times New Roman" w:cs="Times New Roman"/>
          <w:highlight w:val="none"/>
        </w:rPr>
        <w:t>)</w:t>
      </w:r>
      <w:r>
        <w:rPr>
          <w:rFonts w:hint="eastAsia" w:ascii="Times New Roman" w:hAnsi="Times New Roman" w:cs="Times New Roman"/>
          <w:highlight w:val="none"/>
        </w:rPr>
        <w:t>.</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[12]</w:t>
      </w:r>
      <w:r>
        <w:rPr>
          <w:rFonts w:hint="eastAsia" w:ascii="Times New Roman" w:hAnsi="Times New Roman" w:cs="Times New Roman"/>
          <w:highlight w:val="none"/>
        </w:rPr>
        <w:t xml:space="preserve"> </w:t>
      </w:r>
      <w:r>
        <w:rPr>
          <w:rFonts w:ascii="Times New Roman" w:hAnsi="Times New Roman" w:cs="Times New Roman"/>
          <w:highlight w:val="none"/>
        </w:rPr>
        <w:t>Liu, L., Feng, S., Wang, D., &amp; Zhang, Y. (2016). An empirical study on Chinese microblog stance detection using supervised and semi-supervised machine learning methods. In Natural Language Understanding and Intelligent Applications (pp. 753-765). Springer, Cham.</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[13] Li, Q., Jin, Z., Wang, C., &amp; Zeng, D. D. (2016). Mining opinion summarizations using convolutional neural networks in Chinese microblogging systems. Knowledge-Based Systems, 107, 289-300.</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[14]</w:t>
      </w:r>
      <w:r>
        <w:rPr>
          <w:rFonts w:hint="eastAsia" w:ascii="Times New Roman" w:hAnsi="Times New Roman" w:cs="Times New Roman"/>
          <w:highlight w:val="none"/>
        </w:rPr>
        <w:t xml:space="preserve"> </w:t>
      </w:r>
      <w:r>
        <w:rPr>
          <w:rFonts w:ascii="Times New Roman" w:hAnsi="Times New Roman" w:cs="Times New Roman"/>
          <w:highlight w:val="none"/>
        </w:rPr>
        <w:t>Mohammad, S. M., Sobhani, P., &amp; Kiritchenko, S. (2017). Stance and sentiment in tweets. ACM Transactions on Internet Technology (TOIT), 17(3), 1-23.</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[15] Moussa, M. E., Mohamed, E. H., &amp; Haggag, M. H. (2018). A survey on opinion summarization techniques for social media. Future Computing and Informatics Journal, 3(1), 82-109.</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 xml:space="preserve">[16] Peters M, Neumann M, Iyyer M, et al.(2018) Deep Contextualized Word Representations[C].Proceedings of the 2018 Conference of the North American Chapter of the Association for Computational Linguistics: Human Language Technologies, Volume 1 (Long Papers). </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[17] Radford, A., Narasimhan, K., Salimans, T., &amp; Sutskever, I. (2018). Improving language understanding by generative pre-training.</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[18]</w:t>
      </w:r>
      <w:r>
        <w:rPr>
          <w:rFonts w:hint="eastAsia" w:ascii="Times New Roman" w:hAnsi="Times New Roman" w:cs="Times New Roman"/>
          <w:highlight w:val="none"/>
        </w:rPr>
        <w:t xml:space="preserve"> </w:t>
      </w:r>
      <w:r>
        <w:rPr>
          <w:rFonts w:ascii="Times New Roman" w:hAnsi="Times New Roman" w:cs="Times New Roman"/>
          <w:highlight w:val="none"/>
        </w:rPr>
        <w:t>Sun, Q., Wang, Z., Zhu, Q., &amp; Zhou, G. (2016). Exploring various linguistic features for stance detection. In Natural Language Understanding and Intelligent Applications (pp. 840-847). Springer, Cham.</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[19]</w:t>
      </w:r>
      <w:r>
        <w:rPr>
          <w:rFonts w:hint="eastAsia" w:ascii="Times New Roman" w:hAnsi="Times New Roman" w:cs="Times New Roman"/>
          <w:highlight w:val="none"/>
        </w:rPr>
        <w:t xml:space="preserve"> </w:t>
      </w:r>
      <w:r>
        <w:rPr>
          <w:rFonts w:ascii="Times New Roman" w:hAnsi="Times New Roman" w:cs="Times New Roman"/>
          <w:highlight w:val="none"/>
        </w:rPr>
        <w:t xml:space="preserve">Thomas, M., Pang, B., &amp; Lee, L. (2006). Get out the vote: Determining support or opposition from Congressional floor-debate transcripts. arXiv preprint cs/0607062. </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[20] Vijayaraghavan, P., Sysoev, I., Vosoughi, S., &amp; Roy, D. (2016). Deepstance at semeval-2016 task 6: Detecting stance in tweets using character and word-level cnns. arXiv preprint arXiv:1606.05694.</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[21]</w:t>
      </w:r>
      <w:r>
        <w:rPr>
          <w:rFonts w:hint="eastAsia" w:ascii="Times New Roman" w:hAnsi="Times New Roman" w:cs="Times New Roman"/>
          <w:highlight w:val="none"/>
        </w:rPr>
        <w:t xml:space="preserve"> </w:t>
      </w:r>
      <w:r>
        <w:rPr>
          <w:rFonts w:ascii="Times New Roman" w:hAnsi="Times New Roman" w:cs="Times New Roman"/>
          <w:highlight w:val="none"/>
        </w:rPr>
        <w:t>Xu, J., Zheng, S., Shi, J., Yao, Y., &amp; Xu, B. (2016). Ensemble of feature sets and classification methods for stance detection. In Natural Language Understanding and Intelligent Applications (pp. 679-688). Springer, Cham.</w:t>
      </w:r>
      <w:r>
        <w:rPr>
          <w:rFonts w:hint="eastAsia" w:ascii="Times New Roman" w:hAnsi="Times New Roman" w:cs="Times New Roman"/>
          <w:highlight w:val="none"/>
        </w:rPr>
        <w:t xml:space="preserve"> </w:t>
      </w: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[22]</w:t>
      </w:r>
      <w:r>
        <w:rPr>
          <w:rFonts w:hint="eastAsia" w:ascii="Times New Roman" w:hAnsi="Times New Roman" w:cs="Times New Roman"/>
          <w:highlight w:val="none"/>
        </w:rPr>
        <w:t xml:space="preserve"> </w:t>
      </w:r>
      <w:r>
        <w:rPr>
          <w:rFonts w:ascii="Times New Roman" w:hAnsi="Times New Roman" w:cs="Times New Roman"/>
          <w:highlight w:val="none"/>
        </w:rPr>
        <w:t>Yue Tianchi, Zhang Shaowu, Yang Liang, Lin Hongfei, &amp; Yu Kai. (2019). Position detection based on two-stage attention mechanism. Journal of Guangxi Normal University (Natural Science Edition), 37(1), 42-49.</w:t>
      </w: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[23] Yan, X., Guo, J., Lan, Y., &amp; Cheng, X. (2013, May). A biterm topic model for short texts. In Proceedings of the 22nd international conference on World Wide Web (pp. 1445-1456).</w:t>
      </w:r>
    </w:p>
    <w:p>
      <w:pPr>
        <w:rPr>
          <w:rFonts w:ascii="Times New Roman" w:hAnsi="Times New Roman" w:cs="Times New Roman"/>
          <w:highlight w:val="none"/>
        </w:rPr>
      </w:pPr>
    </w:p>
    <w:p>
      <w:pPr>
        <w:rPr>
          <w:rFonts w:ascii="Times New Roman" w:hAnsi="Times New Roman" w:cs="Times New Roman"/>
          <w:highlight w:val="none"/>
        </w:rPr>
      </w:pPr>
    </w:p>
    <w:p>
      <w:pPr>
        <w:rPr>
          <w:rFonts w:ascii="Times New Roman" w:hAnsi="Times New Roman" w:cs="Times New Roman"/>
          <w:highlight w:val="none"/>
        </w:rPr>
      </w:pPr>
      <w:r>
        <w:rPr>
          <w:rFonts w:ascii="Times New Roman" w:hAnsi="Times New Roman" w:cs="Times New Roman"/>
          <w:highlight w:val="none"/>
        </w:rPr>
        <w:t>[24]</w:t>
      </w:r>
      <w:r>
        <w:rPr>
          <w:rFonts w:hint="eastAsia" w:ascii="Times New Roman" w:hAnsi="Times New Roman" w:cs="Times New Roman"/>
          <w:highlight w:val="none"/>
        </w:rPr>
        <w:t xml:space="preserve"> </w:t>
      </w:r>
      <w:r>
        <w:rPr>
          <w:rFonts w:ascii="Times New Roman" w:hAnsi="Times New Roman" w:cs="Times New Roman"/>
          <w:highlight w:val="none"/>
        </w:rPr>
        <w:t>Zarrella, G., &amp; Marsh, A. (2016). Mitre at semeval-2016 task 6: Transfer learning for stance detection. arXiv preprint arXiv:1606.03784.</w:t>
      </w:r>
    </w:p>
    <w:p>
      <w:pPr>
        <w:rPr>
          <w:highlight w:val="none"/>
        </w:rPr>
      </w:pPr>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Arial">
    <w:panose1 w:val="020B0604020202020204"/>
    <w:charset w:val="00"/>
    <w:family w:val="swiss"/>
    <w:pitch w:val="default"/>
    <w:sig w:usb0="E0002EFF" w:usb1="C0007843" w:usb2="00000009" w:usb3="00000000" w:csb0="400001FF" w:csb1="FFFF0000"/>
  </w:font>
  <w:font w:name="Calibri Light">
    <w:panose1 w:val="020F0302020204030204"/>
    <w:charset w:val="00"/>
    <w:family w:val="swiss"/>
    <w:pitch w:val="default"/>
    <w:sig w:usb0="E0002AFF" w:usb1="C000247B" w:usb2="00000009" w:usb3="00000000" w:csb0="200001FF" w:csb1="00000000"/>
  </w:font>
  <w:font w:name="WenQuanYi Zen Hei Sharp">
    <w:altName w:val="Times New Roman"/>
    <w:panose1 w:val="00000000000000000000"/>
    <w:charset w:val="01"/>
    <w:family w:val="auto"/>
    <w:pitch w:val="default"/>
    <w:sig w:usb0="00000000" w:usb1="00000000" w:usb2="00000000" w:usb3="00000000" w:csb0="00000000" w:csb1="00000000"/>
  </w:font>
  <w:font w:name="Lohit Devanagari">
    <w:altName w:val="Times New Roman"/>
    <w:panose1 w:val="00000000000000000000"/>
    <w:charset w:val="01"/>
    <w:family w:val="auto"/>
    <w:pitch w:val="default"/>
    <w:sig w:usb0="00000000" w:usb1="00000000" w:usb2="00000000" w:usb3="00000000" w:csb0="00000000" w:csb1="00000000"/>
  </w:font>
  <w:font w:name="Cambria Math">
    <w:panose1 w:val="02040503050406030204"/>
    <w:charset w:val="00"/>
    <w:family w:val="roman"/>
    <w:pitch w:val="default"/>
    <w:sig w:usb0="E00002FF" w:usb1="420024FF" w:usb2="00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122993803"/>
      <w:docPartObj>
        <w:docPartGallery w:val="AutoText"/>
      </w:docPartObj>
    </w:sdtPr>
    <w:sdtEndPr>
      <w:rPr>
        <w:rFonts w:ascii="Times New Roman" w:hAnsi="Times New Roman" w:cs="Times New Roman"/>
      </w:rPr>
    </w:sdtEndPr>
    <w:sdtContent>
      <w:p>
        <w:pPr>
          <w:pStyle w:val="8"/>
          <w:jc w:val="center"/>
          <w:rPr>
            <w:rFonts w:ascii="Times New Roman" w:hAnsi="Times New Roman" w:cs="Times New Roman"/>
          </w:rPr>
        </w:pPr>
        <w:r>
          <w:rPr>
            <w:rFonts w:ascii="Times New Roman" w:hAnsi="Times New Roman" w:cs="Times New Roman"/>
          </w:rPr>
          <w:fldChar w:fldCharType="begin"/>
        </w:r>
        <w:r>
          <w:rPr>
            <w:rFonts w:ascii="Times New Roman" w:hAnsi="Times New Roman" w:cs="Times New Roman"/>
          </w:rPr>
          <w:instrText xml:space="preserve">PAGE   \* MERGEFORMAT</w:instrText>
        </w:r>
        <w:r>
          <w:rPr>
            <w:rFonts w:ascii="Times New Roman" w:hAnsi="Times New Roman" w:cs="Times New Roman"/>
          </w:rPr>
          <w:fldChar w:fldCharType="separate"/>
        </w:r>
        <w:r>
          <w:rPr>
            <w:rFonts w:ascii="Times New Roman" w:hAnsi="Times New Roman" w:cs="Times New Roman"/>
            <w:lang w:val="zh-CN"/>
          </w:rPr>
          <w:t>1</w:t>
        </w:r>
        <w:r>
          <w:rPr>
            <w:rFonts w:ascii="Times New Roman" w:hAnsi="Times New Roman" w:cs="Times New Roman"/>
          </w:rPr>
          <w:fldChar w:fldCharType="end"/>
        </w:r>
      </w:p>
    </w:sdtContent>
  </w:sdt>
  <w:p>
    <w:pPr>
      <w:pStyle w:val="8"/>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71D2DC6"/>
    <w:multiLevelType w:val="singleLevel"/>
    <w:tmpl w:val="271D2DC6"/>
    <w:lvl w:ilvl="0" w:tentative="0">
      <w:start w:val="4"/>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CD7488"/>
    <w:rsid w:val="000B5AFE"/>
    <w:rsid w:val="000D0ABF"/>
    <w:rsid w:val="000D1E13"/>
    <w:rsid w:val="00102824"/>
    <w:rsid w:val="00106EB2"/>
    <w:rsid w:val="00121520"/>
    <w:rsid w:val="00137C54"/>
    <w:rsid w:val="0014067F"/>
    <w:rsid w:val="00152B49"/>
    <w:rsid w:val="001532AF"/>
    <w:rsid w:val="001B7778"/>
    <w:rsid w:val="00210E99"/>
    <w:rsid w:val="0023002E"/>
    <w:rsid w:val="00233F49"/>
    <w:rsid w:val="00270FCA"/>
    <w:rsid w:val="002C02CE"/>
    <w:rsid w:val="002C4F1B"/>
    <w:rsid w:val="003421C8"/>
    <w:rsid w:val="003D2E41"/>
    <w:rsid w:val="003E638A"/>
    <w:rsid w:val="004563E2"/>
    <w:rsid w:val="00471D30"/>
    <w:rsid w:val="004A6F7D"/>
    <w:rsid w:val="004E61E4"/>
    <w:rsid w:val="005265D3"/>
    <w:rsid w:val="00540238"/>
    <w:rsid w:val="005E7027"/>
    <w:rsid w:val="006022C8"/>
    <w:rsid w:val="006051B8"/>
    <w:rsid w:val="00624389"/>
    <w:rsid w:val="00634D03"/>
    <w:rsid w:val="006411F9"/>
    <w:rsid w:val="00657D2B"/>
    <w:rsid w:val="00664719"/>
    <w:rsid w:val="0066628C"/>
    <w:rsid w:val="00684DE8"/>
    <w:rsid w:val="006B43B0"/>
    <w:rsid w:val="006B724D"/>
    <w:rsid w:val="006F32CF"/>
    <w:rsid w:val="0071240C"/>
    <w:rsid w:val="00774635"/>
    <w:rsid w:val="00774E9A"/>
    <w:rsid w:val="00776678"/>
    <w:rsid w:val="007863D9"/>
    <w:rsid w:val="007C2BAB"/>
    <w:rsid w:val="007C3B36"/>
    <w:rsid w:val="00800AB6"/>
    <w:rsid w:val="00844090"/>
    <w:rsid w:val="008500B2"/>
    <w:rsid w:val="00866272"/>
    <w:rsid w:val="0088258B"/>
    <w:rsid w:val="008F7993"/>
    <w:rsid w:val="00951DEA"/>
    <w:rsid w:val="0099664B"/>
    <w:rsid w:val="009A728D"/>
    <w:rsid w:val="009B0F09"/>
    <w:rsid w:val="009B6C52"/>
    <w:rsid w:val="009F1B8D"/>
    <w:rsid w:val="00A12AA9"/>
    <w:rsid w:val="00A412C5"/>
    <w:rsid w:val="00A54C62"/>
    <w:rsid w:val="00A62CE3"/>
    <w:rsid w:val="00A8397D"/>
    <w:rsid w:val="00AB1311"/>
    <w:rsid w:val="00AE4896"/>
    <w:rsid w:val="00AF51A1"/>
    <w:rsid w:val="00B1626F"/>
    <w:rsid w:val="00B42B82"/>
    <w:rsid w:val="00B75647"/>
    <w:rsid w:val="00BC5A2C"/>
    <w:rsid w:val="00C24332"/>
    <w:rsid w:val="00C72840"/>
    <w:rsid w:val="00CC4A1B"/>
    <w:rsid w:val="00CF3370"/>
    <w:rsid w:val="00D06853"/>
    <w:rsid w:val="00DB36BD"/>
    <w:rsid w:val="00DB6488"/>
    <w:rsid w:val="00E001AD"/>
    <w:rsid w:val="00E13FFA"/>
    <w:rsid w:val="00E17494"/>
    <w:rsid w:val="00E426FB"/>
    <w:rsid w:val="00E457C7"/>
    <w:rsid w:val="00E463D0"/>
    <w:rsid w:val="00E670D6"/>
    <w:rsid w:val="00E74B88"/>
    <w:rsid w:val="00EA7928"/>
    <w:rsid w:val="00ED43C4"/>
    <w:rsid w:val="00EE461B"/>
    <w:rsid w:val="00F27C56"/>
    <w:rsid w:val="00F568F8"/>
    <w:rsid w:val="00F765B5"/>
    <w:rsid w:val="00F812FE"/>
    <w:rsid w:val="00F87137"/>
    <w:rsid w:val="00FA7E7A"/>
    <w:rsid w:val="1C1B5646"/>
    <w:rsid w:val="23CD7488"/>
    <w:rsid w:val="243B729B"/>
    <w:rsid w:val="2B5705EC"/>
    <w:rsid w:val="2C3009A7"/>
    <w:rsid w:val="2E0934D1"/>
    <w:rsid w:val="30CB7170"/>
    <w:rsid w:val="3371796D"/>
    <w:rsid w:val="401E1F34"/>
    <w:rsid w:val="488461A6"/>
    <w:rsid w:val="4A2E7456"/>
    <w:rsid w:val="4E7B7815"/>
    <w:rsid w:val="605D79BB"/>
    <w:rsid w:val="63346C2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0" w:semiHidden="0" w:name="heading 2"/>
    <w:lsdException w:qFormat="1" w:uiPriority="0" w:semiHidden="0" w:name="heading 3"/>
    <w:lsdException w:qFormat="1"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39" w:semiHidden="0" w:name="toc 1"/>
    <w:lsdException w:qFormat="1" w:unhideWhenUsed="0" w:uiPriority="39" w:semiHidden="0" w:name="toc 2"/>
    <w:lsdException w:qFormat="1" w:unhideWhenUsed="0" w:uiPriority="39"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99" w:semiHidden="0" w:name="footer"/>
    <w:lsdException w:unhideWhenUsed="0" w:uiPriority="0" w:semiHidden="0" w:name="index heading"/>
    <w:lsdException w:qFormat="1" w:uiPriority="0" w:semiHidden="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sz w:val="24"/>
      <w:szCs w:val="24"/>
      <w:lang w:val="en-US" w:eastAsia="zh-CN" w:bidi="ar-SA"/>
    </w:rPr>
  </w:style>
  <w:style w:type="paragraph" w:styleId="2">
    <w:name w:val="heading 1"/>
    <w:basedOn w:val="1"/>
    <w:next w:val="1"/>
    <w:link w:val="20"/>
    <w:qFormat/>
    <w:uiPriority w:val="9"/>
    <w:pPr>
      <w:keepNext/>
      <w:keepLines/>
      <w:spacing w:before="340" w:after="330" w:line="576" w:lineRule="auto"/>
      <w:outlineLvl w:val="0"/>
    </w:pPr>
    <w:rPr>
      <w:b/>
      <w:kern w:val="44"/>
      <w:sz w:val="44"/>
    </w:rPr>
  </w:style>
  <w:style w:type="paragraph" w:styleId="3">
    <w:name w:val="heading 2"/>
    <w:basedOn w:val="1"/>
    <w:next w:val="1"/>
    <w:unhideWhenUsed/>
    <w:qFormat/>
    <w:uiPriority w:val="0"/>
    <w:pPr>
      <w:keepNext/>
      <w:keepLines/>
      <w:spacing w:before="260" w:after="260" w:line="413" w:lineRule="auto"/>
      <w:outlineLvl w:val="1"/>
    </w:pPr>
    <w:rPr>
      <w:rFonts w:ascii="Arial" w:hAnsi="Arial" w:eastAsia="黑体"/>
      <w:b/>
      <w:sz w:val="32"/>
    </w:rPr>
  </w:style>
  <w:style w:type="paragraph" w:styleId="4">
    <w:name w:val="heading 3"/>
    <w:basedOn w:val="1"/>
    <w:next w:val="1"/>
    <w:link w:val="16"/>
    <w:unhideWhenUsed/>
    <w:qFormat/>
    <w:uiPriority w:val="0"/>
    <w:pPr>
      <w:keepNext/>
      <w:keepLines/>
      <w:spacing w:before="260" w:after="260" w:line="416" w:lineRule="auto"/>
      <w:outlineLvl w:val="2"/>
    </w:pPr>
    <w:rPr>
      <w:b/>
      <w:bCs/>
      <w:sz w:val="32"/>
      <w:szCs w:val="32"/>
    </w:rPr>
  </w:style>
  <w:style w:type="paragraph" w:styleId="5">
    <w:name w:val="heading 4"/>
    <w:basedOn w:val="1"/>
    <w:next w:val="1"/>
    <w:link w:val="18"/>
    <w:unhideWhenUsed/>
    <w:qFormat/>
    <w:uiPriority w:val="0"/>
    <w:pPr>
      <w:keepNext/>
      <w:keepLines/>
      <w:spacing w:before="280" w:after="290" w:line="376" w:lineRule="auto"/>
      <w:outlineLvl w:val="3"/>
    </w:pPr>
    <w:rPr>
      <w:rFonts w:asciiTheme="majorHAnsi" w:hAnsiTheme="majorHAnsi" w:eastAsiaTheme="majorEastAsia" w:cstheme="majorBidi"/>
      <w:b/>
      <w:bCs/>
      <w:sz w:val="28"/>
      <w:szCs w:val="28"/>
    </w:rPr>
  </w:style>
  <w:style w:type="character" w:default="1" w:styleId="14">
    <w:name w:val="Default Paragraph Font"/>
    <w:unhideWhenUsed/>
    <w:qFormat/>
    <w:uiPriority w:val="1"/>
  </w:style>
  <w:style w:type="table" w:default="1" w:styleId="13">
    <w:name w:val="Normal Table"/>
    <w:semiHidden/>
    <w:unhideWhenUsed/>
    <w:qFormat/>
    <w:uiPriority w:val="99"/>
    <w:tblPr>
      <w:tblCellMar>
        <w:top w:w="0" w:type="dxa"/>
        <w:left w:w="108" w:type="dxa"/>
        <w:bottom w:w="0" w:type="dxa"/>
        <w:right w:w="108" w:type="dxa"/>
      </w:tblCellMar>
    </w:tblPr>
  </w:style>
  <w:style w:type="paragraph" w:styleId="6">
    <w:name w:val="caption"/>
    <w:basedOn w:val="1"/>
    <w:next w:val="1"/>
    <w:unhideWhenUsed/>
    <w:qFormat/>
    <w:uiPriority w:val="0"/>
    <w:rPr>
      <w:rFonts w:eastAsia="黑体" w:asciiTheme="majorHAnsi" w:hAnsiTheme="majorHAnsi" w:cstheme="majorBidi"/>
      <w:sz w:val="20"/>
      <w:szCs w:val="20"/>
    </w:rPr>
  </w:style>
  <w:style w:type="paragraph" w:styleId="7">
    <w:name w:val="toc 3"/>
    <w:basedOn w:val="1"/>
    <w:next w:val="1"/>
    <w:qFormat/>
    <w:uiPriority w:val="39"/>
    <w:pPr>
      <w:ind w:left="840" w:leftChars="400"/>
    </w:pPr>
  </w:style>
  <w:style w:type="paragraph" w:styleId="8">
    <w:name w:val="footer"/>
    <w:basedOn w:val="1"/>
    <w:link w:val="25"/>
    <w:qFormat/>
    <w:uiPriority w:val="99"/>
    <w:pPr>
      <w:tabs>
        <w:tab w:val="center" w:pos="4153"/>
        <w:tab w:val="right" w:pos="8306"/>
      </w:tabs>
      <w:snapToGrid w:val="0"/>
      <w:jc w:val="left"/>
    </w:pPr>
    <w:rPr>
      <w:sz w:val="18"/>
      <w:szCs w:val="18"/>
    </w:rPr>
  </w:style>
  <w:style w:type="paragraph" w:styleId="9">
    <w:name w:val="header"/>
    <w:basedOn w:val="1"/>
    <w:link w:val="24"/>
    <w:qFormat/>
    <w:uiPriority w:val="0"/>
    <w:pPr>
      <w:pBdr>
        <w:bottom w:val="single" w:color="auto" w:sz="6" w:space="1"/>
      </w:pBdr>
      <w:tabs>
        <w:tab w:val="center" w:pos="4153"/>
        <w:tab w:val="right" w:pos="8306"/>
      </w:tabs>
      <w:snapToGrid w:val="0"/>
      <w:jc w:val="center"/>
    </w:pPr>
    <w:rPr>
      <w:sz w:val="18"/>
      <w:szCs w:val="18"/>
    </w:rPr>
  </w:style>
  <w:style w:type="paragraph" w:styleId="10">
    <w:name w:val="toc 1"/>
    <w:basedOn w:val="1"/>
    <w:next w:val="1"/>
    <w:qFormat/>
    <w:uiPriority w:val="39"/>
  </w:style>
  <w:style w:type="paragraph" w:styleId="11">
    <w:name w:val="toc 2"/>
    <w:basedOn w:val="1"/>
    <w:next w:val="1"/>
    <w:qFormat/>
    <w:uiPriority w:val="39"/>
    <w:pPr>
      <w:ind w:left="420" w:leftChars="200"/>
    </w:pPr>
  </w:style>
  <w:style w:type="paragraph" w:styleId="12">
    <w:name w:val="Title"/>
    <w:basedOn w:val="1"/>
    <w:next w:val="1"/>
    <w:link w:val="17"/>
    <w:qFormat/>
    <w:uiPriority w:val="0"/>
    <w:pPr>
      <w:spacing w:before="240" w:after="60"/>
      <w:jc w:val="center"/>
      <w:outlineLvl w:val="0"/>
    </w:pPr>
    <w:rPr>
      <w:rFonts w:asciiTheme="majorHAnsi" w:hAnsiTheme="majorHAnsi" w:eastAsiaTheme="majorEastAsia" w:cstheme="majorBidi"/>
      <w:b/>
      <w:bCs/>
      <w:sz w:val="32"/>
      <w:szCs w:val="32"/>
    </w:rPr>
  </w:style>
  <w:style w:type="character" w:styleId="15">
    <w:name w:val="Hyperlink"/>
    <w:basedOn w:val="14"/>
    <w:unhideWhenUsed/>
    <w:qFormat/>
    <w:uiPriority w:val="99"/>
    <w:rPr>
      <w:color w:val="0563C1" w:themeColor="hyperlink"/>
      <w:u w:val="single"/>
      <w14:textFill>
        <w14:solidFill>
          <w14:schemeClr w14:val="hlink"/>
        </w14:solidFill>
      </w14:textFill>
    </w:rPr>
  </w:style>
  <w:style w:type="character" w:customStyle="1" w:styleId="16">
    <w:name w:val="标题 3 字符"/>
    <w:basedOn w:val="14"/>
    <w:link w:val="4"/>
    <w:qFormat/>
    <w:uiPriority w:val="0"/>
    <w:rPr>
      <w:b/>
      <w:bCs/>
      <w:sz w:val="32"/>
      <w:szCs w:val="32"/>
    </w:rPr>
  </w:style>
  <w:style w:type="character" w:customStyle="1" w:styleId="17">
    <w:name w:val="标题 字符"/>
    <w:basedOn w:val="14"/>
    <w:link w:val="12"/>
    <w:qFormat/>
    <w:uiPriority w:val="0"/>
    <w:rPr>
      <w:rFonts w:asciiTheme="majorHAnsi" w:hAnsiTheme="majorHAnsi" w:eastAsiaTheme="majorEastAsia" w:cstheme="majorBidi"/>
      <w:b/>
      <w:bCs/>
      <w:sz w:val="32"/>
      <w:szCs w:val="32"/>
    </w:rPr>
  </w:style>
  <w:style w:type="character" w:customStyle="1" w:styleId="18">
    <w:name w:val="标题 4 字符"/>
    <w:basedOn w:val="14"/>
    <w:link w:val="5"/>
    <w:qFormat/>
    <w:uiPriority w:val="0"/>
    <w:rPr>
      <w:rFonts w:asciiTheme="majorHAnsi" w:hAnsiTheme="majorHAnsi" w:eastAsiaTheme="majorEastAsia" w:cstheme="majorBidi"/>
      <w:b/>
      <w:bCs/>
      <w:sz w:val="28"/>
      <w:szCs w:val="28"/>
    </w:rPr>
  </w:style>
  <w:style w:type="paragraph" w:customStyle="1" w:styleId="19">
    <w:name w:val="TOC Heading"/>
    <w:basedOn w:val="2"/>
    <w:next w:val="1"/>
    <w:unhideWhenUsed/>
    <w:qFormat/>
    <w:uiPriority w:val="39"/>
    <w:pPr>
      <w:widowControl/>
      <w:spacing w:before="240" w:after="0" w:line="259" w:lineRule="auto"/>
      <w:jc w:val="left"/>
      <w:outlineLvl w:val="9"/>
    </w:pPr>
    <w:rPr>
      <w:rFonts w:asciiTheme="majorHAnsi" w:hAnsiTheme="majorHAnsi" w:eastAsiaTheme="majorEastAsia" w:cstheme="majorBidi"/>
      <w:b w:val="0"/>
      <w:color w:val="2E75B6" w:themeColor="accent1" w:themeShade="BF"/>
      <w:kern w:val="0"/>
      <w:sz w:val="32"/>
      <w:szCs w:val="32"/>
    </w:rPr>
  </w:style>
  <w:style w:type="character" w:customStyle="1" w:styleId="20">
    <w:name w:val="标题 1 字符"/>
    <w:basedOn w:val="14"/>
    <w:link w:val="2"/>
    <w:qFormat/>
    <w:uiPriority w:val="9"/>
    <w:rPr>
      <w:b/>
      <w:kern w:val="44"/>
      <w:sz w:val="44"/>
      <w:szCs w:val="24"/>
    </w:rPr>
  </w:style>
  <w:style w:type="paragraph" w:customStyle="1" w:styleId="21">
    <w:name w:val="Bibliography"/>
    <w:basedOn w:val="1"/>
    <w:next w:val="1"/>
    <w:unhideWhenUsed/>
    <w:qFormat/>
    <w:uiPriority w:val="37"/>
  </w:style>
  <w:style w:type="character" w:customStyle="1" w:styleId="22">
    <w:name w:val="Unresolved Mention"/>
    <w:basedOn w:val="14"/>
    <w:semiHidden/>
    <w:unhideWhenUsed/>
    <w:qFormat/>
    <w:uiPriority w:val="99"/>
    <w:rPr>
      <w:color w:val="605E5C"/>
      <w:shd w:val="clear" w:color="auto" w:fill="E1DFDD"/>
    </w:rPr>
  </w:style>
  <w:style w:type="paragraph" w:customStyle="1" w:styleId="23">
    <w:name w:val="bullet"/>
    <w:qFormat/>
    <w:uiPriority w:val="0"/>
    <w:pPr>
      <w:suppressAutoHyphens/>
      <w:spacing w:before="120"/>
      <w:ind w:left="1004" w:hanging="284"/>
      <w:jc w:val="both"/>
      <w:textAlignment w:val="baseline"/>
    </w:pPr>
    <w:rPr>
      <w:rFonts w:ascii="Arial" w:hAnsi="Arial" w:eastAsia="WenQuanYi Zen Hei Sharp" w:cs="Lohit Devanagari"/>
      <w:sz w:val="22"/>
      <w:szCs w:val="24"/>
      <w:lang w:val="en-GB" w:eastAsia="zh-CN" w:bidi="hi-IN"/>
    </w:rPr>
  </w:style>
  <w:style w:type="character" w:customStyle="1" w:styleId="24">
    <w:name w:val="页眉 字符"/>
    <w:basedOn w:val="14"/>
    <w:link w:val="9"/>
    <w:qFormat/>
    <w:uiPriority w:val="0"/>
    <w:rPr>
      <w:sz w:val="18"/>
      <w:szCs w:val="18"/>
    </w:rPr>
  </w:style>
  <w:style w:type="character" w:customStyle="1" w:styleId="25">
    <w:name w:val="页脚 字符"/>
    <w:basedOn w:val="14"/>
    <w:link w:val="8"/>
    <w:qFormat/>
    <w:uiPriority w:val="99"/>
    <w:rPr>
      <w:sz w:val="18"/>
      <w:szCs w:val="18"/>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numbering" Target="numbering.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LiY２１</b:Tag>
    <b:SourceType>ArticleInAPeriodical</b:SourceType>
    <b:Guid>{FFF667B0-DB56-4FFC-8428-C26B3553E249}</b:Guid>
    <b:Author>
      <b:Author>
        <b:NameList>
          <b:Person>
            <b:Last>LiYang</b:Last>
            <b:First>SunYuqing,andJingWeipen</b:First>
          </b:Person>
        </b:NameList>
      </b:Author>
    </b:Author>
    <b:Title>SurveyofTextStanceDetectio</b:Title>
    <b:Year>２０２１</b:Year>
    <b:LCID>en-GB</b:LCID>
    <b:PeriodicalTitle>JournalofComputerResearchandDevelopmen</b:PeriodicalTitle>
    <b:Month>11</b:Month>
    <b:Pages>2538-2557</b:Pages>
    <b:RefOrder>2</b:RefOrder>
  </b:Source>
  <b:Source>
    <b:Tag>Jav16</b:Tag>
    <b:SourceType>ConferenceProceedings</b:SourceType>
    <b:Guid>{0F427062-1C4A-453B-8BE1-098930627CB9}</b:Guid>
    <b:Author>
      <b:Author>
        <b:NameList>
          <b:Person>
            <b:Last>Javid Ebrahimi</b:Last>
            <b:First>Dejing</b:First>
            <b:Middle>Dou, and Daniel Lowd</b:Middle>
          </b:Person>
        </b:NameList>
      </b:Author>
    </b:Author>
    <b:Title>A Joint Sentiment-Target-Stance Model for Stance Classification in Tweets. </b:Title>
    <b:Pages>2656–2665</b:Pages>
    <b:Year>2016</b:Year>
    <b:ConferenceName>Proceedings of COLING</b:ConferenceName>
    <b:City>Osaka, Japan.</b:City>
    <b:Publisher>The COLING 2016 Organizing Committee.</b:Publisher>
    <b:RefOrder>1</b:RefOrder>
  </b:Source>
</b:Sources>
</file>

<file path=customXml/itemProps1.xml><?xml version="1.0" encoding="utf-8"?>
<ds:datastoreItem xmlns:ds="http://schemas.openxmlformats.org/officeDocument/2006/customXml" ds:itemID="{A033A8AA-7A6A-4388-82FD-81ABBDF3CD0A}">
  <ds:schemaRefs/>
</ds:datastoreItem>
</file>

<file path=docProps/app.xml><?xml version="1.0" encoding="utf-8"?>
<Properties xmlns="http://schemas.openxmlformats.org/officeDocument/2006/extended-properties" xmlns:vt="http://schemas.openxmlformats.org/officeDocument/2006/docPropsVTypes">
  <Template>Normal</Template>
  <Pages>21</Pages>
  <Words>7237</Words>
  <Characters>37775</Characters>
  <Lines>323</Lines>
  <Paragraphs>91</Paragraphs>
  <TotalTime>12</TotalTime>
  <ScaleCrop>false</ScaleCrop>
  <LinksUpToDate>false</LinksUpToDate>
  <CharactersWithSpaces>44379</CharactersWithSpaces>
  <Application>WPS Office_11.1.0.11566_F1E327BC-269C-435d-A152-05C5408002CA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2022-03-31T12:25:00Z</dcterms:created>
  <dc:creator>yellow冬</dc:creator>
  <cp:lastModifiedBy>yellow冬</cp:lastModifiedBy>
  <dcterms:modified xsi:type="dcterms:W3CDTF">2022-03-31T12:51:08Z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2052-11.1.0.11566</vt:lpwstr>
  </property>
  <property fmtid="{D5CDD505-2E9C-101B-9397-08002B2CF9AE}" pid="3" name="ICV">
    <vt:lpwstr>0680C4C80BF84ABF9A58309781E613BB</vt:lpwstr>
  </property>
</Properties>
</file>