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E6EEE5" w14:textId="651B1363" w:rsidR="00D4781B" w:rsidRDefault="00D4781B" w:rsidP="00D4781B">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14:anchorId="2D77A44D" wp14:editId="003DFCE2">
            <wp:extent cx="2872740" cy="1043940"/>
            <wp:effectExtent l="19050" t="19050" r="22860" b="2286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72740" cy="1043940"/>
                    </a:xfrm>
                    <a:prstGeom prst="rect">
                      <a:avLst/>
                    </a:prstGeom>
                    <a:noFill/>
                    <a:ln w="19050" cmpd="sng">
                      <a:solidFill>
                        <a:srgbClr val="000000"/>
                      </a:solidFill>
                      <a:miter lim="800000"/>
                      <a:headEnd/>
                      <a:tailEnd/>
                    </a:ln>
                    <a:effectLst/>
                  </pic:spPr>
                </pic:pic>
              </a:graphicData>
            </a:graphic>
          </wp:inline>
        </w:drawing>
      </w:r>
    </w:p>
    <w:p w14:paraId="7367A79F" w14:textId="77777777" w:rsidR="00D4781B" w:rsidRDefault="00D4781B" w:rsidP="00D4781B">
      <w:pPr>
        <w:pStyle w:val="Heading1"/>
        <w:jc w:val="center"/>
        <w:rPr>
          <w:rFonts w:eastAsia="SimSun"/>
          <w:lang w:val="cy-GB"/>
        </w:rPr>
      </w:pPr>
      <w:r>
        <w:rPr>
          <w:rFonts w:eastAsia="SimSun"/>
          <w:lang w:val="cy-GB"/>
        </w:rPr>
        <w:t>Undergraduate assignment feedback form</w:t>
      </w:r>
    </w:p>
    <w:p w14:paraId="6A967632" w14:textId="77777777" w:rsidR="00D4781B" w:rsidRDefault="00D4781B" w:rsidP="00D4781B">
      <w:pPr>
        <w:jc w:val="center"/>
        <w:rPr>
          <w:rFonts w:ascii="Arial" w:eastAsia="SimSun" w:hAnsi="Arial" w:cs="Arial"/>
          <w:b/>
          <w:lang w:val="cy-GB"/>
        </w:rPr>
      </w:pPr>
      <w:r>
        <w:rPr>
          <w:rFonts w:ascii="Arial" w:hAnsi="Arial" w:cs="Arial"/>
          <w:b/>
          <w:lang w:val="cy-GB"/>
        </w:rPr>
        <w:t>(to be completed by marker)</w:t>
      </w:r>
    </w:p>
    <w:p w14:paraId="29414AAF" w14:textId="77777777" w:rsidR="00D4781B" w:rsidRDefault="00D4781B" w:rsidP="00D4781B">
      <w:pPr>
        <w:jc w:val="center"/>
        <w:rPr>
          <w:rFonts w:ascii="Arial" w:hAnsi="Arial" w:cs="Arial"/>
          <w:b/>
          <w:lang w:val="cy-GB"/>
        </w:rPr>
      </w:pPr>
    </w:p>
    <w:p w14:paraId="48DAF257" w14:textId="77777777" w:rsidR="00D4781B" w:rsidRDefault="00D4781B" w:rsidP="00D4781B">
      <w:pPr>
        <w:pStyle w:val="Heading3"/>
        <w:rPr>
          <w:rFonts w:ascii="Trebuchet MS" w:eastAsia="SimSun"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D4781B" w14:paraId="0953FE5C" w14:textId="77777777" w:rsidTr="00D4781B">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128FDA7C" w14:textId="11FA4313" w:rsidR="00D4781B" w:rsidRPr="00D4781B" w:rsidRDefault="00D4781B">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Student Name:</w:t>
            </w:r>
            <w:r>
              <w:rPr>
                <w:rFonts w:ascii="Calibri" w:hAnsi="Calibri" w:cs="Tahoma"/>
                <w:i/>
                <w:sz w:val="24"/>
                <w:szCs w:val="24"/>
              </w:rPr>
              <w:t xml:space="preserve"> </w:t>
            </w:r>
            <w:r>
              <w:rPr>
                <w:rFonts w:ascii="Calibri" w:hAnsi="Calibri" w:cs="Tahoma"/>
                <w:sz w:val="24"/>
                <w:szCs w:val="24"/>
              </w:rPr>
              <w:t>Daegan Simpson</w:t>
            </w:r>
          </w:p>
          <w:p w14:paraId="33BD8996" w14:textId="77777777" w:rsidR="00D4781B" w:rsidRDefault="00D4781B">
            <w:pPr>
              <w:pStyle w:val="NormalWeb"/>
              <w:spacing w:before="0" w:beforeAutospacing="0" w:after="0" w:afterAutospacing="0"/>
              <w:ind w:right="34"/>
              <w:rPr>
                <w:rFonts w:ascii="Calibri" w:hAnsi="Calibri" w:cs="Tahoma"/>
                <w:i/>
                <w:sz w:val="24"/>
                <w:szCs w:val="24"/>
              </w:rPr>
            </w:pPr>
          </w:p>
        </w:tc>
      </w:tr>
      <w:tr w:rsidR="00D4781B" w14:paraId="3CE5AA25" w14:textId="77777777" w:rsidTr="00D4781B">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7651D21B" w14:textId="705CC3DB" w:rsidR="00D4781B" w:rsidRPr="00F951F1" w:rsidRDefault="00D4781B">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Module Code: </w:t>
            </w:r>
            <w:r w:rsidR="00F951F1">
              <w:rPr>
                <w:rFonts w:ascii="Calibri" w:hAnsi="Calibri" w:cs="Tahoma"/>
                <w:sz w:val="24"/>
                <w:szCs w:val="24"/>
              </w:rPr>
              <w:t>HPHI6008</w:t>
            </w:r>
          </w:p>
          <w:p w14:paraId="3BF648F9" w14:textId="77777777" w:rsidR="00D4781B" w:rsidRDefault="00D4781B">
            <w:pPr>
              <w:pStyle w:val="NormalWeb"/>
              <w:spacing w:before="0" w:beforeAutospacing="0" w:after="0" w:afterAutospacing="0"/>
              <w:ind w:right="34"/>
              <w:rPr>
                <w:rFonts w:ascii="Calibri" w:hAnsi="Calibri" w:cs="Tahoma"/>
                <w:i/>
                <w:sz w:val="24"/>
                <w:szCs w:val="24"/>
              </w:rPr>
            </w:pPr>
          </w:p>
          <w:p w14:paraId="725A5956" w14:textId="4E214B18" w:rsidR="00D4781B" w:rsidRPr="00F951F1" w:rsidRDefault="00D4781B">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Module title: </w:t>
            </w:r>
            <w:r w:rsidR="00F951F1">
              <w:rPr>
                <w:rFonts w:ascii="Calibri" w:hAnsi="Calibri" w:cs="Tahoma"/>
                <w:sz w:val="24"/>
                <w:szCs w:val="24"/>
              </w:rPr>
              <w:t>Urban Sounds and Visions: Cultural Histories of the Modern City</w:t>
            </w:r>
          </w:p>
          <w:p w14:paraId="0F223321" w14:textId="77777777" w:rsidR="00D4781B" w:rsidRDefault="00D4781B">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hideMark/>
          </w:tcPr>
          <w:p w14:paraId="2E102845" w14:textId="4BF045A2" w:rsidR="00D4781B" w:rsidRPr="00F951F1" w:rsidRDefault="00D4781B">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Student number:</w:t>
            </w:r>
            <w:r w:rsidR="00F951F1">
              <w:rPr>
                <w:rFonts w:ascii="Calibri" w:hAnsi="Calibri" w:cs="Tahoma"/>
                <w:i/>
                <w:sz w:val="24"/>
                <w:szCs w:val="24"/>
              </w:rPr>
              <w:t xml:space="preserve"> </w:t>
            </w:r>
            <w:r w:rsidR="00F951F1">
              <w:rPr>
                <w:rFonts w:ascii="Calibri" w:hAnsi="Calibri" w:cs="Tahoma"/>
                <w:sz w:val="24"/>
                <w:szCs w:val="24"/>
              </w:rPr>
              <w:t>1003107</w:t>
            </w:r>
          </w:p>
        </w:tc>
      </w:tr>
      <w:tr w:rsidR="00D4781B" w14:paraId="6F4FA84C" w14:textId="77777777" w:rsidTr="00D4781B">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51BD276E" w14:textId="77777777" w:rsidR="00D4781B" w:rsidRDefault="00D4781B">
            <w:pPr>
              <w:pStyle w:val="NormalWeb"/>
              <w:spacing w:before="0" w:beforeAutospacing="0" w:after="0" w:afterAutospacing="0"/>
              <w:rPr>
                <w:rFonts w:ascii="Calibri" w:hAnsi="Calibri" w:cs="Tahoma"/>
                <w:i/>
                <w:sz w:val="24"/>
                <w:szCs w:val="24"/>
              </w:rPr>
            </w:pPr>
            <w:r>
              <w:rPr>
                <w:rFonts w:ascii="Calibri" w:hAnsi="Calibri" w:cs="Tahoma"/>
                <w:i/>
                <w:sz w:val="24"/>
                <w:szCs w:val="24"/>
              </w:rPr>
              <w:t>For completion by marker:</w:t>
            </w:r>
          </w:p>
          <w:p w14:paraId="609E8691" w14:textId="77777777" w:rsidR="00D4781B" w:rsidRDefault="00D4781B">
            <w:pPr>
              <w:pStyle w:val="NormalWeb"/>
              <w:rPr>
                <w:rFonts w:ascii="Calibri" w:hAnsi="Calibri" w:cs="Tahoma"/>
                <w:i/>
                <w:sz w:val="24"/>
                <w:szCs w:val="24"/>
              </w:rPr>
            </w:pPr>
            <w:r>
              <w:rPr>
                <w:rFonts w:ascii="Calibri" w:hAnsi="Calibri" w:cs="Tahoma"/>
                <w:i/>
                <w:sz w:val="24"/>
                <w:szCs w:val="24"/>
              </w:rPr>
              <w:t>Comments:</w:t>
            </w:r>
          </w:p>
          <w:p w14:paraId="7C7FE069" w14:textId="77777777" w:rsidR="00D4781B" w:rsidRDefault="00D4781B">
            <w:pPr>
              <w:pStyle w:val="NormalWeb"/>
              <w:rPr>
                <w:rFonts w:ascii="Calibri" w:hAnsi="Calibri" w:cs="Tahoma"/>
                <w:i/>
                <w:sz w:val="24"/>
                <w:szCs w:val="24"/>
              </w:rPr>
            </w:pPr>
          </w:p>
          <w:p w14:paraId="50D10737" w14:textId="77777777" w:rsidR="00D4781B" w:rsidRDefault="00D4781B">
            <w:pPr>
              <w:pStyle w:val="NormalWeb"/>
              <w:rPr>
                <w:rFonts w:ascii="Calibri" w:hAnsi="Calibri" w:cs="Tahoma"/>
                <w:i/>
                <w:sz w:val="24"/>
                <w:szCs w:val="24"/>
              </w:rPr>
            </w:pPr>
          </w:p>
          <w:p w14:paraId="7E0EB88C" w14:textId="77777777" w:rsidR="00D4781B" w:rsidRDefault="00D4781B">
            <w:pPr>
              <w:pStyle w:val="NormalWeb"/>
              <w:rPr>
                <w:rFonts w:ascii="Calibri" w:hAnsi="Calibri" w:cs="Tahoma"/>
                <w:i/>
                <w:sz w:val="24"/>
                <w:szCs w:val="24"/>
              </w:rPr>
            </w:pPr>
          </w:p>
          <w:p w14:paraId="15CABE76" w14:textId="77777777" w:rsidR="00D4781B" w:rsidRDefault="00D4781B">
            <w:pPr>
              <w:pStyle w:val="NormalWeb"/>
              <w:rPr>
                <w:rFonts w:ascii="Calibri" w:hAnsi="Calibri" w:cs="Tahoma"/>
                <w:i/>
                <w:sz w:val="24"/>
                <w:szCs w:val="24"/>
              </w:rPr>
            </w:pPr>
          </w:p>
          <w:p w14:paraId="1DF9620D" w14:textId="77777777" w:rsidR="00D4781B" w:rsidRDefault="00D4781B">
            <w:pPr>
              <w:pStyle w:val="NormalWeb"/>
              <w:rPr>
                <w:rFonts w:ascii="Calibri" w:hAnsi="Calibri" w:cs="Tahoma"/>
                <w:i/>
                <w:sz w:val="24"/>
                <w:szCs w:val="24"/>
              </w:rPr>
            </w:pPr>
          </w:p>
          <w:p w14:paraId="03335482" w14:textId="77777777" w:rsidR="00D4781B" w:rsidRDefault="00D4781B">
            <w:pPr>
              <w:pStyle w:val="NormalWeb"/>
              <w:rPr>
                <w:rFonts w:ascii="Calibri" w:hAnsi="Calibri" w:cs="Tahoma"/>
                <w:i/>
                <w:sz w:val="24"/>
                <w:szCs w:val="24"/>
              </w:rPr>
            </w:pPr>
          </w:p>
          <w:p w14:paraId="633DB326" w14:textId="77777777" w:rsidR="00D4781B" w:rsidRDefault="00D4781B">
            <w:pPr>
              <w:pStyle w:val="NormalWeb"/>
              <w:rPr>
                <w:rFonts w:ascii="Calibri" w:hAnsi="Calibri" w:cs="Tahoma"/>
                <w:i/>
                <w:sz w:val="24"/>
                <w:szCs w:val="24"/>
              </w:rPr>
            </w:pPr>
          </w:p>
          <w:p w14:paraId="510EB44A" w14:textId="77777777" w:rsidR="00D4781B" w:rsidRDefault="00D4781B">
            <w:pPr>
              <w:pStyle w:val="NormalWeb"/>
              <w:rPr>
                <w:rFonts w:ascii="Calibri" w:hAnsi="Calibri" w:cs="Tahoma"/>
                <w:i/>
                <w:sz w:val="24"/>
                <w:szCs w:val="24"/>
              </w:rPr>
            </w:pPr>
          </w:p>
          <w:p w14:paraId="3C27528D" w14:textId="77777777" w:rsidR="00D4781B" w:rsidRDefault="00D4781B">
            <w:pPr>
              <w:pStyle w:val="NormalWeb"/>
              <w:rPr>
                <w:rFonts w:ascii="Calibri" w:hAnsi="Calibri" w:cs="Tahoma"/>
                <w:i/>
                <w:sz w:val="24"/>
                <w:szCs w:val="24"/>
              </w:rPr>
            </w:pPr>
          </w:p>
          <w:p w14:paraId="4B96B2A1" w14:textId="77777777" w:rsidR="00D4781B" w:rsidRDefault="00D4781B">
            <w:pPr>
              <w:pStyle w:val="NormalWeb"/>
              <w:rPr>
                <w:rFonts w:ascii="Calibri" w:hAnsi="Calibri" w:cs="Tahoma"/>
                <w:i/>
                <w:sz w:val="24"/>
                <w:szCs w:val="24"/>
              </w:rPr>
            </w:pPr>
          </w:p>
        </w:tc>
      </w:tr>
      <w:tr w:rsidR="00D4781B" w14:paraId="4B288BDC" w14:textId="77777777" w:rsidTr="00D4781B">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5DF85555" w14:textId="77777777" w:rsidR="00D4781B" w:rsidRDefault="00D4781B">
            <w:pPr>
              <w:pStyle w:val="NormalWeb"/>
              <w:spacing w:beforeAutospacing="0" w:afterAutospacing="0"/>
              <w:ind w:left="142" w:right="34"/>
              <w:rPr>
                <w:rFonts w:ascii="Calibri" w:hAnsi="Calibri" w:cs="Tahoma"/>
                <w:i/>
                <w:sz w:val="24"/>
                <w:szCs w:val="24"/>
              </w:rPr>
            </w:pPr>
            <w:r>
              <w:rPr>
                <w:rFonts w:ascii="Calibri" w:hAnsi="Calibri" w:cs="Tahoma"/>
                <w:i/>
                <w:sz w:val="24"/>
                <w:szCs w:val="24"/>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14:paraId="1AEE831C" w14:textId="77777777" w:rsidR="00D4781B" w:rsidRDefault="00D4781B">
            <w:pPr>
              <w:pStyle w:val="NormalWeb"/>
              <w:spacing w:beforeAutospacing="0" w:after="0" w:afterAutospacing="0"/>
              <w:ind w:left="142" w:right="34"/>
              <w:rPr>
                <w:rFonts w:ascii="Calibri" w:hAnsi="Calibri" w:cs="Tahoma"/>
                <w:i/>
                <w:sz w:val="24"/>
                <w:szCs w:val="24"/>
              </w:rPr>
            </w:pPr>
            <w:r>
              <w:rPr>
                <w:rFonts w:ascii="Calibri" w:hAnsi="Calibri" w:cs="Tahoma"/>
                <w:i/>
                <w:sz w:val="24"/>
                <w:szCs w:val="24"/>
              </w:rPr>
              <w:t>Date:</w:t>
            </w:r>
          </w:p>
        </w:tc>
      </w:tr>
      <w:tr w:rsidR="00D4781B" w14:paraId="11AEF402" w14:textId="77777777" w:rsidTr="00D4781B">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6D8A43B9" w14:textId="77777777" w:rsidR="00D4781B" w:rsidRDefault="00D4781B">
            <w:pPr>
              <w:pStyle w:val="NormalWeb"/>
              <w:spacing w:before="0" w:beforeAutospacing="0" w:after="0" w:afterAutospacing="0"/>
              <w:ind w:left="142" w:right="34"/>
              <w:rPr>
                <w:rFonts w:ascii="Calibri" w:hAnsi="Calibri" w:cs="Tahoma"/>
                <w:i/>
                <w:sz w:val="24"/>
                <w:szCs w:val="24"/>
              </w:rPr>
            </w:pPr>
            <w:r>
              <w:rPr>
                <w:rFonts w:ascii="Calibri" w:hAnsi="Calibri" w:cs="Tahoma"/>
                <w:i/>
                <w:sz w:val="24"/>
                <w:szCs w:val="24"/>
              </w:rPr>
              <w:t xml:space="preserve">Provisional mark: </w:t>
            </w:r>
          </w:p>
          <w:p w14:paraId="6C54F103" w14:textId="77777777" w:rsidR="00D4781B" w:rsidRDefault="00D4781B">
            <w:pPr>
              <w:pStyle w:val="NormalWeb"/>
              <w:spacing w:before="0" w:beforeAutospacing="0" w:after="0" w:afterAutospacing="0"/>
              <w:ind w:left="142" w:right="34"/>
              <w:rPr>
                <w:rFonts w:ascii="Calibri" w:hAnsi="Calibri" w:cs="Tahoma"/>
                <w:i/>
                <w:sz w:val="24"/>
                <w:szCs w:val="24"/>
              </w:rPr>
            </w:pPr>
            <w:r>
              <w:rPr>
                <w:rFonts w:ascii="Calibri" w:hAnsi="Calibri" w:cs="Tahoma"/>
                <w:b/>
                <w:i/>
                <w:sz w:val="24"/>
                <w:szCs w:val="24"/>
              </w:rPr>
              <w:t>NB.</w:t>
            </w:r>
            <w:r>
              <w:rPr>
                <w:rFonts w:ascii="Calibri" w:hAnsi="Calibri" w:cs="Tahoma"/>
                <w:i/>
                <w:sz w:val="24"/>
                <w:szCs w:val="24"/>
              </w:rPr>
              <w:t xml:space="preserve">  All marks are provisional until confirmed by the final examination board. </w:t>
            </w:r>
          </w:p>
        </w:tc>
      </w:tr>
    </w:tbl>
    <w:p w14:paraId="7FD3A433" w14:textId="77777777" w:rsidR="00D4781B" w:rsidRDefault="00D4781B" w:rsidP="00D4781B">
      <w:pPr>
        <w:pStyle w:val="NormalWeb"/>
        <w:spacing w:before="0" w:beforeAutospacing="0" w:after="0" w:afterAutospacing="0"/>
        <w:ind w:right="-334"/>
        <w:rPr>
          <w:rFonts w:ascii="Trebuchet MS" w:hAnsi="Trebuchet MS" w:cs="Tahoma"/>
          <w:b/>
          <w:bCs/>
          <w:sz w:val="24"/>
          <w:szCs w:val="24"/>
        </w:rPr>
      </w:pPr>
    </w:p>
    <w:p w14:paraId="78AA7D15" w14:textId="77777777" w:rsidR="00F951F1" w:rsidRDefault="00F951F1">
      <w:pPr>
        <w:rPr>
          <w:rFonts w:cstheme="minorHAnsi"/>
          <w:shd w:val="clear" w:color="auto" w:fill="FFFFFF"/>
        </w:rPr>
      </w:pPr>
    </w:p>
    <w:p w14:paraId="13C995DB" w14:textId="5BAC3643" w:rsidR="003847EF" w:rsidRPr="00484D02" w:rsidRDefault="003847EF">
      <w:pPr>
        <w:rPr>
          <w:rFonts w:cstheme="minorHAnsi"/>
          <w:shd w:val="clear" w:color="auto" w:fill="FFFFFF"/>
        </w:rPr>
      </w:pPr>
      <w:bookmarkStart w:id="0" w:name="_GoBack"/>
      <w:bookmarkEnd w:id="0"/>
      <w:r w:rsidRPr="00484D02">
        <w:rPr>
          <w:rFonts w:cstheme="minorHAnsi"/>
          <w:shd w:val="clear" w:color="auto" w:fill="FFFFFF"/>
        </w:rPr>
        <w:lastRenderedPageBreak/>
        <w:t xml:space="preserve">Critical analysis </w:t>
      </w:r>
    </w:p>
    <w:p w14:paraId="141BCBDC" w14:textId="214E653E" w:rsidR="003847EF" w:rsidRPr="00484D02" w:rsidRDefault="003847EF" w:rsidP="00C3148D">
      <w:pPr>
        <w:rPr>
          <w:rFonts w:cstheme="minorHAnsi"/>
          <w:shd w:val="clear" w:color="auto" w:fill="FFFFFF"/>
        </w:rPr>
      </w:pPr>
      <w:r w:rsidRPr="00484D02">
        <w:rPr>
          <w:rFonts w:cstheme="minorHAnsi"/>
          <w:shd w:val="clear" w:color="auto" w:fill="FFFFFF"/>
        </w:rPr>
        <w:t xml:space="preserve">The city of Paris imagined and depicted in the film </w:t>
      </w:r>
      <w:r w:rsidRPr="00484D02">
        <w:rPr>
          <w:rFonts w:cstheme="minorHAnsi"/>
          <w:i/>
          <w:shd w:val="clear" w:color="auto" w:fill="FFFFFF"/>
        </w:rPr>
        <w:t xml:space="preserve">Le </w:t>
      </w:r>
      <w:proofErr w:type="spellStart"/>
      <w:r w:rsidRPr="00484D02">
        <w:rPr>
          <w:rFonts w:cstheme="minorHAnsi"/>
          <w:i/>
          <w:shd w:val="clear" w:color="auto" w:fill="FFFFFF"/>
        </w:rPr>
        <w:t>Fabuleux</w:t>
      </w:r>
      <w:proofErr w:type="spellEnd"/>
      <w:r w:rsidRPr="00484D02">
        <w:rPr>
          <w:rFonts w:cstheme="minorHAnsi"/>
          <w:i/>
          <w:shd w:val="clear" w:color="auto" w:fill="FFFFFF"/>
        </w:rPr>
        <w:t xml:space="preserve"> </w:t>
      </w:r>
      <w:proofErr w:type="spellStart"/>
      <w:r w:rsidRPr="00484D02">
        <w:rPr>
          <w:rFonts w:cstheme="minorHAnsi"/>
          <w:i/>
          <w:shd w:val="clear" w:color="auto" w:fill="FFFFFF"/>
        </w:rPr>
        <w:t>destin</w:t>
      </w:r>
      <w:proofErr w:type="spellEnd"/>
      <w:r w:rsidRPr="00484D02">
        <w:rPr>
          <w:rFonts w:cstheme="minorHAnsi"/>
          <w:i/>
          <w:shd w:val="clear" w:color="auto" w:fill="FFFFFF"/>
        </w:rPr>
        <w:t xml:space="preserve"> </w:t>
      </w:r>
      <w:proofErr w:type="spellStart"/>
      <w:r w:rsidRPr="00484D02">
        <w:rPr>
          <w:rFonts w:cstheme="minorHAnsi"/>
          <w:i/>
          <w:shd w:val="clear" w:color="auto" w:fill="FFFFFF"/>
        </w:rPr>
        <w:t>d’Amélie</w:t>
      </w:r>
      <w:proofErr w:type="spellEnd"/>
      <w:r w:rsidRPr="00484D02">
        <w:rPr>
          <w:rFonts w:cstheme="minorHAnsi"/>
          <w:i/>
          <w:shd w:val="clear" w:color="auto" w:fill="FFFFFF"/>
        </w:rPr>
        <w:t xml:space="preserve"> </w:t>
      </w:r>
      <w:proofErr w:type="spellStart"/>
      <w:r w:rsidRPr="00484D02">
        <w:rPr>
          <w:rFonts w:cstheme="minorHAnsi"/>
          <w:i/>
          <w:shd w:val="clear" w:color="auto" w:fill="FFFFFF"/>
        </w:rPr>
        <w:t>Poulain</w:t>
      </w:r>
      <w:proofErr w:type="spellEnd"/>
      <w:r w:rsidRPr="00484D02">
        <w:rPr>
          <w:rFonts w:cstheme="minorHAnsi"/>
          <w:shd w:val="clear" w:color="auto" w:fill="FFFFFF"/>
        </w:rPr>
        <w:t xml:space="preserve"> (Jean-Pierre </w:t>
      </w:r>
      <w:proofErr w:type="spellStart"/>
      <w:r w:rsidRPr="00484D02">
        <w:rPr>
          <w:rFonts w:cstheme="minorHAnsi"/>
          <w:shd w:val="clear" w:color="auto" w:fill="FFFFFF"/>
        </w:rPr>
        <w:t>Jeunet</w:t>
      </w:r>
      <w:proofErr w:type="spellEnd"/>
      <w:r w:rsidRPr="00484D02">
        <w:rPr>
          <w:rFonts w:cstheme="minorHAnsi"/>
          <w:shd w:val="clear" w:color="auto" w:fill="FFFFFF"/>
        </w:rPr>
        <w:t>, 2001)</w:t>
      </w:r>
    </w:p>
    <w:p w14:paraId="2701E4A3" w14:textId="4966DA74" w:rsidR="00F83379" w:rsidRDefault="00BD0E2E" w:rsidP="00480DA8">
      <w:pPr>
        <w:rPr>
          <w:rFonts w:cstheme="minorHAnsi"/>
          <w:shd w:val="clear" w:color="auto" w:fill="FFFFFF"/>
        </w:rPr>
      </w:pPr>
      <w:r w:rsidRPr="00484D02">
        <w:rPr>
          <w:rFonts w:cstheme="minorHAnsi"/>
          <w:shd w:val="clear" w:color="auto" w:fill="FFFFFF"/>
        </w:rPr>
        <w:t>Am</w:t>
      </w:r>
      <w:r w:rsidR="008B0669" w:rsidRPr="00484D02">
        <w:rPr>
          <w:rFonts w:cstheme="minorHAnsi"/>
          <w:shd w:val="clear" w:color="auto" w:fill="FFFFFF"/>
        </w:rPr>
        <w:t>é</w:t>
      </w:r>
      <w:r w:rsidRPr="00484D02">
        <w:rPr>
          <w:rFonts w:cstheme="minorHAnsi"/>
          <w:shd w:val="clear" w:color="auto" w:fill="FFFFFF"/>
        </w:rPr>
        <w:t xml:space="preserve">lie is </w:t>
      </w:r>
      <w:r w:rsidR="008B0669" w:rsidRPr="00484D02">
        <w:rPr>
          <w:rFonts w:cstheme="minorHAnsi"/>
          <w:shd w:val="clear" w:color="auto" w:fill="FFFFFF"/>
        </w:rPr>
        <w:t xml:space="preserve">a French romantic comedy film </w:t>
      </w:r>
      <w:r w:rsidRPr="00484D02">
        <w:rPr>
          <w:rFonts w:cstheme="minorHAnsi"/>
          <w:shd w:val="clear" w:color="auto" w:fill="FFFFFF"/>
        </w:rPr>
        <w:t>set in Montmartre, Paris, in 1997</w:t>
      </w:r>
      <w:r w:rsidR="008B0669" w:rsidRPr="00484D02">
        <w:rPr>
          <w:rFonts w:cstheme="minorHAnsi"/>
          <w:shd w:val="clear" w:color="auto" w:fill="FFFFFF"/>
        </w:rPr>
        <w:t>. It is the most internationally successful French film, and has received many film awards, including two BAFTA’s and five Academy Award nominations</w:t>
      </w:r>
      <w:r w:rsidR="00156110" w:rsidRPr="00484D02">
        <w:rPr>
          <w:rFonts w:cstheme="minorHAnsi"/>
          <w:shd w:val="clear" w:color="auto" w:fill="FFFFFF"/>
        </w:rPr>
        <w:t>, and public reviews strongly favoured it</w:t>
      </w:r>
      <w:r w:rsidR="000F7EF8">
        <w:rPr>
          <w:rFonts w:cstheme="minorHAnsi"/>
          <w:shd w:val="clear" w:color="auto" w:fill="FFFFFF"/>
        </w:rPr>
        <w:t xml:space="preserve"> </w:t>
      </w:r>
      <w:r w:rsidR="000F7EF8" w:rsidRPr="000F7EF8">
        <w:rPr>
          <w:rFonts w:ascii="Calibri" w:hAnsi="Calibri" w:cs="Calibri"/>
          <w:szCs w:val="24"/>
        </w:rPr>
        <w:t>(</w:t>
      </w:r>
      <w:r w:rsidR="000F7EF8" w:rsidRPr="000F7EF8">
        <w:rPr>
          <w:rFonts w:ascii="Calibri" w:hAnsi="Calibri" w:cs="Calibri"/>
          <w:i/>
          <w:iCs/>
          <w:szCs w:val="24"/>
        </w:rPr>
        <w:t xml:space="preserve">Le </w:t>
      </w:r>
      <w:proofErr w:type="spellStart"/>
      <w:r w:rsidR="000F7EF8" w:rsidRPr="000F7EF8">
        <w:rPr>
          <w:rFonts w:ascii="Calibri" w:hAnsi="Calibri" w:cs="Calibri"/>
          <w:i/>
          <w:iCs/>
          <w:szCs w:val="24"/>
        </w:rPr>
        <w:t>fabuleux</w:t>
      </w:r>
      <w:proofErr w:type="spellEnd"/>
      <w:r w:rsidR="000F7EF8" w:rsidRPr="000F7EF8">
        <w:rPr>
          <w:rFonts w:ascii="Calibri" w:hAnsi="Calibri" w:cs="Calibri"/>
          <w:i/>
          <w:iCs/>
          <w:szCs w:val="24"/>
        </w:rPr>
        <w:t xml:space="preserve"> </w:t>
      </w:r>
      <w:proofErr w:type="spellStart"/>
      <w:r w:rsidR="000F7EF8" w:rsidRPr="000F7EF8">
        <w:rPr>
          <w:rFonts w:ascii="Calibri" w:hAnsi="Calibri" w:cs="Calibri"/>
          <w:i/>
          <w:iCs/>
          <w:szCs w:val="24"/>
        </w:rPr>
        <w:t>destin</w:t>
      </w:r>
      <w:proofErr w:type="spellEnd"/>
      <w:r w:rsidR="000F7EF8" w:rsidRPr="000F7EF8">
        <w:rPr>
          <w:rFonts w:ascii="Calibri" w:hAnsi="Calibri" w:cs="Calibri"/>
          <w:i/>
          <w:iCs/>
          <w:szCs w:val="24"/>
        </w:rPr>
        <w:t xml:space="preserve"> </w:t>
      </w:r>
      <w:proofErr w:type="spellStart"/>
      <w:r w:rsidR="000F7EF8" w:rsidRPr="000F7EF8">
        <w:rPr>
          <w:rFonts w:ascii="Calibri" w:hAnsi="Calibri" w:cs="Calibri"/>
          <w:i/>
          <w:iCs/>
          <w:szCs w:val="24"/>
        </w:rPr>
        <w:t>d’Amélie</w:t>
      </w:r>
      <w:proofErr w:type="spellEnd"/>
      <w:r w:rsidR="000F7EF8" w:rsidRPr="000F7EF8">
        <w:rPr>
          <w:rFonts w:ascii="Calibri" w:hAnsi="Calibri" w:cs="Calibri"/>
          <w:i/>
          <w:iCs/>
          <w:szCs w:val="24"/>
        </w:rPr>
        <w:t xml:space="preserve"> </w:t>
      </w:r>
      <w:proofErr w:type="spellStart"/>
      <w:r w:rsidR="000F7EF8" w:rsidRPr="000F7EF8">
        <w:rPr>
          <w:rFonts w:ascii="Calibri" w:hAnsi="Calibri" w:cs="Calibri"/>
          <w:i/>
          <w:iCs/>
          <w:szCs w:val="24"/>
        </w:rPr>
        <w:t>Poulain</w:t>
      </w:r>
      <w:proofErr w:type="spellEnd"/>
      <w:r w:rsidR="009D7B71">
        <w:rPr>
          <w:rFonts w:ascii="Calibri" w:hAnsi="Calibri" w:cs="Calibri"/>
          <w:i/>
          <w:iCs/>
          <w:szCs w:val="24"/>
        </w:rPr>
        <w:t xml:space="preserve"> </w:t>
      </w:r>
      <w:proofErr w:type="spellStart"/>
      <w:r w:rsidR="009D7B71">
        <w:rPr>
          <w:rFonts w:ascii="Calibri" w:hAnsi="Calibri" w:cs="Calibri"/>
          <w:i/>
          <w:iCs/>
          <w:szCs w:val="24"/>
        </w:rPr>
        <w:t>imdb</w:t>
      </w:r>
      <w:proofErr w:type="spellEnd"/>
      <w:r w:rsidR="000F7EF8" w:rsidRPr="000F7EF8">
        <w:rPr>
          <w:rFonts w:ascii="Calibri" w:hAnsi="Calibri" w:cs="Calibri"/>
          <w:szCs w:val="24"/>
        </w:rPr>
        <w:t>, n.d.)</w:t>
      </w:r>
      <w:r w:rsidR="009D7B71">
        <w:rPr>
          <w:rFonts w:cstheme="minorHAnsi"/>
          <w:shd w:val="clear" w:color="auto" w:fill="FFFFFF"/>
        </w:rPr>
        <w:t xml:space="preserve">. </w:t>
      </w:r>
      <w:r w:rsidR="008B0669" w:rsidRPr="00484D02">
        <w:rPr>
          <w:rFonts w:cstheme="minorHAnsi"/>
          <w:shd w:val="clear" w:color="auto" w:fill="FFFFFF"/>
        </w:rPr>
        <w:t xml:space="preserve">The film </w:t>
      </w:r>
      <w:r w:rsidR="002A4652" w:rsidRPr="00484D02">
        <w:rPr>
          <w:rFonts w:cstheme="minorHAnsi"/>
          <w:shd w:val="clear" w:color="auto" w:fill="FFFFFF"/>
        </w:rPr>
        <w:t>light-heartedly</w:t>
      </w:r>
      <w:r w:rsidR="008B0669" w:rsidRPr="00484D02">
        <w:rPr>
          <w:rFonts w:cstheme="minorHAnsi"/>
          <w:shd w:val="clear" w:color="auto" w:fill="FFFFFF"/>
        </w:rPr>
        <w:t xml:space="preserve"> depicts contemporary life in</w:t>
      </w:r>
      <w:r w:rsidR="00091EA9">
        <w:rPr>
          <w:rFonts w:cstheme="minorHAnsi"/>
          <w:shd w:val="clear" w:color="auto" w:fill="FFFFFF"/>
        </w:rPr>
        <w:t xml:space="preserve"> Montmartre</w:t>
      </w:r>
      <w:r w:rsidR="00CC482E" w:rsidRPr="00484D02">
        <w:rPr>
          <w:rFonts w:cstheme="minorHAnsi"/>
          <w:shd w:val="clear" w:color="auto" w:fill="FFFFFF"/>
        </w:rPr>
        <w:t xml:space="preserve">, with a romantic, nostalgic view of the city. Montmartre is shown as old-fashioned and simple, with a </w:t>
      </w:r>
      <w:r w:rsidR="00D44F79" w:rsidRPr="00484D02">
        <w:rPr>
          <w:rFonts w:cstheme="minorHAnsi"/>
          <w:shd w:val="clear" w:color="auto" w:fill="FFFFFF"/>
        </w:rPr>
        <w:t xml:space="preserve">strong </w:t>
      </w:r>
      <w:r w:rsidR="00CC482E" w:rsidRPr="00484D02">
        <w:rPr>
          <w:rFonts w:cstheme="minorHAnsi"/>
          <w:shd w:val="clear" w:color="auto" w:fill="FFFFFF"/>
        </w:rPr>
        <w:t>sense of community</w:t>
      </w:r>
      <w:r w:rsidR="00D44F79" w:rsidRPr="00484D02">
        <w:rPr>
          <w:rFonts w:cstheme="minorHAnsi"/>
          <w:shd w:val="clear" w:color="auto" w:fill="FFFFFF"/>
        </w:rPr>
        <w:t xml:space="preserve">. The film plays on the outsider’s view of Paris, using recognisably French music and locations and highlighting the quirkiness of Parisian city life and people. </w:t>
      </w:r>
      <w:r w:rsidR="00D721EB" w:rsidRPr="00484D02">
        <w:rPr>
          <w:rFonts w:cstheme="minorHAnsi"/>
          <w:shd w:val="clear" w:color="auto" w:fill="FFFFFF"/>
        </w:rPr>
        <w:t xml:space="preserve">The musical score was composed by Yann </w:t>
      </w:r>
      <w:proofErr w:type="spellStart"/>
      <w:r w:rsidR="00D721EB" w:rsidRPr="00484D02">
        <w:rPr>
          <w:rFonts w:cstheme="minorHAnsi"/>
          <w:shd w:val="clear" w:color="auto" w:fill="FFFFFF"/>
        </w:rPr>
        <w:t>Tiersen</w:t>
      </w:r>
      <w:proofErr w:type="spellEnd"/>
      <w:r w:rsidR="00D721EB" w:rsidRPr="00484D02">
        <w:rPr>
          <w:rFonts w:cstheme="minorHAnsi"/>
          <w:shd w:val="clear" w:color="auto" w:fill="FFFFFF"/>
        </w:rPr>
        <w:t xml:space="preserve"> and utilise</w:t>
      </w:r>
      <w:r w:rsidR="002A4652">
        <w:rPr>
          <w:rFonts w:cstheme="minorHAnsi"/>
          <w:shd w:val="clear" w:color="auto" w:fill="FFFFFF"/>
        </w:rPr>
        <w:t>s</w:t>
      </w:r>
      <w:r w:rsidR="00D721EB" w:rsidRPr="00484D02">
        <w:rPr>
          <w:rFonts w:cstheme="minorHAnsi"/>
          <w:shd w:val="clear" w:color="auto" w:fill="FFFFFF"/>
        </w:rPr>
        <w:t xml:space="preserve"> many instruments, from the toy piano to the bass or melodica</w:t>
      </w:r>
      <w:r w:rsidR="009D7B71">
        <w:rPr>
          <w:rFonts w:cstheme="minorHAnsi"/>
          <w:shd w:val="clear" w:color="auto" w:fill="FFFFFF"/>
        </w:rPr>
        <w:t xml:space="preserve"> </w:t>
      </w:r>
      <w:r w:rsidR="009D7B71">
        <w:rPr>
          <w:rFonts w:cstheme="minorHAnsi"/>
          <w:shd w:val="clear" w:color="auto" w:fill="FFFFFF"/>
        </w:rPr>
        <w:fldChar w:fldCharType="begin"/>
      </w:r>
      <w:r w:rsidR="00E47FE3">
        <w:rPr>
          <w:rFonts w:cstheme="minorHAnsi"/>
          <w:shd w:val="clear" w:color="auto" w:fill="FFFFFF"/>
        </w:rPr>
        <w:instrText xml:space="preserve"> ADDIN ZOTERO_ITEM CSL_CITATION {"citationID":"Gq6GJhxK","properties":{"formattedCitation":"(soundtrackbeat, 2017)","plainCitation":"(soundtrackbeat, 2017)","noteIndex":0},"citationItems":[{"id":318,"uris":["http://zotero.org/users/local/fHDFbT8E/items/G85EISXY"],"uri":["http://zotero.org/users/local/fHDFbT8E/items/G85EISXY"],"itemData":{"id":318,"type":"webpage","title":"Soundtrack Review: “Amelie” – Yann Tiersen – SOUNDTRACK BEAT","URL":"https://soundtrackbeat.com/2017/04/10/amelie_soundtrack_review/","author":[{"family":"soundtrackbeat","given":""}],"issued":{"date-parts":[["2017",4,10]]},"accessed":{"date-parts":[["2018",12,11]]}}}],"schema":"https://github.com/citation-style-language/schema/raw/master/csl-citation.json"} </w:instrText>
      </w:r>
      <w:r w:rsidR="009D7B71">
        <w:rPr>
          <w:rFonts w:cstheme="minorHAnsi"/>
          <w:shd w:val="clear" w:color="auto" w:fill="FFFFFF"/>
        </w:rPr>
        <w:fldChar w:fldCharType="separate"/>
      </w:r>
      <w:r w:rsidR="00E47FE3" w:rsidRPr="00E47FE3">
        <w:rPr>
          <w:rFonts w:ascii="Calibri" w:hAnsi="Calibri" w:cs="Calibri"/>
        </w:rPr>
        <w:t>(soundtrackbeat, 2017)</w:t>
      </w:r>
      <w:r w:rsidR="009D7B71">
        <w:rPr>
          <w:rFonts w:cstheme="minorHAnsi"/>
          <w:shd w:val="clear" w:color="auto" w:fill="FFFFFF"/>
        </w:rPr>
        <w:fldChar w:fldCharType="end"/>
      </w:r>
      <w:r w:rsidR="009D7B71">
        <w:rPr>
          <w:rFonts w:cstheme="minorHAnsi"/>
          <w:shd w:val="clear" w:color="auto" w:fill="FFFFFF"/>
        </w:rPr>
        <w:t>.</w:t>
      </w:r>
      <w:r w:rsidR="00D721EB" w:rsidRPr="00484D02">
        <w:rPr>
          <w:rFonts w:cstheme="minorHAnsi"/>
          <w:shd w:val="clear" w:color="auto" w:fill="FFFFFF"/>
        </w:rPr>
        <w:t xml:space="preserve"> Most thematically, and commonly used throughout the soundtrack, is the accordion</w:t>
      </w:r>
      <w:r w:rsidR="00091EA9">
        <w:rPr>
          <w:rFonts w:cstheme="minorHAnsi"/>
          <w:shd w:val="clear" w:color="auto" w:fill="FFFFFF"/>
        </w:rPr>
        <w:t>.</w:t>
      </w:r>
    </w:p>
    <w:p w14:paraId="5967D844" w14:textId="585EBD8F" w:rsidR="00091EA9" w:rsidRPr="00CA1EAB" w:rsidRDefault="00091EA9" w:rsidP="00480DA8">
      <w:pPr>
        <w:rPr>
          <w:rFonts w:cstheme="minorHAnsi"/>
          <w:shd w:val="clear" w:color="auto" w:fill="FFFFFF"/>
        </w:rPr>
      </w:pPr>
      <w:r>
        <w:rPr>
          <w:rFonts w:cstheme="minorHAnsi"/>
          <w:shd w:val="clear" w:color="auto" w:fill="FFFFFF"/>
        </w:rPr>
        <w:t xml:space="preserve">Yann </w:t>
      </w:r>
      <w:proofErr w:type="spellStart"/>
      <w:r>
        <w:rPr>
          <w:rFonts w:cstheme="minorHAnsi"/>
          <w:shd w:val="clear" w:color="auto" w:fill="FFFFFF"/>
        </w:rPr>
        <w:t>Tiersen’s</w:t>
      </w:r>
      <w:proofErr w:type="spellEnd"/>
      <w:r>
        <w:rPr>
          <w:rFonts w:cstheme="minorHAnsi"/>
          <w:shd w:val="clear" w:color="auto" w:fill="FFFFFF"/>
        </w:rPr>
        <w:t xml:space="preserve"> musical score contributes substantially to the feel and atmosphere of the film. </w:t>
      </w:r>
      <w:proofErr w:type="spellStart"/>
      <w:r>
        <w:rPr>
          <w:rFonts w:cstheme="minorHAnsi"/>
          <w:shd w:val="clear" w:color="auto" w:fill="FFFFFF"/>
        </w:rPr>
        <w:t>Tiersen</w:t>
      </w:r>
      <w:proofErr w:type="spellEnd"/>
      <w:r>
        <w:rPr>
          <w:rFonts w:cstheme="minorHAnsi"/>
          <w:shd w:val="clear" w:color="auto" w:fill="FFFFFF"/>
        </w:rPr>
        <w:t xml:space="preserve"> makes strong use of the accordion which is synonymous with Parisian street music</w:t>
      </w:r>
      <w:r w:rsidR="009A1743">
        <w:rPr>
          <w:rFonts w:cstheme="minorHAnsi"/>
          <w:shd w:val="clear" w:color="auto" w:fill="FFFFFF"/>
        </w:rPr>
        <w:t xml:space="preserve">. Use of the accordion immediately sets a tone and plays into a </w:t>
      </w:r>
      <w:proofErr w:type="gramStart"/>
      <w:r w:rsidR="009A1743">
        <w:rPr>
          <w:rFonts w:cstheme="minorHAnsi"/>
          <w:shd w:val="clear" w:color="auto" w:fill="FFFFFF"/>
        </w:rPr>
        <w:t>particular view</w:t>
      </w:r>
      <w:proofErr w:type="gramEnd"/>
      <w:r w:rsidR="009A1743">
        <w:rPr>
          <w:rFonts w:cstheme="minorHAnsi"/>
          <w:shd w:val="clear" w:color="auto" w:fill="FFFFFF"/>
        </w:rPr>
        <w:t xml:space="preserve"> of Paris that is instantly familiar, if somewhat predictable. International audiences have been attracted by this familiar view, and the album is one </w:t>
      </w:r>
      <w:r w:rsidR="00CA1EAB">
        <w:rPr>
          <w:rFonts w:cstheme="minorHAnsi"/>
          <w:shd w:val="clear" w:color="auto" w:fill="FFFFFF"/>
        </w:rPr>
        <w:t xml:space="preserve">of the top-selling soundtracks in France, with one track, </w:t>
      </w:r>
      <w:proofErr w:type="spellStart"/>
      <w:r w:rsidR="00CA1EAB">
        <w:rPr>
          <w:rFonts w:cstheme="minorHAnsi"/>
          <w:i/>
          <w:shd w:val="clear" w:color="auto" w:fill="FFFFFF"/>
        </w:rPr>
        <w:t>Comptine</w:t>
      </w:r>
      <w:proofErr w:type="spellEnd"/>
      <w:r w:rsidR="00CA1EAB">
        <w:rPr>
          <w:rFonts w:cstheme="minorHAnsi"/>
          <w:i/>
          <w:shd w:val="clear" w:color="auto" w:fill="FFFFFF"/>
        </w:rPr>
        <w:t xml:space="preserve"> </w:t>
      </w:r>
      <w:proofErr w:type="spellStart"/>
      <w:r w:rsidR="00CA1EAB">
        <w:rPr>
          <w:rFonts w:cstheme="minorHAnsi"/>
          <w:i/>
          <w:shd w:val="clear" w:color="auto" w:fill="FFFFFF"/>
        </w:rPr>
        <w:t>D’Un</w:t>
      </w:r>
      <w:proofErr w:type="spellEnd"/>
      <w:r w:rsidR="00CA1EAB">
        <w:rPr>
          <w:rFonts w:cstheme="minorHAnsi"/>
          <w:i/>
          <w:shd w:val="clear" w:color="auto" w:fill="FFFFFF"/>
        </w:rPr>
        <w:t xml:space="preserve"> </w:t>
      </w:r>
      <w:proofErr w:type="spellStart"/>
      <w:r w:rsidR="00CA1EAB">
        <w:rPr>
          <w:rFonts w:cstheme="minorHAnsi"/>
          <w:i/>
          <w:shd w:val="clear" w:color="auto" w:fill="FFFFFF"/>
        </w:rPr>
        <w:t>Autre</w:t>
      </w:r>
      <w:proofErr w:type="spellEnd"/>
      <w:r w:rsidR="00CA1EAB">
        <w:rPr>
          <w:rFonts w:cstheme="minorHAnsi"/>
          <w:i/>
          <w:shd w:val="clear" w:color="auto" w:fill="FFFFFF"/>
        </w:rPr>
        <w:t xml:space="preserve"> </w:t>
      </w:r>
      <w:proofErr w:type="spellStart"/>
      <w:r w:rsidR="00CA1EAB">
        <w:rPr>
          <w:rFonts w:cstheme="minorHAnsi"/>
          <w:i/>
          <w:shd w:val="clear" w:color="auto" w:fill="FFFFFF"/>
        </w:rPr>
        <w:t>Ete</w:t>
      </w:r>
      <w:proofErr w:type="spellEnd"/>
      <w:r w:rsidR="00CA1EAB">
        <w:rPr>
          <w:rFonts w:cstheme="minorHAnsi"/>
          <w:i/>
          <w:shd w:val="clear" w:color="auto" w:fill="FFFFFF"/>
        </w:rPr>
        <w:t xml:space="preserve"> </w:t>
      </w:r>
      <w:r w:rsidR="00CA1EAB">
        <w:rPr>
          <w:rFonts w:cstheme="minorHAnsi"/>
          <w:shd w:val="clear" w:color="auto" w:fill="FFFFFF"/>
        </w:rPr>
        <w:t xml:space="preserve">reaching 65 million streams on Spotify; even more than </w:t>
      </w:r>
      <w:r w:rsidR="00CA1EAB">
        <w:rPr>
          <w:rFonts w:cstheme="minorHAnsi"/>
          <w:i/>
          <w:shd w:val="clear" w:color="auto" w:fill="FFFFFF"/>
        </w:rPr>
        <w:t>Thriller</w:t>
      </w:r>
      <w:r w:rsidR="00CA1EAB">
        <w:rPr>
          <w:rFonts w:cstheme="minorHAnsi"/>
          <w:shd w:val="clear" w:color="auto" w:fill="FFFFFF"/>
        </w:rPr>
        <w:t xml:space="preserve"> by Michael Jackson</w:t>
      </w:r>
      <w:r w:rsidR="009D7B71">
        <w:rPr>
          <w:rFonts w:cstheme="minorHAnsi"/>
          <w:shd w:val="clear" w:color="auto" w:fill="FFFFFF"/>
        </w:rPr>
        <w:t xml:space="preserve"> </w:t>
      </w:r>
      <w:r w:rsidR="009D7B71">
        <w:rPr>
          <w:rFonts w:cstheme="minorHAnsi"/>
          <w:shd w:val="clear" w:color="auto" w:fill="FFFFFF"/>
        </w:rPr>
        <w:fldChar w:fldCharType="begin"/>
      </w:r>
      <w:r w:rsidR="009D7B71">
        <w:rPr>
          <w:rFonts w:cstheme="minorHAnsi"/>
          <w:shd w:val="clear" w:color="auto" w:fill="FFFFFF"/>
        </w:rPr>
        <w:instrText xml:space="preserve"> ADDIN ZOTERO_ITEM CSL_CITATION {"citationID":"qP7eTayf","properties":{"formattedCitation":"(MJD, 2016)","plainCitation":"(MJD, 2016)","noteIndex":0},"citationItems":[{"id":314,"uris":["http://zotero.org/users/local/fHDFbT8E/items/V2WLM6FD"],"uri":["http://zotero.org/users/local/fHDFbT8E/items/V2WLM6FD"],"itemData":{"id":314,"type":"post-weblog","title":"France best selling albums ever: Le Fabuleux Destin D'Amélie Poulain by Yann Tiersen (2001)","container-title":"ChartMasters","abstract":"Many soundtracks are well known for being part of all-time best sellers everywhere – a la Grease, Saturday Night Fever, Bodyguard or Titanic. Strong selling…","URL":"https://chartmasters.org/2016/02/france-best-selling-albums-ever-le-fabuleux-destin-damelie-poulain-by-yann-tiersen-2001/","shortTitle":"France best selling albums ever","language":"en-US","author":[{"literal":"MJD"}],"issued":{"date-parts":[["2016",2,3]]},"accessed":{"date-parts":[["2018",12,10]]}}}],"schema":"https://github.com/citation-style-language/schema/raw/master/csl-citation.json"} </w:instrText>
      </w:r>
      <w:r w:rsidR="009D7B71">
        <w:rPr>
          <w:rFonts w:cstheme="minorHAnsi"/>
          <w:shd w:val="clear" w:color="auto" w:fill="FFFFFF"/>
        </w:rPr>
        <w:fldChar w:fldCharType="separate"/>
      </w:r>
      <w:r w:rsidR="009D7B71" w:rsidRPr="009D7B71">
        <w:rPr>
          <w:rFonts w:ascii="Calibri" w:hAnsi="Calibri" w:cs="Calibri"/>
        </w:rPr>
        <w:t>(MJD, 2016)</w:t>
      </w:r>
      <w:r w:rsidR="009D7B71">
        <w:rPr>
          <w:rFonts w:cstheme="minorHAnsi"/>
          <w:shd w:val="clear" w:color="auto" w:fill="FFFFFF"/>
        </w:rPr>
        <w:fldChar w:fldCharType="end"/>
      </w:r>
      <w:r w:rsidR="009D7B71">
        <w:rPr>
          <w:rFonts w:cstheme="minorHAnsi"/>
          <w:shd w:val="clear" w:color="auto" w:fill="FFFFFF"/>
        </w:rPr>
        <w:t>.</w:t>
      </w:r>
    </w:p>
    <w:p w14:paraId="1E073318" w14:textId="2001DD9F" w:rsidR="003847EF" w:rsidRPr="0030408C" w:rsidRDefault="00373E65" w:rsidP="0030408C">
      <w:pPr>
        <w:rPr>
          <w:rFonts w:cstheme="minorHAnsi"/>
          <w:shd w:val="clear" w:color="auto" w:fill="FFFFFF"/>
        </w:rPr>
      </w:pPr>
      <w:r w:rsidRPr="00484D02">
        <w:rPr>
          <w:rFonts w:cstheme="minorHAnsi"/>
          <w:shd w:val="clear" w:color="auto" w:fill="FFFFFF"/>
        </w:rPr>
        <w:t xml:space="preserve">In an interview with Ray Pride of </w:t>
      </w:r>
      <w:proofErr w:type="spellStart"/>
      <w:r w:rsidRPr="00484D02">
        <w:rPr>
          <w:rFonts w:cstheme="minorHAnsi"/>
          <w:shd w:val="clear" w:color="auto" w:fill="FFFFFF"/>
        </w:rPr>
        <w:t>FilmMaker</w:t>
      </w:r>
      <w:proofErr w:type="spellEnd"/>
      <w:r w:rsidRPr="00484D02">
        <w:rPr>
          <w:rFonts w:cstheme="minorHAnsi"/>
          <w:shd w:val="clear" w:color="auto" w:fill="FFFFFF"/>
        </w:rPr>
        <w:t xml:space="preserve"> Magazine, </w:t>
      </w:r>
      <w:proofErr w:type="spellStart"/>
      <w:r w:rsidRPr="00484D02">
        <w:rPr>
          <w:rFonts w:cstheme="minorHAnsi"/>
          <w:shd w:val="clear" w:color="auto" w:fill="FFFFFF"/>
        </w:rPr>
        <w:t>Jeunet</w:t>
      </w:r>
      <w:proofErr w:type="spellEnd"/>
      <w:r w:rsidRPr="00484D02">
        <w:rPr>
          <w:rFonts w:cstheme="minorHAnsi"/>
          <w:shd w:val="clear" w:color="auto" w:fill="FFFFFF"/>
        </w:rPr>
        <w:t xml:space="preserve"> expressed his agreement with Akira Kurosawa, quoting “Every shot should be like a painting.”</w:t>
      </w:r>
      <w:r w:rsidR="009D7B71">
        <w:rPr>
          <w:rFonts w:cstheme="minorHAnsi"/>
          <w:shd w:val="clear" w:color="auto" w:fill="FFFFFF"/>
        </w:rPr>
        <w:t xml:space="preserve"> </w:t>
      </w:r>
      <w:r w:rsidR="009D7B71">
        <w:rPr>
          <w:rFonts w:cstheme="minorHAnsi"/>
          <w:shd w:val="clear" w:color="auto" w:fill="FFFFFF"/>
        </w:rPr>
        <w:fldChar w:fldCharType="begin"/>
      </w:r>
      <w:r w:rsidR="00E47FE3">
        <w:rPr>
          <w:rFonts w:cstheme="minorHAnsi"/>
          <w:shd w:val="clear" w:color="auto" w:fill="FFFFFF"/>
        </w:rPr>
        <w:instrText xml:space="preserve"> ADDIN ZOTERO_ITEM CSL_CITATION {"citationID":"7TytqV7B","properties":{"formattedCitation":"(Pride, 2001)","plainCitation":"(Pride, 2001)","noteIndex":0},"citationItems":[{"id":311,"uris":["http://zotero.org/users/local/fHDFbT8E/items/5NII5DAI"],"uri":["http://zotero.org/users/local/fHDFbT8E/items/5NII5DAI"],"itemData":{"id":311,"type":"webpage","title":"Jean-Pierre Jeunet's Amelie","URL":"https://filmmakermagazine.com/archives/issues/fall2001/features/magnificent_obsession.php","author":[{"family":"Pride","given":"Ray"}],"issued":{"date-parts":[["2001"]]},"accessed":{"date-parts":[["2018",12,9]]}}}],"schema":"https://github.com/citation-style-language/schema/raw/master/csl-citation.json"} </w:instrText>
      </w:r>
      <w:r w:rsidR="009D7B71">
        <w:rPr>
          <w:rFonts w:cstheme="minorHAnsi"/>
          <w:shd w:val="clear" w:color="auto" w:fill="FFFFFF"/>
        </w:rPr>
        <w:fldChar w:fldCharType="separate"/>
      </w:r>
      <w:r w:rsidR="00E47FE3" w:rsidRPr="00E47FE3">
        <w:rPr>
          <w:rFonts w:ascii="Calibri" w:hAnsi="Calibri" w:cs="Calibri"/>
        </w:rPr>
        <w:t>(Pride, 2001)</w:t>
      </w:r>
      <w:r w:rsidR="009D7B71">
        <w:rPr>
          <w:rFonts w:cstheme="minorHAnsi"/>
          <w:shd w:val="clear" w:color="auto" w:fill="FFFFFF"/>
        </w:rPr>
        <w:fldChar w:fldCharType="end"/>
      </w:r>
      <w:r w:rsidR="00E47FE3">
        <w:rPr>
          <w:rFonts w:cstheme="minorHAnsi"/>
          <w:shd w:val="clear" w:color="auto" w:fill="FFFFFF"/>
        </w:rPr>
        <w:t>.</w:t>
      </w:r>
      <w:r w:rsidRPr="00484D02">
        <w:rPr>
          <w:rFonts w:cstheme="minorHAnsi"/>
          <w:shd w:val="clear" w:color="auto" w:fill="FFFFFF"/>
        </w:rPr>
        <w:t xml:space="preserve"> This is an apt comparison, as Montmartre, already an aesthetically pleasing location, has a rich artistic heritage, having been home to many artists including Salvador Dali, Vincent van Gogh, and Pablo Picasso</w:t>
      </w:r>
      <w:r w:rsidR="00E47FE3">
        <w:rPr>
          <w:rFonts w:cstheme="minorHAnsi"/>
          <w:shd w:val="clear" w:color="auto" w:fill="FFFFFF"/>
        </w:rPr>
        <w:t xml:space="preserve"> </w:t>
      </w:r>
      <w:r w:rsidR="00E47FE3">
        <w:rPr>
          <w:rFonts w:cstheme="minorHAnsi"/>
          <w:shd w:val="clear" w:color="auto" w:fill="FFFFFF"/>
        </w:rPr>
        <w:fldChar w:fldCharType="begin"/>
      </w:r>
      <w:r w:rsidR="00E47FE3">
        <w:rPr>
          <w:rFonts w:cstheme="minorHAnsi"/>
          <w:shd w:val="clear" w:color="auto" w:fill="FFFFFF"/>
        </w:rPr>
        <w:instrText xml:space="preserve"> ADDIN ZOTERO_ITEM CSL_CITATION {"citationID":"qkflCP3z","properties":{"formattedCitation":"(Myers, 2007)","plainCitation":"(Myers, 2007)","noteIndex":0},"citationItems":[{"id":320,"uris":["http://zotero.org/users/local/fHDFbT8E/items/GXV3527Y"],"uri":["http://zotero.org/users/local/fHDFbT8E/items/GXV3527Y"],"itemData":{"id":320,"type":"webpage","title":"The Lure of Montmartre","URL":"https://www.metmuseum.org/toah/hd/mont/hd_mont.htm","author":[{"family":"Myers","given":"Nicole"}],"issued":{"date-parts":[["2007"]]},"accessed":{"date-parts":[["2018",12,11]]}}}],"schema":"https://github.com/citation-style-language/schema/raw/master/csl-citation.json"} </w:instrText>
      </w:r>
      <w:r w:rsidR="00E47FE3">
        <w:rPr>
          <w:rFonts w:cstheme="minorHAnsi"/>
          <w:shd w:val="clear" w:color="auto" w:fill="FFFFFF"/>
        </w:rPr>
        <w:fldChar w:fldCharType="separate"/>
      </w:r>
      <w:r w:rsidR="00E47FE3" w:rsidRPr="00E47FE3">
        <w:rPr>
          <w:rFonts w:ascii="Calibri" w:hAnsi="Calibri" w:cs="Calibri"/>
        </w:rPr>
        <w:t>(Myers, 2007)</w:t>
      </w:r>
      <w:r w:rsidR="00E47FE3">
        <w:rPr>
          <w:rFonts w:cstheme="minorHAnsi"/>
          <w:shd w:val="clear" w:color="auto" w:fill="FFFFFF"/>
        </w:rPr>
        <w:fldChar w:fldCharType="end"/>
      </w:r>
      <w:r w:rsidR="00E47FE3">
        <w:rPr>
          <w:rFonts w:cstheme="minorHAnsi"/>
          <w:shd w:val="clear" w:color="auto" w:fill="FFFFFF"/>
        </w:rPr>
        <w:t>.</w:t>
      </w:r>
      <w:r w:rsidR="00E47FE3" w:rsidRPr="00484D02">
        <w:rPr>
          <w:rFonts w:cstheme="minorHAnsi"/>
          <w:shd w:val="clear" w:color="auto" w:fill="FFFFFF"/>
        </w:rPr>
        <w:t xml:space="preserve"> </w:t>
      </w:r>
      <w:r w:rsidRPr="00484D02">
        <w:rPr>
          <w:rFonts w:cstheme="minorHAnsi"/>
          <w:shd w:val="clear" w:color="auto" w:fill="FFFFFF"/>
        </w:rPr>
        <w:t xml:space="preserve">To convey such a picturesque version of Paris, </w:t>
      </w:r>
      <w:proofErr w:type="spellStart"/>
      <w:r w:rsidRPr="00484D02">
        <w:rPr>
          <w:rFonts w:cstheme="minorHAnsi"/>
          <w:shd w:val="clear" w:color="auto" w:fill="FFFFFF"/>
        </w:rPr>
        <w:t>Jeunet</w:t>
      </w:r>
      <w:proofErr w:type="spellEnd"/>
      <w:r w:rsidRPr="00484D02">
        <w:rPr>
          <w:rFonts w:cstheme="minorHAnsi"/>
          <w:shd w:val="clear" w:color="auto" w:fill="FFFFFF"/>
        </w:rPr>
        <w:t xml:space="preserve"> carefully </w:t>
      </w:r>
      <w:r w:rsidR="00923DA5" w:rsidRPr="00484D02">
        <w:rPr>
          <w:rFonts w:cstheme="minorHAnsi"/>
          <w:shd w:val="clear" w:color="auto" w:fill="FFFFFF"/>
        </w:rPr>
        <w:t>selected</w:t>
      </w:r>
      <w:r w:rsidRPr="00484D02">
        <w:rPr>
          <w:rFonts w:cstheme="minorHAnsi"/>
          <w:shd w:val="clear" w:color="auto" w:fill="FFFFFF"/>
        </w:rPr>
        <w:t xml:space="preserve"> over </w:t>
      </w:r>
      <w:r w:rsidR="002A4652">
        <w:rPr>
          <w:rFonts w:cstheme="minorHAnsi"/>
          <w:shd w:val="clear" w:color="auto" w:fill="FFFFFF"/>
        </w:rPr>
        <w:t>eighty</w:t>
      </w:r>
      <w:r w:rsidRPr="00484D02">
        <w:rPr>
          <w:rFonts w:cstheme="minorHAnsi"/>
          <w:shd w:val="clear" w:color="auto" w:fill="FFFFFF"/>
        </w:rPr>
        <w:t xml:space="preserve"> locations</w:t>
      </w:r>
      <w:r w:rsidR="00923DA5" w:rsidRPr="00484D02">
        <w:rPr>
          <w:rFonts w:cstheme="minorHAnsi"/>
          <w:shd w:val="clear" w:color="auto" w:fill="FFFFFF"/>
        </w:rPr>
        <w:t xml:space="preserve">, and used digital postproduction to remove </w:t>
      </w:r>
      <w:r w:rsidR="000237B8" w:rsidRPr="00484D02">
        <w:rPr>
          <w:rFonts w:cstheme="minorHAnsi"/>
          <w:shd w:val="clear" w:color="auto" w:fill="FFFFFF"/>
        </w:rPr>
        <w:t xml:space="preserve">vehicles, graffiti, and other unwanted detail from each </w:t>
      </w:r>
      <w:r w:rsidR="0030408C">
        <w:rPr>
          <w:rFonts w:cstheme="minorHAnsi"/>
          <w:shd w:val="clear" w:color="auto" w:fill="FFFFFF"/>
        </w:rPr>
        <w:t>carefully chosen setting</w:t>
      </w:r>
      <w:r w:rsidR="000237B8" w:rsidRPr="00484D02">
        <w:rPr>
          <w:rFonts w:cstheme="minorHAnsi"/>
          <w:shd w:val="clear" w:color="auto" w:fill="FFFFFF"/>
        </w:rPr>
        <w:t xml:space="preserve">. </w:t>
      </w:r>
    </w:p>
    <w:p w14:paraId="088B92B6" w14:textId="3715AA5E" w:rsidR="00484D02" w:rsidRPr="00A37147" w:rsidRDefault="00484D02" w:rsidP="00E94D7E">
      <w:pPr>
        <w:rPr>
          <w:rFonts w:cstheme="minorHAnsi"/>
          <w:shd w:val="clear" w:color="auto" w:fill="FFFFFF"/>
        </w:rPr>
      </w:pPr>
      <w:r w:rsidRPr="00484D02">
        <w:rPr>
          <w:rFonts w:cstheme="minorHAnsi"/>
          <w:shd w:val="clear" w:color="auto" w:fill="FFFFFF"/>
        </w:rPr>
        <w:t xml:space="preserve">In the film, the audience is presented with a series of vignettes showing the quirky yet everyday characters of </w:t>
      </w:r>
      <w:proofErr w:type="spellStart"/>
      <w:r w:rsidRPr="00484D02">
        <w:rPr>
          <w:rFonts w:cstheme="minorHAnsi"/>
          <w:shd w:val="clear" w:color="auto" w:fill="FFFFFF"/>
        </w:rPr>
        <w:t>Jeunet’s</w:t>
      </w:r>
      <w:proofErr w:type="spellEnd"/>
      <w:r w:rsidRPr="00484D02">
        <w:rPr>
          <w:rFonts w:cstheme="minorHAnsi"/>
          <w:shd w:val="clear" w:color="auto" w:fill="FFFFFF"/>
        </w:rPr>
        <w:t xml:space="preserve"> Paris. </w:t>
      </w:r>
      <w:r>
        <w:rPr>
          <w:rFonts w:cstheme="minorHAnsi"/>
          <w:shd w:val="clear" w:color="auto" w:fill="FFFFFF"/>
        </w:rPr>
        <w:t xml:space="preserve">The impression given is of a living, </w:t>
      </w:r>
      <w:proofErr w:type="gramStart"/>
      <w:r>
        <w:rPr>
          <w:rFonts w:cstheme="minorHAnsi"/>
          <w:shd w:val="clear" w:color="auto" w:fill="FFFFFF"/>
        </w:rPr>
        <w:t>moving city</w:t>
      </w:r>
      <w:proofErr w:type="gramEnd"/>
      <w:r>
        <w:rPr>
          <w:rFonts w:cstheme="minorHAnsi"/>
          <w:shd w:val="clear" w:color="auto" w:fill="FFFFFF"/>
        </w:rPr>
        <w:t xml:space="preserve">, full of untold stories, any of which would be fascinating. This is reminiscent of some of Baudelaire’s writing on Paris, where characters are juxtaposed to each other, with Baudelaire as the flaneur; observing but not part of the city. In his writing, </w:t>
      </w:r>
      <w:r>
        <w:rPr>
          <w:rFonts w:cstheme="minorHAnsi"/>
          <w:i/>
          <w:shd w:val="clear" w:color="auto" w:fill="FFFFFF"/>
        </w:rPr>
        <w:t>The Eyes of the Poor</w:t>
      </w:r>
      <w:r w:rsidR="00DA5235">
        <w:rPr>
          <w:rFonts w:cstheme="minorHAnsi"/>
          <w:i/>
          <w:shd w:val="clear" w:color="auto" w:fill="FFFFFF"/>
        </w:rPr>
        <w:t xml:space="preserve"> </w:t>
      </w:r>
      <w:r w:rsidR="00DA5235">
        <w:rPr>
          <w:rFonts w:cstheme="minorHAnsi"/>
          <w:shd w:val="clear" w:color="auto" w:fill="FFFFFF"/>
        </w:rPr>
        <w:t>(1</w:t>
      </w:r>
      <w:r w:rsidR="00BF2506">
        <w:rPr>
          <w:rFonts w:cstheme="minorHAnsi"/>
          <w:shd w:val="clear" w:color="auto" w:fill="FFFFFF"/>
        </w:rPr>
        <w:t>8</w:t>
      </w:r>
      <w:r w:rsidR="00DA5235">
        <w:rPr>
          <w:rFonts w:cstheme="minorHAnsi"/>
          <w:shd w:val="clear" w:color="auto" w:fill="FFFFFF"/>
        </w:rPr>
        <w:t>69)</w:t>
      </w:r>
      <w:r>
        <w:rPr>
          <w:rFonts w:cstheme="minorHAnsi"/>
          <w:shd w:val="clear" w:color="auto" w:fill="FFFFFF"/>
        </w:rPr>
        <w:t>, he describes a scene outside of a café, where he is sitting with a female companion. “The café glittered…”,</w:t>
      </w:r>
      <w:r w:rsidR="00BF2506">
        <w:rPr>
          <w:rFonts w:cstheme="minorHAnsi"/>
          <w:color w:val="FF0000"/>
          <w:shd w:val="clear" w:color="auto" w:fill="FFFFFF"/>
        </w:rPr>
        <w:t xml:space="preserve"> </w:t>
      </w:r>
      <w:r w:rsidR="00BF2506">
        <w:rPr>
          <w:rFonts w:cstheme="minorHAnsi"/>
          <w:color w:val="FF0000"/>
          <w:shd w:val="clear" w:color="auto" w:fill="FFFFFF"/>
        </w:rPr>
        <w:fldChar w:fldCharType="begin"/>
      </w:r>
      <w:r w:rsidR="00BF2506">
        <w:rPr>
          <w:rFonts w:cstheme="minorHAnsi"/>
          <w:color w:val="FF0000"/>
          <w:shd w:val="clear" w:color="auto" w:fill="FFFFFF"/>
        </w:rPr>
        <w:instrText xml:space="preserve"> ADDIN ZOTERO_ITEM CSL_CITATION {"citationID":"tWBLDE5A","properties":{"formattedCitation":"(Baudelaire, 1970)","plainCitation":"(Baudelaire, 1970)","noteIndex":0},"citationItems":[{"id":322,"uris":["http://zotero.org/users/local/fHDFbT8E/items/BHF48TNI"],"uri":["http://zotero.org/users/local/fHDFbT8E/items/BHF48TNI"],"itemData":{"id":322,"type":"book","title":"Paris Spleen","publisher":"New Directions Publishing Corporation","publisher-place":"USA","number-of-pages":"52-53","event-place":"USA","ISBN":"0-8112-0007-8","author":[{"family":"Baudelaire","given":"Charles"}],"issued":{"date-parts":[["1970"]]},"accessed":{"date-parts":[["2018",12,11]]}}}],"schema":"https://github.com/citation-style-language/schema/raw/master/csl-citation.json"} </w:instrText>
      </w:r>
      <w:r w:rsidR="00BF2506">
        <w:rPr>
          <w:rFonts w:cstheme="minorHAnsi"/>
          <w:color w:val="FF0000"/>
          <w:shd w:val="clear" w:color="auto" w:fill="FFFFFF"/>
        </w:rPr>
        <w:fldChar w:fldCharType="separate"/>
      </w:r>
      <w:r w:rsidR="00BF2506" w:rsidRPr="00BF2506">
        <w:rPr>
          <w:rFonts w:ascii="Calibri" w:hAnsi="Calibri" w:cs="Calibri"/>
        </w:rPr>
        <w:t>(Baudelaire, 1970)</w:t>
      </w:r>
      <w:r w:rsidR="00BF2506">
        <w:rPr>
          <w:rFonts w:cstheme="minorHAnsi"/>
          <w:color w:val="FF0000"/>
          <w:shd w:val="clear" w:color="auto" w:fill="FFFFFF"/>
        </w:rPr>
        <w:fldChar w:fldCharType="end"/>
      </w:r>
      <w:r>
        <w:rPr>
          <w:rFonts w:cstheme="minorHAnsi"/>
          <w:shd w:val="clear" w:color="auto" w:fill="FFFFFF"/>
        </w:rPr>
        <w:t xml:space="preserve"> however across the street, a </w:t>
      </w:r>
      <w:r w:rsidR="00306899">
        <w:rPr>
          <w:rFonts w:cstheme="minorHAnsi"/>
          <w:shd w:val="clear" w:color="auto" w:fill="FFFFFF"/>
        </w:rPr>
        <w:t>poor family</w:t>
      </w:r>
      <w:r>
        <w:rPr>
          <w:rFonts w:cstheme="minorHAnsi"/>
          <w:shd w:val="clear" w:color="auto" w:fill="FFFFFF"/>
        </w:rPr>
        <w:t xml:space="preserve"> </w:t>
      </w:r>
      <w:r w:rsidR="00306899">
        <w:rPr>
          <w:rFonts w:cstheme="minorHAnsi"/>
          <w:shd w:val="clear" w:color="auto" w:fill="FFFFFF"/>
        </w:rPr>
        <w:t>stand, a father with two small children, “All were in rags. The three faces were extraordinarily serious, and the six eyes stared fixedly at the new café with an equal admiration, differentiated in each according to age.”</w:t>
      </w:r>
      <w:r w:rsidR="00E31041">
        <w:rPr>
          <w:rFonts w:cstheme="minorHAnsi"/>
          <w:shd w:val="clear" w:color="auto" w:fill="FFFFFF"/>
        </w:rPr>
        <w:t xml:space="preserve"> </w:t>
      </w:r>
      <w:r w:rsidR="00E47FE3">
        <w:rPr>
          <w:rFonts w:cstheme="minorHAnsi"/>
          <w:shd w:val="clear" w:color="auto" w:fill="FFFFFF"/>
        </w:rPr>
        <w:t xml:space="preserve"> </w:t>
      </w:r>
      <w:r w:rsidR="00E47FE3" w:rsidRPr="00DA5235">
        <w:rPr>
          <w:rFonts w:cstheme="minorHAnsi"/>
          <w:shd w:val="clear" w:color="auto" w:fill="FFFFFF"/>
        </w:rPr>
        <w:fldChar w:fldCharType="begin"/>
      </w:r>
      <w:r w:rsidR="00E47FE3" w:rsidRPr="00DA5235">
        <w:rPr>
          <w:rFonts w:cstheme="minorHAnsi"/>
          <w:shd w:val="clear" w:color="auto" w:fill="FFFFFF"/>
        </w:rPr>
        <w:instrText xml:space="preserve"> ADDIN ZOTERO_ITEM CSL_CITATION {"citationID":"YcbY0OAV","properties":{"formattedCitation":"(\\uc0\\u8220{}mjae,\\uc0\\u8221{} 2006)","plainCitation":"(“mjae,” 2006)","noteIndex":0},"citationItems":[{"id":322,"uris":["http://zotero.org/users/local/fHDFbT8E/items/BHF48TNI"],"uri":["http://zotero.org/users/local/fHDFbT8E/items/BHF48TNI"],"itemData":{"id":322,"type":"post-weblog","title":"mjae: Baudelaire -- The Eyes of the Poor","container-title":"mjae","URL":"http://mjae.blogspot.com/2006/01/baudelaire-eyes-of-poor.html","shortTitle":"mjae","issued":{"date-parts":[["2006",1,4]]},"accessed":{"date-parts":[["2018",12,11]]}}}],"schema":"https://github.com/citation-style-language/schema/raw/master/csl-citation.json"} </w:instrText>
      </w:r>
      <w:r w:rsidR="00E47FE3" w:rsidRPr="00DA5235">
        <w:rPr>
          <w:rFonts w:cstheme="minorHAnsi"/>
          <w:shd w:val="clear" w:color="auto" w:fill="FFFFFF"/>
        </w:rPr>
        <w:fldChar w:fldCharType="separate"/>
      </w:r>
      <w:r w:rsidR="00E47FE3" w:rsidRPr="00DA5235">
        <w:rPr>
          <w:rFonts w:ascii="Calibri" w:hAnsi="Calibri" w:cs="Calibri"/>
          <w:szCs w:val="24"/>
        </w:rPr>
        <w:t>(Baudelaire, 19</w:t>
      </w:r>
      <w:r w:rsidR="00BF2506">
        <w:rPr>
          <w:rFonts w:ascii="Calibri" w:hAnsi="Calibri" w:cs="Calibri"/>
          <w:szCs w:val="24"/>
        </w:rPr>
        <w:t>70</w:t>
      </w:r>
      <w:r w:rsidR="00E47FE3" w:rsidRPr="00DA5235">
        <w:rPr>
          <w:rFonts w:ascii="Calibri" w:hAnsi="Calibri" w:cs="Calibri"/>
          <w:szCs w:val="24"/>
        </w:rPr>
        <w:t>)</w:t>
      </w:r>
      <w:r w:rsidR="00E47FE3" w:rsidRPr="00DA5235">
        <w:rPr>
          <w:rFonts w:cstheme="minorHAnsi"/>
          <w:shd w:val="clear" w:color="auto" w:fill="FFFFFF"/>
        </w:rPr>
        <w:fldChar w:fldCharType="end"/>
      </w:r>
      <w:r w:rsidR="00E47FE3" w:rsidRPr="00DA5235">
        <w:rPr>
          <w:rFonts w:cstheme="minorHAnsi"/>
          <w:shd w:val="clear" w:color="auto" w:fill="FFFFFF"/>
        </w:rPr>
        <w:t>.</w:t>
      </w:r>
      <w:r w:rsidR="00A37147" w:rsidRPr="00DA5235">
        <w:rPr>
          <w:rFonts w:cstheme="minorHAnsi"/>
          <w:shd w:val="clear" w:color="auto" w:fill="FFFFFF"/>
        </w:rPr>
        <w:t xml:space="preserve"> </w:t>
      </w:r>
    </w:p>
    <w:p w14:paraId="6EB16E81" w14:textId="1C456B85" w:rsidR="00480DA8" w:rsidRPr="00DA5235" w:rsidRDefault="00E94D7E" w:rsidP="00D9116A">
      <w:pPr>
        <w:rPr>
          <w:rFonts w:cstheme="minorHAnsi"/>
          <w:shd w:val="clear" w:color="auto" w:fill="FFFFFF"/>
        </w:rPr>
      </w:pPr>
      <w:r w:rsidRPr="00484D02">
        <w:rPr>
          <w:rFonts w:cstheme="minorHAnsi"/>
          <w:shd w:val="clear" w:color="auto" w:fill="FFFFFF"/>
        </w:rPr>
        <w:t xml:space="preserve">In some scenes, Amelie seems to reflect the behaviour of a </w:t>
      </w:r>
      <w:proofErr w:type="spellStart"/>
      <w:r w:rsidRPr="00484D02">
        <w:rPr>
          <w:rFonts w:cstheme="minorHAnsi"/>
          <w:shd w:val="clear" w:color="auto" w:fill="FFFFFF"/>
        </w:rPr>
        <w:t>flaneuse</w:t>
      </w:r>
      <w:proofErr w:type="spellEnd"/>
      <w:r w:rsidR="00A37147">
        <w:rPr>
          <w:rFonts w:cstheme="minorHAnsi"/>
          <w:shd w:val="clear" w:color="auto" w:fill="FFFFFF"/>
        </w:rPr>
        <w:t xml:space="preserve">. In the way that the </w:t>
      </w:r>
      <w:proofErr w:type="spellStart"/>
      <w:r w:rsidR="00A37147">
        <w:rPr>
          <w:rFonts w:cstheme="minorHAnsi"/>
          <w:shd w:val="clear" w:color="auto" w:fill="FFFFFF"/>
        </w:rPr>
        <w:t>flaneu</w:t>
      </w:r>
      <w:r w:rsidR="00480DA8">
        <w:rPr>
          <w:rFonts w:cstheme="minorHAnsi"/>
          <w:shd w:val="clear" w:color="auto" w:fill="FFFFFF"/>
        </w:rPr>
        <w:t>se</w:t>
      </w:r>
      <w:proofErr w:type="spellEnd"/>
      <w:r w:rsidR="00A37147">
        <w:rPr>
          <w:rFonts w:cstheme="minorHAnsi"/>
          <w:shd w:val="clear" w:color="auto" w:fill="FFFFFF"/>
        </w:rPr>
        <w:t xml:space="preserve"> observes and notices small details and occurrences</w:t>
      </w:r>
      <w:r w:rsidR="00F4664E">
        <w:rPr>
          <w:rFonts w:cstheme="minorHAnsi"/>
          <w:shd w:val="clear" w:color="auto" w:fill="FFFFFF"/>
        </w:rPr>
        <w:t xml:space="preserve"> in the world they inhabit (though they are separate to it)</w:t>
      </w:r>
      <w:r w:rsidR="00A37147">
        <w:rPr>
          <w:rFonts w:cstheme="minorHAnsi"/>
          <w:shd w:val="clear" w:color="auto" w:fill="FFFFFF"/>
        </w:rPr>
        <w:t>, Amelie seems to live in a small</w:t>
      </w:r>
      <w:r w:rsidR="00F4664E">
        <w:rPr>
          <w:rFonts w:cstheme="minorHAnsi"/>
          <w:shd w:val="clear" w:color="auto" w:fill="FFFFFF"/>
        </w:rPr>
        <w:t xml:space="preserve">, somewhat isolated </w:t>
      </w:r>
      <w:r w:rsidR="00A37147">
        <w:rPr>
          <w:rFonts w:cstheme="minorHAnsi"/>
          <w:shd w:val="clear" w:color="auto" w:fill="FFFFFF"/>
        </w:rPr>
        <w:t>world,</w:t>
      </w:r>
      <w:r w:rsidR="00F4664E">
        <w:rPr>
          <w:rFonts w:cstheme="minorHAnsi"/>
          <w:shd w:val="clear" w:color="auto" w:fill="FFFFFF"/>
        </w:rPr>
        <w:t xml:space="preserve"> yet</w:t>
      </w:r>
      <w:r w:rsidR="00A37147">
        <w:rPr>
          <w:rFonts w:cstheme="minorHAnsi"/>
          <w:shd w:val="clear" w:color="auto" w:fill="FFFFFF"/>
        </w:rPr>
        <w:t xml:space="preserve"> rich in sensory detail, where she takes pleasure in insignificant things that a passer-by might not </w:t>
      </w:r>
      <w:r w:rsidR="00480DA8">
        <w:rPr>
          <w:rFonts w:cstheme="minorHAnsi"/>
          <w:shd w:val="clear" w:color="auto" w:fill="FFFFFF"/>
        </w:rPr>
        <w:t xml:space="preserve">notice or appreciate. One scene </w:t>
      </w:r>
      <w:proofErr w:type="gramStart"/>
      <w:r w:rsidR="00480DA8">
        <w:rPr>
          <w:rFonts w:cstheme="minorHAnsi"/>
          <w:shd w:val="clear" w:color="auto" w:fill="FFFFFF"/>
        </w:rPr>
        <w:t>in particular is</w:t>
      </w:r>
      <w:proofErr w:type="gramEnd"/>
      <w:r w:rsidR="00480DA8">
        <w:rPr>
          <w:rFonts w:cstheme="minorHAnsi"/>
          <w:shd w:val="clear" w:color="auto" w:fill="FFFFFF"/>
        </w:rPr>
        <w:t xml:space="preserve"> memorable; Amelie indulges in plunging her hand into a sack of dried pulses. This scene is memorable not because it is significant to the plot, but because it connects with the audience in a very real, physical sense that almost everyone can relate to. </w:t>
      </w:r>
      <w:r w:rsidR="00D662CE">
        <w:rPr>
          <w:rFonts w:cstheme="minorHAnsi"/>
          <w:shd w:val="clear" w:color="auto" w:fill="FFFFFF"/>
        </w:rPr>
        <w:t xml:space="preserve">In </w:t>
      </w:r>
      <w:proofErr w:type="gramStart"/>
      <w:r w:rsidR="00D662CE">
        <w:rPr>
          <w:rFonts w:cstheme="minorHAnsi"/>
          <w:i/>
          <w:shd w:val="clear" w:color="auto" w:fill="FFFFFF"/>
        </w:rPr>
        <w:t>The</w:t>
      </w:r>
      <w:proofErr w:type="gramEnd"/>
      <w:r w:rsidR="00D662CE">
        <w:rPr>
          <w:rFonts w:cstheme="minorHAnsi"/>
          <w:i/>
          <w:shd w:val="clear" w:color="auto" w:fill="FFFFFF"/>
        </w:rPr>
        <w:t xml:space="preserve"> Painter of Modern Life</w:t>
      </w:r>
      <w:r w:rsidR="002E29C2">
        <w:rPr>
          <w:rFonts w:cstheme="minorHAnsi"/>
          <w:b/>
          <w:color w:val="FF0000"/>
          <w:shd w:val="clear" w:color="auto" w:fill="FFFFFF"/>
        </w:rPr>
        <w:t xml:space="preserve"> </w:t>
      </w:r>
      <w:r w:rsidR="002E29C2" w:rsidRPr="002E29C2">
        <w:rPr>
          <w:rFonts w:cstheme="minorHAnsi"/>
          <w:shd w:val="clear" w:color="auto" w:fill="FFFFFF"/>
        </w:rPr>
        <w:t>(2010)</w:t>
      </w:r>
      <w:r w:rsidR="002E29C2">
        <w:rPr>
          <w:rFonts w:cstheme="minorHAnsi"/>
          <w:shd w:val="clear" w:color="auto" w:fill="FFFFFF"/>
        </w:rPr>
        <w:t>,</w:t>
      </w:r>
      <w:r w:rsidR="00D662CE">
        <w:rPr>
          <w:rFonts w:cstheme="minorHAnsi"/>
          <w:shd w:val="clear" w:color="auto" w:fill="FFFFFF"/>
        </w:rPr>
        <w:t xml:space="preserve"> Baudelaire discusses a poem by Poe in which a man, simply sitting and observing life, suddenly finds himself fascinated by the depth of the </w:t>
      </w:r>
      <w:r w:rsidR="00594DC4">
        <w:rPr>
          <w:rFonts w:cstheme="minorHAnsi"/>
          <w:shd w:val="clear" w:color="auto" w:fill="FFFFFF"/>
        </w:rPr>
        <w:t>countenance</w:t>
      </w:r>
      <w:r w:rsidR="00D662CE">
        <w:rPr>
          <w:rFonts w:cstheme="minorHAnsi"/>
          <w:shd w:val="clear" w:color="auto" w:fill="FFFFFF"/>
        </w:rPr>
        <w:t xml:space="preserve"> held </w:t>
      </w:r>
      <w:r w:rsidR="00594DC4">
        <w:rPr>
          <w:rFonts w:cstheme="minorHAnsi"/>
          <w:shd w:val="clear" w:color="auto" w:fill="FFFFFF"/>
        </w:rPr>
        <w:t>by</w:t>
      </w:r>
      <w:r w:rsidR="00D662CE">
        <w:rPr>
          <w:rFonts w:cstheme="minorHAnsi"/>
          <w:shd w:val="clear" w:color="auto" w:fill="FFFFFF"/>
        </w:rPr>
        <w:t xml:space="preserve"> a man in the crowd. He </w:t>
      </w:r>
      <w:r w:rsidR="00D662CE">
        <w:rPr>
          <w:rFonts w:cstheme="minorHAnsi"/>
          <w:shd w:val="clear" w:color="auto" w:fill="FFFFFF"/>
        </w:rPr>
        <w:lastRenderedPageBreak/>
        <w:t xml:space="preserve">becomes overwhelmed with desire to know more and throws himself into the crowd, following the man to </w:t>
      </w:r>
      <w:proofErr w:type="spellStart"/>
      <w:r w:rsidR="00D662CE">
        <w:rPr>
          <w:rFonts w:cstheme="minorHAnsi"/>
          <w:shd w:val="clear" w:color="auto" w:fill="FFFFFF"/>
        </w:rPr>
        <w:t>sate</w:t>
      </w:r>
      <w:proofErr w:type="spellEnd"/>
      <w:r w:rsidR="00D662CE">
        <w:rPr>
          <w:rFonts w:cstheme="minorHAnsi"/>
          <w:shd w:val="clear" w:color="auto" w:fill="FFFFFF"/>
        </w:rPr>
        <w:t xml:space="preserve"> his curiosity, “Curiosity has become a fatal, irresistible passion!” </w:t>
      </w:r>
      <w:r w:rsidR="002E29C2">
        <w:rPr>
          <w:rFonts w:cstheme="minorHAnsi"/>
          <w:shd w:val="clear" w:color="auto" w:fill="FFFFFF"/>
        </w:rPr>
        <w:fldChar w:fldCharType="begin"/>
      </w:r>
      <w:r w:rsidR="002E29C2">
        <w:rPr>
          <w:rFonts w:cstheme="minorHAnsi"/>
          <w:shd w:val="clear" w:color="auto" w:fill="FFFFFF"/>
        </w:rPr>
        <w:instrText xml:space="preserve"> ADDIN ZOTERO_ITEM CSL_CITATION {"citationID":"XfMF4isG","properties":{"formattedCitation":"(Baudelaire, 2010)","plainCitation":"(Baudelaire, 2010)","noteIndex":0},"citationItems":[{"id":325,"uris":["http://zotero.org/users/local/fHDFbT8E/items/D5CBZ29T"],"uri":["http://zotero.org/users/local/fHDFbT8E/items/D5CBZ29T"],"itemData":{"id":325,"type":"book","title":"The Painter of Modern Life","publisher":"Penguin UK","number-of-pages":"97","ISBN":"978-0-14-195643-5","language":"en","author":[{"family":"Baudelaire","given":"Charles"}],"issued":{"date-parts":[["2010",8,26]]}}}],"schema":"https://github.com/citation-style-language/schema/raw/master/csl-citation.json"} </w:instrText>
      </w:r>
      <w:r w:rsidR="002E29C2">
        <w:rPr>
          <w:rFonts w:cstheme="minorHAnsi"/>
          <w:shd w:val="clear" w:color="auto" w:fill="FFFFFF"/>
        </w:rPr>
        <w:fldChar w:fldCharType="separate"/>
      </w:r>
      <w:r w:rsidR="002E29C2" w:rsidRPr="002E29C2">
        <w:rPr>
          <w:rFonts w:ascii="Calibri" w:hAnsi="Calibri" w:cs="Calibri"/>
        </w:rPr>
        <w:t>(Baudelaire, 2010</w:t>
      </w:r>
      <w:r w:rsidR="002E29C2">
        <w:rPr>
          <w:rFonts w:ascii="Calibri" w:hAnsi="Calibri" w:cs="Calibri"/>
        </w:rPr>
        <w:t>, p.7</w:t>
      </w:r>
      <w:r w:rsidR="002E29C2" w:rsidRPr="002E29C2">
        <w:rPr>
          <w:rFonts w:ascii="Calibri" w:hAnsi="Calibri" w:cs="Calibri"/>
        </w:rPr>
        <w:t>)</w:t>
      </w:r>
      <w:r w:rsidR="002E29C2">
        <w:rPr>
          <w:rFonts w:cstheme="minorHAnsi"/>
          <w:shd w:val="clear" w:color="auto" w:fill="FFFFFF"/>
        </w:rPr>
        <w:fldChar w:fldCharType="end"/>
      </w:r>
      <w:r w:rsidR="00D662CE">
        <w:rPr>
          <w:rFonts w:cstheme="minorHAnsi"/>
          <w:shd w:val="clear" w:color="auto" w:fill="FFFFFF"/>
        </w:rPr>
        <w:t>. In the film</w:t>
      </w:r>
      <w:r w:rsidR="00A4794A">
        <w:rPr>
          <w:rFonts w:cstheme="minorHAnsi"/>
          <w:shd w:val="clear" w:color="auto" w:fill="FFFFFF"/>
        </w:rPr>
        <w:t>,</w:t>
      </w:r>
      <w:r w:rsidR="00D662CE">
        <w:rPr>
          <w:rFonts w:cstheme="minorHAnsi"/>
          <w:shd w:val="clear" w:color="auto" w:fill="FFFFFF"/>
        </w:rPr>
        <w:t xml:space="preserve"> Amelie</w:t>
      </w:r>
      <w:r w:rsidR="00A4794A">
        <w:rPr>
          <w:rFonts w:cstheme="minorHAnsi"/>
          <w:shd w:val="clear" w:color="auto" w:fill="FFFFFF"/>
        </w:rPr>
        <w:t xml:space="preserve"> lives </w:t>
      </w:r>
      <w:r w:rsidR="00594DC4">
        <w:rPr>
          <w:rFonts w:cstheme="minorHAnsi"/>
          <w:shd w:val="clear" w:color="auto" w:fill="FFFFFF"/>
        </w:rPr>
        <w:t>simple solitary</w:t>
      </w:r>
      <w:r w:rsidR="00D662CE">
        <w:rPr>
          <w:rFonts w:cstheme="minorHAnsi"/>
          <w:shd w:val="clear" w:color="auto" w:fill="FFFFFF"/>
        </w:rPr>
        <w:t xml:space="preserve"> life</w:t>
      </w:r>
      <w:r w:rsidR="00F4664E">
        <w:rPr>
          <w:rFonts w:cstheme="minorHAnsi"/>
          <w:shd w:val="clear" w:color="auto" w:fill="FFFFFF"/>
        </w:rPr>
        <w:t>.</w:t>
      </w:r>
      <w:r w:rsidR="00D662CE">
        <w:rPr>
          <w:rFonts w:cstheme="minorHAnsi"/>
          <w:shd w:val="clear" w:color="auto" w:fill="FFFFFF"/>
        </w:rPr>
        <w:t xml:space="preserve"> </w:t>
      </w:r>
      <w:r w:rsidR="00F4664E">
        <w:rPr>
          <w:rFonts w:cstheme="minorHAnsi"/>
          <w:shd w:val="clear" w:color="auto" w:fill="FFFFFF"/>
        </w:rPr>
        <w:t xml:space="preserve">Her curiosity develops into a compelling feeling to help people, into which she throws herself passionately. </w:t>
      </w:r>
      <w:r w:rsidR="00DA5235" w:rsidRPr="00DA5235">
        <w:rPr>
          <w:rFonts w:cstheme="minorHAnsi"/>
          <w:shd w:val="clear" w:color="auto" w:fill="FFFFFF"/>
        </w:rPr>
        <w:t>A scene such as this can be seen when Amelie, struck by the inspiration to help fellow people, walks a blind man through the busy street, narrating the minutiae</w:t>
      </w:r>
      <w:r w:rsidR="00DA5235" w:rsidRPr="00DA5235">
        <w:rPr>
          <w:rFonts w:cstheme="minorHAnsi"/>
          <w:b/>
          <w:shd w:val="clear" w:color="auto" w:fill="FFFFFF"/>
        </w:rPr>
        <w:t xml:space="preserve"> </w:t>
      </w:r>
      <w:r w:rsidR="00DA5235" w:rsidRPr="00DA5235">
        <w:rPr>
          <w:rFonts w:cstheme="minorHAnsi"/>
          <w:shd w:val="clear" w:color="auto" w:fill="FFFFFF"/>
        </w:rPr>
        <w:t>of the many lives they pass. The scene is rich with sensory details; the smells, the colours, the sounds of the shops and cafes. The concept of the flaneur seems to pervade parts of the film.</w:t>
      </w:r>
    </w:p>
    <w:p w14:paraId="79A68BF0" w14:textId="08524495" w:rsidR="00480DA8" w:rsidRDefault="00480DA8" w:rsidP="00D9116A">
      <w:pPr>
        <w:rPr>
          <w:rFonts w:cstheme="minorHAnsi"/>
          <w:shd w:val="clear" w:color="auto" w:fill="FFFFFF"/>
        </w:rPr>
      </w:pPr>
      <w:r>
        <w:rPr>
          <w:rFonts w:cstheme="minorHAnsi"/>
          <w:shd w:val="clear" w:color="auto" w:fill="FFFFFF"/>
        </w:rPr>
        <w:t xml:space="preserve">Frisby explores notions of </w:t>
      </w:r>
      <w:proofErr w:type="spellStart"/>
      <w:r>
        <w:rPr>
          <w:rFonts w:cstheme="minorHAnsi"/>
          <w:shd w:val="clear" w:color="auto" w:fill="FFFFFF"/>
        </w:rPr>
        <w:t>flanerie</w:t>
      </w:r>
      <w:proofErr w:type="spellEnd"/>
      <w:r>
        <w:rPr>
          <w:rFonts w:cstheme="minorHAnsi"/>
          <w:shd w:val="clear" w:color="auto" w:fill="FFFFFF"/>
        </w:rPr>
        <w:t xml:space="preserve"> in </w:t>
      </w:r>
      <w:r w:rsidR="00932383">
        <w:rPr>
          <w:rFonts w:cstheme="minorHAnsi"/>
          <w:shd w:val="clear" w:color="auto" w:fill="FFFFFF"/>
        </w:rPr>
        <w:t>‘</w:t>
      </w:r>
      <w:r w:rsidRPr="00932383">
        <w:rPr>
          <w:rFonts w:cstheme="minorHAnsi"/>
          <w:i/>
          <w:shd w:val="clear" w:color="auto" w:fill="FFFFFF"/>
        </w:rPr>
        <w:t>A City Observed</w:t>
      </w:r>
      <w:r w:rsidR="00932383">
        <w:rPr>
          <w:rFonts w:cstheme="minorHAnsi"/>
          <w:i/>
          <w:shd w:val="clear" w:color="auto" w:fill="FFFFFF"/>
        </w:rPr>
        <w:t>’</w:t>
      </w:r>
      <w:r>
        <w:rPr>
          <w:rFonts w:cstheme="minorHAnsi"/>
          <w:shd w:val="clear" w:color="auto" w:fill="FFFFFF"/>
        </w:rPr>
        <w:t xml:space="preserve"> </w:t>
      </w:r>
      <w:r w:rsidR="00932383" w:rsidRPr="00932383">
        <w:rPr>
          <w:rFonts w:cstheme="minorHAnsi"/>
          <w:shd w:val="clear" w:color="auto" w:fill="FFFFFF"/>
        </w:rPr>
        <w:t>(1994</w:t>
      </w:r>
      <w:proofErr w:type="gramStart"/>
      <w:r w:rsidR="00932383" w:rsidRPr="00932383">
        <w:rPr>
          <w:rFonts w:cstheme="minorHAnsi"/>
          <w:shd w:val="clear" w:color="auto" w:fill="FFFFFF"/>
        </w:rPr>
        <w:t>)</w:t>
      </w:r>
      <w:r>
        <w:rPr>
          <w:rFonts w:cstheme="minorHAnsi"/>
          <w:shd w:val="clear" w:color="auto" w:fill="FFFFFF"/>
        </w:rPr>
        <w:t>, and</w:t>
      </w:r>
      <w:proofErr w:type="gramEnd"/>
      <w:r>
        <w:rPr>
          <w:rFonts w:cstheme="minorHAnsi"/>
          <w:shd w:val="clear" w:color="auto" w:fill="FFFFFF"/>
        </w:rPr>
        <w:t xml:space="preserve"> writes that </w:t>
      </w:r>
      <w:r w:rsidR="004047C2">
        <w:rPr>
          <w:rFonts w:cstheme="minorHAnsi"/>
          <w:shd w:val="clear" w:color="auto" w:fill="FFFFFF"/>
        </w:rPr>
        <w:t>“…</w:t>
      </w:r>
      <w:proofErr w:type="spellStart"/>
      <w:r w:rsidR="004047C2">
        <w:rPr>
          <w:rFonts w:cstheme="minorHAnsi"/>
          <w:shd w:val="clear" w:color="auto" w:fill="FFFFFF"/>
        </w:rPr>
        <w:t>flanerie</w:t>
      </w:r>
      <w:proofErr w:type="spellEnd"/>
      <w:r w:rsidR="004047C2">
        <w:rPr>
          <w:rFonts w:cstheme="minorHAnsi"/>
          <w:shd w:val="clear" w:color="auto" w:fill="FFFFFF"/>
        </w:rPr>
        <w:t xml:space="preserve"> as observation involves modes of seeing and of reading. The location of this activity is the metropolis as a complex labyrinth of spaces, structures and populations</w:t>
      </w:r>
      <w:r w:rsidR="00932383">
        <w:rPr>
          <w:rFonts w:cstheme="minorHAnsi"/>
          <w:shd w:val="clear" w:color="auto" w:fill="FFFFFF"/>
        </w:rPr>
        <w:t xml:space="preserve">” </w:t>
      </w:r>
      <w:r w:rsidR="00932383">
        <w:rPr>
          <w:rFonts w:cstheme="minorHAnsi"/>
          <w:shd w:val="clear" w:color="auto" w:fill="FFFFFF"/>
        </w:rPr>
        <w:fldChar w:fldCharType="begin"/>
      </w:r>
      <w:r w:rsidR="00932383">
        <w:rPr>
          <w:rFonts w:cstheme="minorHAnsi"/>
          <w:shd w:val="clear" w:color="auto" w:fill="FFFFFF"/>
        </w:rPr>
        <w:instrText xml:space="preserve"> ADDIN ZOTERO_ITEM CSL_CITATION {"citationID":"IXiMrktK","properties":{"formattedCitation":"(Frisby, 1994)","plainCitation":"(Frisby, 1994)","noteIndex":0},"citationItems":[{"id":329,"uris":["http://zotero.org/users/local/fHDFbT8E/items/GY2K4BJ6"],"uri":["http://zotero.org/users/local/fHDFbT8E/items/GY2K4BJ6"],"itemData":{"id":329,"type":"chapter","title":"The City Observed","container-title":"The Flâneur","publisher":"Routledge","publisher-place":"London","page":"81-111","source":"whel-primo.com","event-place":"London","ISBN":"978-0-415-08912-8","call-number":"301.36 FLA","language":"eng","author":[{"family":"Frisby","given":"David"}],"issued":{"date-parts":[["1994"]]}}}],"schema":"https://github.com/citation-style-language/schema/raw/master/csl-citation.json"} </w:instrText>
      </w:r>
      <w:r w:rsidR="00932383">
        <w:rPr>
          <w:rFonts w:cstheme="minorHAnsi"/>
          <w:shd w:val="clear" w:color="auto" w:fill="FFFFFF"/>
        </w:rPr>
        <w:fldChar w:fldCharType="separate"/>
      </w:r>
      <w:r w:rsidR="00932383" w:rsidRPr="00932383">
        <w:rPr>
          <w:rFonts w:ascii="Calibri" w:hAnsi="Calibri" w:cs="Calibri"/>
        </w:rPr>
        <w:t>(Frisby, 1994</w:t>
      </w:r>
      <w:r w:rsidR="00932383">
        <w:rPr>
          <w:rFonts w:ascii="Calibri" w:hAnsi="Calibri" w:cs="Calibri"/>
        </w:rPr>
        <w:t>, p.38</w:t>
      </w:r>
      <w:r w:rsidR="00932383" w:rsidRPr="00932383">
        <w:rPr>
          <w:rFonts w:ascii="Calibri" w:hAnsi="Calibri" w:cs="Calibri"/>
        </w:rPr>
        <w:t>)</w:t>
      </w:r>
      <w:r w:rsidR="00932383">
        <w:rPr>
          <w:rFonts w:cstheme="minorHAnsi"/>
          <w:shd w:val="clear" w:color="auto" w:fill="FFFFFF"/>
        </w:rPr>
        <w:fldChar w:fldCharType="end"/>
      </w:r>
      <w:r w:rsidR="00932383">
        <w:rPr>
          <w:rFonts w:cstheme="minorHAnsi"/>
          <w:b/>
          <w:color w:val="FF0000"/>
          <w:shd w:val="clear" w:color="auto" w:fill="FFFFFF"/>
        </w:rPr>
        <w:t xml:space="preserve"> </w:t>
      </w:r>
      <w:r w:rsidR="004047C2" w:rsidRPr="00DA5235">
        <w:rPr>
          <w:rFonts w:cstheme="minorHAnsi"/>
          <w:color w:val="FF0000"/>
          <w:shd w:val="clear" w:color="auto" w:fill="FFFFFF"/>
        </w:rPr>
        <w:t xml:space="preserve"> </w:t>
      </w:r>
      <w:r w:rsidR="004047C2">
        <w:rPr>
          <w:rFonts w:cstheme="minorHAnsi"/>
          <w:shd w:val="clear" w:color="auto" w:fill="FFFFFF"/>
        </w:rPr>
        <w:t xml:space="preserve">While Amelie herself may be said to be a </w:t>
      </w:r>
      <w:proofErr w:type="spellStart"/>
      <w:r w:rsidR="004047C2">
        <w:rPr>
          <w:rFonts w:cstheme="minorHAnsi"/>
          <w:shd w:val="clear" w:color="auto" w:fill="FFFFFF"/>
        </w:rPr>
        <w:t>flaneuse</w:t>
      </w:r>
      <w:proofErr w:type="spellEnd"/>
      <w:r w:rsidR="004047C2">
        <w:rPr>
          <w:rFonts w:cstheme="minorHAnsi"/>
          <w:shd w:val="clear" w:color="auto" w:fill="FFFFFF"/>
        </w:rPr>
        <w:t>, the audience too are invited to indulge in an almost voyeuristic observation of contemporary Parisian life. This aspect of the film has been criticised</w:t>
      </w:r>
      <w:r w:rsidR="00AC5E25">
        <w:rPr>
          <w:rFonts w:cstheme="minorHAnsi"/>
          <w:shd w:val="clear" w:color="auto" w:fill="FFFFFF"/>
        </w:rPr>
        <w:t xml:space="preserve">; </w:t>
      </w:r>
      <w:r w:rsidR="00AC5E25" w:rsidRPr="00AC5E25">
        <w:rPr>
          <w:rFonts w:cstheme="minorHAnsi"/>
          <w:shd w:val="clear" w:color="auto" w:fill="FFFFFF"/>
        </w:rPr>
        <w:t xml:space="preserve">Frédéric </w:t>
      </w:r>
      <w:proofErr w:type="spellStart"/>
      <w:r w:rsidR="00AC5E25" w:rsidRPr="00AC5E25">
        <w:rPr>
          <w:rFonts w:cstheme="minorHAnsi"/>
          <w:shd w:val="clear" w:color="auto" w:fill="FFFFFF"/>
        </w:rPr>
        <w:t>Bonnaud</w:t>
      </w:r>
      <w:proofErr w:type="spellEnd"/>
      <w:r w:rsidR="00C02621">
        <w:rPr>
          <w:rFonts w:cstheme="minorHAnsi"/>
          <w:shd w:val="clear" w:color="auto" w:fill="FFFFFF"/>
        </w:rPr>
        <w:t>, writing</w:t>
      </w:r>
      <w:r w:rsidR="00AC5E25">
        <w:rPr>
          <w:rFonts w:cstheme="minorHAnsi"/>
          <w:shd w:val="clear" w:color="auto" w:fill="FFFFFF"/>
        </w:rPr>
        <w:t xml:space="preserve"> for </w:t>
      </w:r>
      <w:proofErr w:type="spellStart"/>
      <w:r w:rsidR="00AC5E25">
        <w:rPr>
          <w:rFonts w:cstheme="minorHAnsi"/>
          <w:shd w:val="clear" w:color="auto" w:fill="FFFFFF"/>
        </w:rPr>
        <w:t>Filmcomment</w:t>
      </w:r>
      <w:proofErr w:type="spellEnd"/>
      <w:r w:rsidR="00C02621">
        <w:rPr>
          <w:rFonts w:cstheme="minorHAnsi"/>
          <w:shd w:val="clear" w:color="auto" w:fill="FFFFFF"/>
        </w:rPr>
        <w:t>, offers a critique:</w:t>
      </w:r>
      <w:r w:rsidR="00AC5E25">
        <w:rPr>
          <w:rFonts w:cstheme="minorHAnsi"/>
          <w:shd w:val="clear" w:color="auto" w:fill="FFFFFF"/>
        </w:rPr>
        <w:t xml:space="preserve"> “…</w:t>
      </w:r>
      <w:proofErr w:type="spellStart"/>
      <w:r w:rsidR="00AC5E25" w:rsidRPr="00AC5E25">
        <w:rPr>
          <w:rFonts w:cstheme="minorHAnsi"/>
          <w:shd w:val="clear" w:color="auto" w:fill="FFFFFF"/>
        </w:rPr>
        <w:t>Jeunet’s</w:t>
      </w:r>
      <w:proofErr w:type="spellEnd"/>
      <w:r w:rsidR="00AC5E25" w:rsidRPr="00AC5E25">
        <w:rPr>
          <w:rFonts w:cstheme="minorHAnsi"/>
          <w:shd w:val="clear" w:color="auto" w:fill="FFFFFF"/>
        </w:rPr>
        <w:t xml:space="preserve"> film has less to do with telling a story than with slipping the spectator into its pocket</w:t>
      </w:r>
      <w:r w:rsidR="00AC5E25">
        <w:rPr>
          <w:rFonts w:cstheme="minorHAnsi"/>
          <w:shd w:val="clear" w:color="auto" w:fill="FFFFFF"/>
        </w:rPr>
        <w:t>”</w:t>
      </w:r>
      <w:r w:rsidR="00932383">
        <w:rPr>
          <w:rFonts w:cstheme="minorHAnsi"/>
          <w:shd w:val="clear" w:color="auto" w:fill="FFFFFF"/>
        </w:rPr>
        <w:t xml:space="preserve"> </w:t>
      </w:r>
      <w:r w:rsidR="00932383">
        <w:rPr>
          <w:rFonts w:cstheme="minorHAnsi"/>
          <w:shd w:val="clear" w:color="auto" w:fill="FFFFFF"/>
        </w:rPr>
        <w:fldChar w:fldCharType="begin"/>
      </w:r>
      <w:r w:rsidR="00932383">
        <w:rPr>
          <w:rFonts w:cstheme="minorHAnsi"/>
          <w:shd w:val="clear" w:color="auto" w:fill="FFFFFF"/>
        </w:rPr>
        <w:instrText xml:space="preserve"> ADDIN ZOTERO_ITEM CSL_CITATION {"citationID":"RizbWvgX","properties":{"formattedCitation":"(Bonnaud, 2001)","plainCitation":"(Bonnaud, 2001)","noteIndex":0},"citationItems":[{"id":310,"uris":["http://zotero.org/users/local/fHDFbT8E/items/TVR7QVHC"],"uri":["http://zotero.org/users/local/fHDFbT8E/items/TVR7QVHC"],"itemData":{"id":310,"type":"webpage","title":"The Amélie Effect","container-title":"Film Comment","abstract":"To hear the French tell it, Jean-Pierre Jeunet&amp;apos;s film hasn&amp;apos;t only saved French cinema as we know it, it&amp;apos;s saved France. Frédéric Bonnaud rains on the parade","URL":"https://www.filmcomment.com/article/the-amelie-effect/","language":"en","author":[{"family":"Bonnaud","given":"Frederic"}],"issued":{"date-parts":[["2001"]]},"accessed":{"date-parts":[["2018",12,9]]}}}],"schema":"https://github.com/citation-style-language/schema/raw/master/csl-citation.json"} </w:instrText>
      </w:r>
      <w:r w:rsidR="00932383">
        <w:rPr>
          <w:rFonts w:cstheme="minorHAnsi"/>
          <w:shd w:val="clear" w:color="auto" w:fill="FFFFFF"/>
        </w:rPr>
        <w:fldChar w:fldCharType="separate"/>
      </w:r>
      <w:r w:rsidR="00932383" w:rsidRPr="00932383">
        <w:rPr>
          <w:rFonts w:ascii="Calibri" w:hAnsi="Calibri" w:cs="Calibri"/>
        </w:rPr>
        <w:t>(</w:t>
      </w:r>
      <w:proofErr w:type="spellStart"/>
      <w:r w:rsidR="00932383" w:rsidRPr="00932383">
        <w:rPr>
          <w:rFonts w:ascii="Calibri" w:hAnsi="Calibri" w:cs="Calibri"/>
        </w:rPr>
        <w:t>Bonnaud</w:t>
      </w:r>
      <w:proofErr w:type="spellEnd"/>
      <w:r w:rsidR="00932383" w:rsidRPr="00932383">
        <w:rPr>
          <w:rFonts w:ascii="Calibri" w:hAnsi="Calibri" w:cs="Calibri"/>
        </w:rPr>
        <w:t>, 2001)</w:t>
      </w:r>
      <w:r w:rsidR="00932383">
        <w:rPr>
          <w:rFonts w:cstheme="minorHAnsi"/>
          <w:shd w:val="clear" w:color="auto" w:fill="FFFFFF"/>
        </w:rPr>
        <w:fldChar w:fldCharType="end"/>
      </w:r>
      <w:r w:rsidR="00AC5E25">
        <w:rPr>
          <w:rFonts w:cstheme="minorHAnsi"/>
          <w:shd w:val="clear" w:color="auto" w:fill="FFFFFF"/>
        </w:rPr>
        <w:t xml:space="preserve">. </w:t>
      </w:r>
      <w:r w:rsidR="002A4652">
        <w:rPr>
          <w:rFonts w:cstheme="minorHAnsi"/>
          <w:shd w:val="clear" w:color="auto" w:fill="FFFFFF"/>
        </w:rPr>
        <w:t>Instead of telling a definite story, t</w:t>
      </w:r>
      <w:r w:rsidR="00AC5E25">
        <w:rPr>
          <w:rFonts w:cstheme="minorHAnsi"/>
          <w:shd w:val="clear" w:color="auto" w:fill="FFFFFF"/>
        </w:rPr>
        <w:t xml:space="preserve">he film </w:t>
      </w:r>
      <w:r w:rsidR="002A4652">
        <w:rPr>
          <w:rFonts w:cstheme="minorHAnsi"/>
          <w:shd w:val="clear" w:color="auto" w:fill="FFFFFF"/>
        </w:rPr>
        <w:t xml:space="preserve">seems to whimsically drift from a stereotypically French café, to skipping stones off a carefully-framed bridge, to walking through a bustling market street, showing off the sights, the smells, the aesthetic side of Paris. </w:t>
      </w:r>
      <w:proofErr w:type="spellStart"/>
      <w:r w:rsidR="00C02621">
        <w:rPr>
          <w:rFonts w:cstheme="minorHAnsi"/>
          <w:shd w:val="clear" w:color="auto" w:fill="FFFFFF"/>
        </w:rPr>
        <w:t>Bonnaud</w:t>
      </w:r>
      <w:proofErr w:type="spellEnd"/>
      <w:r w:rsidR="00C02621">
        <w:rPr>
          <w:rFonts w:cstheme="minorHAnsi"/>
          <w:shd w:val="clear" w:color="auto" w:fill="FFFFFF"/>
        </w:rPr>
        <w:t xml:space="preserve"> is irritated by what he sees as </w:t>
      </w:r>
      <w:proofErr w:type="spellStart"/>
      <w:r w:rsidR="00C02621">
        <w:rPr>
          <w:rFonts w:cstheme="minorHAnsi"/>
          <w:shd w:val="clear" w:color="auto" w:fill="FFFFFF"/>
        </w:rPr>
        <w:t>Jeunet’s</w:t>
      </w:r>
      <w:proofErr w:type="spellEnd"/>
      <w:r w:rsidR="00C02621">
        <w:rPr>
          <w:rFonts w:cstheme="minorHAnsi"/>
          <w:shd w:val="clear" w:color="auto" w:fill="FFFFFF"/>
        </w:rPr>
        <w:t xml:space="preserve"> over-use of clichés and stereotypical ‘</w:t>
      </w:r>
      <w:proofErr w:type="spellStart"/>
      <w:r w:rsidR="00C02621">
        <w:rPr>
          <w:rFonts w:cstheme="minorHAnsi"/>
          <w:shd w:val="clear" w:color="auto" w:fill="FFFFFF"/>
        </w:rPr>
        <w:t>Frenchness</w:t>
      </w:r>
      <w:proofErr w:type="spellEnd"/>
      <w:r w:rsidR="00C02621">
        <w:rPr>
          <w:rFonts w:cstheme="minorHAnsi"/>
          <w:shd w:val="clear" w:color="auto" w:fill="FFFFFF"/>
        </w:rPr>
        <w:t>’</w:t>
      </w:r>
      <w:r w:rsidR="00DA5235">
        <w:rPr>
          <w:rFonts w:cstheme="minorHAnsi"/>
          <w:shd w:val="clear" w:color="auto" w:fill="FFFFFF"/>
        </w:rPr>
        <w:t xml:space="preserve">; </w:t>
      </w:r>
      <w:r w:rsidR="00A4794A">
        <w:rPr>
          <w:rFonts w:cstheme="minorHAnsi"/>
          <w:shd w:val="clear" w:color="auto" w:fill="FFFFFF"/>
        </w:rPr>
        <w:t>“</w:t>
      </w:r>
      <w:r w:rsidR="00A4794A" w:rsidRPr="00A4794A">
        <w:rPr>
          <w:rFonts w:cstheme="minorHAnsi"/>
          <w:shd w:val="clear" w:color="auto" w:fill="FFFFFF"/>
        </w:rPr>
        <w:t>Characters are heavily typed until they’re transformed into familiar figures (the obnoxious merchant, his gentle, put-upon clerk, the reclusive old painter, the love-struck cashier, the big-hearted concierge</w:t>
      </w:r>
      <w:r w:rsidR="00C02621">
        <w:rPr>
          <w:rFonts w:cstheme="minorHAnsi"/>
          <w:shd w:val="clear" w:color="auto" w:fill="FFFFFF"/>
        </w:rPr>
        <w:t xml:space="preserve">…)” </w:t>
      </w:r>
      <w:r w:rsidR="00E31041">
        <w:rPr>
          <w:rFonts w:cstheme="minorHAnsi"/>
          <w:shd w:val="clear" w:color="auto" w:fill="FFFFFF"/>
        </w:rPr>
        <w:fldChar w:fldCharType="begin"/>
      </w:r>
      <w:r w:rsidR="00E31041">
        <w:rPr>
          <w:rFonts w:cstheme="minorHAnsi"/>
          <w:shd w:val="clear" w:color="auto" w:fill="FFFFFF"/>
        </w:rPr>
        <w:instrText xml:space="preserve"> ADDIN ZOTERO_ITEM CSL_CITATION {"citationID":"W6AXVDKP","properties":{"formattedCitation":"(Bonnaud, 2001)","plainCitation":"(Bonnaud, 2001)","noteIndex":0},"citationItems":[{"id":310,"uris":["http://zotero.org/users/local/fHDFbT8E/items/TVR7QVHC"],"uri":["http://zotero.org/users/local/fHDFbT8E/items/TVR7QVHC"],"itemData":{"id":310,"type":"webpage","title":"The Amélie Effect","container-title":"Film Comment","abstract":"To hear the French tell it, Jean-Pierre Jeunet&amp;apos;s film hasn&amp;apos;t only saved French cinema as we know it, it&amp;apos;s saved France. Frédéric Bonnaud rains on the parade","URL":"https://www.filmcomment.com/article/the-amelie-effect/","language":"en","author":[{"family":"Bonnaud","given":"Frederic"}],"issued":{"date-parts":[["2001"]]},"accessed":{"date-parts":[["2018",12,9]]}}}],"schema":"https://github.com/citation-style-language/schema/raw/master/csl-citation.json"} </w:instrText>
      </w:r>
      <w:r w:rsidR="00E31041">
        <w:rPr>
          <w:rFonts w:cstheme="minorHAnsi"/>
          <w:shd w:val="clear" w:color="auto" w:fill="FFFFFF"/>
        </w:rPr>
        <w:fldChar w:fldCharType="separate"/>
      </w:r>
      <w:r w:rsidR="00E31041" w:rsidRPr="00E31041">
        <w:rPr>
          <w:rFonts w:ascii="Calibri" w:hAnsi="Calibri" w:cs="Calibri"/>
        </w:rPr>
        <w:t>(</w:t>
      </w:r>
      <w:proofErr w:type="spellStart"/>
      <w:r w:rsidR="00E31041" w:rsidRPr="00E31041">
        <w:rPr>
          <w:rFonts w:ascii="Calibri" w:hAnsi="Calibri" w:cs="Calibri"/>
        </w:rPr>
        <w:t>Bonnaud</w:t>
      </w:r>
      <w:proofErr w:type="spellEnd"/>
      <w:r w:rsidR="00E31041" w:rsidRPr="00E31041">
        <w:rPr>
          <w:rFonts w:ascii="Calibri" w:hAnsi="Calibri" w:cs="Calibri"/>
        </w:rPr>
        <w:t>, 2001)</w:t>
      </w:r>
      <w:r w:rsidR="00E31041">
        <w:rPr>
          <w:rFonts w:cstheme="minorHAnsi"/>
          <w:shd w:val="clear" w:color="auto" w:fill="FFFFFF"/>
        </w:rPr>
        <w:fldChar w:fldCharType="end"/>
      </w:r>
      <w:r w:rsidR="00E31041">
        <w:rPr>
          <w:rFonts w:cstheme="minorHAnsi"/>
          <w:shd w:val="clear" w:color="auto" w:fill="FFFFFF"/>
        </w:rPr>
        <w:t xml:space="preserve">. </w:t>
      </w:r>
      <w:r w:rsidR="00C02621">
        <w:rPr>
          <w:rFonts w:cstheme="minorHAnsi"/>
          <w:shd w:val="clear" w:color="auto" w:fill="FFFFFF"/>
        </w:rPr>
        <w:t>Foreign audiences have been enchanted by the film and willing to accept these stereotypes, as they seem to fulfil romantic notions of Paris; a safe, clean, romantic city full of quirky people and</w:t>
      </w:r>
      <w:r w:rsidR="00405752">
        <w:rPr>
          <w:rFonts w:cstheme="minorHAnsi"/>
          <w:shd w:val="clear" w:color="auto" w:fill="FFFFFF"/>
        </w:rPr>
        <w:t xml:space="preserve"> curiosities. </w:t>
      </w:r>
    </w:p>
    <w:p w14:paraId="6F1CE7C9" w14:textId="549D1C4D" w:rsidR="00F83379" w:rsidRPr="00484D02" w:rsidRDefault="00156110" w:rsidP="00D9116A">
      <w:pPr>
        <w:rPr>
          <w:rFonts w:cstheme="minorHAnsi"/>
          <w:shd w:val="clear" w:color="auto" w:fill="FFFFFF"/>
        </w:rPr>
      </w:pPr>
      <w:r w:rsidRPr="00484D02">
        <w:rPr>
          <w:rFonts w:cstheme="minorHAnsi"/>
          <w:shd w:val="clear" w:color="auto" w:fill="FFFFFF"/>
        </w:rPr>
        <w:t>However, this romanticised</w:t>
      </w:r>
      <w:r w:rsidR="00923DA5" w:rsidRPr="00484D02">
        <w:rPr>
          <w:rFonts w:cstheme="minorHAnsi"/>
          <w:shd w:val="clear" w:color="auto" w:fill="FFFFFF"/>
        </w:rPr>
        <w:t>, nostalgic</w:t>
      </w:r>
      <w:r w:rsidRPr="00484D02">
        <w:rPr>
          <w:rFonts w:cstheme="minorHAnsi"/>
          <w:shd w:val="clear" w:color="auto" w:fill="FFFFFF"/>
        </w:rPr>
        <w:t xml:space="preserve"> depiction has </w:t>
      </w:r>
      <w:r w:rsidR="00923DA5" w:rsidRPr="00484D02">
        <w:rPr>
          <w:rFonts w:cstheme="minorHAnsi"/>
          <w:shd w:val="clear" w:color="auto" w:fill="FFFFFF"/>
        </w:rPr>
        <w:t>also come under fire.</w:t>
      </w:r>
      <w:r w:rsidR="00CC482E" w:rsidRPr="00484D02">
        <w:rPr>
          <w:rFonts w:cstheme="minorHAnsi"/>
          <w:shd w:val="clear" w:color="auto" w:fill="FFFFFF"/>
        </w:rPr>
        <w:t xml:space="preserve"> </w:t>
      </w:r>
      <w:proofErr w:type="spellStart"/>
      <w:r w:rsidR="00CC482E" w:rsidRPr="00484D02">
        <w:rPr>
          <w:rFonts w:cstheme="minorHAnsi"/>
          <w:shd w:val="clear" w:color="auto" w:fill="FFFFFF"/>
        </w:rPr>
        <w:t>Kaganski</w:t>
      </w:r>
      <w:proofErr w:type="spellEnd"/>
      <w:r w:rsidR="00CC482E" w:rsidRPr="00484D02">
        <w:rPr>
          <w:rFonts w:cstheme="minorHAnsi"/>
          <w:shd w:val="clear" w:color="auto" w:fill="FFFFFF"/>
        </w:rPr>
        <w:t xml:space="preserve"> </w:t>
      </w:r>
      <w:r w:rsidR="00923DA5" w:rsidRPr="00484D02">
        <w:rPr>
          <w:rFonts w:cstheme="minorHAnsi"/>
          <w:shd w:val="clear" w:color="auto" w:fill="FFFFFF"/>
        </w:rPr>
        <w:t xml:space="preserve">criticized </w:t>
      </w:r>
      <w:proofErr w:type="spellStart"/>
      <w:r w:rsidR="00923DA5" w:rsidRPr="00484D02">
        <w:rPr>
          <w:rFonts w:cstheme="minorHAnsi"/>
          <w:shd w:val="clear" w:color="auto" w:fill="FFFFFF"/>
        </w:rPr>
        <w:t>Jeunet’s</w:t>
      </w:r>
      <w:proofErr w:type="spellEnd"/>
      <w:r w:rsidR="00923DA5" w:rsidRPr="00484D02">
        <w:rPr>
          <w:rFonts w:cstheme="minorHAnsi"/>
          <w:shd w:val="clear" w:color="auto" w:fill="FFFFFF"/>
        </w:rPr>
        <w:t xml:space="preserve"> edited version of Paris</w:t>
      </w:r>
      <w:r w:rsidR="00CC482E" w:rsidRPr="00484D02">
        <w:rPr>
          <w:rFonts w:cstheme="minorHAnsi"/>
          <w:shd w:val="clear" w:color="auto" w:fill="FFFFFF"/>
        </w:rPr>
        <w:t xml:space="preserve"> in</w:t>
      </w:r>
      <w:r w:rsidR="00923DA5" w:rsidRPr="00484D02">
        <w:rPr>
          <w:rFonts w:cstheme="minorHAnsi"/>
          <w:shd w:val="clear" w:color="auto" w:fill="FFFFFF"/>
        </w:rPr>
        <w:t xml:space="preserve"> the magazine</w:t>
      </w:r>
      <w:r w:rsidR="00CC482E" w:rsidRPr="00484D02">
        <w:rPr>
          <w:rFonts w:cstheme="minorHAnsi"/>
          <w:shd w:val="clear" w:color="auto" w:fill="FFFFFF"/>
        </w:rPr>
        <w:t xml:space="preserve"> </w:t>
      </w:r>
      <w:proofErr w:type="spellStart"/>
      <w:r w:rsidR="00CC482E" w:rsidRPr="00484D02">
        <w:rPr>
          <w:rFonts w:cstheme="minorHAnsi"/>
          <w:i/>
          <w:shd w:val="clear" w:color="auto" w:fill="FFFFFF"/>
        </w:rPr>
        <w:t>Libération</w:t>
      </w:r>
      <w:proofErr w:type="spellEnd"/>
      <w:r w:rsidR="00923DA5" w:rsidRPr="00484D02">
        <w:rPr>
          <w:rFonts w:cstheme="minorHAnsi"/>
          <w:i/>
          <w:shd w:val="clear" w:color="auto" w:fill="FFFFFF"/>
        </w:rPr>
        <w:t>,</w:t>
      </w:r>
      <w:r w:rsidR="00CC482E" w:rsidRPr="00484D02">
        <w:rPr>
          <w:rFonts w:cstheme="minorHAnsi"/>
          <w:i/>
          <w:shd w:val="clear" w:color="auto" w:fill="FFFFFF"/>
        </w:rPr>
        <w:t xml:space="preserve"> </w:t>
      </w:r>
      <w:r w:rsidR="00923DA5" w:rsidRPr="00484D02">
        <w:rPr>
          <w:rFonts w:cstheme="minorHAnsi"/>
          <w:shd w:val="clear" w:color="auto" w:fill="FFFFFF"/>
        </w:rPr>
        <w:t xml:space="preserve">stating </w:t>
      </w:r>
      <w:r w:rsidR="00CC482E" w:rsidRPr="00484D02">
        <w:rPr>
          <w:rFonts w:cstheme="minorHAnsi"/>
          <w:shd w:val="clear" w:color="auto" w:fill="FFFFFF"/>
        </w:rPr>
        <w:t xml:space="preserve">that the film whitewashed </w:t>
      </w:r>
      <w:r w:rsidR="004047C2">
        <w:rPr>
          <w:rFonts w:cstheme="minorHAnsi"/>
          <w:shd w:val="clear" w:color="auto" w:fill="FFFFFF"/>
        </w:rPr>
        <w:t>the city</w:t>
      </w:r>
      <w:r w:rsidR="00CC482E" w:rsidRPr="00484D02">
        <w:rPr>
          <w:rFonts w:cstheme="minorHAnsi"/>
          <w:shd w:val="clear" w:color="auto" w:fill="FFFFFF"/>
        </w:rPr>
        <w:t xml:space="preserve">, removing cultural diversity, and caricatured the ‘little people of France’ </w:t>
      </w:r>
      <w:r w:rsidR="00E31041">
        <w:rPr>
          <w:rFonts w:cstheme="minorHAnsi"/>
          <w:shd w:val="clear" w:color="auto" w:fill="FFFFFF"/>
        </w:rPr>
        <w:fldChar w:fldCharType="begin"/>
      </w:r>
      <w:r w:rsidR="00E31041">
        <w:rPr>
          <w:rFonts w:cstheme="minorHAnsi"/>
          <w:shd w:val="clear" w:color="auto" w:fill="FFFFFF"/>
        </w:rPr>
        <w:instrText xml:space="preserve"> ADDIN ZOTERO_ITEM CSL_CITATION {"citationID":"HlmfDhCd","properties":{"formattedCitation":"(Bonnaud, 2001)","plainCitation":"(Bonnaud, 2001)","noteIndex":0},"citationItems":[{"id":310,"uris":["http://zotero.org/users/local/fHDFbT8E/items/TVR7QVHC"],"uri":["http://zotero.org/users/local/fHDFbT8E/items/TVR7QVHC"],"itemData":{"id":310,"type":"webpage","title":"The Amélie Effect","container-title":"Film Comment","abstract":"To hear the French tell it, Jean-Pierre Jeunet&amp;apos;s film hasn&amp;apos;t only saved French cinema as we know it, it&amp;apos;s saved France. Frédéric Bonnaud rains on the parade","URL":"https://www.filmcomment.com/article/the-amelie-effect/","language":"en","author":[{"family":"Bonnaud","given":"Frederic"}],"issued":{"date-parts":[["2001"]]},"accessed":{"date-parts":[["2018",12,9]]}}}],"schema":"https://github.com/citation-style-language/schema/raw/master/csl-citation.json"} </w:instrText>
      </w:r>
      <w:r w:rsidR="00E31041">
        <w:rPr>
          <w:rFonts w:cstheme="minorHAnsi"/>
          <w:shd w:val="clear" w:color="auto" w:fill="FFFFFF"/>
        </w:rPr>
        <w:fldChar w:fldCharType="separate"/>
      </w:r>
      <w:r w:rsidR="00E31041" w:rsidRPr="00E31041">
        <w:rPr>
          <w:rFonts w:ascii="Calibri" w:hAnsi="Calibri" w:cs="Calibri"/>
        </w:rPr>
        <w:t>(</w:t>
      </w:r>
      <w:proofErr w:type="spellStart"/>
      <w:r w:rsidR="00E31041" w:rsidRPr="00E31041">
        <w:rPr>
          <w:rFonts w:ascii="Calibri" w:hAnsi="Calibri" w:cs="Calibri"/>
        </w:rPr>
        <w:t>Bonnaud</w:t>
      </w:r>
      <w:proofErr w:type="spellEnd"/>
      <w:r w:rsidR="00E31041" w:rsidRPr="00E31041">
        <w:rPr>
          <w:rFonts w:ascii="Calibri" w:hAnsi="Calibri" w:cs="Calibri"/>
        </w:rPr>
        <w:t>, 2001)</w:t>
      </w:r>
      <w:r w:rsidR="00E31041">
        <w:rPr>
          <w:rFonts w:cstheme="minorHAnsi"/>
          <w:shd w:val="clear" w:color="auto" w:fill="FFFFFF"/>
        </w:rPr>
        <w:fldChar w:fldCharType="end"/>
      </w:r>
      <w:r w:rsidR="00E31041">
        <w:rPr>
          <w:rFonts w:cstheme="minorHAnsi"/>
          <w:shd w:val="clear" w:color="auto" w:fill="FFFFFF"/>
        </w:rPr>
        <w:t xml:space="preserve"> </w:t>
      </w:r>
      <w:r w:rsidR="00CC482E" w:rsidRPr="00484D02">
        <w:rPr>
          <w:rFonts w:cstheme="minorHAnsi"/>
          <w:shd w:val="clear" w:color="auto" w:fill="FFFFFF"/>
        </w:rPr>
        <w:t xml:space="preserve">in an effort to portray </w:t>
      </w:r>
      <w:r w:rsidR="00E31041">
        <w:rPr>
          <w:rFonts w:cstheme="minorHAnsi"/>
          <w:shd w:val="clear" w:color="auto" w:fill="FFFFFF"/>
        </w:rPr>
        <w:t>the</w:t>
      </w:r>
      <w:r w:rsidR="00CC482E" w:rsidRPr="00484D02">
        <w:rPr>
          <w:rFonts w:cstheme="minorHAnsi"/>
          <w:shd w:val="clear" w:color="auto" w:fill="FFFFFF"/>
        </w:rPr>
        <w:t xml:space="preserve"> stereotypical sense of ‘</w:t>
      </w:r>
      <w:proofErr w:type="spellStart"/>
      <w:r w:rsidR="00CC482E" w:rsidRPr="00484D02">
        <w:rPr>
          <w:rFonts w:cstheme="minorHAnsi"/>
          <w:shd w:val="clear" w:color="auto" w:fill="FFFFFF"/>
        </w:rPr>
        <w:t>Frenchness</w:t>
      </w:r>
      <w:proofErr w:type="spellEnd"/>
      <w:r w:rsidR="00CC482E" w:rsidRPr="00484D02">
        <w:rPr>
          <w:rFonts w:cstheme="minorHAnsi"/>
          <w:shd w:val="clear" w:color="auto" w:fill="FFFFFF"/>
        </w:rPr>
        <w:t xml:space="preserve">’ that does not match with modern day Paris. </w:t>
      </w:r>
      <w:proofErr w:type="spellStart"/>
      <w:r w:rsidR="00CC482E" w:rsidRPr="00484D02">
        <w:rPr>
          <w:rFonts w:cstheme="minorHAnsi"/>
          <w:shd w:val="clear" w:color="auto" w:fill="FFFFFF"/>
        </w:rPr>
        <w:t>Kaganski</w:t>
      </w:r>
      <w:proofErr w:type="spellEnd"/>
      <w:r w:rsidR="00CC482E" w:rsidRPr="00484D02">
        <w:rPr>
          <w:rFonts w:cstheme="minorHAnsi"/>
          <w:shd w:val="clear" w:color="auto" w:fill="FFFFFF"/>
        </w:rPr>
        <w:t xml:space="preserve"> felt that this portrayal would be more credible set in the 1950’s, or even before the war.</w:t>
      </w:r>
      <w:r w:rsidR="004047C2">
        <w:rPr>
          <w:rFonts w:cstheme="minorHAnsi"/>
          <w:shd w:val="clear" w:color="auto" w:fill="FFFFFF"/>
        </w:rPr>
        <w:t xml:space="preserve"> It is true that the film does </w:t>
      </w:r>
      <w:r w:rsidR="00405752">
        <w:rPr>
          <w:rFonts w:cstheme="minorHAnsi"/>
          <w:shd w:val="clear" w:color="auto" w:fill="FFFFFF"/>
        </w:rPr>
        <w:t xml:space="preserve">not </w:t>
      </w:r>
      <w:r w:rsidR="004047C2">
        <w:rPr>
          <w:rFonts w:cstheme="minorHAnsi"/>
          <w:shd w:val="clear" w:color="auto" w:fill="FFFFFF"/>
        </w:rPr>
        <w:t xml:space="preserve">engage with any of France’s multicultural history </w:t>
      </w:r>
      <w:r w:rsidR="00405752">
        <w:rPr>
          <w:rFonts w:cstheme="minorHAnsi"/>
          <w:shd w:val="clear" w:color="auto" w:fill="FFFFFF"/>
        </w:rPr>
        <w:t xml:space="preserve">or </w:t>
      </w:r>
      <w:r w:rsidR="004047C2">
        <w:rPr>
          <w:rFonts w:cstheme="minorHAnsi"/>
          <w:shd w:val="clear" w:color="auto" w:fill="FFFFFF"/>
        </w:rPr>
        <w:t xml:space="preserve">its </w:t>
      </w:r>
      <w:r w:rsidR="00405752">
        <w:rPr>
          <w:rFonts w:cstheme="minorHAnsi"/>
          <w:shd w:val="clear" w:color="auto" w:fill="FFFFFF"/>
        </w:rPr>
        <w:t xml:space="preserve">revolutionary and </w:t>
      </w:r>
      <w:r w:rsidR="004047C2">
        <w:rPr>
          <w:rFonts w:cstheme="minorHAnsi"/>
          <w:shd w:val="clear" w:color="auto" w:fill="FFFFFF"/>
        </w:rPr>
        <w:t xml:space="preserve">colonial past, offering a very narrow, rose-tinted, sanitised version of Paris. </w:t>
      </w:r>
      <w:r w:rsidR="003F4FC1" w:rsidRPr="00484D02">
        <w:rPr>
          <w:rFonts w:cstheme="minorHAnsi"/>
          <w:shd w:val="clear" w:color="auto" w:fill="FFFFFF"/>
        </w:rPr>
        <w:t xml:space="preserve">The romantic, nostalgic view of Paris depicted in </w:t>
      </w:r>
      <w:r w:rsidR="002E5892" w:rsidRPr="00484D02">
        <w:rPr>
          <w:rFonts w:cstheme="minorHAnsi"/>
          <w:i/>
          <w:shd w:val="clear" w:color="auto" w:fill="FFFFFF"/>
        </w:rPr>
        <w:t xml:space="preserve">Le </w:t>
      </w:r>
      <w:proofErr w:type="spellStart"/>
      <w:r w:rsidR="002E5892" w:rsidRPr="00484D02">
        <w:rPr>
          <w:rFonts w:cstheme="minorHAnsi"/>
          <w:i/>
          <w:shd w:val="clear" w:color="auto" w:fill="FFFFFF"/>
        </w:rPr>
        <w:t>Fabuleux</w:t>
      </w:r>
      <w:proofErr w:type="spellEnd"/>
      <w:r w:rsidR="002E5892" w:rsidRPr="00484D02">
        <w:rPr>
          <w:rFonts w:cstheme="minorHAnsi"/>
          <w:i/>
          <w:shd w:val="clear" w:color="auto" w:fill="FFFFFF"/>
        </w:rPr>
        <w:t xml:space="preserve"> </w:t>
      </w:r>
      <w:proofErr w:type="spellStart"/>
      <w:r w:rsidR="002E5892" w:rsidRPr="00484D02">
        <w:rPr>
          <w:rFonts w:cstheme="minorHAnsi"/>
          <w:i/>
          <w:shd w:val="clear" w:color="auto" w:fill="FFFFFF"/>
        </w:rPr>
        <w:t>destin</w:t>
      </w:r>
      <w:proofErr w:type="spellEnd"/>
      <w:r w:rsidR="002E5892" w:rsidRPr="00484D02">
        <w:rPr>
          <w:rFonts w:cstheme="minorHAnsi"/>
          <w:i/>
          <w:shd w:val="clear" w:color="auto" w:fill="FFFFFF"/>
        </w:rPr>
        <w:t xml:space="preserve"> </w:t>
      </w:r>
      <w:proofErr w:type="spellStart"/>
      <w:r w:rsidR="002E5892" w:rsidRPr="00484D02">
        <w:rPr>
          <w:rFonts w:cstheme="minorHAnsi"/>
          <w:i/>
          <w:shd w:val="clear" w:color="auto" w:fill="FFFFFF"/>
        </w:rPr>
        <w:t>d’Amélie</w:t>
      </w:r>
      <w:proofErr w:type="spellEnd"/>
      <w:r w:rsidR="002E5892" w:rsidRPr="00484D02">
        <w:rPr>
          <w:rFonts w:cstheme="minorHAnsi"/>
          <w:i/>
          <w:shd w:val="clear" w:color="auto" w:fill="FFFFFF"/>
        </w:rPr>
        <w:t xml:space="preserve"> </w:t>
      </w:r>
      <w:proofErr w:type="spellStart"/>
      <w:r w:rsidR="002E5892" w:rsidRPr="00484D02">
        <w:rPr>
          <w:rFonts w:cstheme="minorHAnsi"/>
          <w:i/>
          <w:shd w:val="clear" w:color="auto" w:fill="FFFFFF"/>
        </w:rPr>
        <w:t>Poulain</w:t>
      </w:r>
      <w:proofErr w:type="spellEnd"/>
      <w:r w:rsidR="003F4FC1" w:rsidRPr="00484D02">
        <w:rPr>
          <w:rFonts w:cstheme="minorHAnsi"/>
          <w:shd w:val="clear" w:color="auto" w:fill="FFFFFF"/>
        </w:rPr>
        <w:t xml:space="preserve"> is perhaps part of the appeal the film had towards US audiences</w:t>
      </w:r>
      <w:r w:rsidR="003F4FC1">
        <w:rPr>
          <w:rFonts w:cstheme="minorHAnsi"/>
          <w:shd w:val="clear" w:color="auto" w:fill="FFFFFF"/>
        </w:rPr>
        <w:t xml:space="preserve">; the American view of Paris rings with the somewhat reductive form of the city shown by </w:t>
      </w:r>
      <w:proofErr w:type="spellStart"/>
      <w:r w:rsidR="003F4FC1">
        <w:rPr>
          <w:rFonts w:cstheme="minorHAnsi"/>
          <w:shd w:val="clear" w:color="auto" w:fill="FFFFFF"/>
        </w:rPr>
        <w:t>Jeunet</w:t>
      </w:r>
      <w:proofErr w:type="spellEnd"/>
      <w:r w:rsidR="00AC5E25">
        <w:rPr>
          <w:rFonts w:cstheme="minorHAnsi"/>
          <w:shd w:val="clear" w:color="auto" w:fill="FFFFFF"/>
        </w:rPr>
        <w:t>.</w:t>
      </w:r>
    </w:p>
    <w:p w14:paraId="2C28067B" w14:textId="2ED5EA0E" w:rsidR="002E5892" w:rsidRDefault="00D44F79" w:rsidP="00F46465">
      <w:pPr>
        <w:rPr>
          <w:rFonts w:cstheme="minorHAnsi"/>
          <w:shd w:val="clear" w:color="auto" w:fill="FFFFFF"/>
        </w:rPr>
      </w:pPr>
      <w:r w:rsidRPr="00484D02">
        <w:rPr>
          <w:rFonts w:cstheme="minorHAnsi"/>
          <w:shd w:val="clear" w:color="auto" w:fill="FFFFFF"/>
        </w:rPr>
        <w:t xml:space="preserve">Amélie does not particularly show record of typical </w:t>
      </w:r>
      <w:proofErr w:type="spellStart"/>
      <w:r w:rsidRPr="00484D02">
        <w:rPr>
          <w:rFonts w:cstheme="minorHAnsi"/>
          <w:shd w:val="clear" w:color="auto" w:fill="FFFFFF"/>
        </w:rPr>
        <w:t>Haussmanisation</w:t>
      </w:r>
      <w:proofErr w:type="spellEnd"/>
      <w:r w:rsidRPr="00484D02">
        <w:rPr>
          <w:rFonts w:cstheme="minorHAnsi"/>
          <w:shd w:val="clear" w:color="auto" w:fill="FFFFFF"/>
        </w:rPr>
        <w:t xml:space="preserve"> in Paris</w:t>
      </w:r>
      <w:r w:rsidR="00823D4F">
        <w:rPr>
          <w:rFonts w:cstheme="minorHAnsi"/>
          <w:shd w:val="clear" w:color="auto" w:fill="FFFFFF"/>
        </w:rPr>
        <w:t xml:space="preserve">, as Jeunet seemed to prefer to show </w:t>
      </w:r>
      <w:proofErr w:type="spellStart"/>
      <w:r w:rsidR="00823D4F">
        <w:rPr>
          <w:rFonts w:cstheme="minorHAnsi"/>
          <w:shd w:val="clear" w:color="auto" w:fill="FFFFFF"/>
        </w:rPr>
        <w:t>Montmarte</w:t>
      </w:r>
      <w:proofErr w:type="spellEnd"/>
      <w:r w:rsidR="00823D4F">
        <w:rPr>
          <w:rFonts w:cstheme="minorHAnsi"/>
          <w:shd w:val="clear" w:color="auto" w:fill="FFFFFF"/>
        </w:rPr>
        <w:t xml:space="preserve"> as old-fashioned and idyllic.</w:t>
      </w:r>
      <w:r w:rsidRPr="00484D02">
        <w:rPr>
          <w:rFonts w:cstheme="minorHAnsi"/>
          <w:shd w:val="clear" w:color="auto" w:fill="FFFFFF"/>
        </w:rPr>
        <w:t xml:space="preserve"> Although the boulevards and recognisable urban planning style are not seen in the film</w:t>
      </w:r>
      <w:r w:rsidR="00823D4F">
        <w:rPr>
          <w:rFonts w:cstheme="minorHAnsi"/>
          <w:shd w:val="clear" w:color="auto" w:fill="FFFFFF"/>
        </w:rPr>
        <w:t>,</w:t>
      </w:r>
      <w:r w:rsidRPr="00484D02">
        <w:rPr>
          <w:rFonts w:cstheme="minorHAnsi"/>
          <w:shd w:val="clear" w:color="auto" w:fill="FFFFFF"/>
        </w:rPr>
        <w:t xml:space="preserve"> smaller aspects such as ornate details on signs are identifiable. Inner-city water is also a feature of </w:t>
      </w:r>
      <w:proofErr w:type="spellStart"/>
      <w:r w:rsidRPr="00484D02">
        <w:rPr>
          <w:rFonts w:cstheme="minorHAnsi"/>
          <w:shd w:val="clear" w:color="auto" w:fill="FFFFFF"/>
        </w:rPr>
        <w:t>Haussman’s</w:t>
      </w:r>
      <w:proofErr w:type="spellEnd"/>
      <w:r w:rsidRPr="00484D02">
        <w:rPr>
          <w:rFonts w:cstheme="minorHAnsi"/>
          <w:shd w:val="clear" w:color="auto" w:fill="FFFFFF"/>
        </w:rPr>
        <w:t xml:space="preserve"> Paris, and Amelie is shown more than once skipping stones from a bridge in Montmartre.</w:t>
      </w:r>
      <w:r w:rsidR="00E31041">
        <w:rPr>
          <w:rFonts w:cstheme="minorHAnsi"/>
          <w:shd w:val="clear" w:color="auto" w:fill="FFFFFF"/>
        </w:rPr>
        <w:t xml:space="preserve"> </w:t>
      </w:r>
      <w:r w:rsidR="002E5892">
        <w:rPr>
          <w:rFonts w:cstheme="minorHAnsi"/>
          <w:shd w:val="clear" w:color="auto" w:fill="FFFFFF"/>
        </w:rPr>
        <w:t xml:space="preserve">Although the depiction of Paris is not the focus of </w:t>
      </w:r>
      <w:r w:rsidR="002E5892" w:rsidRPr="00484D02">
        <w:rPr>
          <w:rFonts w:cstheme="minorHAnsi"/>
          <w:i/>
          <w:shd w:val="clear" w:color="auto" w:fill="FFFFFF"/>
        </w:rPr>
        <w:t xml:space="preserve">Le </w:t>
      </w:r>
      <w:proofErr w:type="spellStart"/>
      <w:r w:rsidR="002E5892" w:rsidRPr="00484D02">
        <w:rPr>
          <w:rFonts w:cstheme="minorHAnsi"/>
          <w:i/>
          <w:shd w:val="clear" w:color="auto" w:fill="FFFFFF"/>
        </w:rPr>
        <w:t>Fabuleux</w:t>
      </w:r>
      <w:proofErr w:type="spellEnd"/>
      <w:r w:rsidR="002E5892" w:rsidRPr="00484D02">
        <w:rPr>
          <w:rFonts w:cstheme="minorHAnsi"/>
          <w:i/>
          <w:shd w:val="clear" w:color="auto" w:fill="FFFFFF"/>
        </w:rPr>
        <w:t xml:space="preserve"> </w:t>
      </w:r>
      <w:proofErr w:type="spellStart"/>
      <w:r w:rsidR="002E5892" w:rsidRPr="00484D02">
        <w:rPr>
          <w:rFonts w:cstheme="minorHAnsi"/>
          <w:i/>
          <w:shd w:val="clear" w:color="auto" w:fill="FFFFFF"/>
        </w:rPr>
        <w:t>destin</w:t>
      </w:r>
      <w:proofErr w:type="spellEnd"/>
      <w:r w:rsidR="002E5892" w:rsidRPr="00484D02">
        <w:rPr>
          <w:rFonts w:cstheme="minorHAnsi"/>
          <w:i/>
          <w:shd w:val="clear" w:color="auto" w:fill="FFFFFF"/>
        </w:rPr>
        <w:t xml:space="preserve"> </w:t>
      </w:r>
      <w:proofErr w:type="spellStart"/>
      <w:r w:rsidR="002E5892" w:rsidRPr="00484D02">
        <w:rPr>
          <w:rFonts w:cstheme="minorHAnsi"/>
          <w:i/>
          <w:shd w:val="clear" w:color="auto" w:fill="FFFFFF"/>
        </w:rPr>
        <w:t>d’Amélie</w:t>
      </w:r>
      <w:proofErr w:type="spellEnd"/>
      <w:r w:rsidR="002E5892" w:rsidRPr="00484D02">
        <w:rPr>
          <w:rFonts w:cstheme="minorHAnsi"/>
          <w:i/>
          <w:shd w:val="clear" w:color="auto" w:fill="FFFFFF"/>
        </w:rPr>
        <w:t xml:space="preserve"> </w:t>
      </w:r>
      <w:proofErr w:type="spellStart"/>
      <w:r w:rsidR="002E5892" w:rsidRPr="00484D02">
        <w:rPr>
          <w:rFonts w:cstheme="minorHAnsi"/>
          <w:i/>
          <w:shd w:val="clear" w:color="auto" w:fill="FFFFFF"/>
        </w:rPr>
        <w:t>Poulain</w:t>
      </w:r>
      <w:proofErr w:type="spellEnd"/>
      <w:r w:rsidR="002E5892">
        <w:rPr>
          <w:rFonts w:cstheme="minorHAnsi"/>
          <w:i/>
          <w:shd w:val="clear" w:color="auto" w:fill="FFFFFF"/>
        </w:rPr>
        <w:t xml:space="preserve">, </w:t>
      </w:r>
      <w:r w:rsidR="002E5892">
        <w:rPr>
          <w:rFonts w:cstheme="minorHAnsi"/>
          <w:shd w:val="clear" w:color="auto" w:fill="FFFFFF"/>
        </w:rPr>
        <w:t xml:space="preserve">the film is shown from the perspective of a person ingrained in the city, who sees it in the same romanticised way that appeals to American audiences. In the way </w:t>
      </w:r>
      <w:proofErr w:type="spellStart"/>
      <w:r w:rsidR="002E5892">
        <w:rPr>
          <w:rFonts w:cstheme="minorHAnsi"/>
          <w:shd w:val="clear" w:color="auto" w:fill="FFFFFF"/>
        </w:rPr>
        <w:t>Bonnaud</w:t>
      </w:r>
      <w:proofErr w:type="spellEnd"/>
      <w:r w:rsidR="002E5892">
        <w:rPr>
          <w:rFonts w:cstheme="minorHAnsi"/>
          <w:shd w:val="clear" w:color="auto" w:fill="FFFFFF"/>
        </w:rPr>
        <w:t xml:space="preserve"> discusses the heavy typing and transforming of characters into familiar figures, one could say Paris itself is such a character; the city has been edited and stereotyped into</w:t>
      </w:r>
      <w:r w:rsidR="007C4F68" w:rsidRPr="007C4F68">
        <w:rPr>
          <w:rFonts w:cstheme="minorHAnsi"/>
          <w:b/>
          <w:color w:val="FF0000"/>
          <w:shd w:val="clear" w:color="auto" w:fill="FFFFFF"/>
        </w:rPr>
        <w:t xml:space="preserve"> </w:t>
      </w:r>
      <w:r w:rsidR="000F7EF8">
        <w:rPr>
          <w:rFonts w:cstheme="minorHAnsi"/>
          <w:shd w:val="clear" w:color="auto" w:fill="FFFFFF"/>
        </w:rPr>
        <w:t xml:space="preserve">the </w:t>
      </w:r>
      <w:proofErr w:type="gramStart"/>
      <w:r w:rsidR="000F7EF8">
        <w:rPr>
          <w:rFonts w:cstheme="minorHAnsi"/>
          <w:shd w:val="clear" w:color="auto" w:fill="FFFFFF"/>
        </w:rPr>
        <w:t>aforementioned romanticised</w:t>
      </w:r>
      <w:proofErr w:type="gramEnd"/>
      <w:r w:rsidR="000F7EF8">
        <w:rPr>
          <w:rFonts w:cstheme="minorHAnsi"/>
          <w:shd w:val="clear" w:color="auto" w:fill="FFFFFF"/>
        </w:rPr>
        <w:t xml:space="preserve"> view</w:t>
      </w:r>
      <w:r w:rsidR="00DA5235">
        <w:rPr>
          <w:rFonts w:cstheme="minorHAnsi"/>
          <w:shd w:val="clear" w:color="auto" w:fill="FFFFFF"/>
        </w:rPr>
        <w:t xml:space="preserve"> known and loved across Euro-America.</w:t>
      </w:r>
    </w:p>
    <w:p w14:paraId="5F80DDD8" w14:textId="6DCBA199" w:rsidR="00F07BD3" w:rsidRDefault="00F07BD3" w:rsidP="00F46465">
      <w:pPr>
        <w:rPr>
          <w:rFonts w:cstheme="minorHAnsi"/>
          <w:shd w:val="clear" w:color="auto" w:fill="FFFFFF"/>
        </w:rPr>
      </w:pPr>
    </w:p>
    <w:p w14:paraId="38036DA2" w14:textId="7691ADD9" w:rsidR="00F07BD3" w:rsidRDefault="00F07BD3" w:rsidP="00F46465">
      <w:pPr>
        <w:rPr>
          <w:rFonts w:cstheme="minorHAnsi"/>
          <w:shd w:val="clear" w:color="auto" w:fill="FFFFFF"/>
        </w:rPr>
      </w:pPr>
    </w:p>
    <w:p w14:paraId="4DC76168" w14:textId="1F436139" w:rsidR="00F07BD3" w:rsidRDefault="00F07BD3" w:rsidP="00F46465">
      <w:pPr>
        <w:rPr>
          <w:rFonts w:cstheme="minorHAnsi"/>
          <w:u w:val="single"/>
          <w:shd w:val="clear" w:color="auto" w:fill="FFFFFF"/>
        </w:rPr>
      </w:pPr>
      <w:r>
        <w:rPr>
          <w:rFonts w:cstheme="minorHAnsi"/>
          <w:u w:val="single"/>
          <w:shd w:val="clear" w:color="auto" w:fill="FFFFFF"/>
        </w:rPr>
        <w:lastRenderedPageBreak/>
        <w:t>Bibliography</w:t>
      </w:r>
    </w:p>
    <w:p w14:paraId="6B5B94F6" w14:textId="77777777" w:rsidR="00F07BD3" w:rsidRPr="00F07BD3" w:rsidRDefault="00F07BD3" w:rsidP="00F07BD3">
      <w:pPr>
        <w:spacing w:after="0" w:line="240" w:lineRule="auto"/>
        <w:ind w:hanging="480"/>
        <w:rPr>
          <w:rFonts w:ascii="Times New Roman" w:eastAsia="Times New Roman" w:hAnsi="Times New Roman" w:cs="Times New Roman"/>
          <w:sz w:val="24"/>
          <w:szCs w:val="24"/>
          <w:lang w:eastAsia="en-GB"/>
        </w:rPr>
      </w:pPr>
      <w:r w:rsidRPr="00F07BD3">
        <w:rPr>
          <w:rFonts w:ascii="Times New Roman" w:eastAsia="Times New Roman" w:hAnsi="Times New Roman" w:cs="Times New Roman"/>
          <w:sz w:val="24"/>
          <w:szCs w:val="24"/>
          <w:lang w:eastAsia="en-GB"/>
        </w:rPr>
        <w:t>Baudelaire, C., 2010. The Painter of Modern Life. Penguin UK.</w:t>
      </w:r>
    </w:p>
    <w:p w14:paraId="336E8A0B" w14:textId="77777777" w:rsidR="00F07BD3" w:rsidRPr="00F07BD3" w:rsidRDefault="00F07BD3" w:rsidP="00F07BD3">
      <w:pPr>
        <w:spacing w:after="0" w:line="240" w:lineRule="auto"/>
        <w:ind w:hanging="480"/>
        <w:rPr>
          <w:rFonts w:ascii="Times New Roman" w:eastAsia="Times New Roman" w:hAnsi="Times New Roman" w:cs="Times New Roman"/>
          <w:sz w:val="24"/>
          <w:szCs w:val="24"/>
          <w:lang w:eastAsia="en-GB"/>
        </w:rPr>
      </w:pPr>
      <w:r w:rsidRPr="00F07BD3">
        <w:rPr>
          <w:rFonts w:ascii="Times New Roman" w:eastAsia="Times New Roman" w:hAnsi="Times New Roman" w:cs="Times New Roman"/>
          <w:sz w:val="24"/>
          <w:szCs w:val="24"/>
          <w:lang w:eastAsia="en-GB"/>
        </w:rPr>
        <w:t>Baudelaire, C., 1970. Paris Spleen. New Directions Publishing Corporation, USA.</w:t>
      </w:r>
    </w:p>
    <w:p w14:paraId="32B2A3EF" w14:textId="77777777" w:rsidR="00F07BD3" w:rsidRPr="00F07BD3" w:rsidRDefault="00F07BD3" w:rsidP="00F07BD3">
      <w:pPr>
        <w:spacing w:after="0" w:line="240" w:lineRule="auto"/>
        <w:ind w:hanging="480"/>
        <w:rPr>
          <w:rFonts w:ascii="Times New Roman" w:eastAsia="Times New Roman" w:hAnsi="Times New Roman" w:cs="Times New Roman"/>
          <w:sz w:val="24"/>
          <w:szCs w:val="24"/>
          <w:lang w:eastAsia="en-GB"/>
        </w:rPr>
      </w:pPr>
      <w:proofErr w:type="spellStart"/>
      <w:r w:rsidRPr="00F07BD3">
        <w:rPr>
          <w:rFonts w:ascii="Times New Roman" w:eastAsia="Times New Roman" w:hAnsi="Times New Roman" w:cs="Times New Roman"/>
          <w:sz w:val="24"/>
          <w:szCs w:val="24"/>
          <w:lang w:eastAsia="en-GB"/>
        </w:rPr>
        <w:t>Bonnaud</w:t>
      </w:r>
      <w:proofErr w:type="spellEnd"/>
      <w:r w:rsidRPr="00F07BD3">
        <w:rPr>
          <w:rFonts w:ascii="Times New Roman" w:eastAsia="Times New Roman" w:hAnsi="Times New Roman" w:cs="Times New Roman"/>
          <w:sz w:val="24"/>
          <w:szCs w:val="24"/>
          <w:lang w:eastAsia="en-GB"/>
        </w:rPr>
        <w:t xml:space="preserve">, F., 2001. The Amélie Effect [WWW Document]. Film Comment. URL </w:t>
      </w:r>
      <w:hyperlink r:id="rId7" w:history="1">
        <w:r w:rsidRPr="00F07BD3">
          <w:rPr>
            <w:rFonts w:ascii="Times New Roman" w:eastAsia="Times New Roman" w:hAnsi="Times New Roman" w:cs="Times New Roman"/>
            <w:color w:val="0000FF"/>
            <w:sz w:val="24"/>
            <w:szCs w:val="24"/>
            <w:u w:val="single"/>
            <w:lang w:eastAsia="en-GB"/>
          </w:rPr>
          <w:t>https://www.filmcomment.com/article/the-amelie-effect/</w:t>
        </w:r>
      </w:hyperlink>
      <w:r w:rsidRPr="00F07BD3">
        <w:rPr>
          <w:rFonts w:ascii="Times New Roman" w:eastAsia="Times New Roman" w:hAnsi="Times New Roman" w:cs="Times New Roman"/>
          <w:sz w:val="24"/>
          <w:szCs w:val="24"/>
          <w:lang w:eastAsia="en-GB"/>
        </w:rPr>
        <w:t xml:space="preserve"> (accessed 12.9.18).</w:t>
      </w:r>
    </w:p>
    <w:p w14:paraId="0A47DCCC" w14:textId="77777777" w:rsidR="00F07BD3" w:rsidRPr="00F07BD3" w:rsidRDefault="00F07BD3" w:rsidP="00F07BD3">
      <w:pPr>
        <w:spacing w:after="0" w:line="240" w:lineRule="auto"/>
        <w:ind w:hanging="480"/>
        <w:rPr>
          <w:rFonts w:ascii="Times New Roman" w:eastAsia="Times New Roman" w:hAnsi="Times New Roman" w:cs="Times New Roman"/>
          <w:sz w:val="24"/>
          <w:szCs w:val="24"/>
          <w:lang w:eastAsia="en-GB"/>
        </w:rPr>
      </w:pPr>
      <w:r w:rsidRPr="00F07BD3">
        <w:rPr>
          <w:rFonts w:ascii="Times New Roman" w:eastAsia="Times New Roman" w:hAnsi="Times New Roman" w:cs="Times New Roman"/>
          <w:sz w:val="24"/>
          <w:szCs w:val="24"/>
          <w:lang w:eastAsia="en-GB"/>
        </w:rPr>
        <w:t xml:space="preserve">Frisby, D., 1994. The City Observed, in: The </w:t>
      </w:r>
      <w:proofErr w:type="spellStart"/>
      <w:r w:rsidRPr="00F07BD3">
        <w:rPr>
          <w:rFonts w:ascii="Times New Roman" w:eastAsia="Times New Roman" w:hAnsi="Times New Roman" w:cs="Times New Roman"/>
          <w:sz w:val="24"/>
          <w:szCs w:val="24"/>
          <w:lang w:eastAsia="en-GB"/>
        </w:rPr>
        <w:t>Flâneur</w:t>
      </w:r>
      <w:proofErr w:type="spellEnd"/>
      <w:r w:rsidRPr="00F07BD3">
        <w:rPr>
          <w:rFonts w:ascii="Times New Roman" w:eastAsia="Times New Roman" w:hAnsi="Times New Roman" w:cs="Times New Roman"/>
          <w:sz w:val="24"/>
          <w:szCs w:val="24"/>
          <w:lang w:eastAsia="en-GB"/>
        </w:rPr>
        <w:t>. Routledge, London, pp. 81–111.</w:t>
      </w:r>
    </w:p>
    <w:p w14:paraId="01EE30D7" w14:textId="77777777" w:rsidR="00F07BD3" w:rsidRPr="00F07BD3" w:rsidRDefault="00F07BD3" w:rsidP="00F07BD3">
      <w:pPr>
        <w:spacing w:after="0" w:line="240" w:lineRule="auto"/>
        <w:ind w:hanging="480"/>
        <w:rPr>
          <w:rFonts w:ascii="Times New Roman" w:eastAsia="Times New Roman" w:hAnsi="Times New Roman" w:cs="Times New Roman"/>
          <w:sz w:val="24"/>
          <w:szCs w:val="24"/>
          <w:lang w:eastAsia="en-GB"/>
        </w:rPr>
      </w:pPr>
      <w:r w:rsidRPr="00F07BD3">
        <w:rPr>
          <w:rFonts w:ascii="Times New Roman" w:eastAsia="Times New Roman" w:hAnsi="Times New Roman" w:cs="Times New Roman"/>
          <w:sz w:val="24"/>
          <w:szCs w:val="24"/>
          <w:lang w:eastAsia="en-GB"/>
        </w:rPr>
        <w:t xml:space="preserve">Le </w:t>
      </w:r>
      <w:proofErr w:type="spellStart"/>
      <w:r w:rsidRPr="00F07BD3">
        <w:rPr>
          <w:rFonts w:ascii="Times New Roman" w:eastAsia="Times New Roman" w:hAnsi="Times New Roman" w:cs="Times New Roman"/>
          <w:sz w:val="24"/>
          <w:szCs w:val="24"/>
          <w:lang w:eastAsia="en-GB"/>
        </w:rPr>
        <w:t>fabuleux</w:t>
      </w:r>
      <w:proofErr w:type="spellEnd"/>
      <w:r w:rsidRPr="00F07BD3">
        <w:rPr>
          <w:rFonts w:ascii="Times New Roman" w:eastAsia="Times New Roman" w:hAnsi="Times New Roman" w:cs="Times New Roman"/>
          <w:sz w:val="24"/>
          <w:szCs w:val="24"/>
          <w:lang w:eastAsia="en-GB"/>
        </w:rPr>
        <w:t xml:space="preserve"> </w:t>
      </w:r>
      <w:proofErr w:type="spellStart"/>
      <w:r w:rsidRPr="00F07BD3">
        <w:rPr>
          <w:rFonts w:ascii="Times New Roman" w:eastAsia="Times New Roman" w:hAnsi="Times New Roman" w:cs="Times New Roman"/>
          <w:sz w:val="24"/>
          <w:szCs w:val="24"/>
          <w:lang w:eastAsia="en-GB"/>
        </w:rPr>
        <w:t>destin</w:t>
      </w:r>
      <w:proofErr w:type="spellEnd"/>
      <w:r w:rsidRPr="00F07BD3">
        <w:rPr>
          <w:rFonts w:ascii="Times New Roman" w:eastAsia="Times New Roman" w:hAnsi="Times New Roman" w:cs="Times New Roman"/>
          <w:sz w:val="24"/>
          <w:szCs w:val="24"/>
          <w:lang w:eastAsia="en-GB"/>
        </w:rPr>
        <w:t xml:space="preserve"> </w:t>
      </w:r>
      <w:proofErr w:type="spellStart"/>
      <w:r w:rsidRPr="00F07BD3">
        <w:rPr>
          <w:rFonts w:ascii="Times New Roman" w:eastAsia="Times New Roman" w:hAnsi="Times New Roman" w:cs="Times New Roman"/>
          <w:sz w:val="24"/>
          <w:szCs w:val="24"/>
          <w:lang w:eastAsia="en-GB"/>
        </w:rPr>
        <w:t>d’Amélie</w:t>
      </w:r>
      <w:proofErr w:type="spellEnd"/>
      <w:r w:rsidRPr="00F07BD3">
        <w:rPr>
          <w:rFonts w:ascii="Times New Roman" w:eastAsia="Times New Roman" w:hAnsi="Times New Roman" w:cs="Times New Roman"/>
          <w:sz w:val="24"/>
          <w:szCs w:val="24"/>
          <w:lang w:eastAsia="en-GB"/>
        </w:rPr>
        <w:t xml:space="preserve"> </w:t>
      </w:r>
      <w:proofErr w:type="spellStart"/>
      <w:r w:rsidRPr="00F07BD3">
        <w:rPr>
          <w:rFonts w:ascii="Times New Roman" w:eastAsia="Times New Roman" w:hAnsi="Times New Roman" w:cs="Times New Roman"/>
          <w:sz w:val="24"/>
          <w:szCs w:val="24"/>
          <w:lang w:eastAsia="en-GB"/>
        </w:rPr>
        <w:t>Poulain</w:t>
      </w:r>
      <w:proofErr w:type="spellEnd"/>
      <w:r w:rsidRPr="00F07BD3">
        <w:rPr>
          <w:rFonts w:ascii="Times New Roman" w:eastAsia="Times New Roman" w:hAnsi="Times New Roman" w:cs="Times New Roman"/>
          <w:sz w:val="24"/>
          <w:szCs w:val="24"/>
          <w:lang w:eastAsia="en-GB"/>
        </w:rPr>
        <w:t>, n.d.</w:t>
      </w:r>
    </w:p>
    <w:p w14:paraId="29D45A75" w14:textId="77777777" w:rsidR="00F07BD3" w:rsidRPr="00F07BD3" w:rsidRDefault="00F07BD3" w:rsidP="00F07BD3">
      <w:pPr>
        <w:spacing w:after="0" w:line="240" w:lineRule="auto"/>
        <w:ind w:hanging="480"/>
        <w:rPr>
          <w:rFonts w:ascii="Times New Roman" w:eastAsia="Times New Roman" w:hAnsi="Times New Roman" w:cs="Times New Roman"/>
          <w:sz w:val="24"/>
          <w:szCs w:val="24"/>
          <w:lang w:eastAsia="en-GB"/>
        </w:rPr>
      </w:pPr>
      <w:r w:rsidRPr="00F07BD3">
        <w:rPr>
          <w:rFonts w:ascii="Times New Roman" w:eastAsia="Times New Roman" w:hAnsi="Times New Roman" w:cs="Times New Roman"/>
          <w:sz w:val="24"/>
          <w:szCs w:val="24"/>
          <w:lang w:eastAsia="en-GB"/>
        </w:rPr>
        <w:t xml:space="preserve">MJD, 2016. France </w:t>
      </w:r>
      <w:proofErr w:type="spellStart"/>
      <w:r w:rsidRPr="00F07BD3">
        <w:rPr>
          <w:rFonts w:ascii="Times New Roman" w:eastAsia="Times New Roman" w:hAnsi="Times New Roman" w:cs="Times New Roman"/>
          <w:sz w:val="24"/>
          <w:szCs w:val="24"/>
          <w:lang w:eastAsia="en-GB"/>
        </w:rPr>
        <w:t>best selling</w:t>
      </w:r>
      <w:proofErr w:type="spellEnd"/>
      <w:r w:rsidRPr="00F07BD3">
        <w:rPr>
          <w:rFonts w:ascii="Times New Roman" w:eastAsia="Times New Roman" w:hAnsi="Times New Roman" w:cs="Times New Roman"/>
          <w:sz w:val="24"/>
          <w:szCs w:val="24"/>
          <w:lang w:eastAsia="en-GB"/>
        </w:rPr>
        <w:t xml:space="preserve"> albums ever: Le </w:t>
      </w:r>
      <w:proofErr w:type="spellStart"/>
      <w:r w:rsidRPr="00F07BD3">
        <w:rPr>
          <w:rFonts w:ascii="Times New Roman" w:eastAsia="Times New Roman" w:hAnsi="Times New Roman" w:cs="Times New Roman"/>
          <w:sz w:val="24"/>
          <w:szCs w:val="24"/>
          <w:lang w:eastAsia="en-GB"/>
        </w:rPr>
        <w:t>Fabuleux</w:t>
      </w:r>
      <w:proofErr w:type="spellEnd"/>
      <w:r w:rsidRPr="00F07BD3">
        <w:rPr>
          <w:rFonts w:ascii="Times New Roman" w:eastAsia="Times New Roman" w:hAnsi="Times New Roman" w:cs="Times New Roman"/>
          <w:sz w:val="24"/>
          <w:szCs w:val="24"/>
          <w:lang w:eastAsia="en-GB"/>
        </w:rPr>
        <w:t xml:space="preserve"> Destin </w:t>
      </w:r>
      <w:proofErr w:type="spellStart"/>
      <w:r w:rsidRPr="00F07BD3">
        <w:rPr>
          <w:rFonts w:ascii="Times New Roman" w:eastAsia="Times New Roman" w:hAnsi="Times New Roman" w:cs="Times New Roman"/>
          <w:sz w:val="24"/>
          <w:szCs w:val="24"/>
          <w:lang w:eastAsia="en-GB"/>
        </w:rPr>
        <w:t>D’Amélie</w:t>
      </w:r>
      <w:proofErr w:type="spellEnd"/>
      <w:r w:rsidRPr="00F07BD3">
        <w:rPr>
          <w:rFonts w:ascii="Times New Roman" w:eastAsia="Times New Roman" w:hAnsi="Times New Roman" w:cs="Times New Roman"/>
          <w:sz w:val="24"/>
          <w:szCs w:val="24"/>
          <w:lang w:eastAsia="en-GB"/>
        </w:rPr>
        <w:t xml:space="preserve"> </w:t>
      </w:r>
      <w:proofErr w:type="spellStart"/>
      <w:r w:rsidRPr="00F07BD3">
        <w:rPr>
          <w:rFonts w:ascii="Times New Roman" w:eastAsia="Times New Roman" w:hAnsi="Times New Roman" w:cs="Times New Roman"/>
          <w:sz w:val="24"/>
          <w:szCs w:val="24"/>
          <w:lang w:eastAsia="en-GB"/>
        </w:rPr>
        <w:t>Poulain</w:t>
      </w:r>
      <w:proofErr w:type="spellEnd"/>
      <w:r w:rsidRPr="00F07BD3">
        <w:rPr>
          <w:rFonts w:ascii="Times New Roman" w:eastAsia="Times New Roman" w:hAnsi="Times New Roman" w:cs="Times New Roman"/>
          <w:sz w:val="24"/>
          <w:szCs w:val="24"/>
          <w:lang w:eastAsia="en-GB"/>
        </w:rPr>
        <w:t xml:space="preserve"> by Yann </w:t>
      </w:r>
      <w:proofErr w:type="spellStart"/>
      <w:r w:rsidRPr="00F07BD3">
        <w:rPr>
          <w:rFonts w:ascii="Times New Roman" w:eastAsia="Times New Roman" w:hAnsi="Times New Roman" w:cs="Times New Roman"/>
          <w:sz w:val="24"/>
          <w:szCs w:val="24"/>
          <w:lang w:eastAsia="en-GB"/>
        </w:rPr>
        <w:t>Tiersen</w:t>
      </w:r>
      <w:proofErr w:type="spellEnd"/>
      <w:r w:rsidRPr="00F07BD3">
        <w:rPr>
          <w:rFonts w:ascii="Times New Roman" w:eastAsia="Times New Roman" w:hAnsi="Times New Roman" w:cs="Times New Roman"/>
          <w:sz w:val="24"/>
          <w:szCs w:val="24"/>
          <w:lang w:eastAsia="en-GB"/>
        </w:rPr>
        <w:t xml:space="preserve"> (2001). </w:t>
      </w:r>
      <w:proofErr w:type="spellStart"/>
      <w:r w:rsidRPr="00F07BD3">
        <w:rPr>
          <w:rFonts w:ascii="Times New Roman" w:eastAsia="Times New Roman" w:hAnsi="Times New Roman" w:cs="Times New Roman"/>
          <w:sz w:val="24"/>
          <w:szCs w:val="24"/>
          <w:lang w:eastAsia="en-GB"/>
        </w:rPr>
        <w:t>ChartMasters</w:t>
      </w:r>
      <w:proofErr w:type="spellEnd"/>
      <w:r w:rsidRPr="00F07BD3">
        <w:rPr>
          <w:rFonts w:ascii="Times New Roman" w:eastAsia="Times New Roman" w:hAnsi="Times New Roman" w:cs="Times New Roman"/>
          <w:sz w:val="24"/>
          <w:szCs w:val="24"/>
          <w:lang w:eastAsia="en-GB"/>
        </w:rPr>
        <w:t>.</w:t>
      </w:r>
    </w:p>
    <w:p w14:paraId="529F16BE" w14:textId="77777777" w:rsidR="00F07BD3" w:rsidRPr="00F07BD3" w:rsidRDefault="00F07BD3" w:rsidP="00F07BD3">
      <w:pPr>
        <w:spacing w:after="0" w:line="240" w:lineRule="auto"/>
        <w:ind w:hanging="480"/>
        <w:rPr>
          <w:rFonts w:ascii="Times New Roman" w:eastAsia="Times New Roman" w:hAnsi="Times New Roman" w:cs="Times New Roman"/>
          <w:sz w:val="24"/>
          <w:szCs w:val="24"/>
          <w:lang w:eastAsia="en-GB"/>
        </w:rPr>
      </w:pPr>
      <w:r w:rsidRPr="00F07BD3">
        <w:rPr>
          <w:rFonts w:ascii="Times New Roman" w:eastAsia="Times New Roman" w:hAnsi="Times New Roman" w:cs="Times New Roman"/>
          <w:sz w:val="24"/>
          <w:szCs w:val="24"/>
          <w:lang w:eastAsia="en-GB"/>
        </w:rPr>
        <w:t xml:space="preserve">Myers, N., 2007. The Lure of Montmartre [WWW Document]. URL </w:t>
      </w:r>
      <w:hyperlink r:id="rId8" w:history="1">
        <w:r w:rsidRPr="00F07BD3">
          <w:rPr>
            <w:rFonts w:ascii="Times New Roman" w:eastAsia="Times New Roman" w:hAnsi="Times New Roman" w:cs="Times New Roman"/>
            <w:color w:val="0000FF"/>
            <w:sz w:val="24"/>
            <w:szCs w:val="24"/>
            <w:u w:val="single"/>
            <w:lang w:eastAsia="en-GB"/>
          </w:rPr>
          <w:t>https://www.metmuseum.org/toah/hd/mont/hd_mont.htm</w:t>
        </w:r>
      </w:hyperlink>
      <w:r w:rsidRPr="00F07BD3">
        <w:rPr>
          <w:rFonts w:ascii="Times New Roman" w:eastAsia="Times New Roman" w:hAnsi="Times New Roman" w:cs="Times New Roman"/>
          <w:sz w:val="24"/>
          <w:szCs w:val="24"/>
          <w:lang w:eastAsia="en-GB"/>
        </w:rPr>
        <w:t xml:space="preserve"> (accessed 12.11.18).</w:t>
      </w:r>
    </w:p>
    <w:p w14:paraId="3C385881" w14:textId="77777777" w:rsidR="00F07BD3" w:rsidRPr="00F07BD3" w:rsidRDefault="00F07BD3" w:rsidP="00F07BD3">
      <w:pPr>
        <w:spacing w:after="0" w:line="240" w:lineRule="auto"/>
        <w:ind w:hanging="480"/>
        <w:rPr>
          <w:rFonts w:ascii="Times New Roman" w:eastAsia="Times New Roman" w:hAnsi="Times New Roman" w:cs="Times New Roman"/>
          <w:sz w:val="24"/>
          <w:szCs w:val="24"/>
          <w:lang w:eastAsia="en-GB"/>
        </w:rPr>
      </w:pPr>
      <w:r w:rsidRPr="00F07BD3">
        <w:rPr>
          <w:rFonts w:ascii="Times New Roman" w:eastAsia="Times New Roman" w:hAnsi="Times New Roman" w:cs="Times New Roman"/>
          <w:sz w:val="24"/>
          <w:szCs w:val="24"/>
          <w:lang w:eastAsia="en-GB"/>
        </w:rPr>
        <w:t>Poe, E.A., 2018. The Man of the Crowd. Charles River Editors.</w:t>
      </w:r>
    </w:p>
    <w:p w14:paraId="58A832C4" w14:textId="77777777" w:rsidR="00F07BD3" w:rsidRPr="00F07BD3" w:rsidRDefault="00F07BD3" w:rsidP="00F07BD3">
      <w:pPr>
        <w:spacing w:after="0" w:line="240" w:lineRule="auto"/>
        <w:ind w:hanging="480"/>
        <w:rPr>
          <w:rFonts w:ascii="Times New Roman" w:eastAsia="Times New Roman" w:hAnsi="Times New Roman" w:cs="Times New Roman"/>
          <w:sz w:val="24"/>
          <w:szCs w:val="24"/>
          <w:lang w:eastAsia="en-GB"/>
        </w:rPr>
      </w:pPr>
      <w:r w:rsidRPr="00F07BD3">
        <w:rPr>
          <w:rFonts w:ascii="Times New Roman" w:eastAsia="Times New Roman" w:hAnsi="Times New Roman" w:cs="Times New Roman"/>
          <w:sz w:val="24"/>
          <w:szCs w:val="24"/>
          <w:lang w:eastAsia="en-GB"/>
        </w:rPr>
        <w:t xml:space="preserve">Pride, R., 2001. Jean-Pierre </w:t>
      </w:r>
      <w:proofErr w:type="spellStart"/>
      <w:r w:rsidRPr="00F07BD3">
        <w:rPr>
          <w:rFonts w:ascii="Times New Roman" w:eastAsia="Times New Roman" w:hAnsi="Times New Roman" w:cs="Times New Roman"/>
          <w:sz w:val="24"/>
          <w:szCs w:val="24"/>
          <w:lang w:eastAsia="en-GB"/>
        </w:rPr>
        <w:t>Jeunet’s</w:t>
      </w:r>
      <w:proofErr w:type="spellEnd"/>
      <w:r w:rsidRPr="00F07BD3">
        <w:rPr>
          <w:rFonts w:ascii="Times New Roman" w:eastAsia="Times New Roman" w:hAnsi="Times New Roman" w:cs="Times New Roman"/>
          <w:sz w:val="24"/>
          <w:szCs w:val="24"/>
          <w:lang w:eastAsia="en-GB"/>
        </w:rPr>
        <w:t xml:space="preserve"> Amelie [WWW Document]. URL </w:t>
      </w:r>
      <w:hyperlink r:id="rId9" w:history="1">
        <w:r w:rsidRPr="00F07BD3">
          <w:rPr>
            <w:rFonts w:ascii="Times New Roman" w:eastAsia="Times New Roman" w:hAnsi="Times New Roman" w:cs="Times New Roman"/>
            <w:color w:val="0000FF"/>
            <w:sz w:val="24"/>
            <w:szCs w:val="24"/>
            <w:u w:val="single"/>
            <w:lang w:eastAsia="en-GB"/>
          </w:rPr>
          <w:t>https://filmmakermagazine.com/archives/issues/fall2001/features/magnificent_obsession.php</w:t>
        </w:r>
      </w:hyperlink>
      <w:r w:rsidRPr="00F07BD3">
        <w:rPr>
          <w:rFonts w:ascii="Times New Roman" w:eastAsia="Times New Roman" w:hAnsi="Times New Roman" w:cs="Times New Roman"/>
          <w:sz w:val="24"/>
          <w:szCs w:val="24"/>
          <w:lang w:eastAsia="en-GB"/>
        </w:rPr>
        <w:t xml:space="preserve"> (accessed 12.9.18).</w:t>
      </w:r>
    </w:p>
    <w:p w14:paraId="47B0643E" w14:textId="77777777" w:rsidR="00F07BD3" w:rsidRPr="00F07BD3" w:rsidRDefault="00F07BD3" w:rsidP="00F07BD3">
      <w:pPr>
        <w:spacing w:after="0" w:line="240" w:lineRule="auto"/>
        <w:ind w:hanging="480"/>
        <w:rPr>
          <w:rFonts w:ascii="Times New Roman" w:eastAsia="Times New Roman" w:hAnsi="Times New Roman" w:cs="Times New Roman"/>
          <w:sz w:val="24"/>
          <w:szCs w:val="24"/>
          <w:lang w:eastAsia="en-GB"/>
        </w:rPr>
      </w:pPr>
      <w:proofErr w:type="spellStart"/>
      <w:r w:rsidRPr="00F07BD3">
        <w:rPr>
          <w:rFonts w:ascii="Times New Roman" w:eastAsia="Times New Roman" w:hAnsi="Times New Roman" w:cs="Times New Roman"/>
          <w:sz w:val="24"/>
          <w:szCs w:val="24"/>
          <w:lang w:eastAsia="en-GB"/>
        </w:rPr>
        <w:t>soundtrackbeat</w:t>
      </w:r>
      <w:proofErr w:type="spellEnd"/>
      <w:r w:rsidRPr="00F07BD3">
        <w:rPr>
          <w:rFonts w:ascii="Times New Roman" w:eastAsia="Times New Roman" w:hAnsi="Times New Roman" w:cs="Times New Roman"/>
          <w:sz w:val="24"/>
          <w:szCs w:val="24"/>
          <w:lang w:eastAsia="en-GB"/>
        </w:rPr>
        <w:t xml:space="preserve">, 2017. Soundtrack Review: “Amelie” – Yann </w:t>
      </w:r>
      <w:proofErr w:type="spellStart"/>
      <w:r w:rsidRPr="00F07BD3">
        <w:rPr>
          <w:rFonts w:ascii="Times New Roman" w:eastAsia="Times New Roman" w:hAnsi="Times New Roman" w:cs="Times New Roman"/>
          <w:sz w:val="24"/>
          <w:szCs w:val="24"/>
          <w:lang w:eastAsia="en-GB"/>
        </w:rPr>
        <w:t>Tiersen</w:t>
      </w:r>
      <w:proofErr w:type="spellEnd"/>
      <w:r w:rsidRPr="00F07BD3">
        <w:rPr>
          <w:rFonts w:ascii="Times New Roman" w:eastAsia="Times New Roman" w:hAnsi="Times New Roman" w:cs="Times New Roman"/>
          <w:sz w:val="24"/>
          <w:szCs w:val="24"/>
          <w:lang w:eastAsia="en-GB"/>
        </w:rPr>
        <w:t xml:space="preserve"> – SOUNDTRACK BEAT [WWW Document]. URL </w:t>
      </w:r>
      <w:hyperlink r:id="rId10" w:history="1">
        <w:r w:rsidRPr="00F07BD3">
          <w:rPr>
            <w:rFonts w:ascii="Times New Roman" w:eastAsia="Times New Roman" w:hAnsi="Times New Roman" w:cs="Times New Roman"/>
            <w:color w:val="0000FF"/>
            <w:sz w:val="24"/>
            <w:szCs w:val="24"/>
            <w:u w:val="single"/>
            <w:lang w:eastAsia="en-GB"/>
          </w:rPr>
          <w:t>https://soundtrackbeat.com/2017/04/10/amelie_soundtrack_review/</w:t>
        </w:r>
      </w:hyperlink>
      <w:r w:rsidRPr="00F07BD3">
        <w:rPr>
          <w:rFonts w:ascii="Times New Roman" w:eastAsia="Times New Roman" w:hAnsi="Times New Roman" w:cs="Times New Roman"/>
          <w:sz w:val="24"/>
          <w:szCs w:val="24"/>
          <w:lang w:eastAsia="en-GB"/>
        </w:rPr>
        <w:t xml:space="preserve"> (accessed 12.11.18).</w:t>
      </w:r>
    </w:p>
    <w:p w14:paraId="76F59C4C" w14:textId="77777777" w:rsidR="00F07BD3" w:rsidRPr="00F07BD3" w:rsidRDefault="00F07BD3" w:rsidP="00F46465">
      <w:pPr>
        <w:rPr>
          <w:rFonts w:cstheme="minorHAnsi"/>
          <w:u w:val="single"/>
          <w:shd w:val="clear" w:color="auto" w:fill="FFFFFF"/>
        </w:rPr>
      </w:pPr>
    </w:p>
    <w:sectPr w:rsidR="00F07BD3" w:rsidRPr="00F07B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6804D5"/>
    <w:multiLevelType w:val="hybridMultilevel"/>
    <w:tmpl w:val="2006E6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7EF"/>
    <w:rsid w:val="000237B8"/>
    <w:rsid w:val="00050C4D"/>
    <w:rsid w:val="00091EA9"/>
    <w:rsid w:val="000F41C7"/>
    <w:rsid w:val="000F7EF8"/>
    <w:rsid w:val="00120495"/>
    <w:rsid w:val="00156110"/>
    <w:rsid w:val="002A4652"/>
    <w:rsid w:val="002C5A5C"/>
    <w:rsid w:val="002E29C2"/>
    <w:rsid w:val="002E5892"/>
    <w:rsid w:val="0030408C"/>
    <w:rsid w:val="00306899"/>
    <w:rsid w:val="00373E65"/>
    <w:rsid w:val="003847EF"/>
    <w:rsid w:val="003F4FC1"/>
    <w:rsid w:val="004047C2"/>
    <w:rsid w:val="00405752"/>
    <w:rsid w:val="00413685"/>
    <w:rsid w:val="00480DA8"/>
    <w:rsid w:val="00484D02"/>
    <w:rsid w:val="004D77AA"/>
    <w:rsid w:val="00594DC4"/>
    <w:rsid w:val="005E2145"/>
    <w:rsid w:val="005E21B9"/>
    <w:rsid w:val="00613B5A"/>
    <w:rsid w:val="007442D8"/>
    <w:rsid w:val="007C4F68"/>
    <w:rsid w:val="00823D4F"/>
    <w:rsid w:val="00836460"/>
    <w:rsid w:val="008B0669"/>
    <w:rsid w:val="00923DA5"/>
    <w:rsid w:val="00932383"/>
    <w:rsid w:val="009A1743"/>
    <w:rsid w:val="009D7B71"/>
    <w:rsid w:val="00A37147"/>
    <w:rsid w:val="00A47756"/>
    <w:rsid w:val="00A4794A"/>
    <w:rsid w:val="00AC5E25"/>
    <w:rsid w:val="00B12E4F"/>
    <w:rsid w:val="00B53575"/>
    <w:rsid w:val="00BD0E2E"/>
    <w:rsid w:val="00BF2506"/>
    <w:rsid w:val="00C02621"/>
    <w:rsid w:val="00C3148D"/>
    <w:rsid w:val="00CA1EAB"/>
    <w:rsid w:val="00CC482E"/>
    <w:rsid w:val="00D44F79"/>
    <w:rsid w:val="00D4781B"/>
    <w:rsid w:val="00D5677F"/>
    <w:rsid w:val="00D662CE"/>
    <w:rsid w:val="00D721EB"/>
    <w:rsid w:val="00D9116A"/>
    <w:rsid w:val="00DA5235"/>
    <w:rsid w:val="00DD4E22"/>
    <w:rsid w:val="00E31041"/>
    <w:rsid w:val="00E47FE3"/>
    <w:rsid w:val="00E94D7E"/>
    <w:rsid w:val="00F07BD3"/>
    <w:rsid w:val="00F46465"/>
    <w:rsid w:val="00F4664E"/>
    <w:rsid w:val="00F83379"/>
    <w:rsid w:val="00F951F1"/>
    <w:rsid w:val="00FB67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18AB0"/>
  <w15:chartTrackingRefBased/>
  <w15:docId w15:val="{F893FA7A-EC66-4010-953D-F49D755770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D4781B"/>
    <w:pPr>
      <w:keepNext/>
      <w:spacing w:before="240" w:after="60" w:line="240" w:lineRule="auto"/>
      <w:outlineLvl w:val="0"/>
    </w:pPr>
    <w:rPr>
      <w:rFonts w:ascii="Arial" w:eastAsia="Times New Roman" w:hAnsi="Arial" w:cs="Arial"/>
      <w:b/>
      <w:bCs/>
      <w:kern w:val="32"/>
      <w:sz w:val="32"/>
      <w:szCs w:val="32"/>
      <w:lang w:eastAsia="zh-CN"/>
    </w:rPr>
  </w:style>
  <w:style w:type="paragraph" w:styleId="Heading3">
    <w:name w:val="heading 3"/>
    <w:basedOn w:val="Normal"/>
    <w:link w:val="Heading3Char"/>
    <w:semiHidden/>
    <w:unhideWhenUsed/>
    <w:qFormat/>
    <w:rsid w:val="00D4781B"/>
    <w:pPr>
      <w:keepNext/>
      <w:spacing w:after="0" w:line="240" w:lineRule="auto"/>
      <w:ind w:left="720"/>
      <w:jc w:val="both"/>
      <w:outlineLvl w:val="2"/>
    </w:pPr>
    <w:rPr>
      <w:rFonts w:ascii="Tahoma" w:eastAsia="Times New Roma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47EF"/>
    <w:pPr>
      <w:ind w:left="720"/>
      <w:contextualSpacing/>
    </w:pPr>
  </w:style>
  <w:style w:type="paragraph" w:styleId="Bibliography">
    <w:name w:val="Bibliography"/>
    <w:basedOn w:val="Normal"/>
    <w:next w:val="Normal"/>
    <w:uiPriority w:val="37"/>
    <w:unhideWhenUsed/>
    <w:rsid w:val="009D7B71"/>
    <w:pPr>
      <w:spacing w:after="0" w:line="240" w:lineRule="auto"/>
      <w:ind w:left="720" w:hanging="720"/>
    </w:pPr>
  </w:style>
  <w:style w:type="character" w:styleId="Hyperlink">
    <w:name w:val="Hyperlink"/>
    <w:basedOn w:val="DefaultParagraphFont"/>
    <w:uiPriority w:val="99"/>
    <w:semiHidden/>
    <w:unhideWhenUsed/>
    <w:rsid w:val="00F07BD3"/>
    <w:rPr>
      <w:color w:val="0000FF"/>
      <w:u w:val="single"/>
    </w:rPr>
  </w:style>
  <w:style w:type="character" w:customStyle="1" w:styleId="Heading1Char">
    <w:name w:val="Heading 1 Char"/>
    <w:basedOn w:val="DefaultParagraphFont"/>
    <w:link w:val="Heading1"/>
    <w:rsid w:val="00D4781B"/>
    <w:rPr>
      <w:rFonts w:ascii="Arial" w:eastAsia="Times New Roman" w:hAnsi="Arial" w:cs="Arial"/>
      <w:b/>
      <w:bCs/>
      <w:kern w:val="32"/>
      <w:sz w:val="32"/>
      <w:szCs w:val="32"/>
      <w:lang w:eastAsia="zh-CN"/>
    </w:rPr>
  </w:style>
  <w:style w:type="character" w:customStyle="1" w:styleId="Heading3Char">
    <w:name w:val="Heading 3 Char"/>
    <w:basedOn w:val="DefaultParagraphFont"/>
    <w:link w:val="Heading3"/>
    <w:semiHidden/>
    <w:rsid w:val="00D4781B"/>
    <w:rPr>
      <w:rFonts w:ascii="Tahoma" w:eastAsia="Times New Roman" w:hAnsi="Tahoma" w:cs="Tahoma"/>
      <w:b/>
      <w:bCs/>
      <w:sz w:val="20"/>
      <w:szCs w:val="20"/>
      <w:lang w:eastAsia="zh-CN"/>
    </w:rPr>
  </w:style>
  <w:style w:type="paragraph" w:styleId="NormalWeb">
    <w:name w:val="Normal (Web)"/>
    <w:basedOn w:val="Normal"/>
    <w:semiHidden/>
    <w:unhideWhenUsed/>
    <w:rsid w:val="00D4781B"/>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9158546">
      <w:bodyDiv w:val="1"/>
      <w:marLeft w:val="0"/>
      <w:marRight w:val="0"/>
      <w:marTop w:val="0"/>
      <w:marBottom w:val="0"/>
      <w:divBdr>
        <w:top w:val="none" w:sz="0" w:space="0" w:color="auto"/>
        <w:left w:val="none" w:sz="0" w:space="0" w:color="auto"/>
        <w:bottom w:val="none" w:sz="0" w:space="0" w:color="auto"/>
        <w:right w:val="none" w:sz="0" w:space="0" w:color="auto"/>
      </w:divBdr>
      <w:divsChild>
        <w:div w:id="173690753">
          <w:marLeft w:val="480"/>
          <w:marRight w:val="0"/>
          <w:marTop w:val="0"/>
          <w:marBottom w:val="0"/>
          <w:divBdr>
            <w:top w:val="none" w:sz="0" w:space="0" w:color="auto"/>
            <w:left w:val="none" w:sz="0" w:space="0" w:color="auto"/>
            <w:bottom w:val="none" w:sz="0" w:space="0" w:color="auto"/>
            <w:right w:val="none" w:sz="0" w:space="0" w:color="auto"/>
          </w:divBdr>
          <w:divsChild>
            <w:div w:id="1588877921">
              <w:marLeft w:val="0"/>
              <w:marRight w:val="0"/>
              <w:marTop w:val="0"/>
              <w:marBottom w:val="0"/>
              <w:divBdr>
                <w:top w:val="none" w:sz="0" w:space="0" w:color="auto"/>
                <w:left w:val="none" w:sz="0" w:space="0" w:color="auto"/>
                <w:bottom w:val="none" w:sz="0" w:space="0" w:color="auto"/>
                <w:right w:val="none" w:sz="0" w:space="0" w:color="auto"/>
              </w:divBdr>
            </w:div>
            <w:div w:id="1855337249">
              <w:marLeft w:val="0"/>
              <w:marRight w:val="0"/>
              <w:marTop w:val="0"/>
              <w:marBottom w:val="0"/>
              <w:divBdr>
                <w:top w:val="none" w:sz="0" w:space="0" w:color="auto"/>
                <w:left w:val="none" w:sz="0" w:space="0" w:color="auto"/>
                <w:bottom w:val="none" w:sz="0" w:space="0" w:color="auto"/>
                <w:right w:val="none" w:sz="0" w:space="0" w:color="auto"/>
              </w:divBdr>
            </w:div>
            <w:div w:id="346518299">
              <w:marLeft w:val="0"/>
              <w:marRight w:val="0"/>
              <w:marTop w:val="0"/>
              <w:marBottom w:val="0"/>
              <w:divBdr>
                <w:top w:val="none" w:sz="0" w:space="0" w:color="auto"/>
                <w:left w:val="none" w:sz="0" w:space="0" w:color="auto"/>
                <w:bottom w:val="none" w:sz="0" w:space="0" w:color="auto"/>
                <w:right w:val="none" w:sz="0" w:space="0" w:color="auto"/>
              </w:divBdr>
            </w:div>
            <w:div w:id="36248093">
              <w:marLeft w:val="0"/>
              <w:marRight w:val="0"/>
              <w:marTop w:val="0"/>
              <w:marBottom w:val="0"/>
              <w:divBdr>
                <w:top w:val="none" w:sz="0" w:space="0" w:color="auto"/>
                <w:left w:val="none" w:sz="0" w:space="0" w:color="auto"/>
                <w:bottom w:val="none" w:sz="0" w:space="0" w:color="auto"/>
                <w:right w:val="none" w:sz="0" w:space="0" w:color="auto"/>
              </w:divBdr>
            </w:div>
            <w:div w:id="1329939361">
              <w:marLeft w:val="0"/>
              <w:marRight w:val="0"/>
              <w:marTop w:val="0"/>
              <w:marBottom w:val="0"/>
              <w:divBdr>
                <w:top w:val="none" w:sz="0" w:space="0" w:color="auto"/>
                <w:left w:val="none" w:sz="0" w:space="0" w:color="auto"/>
                <w:bottom w:val="none" w:sz="0" w:space="0" w:color="auto"/>
                <w:right w:val="none" w:sz="0" w:space="0" w:color="auto"/>
              </w:divBdr>
            </w:div>
            <w:div w:id="514535976">
              <w:marLeft w:val="0"/>
              <w:marRight w:val="0"/>
              <w:marTop w:val="0"/>
              <w:marBottom w:val="0"/>
              <w:divBdr>
                <w:top w:val="none" w:sz="0" w:space="0" w:color="auto"/>
                <w:left w:val="none" w:sz="0" w:space="0" w:color="auto"/>
                <w:bottom w:val="none" w:sz="0" w:space="0" w:color="auto"/>
                <w:right w:val="none" w:sz="0" w:space="0" w:color="auto"/>
              </w:divBdr>
            </w:div>
            <w:div w:id="1058671674">
              <w:marLeft w:val="0"/>
              <w:marRight w:val="0"/>
              <w:marTop w:val="0"/>
              <w:marBottom w:val="0"/>
              <w:divBdr>
                <w:top w:val="none" w:sz="0" w:space="0" w:color="auto"/>
                <w:left w:val="none" w:sz="0" w:space="0" w:color="auto"/>
                <w:bottom w:val="none" w:sz="0" w:space="0" w:color="auto"/>
                <w:right w:val="none" w:sz="0" w:space="0" w:color="auto"/>
              </w:divBdr>
            </w:div>
            <w:div w:id="349383149">
              <w:marLeft w:val="0"/>
              <w:marRight w:val="0"/>
              <w:marTop w:val="0"/>
              <w:marBottom w:val="0"/>
              <w:divBdr>
                <w:top w:val="none" w:sz="0" w:space="0" w:color="auto"/>
                <w:left w:val="none" w:sz="0" w:space="0" w:color="auto"/>
                <w:bottom w:val="none" w:sz="0" w:space="0" w:color="auto"/>
                <w:right w:val="none" w:sz="0" w:space="0" w:color="auto"/>
              </w:divBdr>
            </w:div>
            <w:div w:id="2081977300">
              <w:marLeft w:val="0"/>
              <w:marRight w:val="0"/>
              <w:marTop w:val="0"/>
              <w:marBottom w:val="0"/>
              <w:divBdr>
                <w:top w:val="none" w:sz="0" w:space="0" w:color="auto"/>
                <w:left w:val="none" w:sz="0" w:space="0" w:color="auto"/>
                <w:bottom w:val="none" w:sz="0" w:space="0" w:color="auto"/>
                <w:right w:val="none" w:sz="0" w:space="0" w:color="auto"/>
              </w:divBdr>
            </w:div>
            <w:div w:id="1152869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280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tmuseum.org/toah/hd/mont/hd_mont.htm" TargetMode="External"/><Relationship Id="rId3" Type="http://schemas.openxmlformats.org/officeDocument/2006/relationships/styles" Target="styles.xml"/><Relationship Id="rId7" Type="http://schemas.openxmlformats.org/officeDocument/2006/relationships/hyperlink" Target="https://www.filmcomment.com/article/the-amelie-effect/"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soundtrackbeat.com/2017/04/10/amelie_soundtrack_review/" TargetMode="External"/><Relationship Id="rId4" Type="http://schemas.openxmlformats.org/officeDocument/2006/relationships/settings" Target="settings.xml"/><Relationship Id="rId9" Type="http://schemas.openxmlformats.org/officeDocument/2006/relationships/hyperlink" Target="https://filmmakermagazine.com/archives/issues/fall2001/features/magnificent_obsession.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AE21DF-07B5-4DE1-8889-55AB70D750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5690</TotalTime>
  <Pages>4</Pages>
  <Words>2790</Words>
  <Characters>15903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Daegan Simpson (1003107)</dc:creator>
  <cp:keywords/>
  <dc:description/>
  <cp:lastModifiedBy>Daegan Simpson (1003107)</cp:lastModifiedBy>
  <cp:revision>4</cp:revision>
  <dcterms:created xsi:type="dcterms:W3CDTF">2018-12-04T14:07:00Z</dcterms:created>
  <dcterms:modified xsi:type="dcterms:W3CDTF">2018-12-14T16:12:00Z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zotero-version="5.0.58"&gt;&lt;session id="79ljSwI6"/&gt;&lt;style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