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D31C0F" w14:textId="77777777" w:rsidR="00466A67" w:rsidRPr="00621BC6" w:rsidRDefault="00466A67"/>
    <w:p w14:paraId="31E81483" w14:textId="77777777" w:rsidR="00466A67" w:rsidRPr="00621BC6" w:rsidRDefault="00BC68C8" w:rsidP="00621BC6">
      <w:pPr>
        <w:jc w:val="center"/>
        <w:rPr>
          <w:rFonts w:eastAsia="Times New Roman" w:cs="Times New Roman"/>
          <w:b/>
          <w:sz w:val="32"/>
          <w:szCs w:val="32"/>
        </w:rPr>
      </w:pPr>
      <w:r w:rsidRPr="00621BC6">
        <w:rPr>
          <w:rFonts w:eastAsia="Times New Roman" w:cs="Times New Roman"/>
          <w:b/>
          <w:sz w:val="32"/>
          <w:szCs w:val="32"/>
        </w:rPr>
        <w:t>Marketing Fundamentals</w:t>
      </w:r>
    </w:p>
    <w:p w14:paraId="2F67ADBF" w14:textId="77777777" w:rsidR="00466A67" w:rsidRPr="00621BC6" w:rsidRDefault="00BC68C8" w:rsidP="46DC5BAC">
      <w:pPr>
        <w:jc w:val="center"/>
        <w:rPr>
          <w:rFonts w:eastAsia="Times New Roman" w:cs="Times New Roman"/>
          <w:b/>
          <w:bCs/>
          <w:sz w:val="32"/>
          <w:szCs w:val="32"/>
        </w:rPr>
      </w:pPr>
      <w:r w:rsidRPr="46DC5BAC">
        <w:rPr>
          <w:rFonts w:eastAsia="Times New Roman" w:cs="Times New Roman"/>
          <w:b/>
          <w:bCs/>
          <w:sz w:val="32"/>
          <w:szCs w:val="32"/>
        </w:rPr>
        <w:t>Assessment 2</w:t>
      </w:r>
    </w:p>
    <w:p w14:paraId="413FEBA9" w14:textId="17B8395E" w:rsidR="77D626E6" w:rsidRDefault="77D626E6" w:rsidP="46DC5BAC">
      <w:pPr>
        <w:jc w:val="center"/>
        <w:rPr>
          <w:rFonts w:eastAsia="Times New Roman" w:cs="Times New Roman"/>
          <w:b/>
          <w:bCs/>
          <w:sz w:val="32"/>
          <w:szCs w:val="32"/>
        </w:rPr>
      </w:pPr>
      <w:r w:rsidRPr="46DC5BAC">
        <w:rPr>
          <w:rFonts w:eastAsia="Times New Roman" w:cs="Times New Roman"/>
          <w:b/>
          <w:bCs/>
          <w:sz w:val="32"/>
          <w:szCs w:val="32"/>
        </w:rPr>
        <w:t>Module Code: LCBB4004</w:t>
      </w:r>
    </w:p>
    <w:p w14:paraId="2F4B31A9" w14:textId="312BE268" w:rsidR="46DC5BAC" w:rsidRDefault="46DC5BAC" w:rsidP="46DC5BAC">
      <w:pPr>
        <w:jc w:val="center"/>
        <w:rPr>
          <w:b/>
          <w:bCs/>
          <w:szCs w:val="24"/>
        </w:rPr>
      </w:pPr>
    </w:p>
    <w:p w14:paraId="12DC1A38" w14:textId="379BA7D0" w:rsidR="46DC5BAC" w:rsidRDefault="46DC5BAC" w:rsidP="46DC5BAC">
      <w:pPr>
        <w:jc w:val="center"/>
        <w:rPr>
          <w:b/>
          <w:bCs/>
          <w:szCs w:val="24"/>
        </w:rPr>
      </w:pPr>
    </w:p>
    <w:p w14:paraId="1C8B9C07" w14:textId="40D78C2D" w:rsidR="46DC5BAC" w:rsidRDefault="46DC5BAC" w:rsidP="46DC5BAC">
      <w:pPr>
        <w:jc w:val="center"/>
        <w:rPr>
          <w:b/>
          <w:bCs/>
          <w:szCs w:val="24"/>
        </w:rPr>
      </w:pPr>
    </w:p>
    <w:p w14:paraId="57DD1162" w14:textId="4307C442" w:rsidR="46DC5BAC" w:rsidRDefault="46DC5BAC" w:rsidP="46DC5BAC">
      <w:pPr>
        <w:jc w:val="center"/>
        <w:rPr>
          <w:b/>
          <w:bCs/>
          <w:szCs w:val="24"/>
        </w:rPr>
      </w:pPr>
    </w:p>
    <w:p w14:paraId="0DDD4FDD" w14:textId="17618A02" w:rsidR="46DC5BAC" w:rsidRDefault="46DC5BAC" w:rsidP="46DC5BAC">
      <w:pPr>
        <w:jc w:val="center"/>
        <w:rPr>
          <w:b/>
          <w:bCs/>
          <w:szCs w:val="24"/>
        </w:rPr>
      </w:pPr>
    </w:p>
    <w:p w14:paraId="62E72DC1" w14:textId="5B849F3A" w:rsidR="46DC5BAC" w:rsidRDefault="46DC5BAC" w:rsidP="46DC5BAC">
      <w:pPr>
        <w:jc w:val="center"/>
        <w:rPr>
          <w:b/>
          <w:bCs/>
          <w:szCs w:val="24"/>
        </w:rPr>
      </w:pPr>
    </w:p>
    <w:p w14:paraId="22895424" w14:textId="730E4337" w:rsidR="46DC5BAC" w:rsidRDefault="46DC5BAC" w:rsidP="46DC5BAC">
      <w:pPr>
        <w:jc w:val="center"/>
        <w:rPr>
          <w:b/>
          <w:bCs/>
          <w:szCs w:val="24"/>
        </w:rPr>
      </w:pPr>
    </w:p>
    <w:p w14:paraId="67B125E2" w14:textId="66E4397B" w:rsidR="46DC5BAC" w:rsidRDefault="46DC5BAC" w:rsidP="46DC5BAC">
      <w:pPr>
        <w:jc w:val="center"/>
        <w:rPr>
          <w:b/>
          <w:bCs/>
          <w:szCs w:val="24"/>
        </w:rPr>
      </w:pPr>
    </w:p>
    <w:p w14:paraId="0FC5B02A" w14:textId="3D55AEAF" w:rsidR="46DC5BAC" w:rsidRDefault="46DC5BAC" w:rsidP="46DC5BAC">
      <w:pPr>
        <w:jc w:val="center"/>
        <w:rPr>
          <w:b/>
          <w:bCs/>
          <w:szCs w:val="24"/>
        </w:rPr>
      </w:pPr>
    </w:p>
    <w:p w14:paraId="460AB7DC" w14:textId="526BC958" w:rsidR="018FBE7A" w:rsidRDefault="018FBE7A" w:rsidP="018FBE7A">
      <w:pPr>
        <w:jc w:val="center"/>
        <w:rPr>
          <w:b/>
          <w:bCs/>
          <w:szCs w:val="24"/>
        </w:rPr>
      </w:pPr>
    </w:p>
    <w:p w14:paraId="2702DD10" w14:textId="2D1F3D30" w:rsidR="46DC5BAC" w:rsidRDefault="46DC5BAC" w:rsidP="46DC5BAC">
      <w:pPr>
        <w:jc w:val="center"/>
        <w:rPr>
          <w:b/>
          <w:bCs/>
          <w:szCs w:val="24"/>
        </w:rPr>
      </w:pPr>
    </w:p>
    <w:p w14:paraId="4DD59BD1" w14:textId="11A3382B" w:rsidR="46DC5BAC" w:rsidRDefault="46DC5BAC" w:rsidP="46DC5BAC">
      <w:pPr>
        <w:jc w:val="center"/>
        <w:rPr>
          <w:b/>
          <w:bCs/>
          <w:szCs w:val="24"/>
        </w:rPr>
      </w:pPr>
    </w:p>
    <w:p w14:paraId="48E19F2C" w14:textId="2205AFBA" w:rsidR="77D626E6" w:rsidRDefault="77D626E6" w:rsidP="46DC5BAC">
      <w:pPr>
        <w:jc w:val="left"/>
        <w:rPr>
          <w:b/>
          <w:bCs/>
          <w:szCs w:val="24"/>
        </w:rPr>
      </w:pPr>
      <w:r w:rsidRPr="46DC5BAC">
        <w:rPr>
          <w:b/>
          <w:bCs/>
          <w:szCs w:val="24"/>
        </w:rPr>
        <w:t>Student ID: 2023296</w:t>
      </w:r>
    </w:p>
    <w:p w14:paraId="43D30476" w14:textId="2D4163AA" w:rsidR="46DC5BAC" w:rsidRDefault="7AF1FB23" w:rsidP="018FBE7A">
      <w:pPr>
        <w:jc w:val="left"/>
        <w:rPr>
          <w:b/>
          <w:bCs/>
          <w:szCs w:val="24"/>
        </w:rPr>
      </w:pPr>
      <w:r w:rsidRPr="018FBE7A">
        <w:rPr>
          <w:b/>
          <w:bCs/>
          <w:szCs w:val="24"/>
        </w:rPr>
        <w:t xml:space="preserve">Lecturer: Sadeque Shaikh  </w:t>
      </w:r>
    </w:p>
    <w:p w14:paraId="2D9EB4D7" w14:textId="08114C11" w:rsidR="46DC5BAC" w:rsidRDefault="46DC5BAC" w:rsidP="46DC5BAC">
      <w:pPr>
        <w:jc w:val="center"/>
        <w:rPr>
          <w:b/>
          <w:bCs/>
          <w:szCs w:val="24"/>
        </w:rPr>
      </w:pPr>
    </w:p>
    <w:p w14:paraId="37814F28" w14:textId="77777777" w:rsidR="00466A67" w:rsidRPr="00621BC6" w:rsidRDefault="00466A67">
      <w:pPr>
        <w:rPr>
          <w:rFonts w:eastAsia="Times New Roman" w:cs="Times New Roman"/>
          <w:b/>
          <w:szCs w:val="24"/>
        </w:rPr>
      </w:pPr>
    </w:p>
    <w:p w14:paraId="76C6720B" w14:textId="77777777" w:rsidR="00466A67" w:rsidRPr="00621BC6" w:rsidRDefault="00466A67">
      <w:pPr>
        <w:rPr>
          <w:rFonts w:eastAsia="Times New Roman" w:cs="Times New Roman"/>
          <w:b/>
          <w:szCs w:val="24"/>
        </w:rPr>
      </w:pPr>
    </w:p>
    <w:p w14:paraId="193C8F84" w14:textId="77777777" w:rsidR="00621BC6" w:rsidRDefault="00621BC6">
      <w:pPr>
        <w:spacing w:line="276" w:lineRule="auto"/>
        <w:jc w:val="left"/>
        <w:rPr>
          <w:rFonts w:eastAsia="Times New Roman" w:cs="Times New Roman"/>
          <w:b/>
          <w:szCs w:val="24"/>
        </w:rPr>
      </w:pPr>
      <w:r>
        <w:rPr>
          <w:rFonts w:eastAsia="Times New Roman" w:cs="Times New Roman"/>
          <w:b/>
          <w:szCs w:val="24"/>
        </w:rPr>
        <w:br w:type="page"/>
      </w:r>
    </w:p>
    <w:sdt>
      <w:sdtPr>
        <w:id w:val="1108548289"/>
        <w:docPartObj>
          <w:docPartGallery w:val="Table of Contents"/>
          <w:docPartUnique/>
        </w:docPartObj>
      </w:sdtPr>
      <w:sdtEndPr>
        <w:rPr>
          <w:b/>
          <w:bCs/>
          <w:noProof/>
        </w:rPr>
      </w:sdtEndPr>
      <w:sdtContent>
        <w:p w14:paraId="043D031C" w14:textId="7B7DB806" w:rsidR="00621BC6" w:rsidRDefault="00621BC6" w:rsidP="00621BC6">
          <w:pPr>
            <w:jc w:val="center"/>
          </w:pPr>
          <w:r>
            <w:t>Table of Contents</w:t>
          </w:r>
        </w:p>
        <w:p w14:paraId="04F86B51" w14:textId="190B36AA" w:rsidR="00621BC6" w:rsidRDefault="00621BC6">
          <w:pPr>
            <w:pStyle w:val="TOC1"/>
            <w:tabs>
              <w:tab w:val="right" w:leader="dot" w:pos="9350"/>
            </w:tabs>
            <w:rPr>
              <w:noProof/>
            </w:rPr>
          </w:pPr>
          <w:r>
            <w:fldChar w:fldCharType="begin"/>
          </w:r>
          <w:r>
            <w:instrText xml:space="preserve"> TOC \o "1-3" \h \z \u </w:instrText>
          </w:r>
          <w:r>
            <w:fldChar w:fldCharType="separate"/>
          </w:r>
          <w:hyperlink w:anchor="_Toc92488336" w:history="1">
            <w:r w:rsidRPr="00C244A3">
              <w:rPr>
                <w:rStyle w:val="Hyperlink"/>
                <w:noProof/>
              </w:rPr>
              <w:t>Introduction</w:t>
            </w:r>
            <w:r>
              <w:rPr>
                <w:noProof/>
                <w:webHidden/>
              </w:rPr>
              <w:tab/>
            </w:r>
            <w:r>
              <w:rPr>
                <w:noProof/>
                <w:webHidden/>
              </w:rPr>
              <w:fldChar w:fldCharType="begin"/>
            </w:r>
            <w:r>
              <w:rPr>
                <w:noProof/>
                <w:webHidden/>
              </w:rPr>
              <w:instrText xml:space="preserve"> PAGEREF _Toc92488336 \h </w:instrText>
            </w:r>
            <w:r>
              <w:rPr>
                <w:noProof/>
                <w:webHidden/>
              </w:rPr>
            </w:r>
            <w:r>
              <w:rPr>
                <w:noProof/>
                <w:webHidden/>
              </w:rPr>
              <w:fldChar w:fldCharType="separate"/>
            </w:r>
            <w:r w:rsidR="00B556BD">
              <w:rPr>
                <w:noProof/>
                <w:webHidden/>
              </w:rPr>
              <w:t>3</w:t>
            </w:r>
            <w:r>
              <w:rPr>
                <w:noProof/>
                <w:webHidden/>
              </w:rPr>
              <w:fldChar w:fldCharType="end"/>
            </w:r>
          </w:hyperlink>
        </w:p>
        <w:p w14:paraId="4939C317" w14:textId="1EF8CCBC" w:rsidR="00621BC6" w:rsidRDefault="00E073D5">
          <w:pPr>
            <w:pStyle w:val="TOC1"/>
            <w:tabs>
              <w:tab w:val="right" w:leader="dot" w:pos="9350"/>
            </w:tabs>
            <w:rPr>
              <w:noProof/>
            </w:rPr>
          </w:pPr>
          <w:hyperlink w:anchor="_Toc92488337" w:history="1">
            <w:r w:rsidR="00621BC6" w:rsidRPr="00C244A3">
              <w:rPr>
                <w:rStyle w:val="Hyperlink"/>
                <w:noProof/>
              </w:rPr>
              <w:t>Definition and stages of marketing</w:t>
            </w:r>
            <w:r w:rsidR="00621BC6">
              <w:rPr>
                <w:noProof/>
                <w:webHidden/>
              </w:rPr>
              <w:tab/>
            </w:r>
            <w:r w:rsidR="00621BC6">
              <w:rPr>
                <w:noProof/>
                <w:webHidden/>
              </w:rPr>
              <w:fldChar w:fldCharType="begin"/>
            </w:r>
            <w:r w:rsidR="00621BC6">
              <w:rPr>
                <w:noProof/>
                <w:webHidden/>
              </w:rPr>
              <w:instrText xml:space="preserve"> PAGEREF _Toc92488337 \h </w:instrText>
            </w:r>
            <w:r w:rsidR="00621BC6">
              <w:rPr>
                <w:noProof/>
                <w:webHidden/>
              </w:rPr>
            </w:r>
            <w:r w:rsidR="00621BC6">
              <w:rPr>
                <w:noProof/>
                <w:webHidden/>
              </w:rPr>
              <w:fldChar w:fldCharType="separate"/>
            </w:r>
            <w:r w:rsidR="00B556BD">
              <w:rPr>
                <w:noProof/>
                <w:webHidden/>
              </w:rPr>
              <w:t>3</w:t>
            </w:r>
            <w:r w:rsidR="00621BC6">
              <w:rPr>
                <w:noProof/>
                <w:webHidden/>
              </w:rPr>
              <w:fldChar w:fldCharType="end"/>
            </w:r>
          </w:hyperlink>
        </w:p>
        <w:p w14:paraId="47FE19D4" w14:textId="1947FD0D" w:rsidR="00621BC6" w:rsidRDefault="00E073D5">
          <w:pPr>
            <w:pStyle w:val="TOC1"/>
            <w:tabs>
              <w:tab w:val="right" w:leader="dot" w:pos="9350"/>
            </w:tabs>
            <w:rPr>
              <w:noProof/>
            </w:rPr>
          </w:pPr>
          <w:hyperlink w:anchor="_Toc92488338" w:history="1">
            <w:r w:rsidR="00621BC6" w:rsidRPr="00C244A3">
              <w:rPr>
                <w:rStyle w:val="Hyperlink"/>
                <w:noProof/>
              </w:rPr>
              <w:t>Pestle factors for Sainsbury(</w:t>
            </w:r>
            <w:r w:rsidR="00621BC6">
              <w:rPr>
                <w:noProof/>
                <w:webHidden/>
              </w:rPr>
              <w:tab/>
            </w:r>
            <w:r w:rsidR="00621BC6">
              <w:rPr>
                <w:noProof/>
                <w:webHidden/>
              </w:rPr>
              <w:fldChar w:fldCharType="begin"/>
            </w:r>
            <w:r w:rsidR="00621BC6">
              <w:rPr>
                <w:noProof/>
                <w:webHidden/>
              </w:rPr>
              <w:instrText xml:space="preserve"> PAGEREF _Toc92488338 \h </w:instrText>
            </w:r>
            <w:r w:rsidR="00621BC6">
              <w:rPr>
                <w:noProof/>
                <w:webHidden/>
              </w:rPr>
            </w:r>
            <w:r w:rsidR="00621BC6">
              <w:rPr>
                <w:noProof/>
                <w:webHidden/>
              </w:rPr>
              <w:fldChar w:fldCharType="separate"/>
            </w:r>
            <w:r w:rsidR="00B556BD">
              <w:rPr>
                <w:noProof/>
                <w:webHidden/>
              </w:rPr>
              <w:t>4</w:t>
            </w:r>
            <w:r w:rsidR="00621BC6">
              <w:rPr>
                <w:noProof/>
                <w:webHidden/>
              </w:rPr>
              <w:fldChar w:fldCharType="end"/>
            </w:r>
          </w:hyperlink>
        </w:p>
        <w:p w14:paraId="7A31B700" w14:textId="63CED864" w:rsidR="00621BC6" w:rsidRDefault="00E073D5">
          <w:pPr>
            <w:pStyle w:val="TOC1"/>
            <w:tabs>
              <w:tab w:val="right" w:leader="dot" w:pos="9350"/>
            </w:tabs>
            <w:rPr>
              <w:noProof/>
            </w:rPr>
          </w:pPr>
          <w:hyperlink w:anchor="_Toc92488339" w:history="1">
            <w:r w:rsidR="00621BC6" w:rsidRPr="00C244A3">
              <w:rPr>
                <w:rStyle w:val="Hyperlink"/>
                <w:noProof/>
              </w:rPr>
              <w:t>Porter’s five forces model for Sainsbury</w:t>
            </w:r>
            <w:r w:rsidR="00621BC6">
              <w:rPr>
                <w:noProof/>
                <w:webHidden/>
              </w:rPr>
              <w:tab/>
            </w:r>
            <w:r w:rsidR="00621BC6">
              <w:rPr>
                <w:noProof/>
                <w:webHidden/>
              </w:rPr>
              <w:fldChar w:fldCharType="begin"/>
            </w:r>
            <w:r w:rsidR="00621BC6">
              <w:rPr>
                <w:noProof/>
                <w:webHidden/>
              </w:rPr>
              <w:instrText xml:space="preserve"> PAGEREF _Toc92488339 \h </w:instrText>
            </w:r>
            <w:r w:rsidR="00621BC6">
              <w:rPr>
                <w:noProof/>
                <w:webHidden/>
              </w:rPr>
            </w:r>
            <w:r w:rsidR="00621BC6">
              <w:rPr>
                <w:noProof/>
                <w:webHidden/>
              </w:rPr>
              <w:fldChar w:fldCharType="separate"/>
            </w:r>
            <w:r w:rsidR="00B556BD">
              <w:rPr>
                <w:noProof/>
                <w:webHidden/>
              </w:rPr>
              <w:t>6</w:t>
            </w:r>
            <w:r w:rsidR="00621BC6">
              <w:rPr>
                <w:noProof/>
                <w:webHidden/>
              </w:rPr>
              <w:fldChar w:fldCharType="end"/>
            </w:r>
          </w:hyperlink>
        </w:p>
        <w:p w14:paraId="604664CC" w14:textId="3E84D1F2" w:rsidR="00621BC6" w:rsidRDefault="00E073D5">
          <w:pPr>
            <w:pStyle w:val="TOC1"/>
            <w:tabs>
              <w:tab w:val="right" w:leader="dot" w:pos="9350"/>
            </w:tabs>
            <w:rPr>
              <w:noProof/>
            </w:rPr>
          </w:pPr>
          <w:hyperlink w:anchor="_Toc92488340" w:history="1">
            <w:r w:rsidR="00621BC6" w:rsidRPr="00C244A3">
              <w:rPr>
                <w:rStyle w:val="Hyperlink"/>
                <w:noProof/>
              </w:rPr>
              <w:t>SWOT analysis for Sainsbury</w:t>
            </w:r>
            <w:r w:rsidR="00621BC6">
              <w:rPr>
                <w:noProof/>
                <w:webHidden/>
              </w:rPr>
              <w:tab/>
            </w:r>
            <w:r w:rsidR="00621BC6">
              <w:rPr>
                <w:noProof/>
                <w:webHidden/>
              </w:rPr>
              <w:fldChar w:fldCharType="begin"/>
            </w:r>
            <w:r w:rsidR="00621BC6">
              <w:rPr>
                <w:noProof/>
                <w:webHidden/>
              </w:rPr>
              <w:instrText xml:space="preserve"> PAGEREF _Toc92488340 \h </w:instrText>
            </w:r>
            <w:r w:rsidR="00621BC6">
              <w:rPr>
                <w:noProof/>
                <w:webHidden/>
              </w:rPr>
            </w:r>
            <w:r w:rsidR="00621BC6">
              <w:rPr>
                <w:noProof/>
                <w:webHidden/>
              </w:rPr>
              <w:fldChar w:fldCharType="separate"/>
            </w:r>
            <w:r w:rsidR="00B556BD">
              <w:rPr>
                <w:noProof/>
                <w:webHidden/>
              </w:rPr>
              <w:t>7</w:t>
            </w:r>
            <w:r w:rsidR="00621BC6">
              <w:rPr>
                <w:noProof/>
                <w:webHidden/>
              </w:rPr>
              <w:fldChar w:fldCharType="end"/>
            </w:r>
          </w:hyperlink>
        </w:p>
        <w:p w14:paraId="0795D23C" w14:textId="1356C5DB" w:rsidR="00621BC6" w:rsidRDefault="00E073D5">
          <w:pPr>
            <w:pStyle w:val="TOC1"/>
            <w:tabs>
              <w:tab w:val="right" w:leader="dot" w:pos="9350"/>
            </w:tabs>
            <w:rPr>
              <w:noProof/>
            </w:rPr>
          </w:pPr>
          <w:hyperlink w:anchor="_Toc92488341" w:history="1">
            <w:r w:rsidR="00621BC6" w:rsidRPr="00C244A3">
              <w:rPr>
                <w:rStyle w:val="Hyperlink"/>
                <w:noProof/>
              </w:rPr>
              <w:t>Relation between Porter’s five forces and SWOT findings</w:t>
            </w:r>
            <w:r w:rsidR="00621BC6">
              <w:rPr>
                <w:noProof/>
                <w:webHidden/>
              </w:rPr>
              <w:tab/>
            </w:r>
            <w:r w:rsidR="00621BC6">
              <w:rPr>
                <w:noProof/>
                <w:webHidden/>
              </w:rPr>
              <w:fldChar w:fldCharType="begin"/>
            </w:r>
            <w:r w:rsidR="00621BC6">
              <w:rPr>
                <w:noProof/>
                <w:webHidden/>
              </w:rPr>
              <w:instrText xml:space="preserve"> PAGEREF _Toc92488341 \h </w:instrText>
            </w:r>
            <w:r w:rsidR="00621BC6">
              <w:rPr>
                <w:noProof/>
                <w:webHidden/>
              </w:rPr>
            </w:r>
            <w:r w:rsidR="00621BC6">
              <w:rPr>
                <w:noProof/>
                <w:webHidden/>
              </w:rPr>
              <w:fldChar w:fldCharType="separate"/>
            </w:r>
            <w:r w:rsidR="00B556BD">
              <w:rPr>
                <w:noProof/>
                <w:webHidden/>
              </w:rPr>
              <w:t>9</w:t>
            </w:r>
            <w:r w:rsidR="00621BC6">
              <w:rPr>
                <w:noProof/>
                <w:webHidden/>
              </w:rPr>
              <w:fldChar w:fldCharType="end"/>
            </w:r>
          </w:hyperlink>
        </w:p>
        <w:p w14:paraId="19AEFF65" w14:textId="012D0E16" w:rsidR="00621BC6" w:rsidRDefault="00E073D5">
          <w:pPr>
            <w:pStyle w:val="TOC1"/>
            <w:tabs>
              <w:tab w:val="right" w:leader="dot" w:pos="9350"/>
            </w:tabs>
            <w:rPr>
              <w:noProof/>
            </w:rPr>
          </w:pPr>
          <w:hyperlink w:anchor="_Toc92488342" w:history="1">
            <w:r w:rsidR="00621BC6" w:rsidRPr="00C244A3">
              <w:rPr>
                <w:rStyle w:val="Hyperlink"/>
                <w:noProof/>
              </w:rPr>
              <w:t>Advantages and disadvantages of porter’s five forces model</w:t>
            </w:r>
            <w:r w:rsidR="00621BC6">
              <w:rPr>
                <w:noProof/>
                <w:webHidden/>
              </w:rPr>
              <w:tab/>
            </w:r>
            <w:r w:rsidR="00621BC6">
              <w:rPr>
                <w:noProof/>
                <w:webHidden/>
              </w:rPr>
              <w:fldChar w:fldCharType="begin"/>
            </w:r>
            <w:r w:rsidR="00621BC6">
              <w:rPr>
                <w:noProof/>
                <w:webHidden/>
              </w:rPr>
              <w:instrText xml:space="preserve"> PAGEREF _Toc92488342 \h </w:instrText>
            </w:r>
            <w:r w:rsidR="00621BC6">
              <w:rPr>
                <w:noProof/>
                <w:webHidden/>
              </w:rPr>
            </w:r>
            <w:r w:rsidR="00621BC6">
              <w:rPr>
                <w:noProof/>
                <w:webHidden/>
              </w:rPr>
              <w:fldChar w:fldCharType="separate"/>
            </w:r>
            <w:r w:rsidR="00B556BD">
              <w:rPr>
                <w:noProof/>
                <w:webHidden/>
              </w:rPr>
              <w:t>10</w:t>
            </w:r>
            <w:r w:rsidR="00621BC6">
              <w:rPr>
                <w:noProof/>
                <w:webHidden/>
              </w:rPr>
              <w:fldChar w:fldCharType="end"/>
            </w:r>
          </w:hyperlink>
        </w:p>
        <w:p w14:paraId="698896FD" w14:textId="47CB2086" w:rsidR="00621BC6" w:rsidRDefault="00E073D5">
          <w:pPr>
            <w:pStyle w:val="TOC1"/>
            <w:tabs>
              <w:tab w:val="right" w:leader="dot" w:pos="9350"/>
            </w:tabs>
            <w:rPr>
              <w:noProof/>
            </w:rPr>
          </w:pPr>
          <w:hyperlink w:anchor="_Toc92488343" w:history="1">
            <w:r w:rsidR="00621BC6" w:rsidRPr="00C244A3">
              <w:rPr>
                <w:rStyle w:val="Hyperlink"/>
                <w:noProof/>
              </w:rPr>
              <w:t>Segmentation targeting and positioning</w:t>
            </w:r>
            <w:r w:rsidR="00621BC6">
              <w:rPr>
                <w:noProof/>
                <w:webHidden/>
              </w:rPr>
              <w:tab/>
            </w:r>
            <w:r w:rsidR="00621BC6">
              <w:rPr>
                <w:noProof/>
                <w:webHidden/>
              </w:rPr>
              <w:fldChar w:fldCharType="begin"/>
            </w:r>
            <w:r w:rsidR="00621BC6">
              <w:rPr>
                <w:noProof/>
                <w:webHidden/>
              </w:rPr>
              <w:instrText xml:space="preserve"> PAGEREF _Toc92488343 \h </w:instrText>
            </w:r>
            <w:r w:rsidR="00621BC6">
              <w:rPr>
                <w:noProof/>
                <w:webHidden/>
              </w:rPr>
            </w:r>
            <w:r w:rsidR="00621BC6">
              <w:rPr>
                <w:noProof/>
                <w:webHidden/>
              </w:rPr>
              <w:fldChar w:fldCharType="separate"/>
            </w:r>
            <w:r w:rsidR="00B556BD">
              <w:rPr>
                <w:noProof/>
                <w:webHidden/>
              </w:rPr>
              <w:t>11</w:t>
            </w:r>
            <w:r w:rsidR="00621BC6">
              <w:rPr>
                <w:noProof/>
                <w:webHidden/>
              </w:rPr>
              <w:fldChar w:fldCharType="end"/>
            </w:r>
          </w:hyperlink>
        </w:p>
        <w:p w14:paraId="381544D2" w14:textId="0CF875CC" w:rsidR="00621BC6" w:rsidRDefault="00E073D5">
          <w:pPr>
            <w:pStyle w:val="TOC1"/>
            <w:tabs>
              <w:tab w:val="right" w:leader="dot" w:pos="9350"/>
            </w:tabs>
            <w:rPr>
              <w:noProof/>
            </w:rPr>
          </w:pPr>
          <w:hyperlink w:anchor="_Toc92488344" w:history="1">
            <w:r w:rsidR="00621BC6" w:rsidRPr="00C244A3">
              <w:rPr>
                <w:rStyle w:val="Hyperlink"/>
                <w:noProof/>
              </w:rPr>
              <w:t>7p’s of marketing mix</w:t>
            </w:r>
            <w:r w:rsidR="00621BC6">
              <w:rPr>
                <w:noProof/>
                <w:webHidden/>
              </w:rPr>
              <w:tab/>
            </w:r>
            <w:r w:rsidR="00621BC6">
              <w:rPr>
                <w:noProof/>
                <w:webHidden/>
              </w:rPr>
              <w:fldChar w:fldCharType="begin"/>
            </w:r>
            <w:r w:rsidR="00621BC6">
              <w:rPr>
                <w:noProof/>
                <w:webHidden/>
              </w:rPr>
              <w:instrText xml:space="preserve"> PAGEREF _Toc92488344 \h </w:instrText>
            </w:r>
            <w:r w:rsidR="00621BC6">
              <w:rPr>
                <w:noProof/>
                <w:webHidden/>
              </w:rPr>
            </w:r>
            <w:r w:rsidR="00621BC6">
              <w:rPr>
                <w:noProof/>
                <w:webHidden/>
              </w:rPr>
              <w:fldChar w:fldCharType="separate"/>
            </w:r>
            <w:r w:rsidR="00B556BD">
              <w:rPr>
                <w:noProof/>
                <w:webHidden/>
              </w:rPr>
              <w:t>12</w:t>
            </w:r>
            <w:r w:rsidR="00621BC6">
              <w:rPr>
                <w:noProof/>
                <w:webHidden/>
              </w:rPr>
              <w:fldChar w:fldCharType="end"/>
            </w:r>
          </w:hyperlink>
        </w:p>
        <w:p w14:paraId="22FE0F1F" w14:textId="7A54C11A" w:rsidR="00621BC6" w:rsidRDefault="00E073D5">
          <w:pPr>
            <w:pStyle w:val="TOC1"/>
            <w:tabs>
              <w:tab w:val="right" w:leader="dot" w:pos="9350"/>
            </w:tabs>
            <w:rPr>
              <w:noProof/>
            </w:rPr>
          </w:pPr>
          <w:hyperlink w:anchor="_Toc92488345" w:history="1">
            <w:r w:rsidR="00621BC6" w:rsidRPr="00C244A3">
              <w:rPr>
                <w:rStyle w:val="Hyperlink"/>
                <w:noProof/>
              </w:rPr>
              <w:t>Recommendation</w:t>
            </w:r>
            <w:r w:rsidR="00621BC6">
              <w:rPr>
                <w:noProof/>
                <w:webHidden/>
              </w:rPr>
              <w:tab/>
            </w:r>
            <w:r w:rsidR="00621BC6">
              <w:rPr>
                <w:noProof/>
                <w:webHidden/>
              </w:rPr>
              <w:fldChar w:fldCharType="begin"/>
            </w:r>
            <w:r w:rsidR="00621BC6">
              <w:rPr>
                <w:noProof/>
                <w:webHidden/>
              </w:rPr>
              <w:instrText xml:space="preserve"> PAGEREF _Toc92488345 \h </w:instrText>
            </w:r>
            <w:r w:rsidR="00621BC6">
              <w:rPr>
                <w:noProof/>
                <w:webHidden/>
              </w:rPr>
            </w:r>
            <w:r w:rsidR="00621BC6">
              <w:rPr>
                <w:noProof/>
                <w:webHidden/>
              </w:rPr>
              <w:fldChar w:fldCharType="separate"/>
            </w:r>
            <w:r w:rsidR="00B556BD">
              <w:rPr>
                <w:noProof/>
                <w:webHidden/>
              </w:rPr>
              <w:t>13</w:t>
            </w:r>
            <w:r w:rsidR="00621BC6">
              <w:rPr>
                <w:noProof/>
                <w:webHidden/>
              </w:rPr>
              <w:fldChar w:fldCharType="end"/>
            </w:r>
          </w:hyperlink>
        </w:p>
        <w:p w14:paraId="0796E225" w14:textId="1D5FDE4A" w:rsidR="00621BC6" w:rsidRDefault="00E073D5">
          <w:pPr>
            <w:pStyle w:val="TOC1"/>
            <w:tabs>
              <w:tab w:val="right" w:leader="dot" w:pos="9350"/>
            </w:tabs>
            <w:rPr>
              <w:noProof/>
            </w:rPr>
          </w:pPr>
          <w:hyperlink w:anchor="_Toc92488346" w:history="1">
            <w:r w:rsidR="00621BC6" w:rsidRPr="00C244A3">
              <w:rPr>
                <w:rStyle w:val="Hyperlink"/>
                <w:noProof/>
              </w:rPr>
              <w:t>Conclusion</w:t>
            </w:r>
            <w:r w:rsidR="00621BC6">
              <w:rPr>
                <w:noProof/>
                <w:webHidden/>
              </w:rPr>
              <w:tab/>
            </w:r>
            <w:r w:rsidR="00621BC6">
              <w:rPr>
                <w:noProof/>
                <w:webHidden/>
              </w:rPr>
              <w:fldChar w:fldCharType="begin"/>
            </w:r>
            <w:r w:rsidR="00621BC6">
              <w:rPr>
                <w:noProof/>
                <w:webHidden/>
              </w:rPr>
              <w:instrText xml:space="preserve"> PAGEREF _Toc92488346 \h </w:instrText>
            </w:r>
            <w:r w:rsidR="00621BC6">
              <w:rPr>
                <w:noProof/>
                <w:webHidden/>
              </w:rPr>
            </w:r>
            <w:r w:rsidR="00621BC6">
              <w:rPr>
                <w:noProof/>
                <w:webHidden/>
              </w:rPr>
              <w:fldChar w:fldCharType="separate"/>
            </w:r>
            <w:r w:rsidR="00B556BD">
              <w:rPr>
                <w:noProof/>
                <w:webHidden/>
              </w:rPr>
              <w:t>13</w:t>
            </w:r>
            <w:r w:rsidR="00621BC6">
              <w:rPr>
                <w:noProof/>
                <w:webHidden/>
              </w:rPr>
              <w:fldChar w:fldCharType="end"/>
            </w:r>
          </w:hyperlink>
        </w:p>
        <w:p w14:paraId="426E5CAA" w14:textId="1B92002F" w:rsidR="00621BC6" w:rsidRDefault="00E073D5">
          <w:pPr>
            <w:pStyle w:val="TOC1"/>
            <w:tabs>
              <w:tab w:val="right" w:leader="dot" w:pos="9350"/>
            </w:tabs>
            <w:rPr>
              <w:noProof/>
            </w:rPr>
          </w:pPr>
          <w:hyperlink w:anchor="_Toc92488347" w:history="1">
            <w:r w:rsidR="00621BC6" w:rsidRPr="00C244A3">
              <w:rPr>
                <w:rStyle w:val="Hyperlink"/>
                <w:noProof/>
              </w:rPr>
              <w:t>Reference list</w:t>
            </w:r>
            <w:r w:rsidR="00621BC6">
              <w:rPr>
                <w:noProof/>
                <w:webHidden/>
              </w:rPr>
              <w:tab/>
            </w:r>
            <w:r w:rsidR="00621BC6">
              <w:rPr>
                <w:noProof/>
                <w:webHidden/>
              </w:rPr>
              <w:fldChar w:fldCharType="begin"/>
            </w:r>
            <w:r w:rsidR="00621BC6">
              <w:rPr>
                <w:noProof/>
                <w:webHidden/>
              </w:rPr>
              <w:instrText xml:space="preserve"> PAGEREF _Toc92488347 \h </w:instrText>
            </w:r>
            <w:r w:rsidR="00621BC6">
              <w:rPr>
                <w:noProof/>
                <w:webHidden/>
              </w:rPr>
            </w:r>
            <w:r w:rsidR="00621BC6">
              <w:rPr>
                <w:noProof/>
                <w:webHidden/>
              </w:rPr>
              <w:fldChar w:fldCharType="separate"/>
            </w:r>
            <w:r w:rsidR="00B556BD">
              <w:rPr>
                <w:noProof/>
                <w:webHidden/>
              </w:rPr>
              <w:t>15</w:t>
            </w:r>
            <w:r w:rsidR="00621BC6">
              <w:rPr>
                <w:noProof/>
                <w:webHidden/>
              </w:rPr>
              <w:fldChar w:fldCharType="end"/>
            </w:r>
          </w:hyperlink>
        </w:p>
        <w:p w14:paraId="33AD0C3C" w14:textId="47FE227C" w:rsidR="00621BC6" w:rsidRDefault="00621BC6">
          <w:r>
            <w:rPr>
              <w:b/>
              <w:bCs/>
              <w:noProof/>
            </w:rPr>
            <w:fldChar w:fldCharType="end"/>
          </w:r>
        </w:p>
      </w:sdtContent>
    </w:sdt>
    <w:p w14:paraId="01B547D5" w14:textId="77777777" w:rsidR="00621BC6" w:rsidRDefault="00621BC6">
      <w:pPr>
        <w:spacing w:line="276" w:lineRule="auto"/>
        <w:jc w:val="left"/>
        <w:rPr>
          <w:rFonts w:eastAsia="Times New Roman" w:cs="Times New Roman"/>
          <w:b/>
          <w:szCs w:val="24"/>
        </w:rPr>
      </w:pPr>
      <w:r>
        <w:rPr>
          <w:rFonts w:eastAsia="Times New Roman" w:cs="Times New Roman"/>
          <w:b/>
          <w:szCs w:val="24"/>
        </w:rPr>
        <w:br w:type="page"/>
      </w:r>
    </w:p>
    <w:p w14:paraId="3611F8E6" w14:textId="1C1D9739" w:rsidR="00466A67" w:rsidRPr="00621BC6" w:rsidRDefault="00BC68C8" w:rsidP="00621BC6">
      <w:pPr>
        <w:pStyle w:val="Heading1"/>
      </w:pPr>
      <w:bookmarkStart w:id="0" w:name="_Toc92488336"/>
      <w:r w:rsidRPr="00621BC6">
        <w:t>Introduction</w:t>
      </w:r>
      <w:bookmarkEnd w:id="0"/>
    </w:p>
    <w:p w14:paraId="3D7B47EC" w14:textId="124DCA1F" w:rsidR="00466A67" w:rsidRPr="00621BC6" w:rsidRDefault="00BC68C8" w:rsidP="00621BC6">
      <w:pPr>
        <w:spacing w:before="240" w:after="240"/>
        <w:rPr>
          <w:rFonts w:eastAsia="Times New Roman" w:cs="Times New Roman"/>
          <w:szCs w:val="24"/>
        </w:rPr>
      </w:pPr>
      <w:r w:rsidRPr="00621BC6">
        <w:rPr>
          <w:rFonts w:eastAsia="Times New Roman" w:cs="Times New Roman"/>
          <w:szCs w:val="24"/>
        </w:rPr>
        <w:t xml:space="preserve">The pandemic has led to businesses suffering from massive economic consequences. Worldwide lockdowns led to the shutting down of stores as social distancing was made mandatory. Organizational leaders are facing numerous challenges whilst trying to recover from the damages done by the pandemic. They are trying to keep safety measures intact while trying to make revenue again. </w:t>
      </w:r>
      <w:r w:rsidR="00E93F2B">
        <w:rPr>
          <w:rFonts w:eastAsia="Times New Roman" w:cs="Times New Roman"/>
          <w:szCs w:val="24"/>
        </w:rPr>
        <w:t>Many theoretical models</w:t>
      </w:r>
      <w:r w:rsidRPr="00621BC6">
        <w:rPr>
          <w:rFonts w:eastAsia="Times New Roman" w:cs="Times New Roman"/>
          <w:szCs w:val="24"/>
        </w:rPr>
        <w:t xml:space="preserve"> can help in the internal and external assessment of a company. In the following report</w:t>
      </w:r>
      <w:r w:rsidR="00E93F2B">
        <w:rPr>
          <w:rFonts w:eastAsia="Times New Roman" w:cs="Times New Roman"/>
          <w:szCs w:val="24"/>
        </w:rPr>
        <w:t>,</w:t>
      </w:r>
      <w:r w:rsidRPr="00621BC6">
        <w:rPr>
          <w:rFonts w:eastAsia="Times New Roman" w:cs="Times New Roman"/>
          <w:szCs w:val="24"/>
        </w:rPr>
        <w:t xml:space="preserve"> an assessment will be made on Sainsbury’s, a major retail company based in the UK. The internal and external environment of the company will be assessed by defining marketing and explaining the stages of marketing. A PESTLE analysis will also be made of the company that would help in the assessment of the external environment faced by the company that can help in building strategies and understanding the threats and opportunities faced by the company. To understand the threats and opportunities</w:t>
      </w:r>
      <w:r w:rsidR="00E93F2B">
        <w:rPr>
          <w:rFonts w:eastAsia="Times New Roman" w:cs="Times New Roman"/>
          <w:szCs w:val="24"/>
        </w:rPr>
        <w:t>, as well as strengths and weaknesses even further a SWOT analysis,</w:t>
      </w:r>
      <w:r w:rsidRPr="00621BC6">
        <w:rPr>
          <w:rFonts w:eastAsia="Times New Roman" w:cs="Times New Roman"/>
          <w:szCs w:val="24"/>
        </w:rPr>
        <w:t xml:space="preserve"> will also be conducted. The five forces analysis of Porter will also be conducted to further understand the situation of the company better. The report will be a complete look into the business environment of Sainsbury’s.    </w:t>
      </w:r>
    </w:p>
    <w:p w14:paraId="3D82F589" w14:textId="0C904E2B" w:rsidR="00466A67" w:rsidRPr="00621BC6" w:rsidRDefault="00BC68C8" w:rsidP="00621BC6">
      <w:pPr>
        <w:pStyle w:val="Heading1"/>
      </w:pPr>
      <w:bookmarkStart w:id="1" w:name="_Toc92488337"/>
      <w:r w:rsidRPr="00621BC6">
        <w:t>Definition and stages of marketing</w:t>
      </w:r>
      <w:bookmarkEnd w:id="1"/>
    </w:p>
    <w:p w14:paraId="64126993" w14:textId="77777777" w:rsidR="00466A67" w:rsidRPr="00621BC6" w:rsidRDefault="00BC68C8">
      <w:pPr>
        <w:spacing w:before="240" w:after="240"/>
        <w:rPr>
          <w:rFonts w:eastAsia="Times New Roman" w:cs="Times New Roman"/>
          <w:szCs w:val="24"/>
        </w:rPr>
      </w:pPr>
      <w:r w:rsidRPr="00621BC6">
        <w:rPr>
          <w:rFonts w:eastAsia="Times New Roman" w:cs="Times New Roman"/>
          <w:szCs w:val="24"/>
        </w:rPr>
        <w:t>Marketing is the process by which a business promotes and sells its manufactured goods and services which requires a lot of research and analysis.</w:t>
      </w:r>
    </w:p>
    <w:p w14:paraId="31692051" w14:textId="0876626B" w:rsidR="00466A67" w:rsidRPr="00621BC6" w:rsidRDefault="00E93F2B">
      <w:pPr>
        <w:spacing w:before="240" w:after="240"/>
        <w:rPr>
          <w:rFonts w:eastAsia="Times New Roman" w:cs="Times New Roman"/>
          <w:szCs w:val="24"/>
        </w:rPr>
      </w:pPr>
      <w:r>
        <w:rPr>
          <w:rFonts w:eastAsia="Times New Roman" w:cs="Times New Roman"/>
          <w:szCs w:val="24"/>
        </w:rPr>
        <w:t>Four chief processes</w:t>
      </w:r>
      <w:r w:rsidR="00BC68C8" w:rsidRPr="00621BC6">
        <w:rPr>
          <w:rFonts w:eastAsia="Times New Roman" w:cs="Times New Roman"/>
          <w:szCs w:val="24"/>
        </w:rPr>
        <w:t xml:space="preserve"> constitute marketing and they have been discussed in the following section:</w:t>
      </w:r>
    </w:p>
    <w:p w14:paraId="29099D31" w14:textId="77777777" w:rsidR="00466A67" w:rsidRPr="00621BC6" w:rsidRDefault="00BC68C8">
      <w:pPr>
        <w:spacing w:before="240" w:after="240"/>
        <w:rPr>
          <w:rFonts w:eastAsia="Times New Roman" w:cs="Times New Roman"/>
          <w:i/>
          <w:szCs w:val="24"/>
        </w:rPr>
      </w:pPr>
      <w:r w:rsidRPr="00621BC6">
        <w:rPr>
          <w:rFonts w:eastAsia="Times New Roman" w:cs="Times New Roman"/>
          <w:i/>
          <w:szCs w:val="24"/>
        </w:rPr>
        <w:t>Strategic analysis</w:t>
      </w:r>
    </w:p>
    <w:p w14:paraId="70E02B80" w14:textId="2B026C7E" w:rsidR="00466A67" w:rsidRPr="00621BC6" w:rsidRDefault="00BC68C8">
      <w:pPr>
        <w:spacing w:before="240" w:after="240"/>
        <w:rPr>
          <w:rFonts w:eastAsia="Times New Roman" w:cs="Times New Roman"/>
          <w:szCs w:val="24"/>
        </w:rPr>
      </w:pPr>
      <w:r w:rsidRPr="00621BC6">
        <w:rPr>
          <w:rFonts w:eastAsia="Times New Roman" w:cs="Times New Roman"/>
          <w:szCs w:val="24"/>
        </w:rPr>
        <w:t>The strategic analysis of the market includes segmenting the niches of the markets as well as marketing the products to the individuals and also positioning the products. At first</w:t>
      </w:r>
      <w:r w:rsidR="00E93F2B">
        <w:rPr>
          <w:rFonts w:eastAsia="Times New Roman" w:cs="Times New Roman"/>
          <w:szCs w:val="24"/>
        </w:rPr>
        <w:t>,</w:t>
      </w:r>
      <w:r w:rsidRPr="00621BC6">
        <w:rPr>
          <w:rFonts w:eastAsia="Times New Roman" w:cs="Times New Roman"/>
          <w:szCs w:val="24"/>
        </w:rPr>
        <w:t xml:space="preserve"> the businesses have to line out the requirements of the consumers and segment the kinds of needs and the audience that they can cater to. </w:t>
      </w:r>
      <w:r w:rsidR="00E93F2B">
        <w:rPr>
          <w:rFonts w:eastAsia="Times New Roman" w:cs="Times New Roman"/>
          <w:szCs w:val="24"/>
        </w:rPr>
        <w:t>The s</w:t>
      </w:r>
      <w:r w:rsidRPr="00621BC6">
        <w:rPr>
          <w:rFonts w:eastAsia="Times New Roman" w:cs="Times New Roman"/>
          <w:szCs w:val="24"/>
        </w:rPr>
        <w:t>trategic analysis can help an enterprise find a meaningful description of essential market elements (Zinina, Dalisova and Olentsova, 2020). Niches are smaller target groups</w:t>
      </w:r>
      <w:r w:rsidR="00E93F2B">
        <w:rPr>
          <w:rFonts w:eastAsia="Times New Roman" w:cs="Times New Roman"/>
          <w:szCs w:val="24"/>
        </w:rPr>
        <w:t>,</w:t>
      </w:r>
      <w:r w:rsidRPr="00621BC6">
        <w:rPr>
          <w:rFonts w:eastAsia="Times New Roman" w:cs="Times New Roman"/>
          <w:szCs w:val="24"/>
        </w:rPr>
        <w:t xml:space="preserve"> for example, banks giving investment offers to senior citizens in the </w:t>
      </w:r>
      <w:r w:rsidR="000C6003" w:rsidRPr="00621BC6">
        <w:rPr>
          <w:rFonts w:eastAsia="Times New Roman" w:cs="Times New Roman"/>
          <w:szCs w:val="24"/>
        </w:rPr>
        <w:t>high-income</w:t>
      </w:r>
      <w:r w:rsidRPr="00621BC6">
        <w:rPr>
          <w:rFonts w:eastAsia="Times New Roman" w:cs="Times New Roman"/>
          <w:szCs w:val="24"/>
        </w:rPr>
        <w:t xml:space="preserve"> bracket. Businesses can also cater to individual requirements and for all of these positioning is of greatest importance.  </w:t>
      </w:r>
    </w:p>
    <w:p w14:paraId="62F1D15F" w14:textId="77777777" w:rsidR="00466A67" w:rsidRPr="00621BC6" w:rsidRDefault="00BC68C8">
      <w:pPr>
        <w:spacing w:before="240" w:after="240"/>
        <w:rPr>
          <w:rFonts w:eastAsia="Times New Roman" w:cs="Times New Roman"/>
          <w:i/>
          <w:szCs w:val="24"/>
        </w:rPr>
      </w:pPr>
      <w:r w:rsidRPr="00621BC6">
        <w:rPr>
          <w:rFonts w:eastAsia="Times New Roman" w:cs="Times New Roman"/>
          <w:i/>
          <w:szCs w:val="24"/>
        </w:rPr>
        <w:t>Marketing mix</w:t>
      </w:r>
    </w:p>
    <w:p w14:paraId="71FA1DB9" w14:textId="77777777" w:rsidR="00466A67" w:rsidRPr="00621BC6" w:rsidRDefault="00BC68C8">
      <w:pPr>
        <w:spacing w:before="240" w:after="240"/>
        <w:rPr>
          <w:rFonts w:eastAsia="Times New Roman" w:cs="Times New Roman"/>
          <w:szCs w:val="24"/>
        </w:rPr>
      </w:pPr>
      <w:r w:rsidRPr="00621BC6">
        <w:rPr>
          <w:rFonts w:eastAsia="Times New Roman" w:cs="Times New Roman"/>
          <w:szCs w:val="24"/>
        </w:rPr>
        <w:t xml:space="preserve">Marketing mix involves panning regarding the product, price, place and promotions. Businesses have to pay careful attention to the manufacture and the quality of the product that they are putting on the shelf. They have to select the place of selling the product and the pricing carefully. The promotion has to be done on multiple platforms.   </w:t>
      </w:r>
    </w:p>
    <w:p w14:paraId="235337D9" w14:textId="77777777" w:rsidR="00466A67" w:rsidRPr="00621BC6" w:rsidRDefault="00BC68C8">
      <w:pPr>
        <w:spacing w:before="240" w:after="240"/>
        <w:rPr>
          <w:rFonts w:eastAsia="Times New Roman" w:cs="Times New Roman"/>
          <w:i/>
          <w:szCs w:val="24"/>
        </w:rPr>
      </w:pPr>
      <w:r w:rsidRPr="00621BC6">
        <w:rPr>
          <w:rFonts w:eastAsia="Times New Roman" w:cs="Times New Roman"/>
          <w:i/>
          <w:szCs w:val="24"/>
        </w:rPr>
        <w:t>Marketing control</w:t>
      </w:r>
    </w:p>
    <w:p w14:paraId="4A923A33" w14:textId="1708D825" w:rsidR="00466A67" w:rsidRPr="00621BC6" w:rsidRDefault="00BC68C8">
      <w:pPr>
        <w:spacing w:before="240" w:after="240"/>
        <w:rPr>
          <w:rFonts w:eastAsia="Times New Roman" w:cs="Times New Roman"/>
          <w:szCs w:val="24"/>
        </w:rPr>
      </w:pPr>
      <w:r w:rsidRPr="00621BC6">
        <w:rPr>
          <w:rFonts w:eastAsia="Times New Roman" w:cs="Times New Roman"/>
          <w:szCs w:val="24"/>
        </w:rPr>
        <w:t>Strategic control, annual-plan control, efficiency control and profitability control are the four types of controls on marketing. Marketing controls are used as the business wor</w:t>
      </w:r>
      <w:r w:rsidR="00E93F2B">
        <w:rPr>
          <w:rFonts w:eastAsia="Times New Roman" w:cs="Times New Roman"/>
          <w:szCs w:val="24"/>
        </w:rPr>
        <w:t>l</w:t>
      </w:r>
      <w:r w:rsidRPr="00621BC6">
        <w:rPr>
          <w:rFonts w:eastAsia="Times New Roman" w:cs="Times New Roman"/>
          <w:szCs w:val="24"/>
        </w:rPr>
        <w:t>d is dynamic and needs constant change in strategies. The four kinds of controls are used in four different circumstances as per the need of the hour.</w:t>
      </w:r>
    </w:p>
    <w:p w14:paraId="66CFA379" w14:textId="77777777" w:rsidR="00466A67" w:rsidRPr="00621BC6" w:rsidRDefault="00BC68C8">
      <w:pPr>
        <w:spacing w:before="240" w:after="240"/>
        <w:rPr>
          <w:rFonts w:eastAsia="Times New Roman" w:cs="Times New Roman"/>
          <w:i/>
          <w:szCs w:val="24"/>
        </w:rPr>
      </w:pPr>
      <w:r w:rsidRPr="00621BC6">
        <w:rPr>
          <w:rFonts w:eastAsia="Times New Roman" w:cs="Times New Roman"/>
          <w:i/>
          <w:szCs w:val="24"/>
        </w:rPr>
        <w:t>Marketing implementation</w:t>
      </w:r>
    </w:p>
    <w:p w14:paraId="46BF36D8" w14:textId="076885B6" w:rsidR="00466A67" w:rsidRPr="00621BC6" w:rsidRDefault="00BC68C8">
      <w:pPr>
        <w:spacing w:before="240" w:after="240"/>
        <w:rPr>
          <w:rFonts w:eastAsia="Times New Roman" w:cs="Times New Roman"/>
          <w:szCs w:val="24"/>
        </w:rPr>
      </w:pPr>
      <w:r w:rsidRPr="00621BC6">
        <w:rPr>
          <w:rFonts w:eastAsia="Times New Roman" w:cs="Times New Roman"/>
          <w:szCs w:val="24"/>
        </w:rPr>
        <w:t xml:space="preserve">For </w:t>
      </w:r>
      <w:r w:rsidR="00E93F2B">
        <w:rPr>
          <w:rFonts w:eastAsia="Times New Roman" w:cs="Times New Roman"/>
          <w:szCs w:val="24"/>
        </w:rPr>
        <w:t xml:space="preserve">the </w:t>
      </w:r>
      <w:r w:rsidRPr="00621BC6">
        <w:rPr>
          <w:rFonts w:eastAsia="Times New Roman" w:cs="Times New Roman"/>
          <w:szCs w:val="24"/>
        </w:rPr>
        <w:t>implementation of the strategies</w:t>
      </w:r>
      <w:r w:rsidR="00E93F2B">
        <w:rPr>
          <w:rFonts w:eastAsia="Times New Roman" w:cs="Times New Roman"/>
          <w:szCs w:val="24"/>
        </w:rPr>
        <w:t>,</w:t>
      </w:r>
      <w:r w:rsidRPr="00621BC6">
        <w:rPr>
          <w:rFonts w:eastAsia="Times New Roman" w:cs="Times New Roman"/>
          <w:szCs w:val="24"/>
        </w:rPr>
        <w:t xml:space="preserve"> all the communications have to be integrated into one unit. This will become a tool </w:t>
      </w:r>
      <w:r w:rsidR="00E93F2B">
        <w:rPr>
          <w:rFonts w:eastAsia="Times New Roman" w:cs="Times New Roman"/>
          <w:szCs w:val="24"/>
        </w:rPr>
        <w:t>that</w:t>
      </w:r>
      <w:r w:rsidRPr="00621BC6">
        <w:rPr>
          <w:rFonts w:eastAsia="Times New Roman" w:cs="Times New Roman"/>
          <w:szCs w:val="24"/>
        </w:rPr>
        <w:t xml:space="preserve"> will be cost</w:t>
      </w:r>
      <w:r w:rsidR="00E93F2B">
        <w:rPr>
          <w:rFonts w:eastAsia="Times New Roman" w:cs="Times New Roman"/>
          <w:szCs w:val="24"/>
        </w:rPr>
        <w:t>-</w:t>
      </w:r>
      <w:r w:rsidRPr="00621BC6">
        <w:rPr>
          <w:rFonts w:eastAsia="Times New Roman" w:cs="Times New Roman"/>
          <w:szCs w:val="24"/>
        </w:rPr>
        <w:t xml:space="preserve">effective and useful. Implementation refers to the execution of the ideas into reality. Marketing strategies that have been spoken of in the previous section have to be implemented in the real world by the organizations. </w:t>
      </w:r>
    </w:p>
    <w:p w14:paraId="30A7C6CD" w14:textId="2D94DED3" w:rsidR="00466A67" w:rsidRPr="00621BC6" w:rsidRDefault="00BC68C8" w:rsidP="00621BC6">
      <w:pPr>
        <w:pStyle w:val="Heading1"/>
      </w:pPr>
      <w:bookmarkStart w:id="2" w:name="_Toc92488338"/>
      <w:r w:rsidRPr="00621BC6">
        <w:t>Pestle factors for Sainsbury</w:t>
      </w:r>
      <w:bookmarkEnd w:id="2"/>
    </w:p>
    <w:p w14:paraId="2F826125" w14:textId="77777777" w:rsidR="00466A67" w:rsidRPr="00621BC6" w:rsidRDefault="00BC68C8">
      <w:pPr>
        <w:spacing w:before="240" w:after="240"/>
        <w:rPr>
          <w:rFonts w:eastAsia="Times New Roman" w:cs="Times New Roman"/>
          <w:szCs w:val="24"/>
        </w:rPr>
      </w:pPr>
      <w:r w:rsidRPr="00621BC6">
        <w:rPr>
          <w:rFonts w:eastAsia="Times New Roman" w:cs="Times New Roman"/>
          <w:szCs w:val="24"/>
        </w:rPr>
        <w:t>The PESTLE analytical tool is an effective tool to find out the exact environment that an organization is facing externally. Thereby the following is a PESTLE analysis of the company Sainsbury.</w:t>
      </w:r>
    </w:p>
    <w:p w14:paraId="37D58489" w14:textId="77777777" w:rsidR="00466A67" w:rsidRPr="00621BC6" w:rsidRDefault="00BC68C8">
      <w:pPr>
        <w:spacing w:before="240" w:after="240"/>
        <w:rPr>
          <w:rFonts w:eastAsia="Times New Roman" w:cs="Times New Roman"/>
          <w:b/>
          <w:szCs w:val="24"/>
        </w:rPr>
      </w:pPr>
      <w:r w:rsidRPr="00621BC6">
        <w:rPr>
          <w:rFonts w:eastAsia="Times New Roman" w:cs="Times New Roman"/>
          <w:b/>
          <w:szCs w:val="24"/>
        </w:rPr>
        <w:t>Political</w:t>
      </w:r>
    </w:p>
    <w:p w14:paraId="154A492C" w14:textId="77777777" w:rsidR="00466A67" w:rsidRPr="00621BC6" w:rsidRDefault="00BC68C8">
      <w:pPr>
        <w:spacing w:before="240" w:after="240"/>
        <w:rPr>
          <w:rFonts w:eastAsia="Times New Roman" w:cs="Times New Roman"/>
          <w:szCs w:val="24"/>
        </w:rPr>
      </w:pPr>
      <w:r w:rsidRPr="00621BC6">
        <w:rPr>
          <w:rFonts w:eastAsia="Times New Roman" w:cs="Times New Roman"/>
          <w:szCs w:val="24"/>
        </w:rPr>
        <w:t>Factors:</w:t>
      </w:r>
    </w:p>
    <w:p w14:paraId="5DE5E8CF" w14:textId="77777777" w:rsidR="00466A67" w:rsidRPr="00621BC6" w:rsidRDefault="00BC68C8">
      <w:pPr>
        <w:spacing w:before="240" w:after="240"/>
        <w:rPr>
          <w:rFonts w:eastAsia="Times New Roman" w:cs="Times New Roman"/>
          <w:szCs w:val="24"/>
        </w:rPr>
      </w:pPr>
      <w:r w:rsidRPr="00621BC6">
        <w:rPr>
          <w:rFonts w:eastAsia="Times New Roman" w:cs="Times New Roman"/>
          <w:szCs w:val="24"/>
        </w:rPr>
        <w:t>Consumer and government debts, attitudes of the lawmakers, trade policies and Brexit are some of the important factors that the company has to look towards.</w:t>
      </w:r>
    </w:p>
    <w:p w14:paraId="0F9AC5FE" w14:textId="1BC6F314" w:rsidR="00466A67" w:rsidRPr="00621BC6" w:rsidRDefault="00BC68C8">
      <w:pPr>
        <w:spacing w:before="240" w:after="240"/>
        <w:rPr>
          <w:rFonts w:eastAsia="Times New Roman" w:cs="Times New Roman"/>
          <w:szCs w:val="24"/>
        </w:rPr>
      </w:pPr>
      <w:r w:rsidRPr="00621BC6">
        <w:rPr>
          <w:rFonts w:eastAsia="Times New Roman" w:cs="Times New Roman"/>
          <w:szCs w:val="24"/>
        </w:rPr>
        <w:t xml:space="preserve">Impact: Sainsbury has to operate in the prevalent market conditions of the UK and also has to try to further expand </w:t>
      </w:r>
      <w:r w:rsidR="00E93F2B">
        <w:rPr>
          <w:rFonts w:eastAsia="Times New Roman" w:cs="Times New Roman"/>
          <w:szCs w:val="24"/>
        </w:rPr>
        <w:t>its</w:t>
      </w:r>
      <w:r w:rsidRPr="00621BC6">
        <w:rPr>
          <w:rFonts w:eastAsia="Times New Roman" w:cs="Times New Roman"/>
          <w:szCs w:val="24"/>
        </w:rPr>
        <w:t xml:space="preserve"> business. Presently the Brexit effect has led to cutting trading ties with all the EU nations. Hence that is a negative impact. There have been changes in GDP and tax revenues as well as public finances (Pollard, 2021). </w:t>
      </w:r>
    </w:p>
    <w:p w14:paraId="3FAA4FCE" w14:textId="77777777" w:rsidR="00466A67" w:rsidRPr="00621BC6" w:rsidRDefault="00BC68C8">
      <w:pPr>
        <w:spacing w:before="240" w:after="240"/>
        <w:rPr>
          <w:rFonts w:eastAsia="Times New Roman" w:cs="Times New Roman"/>
          <w:b/>
          <w:szCs w:val="24"/>
        </w:rPr>
      </w:pPr>
      <w:r w:rsidRPr="00621BC6">
        <w:rPr>
          <w:rFonts w:eastAsia="Times New Roman" w:cs="Times New Roman"/>
          <w:b/>
          <w:szCs w:val="24"/>
        </w:rPr>
        <w:t>Economic</w:t>
      </w:r>
    </w:p>
    <w:p w14:paraId="03C463F6" w14:textId="77777777" w:rsidR="00466A67" w:rsidRPr="00621BC6" w:rsidRDefault="00BC68C8">
      <w:pPr>
        <w:spacing w:before="240" w:after="240"/>
        <w:rPr>
          <w:rFonts w:eastAsia="Times New Roman" w:cs="Times New Roman"/>
          <w:szCs w:val="24"/>
        </w:rPr>
      </w:pPr>
      <w:r w:rsidRPr="00621BC6">
        <w:rPr>
          <w:rFonts w:eastAsia="Times New Roman" w:cs="Times New Roman"/>
          <w:szCs w:val="24"/>
        </w:rPr>
        <w:t>Factors: A steep decline has been observed in the GBP as an aftereffect of Brexit which can affect the earnings of the company (SWOT &amp; PESTLE.com, 2020).</w:t>
      </w:r>
    </w:p>
    <w:p w14:paraId="203B8AD8" w14:textId="4C550ACA" w:rsidR="00466A67" w:rsidRPr="00621BC6" w:rsidRDefault="00BC68C8">
      <w:pPr>
        <w:spacing w:before="240" w:after="240"/>
        <w:rPr>
          <w:rFonts w:eastAsia="Times New Roman" w:cs="Times New Roman"/>
          <w:szCs w:val="24"/>
        </w:rPr>
      </w:pPr>
      <w:r w:rsidRPr="00621BC6">
        <w:rPr>
          <w:rFonts w:eastAsia="Times New Roman" w:cs="Times New Roman"/>
          <w:szCs w:val="24"/>
        </w:rPr>
        <w:t xml:space="preserve">Impact: The British Pound Sterling or the GBP has fallen due to the exit of the nation from the European Union. This has led to </w:t>
      </w:r>
      <w:r w:rsidR="00E93F2B">
        <w:rPr>
          <w:rFonts w:eastAsia="Times New Roman" w:cs="Times New Roman"/>
          <w:szCs w:val="24"/>
        </w:rPr>
        <w:t xml:space="preserve">a </w:t>
      </w:r>
      <w:r w:rsidRPr="00621BC6">
        <w:rPr>
          <w:rFonts w:eastAsia="Times New Roman" w:cs="Times New Roman"/>
          <w:szCs w:val="24"/>
        </w:rPr>
        <w:t xml:space="preserve">loss in earnings </w:t>
      </w:r>
      <w:r w:rsidR="00E93F2B">
        <w:rPr>
          <w:rFonts w:eastAsia="Times New Roman" w:cs="Times New Roman"/>
          <w:szCs w:val="24"/>
        </w:rPr>
        <w:t>for</w:t>
      </w:r>
      <w:r w:rsidRPr="00621BC6">
        <w:rPr>
          <w:rFonts w:eastAsia="Times New Roman" w:cs="Times New Roman"/>
          <w:szCs w:val="24"/>
        </w:rPr>
        <w:t xml:space="preserve"> a lot of companies based in the UK and Sainsbury’s is no exception. This can be a major drawback in the long run for the company.</w:t>
      </w:r>
    </w:p>
    <w:p w14:paraId="274A35F8" w14:textId="77777777" w:rsidR="00466A67" w:rsidRPr="00621BC6" w:rsidRDefault="00BC68C8">
      <w:pPr>
        <w:spacing w:before="240" w:after="240"/>
        <w:rPr>
          <w:rFonts w:eastAsia="Times New Roman" w:cs="Times New Roman"/>
          <w:b/>
          <w:szCs w:val="24"/>
        </w:rPr>
      </w:pPr>
      <w:r w:rsidRPr="00621BC6">
        <w:rPr>
          <w:rFonts w:eastAsia="Times New Roman" w:cs="Times New Roman"/>
          <w:b/>
          <w:szCs w:val="24"/>
        </w:rPr>
        <w:t>Sociological</w:t>
      </w:r>
    </w:p>
    <w:p w14:paraId="65053918" w14:textId="77777777" w:rsidR="00466A67" w:rsidRPr="00621BC6" w:rsidRDefault="00BC68C8">
      <w:pPr>
        <w:spacing w:before="240" w:after="240"/>
        <w:rPr>
          <w:rFonts w:eastAsia="Times New Roman" w:cs="Times New Roman"/>
          <w:szCs w:val="24"/>
        </w:rPr>
      </w:pPr>
      <w:r w:rsidRPr="00621BC6">
        <w:rPr>
          <w:rFonts w:eastAsia="Times New Roman" w:cs="Times New Roman"/>
          <w:szCs w:val="24"/>
        </w:rPr>
        <w:t>Factors: The current demographic and class structure as well as educational level and culture; all have an impact on the sales of the company (Fern Fort University, 2021). These are the sociological factors that can affect a company.</w:t>
      </w:r>
    </w:p>
    <w:p w14:paraId="146C2AEF" w14:textId="77777777" w:rsidR="00466A67" w:rsidRPr="00621BC6" w:rsidRDefault="00BC68C8">
      <w:pPr>
        <w:spacing w:before="240" w:after="240"/>
        <w:rPr>
          <w:rFonts w:eastAsia="Times New Roman" w:cs="Times New Roman"/>
          <w:szCs w:val="24"/>
        </w:rPr>
      </w:pPr>
      <w:r w:rsidRPr="00621BC6">
        <w:rPr>
          <w:rFonts w:eastAsia="Times New Roman" w:cs="Times New Roman"/>
          <w:szCs w:val="24"/>
        </w:rPr>
        <w:t>Impact: As per the new cultural considerations there is a rising demand for sustainable practices and organic food. Sainsbury has to keep up with them.</w:t>
      </w:r>
    </w:p>
    <w:p w14:paraId="14B7C4CE" w14:textId="77777777" w:rsidR="00466A67" w:rsidRPr="00621BC6" w:rsidRDefault="00BC68C8">
      <w:pPr>
        <w:spacing w:before="240" w:after="240"/>
        <w:rPr>
          <w:rFonts w:eastAsia="Times New Roman" w:cs="Times New Roman"/>
          <w:b/>
          <w:szCs w:val="24"/>
        </w:rPr>
      </w:pPr>
      <w:r w:rsidRPr="00621BC6">
        <w:rPr>
          <w:rFonts w:eastAsia="Times New Roman" w:cs="Times New Roman"/>
          <w:b/>
          <w:szCs w:val="24"/>
        </w:rPr>
        <w:t>Technological</w:t>
      </w:r>
    </w:p>
    <w:p w14:paraId="6905CC3B" w14:textId="77777777" w:rsidR="00466A67" w:rsidRPr="00621BC6" w:rsidRDefault="00BC68C8">
      <w:pPr>
        <w:spacing w:before="240" w:after="240"/>
        <w:rPr>
          <w:rFonts w:eastAsia="Times New Roman" w:cs="Times New Roman"/>
          <w:szCs w:val="24"/>
        </w:rPr>
      </w:pPr>
      <w:r w:rsidRPr="00621BC6">
        <w:rPr>
          <w:rFonts w:eastAsia="Times New Roman" w:cs="Times New Roman"/>
          <w:szCs w:val="24"/>
        </w:rPr>
        <w:t>Factors: Data analytics and other such technological considerations are used by most retailers.</w:t>
      </w:r>
    </w:p>
    <w:p w14:paraId="1E78D285" w14:textId="7F9863E7" w:rsidR="00466A67" w:rsidRPr="00621BC6" w:rsidRDefault="7E581DB7" w:rsidP="46DC5BAC">
      <w:pPr>
        <w:spacing w:before="240" w:after="240"/>
        <w:rPr>
          <w:rFonts w:eastAsia="Times New Roman" w:cs="Times New Roman"/>
        </w:rPr>
      </w:pPr>
      <w:r w:rsidRPr="018FBE7A">
        <w:rPr>
          <w:rFonts w:eastAsia="Times New Roman" w:cs="Times New Roman"/>
        </w:rPr>
        <w:t xml:space="preserve">Impact: Sainsbury has to use Artificial Intelligence and other such tools to modernize their services and also to gain insights into consumer </w:t>
      </w:r>
      <w:r w:rsidR="14E5708C" w:rsidRPr="018FBE7A">
        <w:rPr>
          <w:rFonts w:eastAsia="Times New Roman" w:cs="Times New Roman"/>
        </w:rPr>
        <w:t>behavio</w:t>
      </w:r>
      <w:r w:rsidR="68426A19" w:rsidRPr="018FBE7A">
        <w:rPr>
          <w:rFonts w:eastAsia="Times New Roman" w:cs="Times New Roman"/>
        </w:rPr>
        <w:t>ur.</w:t>
      </w:r>
    </w:p>
    <w:p w14:paraId="1C30FF0D" w14:textId="77777777" w:rsidR="00466A67" w:rsidRPr="00621BC6" w:rsidRDefault="00BC68C8">
      <w:pPr>
        <w:spacing w:before="240" w:after="240"/>
        <w:rPr>
          <w:rFonts w:eastAsia="Times New Roman" w:cs="Times New Roman"/>
          <w:b/>
          <w:szCs w:val="24"/>
        </w:rPr>
      </w:pPr>
      <w:r w:rsidRPr="00621BC6">
        <w:rPr>
          <w:rFonts w:eastAsia="Times New Roman" w:cs="Times New Roman"/>
          <w:b/>
          <w:szCs w:val="24"/>
        </w:rPr>
        <w:t>Legal</w:t>
      </w:r>
    </w:p>
    <w:p w14:paraId="1EB55B2F" w14:textId="77777777" w:rsidR="00466A67" w:rsidRPr="00621BC6" w:rsidRDefault="00BC68C8">
      <w:pPr>
        <w:spacing w:before="240" w:after="240"/>
        <w:rPr>
          <w:rFonts w:eastAsia="Times New Roman" w:cs="Times New Roman"/>
          <w:szCs w:val="24"/>
        </w:rPr>
      </w:pPr>
      <w:r w:rsidRPr="00621BC6">
        <w:rPr>
          <w:rFonts w:eastAsia="Times New Roman" w:cs="Times New Roman"/>
          <w:szCs w:val="24"/>
        </w:rPr>
        <w:t>Factors: Certain regulations have to be kept up with to avoid any legal mishaps.</w:t>
      </w:r>
    </w:p>
    <w:p w14:paraId="2E77DC2A" w14:textId="77777777" w:rsidR="00466A67" w:rsidRPr="00621BC6" w:rsidRDefault="00BC68C8">
      <w:pPr>
        <w:spacing w:before="240" w:after="240"/>
        <w:rPr>
          <w:rFonts w:eastAsia="Times New Roman" w:cs="Times New Roman"/>
          <w:szCs w:val="24"/>
        </w:rPr>
      </w:pPr>
      <w:r w:rsidRPr="00621BC6">
        <w:rPr>
          <w:rFonts w:eastAsia="Times New Roman" w:cs="Times New Roman"/>
          <w:szCs w:val="24"/>
        </w:rPr>
        <w:t>Impact: A regulatory tax had been recently imposed on advertisements of fatty food products and to avoid that tax Sainsbury had to introduce changes in their products.</w:t>
      </w:r>
    </w:p>
    <w:p w14:paraId="4745F2AD" w14:textId="77777777" w:rsidR="00466A67" w:rsidRPr="00621BC6" w:rsidRDefault="00BC68C8">
      <w:pPr>
        <w:spacing w:before="240" w:after="240"/>
        <w:rPr>
          <w:rFonts w:eastAsia="Times New Roman" w:cs="Times New Roman"/>
          <w:b/>
          <w:szCs w:val="24"/>
        </w:rPr>
      </w:pPr>
      <w:r w:rsidRPr="00621BC6">
        <w:rPr>
          <w:rFonts w:eastAsia="Times New Roman" w:cs="Times New Roman"/>
          <w:b/>
          <w:szCs w:val="24"/>
        </w:rPr>
        <w:t>Environmental</w:t>
      </w:r>
    </w:p>
    <w:p w14:paraId="617BB242" w14:textId="77777777" w:rsidR="00466A67" w:rsidRPr="00621BC6" w:rsidRDefault="00BC68C8">
      <w:pPr>
        <w:spacing w:before="240" w:after="240"/>
        <w:rPr>
          <w:rFonts w:eastAsia="Times New Roman" w:cs="Times New Roman"/>
          <w:szCs w:val="24"/>
        </w:rPr>
      </w:pPr>
      <w:r w:rsidRPr="00621BC6">
        <w:rPr>
          <w:rFonts w:eastAsia="Times New Roman" w:cs="Times New Roman"/>
          <w:szCs w:val="24"/>
        </w:rPr>
        <w:t>Factors: Some environmental regulations are reduction in wastes as well recycling of products, reduction in carbon footprint and emissions and sustainable business practices.</w:t>
      </w:r>
    </w:p>
    <w:p w14:paraId="61727EE4" w14:textId="4FBDE367" w:rsidR="00466A67" w:rsidRPr="00621BC6" w:rsidRDefault="00BC68C8">
      <w:pPr>
        <w:spacing w:before="240" w:after="240"/>
        <w:rPr>
          <w:rFonts w:eastAsia="Times New Roman" w:cs="Times New Roman"/>
          <w:szCs w:val="24"/>
        </w:rPr>
      </w:pPr>
      <w:r w:rsidRPr="00621BC6">
        <w:rPr>
          <w:rFonts w:eastAsia="Times New Roman" w:cs="Times New Roman"/>
          <w:szCs w:val="24"/>
        </w:rPr>
        <w:t xml:space="preserve">Impact: Sainsbury has to keep up with the environmental norms and prove that </w:t>
      </w:r>
      <w:r w:rsidR="00E93F2B">
        <w:rPr>
          <w:rFonts w:eastAsia="Times New Roman" w:cs="Times New Roman"/>
          <w:szCs w:val="24"/>
        </w:rPr>
        <w:t>its</w:t>
      </w:r>
      <w:r w:rsidRPr="00621BC6">
        <w:rPr>
          <w:rFonts w:eastAsia="Times New Roman" w:cs="Times New Roman"/>
          <w:szCs w:val="24"/>
        </w:rPr>
        <w:t xml:space="preserve"> practices are sustainable and environmentally friendly. They also have to undertake measures that would ensure that their carbon footprint is lessened significantly.</w:t>
      </w:r>
    </w:p>
    <w:p w14:paraId="007AE6C5" w14:textId="77777777" w:rsidR="00466A67" w:rsidRPr="00621BC6" w:rsidRDefault="00BC68C8">
      <w:pPr>
        <w:spacing w:before="240" w:after="240"/>
        <w:rPr>
          <w:rFonts w:eastAsia="Times New Roman" w:cs="Times New Roman"/>
          <w:szCs w:val="24"/>
        </w:rPr>
      </w:pPr>
      <w:r w:rsidRPr="00621BC6">
        <w:rPr>
          <w:rFonts w:eastAsia="Times New Roman" w:cs="Times New Roman"/>
          <w:szCs w:val="24"/>
        </w:rPr>
        <w:t xml:space="preserve">These are the factors that play an important role in the external environment of the company. </w:t>
      </w:r>
    </w:p>
    <w:p w14:paraId="05F3C34D" w14:textId="0EDBC5F8" w:rsidR="00466A67" w:rsidRPr="00621BC6" w:rsidRDefault="00BC68C8" w:rsidP="00621BC6">
      <w:pPr>
        <w:pStyle w:val="Heading1"/>
      </w:pPr>
      <w:bookmarkStart w:id="3" w:name="_Toc92488339"/>
      <w:r w:rsidRPr="00621BC6">
        <w:t>Porter’s five forces model for Sainsbury</w:t>
      </w:r>
      <w:bookmarkEnd w:id="3"/>
    </w:p>
    <w:p w14:paraId="73980922" w14:textId="42C9D191" w:rsidR="00466A67" w:rsidRPr="00621BC6" w:rsidRDefault="00BC68C8">
      <w:pPr>
        <w:spacing w:before="240" w:after="240"/>
        <w:rPr>
          <w:rFonts w:eastAsia="Times New Roman" w:cs="Times New Roman"/>
          <w:szCs w:val="24"/>
        </w:rPr>
      </w:pPr>
      <w:r w:rsidRPr="00621BC6">
        <w:rPr>
          <w:rFonts w:eastAsia="Times New Roman" w:cs="Times New Roman"/>
          <w:szCs w:val="24"/>
        </w:rPr>
        <w:t>Porter’s five forces model is also an analytical tool that helps in building strategies for a company. It operates on the understanding that the strategy of a business should take into consideration the threats and opportunities in the external setting of the company (Bruijl, 2018).</w:t>
      </w:r>
    </w:p>
    <w:p w14:paraId="2AA3507A" w14:textId="77777777" w:rsidR="00466A67" w:rsidRPr="00621BC6" w:rsidRDefault="00BC68C8">
      <w:pPr>
        <w:spacing w:before="240" w:after="240"/>
        <w:rPr>
          <w:rFonts w:eastAsia="Times New Roman" w:cs="Times New Roman"/>
          <w:i/>
          <w:szCs w:val="24"/>
        </w:rPr>
      </w:pPr>
      <w:r w:rsidRPr="00621BC6">
        <w:rPr>
          <w:rFonts w:eastAsia="Times New Roman" w:cs="Times New Roman"/>
          <w:i/>
          <w:szCs w:val="24"/>
        </w:rPr>
        <w:t>Competitive rivalry</w:t>
      </w:r>
    </w:p>
    <w:p w14:paraId="56531AEE" w14:textId="537977C6" w:rsidR="00466A67" w:rsidRPr="00621BC6" w:rsidRDefault="00BC68C8">
      <w:pPr>
        <w:spacing w:before="240" w:after="240"/>
        <w:rPr>
          <w:rFonts w:eastAsia="Times New Roman" w:cs="Times New Roman"/>
          <w:szCs w:val="24"/>
        </w:rPr>
      </w:pPr>
      <w:r w:rsidRPr="00621BC6">
        <w:rPr>
          <w:rFonts w:eastAsia="Times New Roman" w:cs="Times New Roman"/>
          <w:szCs w:val="24"/>
        </w:rPr>
        <w:t>As a retailer</w:t>
      </w:r>
      <w:r w:rsidR="00E93F2B">
        <w:rPr>
          <w:rFonts w:eastAsia="Times New Roman" w:cs="Times New Roman"/>
          <w:szCs w:val="24"/>
        </w:rPr>
        <w:t>,</w:t>
      </w:r>
      <w:r w:rsidRPr="00621BC6">
        <w:rPr>
          <w:rFonts w:eastAsia="Times New Roman" w:cs="Times New Roman"/>
          <w:szCs w:val="24"/>
        </w:rPr>
        <w:t xml:space="preserve"> the company has immense competition in other brands like ASDA and Tesco in the UK. Tesco holds the biggest market share of almost 29% whereas Sainsbury holds 17% of it as per 2021 reports. Both ASDA and Tesco have a very competitive pricing strategy that has helped them keep their position intact in the market. Therefore this threat can be said to be high.</w:t>
      </w:r>
    </w:p>
    <w:p w14:paraId="4D3D08A8" w14:textId="77777777" w:rsidR="00466A67" w:rsidRPr="00621BC6" w:rsidRDefault="00BC68C8">
      <w:pPr>
        <w:spacing w:before="240" w:after="240"/>
        <w:rPr>
          <w:rFonts w:eastAsia="Times New Roman" w:cs="Times New Roman"/>
          <w:i/>
          <w:szCs w:val="24"/>
        </w:rPr>
      </w:pPr>
      <w:r w:rsidRPr="00621BC6">
        <w:rPr>
          <w:rFonts w:eastAsia="Times New Roman" w:cs="Times New Roman"/>
          <w:i/>
          <w:szCs w:val="24"/>
        </w:rPr>
        <w:t>Threat of substitutes</w:t>
      </w:r>
    </w:p>
    <w:p w14:paraId="3981F9F6" w14:textId="77777777" w:rsidR="00466A67" w:rsidRPr="00621BC6" w:rsidRDefault="00BC68C8">
      <w:pPr>
        <w:spacing w:before="240" w:after="240"/>
        <w:rPr>
          <w:rFonts w:eastAsia="Times New Roman" w:cs="Times New Roman"/>
          <w:szCs w:val="24"/>
        </w:rPr>
      </w:pPr>
      <w:r w:rsidRPr="00621BC6">
        <w:rPr>
          <w:rFonts w:eastAsia="Times New Roman" w:cs="Times New Roman"/>
          <w:szCs w:val="24"/>
        </w:rPr>
        <w:t>This threat is strangely low as the retail industry in the UK is very much reliant on its existing players like Tesco and Sainsbury. The British consumers are solely reliant on their already known brands for quality food products and hence do not wish to go to substitutes.</w:t>
      </w:r>
    </w:p>
    <w:p w14:paraId="4A5F1F8B" w14:textId="75F4C76F" w:rsidR="00466A67" w:rsidRPr="00621BC6" w:rsidRDefault="00BC68C8">
      <w:pPr>
        <w:spacing w:before="240" w:after="240"/>
        <w:rPr>
          <w:rFonts w:eastAsia="Times New Roman" w:cs="Times New Roman"/>
          <w:i/>
          <w:szCs w:val="24"/>
        </w:rPr>
      </w:pPr>
      <w:r w:rsidRPr="00621BC6">
        <w:rPr>
          <w:rFonts w:eastAsia="Times New Roman" w:cs="Times New Roman"/>
          <w:i/>
          <w:szCs w:val="24"/>
        </w:rPr>
        <w:t>T</w:t>
      </w:r>
      <w:r w:rsidR="00E93F2B">
        <w:rPr>
          <w:rFonts w:eastAsia="Times New Roman" w:cs="Times New Roman"/>
          <w:i/>
          <w:szCs w:val="24"/>
        </w:rPr>
        <w:t>he t</w:t>
      </w:r>
      <w:r w:rsidRPr="00621BC6">
        <w:rPr>
          <w:rFonts w:eastAsia="Times New Roman" w:cs="Times New Roman"/>
          <w:i/>
          <w:szCs w:val="24"/>
        </w:rPr>
        <w:t>hreat of new entrants</w:t>
      </w:r>
    </w:p>
    <w:p w14:paraId="3E49F4C8" w14:textId="77777777" w:rsidR="00466A67" w:rsidRPr="00621BC6" w:rsidRDefault="00BC68C8">
      <w:pPr>
        <w:spacing w:before="240" w:after="240"/>
        <w:rPr>
          <w:rFonts w:eastAsia="Times New Roman" w:cs="Times New Roman"/>
          <w:szCs w:val="24"/>
        </w:rPr>
      </w:pPr>
      <w:r w:rsidRPr="00621BC6">
        <w:rPr>
          <w:rFonts w:eastAsia="Times New Roman" w:cs="Times New Roman"/>
          <w:szCs w:val="24"/>
        </w:rPr>
        <w:t>Entrance into retail is usually met with a lot of barriers in the UK (Adigun, 2021). Any new entrant will have to make a big investment in revenue as the UK government gains large revenue from the retail industry. Therefore this threat is also quite low for Sainsbury.</w:t>
      </w:r>
    </w:p>
    <w:p w14:paraId="36407BF7" w14:textId="77777777" w:rsidR="00466A67" w:rsidRPr="00621BC6" w:rsidRDefault="00BC68C8">
      <w:pPr>
        <w:spacing w:before="240" w:after="240"/>
        <w:rPr>
          <w:rFonts w:eastAsia="Times New Roman" w:cs="Times New Roman"/>
          <w:i/>
          <w:szCs w:val="24"/>
        </w:rPr>
      </w:pPr>
      <w:r w:rsidRPr="00621BC6">
        <w:rPr>
          <w:rFonts w:eastAsia="Times New Roman" w:cs="Times New Roman"/>
          <w:i/>
          <w:szCs w:val="24"/>
        </w:rPr>
        <w:t>Bargaining power of buyers</w:t>
      </w:r>
    </w:p>
    <w:p w14:paraId="62E08E5E" w14:textId="77777777" w:rsidR="00466A67" w:rsidRPr="00621BC6" w:rsidRDefault="00BC68C8">
      <w:pPr>
        <w:spacing w:before="240" w:after="240"/>
        <w:rPr>
          <w:rFonts w:eastAsia="Times New Roman" w:cs="Times New Roman"/>
          <w:szCs w:val="24"/>
        </w:rPr>
      </w:pPr>
      <w:r w:rsidRPr="00621BC6">
        <w:rPr>
          <w:rFonts w:eastAsia="Times New Roman" w:cs="Times New Roman"/>
          <w:szCs w:val="24"/>
        </w:rPr>
        <w:t xml:space="preserve">The buyers have a lot of power in the retail market as the retail industry depends completely on the consumers. Therefore this threat is relatively high for Sainsbury. The consumers and their preferences can determine the pricing of the products and also the segmentation of the same.  </w:t>
      </w:r>
    </w:p>
    <w:p w14:paraId="5BC28B9B" w14:textId="77777777" w:rsidR="00466A67" w:rsidRPr="00621BC6" w:rsidRDefault="00BC68C8">
      <w:pPr>
        <w:spacing w:before="240" w:after="240"/>
        <w:rPr>
          <w:rFonts w:eastAsia="Times New Roman" w:cs="Times New Roman"/>
          <w:i/>
          <w:szCs w:val="24"/>
        </w:rPr>
      </w:pPr>
      <w:r w:rsidRPr="00621BC6">
        <w:rPr>
          <w:rFonts w:eastAsia="Times New Roman" w:cs="Times New Roman"/>
          <w:i/>
          <w:szCs w:val="24"/>
        </w:rPr>
        <w:t>Bargaining power of sellers</w:t>
      </w:r>
    </w:p>
    <w:p w14:paraId="5172A2E2" w14:textId="77777777" w:rsidR="00466A67" w:rsidRPr="00621BC6" w:rsidRDefault="00BC68C8">
      <w:pPr>
        <w:spacing w:before="240" w:after="240"/>
        <w:rPr>
          <w:rFonts w:eastAsia="Times New Roman" w:cs="Times New Roman"/>
          <w:szCs w:val="24"/>
        </w:rPr>
      </w:pPr>
      <w:r w:rsidRPr="00621BC6">
        <w:rPr>
          <w:rFonts w:eastAsia="Times New Roman" w:cs="Times New Roman"/>
          <w:szCs w:val="24"/>
        </w:rPr>
        <w:t>The power of the suppliers is referred to here as the sellers who determine the price that a company has to pay them for their goods supply. The suppliers have the power to make the products unavailable for resale if the retailers refuse to pay them their desired price. Hence this threat is quite high.</w:t>
      </w:r>
    </w:p>
    <w:p w14:paraId="35DF8F52" w14:textId="0DCA6300" w:rsidR="00466A67" w:rsidRPr="00621BC6" w:rsidRDefault="00BC68C8" w:rsidP="00621BC6">
      <w:pPr>
        <w:pStyle w:val="Heading1"/>
      </w:pPr>
      <w:bookmarkStart w:id="4" w:name="_Toc92488340"/>
      <w:r w:rsidRPr="00621BC6">
        <w:t>SWOT analysis for Sainsbury</w:t>
      </w:r>
      <w:bookmarkEnd w:id="4"/>
    </w:p>
    <w:p w14:paraId="5C8A00BF" w14:textId="77777777" w:rsidR="00466A67" w:rsidRPr="00621BC6" w:rsidRDefault="00BC68C8">
      <w:pPr>
        <w:spacing w:before="240" w:after="240"/>
        <w:rPr>
          <w:rFonts w:eastAsia="Times New Roman" w:cs="Times New Roman"/>
          <w:szCs w:val="24"/>
        </w:rPr>
      </w:pPr>
      <w:r w:rsidRPr="00621BC6">
        <w:rPr>
          <w:rFonts w:eastAsia="Times New Roman" w:cs="Times New Roman"/>
          <w:szCs w:val="24"/>
        </w:rPr>
        <w:t>SWOT analysis is a tool that is commonly used for planning strategies and is one of the most applicable brainstorming forms (Phadermrod, Crowder and Wills, 2019). The following is a SWOT analysis of Sainsbury:</w:t>
      </w:r>
    </w:p>
    <w:tbl>
      <w:tblPr>
        <w:tblStyle w:val="a"/>
        <w:tblW w:w="8880" w:type="dxa"/>
        <w:tblBorders>
          <w:top w:val="nil"/>
          <w:left w:val="nil"/>
          <w:bottom w:val="nil"/>
          <w:right w:val="nil"/>
          <w:insideH w:val="nil"/>
          <w:insideV w:val="nil"/>
        </w:tblBorders>
        <w:tblLayout w:type="fixed"/>
        <w:tblLook w:val="0600" w:firstRow="0" w:lastRow="0" w:firstColumn="0" w:lastColumn="0" w:noHBand="1" w:noVBand="1"/>
      </w:tblPr>
      <w:tblGrid>
        <w:gridCol w:w="4425"/>
        <w:gridCol w:w="4455"/>
      </w:tblGrid>
      <w:tr w:rsidR="00621BC6" w:rsidRPr="00621BC6" w14:paraId="7D2E22FB" w14:textId="77777777">
        <w:trPr>
          <w:trHeight w:val="6455"/>
        </w:trPr>
        <w:tc>
          <w:tcPr>
            <w:tcW w:w="4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4B95ED" w14:textId="77777777" w:rsidR="00466A67" w:rsidRPr="00621BC6" w:rsidRDefault="00BC68C8">
            <w:pPr>
              <w:spacing w:before="240" w:after="240"/>
              <w:rPr>
                <w:rFonts w:eastAsia="Times New Roman" w:cs="Times New Roman"/>
                <w:szCs w:val="24"/>
              </w:rPr>
            </w:pPr>
            <w:r w:rsidRPr="00621BC6">
              <w:rPr>
                <w:rFonts w:eastAsia="Times New Roman" w:cs="Times New Roman"/>
                <w:szCs w:val="24"/>
              </w:rPr>
              <w:t>Strengths</w:t>
            </w:r>
          </w:p>
          <w:p w14:paraId="2FC36636" w14:textId="77777777" w:rsidR="00466A67" w:rsidRPr="00621BC6" w:rsidRDefault="00BC68C8">
            <w:pPr>
              <w:spacing w:before="240" w:after="240"/>
              <w:rPr>
                <w:rFonts w:eastAsia="Times New Roman" w:cs="Times New Roman"/>
              </w:rPr>
            </w:pPr>
            <w:r w:rsidRPr="00621BC6">
              <w:rPr>
                <w:rFonts w:eastAsia="Times New Roman" w:cs="Times New Roman"/>
              </w:rPr>
              <w:t>·</w:t>
            </w:r>
            <w:r w:rsidRPr="00621BC6">
              <w:rPr>
                <w:rFonts w:eastAsia="Times New Roman" w:cs="Times New Roman"/>
                <w:sz w:val="14"/>
                <w:szCs w:val="14"/>
              </w:rPr>
              <w:t xml:space="preserve">         </w:t>
            </w:r>
            <w:r w:rsidRPr="00621BC6">
              <w:rPr>
                <w:rFonts w:eastAsia="Times New Roman" w:cs="Times New Roman"/>
              </w:rPr>
              <w:t>Sainsbury’s does a lot of sponsorships like Paralympics where the brand hired David Beckham, Jamie Oliver and Ellie Simmonds as ambassadors. Such influential personalities help in the sales of the products at Sainsbury’s.</w:t>
            </w:r>
          </w:p>
          <w:p w14:paraId="7634F989" w14:textId="77777777" w:rsidR="00466A67" w:rsidRPr="00621BC6" w:rsidRDefault="00BC68C8">
            <w:pPr>
              <w:spacing w:before="240" w:after="240"/>
              <w:rPr>
                <w:rFonts w:eastAsia="Times New Roman" w:cs="Times New Roman"/>
              </w:rPr>
            </w:pPr>
            <w:r w:rsidRPr="00621BC6">
              <w:rPr>
                <w:rFonts w:eastAsia="Times New Roman" w:cs="Times New Roman"/>
              </w:rPr>
              <w:t>·</w:t>
            </w:r>
            <w:r w:rsidRPr="00621BC6">
              <w:rPr>
                <w:rFonts w:eastAsia="Times New Roman" w:cs="Times New Roman"/>
                <w:sz w:val="14"/>
                <w:szCs w:val="14"/>
              </w:rPr>
              <w:t xml:space="preserve">         </w:t>
            </w:r>
            <w:r w:rsidRPr="00621BC6">
              <w:rPr>
                <w:rFonts w:eastAsia="Times New Roman" w:cs="Times New Roman"/>
              </w:rPr>
              <w:t>The company is listed under FTSE 100 Index and the London Stock Exchange which makes it easy for the public to stock shares of the business.</w:t>
            </w:r>
          </w:p>
          <w:p w14:paraId="6955E764" w14:textId="77777777" w:rsidR="00466A67" w:rsidRPr="00621BC6" w:rsidRDefault="00BC68C8">
            <w:pPr>
              <w:spacing w:before="240" w:after="240"/>
              <w:rPr>
                <w:rFonts w:eastAsia="Times New Roman" w:cs="Times New Roman"/>
              </w:rPr>
            </w:pPr>
            <w:r w:rsidRPr="00621BC6">
              <w:rPr>
                <w:rFonts w:eastAsia="Times New Roman" w:cs="Times New Roman"/>
              </w:rPr>
              <w:t>·</w:t>
            </w:r>
            <w:r w:rsidRPr="00621BC6">
              <w:rPr>
                <w:rFonts w:eastAsia="Times New Roman" w:cs="Times New Roman"/>
                <w:sz w:val="14"/>
                <w:szCs w:val="14"/>
              </w:rPr>
              <w:t xml:space="preserve">         </w:t>
            </w:r>
            <w:r w:rsidRPr="00621BC6">
              <w:rPr>
                <w:rFonts w:eastAsia="Times New Roman" w:cs="Times New Roman"/>
              </w:rPr>
              <w:t>They have a wide network and sell their own products. They also have excellent marketing skills and strategies in place. They have an established brand name being one of the oldest retailers in the UK.</w:t>
            </w:r>
          </w:p>
          <w:p w14:paraId="1F9AD374" w14:textId="77777777" w:rsidR="00466A67" w:rsidRPr="00621BC6" w:rsidRDefault="00BC68C8">
            <w:pPr>
              <w:spacing w:before="240" w:after="240"/>
              <w:rPr>
                <w:rFonts w:eastAsia="Times New Roman" w:cs="Times New Roman"/>
              </w:rPr>
            </w:pPr>
            <w:r w:rsidRPr="00621BC6">
              <w:rPr>
                <w:rFonts w:eastAsia="Times New Roman" w:cs="Times New Roman"/>
              </w:rPr>
              <w:t xml:space="preserve"> </w:t>
            </w:r>
          </w:p>
        </w:tc>
        <w:tc>
          <w:tcPr>
            <w:tcW w:w="445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1AEC0BE" w14:textId="77777777" w:rsidR="00466A67" w:rsidRPr="00621BC6" w:rsidRDefault="00BC68C8">
            <w:pPr>
              <w:spacing w:before="240" w:after="240"/>
              <w:rPr>
                <w:rFonts w:eastAsia="Times New Roman" w:cs="Times New Roman"/>
              </w:rPr>
            </w:pPr>
            <w:r w:rsidRPr="00621BC6">
              <w:rPr>
                <w:rFonts w:eastAsia="Times New Roman" w:cs="Times New Roman"/>
              </w:rPr>
              <w:t>Weaknesses</w:t>
            </w:r>
          </w:p>
          <w:p w14:paraId="7824E3F4" w14:textId="77777777" w:rsidR="00466A67" w:rsidRPr="00621BC6" w:rsidRDefault="00BC68C8">
            <w:pPr>
              <w:spacing w:before="240" w:after="240"/>
              <w:rPr>
                <w:rFonts w:eastAsia="Times New Roman" w:cs="Times New Roman"/>
              </w:rPr>
            </w:pPr>
            <w:r w:rsidRPr="00621BC6">
              <w:rPr>
                <w:rFonts w:eastAsia="Times New Roman" w:cs="Times New Roman"/>
              </w:rPr>
              <w:t>·</w:t>
            </w:r>
            <w:r w:rsidRPr="00621BC6">
              <w:rPr>
                <w:rFonts w:eastAsia="Times New Roman" w:cs="Times New Roman"/>
                <w:sz w:val="14"/>
                <w:szCs w:val="14"/>
              </w:rPr>
              <w:t xml:space="preserve">         </w:t>
            </w:r>
            <w:r w:rsidRPr="00621BC6">
              <w:rPr>
                <w:rFonts w:eastAsia="Times New Roman" w:cs="Times New Roman"/>
              </w:rPr>
              <w:t>The competition is really high for the company as there are major retailers like Tesco and ASDA operating in the same market.</w:t>
            </w:r>
          </w:p>
          <w:p w14:paraId="3A4A0AEA" w14:textId="77777777" w:rsidR="00466A67" w:rsidRPr="00621BC6" w:rsidRDefault="00BC68C8">
            <w:pPr>
              <w:spacing w:before="240" w:after="240"/>
              <w:rPr>
                <w:rFonts w:eastAsia="Times New Roman" w:cs="Times New Roman"/>
              </w:rPr>
            </w:pPr>
            <w:r w:rsidRPr="00621BC6">
              <w:rPr>
                <w:rFonts w:eastAsia="Times New Roman" w:cs="Times New Roman"/>
              </w:rPr>
              <w:t>·</w:t>
            </w:r>
            <w:r w:rsidRPr="00621BC6">
              <w:rPr>
                <w:rFonts w:eastAsia="Times New Roman" w:cs="Times New Roman"/>
                <w:sz w:val="14"/>
                <w:szCs w:val="14"/>
              </w:rPr>
              <w:t xml:space="preserve">         </w:t>
            </w:r>
            <w:r w:rsidRPr="00621BC6">
              <w:rPr>
                <w:rFonts w:eastAsia="Times New Roman" w:cs="Times New Roman"/>
              </w:rPr>
              <w:t>The Coronavirus pandemic has led to uncertainties in the economic environment and supply shortage (Shaw, 2021). This has led to an increase in the prices of goods.</w:t>
            </w:r>
          </w:p>
          <w:p w14:paraId="459195D7" w14:textId="77777777" w:rsidR="00466A67" w:rsidRPr="00621BC6" w:rsidRDefault="00BC68C8">
            <w:pPr>
              <w:spacing w:before="240" w:after="240"/>
              <w:rPr>
                <w:rFonts w:eastAsia="Times New Roman" w:cs="Times New Roman"/>
              </w:rPr>
            </w:pPr>
            <w:r w:rsidRPr="00621BC6">
              <w:rPr>
                <w:rFonts w:eastAsia="Times New Roman" w:cs="Times New Roman"/>
              </w:rPr>
              <w:t>·</w:t>
            </w:r>
            <w:r w:rsidRPr="00621BC6">
              <w:rPr>
                <w:rFonts w:eastAsia="Times New Roman" w:cs="Times New Roman"/>
                <w:sz w:val="14"/>
                <w:szCs w:val="14"/>
              </w:rPr>
              <w:t xml:space="preserve">         </w:t>
            </w:r>
            <w:r w:rsidRPr="00621BC6">
              <w:rPr>
                <w:rFonts w:eastAsia="Times New Roman" w:cs="Times New Roman"/>
              </w:rPr>
              <w:t>The company is reliant largely on the buyers and any dissatisfaction in consumer services can lead to losing them.</w:t>
            </w:r>
          </w:p>
        </w:tc>
      </w:tr>
      <w:tr w:rsidR="00621BC6" w:rsidRPr="00621BC6" w14:paraId="18F3CAA8" w14:textId="77777777">
        <w:trPr>
          <w:trHeight w:val="5150"/>
        </w:trPr>
        <w:tc>
          <w:tcPr>
            <w:tcW w:w="44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E00FB21" w14:textId="77777777" w:rsidR="00466A67" w:rsidRPr="00621BC6" w:rsidRDefault="00BC68C8">
            <w:pPr>
              <w:spacing w:before="240" w:after="240"/>
              <w:rPr>
                <w:rFonts w:eastAsia="Times New Roman" w:cs="Times New Roman"/>
              </w:rPr>
            </w:pPr>
            <w:r w:rsidRPr="00621BC6">
              <w:rPr>
                <w:rFonts w:eastAsia="Times New Roman" w:cs="Times New Roman"/>
              </w:rPr>
              <w:t>Opportunities</w:t>
            </w:r>
          </w:p>
          <w:p w14:paraId="36AF1C3F" w14:textId="77777777" w:rsidR="00466A67" w:rsidRPr="00621BC6" w:rsidRDefault="00BC68C8">
            <w:pPr>
              <w:spacing w:before="240" w:after="240"/>
              <w:rPr>
                <w:rFonts w:eastAsia="Times New Roman" w:cs="Times New Roman"/>
              </w:rPr>
            </w:pPr>
            <w:r w:rsidRPr="00621BC6">
              <w:rPr>
                <w:rFonts w:eastAsia="Times New Roman" w:cs="Times New Roman"/>
              </w:rPr>
              <w:t>·</w:t>
            </w:r>
            <w:r w:rsidRPr="00621BC6">
              <w:rPr>
                <w:rFonts w:eastAsia="Times New Roman" w:cs="Times New Roman"/>
                <w:sz w:val="14"/>
                <w:szCs w:val="14"/>
              </w:rPr>
              <w:t xml:space="preserve">         </w:t>
            </w:r>
            <w:r w:rsidRPr="00621BC6">
              <w:rPr>
                <w:rFonts w:eastAsia="Times New Roman" w:cs="Times New Roman"/>
              </w:rPr>
              <w:t>The network of the company is based mostly in the UK but the business can consider expanding into the developing nations. The Asian market is huge as well as the African ones.</w:t>
            </w:r>
          </w:p>
          <w:p w14:paraId="76DB6F14" w14:textId="77777777" w:rsidR="00466A67" w:rsidRPr="00621BC6" w:rsidRDefault="00BC68C8">
            <w:pPr>
              <w:spacing w:before="240" w:after="240"/>
              <w:rPr>
                <w:rFonts w:eastAsia="Times New Roman" w:cs="Times New Roman"/>
              </w:rPr>
            </w:pPr>
            <w:r w:rsidRPr="00621BC6">
              <w:rPr>
                <w:rFonts w:eastAsia="Times New Roman" w:cs="Times New Roman"/>
              </w:rPr>
              <w:t>·</w:t>
            </w:r>
            <w:r w:rsidRPr="00621BC6">
              <w:rPr>
                <w:rFonts w:eastAsia="Times New Roman" w:cs="Times New Roman"/>
                <w:sz w:val="14"/>
                <w:szCs w:val="14"/>
              </w:rPr>
              <w:t xml:space="preserve">         </w:t>
            </w:r>
            <w:r w:rsidRPr="00621BC6">
              <w:rPr>
                <w:rFonts w:eastAsia="Times New Roman" w:cs="Times New Roman"/>
              </w:rPr>
              <w:t>Automated technology can help the company to introduce 24 hours operations by creating self-checkout facilities.</w:t>
            </w:r>
          </w:p>
          <w:p w14:paraId="5B415C6F" w14:textId="27C728E5" w:rsidR="00466A67" w:rsidRPr="00621BC6" w:rsidRDefault="00BC68C8">
            <w:pPr>
              <w:spacing w:before="240" w:after="240"/>
              <w:rPr>
                <w:rFonts w:eastAsia="Times New Roman" w:cs="Times New Roman"/>
              </w:rPr>
            </w:pPr>
            <w:r w:rsidRPr="00621BC6">
              <w:rPr>
                <w:rFonts w:eastAsia="Times New Roman" w:cs="Times New Roman"/>
              </w:rPr>
              <w:t>·</w:t>
            </w:r>
            <w:r w:rsidRPr="00621BC6">
              <w:rPr>
                <w:rFonts w:eastAsia="Times New Roman" w:cs="Times New Roman"/>
                <w:sz w:val="14"/>
                <w:szCs w:val="14"/>
              </w:rPr>
              <w:t xml:space="preserve">         </w:t>
            </w:r>
            <w:r w:rsidRPr="00621BC6">
              <w:rPr>
                <w:rFonts w:eastAsia="Times New Roman" w:cs="Times New Roman"/>
              </w:rPr>
              <w:t xml:space="preserve">The company can also consider merging with other business moguls </w:t>
            </w:r>
            <w:r w:rsidR="00E93F2B">
              <w:rPr>
                <w:rFonts w:eastAsia="Times New Roman" w:cs="Times New Roman"/>
              </w:rPr>
              <w:t>as</w:t>
            </w:r>
            <w:r w:rsidRPr="00621BC6">
              <w:rPr>
                <w:rFonts w:eastAsia="Times New Roman" w:cs="Times New Roman"/>
              </w:rPr>
              <w:t xml:space="preserve"> they did with Tesco in 1995.</w:t>
            </w:r>
          </w:p>
          <w:p w14:paraId="7583E610" w14:textId="77777777" w:rsidR="00466A67" w:rsidRPr="00621BC6" w:rsidRDefault="00BC68C8">
            <w:pPr>
              <w:spacing w:before="240" w:after="240"/>
              <w:rPr>
                <w:rFonts w:eastAsia="Times New Roman" w:cs="Times New Roman"/>
              </w:rPr>
            </w:pPr>
            <w:r w:rsidRPr="00621BC6">
              <w:rPr>
                <w:rFonts w:eastAsia="Times New Roman" w:cs="Times New Roman"/>
              </w:rPr>
              <w:t xml:space="preserve"> </w:t>
            </w:r>
          </w:p>
        </w:tc>
        <w:tc>
          <w:tcPr>
            <w:tcW w:w="4455" w:type="dxa"/>
            <w:tcBorders>
              <w:top w:val="nil"/>
              <w:left w:val="nil"/>
              <w:bottom w:val="single" w:sz="8" w:space="0" w:color="000000"/>
              <w:right w:val="single" w:sz="8" w:space="0" w:color="000000"/>
            </w:tcBorders>
            <w:tcMar>
              <w:top w:w="100" w:type="dxa"/>
              <w:left w:w="100" w:type="dxa"/>
              <w:bottom w:w="100" w:type="dxa"/>
              <w:right w:w="100" w:type="dxa"/>
            </w:tcMar>
          </w:tcPr>
          <w:p w14:paraId="601DE88D" w14:textId="77777777" w:rsidR="00466A67" w:rsidRPr="00621BC6" w:rsidRDefault="00BC68C8">
            <w:pPr>
              <w:spacing w:before="240" w:after="240"/>
              <w:rPr>
                <w:rFonts w:eastAsia="Times New Roman" w:cs="Times New Roman"/>
              </w:rPr>
            </w:pPr>
            <w:r w:rsidRPr="00621BC6">
              <w:rPr>
                <w:rFonts w:eastAsia="Times New Roman" w:cs="Times New Roman"/>
              </w:rPr>
              <w:t>Threats</w:t>
            </w:r>
          </w:p>
          <w:p w14:paraId="766F430F" w14:textId="77777777" w:rsidR="00466A67" w:rsidRPr="00621BC6" w:rsidRDefault="00BC68C8">
            <w:pPr>
              <w:spacing w:before="240" w:after="240"/>
              <w:rPr>
                <w:rFonts w:eastAsia="Times New Roman" w:cs="Times New Roman"/>
              </w:rPr>
            </w:pPr>
            <w:r w:rsidRPr="00621BC6">
              <w:rPr>
                <w:rFonts w:eastAsia="Times New Roman" w:cs="Times New Roman"/>
              </w:rPr>
              <w:t>·</w:t>
            </w:r>
            <w:r w:rsidRPr="00621BC6">
              <w:rPr>
                <w:rFonts w:eastAsia="Times New Roman" w:cs="Times New Roman"/>
                <w:sz w:val="14"/>
                <w:szCs w:val="14"/>
              </w:rPr>
              <w:t xml:space="preserve">         </w:t>
            </w:r>
            <w:r w:rsidRPr="00621BC6">
              <w:rPr>
                <w:rFonts w:eastAsia="Times New Roman" w:cs="Times New Roman"/>
              </w:rPr>
              <w:t>Becoming a global brand has been necessitated by the globalization culture at present. Tesco has already established a global name but Sainsbury’s is yet to do that.</w:t>
            </w:r>
          </w:p>
          <w:p w14:paraId="256C8E7C" w14:textId="77777777" w:rsidR="00466A67" w:rsidRPr="00621BC6" w:rsidRDefault="00BC68C8">
            <w:pPr>
              <w:spacing w:before="240" w:after="240"/>
              <w:rPr>
                <w:rFonts w:eastAsia="Times New Roman" w:cs="Times New Roman"/>
              </w:rPr>
            </w:pPr>
            <w:r w:rsidRPr="00621BC6">
              <w:rPr>
                <w:rFonts w:eastAsia="Times New Roman" w:cs="Times New Roman"/>
              </w:rPr>
              <w:t>·</w:t>
            </w:r>
            <w:r w:rsidRPr="00621BC6">
              <w:rPr>
                <w:rFonts w:eastAsia="Times New Roman" w:cs="Times New Roman"/>
                <w:sz w:val="14"/>
                <w:szCs w:val="14"/>
              </w:rPr>
              <w:t xml:space="preserve">         </w:t>
            </w:r>
            <w:r w:rsidRPr="00621BC6">
              <w:rPr>
                <w:rFonts w:eastAsia="Times New Roman" w:cs="Times New Roman"/>
              </w:rPr>
              <w:t>The pandemic has damaged the revenue collection of the company severely as the buying power of the people has decreased significantly.</w:t>
            </w:r>
          </w:p>
          <w:p w14:paraId="50A30496" w14:textId="77777777" w:rsidR="00466A67" w:rsidRPr="00621BC6" w:rsidRDefault="00BC68C8">
            <w:pPr>
              <w:spacing w:before="240" w:after="240"/>
              <w:rPr>
                <w:rFonts w:eastAsia="Times New Roman" w:cs="Times New Roman"/>
              </w:rPr>
            </w:pPr>
            <w:r w:rsidRPr="00621BC6">
              <w:rPr>
                <w:rFonts w:eastAsia="Times New Roman" w:cs="Times New Roman"/>
              </w:rPr>
              <w:t xml:space="preserve"> </w:t>
            </w:r>
          </w:p>
        </w:tc>
      </w:tr>
    </w:tbl>
    <w:p w14:paraId="5BB2528A" w14:textId="6E2068C2" w:rsidR="00466A67" w:rsidRPr="00621BC6" w:rsidRDefault="00621BC6" w:rsidP="00621BC6">
      <w:pPr>
        <w:spacing w:before="240" w:after="240"/>
        <w:jc w:val="center"/>
        <w:rPr>
          <w:rFonts w:eastAsia="Times New Roman" w:cs="Times New Roman"/>
          <w:szCs w:val="24"/>
        </w:rPr>
      </w:pPr>
      <w:r>
        <w:rPr>
          <w:rFonts w:eastAsia="Times New Roman" w:cs="Times New Roman"/>
          <w:szCs w:val="24"/>
        </w:rPr>
        <w:t>Created by the learner</w:t>
      </w:r>
    </w:p>
    <w:p w14:paraId="63156B39" w14:textId="3AFF40D2" w:rsidR="00466A67" w:rsidRPr="00621BC6" w:rsidRDefault="00BC68C8" w:rsidP="00621BC6">
      <w:pPr>
        <w:pStyle w:val="Heading1"/>
      </w:pPr>
      <w:bookmarkStart w:id="5" w:name="_Toc92488341"/>
      <w:r w:rsidRPr="00621BC6">
        <w:t>Relation between Porter’s five forces and SWOT findings</w:t>
      </w:r>
      <w:bookmarkEnd w:id="5"/>
    </w:p>
    <w:p w14:paraId="47BF438C" w14:textId="1E78A95E" w:rsidR="00466A67" w:rsidRPr="00621BC6" w:rsidRDefault="00BC68C8">
      <w:pPr>
        <w:spacing w:before="240" w:after="240"/>
        <w:rPr>
          <w:rFonts w:eastAsia="Times New Roman" w:cs="Times New Roman"/>
          <w:szCs w:val="24"/>
        </w:rPr>
      </w:pPr>
      <w:r w:rsidRPr="00621BC6">
        <w:rPr>
          <w:rFonts w:eastAsia="Times New Roman" w:cs="Times New Roman"/>
          <w:szCs w:val="24"/>
        </w:rPr>
        <w:t>The following is an analysis of the relation between the SWOT factors and Porter’s five forces factors of Sainsbury’s.</w:t>
      </w:r>
    </w:p>
    <w:p w14:paraId="0F8F2389" w14:textId="77777777" w:rsidR="00466A67" w:rsidRPr="00621BC6" w:rsidRDefault="00BC68C8">
      <w:pPr>
        <w:spacing w:before="240" w:after="240"/>
        <w:rPr>
          <w:rFonts w:eastAsia="Times New Roman" w:cs="Times New Roman"/>
          <w:b/>
          <w:i/>
          <w:szCs w:val="24"/>
        </w:rPr>
      </w:pPr>
      <w:r w:rsidRPr="00621BC6">
        <w:rPr>
          <w:rFonts w:eastAsia="Times New Roman" w:cs="Times New Roman"/>
          <w:b/>
          <w:i/>
          <w:szCs w:val="24"/>
        </w:rPr>
        <w:t>The bargaining power of the sellers and buyers and the weaknesses and threats</w:t>
      </w:r>
    </w:p>
    <w:p w14:paraId="0152F1CD" w14:textId="19C7B56D" w:rsidR="00466A67" w:rsidRPr="00621BC6" w:rsidRDefault="7E581DB7" w:rsidP="46DC5BAC">
      <w:pPr>
        <w:spacing w:before="240" w:after="240"/>
        <w:rPr>
          <w:rFonts w:eastAsia="Times New Roman" w:cs="Times New Roman"/>
        </w:rPr>
      </w:pPr>
      <w:r w:rsidRPr="018FBE7A">
        <w:rPr>
          <w:rFonts w:eastAsia="Times New Roman" w:cs="Times New Roman"/>
        </w:rPr>
        <w:t xml:space="preserve">It has been identified that the pandemic has led to </w:t>
      </w:r>
      <w:r w:rsidR="39F2C385" w:rsidRPr="018FBE7A">
        <w:rPr>
          <w:rFonts w:eastAsia="Times New Roman" w:cs="Times New Roman"/>
        </w:rPr>
        <w:t>a</w:t>
      </w:r>
      <w:r w:rsidRPr="018FBE7A">
        <w:rPr>
          <w:rFonts w:eastAsia="Times New Roman" w:cs="Times New Roman"/>
        </w:rPr>
        <w:t xml:space="preserve"> decrease in the buying power of consumers. Disruptions in the supply chain, increases in orders, changes in consumer </w:t>
      </w:r>
      <w:r w:rsidR="719B6497" w:rsidRPr="018FBE7A">
        <w:rPr>
          <w:rFonts w:eastAsia="Times New Roman" w:cs="Times New Roman"/>
        </w:rPr>
        <w:t>behavio</w:t>
      </w:r>
      <w:r w:rsidR="22F28782" w:rsidRPr="018FBE7A">
        <w:rPr>
          <w:rFonts w:eastAsia="Times New Roman" w:cs="Times New Roman"/>
        </w:rPr>
        <w:t>u</w:t>
      </w:r>
      <w:r w:rsidR="719B6497" w:rsidRPr="018FBE7A">
        <w:rPr>
          <w:rFonts w:eastAsia="Times New Roman" w:cs="Times New Roman"/>
        </w:rPr>
        <w:t>r</w:t>
      </w:r>
      <w:r w:rsidRPr="018FBE7A">
        <w:rPr>
          <w:rFonts w:eastAsia="Times New Roman" w:cs="Times New Roman"/>
        </w:rPr>
        <w:t xml:space="preserve">, </w:t>
      </w:r>
      <w:r w:rsidR="39F2C385" w:rsidRPr="018FBE7A">
        <w:rPr>
          <w:rFonts w:eastAsia="Times New Roman" w:cs="Times New Roman"/>
        </w:rPr>
        <w:t xml:space="preserve">the </w:t>
      </w:r>
      <w:r w:rsidRPr="018FBE7A">
        <w:rPr>
          <w:rFonts w:eastAsia="Times New Roman" w:cs="Times New Roman"/>
        </w:rPr>
        <w:t>closing of stores are some of the affecting factors on the retail industry (Akram et al., 2021). It has thereby been proven that the bargaining power of sellers and buyers is high as the change in the buying power of the customers and the supply chain disruptions have led to the loss in revenue for the company.</w:t>
      </w:r>
    </w:p>
    <w:p w14:paraId="6612ED55" w14:textId="77777777" w:rsidR="00466A67" w:rsidRPr="00621BC6" w:rsidRDefault="00BC68C8">
      <w:pPr>
        <w:spacing w:before="240" w:after="240"/>
        <w:rPr>
          <w:rFonts w:eastAsia="Times New Roman" w:cs="Times New Roman"/>
          <w:b/>
          <w:i/>
          <w:szCs w:val="24"/>
        </w:rPr>
      </w:pPr>
      <w:r w:rsidRPr="00621BC6">
        <w:rPr>
          <w:rFonts w:eastAsia="Times New Roman" w:cs="Times New Roman"/>
          <w:b/>
          <w:i/>
          <w:szCs w:val="24"/>
        </w:rPr>
        <w:t>The threat of new entrants and substitutes and the strengths and opportunities</w:t>
      </w:r>
    </w:p>
    <w:p w14:paraId="7F27C7FE" w14:textId="77777777" w:rsidR="00466A67" w:rsidRPr="00621BC6" w:rsidRDefault="00BC68C8">
      <w:pPr>
        <w:spacing w:before="240" w:after="240"/>
        <w:rPr>
          <w:rFonts w:eastAsia="Times New Roman" w:cs="Times New Roman"/>
          <w:szCs w:val="24"/>
        </w:rPr>
      </w:pPr>
      <w:r w:rsidRPr="00621BC6">
        <w:rPr>
          <w:rFonts w:eastAsia="Times New Roman" w:cs="Times New Roman"/>
          <w:szCs w:val="24"/>
        </w:rPr>
        <w:t>It has been identified that the threat of new entrants and substitutes is significantly low. It has also been established that Sainsbury has a name of its own in the UK thereby it has loyal consumers. Now the company must make use of the opportunities to delve into new markets.</w:t>
      </w:r>
    </w:p>
    <w:p w14:paraId="34305914" w14:textId="77777777" w:rsidR="00466A67" w:rsidRPr="00621BC6" w:rsidRDefault="00BC68C8">
      <w:pPr>
        <w:spacing w:before="240" w:after="240"/>
        <w:rPr>
          <w:rFonts w:eastAsia="Times New Roman" w:cs="Times New Roman"/>
          <w:b/>
          <w:i/>
          <w:szCs w:val="24"/>
        </w:rPr>
      </w:pPr>
      <w:r w:rsidRPr="00621BC6">
        <w:rPr>
          <w:rFonts w:eastAsia="Times New Roman" w:cs="Times New Roman"/>
          <w:b/>
          <w:i/>
          <w:szCs w:val="24"/>
        </w:rPr>
        <w:t>Competitive rivalry and the threats and weaknesses</w:t>
      </w:r>
    </w:p>
    <w:p w14:paraId="3DD62D35" w14:textId="77777777" w:rsidR="00466A67" w:rsidRPr="00621BC6" w:rsidRDefault="00BC68C8">
      <w:pPr>
        <w:spacing w:before="240" w:after="240"/>
        <w:rPr>
          <w:rFonts w:eastAsia="Times New Roman" w:cs="Times New Roman"/>
          <w:szCs w:val="24"/>
        </w:rPr>
      </w:pPr>
      <w:r w:rsidRPr="00621BC6">
        <w:rPr>
          <w:rFonts w:eastAsia="Times New Roman" w:cs="Times New Roman"/>
          <w:szCs w:val="24"/>
        </w:rPr>
        <w:t xml:space="preserve">Tesco and ASDA are the major competitors of Sainsbury. This correlates with its weakness of high competition directly and the threat of globalization where Tesco has already made its work in the world market but Sainsbury has not. </w:t>
      </w:r>
    </w:p>
    <w:p w14:paraId="5C911508" w14:textId="141F8667" w:rsidR="00466A67" w:rsidRPr="00621BC6" w:rsidRDefault="00BC68C8" w:rsidP="00621BC6">
      <w:pPr>
        <w:pStyle w:val="Heading1"/>
      </w:pPr>
      <w:bookmarkStart w:id="6" w:name="_Toc92488342"/>
      <w:r w:rsidRPr="00621BC6">
        <w:t>Advantages and disadvantages of porter’s five forces model</w:t>
      </w:r>
      <w:bookmarkEnd w:id="6"/>
    </w:p>
    <w:p w14:paraId="44E0B863" w14:textId="77777777" w:rsidR="00466A67" w:rsidRPr="00621BC6" w:rsidRDefault="00466A67">
      <w:pPr>
        <w:rPr>
          <w:rFonts w:eastAsia="Times New Roman" w:cs="Times New Roman"/>
          <w:szCs w:val="24"/>
        </w:rPr>
      </w:pPr>
    </w:p>
    <w:tbl>
      <w:tblPr>
        <w:tblStyle w:val="a0"/>
        <w:tblW w:w="8880" w:type="dxa"/>
        <w:tblBorders>
          <w:top w:val="nil"/>
          <w:left w:val="nil"/>
          <w:bottom w:val="nil"/>
          <w:right w:val="nil"/>
          <w:insideH w:val="nil"/>
          <w:insideV w:val="nil"/>
        </w:tblBorders>
        <w:tblLayout w:type="fixed"/>
        <w:tblLook w:val="0600" w:firstRow="0" w:lastRow="0" w:firstColumn="0" w:lastColumn="0" w:noHBand="1" w:noVBand="1"/>
      </w:tblPr>
      <w:tblGrid>
        <w:gridCol w:w="4440"/>
        <w:gridCol w:w="4440"/>
      </w:tblGrid>
      <w:tr w:rsidR="00621BC6" w:rsidRPr="00621BC6" w14:paraId="244D9E37" w14:textId="77777777" w:rsidTr="00621BC6">
        <w:trPr>
          <w:trHeight w:val="870"/>
        </w:trPr>
        <w:tc>
          <w:tcPr>
            <w:tcW w:w="4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0E77B1" w14:textId="77777777" w:rsidR="00466A67" w:rsidRPr="00621BC6" w:rsidRDefault="00BC68C8">
            <w:pPr>
              <w:spacing w:before="240" w:after="240"/>
              <w:rPr>
                <w:rFonts w:eastAsia="Times New Roman" w:cs="Times New Roman"/>
              </w:rPr>
            </w:pPr>
            <w:r w:rsidRPr="00621BC6">
              <w:rPr>
                <w:rFonts w:eastAsia="Times New Roman" w:cs="Times New Roman"/>
              </w:rPr>
              <w:t>Advantages</w:t>
            </w:r>
          </w:p>
          <w:p w14:paraId="5212B750" w14:textId="77777777" w:rsidR="00466A67" w:rsidRPr="00621BC6" w:rsidRDefault="00BC68C8">
            <w:pPr>
              <w:spacing w:before="240" w:after="240"/>
              <w:rPr>
                <w:rFonts w:eastAsia="Times New Roman" w:cs="Times New Roman"/>
              </w:rPr>
            </w:pPr>
            <w:r w:rsidRPr="00621BC6">
              <w:rPr>
                <w:rFonts w:eastAsia="Times New Roman" w:cs="Times New Roman"/>
              </w:rPr>
              <w:t>1.</w:t>
            </w:r>
            <w:r w:rsidRPr="00621BC6">
              <w:rPr>
                <w:rFonts w:eastAsia="Times New Roman" w:cs="Times New Roman"/>
                <w:sz w:val="14"/>
                <w:szCs w:val="14"/>
              </w:rPr>
              <w:t xml:space="preserve">  </w:t>
            </w:r>
            <w:r w:rsidRPr="00621BC6">
              <w:rPr>
                <w:rFonts w:eastAsia="Times New Roman" w:cs="Times New Roman"/>
                <w:sz w:val="14"/>
                <w:szCs w:val="14"/>
              </w:rPr>
              <w:tab/>
            </w:r>
            <w:r w:rsidRPr="00621BC6">
              <w:rPr>
                <w:rFonts w:eastAsia="Times New Roman" w:cs="Times New Roman"/>
              </w:rPr>
              <w:t>The model helps in understanding the lengths to which a company is facing competition. It is important to understand if the competition faced by a company is high or low as that will lead to building up new strategies.</w:t>
            </w:r>
          </w:p>
          <w:p w14:paraId="330F5533" w14:textId="77777777" w:rsidR="00466A67" w:rsidRPr="00621BC6" w:rsidRDefault="00BC68C8">
            <w:pPr>
              <w:spacing w:before="240" w:after="240"/>
              <w:rPr>
                <w:rFonts w:eastAsia="Times New Roman" w:cs="Times New Roman"/>
              </w:rPr>
            </w:pPr>
            <w:r w:rsidRPr="00621BC6">
              <w:rPr>
                <w:rFonts w:eastAsia="Times New Roman" w:cs="Times New Roman"/>
              </w:rPr>
              <w:t>2.</w:t>
            </w:r>
            <w:r w:rsidRPr="00621BC6">
              <w:rPr>
                <w:rFonts w:eastAsia="Times New Roman" w:cs="Times New Roman"/>
                <w:sz w:val="14"/>
                <w:szCs w:val="14"/>
              </w:rPr>
              <w:t xml:space="preserve">  </w:t>
            </w:r>
            <w:r w:rsidRPr="00621BC6">
              <w:rPr>
                <w:rFonts w:eastAsia="Times New Roman" w:cs="Times New Roman"/>
                <w:sz w:val="14"/>
                <w:szCs w:val="14"/>
              </w:rPr>
              <w:tab/>
            </w:r>
            <w:r w:rsidRPr="00621BC6">
              <w:rPr>
                <w:rFonts w:eastAsia="Times New Roman" w:cs="Times New Roman"/>
              </w:rPr>
              <w:t xml:space="preserve">It is also significant that the model looks at a company or an industry through a wide variety of aspects that lead to the formation of the five forces. Therefore the method is systematic in nature.  </w:t>
            </w:r>
          </w:p>
          <w:p w14:paraId="6E4456E6" w14:textId="461279AD" w:rsidR="00466A67" w:rsidRPr="00621BC6" w:rsidRDefault="00BC68C8">
            <w:pPr>
              <w:spacing w:before="240" w:after="240"/>
              <w:rPr>
                <w:rFonts w:eastAsia="Times New Roman" w:cs="Times New Roman"/>
              </w:rPr>
            </w:pPr>
            <w:r w:rsidRPr="00621BC6">
              <w:rPr>
                <w:rFonts w:eastAsia="Times New Roman" w:cs="Times New Roman"/>
              </w:rPr>
              <w:t>3.</w:t>
            </w:r>
            <w:r w:rsidRPr="00621BC6">
              <w:rPr>
                <w:rFonts w:eastAsia="Times New Roman" w:cs="Times New Roman"/>
                <w:sz w:val="14"/>
                <w:szCs w:val="14"/>
              </w:rPr>
              <w:t xml:space="preserve">  </w:t>
            </w:r>
            <w:r w:rsidRPr="00621BC6">
              <w:rPr>
                <w:rFonts w:eastAsia="Times New Roman" w:cs="Times New Roman"/>
                <w:sz w:val="14"/>
                <w:szCs w:val="14"/>
              </w:rPr>
              <w:tab/>
            </w:r>
            <w:r w:rsidRPr="00621BC6">
              <w:rPr>
                <w:rFonts w:eastAsia="Times New Roman" w:cs="Times New Roman"/>
              </w:rPr>
              <w:t xml:space="preserve">It also helps in planning the next step especially for companies that have to make huge investments into their industry. </w:t>
            </w:r>
            <w:r w:rsidR="00E93F2B">
              <w:rPr>
                <w:rFonts w:eastAsia="Times New Roman" w:cs="Times New Roman"/>
              </w:rPr>
              <w:t>The r</w:t>
            </w:r>
            <w:r w:rsidRPr="00621BC6">
              <w:rPr>
                <w:rFonts w:eastAsia="Times New Roman" w:cs="Times New Roman"/>
              </w:rPr>
              <w:t>etail sector is a type of industry that requires huge investment.</w:t>
            </w:r>
          </w:p>
        </w:tc>
        <w:tc>
          <w:tcPr>
            <w:tcW w:w="44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EC6996F" w14:textId="77777777" w:rsidR="00466A67" w:rsidRPr="00621BC6" w:rsidRDefault="00BC68C8">
            <w:pPr>
              <w:spacing w:before="240" w:after="240"/>
              <w:rPr>
                <w:rFonts w:eastAsia="Times New Roman" w:cs="Times New Roman"/>
              </w:rPr>
            </w:pPr>
            <w:r w:rsidRPr="00621BC6">
              <w:rPr>
                <w:rFonts w:eastAsia="Times New Roman" w:cs="Times New Roman"/>
              </w:rPr>
              <w:t>Disadvantages</w:t>
            </w:r>
          </w:p>
          <w:p w14:paraId="33F9161C" w14:textId="2B627EFC" w:rsidR="00466A67" w:rsidRPr="00621BC6" w:rsidRDefault="00BC68C8">
            <w:pPr>
              <w:spacing w:before="240" w:after="240"/>
              <w:rPr>
                <w:rFonts w:eastAsia="Times New Roman" w:cs="Times New Roman"/>
              </w:rPr>
            </w:pPr>
            <w:r w:rsidRPr="00621BC6">
              <w:rPr>
                <w:rFonts w:eastAsia="Times New Roman" w:cs="Times New Roman"/>
              </w:rPr>
              <w:t>1.</w:t>
            </w:r>
            <w:r w:rsidRPr="00621BC6">
              <w:rPr>
                <w:rFonts w:eastAsia="Times New Roman" w:cs="Times New Roman"/>
                <w:sz w:val="14"/>
                <w:szCs w:val="14"/>
              </w:rPr>
              <w:t xml:space="preserve">  </w:t>
            </w:r>
            <w:r w:rsidRPr="00621BC6">
              <w:rPr>
                <w:rFonts w:eastAsia="Times New Roman" w:cs="Times New Roman"/>
                <w:sz w:val="14"/>
                <w:szCs w:val="14"/>
              </w:rPr>
              <w:tab/>
            </w:r>
            <w:r w:rsidRPr="00621BC6">
              <w:rPr>
                <w:rFonts w:eastAsia="Times New Roman" w:cs="Times New Roman"/>
              </w:rPr>
              <w:t xml:space="preserve">The model takes into consideration only five factors while ignoring other factors like </w:t>
            </w:r>
            <w:r w:rsidR="00E93F2B">
              <w:rPr>
                <w:rFonts w:eastAsia="Times New Roman" w:cs="Times New Roman"/>
              </w:rPr>
              <w:t xml:space="preserve">a </w:t>
            </w:r>
            <w:r w:rsidRPr="00621BC6">
              <w:rPr>
                <w:rFonts w:eastAsia="Times New Roman" w:cs="Times New Roman"/>
              </w:rPr>
              <w:t>political intervention. To assess these, the marketer has to use other analytical tools like the PESTLE tool.</w:t>
            </w:r>
          </w:p>
          <w:p w14:paraId="75D20164" w14:textId="7CAE65A1" w:rsidR="00466A67" w:rsidRPr="00621BC6" w:rsidRDefault="00BC68C8">
            <w:pPr>
              <w:spacing w:before="240" w:after="240"/>
              <w:rPr>
                <w:rFonts w:eastAsia="Times New Roman" w:cs="Times New Roman"/>
              </w:rPr>
            </w:pPr>
            <w:r w:rsidRPr="00621BC6">
              <w:rPr>
                <w:rFonts w:eastAsia="Times New Roman" w:cs="Times New Roman"/>
              </w:rPr>
              <w:t>2.</w:t>
            </w:r>
            <w:r w:rsidRPr="00621BC6">
              <w:rPr>
                <w:rFonts w:eastAsia="Times New Roman" w:cs="Times New Roman"/>
                <w:sz w:val="14"/>
                <w:szCs w:val="14"/>
              </w:rPr>
              <w:t xml:space="preserve">  </w:t>
            </w:r>
            <w:r w:rsidRPr="00621BC6">
              <w:rPr>
                <w:rFonts w:eastAsia="Times New Roman" w:cs="Times New Roman"/>
                <w:sz w:val="14"/>
                <w:szCs w:val="14"/>
              </w:rPr>
              <w:tab/>
            </w:r>
            <w:r w:rsidRPr="00621BC6">
              <w:rPr>
                <w:rFonts w:eastAsia="Times New Roman" w:cs="Times New Roman"/>
              </w:rPr>
              <w:t>Another issue with the model is that no one industry can have an advantageous stance in all five aspects. Meaning the industry will face t</w:t>
            </w:r>
            <w:r w:rsidR="00E93F2B">
              <w:rPr>
                <w:rFonts w:eastAsia="Times New Roman" w:cs="Times New Roman"/>
              </w:rPr>
              <w:t>h</w:t>
            </w:r>
            <w:r w:rsidRPr="00621BC6">
              <w:rPr>
                <w:rFonts w:eastAsia="Times New Roman" w:cs="Times New Roman"/>
              </w:rPr>
              <w:t>reats in at least one of the five areas mentioned.</w:t>
            </w:r>
          </w:p>
          <w:p w14:paraId="148C55A3" w14:textId="497DDAC2" w:rsidR="00466A67" w:rsidRPr="00621BC6" w:rsidRDefault="00BC68C8">
            <w:pPr>
              <w:spacing w:before="240" w:after="240"/>
              <w:rPr>
                <w:rFonts w:eastAsia="Times New Roman" w:cs="Times New Roman"/>
              </w:rPr>
            </w:pPr>
            <w:r w:rsidRPr="00621BC6">
              <w:rPr>
                <w:rFonts w:eastAsia="Times New Roman" w:cs="Times New Roman"/>
              </w:rPr>
              <w:t>3.</w:t>
            </w:r>
            <w:r w:rsidRPr="00621BC6">
              <w:rPr>
                <w:rFonts w:eastAsia="Times New Roman" w:cs="Times New Roman"/>
                <w:sz w:val="14"/>
                <w:szCs w:val="14"/>
              </w:rPr>
              <w:t xml:space="preserve">  </w:t>
            </w:r>
            <w:r w:rsidRPr="00621BC6">
              <w:rPr>
                <w:rFonts w:eastAsia="Times New Roman" w:cs="Times New Roman"/>
                <w:sz w:val="14"/>
                <w:szCs w:val="14"/>
              </w:rPr>
              <w:tab/>
            </w:r>
            <w:r w:rsidRPr="00621BC6">
              <w:rPr>
                <w:rFonts w:eastAsia="Times New Roman" w:cs="Times New Roman"/>
              </w:rPr>
              <w:t xml:space="preserve">Not all industries can benefit from </w:t>
            </w:r>
            <w:r w:rsidR="00E93F2B">
              <w:rPr>
                <w:rFonts w:eastAsia="Times New Roman" w:cs="Times New Roman"/>
              </w:rPr>
              <w:t xml:space="preserve">the </w:t>
            </w:r>
            <w:r w:rsidRPr="00621BC6">
              <w:rPr>
                <w:rFonts w:eastAsia="Times New Roman" w:cs="Times New Roman"/>
              </w:rPr>
              <w:t>usage of this model as it ignores some of the other factors that require elaboration for analysis. Technology and fashion industries require other factors for their analyses and hence the model is limited in its approach.</w:t>
            </w:r>
          </w:p>
          <w:p w14:paraId="66BE0EE0" w14:textId="77777777" w:rsidR="00466A67" w:rsidRPr="00621BC6" w:rsidRDefault="00BC68C8">
            <w:pPr>
              <w:spacing w:before="240" w:after="240"/>
              <w:rPr>
                <w:rFonts w:eastAsia="Times New Roman" w:cs="Times New Roman"/>
              </w:rPr>
            </w:pPr>
            <w:r w:rsidRPr="00621BC6">
              <w:rPr>
                <w:rFonts w:eastAsia="Times New Roman" w:cs="Times New Roman"/>
              </w:rPr>
              <w:t xml:space="preserve"> </w:t>
            </w:r>
          </w:p>
        </w:tc>
      </w:tr>
    </w:tbl>
    <w:p w14:paraId="50BB5A9A" w14:textId="77777777" w:rsidR="00466A67" w:rsidRPr="00621BC6" w:rsidRDefault="00466A67">
      <w:pPr>
        <w:rPr>
          <w:rFonts w:eastAsia="Times New Roman" w:cs="Times New Roman"/>
          <w:szCs w:val="24"/>
        </w:rPr>
      </w:pPr>
    </w:p>
    <w:p w14:paraId="3E8FAFBF" w14:textId="7802B880" w:rsidR="00466A67" w:rsidRPr="00621BC6" w:rsidRDefault="00621BC6" w:rsidP="00621BC6">
      <w:pPr>
        <w:jc w:val="center"/>
        <w:rPr>
          <w:rFonts w:eastAsia="Times New Roman" w:cs="Times New Roman"/>
          <w:bCs/>
          <w:szCs w:val="24"/>
        </w:rPr>
      </w:pPr>
      <w:r w:rsidRPr="00621BC6">
        <w:rPr>
          <w:rFonts w:eastAsia="Times New Roman" w:cs="Times New Roman"/>
          <w:bCs/>
          <w:szCs w:val="24"/>
        </w:rPr>
        <w:t>Created by the learner</w:t>
      </w:r>
    </w:p>
    <w:p w14:paraId="2955F826" w14:textId="2E2365C7" w:rsidR="00466A67" w:rsidRPr="00621BC6" w:rsidRDefault="00BC68C8" w:rsidP="00621BC6">
      <w:pPr>
        <w:pStyle w:val="Heading1"/>
      </w:pPr>
      <w:bookmarkStart w:id="7" w:name="_Toc92488343"/>
      <w:r w:rsidRPr="00621BC6">
        <w:t>Segmentation targeting and positioning</w:t>
      </w:r>
      <w:bookmarkEnd w:id="7"/>
    </w:p>
    <w:p w14:paraId="621D8166" w14:textId="59086533" w:rsidR="00466A67" w:rsidRPr="00621BC6" w:rsidRDefault="00BC68C8">
      <w:pPr>
        <w:rPr>
          <w:rFonts w:eastAsia="Times New Roman" w:cs="Times New Roman"/>
          <w:szCs w:val="24"/>
        </w:rPr>
      </w:pPr>
      <w:r w:rsidRPr="00621BC6">
        <w:rPr>
          <w:rFonts w:eastAsia="Times New Roman" w:cs="Times New Roman"/>
          <w:szCs w:val="24"/>
        </w:rPr>
        <w:t xml:space="preserve">In </w:t>
      </w:r>
      <w:r w:rsidR="00E93F2B">
        <w:rPr>
          <w:rFonts w:eastAsia="Times New Roman" w:cs="Times New Roman"/>
          <w:szCs w:val="24"/>
        </w:rPr>
        <w:t xml:space="preserve">the </w:t>
      </w:r>
      <w:r w:rsidRPr="00621BC6">
        <w:rPr>
          <w:rFonts w:eastAsia="Times New Roman" w:cs="Times New Roman"/>
          <w:szCs w:val="24"/>
        </w:rPr>
        <w:t>present context</w:t>
      </w:r>
      <w:r w:rsidR="00E93F2B">
        <w:rPr>
          <w:rFonts w:eastAsia="Times New Roman" w:cs="Times New Roman"/>
          <w:szCs w:val="24"/>
        </w:rPr>
        <w:t>,</w:t>
      </w:r>
      <w:r w:rsidRPr="00621BC6">
        <w:rPr>
          <w:rFonts w:eastAsia="Times New Roman" w:cs="Times New Roman"/>
          <w:szCs w:val="24"/>
        </w:rPr>
        <w:t xml:space="preserve"> it has been noticed that STP is an important marketing strategy and has become familiar with almost all the companies. Researche</w:t>
      </w:r>
      <w:r w:rsidR="00621BC6">
        <w:rPr>
          <w:rFonts w:eastAsia="Times New Roman" w:cs="Times New Roman"/>
          <w:szCs w:val="24"/>
        </w:rPr>
        <w:t>r</w:t>
      </w:r>
      <w:r w:rsidRPr="00621BC6">
        <w:rPr>
          <w:rFonts w:eastAsia="Times New Roman" w:cs="Times New Roman"/>
          <w:szCs w:val="24"/>
        </w:rPr>
        <w:t xml:space="preserve">s have shown that it is one of the convenient and utmost efficient marketing strategies among all the others. This model mainly discusses choosing or selecting </w:t>
      </w:r>
      <w:r w:rsidR="00E93F2B">
        <w:rPr>
          <w:rFonts w:eastAsia="Times New Roman" w:cs="Times New Roman"/>
          <w:szCs w:val="24"/>
        </w:rPr>
        <w:t xml:space="preserve">the </w:t>
      </w:r>
      <w:r w:rsidRPr="00621BC6">
        <w:rPr>
          <w:rFonts w:eastAsia="Times New Roman" w:cs="Times New Roman"/>
          <w:szCs w:val="24"/>
        </w:rPr>
        <w:t>most valuable sectors then setting targets and at last doing the product positioning for every segment. In respect to that</w:t>
      </w:r>
      <w:r w:rsidR="00E93F2B">
        <w:rPr>
          <w:rFonts w:eastAsia="Times New Roman" w:cs="Times New Roman"/>
          <w:szCs w:val="24"/>
        </w:rPr>
        <w:t>,</w:t>
      </w:r>
      <w:r w:rsidRPr="00621BC6">
        <w:rPr>
          <w:rFonts w:eastAsia="Times New Roman" w:cs="Times New Roman"/>
          <w:szCs w:val="24"/>
        </w:rPr>
        <w:t xml:space="preserve"> it has been noticed that the company called Sainsbury objectives are based on strong principles and values. It has been also observed that </w:t>
      </w:r>
      <w:r w:rsidR="00E93F2B">
        <w:rPr>
          <w:rFonts w:eastAsia="Times New Roman" w:cs="Times New Roman"/>
          <w:szCs w:val="24"/>
        </w:rPr>
        <w:t xml:space="preserve">the </w:t>
      </w:r>
      <w:r w:rsidRPr="00621BC6">
        <w:rPr>
          <w:rFonts w:eastAsia="Times New Roman" w:cs="Times New Roman"/>
          <w:szCs w:val="24"/>
        </w:rPr>
        <w:t xml:space="preserve">cultures of the present company differ from the other as well. </w:t>
      </w:r>
    </w:p>
    <w:p w14:paraId="20FA1DB8" w14:textId="3FF7F776" w:rsidR="00466A67" w:rsidRPr="00621BC6" w:rsidRDefault="00BC68C8">
      <w:pPr>
        <w:rPr>
          <w:rFonts w:eastAsia="Times New Roman" w:cs="Times New Roman"/>
          <w:szCs w:val="24"/>
        </w:rPr>
      </w:pPr>
      <w:r w:rsidRPr="00621BC6">
        <w:rPr>
          <w:rFonts w:eastAsia="Times New Roman" w:cs="Times New Roman"/>
          <w:szCs w:val="24"/>
        </w:rPr>
        <w:t>However</w:t>
      </w:r>
      <w:r w:rsidR="00E93F2B">
        <w:rPr>
          <w:rFonts w:eastAsia="Times New Roman" w:cs="Times New Roman"/>
          <w:szCs w:val="24"/>
        </w:rPr>
        <w:t>,</w:t>
      </w:r>
      <w:r w:rsidRPr="00621BC6">
        <w:rPr>
          <w:rFonts w:eastAsia="Times New Roman" w:cs="Times New Roman"/>
          <w:szCs w:val="24"/>
        </w:rPr>
        <w:t xml:space="preserve"> it has been observed that Sainsbury is a particular company </w:t>
      </w:r>
      <w:r w:rsidR="00E93F2B">
        <w:rPr>
          <w:rFonts w:eastAsia="Times New Roman" w:cs="Times New Roman"/>
          <w:szCs w:val="24"/>
        </w:rPr>
        <w:t>that</w:t>
      </w:r>
      <w:r w:rsidRPr="00621BC6">
        <w:rPr>
          <w:rFonts w:eastAsia="Times New Roman" w:cs="Times New Roman"/>
          <w:szCs w:val="24"/>
        </w:rPr>
        <w:t xml:space="preserve"> mainly deals with the market segmentation process. And minutely it has been found out that the consumers choosing products from the market fall into a different group with unique pictures (</w:t>
      </w:r>
      <w:r w:rsidRPr="00621BC6">
        <w:rPr>
          <w:sz w:val="20"/>
          <w:szCs w:val="20"/>
          <w:highlight w:val="white"/>
        </w:rPr>
        <w:t>Keiningham et al., 2020</w:t>
      </w:r>
      <w:r w:rsidRPr="00621BC6">
        <w:rPr>
          <w:rFonts w:eastAsia="Times New Roman" w:cs="Times New Roman"/>
          <w:szCs w:val="24"/>
        </w:rPr>
        <w:t xml:space="preserve">). Thus the company called Sainsbury is seen making different marketing segments where the consumers' needs are taken into concern and ultimately their needs are satisfied. Hence it has been recovered that the market can be segmented into different categories such as psychographic, demographic, geographic, and behavioural variables. The company is further seen using its valuable numbers on certain chosen products and ultimately selling those with maximum profits. </w:t>
      </w:r>
    </w:p>
    <w:p w14:paraId="3652D264" w14:textId="6FDD4354" w:rsidR="00466A67" w:rsidRPr="00621BC6" w:rsidRDefault="00BC68C8">
      <w:pPr>
        <w:rPr>
          <w:rFonts w:eastAsia="Times New Roman" w:cs="Times New Roman"/>
          <w:szCs w:val="24"/>
        </w:rPr>
      </w:pPr>
      <w:r w:rsidRPr="00621BC6">
        <w:rPr>
          <w:rFonts w:eastAsia="Times New Roman" w:cs="Times New Roman"/>
          <w:szCs w:val="24"/>
        </w:rPr>
        <w:t>Regarding the targeting policy of Sainsbury's</w:t>
      </w:r>
      <w:r w:rsidR="00E93F2B">
        <w:rPr>
          <w:rFonts w:eastAsia="Times New Roman" w:cs="Times New Roman"/>
          <w:szCs w:val="24"/>
        </w:rPr>
        <w:t>,</w:t>
      </w:r>
      <w:r w:rsidRPr="00621BC6">
        <w:rPr>
          <w:rFonts w:eastAsia="Times New Roman" w:cs="Times New Roman"/>
          <w:szCs w:val="24"/>
        </w:rPr>
        <w:t xml:space="preserve"> it has been noticed that their main target is the family unit as only their maximum products are sold out. In addition to this</w:t>
      </w:r>
      <w:r w:rsidR="00E93F2B">
        <w:rPr>
          <w:rFonts w:eastAsia="Times New Roman" w:cs="Times New Roman"/>
          <w:szCs w:val="24"/>
        </w:rPr>
        <w:t>,</w:t>
      </w:r>
      <w:r w:rsidRPr="00621BC6">
        <w:rPr>
          <w:rFonts w:eastAsia="Times New Roman" w:cs="Times New Roman"/>
          <w:szCs w:val="24"/>
        </w:rPr>
        <w:t xml:space="preserve"> it has been witnessed that the company tries to understand the needs of the family unit and hence set targets concerned to that area and ultimately derive maximum profits (</w:t>
      </w:r>
      <w:r w:rsidRPr="00621BC6">
        <w:rPr>
          <w:sz w:val="20"/>
          <w:szCs w:val="20"/>
          <w:highlight w:val="white"/>
        </w:rPr>
        <w:t>Davies and Doherty, 2019</w:t>
      </w:r>
      <w:r w:rsidRPr="00621BC6">
        <w:rPr>
          <w:rFonts w:eastAsia="Times New Roman" w:cs="Times New Roman"/>
          <w:szCs w:val="24"/>
        </w:rPr>
        <w:t>). Further</w:t>
      </w:r>
      <w:r w:rsidR="00E93F2B">
        <w:rPr>
          <w:rFonts w:eastAsia="Times New Roman" w:cs="Times New Roman"/>
          <w:szCs w:val="24"/>
        </w:rPr>
        <w:t>,</w:t>
      </w:r>
      <w:r w:rsidRPr="00621BC6">
        <w:rPr>
          <w:rFonts w:eastAsia="Times New Roman" w:cs="Times New Roman"/>
          <w:szCs w:val="24"/>
        </w:rPr>
        <w:t xml:space="preserve"> it has been seen that the company is seen using various marketing strategies besides this to cater </w:t>
      </w:r>
      <w:r w:rsidR="00E93F2B">
        <w:rPr>
          <w:rFonts w:eastAsia="Times New Roman" w:cs="Times New Roman"/>
          <w:szCs w:val="24"/>
        </w:rPr>
        <w:t xml:space="preserve">for </w:t>
      </w:r>
      <w:r w:rsidRPr="00621BC6">
        <w:rPr>
          <w:rFonts w:eastAsia="Times New Roman" w:cs="Times New Roman"/>
          <w:szCs w:val="24"/>
        </w:rPr>
        <w:t xml:space="preserve">the needs of the people and yield profits at a higher level. When the targets are set in the company this attracts the family unit. </w:t>
      </w:r>
    </w:p>
    <w:p w14:paraId="225E2929" w14:textId="30248DEF" w:rsidR="00466A67" w:rsidRPr="00621BC6" w:rsidRDefault="00BC68C8">
      <w:pPr>
        <w:rPr>
          <w:rFonts w:eastAsia="Times New Roman" w:cs="Times New Roman"/>
          <w:szCs w:val="24"/>
        </w:rPr>
      </w:pPr>
      <w:r w:rsidRPr="00621BC6">
        <w:rPr>
          <w:rFonts w:eastAsia="Times New Roman" w:cs="Times New Roman"/>
          <w:szCs w:val="24"/>
        </w:rPr>
        <w:t>It has been surveyed that the products of the Sainsbury produced are of high quality. The company focuses on brand positioning for which they easily target the family units. In addition to this</w:t>
      </w:r>
      <w:r w:rsidR="00E93F2B">
        <w:rPr>
          <w:rFonts w:eastAsia="Times New Roman" w:cs="Times New Roman"/>
          <w:szCs w:val="24"/>
        </w:rPr>
        <w:t>,</w:t>
      </w:r>
      <w:r w:rsidRPr="00621BC6">
        <w:rPr>
          <w:rFonts w:eastAsia="Times New Roman" w:cs="Times New Roman"/>
          <w:szCs w:val="24"/>
        </w:rPr>
        <w:t xml:space="preserve"> it has been analysed that the customers are attracted towards the advertisements that the company usually posts to attract them. Sainsbury </w:t>
      </w:r>
      <w:r w:rsidR="00E93F2B">
        <w:rPr>
          <w:rFonts w:eastAsia="Times New Roman" w:cs="Times New Roman"/>
          <w:szCs w:val="24"/>
        </w:rPr>
        <w:t>is</w:t>
      </w:r>
      <w:r w:rsidRPr="00621BC6">
        <w:rPr>
          <w:rFonts w:eastAsia="Times New Roman" w:cs="Times New Roman"/>
          <w:szCs w:val="24"/>
        </w:rPr>
        <w:t xml:space="preserve"> often attracting customers as they output pocket</w:t>
      </w:r>
      <w:r w:rsidR="00E93F2B">
        <w:rPr>
          <w:rFonts w:eastAsia="Times New Roman" w:cs="Times New Roman"/>
          <w:szCs w:val="24"/>
        </w:rPr>
        <w:t>-</w:t>
      </w:r>
      <w:r w:rsidRPr="00621BC6">
        <w:rPr>
          <w:rFonts w:eastAsia="Times New Roman" w:cs="Times New Roman"/>
          <w:szCs w:val="24"/>
        </w:rPr>
        <w:t xml:space="preserve">friendly prices. They also cater </w:t>
      </w:r>
      <w:r w:rsidR="00E93F2B">
        <w:rPr>
          <w:rFonts w:eastAsia="Times New Roman" w:cs="Times New Roman"/>
          <w:szCs w:val="24"/>
        </w:rPr>
        <w:t xml:space="preserve">for </w:t>
      </w:r>
      <w:r w:rsidRPr="00621BC6">
        <w:rPr>
          <w:rFonts w:eastAsia="Times New Roman" w:cs="Times New Roman"/>
          <w:szCs w:val="24"/>
        </w:rPr>
        <w:t xml:space="preserve">customers with many discounts </w:t>
      </w:r>
    </w:p>
    <w:p w14:paraId="115DD3C7" w14:textId="73EB060D" w:rsidR="00466A67" w:rsidRPr="00621BC6" w:rsidRDefault="00BC68C8" w:rsidP="00621BC6">
      <w:pPr>
        <w:pStyle w:val="Heading1"/>
      </w:pPr>
      <w:bookmarkStart w:id="8" w:name="_Toc92488344"/>
      <w:r w:rsidRPr="00621BC6">
        <w:t xml:space="preserve">7p’s of </w:t>
      </w:r>
      <w:r w:rsidR="00E93F2B">
        <w:t xml:space="preserve">the </w:t>
      </w:r>
      <w:r w:rsidRPr="00621BC6">
        <w:t>marketing mix</w:t>
      </w:r>
      <w:bookmarkEnd w:id="8"/>
    </w:p>
    <w:p w14:paraId="57923084" w14:textId="7CDC8718" w:rsidR="00466A67" w:rsidRPr="00621BC6" w:rsidRDefault="00BC68C8">
      <w:pPr>
        <w:rPr>
          <w:rFonts w:eastAsia="Times New Roman" w:cs="Times New Roman"/>
          <w:szCs w:val="24"/>
        </w:rPr>
      </w:pPr>
      <w:r w:rsidRPr="00621BC6">
        <w:rPr>
          <w:rFonts w:eastAsia="Times New Roman" w:cs="Times New Roman"/>
          <w:szCs w:val="24"/>
        </w:rPr>
        <w:t>Every</w:t>
      </w:r>
      <w:r w:rsidR="00E93F2B">
        <w:rPr>
          <w:rFonts w:eastAsia="Times New Roman" w:cs="Times New Roman"/>
          <w:szCs w:val="24"/>
        </w:rPr>
        <w:t xml:space="preserve"> </w:t>
      </w:r>
      <w:r w:rsidRPr="00621BC6">
        <w:rPr>
          <w:rFonts w:eastAsia="Times New Roman" w:cs="Times New Roman"/>
          <w:szCs w:val="24"/>
        </w:rPr>
        <w:t xml:space="preserve">time it has been suggested that a company needs to follow </w:t>
      </w:r>
      <w:r w:rsidR="00E93F2B">
        <w:rPr>
          <w:rFonts w:eastAsia="Times New Roman" w:cs="Times New Roman"/>
          <w:szCs w:val="24"/>
        </w:rPr>
        <w:t xml:space="preserve">a </w:t>
      </w:r>
      <w:r w:rsidRPr="00621BC6">
        <w:rPr>
          <w:rFonts w:eastAsia="Times New Roman" w:cs="Times New Roman"/>
          <w:szCs w:val="24"/>
        </w:rPr>
        <w:t>marketing strategy in order to position themselves in world economics. Further</w:t>
      </w:r>
      <w:r w:rsidR="00E93F2B">
        <w:rPr>
          <w:rFonts w:eastAsia="Times New Roman" w:cs="Times New Roman"/>
          <w:szCs w:val="24"/>
        </w:rPr>
        <w:t>,</w:t>
      </w:r>
      <w:r w:rsidRPr="00621BC6">
        <w:rPr>
          <w:rFonts w:eastAsia="Times New Roman" w:cs="Times New Roman"/>
          <w:szCs w:val="24"/>
        </w:rPr>
        <w:t xml:space="preserve"> it has been discussed that the marketing mix of 7p is the utmost efficien</w:t>
      </w:r>
      <w:r w:rsidR="00E93F2B">
        <w:rPr>
          <w:rFonts w:eastAsia="Times New Roman" w:cs="Times New Roman"/>
          <w:szCs w:val="24"/>
        </w:rPr>
        <w:t>cy</w:t>
      </w:r>
      <w:r w:rsidRPr="00621BC6">
        <w:rPr>
          <w:rFonts w:eastAsia="Times New Roman" w:cs="Times New Roman"/>
          <w:szCs w:val="24"/>
        </w:rPr>
        <w:t xml:space="preserve"> for running an efficient company like Sainsbury.  In addition to this</w:t>
      </w:r>
      <w:r w:rsidR="00E93F2B">
        <w:rPr>
          <w:rFonts w:eastAsia="Times New Roman" w:cs="Times New Roman"/>
          <w:szCs w:val="24"/>
        </w:rPr>
        <w:t>,</w:t>
      </w:r>
      <w:r w:rsidRPr="00621BC6">
        <w:rPr>
          <w:rFonts w:eastAsia="Times New Roman" w:cs="Times New Roman"/>
          <w:szCs w:val="24"/>
        </w:rPr>
        <w:t xml:space="preserve"> it has been studied that in the marketing mix of 7p the first 4p is the fundamental and the other 3p is the expanded marketing mix. All the way it has been studied that marketing strategies bring in huge changes in the overall demography of the marketing structure and also the economic scenario. These 7ps are discussed below-</w:t>
      </w:r>
    </w:p>
    <w:p w14:paraId="1E5C0CC6" w14:textId="333794F0" w:rsidR="00466A67" w:rsidRPr="00621BC6" w:rsidRDefault="00BC68C8">
      <w:pPr>
        <w:numPr>
          <w:ilvl w:val="0"/>
          <w:numId w:val="1"/>
        </w:numPr>
        <w:rPr>
          <w:rFonts w:eastAsia="Times New Roman" w:cs="Times New Roman"/>
          <w:szCs w:val="24"/>
        </w:rPr>
      </w:pPr>
      <w:r w:rsidRPr="00621BC6">
        <w:rPr>
          <w:rFonts w:eastAsia="Times New Roman" w:cs="Times New Roman"/>
          <w:szCs w:val="24"/>
        </w:rPr>
        <w:t xml:space="preserve">Product- Product is supposed to be the fundamental unit that fulfils the needs of the consumers. In addition to this, it has been observed that the products are the crucial things that ultimately define the way how to deal with different marketing strategies. </w:t>
      </w:r>
    </w:p>
    <w:p w14:paraId="4C62D315" w14:textId="77777777" w:rsidR="00466A67" w:rsidRPr="00621BC6" w:rsidRDefault="00BC68C8">
      <w:pPr>
        <w:numPr>
          <w:ilvl w:val="0"/>
          <w:numId w:val="1"/>
        </w:numPr>
        <w:rPr>
          <w:rFonts w:eastAsia="Times New Roman" w:cs="Times New Roman"/>
          <w:szCs w:val="24"/>
        </w:rPr>
      </w:pPr>
      <w:r w:rsidRPr="00621BC6">
        <w:rPr>
          <w:rFonts w:eastAsia="Times New Roman" w:cs="Times New Roman"/>
          <w:szCs w:val="24"/>
        </w:rPr>
        <w:t xml:space="preserve">Price- It has been observed as a whole that prices play a great role in totally serving the economic status of the company as it helps to earn maximum profits and in turn, this helps in brand positioning to a great level. </w:t>
      </w:r>
    </w:p>
    <w:p w14:paraId="0648AD97" w14:textId="629DA2E8" w:rsidR="00466A67" w:rsidRPr="00621BC6" w:rsidRDefault="00BC68C8">
      <w:pPr>
        <w:numPr>
          <w:ilvl w:val="0"/>
          <w:numId w:val="1"/>
        </w:numPr>
        <w:rPr>
          <w:rFonts w:eastAsia="Times New Roman" w:cs="Times New Roman"/>
          <w:szCs w:val="24"/>
        </w:rPr>
      </w:pPr>
      <w:r w:rsidRPr="00621BC6">
        <w:rPr>
          <w:rFonts w:eastAsia="Times New Roman" w:cs="Times New Roman"/>
          <w:szCs w:val="24"/>
        </w:rPr>
        <w:t xml:space="preserve">Place- </w:t>
      </w:r>
      <w:r w:rsidR="00E93F2B">
        <w:rPr>
          <w:rFonts w:eastAsia="Times New Roman" w:cs="Times New Roman"/>
          <w:szCs w:val="24"/>
        </w:rPr>
        <w:t>P</w:t>
      </w:r>
      <w:r w:rsidRPr="00621BC6">
        <w:rPr>
          <w:rFonts w:eastAsia="Times New Roman" w:cs="Times New Roman"/>
          <w:szCs w:val="24"/>
        </w:rPr>
        <w:t>lace plays a quite extravagant role as it becomes convenient for the customers to have convenience for marketing and so on (</w:t>
      </w:r>
      <w:r w:rsidRPr="00621BC6">
        <w:rPr>
          <w:sz w:val="20"/>
          <w:szCs w:val="20"/>
          <w:highlight w:val="white"/>
        </w:rPr>
        <w:t>Do and Vu, 2020</w:t>
      </w:r>
      <w:r w:rsidRPr="00621BC6">
        <w:rPr>
          <w:rFonts w:eastAsia="Times New Roman" w:cs="Times New Roman"/>
          <w:szCs w:val="24"/>
        </w:rPr>
        <w:t xml:space="preserve">). The stores of Sainsbury are thus located near the residential area to attract more customers.   </w:t>
      </w:r>
    </w:p>
    <w:p w14:paraId="2D382EFB" w14:textId="77777777" w:rsidR="00466A67" w:rsidRPr="00621BC6" w:rsidRDefault="00BC68C8">
      <w:pPr>
        <w:numPr>
          <w:ilvl w:val="0"/>
          <w:numId w:val="1"/>
        </w:numPr>
        <w:rPr>
          <w:rFonts w:eastAsia="Times New Roman" w:cs="Times New Roman"/>
          <w:szCs w:val="24"/>
        </w:rPr>
      </w:pPr>
      <w:r w:rsidRPr="00621BC6">
        <w:rPr>
          <w:rFonts w:eastAsia="Times New Roman" w:cs="Times New Roman"/>
          <w:szCs w:val="24"/>
        </w:rPr>
        <w:t>Promotion- Promotion also plays a significant role as it helps in brand positioning (</w:t>
      </w:r>
      <w:r w:rsidRPr="00621BC6">
        <w:rPr>
          <w:sz w:val="20"/>
          <w:szCs w:val="20"/>
          <w:highlight w:val="white"/>
        </w:rPr>
        <w:t>Mun, 2021</w:t>
      </w:r>
      <w:r w:rsidRPr="00621BC6">
        <w:rPr>
          <w:rFonts w:eastAsia="Times New Roman" w:cs="Times New Roman"/>
          <w:szCs w:val="24"/>
        </w:rPr>
        <w:t xml:space="preserve">). It has also been focused that the company Sainsbury uses marketing strategies like advertisement on the internet by putting up various discounts on various items to cater to customers. </w:t>
      </w:r>
    </w:p>
    <w:p w14:paraId="5F6F24B4" w14:textId="77777777" w:rsidR="00466A67" w:rsidRPr="00621BC6" w:rsidRDefault="00BC68C8">
      <w:pPr>
        <w:numPr>
          <w:ilvl w:val="0"/>
          <w:numId w:val="1"/>
        </w:numPr>
        <w:rPr>
          <w:rFonts w:eastAsia="Times New Roman" w:cs="Times New Roman"/>
          <w:szCs w:val="24"/>
        </w:rPr>
      </w:pPr>
      <w:r w:rsidRPr="00621BC6">
        <w:rPr>
          <w:rFonts w:eastAsia="Times New Roman" w:cs="Times New Roman"/>
          <w:szCs w:val="24"/>
        </w:rPr>
        <w:t>People- People engaged in the services of the company called Sainsbury are concerned with the customer needs and hence it satisfies them how to deal with product handling and even sell products during economic crises.</w:t>
      </w:r>
    </w:p>
    <w:p w14:paraId="45DFFF35" w14:textId="77777777" w:rsidR="00466A67" w:rsidRPr="00621BC6" w:rsidRDefault="00BC68C8">
      <w:pPr>
        <w:numPr>
          <w:ilvl w:val="0"/>
          <w:numId w:val="1"/>
        </w:numPr>
        <w:rPr>
          <w:rFonts w:eastAsia="Times New Roman" w:cs="Times New Roman"/>
          <w:szCs w:val="24"/>
        </w:rPr>
      </w:pPr>
      <w:r w:rsidRPr="00621BC6">
        <w:rPr>
          <w:rFonts w:eastAsia="Times New Roman" w:cs="Times New Roman"/>
          <w:szCs w:val="24"/>
        </w:rPr>
        <w:t xml:space="preserve">Process- Staff involved in Sainsbury delivers quality products and ensures efficient delivery of the products and finally meets the needs of the customers by targeting certain products specifically. </w:t>
      </w:r>
    </w:p>
    <w:p w14:paraId="3D4E6AB9" w14:textId="3CDEE484" w:rsidR="00466A67" w:rsidRPr="00621BC6" w:rsidRDefault="00BC68C8">
      <w:pPr>
        <w:numPr>
          <w:ilvl w:val="0"/>
          <w:numId w:val="1"/>
        </w:numPr>
        <w:rPr>
          <w:rFonts w:eastAsia="Times New Roman" w:cs="Times New Roman"/>
          <w:szCs w:val="24"/>
        </w:rPr>
      </w:pPr>
      <w:r w:rsidRPr="00621BC6">
        <w:rPr>
          <w:rFonts w:eastAsia="Times New Roman" w:cs="Times New Roman"/>
          <w:szCs w:val="24"/>
        </w:rPr>
        <w:t xml:space="preserve">Physical evidence- However the physical evidence of the people who give services to the consumers of Sainsbury </w:t>
      </w:r>
      <w:r w:rsidR="00E93F2B">
        <w:rPr>
          <w:rFonts w:eastAsia="Times New Roman" w:cs="Times New Roman"/>
          <w:szCs w:val="24"/>
        </w:rPr>
        <w:t>is</w:t>
      </w:r>
      <w:r w:rsidRPr="00621BC6">
        <w:rPr>
          <w:rFonts w:eastAsia="Times New Roman" w:cs="Times New Roman"/>
          <w:szCs w:val="24"/>
        </w:rPr>
        <w:t xml:space="preserve"> sustained to various services and it has always been reviewed that the customers always enjoy total satisfaction. Thus the services of the staff are very important as a whole. </w:t>
      </w:r>
    </w:p>
    <w:p w14:paraId="04610637" w14:textId="46AEA7DC" w:rsidR="00466A67" w:rsidRPr="00621BC6" w:rsidRDefault="00BC68C8" w:rsidP="00621BC6">
      <w:pPr>
        <w:pStyle w:val="Heading1"/>
      </w:pPr>
      <w:bookmarkStart w:id="9" w:name="_Toc92488345"/>
      <w:r w:rsidRPr="00621BC6">
        <w:t>Recommendation</w:t>
      </w:r>
      <w:bookmarkEnd w:id="9"/>
    </w:p>
    <w:p w14:paraId="193818A4" w14:textId="706F66E6" w:rsidR="00466A67" w:rsidRPr="00621BC6" w:rsidRDefault="7E581DB7" w:rsidP="018FBE7A">
      <w:pPr>
        <w:rPr>
          <w:rFonts w:eastAsia="Times New Roman" w:cs="Times New Roman"/>
        </w:rPr>
      </w:pPr>
      <w:r w:rsidRPr="018FBE7A">
        <w:rPr>
          <w:rFonts w:eastAsia="Times New Roman" w:cs="Times New Roman"/>
        </w:rPr>
        <w:t xml:space="preserve">However, after witnessing the report it can be recommended that the company has managed to satisfy customers’ needs and has identified the various activities related to marketing policies that Sainsbury has ultimately adapted to maintain its strengthening position as a whole. Besides all the marketing strategies that are already being </w:t>
      </w:r>
      <w:r w:rsidR="3C4D15F2" w:rsidRPr="018FBE7A">
        <w:rPr>
          <w:rFonts w:eastAsia="Times New Roman" w:cs="Times New Roman"/>
        </w:rPr>
        <w:t>practiced</w:t>
      </w:r>
      <w:r w:rsidRPr="018FBE7A">
        <w:rPr>
          <w:rFonts w:eastAsia="Times New Roman" w:cs="Times New Roman"/>
        </w:rPr>
        <w:t xml:space="preserve"> and the marketing mix are some of the business tips which are very important as a whole to run the business in a competitive market (</w:t>
      </w:r>
      <w:r w:rsidRPr="018FBE7A">
        <w:rPr>
          <w:sz w:val="20"/>
          <w:szCs w:val="20"/>
          <w:highlight w:val="white"/>
        </w:rPr>
        <w:t>Hermansyah et al., 2018</w:t>
      </w:r>
      <w:r w:rsidRPr="018FBE7A">
        <w:rPr>
          <w:rFonts w:eastAsia="Times New Roman" w:cs="Times New Roman"/>
        </w:rPr>
        <w:t xml:space="preserve">). Besides all this, it can be further recommended that the concerned company must adopt some strong strategies so that they make enough differences from the other companies in world economics. Further, it can be added that the company should focus on producing its own products with sustainable items to gain significance in the world. In the present scenario, it has been mentioned that the current generation is much prone to social media and thus services should be given online in order to increase the market. However, the marketing strategies should be bold enough to attract customers so that their needs are fulfilled. Moreover, the company must concentrate on brand heritage and try to innovate new methods for the customers. It can be further be added that the company must ensure smooth functioning in the all the stores and also earn maximized profit. </w:t>
      </w:r>
    </w:p>
    <w:p w14:paraId="181608F2" w14:textId="0D228C21" w:rsidR="00466A67" w:rsidRPr="00621BC6" w:rsidRDefault="00BC68C8" w:rsidP="00621BC6">
      <w:pPr>
        <w:pStyle w:val="Heading1"/>
      </w:pPr>
      <w:bookmarkStart w:id="10" w:name="_Toc92488346"/>
      <w:r w:rsidRPr="00621BC6">
        <w:t>Conclusio</w:t>
      </w:r>
      <w:r w:rsidR="00621BC6">
        <w:t>n</w:t>
      </w:r>
      <w:bookmarkEnd w:id="10"/>
      <w:r w:rsidRPr="00621BC6">
        <w:t xml:space="preserve"> </w:t>
      </w:r>
    </w:p>
    <w:p w14:paraId="2061FCB0" w14:textId="7AACA703" w:rsidR="00466A67" w:rsidRPr="00621BC6" w:rsidRDefault="00BC68C8">
      <w:pPr>
        <w:spacing w:before="240" w:after="240"/>
        <w:rPr>
          <w:rFonts w:eastAsia="Times New Roman" w:cs="Times New Roman"/>
          <w:szCs w:val="24"/>
        </w:rPr>
      </w:pPr>
      <w:r w:rsidRPr="00621BC6">
        <w:rPr>
          <w:rFonts w:eastAsia="Times New Roman" w:cs="Times New Roman"/>
          <w:szCs w:val="24"/>
        </w:rPr>
        <w:t>In conclusion</w:t>
      </w:r>
      <w:r w:rsidR="00E93F2B">
        <w:rPr>
          <w:rFonts w:eastAsia="Times New Roman" w:cs="Times New Roman"/>
          <w:szCs w:val="24"/>
        </w:rPr>
        <w:t>,</w:t>
      </w:r>
      <w:r w:rsidRPr="00621BC6">
        <w:rPr>
          <w:rFonts w:eastAsia="Times New Roman" w:cs="Times New Roman"/>
          <w:szCs w:val="24"/>
        </w:rPr>
        <w:t xml:space="preserve"> it may be said that the pandemic has affected most businesses massively as businesses had to shut down as per lockdown measures imposed worldwide. In the current situation</w:t>
      </w:r>
      <w:r w:rsidR="00E93F2B">
        <w:rPr>
          <w:rFonts w:eastAsia="Times New Roman" w:cs="Times New Roman"/>
          <w:szCs w:val="24"/>
        </w:rPr>
        <w:t>,</w:t>
      </w:r>
      <w:r w:rsidRPr="00621BC6">
        <w:rPr>
          <w:rFonts w:eastAsia="Times New Roman" w:cs="Times New Roman"/>
          <w:szCs w:val="24"/>
        </w:rPr>
        <w:t xml:space="preserve"> businesses are trying to recover from the losses and regain sales and revenue. The report has been a study into the models and theories that can be used to understand the environment of the company in concern so that efficient strategies can be built out of the strengths of the business and the possible opportunities. These will in turn help in subverting the threats and the weaknesses of the company. </w:t>
      </w:r>
    </w:p>
    <w:p w14:paraId="6A27BE6E" w14:textId="77777777" w:rsidR="00466A67" w:rsidRPr="00621BC6" w:rsidRDefault="00466A67">
      <w:pPr>
        <w:rPr>
          <w:rFonts w:eastAsia="Times New Roman" w:cs="Times New Roman"/>
          <w:szCs w:val="24"/>
        </w:rPr>
      </w:pPr>
    </w:p>
    <w:p w14:paraId="52DDD6C8" w14:textId="77777777" w:rsidR="00621BC6" w:rsidRDefault="00621BC6">
      <w:pPr>
        <w:spacing w:line="276" w:lineRule="auto"/>
        <w:jc w:val="left"/>
        <w:rPr>
          <w:rFonts w:eastAsia="Times New Roman" w:cs="Times New Roman"/>
          <w:b/>
          <w:szCs w:val="24"/>
        </w:rPr>
      </w:pPr>
      <w:r>
        <w:rPr>
          <w:rFonts w:eastAsia="Times New Roman" w:cs="Times New Roman"/>
          <w:b/>
          <w:szCs w:val="24"/>
        </w:rPr>
        <w:br w:type="page"/>
      </w:r>
    </w:p>
    <w:p w14:paraId="5B5D95FD" w14:textId="2FAC1E0F" w:rsidR="00621BC6" w:rsidRPr="00621BC6" w:rsidRDefault="00BC68C8" w:rsidP="00621BC6">
      <w:pPr>
        <w:pStyle w:val="Heading1"/>
      </w:pPr>
      <w:bookmarkStart w:id="11" w:name="_Toc92488347"/>
      <w:r w:rsidRPr="00621BC6">
        <w:t>Reference list</w:t>
      </w:r>
      <w:bookmarkEnd w:id="11"/>
    </w:p>
    <w:p w14:paraId="304FE054" w14:textId="77777777" w:rsidR="00621BC6" w:rsidRPr="00621BC6" w:rsidRDefault="00621BC6">
      <w:pPr>
        <w:spacing w:before="240"/>
        <w:rPr>
          <w:rFonts w:eastAsia="Times New Roman" w:cs="Times New Roman"/>
          <w:szCs w:val="24"/>
          <w:highlight w:val="white"/>
        </w:rPr>
      </w:pPr>
      <w:r w:rsidRPr="00621BC6">
        <w:rPr>
          <w:rFonts w:eastAsia="Times New Roman" w:cs="Times New Roman"/>
          <w:szCs w:val="24"/>
          <w:highlight w:val="white"/>
        </w:rPr>
        <w:t xml:space="preserve">Adigun, A., 2021. </w:t>
      </w:r>
      <w:r w:rsidRPr="00621BC6">
        <w:rPr>
          <w:rFonts w:eastAsia="Times New Roman" w:cs="Times New Roman"/>
          <w:i/>
          <w:szCs w:val="24"/>
          <w:highlight w:val="white"/>
        </w:rPr>
        <w:t>Strategic Analysis of the Supermarket Sainsbury’s</w:t>
      </w:r>
      <w:r w:rsidRPr="00621BC6">
        <w:rPr>
          <w:rFonts w:eastAsia="Times New Roman" w:cs="Times New Roman"/>
          <w:szCs w:val="24"/>
          <w:highlight w:val="white"/>
        </w:rPr>
        <w:t>. [online] Grin.com. Available at: &lt;</w:t>
      </w:r>
      <w:hyperlink r:id="rId8">
        <w:r w:rsidRPr="00621BC6">
          <w:rPr>
            <w:rFonts w:eastAsia="Times New Roman" w:cs="Times New Roman"/>
            <w:szCs w:val="24"/>
            <w:highlight w:val="white"/>
            <w:u w:val="single"/>
          </w:rPr>
          <w:t>https://www.grin.com/document/1152005</w:t>
        </w:r>
      </w:hyperlink>
      <w:r w:rsidRPr="00621BC6">
        <w:rPr>
          <w:rFonts w:eastAsia="Times New Roman" w:cs="Times New Roman"/>
          <w:szCs w:val="24"/>
          <w:highlight w:val="white"/>
        </w:rPr>
        <w:t>&gt;  [Accessed 7 January 2022].</w:t>
      </w:r>
    </w:p>
    <w:p w14:paraId="035DD30E" w14:textId="77777777" w:rsidR="00621BC6" w:rsidRPr="00621BC6" w:rsidRDefault="00621BC6">
      <w:pPr>
        <w:spacing w:before="240"/>
        <w:rPr>
          <w:rFonts w:eastAsia="Times New Roman" w:cs="Times New Roman"/>
          <w:szCs w:val="24"/>
          <w:highlight w:val="white"/>
        </w:rPr>
      </w:pPr>
      <w:r w:rsidRPr="00621BC6">
        <w:rPr>
          <w:rFonts w:eastAsia="Times New Roman" w:cs="Times New Roman"/>
          <w:szCs w:val="24"/>
          <w:highlight w:val="white"/>
        </w:rPr>
        <w:t xml:space="preserve">Akram, U., Fülöp, M.T., Tiron-Tudor, A., Topor, D.I. and Căpușneanu, S., 2021. Impact of digitalization on customers’ well-being in the pandemic period: Challenges and opportunities for the retail industry. </w:t>
      </w:r>
      <w:r w:rsidRPr="00621BC6">
        <w:rPr>
          <w:rFonts w:eastAsia="Times New Roman" w:cs="Times New Roman"/>
          <w:i/>
          <w:szCs w:val="24"/>
          <w:highlight w:val="white"/>
        </w:rPr>
        <w:t>International Journal of Environmental Research and Public Health</w:t>
      </w:r>
      <w:r w:rsidRPr="00621BC6">
        <w:rPr>
          <w:rFonts w:eastAsia="Times New Roman" w:cs="Times New Roman"/>
          <w:szCs w:val="24"/>
          <w:highlight w:val="white"/>
        </w:rPr>
        <w:t xml:space="preserve">, </w:t>
      </w:r>
      <w:r w:rsidRPr="00621BC6">
        <w:rPr>
          <w:rFonts w:eastAsia="Times New Roman" w:cs="Times New Roman"/>
          <w:i/>
          <w:szCs w:val="24"/>
          <w:highlight w:val="white"/>
        </w:rPr>
        <w:t>18</w:t>
      </w:r>
      <w:r w:rsidRPr="00621BC6">
        <w:rPr>
          <w:rFonts w:eastAsia="Times New Roman" w:cs="Times New Roman"/>
          <w:szCs w:val="24"/>
          <w:highlight w:val="white"/>
        </w:rPr>
        <w:t>(14), p.7533. Available at:</w:t>
      </w:r>
      <w:hyperlink r:id="rId9">
        <w:r w:rsidRPr="00621BC6">
          <w:rPr>
            <w:rFonts w:eastAsia="Times New Roman" w:cs="Times New Roman"/>
            <w:szCs w:val="24"/>
            <w:highlight w:val="white"/>
          </w:rPr>
          <w:t xml:space="preserve"> </w:t>
        </w:r>
      </w:hyperlink>
      <w:hyperlink r:id="rId10">
        <w:r w:rsidRPr="00621BC6">
          <w:rPr>
            <w:rFonts w:eastAsia="Times New Roman" w:cs="Times New Roman"/>
            <w:szCs w:val="24"/>
            <w:highlight w:val="white"/>
            <w:u w:val="single"/>
          </w:rPr>
          <w:t>https://www.mdpi.com/1660-4601/18/14/7533</w:t>
        </w:r>
      </w:hyperlink>
      <w:r w:rsidRPr="00621BC6">
        <w:rPr>
          <w:rFonts w:eastAsia="Times New Roman" w:cs="Times New Roman"/>
          <w:szCs w:val="24"/>
          <w:highlight w:val="white"/>
        </w:rPr>
        <w:t xml:space="preserve"> </w:t>
      </w:r>
    </w:p>
    <w:p w14:paraId="41768013" w14:textId="77777777" w:rsidR="00621BC6" w:rsidRPr="00621BC6" w:rsidRDefault="00621BC6">
      <w:pPr>
        <w:spacing w:before="240"/>
        <w:rPr>
          <w:rFonts w:eastAsia="Times New Roman" w:cs="Times New Roman"/>
          <w:szCs w:val="24"/>
          <w:highlight w:val="white"/>
        </w:rPr>
      </w:pPr>
      <w:r w:rsidRPr="00621BC6">
        <w:rPr>
          <w:rFonts w:eastAsia="Times New Roman" w:cs="Times New Roman"/>
          <w:szCs w:val="24"/>
          <w:highlight w:val="white"/>
        </w:rPr>
        <w:t xml:space="preserve">Bruijl, G.H.T., 2018. The relevance of Porter's five forces in today's innovative and changing business environment. </w:t>
      </w:r>
      <w:r w:rsidRPr="00621BC6">
        <w:rPr>
          <w:rFonts w:eastAsia="Times New Roman" w:cs="Times New Roman"/>
          <w:i/>
          <w:szCs w:val="24"/>
          <w:highlight w:val="white"/>
        </w:rPr>
        <w:t>Available at SSRN 3192207</w:t>
      </w:r>
      <w:r w:rsidRPr="00621BC6">
        <w:rPr>
          <w:rFonts w:eastAsia="Times New Roman" w:cs="Times New Roman"/>
          <w:szCs w:val="24"/>
          <w:highlight w:val="white"/>
        </w:rPr>
        <w:t>. Available at:</w:t>
      </w:r>
      <w:hyperlink r:id="rId11">
        <w:r w:rsidRPr="00621BC6">
          <w:rPr>
            <w:rFonts w:eastAsia="Times New Roman" w:cs="Times New Roman"/>
            <w:szCs w:val="24"/>
            <w:highlight w:val="white"/>
          </w:rPr>
          <w:t xml:space="preserve"> </w:t>
        </w:r>
      </w:hyperlink>
      <w:hyperlink r:id="rId12">
        <w:r w:rsidRPr="00621BC6">
          <w:rPr>
            <w:rFonts w:eastAsia="Times New Roman" w:cs="Times New Roman"/>
            <w:szCs w:val="24"/>
            <w:highlight w:val="white"/>
            <w:u w:val="single"/>
          </w:rPr>
          <w:t>https://papers.ssrn.com/sol3/papers.cfm?abstract_id=3192207</w:t>
        </w:r>
      </w:hyperlink>
      <w:r w:rsidRPr="00621BC6">
        <w:rPr>
          <w:rFonts w:eastAsia="Times New Roman" w:cs="Times New Roman"/>
          <w:szCs w:val="24"/>
          <w:highlight w:val="white"/>
        </w:rPr>
        <w:t xml:space="preserve"> </w:t>
      </w:r>
    </w:p>
    <w:p w14:paraId="7A1C3762" w14:textId="77777777" w:rsidR="00621BC6" w:rsidRPr="00621BC6" w:rsidRDefault="00621BC6" w:rsidP="00621BC6">
      <w:pPr>
        <w:rPr>
          <w:highlight w:val="white"/>
        </w:rPr>
      </w:pPr>
      <w:r w:rsidRPr="00621BC6">
        <w:rPr>
          <w:highlight w:val="white"/>
        </w:rPr>
        <w:t xml:space="preserve">Davies, I.A. and Doherty, B., 2019. Balancing a hybrid business model: The search for equilibrium at Cafédirect. </w:t>
      </w:r>
      <w:r w:rsidRPr="00621BC6">
        <w:rPr>
          <w:i/>
          <w:highlight w:val="white"/>
        </w:rPr>
        <w:t>Journal of Business Ethics</w:t>
      </w:r>
      <w:r w:rsidRPr="00621BC6">
        <w:rPr>
          <w:highlight w:val="white"/>
        </w:rPr>
        <w:t xml:space="preserve">, </w:t>
      </w:r>
      <w:r w:rsidRPr="00621BC6">
        <w:rPr>
          <w:i/>
          <w:highlight w:val="white"/>
        </w:rPr>
        <w:t>157</w:t>
      </w:r>
      <w:r w:rsidRPr="00621BC6">
        <w:rPr>
          <w:highlight w:val="white"/>
        </w:rPr>
        <w:t>(4), pp.1043-1066. Available at:</w:t>
      </w:r>
      <w:hyperlink r:id="rId13">
        <w:r w:rsidRPr="00621BC6">
          <w:rPr>
            <w:highlight w:val="white"/>
            <w:u w:val="single"/>
          </w:rPr>
          <w:t>https://link.springer.com/article/10.1007/s10551-018-3960-9</w:t>
        </w:r>
      </w:hyperlink>
    </w:p>
    <w:p w14:paraId="2785ACAE" w14:textId="77777777" w:rsidR="00621BC6" w:rsidRPr="00621BC6" w:rsidRDefault="00621BC6" w:rsidP="00621BC6">
      <w:pPr>
        <w:rPr>
          <w:highlight w:val="white"/>
        </w:rPr>
      </w:pPr>
      <w:r w:rsidRPr="00621BC6">
        <w:rPr>
          <w:highlight w:val="white"/>
        </w:rPr>
        <w:t xml:space="preserve">Do, Q. and Vu, T., 2020. Understanding consumer satisfaction with railway transportation service: An application of 7Ps marketing mix. </w:t>
      </w:r>
      <w:r w:rsidRPr="00621BC6">
        <w:rPr>
          <w:i/>
          <w:highlight w:val="white"/>
        </w:rPr>
        <w:t>Management Science Letters</w:t>
      </w:r>
      <w:r w:rsidRPr="00621BC6">
        <w:rPr>
          <w:highlight w:val="white"/>
        </w:rPr>
        <w:t xml:space="preserve">, </w:t>
      </w:r>
      <w:r w:rsidRPr="00621BC6">
        <w:rPr>
          <w:i/>
          <w:highlight w:val="white"/>
        </w:rPr>
        <w:t>10</w:t>
      </w:r>
      <w:r w:rsidRPr="00621BC6">
        <w:rPr>
          <w:highlight w:val="white"/>
        </w:rPr>
        <w:t>(6), pp.1341-1350. Available at:</w:t>
      </w:r>
      <w:hyperlink r:id="rId14">
        <w:r w:rsidRPr="00621BC6">
          <w:rPr>
            <w:highlight w:val="white"/>
            <w:u w:val="single"/>
          </w:rPr>
          <w:t>http://m.growingscience.com/beta/msl/3600-understanding-consumer-satisfaction-with-railway-transportation-service-an-application-of-7ps-marketing-mix.html</w:t>
        </w:r>
      </w:hyperlink>
    </w:p>
    <w:p w14:paraId="4E3E4F46" w14:textId="77777777" w:rsidR="00621BC6" w:rsidRPr="00621BC6" w:rsidRDefault="00621BC6">
      <w:pPr>
        <w:spacing w:before="240"/>
        <w:rPr>
          <w:rFonts w:eastAsia="Times New Roman" w:cs="Times New Roman"/>
          <w:szCs w:val="24"/>
        </w:rPr>
      </w:pPr>
      <w:r w:rsidRPr="00621BC6">
        <w:rPr>
          <w:rFonts w:eastAsia="Times New Roman" w:cs="Times New Roman"/>
          <w:szCs w:val="24"/>
        </w:rPr>
        <w:t>Encyclopedia Britannica, 2021. marketing - The marketing process. [online] Encyclopedia Britannica. Available at: &lt;</w:t>
      </w:r>
      <w:hyperlink r:id="rId15">
        <w:r w:rsidRPr="00621BC6">
          <w:rPr>
            <w:rFonts w:eastAsia="Times New Roman" w:cs="Times New Roman"/>
            <w:szCs w:val="24"/>
            <w:u w:val="single"/>
          </w:rPr>
          <w:t>https://www.britannica.com/topic/marketing/The-marketing-process</w:t>
        </w:r>
      </w:hyperlink>
      <w:r w:rsidRPr="00621BC6">
        <w:rPr>
          <w:rFonts w:eastAsia="Times New Roman" w:cs="Times New Roman"/>
          <w:szCs w:val="24"/>
        </w:rPr>
        <w:t xml:space="preserve">&gt; [Accessed 7 January 2022]. </w:t>
      </w:r>
    </w:p>
    <w:p w14:paraId="477415E2" w14:textId="77777777" w:rsidR="00621BC6" w:rsidRPr="00621BC6" w:rsidRDefault="00621BC6">
      <w:pPr>
        <w:spacing w:before="240"/>
        <w:rPr>
          <w:rFonts w:eastAsia="Times New Roman" w:cs="Times New Roman"/>
          <w:szCs w:val="24"/>
          <w:highlight w:val="white"/>
        </w:rPr>
      </w:pPr>
      <w:r w:rsidRPr="00621BC6">
        <w:rPr>
          <w:rFonts w:eastAsia="Times New Roman" w:cs="Times New Roman"/>
          <w:szCs w:val="24"/>
          <w:highlight w:val="white"/>
        </w:rPr>
        <w:t xml:space="preserve">Fern Fort University, 2021. </w:t>
      </w:r>
      <w:r w:rsidRPr="00621BC6">
        <w:rPr>
          <w:rFonts w:eastAsia="Times New Roman" w:cs="Times New Roman"/>
          <w:i/>
          <w:szCs w:val="24"/>
          <w:highlight w:val="white"/>
        </w:rPr>
        <w:t>Sainsbury (J) Plc PESTEL / PEST &amp; Environment Analysis[Strategy]</w:t>
      </w:r>
      <w:r w:rsidRPr="00621BC6">
        <w:rPr>
          <w:rFonts w:eastAsia="Times New Roman" w:cs="Times New Roman"/>
          <w:szCs w:val="24"/>
          <w:highlight w:val="white"/>
        </w:rPr>
        <w:t>. [online] Fern Fort University. Available at: &lt;</w:t>
      </w:r>
      <w:hyperlink r:id="rId16">
        <w:r w:rsidRPr="00621BC6">
          <w:rPr>
            <w:rFonts w:eastAsia="Times New Roman" w:cs="Times New Roman"/>
            <w:szCs w:val="24"/>
            <w:highlight w:val="white"/>
            <w:u w:val="single"/>
          </w:rPr>
          <w:t>http://fernfortuniversity.com/term-papers/pestel/nyse4/6880-sainsbury--j--plc.php</w:t>
        </w:r>
      </w:hyperlink>
      <w:r w:rsidRPr="00621BC6">
        <w:rPr>
          <w:rFonts w:eastAsia="Times New Roman" w:cs="Times New Roman"/>
          <w:szCs w:val="24"/>
          <w:highlight w:val="white"/>
        </w:rPr>
        <w:t>&gt;  [Accessed 7 January 2022].</w:t>
      </w:r>
    </w:p>
    <w:p w14:paraId="4B7856B1" w14:textId="77777777" w:rsidR="00621BC6" w:rsidRPr="00621BC6" w:rsidRDefault="00621BC6" w:rsidP="00621BC6">
      <w:pPr>
        <w:rPr>
          <w:highlight w:val="white"/>
        </w:rPr>
      </w:pPr>
      <w:r w:rsidRPr="00621BC6">
        <w:rPr>
          <w:highlight w:val="white"/>
        </w:rPr>
        <w:t xml:space="preserve">Hermansyah, A., Pitaloka, D., Sainsbury, E. and Krass, I., 2018. Prioritising recommendations to advance community pharmacy practice. </w:t>
      </w:r>
      <w:r w:rsidRPr="00621BC6">
        <w:rPr>
          <w:i/>
          <w:highlight w:val="white"/>
        </w:rPr>
        <w:t>Research in Social and Administrative Pharmacy</w:t>
      </w:r>
      <w:r w:rsidRPr="00621BC6">
        <w:rPr>
          <w:highlight w:val="white"/>
        </w:rPr>
        <w:t xml:space="preserve">, </w:t>
      </w:r>
      <w:r w:rsidRPr="00621BC6">
        <w:rPr>
          <w:i/>
          <w:highlight w:val="white"/>
        </w:rPr>
        <w:t>14</w:t>
      </w:r>
      <w:r w:rsidRPr="00621BC6">
        <w:rPr>
          <w:highlight w:val="white"/>
        </w:rPr>
        <w:t>(12), pp.1147-1156. Available at:</w:t>
      </w:r>
      <w:hyperlink r:id="rId17">
        <w:r w:rsidRPr="00621BC6">
          <w:rPr>
            <w:highlight w:val="white"/>
            <w:u w:val="single"/>
          </w:rPr>
          <w:t>https://www.sciencedirect.com/science/article/abs/pii/S1551741117308902</w:t>
        </w:r>
      </w:hyperlink>
    </w:p>
    <w:p w14:paraId="62A2AB1A" w14:textId="77777777" w:rsidR="00621BC6" w:rsidRPr="00621BC6" w:rsidRDefault="00621BC6" w:rsidP="00621BC6">
      <w:pPr>
        <w:rPr>
          <w:highlight w:val="white"/>
        </w:rPr>
      </w:pPr>
      <w:r w:rsidRPr="00621BC6">
        <w:rPr>
          <w:highlight w:val="white"/>
        </w:rPr>
        <w:t xml:space="preserve">Keiningham, T., Aksoy, L., Bruce, H.L., Cadet, F., Clennell, N., Hodgkinson, I.R. and Kearney, T., 2020. Customer experience driven business model innovation. </w:t>
      </w:r>
      <w:r w:rsidRPr="00621BC6">
        <w:rPr>
          <w:i/>
          <w:highlight w:val="white"/>
        </w:rPr>
        <w:t>Journal of Business Research</w:t>
      </w:r>
      <w:r w:rsidRPr="00621BC6">
        <w:rPr>
          <w:highlight w:val="white"/>
        </w:rPr>
        <w:t xml:space="preserve">, </w:t>
      </w:r>
      <w:r w:rsidRPr="00621BC6">
        <w:rPr>
          <w:i/>
          <w:highlight w:val="white"/>
        </w:rPr>
        <w:t>116</w:t>
      </w:r>
      <w:r w:rsidRPr="00621BC6">
        <w:rPr>
          <w:highlight w:val="white"/>
        </w:rPr>
        <w:t>, pp.431-440. Available at:</w:t>
      </w:r>
      <w:hyperlink r:id="rId18">
        <w:r w:rsidRPr="00621BC6">
          <w:rPr>
            <w:highlight w:val="white"/>
            <w:u w:val="single"/>
          </w:rPr>
          <w:t>https://www.sciencedirect.com/science/article/abs/pii/S014829631930462X</w:t>
        </w:r>
      </w:hyperlink>
    </w:p>
    <w:p w14:paraId="158AE661" w14:textId="77777777" w:rsidR="00621BC6" w:rsidRPr="00621BC6" w:rsidRDefault="00621BC6" w:rsidP="00621BC6">
      <w:pPr>
        <w:rPr>
          <w:highlight w:val="white"/>
        </w:rPr>
      </w:pPr>
      <w:r w:rsidRPr="00621BC6">
        <w:rPr>
          <w:highlight w:val="white"/>
        </w:rPr>
        <w:t xml:space="preserve">Mun, C.H., 2021. </w:t>
      </w:r>
      <w:r w:rsidRPr="00621BC6">
        <w:rPr>
          <w:i/>
          <w:highlight w:val="white"/>
        </w:rPr>
        <w:t>NATIONAL AND INTERNATIONAL ACADEMIC CONFERENCE EMPOWERING INNOVATION AND SUSTAINABILITY IN THE NEXT NORMAL</w:t>
      </w:r>
      <w:r w:rsidRPr="00621BC6">
        <w:rPr>
          <w:highlight w:val="white"/>
        </w:rPr>
        <w:t xml:space="preserve"> (Doctoral dissertation, Harvard Business School). Available at:</w:t>
      </w:r>
      <w:hyperlink r:id="rId19">
        <w:r w:rsidRPr="00621BC6">
          <w:rPr>
            <w:highlight w:val="white"/>
            <w:u w:val="single"/>
          </w:rPr>
          <w:t>https://sgs.tu.ac.th/wp-content/uploads/2021/11/Conference-Agenda20.11.2021.pdf</w:t>
        </w:r>
      </w:hyperlink>
    </w:p>
    <w:p w14:paraId="0CB4DA3A" w14:textId="77777777" w:rsidR="00621BC6" w:rsidRPr="00621BC6" w:rsidRDefault="00621BC6">
      <w:pPr>
        <w:spacing w:before="240"/>
        <w:rPr>
          <w:rFonts w:eastAsia="Times New Roman" w:cs="Times New Roman"/>
          <w:szCs w:val="24"/>
          <w:highlight w:val="white"/>
        </w:rPr>
      </w:pPr>
      <w:r w:rsidRPr="00621BC6">
        <w:rPr>
          <w:rFonts w:eastAsia="Times New Roman" w:cs="Times New Roman"/>
          <w:szCs w:val="24"/>
          <w:highlight w:val="white"/>
        </w:rPr>
        <w:t xml:space="preserve">Phadermrod, B., Crowder, R.M. and Wills, G.B., 2019. Importance-performance analysis based SWOT analysis. </w:t>
      </w:r>
      <w:r w:rsidRPr="00621BC6">
        <w:rPr>
          <w:rFonts w:eastAsia="Times New Roman" w:cs="Times New Roman"/>
          <w:i/>
          <w:szCs w:val="24"/>
          <w:highlight w:val="white"/>
        </w:rPr>
        <w:t>International Journal of Information Management</w:t>
      </w:r>
      <w:r w:rsidRPr="00621BC6">
        <w:rPr>
          <w:rFonts w:eastAsia="Times New Roman" w:cs="Times New Roman"/>
          <w:szCs w:val="24"/>
          <w:highlight w:val="white"/>
        </w:rPr>
        <w:t xml:space="preserve">, </w:t>
      </w:r>
      <w:r w:rsidRPr="00621BC6">
        <w:rPr>
          <w:rFonts w:eastAsia="Times New Roman" w:cs="Times New Roman"/>
          <w:i/>
          <w:szCs w:val="24"/>
          <w:highlight w:val="white"/>
        </w:rPr>
        <w:t>44</w:t>
      </w:r>
      <w:r w:rsidRPr="00621BC6">
        <w:rPr>
          <w:rFonts w:eastAsia="Times New Roman" w:cs="Times New Roman"/>
          <w:szCs w:val="24"/>
          <w:highlight w:val="white"/>
        </w:rPr>
        <w:t>, pp.194-203. Available at:</w:t>
      </w:r>
      <w:hyperlink r:id="rId20">
        <w:r w:rsidRPr="00621BC6">
          <w:rPr>
            <w:rFonts w:eastAsia="Times New Roman" w:cs="Times New Roman"/>
            <w:szCs w:val="24"/>
            <w:highlight w:val="white"/>
          </w:rPr>
          <w:t xml:space="preserve"> </w:t>
        </w:r>
      </w:hyperlink>
      <w:hyperlink r:id="rId21">
        <w:r w:rsidRPr="00621BC6">
          <w:rPr>
            <w:rFonts w:eastAsia="Times New Roman" w:cs="Times New Roman"/>
            <w:szCs w:val="24"/>
            <w:highlight w:val="white"/>
            <w:u w:val="single"/>
          </w:rPr>
          <w:t>https://www.sciencedirect.com/science/article/pii/S0268401216301694</w:t>
        </w:r>
      </w:hyperlink>
      <w:r w:rsidRPr="00621BC6">
        <w:rPr>
          <w:rFonts w:eastAsia="Times New Roman" w:cs="Times New Roman"/>
          <w:szCs w:val="24"/>
          <w:highlight w:val="white"/>
        </w:rPr>
        <w:t xml:space="preserve"> </w:t>
      </w:r>
    </w:p>
    <w:p w14:paraId="1124A563" w14:textId="77777777" w:rsidR="00621BC6" w:rsidRPr="00621BC6" w:rsidRDefault="00621BC6">
      <w:pPr>
        <w:spacing w:before="240" w:after="240"/>
        <w:rPr>
          <w:rFonts w:eastAsia="Times New Roman" w:cs="Times New Roman"/>
          <w:szCs w:val="24"/>
          <w:highlight w:val="white"/>
        </w:rPr>
      </w:pPr>
      <w:r w:rsidRPr="00621BC6">
        <w:rPr>
          <w:rFonts w:eastAsia="Times New Roman" w:cs="Times New Roman"/>
          <w:szCs w:val="24"/>
          <w:highlight w:val="white"/>
        </w:rPr>
        <w:t xml:space="preserve">Pollard, J.S., 2021. Brexit and the wider UK economy. </w:t>
      </w:r>
      <w:r w:rsidRPr="00621BC6">
        <w:rPr>
          <w:rFonts w:eastAsia="Times New Roman" w:cs="Times New Roman"/>
          <w:i/>
          <w:szCs w:val="24"/>
          <w:highlight w:val="white"/>
        </w:rPr>
        <w:t>Geoforum</w:t>
      </w:r>
      <w:r w:rsidRPr="00621BC6">
        <w:rPr>
          <w:rFonts w:eastAsia="Times New Roman" w:cs="Times New Roman"/>
          <w:szCs w:val="24"/>
          <w:highlight w:val="white"/>
        </w:rPr>
        <w:t xml:space="preserve">, </w:t>
      </w:r>
      <w:r w:rsidRPr="00621BC6">
        <w:rPr>
          <w:rFonts w:eastAsia="Times New Roman" w:cs="Times New Roman"/>
          <w:i/>
          <w:szCs w:val="24"/>
          <w:highlight w:val="white"/>
        </w:rPr>
        <w:t>125</w:t>
      </w:r>
      <w:r w:rsidRPr="00621BC6">
        <w:rPr>
          <w:rFonts w:eastAsia="Times New Roman" w:cs="Times New Roman"/>
          <w:szCs w:val="24"/>
          <w:highlight w:val="white"/>
        </w:rPr>
        <w:t>, pp.197-198. Available at:</w:t>
      </w:r>
      <w:hyperlink r:id="rId22">
        <w:r w:rsidRPr="00621BC6">
          <w:rPr>
            <w:rFonts w:eastAsia="Times New Roman" w:cs="Times New Roman"/>
            <w:szCs w:val="24"/>
            <w:highlight w:val="white"/>
          </w:rPr>
          <w:t xml:space="preserve"> </w:t>
        </w:r>
      </w:hyperlink>
      <w:hyperlink r:id="rId23">
        <w:r w:rsidRPr="00621BC6">
          <w:rPr>
            <w:rFonts w:eastAsia="Times New Roman" w:cs="Times New Roman"/>
            <w:szCs w:val="24"/>
            <w:highlight w:val="white"/>
            <w:u w:val="single"/>
          </w:rPr>
          <w:t>https://www.sciencedirect.com/science/article/pii/S0016718518300411</w:t>
        </w:r>
      </w:hyperlink>
    </w:p>
    <w:p w14:paraId="45E970ED" w14:textId="77777777" w:rsidR="00621BC6" w:rsidRPr="00621BC6" w:rsidRDefault="00621BC6">
      <w:pPr>
        <w:spacing w:before="240"/>
        <w:rPr>
          <w:rFonts w:eastAsia="Times New Roman" w:cs="Times New Roman"/>
          <w:szCs w:val="24"/>
          <w:highlight w:val="white"/>
        </w:rPr>
      </w:pPr>
      <w:r w:rsidRPr="00621BC6">
        <w:rPr>
          <w:rFonts w:eastAsia="Times New Roman" w:cs="Times New Roman"/>
          <w:szCs w:val="24"/>
          <w:highlight w:val="white"/>
        </w:rPr>
        <w:t xml:space="preserve">Shaw, A., 2021. </w:t>
      </w:r>
      <w:r w:rsidRPr="00621BC6">
        <w:rPr>
          <w:rFonts w:eastAsia="Times New Roman" w:cs="Times New Roman"/>
          <w:i/>
          <w:szCs w:val="24"/>
          <w:highlight w:val="white"/>
        </w:rPr>
        <w:t>SWOT Analysis of Sainsbury’s | SWOT &amp; PESTLE Analysis</w:t>
      </w:r>
      <w:r w:rsidRPr="00621BC6">
        <w:rPr>
          <w:rFonts w:eastAsia="Times New Roman" w:cs="Times New Roman"/>
          <w:szCs w:val="24"/>
          <w:highlight w:val="white"/>
        </w:rPr>
        <w:t>. [online] SWOT &amp; PESTLE Analysis. Available at: &lt;</w:t>
      </w:r>
      <w:hyperlink r:id="rId24">
        <w:r w:rsidRPr="00621BC6">
          <w:rPr>
            <w:rFonts w:eastAsia="Times New Roman" w:cs="Times New Roman"/>
            <w:szCs w:val="24"/>
            <w:highlight w:val="white"/>
            <w:u w:val="single"/>
          </w:rPr>
          <w:t>https://swotandpestleanalysis.com/swot-analysis-of-sainsburys/</w:t>
        </w:r>
      </w:hyperlink>
      <w:r w:rsidRPr="00621BC6">
        <w:rPr>
          <w:rFonts w:eastAsia="Times New Roman" w:cs="Times New Roman"/>
          <w:szCs w:val="24"/>
          <w:highlight w:val="white"/>
        </w:rPr>
        <w:t>&gt;  [Accessed 7 January 2022].</w:t>
      </w:r>
    </w:p>
    <w:p w14:paraId="279E0326" w14:textId="77777777" w:rsidR="00621BC6" w:rsidRPr="00621BC6" w:rsidRDefault="00621BC6">
      <w:pPr>
        <w:spacing w:before="240"/>
        <w:rPr>
          <w:rFonts w:eastAsia="Times New Roman" w:cs="Times New Roman"/>
          <w:szCs w:val="24"/>
          <w:highlight w:val="white"/>
        </w:rPr>
      </w:pPr>
      <w:r w:rsidRPr="00621BC6">
        <w:rPr>
          <w:rFonts w:eastAsia="Times New Roman" w:cs="Times New Roman"/>
          <w:szCs w:val="24"/>
          <w:highlight w:val="white"/>
        </w:rPr>
        <w:t xml:space="preserve">SWOT &amp; PESTLE.com, 2020. </w:t>
      </w:r>
      <w:r w:rsidRPr="00621BC6">
        <w:rPr>
          <w:rFonts w:eastAsia="Times New Roman" w:cs="Times New Roman"/>
          <w:i/>
          <w:szCs w:val="24"/>
          <w:highlight w:val="white"/>
        </w:rPr>
        <w:t>J Sainsbury SWOT &amp; PESTLE Analysis | SWOT &amp; PESTLE</w:t>
      </w:r>
      <w:r w:rsidRPr="00621BC6">
        <w:rPr>
          <w:rFonts w:eastAsia="Times New Roman" w:cs="Times New Roman"/>
          <w:szCs w:val="24"/>
          <w:highlight w:val="white"/>
        </w:rPr>
        <w:t>. [online] SWOT &amp; PESTLE.com. Available at: &lt;</w:t>
      </w:r>
      <w:hyperlink r:id="rId25">
        <w:r w:rsidRPr="00621BC6">
          <w:rPr>
            <w:rFonts w:eastAsia="Times New Roman" w:cs="Times New Roman"/>
            <w:szCs w:val="24"/>
            <w:highlight w:val="white"/>
            <w:u w:val="single"/>
          </w:rPr>
          <w:t>https://www.swotandpestle.com/j-sainsbury-plc/</w:t>
        </w:r>
      </w:hyperlink>
      <w:r w:rsidRPr="00621BC6">
        <w:rPr>
          <w:rFonts w:eastAsia="Times New Roman" w:cs="Times New Roman"/>
          <w:szCs w:val="24"/>
          <w:highlight w:val="white"/>
        </w:rPr>
        <w:t>&gt;  [Accessed 7 January 2022].</w:t>
      </w:r>
    </w:p>
    <w:p w14:paraId="73EB947B" w14:textId="77777777" w:rsidR="00621BC6" w:rsidRPr="00621BC6" w:rsidRDefault="00621BC6">
      <w:pPr>
        <w:spacing w:before="240" w:after="240"/>
        <w:rPr>
          <w:rFonts w:eastAsia="Times New Roman" w:cs="Times New Roman"/>
          <w:szCs w:val="24"/>
          <w:highlight w:val="white"/>
          <w:u w:val="single"/>
        </w:rPr>
      </w:pPr>
      <w:r w:rsidRPr="00621BC6">
        <w:rPr>
          <w:rFonts w:eastAsia="Times New Roman" w:cs="Times New Roman"/>
          <w:szCs w:val="24"/>
          <w:highlight w:val="white"/>
        </w:rPr>
        <w:t xml:space="preserve">Zinina, O., Dalisova, N. and Olentsova, J., 2020, October. The importance of strategic analysis for agricultural holdings in the innovative development of the agricultural sector. In </w:t>
      </w:r>
      <w:r w:rsidRPr="00621BC6">
        <w:rPr>
          <w:rFonts w:eastAsia="Times New Roman" w:cs="Times New Roman"/>
          <w:i/>
          <w:szCs w:val="24"/>
          <w:highlight w:val="white"/>
        </w:rPr>
        <w:t>Proceedings of the 2nd International Scientific Conference on Innovations in Digital Economy: SPBPU IDE-2020</w:t>
      </w:r>
      <w:r w:rsidRPr="00621BC6">
        <w:rPr>
          <w:rFonts w:eastAsia="Times New Roman" w:cs="Times New Roman"/>
          <w:szCs w:val="24"/>
          <w:highlight w:val="white"/>
        </w:rPr>
        <w:t xml:space="preserve"> (pp. 1-5). Available at:</w:t>
      </w:r>
      <w:hyperlink r:id="rId26">
        <w:r w:rsidRPr="00621BC6">
          <w:rPr>
            <w:rFonts w:eastAsia="Times New Roman" w:cs="Times New Roman"/>
            <w:szCs w:val="24"/>
            <w:highlight w:val="white"/>
          </w:rPr>
          <w:t xml:space="preserve"> </w:t>
        </w:r>
      </w:hyperlink>
      <w:hyperlink r:id="rId27">
        <w:r w:rsidRPr="00621BC6">
          <w:rPr>
            <w:rFonts w:eastAsia="Times New Roman" w:cs="Times New Roman"/>
            <w:szCs w:val="24"/>
            <w:highlight w:val="white"/>
            <w:u w:val="single"/>
          </w:rPr>
          <w:t>https://dl.acm.org/doi/abs/10.1145/3444465.3444480</w:t>
        </w:r>
      </w:hyperlink>
    </w:p>
    <w:p w14:paraId="0B0C777E" w14:textId="77777777" w:rsidR="00466A67" w:rsidRPr="00621BC6" w:rsidRDefault="00466A67">
      <w:pPr>
        <w:rPr>
          <w:sz w:val="20"/>
          <w:szCs w:val="20"/>
          <w:highlight w:val="white"/>
        </w:rPr>
      </w:pPr>
    </w:p>
    <w:sectPr w:rsidR="00466A67" w:rsidRPr="00621BC6" w:rsidSect="00621BC6">
      <w:footerReference w:type="default" r:id="rId28"/>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4C8DE3" w14:textId="77777777" w:rsidR="00B1602E" w:rsidRDefault="00B1602E" w:rsidP="00621BC6">
      <w:pPr>
        <w:spacing w:line="240" w:lineRule="auto"/>
      </w:pPr>
      <w:r>
        <w:separator/>
      </w:r>
    </w:p>
  </w:endnote>
  <w:endnote w:type="continuationSeparator" w:id="0">
    <w:p w14:paraId="20D66B09" w14:textId="77777777" w:rsidR="00B1602E" w:rsidRDefault="00B1602E" w:rsidP="00621B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7751336"/>
      <w:docPartObj>
        <w:docPartGallery w:val="Page Numbers (Bottom of Page)"/>
        <w:docPartUnique/>
      </w:docPartObj>
    </w:sdtPr>
    <w:sdtEndPr/>
    <w:sdtContent>
      <w:sdt>
        <w:sdtPr>
          <w:id w:val="-1769616900"/>
          <w:docPartObj>
            <w:docPartGallery w:val="Page Numbers (Top of Page)"/>
            <w:docPartUnique/>
          </w:docPartObj>
        </w:sdtPr>
        <w:sdtEndPr/>
        <w:sdtContent>
          <w:p w14:paraId="09840326" w14:textId="56BE920B" w:rsidR="00621BC6" w:rsidRDefault="00621BC6">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5C4C84B" w14:textId="77777777" w:rsidR="00621BC6" w:rsidRDefault="00621B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0125C3" w14:textId="77777777" w:rsidR="00B1602E" w:rsidRDefault="00B1602E" w:rsidP="00621BC6">
      <w:pPr>
        <w:spacing w:line="240" w:lineRule="auto"/>
      </w:pPr>
      <w:r>
        <w:separator/>
      </w:r>
    </w:p>
  </w:footnote>
  <w:footnote w:type="continuationSeparator" w:id="0">
    <w:p w14:paraId="7E1FC344" w14:textId="77777777" w:rsidR="00B1602E" w:rsidRDefault="00B1602E" w:rsidP="00621BC6">
      <w:pPr>
        <w:spacing w:line="240" w:lineRule="auto"/>
      </w:pPr>
      <w:r>
        <w:continuationSeparator/>
      </w:r>
    </w:p>
  </w:footnote>
</w:footnotes>
</file>

<file path=word/intelligence.xml><?xml version="1.0" encoding="utf-8"?>
<int:Intelligence xmlns:int="http://schemas.microsoft.com/office/intelligence/2019/intelligence">
  <int:IntelligenceSettings/>
  <int:Manifest>
    <int:WordHash hashCode="LxpZsSIW/Wi/St" id="dnJdWKMv"/>
    <int:WordHash hashCode="s2ax1i6jb3/DLY" id="PC6Z5DZc"/>
    <int:WordHash hashCode="HPjwulWecwvVdv" id="jSpjzlGm"/>
    <int:WordHash hashCode="3CkqWKWvkL8b1r" id="GpK5wBSo"/>
    <int:WordHash hashCode="d9vxLEjFDb8Wki" id="Dk5DoM13"/>
    <int:WordHash hashCode="loOJPFzy/hpdR4" id="dFiOXuuE"/>
    <int:WordHash hashCode="PLZtS9B8ew8ND3" id="edvWVTig"/>
    <int:WordHash hashCode="v3jXqOAVqWKVSe" id="Ggz7zZcC"/>
  </int:Manifest>
  <int:Observations>
    <int:Content id="dnJdWKMv">
      <int:Rejection type="LegacyProofing"/>
    </int:Content>
    <int:Content id="PC6Z5DZc">
      <int:Rejection type="LegacyProofing"/>
    </int:Content>
    <int:Content id="jSpjzlGm">
      <int:Rejection type="LegacyProofing"/>
    </int:Content>
    <int:Content id="GpK5wBSo">
      <int:Rejection type="LegacyProofing"/>
    </int:Content>
    <int:Content id="Dk5DoM13">
      <int:Rejection type="LegacyProofing"/>
    </int:Content>
    <int:Content id="dFiOXuuE">
      <int:Rejection type="LegacyProofing"/>
    </int:Content>
    <int:Content id="edvWVTig">
      <int:Rejection type="LegacyProofing"/>
    </int:Content>
    <int:Content id="Ggz7zZcC">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465268"/>
    <w:multiLevelType w:val="multilevel"/>
    <w:tmpl w:val="478070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MwsbSwtDCytDSzMLdQ0lEKTi0uzszPAykwrAUAqcAq4iwAAAA="/>
  </w:docVars>
  <w:rsids>
    <w:rsidRoot w:val="00466A67"/>
    <w:rsid w:val="000C6003"/>
    <w:rsid w:val="00466A67"/>
    <w:rsid w:val="00621BC6"/>
    <w:rsid w:val="00807D52"/>
    <w:rsid w:val="008A303A"/>
    <w:rsid w:val="00B1602E"/>
    <w:rsid w:val="00B556BD"/>
    <w:rsid w:val="00BC68C8"/>
    <w:rsid w:val="00BC6AB7"/>
    <w:rsid w:val="00E93F2B"/>
    <w:rsid w:val="018FBE7A"/>
    <w:rsid w:val="14E5708C"/>
    <w:rsid w:val="1B014757"/>
    <w:rsid w:val="22F28782"/>
    <w:rsid w:val="28F09987"/>
    <w:rsid w:val="2E0C59F9"/>
    <w:rsid w:val="3816EB31"/>
    <w:rsid w:val="39CBB11F"/>
    <w:rsid w:val="39F2C385"/>
    <w:rsid w:val="3C4D15F2"/>
    <w:rsid w:val="4499ACCD"/>
    <w:rsid w:val="46DC5BAC"/>
    <w:rsid w:val="4928DC6B"/>
    <w:rsid w:val="4B3238B3"/>
    <w:rsid w:val="4FA685EF"/>
    <w:rsid w:val="65163B74"/>
    <w:rsid w:val="68426A19"/>
    <w:rsid w:val="719B6497"/>
    <w:rsid w:val="77D626E6"/>
    <w:rsid w:val="7AF1FB23"/>
    <w:rsid w:val="7E581D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E3B2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1BC6"/>
    <w:pPr>
      <w:spacing w:line="360" w:lineRule="auto"/>
      <w:jc w:val="both"/>
    </w:pPr>
    <w:rPr>
      <w:rFonts w:ascii="Times New Roman" w:hAnsi="Times New Roman"/>
      <w:sz w:val="24"/>
    </w:rPr>
  </w:style>
  <w:style w:type="paragraph" w:styleId="Heading1">
    <w:name w:val="heading 1"/>
    <w:basedOn w:val="Normal"/>
    <w:next w:val="Normal"/>
    <w:uiPriority w:val="9"/>
    <w:qFormat/>
    <w:rsid w:val="00621BC6"/>
    <w:pPr>
      <w:keepNext/>
      <w:keepLines/>
      <w:spacing w:before="400" w:after="120"/>
      <w:outlineLvl w:val="0"/>
    </w:pPr>
    <w:rPr>
      <w:b/>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621BC6"/>
    <w:pPr>
      <w:tabs>
        <w:tab w:val="center" w:pos="4680"/>
        <w:tab w:val="right" w:pos="9360"/>
      </w:tabs>
      <w:spacing w:line="240" w:lineRule="auto"/>
    </w:pPr>
  </w:style>
  <w:style w:type="character" w:customStyle="1" w:styleId="HeaderChar">
    <w:name w:val="Header Char"/>
    <w:basedOn w:val="DefaultParagraphFont"/>
    <w:link w:val="Header"/>
    <w:uiPriority w:val="99"/>
    <w:rsid w:val="00621BC6"/>
    <w:rPr>
      <w:rFonts w:ascii="Times New Roman" w:hAnsi="Times New Roman"/>
      <w:sz w:val="24"/>
    </w:rPr>
  </w:style>
  <w:style w:type="paragraph" w:styleId="Footer">
    <w:name w:val="footer"/>
    <w:basedOn w:val="Normal"/>
    <w:link w:val="FooterChar"/>
    <w:uiPriority w:val="99"/>
    <w:unhideWhenUsed/>
    <w:rsid w:val="00621BC6"/>
    <w:pPr>
      <w:tabs>
        <w:tab w:val="center" w:pos="4680"/>
        <w:tab w:val="right" w:pos="9360"/>
      </w:tabs>
      <w:spacing w:line="240" w:lineRule="auto"/>
    </w:pPr>
  </w:style>
  <w:style w:type="character" w:customStyle="1" w:styleId="FooterChar">
    <w:name w:val="Footer Char"/>
    <w:basedOn w:val="DefaultParagraphFont"/>
    <w:link w:val="Footer"/>
    <w:uiPriority w:val="99"/>
    <w:rsid w:val="00621BC6"/>
    <w:rPr>
      <w:rFonts w:ascii="Times New Roman" w:hAnsi="Times New Roman"/>
      <w:sz w:val="24"/>
    </w:rPr>
  </w:style>
  <w:style w:type="paragraph" w:styleId="TOCHeading">
    <w:name w:val="TOC Heading"/>
    <w:basedOn w:val="Heading1"/>
    <w:next w:val="Normal"/>
    <w:uiPriority w:val="39"/>
    <w:unhideWhenUsed/>
    <w:qFormat/>
    <w:rsid w:val="00621BC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21BC6"/>
    <w:pPr>
      <w:spacing w:after="100"/>
    </w:pPr>
  </w:style>
  <w:style w:type="character" w:styleId="Hyperlink">
    <w:name w:val="Hyperlink"/>
    <w:basedOn w:val="DefaultParagraphFont"/>
    <w:uiPriority w:val="99"/>
    <w:unhideWhenUsed/>
    <w:rsid w:val="00621BC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grin.com/document/1152005" TargetMode="External" /><Relationship Id="rId13" Type="http://schemas.openxmlformats.org/officeDocument/2006/relationships/hyperlink" Target="https://link.springer.com/article/10.1007/s10551-018-3960-9" TargetMode="External" /><Relationship Id="rId18" Type="http://schemas.openxmlformats.org/officeDocument/2006/relationships/hyperlink" Target="https://www.sciencedirect.com/science/article/abs/pii/S014829631930462X" TargetMode="External" /><Relationship Id="rId26" Type="http://schemas.openxmlformats.org/officeDocument/2006/relationships/hyperlink" Target="https://dl.acm.org/doi/abs/10.1145/3444465.3444480" TargetMode="External" /><Relationship Id="rId3" Type="http://schemas.openxmlformats.org/officeDocument/2006/relationships/styles" Target="styles.xml" /><Relationship Id="rId21" Type="http://schemas.openxmlformats.org/officeDocument/2006/relationships/hyperlink" Target="https://www.sciencedirect.com/science/article/pii/S0268401216301694" TargetMode="External" /><Relationship Id="rId7" Type="http://schemas.openxmlformats.org/officeDocument/2006/relationships/endnotes" Target="endnotes.xml" /><Relationship Id="rId12" Type="http://schemas.openxmlformats.org/officeDocument/2006/relationships/hyperlink" Target="https://papers.ssrn.com/sol3/papers.cfm?abstract_id=3192207" TargetMode="External" /><Relationship Id="rId17" Type="http://schemas.openxmlformats.org/officeDocument/2006/relationships/hyperlink" Target="https://www.sciencedirect.com/science/article/abs/pii/S1551741117308902" TargetMode="External" /><Relationship Id="rId25" Type="http://schemas.openxmlformats.org/officeDocument/2006/relationships/hyperlink" Target="https://www.swotandpestle.com/j-sainsbury-plc/" TargetMode="External" /><Relationship Id="rId2" Type="http://schemas.openxmlformats.org/officeDocument/2006/relationships/numbering" Target="numbering.xml" /><Relationship Id="rId16" Type="http://schemas.openxmlformats.org/officeDocument/2006/relationships/hyperlink" Target="http://fernfortuniversity.com/term-papers/pestel/nyse4/6880-sainsbury--j--plc.php" TargetMode="External" /><Relationship Id="rId20" Type="http://schemas.openxmlformats.org/officeDocument/2006/relationships/hyperlink" Target="https://www.sciencedirect.com/science/article/pii/S0268401216301694" TargetMode="External" /><Relationship Id="rId29"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papers.ssrn.com/sol3/papers.cfm?abstract_id=3192207" TargetMode="External" /><Relationship Id="rId24" Type="http://schemas.openxmlformats.org/officeDocument/2006/relationships/hyperlink" Target="https://swotandpestleanalysis.com/swot-analysis-of-sainsburys/" TargetMode="External" /><Relationship Id="rId5" Type="http://schemas.openxmlformats.org/officeDocument/2006/relationships/webSettings" Target="webSettings.xml" /><Relationship Id="rId15" Type="http://schemas.openxmlformats.org/officeDocument/2006/relationships/hyperlink" Target="https://www.britannica.com/topic/marketing/The-marketing-process?fbclid=IwAR2tcY7wzO6m3kVS-W463iYvXuMv2MyGqpOsf8IZrBEGcxZ52YPKFtSUkkw" TargetMode="External" /><Relationship Id="rId23" Type="http://schemas.openxmlformats.org/officeDocument/2006/relationships/hyperlink" Target="https://www.sciencedirect.com/science/article/pii/S0016718518300411" TargetMode="External" /><Relationship Id="rId28" Type="http://schemas.openxmlformats.org/officeDocument/2006/relationships/footer" Target="footer1.xml" /><Relationship Id="rId10" Type="http://schemas.openxmlformats.org/officeDocument/2006/relationships/hyperlink" Target="https://www.mdpi.com/1660-4601/18/14/7533" TargetMode="External" /><Relationship Id="rId19" Type="http://schemas.openxmlformats.org/officeDocument/2006/relationships/hyperlink" Target="https://sgs.tu.ac.th/wp-content/uploads/2021/11/Conference-Agenda20.11.2021.pdf" TargetMode="External" /><Relationship Id="Rd24ec24cc25f41cc" Type="http://schemas.microsoft.com/office/2019/09/relationships/intelligence" Target="intelligence.xml" /><Relationship Id="rId4" Type="http://schemas.openxmlformats.org/officeDocument/2006/relationships/settings" Target="settings.xml" /><Relationship Id="rId9" Type="http://schemas.openxmlformats.org/officeDocument/2006/relationships/hyperlink" Target="https://www.mdpi.com/1660-4601/18/14/7533" TargetMode="External" /><Relationship Id="rId14" Type="http://schemas.openxmlformats.org/officeDocument/2006/relationships/hyperlink" Target="http://m.growingscience.com/beta/msl/3600-understanding-consumer-satisfaction-with-railway-transportation-service-an-application-of-7ps-marketing-mix.html" TargetMode="External" /><Relationship Id="rId22" Type="http://schemas.openxmlformats.org/officeDocument/2006/relationships/hyperlink" Target="https://www.sciencedirect.com/science/article/pii/S0016718518300411" TargetMode="External" /><Relationship Id="rId27" Type="http://schemas.openxmlformats.org/officeDocument/2006/relationships/hyperlink" Target="https://dl.acm.org/doi/abs/10.1145/3444465.3444480" TargetMode="External" /><Relationship Id="rId3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5888BD-FE26-458E-B4EC-1E6BC681D4A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3975</Words>
  <Characters>22662</Characters>
  <Application>Microsoft Office Word</Application>
  <DocSecurity>0</DocSecurity>
  <Lines>188</Lines>
  <Paragraphs>53</Paragraphs>
  <ScaleCrop>false</ScaleCrop>
  <Company/>
  <LinksUpToDate>false</LinksUpToDate>
  <CharactersWithSpaces>26584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2022-01-08T17:47:00Z</dcterms:created>
  <dcterms:modified xsi:type="dcterms:W3CDTF">2022-01-08T17:47:00Z</dcterms:modified>
</cp:coreProperties>
</file>