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F7EA3" w14:textId="24D5E13F" w:rsidR="005516CF" w:rsidRPr="0019223F" w:rsidRDefault="007C29A1" w:rsidP="00DC711B">
      <w:pPr>
        <w:pStyle w:val="Title"/>
        <w:jc w:val="center"/>
        <w:rPr>
          <w:rFonts w:ascii="Arial" w:hAnsi="Arial" w:cs="Arial"/>
        </w:rPr>
      </w:pPr>
      <w:r w:rsidRPr="0019223F">
        <w:rPr>
          <w:rFonts w:ascii="Arial" w:hAnsi="Arial" w:cs="Arial"/>
        </w:rPr>
        <w:t>Materials Science –</w:t>
      </w:r>
      <w:r w:rsidR="00DC711B" w:rsidRPr="0019223F">
        <w:rPr>
          <w:rFonts w:ascii="Arial" w:hAnsi="Arial" w:cs="Arial"/>
        </w:rPr>
        <w:t xml:space="preserve"> The Brittle Facture of</w:t>
      </w:r>
      <w:r w:rsidRPr="0019223F">
        <w:rPr>
          <w:rFonts w:ascii="Arial" w:hAnsi="Arial" w:cs="Arial"/>
        </w:rPr>
        <w:t xml:space="preserve"> Liberty Ships</w:t>
      </w:r>
    </w:p>
    <w:p w14:paraId="45DC74A9" w14:textId="77777777" w:rsidR="00DC711B" w:rsidRPr="0019223F" w:rsidRDefault="00DC711B" w:rsidP="00DC711B"/>
    <w:p w14:paraId="4CA4C237" w14:textId="68B54596" w:rsidR="00DC711B" w:rsidRPr="0019223F" w:rsidRDefault="00DC711B" w:rsidP="00DC711B">
      <w:pPr>
        <w:jc w:val="center"/>
      </w:pPr>
      <w:r w:rsidRPr="0019223F">
        <w:t xml:space="preserve">David Tolhurst | 2222916 | </w:t>
      </w:r>
      <w:r w:rsidR="00010AA2">
        <w:t xml:space="preserve">Level 6 | </w:t>
      </w:r>
      <w:r w:rsidRPr="0019223F">
        <w:t>Materials Science | Dr Phil Holden</w:t>
      </w:r>
    </w:p>
    <w:p w14:paraId="22E14AF0" w14:textId="77777777" w:rsidR="00DC711B" w:rsidRPr="0019223F" w:rsidRDefault="00DC711B" w:rsidP="00DC711B"/>
    <w:p w14:paraId="21924790" w14:textId="77777777" w:rsidR="00DC711B" w:rsidRPr="0019223F" w:rsidRDefault="00DC711B" w:rsidP="00DC711B"/>
    <w:p w14:paraId="75A3A674" w14:textId="3B6A3CB4" w:rsidR="0025555A" w:rsidRPr="0019223F" w:rsidRDefault="00DC711B" w:rsidP="00DC711B">
      <w:pPr>
        <w:jc w:val="center"/>
      </w:pPr>
      <w:r w:rsidRPr="0019223F">
        <w:rPr>
          <w:noProof/>
        </w:rPr>
        <w:drawing>
          <wp:inline distT="0" distB="0" distL="0" distR="0" wp14:anchorId="1E50C993" wp14:editId="220BAD5A">
            <wp:extent cx="5284114" cy="2266950"/>
            <wp:effectExtent l="0" t="0" r="0" b="0"/>
            <wp:docPr id="1193387284" name="Picture 6" descr="Brittle fracture of Liberty 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rittle fracture of Liberty Ships"/>
                    <pic:cNvPicPr>
                      <a:picLocks noChangeAspect="1" noChangeArrowheads="1"/>
                    </pic:cNvPicPr>
                  </pic:nvPicPr>
                  <pic:blipFill rotWithShape="1">
                    <a:blip r:embed="rId7">
                      <a:extLst>
                        <a:ext uri="{28A0092B-C50C-407E-A947-70E740481C1C}">
                          <a14:useLocalDpi xmlns:a14="http://schemas.microsoft.com/office/drawing/2010/main" val="0"/>
                        </a:ext>
                      </a:extLst>
                    </a:blip>
                    <a:srcRect b="10322"/>
                    <a:stretch/>
                  </pic:blipFill>
                  <pic:spPr bwMode="auto">
                    <a:xfrm>
                      <a:off x="0" y="0"/>
                      <a:ext cx="5291409" cy="2270080"/>
                    </a:xfrm>
                    <a:prstGeom prst="rect">
                      <a:avLst/>
                    </a:prstGeom>
                    <a:noFill/>
                    <a:ln>
                      <a:noFill/>
                    </a:ln>
                    <a:extLst>
                      <a:ext uri="{53640926-AAD7-44D8-BBD7-CCE9431645EC}">
                        <a14:shadowObscured xmlns:a14="http://schemas.microsoft.com/office/drawing/2010/main"/>
                      </a:ext>
                    </a:extLst>
                  </pic:spPr>
                </pic:pic>
              </a:graphicData>
            </a:graphic>
          </wp:inline>
        </w:drawing>
      </w:r>
    </w:p>
    <w:p w14:paraId="7E314EF1" w14:textId="77777777" w:rsidR="0025555A" w:rsidRPr="0019223F" w:rsidRDefault="0025555A" w:rsidP="0025555A"/>
    <w:p w14:paraId="706E0962" w14:textId="77777777" w:rsidR="0025555A" w:rsidRPr="0019223F" w:rsidRDefault="0025555A" w:rsidP="0025555A"/>
    <w:p w14:paraId="46BA9D23" w14:textId="77777777" w:rsidR="0025555A" w:rsidRPr="0019223F" w:rsidRDefault="0025555A" w:rsidP="0025555A"/>
    <w:p w14:paraId="118DB7F1" w14:textId="77777777" w:rsidR="0025555A" w:rsidRPr="0019223F" w:rsidRDefault="0025555A" w:rsidP="0025555A"/>
    <w:p w14:paraId="2E65CF1B" w14:textId="77777777" w:rsidR="0025555A" w:rsidRPr="0019223F" w:rsidRDefault="0025555A" w:rsidP="0025555A"/>
    <w:p w14:paraId="7A7EB83B" w14:textId="77777777" w:rsidR="0025555A" w:rsidRPr="0019223F" w:rsidRDefault="0025555A" w:rsidP="0025555A"/>
    <w:p w14:paraId="3493E3AF" w14:textId="77777777" w:rsidR="0025555A" w:rsidRPr="0019223F" w:rsidRDefault="0025555A" w:rsidP="0025555A"/>
    <w:p w14:paraId="158A9C13" w14:textId="77777777" w:rsidR="0025555A" w:rsidRPr="0019223F" w:rsidRDefault="0025555A" w:rsidP="0025555A"/>
    <w:p w14:paraId="6432F442" w14:textId="77777777" w:rsidR="0025555A" w:rsidRPr="0019223F" w:rsidRDefault="0025555A" w:rsidP="0025555A"/>
    <w:p w14:paraId="2BAD6904" w14:textId="77777777" w:rsidR="0025555A" w:rsidRPr="0019223F" w:rsidRDefault="0025555A" w:rsidP="0025555A"/>
    <w:p w14:paraId="14D09CE8" w14:textId="77777777" w:rsidR="0025555A" w:rsidRPr="0019223F" w:rsidRDefault="0025555A" w:rsidP="0025555A"/>
    <w:p w14:paraId="47788A98" w14:textId="77777777" w:rsidR="0025555A" w:rsidRPr="0019223F" w:rsidRDefault="0025555A" w:rsidP="0025555A"/>
    <w:p w14:paraId="53CB9858" w14:textId="77777777" w:rsidR="0025555A" w:rsidRPr="0019223F" w:rsidRDefault="0025555A" w:rsidP="0025555A"/>
    <w:p w14:paraId="6CBA711E" w14:textId="77777777" w:rsidR="0025555A" w:rsidRPr="0019223F" w:rsidRDefault="0025555A" w:rsidP="0025555A"/>
    <w:sdt>
      <w:sdtPr>
        <w:rPr>
          <w:rFonts w:ascii="Arial" w:eastAsiaTheme="minorHAnsi" w:hAnsi="Arial" w:cs="Arial"/>
          <w:color w:val="000000" w:themeColor="text1"/>
          <w:kern w:val="2"/>
          <w:sz w:val="24"/>
          <w:szCs w:val="22"/>
          <w:lang w:val="en-GB"/>
          <w14:ligatures w14:val="standardContextual"/>
        </w:rPr>
        <w:id w:val="-149601905"/>
        <w:docPartObj>
          <w:docPartGallery w:val="Table of Contents"/>
          <w:docPartUnique/>
        </w:docPartObj>
      </w:sdtPr>
      <w:sdtEndPr>
        <w:rPr>
          <w:b/>
          <w:bCs/>
          <w:noProof/>
        </w:rPr>
      </w:sdtEndPr>
      <w:sdtContent>
        <w:p w14:paraId="7644E8DC" w14:textId="1337BCA6" w:rsidR="00F044B7" w:rsidRPr="0019223F" w:rsidRDefault="00253568" w:rsidP="00F044B7">
          <w:pPr>
            <w:pStyle w:val="TOCHeading"/>
            <w:rPr>
              <w:rFonts w:ascii="Arial" w:hAnsi="Arial" w:cs="Arial"/>
              <w:color w:val="000000" w:themeColor="text1"/>
              <w:sz w:val="40"/>
              <w:szCs w:val="40"/>
            </w:rPr>
          </w:pPr>
          <w:r w:rsidRPr="0019223F">
            <w:rPr>
              <w:rFonts w:ascii="Arial" w:hAnsi="Arial" w:cs="Arial"/>
              <w:color w:val="000000" w:themeColor="text1"/>
              <w:sz w:val="40"/>
              <w:szCs w:val="40"/>
            </w:rPr>
            <w:t>List</w:t>
          </w:r>
          <w:r w:rsidR="00F044B7" w:rsidRPr="0019223F">
            <w:rPr>
              <w:rFonts w:ascii="Arial" w:hAnsi="Arial" w:cs="Arial"/>
              <w:color w:val="000000" w:themeColor="text1"/>
              <w:sz w:val="40"/>
              <w:szCs w:val="40"/>
            </w:rPr>
            <w:t xml:space="preserve"> of Contents</w:t>
          </w:r>
        </w:p>
        <w:p w14:paraId="593EAFC2" w14:textId="66065068" w:rsidR="0041171D" w:rsidRDefault="00F044B7">
          <w:pPr>
            <w:pStyle w:val="TOC1"/>
            <w:tabs>
              <w:tab w:val="right" w:leader="dot" w:pos="9016"/>
            </w:tabs>
            <w:rPr>
              <w:rFonts w:asciiTheme="minorHAnsi" w:eastAsiaTheme="minorEastAsia" w:hAnsiTheme="minorHAnsi" w:cstheme="minorBidi"/>
              <w:noProof/>
              <w:color w:val="auto"/>
              <w:szCs w:val="24"/>
              <w:lang w:eastAsia="en-GB"/>
            </w:rPr>
          </w:pPr>
          <w:r w:rsidRPr="0019223F">
            <w:fldChar w:fldCharType="begin"/>
          </w:r>
          <w:r w:rsidRPr="0019223F">
            <w:instrText xml:space="preserve"> TOC \o "1-3" \h \z \u </w:instrText>
          </w:r>
          <w:r w:rsidRPr="0019223F">
            <w:fldChar w:fldCharType="separate"/>
          </w:r>
          <w:hyperlink w:anchor="_Toc219051637" w:history="1">
            <w:r w:rsidR="0041171D" w:rsidRPr="00855C51">
              <w:rPr>
                <w:rStyle w:val="Hyperlink"/>
                <w:noProof/>
              </w:rPr>
              <w:t>List of Figures</w:t>
            </w:r>
            <w:r w:rsidR="0041171D">
              <w:rPr>
                <w:noProof/>
                <w:webHidden/>
              </w:rPr>
              <w:tab/>
            </w:r>
            <w:r w:rsidR="0041171D">
              <w:rPr>
                <w:noProof/>
                <w:webHidden/>
              </w:rPr>
              <w:fldChar w:fldCharType="begin"/>
            </w:r>
            <w:r w:rsidR="0041171D">
              <w:rPr>
                <w:noProof/>
                <w:webHidden/>
              </w:rPr>
              <w:instrText xml:space="preserve"> PAGEREF _Toc219051637 \h </w:instrText>
            </w:r>
            <w:r w:rsidR="0041171D">
              <w:rPr>
                <w:noProof/>
                <w:webHidden/>
              </w:rPr>
            </w:r>
            <w:r w:rsidR="0041171D">
              <w:rPr>
                <w:noProof/>
                <w:webHidden/>
              </w:rPr>
              <w:fldChar w:fldCharType="separate"/>
            </w:r>
            <w:r w:rsidR="0041171D">
              <w:rPr>
                <w:noProof/>
                <w:webHidden/>
              </w:rPr>
              <w:t>2</w:t>
            </w:r>
            <w:r w:rsidR="0041171D">
              <w:rPr>
                <w:noProof/>
                <w:webHidden/>
              </w:rPr>
              <w:fldChar w:fldCharType="end"/>
            </w:r>
          </w:hyperlink>
        </w:p>
        <w:p w14:paraId="54E98B9A" w14:textId="237BAB77" w:rsidR="0041171D" w:rsidRDefault="0041171D">
          <w:pPr>
            <w:pStyle w:val="TOC1"/>
            <w:tabs>
              <w:tab w:val="right" w:leader="dot" w:pos="9016"/>
            </w:tabs>
            <w:rPr>
              <w:rFonts w:asciiTheme="minorHAnsi" w:eastAsiaTheme="minorEastAsia" w:hAnsiTheme="minorHAnsi" w:cstheme="minorBidi"/>
              <w:noProof/>
              <w:color w:val="auto"/>
              <w:szCs w:val="24"/>
              <w:lang w:eastAsia="en-GB"/>
            </w:rPr>
          </w:pPr>
          <w:hyperlink w:anchor="_Toc219051638" w:history="1">
            <w:r w:rsidRPr="00855C51">
              <w:rPr>
                <w:rStyle w:val="Hyperlink"/>
                <w:noProof/>
              </w:rPr>
              <w:t>Abstract</w:t>
            </w:r>
            <w:r>
              <w:rPr>
                <w:noProof/>
                <w:webHidden/>
              </w:rPr>
              <w:tab/>
            </w:r>
            <w:r>
              <w:rPr>
                <w:noProof/>
                <w:webHidden/>
              </w:rPr>
              <w:fldChar w:fldCharType="begin"/>
            </w:r>
            <w:r>
              <w:rPr>
                <w:noProof/>
                <w:webHidden/>
              </w:rPr>
              <w:instrText xml:space="preserve"> PAGEREF _Toc219051638 \h </w:instrText>
            </w:r>
            <w:r>
              <w:rPr>
                <w:noProof/>
                <w:webHidden/>
              </w:rPr>
            </w:r>
            <w:r>
              <w:rPr>
                <w:noProof/>
                <w:webHidden/>
              </w:rPr>
              <w:fldChar w:fldCharType="separate"/>
            </w:r>
            <w:r>
              <w:rPr>
                <w:noProof/>
                <w:webHidden/>
              </w:rPr>
              <w:t>3</w:t>
            </w:r>
            <w:r>
              <w:rPr>
                <w:noProof/>
                <w:webHidden/>
              </w:rPr>
              <w:fldChar w:fldCharType="end"/>
            </w:r>
          </w:hyperlink>
        </w:p>
        <w:p w14:paraId="1E9D82E4" w14:textId="411A1F20" w:rsidR="0041171D" w:rsidRDefault="0041171D">
          <w:pPr>
            <w:pStyle w:val="TOC1"/>
            <w:tabs>
              <w:tab w:val="right" w:leader="dot" w:pos="9016"/>
            </w:tabs>
            <w:rPr>
              <w:rFonts w:asciiTheme="minorHAnsi" w:eastAsiaTheme="minorEastAsia" w:hAnsiTheme="minorHAnsi" w:cstheme="minorBidi"/>
              <w:noProof/>
              <w:color w:val="auto"/>
              <w:szCs w:val="24"/>
              <w:lang w:eastAsia="en-GB"/>
            </w:rPr>
          </w:pPr>
          <w:hyperlink w:anchor="_Toc219051639" w:history="1">
            <w:r w:rsidRPr="00855C51">
              <w:rPr>
                <w:rStyle w:val="Hyperlink"/>
                <w:noProof/>
              </w:rPr>
              <w:t>Introduction</w:t>
            </w:r>
            <w:r>
              <w:rPr>
                <w:noProof/>
                <w:webHidden/>
              </w:rPr>
              <w:tab/>
            </w:r>
            <w:r>
              <w:rPr>
                <w:noProof/>
                <w:webHidden/>
              </w:rPr>
              <w:fldChar w:fldCharType="begin"/>
            </w:r>
            <w:r>
              <w:rPr>
                <w:noProof/>
                <w:webHidden/>
              </w:rPr>
              <w:instrText xml:space="preserve"> PAGEREF _Toc219051639 \h </w:instrText>
            </w:r>
            <w:r>
              <w:rPr>
                <w:noProof/>
                <w:webHidden/>
              </w:rPr>
            </w:r>
            <w:r>
              <w:rPr>
                <w:noProof/>
                <w:webHidden/>
              </w:rPr>
              <w:fldChar w:fldCharType="separate"/>
            </w:r>
            <w:r>
              <w:rPr>
                <w:noProof/>
                <w:webHidden/>
              </w:rPr>
              <w:t>4</w:t>
            </w:r>
            <w:r>
              <w:rPr>
                <w:noProof/>
                <w:webHidden/>
              </w:rPr>
              <w:fldChar w:fldCharType="end"/>
            </w:r>
          </w:hyperlink>
        </w:p>
        <w:p w14:paraId="1BB3268B" w14:textId="16D26A40" w:rsidR="0041171D" w:rsidRDefault="0041171D">
          <w:pPr>
            <w:pStyle w:val="TOC1"/>
            <w:tabs>
              <w:tab w:val="right" w:leader="dot" w:pos="9016"/>
            </w:tabs>
            <w:rPr>
              <w:rFonts w:asciiTheme="minorHAnsi" w:eastAsiaTheme="minorEastAsia" w:hAnsiTheme="minorHAnsi" w:cstheme="minorBidi"/>
              <w:noProof/>
              <w:color w:val="auto"/>
              <w:szCs w:val="24"/>
              <w:lang w:eastAsia="en-GB"/>
            </w:rPr>
          </w:pPr>
          <w:hyperlink w:anchor="_Toc219051640" w:history="1">
            <w:r w:rsidRPr="00855C51">
              <w:rPr>
                <w:rStyle w:val="Hyperlink"/>
                <w:noProof/>
              </w:rPr>
              <w:t>Fracture Mechanisms</w:t>
            </w:r>
            <w:r>
              <w:rPr>
                <w:noProof/>
                <w:webHidden/>
              </w:rPr>
              <w:tab/>
            </w:r>
            <w:r>
              <w:rPr>
                <w:noProof/>
                <w:webHidden/>
              </w:rPr>
              <w:fldChar w:fldCharType="begin"/>
            </w:r>
            <w:r>
              <w:rPr>
                <w:noProof/>
                <w:webHidden/>
              </w:rPr>
              <w:instrText xml:space="preserve"> PAGEREF _Toc219051640 \h </w:instrText>
            </w:r>
            <w:r>
              <w:rPr>
                <w:noProof/>
                <w:webHidden/>
              </w:rPr>
            </w:r>
            <w:r>
              <w:rPr>
                <w:noProof/>
                <w:webHidden/>
              </w:rPr>
              <w:fldChar w:fldCharType="separate"/>
            </w:r>
            <w:r>
              <w:rPr>
                <w:noProof/>
                <w:webHidden/>
              </w:rPr>
              <w:t>5</w:t>
            </w:r>
            <w:r>
              <w:rPr>
                <w:noProof/>
                <w:webHidden/>
              </w:rPr>
              <w:fldChar w:fldCharType="end"/>
            </w:r>
          </w:hyperlink>
        </w:p>
        <w:p w14:paraId="42DA6170" w14:textId="1B67053A" w:rsidR="0041171D" w:rsidRDefault="0041171D">
          <w:pPr>
            <w:pStyle w:val="TOC2"/>
            <w:tabs>
              <w:tab w:val="right" w:leader="dot" w:pos="9016"/>
            </w:tabs>
            <w:rPr>
              <w:rFonts w:asciiTheme="minorHAnsi" w:eastAsiaTheme="minorEastAsia" w:hAnsiTheme="minorHAnsi" w:cstheme="minorBidi"/>
              <w:noProof/>
              <w:color w:val="auto"/>
              <w:szCs w:val="24"/>
              <w:lang w:eastAsia="en-GB"/>
            </w:rPr>
          </w:pPr>
          <w:hyperlink w:anchor="_Toc219051641" w:history="1">
            <w:r w:rsidRPr="00855C51">
              <w:rPr>
                <w:rStyle w:val="Hyperlink"/>
                <w:noProof/>
              </w:rPr>
              <w:t>Embrittlement</w:t>
            </w:r>
            <w:r>
              <w:rPr>
                <w:noProof/>
                <w:webHidden/>
              </w:rPr>
              <w:tab/>
            </w:r>
            <w:r>
              <w:rPr>
                <w:noProof/>
                <w:webHidden/>
              </w:rPr>
              <w:fldChar w:fldCharType="begin"/>
            </w:r>
            <w:r>
              <w:rPr>
                <w:noProof/>
                <w:webHidden/>
              </w:rPr>
              <w:instrText xml:space="preserve"> PAGEREF _Toc219051641 \h </w:instrText>
            </w:r>
            <w:r>
              <w:rPr>
                <w:noProof/>
                <w:webHidden/>
              </w:rPr>
            </w:r>
            <w:r>
              <w:rPr>
                <w:noProof/>
                <w:webHidden/>
              </w:rPr>
              <w:fldChar w:fldCharType="separate"/>
            </w:r>
            <w:r>
              <w:rPr>
                <w:noProof/>
                <w:webHidden/>
              </w:rPr>
              <w:t>5</w:t>
            </w:r>
            <w:r>
              <w:rPr>
                <w:noProof/>
                <w:webHidden/>
              </w:rPr>
              <w:fldChar w:fldCharType="end"/>
            </w:r>
          </w:hyperlink>
        </w:p>
        <w:p w14:paraId="4ED8CF57" w14:textId="6E35F7CD" w:rsidR="0041171D" w:rsidRDefault="0041171D">
          <w:pPr>
            <w:pStyle w:val="TOC2"/>
            <w:tabs>
              <w:tab w:val="right" w:leader="dot" w:pos="9016"/>
            </w:tabs>
            <w:rPr>
              <w:rFonts w:asciiTheme="minorHAnsi" w:eastAsiaTheme="minorEastAsia" w:hAnsiTheme="minorHAnsi" w:cstheme="minorBidi"/>
              <w:noProof/>
              <w:color w:val="auto"/>
              <w:szCs w:val="24"/>
              <w:lang w:eastAsia="en-GB"/>
            </w:rPr>
          </w:pPr>
          <w:hyperlink w:anchor="_Toc219051642" w:history="1">
            <w:r w:rsidRPr="00855C51">
              <w:rPr>
                <w:rStyle w:val="Hyperlink"/>
                <w:noProof/>
              </w:rPr>
              <w:t>Stress Concentrations</w:t>
            </w:r>
            <w:r>
              <w:rPr>
                <w:noProof/>
                <w:webHidden/>
              </w:rPr>
              <w:tab/>
            </w:r>
            <w:r>
              <w:rPr>
                <w:noProof/>
                <w:webHidden/>
              </w:rPr>
              <w:fldChar w:fldCharType="begin"/>
            </w:r>
            <w:r>
              <w:rPr>
                <w:noProof/>
                <w:webHidden/>
              </w:rPr>
              <w:instrText xml:space="preserve"> PAGEREF _Toc219051642 \h </w:instrText>
            </w:r>
            <w:r>
              <w:rPr>
                <w:noProof/>
                <w:webHidden/>
              </w:rPr>
            </w:r>
            <w:r>
              <w:rPr>
                <w:noProof/>
                <w:webHidden/>
              </w:rPr>
              <w:fldChar w:fldCharType="separate"/>
            </w:r>
            <w:r>
              <w:rPr>
                <w:noProof/>
                <w:webHidden/>
              </w:rPr>
              <w:t>9</w:t>
            </w:r>
            <w:r>
              <w:rPr>
                <w:noProof/>
                <w:webHidden/>
              </w:rPr>
              <w:fldChar w:fldCharType="end"/>
            </w:r>
          </w:hyperlink>
        </w:p>
        <w:p w14:paraId="6E972BA6" w14:textId="1FBC497A" w:rsidR="0041171D" w:rsidRDefault="0041171D">
          <w:pPr>
            <w:pStyle w:val="TOC2"/>
            <w:tabs>
              <w:tab w:val="right" w:leader="dot" w:pos="9016"/>
            </w:tabs>
            <w:rPr>
              <w:rFonts w:asciiTheme="minorHAnsi" w:eastAsiaTheme="minorEastAsia" w:hAnsiTheme="minorHAnsi" w:cstheme="minorBidi"/>
              <w:noProof/>
              <w:color w:val="auto"/>
              <w:szCs w:val="24"/>
              <w:lang w:eastAsia="en-GB"/>
            </w:rPr>
          </w:pPr>
          <w:hyperlink w:anchor="_Toc219051643" w:history="1">
            <w:r w:rsidRPr="00855C51">
              <w:rPr>
                <w:rStyle w:val="Hyperlink"/>
                <w:noProof/>
              </w:rPr>
              <w:t>Welded Structure</w:t>
            </w:r>
            <w:r>
              <w:rPr>
                <w:noProof/>
                <w:webHidden/>
              </w:rPr>
              <w:tab/>
            </w:r>
            <w:r>
              <w:rPr>
                <w:noProof/>
                <w:webHidden/>
              </w:rPr>
              <w:fldChar w:fldCharType="begin"/>
            </w:r>
            <w:r>
              <w:rPr>
                <w:noProof/>
                <w:webHidden/>
              </w:rPr>
              <w:instrText xml:space="preserve"> PAGEREF _Toc219051643 \h </w:instrText>
            </w:r>
            <w:r>
              <w:rPr>
                <w:noProof/>
                <w:webHidden/>
              </w:rPr>
            </w:r>
            <w:r>
              <w:rPr>
                <w:noProof/>
                <w:webHidden/>
              </w:rPr>
              <w:fldChar w:fldCharType="separate"/>
            </w:r>
            <w:r>
              <w:rPr>
                <w:noProof/>
                <w:webHidden/>
              </w:rPr>
              <w:t>10</w:t>
            </w:r>
            <w:r>
              <w:rPr>
                <w:noProof/>
                <w:webHidden/>
              </w:rPr>
              <w:fldChar w:fldCharType="end"/>
            </w:r>
          </w:hyperlink>
        </w:p>
        <w:p w14:paraId="3872607D" w14:textId="74AAA9C9" w:rsidR="0041171D" w:rsidRDefault="0041171D">
          <w:pPr>
            <w:pStyle w:val="TOC2"/>
            <w:tabs>
              <w:tab w:val="right" w:leader="dot" w:pos="9016"/>
            </w:tabs>
            <w:rPr>
              <w:rFonts w:asciiTheme="minorHAnsi" w:eastAsiaTheme="minorEastAsia" w:hAnsiTheme="minorHAnsi" w:cstheme="minorBidi"/>
              <w:noProof/>
              <w:color w:val="auto"/>
              <w:szCs w:val="24"/>
              <w:lang w:eastAsia="en-GB"/>
            </w:rPr>
          </w:pPr>
          <w:hyperlink w:anchor="_Toc219051644" w:history="1">
            <w:r w:rsidRPr="00855C51">
              <w:rPr>
                <w:rStyle w:val="Hyperlink"/>
                <w:noProof/>
              </w:rPr>
              <w:t>Steel Impurities</w:t>
            </w:r>
            <w:r>
              <w:rPr>
                <w:noProof/>
                <w:webHidden/>
              </w:rPr>
              <w:tab/>
            </w:r>
            <w:r>
              <w:rPr>
                <w:noProof/>
                <w:webHidden/>
              </w:rPr>
              <w:fldChar w:fldCharType="begin"/>
            </w:r>
            <w:r>
              <w:rPr>
                <w:noProof/>
                <w:webHidden/>
              </w:rPr>
              <w:instrText xml:space="preserve"> PAGEREF _Toc219051644 \h </w:instrText>
            </w:r>
            <w:r>
              <w:rPr>
                <w:noProof/>
                <w:webHidden/>
              </w:rPr>
            </w:r>
            <w:r>
              <w:rPr>
                <w:noProof/>
                <w:webHidden/>
              </w:rPr>
              <w:fldChar w:fldCharType="separate"/>
            </w:r>
            <w:r>
              <w:rPr>
                <w:noProof/>
                <w:webHidden/>
              </w:rPr>
              <w:t>10</w:t>
            </w:r>
            <w:r>
              <w:rPr>
                <w:noProof/>
                <w:webHidden/>
              </w:rPr>
              <w:fldChar w:fldCharType="end"/>
            </w:r>
          </w:hyperlink>
        </w:p>
        <w:p w14:paraId="16EC6584" w14:textId="0CA5187E" w:rsidR="0041171D" w:rsidRDefault="0041171D">
          <w:pPr>
            <w:pStyle w:val="TOC1"/>
            <w:tabs>
              <w:tab w:val="right" w:leader="dot" w:pos="9016"/>
            </w:tabs>
            <w:rPr>
              <w:rFonts w:asciiTheme="minorHAnsi" w:eastAsiaTheme="minorEastAsia" w:hAnsiTheme="minorHAnsi" w:cstheme="minorBidi"/>
              <w:noProof/>
              <w:color w:val="auto"/>
              <w:szCs w:val="24"/>
              <w:lang w:eastAsia="en-GB"/>
            </w:rPr>
          </w:pPr>
          <w:hyperlink w:anchor="_Toc219051645" w:history="1">
            <w:r w:rsidRPr="00855C51">
              <w:rPr>
                <w:rStyle w:val="Hyperlink"/>
                <w:noProof/>
              </w:rPr>
              <w:t>Preventative Measures</w:t>
            </w:r>
            <w:r>
              <w:rPr>
                <w:noProof/>
                <w:webHidden/>
              </w:rPr>
              <w:tab/>
            </w:r>
            <w:r>
              <w:rPr>
                <w:noProof/>
                <w:webHidden/>
              </w:rPr>
              <w:fldChar w:fldCharType="begin"/>
            </w:r>
            <w:r>
              <w:rPr>
                <w:noProof/>
                <w:webHidden/>
              </w:rPr>
              <w:instrText xml:space="preserve"> PAGEREF _Toc219051645 \h </w:instrText>
            </w:r>
            <w:r>
              <w:rPr>
                <w:noProof/>
                <w:webHidden/>
              </w:rPr>
            </w:r>
            <w:r>
              <w:rPr>
                <w:noProof/>
                <w:webHidden/>
              </w:rPr>
              <w:fldChar w:fldCharType="separate"/>
            </w:r>
            <w:r>
              <w:rPr>
                <w:noProof/>
                <w:webHidden/>
              </w:rPr>
              <w:t>11</w:t>
            </w:r>
            <w:r>
              <w:rPr>
                <w:noProof/>
                <w:webHidden/>
              </w:rPr>
              <w:fldChar w:fldCharType="end"/>
            </w:r>
          </w:hyperlink>
        </w:p>
        <w:p w14:paraId="05FF4516" w14:textId="61275DD7" w:rsidR="0041171D" w:rsidRDefault="0041171D">
          <w:pPr>
            <w:pStyle w:val="TOC2"/>
            <w:tabs>
              <w:tab w:val="right" w:leader="dot" w:pos="9016"/>
            </w:tabs>
            <w:rPr>
              <w:rFonts w:asciiTheme="minorHAnsi" w:eastAsiaTheme="minorEastAsia" w:hAnsiTheme="minorHAnsi" w:cstheme="minorBidi"/>
              <w:noProof/>
              <w:color w:val="auto"/>
              <w:szCs w:val="24"/>
              <w:lang w:eastAsia="en-GB"/>
            </w:rPr>
          </w:pPr>
          <w:hyperlink w:anchor="_Toc219051646" w:history="1">
            <w:r w:rsidRPr="00855C51">
              <w:rPr>
                <w:rStyle w:val="Hyperlink"/>
                <w:noProof/>
              </w:rPr>
              <w:t>Rounded Corners</w:t>
            </w:r>
            <w:r>
              <w:rPr>
                <w:noProof/>
                <w:webHidden/>
              </w:rPr>
              <w:tab/>
            </w:r>
            <w:r>
              <w:rPr>
                <w:noProof/>
                <w:webHidden/>
              </w:rPr>
              <w:fldChar w:fldCharType="begin"/>
            </w:r>
            <w:r>
              <w:rPr>
                <w:noProof/>
                <w:webHidden/>
              </w:rPr>
              <w:instrText xml:space="preserve"> PAGEREF _Toc219051646 \h </w:instrText>
            </w:r>
            <w:r>
              <w:rPr>
                <w:noProof/>
                <w:webHidden/>
              </w:rPr>
            </w:r>
            <w:r>
              <w:rPr>
                <w:noProof/>
                <w:webHidden/>
              </w:rPr>
              <w:fldChar w:fldCharType="separate"/>
            </w:r>
            <w:r>
              <w:rPr>
                <w:noProof/>
                <w:webHidden/>
              </w:rPr>
              <w:t>11</w:t>
            </w:r>
            <w:r>
              <w:rPr>
                <w:noProof/>
                <w:webHidden/>
              </w:rPr>
              <w:fldChar w:fldCharType="end"/>
            </w:r>
          </w:hyperlink>
        </w:p>
        <w:p w14:paraId="2D09FF16" w14:textId="65C1266C" w:rsidR="0041171D" w:rsidRDefault="0041171D">
          <w:pPr>
            <w:pStyle w:val="TOC2"/>
            <w:tabs>
              <w:tab w:val="right" w:leader="dot" w:pos="9016"/>
            </w:tabs>
            <w:rPr>
              <w:rFonts w:asciiTheme="minorHAnsi" w:eastAsiaTheme="minorEastAsia" w:hAnsiTheme="minorHAnsi" w:cstheme="minorBidi"/>
              <w:noProof/>
              <w:color w:val="auto"/>
              <w:szCs w:val="24"/>
              <w:lang w:eastAsia="en-GB"/>
            </w:rPr>
          </w:pPr>
          <w:hyperlink w:anchor="_Toc219051647" w:history="1">
            <w:r w:rsidRPr="00855C51">
              <w:rPr>
                <w:rStyle w:val="Hyperlink"/>
                <w:noProof/>
              </w:rPr>
              <w:t>Riveted Crack Arrestors</w:t>
            </w:r>
            <w:r>
              <w:rPr>
                <w:noProof/>
                <w:webHidden/>
              </w:rPr>
              <w:tab/>
            </w:r>
            <w:r>
              <w:rPr>
                <w:noProof/>
                <w:webHidden/>
              </w:rPr>
              <w:fldChar w:fldCharType="begin"/>
            </w:r>
            <w:r>
              <w:rPr>
                <w:noProof/>
                <w:webHidden/>
              </w:rPr>
              <w:instrText xml:space="preserve"> PAGEREF _Toc219051647 \h </w:instrText>
            </w:r>
            <w:r>
              <w:rPr>
                <w:noProof/>
                <w:webHidden/>
              </w:rPr>
            </w:r>
            <w:r>
              <w:rPr>
                <w:noProof/>
                <w:webHidden/>
              </w:rPr>
              <w:fldChar w:fldCharType="separate"/>
            </w:r>
            <w:r>
              <w:rPr>
                <w:noProof/>
                <w:webHidden/>
              </w:rPr>
              <w:t>12</w:t>
            </w:r>
            <w:r>
              <w:rPr>
                <w:noProof/>
                <w:webHidden/>
              </w:rPr>
              <w:fldChar w:fldCharType="end"/>
            </w:r>
          </w:hyperlink>
        </w:p>
        <w:p w14:paraId="738BBB44" w14:textId="1BC66427" w:rsidR="0041171D" w:rsidRDefault="0041171D">
          <w:pPr>
            <w:pStyle w:val="TOC2"/>
            <w:tabs>
              <w:tab w:val="right" w:leader="dot" w:pos="9016"/>
            </w:tabs>
            <w:rPr>
              <w:rFonts w:asciiTheme="minorHAnsi" w:eastAsiaTheme="minorEastAsia" w:hAnsiTheme="minorHAnsi" w:cstheme="minorBidi"/>
              <w:noProof/>
              <w:color w:val="auto"/>
              <w:szCs w:val="24"/>
              <w:lang w:eastAsia="en-GB"/>
            </w:rPr>
          </w:pPr>
          <w:hyperlink w:anchor="_Toc219051648" w:history="1">
            <w:r w:rsidRPr="00855C51">
              <w:rPr>
                <w:rStyle w:val="Hyperlink"/>
                <w:noProof/>
              </w:rPr>
              <w:t>Manganese Alloying</w:t>
            </w:r>
            <w:r>
              <w:rPr>
                <w:noProof/>
                <w:webHidden/>
              </w:rPr>
              <w:tab/>
            </w:r>
            <w:r>
              <w:rPr>
                <w:noProof/>
                <w:webHidden/>
              </w:rPr>
              <w:fldChar w:fldCharType="begin"/>
            </w:r>
            <w:r>
              <w:rPr>
                <w:noProof/>
                <w:webHidden/>
              </w:rPr>
              <w:instrText xml:space="preserve"> PAGEREF _Toc219051648 \h </w:instrText>
            </w:r>
            <w:r>
              <w:rPr>
                <w:noProof/>
                <w:webHidden/>
              </w:rPr>
            </w:r>
            <w:r>
              <w:rPr>
                <w:noProof/>
                <w:webHidden/>
              </w:rPr>
              <w:fldChar w:fldCharType="separate"/>
            </w:r>
            <w:r>
              <w:rPr>
                <w:noProof/>
                <w:webHidden/>
              </w:rPr>
              <w:t>12</w:t>
            </w:r>
            <w:r>
              <w:rPr>
                <w:noProof/>
                <w:webHidden/>
              </w:rPr>
              <w:fldChar w:fldCharType="end"/>
            </w:r>
          </w:hyperlink>
        </w:p>
        <w:p w14:paraId="529C1C75" w14:textId="18BFB934" w:rsidR="0041171D" w:rsidRDefault="0041171D">
          <w:pPr>
            <w:pStyle w:val="TOC1"/>
            <w:tabs>
              <w:tab w:val="right" w:leader="dot" w:pos="9016"/>
            </w:tabs>
            <w:rPr>
              <w:rFonts w:asciiTheme="minorHAnsi" w:eastAsiaTheme="minorEastAsia" w:hAnsiTheme="minorHAnsi" w:cstheme="minorBidi"/>
              <w:noProof/>
              <w:color w:val="auto"/>
              <w:szCs w:val="24"/>
              <w:lang w:eastAsia="en-GB"/>
            </w:rPr>
          </w:pPr>
          <w:hyperlink w:anchor="_Toc219051649" w:history="1">
            <w:r w:rsidRPr="00855C51">
              <w:rPr>
                <w:rStyle w:val="Hyperlink"/>
                <w:noProof/>
              </w:rPr>
              <w:t>Conclusion</w:t>
            </w:r>
            <w:r>
              <w:rPr>
                <w:noProof/>
                <w:webHidden/>
              </w:rPr>
              <w:tab/>
            </w:r>
            <w:r>
              <w:rPr>
                <w:noProof/>
                <w:webHidden/>
              </w:rPr>
              <w:fldChar w:fldCharType="begin"/>
            </w:r>
            <w:r>
              <w:rPr>
                <w:noProof/>
                <w:webHidden/>
              </w:rPr>
              <w:instrText xml:space="preserve"> PAGEREF _Toc219051649 \h </w:instrText>
            </w:r>
            <w:r>
              <w:rPr>
                <w:noProof/>
                <w:webHidden/>
              </w:rPr>
            </w:r>
            <w:r>
              <w:rPr>
                <w:noProof/>
                <w:webHidden/>
              </w:rPr>
              <w:fldChar w:fldCharType="separate"/>
            </w:r>
            <w:r>
              <w:rPr>
                <w:noProof/>
                <w:webHidden/>
              </w:rPr>
              <w:t>12</w:t>
            </w:r>
            <w:r>
              <w:rPr>
                <w:noProof/>
                <w:webHidden/>
              </w:rPr>
              <w:fldChar w:fldCharType="end"/>
            </w:r>
          </w:hyperlink>
        </w:p>
        <w:p w14:paraId="49FC9EFA" w14:textId="00F2E592" w:rsidR="0041171D" w:rsidRDefault="0041171D">
          <w:pPr>
            <w:pStyle w:val="TOC1"/>
            <w:tabs>
              <w:tab w:val="right" w:leader="dot" w:pos="9016"/>
            </w:tabs>
            <w:rPr>
              <w:rFonts w:asciiTheme="minorHAnsi" w:eastAsiaTheme="minorEastAsia" w:hAnsiTheme="minorHAnsi" w:cstheme="minorBidi"/>
              <w:noProof/>
              <w:color w:val="auto"/>
              <w:szCs w:val="24"/>
              <w:lang w:eastAsia="en-GB"/>
            </w:rPr>
          </w:pPr>
          <w:hyperlink w:anchor="_Toc219051650" w:history="1">
            <w:r w:rsidRPr="00855C51">
              <w:rPr>
                <w:rStyle w:val="Hyperlink"/>
                <w:noProof/>
              </w:rPr>
              <w:t>References</w:t>
            </w:r>
            <w:r>
              <w:rPr>
                <w:noProof/>
                <w:webHidden/>
              </w:rPr>
              <w:tab/>
            </w:r>
            <w:r>
              <w:rPr>
                <w:noProof/>
                <w:webHidden/>
              </w:rPr>
              <w:fldChar w:fldCharType="begin"/>
            </w:r>
            <w:r>
              <w:rPr>
                <w:noProof/>
                <w:webHidden/>
              </w:rPr>
              <w:instrText xml:space="preserve"> PAGEREF _Toc219051650 \h </w:instrText>
            </w:r>
            <w:r>
              <w:rPr>
                <w:noProof/>
                <w:webHidden/>
              </w:rPr>
            </w:r>
            <w:r>
              <w:rPr>
                <w:noProof/>
                <w:webHidden/>
              </w:rPr>
              <w:fldChar w:fldCharType="separate"/>
            </w:r>
            <w:r>
              <w:rPr>
                <w:noProof/>
                <w:webHidden/>
              </w:rPr>
              <w:t>12</w:t>
            </w:r>
            <w:r>
              <w:rPr>
                <w:noProof/>
                <w:webHidden/>
              </w:rPr>
              <w:fldChar w:fldCharType="end"/>
            </w:r>
          </w:hyperlink>
        </w:p>
        <w:p w14:paraId="7B5EF137" w14:textId="7B6BBAED" w:rsidR="00F044B7" w:rsidRPr="0019223F" w:rsidRDefault="00F044B7">
          <w:r w:rsidRPr="0019223F">
            <w:rPr>
              <w:b/>
              <w:bCs/>
              <w:noProof/>
            </w:rPr>
            <w:fldChar w:fldCharType="end"/>
          </w:r>
        </w:p>
      </w:sdtContent>
    </w:sdt>
    <w:p w14:paraId="4736AF8C" w14:textId="71F0AFFA" w:rsidR="00253568" w:rsidRPr="0019223F" w:rsidRDefault="00253568" w:rsidP="00253568">
      <w:pPr>
        <w:pStyle w:val="Heading1"/>
        <w:rPr>
          <w:rFonts w:ascii="Arial" w:hAnsi="Arial" w:cs="Arial"/>
          <w:color w:val="000000" w:themeColor="text1"/>
        </w:rPr>
      </w:pPr>
      <w:bookmarkStart w:id="0" w:name="_Toc219051637"/>
      <w:r w:rsidRPr="0019223F">
        <w:rPr>
          <w:rFonts w:ascii="Arial" w:hAnsi="Arial" w:cs="Arial"/>
          <w:color w:val="000000" w:themeColor="text1"/>
        </w:rPr>
        <w:t>List of Figures</w:t>
      </w:r>
      <w:bookmarkEnd w:id="0"/>
    </w:p>
    <w:p w14:paraId="3E6CE36F" w14:textId="4E66860C" w:rsidR="0041171D" w:rsidRDefault="00F044B7">
      <w:pPr>
        <w:pStyle w:val="TableofFigures"/>
        <w:tabs>
          <w:tab w:val="right" w:leader="dot" w:pos="9016"/>
        </w:tabs>
        <w:rPr>
          <w:rFonts w:asciiTheme="minorHAnsi" w:eastAsiaTheme="minorEastAsia" w:hAnsiTheme="minorHAnsi" w:cstheme="minorBidi"/>
          <w:noProof/>
          <w:color w:val="auto"/>
          <w:szCs w:val="24"/>
          <w:lang w:eastAsia="en-GB"/>
        </w:rPr>
      </w:pPr>
      <w:r w:rsidRPr="0019223F">
        <w:fldChar w:fldCharType="begin"/>
      </w:r>
      <w:r w:rsidRPr="0019223F">
        <w:instrText xml:space="preserve"> TOC \h \z \c "Figure" </w:instrText>
      </w:r>
      <w:r w:rsidRPr="0019223F">
        <w:fldChar w:fldCharType="separate"/>
      </w:r>
      <w:hyperlink w:anchor="_Toc219051628" w:history="1">
        <w:r w:rsidR="0041171D" w:rsidRPr="00C822F3">
          <w:rPr>
            <w:rStyle w:val="Hyperlink"/>
            <w:noProof/>
          </w:rPr>
          <w:t>Figure 1 - SS Schenectady [3]</w:t>
        </w:r>
        <w:r w:rsidR="0041171D">
          <w:rPr>
            <w:noProof/>
            <w:webHidden/>
          </w:rPr>
          <w:tab/>
        </w:r>
        <w:r w:rsidR="0041171D">
          <w:rPr>
            <w:noProof/>
            <w:webHidden/>
          </w:rPr>
          <w:fldChar w:fldCharType="begin"/>
        </w:r>
        <w:r w:rsidR="0041171D">
          <w:rPr>
            <w:noProof/>
            <w:webHidden/>
          </w:rPr>
          <w:instrText xml:space="preserve"> PAGEREF _Toc219051628 \h </w:instrText>
        </w:r>
        <w:r w:rsidR="0041171D">
          <w:rPr>
            <w:noProof/>
            <w:webHidden/>
          </w:rPr>
        </w:r>
        <w:r w:rsidR="0041171D">
          <w:rPr>
            <w:noProof/>
            <w:webHidden/>
          </w:rPr>
          <w:fldChar w:fldCharType="separate"/>
        </w:r>
        <w:r w:rsidR="0041171D">
          <w:rPr>
            <w:noProof/>
            <w:webHidden/>
          </w:rPr>
          <w:t>4</w:t>
        </w:r>
        <w:r w:rsidR="0041171D">
          <w:rPr>
            <w:noProof/>
            <w:webHidden/>
          </w:rPr>
          <w:fldChar w:fldCharType="end"/>
        </w:r>
      </w:hyperlink>
    </w:p>
    <w:p w14:paraId="725DE96B" w14:textId="542D6912" w:rsidR="0041171D" w:rsidRDefault="0041171D">
      <w:pPr>
        <w:pStyle w:val="TableofFigures"/>
        <w:tabs>
          <w:tab w:val="right" w:leader="dot" w:pos="9016"/>
        </w:tabs>
        <w:rPr>
          <w:rFonts w:asciiTheme="minorHAnsi" w:eastAsiaTheme="minorEastAsia" w:hAnsiTheme="minorHAnsi" w:cstheme="minorBidi"/>
          <w:noProof/>
          <w:color w:val="auto"/>
          <w:szCs w:val="24"/>
          <w:lang w:eastAsia="en-GB"/>
        </w:rPr>
      </w:pPr>
      <w:hyperlink w:anchor="_Toc219051629" w:history="1">
        <w:r w:rsidRPr="00C822F3">
          <w:rPr>
            <w:rStyle w:val="Hyperlink"/>
            <w:noProof/>
          </w:rPr>
          <w:t>Figure 2 - Constance Tipper [5]</w:t>
        </w:r>
        <w:r>
          <w:rPr>
            <w:noProof/>
            <w:webHidden/>
          </w:rPr>
          <w:tab/>
        </w:r>
        <w:r>
          <w:rPr>
            <w:noProof/>
            <w:webHidden/>
          </w:rPr>
          <w:fldChar w:fldCharType="begin"/>
        </w:r>
        <w:r>
          <w:rPr>
            <w:noProof/>
            <w:webHidden/>
          </w:rPr>
          <w:instrText xml:space="preserve"> PAGEREF _Toc219051629 \h </w:instrText>
        </w:r>
        <w:r>
          <w:rPr>
            <w:noProof/>
            <w:webHidden/>
          </w:rPr>
        </w:r>
        <w:r>
          <w:rPr>
            <w:noProof/>
            <w:webHidden/>
          </w:rPr>
          <w:fldChar w:fldCharType="separate"/>
        </w:r>
        <w:r>
          <w:rPr>
            <w:noProof/>
            <w:webHidden/>
          </w:rPr>
          <w:t>5</w:t>
        </w:r>
        <w:r>
          <w:rPr>
            <w:noProof/>
            <w:webHidden/>
          </w:rPr>
          <w:fldChar w:fldCharType="end"/>
        </w:r>
      </w:hyperlink>
    </w:p>
    <w:p w14:paraId="17D0B4BF" w14:textId="35ACB147" w:rsidR="0041171D" w:rsidRDefault="0041171D">
      <w:pPr>
        <w:pStyle w:val="TableofFigures"/>
        <w:tabs>
          <w:tab w:val="right" w:leader="dot" w:pos="9016"/>
        </w:tabs>
        <w:rPr>
          <w:rFonts w:asciiTheme="minorHAnsi" w:eastAsiaTheme="minorEastAsia" w:hAnsiTheme="minorHAnsi" w:cstheme="minorBidi"/>
          <w:noProof/>
          <w:color w:val="auto"/>
          <w:szCs w:val="24"/>
          <w:lang w:eastAsia="en-GB"/>
        </w:rPr>
      </w:pPr>
      <w:hyperlink w:anchor="_Toc219051630" w:history="1">
        <w:r w:rsidRPr="00C822F3">
          <w:rPr>
            <w:rStyle w:val="Hyperlink"/>
            <w:noProof/>
          </w:rPr>
          <w:t>Figure 3 - Charpy Impact Test Setup [6]</w:t>
        </w:r>
        <w:r>
          <w:rPr>
            <w:noProof/>
            <w:webHidden/>
          </w:rPr>
          <w:tab/>
        </w:r>
        <w:r>
          <w:rPr>
            <w:noProof/>
            <w:webHidden/>
          </w:rPr>
          <w:fldChar w:fldCharType="begin"/>
        </w:r>
        <w:r>
          <w:rPr>
            <w:noProof/>
            <w:webHidden/>
          </w:rPr>
          <w:instrText xml:space="preserve"> PAGEREF _Toc219051630 \h </w:instrText>
        </w:r>
        <w:r>
          <w:rPr>
            <w:noProof/>
            <w:webHidden/>
          </w:rPr>
        </w:r>
        <w:r>
          <w:rPr>
            <w:noProof/>
            <w:webHidden/>
          </w:rPr>
          <w:fldChar w:fldCharType="separate"/>
        </w:r>
        <w:r>
          <w:rPr>
            <w:noProof/>
            <w:webHidden/>
          </w:rPr>
          <w:t>6</w:t>
        </w:r>
        <w:r>
          <w:rPr>
            <w:noProof/>
            <w:webHidden/>
          </w:rPr>
          <w:fldChar w:fldCharType="end"/>
        </w:r>
      </w:hyperlink>
    </w:p>
    <w:p w14:paraId="3CB2B511" w14:textId="22992DDA" w:rsidR="0041171D" w:rsidRDefault="0041171D">
      <w:pPr>
        <w:pStyle w:val="TableofFigures"/>
        <w:tabs>
          <w:tab w:val="right" w:leader="dot" w:pos="9016"/>
        </w:tabs>
        <w:rPr>
          <w:rFonts w:asciiTheme="minorHAnsi" w:eastAsiaTheme="minorEastAsia" w:hAnsiTheme="minorHAnsi" w:cstheme="minorBidi"/>
          <w:noProof/>
          <w:color w:val="auto"/>
          <w:szCs w:val="24"/>
          <w:lang w:eastAsia="en-GB"/>
        </w:rPr>
      </w:pPr>
      <w:hyperlink w:anchor="_Toc219051631" w:history="1">
        <w:r w:rsidRPr="00C822F3">
          <w:rPr>
            <w:rStyle w:val="Hyperlink"/>
            <w:noProof/>
          </w:rPr>
          <w:t>Figure 4 - Ductile to Brittle Transition Temperature (DBTT) Graph [8]</w:t>
        </w:r>
        <w:r>
          <w:rPr>
            <w:noProof/>
            <w:webHidden/>
          </w:rPr>
          <w:tab/>
        </w:r>
        <w:r>
          <w:rPr>
            <w:noProof/>
            <w:webHidden/>
          </w:rPr>
          <w:fldChar w:fldCharType="begin"/>
        </w:r>
        <w:r>
          <w:rPr>
            <w:noProof/>
            <w:webHidden/>
          </w:rPr>
          <w:instrText xml:space="preserve"> PAGEREF _Toc219051631 \h </w:instrText>
        </w:r>
        <w:r>
          <w:rPr>
            <w:noProof/>
            <w:webHidden/>
          </w:rPr>
        </w:r>
        <w:r>
          <w:rPr>
            <w:noProof/>
            <w:webHidden/>
          </w:rPr>
          <w:fldChar w:fldCharType="separate"/>
        </w:r>
        <w:r>
          <w:rPr>
            <w:noProof/>
            <w:webHidden/>
          </w:rPr>
          <w:t>6</w:t>
        </w:r>
        <w:r>
          <w:rPr>
            <w:noProof/>
            <w:webHidden/>
          </w:rPr>
          <w:fldChar w:fldCharType="end"/>
        </w:r>
      </w:hyperlink>
    </w:p>
    <w:p w14:paraId="2ED91110" w14:textId="0CB974A4" w:rsidR="0041171D" w:rsidRDefault="0041171D">
      <w:pPr>
        <w:pStyle w:val="TableofFigures"/>
        <w:tabs>
          <w:tab w:val="right" w:leader="dot" w:pos="9016"/>
        </w:tabs>
        <w:rPr>
          <w:rFonts w:asciiTheme="minorHAnsi" w:eastAsiaTheme="minorEastAsia" w:hAnsiTheme="minorHAnsi" w:cstheme="minorBidi"/>
          <w:noProof/>
          <w:color w:val="auto"/>
          <w:szCs w:val="24"/>
          <w:lang w:eastAsia="en-GB"/>
        </w:rPr>
      </w:pPr>
      <w:hyperlink w:anchor="_Toc219051632" w:history="1">
        <w:r w:rsidRPr="00C822F3">
          <w:rPr>
            <w:rStyle w:val="Hyperlink"/>
            <w:noProof/>
          </w:rPr>
          <w:t>Figure 5 - Ductile &amp; Brittle Fracture Surfaces [7]</w:t>
        </w:r>
        <w:r>
          <w:rPr>
            <w:noProof/>
            <w:webHidden/>
          </w:rPr>
          <w:tab/>
        </w:r>
        <w:r>
          <w:rPr>
            <w:noProof/>
            <w:webHidden/>
          </w:rPr>
          <w:fldChar w:fldCharType="begin"/>
        </w:r>
        <w:r>
          <w:rPr>
            <w:noProof/>
            <w:webHidden/>
          </w:rPr>
          <w:instrText xml:space="preserve"> PAGEREF _Toc219051632 \h </w:instrText>
        </w:r>
        <w:r>
          <w:rPr>
            <w:noProof/>
            <w:webHidden/>
          </w:rPr>
        </w:r>
        <w:r>
          <w:rPr>
            <w:noProof/>
            <w:webHidden/>
          </w:rPr>
          <w:fldChar w:fldCharType="separate"/>
        </w:r>
        <w:r>
          <w:rPr>
            <w:noProof/>
            <w:webHidden/>
          </w:rPr>
          <w:t>7</w:t>
        </w:r>
        <w:r>
          <w:rPr>
            <w:noProof/>
            <w:webHidden/>
          </w:rPr>
          <w:fldChar w:fldCharType="end"/>
        </w:r>
      </w:hyperlink>
    </w:p>
    <w:p w14:paraId="58705C04" w14:textId="724D21CF" w:rsidR="0041171D" w:rsidRDefault="0041171D">
      <w:pPr>
        <w:pStyle w:val="TableofFigures"/>
        <w:tabs>
          <w:tab w:val="right" w:leader="dot" w:pos="9016"/>
        </w:tabs>
        <w:rPr>
          <w:rFonts w:asciiTheme="minorHAnsi" w:eastAsiaTheme="minorEastAsia" w:hAnsiTheme="minorHAnsi" w:cstheme="minorBidi"/>
          <w:noProof/>
          <w:color w:val="auto"/>
          <w:szCs w:val="24"/>
          <w:lang w:eastAsia="en-GB"/>
        </w:rPr>
      </w:pPr>
      <w:hyperlink w:anchor="_Toc219051633" w:history="1">
        <w:r w:rsidRPr="00C822F3">
          <w:rPr>
            <w:rStyle w:val="Hyperlink"/>
            <w:noProof/>
          </w:rPr>
          <w:t>Figure 6 - Toughness - Stress &amp; Strain Relation Graph [10]</w:t>
        </w:r>
        <w:r>
          <w:rPr>
            <w:noProof/>
            <w:webHidden/>
          </w:rPr>
          <w:tab/>
        </w:r>
        <w:r>
          <w:rPr>
            <w:noProof/>
            <w:webHidden/>
          </w:rPr>
          <w:fldChar w:fldCharType="begin"/>
        </w:r>
        <w:r>
          <w:rPr>
            <w:noProof/>
            <w:webHidden/>
          </w:rPr>
          <w:instrText xml:space="preserve"> PAGEREF _Toc219051633 \h </w:instrText>
        </w:r>
        <w:r>
          <w:rPr>
            <w:noProof/>
            <w:webHidden/>
          </w:rPr>
        </w:r>
        <w:r>
          <w:rPr>
            <w:noProof/>
            <w:webHidden/>
          </w:rPr>
          <w:fldChar w:fldCharType="separate"/>
        </w:r>
        <w:r>
          <w:rPr>
            <w:noProof/>
            <w:webHidden/>
          </w:rPr>
          <w:t>8</w:t>
        </w:r>
        <w:r>
          <w:rPr>
            <w:noProof/>
            <w:webHidden/>
          </w:rPr>
          <w:fldChar w:fldCharType="end"/>
        </w:r>
      </w:hyperlink>
    </w:p>
    <w:p w14:paraId="6986F10C" w14:textId="5195FD3C" w:rsidR="0041171D" w:rsidRDefault="0041171D">
      <w:pPr>
        <w:pStyle w:val="TableofFigures"/>
        <w:tabs>
          <w:tab w:val="right" w:leader="dot" w:pos="9016"/>
        </w:tabs>
        <w:rPr>
          <w:rFonts w:asciiTheme="minorHAnsi" w:eastAsiaTheme="minorEastAsia" w:hAnsiTheme="minorHAnsi" w:cstheme="minorBidi"/>
          <w:noProof/>
          <w:color w:val="auto"/>
          <w:szCs w:val="24"/>
          <w:lang w:eastAsia="en-GB"/>
        </w:rPr>
      </w:pPr>
      <w:hyperlink w:anchor="_Toc219051634" w:history="1">
        <w:r w:rsidRPr="00C822F3">
          <w:rPr>
            <w:rStyle w:val="Hyperlink"/>
            <w:noProof/>
          </w:rPr>
          <w:t>Figure 7 - Replica Liberty Ship Model [12]</w:t>
        </w:r>
        <w:r>
          <w:rPr>
            <w:noProof/>
            <w:webHidden/>
          </w:rPr>
          <w:tab/>
        </w:r>
        <w:r>
          <w:rPr>
            <w:noProof/>
            <w:webHidden/>
          </w:rPr>
          <w:fldChar w:fldCharType="begin"/>
        </w:r>
        <w:r>
          <w:rPr>
            <w:noProof/>
            <w:webHidden/>
          </w:rPr>
          <w:instrText xml:space="preserve"> PAGEREF _Toc219051634 \h </w:instrText>
        </w:r>
        <w:r>
          <w:rPr>
            <w:noProof/>
            <w:webHidden/>
          </w:rPr>
        </w:r>
        <w:r>
          <w:rPr>
            <w:noProof/>
            <w:webHidden/>
          </w:rPr>
          <w:fldChar w:fldCharType="separate"/>
        </w:r>
        <w:r>
          <w:rPr>
            <w:noProof/>
            <w:webHidden/>
          </w:rPr>
          <w:t>9</w:t>
        </w:r>
        <w:r>
          <w:rPr>
            <w:noProof/>
            <w:webHidden/>
          </w:rPr>
          <w:fldChar w:fldCharType="end"/>
        </w:r>
      </w:hyperlink>
    </w:p>
    <w:p w14:paraId="78DA5344" w14:textId="3CE72642" w:rsidR="0041171D" w:rsidRDefault="0041171D">
      <w:pPr>
        <w:pStyle w:val="TableofFigures"/>
        <w:tabs>
          <w:tab w:val="right" w:leader="dot" w:pos="9016"/>
        </w:tabs>
        <w:rPr>
          <w:rFonts w:asciiTheme="minorHAnsi" w:eastAsiaTheme="minorEastAsia" w:hAnsiTheme="minorHAnsi" w:cstheme="minorBidi"/>
          <w:noProof/>
          <w:color w:val="auto"/>
          <w:szCs w:val="24"/>
          <w:lang w:eastAsia="en-GB"/>
        </w:rPr>
      </w:pPr>
      <w:hyperlink w:anchor="_Toc219051635" w:history="1">
        <w:r w:rsidRPr="00C822F3">
          <w:rPr>
            <w:rStyle w:val="Hyperlink"/>
            <w:noProof/>
          </w:rPr>
          <w:t>Figure 8 - Stress Concentration [15]</w:t>
        </w:r>
        <w:r>
          <w:rPr>
            <w:noProof/>
            <w:webHidden/>
          </w:rPr>
          <w:tab/>
        </w:r>
        <w:r>
          <w:rPr>
            <w:noProof/>
            <w:webHidden/>
          </w:rPr>
          <w:fldChar w:fldCharType="begin"/>
        </w:r>
        <w:r>
          <w:rPr>
            <w:noProof/>
            <w:webHidden/>
          </w:rPr>
          <w:instrText xml:space="preserve"> PAGEREF _Toc219051635 \h </w:instrText>
        </w:r>
        <w:r>
          <w:rPr>
            <w:noProof/>
            <w:webHidden/>
          </w:rPr>
        </w:r>
        <w:r>
          <w:rPr>
            <w:noProof/>
            <w:webHidden/>
          </w:rPr>
          <w:fldChar w:fldCharType="separate"/>
        </w:r>
        <w:r>
          <w:rPr>
            <w:noProof/>
            <w:webHidden/>
          </w:rPr>
          <w:t>9</w:t>
        </w:r>
        <w:r>
          <w:rPr>
            <w:noProof/>
            <w:webHidden/>
          </w:rPr>
          <w:fldChar w:fldCharType="end"/>
        </w:r>
      </w:hyperlink>
    </w:p>
    <w:p w14:paraId="6AB945D8" w14:textId="25AB923B" w:rsidR="0041171D" w:rsidRDefault="0041171D">
      <w:pPr>
        <w:pStyle w:val="TableofFigures"/>
        <w:tabs>
          <w:tab w:val="right" w:leader="dot" w:pos="9016"/>
        </w:tabs>
        <w:rPr>
          <w:rFonts w:asciiTheme="minorHAnsi" w:eastAsiaTheme="minorEastAsia" w:hAnsiTheme="minorHAnsi" w:cstheme="minorBidi"/>
          <w:noProof/>
          <w:color w:val="auto"/>
          <w:szCs w:val="24"/>
          <w:lang w:eastAsia="en-GB"/>
        </w:rPr>
      </w:pPr>
      <w:hyperlink w:anchor="_Toc219051636" w:history="1">
        <w:r w:rsidRPr="00C822F3">
          <w:rPr>
            <w:rStyle w:val="Hyperlink"/>
            <w:noProof/>
          </w:rPr>
          <w:t>Figure 9 - Hot Cracking [17]</w:t>
        </w:r>
        <w:r>
          <w:rPr>
            <w:noProof/>
            <w:webHidden/>
          </w:rPr>
          <w:tab/>
        </w:r>
        <w:r>
          <w:rPr>
            <w:noProof/>
            <w:webHidden/>
          </w:rPr>
          <w:fldChar w:fldCharType="begin"/>
        </w:r>
        <w:r>
          <w:rPr>
            <w:noProof/>
            <w:webHidden/>
          </w:rPr>
          <w:instrText xml:space="preserve"> PAGEREF _Toc219051636 \h </w:instrText>
        </w:r>
        <w:r>
          <w:rPr>
            <w:noProof/>
            <w:webHidden/>
          </w:rPr>
        </w:r>
        <w:r>
          <w:rPr>
            <w:noProof/>
            <w:webHidden/>
          </w:rPr>
          <w:fldChar w:fldCharType="separate"/>
        </w:r>
        <w:r>
          <w:rPr>
            <w:noProof/>
            <w:webHidden/>
          </w:rPr>
          <w:t>10</w:t>
        </w:r>
        <w:r>
          <w:rPr>
            <w:noProof/>
            <w:webHidden/>
          </w:rPr>
          <w:fldChar w:fldCharType="end"/>
        </w:r>
      </w:hyperlink>
    </w:p>
    <w:p w14:paraId="742D8491" w14:textId="60B97045" w:rsidR="00F044B7" w:rsidRPr="0019223F" w:rsidRDefault="00F044B7" w:rsidP="0085465F">
      <w:r w:rsidRPr="0019223F">
        <w:fldChar w:fldCharType="end"/>
      </w:r>
    </w:p>
    <w:p w14:paraId="1FB4A6CC" w14:textId="77777777" w:rsidR="00F044B7" w:rsidRPr="0019223F" w:rsidRDefault="00F044B7" w:rsidP="007C29A1"/>
    <w:p w14:paraId="5F580642" w14:textId="77777777" w:rsidR="00F044B7" w:rsidRPr="0019223F" w:rsidRDefault="00F044B7" w:rsidP="00F044B7"/>
    <w:p w14:paraId="2799C4FC" w14:textId="77777777" w:rsidR="00F044B7" w:rsidRPr="0019223F" w:rsidRDefault="00F044B7" w:rsidP="00F044B7"/>
    <w:p w14:paraId="0A7CC308" w14:textId="77777777" w:rsidR="00F044B7" w:rsidRPr="0019223F" w:rsidRDefault="00F044B7" w:rsidP="00F044B7"/>
    <w:p w14:paraId="47398214" w14:textId="77777777" w:rsidR="0085465F" w:rsidRPr="0019223F" w:rsidRDefault="0085465F" w:rsidP="00F044B7"/>
    <w:p w14:paraId="670ADE7A" w14:textId="77777777" w:rsidR="00FA1608" w:rsidRPr="0019223F" w:rsidRDefault="00FA1608" w:rsidP="00F044B7"/>
    <w:p w14:paraId="4A17B993" w14:textId="77777777" w:rsidR="00FA1608" w:rsidRPr="0019223F" w:rsidRDefault="00FA1608" w:rsidP="00F044B7"/>
    <w:p w14:paraId="302C3494" w14:textId="77777777" w:rsidR="00A55C7E" w:rsidRPr="0019223F" w:rsidRDefault="00A55C7E" w:rsidP="00F044B7"/>
    <w:p w14:paraId="66CD5B59" w14:textId="20CC915B" w:rsidR="00A55C7E" w:rsidRPr="0019223F" w:rsidRDefault="00A55C7E" w:rsidP="00A55C7E">
      <w:pPr>
        <w:pStyle w:val="Heading1"/>
        <w:rPr>
          <w:rFonts w:ascii="Arial" w:hAnsi="Arial" w:cs="Arial"/>
          <w:color w:val="000000" w:themeColor="text1"/>
        </w:rPr>
      </w:pPr>
      <w:bookmarkStart w:id="1" w:name="_Toc219051638"/>
      <w:r w:rsidRPr="0019223F">
        <w:rPr>
          <w:rFonts w:ascii="Arial" w:hAnsi="Arial" w:cs="Arial"/>
          <w:color w:val="000000" w:themeColor="text1"/>
        </w:rPr>
        <w:lastRenderedPageBreak/>
        <w:t>Abstract</w:t>
      </w:r>
      <w:bookmarkEnd w:id="1"/>
    </w:p>
    <w:p w14:paraId="63DC1465" w14:textId="7E812074" w:rsidR="00A55C7E" w:rsidRPr="0019223F" w:rsidRDefault="00933B49" w:rsidP="00F044B7">
      <w:r>
        <w:t xml:space="preserve">This report will outline both the Liberty ship’s importance during World War II and its key areas of material and design failures which led to thousands of severe fractures occurring across the entire fleet. Various fracture mechanisms will be analysed, </w:t>
      </w:r>
      <w:r w:rsidR="00B7735A">
        <w:t>and the</w:t>
      </w:r>
      <w:r>
        <w:t xml:space="preserve"> main contributing mechanism will be concluded upon at the end of the report along with some preventative measures.</w:t>
      </w:r>
    </w:p>
    <w:p w14:paraId="6F457EAE" w14:textId="77777777" w:rsidR="00A55C7E" w:rsidRPr="0019223F" w:rsidRDefault="00A55C7E" w:rsidP="00F044B7"/>
    <w:p w14:paraId="131BA75C" w14:textId="77777777" w:rsidR="00A55C7E" w:rsidRPr="0019223F" w:rsidRDefault="00A55C7E" w:rsidP="00F044B7"/>
    <w:p w14:paraId="29A2DECE" w14:textId="77777777" w:rsidR="00A55C7E" w:rsidRPr="0019223F" w:rsidRDefault="00A55C7E" w:rsidP="00F044B7"/>
    <w:p w14:paraId="19B0134D" w14:textId="77777777" w:rsidR="00A55C7E" w:rsidRPr="0019223F" w:rsidRDefault="00A55C7E" w:rsidP="00F044B7"/>
    <w:p w14:paraId="5FB271C1" w14:textId="77777777" w:rsidR="00A55C7E" w:rsidRPr="0019223F" w:rsidRDefault="00A55C7E" w:rsidP="00F044B7"/>
    <w:p w14:paraId="47C87FA0" w14:textId="77777777" w:rsidR="00A55C7E" w:rsidRPr="0019223F" w:rsidRDefault="00A55C7E" w:rsidP="00F044B7"/>
    <w:p w14:paraId="6E8C8823" w14:textId="77777777" w:rsidR="00A55C7E" w:rsidRPr="0019223F" w:rsidRDefault="00A55C7E" w:rsidP="00F044B7"/>
    <w:p w14:paraId="2FE4EA6B" w14:textId="77777777" w:rsidR="00A55C7E" w:rsidRPr="0019223F" w:rsidRDefault="00A55C7E" w:rsidP="00F044B7"/>
    <w:p w14:paraId="7CCF23FB" w14:textId="77777777" w:rsidR="00A55C7E" w:rsidRPr="0019223F" w:rsidRDefault="00A55C7E" w:rsidP="00F044B7"/>
    <w:p w14:paraId="41CC7564" w14:textId="77777777" w:rsidR="00A55C7E" w:rsidRPr="0019223F" w:rsidRDefault="00A55C7E" w:rsidP="00F044B7"/>
    <w:p w14:paraId="636BD14E" w14:textId="77777777" w:rsidR="00A55C7E" w:rsidRPr="0019223F" w:rsidRDefault="00A55C7E" w:rsidP="00F044B7"/>
    <w:p w14:paraId="426EEB84" w14:textId="77777777" w:rsidR="00A55C7E" w:rsidRPr="0019223F" w:rsidRDefault="00A55C7E" w:rsidP="00F044B7"/>
    <w:p w14:paraId="1B2ED5DB" w14:textId="77777777" w:rsidR="00A55C7E" w:rsidRPr="0019223F" w:rsidRDefault="00A55C7E" w:rsidP="00F044B7"/>
    <w:p w14:paraId="206F4712" w14:textId="77777777" w:rsidR="00A55C7E" w:rsidRPr="0019223F" w:rsidRDefault="00A55C7E" w:rsidP="00F044B7"/>
    <w:p w14:paraId="6CC15389" w14:textId="77777777" w:rsidR="00A55C7E" w:rsidRPr="0019223F" w:rsidRDefault="00A55C7E" w:rsidP="00F044B7"/>
    <w:p w14:paraId="4F964937" w14:textId="77777777" w:rsidR="00A55C7E" w:rsidRPr="0019223F" w:rsidRDefault="00A55C7E" w:rsidP="00F044B7"/>
    <w:p w14:paraId="56099A3E" w14:textId="77777777" w:rsidR="00A55C7E" w:rsidRPr="0019223F" w:rsidRDefault="00A55C7E" w:rsidP="00F044B7"/>
    <w:p w14:paraId="01B76DCA" w14:textId="77777777" w:rsidR="00A55C7E" w:rsidRPr="0019223F" w:rsidRDefault="00A55C7E" w:rsidP="00F044B7"/>
    <w:p w14:paraId="67FA9B0E" w14:textId="77777777" w:rsidR="00A55C7E" w:rsidRPr="0019223F" w:rsidRDefault="00A55C7E" w:rsidP="00F044B7"/>
    <w:p w14:paraId="3C2C1BC5" w14:textId="77777777" w:rsidR="00A55C7E" w:rsidRPr="0019223F" w:rsidRDefault="00A55C7E" w:rsidP="00F044B7"/>
    <w:p w14:paraId="2B874C64" w14:textId="77777777" w:rsidR="00A55C7E" w:rsidRPr="0019223F" w:rsidRDefault="00A55C7E" w:rsidP="00F044B7"/>
    <w:p w14:paraId="351447C4" w14:textId="77777777" w:rsidR="00A55C7E" w:rsidRPr="0019223F" w:rsidRDefault="00A55C7E" w:rsidP="00F044B7"/>
    <w:p w14:paraId="4109394A" w14:textId="77777777" w:rsidR="00A55C7E" w:rsidRPr="0019223F" w:rsidRDefault="00A55C7E" w:rsidP="00F044B7"/>
    <w:p w14:paraId="688DAF81" w14:textId="77777777" w:rsidR="00A55C7E" w:rsidRPr="0019223F" w:rsidRDefault="00A55C7E" w:rsidP="00F044B7"/>
    <w:p w14:paraId="474DDA39" w14:textId="77777777" w:rsidR="00A55C7E" w:rsidRPr="0019223F" w:rsidRDefault="00A55C7E" w:rsidP="00F044B7"/>
    <w:p w14:paraId="761210DF" w14:textId="77777777" w:rsidR="00A55C7E" w:rsidRPr="0019223F" w:rsidRDefault="00A55C7E" w:rsidP="00F044B7"/>
    <w:p w14:paraId="2B459C14" w14:textId="1B5D3BBD" w:rsidR="007C29A1" w:rsidRPr="0019223F" w:rsidRDefault="007C29A1" w:rsidP="007C29A1">
      <w:pPr>
        <w:pStyle w:val="Heading1"/>
        <w:rPr>
          <w:rFonts w:ascii="Arial" w:hAnsi="Arial" w:cs="Arial"/>
          <w:color w:val="000000" w:themeColor="text1"/>
        </w:rPr>
      </w:pPr>
      <w:bookmarkStart w:id="2" w:name="_Toc219051639"/>
      <w:r w:rsidRPr="0019223F">
        <w:rPr>
          <w:rFonts w:ascii="Arial" w:hAnsi="Arial" w:cs="Arial"/>
          <w:color w:val="000000" w:themeColor="text1"/>
        </w:rPr>
        <w:lastRenderedPageBreak/>
        <w:t>Introduction</w:t>
      </w:r>
      <w:bookmarkEnd w:id="2"/>
    </w:p>
    <w:p w14:paraId="4547C3C6" w14:textId="0695B2FF" w:rsidR="007C29A1" w:rsidRPr="0019223F" w:rsidRDefault="007C29A1" w:rsidP="007C29A1">
      <w:r w:rsidRPr="0019223F">
        <w:t>The Liberty ships were produced in mass during World War II. Over 2700 Liberty ships were made with the primary objective of transporting troops, equipment and supplies across the North Atlantic to support the ongoing war efforts. These ships were designed to be built fast and cost-efficiently to replace the ones that German U-boats had sunk. Relatively new ship building techniques at the time such as welding were used to decrease build times and lower labour costs. However, this speed of production came with significant problems. The Liberty ships quickly became well known for their structural integrity issues. At least 1500 reports of severe fractures in a ship’s structure were reported and a further 12 cases of a ship’s hull completely splitting in two occurred during the war. One of the most famous incidents that occurred involved the T2 Tanker SS Schenectady which completely split in two</w:t>
      </w:r>
      <w:r w:rsidR="00214FA3" w:rsidRPr="0019223F">
        <w:t xml:space="preserve"> only one day after been put into service</w:t>
      </w:r>
      <w:r w:rsidRPr="0019223F">
        <w:t xml:space="preserve"> during calm weather conditions whilst docked in Portland, Oregon. This event highlights that there were clearly huge design flaws that was plaguing the Liberty ship fleet.</w:t>
      </w:r>
      <w:sdt>
        <w:sdtPr>
          <w:id w:val="-276183143"/>
          <w:citation/>
        </w:sdtPr>
        <w:sdtContent>
          <w:r w:rsidR="00D520CE" w:rsidRPr="0019223F">
            <w:fldChar w:fldCharType="begin"/>
          </w:r>
          <w:r w:rsidR="00D520CE" w:rsidRPr="0019223F">
            <w:instrText xml:space="preserve"> CITATION Lan05 \l 2057 </w:instrText>
          </w:r>
          <w:r w:rsidR="00D520CE" w:rsidRPr="0019223F">
            <w:fldChar w:fldCharType="separate"/>
          </w:r>
          <w:r w:rsidR="00545502">
            <w:rPr>
              <w:noProof/>
            </w:rPr>
            <w:t xml:space="preserve"> </w:t>
          </w:r>
          <w:r w:rsidR="00545502" w:rsidRPr="00545502">
            <w:rPr>
              <w:noProof/>
            </w:rPr>
            <w:t>[1]</w:t>
          </w:r>
          <w:r w:rsidR="00D520CE" w:rsidRPr="0019223F">
            <w:fldChar w:fldCharType="end"/>
          </w:r>
        </w:sdtContent>
      </w:sdt>
      <w:sdt>
        <w:sdtPr>
          <w:id w:val="-529332042"/>
          <w:citation/>
        </w:sdtPr>
        <w:sdtContent>
          <w:r w:rsidR="00D520CE" w:rsidRPr="0019223F">
            <w:fldChar w:fldCharType="begin"/>
          </w:r>
          <w:r w:rsidR="00D520CE" w:rsidRPr="0019223F">
            <w:instrText xml:space="preserve"> CITATION Ani14 \l 2057 </w:instrText>
          </w:r>
          <w:r w:rsidR="00D520CE" w:rsidRPr="0019223F">
            <w:fldChar w:fldCharType="separate"/>
          </w:r>
          <w:r w:rsidR="00545502">
            <w:rPr>
              <w:noProof/>
            </w:rPr>
            <w:t xml:space="preserve"> </w:t>
          </w:r>
          <w:r w:rsidR="00545502" w:rsidRPr="00545502">
            <w:rPr>
              <w:noProof/>
            </w:rPr>
            <w:t>[2]</w:t>
          </w:r>
          <w:r w:rsidR="00D520CE" w:rsidRPr="0019223F">
            <w:fldChar w:fldCharType="end"/>
          </w:r>
        </w:sdtContent>
      </w:sdt>
    </w:p>
    <w:p w14:paraId="33C38799" w14:textId="77777777" w:rsidR="00E020B5" w:rsidRPr="0019223F" w:rsidRDefault="00E020B5" w:rsidP="007C29A1"/>
    <w:p w14:paraId="581BDEAC" w14:textId="5CF2CA53" w:rsidR="00F044B7" w:rsidRPr="0019223F" w:rsidRDefault="00F044B7" w:rsidP="00F044B7">
      <w:pPr>
        <w:jc w:val="center"/>
      </w:pPr>
      <w:r w:rsidRPr="0019223F">
        <w:rPr>
          <w:noProof/>
        </w:rPr>
        <w:drawing>
          <wp:inline distT="0" distB="0" distL="0" distR="0" wp14:anchorId="1CB9906B" wp14:editId="6911FED1">
            <wp:extent cx="3461712" cy="3992880"/>
            <wp:effectExtent l="76200" t="76200" r="139065" b="140970"/>
            <wp:docPr id="1898945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3037" t="16254" r="3736" b="7280"/>
                    <a:stretch/>
                  </pic:blipFill>
                  <pic:spPr bwMode="auto">
                    <a:xfrm>
                      <a:off x="0" y="0"/>
                      <a:ext cx="3541101" cy="40844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780D1F6" w14:textId="34E2B8FB" w:rsidR="005E7F12" w:rsidRPr="0019223F" w:rsidRDefault="005E7F12" w:rsidP="006C2638">
      <w:pPr>
        <w:pStyle w:val="Caption"/>
        <w:jc w:val="center"/>
      </w:pPr>
      <w:bookmarkStart w:id="3" w:name="_Toc219051628"/>
      <w:r w:rsidRPr="0019223F">
        <w:t xml:space="preserve">Figure </w:t>
      </w:r>
      <w:fldSimple w:instr=" SEQ Figure \* ARABIC ">
        <w:r w:rsidR="0013216B">
          <w:rPr>
            <w:noProof/>
          </w:rPr>
          <w:t>1</w:t>
        </w:r>
      </w:fldSimple>
      <w:r w:rsidRPr="0019223F">
        <w:t xml:space="preserve"> - SS Schenectady</w:t>
      </w:r>
      <w:r w:rsidR="006C2638" w:rsidRPr="0019223F">
        <w:t xml:space="preserve"> </w:t>
      </w:r>
      <w:sdt>
        <w:sdtPr>
          <w:id w:val="791639844"/>
          <w:citation/>
        </w:sdtPr>
        <w:sdtContent>
          <w:r w:rsidR="006C2638" w:rsidRPr="0019223F">
            <w:fldChar w:fldCharType="begin"/>
          </w:r>
          <w:r w:rsidR="00DC38C6" w:rsidRPr="0019223F">
            <w:instrText xml:space="preserve">CITATION Jay21 \l 2057 </w:instrText>
          </w:r>
          <w:r w:rsidR="006C2638" w:rsidRPr="0019223F">
            <w:fldChar w:fldCharType="separate"/>
          </w:r>
          <w:r w:rsidR="00545502" w:rsidRPr="00545502">
            <w:rPr>
              <w:noProof/>
            </w:rPr>
            <w:t>[3]</w:t>
          </w:r>
          <w:r w:rsidR="006C2638" w:rsidRPr="0019223F">
            <w:fldChar w:fldCharType="end"/>
          </w:r>
        </w:sdtContent>
      </w:sdt>
      <w:bookmarkEnd w:id="3"/>
    </w:p>
    <w:p w14:paraId="38E204FE" w14:textId="02D9E482" w:rsidR="007C29A1" w:rsidRPr="0019223F" w:rsidRDefault="007C29A1" w:rsidP="007C29A1">
      <w:r w:rsidRPr="0019223F">
        <w:t xml:space="preserve">This report will </w:t>
      </w:r>
      <w:r w:rsidR="006A670E" w:rsidRPr="0019223F">
        <w:t xml:space="preserve">analyse </w:t>
      </w:r>
      <w:r w:rsidRPr="0019223F">
        <w:t xml:space="preserve">the primary mechanisms which contributed to these catastrophic failures. It will also outline the sequence of events that led to embrittlement, </w:t>
      </w:r>
      <w:r w:rsidR="002E4A04" w:rsidRPr="0019223F">
        <w:t>stress concentrations</w:t>
      </w:r>
      <w:r w:rsidRPr="0019223F">
        <w:t xml:space="preserve"> and how cracks easily propagated through the ships structure which ultimately led to complete structural failures in many cases.</w:t>
      </w:r>
    </w:p>
    <w:p w14:paraId="2E69BB22" w14:textId="70062CB1" w:rsidR="00177A09" w:rsidRPr="0019223F" w:rsidRDefault="00177A09" w:rsidP="00177A09">
      <w:pPr>
        <w:pStyle w:val="Heading1"/>
        <w:rPr>
          <w:rFonts w:ascii="Arial" w:hAnsi="Arial" w:cs="Arial"/>
          <w:color w:val="000000" w:themeColor="text1"/>
        </w:rPr>
      </w:pPr>
      <w:bookmarkStart w:id="4" w:name="_Toc219051640"/>
      <w:r w:rsidRPr="0019223F">
        <w:rPr>
          <w:rFonts w:ascii="Arial" w:hAnsi="Arial" w:cs="Arial"/>
          <w:color w:val="000000" w:themeColor="text1"/>
        </w:rPr>
        <w:lastRenderedPageBreak/>
        <w:t>F</w:t>
      </w:r>
      <w:r w:rsidR="009E4395">
        <w:rPr>
          <w:rFonts w:ascii="Arial" w:hAnsi="Arial" w:cs="Arial"/>
          <w:color w:val="000000" w:themeColor="text1"/>
        </w:rPr>
        <w:t>racture</w:t>
      </w:r>
      <w:r w:rsidRPr="0019223F">
        <w:rPr>
          <w:rFonts w:ascii="Arial" w:hAnsi="Arial" w:cs="Arial"/>
          <w:color w:val="000000" w:themeColor="text1"/>
        </w:rPr>
        <w:t xml:space="preserve"> Mechanisms</w:t>
      </w:r>
      <w:bookmarkEnd w:id="4"/>
      <w:r w:rsidRPr="0019223F">
        <w:rPr>
          <w:rFonts w:ascii="Arial" w:hAnsi="Arial" w:cs="Arial"/>
          <w:color w:val="000000" w:themeColor="text1"/>
        </w:rPr>
        <w:t xml:space="preserve"> </w:t>
      </w:r>
    </w:p>
    <w:p w14:paraId="6AD9557F" w14:textId="2CF49CFA" w:rsidR="006B04F6" w:rsidRPr="0019223F" w:rsidRDefault="006B04F6" w:rsidP="00177A09">
      <w:pPr>
        <w:pStyle w:val="Heading2"/>
        <w:rPr>
          <w:rFonts w:ascii="Arial" w:hAnsi="Arial" w:cs="Arial"/>
          <w:color w:val="000000" w:themeColor="text1"/>
          <w:u w:val="single"/>
        </w:rPr>
      </w:pPr>
      <w:bookmarkStart w:id="5" w:name="_Toc219051641"/>
      <w:r w:rsidRPr="0019223F">
        <w:rPr>
          <w:rFonts w:ascii="Arial" w:hAnsi="Arial" w:cs="Arial"/>
          <w:color w:val="000000" w:themeColor="text1"/>
          <w:u w:val="single"/>
        </w:rPr>
        <w:t>Embrittlement</w:t>
      </w:r>
      <w:bookmarkEnd w:id="5"/>
      <w:r w:rsidRPr="0019223F">
        <w:rPr>
          <w:rFonts w:ascii="Arial" w:hAnsi="Arial" w:cs="Arial"/>
          <w:color w:val="000000" w:themeColor="text1"/>
          <w:u w:val="single"/>
        </w:rPr>
        <w:t xml:space="preserve"> </w:t>
      </w:r>
    </w:p>
    <w:p w14:paraId="37771FE2" w14:textId="1B25D98F" w:rsidR="006B04F6" w:rsidRPr="0019223F" w:rsidRDefault="006B04F6" w:rsidP="006B04F6">
      <w:r w:rsidRPr="0019223F">
        <w:t xml:space="preserve">When the Liberty ships first started suffering from these mysterious fractures, initial suspicions pointed towards poor welding practises and </w:t>
      </w:r>
      <w:r w:rsidR="0007175B" w:rsidRPr="0019223F">
        <w:t>low-quality</w:t>
      </w:r>
      <w:r w:rsidRPr="0019223F">
        <w:t xml:space="preserve"> workmanship due to the high demand caused by the war.</w:t>
      </w:r>
      <w:r w:rsidR="007709D3" w:rsidRPr="0019223F">
        <w:t xml:space="preserve"> However, this turned out not to be the root cause of these f</w:t>
      </w:r>
      <w:r w:rsidR="0007175B" w:rsidRPr="0019223F">
        <w:t>ractures</w:t>
      </w:r>
      <w:r w:rsidR="007709D3" w:rsidRPr="0019223F">
        <w:t xml:space="preserve">. An engineer </w:t>
      </w:r>
      <w:r w:rsidR="00E64D2A" w:rsidRPr="0019223F">
        <w:t>by the name</w:t>
      </w:r>
      <w:r w:rsidR="007709D3" w:rsidRPr="0019223F">
        <w:t xml:space="preserve"> Constance Tipper and her team from the University of Cambridge discovered that most of the severe fractures that occurred on the liberty ships happened during the cold winter months. This caused Tipper and her team start to perform a series of mechanical and metallurgical tests that would produce findings which </w:t>
      </w:r>
      <w:r w:rsidR="00FB6A82">
        <w:t xml:space="preserve">would </w:t>
      </w:r>
      <w:r w:rsidR="007709D3" w:rsidRPr="0019223F">
        <w:t>go onto revolutionise materials science and shipbuilding standards.</w:t>
      </w:r>
      <w:sdt>
        <w:sdtPr>
          <w:id w:val="-1478375966"/>
          <w:citation/>
        </w:sdtPr>
        <w:sdtContent>
          <w:r w:rsidR="005C202D" w:rsidRPr="0019223F">
            <w:fldChar w:fldCharType="begin"/>
          </w:r>
          <w:r w:rsidR="005C202D" w:rsidRPr="0019223F">
            <w:instrText xml:space="preserve"> CITATION KZa15 \l 2057 </w:instrText>
          </w:r>
          <w:r w:rsidR="005C202D" w:rsidRPr="0019223F">
            <w:fldChar w:fldCharType="separate"/>
          </w:r>
          <w:r w:rsidR="00545502">
            <w:rPr>
              <w:noProof/>
            </w:rPr>
            <w:t xml:space="preserve"> </w:t>
          </w:r>
          <w:r w:rsidR="00545502" w:rsidRPr="00545502">
            <w:rPr>
              <w:noProof/>
            </w:rPr>
            <w:t>[4]</w:t>
          </w:r>
          <w:r w:rsidR="005C202D" w:rsidRPr="0019223F">
            <w:fldChar w:fldCharType="end"/>
          </w:r>
        </w:sdtContent>
      </w:sdt>
    </w:p>
    <w:p w14:paraId="4ACBF57E" w14:textId="77777777" w:rsidR="000835AC" w:rsidRPr="0019223F" w:rsidRDefault="000835AC" w:rsidP="006B04F6"/>
    <w:p w14:paraId="6E67E951" w14:textId="6BA80EDA" w:rsidR="000835AC" w:rsidRPr="0019223F" w:rsidRDefault="000835AC" w:rsidP="000835AC">
      <w:pPr>
        <w:jc w:val="center"/>
      </w:pPr>
      <w:r w:rsidRPr="0019223F">
        <w:rPr>
          <w:noProof/>
        </w:rPr>
        <w:drawing>
          <wp:inline distT="0" distB="0" distL="0" distR="0" wp14:anchorId="07312D3C" wp14:editId="408CFDA7">
            <wp:extent cx="1752600" cy="2659380"/>
            <wp:effectExtent l="76200" t="76200" r="133350" b="140970"/>
            <wp:docPr id="628842649" name="Picture 2" descr="Constance Tip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stance Tipp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2600" cy="2659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29C7F1" w14:textId="1EFE6D68" w:rsidR="000835AC" w:rsidRPr="0019223F" w:rsidRDefault="000835AC" w:rsidP="00BC33D0">
      <w:pPr>
        <w:pStyle w:val="Caption"/>
        <w:jc w:val="center"/>
      </w:pPr>
      <w:bookmarkStart w:id="6" w:name="_Toc219051629"/>
      <w:r w:rsidRPr="0019223F">
        <w:t xml:space="preserve">Figure </w:t>
      </w:r>
      <w:fldSimple w:instr=" SEQ Figure \* ARABIC ">
        <w:r w:rsidR="0013216B">
          <w:rPr>
            <w:noProof/>
          </w:rPr>
          <w:t>2</w:t>
        </w:r>
      </w:fldSimple>
      <w:r w:rsidRPr="0019223F">
        <w:t xml:space="preserve"> - Constance Tipper </w:t>
      </w:r>
      <w:sdt>
        <w:sdtPr>
          <w:id w:val="248251417"/>
          <w:citation/>
        </w:sdtPr>
        <w:sdtContent>
          <w:r w:rsidR="001B6A99" w:rsidRPr="0019223F">
            <w:fldChar w:fldCharType="begin"/>
          </w:r>
          <w:r w:rsidR="001B6A99" w:rsidRPr="0019223F">
            <w:instrText xml:space="preserve"> CITATION Uni26 \l 2057 </w:instrText>
          </w:r>
          <w:r w:rsidR="001B6A99" w:rsidRPr="0019223F">
            <w:fldChar w:fldCharType="separate"/>
          </w:r>
          <w:r w:rsidR="00545502" w:rsidRPr="00545502">
            <w:rPr>
              <w:noProof/>
            </w:rPr>
            <w:t>[5]</w:t>
          </w:r>
          <w:r w:rsidR="001B6A99" w:rsidRPr="0019223F">
            <w:fldChar w:fldCharType="end"/>
          </w:r>
        </w:sdtContent>
      </w:sdt>
      <w:bookmarkEnd w:id="6"/>
    </w:p>
    <w:p w14:paraId="13448D21" w14:textId="161805CA" w:rsidR="007709D3" w:rsidRPr="0019223F" w:rsidRDefault="007709D3" w:rsidP="006B04F6">
      <w:r w:rsidRPr="0019223F">
        <w:t xml:space="preserve">One of the first tests that Tipper and her team conducted was the </w:t>
      </w:r>
      <w:r w:rsidR="009C7987" w:rsidRPr="0019223F">
        <w:t>‘</w:t>
      </w:r>
      <w:r w:rsidRPr="0019223F">
        <w:t>Charpy</w:t>
      </w:r>
      <w:r w:rsidR="009C7987" w:rsidRPr="0019223F">
        <w:t>’</w:t>
      </w:r>
      <w:r w:rsidRPr="0019223F">
        <w:t xml:space="preserve"> impact test. This test is designed to determine a materials toughness by measuring how much energy is absorbed by a material when it is fractured by a swinging pendulum. The steel samples used were subjected </w:t>
      </w:r>
      <w:r w:rsidR="00D8743F" w:rsidRPr="0019223F">
        <w:t>to a range of temperatures so that the conditions of the North Atlantic could be simulated. The average temperature of the North Atlantic typically ranged from -2°C to 5°C. The results from the Charpy tests showed that the steel acted as expected at higher room temperatures with standard levels of plastic deformation being observed. When the temperatures were reduced to close to freezing</w:t>
      </w:r>
      <w:r w:rsidR="00FB6A82">
        <w:t>,</w:t>
      </w:r>
      <w:r w:rsidR="00D8743F" w:rsidRPr="0019223F">
        <w:t xml:space="preserve"> the amount of energy absorbed drastically. This was indicative that the steel had </w:t>
      </w:r>
      <w:r w:rsidR="002E4A04" w:rsidRPr="0019223F">
        <w:t>become</w:t>
      </w:r>
      <w:r w:rsidR="00D8743F" w:rsidRPr="0019223F">
        <w:t xml:space="preserve"> brittle when subjected to these temperatures.</w:t>
      </w:r>
    </w:p>
    <w:p w14:paraId="0853E651" w14:textId="61AB6ADA" w:rsidR="00DC38C6" w:rsidRPr="0019223F" w:rsidRDefault="00DC38C6" w:rsidP="00DC38C6">
      <w:pPr>
        <w:jc w:val="center"/>
      </w:pPr>
      <w:r w:rsidRPr="0019223F">
        <w:rPr>
          <w:noProof/>
        </w:rPr>
        <w:lastRenderedPageBreak/>
        <w:drawing>
          <wp:inline distT="0" distB="0" distL="0" distR="0" wp14:anchorId="2640E248" wp14:editId="6AFBCCAC">
            <wp:extent cx="4396105" cy="2164080"/>
            <wp:effectExtent l="76200" t="76200" r="137795" b="140970"/>
            <wp:docPr id="1053544200" name="Picture 3" descr="charpy impact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rpy impact test"/>
                    <pic:cNvPicPr>
                      <a:picLocks noChangeAspect="1" noChangeArrowheads="1"/>
                    </pic:cNvPicPr>
                  </pic:nvPicPr>
                  <pic:blipFill rotWithShape="1">
                    <a:blip r:embed="rId10">
                      <a:extLst>
                        <a:ext uri="{28A0092B-C50C-407E-A947-70E740481C1C}">
                          <a14:useLocalDpi xmlns:a14="http://schemas.microsoft.com/office/drawing/2010/main" val="0"/>
                        </a:ext>
                      </a:extLst>
                    </a:blip>
                    <a:srcRect l="7362" t="19347" r="4132" b="15231"/>
                    <a:stretch/>
                  </pic:blipFill>
                  <pic:spPr bwMode="auto">
                    <a:xfrm>
                      <a:off x="0" y="0"/>
                      <a:ext cx="4404302" cy="2168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F3E964F" w14:textId="78781156" w:rsidR="00DC38C6" w:rsidRPr="0019223F" w:rsidRDefault="00DC38C6" w:rsidP="00DC38C6">
      <w:pPr>
        <w:pStyle w:val="Caption"/>
        <w:jc w:val="center"/>
      </w:pPr>
      <w:bookmarkStart w:id="7" w:name="_Toc219051630"/>
      <w:r w:rsidRPr="0019223F">
        <w:t xml:space="preserve">Figure </w:t>
      </w:r>
      <w:fldSimple w:instr=" SEQ Figure \* ARABIC ">
        <w:r w:rsidR="0013216B">
          <w:rPr>
            <w:noProof/>
          </w:rPr>
          <w:t>3</w:t>
        </w:r>
      </w:fldSimple>
      <w:r w:rsidRPr="0019223F">
        <w:t xml:space="preserve"> - Charpy Impact Test Setup </w:t>
      </w:r>
      <w:sdt>
        <w:sdtPr>
          <w:id w:val="366958352"/>
          <w:citation/>
        </w:sdtPr>
        <w:sdtContent>
          <w:r w:rsidRPr="0019223F">
            <w:fldChar w:fldCharType="begin"/>
          </w:r>
          <w:r w:rsidR="008B27E3" w:rsidRPr="0019223F">
            <w:instrText xml:space="preserve">CITATION Sin25 \l 2057 </w:instrText>
          </w:r>
          <w:r w:rsidRPr="0019223F">
            <w:fldChar w:fldCharType="separate"/>
          </w:r>
          <w:r w:rsidR="00545502" w:rsidRPr="00545502">
            <w:rPr>
              <w:noProof/>
            </w:rPr>
            <w:t>[6]</w:t>
          </w:r>
          <w:r w:rsidRPr="0019223F">
            <w:fldChar w:fldCharType="end"/>
          </w:r>
        </w:sdtContent>
      </w:sdt>
      <w:bookmarkEnd w:id="7"/>
    </w:p>
    <w:p w14:paraId="4A278AF6" w14:textId="591D6D4C" w:rsidR="009C7987" w:rsidRPr="0019223F" w:rsidRDefault="009C7987" w:rsidP="009C7987">
      <w:r w:rsidRPr="0019223F">
        <w:t>During Tippers research</w:t>
      </w:r>
      <w:r w:rsidR="00FB6A82">
        <w:t>,</w:t>
      </w:r>
      <w:r w:rsidRPr="0019223F">
        <w:t xml:space="preserve"> she developed her own testing method which is known as the ‘Tipper Test’</w:t>
      </w:r>
      <w:r w:rsidR="00F74E6F" w:rsidRPr="0019223F">
        <w:t xml:space="preserve"> and still used to date</w:t>
      </w:r>
      <w:r w:rsidRPr="0019223F">
        <w:t xml:space="preserve">. The </w:t>
      </w:r>
      <w:r w:rsidR="00A64379" w:rsidRPr="0019223F">
        <w:t>T</w:t>
      </w:r>
      <w:r w:rsidRPr="0019223F">
        <w:t xml:space="preserve">ipper test was </w:t>
      </w:r>
      <w:r w:rsidR="00277827" w:rsidRPr="0019223F">
        <w:t>like</w:t>
      </w:r>
      <w:r w:rsidRPr="0019223F">
        <w:t xml:space="preserve"> the Charpy test but instead of using high-speed impact from a swinging pendulum it used a machine that could gradually apply higher levels of tensile stress. This allowed Tipper to more accurately simulate the conditions on the Liberty ships.</w:t>
      </w:r>
      <w:sdt>
        <w:sdtPr>
          <w:id w:val="1242523674"/>
          <w:citation/>
        </w:sdtPr>
        <w:sdtContent>
          <w:r w:rsidR="008B27E3" w:rsidRPr="0019223F">
            <w:fldChar w:fldCharType="begin"/>
          </w:r>
          <w:r w:rsidR="008B27E3" w:rsidRPr="0019223F">
            <w:instrText xml:space="preserve"> CITATION KZa15 \l 2057 </w:instrText>
          </w:r>
          <w:r w:rsidR="008B27E3" w:rsidRPr="0019223F">
            <w:fldChar w:fldCharType="separate"/>
          </w:r>
          <w:r w:rsidR="00545502">
            <w:rPr>
              <w:noProof/>
            </w:rPr>
            <w:t xml:space="preserve"> </w:t>
          </w:r>
          <w:r w:rsidR="00545502" w:rsidRPr="00545502">
            <w:rPr>
              <w:noProof/>
            </w:rPr>
            <w:t>[4]</w:t>
          </w:r>
          <w:r w:rsidR="008B27E3" w:rsidRPr="0019223F">
            <w:fldChar w:fldCharType="end"/>
          </w:r>
        </w:sdtContent>
      </w:sdt>
    </w:p>
    <w:p w14:paraId="4CABB1A1" w14:textId="1D8CD4FD" w:rsidR="00D8743F" w:rsidRPr="0019223F" w:rsidRDefault="008B27E3" w:rsidP="006B04F6">
      <w:r w:rsidRPr="0019223F">
        <w:t>Tipper’s testing showed that</w:t>
      </w:r>
      <w:r w:rsidR="00D8743F" w:rsidRPr="0019223F">
        <w:t xml:space="preserve"> steel was becoming brittle in the cold temperatures because it was a low alloy mild steel. This meant that it had a relatively high Ductile to Brittle Transition Temperature (DBTT)</w:t>
      </w:r>
      <w:r w:rsidR="00D4282C" w:rsidRPr="0019223F">
        <w:t>. The DBTT for the steel used in the construction of the Liberty ships</w:t>
      </w:r>
      <w:r w:rsidR="00FB6A82">
        <w:t xml:space="preserve"> was</w:t>
      </w:r>
      <w:r w:rsidR="00D4282C" w:rsidRPr="0019223F">
        <w:t xml:space="preserve"> close to or just above 0°C. This meant that the ships were regularly operating in water temperatures which were near to</w:t>
      </w:r>
      <w:r w:rsidR="00FB6A82">
        <w:t>,</w:t>
      </w:r>
      <w:r w:rsidR="00D4282C" w:rsidRPr="0019223F">
        <w:t xml:space="preserve"> or at the DBTT. When steel is subjected to temperatures above its DBTT, it stays tough and can withstand much higher levels o</w:t>
      </w:r>
      <w:r w:rsidR="00FB6A82">
        <w:t>f</w:t>
      </w:r>
      <w:r w:rsidR="00D4282C" w:rsidRPr="0019223F">
        <w:t xml:space="preserve"> stress. It can do this as it is still able to deform plastically which mea</w:t>
      </w:r>
      <w:r w:rsidR="00FB6A82">
        <w:t>ns</w:t>
      </w:r>
      <w:r w:rsidR="00D4282C" w:rsidRPr="0019223F">
        <w:t xml:space="preserve"> cracks were less likely to propagate and caused significant fractures. However, when steel is subjected to temperatures at</w:t>
      </w:r>
      <w:r w:rsidR="00FB6A82">
        <w:t>,</w:t>
      </w:r>
      <w:r w:rsidR="00D4282C" w:rsidRPr="0019223F">
        <w:t xml:space="preserve"> or below its DBTT, the steel loses its ability to deform plastically. This leaves it in a state o</w:t>
      </w:r>
      <w:r w:rsidR="00FB6A82">
        <w:t>f</w:t>
      </w:r>
      <w:r w:rsidR="00D4282C" w:rsidRPr="0019223F">
        <w:t xml:space="preserve"> brittleness which makes it behave similarly to glass. In this state, cracks can spread rapidly and lead to a sudden catastrophic failure as seen with the SS Schenectady.</w:t>
      </w:r>
      <w:sdt>
        <w:sdtPr>
          <w:id w:val="-424037804"/>
          <w:citation/>
        </w:sdtPr>
        <w:sdtContent>
          <w:r w:rsidR="005C202D" w:rsidRPr="0019223F">
            <w:fldChar w:fldCharType="begin"/>
          </w:r>
          <w:r w:rsidR="005C202D" w:rsidRPr="0019223F">
            <w:instrText xml:space="preserve"> CITATION SAS23 \l 2057 </w:instrText>
          </w:r>
          <w:r w:rsidR="005C202D" w:rsidRPr="0019223F">
            <w:fldChar w:fldCharType="separate"/>
          </w:r>
          <w:r w:rsidR="00545502">
            <w:rPr>
              <w:noProof/>
            </w:rPr>
            <w:t xml:space="preserve"> </w:t>
          </w:r>
          <w:r w:rsidR="00545502" w:rsidRPr="00545502">
            <w:rPr>
              <w:noProof/>
            </w:rPr>
            <w:t>[7]</w:t>
          </w:r>
          <w:r w:rsidR="005C202D" w:rsidRPr="0019223F">
            <w:fldChar w:fldCharType="end"/>
          </w:r>
        </w:sdtContent>
      </w:sdt>
    </w:p>
    <w:p w14:paraId="42581D63" w14:textId="641E3BC2" w:rsidR="000574DF" w:rsidRPr="0019223F" w:rsidRDefault="000574DF" w:rsidP="000574DF">
      <w:pPr>
        <w:jc w:val="center"/>
      </w:pPr>
      <w:r w:rsidRPr="0019223F">
        <w:rPr>
          <w:noProof/>
        </w:rPr>
        <w:drawing>
          <wp:inline distT="0" distB="0" distL="0" distR="0" wp14:anchorId="6BDB4C9D" wp14:editId="39242187">
            <wp:extent cx="2345634" cy="2161650"/>
            <wp:effectExtent l="76200" t="76200" r="131445" b="124460"/>
            <wp:docPr id="1311186458" name="Picture 9" descr="Ductile-brittle transition cur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ctile-brittle transition curv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52651" cy="21681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4F831F" w14:textId="30C662C6" w:rsidR="000574DF" w:rsidRPr="0019223F" w:rsidRDefault="000574DF" w:rsidP="000574DF">
      <w:pPr>
        <w:pStyle w:val="Caption"/>
        <w:jc w:val="center"/>
      </w:pPr>
      <w:bookmarkStart w:id="8" w:name="_Toc219051631"/>
      <w:r w:rsidRPr="0019223F">
        <w:t xml:space="preserve">Figure </w:t>
      </w:r>
      <w:fldSimple w:instr=" SEQ Figure \* ARABIC ">
        <w:r w:rsidR="0013216B">
          <w:rPr>
            <w:noProof/>
          </w:rPr>
          <w:t>4</w:t>
        </w:r>
      </w:fldSimple>
      <w:r w:rsidRPr="0019223F">
        <w:t xml:space="preserve"> - Ductile to Brittle Transition Temperature (DBTT) Graph</w:t>
      </w:r>
      <w:r w:rsidR="0069606E">
        <w:t xml:space="preserve"> </w:t>
      </w:r>
      <w:sdt>
        <w:sdtPr>
          <w:id w:val="705304919"/>
          <w:citation/>
        </w:sdtPr>
        <w:sdtContent>
          <w:r w:rsidR="0069606E">
            <w:fldChar w:fldCharType="begin"/>
          </w:r>
          <w:r w:rsidR="0069606E">
            <w:instrText xml:space="preserve"> CITATION Erm23 \l 2057 </w:instrText>
          </w:r>
          <w:r w:rsidR="0069606E">
            <w:fldChar w:fldCharType="separate"/>
          </w:r>
          <w:r w:rsidR="00545502" w:rsidRPr="00545502">
            <w:rPr>
              <w:noProof/>
            </w:rPr>
            <w:t>[8]</w:t>
          </w:r>
          <w:r w:rsidR="0069606E">
            <w:fldChar w:fldCharType="end"/>
          </w:r>
        </w:sdtContent>
      </w:sdt>
      <w:bookmarkEnd w:id="8"/>
    </w:p>
    <w:p w14:paraId="03ABA9A0" w14:textId="525C8D09" w:rsidR="00D4282C" w:rsidRPr="0019223F" w:rsidRDefault="00D4282C" w:rsidP="006B04F6">
      <w:r w:rsidRPr="0019223F">
        <w:lastRenderedPageBreak/>
        <w:t>The elastic and plastic deformation of steel refers to the point in which the deformation observed shifts from temporary to permanent.</w:t>
      </w:r>
      <w:r w:rsidR="00C23AC9" w:rsidRPr="0019223F">
        <w:t xml:space="preserve"> Elastic deformation occurs when a load is applied but the stress values do not exceed the yield strength. This allows the material to return to its original shape. During elastic deformation only small slips or dislocations occur within the materials crystal lattice. Plastic deformation on the other hand takes place immediately after the yield strength is exceeded. This deformation is </w:t>
      </w:r>
      <w:r w:rsidR="00AC19DC" w:rsidRPr="0019223F">
        <w:t>permanent,</w:t>
      </w:r>
      <w:r w:rsidR="00C23AC9" w:rsidRPr="0019223F">
        <w:t xml:space="preserve"> and the material is unable to return to its original shape. This is due to the much bigger slips between grain boundaries within the crystal lattice.</w:t>
      </w:r>
      <w:sdt>
        <w:sdtPr>
          <w:id w:val="-1809622080"/>
          <w:citation/>
        </w:sdtPr>
        <w:sdtContent>
          <w:r w:rsidR="005C202D" w:rsidRPr="0019223F">
            <w:fldChar w:fldCharType="begin"/>
          </w:r>
          <w:r w:rsidR="005C202D" w:rsidRPr="0019223F">
            <w:instrText xml:space="preserve"> CITATION Iow26 \l 2057 </w:instrText>
          </w:r>
          <w:r w:rsidR="005C202D" w:rsidRPr="0019223F">
            <w:fldChar w:fldCharType="separate"/>
          </w:r>
          <w:r w:rsidR="00545502">
            <w:rPr>
              <w:noProof/>
            </w:rPr>
            <w:t xml:space="preserve"> </w:t>
          </w:r>
          <w:r w:rsidR="00545502" w:rsidRPr="00545502">
            <w:rPr>
              <w:noProof/>
            </w:rPr>
            <w:t>[9]</w:t>
          </w:r>
          <w:r w:rsidR="005C202D" w:rsidRPr="0019223F">
            <w:fldChar w:fldCharType="end"/>
          </w:r>
        </w:sdtContent>
      </w:sdt>
    </w:p>
    <w:p w14:paraId="5F372B8D" w14:textId="2E0BCC7A" w:rsidR="00C23AC9" w:rsidRPr="0019223F" w:rsidRDefault="00C23AC9" w:rsidP="006B04F6">
      <w:r w:rsidRPr="0019223F">
        <w:t xml:space="preserve">The main differences between the ductile and brittle behaviours observed lies in the steel’s microstructure. At higher temperatures, the steel </w:t>
      </w:r>
      <w:r w:rsidR="00BA7587" w:rsidRPr="0019223F">
        <w:t>can</w:t>
      </w:r>
      <w:r w:rsidRPr="0019223F">
        <w:t xml:space="preserve"> be stretched </w:t>
      </w:r>
      <w:r w:rsidR="00BA7587" w:rsidRPr="0019223F">
        <w:t xml:space="preserve">under stress </w:t>
      </w:r>
      <w:r w:rsidRPr="0019223F">
        <w:t xml:space="preserve">which helps resist crack formation. </w:t>
      </w:r>
      <w:r w:rsidR="00BA7587" w:rsidRPr="0019223F">
        <w:t>At lower temperatures, dislocation movement becomes restricted which makes plastic deformation almost impossible. Because of this, cracks begin to form along grain boundaries as they are an easy pathway to follow. This leads to uncontrollable crack propagation.</w:t>
      </w:r>
      <w:r w:rsidR="00FB6A82">
        <w:t xml:space="preserve"> An example of a ductile and a brittle fracture can be seen in figure 5 below.</w:t>
      </w:r>
    </w:p>
    <w:p w14:paraId="7E4C4D2A" w14:textId="77777777" w:rsidR="00E200C9" w:rsidRPr="0019223F" w:rsidRDefault="00E200C9" w:rsidP="00E200C9">
      <w:pPr>
        <w:jc w:val="center"/>
      </w:pPr>
      <w:r w:rsidRPr="0019223F">
        <w:rPr>
          <w:noProof/>
        </w:rPr>
        <w:drawing>
          <wp:inline distT="0" distB="0" distL="0" distR="0" wp14:anchorId="3EC802D7" wp14:editId="1D85B57E">
            <wp:extent cx="3147060" cy="2908507"/>
            <wp:effectExtent l="76200" t="76200" r="129540" b="139700"/>
            <wp:docPr id="527249167" name="Picture 5" descr="Close-up of several metal pa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249167" name="Picture 5" descr="Close-up of several metal parts&#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4083" b="3499"/>
                    <a:stretch/>
                  </pic:blipFill>
                  <pic:spPr bwMode="auto">
                    <a:xfrm>
                      <a:off x="0" y="0"/>
                      <a:ext cx="3153550" cy="2914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1A9E894" w14:textId="014AC343" w:rsidR="00E200C9" w:rsidRPr="0019223F" w:rsidRDefault="00E200C9" w:rsidP="00FA6476">
      <w:pPr>
        <w:pStyle w:val="Caption"/>
        <w:jc w:val="center"/>
      </w:pPr>
      <w:bookmarkStart w:id="9" w:name="_Toc219051632"/>
      <w:r w:rsidRPr="0019223F">
        <w:t xml:space="preserve">Figure </w:t>
      </w:r>
      <w:fldSimple w:instr=" SEQ Figure \* ARABIC ">
        <w:r w:rsidR="0013216B">
          <w:rPr>
            <w:noProof/>
          </w:rPr>
          <w:t>5</w:t>
        </w:r>
      </w:fldSimple>
      <w:r w:rsidRPr="0019223F">
        <w:t xml:space="preserve"> - Ductile &amp; Brittle Fracture Surfaces</w:t>
      </w:r>
      <w:r w:rsidR="0069606E">
        <w:t xml:space="preserve"> </w:t>
      </w:r>
      <w:sdt>
        <w:sdtPr>
          <w:id w:val="-1086455505"/>
          <w:citation/>
        </w:sdtPr>
        <w:sdtContent>
          <w:r w:rsidR="0069606E">
            <w:fldChar w:fldCharType="begin"/>
          </w:r>
          <w:r w:rsidR="0069606E">
            <w:instrText xml:space="preserve"> CITATION SAS23 \l 2057 </w:instrText>
          </w:r>
          <w:r w:rsidR="0069606E">
            <w:fldChar w:fldCharType="separate"/>
          </w:r>
          <w:r w:rsidR="00545502" w:rsidRPr="00545502">
            <w:rPr>
              <w:noProof/>
            </w:rPr>
            <w:t>[7]</w:t>
          </w:r>
          <w:r w:rsidR="0069606E">
            <w:fldChar w:fldCharType="end"/>
          </w:r>
        </w:sdtContent>
      </w:sdt>
      <w:bookmarkEnd w:id="9"/>
    </w:p>
    <w:p w14:paraId="188972F3" w14:textId="20A4923D" w:rsidR="00FA6476" w:rsidRPr="0019223F" w:rsidRDefault="00D26ABC" w:rsidP="00FA6476">
      <w:r w:rsidRPr="0019223F">
        <w:t xml:space="preserve">In figure </w:t>
      </w:r>
      <w:r w:rsidR="00FB6A82">
        <w:t>5</w:t>
      </w:r>
      <w:r w:rsidRPr="0019223F">
        <w:t xml:space="preserve"> above we can see a clear example that highlights the key differences between a ductile and brittle fracture. The left sample </w:t>
      </w:r>
      <w:r w:rsidR="00EB51D5" w:rsidRPr="0019223F">
        <w:t xml:space="preserve">shows that a lot of energy has been absorbed and prevented a complete fracture which is </w:t>
      </w:r>
      <w:r w:rsidRPr="0019223F">
        <w:t>indicative of plastic deformation. This is shown by the stretching and rougher surface finish left by the fracture. The right sample</w:t>
      </w:r>
      <w:r w:rsidR="00EB51D5" w:rsidRPr="0019223F">
        <w:t xml:space="preserve"> shows that </w:t>
      </w:r>
      <w:r w:rsidR="009408AD" w:rsidRPr="0019223F">
        <w:t>much less energy has been absorbed by</w:t>
      </w:r>
      <w:r w:rsidR="00EB51D5" w:rsidRPr="0019223F">
        <w:t xml:space="preserve"> the material </w:t>
      </w:r>
      <w:r w:rsidR="00447F66" w:rsidRPr="0019223F">
        <w:t>and</w:t>
      </w:r>
      <w:r w:rsidRPr="0019223F">
        <w:t xml:space="preserve"> little plastic deformation</w:t>
      </w:r>
      <w:r w:rsidR="00447F66" w:rsidRPr="0019223F">
        <w:t xml:space="preserve"> has taken place.</w:t>
      </w:r>
      <w:r w:rsidRPr="0019223F">
        <w:t xml:space="preserve"> </w:t>
      </w:r>
      <w:r w:rsidR="00447F66" w:rsidRPr="0019223F">
        <w:t>This sample</w:t>
      </w:r>
      <w:r w:rsidR="00722DA8" w:rsidRPr="0019223F">
        <w:t xml:space="preserve"> has a more uniform, granular fracture surface</w:t>
      </w:r>
      <w:r w:rsidR="00447F66" w:rsidRPr="0019223F">
        <w:t xml:space="preserve"> which is symptomatic of a brittle material.</w:t>
      </w:r>
    </w:p>
    <w:p w14:paraId="2203B0EC" w14:textId="7F0D69DC" w:rsidR="00722DA8" w:rsidRPr="0019223F" w:rsidRDefault="00722DA8" w:rsidP="00722DA8">
      <w:pPr>
        <w:jc w:val="center"/>
      </w:pPr>
      <w:r w:rsidRPr="0019223F">
        <w:rPr>
          <w:noProof/>
        </w:rPr>
        <w:lastRenderedPageBreak/>
        <w:drawing>
          <wp:inline distT="0" distB="0" distL="0" distR="0" wp14:anchorId="0A943A60" wp14:editId="3B0B239C">
            <wp:extent cx="3143250" cy="2656840"/>
            <wp:effectExtent l="76200" t="76200" r="133350" b="124460"/>
            <wp:docPr id="2011589454" name="Picture 8" descr="A diagram of a roughness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89454" name="Picture 8" descr="A diagram of a roughness curve&#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2030" t="2959" r="2275" b="5346"/>
                    <a:stretch/>
                  </pic:blipFill>
                  <pic:spPr bwMode="auto">
                    <a:xfrm>
                      <a:off x="0" y="0"/>
                      <a:ext cx="3152114" cy="26643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AD110E0" w14:textId="04B40493" w:rsidR="00722DA8" w:rsidRPr="0019223F" w:rsidRDefault="00722DA8" w:rsidP="00722DA8">
      <w:pPr>
        <w:pStyle w:val="Caption"/>
        <w:jc w:val="center"/>
      </w:pPr>
      <w:bookmarkStart w:id="10" w:name="_Toc219051633"/>
      <w:r w:rsidRPr="0019223F">
        <w:t xml:space="preserve">Figure </w:t>
      </w:r>
      <w:fldSimple w:instr=" SEQ Figure \* ARABIC ">
        <w:r w:rsidR="0013216B">
          <w:rPr>
            <w:noProof/>
          </w:rPr>
          <w:t>6</w:t>
        </w:r>
      </w:fldSimple>
      <w:r w:rsidRPr="0019223F">
        <w:t xml:space="preserve"> - Toughness - Stress &amp; Strain Relation Graph</w:t>
      </w:r>
      <w:r w:rsidR="0069606E">
        <w:t xml:space="preserve"> </w:t>
      </w:r>
      <w:sdt>
        <w:sdtPr>
          <w:id w:val="-1741474675"/>
          <w:citation/>
        </w:sdtPr>
        <w:sdtContent>
          <w:r w:rsidR="002D7130">
            <w:fldChar w:fldCharType="begin"/>
          </w:r>
          <w:r w:rsidR="002D7130">
            <w:instrText xml:space="preserve"> CITATION DrD26 \l 2057 </w:instrText>
          </w:r>
          <w:r w:rsidR="002D7130">
            <w:fldChar w:fldCharType="separate"/>
          </w:r>
          <w:r w:rsidR="00545502" w:rsidRPr="00545502">
            <w:rPr>
              <w:noProof/>
            </w:rPr>
            <w:t>[10]</w:t>
          </w:r>
          <w:r w:rsidR="002D7130">
            <w:fldChar w:fldCharType="end"/>
          </w:r>
        </w:sdtContent>
      </w:sdt>
      <w:bookmarkEnd w:id="10"/>
    </w:p>
    <w:p w14:paraId="46F30644" w14:textId="42437641" w:rsidR="00EA2D13" w:rsidRPr="0019223F" w:rsidRDefault="009408AD" w:rsidP="00EA2D13">
      <w:r w:rsidRPr="0019223F">
        <w:t xml:space="preserve">Figure </w:t>
      </w:r>
      <w:r w:rsidR="00FB6A82">
        <w:t>6</w:t>
      </w:r>
      <w:r w:rsidRPr="0019223F">
        <w:t xml:space="preserve"> above presents this information on a </w:t>
      </w:r>
      <w:r w:rsidR="000D70FC" w:rsidRPr="0019223F">
        <w:t>tensile test graph.</w:t>
      </w:r>
      <w:r w:rsidRPr="0019223F">
        <w:t xml:space="preserve"> The ductile material shown in green starts by deforming elastically before a clear yield strength is reached, at which, the material starts to deform plastically before it reaches its Ultimate </w:t>
      </w:r>
      <w:r w:rsidR="000D70FC" w:rsidRPr="0019223F">
        <w:t>Tensile</w:t>
      </w:r>
      <w:r w:rsidRPr="0019223F">
        <w:t xml:space="preserve"> Strength (UTS) and then its breaking point further along the strain axis. </w:t>
      </w:r>
    </w:p>
    <w:p w14:paraId="3D5A67EB" w14:textId="7D369FF6" w:rsidR="009408AD" w:rsidRPr="0019223F" w:rsidRDefault="009408AD" w:rsidP="00EA2D13">
      <w:r w:rsidRPr="0019223F">
        <w:t xml:space="preserve">The brittle material shown in orange also starts by deforming elastically </w:t>
      </w:r>
      <w:r w:rsidR="000D70FC" w:rsidRPr="0019223F">
        <w:t>but shows no clear transition point before it reaches its breaking point. This makes the concept of yield strength irrelevant. We can calculate the difference in the amount of energy absorbed between the ductile and brittle materials by finding the areas under the curve for each line. This is done by using a method called definite integration.</w:t>
      </w:r>
      <w:sdt>
        <w:sdtPr>
          <w:id w:val="-1330051576"/>
          <w:citation/>
        </w:sdtPr>
        <w:sdtContent>
          <w:r w:rsidR="007741C9">
            <w:fldChar w:fldCharType="begin"/>
          </w:r>
          <w:r w:rsidR="007741C9">
            <w:instrText xml:space="preserve"> CITATION New26 \l 2057 </w:instrText>
          </w:r>
          <w:r w:rsidR="007741C9">
            <w:fldChar w:fldCharType="separate"/>
          </w:r>
          <w:r w:rsidR="00545502">
            <w:rPr>
              <w:noProof/>
            </w:rPr>
            <w:t xml:space="preserve"> </w:t>
          </w:r>
          <w:r w:rsidR="00545502" w:rsidRPr="00545502">
            <w:rPr>
              <w:noProof/>
            </w:rPr>
            <w:t>[11]</w:t>
          </w:r>
          <w:r w:rsidR="007741C9">
            <w:fldChar w:fldCharType="end"/>
          </w:r>
        </w:sdtContent>
      </w:sdt>
    </w:p>
    <w:p w14:paraId="2BC91422" w14:textId="7DF128B9" w:rsidR="00F018A2" w:rsidRPr="0019223F" w:rsidRDefault="00F018A2" w:rsidP="00177A09">
      <w:pPr>
        <w:pStyle w:val="Heading2"/>
        <w:rPr>
          <w:rFonts w:ascii="Arial" w:hAnsi="Arial" w:cs="Arial"/>
          <w:color w:val="000000" w:themeColor="text1"/>
          <w:u w:val="single"/>
        </w:rPr>
      </w:pPr>
      <w:bookmarkStart w:id="11" w:name="_Toc219051642"/>
      <w:r w:rsidRPr="0019223F">
        <w:rPr>
          <w:rFonts w:ascii="Arial" w:hAnsi="Arial" w:cs="Arial"/>
          <w:color w:val="000000" w:themeColor="text1"/>
          <w:u w:val="single"/>
        </w:rPr>
        <w:t>Stress Concentrations</w:t>
      </w:r>
      <w:bookmarkEnd w:id="11"/>
    </w:p>
    <w:p w14:paraId="4B49535B" w14:textId="4947F665" w:rsidR="00F018A2" w:rsidRPr="0019223F" w:rsidRDefault="00F018A2" w:rsidP="00F018A2">
      <w:r w:rsidRPr="0019223F">
        <w:t xml:space="preserve">The earlier produced Liberty ship designs featured large square cargo hatches. This was extremely problematic as it introduced numerous areas with sharp corners that weakened the ships </w:t>
      </w:r>
      <w:r w:rsidR="00DA5C6A" w:rsidRPr="0019223F">
        <w:t xml:space="preserve">structural </w:t>
      </w:r>
      <w:r w:rsidR="00DA5C6A">
        <w:t>integrity</w:t>
      </w:r>
      <w:r w:rsidRPr="0019223F">
        <w:t>. Introducing sharp corners</w:t>
      </w:r>
      <w:r w:rsidR="00DA5C6A">
        <w:t xml:space="preserve"> </w:t>
      </w:r>
      <w:r w:rsidRPr="0019223F">
        <w:t xml:space="preserve">to anything that will be subjected to high levels of cyclic loading will cause stress concentrations. These areas of stress concentration amplify the local stress during cyclic loading. Over time, these areas can initiate cracks </w:t>
      </w:r>
      <w:r w:rsidR="00DA5C6A">
        <w:t xml:space="preserve">and </w:t>
      </w:r>
      <w:r w:rsidRPr="0019223F">
        <w:t>weaken the ships integrity further.</w:t>
      </w:r>
    </w:p>
    <w:p w14:paraId="7AF39A92" w14:textId="05F18933" w:rsidR="00F018A2" w:rsidRDefault="00F14A7E" w:rsidP="00F018A2">
      <w:r w:rsidRPr="0019223F">
        <w:t>The large square cargo hatches were located near the midsection of the ship and were the most common sites for crack initiation. These cracks would often lead to a ship requiring substantial repairs or being removed from service due to the severity and speed of propagation of the cracks. Due to the lack of historical photographs available, an image of a replica Liberty ship model has been used to help illustrate the location of the problem cargo hatches.</w:t>
      </w:r>
      <w:r w:rsidR="005D0A6B">
        <w:t xml:space="preserve"> This can be seen in figure 7 below.</w:t>
      </w:r>
    </w:p>
    <w:p w14:paraId="56E4CE93" w14:textId="22D5BDB0" w:rsidR="00C2778B" w:rsidRDefault="00C2778B" w:rsidP="00C2778B">
      <w:pPr>
        <w:jc w:val="center"/>
      </w:pPr>
      <w:r w:rsidRPr="006A4D97">
        <w:rPr>
          <w:noProof/>
        </w:rPr>
        <w:lastRenderedPageBreak/>
        <w:drawing>
          <wp:inline distT="0" distB="0" distL="0" distR="0" wp14:anchorId="7CDACC12" wp14:editId="7901CAC4">
            <wp:extent cx="3886200" cy="2591948"/>
            <wp:effectExtent l="76200" t="76200" r="133350" b="132715"/>
            <wp:docPr id="1261549890" name="Picture 1" descr="Close-up of a model of a 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549890" name="Picture 1" descr="Close-up of a model of a ship&#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93409" cy="25967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4C2209" w14:textId="3FFF10F8" w:rsidR="00C2778B" w:rsidRPr="0019223F" w:rsidRDefault="00C2778B" w:rsidP="00C2778B">
      <w:pPr>
        <w:pStyle w:val="Caption"/>
        <w:jc w:val="center"/>
      </w:pPr>
      <w:bookmarkStart w:id="12" w:name="_Toc219051634"/>
      <w:r>
        <w:t xml:space="preserve">Figure </w:t>
      </w:r>
      <w:fldSimple w:instr=" SEQ Figure \* ARABIC ">
        <w:r w:rsidR="0013216B">
          <w:rPr>
            <w:noProof/>
          </w:rPr>
          <w:t>7</w:t>
        </w:r>
      </w:fldSimple>
      <w:r>
        <w:t xml:space="preserve"> - Replica Liberty Ship Model</w:t>
      </w:r>
      <w:r w:rsidR="00B618FC">
        <w:t xml:space="preserve"> </w:t>
      </w:r>
      <w:sdt>
        <w:sdtPr>
          <w:id w:val="999852687"/>
          <w:citation/>
        </w:sdtPr>
        <w:sdtContent>
          <w:r w:rsidR="00B618FC">
            <w:fldChar w:fldCharType="begin"/>
          </w:r>
          <w:r w:rsidR="00B618FC">
            <w:instrText xml:space="preserve"> CITATION 16Mo \l 2057 </w:instrText>
          </w:r>
          <w:r w:rsidR="00B618FC">
            <w:fldChar w:fldCharType="separate"/>
          </w:r>
          <w:r w:rsidR="00545502" w:rsidRPr="00545502">
            <w:rPr>
              <w:noProof/>
            </w:rPr>
            <w:t>[12]</w:t>
          </w:r>
          <w:r w:rsidR="00B618FC">
            <w:fldChar w:fldCharType="end"/>
          </w:r>
        </w:sdtContent>
      </w:sdt>
      <w:bookmarkEnd w:id="12"/>
    </w:p>
    <w:p w14:paraId="043B6426" w14:textId="3E302F7E" w:rsidR="00F81302" w:rsidRPr="0019223F" w:rsidRDefault="00F81302" w:rsidP="00F018A2">
      <w:r w:rsidRPr="0019223F">
        <w:t>To understand how the stress concentrations are formed, firstly we must understand how the ships underwent cyclic loading whilst at sea. As a ship passes over a wave, the bow is lifted upwards creating</w:t>
      </w:r>
      <w:r w:rsidR="00DA5C6A">
        <w:t xml:space="preserve"> a</w:t>
      </w:r>
      <w:r w:rsidRPr="0019223F">
        <w:t xml:space="preserve"> large, localised area of stress which travels towards the rear of the ship. This motion induces stresses that cause the ship to under</w:t>
      </w:r>
      <w:r w:rsidR="00DA5C6A">
        <w:t>go</w:t>
      </w:r>
      <w:r w:rsidRPr="0019223F">
        <w:t xml:space="preserve"> elastic deformation. This is known as sagging and hogging. Sagging is where the ship bends downwards at the centre as it approaches the waves crest. Hogging is where the ship bends upwards at the centre as it passes through the crest of the wave.</w:t>
      </w:r>
      <w:sdt>
        <w:sdtPr>
          <w:id w:val="2025279665"/>
          <w:citation/>
        </w:sdtPr>
        <w:sdtContent>
          <w:r w:rsidR="00B618FC">
            <w:fldChar w:fldCharType="begin"/>
          </w:r>
          <w:r w:rsidR="00010AA2">
            <w:instrText xml:space="preserve">CITATION 24He \l 2057 </w:instrText>
          </w:r>
          <w:r w:rsidR="00B618FC">
            <w:fldChar w:fldCharType="separate"/>
          </w:r>
          <w:r w:rsidR="00010AA2">
            <w:rPr>
              <w:noProof/>
            </w:rPr>
            <w:t xml:space="preserve"> </w:t>
          </w:r>
          <w:r w:rsidR="00010AA2" w:rsidRPr="00010AA2">
            <w:rPr>
              <w:noProof/>
            </w:rPr>
            <w:t>[13]</w:t>
          </w:r>
          <w:r w:rsidR="00B618FC">
            <w:fldChar w:fldCharType="end"/>
          </w:r>
        </w:sdtContent>
      </w:sdt>
    </w:p>
    <w:p w14:paraId="7AFFE6EC" w14:textId="60E09EEE" w:rsidR="00F81302" w:rsidRDefault="00F81302" w:rsidP="00F018A2">
      <w:r w:rsidRPr="0019223F">
        <w:t>These cyclic forces create varying levels of stress across the hull of the ship. Stress patterns can be visualised through isostatic lines or stress trajectories, which indicate the direction of the maximum principal stress within a material. When these trajectories meet sharp corners, they are forced to change direction abruptly which causes them to bunch up</w:t>
      </w:r>
      <w:r w:rsidR="00BD643B" w:rsidRPr="0019223F">
        <w:t xml:space="preserve">. These areas of concentrated stress trajectories cause the local stress levels to be amplified. This greatly increases the likelihood of </w:t>
      </w:r>
      <w:r w:rsidR="007E110B">
        <w:t>crack formation</w:t>
      </w:r>
      <w:r w:rsidR="00BD643B" w:rsidRPr="0019223F">
        <w:t>.</w:t>
      </w:r>
      <w:r w:rsidR="00916442">
        <w:t xml:space="preserve"> Figure 8 below shows how concentrations are formed.</w:t>
      </w:r>
      <w:r w:rsidR="005D0A6B">
        <w:t xml:space="preserve"> </w:t>
      </w:r>
      <w:sdt>
        <w:sdtPr>
          <w:id w:val="-1651207371"/>
          <w:citation/>
        </w:sdtPr>
        <w:sdtContent>
          <w:r w:rsidR="00274036">
            <w:fldChar w:fldCharType="begin"/>
          </w:r>
          <w:r w:rsidR="00274036">
            <w:instrText xml:space="preserve"> CITATION Str26 \l 2057 </w:instrText>
          </w:r>
          <w:r w:rsidR="00274036">
            <w:fldChar w:fldCharType="separate"/>
          </w:r>
          <w:r w:rsidR="00545502" w:rsidRPr="00545502">
            <w:rPr>
              <w:noProof/>
            </w:rPr>
            <w:t>[14]</w:t>
          </w:r>
          <w:r w:rsidR="00274036">
            <w:fldChar w:fldCharType="end"/>
          </w:r>
        </w:sdtContent>
      </w:sdt>
    </w:p>
    <w:p w14:paraId="7324C45F" w14:textId="77777777" w:rsidR="005D0A6B" w:rsidRDefault="005D0A6B" w:rsidP="00F018A2"/>
    <w:p w14:paraId="28B25367" w14:textId="5C36532F" w:rsidR="005D0A6B" w:rsidRPr="0019223F" w:rsidRDefault="005D0A6B" w:rsidP="005D0A6B">
      <w:pPr>
        <w:jc w:val="center"/>
      </w:pPr>
      <w:r w:rsidRPr="006A4D97">
        <w:rPr>
          <w:noProof/>
        </w:rPr>
        <w:drawing>
          <wp:inline distT="0" distB="0" distL="0" distR="0" wp14:anchorId="2B2217D4" wp14:editId="606B98EB">
            <wp:extent cx="4663440" cy="1443894"/>
            <wp:effectExtent l="76200" t="76200" r="137160" b="137795"/>
            <wp:docPr id="1197768827" name="Picture 3" descr="A diagram of a smoother crow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68827" name="Picture 3" descr="A diagram of a smoother crowd&#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t="5051" b="31313"/>
                    <a:stretch/>
                  </pic:blipFill>
                  <pic:spPr bwMode="auto">
                    <a:xfrm>
                      <a:off x="0" y="0"/>
                      <a:ext cx="4710202" cy="14583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3C3C9C1" w14:textId="0F5B98A0" w:rsidR="00EA416E" w:rsidRPr="0019223F" w:rsidRDefault="005D0A6B" w:rsidP="005D0A6B">
      <w:pPr>
        <w:pStyle w:val="Caption"/>
        <w:jc w:val="center"/>
      </w:pPr>
      <w:bookmarkStart w:id="13" w:name="_Toc219051635"/>
      <w:r>
        <w:t xml:space="preserve">Figure </w:t>
      </w:r>
      <w:fldSimple w:instr=" SEQ Figure \* ARABIC ">
        <w:r w:rsidR="0013216B">
          <w:rPr>
            <w:noProof/>
          </w:rPr>
          <w:t>8</w:t>
        </w:r>
      </w:fldSimple>
      <w:r>
        <w:t xml:space="preserve"> - Stress Concentration</w:t>
      </w:r>
      <w:r w:rsidR="003C4123">
        <w:t xml:space="preserve"> </w:t>
      </w:r>
      <w:sdt>
        <w:sdtPr>
          <w:id w:val="-415556737"/>
          <w:citation/>
        </w:sdtPr>
        <w:sdtContent>
          <w:r w:rsidR="003C4123">
            <w:fldChar w:fldCharType="begin"/>
          </w:r>
          <w:r w:rsidR="003C4123">
            <w:instrText xml:space="preserve"> CITATION Why19 \l 2057 </w:instrText>
          </w:r>
          <w:r w:rsidR="003C4123">
            <w:fldChar w:fldCharType="separate"/>
          </w:r>
          <w:r w:rsidR="00545502" w:rsidRPr="00545502">
            <w:rPr>
              <w:noProof/>
            </w:rPr>
            <w:t>[15]</w:t>
          </w:r>
          <w:r w:rsidR="003C4123">
            <w:fldChar w:fldCharType="end"/>
          </w:r>
        </w:sdtContent>
      </w:sdt>
      <w:bookmarkEnd w:id="13"/>
    </w:p>
    <w:p w14:paraId="4B851B7F" w14:textId="12412027" w:rsidR="00AE0DBD" w:rsidRPr="0019223F" w:rsidRDefault="00AE0DBD" w:rsidP="00177A09">
      <w:pPr>
        <w:pStyle w:val="Heading2"/>
        <w:rPr>
          <w:rFonts w:ascii="Arial" w:hAnsi="Arial" w:cs="Arial"/>
          <w:color w:val="000000" w:themeColor="text1"/>
          <w:u w:val="single"/>
        </w:rPr>
      </w:pPr>
      <w:bookmarkStart w:id="14" w:name="_Toc219051643"/>
      <w:r w:rsidRPr="0019223F">
        <w:rPr>
          <w:rFonts w:ascii="Arial" w:hAnsi="Arial" w:cs="Arial"/>
          <w:color w:val="000000" w:themeColor="text1"/>
          <w:u w:val="single"/>
        </w:rPr>
        <w:lastRenderedPageBreak/>
        <w:t>Welded Structure</w:t>
      </w:r>
      <w:bookmarkEnd w:id="14"/>
    </w:p>
    <w:p w14:paraId="7EF22BD2" w14:textId="067AAAC9" w:rsidR="00AE0DBD" w:rsidRPr="0019223F" w:rsidRDefault="00AE0DBD" w:rsidP="00AE0DBD">
      <w:r w:rsidRPr="0019223F">
        <w:t>The liberty ships were welded together instead of riveted to allow them to be constructed faster. Not only did this allow them to be built faster but it eliminated the need for highly skilled riv</w:t>
      </w:r>
      <w:r w:rsidR="00E75DC4" w:rsidRPr="0019223F">
        <w:t>eters which were in high demand during the war. Welding was taught to labourers quickly and in huge numbers. Welding also had a few other benefits in comparison to riveting</w:t>
      </w:r>
      <w:r w:rsidR="005825C8" w:rsidRPr="0019223F">
        <w:t>, for example t</w:t>
      </w:r>
      <w:r w:rsidR="00E75DC4" w:rsidRPr="0019223F">
        <w:t>he ships overall weight could be reduced due to the lack of overlapping plates and rivets</w:t>
      </w:r>
      <w:r w:rsidR="005825C8" w:rsidRPr="0019223F">
        <w:t>,</w:t>
      </w:r>
      <w:r w:rsidR="00E75DC4" w:rsidRPr="0019223F">
        <w:t xml:space="preserve"> which in turn</w:t>
      </w:r>
      <w:r w:rsidR="005825C8" w:rsidRPr="0019223F">
        <w:t>,</w:t>
      </w:r>
      <w:r w:rsidR="00E75DC4" w:rsidRPr="0019223F">
        <w:t xml:space="preserve"> reduced the overall amount of steel required to construct the ship. This weight loss also allowed for the Liberty ships to carry more cargo.</w:t>
      </w:r>
    </w:p>
    <w:p w14:paraId="39C483BC" w14:textId="2079CA2B" w:rsidR="00E75DC4" w:rsidRPr="0019223F" w:rsidRDefault="008825C3" w:rsidP="00AE0DBD">
      <w:r w:rsidRPr="0019223F">
        <w:t xml:space="preserve">Unfortunately, the decision to weld prefabricated sections together came at a huge cost. When something is welded together it creates a homogenised and uninterrupted load path. This means that there </w:t>
      </w:r>
      <w:r w:rsidR="005825C8" w:rsidRPr="0019223F">
        <w:t>were</w:t>
      </w:r>
      <w:r w:rsidRPr="0019223F">
        <w:t xml:space="preserve"> no barriers to resist cracks propagating throughout the ships structure.</w:t>
      </w:r>
      <w:r w:rsidR="005825C8" w:rsidRPr="0019223F">
        <w:t xml:space="preserve"> When ships are riveted in construction, the structure will have individual plates which are then connected but are not homogenised as such. The riveted structure will still have plate boundaries and rivet holes which act as crack resistors. Even if cracks were to form on a riveted structure, it would most likely stop propagating once it had travelled through the entirety of the plate it was initiated on.</w:t>
      </w:r>
      <w:sdt>
        <w:sdtPr>
          <w:id w:val="847213055"/>
          <w:citation/>
        </w:sdtPr>
        <w:sdtContent>
          <w:r w:rsidR="009D422C">
            <w:fldChar w:fldCharType="begin"/>
          </w:r>
          <w:r w:rsidR="009D422C">
            <w:instrText xml:space="preserve"> CITATION Lan05 \l 2057 </w:instrText>
          </w:r>
          <w:r w:rsidR="009D422C">
            <w:fldChar w:fldCharType="separate"/>
          </w:r>
          <w:r w:rsidR="009D422C">
            <w:rPr>
              <w:noProof/>
            </w:rPr>
            <w:t xml:space="preserve"> </w:t>
          </w:r>
          <w:r w:rsidR="009D422C" w:rsidRPr="009D422C">
            <w:rPr>
              <w:noProof/>
            </w:rPr>
            <w:t>[1]</w:t>
          </w:r>
          <w:r w:rsidR="009D422C">
            <w:fldChar w:fldCharType="end"/>
          </w:r>
        </w:sdtContent>
      </w:sdt>
    </w:p>
    <w:p w14:paraId="68597EA6" w14:textId="54440239" w:rsidR="00262045" w:rsidRPr="0019223F" w:rsidRDefault="00262045" w:rsidP="00177A09">
      <w:pPr>
        <w:pStyle w:val="Heading2"/>
        <w:rPr>
          <w:rFonts w:ascii="Arial" w:hAnsi="Arial" w:cs="Arial"/>
          <w:u w:val="single"/>
        </w:rPr>
      </w:pPr>
      <w:bookmarkStart w:id="15" w:name="_Toc219051644"/>
      <w:r w:rsidRPr="0019223F">
        <w:rPr>
          <w:rFonts w:ascii="Arial" w:hAnsi="Arial" w:cs="Arial"/>
          <w:color w:val="000000" w:themeColor="text1"/>
          <w:u w:val="single"/>
        </w:rPr>
        <w:t>Steel Impurities</w:t>
      </w:r>
      <w:bookmarkEnd w:id="15"/>
      <w:r w:rsidRPr="0019223F">
        <w:rPr>
          <w:rFonts w:ascii="Arial" w:hAnsi="Arial" w:cs="Arial"/>
          <w:color w:val="000000" w:themeColor="text1"/>
          <w:u w:val="single"/>
        </w:rPr>
        <w:t xml:space="preserve"> </w:t>
      </w:r>
    </w:p>
    <w:p w14:paraId="16B0F13F" w14:textId="34FA98C2" w:rsidR="001D335E" w:rsidRPr="0019223F" w:rsidRDefault="00262045" w:rsidP="00262045">
      <w:r w:rsidRPr="0019223F">
        <w:t xml:space="preserve">The Liberty ships were constructed using American Standard for Testing Materials A7 (ASTM A7) which is a low-alloy mild carbon steel. </w:t>
      </w:r>
      <w:r w:rsidR="004C749B" w:rsidRPr="0019223F">
        <w:t xml:space="preserve">Due to the high demand for steel during the war, steel manufacturing standards </w:t>
      </w:r>
      <w:r w:rsidR="001D335E" w:rsidRPr="0019223F">
        <w:t>dropped,</w:t>
      </w:r>
      <w:r w:rsidR="004C749B" w:rsidRPr="0019223F">
        <w:t xml:space="preserve"> and the steel produced contained high levels of impurities such as phosphorus</w:t>
      </w:r>
      <w:r w:rsidR="00DA5C6A">
        <w:t xml:space="preserve">, </w:t>
      </w:r>
      <w:r w:rsidR="004C749B" w:rsidRPr="0019223F">
        <w:t>sulphur</w:t>
      </w:r>
      <w:r w:rsidR="00C20A5C" w:rsidRPr="0019223F">
        <w:t xml:space="preserve"> and oxygen</w:t>
      </w:r>
      <w:r w:rsidR="004C749B" w:rsidRPr="0019223F">
        <w:t>.</w:t>
      </w:r>
      <w:r w:rsidR="0013216B">
        <w:t xml:space="preserve"> </w:t>
      </w:r>
      <w:sdt>
        <w:sdtPr>
          <w:id w:val="-162090330"/>
          <w:citation/>
        </w:sdtPr>
        <w:sdtContent>
          <w:r w:rsidR="0013216B">
            <w:fldChar w:fldCharType="begin"/>
          </w:r>
          <w:r w:rsidR="0013216B">
            <w:instrText xml:space="preserve"> CITATION AST26 \l 2057 </w:instrText>
          </w:r>
          <w:r w:rsidR="0013216B">
            <w:fldChar w:fldCharType="separate"/>
          </w:r>
          <w:r w:rsidR="00545502" w:rsidRPr="00545502">
            <w:rPr>
              <w:noProof/>
            </w:rPr>
            <w:t>[16]</w:t>
          </w:r>
          <w:r w:rsidR="0013216B">
            <w:fldChar w:fldCharType="end"/>
          </w:r>
        </w:sdtContent>
      </w:sdt>
    </w:p>
    <w:p w14:paraId="66410805" w14:textId="77777777" w:rsidR="0013216B" w:rsidRDefault="001D335E" w:rsidP="0013216B">
      <w:r w:rsidRPr="0019223F">
        <w:t xml:space="preserve">High </w:t>
      </w:r>
      <w:r w:rsidR="00AC143C" w:rsidRPr="0019223F">
        <w:t>s</w:t>
      </w:r>
      <w:r w:rsidRPr="0019223F">
        <w:t>ulphur content in steel is a major problem as it forms</w:t>
      </w:r>
      <w:r w:rsidR="008378CA" w:rsidRPr="0019223F">
        <w:t xml:space="preserve"> an</w:t>
      </w:r>
      <w:r w:rsidRPr="0019223F">
        <w:t xml:space="preserve"> iron-sulphide (</w:t>
      </w:r>
      <w:proofErr w:type="spellStart"/>
      <w:r w:rsidRPr="0019223F">
        <w:t>FeS</w:t>
      </w:r>
      <w:proofErr w:type="spellEnd"/>
      <w:r w:rsidRPr="0019223F">
        <w:t>)</w:t>
      </w:r>
      <w:r w:rsidR="003A78D7" w:rsidRPr="0019223F">
        <w:t xml:space="preserve"> </w:t>
      </w:r>
      <w:r w:rsidR="008378CA" w:rsidRPr="0019223F">
        <w:t xml:space="preserve">film </w:t>
      </w:r>
      <w:r w:rsidR="003A78D7" w:rsidRPr="0019223F">
        <w:t xml:space="preserve">at the grain boundaries </w:t>
      </w:r>
      <w:r w:rsidRPr="0019223F">
        <w:t xml:space="preserve">which has a significantly lower melting temperature than </w:t>
      </w:r>
      <w:r w:rsidR="003A78D7" w:rsidRPr="0019223F">
        <w:t xml:space="preserve">regular </w:t>
      </w:r>
      <w:r w:rsidRPr="0019223F">
        <w:t>steel. This is especially problematic when introduced to a welded structure</w:t>
      </w:r>
      <w:r w:rsidR="00C20768" w:rsidRPr="0019223F">
        <w:t xml:space="preserve"> because it significantly increases the risk of hot cracking during the welding process. </w:t>
      </w:r>
      <w:r w:rsidR="003A78D7" w:rsidRPr="0019223F">
        <w:t xml:space="preserve">Hot cracking is when cracks are formed in the welded metal as it cools. As the weld cools it solidifies and begins to shrink. This applies a significant amount of tensile stress </w:t>
      </w:r>
      <w:r w:rsidR="008378CA" w:rsidRPr="0019223F">
        <w:t>which the brittle iron-sulphide film cannot withstand, causing the weld to crack.</w:t>
      </w:r>
      <w:r w:rsidR="0013216B">
        <w:t xml:space="preserve"> An example of this form of crack initiation can be seen below in figure 9.</w:t>
      </w:r>
    </w:p>
    <w:p w14:paraId="59806E95" w14:textId="7F5B2255" w:rsidR="0013216B" w:rsidRDefault="0013216B" w:rsidP="0013216B">
      <w:pPr>
        <w:jc w:val="center"/>
      </w:pPr>
      <w:r>
        <w:rPr>
          <w:noProof/>
        </w:rPr>
        <w:drawing>
          <wp:inline distT="0" distB="0" distL="0" distR="0" wp14:anchorId="6D862744" wp14:editId="54EDDA56">
            <wp:extent cx="2080260" cy="1569720"/>
            <wp:effectExtent l="76200" t="76200" r="129540" b="125730"/>
            <wp:docPr id="93998672" name="Picture 1" descr="Fig.1. Typical location of centreline and flare solidification cra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1. Typical location of centreline and flare solidification crack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80260" cy="1569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2779A4" w14:textId="55ADAEFD" w:rsidR="0013216B" w:rsidRPr="0019223F" w:rsidRDefault="0013216B" w:rsidP="0013216B">
      <w:pPr>
        <w:pStyle w:val="Caption"/>
        <w:jc w:val="center"/>
      </w:pPr>
      <w:bookmarkStart w:id="16" w:name="_Toc219051636"/>
      <w:r>
        <w:t xml:space="preserve">Figure </w:t>
      </w:r>
      <w:fldSimple w:instr=" SEQ Figure \* ARABIC ">
        <w:r>
          <w:rPr>
            <w:noProof/>
          </w:rPr>
          <w:t>9</w:t>
        </w:r>
      </w:fldSimple>
      <w:r>
        <w:t xml:space="preserve"> - Hot Cracking </w:t>
      </w:r>
      <w:sdt>
        <w:sdtPr>
          <w:id w:val="698742613"/>
          <w:citation/>
        </w:sdtPr>
        <w:sdtContent>
          <w:r>
            <w:fldChar w:fldCharType="begin"/>
          </w:r>
          <w:r>
            <w:instrText xml:space="preserve"> CITATION The26 \l 2057 </w:instrText>
          </w:r>
          <w:r>
            <w:fldChar w:fldCharType="separate"/>
          </w:r>
          <w:r w:rsidR="00545502" w:rsidRPr="00545502">
            <w:rPr>
              <w:noProof/>
            </w:rPr>
            <w:t>[17]</w:t>
          </w:r>
          <w:r>
            <w:fldChar w:fldCharType="end"/>
          </w:r>
        </w:sdtContent>
      </w:sdt>
      <w:bookmarkEnd w:id="16"/>
    </w:p>
    <w:p w14:paraId="383F8862" w14:textId="695FD310" w:rsidR="00AC143C" w:rsidRPr="0019223F" w:rsidRDefault="00DB668C" w:rsidP="00262045">
      <w:r w:rsidRPr="0019223F">
        <w:lastRenderedPageBreak/>
        <w:t>P</w:t>
      </w:r>
      <w:r w:rsidR="00AC143C" w:rsidRPr="0019223F">
        <w:t>hosphorus</w:t>
      </w:r>
      <w:r w:rsidRPr="0019223F">
        <w:t xml:space="preserve"> content</w:t>
      </w:r>
      <w:r w:rsidR="00AC143C" w:rsidRPr="0019223F">
        <w:t xml:space="preserve"> </w:t>
      </w:r>
      <w:r w:rsidR="008B4EA4" w:rsidRPr="0019223F">
        <w:t>can be beneficial as it strengthens through a process known a</w:t>
      </w:r>
      <w:r w:rsidR="000E5D80" w:rsidRPr="0019223F">
        <w:t>s</w:t>
      </w:r>
      <w:r w:rsidR="008B4EA4" w:rsidRPr="0019223F">
        <w:t xml:space="preserve"> solid solution strengthening. This is where the larger phosphorus atoms mix within the iron crystal lattice which</w:t>
      </w:r>
      <w:r w:rsidR="000E5D80" w:rsidRPr="0019223F">
        <w:t xml:space="preserve"> </w:t>
      </w:r>
      <w:r w:rsidR="008B4EA4" w:rsidRPr="0019223F">
        <w:t>r</w:t>
      </w:r>
      <w:r w:rsidR="000E5D80" w:rsidRPr="0019223F">
        <w:t>educes the likelihood of dislocation. This can increase overall yield strength, but when levels are too high it causes embrittlement within the steel.</w:t>
      </w:r>
    </w:p>
    <w:p w14:paraId="6B0F3A7E" w14:textId="190F7083" w:rsidR="00DB668C" w:rsidRDefault="00DB668C" w:rsidP="00262045">
      <w:r w:rsidRPr="0019223F">
        <w:t xml:space="preserve">Similarly to sulphur, excessive levels of </w:t>
      </w:r>
      <w:r w:rsidR="00DB5254">
        <w:t>o</w:t>
      </w:r>
      <w:r w:rsidRPr="0019223F">
        <w:t>xygen</w:t>
      </w:r>
      <w:r w:rsidR="00DB5254">
        <w:t xml:space="preserve"> (O)</w:t>
      </w:r>
      <w:r w:rsidRPr="0019223F">
        <w:t xml:space="preserve"> content</w:t>
      </w:r>
      <w:r w:rsidR="00DB6E4D" w:rsidRPr="0019223F">
        <w:t xml:space="preserve"> in steel can cause embrittlement as it forms brittle compounds such as iron-oxides (</w:t>
      </w:r>
      <w:proofErr w:type="spellStart"/>
      <w:r w:rsidR="00DB6E4D" w:rsidRPr="0019223F">
        <w:t>FeO</w:t>
      </w:r>
      <w:proofErr w:type="spellEnd"/>
      <w:r w:rsidR="00DB6E4D" w:rsidRPr="0019223F">
        <w:t>)</w:t>
      </w:r>
      <w:r w:rsidR="00AA325A" w:rsidRPr="0019223F">
        <w:t xml:space="preserve"> within the crystal lattice. Oxygen also has the tendency to form inclusions within steel and acts as a stress concentrator which promotes both crack initiation and propagation.</w:t>
      </w:r>
      <w:r w:rsidR="006A7E6B" w:rsidRPr="0019223F">
        <w:t xml:space="preserve"> During the manufacturing of steel, as the liquid steel cools</w:t>
      </w:r>
      <w:r w:rsidR="00DA5C6A">
        <w:t>,</w:t>
      </w:r>
      <w:r w:rsidR="006A7E6B" w:rsidRPr="0019223F">
        <w:t xml:space="preserve"> oxygen reacts with the carbon molecules to form carbon monoxide (CO) bubbles. These bubbles usually end up being trapped during the solidification process and result in internal defects</w:t>
      </w:r>
      <w:r w:rsidR="001271A8" w:rsidRPr="0019223F">
        <w:t>. This creates a weakened material that is</w:t>
      </w:r>
      <w:r w:rsidR="00064A15">
        <w:t xml:space="preserve"> highly</w:t>
      </w:r>
      <w:r w:rsidR="001271A8" w:rsidRPr="0019223F">
        <w:t xml:space="preserve"> prone to suffer from stress concentrations.</w:t>
      </w:r>
      <w:sdt>
        <w:sdtPr>
          <w:id w:val="-2004885727"/>
          <w:citation/>
        </w:sdtPr>
        <w:sdtContent>
          <w:r w:rsidR="00C76409">
            <w:fldChar w:fldCharType="begin"/>
          </w:r>
          <w:r w:rsidR="00C76409">
            <w:instrText xml:space="preserve"> CITATION Jay21 \l 2057 </w:instrText>
          </w:r>
          <w:r w:rsidR="00C76409">
            <w:fldChar w:fldCharType="separate"/>
          </w:r>
          <w:r w:rsidR="00243DFB">
            <w:rPr>
              <w:noProof/>
            </w:rPr>
            <w:t xml:space="preserve"> </w:t>
          </w:r>
          <w:r w:rsidR="00243DFB" w:rsidRPr="00243DFB">
            <w:rPr>
              <w:noProof/>
            </w:rPr>
            <w:t>[3]</w:t>
          </w:r>
          <w:r w:rsidR="00C76409">
            <w:fldChar w:fldCharType="end"/>
          </w:r>
        </w:sdtContent>
      </w:sdt>
      <w:r w:rsidR="0013216B">
        <w:t xml:space="preserve"> </w:t>
      </w:r>
      <w:sdt>
        <w:sdtPr>
          <w:id w:val="107093405"/>
          <w:citation/>
        </w:sdtPr>
        <w:sdtContent>
          <w:r w:rsidR="0013216B">
            <w:fldChar w:fldCharType="begin"/>
          </w:r>
          <w:r w:rsidR="0013216B">
            <w:instrText xml:space="preserve"> CITATION Eff70 \l 2057 </w:instrText>
          </w:r>
          <w:r w:rsidR="0013216B">
            <w:fldChar w:fldCharType="separate"/>
          </w:r>
          <w:r w:rsidR="00243DFB" w:rsidRPr="00243DFB">
            <w:rPr>
              <w:noProof/>
            </w:rPr>
            <w:t>[18]</w:t>
          </w:r>
          <w:r w:rsidR="0013216B">
            <w:fldChar w:fldCharType="end"/>
          </w:r>
        </w:sdtContent>
      </w:sdt>
    </w:p>
    <w:p w14:paraId="063C7B59" w14:textId="77777777" w:rsidR="009B14D0" w:rsidRDefault="005C50BD" w:rsidP="005C50BD">
      <w:pPr>
        <w:pStyle w:val="Heading1"/>
        <w:rPr>
          <w:rFonts w:ascii="Arial" w:hAnsi="Arial" w:cs="Arial"/>
          <w:color w:val="auto"/>
        </w:rPr>
      </w:pPr>
      <w:bookmarkStart w:id="17" w:name="_Toc219051645"/>
      <w:r>
        <w:rPr>
          <w:rFonts w:ascii="Arial" w:hAnsi="Arial" w:cs="Arial"/>
          <w:color w:val="auto"/>
        </w:rPr>
        <w:t>Preventative Measures</w:t>
      </w:r>
      <w:bookmarkEnd w:id="17"/>
    </w:p>
    <w:p w14:paraId="69C33FD2" w14:textId="3B92FA37" w:rsidR="00CE0707" w:rsidRDefault="00CE0707" w:rsidP="00CE0707">
      <w:pPr>
        <w:pStyle w:val="Heading2"/>
        <w:rPr>
          <w:rFonts w:ascii="Arial" w:hAnsi="Arial" w:cs="Arial"/>
          <w:color w:val="auto"/>
          <w:u w:val="single"/>
        </w:rPr>
      </w:pPr>
      <w:bookmarkStart w:id="18" w:name="_Toc219051646"/>
      <w:r w:rsidRPr="00CE0707">
        <w:rPr>
          <w:rFonts w:ascii="Arial" w:hAnsi="Arial" w:cs="Arial"/>
          <w:color w:val="auto"/>
          <w:u w:val="single"/>
        </w:rPr>
        <w:t>Rounded Corners</w:t>
      </w:r>
      <w:bookmarkEnd w:id="18"/>
    </w:p>
    <w:p w14:paraId="230BD627" w14:textId="010FEBA9" w:rsidR="00CE0707" w:rsidRPr="00CE0707" w:rsidRDefault="0087090F" w:rsidP="00CE0707">
      <w:r>
        <w:t xml:space="preserve">Design changes were introduced towards the later period of the war. The main design change being to round off </w:t>
      </w:r>
      <w:r w:rsidR="003C0C68">
        <w:t xml:space="preserve">all </w:t>
      </w:r>
      <w:r>
        <w:t>cargo hatch corners to reduce</w:t>
      </w:r>
      <w:r w:rsidR="00DA5C6A">
        <w:t xml:space="preserve"> levels of stress concentrations</w:t>
      </w:r>
      <w:r>
        <w:t>.</w:t>
      </w:r>
      <w:r w:rsidR="00195A8D">
        <w:t xml:space="preserve"> Rounding off the cargo hatch corners meant that during cyclic loading, isostatic lines were not congesting at sharp corners anymore. They were able to wrap round the corners more freely with a less abrupt change in direction. This reduced the levels of local stress at the hatch corners which therefore reduced the likelihood of crack initiation. However,</w:t>
      </w:r>
      <w:r w:rsidR="00AC37FB">
        <w:t xml:space="preserve"> design change was only incorporated whilst a ship was undergoing repairs, this meant there was an entire fleet of Liberty ships still out there that were essentially ticking time bombs. </w:t>
      </w:r>
      <w:r>
        <w:t xml:space="preserve"> </w:t>
      </w:r>
      <w:r w:rsidR="00AC37FB">
        <w:t>Although r</w:t>
      </w:r>
      <w:r w:rsidR="003C0C68">
        <w:t>ounding off the hatch corners significantly reduced the number of fracture failures occurring</w:t>
      </w:r>
      <w:r w:rsidR="0041029A">
        <w:t xml:space="preserve"> to the ships the changes had been made to</w:t>
      </w:r>
      <w:r w:rsidR="00010AA2">
        <w:t>,</w:t>
      </w:r>
      <w:r w:rsidR="003C0C68">
        <w:t xml:space="preserve"> much more work had to be done as the number of ships suffering from severe structural fractures was still unacceptable.</w:t>
      </w:r>
    </w:p>
    <w:p w14:paraId="6D877F4F" w14:textId="7A41468A" w:rsidR="00CE0707" w:rsidRDefault="0087090F" w:rsidP="00DB5254">
      <w:pPr>
        <w:pStyle w:val="Heading2"/>
        <w:rPr>
          <w:rFonts w:ascii="Arial" w:hAnsi="Arial" w:cs="Arial"/>
          <w:color w:val="auto"/>
          <w:u w:val="single"/>
        </w:rPr>
      </w:pPr>
      <w:bookmarkStart w:id="19" w:name="_Toc219051647"/>
      <w:r>
        <w:rPr>
          <w:rFonts w:ascii="Arial" w:hAnsi="Arial" w:cs="Arial"/>
          <w:color w:val="auto"/>
          <w:u w:val="single"/>
        </w:rPr>
        <w:t xml:space="preserve">Riveted </w:t>
      </w:r>
      <w:r w:rsidR="00CE0707" w:rsidRPr="00CE0707">
        <w:rPr>
          <w:rFonts w:ascii="Arial" w:hAnsi="Arial" w:cs="Arial"/>
          <w:color w:val="auto"/>
          <w:u w:val="single"/>
        </w:rPr>
        <w:t>Crack Arrestors</w:t>
      </w:r>
      <w:bookmarkEnd w:id="19"/>
    </w:p>
    <w:p w14:paraId="2A44D94F" w14:textId="0C22FC46" w:rsidR="001B6217" w:rsidRPr="001B6217" w:rsidRDefault="001B6217" w:rsidP="001B6217">
      <w:r>
        <w:t xml:space="preserve">Approximately 1000 Liberty ships were fitted with riveted crack arrestors whilst undergoing repairs. These riveted strips were fitted strategically along the ships hull and near known stress concentrations points such as the large cargo hatches. Fitting crack arrestors near these known problem areas did prove to be somewhat effective as the number of fractures reported on the retrofitted ships did fall again significantly. </w:t>
      </w:r>
      <w:sdt>
        <w:sdtPr>
          <w:id w:val="1834873810"/>
          <w:citation/>
        </w:sdtPr>
        <w:sdtContent>
          <w:r w:rsidR="00243DFB">
            <w:fldChar w:fldCharType="begin"/>
          </w:r>
          <w:r w:rsidR="00243DFB">
            <w:instrText xml:space="preserve"> CITATION Lib15 \l 2057 </w:instrText>
          </w:r>
          <w:r w:rsidR="00243DFB">
            <w:fldChar w:fldCharType="separate"/>
          </w:r>
          <w:r w:rsidR="00243DFB" w:rsidRPr="00243DFB">
            <w:rPr>
              <w:noProof/>
            </w:rPr>
            <w:t>[19]</w:t>
          </w:r>
          <w:r w:rsidR="00243DFB">
            <w:fldChar w:fldCharType="end"/>
          </w:r>
        </w:sdtContent>
      </w:sdt>
    </w:p>
    <w:p w14:paraId="51DA3B01" w14:textId="7CB72E1A" w:rsidR="00AC37FB" w:rsidRDefault="00D97BB2" w:rsidP="00AC37FB">
      <w:pPr>
        <w:pStyle w:val="Heading2"/>
        <w:rPr>
          <w:rFonts w:ascii="Arial" w:hAnsi="Arial" w:cs="Arial"/>
          <w:color w:val="auto"/>
          <w:u w:val="single"/>
        </w:rPr>
      </w:pPr>
      <w:bookmarkStart w:id="20" w:name="_Toc219051648"/>
      <w:r>
        <w:rPr>
          <w:rFonts w:ascii="Arial" w:hAnsi="Arial" w:cs="Arial"/>
          <w:color w:val="auto"/>
          <w:u w:val="single"/>
        </w:rPr>
        <w:t>Manganese A</w:t>
      </w:r>
      <w:r w:rsidR="00AC37FB" w:rsidRPr="00CE0707">
        <w:rPr>
          <w:rFonts w:ascii="Arial" w:hAnsi="Arial" w:cs="Arial"/>
          <w:color w:val="auto"/>
          <w:u w:val="single"/>
        </w:rPr>
        <w:t>lloying</w:t>
      </w:r>
      <w:bookmarkEnd w:id="20"/>
    </w:p>
    <w:p w14:paraId="3C1674D3" w14:textId="06DAC995" w:rsidR="00AC37FB" w:rsidRDefault="003D7D54" w:rsidP="00AC37FB">
      <w:r>
        <w:t xml:space="preserve">The most effective </w:t>
      </w:r>
      <w:r w:rsidR="00AC37FB">
        <w:t xml:space="preserve">way that the Liberty ships could have been saved from disaster </w:t>
      </w:r>
      <w:r>
        <w:t xml:space="preserve">is to add </w:t>
      </w:r>
      <w:r w:rsidR="00AC37FB">
        <w:t>manganese to the steel used f</w:t>
      </w:r>
      <w:r w:rsidR="000D30DC">
        <w:t>or</w:t>
      </w:r>
      <w:r w:rsidR="00AC37FB">
        <w:t xml:space="preserve"> construction. Higher manganese content improves steel’s microstructure by refining the grain size within its crystal lattice. This makes it harder for cracks to propagate which intrinsically improves the steel’s ability to deform plastically at the cold temperatures present in the North Atlantic. When </w:t>
      </w:r>
      <w:r w:rsidR="00AC37FB">
        <w:lastRenderedPageBreak/>
        <w:t xml:space="preserve">steel containing higher manganese contents is subjected to low temperatures, manganese atoms undergo a process known as ‘solid solution softening’. This process results in increased grain boundaries mobility and easier dislocations which helps increase the likelihood of plastic </w:t>
      </w:r>
      <w:r w:rsidR="0097458E">
        <w:t>deformation and</w:t>
      </w:r>
      <w:r w:rsidR="00AC37FB">
        <w:t xml:space="preserve"> reduce the likelihood of brittle fracture. In essence, manganese reduces the steel’s DBTT</w:t>
      </w:r>
      <w:r w:rsidR="00435A16">
        <w:t>. This alloying process</w:t>
      </w:r>
      <w:r w:rsidR="00AC37FB">
        <w:t xml:space="preserve"> would have allowed it to cope with the low water temperatures in the North Atlantic, especially during winter months.</w:t>
      </w:r>
    </w:p>
    <w:p w14:paraId="097E6AF7" w14:textId="574A3D27" w:rsidR="00AC37FB" w:rsidRPr="00AC37FB" w:rsidRDefault="00AC37FB" w:rsidP="00AC37FB">
      <w:r>
        <w:t>Introducing higher levels of manganese also helps reduce the amount of sulphur in steel which is undesirable as it forms brittle compounds which congregate at grain boundaries, therefore, weakening the material. It does this by reacting with any sulphur present within the steel to form manganese-sulphides which are much less harmful</w:t>
      </w:r>
      <w:r w:rsidR="00435A16">
        <w:t xml:space="preserve"> and less brittle</w:t>
      </w:r>
      <w:r>
        <w:t xml:space="preserve"> than the previously mentioned iron-sulphides due to their welding implications.</w:t>
      </w:r>
      <w:sdt>
        <w:sdtPr>
          <w:id w:val="-397678677"/>
          <w:citation/>
        </w:sdtPr>
        <w:sdtContent>
          <w:r>
            <w:fldChar w:fldCharType="begin"/>
          </w:r>
          <w:r>
            <w:instrText xml:space="preserve"> CITATION Mas16 \l 2057 </w:instrText>
          </w:r>
          <w:r>
            <w:fldChar w:fldCharType="separate"/>
          </w:r>
          <w:r w:rsidR="00243DFB">
            <w:rPr>
              <w:noProof/>
            </w:rPr>
            <w:t xml:space="preserve"> </w:t>
          </w:r>
          <w:r w:rsidR="00243DFB" w:rsidRPr="00243DFB">
            <w:rPr>
              <w:noProof/>
            </w:rPr>
            <w:t>[20]</w:t>
          </w:r>
          <w:r>
            <w:fldChar w:fldCharType="end"/>
          </w:r>
        </w:sdtContent>
      </w:sdt>
    </w:p>
    <w:p w14:paraId="21B40953" w14:textId="33AAD18A" w:rsidR="005C50BD" w:rsidRDefault="009B14D0" w:rsidP="005C50BD">
      <w:pPr>
        <w:pStyle w:val="Heading1"/>
        <w:rPr>
          <w:rFonts w:ascii="Arial" w:hAnsi="Arial" w:cs="Arial"/>
          <w:color w:val="auto"/>
        </w:rPr>
      </w:pPr>
      <w:bookmarkStart w:id="21" w:name="_Toc219051649"/>
      <w:r>
        <w:rPr>
          <w:rFonts w:ascii="Arial" w:hAnsi="Arial" w:cs="Arial"/>
          <w:color w:val="auto"/>
        </w:rPr>
        <w:t>Conclusion</w:t>
      </w:r>
      <w:bookmarkEnd w:id="21"/>
      <w:r w:rsidR="005C50BD">
        <w:rPr>
          <w:rFonts w:ascii="Arial" w:hAnsi="Arial" w:cs="Arial"/>
          <w:color w:val="auto"/>
        </w:rPr>
        <w:t xml:space="preserve"> </w:t>
      </w:r>
    </w:p>
    <w:p w14:paraId="332870B6" w14:textId="6FDEE49F" w:rsidR="00A808F9" w:rsidRPr="00A808F9" w:rsidRDefault="00A808F9" w:rsidP="00A808F9">
      <w:r>
        <w:t>In conclusion, the main contributing fracture mechanism was the embrittlement of the steel. The lower quality, low-alloy steel used for constructing the Liberty ships was unable to cope with the low temperatures that the North Atlantic subjected it to. The effects of the embrittlement were then accelerated by additional stress concentrations caused by poor ship design</w:t>
      </w:r>
      <w:r w:rsidR="00CA2F65">
        <w:t>. This fatal combination was then accelerated further by</w:t>
      </w:r>
      <w:r>
        <w:t xml:space="preserve"> </w:t>
      </w:r>
      <w:r w:rsidR="00CA2F65">
        <w:t>the ships</w:t>
      </w:r>
      <w:r>
        <w:t xml:space="preserve"> welded structure</w:t>
      </w:r>
      <w:r w:rsidR="00CA2F65">
        <w:t xml:space="preserve"> which</w:t>
      </w:r>
      <w:r>
        <w:t xml:space="preserve"> did not allow for any chance of halting crack propagation.</w:t>
      </w:r>
    </w:p>
    <w:bookmarkStart w:id="22" w:name="_Toc219051650" w:displacedByCustomXml="next"/>
    <w:sdt>
      <w:sdtPr>
        <w:rPr>
          <w:rFonts w:ascii="Arial" w:eastAsiaTheme="minorHAnsi" w:hAnsi="Arial" w:cs="Arial"/>
          <w:color w:val="000000" w:themeColor="text1"/>
          <w:sz w:val="24"/>
          <w:szCs w:val="22"/>
        </w:rPr>
        <w:id w:val="538252082"/>
        <w:docPartObj>
          <w:docPartGallery w:val="Bibliographies"/>
          <w:docPartUnique/>
        </w:docPartObj>
      </w:sdtPr>
      <w:sdtContent>
        <w:p w14:paraId="4167406F" w14:textId="4EFB0C11" w:rsidR="00F044B7" w:rsidRPr="0019223F" w:rsidRDefault="00F044B7">
          <w:pPr>
            <w:pStyle w:val="Heading1"/>
            <w:rPr>
              <w:rFonts w:ascii="Arial" w:hAnsi="Arial" w:cs="Arial"/>
              <w:color w:val="000000" w:themeColor="text1"/>
            </w:rPr>
          </w:pPr>
          <w:r w:rsidRPr="0019223F">
            <w:rPr>
              <w:rFonts w:ascii="Arial" w:hAnsi="Arial" w:cs="Arial"/>
              <w:color w:val="000000" w:themeColor="text1"/>
            </w:rPr>
            <w:t>References</w:t>
          </w:r>
          <w:bookmarkEnd w:id="22"/>
        </w:p>
        <w:sdt>
          <w:sdtPr>
            <w:id w:val="-573587230"/>
            <w:bibliography/>
          </w:sdtPr>
          <w:sdtContent>
            <w:p w14:paraId="67D36569" w14:textId="77777777" w:rsidR="00243DFB" w:rsidRDefault="00F044B7" w:rsidP="00262045">
              <w:pPr>
                <w:rPr>
                  <w:noProof/>
                </w:rPr>
              </w:pPr>
              <w:r w:rsidRPr="0019223F">
                <w:fldChar w:fldCharType="begin"/>
              </w:r>
              <w:r w:rsidRPr="0019223F">
                <w:instrText xml:space="preserve"> BIBLIOGRAPHY </w:instrText>
              </w:r>
              <w:r w:rsidRPr="0019223F">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85"/>
                <w:gridCol w:w="8441"/>
              </w:tblGrid>
              <w:tr w:rsidR="00243DFB" w14:paraId="4AA6113F" w14:textId="77777777" w:rsidTr="00243DFB">
                <w:trPr>
                  <w:divId w:val="1330213508"/>
                  <w:tblCellSpacing w:w="15" w:type="dxa"/>
                </w:trPr>
                <w:tc>
                  <w:tcPr>
                    <w:tcW w:w="567" w:type="dxa"/>
                    <w:hideMark/>
                  </w:tcPr>
                  <w:p w14:paraId="6EFBEC63" w14:textId="386A79E7" w:rsidR="00243DFB" w:rsidRDefault="00243DFB">
                    <w:pPr>
                      <w:pStyle w:val="Bibliography"/>
                      <w:rPr>
                        <w:noProof/>
                        <w:kern w:val="0"/>
                        <w:szCs w:val="24"/>
                        <w14:ligatures w14:val="none"/>
                      </w:rPr>
                    </w:pPr>
                    <w:r>
                      <w:rPr>
                        <w:noProof/>
                      </w:rPr>
                      <w:t xml:space="preserve">[1] </w:t>
                    </w:r>
                  </w:p>
                </w:tc>
                <w:tc>
                  <w:tcPr>
                    <w:tcW w:w="8847" w:type="dxa"/>
                    <w:hideMark/>
                  </w:tcPr>
                  <w:p w14:paraId="51A88FEB" w14:textId="77777777" w:rsidR="00243DFB" w:rsidRDefault="00243DFB">
                    <w:pPr>
                      <w:pStyle w:val="Bibliography"/>
                      <w:rPr>
                        <w:noProof/>
                      </w:rPr>
                    </w:pPr>
                    <w:r>
                      <w:rPr>
                        <w:noProof/>
                      </w:rPr>
                      <w:t xml:space="preserve">J. Lancaster, Engineering Catastrophes (Third Edition) Chapter 4, 2005. </w:t>
                    </w:r>
                  </w:p>
                </w:tc>
              </w:tr>
              <w:tr w:rsidR="00243DFB" w14:paraId="3D1603F0" w14:textId="77777777" w:rsidTr="00243DFB">
                <w:trPr>
                  <w:divId w:val="1330213508"/>
                  <w:tblCellSpacing w:w="15" w:type="dxa"/>
                </w:trPr>
                <w:tc>
                  <w:tcPr>
                    <w:tcW w:w="567" w:type="dxa"/>
                    <w:hideMark/>
                  </w:tcPr>
                  <w:p w14:paraId="5FF086C9" w14:textId="77777777" w:rsidR="00243DFB" w:rsidRDefault="00243DFB">
                    <w:pPr>
                      <w:pStyle w:val="Bibliography"/>
                      <w:rPr>
                        <w:noProof/>
                      </w:rPr>
                    </w:pPr>
                    <w:r>
                      <w:rPr>
                        <w:noProof/>
                      </w:rPr>
                      <w:t xml:space="preserve">[2] </w:t>
                    </w:r>
                  </w:p>
                </w:tc>
                <w:tc>
                  <w:tcPr>
                    <w:tcW w:w="8847" w:type="dxa"/>
                    <w:hideMark/>
                  </w:tcPr>
                  <w:p w14:paraId="296FB240" w14:textId="77777777" w:rsidR="00243DFB" w:rsidRDefault="00243DFB">
                    <w:pPr>
                      <w:pStyle w:val="Bibliography"/>
                      <w:rPr>
                        <w:noProof/>
                      </w:rPr>
                    </w:pPr>
                    <w:r>
                      <w:rPr>
                        <w:noProof/>
                      </w:rPr>
                      <w:t xml:space="preserve">A. Mital, Product Development (Second Edition) Chapter 3, 2014. </w:t>
                    </w:r>
                  </w:p>
                </w:tc>
              </w:tr>
              <w:tr w:rsidR="00243DFB" w14:paraId="399DEC65" w14:textId="77777777" w:rsidTr="00243DFB">
                <w:trPr>
                  <w:divId w:val="1330213508"/>
                  <w:tblCellSpacing w:w="15" w:type="dxa"/>
                </w:trPr>
                <w:tc>
                  <w:tcPr>
                    <w:tcW w:w="567" w:type="dxa"/>
                    <w:hideMark/>
                  </w:tcPr>
                  <w:p w14:paraId="10A1DAFE" w14:textId="77777777" w:rsidR="00243DFB" w:rsidRDefault="00243DFB">
                    <w:pPr>
                      <w:pStyle w:val="Bibliography"/>
                      <w:rPr>
                        <w:noProof/>
                      </w:rPr>
                    </w:pPr>
                    <w:r>
                      <w:rPr>
                        <w:noProof/>
                      </w:rPr>
                      <w:t xml:space="preserve">[3] </w:t>
                    </w:r>
                  </w:p>
                </w:tc>
                <w:tc>
                  <w:tcPr>
                    <w:tcW w:w="8847" w:type="dxa"/>
                    <w:hideMark/>
                  </w:tcPr>
                  <w:p w14:paraId="2C5AFCB8" w14:textId="77777777" w:rsidR="00243DFB" w:rsidRDefault="00243DFB">
                    <w:pPr>
                      <w:pStyle w:val="Bibliography"/>
                      <w:rPr>
                        <w:noProof/>
                      </w:rPr>
                    </w:pPr>
                    <w:r>
                      <w:rPr>
                        <w:noProof/>
                      </w:rPr>
                      <w:t>J. E. Moore, “Brittle Fracture: When Ships Split in Two,” The mariners' museum and park, 28 January 2021. [Online]. Available: https://www.marinersmuseum.org/2021/01/brittle-fracture-when-ships-split-in-two/. [Accessed 08 January 2026].</w:t>
                    </w:r>
                  </w:p>
                </w:tc>
              </w:tr>
              <w:tr w:rsidR="00243DFB" w14:paraId="6FE56DD6" w14:textId="77777777" w:rsidTr="00243DFB">
                <w:trPr>
                  <w:divId w:val="1330213508"/>
                  <w:tblCellSpacing w:w="15" w:type="dxa"/>
                </w:trPr>
                <w:tc>
                  <w:tcPr>
                    <w:tcW w:w="567" w:type="dxa"/>
                    <w:hideMark/>
                  </w:tcPr>
                  <w:p w14:paraId="7A82B874" w14:textId="77777777" w:rsidR="00243DFB" w:rsidRDefault="00243DFB">
                    <w:pPr>
                      <w:pStyle w:val="Bibliography"/>
                      <w:rPr>
                        <w:noProof/>
                      </w:rPr>
                    </w:pPr>
                    <w:r>
                      <w:rPr>
                        <w:noProof/>
                      </w:rPr>
                      <w:t xml:space="preserve">[4] </w:t>
                    </w:r>
                  </w:p>
                </w:tc>
                <w:tc>
                  <w:tcPr>
                    <w:tcW w:w="8847" w:type="dxa"/>
                    <w:hideMark/>
                  </w:tcPr>
                  <w:p w14:paraId="03EB2B36" w14:textId="77777777" w:rsidR="00243DFB" w:rsidRDefault="00243DFB">
                    <w:pPr>
                      <w:pStyle w:val="Bibliography"/>
                      <w:rPr>
                        <w:noProof/>
                      </w:rPr>
                    </w:pPr>
                    <w:r>
                      <w:rPr>
                        <w:noProof/>
                      </w:rPr>
                      <w:t>K. Zappas, “Constance Tipper Cracks the Case of the Liberty Ships,” The Minerals, Metals &amp; Materials Society , 2015. [Online]. Available: https://link.springer.com/content/pdf/10.1007/s11837-015-1697-9.pdf. [Accessed 08 January 2026].</w:t>
                    </w:r>
                  </w:p>
                </w:tc>
              </w:tr>
              <w:tr w:rsidR="00243DFB" w14:paraId="773AB834" w14:textId="77777777" w:rsidTr="00243DFB">
                <w:trPr>
                  <w:divId w:val="1330213508"/>
                  <w:tblCellSpacing w:w="15" w:type="dxa"/>
                </w:trPr>
                <w:tc>
                  <w:tcPr>
                    <w:tcW w:w="567" w:type="dxa"/>
                    <w:hideMark/>
                  </w:tcPr>
                  <w:p w14:paraId="4FB3A5EC" w14:textId="77777777" w:rsidR="00243DFB" w:rsidRDefault="00243DFB">
                    <w:pPr>
                      <w:pStyle w:val="Bibliography"/>
                      <w:rPr>
                        <w:noProof/>
                      </w:rPr>
                    </w:pPr>
                    <w:r>
                      <w:rPr>
                        <w:noProof/>
                      </w:rPr>
                      <w:t xml:space="preserve">[5] </w:t>
                    </w:r>
                  </w:p>
                </w:tc>
                <w:tc>
                  <w:tcPr>
                    <w:tcW w:w="8847" w:type="dxa"/>
                    <w:hideMark/>
                  </w:tcPr>
                  <w:p w14:paraId="39F14040" w14:textId="77777777" w:rsidR="00243DFB" w:rsidRDefault="00243DFB">
                    <w:pPr>
                      <w:pStyle w:val="Bibliography"/>
                      <w:rPr>
                        <w:noProof/>
                      </w:rPr>
                    </w:pPr>
                    <w:r>
                      <w:rPr>
                        <w:noProof/>
                      </w:rPr>
                      <w:t>University of Cambridge , “Constance Tipper,” [Online]. Available: https://www-g.eng.cam.ac.uk/millennium/1925-1950/tipper.html. [Accessed 08 January 2026].</w:t>
                    </w:r>
                  </w:p>
                </w:tc>
              </w:tr>
              <w:tr w:rsidR="00243DFB" w14:paraId="47F64C2F" w14:textId="77777777" w:rsidTr="00243DFB">
                <w:trPr>
                  <w:divId w:val="1330213508"/>
                  <w:tblCellSpacing w:w="15" w:type="dxa"/>
                </w:trPr>
                <w:tc>
                  <w:tcPr>
                    <w:tcW w:w="567" w:type="dxa"/>
                    <w:hideMark/>
                  </w:tcPr>
                  <w:p w14:paraId="22B9A4BE" w14:textId="77777777" w:rsidR="00243DFB" w:rsidRDefault="00243DFB">
                    <w:pPr>
                      <w:pStyle w:val="Bibliography"/>
                      <w:rPr>
                        <w:noProof/>
                      </w:rPr>
                    </w:pPr>
                    <w:r>
                      <w:rPr>
                        <w:noProof/>
                      </w:rPr>
                      <w:lastRenderedPageBreak/>
                      <w:t xml:space="preserve">[6] </w:t>
                    </w:r>
                  </w:p>
                </w:tc>
                <w:tc>
                  <w:tcPr>
                    <w:tcW w:w="8847" w:type="dxa"/>
                    <w:hideMark/>
                  </w:tcPr>
                  <w:p w14:paraId="46F1DE9F" w14:textId="77777777" w:rsidR="00243DFB" w:rsidRDefault="00243DFB">
                    <w:pPr>
                      <w:pStyle w:val="Bibliography"/>
                      <w:rPr>
                        <w:noProof/>
                      </w:rPr>
                    </w:pPr>
                    <w:r>
                      <w:rPr>
                        <w:noProof/>
                      </w:rPr>
                      <w:t>Sinospecialmetal, “Charpy Impact Test: Principles, Equipment, Procedures, and Applications,” SSM, 26 February 2025. [Online]. Available: https://ssmalloys.com/charpy-impact-test/. [Accessed 08 January 2026].</w:t>
                    </w:r>
                  </w:p>
                </w:tc>
              </w:tr>
              <w:tr w:rsidR="00243DFB" w14:paraId="08B8298A" w14:textId="77777777" w:rsidTr="00243DFB">
                <w:trPr>
                  <w:divId w:val="1330213508"/>
                  <w:tblCellSpacing w:w="15" w:type="dxa"/>
                </w:trPr>
                <w:tc>
                  <w:tcPr>
                    <w:tcW w:w="567" w:type="dxa"/>
                    <w:hideMark/>
                  </w:tcPr>
                  <w:p w14:paraId="4ED5796B" w14:textId="77777777" w:rsidR="00243DFB" w:rsidRDefault="00243DFB">
                    <w:pPr>
                      <w:pStyle w:val="Bibliography"/>
                      <w:rPr>
                        <w:noProof/>
                      </w:rPr>
                    </w:pPr>
                    <w:r>
                      <w:rPr>
                        <w:noProof/>
                      </w:rPr>
                      <w:t xml:space="preserve">[7] </w:t>
                    </w:r>
                  </w:p>
                </w:tc>
                <w:tc>
                  <w:tcPr>
                    <w:tcW w:w="8847" w:type="dxa"/>
                    <w:hideMark/>
                  </w:tcPr>
                  <w:p w14:paraId="6E9FEF9C" w14:textId="77777777" w:rsidR="00243DFB" w:rsidRDefault="00243DFB">
                    <w:pPr>
                      <w:pStyle w:val="Bibliography"/>
                      <w:rPr>
                        <w:noProof/>
                      </w:rPr>
                    </w:pPr>
                    <w:r>
                      <w:rPr>
                        <w:noProof/>
                      </w:rPr>
                      <w:t>SASSDA, “Could stainless steel have saved the liberty ships during WW2?,” 2023. [Online]. Available: https://sassda.co.za/news-home/stainless-steel-magazine/stainless-steel-magazine-issue-1-2023/case-study/. [Accessed 08 January 2026].</w:t>
                    </w:r>
                  </w:p>
                </w:tc>
              </w:tr>
              <w:tr w:rsidR="00243DFB" w14:paraId="53106CE2" w14:textId="77777777" w:rsidTr="00243DFB">
                <w:trPr>
                  <w:divId w:val="1330213508"/>
                  <w:tblCellSpacing w:w="15" w:type="dxa"/>
                </w:trPr>
                <w:tc>
                  <w:tcPr>
                    <w:tcW w:w="567" w:type="dxa"/>
                    <w:hideMark/>
                  </w:tcPr>
                  <w:p w14:paraId="1C1E3BF9" w14:textId="77777777" w:rsidR="00243DFB" w:rsidRDefault="00243DFB">
                    <w:pPr>
                      <w:pStyle w:val="Bibliography"/>
                      <w:rPr>
                        <w:noProof/>
                      </w:rPr>
                    </w:pPr>
                    <w:r>
                      <w:rPr>
                        <w:noProof/>
                      </w:rPr>
                      <w:t xml:space="preserve">[8] </w:t>
                    </w:r>
                  </w:p>
                </w:tc>
                <w:tc>
                  <w:tcPr>
                    <w:tcW w:w="8847" w:type="dxa"/>
                    <w:hideMark/>
                  </w:tcPr>
                  <w:p w14:paraId="4EEF72B5" w14:textId="77777777" w:rsidR="00243DFB" w:rsidRDefault="00243DFB">
                    <w:pPr>
                      <w:pStyle w:val="Bibliography"/>
                      <w:rPr>
                        <w:noProof/>
                      </w:rPr>
                    </w:pPr>
                    <w:r>
                      <w:rPr>
                        <w:noProof/>
                      </w:rPr>
                      <w:t>E. Majarmovic, “Testing the impact energy and determination of the brittleness temperature of the welded joint of steel A516 Gr.70,” Univeristy of Bihac, 2023. [Online]. Available: https://www.researchgate.net/publication/376730976_Testing_the_impact_energy_and_determination_of_the_brittleness_temperature_of_the_welded_joint_of_steel_A516_Gr70. [Accessed 08 January 2026].</w:t>
                    </w:r>
                  </w:p>
                </w:tc>
              </w:tr>
              <w:tr w:rsidR="00243DFB" w14:paraId="128CC6B7" w14:textId="77777777" w:rsidTr="00243DFB">
                <w:trPr>
                  <w:divId w:val="1330213508"/>
                  <w:tblCellSpacing w:w="15" w:type="dxa"/>
                </w:trPr>
                <w:tc>
                  <w:tcPr>
                    <w:tcW w:w="567" w:type="dxa"/>
                    <w:hideMark/>
                  </w:tcPr>
                  <w:p w14:paraId="382DFFDB" w14:textId="77777777" w:rsidR="00243DFB" w:rsidRDefault="00243DFB">
                    <w:pPr>
                      <w:pStyle w:val="Bibliography"/>
                      <w:rPr>
                        <w:noProof/>
                      </w:rPr>
                    </w:pPr>
                    <w:r>
                      <w:rPr>
                        <w:noProof/>
                      </w:rPr>
                      <w:t xml:space="preserve">[9] </w:t>
                    </w:r>
                  </w:p>
                </w:tc>
                <w:tc>
                  <w:tcPr>
                    <w:tcW w:w="8847" w:type="dxa"/>
                    <w:hideMark/>
                  </w:tcPr>
                  <w:p w14:paraId="57BD41A9" w14:textId="77777777" w:rsidR="00243DFB" w:rsidRDefault="00243DFB">
                    <w:pPr>
                      <w:pStyle w:val="Bibliography"/>
                      <w:rPr>
                        <w:noProof/>
                      </w:rPr>
                    </w:pPr>
                    <w:r>
                      <w:rPr>
                        <w:noProof/>
                      </w:rPr>
                      <w:t>Iowa State University - Centre for Nondestructive Evaluation, “Elastic/Plastic Deformation,” [Online]. Available: https://www.nde-ed.org/Physics/Materials/Structure/deformation.xhtml. [Accessed 08 January 2026].</w:t>
                    </w:r>
                  </w:p>
                </w:tc>
              </w:tr>
              <w:tr w:rsidR="00243DFB" w14:paraId="155D553F" w14:textId="77777777" w:rsidTr="00243DFB">
                <w:trPr>
                  <w:divId w:val="1330213508"/>
                  <w:tblCellSpacing w:w="15" w:type="dxa"/>
                </w:trPr>
                <w:tc>
                  <w:tcPr>
                    <w:tcW w:w="567" w:type="dxa"/>
                    <w:hideMark/>
                  </w:tcPr>
                  <w:p w14:paraId="3DB0178C" w14:textId="77777777" w:rsidR="00243DFB" w:rsidRDefault="00243DFB">
                    <w:pPr>
                      <w:pStyle w:val="Bibliography"/>
                      <w:rPr>
                        <w:noProof/>
                      </w:rPr>
                    </w:pPr>
                    <w:r>
                      <w:rPr>
                        <w:noProof/>
                      </w:rPr>
                      <w:t xml:space="preserve">[10] </w:t>
                    </w:r>
                  </w:p>
                </w:tc>
                <w:tc>
                  <w:tcPr>
                    <w:tcW w:w="8847" w:type="dxa"/>
                    <w:hideMark/>
                  </w:tcPr>
                  <w:p w14:paraId="27843120" w14:textId="77777777" w:rsidR="00243DFB" w:rsidRDefault="00243DFB">
                    <w:pPr>
                      <w:pStyle w:val="Bibliography"/>
                      <w:rPr>
                        <w:noProof/>
                      </w:rPr>
                    </w:pPr>
                    <w:r>
                      <w:rPr>
                        <w:noProof/>
                      </w:rPr>
                      <w:t>D. D. Kopeliovich, “Fracture toughness,” Substech.com, [Online]. Available: https://www.substech.com/dokuwiki/doku.php?id=fracture_toughness. [Accessed 08 January 2026].</w:t>
                    </w:r>
                  </w:p>
                </w:tc>
              </w:tr>
              <w:tr w:rsidR="00243DFB" w14:paraId="284040D9" w14:textId="77777777" w:rsidTr="00243DFB">
                <w:trPr>
                  <w:divId w:val="1330213508"/>
                  <w:tblCellSpacing w:w="15" w:type="dxa"/>
                </w:trPr>
                <w:tc>
                  <w:tcPr>
                    <w:tcW w:w="567" w:type="dxa"/>
                    <w:hideMark/>
                  </w:tcPr>
                  <w:p w14:paraId="389C0357" w14:textId="77777777" w:rsidR="00243DFB" w:rsidRDefault="00243DFB">
                    <w:pPr>
                      <w:pStyle w:val="Bibliography"/>
                      <w:rPr>
                        <w:noProof/>
                      </w:rPr>
                    </w:pPr>
                    <w:r>
                      <w:rPr>
                        <w:noProof/>
                      </w:rPr>
                      <w:t xml:space="preserve">[11] </w:t>
                    </w:r>
                  </w:p>
                </w:tc>
                <w:tc>
                  <w:tcPr>
                    <w:tcW w:w="8847" w:type="dxa"/>
                    <w:hideMark/>
                  </w:tcPr>
                  <w:p w14:paraId="5438F5F3" w14:textId="77777777" w:rsidR="00243DFB" w:rsidRDefault="00243DFB">
                    <w:pPr>
                      <w:pStyle w:val="Bibliography"/>
                      <w:rPr>
                        <w:noProof/>
                      </w:rPr>
                    </w:pPr>
                    <w:r>
                      <w:rPr>
                        <w:noProof/>
                      </w:rPr>
                      <w:t>Newcastle Univeristy, “Definite Integration,” [Online]. Available: https://www.mas.ncl.ac.uk/ask/numeracy-maths-statistics/core-mathematics/calculus/definite-integration.html. [Accessed 09 January 2026].</w:t>
                    </w:r>
                  </w:p>
                </w:tc>
              </w:tr>
              <w:tr w:rsidR="00243DFB" w14:paraId="792A29A0" w14:textId="77777777" w:rsidTr="00243DFB">
                <w:trPr>
                  <w:divId w:val="1330213508"/>
                  <w:tblCellSpacing w:w="15" w:type="dxa"/>
                </w:trPr>
                <w:tc>
                  <w:tcPr>
                    <w:tcW w:w="567" w:type="dxa"/>
                    <w:hideMark/>
                  </w:tcPr>
                  <w:p w14:paraId="440488F1" w14:textId="77777777" w:rsidR="00243DFB" w:rsidRDefault="00243DFB">
                    <w:pPr>
                      <w:pStyle w:val="Bibliography"/>
                      <w:rPr>
                        <w:noProof/>
                      </w:rPr>
                    </w:pPr>
                    <w:r>
                      <w:rPr>
                        <w:noProof/>
                      </w:rPr>
                      <w:t xml:space="preserve">[12] </w:t>
                    </w:r>
                  </w:p>
                </w:tc>
                <w:tc>
                  <w:tcPr>
                    <w:tcW w:w="8847" w:type="dxa"/>
                    <w:hideMark/>
                  </w:tcPr>
                  <w:p w14:paraId="7D0663A8" w14:textId="77777777" w:rsidR="00243DFB" w:rsidRDefault="00243DFB">
                    <w:pPr>
                      <w:pStyle w:val="Bibliography"/>
                      <w:rPr>
                        <w:noProof/>
                      </w:rPr>
                    </w:pPr>
                    <w:r>
                      <w:rPr>
                        <w:noProof/>
                      </w:rPr>
                      <w:t>Model Ship World, 15 May 2016. [Online]. Available: https://modelshipworld.com/topic/13443-ss-stephen-hopkins-by-schooner-finished-bluejacket-shipcrafters-liberty-ship/page/7/. [Accessed 09 January 2026].</w:t>
                    </w:r>
                  </w:p>
                </w:tc>
              </w:tr>
              <w:tr w:rsidR="00243DFB" w14:paraId="2982A922" w14:textId="77777777" w:rsidTr="00243DFB">
                <w:trPr>
                  <w:divId w:val="1330213508"/>
                  <w:tblCellSpacing w:w="15" w:type="dxa"/>
                </w:trPr>
                <w:tc>
                  <w:tcPr>
                    <w:tcW w:w="567" w:type="dxa"/>
                    <w:hideMark/>
                  </w:tcPr>
                  <w:p w14:paraId="618BDA3B" w14:textId="77777777" w:rsidR="00243DFB" w:rsidRDefault="00243DFB">
                    <w:pPr>
                      <w:pStyle w:val="Bibliography"/>
                      <w:rPr>
                        <w:noProof/>
                      </w:rPr>
                    </w:pPr>
                    <w:r>
                      <w:rPr>
                        <w:noProof/>
                      </w:rPr>
                      <w:t xml:space="preserve">[13] </w:t>
                    </w:r>
                  </w:p>
                </w:tc>
                <w:tc>
                  <w:tcPr>
                    <w:tcW w:w="8847" w:type="dxa"/>
                    <w:hideMark/>
                  </w:tcPr>
                  <w:p w14:paraId="4D3FF40E" w14:textId="77777777" w:rsidR="00243DFB" w:rsidRDefault="00243DFB">
                    <w:pPr>
                      <w:pStyle w:val="Bibliography"/>
                      <w:rPr>
                        <w:noProof/>
                      </w:rPr>
                    </w:pPr>
                    <w:r>
                      <w:rPr>
                        <w:noProof/>
                      </w:rPr>
                      <w:t>“Hogging and Sagging,” Heisenberg Shipping, 18 March 2024. [Online]. Available: https://heisenbergshipping.com/ship-hogging-and-sagging/. [Accessed 09 January 2026].</w:t>
                    </w:r>
                  </w:p>
                </w:tc>
              </w:tr>
              <w:tr w:rsidR="00243DFB" w14:paraId="4E6A7780" w14:textId="77777777" w:rsidTr="00243DFB">
                <w:trPr>
                  <w:divId w:val="1330213508"/>
                  <w:tblCellSpacing w:w="15" w:type="dxa"/>
                </w:trPr>
                <w:tc>
                  <w:tcPr>
                    <w:tcW w:w="567" w:type="dxa"/>
                    <w:hideMark/>
                  </w:tcPr>
                  <w:p w14:paraId="149F5459" w14:textId="77777777" w:rsidR="00243DFB" w:rsidRDefault="00243DFB">
                    <w:pPr>
                      <w:pStyle w:val="Bibliography"/>
                      <w:rPr>
                        <w:noProof/>
                      </w:rPr>
                    </w:pPr>
                    <w:r>
                      <w:rPr>
                        <w:noProof/>
                      </w:rPr>
                      <w:t xml:space="preserve">[14] </w:t>
                    </w:r>
                  </w:p>
                </w:tc>
                <w:tc>
                  <w:tcPr>
                    <w:tcW w:w="8847" w:type="dxa"/>
                    <w:hideMark/>
                  </w:tcPr>
                  <w:p w14:paraId="3F738963" w14:textId="77777777" w:rsidR="00243DFB" w:rsidRDefault="00243DFB">
                    <w:pPr>
                      <w:pStyle w:val="Bibliography"/>
                      <w:rPr>
                        <w:noProof/>
                      </w:rPr>
                    </w:pPr>
                    <w:r>
                      <w:rPr>
                        <w:noProof/>
                      </w:rPr>
                      <w:t>“Stress Trajectories,” Ramsay Maunder Associates, [Online]. Available: https://www.ramsay-maunder.co.uk/downloads/rma_aa_002.pdf. [Accessed 09 January 2026].</w:t>
                    </w:r>
                  </w:p>
                </w:tc>
              </w:tr>
              <w:tr w:rsidR="00243DFB" w14:paraId="6E07BAEC" w14:textId="77777777" w:rsidTr="00243DFB">
                <w:trPr>
                  <w:divId w:val="1330213508"/>
                  <w:tblCellSpacing w:w="15" w:type="dxa"/>
                </w:trPr>
                <w:tc>
                  <w:tcPr>
                    <w:tcW w:w="567" w:type="dxa"/>
                    <w:hideMark/>
                  </w:tcPr>
                  <w:p w14:paraId="65774FDA" w14:textId="77777777" w:rsidR="00243DFB" w:rsidRDefault="00243DFB">
                    <w:pPr>
                      <w:pStyle w:val="Bibliography"/>
                      <w:rPr>
                        <w:noProof/>
                      </w:rPr>
                    </w:pPr>
                    <w:r>
                      <w:rPr>
                        <w:noProof/>
                      </w:rPr>
                      <w:t xml:space="preserve">[15] </w:t>
                    </w:r>
                  </w:p>
                </w:tc>
                <w:tc>
                  <w:tcPr>
                    <w:tcW w:w="8847" w:type="dxa"/>
                    <w:hideMark/>
                  </w:tcPr>
                  <w:p w14:paraId="2D3F3CAE" w14:textId="77777777" w:rsidR="00243DFB" w:rsidRDefault="00243DFB">
                    <w:pPr>
                      <w:pStyle w:val="Bibliography"/>
                      <w:rPr>
                        <w:noProof/>
                      </w:rPr>
                    </w:pPr>
                    <w:r>
                      <w:rPr>
                        <w:noProof/>
                      </w:rPr>
                      <w:t>“Why do stress concentrations really occur?,” Stack Engineering, March 2019. [Online]. Available: https://i.sstatic.net/0lfOo.jpg. [Accessed 09 January 2026].</w:t>
                    </w:r>
                  </w:p>
                </w:tc>
              </w:tr>
              <w:tr w:rsidR="00243DFB" w14:paraId="7913B5CA" w14:textId="77777777" w:rsidTr="00243DFB">
                <w:trPr>
                  <w:divId w:val="1330213508"/>
                  <w:tblCellSpacing w:w="15" w:type="dxa"/>
                </w:trPr>
                <w:tc>
                  <w:tcPr>
                    <w:tcW w:w="567" w:type="dxa"/>
                    <w:hideMark/>
                  </w:tcPr>
                  <w:p w14:paraId="399AD629" w14:textId="77777777" w:rsidR="00243DFB" w:rsidRDefault="00243DFB">
                    <w:pPr>
                      <w:pStyle w:val="Bibliography"/>
                      <w:rPr>
                        <w:noProof/>
                      </w:rPr>
                    </w:pPr>
                    <w:r>
                      <w:rPr>
                        <w:noProof/>
                      </w:rPr>
                      <w:t xml:space="preserve">[16] </w:t>
                    </w:r>
                  </w:p>
                </w:tc>
                <w:tc>
                  <w:tcPr>
                    <w:tcW w:w="8847" w:type="dxa"/>
                    <w:hideMark/>
                  </w:tcPr>
                  <w:p w14:paraId="0416C86D" w14:textId="77777777" w:rsidR="00243DFB" w:rsidRDefault="00243DFB">
                    <w:pPr>
                      <w:pStyle w:val="Bibliography"/>
                      <w:rPr>
                        <w:noProof/>
                      </w:rPr>
                    </w:pPr>
                    <w:r>
                      <w:rPr>
                        <w:noProof/>
                      </w:rPr>
                      <w:t>“ASTM A7,” Gang Steel, [Online]. Available: https://gangsteel.net/News/astm-a7-historical-standard.html. [Accessed 09 January 2026].</w:t>
                    </w:r>
                  </w:p>
                </w:tc>
              </w:tr>
              <w:tr w:rsidR="00243DFB" w14:paraId="3C5A259E" w14:textId="77777777" w:rsidTr="00243DFB">
                <w:trPr>
                  <w:divId w:val="1330213508"/>
                  <w:tblCellSpacing w:w="15" w:type="dxa"/>
                </w:trPr>
                <w:tc>
                  <w:tcPr>
                    <w:tcW w:w="567" w:type="dxa"/>
                    <w:hideMark/>
                  </w:tcPr>
                  <w:p w14:paraId="04320F6E" w14:textId="77777777" w:rsidR="00243DFB" w:rsidRDefault="00243DFB">
                    <w:pPr>
                      <w:pStyle w:val="Bibliography"/>
                      <w:rPr>
                        <w:noProof/>
                      </w:rPr>
                    </w:pPr>
                    <w:r>
                      <w:rPr>
                        <w:noProof/>
                      </w:rPr>
                      <w:lastRenderedPageBreak/>
                      <w:t xml:space="preserve">[17] </w:t>
                    </w:r>
                  </w:p>
                </w:tc>
                <w:tc>
                  <w:tcPr>
                    <w:tcW w:w="8847" w:type="dxa"/>
                    <w:hideMark/>
                  </w:tcPr>
                  <w:p w14:paraId="0F86AAFB" w14:textId="77777777" w:rsidR="00243DFB" w:rsidRDefault="00243DFB">
                    <w:pPr>
                      <w:pStyle w:val="Bibliography"/>
                      <w:rPr>
                        <w:noProof/>
                      </w:rPr>
                    </w:pPr>
                    <w:r>
                      <w:rPr>
                        <w:noProof/>
                      </w:rPr>
                      <w:t>The Welding Institute, “What is hot cracking (solidification cracking)?,” [Online]. Available: https://www.twi-global.com/technical-knowledge/faqs/faq-what-is-hot-cracking-solidification-cracking. [Accessed 09 January 2026].</w:t>
                    </w:r>
                  </w:p>
                </w:tc>
              </w:tr>
              <w:tr w:rsidR="00243DFB" w14:paraId="7239E433" w14:textId="77777777" w:rsidTr="00243DFB">
                <w:trPr>
                  <w:divId w:val="1330213508"/>
                  <w:tblCellSpacing w:w="15" w:type="dxa"/>
                </w:trPr>
                <w:tc>
                  <w:tcPr>
                    <w:tcW w:w="567" w:type="dxa"/>
                    <w:hideMark/>
                  </w:tcPr>
                  <w:p w14:paraId="6961EE58" w14:textId="77777777" w:rsidR="00243DFB" w:rsidRDefault="00243DFB">
                    <w:pPr>
                      <w:pStyle w:val="Bibliography"/>
                      <w:rPr>
                        <w:noProof/>
                      </w:rPr>
                    </w:pPr>
                    <w:r>
                      <w:rPr>
                        <w:noProof/>
                      </w:rPr>
                      <w:t xml:space="preserve">[18] </w:t>
                    </w:r>
                  </w:p>
                </w:tc>
                <w:tc>
                  <w:tcPr>
                    <w:tcW w:w="8847" w:type="dxa"/>
                    <w:hideMark/>
                  </w:tcPr>
                  <w:p w14:paraId="6D019EE7" w14:textId="77777777" w:rsidR="00243DFB" w:rsidRDefault="00243DFB">
                    <w:pPr>
                      <w:pStyle w:val="Bibliography"/>
                      <w:rPr>
                        <w:noProof/>
                      </w:rPr>
                    </w:pPr>
                    <w:r>
                      <w:rPr>
                        <w:noProof/>
                      </w:rPr>
                      <w:t xml:space="preserve">“Effects of sulphur and phosphorus on weld metal solidification cracking,” pp. 2, 8, 333-338, 1970. </w:t>
                    </w:r>
                  </w:p>
                </w:tc>
              </w:tr>
              <w:tr w:rsidR="00243DFB" w14:paraId="2F605B97" w14:textId="77777777" w:rsidTr="00243DFB">
                <w:trPr>
                  <w:divId w:val="1330213508"/>
                  <w:tblCellSpacing w:w="15" w:type="dxa"/>
                </w:trPr>
                <w:tc>
                  <w:tcPr>
                    <w:tcW w:w="567" w:type="dxa"/>
                    <w:hideMark/>
                  </w:tcPr>
                  <w:p w14:paraId="31F4621A" w14:textId="77777777" w:rsidR="00243DFB" w:rsidRDefault="00243DFB">
                    <w:pPr>
                      <w:pStyle w:val="Bibliography"/>
                      <w:rPr>
                        <w:noProof/>
                      </w:rPr>
                    </w:pPr>
                    <w:r>
                      <w:rPr>
                        <w:noProof/>
                      </w:rPr>
                      <w:t xml:space="preserve">[19] </w:t>
                    </w:r>
                  </w:p>
                </w:tc>
                <w:tc>
                  <w:tcPr>
                    <w:tcW w:w="8847" w:type="dxa"/>
                    <w:hideMark/>
                  </w:tcPr>
                  <w:p w14:paraId="076456BE" w14:textId="77777777" w:rsidR="00243DFB" w:rsidRDefault="00243DFB">
                    <w:pPr>
                      <w:pStyle w:val="Bibliography"/>
                      <w:rPr>
                        <w:noProof/>
                      </w:rPr>
                    </w:pPr>
                    <w:r>
                      <w:rPr>
                        <w:noProof/>
                      </w:rPr>
                      <w:t>“Liberty Ship Failures,” 15 December 2015. [Online]. Available: https://nuleren.be/edocumenten/materialen_Liberty_Ship_Failures___Metallurgy___Materials_Engineering.pdf. [Accessed 09 January 2026].</w:t>
                    </w:r>
                  </w:p>
                </w:tc>
              </w:tr>
              <w:tr w:rsidR="00243DFB" w14:paraId="4D70F7C0" w14:textId="77777777" w:rsidTr="00243DFB">
                <w:trPr>
                  <w:divId w:val="1330213508"/>
                  <w:tblCellSpacing w:w="15" w:type="dxa"/>
                </w:trPr>
                <w:tc>
                  <w:tcPr>
                    <w:tcW w:w="567" w:type="dxa"/>
                    <w:hideMark/>
                  </w:tcPr>
                  <w:p w14:paraId="1EA67BE9" w14:textId="77777777" w:rsidR="00243DFB" w:rsidRDefault="00243DFB">
                    <w:pPr>
                      <w:pStyle w:val="Bibliography"/>
                      <w:rPr>
                        <w:noProof/>
                      </w:rPr>
                    </w:pPr>
                    <w:r>
                      <w:rPr>
                        <w:noProof/>
                      </w:rPr>
                      <w:t xml:space="preserve">[20] </w:t>
                    </w:r>
                  </w:p>
                </w:tc>
                <w:tc>
                  <w:tcPr>
                    <w:tcW w:w="8847" w:type="dxa"/>
                    <w:hideMark/>
                  </w:tcPr>
                  <w:p w14:paraId="73EC5B21" w14:textId="77777777" w:rsidR="00243DFB" w:rsidRDefault="00243DFB">
                    <w:pPr>
                      <w:pStyle w:val="Bibliography"/>
                      <w:rPr>
                        <w:noProof/>
                      </w:rPr>
                    </w:pPr>
                    <w:r>
                      <w:rPr>
                        <w:noProof/>
                      </w:rPr>
                      <w:t>M. Tanaka, “Effects of Ni and Mn on brittle-to-ductile transition in ultralow-carbon steels,” Science Direct , 25 November 2016. [Online]. Available: https://www.sciencedirect.com/science/article/abs/pii/S0921509316313995#:~:text=rights%20and%20content-,Abstract,decreasing%20a%20martensite%2Dstart%20temperature.. [Accessed 09 January 2026].</w:t>
                    </w:r>
                  </w:p>
                </w:tc>
              </w:tr>
            </w:tbl>
            <w:p w14:paraId="01DD56D9" w14:textId="77777777" w:rsidR="00243DFB" w:rsidRDefault="00243DFB">
              <w:pPr>
                <w:divId w:val="1330213508"/>
                <w:rPr>
                  <w:rFonts w:eastAsia="Times New Roman"/>
                  <w:noProof/>
                </w:rPr>
              </w:pPr>
            </w:p>
            <w:p w14:paraId="57E13CF4" w14:textId="5368F177" w:rsidR="00F044B7" w:rsidRPr="0019223F" w:rsidRDefault="00F044B7" w:rsidP="00262045">
              <w:r w:rsidRPr="0019223F">
                <w:rPr>
                  <w:b/>
                  <w:bCs/>
                  <w:noProof/>
                </w:rPr>
                <w:fldChar w:fldCharType="end"/>
              </w:r>
            </w:p>
          </w:sdtContent>
        </w:sdt>
      </w:sdtContent>
    </w:sdt>
    <w:p w14:paraId="6DDC9B22" w14:textId="77777777" w:rsidR="00C20A5C" w:rsidRPr="00262045" w:rsidRDefault="00C20A5C" w:rsidP="00262045"/>
    <w:p w14:paraId="5152564F" w14:textId="0E0B2769" w:rsidR="005825C8" w:rsidRPr="00AE0DBD" w:rsidRDefault="005825C8" w:rsidP="00AE0DBD"/>
    <w:sectPr w:rsidR="005825C8" w:rsidRPr="00AE0DBD">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69FB7" w14:textId="77777777" w:rsidR="00533DB8" w:rsidRDefault="00533DB8" w:rsidP="00A546F2">
      <w:pPr>
        <w:spacing w:after="0" w:line="240" w:lineRule="auto"/>
      </w:pPr>
      <w:r>
        <w:separator/>
      </w:r>
    </w:p>
  </w:endnote>
  <w:endnote w:type="continuationSeparator" w:id="0">
    <w:p w14:paraId="60A27959" w14:textId="77777777" w:rsidR="00533DB8" w:rsidRDefault="00533DB8" w:rsidP="00A54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152476"/>
      <w:docPartObj>
        <w:docPartGallery w:val="Page Numbers (Bottom of Page)"/>
        <w:docPartUnique/>
      </w:docPartObj>
    </w:sdtPr>
    <w:sdtContent>
      <w:sdt>
        <w:sdtPr>
          <w:id w:val="1728636285"/>
          <w:docPartObj>
            <w:docPartGallery w:val="Page Numbers (Top of Page)"/>
            <w:docPartUnique/>
          </w:docPartObj>
        </w:sdtPr>
        <w:sdtContent>
          <w:p w14:paraId="7778E0CB" w14:textId="180694AB" w:rsidR="00A55C7E" w:rsidRDefault="00A55C7E">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E3DBC80" w14:textId="77777777" w:rsidR="00A55C7E" w:rsidRDefault="00A55C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F62E3" w14:textId="77777777" w:rsidR="00533DB8" w:rsidRDefault="00533DB8" w:rsidP="00A546F2">
      <w:pPr>
        <w:spacing w:after="0" w:line="240" w:lineRule="auto"/>
      </w:pPr>
      <w:r>
        <w:separator/>
      </w:r>
    </w:p>
  </w:footnote>
  <w:footnote w:type="continuationSeparator" w:id="0">
    <w:p w14:paraId="79D9269C" w14:textId="77777777" w:rsidR="00533DB8" w:rsidRDefault="00533DB8" w:rsidP="00A546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3D"/>
    <w:rsid w:val="00010AA2"/>
    <w:rsid w:val="000574DF"/>
    <w:rsid w:val="00064A15"/>
    <w:rsid w:val="0007175B"/>
    <w:rsid w:val="000835AC"/>
    <w:rsid w:val="000910B9"/>
    <w:rsid w:val="000A2BC2"/>
    <w:rsid w:val="000A3760"/>
    <w:rsid w:val="000D30DC"/>
    <w:rsid w:val="000D70FC"/>
    <w:rsid w:val="000E5D80"/>
    <w:rsid w:val="000E673E"/>
    <w:rsid w:val="001271A8"/>
    <w:rsid w:val="0013216B"/>
    <w:rsid w:val="001423DB"/>
    <w:rsid w:val="00177A09"/>
    <w:rsid w:val="0019223F"/>
    <w:rsid w:val="00195A8D"/>
    <w:rsid w:val="001B6217"/>
    <w:rsid w:val="001B6A99"/>
    <w:rsid w:val="001D335E"/>
    <w:rsid w:val="002029A5"/>
    <w:rsid w:val="00214FA3"/>
    <w:rsid w:val="00243DFB"/>
    <w:rsid w:val="00253568"/>
    <w:rsid w:val="0025555A"/>
    <w:rsid w:val="00262045"/>
    <w:rsid w:val="00274036"/>
    <w:rsid w:val="00277827"/>
    <w:rsid w:val="002B1A0B"/>
    <w:rsid w:val="002C32FE"/>
    <w:rsid w:val="002D7130"/>
    <w:rsid w:val="002E1F58"/>
    <w:rsid w:val="002E4A04"/>
    <w:rsid w:val="00380739"/>
    <w:rsid w:val="00393DC3"/>
    <w:rsid w:val="003A78D7"/>
    <w:rsid w:val="003C0C68"/>
    <w:rsid w:val="003C4123"/>
    <w:rsid w:val="003D6A76"/>
    <w:rsid w:val="003D7D54"/>
    <w:rsid w:val="0041029A"/>
    <w:rsid w:val="0041171D"/>
    <w:rsid w:val="00435A16"/>
    <w:rsid w:val="00447F66"/>
    <w:rsid w:val="0046356E"/>
    <w:rsid w:val="004B4D9D"/>
    <w:rsid w:val="004B5F3D"/>
    <w:rsid w:val="004C0AA8"/>
    <w:rsid w:val="004C749B"/>
    <w:rsid w:val="00533DB8"/>
    <w:rsid w:val="00545502"/>
    <w:rsid w:val="005516CF"/>
    <w:rsid w:val="005825C8"/>
    <w:rsid w:val="005A2BDE"/>
    <w:rsid w:val="005C202D"/>
    <w:rsid w:val="005C50BD"/>
    <w:rsid w:val="005D0A6B"/>
    <w:rsid w:val="005E7F12"/>
    <w:rsid w:val="00686F24"/>
    <w:rsid w:val="0069606E"/>
    <w:rsid w:val="006A670E"/>
    <w:rsid w:val="006A7E6B"/>
    <w:rsid w:val="006B04F6"/>
    <w:rsid w:val="006C2638"/>
    <w:rsid w:val="00722DA8"/>
    <w:rsid w:val="007505B7"/>
    <w:rsid w:val="00762097"/>
    <w:rsid w:val="007709D3"/>
    <w:rsid w:val="007741C9"/>
    <w:rsid w:val="00795CA2"/>
    <w:rsid w:val="007C29A1"/>
    <w:rsid w:val="007E110B"/>
    <w:rsid w:val="008378CA"/>
    <w:rsid w:val="0085465F"/>
    <w:rsid w:val="00865172"/>
    <w:rsid w:val="0087090F"/>
    <w:rsid w:val="008825C3"/>
    <w:rsid w:val="008B27E3"/>
    <w:rsid w:val="008B4EA4"/>
    <w:rsid w:val="008F1FB7"/>
    <w:rsid w:val="00916442"/>
    <w:rsid w:val="00933B49"/>
    <w:rsid w:val="009408AD"/>
    <w:rsid w:val="0097458E"/>
    <w:rsid w:val="009A3B38"/>
    <w:rsid w:val="009B14D0"/>
    <w:rsid w:val="009C3408"/>
    <w:rsid w:val="009C7987"/>
    <w:rsid w:val="009D422C"/>
    <w:rsid w:val="009E4395"/>
    <w:rsid w:val="00A165C7"/>
    <w:rsid w:val="00A21770"/>
    <w:rsid w:val="00A546F2"/>
    <w:rsid w:val="00A55C7E"/>
    <w:rsid w:val="00A64379"/>
    <w:rsid w:val="00A808F9"/>
    <w:rsid w:val="00AA325A"/>
    <w:rsid w:val="00AC143C"/>
    <w:rsid w:val="00AC19DC"/>
    <w:rsid w:val="00AC37FB"/>
    <w:rsid w:val="00AE0DBD"/>
    <w:rsid w:val="00B618FC"/>
    <w:rsid w:val="00B7735A"/>
    <w:rsid w:val="00BA7587"/>
    <w:rsid w:val="00BA7805"/>
    <w:rsid w:val="00BC33D0"/>
    <w:rsid w:val="00BD643B"/>
    <w:rsid w:val="00C059BC"/>
    <w:rsid w:val="00C20768"/>
    <w:rsid w:val="00C20A5C"/>
    <w:rsid w:val="00C23AC9"/>
    <w:rsid w:val="00C2778B"/>
    <w:rsid w:val="00C754CA"/>
    <w:rsid w:val="00C76409"/>
    <w:rsid w:val="00CA2F65"/>
    <w:rsid w:val="00CE0707"/>
    <w:rsid w:val="00D257C7"/>
    <w:rsid w:val="00D26ABC"/>
    <w:rsid w:val="00D4282C"/>
    <w:rsid w:val="00D520CE"/>
    <w:rsid w:val="00D8743F"/>
    <w:rsid w:val="00D97BB2"/>
    <w:rsid w:val="00DA5C6A"/>
    <w:rsid w:val="00DB5254"/>
    <w:rsid w:val="00DB668C"/>
    <w:rsid w:val="00DB6E4D"/>
    <w:rsid w:val="00DC38C6"/>
    <w:rsid w:val="00DC711B"/>
    <w:rsid w:val="00E020B5"/>
    <w:rsid w:val="00E200C9"/>
    <w:rsid w:val="00E41D24"/>
    <w:rsid w:val="00E51D84"/>
    <w:rsid w:val="00E60406"/>
    <w:rsid w:val="00E64D2A"/>
    <w:rsid w:val="00E75DC4"/>
    <w:rsid w:val="00EA2D13"/>
    <w:rsid w:val="00EA416E"/>
    <w:rsid w:val="00EB121A"/>
    <w:rsid w:val="00EB51D5"/>
    <w:rsid w:val="00EC0B76"/>
    <w:rsid w:val="00F018A2"/>
    <w:rsid w:val="00F044B7"/>
    <w:rsid w:val="00F14A7E"/>
    <w:rsid w:val="00F74E6F"/>
    <w:rsid w:val="00F81302"/>
    <w:rsid w:val="00FA1608"/>
    <w:rsid w:val="00FA6476"/>
    <w:rsid w:val="00FB6A82"/>
    <w:rsid w:val="00FF5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8AE70"/>
  <w15:chartTrackingRefBased/>
  <w15:docId w15:val="{EC9E1146-8EE0-4B4C-9F7C-C074A53D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color w:val="000000" w:themeColor="text1"/>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F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5F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F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F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F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F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F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5F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F3D"/>
    <w:rPr>
      <w:rFonts w:eastAsiaTheme="majorEastAsia" w:cstheme="majorBidi"/>
      <w:color w:val="272727" w:themeColor="text1" w:themeTint="D8"/>
    </w:rPr>
  </w:style>
  <w:style w:type="paragraph" w:styleId="Title">
    <w:name w:val="Title"/>
    <w:basedOn w:val="Normal"/>
    <w:next w:val="Normal"/>
    <w:link w:val="TitleChar"/>
    <w:uiPriority w:val="10"/>
    <w:qFormat/>
    <w:rsid w:val="004B5F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F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F3D"/>
    <w:pPr>
      <w:spacing w:before="160"/>
      <w:jc w:val="center"/>
    </w:pPr>
    <w:rPr>
      <w:i/>
      <w:iCs/>
      <w:color w:val="404040" w:themeColor="text1" w:themeTint="BF"/>
    </w:rPr>
  </w:style>
  <w:style w:type="character" w:customStyle="1" w:styleId="QuoteChar">
    <w:name w:val="Quote Char"/>
    <w:basedOn w:val="DefaultParagraphFont"/>
    <w:link w:val="Quote"/>
    <w:uiPriority w:val="29"/>
    <w:rsid w:val="004B5F3D"/>
    <w:rPr>
      <w:i/>
      <w:iCs/>
      <w:color w:val="404040" w:themeColor="text1" w:themeTint="BF"/>
    </w:rPr>
  </w:style>
  <w:style w:type="paragraph" w:styleId="ListParagraph">
    <w:name w:val="List Paragraph"/>
    <w:basedOn w:val="Normal"/>
    <w:uiPriority w:val="34"/>
    <w:qFormat/>
    <w:rsid w:val="004B5F3D"/>
    <w:pPr>
      <w:ind w:left="720"/>
      <w:contextualSpacing/>
    </w:pPr>
  </w:style>
  <w:style w:type="character" w:styleId="IntenseEmphasis">
    <w:name w:val="Intense Emphasis"/>
    <w:basedOn w:val="DefaultParagraphFont"/>
    <w:uiPriority w:val="21"/>
    <w:qFormat/>
    <w:rsid w:val="004B5F3D"/>
    <w:rPr>
      <w:i/>
      <w:iCs/>
      <w:color w:val="0F4761" w:themeColor="accent1" w:themeShade="BF"/>
    </w:rPr>
  </w:style>
  <w:style w:type="paragraph" w:styleId="IntenseQuote">
    <w:name w:val="Intense Quote"/>
    <w:basedOn w:val="Normal"/>
    <w:next w:val="Normal"/>
    <w:link w:val="IntenseQuoteChar"/>
    <w:uiPriority w:val="30"/>
    <w:qFormat/>
    <w:rsid w:val="004B5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F3D"/>
    <w:rPr>
      <w:i/>
      <w:iCs/>
      <w:color w:val="0F4761" w:themeColor="accent1" w:themeShade="BF"/>
    </w:rPr>
  </w:style>
  <w:style w:type="character" w:styleId="IntenseReference">
    <w:name w:val="Intense Reference"/>
    <w:basedOn w:val="DefaultParagraphFont"/>
    <w:uiPriority w:val="32"/>
    <w:qFormat/>
    <w:rsid w:val="004B5F3D"/>
    <w:rPr>
      <w:b/>
      <w:bCs/>
      <w:smallCaps/>
      <w:color w:val="0F4761" w:themeColor="accent1" w:themeShade="BF"/>
      <w:spacing w:val="5"/>
    </w:rPr>
  </w:style>
  <w:style w:type="paragraph" w:styleId="TOCHeading">
    <w:name w:val="TOC Heading"/>
    <w:basedOn w:val="Heading1"/>
    <w:next w:val="Normal"/>
    <w:uiPriority w:val="39"/>
    <w:unhideWhenUsed/>
    <w:qFormat/>
    <w:rsid w:val="00F044B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044B7"/>
    <w:pPr>
      <w:spacing w:after="100"/>
    </w:pPr>
  </w:style>
  <w:style w:type="paragraph" w:styleId="TOC2">
    <w:name w:val="toc 2"/>
    <w:basedOn w:val="Normal"/>
    <w:next w:val="Normal"/>
    <w:autoRedefine/>
    <w:uiPriority w:val="39"/>
    <w:unhideWhenUsed/>
    <w:rsid w:val="00F044B7"/>
    <w:pPr>
      <w:spacing w:after="100"/>
      <w:ind w:left="240"/>
    </w:pPr>
  </w:style>
  <w:style w:type="character" w:styleId="Hyperlink">
    <w:name w:val="Hyperlink"/>
    <w:basedOn w:val="DefaultParagraphFont"/>
    <w:uiPriority w:val="99"/>
    <w:unhideWhenUsed/>
    <w:rsid w:val="00F044B7"/>
    <w:rPr>
      <w:color w:val="467886" w:themeColor="hyperlink"/>
      <w:u w:val="single"/>
    </w:rPr>
  </w:style>
  <w:style w:type="paragraph" w:styleId="Caption">
    <w:name w:val="caption"/>
    <w:basedOn w:val="Normal"/>
    <w:next w:val="Normal"/>
    <w:uiPriority w:val="35"/>
    <w:unhideWhenUsed/>
    <w:qFormat/>
    <w:rsid w:val="005E7F12"/>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6C2638"/>
  </w:style>
  <w:style w:type="paragraph" w:styleId="TableofFigures">
    <w:name w:val="table of figures"/>
    <w:basedOn w:val="Normal"/>
    <w:next w:val="Normal"/>
    <w:uiPriority w:val="99"/>
    <w:unhideWhenUsed/>
    <w:rsid w:val="00253568"/>
    <w:pPr>
      <w:spacing w:after="0"/>
    </w:pPr>
  </w:style>
  <w:style w:type="paragraph" w:styleId="Header">
    <w:name w:val="header"/>
    <w:basedOn w:val="Normal"/>
    <w:link w:val="HeaderChar"/>
    <w:uiPriority w:val="99"/>
    <w:unhideWhenUsed/>
    <w:rsid w:val="00A54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6F2"/>
  </w:style>
  <w:style w:type="paragraph" w:styleId="Footer">
    <w:name w:val="footer"/>
    <w:basedOn w:val="Normal"/>
    <w:link w:val="FooterChar"/>
    <w:uiPriority w:val="99"/>
    <w:unhideWhenUsed/>
    <w:rsid w:val="00A54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37">
      <w:bodyDiv w:val="1"/>
      <w:marLeft w:val="0"/>
      <w:marRight w:val="0"/>
      <w:marTop w:val="0"/>
      <w:marBottom w:val="0"/>
      <w:divBdr>
        <w:top w:val="none" w:sz="0" w:space="0" w:color="auto"/>
        <w:left w:val="none" w:sz="0" w:space="0" w:color="auto"/>
        <w:bottom w:val="none" w:sz="0" w:space="0" w:color="auto"/>
        <w:right w:val="none" w:sz="0" w:space="0" w:color="auto"/>
      </w:divBdr>
    </w:div>
    <w:div w:id="3821549">
      <w:bodyDiv w:val="1"/>
      <w:marLeft w:val="0"/>
      <w:marRight w:val="0"/>
      <w:marTop w:val="0"/>
      <w:marBottom w:val="0"/>
      <w:divBdr>
        <w:top w:val="none" w:sz="0" w:space="0" w:color="auto"/>
        <w:left w:val="none" w:sz="0" w:space="0" w:color="auto"/>
        <w:bottom w:val="none" w:sz="0" w:space="0" w:color="auto"/>
        <w:right w:val="none" w:sz="0" w:space="0" w:color="auto"/>
      </w:divBdr>
    </w:div>
    <w:div w:id="6955927">
      <w:bodyDiv w:val="1"/>
      <w:marLeft w:val="0"/>
      <w:marRight w:val="0"/>
      <w:marTop w:val="0"/>
      <w:marBottom w:val="0"/>
      <w:divBdr>
        <w:top w:val="none" w:sz="0" w:space="0" w:color="auto"/>
        <w:left w:val="none" w:sz="0" w:space="0" w:color="auto"/>
        <w:bottom w:val="none" w:sz="0" w:space="0" w:color="auto"/>
        <w:right w:val="none" w:sz="0" w:space="0" w:color="auto"/>
      </w:divBdr>
    </w:div>
    <w:div w:id="25761927">
      <w:bodyDiv w:val="1"/>
      <w:marLeft w:val="0"/>
      <w:marRight w:val="0"/>
      <w:marTop w:val="0"/>
      <w:marBottom w:val="0"/>
      <w:divBdr>
        <w:top w:val="none" w:sz="0" w:space="0" w:color="auto"/>
        <w:left w:val="none" w:sz="0" w:space="0" w:color="auto"/>
        <w:bottom w:val="none" w:sz="0" w:space="0" w:color="auto"/>
        <w:right w:val="none" w:sz="0" w:space="0" w:color="auto"/>
      </w:divBdr>
    </w:div>
    <w:div w:id="48846979">
      <w:bodyDiv w:val="1"/>
      <w:marLeft w:val="0"/>
      <w:marRight w:val="0"/>
      <w:marTop w:val="0"/>
      <w:marBottom w:val="0"/>
      <w:divBdr>
        <w:top w:val="none" w:sz="0" w:space="0" w:color="auto"/>
        <w:left w:val="none" w:sz="0" w:space="0" w:color="auto"/>
        <w:bottom w:val="none" w:sz="0" w:space="0" w:color="auto"/>
        <w:right w:val="none" w:sz="0" w:space="0" w:color="auto"/>
      </w:divBdr>
    </w:div>
    <w:div w:id="49040406">
      <w:bodyDiv w:val="1"/>
      <w:marLeft w:val="0"/>
      <w:marRight w:val="0"/>
      <w:marTop w:val="0"/>
      <w:marBottom w:val="0"/>
      <w:divBdr>
        <w:top w:val="none" w:sz="0" w:space="0" w:color="auto"/>
        <w:left w:val="none" w:sz="0" w:space="0" w:color="auto"/>
        <w:bottom w:val="none" w:sz="0" w:space="0" w:color="auto"/>
        <w:right w:val="none" w:sz="0" w:space="0" w:color="auto"/>
      </w:divBdr>
    </w:div>
    <w:div w:id="78452176">
      <w:bodyDiv w:val="1"/>
      <w:marLeft w:val="0"/>
      <w:marRight w:val="0"/>
      <w:marTop w:val="0"/>
      <w:marBottom w:val="0"/>
      <w:divBdr>
        <w:top w:val="none" w:sz="0" w:space="0" w:color="auto"/>
        <w:left w:val="none" w:sz="0" w:space="0" w:color="auto"/>
        <w:bottom w:val="none" w:sz="0" w:space="0" w:color="auto"/>
        <w:right w:val="none" w:sz="0" w:space="0" w:color="auto"/>
      </w:divBdr>
    </w:div>
    <w:div w:id="94207414">
      <w:bodyDiv w:val="1"/>
      <w:marLeft w:val="0"/>
      <w:marRight w:val="0"/>
      <w:marTop w:val="0"/>
      <w:marBottom w:val="0"/>
      <w:divBdr>
        <w:top w:val="none" w:sz="0" w:space="0" w:color="auto"/>
        <w:left w:val="none" w:sz="0" w:space="0" w:color="auto"/>
        <w:bottom w:val="none" w:sz="0" w:space="0" w:color="auto"/>
        <w:right w:val="none" w:sz="0" w:space="0" w:color="auto"/>
      </w:divBdr>
    </w:div>
    <w:div w:id="168259061">
      <w:bodyDiv w:val="1"/>
      <w:marLeft w:val="0"/>
      <w:marRight w:val="0"/>
      <w:marTop w:val="0"/>
      <w:marBottom w:val="0"/>
      <w:divBdr>
        <w:top w:val="none" w:sz="0" w:space="0" w:color="auto"/>
        <w:left w:val="none" w:sz="0" w:space="0" w:color="auto"/>
        <w:bottom w:val="none" w:sz="0" w:space="0" w:color="auto"/>
        <w:right w:val="none" w:sz="0" w:space="0" w:color="auto"/>
      </w:divBdr>
    </w:div>
    <w:div w:id="180749910">
      <w:bodyDiv w:val="1"/>
      <w:marLeft w:val="0"/>
      <w:marRight w:val="0"/>
      <w:marTop w:val="0"/>
      <w:marBottom w:val="0"/>
      <w:divBdr>
        <w:top w:val="none" w:sz="0" w:space="0" w:color="auto"/>
        <w:left w:val="none" w:sz="0" w:space="0" w:color="auto"/>
        <w:bottom w:val="none" w:sz="0" w:space="0" w:color="auto"/>
        <w:right w:val="none" w:sz="0" w:space="0" w:color="auto"/>
      </w:divBdr>
    </w:div>
    <w:div w:id="187454842">
      <w:bodyDiv w:val="1"/>
      <w:marLeft w:val="0"/>
      <w:marRight w:val="0"/>
      <w:marTop w:val="0"/>
      <w:marBottom w:val="0"/>
      <w:divBdr>
        <w:top w:val="none" w:sz="0" w:space="0" w:color="auto"/>
        <w:left w:val="none" w:sz="0" w:space="0" w:color="auto"/>
        <w:bottom w:val="none" w:sz="0" w:space="0" w:color="auto"/>
        <w:right w:val="none" w:sz="0" w:space="0" w:color="auto"/>
      </w:divBdr>
    </w:div>
    <w:div w:id="207109113">
      <w:bodyDiv w:val="1"/>
      <w:marLeft w:val="0"/>
      <w:marRight w:val="0"/>
      <w:marTop w:val="0"/>
      <w:marBottom w:val="0"/>
      <w:divBdr>
        <w:top w:val="none" w:sz="0" w:space="0" w:color="auto"/>
        <w:left w:val="none" w:sz="0" w:space="0" w:color="auto"/>
        <w:bottom w:val="none" w:sz="0" w:space="0" w:color="auto"/>
        <w:right w:val="none" w:sz="0" w:space="0" w:color="auto"/>
      </w:divBdr>
    </w:div>
    <w:div w:id="233703847">
      <w:bodyDiv w:val="1"/>
      <w:marLeft w:val="0"/>
      <w:marRight w:val="0"/>
      <w:marTop w:val="0"/>
      <w:marBottom w:val="0"/>
      <w:divBdr>
        <w:top w:val="none" w:sz="0" w:space="0" w:color="auto"/>
        <w:left w:val="none" w:sz="0" w:space="0" w:color="auto"/>
        <w:bottom w:val="none" w:sz="0" w:space="0" w:color="auto"/>
        <w:right w:val="none" w:sz="0" w:space="0" w:color="auto"/>
      </w:divBdr>
    </w:div>
    <w:div w:id="234318957">
      <w:bodyDiv w:val="1"/>
      <w:marLeft w:val="0"/>
      <w:marRight w:val="0"/>
      <w:marTop w:val="0"/>
      <w:marBottom w:val="0"/>
      <w:divBdr>
        <w:top w:val="none" w:sz="0" w:space="0" w:color="auto"/>
        <w:left w:val="none" w:sz="0" w:space="0" w:color="auto"/>
        <w:bottom w:val="none" w:sz="0" w:space="0" w:color="auto"/>
        <w:right w:val="none" w:sz="0" w:space="0" w:color="auto"/>
      </w:divBdr>
    </w:div>
    <w:div w:id="285158810">
      <w:bodyDiv w:val="1"/>
      <w:marLeft w:val="0"/>
      <w:marRight w:val="0"/>
      <w:marTop w:val="0"/>
      <w:marBottom w:val="0"/>
      <w:divBdr>
        <w:top w:val="none" w:sz="0" w:space="0" w:color="auto"/>
        <w:left w:val="none" w:sz="0" w:space="0" w:color="auto"/>
        <w:bottom w:val="none" w:sz="0" w:space="0" w:color="auto"/>
        <w:right w:val="none" w:sz="0" w:space="0" w:color="auto"/>
      </w:divBdr>
    </w:div>
    <w:div w:id="307127618">
      <w:bodyDiv w:val="1"/>
      <w:marLeft w:val="0"/>
      <w:marRight w:val="0"/>
      <w:marTop w:val="0"/>
      <w:marBottom w:val="0"/>
      <w:divBdr>
        <w:top w:val="none" w:sz="0" w:space="0" w:color="auto"/>
        <w:left w:val="none" w:sz="0" w:space="0" w:color="auto"/>
        <w:bottom w:val="none" w:sz="0" w:space="0" w:color="auto"/>
        <w:right w:val="none" w:sz="0" w:space="0" w:color="auto"/>
      </w:divBdr>
    </w:div>
    <w:div w:id="319506796">
      <w:bodyDiv w:val="1"/>
      <w:marLeft w:val="0"/>
      <w:marRight w:val="0"/>
      <w:marTop w:val="0"/>
      <w:marBottom w:val="0"/>
      <w:divBdr>
        <w:top w:val="none" w:sz="0" w:space="0" w:color="auto"/>
        <w:left w:val="none" w:sz="0" w:space="0" w:color="auto"/>
        <w:bottom w:val="none" w:sz="0" w:space="0" w:color="auto"/>
        <w:right w:val="none" w:sz="0" w:space="0" w:color="auto"/>
      </w:divBdr>
    </w:div>
    <w:div w:id="336856448">
      <w:bodyDiv w:val="1"/>
      <w:marLeft w:val="0"/>
      <w:marRight w:val="0"/>
      <w:marTop w:val="0"/>
      <w:marBottom w:val="0"/>
      <w:divBdr>
        <w:top w:val="none" w:sz="0" w:space="0" w:color="auto"/>
        <w:left w:val="none" w:sz="0" w:space="0" w:color="auto"/>
        <w:bottom w:val="none" w:sz="0" w:space="0" w:color="auto"/>
        <w:right w:val="none" w:sz="0" w:space="0" w:color="auto"/>
      </w:divBdr>
    </w:div>
    <w:div w:id="341276235">
      <w:bodyDiv w:val="1"/>
      <w:marLeft w:val="0"/>
      <w:marRight w:val="0"/>
      <w:marTop w:val="0"/>
      <w:marBottom w:val="0"/>
      <w:divBdr>
        <w:top w:val="none" w:sz="0" w:space="0" w:color="auto"/>
        <w:left w:val="none" w:sz="0" w:space="0" w:color="auto"/>
        <w:bottom w:val="none" w:sz="0" w:space="0" w:color="auto"/>
        <w:right w:val="none" w:sz="0" w:space="0" w:color="auto"/>
      </w:divBdr>
    </w:div>
    <w:div w:id="341784237">
      <w:bodyDiv w:val="1"/>
      <w:marLeft w:val="0"/>
      <w:marRight w:val="0"/>
      <w:marTop w:val="0"/>
      <w:marBottom w:val="0"/>
      <w:divBdr>
        <w:top w:val="none" w:sz="0" w:space="0" w:color="auto"/>
        <w:left w:val="none" w:sz="0" w:space="0" w:color="auto"/>
        <w:bottom w:val="none" w:sz="0" w:space="0" w:color="auto"/>
        <w:right w:val="none" w:sz="0" w:space="0" w:color="auto"/>
      </w:divBdr>
    </w:div>
    <w:div w:id="346833413">
      <w:bodyDiv w:val="1"/>
      <w:marLeft w:val="0"/>
      <w:marRight w:val="0"/>
      <w:marTop w:val="0"/>
      <w:marBottom w:val="0"/>
      <w:divBdr>
        <w:top w:val="none" w:sz="0" w:space="0" w:color="auto"/>
        <w:left w:val="none" w:sz="0" w:space="0" w:color="auto"/>
        <w:bottom w:val="none" w:sz="0" w:space="0" w:color="auto"/>
        <w:right w:val="none" w:sz="0" w:space="0" w:color="auto"/>
      </w:divBdr>
    </w:div>
    <w:div w:id="358166707">
      <w:bodyDiv w:val="1"/>
      <w:marLeft w:val="0"/>
      <w:marRight w:val="0"/>
      <w:marTop w:val="0"/>
      <w:marBottom w:val="0"/>
      <w:divBdr>
        <w:top w:val="none" w:sz="0" w:space="0" w:color="auto"/>
        <w:left w:val="none" w:sz="0" w:space="0" w:color="auto"/>
        <w:bottom w:val="none" w:sz="0" w:space="0" w:color="auto"/>
        <w:right w:val="none" w:sz="0" w:space="0" w:color="auto"/>
      </w:divBdr>
    </w:div>
    <w:div w:id="401568754">
      <w:bodyDiv w:val="1"/>
      <w:marLeft w:val="0"/>
      <w:marRight w:val="0"/>
      <w:marTop w:val="0"/>
      <w:marBottom w:val="0"/>
      <w:divBdr>
        <w:top w:val="none" w:sz="0" w:space="0" w:color="auto"/>
        <w:left w:val="none" w:sz="0" w:space="0" w:color="auto"/>
        <w:bottom w:val="none" w:sz="0" w:space="0" w:color="auto"/>
        <w:right w:val="none" w:sz="0" w:space="0" w:color="auto"/>
      </w:divBdr>
    </w:div>
    <w:div w:id="402030260">
      <w:bodyDiv w:val="1"/>
      <w:marLeft w:val="0"/>
      <w:marRight w:val="0"/>
      <w:marTop w:val="0"/>
      <w:marBottom w:val="0"/>
      <w:divBdr>
        <w:top w:val="none" w:sz="0" w:space="0" w:color="auto"/>
        <w:left w:val="none" w:sz="0" w:space="0" w:color="auto"/>
        <w:bottom w:val="none" w:sz="0" w:space="0" w:color="auto"/>
        <w:right w:val="none" w:sz="0" w:space="0" w:color="auto"/>
      </w:divBdr>
    </w:div>
    <w:div w:id="419760945">
      <w:bodyDiv w:val="1"/>
      <w:marLeft w:val="0"/>
      <w:marRight w:val="0"/>
      <w:marTop w:val="0"/>
      <w:marBottom w:val="0"/>
      <w:divBdr>
        <w:top w:val="none" w:sz="0" w:space="0" w:color="auto"/>
        <w:left w:val="none" w:sz="0" w:space="0" w:color="auto"/>
        <w:bottom w:val="none" w:sz="0" w:space="0" w:color="auto"/>
        <w:right w:val="none" w:sz="0" w:space="0" w:color="auto"/>
      </w:divBdr>
    </w:div>
    <w:div w:id="448013416">
      <w:bodyDiv w:val="1"/>
      <w:marLeft w:val="0"/>
      <w:marRight w:val="0"/>
      <w:marTop w:val="0"/>
      <w:marBottom w:val="0"/>
      <w:divBdr>
        <w:top w:val="none" w:sz="0" w:space="0" w:color="auto"/>
        <w:left w:val="none" w:sz="0" w:space="0" w:color="auto"/>
        <w:bottom w:val="none" w:sz="0" w:space="0" w:color="auto"/>
        <w:right w:val="none" w:sz="0" w:space="0" w:color="auto"/>
      </w:divBdr>
    </w:div>
    <w:div w:id="450592601">
      <w:bodyDiv w:val="1"/>
      <w:marLeft w:val="0"/>
      <w:marRight w:val="0"/>
      <w:marTop w:val="0"/>
      <w:marBottom w:val="0"/>
      <w:divBdr>
        <w:top w:val="none" w:sz="0" w:space="0" w:color="auto"/>
        <w:left w:val="none" w:sz="0" w:space="0" w:color="auto"/>
        <w:bottom w:val="none" w:sz="0" w:space="0" w:color="auto"/>
        <w:right w:val="none" w:sz="0" w:space="0" w:color="auto"/>
      </w:divBdr>
    </w:div>
    <w:div w:id="485122785">
      <w:bodyDiv w:val="1"/>
      <w:marLeft w:val="0"/>
      <w:marRight w:val="0"/>
      <w:marTop w:val="0"/>
      <w:marBottom w:val="0"/>
      <w:divBdr>
        <w:top w:val="none" w:sz="0" w:space="0" w:color="auto"/>
        <w:left w:val="none" w:sz="0" w:space="0" w:color="auto"/>
        <w:bottom w:val="none" w:sz="0" w:space="0" w:color="auto"/>
        <w:right w:val="none" w:sz="0" w:space="0" w:color="auto"/>
      </w:divBdr>
    </w:div>
    <w:div w:id="509760655">
      <w:bodyDiv w:val="1"/>
      <w:marLeft w:val="0"/>
      <w:marRight w:val="0"/>
      <w:marTop w:val="0"/>
      <w:marBottom w:val="0"/>
      <w:divBdr>
        <w:top w:val="none" w:sz="0" w:space="0" w:color="auto"/>
        <w:left w:val="none" w:sz="0" w:space="0" w:color="auto"/>
        <w:bottom w:val="none" w:sz="0" w:space="0" w:color="auto"/>
        <w:right w:val="none" w:sz="0" w:space="0" w:color="auto"/>
      </w:divBdr>
    </w:div>
    <w:div w:id="521437098">
      <w:bodyDiv w:val="1"/>
      <w:marLeft w:val="0"/>
      <w:marRight w:val="0"/>
      <w:marTop w:val="0"/>
      <w:marBottom w:val="0"/>
      <w:divBdr>
        <w:top w:val="none" w:sz="0" w:space="0" w:color="auto"/>
        <w:left w:val="none" w:sz="0" w:space="0" w:color="auto"/>
        <w:bottom w:val="none" w:sz="0" w:space="0" w:color="auto"/>
        <w:right w:val="none" w:sz="0" w:space="0" w:color="auto"/>
      </w:divBdr>
    </w:div>
    <w:div w:id="522716460">
      <w:bodyDiv w:val="1"/>
      <w:marLeft w:val="0"/>
      <w:marRight w:val="0"/>
      <w:marTop w:val="0"/>
      <w:marBottom w:val="0"/>
      <w:divBdr>
        <w:top w:val="none" w:sz="0" w:space="0" w:color="auto"/>
        <w:left w:val="none" w:sz="0" w:space="0" w:color="auto"/>
        <w:bottom w:val="none" w:sz="0" w:space="0" w:color="auto"/>
        <w:right w:val="none" w:sz="0" w:space="0" w:color="auto"/>
      </w:divBdr>
    </w:div>
    <w:div w:id="560794677">
      <w:bodyDiv w:val="1"/>
      <w:marLeft w:val="0"/>
      <w:marRight w:val="0"/>
      <w:marTop w:val="0"/>
      <w:marBottom w:val="0"/>
      <w:divBdr>
        <w:top w:val="none" w:sz="0" w:space="0" w:color="auto"/>
        <w:left w:val="none" w:sz="0" w:space="0" w:color="auto"/>
        <w:bottom w:val="none" w:sz="0" w:space="0" w:color="auto"/>
        <w:right w:val="none" w:sz="0" w:space="0" w:color="auto"/>
      </w:divBdr>
    </w:div>
    <w:div w:id="570894747">
      <w:bodyDiv w:val="1"/>
      <w:marLeft w:val="0"/>
      <w:marRight w:val="0"/>
      <w:marTop w:val="0"/>
      <w:marBottom w:val="0"/>
      <w:divBdr>
        <w:top w:val="none" w:sz="0" w:space="0" w:color="auto"/>
        <w:left w:val="none" w:sz="0" w:space="0" w:color="auto"/>
        <w:bottom w:val="none" w:sz="0" w:space="0" w:color="auto"/>
        <w:right w:val="none" w:sz="0" w:space="0" w:color="auto"/>
      </w:divBdr>
    </w:div>
    <w:div w:id="572550076">
      <w:bodyDiv w:val="1"/>
      <w:marLeft w:val="0"/>
      <w:marRight w:val="0"/>
      <w:marTop w:val="0"/>
      <w:marBottom w:val="0"/>
      <w:divBdr>
        <w:top w:val="none" w:sz="0" w:space="0" w:color="auto"/>
        <w:left w:val="none" w:sz="0" w:space="0" w:color="auto"/>
        <w:bottom w:val="none" w:sz="0" w:space="0" w:color="auto"/>
        <w:right w:val="none" w:sz="0" w:space="0" w:color="auto"/>
      </w:divBdr>
    </w:div>
    <w:div w:id="583951451">
      <w:bodyDiv w:val="1"/>
      <w:marLeft w:val="0"/>
      <w:marRight w:val="0"/>
      <w:marTop w:val="0"/>
      <w:marBottom w:val="0"/>
      <w:divBdr>
        <w:top w:val="none" w:sz="0" w:space="0" w:color="auto"/>
        <w:left w:val="none" w:sz="0" w:space="0" w:color="auto"/>
        <w:bottom w:val="none" w:sz="0" w:space="0" w:color="auto"/>
        <w:right w:val="none" w:sz="0" w:space="0" w:color="auto"/>
      </w:divBdr>
    </w:div>
    <w:div w:id="642547101">
      <w:bodyDiv w:val="1"/>
      <w:marLeft w:val="0"/>
      <w:marRight w:val="0"/>
      <w:marTop w:val="0"/>
      <w:marBottom w:val="0"/>
      <w:divBdr>
        <w:top w:val="none" w:sz="0" w:space="0" w:color="auto"/>
        <w:left w:val="none" w:sz="0" w:space="0" w:color="auto"/>
        <w:bottom w:val="none" w:sz="0" w:space="0" w:color="auto"/>
        <w:right w:val="none" w:sz="0" w:space="0" w:color="auto"/>
      </w:divBdr>
    </w:div>
    <w:div w:id="644773046">
      <w:bodyDiv w:val="1"/>
      <w:marLeft w:val="0"/>
      <w:marRight w:val="0"/>
      <w:marTop w:val="0"/>
      <w:marBottom w:val="0"/>
      <w:divBdr>
        <w:top w:val="none" w:sz="0" w:space="0" w:color="auto"/>
        <w:left w:val="none" w:sz="0" w:space="0" w:color="auto"/>
        <w:bottom w:val="none" w:sz="0" w:space="0" w:color="auto"/>
        <w:right w:val="none" w:sz="0" w:space="0" w:color="auto"/>
      </w:divBdr>
    </w:div>
    <w:div w:id="660739869">
      <w:bodyDiv w:val="1"/>
      <w:marLeft w:val="0"/>
      <w:marRight w:val="0"/>
      <w:marTop w:val="0"/>
      <w:marBottom w:val="0"/>
      <w:divBdr>
        <w:top w:val="none" w:sz="0" w:space="0" w:color="auto"/>
        <w:left w:val="none" w:sz="0" w:space="0" w:color="auto"/>
        <w:bottom w:val="none" w:sz="0" w:space="0" w:color="auto"/>
        <w:right w:val="none" w:sz="0" w:space="0" w:color="auto"/>
      </w:divBdr>
    </w:div>
    <w:div w:id="660893751">
      <w:bodyDiv w:val="1"/>
      <w:marLeft w:val="0"/>
      <w:marRight w:val="0"/>
      <w:marTop w:val="0"/>
      <w:marBottom w:val="0"/>
      <w:divBdr>
        <w:top w:val="none" w:sz="0" w:space="0" w:color="auto"/>
        <w:left w:val="none" w:sz="0" w:space="0" w:color="auto"/>
        <w:bottom w:val="none" w:sz="0" w:space="0" w:color="auto"/>
        <w:right w:val="none" w:sz="0" w:space="0" w:color="auto"/>
      </w:divBdr>
    </w:div>
    <w:div w:id="661812827">
      <w:bodyDiv w:val="1"/>
      <w:marLeft w:val="0"/>
      <w:marRight w:val="0"/>
      <w:marTop w:val="0"/>
      <w:marBottom w:val="0"/>
      <w:divBdr>
        <w:top w:val="none" w:sz="0" w:space="0" w:color="auto"/>
        <w:left w:val="none" w:sz="0" w:space="0" w:color="auto"/>
        <w:bottom w:val="none" w:sz="0" w:space="0" w:color="auto"/>
        <w:right w:val="none" w:sz="0" w:space="0" w:color="auto"/>
      </w:divBdr>
    </w:div>
    <w:div w:id="677465350">
      <w:bodyDiv w:val="1"/>
      <w:marLeft w:val="0"/>
      <w:marRight w:val="0"/>
      <w:marTop w:val="0"/>
      <w:marBottom w:val="0"/>
      <w:divBdr>
        <w:top w:val="none" w:sz="0" w:space="0" w:color="auto"/>
        <w:left w:val="none" w:sz="0" w:space="0" w:color="auto"/>
        <w:bottom w:val="none" w:sz="0" w:space="0" w:color="auto"/>
        <w:right w:val="none" w:sz="0" w:space="0" w:color="auto"/>
      </w:divBdr>
    </w:div>
    <w:div w:id="680932740">
      <w:bodyDiv w:val="1"/>
      <w:marLeft w:val="0"/>
      <w:marRight w:val="0"/>
      <w:marTop w:val="0"/>
      <w:marBottom w:val="0"/>
      <w:divBdr>
        <w:top w:val="none" w:sz="0" w:space="0" w:color="auto"/>
        <w:left w:val="none" w:sz="0" w:space="0" w:color="auto"/>
        <w:bottom w:val="none" w:sz="0" w:space="0" w:color="auto"/>
        <w:right w:val="none" w:sz="0" w:space="0" w:color="auto"/>
      </w:divBdr>
    </w:div>
    <w:div w:id="692150397">
      <w:bodyDiv w:val="1"/>
      <w:marLeft w:val="0"/>
      <w:marRight w:val="0"/>
      <w:marTop w:val="0"/>
      <w:marBottom w:val="0"/>
      <w:divBdr>
        <w:top w:val="none" w:sz="0" w:space="0" w:color="auto"/>
        <w:left w:val="none" w:sz="0" w:space="0" w:color="auto"/>
        <w:bottom w:val="none" w:sz="0" w:space="0" w:color="auto"/>
        <w:right w:val="none" w:sz="0" w:space="0" w:color="auto"/>
      </w:divBdr>
    </w:div>
    <w:div w:id="700086031">
      <w:bodyDiv w:val="1"/>
      <w:marLeft w:val="0"/>
      <w:marRight w:val="0"/>
      <w:marTop w:val="0"/>
      <w:marBottom w:val="0"/>
      <w:divBdr>
        <w:top w:val="none" w:sz="0" w:space="0" w:color="auto"/>
        <w:left w:val="none" w:sz="0" w:space="0" w:color="auto"/>
        <w:bottom w:val="none" w:sz="0" w:space="0" w:color="auto"/>
        <w:right w:val="none" w:sz="0" w:space="0" w:color="auto"/>
      </w:divBdr>
    </w:div>
    <w:div w:id="702049570">
      <w:bodyDiv w:val="1"/>
      <w:marLeft w:val="0"/>
      <w:marRight w:val="0"/>
      <w:marTop w:val="0"/>
      <w:marBottom w:val="0"/>
      <w:divBdr>
        <w:top w:val="none" w:sz="0" w:space="0" w:color="auto"/>
        <w:left w:val="none" w:sz="0" w:space="0" w:color="auto"/>
        <w:bottom w:val="none" w:sz="0" w:space="0" w:color="auto"/>
        <w:right w:val="none" w:sz="0" w:space="0" w:color="auto"/>
      </w:divBdr>
    </w:div>
    <w:div w:id="745881723">
      <w:bodyDiv w:val="1"/>
      <w:marLeft w:val="0"/>
      <w:marRight w:val="0"/>
      <w:marTop w:val="0"/>
      <w:marBottom w:val="0"/>
      <w:divBdr>
        <w:top w:val="none" w:sz="0" w:space="0" w:color="auto"/>
        <w:left w:val="none" w:sz="0" w:space="0" w:color="auto"/>
        <w:bottom w:val="none" w:sz="0" w:space="0" w:color="auto"/>
        <w:right w:val="none" w:sz="0" w:space="0" w:color="auto"/>
      </w:divBdr>
    </w:div>
    <w:div w:id="760297595">
      <w:bodyDiv w:val="1"/>
      <w:marLeft w:val="0"/>
      <w:marRight w:val="0"/>
      <w:marTop w:val="0"/>
      <w:marBottom w:val="0"/>
      <w:divBdr>
        <w:top w:val="none" w:sz="0" w:space="0" w:color="auto"/>
        <w:left w:val="none" w:sz="0" w:space="0" w:color="auto"/>
        <w:bottom w:val="none" w:sz="0" w:space="0" w:color="auto"/>
        <w:right w:val="none" w:sz="0" w:space="0" w:color="auto"/>
      </w:divBdr>
    </w:div>
    <w:div w:id="762070813">
      <w:bodyDiv w:val="1"/>
      <w:marLeft w:val="0"/>
      <w:marRight w:val="0"/>
      <w:marTop w:val="0"/>
      <w:marBottom w:val="0"/>
      <w:divBdr>
        <w:top w:val="none" w:sz="0" w:space="0" w:color="auto"/>
        <w:left w:val="none" w:sz="0" w:space="0" w:color="auto"/>
        <w:bottom w:val="none" w:sz="0" w:space="0" w:color="auto"/>
        <w:right w:val="none" w:sz="0" w:space="0" w:color="auto"/>
      </w:divBdr>
    </w:div>
    <w:div w:id="796264345">
      <w:bodyDiv w:val="1"/>
      <w:marLeft w:val="0"/>
      <w:marRight w:val="0"/>
      <w:marTop w:val="0"/>
      <w:marBottom w:val="0"/>
      <w:divBdr>
        <w:top w:val="none" w:sz="0" w:space="0" w:color="auto"/>
        <w:left w:val="none" w:sz="0" w:space="0" w:color="auto"/>
        <w:bottom w:val="none" w:sz="0" w:space="0" w:color="auto"/>
        <w:right w:val="none" w:sz="0" w:space="0" w:color="auto"/>
      </w:divBdr>
    </w:div>
    <w:div w:id="846552771">
      <w:bodyDiv w:val="1"/>
      <w:marLeft w:val="0"/>
      <w:marRight w:val="0"/>
      <w:marTop w:val="0"/>
      <w:marBottom w:val="0"/>
      <w:divBdr>
        <w:top w:val="none" w:sz="0" w:space="0" w:color="auto"/>
        <w:left w:val="none" w:sz="0" w:space="0" w:color="auto"/>
        <w:bottom w:val="none" w:sz="0" w:space="0" w:color="auto"/>
        <w:right w:val="none" w:sz="0" w:space="0" w:color="auto"/>
      </w:divBdr>
    </w:div>
    <w:div w:id="847906636">
      <w:bodyDiv w:val="1"/>
      <w:marLeft w:val="0"/>
      <w:marRight w:val="0"/>
      <w:marTop w:val="0"/>
      <w:marBottom w:val="0"/>
      <w:divBdr>
        <w:top w:val="none" w:sz="0" w:space="0" w:color="auto"/>
        <w:left w:val="none" w:sz="0" w:space="0" w:color="auto"/>
        <w:bottom w:val="none" w:sz="0" w:space="0" w:color="auto"/>
        <w:right w:val="none" w:sz="0" w:space="0" w:color="auto"/>
      </w:divBdr>
    </w:div>
    <w:div w:id="873080533">
      <w:bodyDiv w:val="1"/>
      <w:marLeft w:val="0"/>
      <w:marRight w:val="0"/>
      <w:marTop w:val="0"/>
      <w:marBottom w:val="0"/>
      <w:divBdr>
        <w:top w:val="none" w:sz="0" w:space="0" w:color="auto"/>
        <w:left w:val="none" w:sz="0" w:space="0" w:color="auto"/>
        <w:bottom w:val="none" w:sz="0" w:space="0" w:color="auto"/>
        <w:right w:val="none" w:sz="0" w:space="0" w:color="auto"/>
      </w:divBdr>
    </w:div>
    <w:div w:id="891502779">
      <w:bodyDiv w:val="1"/>
      <w:marLeft w:val="0"/>
      <w:marRight w:val="0"/>
      <w:marTop w:val="0"/>
      <w:marBottom w:val="0"/>
      <w:divBdr>
        <w:top w:val="none" w:sz="0" w:space="0" w:color="auto"/>
        <w:left w:val="none" w:sz="0" w:space="0" w:color="auto"/>
        <w:bottom w:val="none" w:sz="0" w:space="0" w:color="auto"/>
        <w:right w:val="none" w:sz="0" w:space="0" w:color="auto"/>
      </w:divBdr>
    </w:div>
    <w:div w:id="906649285">
      <w:bodyDiv w:val="1"/>
      <w:marLeft w:val="0"/>
      <w:marRight w:val="0"/>
      <w:marTop w:val="0"/>
      <w:marBottom w:val="0"/>
      <w:divBdr>
        <w:top w:val="none" w:sz="0" w:space="0" w:color="auto"/>
        <w:left w:val="none" w:sz="0" w:space="0" w:color="auto"/>
        <w:bottom w:val="none" w:sz="0" w:space="0" w:color="auto"/>
        <w:right w:val="none" w:sz="0" w:space="0" w:color="auto"/>
      </w:divBdr>
    </w:div>
    <w:div w:id="932082655">
      <w:bodyDiv w:val="1"/>
      <w:marLeft w:val="0"/>
      <w:marRight w:val="0"/>
      <w:marTop w:val="0"/>
      <w:marBottom w:val="0"/>
      <w:divBdr>
        <w:top w:val="none" w:sz="0" w:space="0" w:color="auto"/>
        <w:left w:val="none" w:sz="0" w:space="0" w:color="auto"/>
        <w:bottom w:val="none" w:sz="0" w:space="0" w:color="auto"/>
        <w:right w:val="none" w:sz="0" w:space="0" w:color="auto"/>
      </w:divBdr>
    </w:div>
    <w:div w:id="947347370">
      <w:bodyDiv w:val="1"/>
      <w:marLeft w:val="0"/>
      <w:marRight w:val="0"/>
      <w:marTop w:val="0"/>
      <w:marBottom w:val="0"/>
      <w:divBdr>
        <w:top w:val="none" w:sz="0" w:space="0" w:color="auto"/>
        <w:left w:val="none" w:sz="0" w:space="0" w:color="auto"/>
        <w:bottom w:val="none" w:sz="0" w:space="0" w:color="auto"/>
        <w:right w:val="none" w:sz="0" w:space="0" w:color="auto"/>
      </w:divBdr>
    </w:div>
    <w:div w:id="959847571">
      <w:bodyDiv w:val="1"/>
      <w:marLeft w:val="0"/>
      <w:marRight w:val="0"/>
      <w:marTop w:val="0"/>
      <w:marBottom w:val="0"/>
      <w:divBdr>
        <w:top w:val="none" w:sz="0" w:space="0" w:color="auto"/>
        <w:left w:val="none" w:sz="0" w:space="0" w:color="auto"/>
        <w:bottom w:val="none" w:sz="0" w:space="0" w:color="auto"/>
        <w:right w:val="none" w:sz="0" w:space="0" w:color="auto"/>
      </w:divBdr>
    </w:div>
    <w:div w:id="969165246">
      <w:bodyDiv w:val="1"/>
      <w:marLeft w:val="0"/>
      <w:marRight w:val="0"/>
      <w:marTop w:val="0"/>
      <w:marBottom w:val="0"/>
      <w:divBdr>
        <w:top w:val="none" w:sz="0" w:space="0" w:color="auto"/>
        <w:left w:val="none" w:sz="0" w:space="0" w:color="auto"/>
        <w:bottom w:val="none" w:sz="0" w:space="0" w:color="auto"/>
        <w:right w:val="none" w:sz="0" w:space="0" w:color="auto"/>
      </w:divBdr>
    </w:div>
    <w:div w:id="969551622">
      <w:bodyDiv w:val="1"/>
      <w:marLeft w:val="0"/>
      <w:marRight w:val="0"/>
      <w:marTop w:val="0"/>
      <w:marBottom w:val="0"/>
      <w:divBdr>
        <w:top w:val="none" w:sz="0" w:space="0" w:color="auto"/>
        <w:left w:val="none" w:sz="0" w:space="0" w:color="auto"/>
        <w:bottom w:val="none" w:sz="0" w:space="0" w:color="auto"/>
        <w:right w:val="none" w:sz="0" w:space="0" w:color="auto"/>
      </w:divBdr>
    </w:div>
    <w:div w:id="992292840">
      <w:bodyDiv w:val="1"/>
      <w:marLeft w:val="0"/>
      <w:marRight w:val="0"/>
      <w:marTop w:val="0"/>
      <w:marBottom w:val="0"/>
      <w:divBdr>
        <w:top w:val="none" w:sz="0" w:space="0" w:color="auto"/>
        <w:left w:val="none" w:sz="0" w:space="0" w:color="auto"/>
        <w:bottom w:val="none" w:sz="0" w:space="0" w:color="auto"/>
        <w:right w:val="none" w:sz="0" w:space="0" w:color="auto"/>
      </w:divBdr>
    </w:div>
    <w:div w:id="1011489963">
      <w:bodyDiv w:val="1"/>
      <w:marLeft w:val="0"/>
      <w:marRight w:val="0"/>
      <w:marTop w:val="0"/>
      <w:marBottom w:val="0"/>
      <w:divBdr>
        <w:top w:val="none" w:sz="0" w:space="0" w:color="auto"/>
        <w:left w:val="none" w:sz="0" w:space="0" w:color="auto"/>
        <w:bottom w:val="none" w:sz="0" w:space="0" w:color="auto"/>
        <w:right w:val="none" w:sz="0" w:space="0" w:color="auto"/>
      </w:divBdr>
    </w:div>
    <w:div w:id="1024214183">
      <w:bodyDiv w:val="1"/>
      <w:marLeft w:val="0"/>
      <w:marRight w:val="0"/>
      <w:marTop w:val="0"/>
      <w:marBottom w:val="0"/>
      <w:divBdr>
        <w:top w:val="none" w:sz="0" w:space="0" w:color="auto"/>
        <w:left w:val="none" w:sz="0" w:space="0" w:color="auto"/>
        <w:bottom w:val="none" w:sz="0" w:space="0" w:color="auto"/>
        <w:right w:val="none" w:sz="0" w:space="0" w:color="auto"/>
      </w:divBdr>
    </w:div>
    <w:div w:id="1090858753">
      <w:bodyDiv w:val="1"/>
      <w:marLeft w:val="0"/>
      <w:marRight w:val="0"/>
      <w:marTop w:val="0"/>
      <w:marBottom w:val="0"/>
      <w:divBdr>
        <w:top w:val="none" w:sz="0" w:space="0" w:color="auto"/>
        <w:left w:val="none" w:sz="0" w:space="0" w:color="auto"/>
        <w:bottom w:val="none" w:sz="0" w:space="0" w:color="auto"/>
        <w:right w:val="none" w:sz="0" w:space="0" w:color="auto"/>
      </w:divBdr>
    </w:div>
    <w:div w:id="1094519305">
      <w:bodyDiv w:val="1"/>
      <w:marLeft w:val="0"/>
      <w:marRight w:val="0"/>
      <w:marTop w:val="0"/>
      <w:marBottom w:val="0"/>
      <w:divBdr>
        <w:top w:val="none" w:sz="0" w:space="0" w:color="auto"/>
        <w:left w:val="none" w:sz="0" w:space="0" w:color="auto"/>
        <w:bottom w:val="none" w:sz="0" w:space="0" w:color="auto"/>
        <w:right w:val="none" w:sz="0" w:space="0" w:color="auto"/>
      </w:divBdr>
    </w:div>
    <w:div w:id="1103183505">
      <w:bodyDiv w:val="1"/>
      <w:marLeft w:val="0"/>
      <w:marRight w:val="0"/>
      <w:marTop w:val="0"/>
      <w:marBottom w:val="0"/>
      <w:divBdr>
        <w:top w:val="none" w:sz="0" w:space="0" w:color="auto"/>
        <w:left w:val="none" w:sz="0" w:space="0" w:color="auto"/>
        <w:bottom w:val="none" w:sz="0" w:space="0" w:color="auto"/>
        <w:right w:val="none" w:sz="0" w:space="0" w:color="auto"/>
      </w:divBdr>
    </w:div>
    <w:div w:id="1104575599">
      <w:bodyDiv w:val="1"/>
      <w:marLeft w:val="0"/>
      <w:marRight w:val="0"/>
      <w:marTop w:val="0"/>
      <w:marBottom w:val="0"/>
      <w:divBdr>
        <w:top w:val="none" w:sz="0" w:space="0" w:color="auto"/>
        <w:left w:val="none" w:sz="0" w:space="0" w:color="auto"/>
        <w:bottom w:val="none" w:sz="0" w:space="0" w:color="auto"/>
        <w:right w:val="none" w:sz="0" w:space="0" w:color="auto"/>
      </w:divBdr>
    </w:div>
    <w:div w:id="1113092180">
      <w:bodyDiv w:val="1"/>
      <w:marLeft w:val="0"/>
      <w:marRight w:val="0"/>
      <w:marTop w:val="0"/>
      <w:marBottom w:val="0"/>
      <w:divBdr>
        <w:top w:val="none" w:sz="0" w:space="0" w:color="auto"/>
        <w:left w:val="none" w:sz="0" w:space="0" w:color="auto"/>
        <w:bottom w:val="none" w:sz="0" w:space="0" w:color="auto"/>
        <w:right w:val="none" w:sz="0" w:space="0" w:color="auto"/>
      </w:divBdr>
    </w:div>
    <w:div w:id="1154838797">
      <w:bodyDiv w:val="1"/>
      <w:marLeft w:val="0"/>
      <w:marRight w:val="0"/>
      <w:marTop w:val="0"/>
      <w:marBottom w:val="0"/>
      <w:divBdr>
        <w:top w:val="none" w:sz="0" w:space="0" w:color="auto"/>
        <w:left w:val="none" w:sz="0" w:space="0" w:color="auto"/>
        <w:bottom w:val="none" w:sz="0" w:space="0" w:color="auto"/>
        <w:right w:val="none" w:sz="0" w:space="0" w:color="auto"/>
      </w:divBdr>
    </w:div>
    <w:div w:id="1161311386">
      <w:bodyDiv w:val="1"/>
      <w:marLeft w:val="0"/>
      <w:marRight w:val="0"/>
      <w:marTop w:val="0"/>
      <w:marBottom w:val="0"/>
      <w:divBdr>
        <w:top w:val="none" w:sz="0" w:space="0" w:color="auto"/>
        <w:left w:val="none" w:sz="0" w:space="0" w:color="auto"/>
        <w:bottom w:val="none" w:sz="0" w:space="0" w:color="auto"/>
        <w:right w:val="none" w:sz="0" w:space="0" w:color="auto"/>
      </w:divBdr>
    </w:div>
    <w:div w:id="1168015159">
      <w:bodyDiv w:val="1"/>
      <w:marLeft w:val="0"/>
      <w:marRight w:val="0"/>
      <w:marTop w:val="0"/>
      <w:marBottom w:val="0"/>
      <w:divBdr>
        <w:top w:val="none" w:sz="0" w:space="0" w:color="auto"/>
        <w:left w:val="none" w:sz="0" w:space="0" w:color="auto"/>
        <w:bottom w:val="none" w:sz="0" w:space="0" w:color="auto"/>
        <w:right w:val="none" w:sz="0" w:space="0" w:color="auto"/>
      </w:divBdr>
    </w:div>
    <w:div w:id="1168862175">
      <w:bodyDiv w:val="1"/>
      <w:marLeft w:val="0"/>
      <w:marRight w:val="0"/>
      <w:marTop w:val="0"/>
      <w:marBottom w:val="0"/>
      <w:divBdr>
        <w:top w:val="none" w:sz="0" w:space="0" w:color="auto"/>
        <w:left w:val="none" w:sz="0" w:space="0" w:color="auto"/>
        <w:bottom w:val="none" w:sz="0" w:space="0" w:color="auto"/>
        <w:right w:val="none" w:sz="0" w:space="0" w:color="auto"/>
      </w:divBdr>
    </w:div>
    <w:div w:id="1209490539">
      <w:bodyDiv w:val="1"/>
      <w:marLeft w:val="0"/>
      <w:marRight w:val="0"/>
      <w:marTop w:val="0"/>
      <w:marBottom w:val="0"/>
      <w:divBdr>
        <w:top w:val="none" w:sz="0" w:space="0" w:color="auto"/>
        <w:left w:val="none" w:sz="0" w:space="0" w:color="auto"/>
        <w:bottom w:val="none" w:sz="0" w:space="0" w:color="auto"/>
        <w:right w:val="none" w:sz="0" w:space="0" w:color="auto"/>
      </w:divBdr>
    </w:div>
    <w:div w:id="1214464222">
      <w:bodyDiv w:val="1"/>
      <w:marLeft w:val="0"/>
      <w:marRight w:val="0"/>
      <w:marTop w:val="0"/>
      <w:marBottom w:val="0"/>
      <w:divBdr>
        <w:top w:val="none" w:sz="0" w:space="0" w:color="auto"/>
        <w:left w:val="none" w:sz="0" w:space="0" w:color="auto"/>
        <w:bottom w:val="none" w:sz="0" w:space="0" w:color="auto"/>
        <w:right w:val="none" w:sz="0" w:space="0" w:color="auto"/>
      </w:divBdr>
    </w:div>
    <w:div w:id="1245728029">
      <w:bodyDiv w:val="1"/>
      <w:marLeft w:val="0"/>
      <w:marRight w:val="0"/>
      <w:marTop w:val="0"/>
      <w:marBottom w:val="0"/>
      <w:divBdr>
        <w:top w:val="none" w:sz="0" w:space="0" w:color="auto"/>
        <w:left w:val="none" w:sz="0" w:space="0" w:color="auto"/>
        <w:bottom w:val="none" w:sz="0" w:space="0" w:color="auto"/>
        <w:right w:val="none" w:sz="0" w:space="0" w:color="auto"/>
      </w:divBdr>
    </w:div>
    <w:div w:id="1252393230">
      <w:bodyDiv w:val="1"/>
      <w:marLeft w:val="0"/>
      <w:marRight w:val="0"/>
      <w:marTop w:val="0"/>
      <w:marBottom w:val="0"/>
      <w:divBdr>
        <w:top w:val="none" w:sz="0" w:space="0" w:color="auto"/>
        <w:left w:val="none" w:sz="0" w:space="0" w:color="auto"/>
        <w:bottom w:val="none" w:sz="0" w:space="0" w:color="auto"/>
        <w:right w:val="none" w:sz="0" w:space="0" w:color="auto"/>
      </w:divBdr>
    </w:div>
    <w:div w:id="1254974885">
      <w:bodyDiv w:val="1"/>
      <w:marLeft w:val="0"/>
      <w:marRight w:val="0"/>
      <w:marTop w:val="0"/>
      <w:marBottom w:val="0"/>
      <w:divBdr>
        <w:top w:val="none" w:sz="0" w:space="0" w:color="auto"/>
        <w:left w:val="none" w:sz="0" w:space="0" w:color="auto"/>
        <w:bottom w:val="none" w:sz="0" w:space="0" w:color="auto"/>
        <w:right w:val="none" w:sz="0" w:space="0" w:color="auto"/>
      </w:divBdr>
    </w:div>
    <w:div w:id="1284144461">
      <w:bodyDiv w:val="1"/>
      <w:marLeft w:val="0"/>
      <w:marRight w:val="0"/>
      <w:marTop w:val="0"/>
      <w:marBottom w:val="0"/>
      <w:divBdr>
        <w:top w:val="none" w:sz="0" w:space="0" w:color="auto"/>
        <w:left w:val="none" w:sz="0" w:space="0" w:color="auto"/>
        <w:bottom w:val="none" w:sz="0" w:space="0" w:color="auto"/>
        <w:right w:val="none" w:sz="0" w:space="0" w:color="auto"/>
      </w:divBdr>
    </w:div>
    <w:div w:id="1305311104">
      <w:bodyDiv w:val="1"/>
      <w:marLeft w:val="0"/>
      <w:marRight w:val="0"/>
      <w:marTop w:val="0"/>
      <w:marBottom w:val="0"/>
      <w:divBdr>
        <w:top w:val="none" w:sz="0" w:space="0" w:color="auto"/>
        <w:left w:val="none" w:sz="0" w:space="0" w:color="auto"/>
        <w:bottom w:val="none" w:sz="0" w:space="0" w:color="auto"/>
        <w:right w:val="none" w:sz="0" w:space="0" w:color="auto"/>
      </w:divBdr>
    </w:div>
    <w:div w:id="1310941327">
      <w:bodyDiv w:val="1"/>
      <w:marLeft w:val="0"/>
      <w:marRight w:val="0"/>
      <w:marTop w:val="0"/>
      <w:marBottom w:val="0"/>
      <w:divBdr>
        <w:top w:val="none" w:sz="0" w:space="0" w:color="auto"/>
        <w:left w:val="none" w:sz="0" w:space="0" w:color="auto"/>
        <w:bottom w:val="none" w:sz="0" w:space="0" w:color="auto"/>
        <w:right w:val="none" w:sz="0" w:space="0" w:color="auto"/>
      </w:divBdr>
    </w:div>
    <w:div w:id="1311442448">
      <w:bodyDiv w:val="1"/>
      <w:marLeft w:val="0"/>
      <w:marRight w:val="0"/>
      <w:marTop w:val="0"/>
      <w:marBottom w:val="0"/>
      <w:divBdr>
        <w:top w:val="none" w:sz="0" w:space="0" w:color="auto"/>
        <w:left w:val="none" w:sz="0" w:space="0" w:color="auto"/>
        <w:bottom w:val="none" w:sz="0" w:space="0" w:color="auto"/>
        <w:right w:val="none" w:sz="0" w:space="0" w:color="auto"/>
      </w:divBdr>
    </w:div>
    <w:div w:id="1330213508">
      <w:bodyDiv w:val="1"/>
      <w:marLeft w:val="0"/>
      <w:marRight w:val="0"/>
      <w:marTop w:val="0"/>
      <w:marBottom w:val="0"/>
      <w:divBdr>
        <w:top w:val="none" w:sz="0" w:space="0" w:color="auto"/>
        <w:left w:val="none" w:sz="0" w:space="0" w:color="auto"/>
        <w:bottom w:val="none" w:sz="0" w:space="0" w:color="auto"/>
        <w:right w:val="none" w:sz="0" w:space="0" w:color="auto"/>
      </w:divBdr>
    </w:div>
    <w:div w:id="1338389083">
      <w:bodyDiv w:val="1"/>
      <w:marLeft w:val="0"/>
      <w:marRight w:val="0"/>
      <w:marTop w:val="0"/>
      <w:marBottom w:val="0"/>
      <w:divBdr>
        <w:top w:val="none" w:sz="0" w:space="0" w:color="auto"/>
        <w:left w:val="none" w:sz="0" w:space="0" w:color="auto"/>
        <w:bottom w:val="none" w:sz="0" w:space="0" w:color="auto"/>
        <w:right w:val="none" w:sz="0" w:space="0" w:color="auto"/>
      </w:divBdr>
    </w:div>
    <w:div w:id="1342659830">
      <w:bodyDiv w:val="1"/>
      <w:marLeft w:val="0"/>
      <w:marRight w:val="0"/>
      <w:marTop w:val="0"/>
      <w:marBottom w:val="0"/>
      <w:divBdr>
        <w:top w:val="none" w:sz="0" w:space="0" w:color="auto"/>
        <w:left w:val="none" w:sz="0" w:space="0" w:color="auto"/>
        <w:bottom w:val="none" w:sz="0" w:space="0" w:color="auto"/>
        <w:right w:val="none" w:sz="0" w:space="0" w:color="auto"/>
      </w:divBdr>
    </w:div>
    <w:div w:id="1381780161">
      <w:bodyDiv w:val="1"/>
      <w:marLeft w:val="0"/>
      <w:marRight w:val="0"/>
      <w:marTop w:val="0"/>
      <w:marBottom w:val="0"/>
      <w:divBdr>
        <w:top w:val="none" w:sz="0" w:space="0" w:color="auto"/>
        <w:left w:val="none" w:sz="0" w:space="0" w:color="auto"/>
        <w:bottom w:val="none" w:sz="0" w:space="0" w:color="auto"/>
        <w:right w:val="none" w:sz="0" w:space="0" w:color="auto"/>
      </w:divBdr>
    </w:div>
    <w:div w:id="1413773521">
      <w:bodyDiv w:val="1"/>
      <w:marLeft w:val="0"/>
      <w:marRight w:val="0"/>
      <w:marTop w:val="0"/>
      <w:marBottom w:val="0"/>
      <w:divBdr>
        <w:top w:val="none" w:sz="0" w:space="0" w:color="auto"/>
        <w:left w:val="none" w:sz="0" w:space="0" w:color="auto"/>
        <w:bottom w:val="none" w:sz="0" w:space="0" w:color="auto"/>
        <w:right w:val="none" w:sz="0" w:space="0" w:color="auto"/>
      </w:divBdr>
    </w:div>
    <w:div w:id="1426074629">
      <w:bodyDiv w:val="1"/>
      <w:marLeft w:val="0"/>
      <w:marRight w:val="0"/>
      <w:marTop w:val="0"/>
      <w:marBottom w:val="0"/>
      <w:divBdr>
        <w:top w:val="none" w:sz="0" w:space="0" w:color="auto"/>
        <w:left w:val="none" w:sz="0" w:space="0" w:color="auto"/>
        <w:bottom w:val="none" w:sz="0" w:space="0" w:color="auto"/>
        <w:right w:val="none" w:sz="0" w:space="0" w:color="auto"/>
      </w:divBdr>
    </w:div>
    <w:div w:id="1441028847">
      <w:bodyDiv w:val="1"/>
      <w:marLeft w:val="0"/>
      <w:marRight w:val="0"/>
      <w:marTop w:val="0"/>
      <w:marBottom w:val="0"/>
      <w:divBdr>
        <w:top w:val="none" w:sz="0" w:space="0" w:color="auto"/>
        <w:left w:val="none" w:sz="0" w:space="0" w:color="auto"/>
        <w:bottom w:val="none" w:sz="0" w:space="0" w:color="auto"/>
        <w:right w:val="none" w:sz="0" w:space="0" w:color="auto"/>
      </w:divBdr>
    </w:div>
    <w:div w:id="1480224916">
      <w:bodyDiv w:val="1"/>
      <w:marLeft w:val="0"/>
      <w:marRight w:val="0"/>
      <w:marTop w:val="0"/>
      <w:marBottom w:val="0"/>
      <w:divBdr>
        <w:top w:val="none" w:sz="0" w:space="0" w:color="auto"/>
        <w:left w:val="none" w:sz="0" w:space="0" w:color="auto"/>
        <w:bottom w:val="none" w:sz="0" w:space="0" w:color="auto"/>
        <w:right w:val="none" w:sz="0" w:space="0" w:color="auto"/>
      </w:divBdr>
    </w:div>
    <w:div w:id="1526210215">
      <w:bodyDiv w:val="1"/>
      <w:marLeft w:val="0"/>
      <w:marRight w:val="0"/>
      <w:marTop w:val="0"/>
      <w:marBottom w:val="0"/>
      <w:divBdr>
        <w:top w:val="none" w:sz="0" w:space="0" w:color="auto"/>
        <w:left w:val="none" w:sz="0" w:space="0" w:color="auto"/>
        <w:bottom w:val="none" w:sz="0" w:space="0" w:color="auto"/>
        <w:right w:val="none" w:sz="0" w:space="0" w:color="auto"/>
      </w:divBdr>
    </w:div>
    <w:div w:id="1531335409">
      <w:bodyDiv w:val="1"/>
      <w:marLeft w:val="0"/>
      <w:marRight w:val="0"/>
      <w:marTop w:val="0"/>
      <w:marBottom w:val="0"/>
      <w:divBdr>
        <w:top w:val="none" w:sz="0" w:space="0" w:color="auto"/>
        <w:left w:val="none" w:sz="0" w:space="0" w:color="auto"/>
        <w:bottom w:val="none" w:sz="0" w:space="0" w:color="auto"/>
        <w:right w:val="none" w:sz="0" w:space="0" w:color="auto"/>
      </w:divBdr>
    </w:div>
    <w:div w:id="1549149821">
      <w:bodyDiv w:val="1"/>
      <w:marLeft w:val="0"/>
      <w:marRight w:val="0"/>
      <w:marTop w:val="0"/>
      <w:marBottom w:val="0"/>
      <w:divBdr>
        <w:top w:val="none" w:sz="0" w:space="0" w:color="auto"/>
        <w:left w:val="none" w:sz="0" w:space="0" w:color="auto"/>
        <w:bottom w:val="none" w:sz="0" w:space="0" w:color="auto"/>
        <w:right w:val="none" w:sz="0" w:space="0" w:color="auto"/>
      </w:divBdr>
    </w:div>
    <w:div w:id="1553535648">
      <w:bodyDiv w:val="1"/>
      <w:marLeft w:val="0"/>
      <w:marRight w:val="0"/>
      <w:marTop w:val="0"/>
      <w:marBottom w:val="0"/>
      <w:divBdr>
        <w:top w:val="none" w:sz="0" w:space="0" w:color="auto"/>
        <w:left w:val="none" w:sz="0" w:space="0" w:color="auto"/>
        <w:bottom w:val="none" w:sz="0" w:space="0" w:color="auto"/>
        <w:right w:val="none" w:sz="0" w:space="0" w:color="auto"/>
      </w:divBdr>
    </w:div>
    <w:div w:id="1579443830">
      <w:bodyDiv w:val="1"/>
      <w:marLeft w:val="0"/>
      <w:marRight w:val="0"/>
      <w:marTop w:val="0"/>
      <w:marBottom w:val="0"/>
      <w:divBdr>
        <w:top w:val="none" w:sz="0" w:space="0" w:color="auto"/>
        <w:left w:val="none" w:sz="0" w:space="0" w:color="auto"/>
        <w:bottom w:val="none" w:sz="0" w:space="0" w:color="auto"/>
        <w:right w:val="none" w:sz="0" w:space="0" w:color="auto"/>
      </w:divBdr>
    </w:div>
    <w:div w:id="1609194341">
      <w:bodyDiv w:val="1"/>
      <w:marLeft w:val="0"/>
      <w:marRight w:val="0"/>
      <w:marTop w:val="0"/>
      <w:marBottom w:val="0"/>
      <w:divBdr>
        <w:top w:val="none" w:sz="0" w:space="0" w:color="auto"/>
        <w:left w:val="none" w:sz="0" w:space="0" w:color="auto"/>
        <w:bottom w:val="none" w:sz="0" w:space="0" w:color="auto"/>
        <w:right w:val="none" w:sz="0" w:space="0" w:color="auto"/>
      </w:divBdr>
    </w:div>
    <w:div w:id="1619678474">
      <w:bodyDiv w:val="1"/>
      <w:marLeft w:val="0"/>
      <w:marRight w:val="0"/>
      <w:marTop w:val="0"/>
      <w:marBottom w:val="0"/>
      <w:divBdr>
        <w:top w:val="none" w:sz="0" w:space="0" w:color="auto"/>
        <w:left w:val="none" w:sz="0" w:space="0" w:color="auto"/>
        <w:bottom w:val="none" w:sz="0" w:space="0" w:color="auto"/>
        <w:right w:val="none" w:sz="0" w:space="0" w:color="auto"/>
      </w:divBdr>
    </w:div>
    <w:div w:id="1624995156">
      <w:bodyDiv w:val="1"/>
      <w:marLeft w:val="0"/>
      <w:marRight w:val="0"/>
      <w:marTop w:val="0"/>
      <w:marBottom w:val="0"/>
      <w:divBdr>
        <w:top w:val="none" w:sz="0" w:space="0" w:color="auto"/>
        <w:left w:val="none" w:sz="0" w:space="0" w:color="auto"/>
        <w:bottom w:val="none" w:sz="0" w:space="0" w:color="auto"/>
        <w:right w:val="none" w:sz="0" w:space="0" w:color="auto"/>
      </w:divBdr>
    </w:div>
    <w:div w:id="1633369405">
      <w:bodyDiv w:val="1"/>
      <w:marLeft w:val="0"/>
      <w:marRight w:val="0"/>
      <w:marTop w:val="0"/>
      <w:marBottom w:val="0"/>
      <w:divBdr>
        <w:top w:val="none" w:sz="0" w:space="0" w:color="auto"/>
        <w:left w:val="none" w:sz="0" w:space="0" w:color="auto"/>
        <w:bottom w:val="none" w:sz="0" w:space="0" w:color="auto"/>
        <w:right w:val="none" w:sz="0" w:space="0" w:color="auto"/>
      </w:divBdr>
    </w:div>
    <w:div w:id="1655797533">
      <w:bodyDiv w:val="1"/>
      <w:marLeft w:val="0"/>
      <w:marRight w:val="0"/>
      <w:marTop w:val="0"/>
      <w:marBottom w:val="0"/>
      <w:divBdr>
        <w:top w:val="none" w:sz="0" w:space="0" w:color="auto"/>
        <w:left w:val="none" w:sz="0" w:space="0" w:color="auto"/>
        <w:bottom w:val="none" w:sz="0" w:space="0" w:color="auto"/>
        <w:right w:val="none" w:sz="0" w:space="0" w:color="auto"/>
      </w:divBdr>
    </w:div>
    <w:div w:id="1656641884">
      <w:bodyDiv w:val="1"/>
      <w:marLeft w:val="0"/>
      <w:marRight w:val="0"/>
      <w:marTop w:val="0"/>
      <w:marBottom w:val="0"/>
      <w:divBdr>
        <w:top w:val="none" w:sz="0" w:space="0" w:color="auto"/>
        <w:left w:val="none" w:sz="0" w:space="0" w:color="auto"/>
        <w:bottom w:val="none" w:sz="0" w:space="0" w:color="auto"/>
        <w:right w:val="none" w:sz="0" w:space="0" w:color="auto"/>
      </w:divBdr>
    </w:div>
    <w:div w:id="1656647231">
      <w:bodyDiv w:val="1"/>
      <w:marLeft w:val="0"/>
      <w:marRight w:val="0"/>
      <w:marTop w:val="0"/>
      <w:marBottom w:val="0"/>
      <w:divBdr>
        <w:top w:val="none" w:sz="0" w:space="0" w:color="auto"/>
        <w:left w:val="none" w:sz="0" w:space="0" w:color="auto"/>
        <w:bottom w:val="none" w:sz="0" w:space="0" w:color="auto"/>
        <w:right w:val="none" w:sz="0" w:space="0" w:color="auto"/>
      </w:divBdr>
    </w:div>
    <w:div w:id="1676374137">
      <w:bodyDiv w:val="1"/>
      <w:marLeft w:val="0"/>
      <w:marRight w:val="0"/>
      <w:marTop w:val="0"/>
      <w:marBottom w:val="0"/>
      <w:divBdr>
        <w:top w:val="none" w:sz="0" w:space="0" w:color="auto"/>
        <w:left w:val="none" w:sz="0" w:space="0" w:color="auto"/>
        <w:bottom w:val="none" w:sz="0" w:space="0" w:color="auto"/>
        <w:right w:val="none" w:sz="0" w:space="0" w:color="auto"/>
      </w:divBdr>
    </w:div>
    <w:div w:id="1694767554">
      <w:bodyDiv w:val="1"/>
      <w:marLeft w:val="0"/>
      <w:marRight w:val="0"/>
      <w:marTop w:val="0"/>
      <w:marBottom w:val="0"/>
      <w:divBdr>
        <w:top w:val="none" w:sz="0" w:space="0" w:color="auto"/>
        <w:left w:val="none" w:sz="0" w:space="0" w:color="auto"/>
        <w:bottom w:val="none" w:sz="0" w:space="0" w:color="auto"/>
        <w:right w:val="none" w:sz="0" w:space="0" w:color="auto"/>
      </w:divBdr>
    </w:div>
    <w:div w:id="1708025881">
      <w:bodyDiv w:val="1"/>
      <w:marLeft w:val="0"/>
      <w:marRight w:val="0"/>
      <w:marTop w:val="0"/>
      <w:marBottom w:val="0"/>
      <w:divBdr>
        <w:top w:val="none" w:sz="0" w:space="0" w:color="auto"/>
        <w:left w:val="none" w:sz="0" w:space="0" w:color="auto"/>
        <w:bottom w:val="none" w:sz="0" w:space="0" w:color="auto"/>
        <w:right w:val="none" w:sz="0" w:space="0" w:color="auto"/>
      </w:divBdr>
    </w:div>
    <w:div w:id="1745493658">
      <w:bodyDiv w:val="1"/>
      <w:marLeft w:val="0"/>
      <w:marRight w:val="0"/>
      <w:marTop w:val="0"/>
      <w:marBottom w:val="0"/>
      <w:divBdr>
        <w:top w:val="none" w:sz="0" w:space="0" w:color="auto"/>
        <w:left w:val="none" w:sz="0" w:space="0" w:color="auto"/>
        <w:bottom w:val="none" w:sz="0" w:space="0" w:color="auto"/>
        <w:right w:val="none" w:sz="0" w:space="0" w:color="auto"/>
      </w:divBdr>
    </w:div>
    <w:div w:id="1794786574">
      <w:bodyDiv w:val="1"/>
      <w:marLeft w:val="0"/>
      <w:marRight w:val="0"/>
      <w:marTop w:val="0"/>
      <w:marBottom w:val="0"/>
      <w:divBdr>
        <w:top w:val="none" w:sz="0" w:space="0" w:color="auto"/>
        <w:left w:val="none" w:sz="0" w:space="0" w:color="auto"/>
        <w:bottom w:val="none" w:sz="0" w:space="0" w:color="auto"/>
        <w:right w:val="none" w:sz="0" w:space="0" w:color="auto"/>
      </w:divBdr>
    </w:div>
    <w:div w:id="1818255389">
      <w:bodyDiv w:val="1"/>
      <w:marLeft w:val="0"/>
      <w:marRight w:val="0"/>
      <w:marTop w:val="0"/>
      <w:marBottom w:val="0"/>
      <w:divBdr>
        <w:top w:val="none" w:sz="0" w:space="0" w:color="auto"/>
        <w:left w:val="none" w:sz="0" w:space="0" w:color="auto"/>
        <w:bottom w:val="none" w:sz="0" w:space="0" w:color="auto"/>
        <w:right w:val="none" w:sz="0" w:space="0" w:color="auto"/>
      </w:divBdr>
    </w:div>
    <w:div w:id="1845587601">
      <w:bodyDiv w:val="1"/>
      <w:marLeft w:val="0"/>
      <w:marRight w:val="0"/>
      <w:marTop w:val="0"/>
      <w:marBottom w:val="0"/>
      <w:divBdr>
        <w:top w:val="none" w:sz="0" w:space="0" w:color="auto"/>
        <w:left w:val="none" w:sz="0" w:space="0" w:color="auto"/>
        <w:bottom w:val="none" w:sz="0" w:space="0" w:color="auto"/>
        <w:right w:val="none" w:sz="0" w:space="0" w:color="auto"/>
      </w:divBdr>
    </w:div>
    <w:div w:id="1849369452">
      <w:bodyDiv w:val="1"/>
      <w:marLeft w:val="0"/>
      <w:marRight w:val="0"/>
      <w:marTop w:val="0"/>
      <w:marBottom w:val="0"/>
      <w:divBdr>
        <w:top w:val="none" w:sz="0" w:space="0" w:color="auto"/>
        <w:left w:val="none" w:sz="0" w:space="0" w:color="auto"/>
        <w:bottom w:val="none" w:sz="0" w:space="0" w:color="auto"/>
        <w:right w:val="none" w:sz="0" w:space="0" w:color="auto"/>
      </w:divBdr>
    </w:div>
    <w:div w:id="1854420940">
      <w:bodyDiv w:val="1"/>
      <w:marLeft w:val="0"/>
      <w:marRight w:val="0"/>
      <w:marTop w:val="0"/>
      <w:marBottom w:val="0"/>
      <w:divBdr>
        <w:top w:val="none" w:sz="0" w:space="0" w:color="auto"/>
        <w:left w:val="none" w:sz="0" w:space="0" w:color="auto"/>
        <w:bottom w:val="none" w:sz="0" w:space="0" w:color="auto"/>
        <w:right w:val="none" w:sz="0" w:space="0" w:color="auto"/>
      </w:divBdr>
    </w:div>
    <w:div w:id="1862696501">
      <w:bodyDiv w:val="1"/>
      <w:marLeft w:val="0"/>
      <w:marRight w:val="0"/>
      <w:marTop w:val="0"/>
      <w:marBottom w:val="0"/>
      <w:divBdr>
        <w:top w:val="none" w:sz="0" w:space="0" w:color="auto"/>
        <w:left w:val="none" w:sz="0" w:space="0" w:color="auto"/>
        <w:bottom w:val="none" w:sz="0" w:space="0" w:color="auto"/>
        <w:right w:val="none" w:sz="0" w:space="0" w:color="auto"/>
      </w:divBdr>
    </w:div>
    <w:div w:id="1935167882">
      <w:bodyDiv w:val="1"/>
      <w:marLeft w:val="0"/>
      <w:marRight w:val="0"/>
      <w:marTop w:val="0"/>
      <w:marBottom w:val="0"/>
      <w:divBdr>
        <w:top w:val="none" w:sz="0" w:space="0" w:color="auto"/>
        <w:left w:val="none" w:sz="0" w:space="0" w:color="auto"/>
        <w:bottom w:val="none" w:sz="0" w:space="0" w:color="auto"/>
        <w:right w:val="none" w:sz="0" w:space="0" w:color="auto"/>
      </w:divBdr>
    </w:div>
    <w:div w:id="1946189362">
      <w:bodyDiv w:val="1"/>
      <w:marLeft w:val="0"/>
      <w:marRight w:val="0"/>
      <w:marTop w:val="0"/>
      <w:marBottom w:val="0"/>
      <w:divBdr>
        <w:top w:val="none" w:sz="0" w:space="0" w:color="auto"/>
        <w:left w:val="none" w:sz="0" w:space="0" w:color="auto"/>
        <w:bottom w:val="none" w:sz="0" w:space="0" w:color="auto"/>
        <w:right w:val="none" w:sz="0" w:space="0" w:color="auto"/>
      </w:divBdr>
    </w:div>
    <w:div w:id="1953247215">
      <w:bodyDiv w:val="1"/>
      <w:marLeft w:val="0"/>
      <w:marRight w:val="0"/>
      <w:marTop w:val="0"/>
      <w:marBottom w:val="0"/>
      <w:divBdr>
        <w:top w:val="none" w:sz="0" w:space="0" w:color="auto"/>
        <w:left w:val="none" w:sz="0" w:space="0" w:color="auto"/>
        <w:bottom w:val="none" w:sz="0" w:space="0" w:color="auto"/>
        <w:right w:val="none" w:sz="0" w:space="0" w:color="auto"/>
      </w:divBdr>
    </w:div>
    <w:div w:id="1991015748">
      <w:bodyDiv w:val="1"/>
      <w:marLeft w:val="0"/>
      <w:marRight w:val="0"/>
      <w:marTop w:val="0"/>
      <w:marBottom w:val="0"/>
      <w:divBdr>
        <w:top w:val="none" w:sz="0" w:space="0" w:color="auto"/>
        <w:left w:val="none" w:sz="0" w:space="0" w:color="auto"/>
        <w:bottom w:val="none" w:sz="0" w:space="0" w:color="auto"/>
        <w:right w:val="none" w:sz="0" w:space="0" w:color="auto"/>
      </w:divBdr>
    </w:div>
    <w:div w:id="2016880518">
      <w:bodyDiv w:val="1"/>
      <w:marLeft w:val="0"/>
      <w:marRight w:val="0"/>
      <w:marTop w:val="0"/>
      <w:marBottom w:val="0"/>
      <w:divBdr>
        <w:top w:val="none" w:sz="0" w:space="0" w:color="auto"/>
        <w:left w:val="none" w:sz="0" w:space="0" w:color="auto"/>
        <w:bottom w:val="none" w:sz="0" w:space="0" w:color="auto"/>
        <w:right w:val="none" w:sz="0" w:space="0" w:color="auto"/>
      </w:divBdr>
    </w:div>
    <w:div w:id="2078822539">
      <w:bodyDiv w:val="1"/>
      <w:marLeft w:val="0"/>
      <w:marRight w:val="0"/>
      <w:marTop w:val="0"/>
      <w:marBottom w:val="0"/>
      <w:divBdr>
        <w:top w:val="none" w:sz="0" w:space="0" w:color="auto"/>
        <w:left w:val="none" w:sz="0" w:space="0" w:color="auto"/>
        <w:bottom w:val="none" w:sz="0" w:space="0" w:color="auto"/>
        <w:right w:val="none" w:sz="0" w:space="0" w:color="auto"/>
      </w:divBdr>
    </w:div>
    <w:div w:id="2087339296">
      <w:bodyDiv w:val="1"/>
      <w:marLeft w:val="0"/>
      <w:marRight w:val="0"/>
      <w:marTop w:val="0"/>
      <w:marBottom w:val="0"/>
      <w:divBdr>
        <w:top w:val="none" w:sz="0" w:space="0" w:color="auto"/>
        <w:left w:val="none" w:sz="0" w:space="0" w:color="auto"/>
        <w:bottom w:val="none" w:sz="0" w:space="0" w:color="auto"/>
        <w:right w:val="none" w:sz="0" w:space="0" w:color="auto"/>
      </w:divBdr>
    </w:div>
    <w:div w:id="2093817495">
      <w:bodyDiv w:val="1"/>
      <w:marLeft w:val="0"/>
      <w:marRight w:val="0"/>
      <w:marTop w:val="0"/>
      <w:marBottom w:val="0"/>
      <w:divBdr>
        <w:top w:val="none" w:sz="0" w:space="0" w:color="auto"/>
        <w:left w:val="none" w:sz="0" w:space="0" w:color="auto"/>
        <w:bottom w:val="none" w:sz="0" w:space="0" w:color="auto"/>
        <w:right w:val="none" w:sz="0" w:space="0" w:color="auto"/>
      </w:divBdr>
    </w:div>
    <w:div w:id="2117015069">
      <w:bodyDiv w:val="1"/>
      <w:marLeft w:val="0"/>
      <w:marRight w:val="0"/>
      <w:marTop w:val="0"/>
      <w:marBottom w:val="0"/>
      <w:divBdr>
        <w:top w:val="none" w:sz="0" w:space="0" w:color="auto"/>
        <w:left w:val="none" w:sz="0" w:space="0" w:color="auto"/>
        <w:bottom w:val="none" w:sz="0" w:space="0" w:color="auto"/>
        <w:right w:val="none" w:sz="0" w:space="0" w:color="auto"/>
      </w:divBdr>
    </w:div>
    <w:div w:id="2127920216">
      <w:bodyDiv w:val="1"/>
      <w:marLeft w:val="0"/>
      <w:marRight w:val="0"/>
      <w:marTop w:val="0"/>
      <w:marBottom w:val="0"/>
      <w:divBdr>
        <w:top w:val="none" w:sz="0" w:space="0" w:color="auto"/>
        <w:left w:val="none" w:sz="0" w:space="0" w:color="auto"/>
        <w:bottom w:val="none" w:sz="0" w:space="0" w:color="auto"/>
        <w:right w:val="none" w:sz="0" w:space="0" w:color="auto"/>
      </w:divBdr>
    </w:div>
    <w:div w:id="213447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Uni26</b:Tag>
    <b:SourceType>InternetSite</b:SourceType>
    <b:Guid>{CAA6085D-8C1F-48DC-A333-78896EA912ED}</b:Guid>
    <b:Author>
      <b:Author>
        <b:Corporate>University of Cambridge </b:Corporate>
      </b:Author>
    </b:Author>
    <b:Title>Constance Tipper</b:Title>
    <b:YearAccessed>2026</b:YearAccessed>
    <b:MonthAccessed>January</b:MonthAccessed>
    <b:DayAccessed>08</b:DayAccessed>
    <b:URL>https://www-g.eng.cam.ac.uk/millennium/1925-1950/tipper.html</b:URL>
    <b:RefOrder>5</b:RefOrder>
  </b:Source>
  <b:Source>
    <b:Tag>Jay21</b:Tag>
    <b:SourceType>InternetSite</b:SourceType>
    <b:Guid>{FF264B79-F136-4A03-B048-AB927F5B71EE}</b:Guid>
    <b:Title>Brittle Fracture: When Ships Split in Two</b:Title>
    <b:Year>2021</b:Year>
    <b:Author>
      <b:Author>
        <b:NameList>
          <b:Person>
            <b:Last>Moore</b:Last>
            <b:First>Jay</b:First>
            <b:Middle>E.</b:Middle>
          </b:Person>
        </b:NameList>
      </b:Author>
    </b:Author>
    <b:ProductionCompany>The mariners' museum and park</b:ProductionCompany>
    <b:Month>January</b:Month>
    <b:Day>28</b:Day>
    <b:YearAccessed>2026</b:YearAccessed>
    <b:MonthAccessed>January</b:MonthAccessed>
    <b:DayAccessed>08</b:DayAccessed>
    <b:URL>https://www.marinersmuseum.org/2021/01/brittle-fracture-when-ships-split-in-two/</b:URL>
    <b:RefOrder>3</b:RefOrder>
  </b:Source>
  <b:Source>
    <b:Tag>Lan05</b:Tag>
    <b:SourceType>Book</b:SourceType>
    <b:Guid>{E328EC6D-CF16-467C-9764-835409B9ED38}</b:Guid>
    <b:Title>Engineering Catastrophes (Third Edition) Chapter 4</b:Title>
    <b:Year>2005</b:Year>
    <b:Author>
      <b:Author>
        <b:NameList>
          <b:Person>
            <b:Last>Lancaster</b:Last>
            <b:First>John</b:First>
          </b:Person>
        </b:NameList>
      </b:Author>
    </b:Author>
    <b:RefOrder>1</b:RefOrder>
  </b:Source>
  <b:Source>
    <b:Tag>Ani14</b:Tag>
    <b:SourceType>Book</b:SourceType>
    <b:Guid>{5F448543-BE97-4C67-8A88-CE80A3955994}</b:Guid>
    <b:Author>
      <b:Author>
        <b:NameList>
          <b:Person>
            <b:Last>Mital</b:Last>
            <b:First>Anil</b:First>
          </b:Person>
        </b:NameList>
      </b:Author>
    </b:Author>
    <b:Title>Product Development (Second Edition) Chapter 3</b:Title>
    <b:Year>2014</b:Year>
    <b:RefOrder>2</b:RefOrder>
  </b:Source>
  <b:Source>
    <b:Tag>KZa15</b:Tag>
    <b:SourceType>InternetSite</b:SourceType>
    <b:Guid>{A4AC5BA8-8C82-4AAF-B6ED-569C1141E931}</b:Guid>
    <b:Title>Constance Tipper Cracks the Case of the Liberty Ships</b:Title>
    <b:Year>2015</b:Year>
    <b:Author>
      <b:Author>
        <b:NameList>
          <b:Person>
            <b:Last>Zappas</b:Last>
            <b:First>K.</b:First>
          </b:Person>
        </b:NameList>
      </b:Author>
    </b:Author>
    <b:ProductionCompany>The Minerals, Metals &amp; Materials Society </b:ProductionCompany>
    <b:YearAccessed>2026</b:YearAccessed>
    <b:MonthAccessed>January</b:MonthAccessed>
    <b:DayAccessed>08</b:DayAccessed>
    <b:URL>https://link.springer.com/content/pdf/10.1007/s11837-015-1697-9.pdf</b:URL>
    <b:RefOrder>4</b:RefOrder>
  </b:Source>
  <b:Source>
    <b:Tag>Sin25</b:Tag>
    <b:SourceType>InternetSite</b:SourceType>
    <b:Guid>{EA908ECE-F9EE-4305-9F7C-8934B960533B}</b:Guid>
    <b:Author>
      <b:Author>
        <b:NameList>
          <b:Person>
            <b:Last>Sinospecialmetal</b:Last>
          </b:Person>
        </b:NameList>
      </b:Author>
    </b:Author>
    <b:Title>Charpy Impact Test: Principles, Equipment, Procedures, and Applications</b:Title>
    <b:ProductionCompany>SSM</b:ProductionCompany>
    <b:Year>2025</b:Year>
    <b:Month>February</b:Month>
    <b:Day>26</b:Day>
    <b:YearAccessed>2026</b:YearAccessed>
    <b:MonthAccessed>January</b:MonthAccessed>
    <b:DayAccessed>08</b:DayAccessed>
    <b:URL>https://ssmalloys.com/charpy-impact-test/</b:URL>
    <b:RefOrder>6</b:RefOrder>
  </b:Source>
  <b:Source>
    <b:Tag>SAS23</b:Tag>
    <b:SourceType>InternetSite</b:SourceType>
    <b:Guid>{17D0533A-BC65-4BE7-9380-FACD95590EC0}</b:Guid>
    <b:Author>
      <b:Author>
        <b:Corporate>SASSDA</b:Corporate>
      </b:Author>
    </b:Author>
    <b:Title>Could stainless steel have saved the liberty ships during WW2?</b:Title>
    <b:Year>2023</b:Year>
    <b:YearAccessed>2026</b:YearAccessed>
    <b:MonthAccessed>January</b:MonthAccessed>
    <b:DayAccessed>08</b:DayAccessed>
    <b:URL>https://sassda.co.za/news-home/stainless-steel-magazine/stainless-steel-magazine-issue-1-2023/case-study/</b:URL>
    <b:RefOrder>7</b:RefOrder>
  </b:Source>
  <b:Source>
    <b:Tag>Iow26</b:Tag>
    <b:SourceType>InternetSite</b:SourceType>
    <b:Guid>{2D617464-DC0B-4242-9B24-6805D29D24C8}</b:Guid>
    <b:Author>
      <b:Author>
        <b:Corporate>Iowa State University - Centre for Nondestructive Evaluation</b:Corporate>
      </b:Author>
    </b:Author>
    <b:Title>Elastic/Plastic Deformation</b:Title>
    <b:YearAccessed>2026</b:YearAccessed>
    <b:MonthAccessed>January</b:MonthAccessed>
    <b:DayAccessed>08</b:DayAccessed>
    <b:URL>https://www.nde-ed.org/Physics/Materials/Structure/deformation.xhtml</b:URL>
    <b:RefOrder>9</b:RefOrder>
  </b:Source>
  <b:Source>
    <b:Tag>Erm23</b:Tag>
    <b:SourceType>InternetSite</b:SourceType>
    <b:Guid>{1A2BC5F1-FED5-4026-B993-7B3D51336447}</b:Guid>
    <b:Author>
      <b:Author>
        <b:NameList>
          <b:Person>
            <b:Last>Majarmovic</b:Last>
            <b:First>Ermin</b:First>
          </b:Person>
        </b:NameList>
      </b:Author>
    </b:Author>
    <b:Title>Testing the impact energy and determination of the brittleness temperature of the welded joint of steel A516 Gr.70</b:Title>
    <b:ProductionCompany>Univeristy of Bihac</b:ProductionCompany>
    <b:Year>2023</b:Year>
    <b:YearAccessed>2026</b:YearAccessed>
    <b:MonthAccessed>January</b:MonthAccessed>
    <b:DayAccessed>08</b:DayAccessed>
    <b:URL>https://www.researchgate.net/publication/376730976_Testing_the_impact_energy_and_determination_of_the_brittleness_temperature_of_the_welded_joint_of_steel_A516_Gr70</b:URL>
    <b:RefOrder>8</b:RefOrder>
  </b:Source>
  <b:Source>
    <b:Tag>DrD26</b:Tag>
    <b:SourceType>InternetSite</b:SourceType>
    <b:Guid>{DAC5232A-C309-43CB-BD73-31DEB63A24D9}</b:Guid>
    <b:Author>
      <b:Author>
        <b:NameList>
          <b:Person>
            <b:Last>Kopeliovich</b:Last>
            <b:First>Dr.</b:First>
            <b:Middle>Dmitri</b:Middle>
          </b:Person>
        </b:NameList>
      </b:Author>
    </b:Author>
    <b:Title>Fracture toughness</b:Title>
    <b:ProductionCompany>Substech.com</b:ProductionCompany>
    <b:YearAccessed>2026</b:YearAccessed>
    <b:MonthAccessed>January</b:MonthAccessed>
    <b:DayAccessed>08</b:DayAccessed>
    <b:URL>https://www.substech.com/dokuwiki/doku.php?id=fracture_toughness</b:URL>
    <b:RefOrder>10</b:RefOrder>
  </b:Source>
  <b:Source>
    <b:Tag>New26</b:Tag>
    <b:SourceType>InternetSite</b:SourceType>
    <b:Guid>{728BDFBC-0E4C-44B1-8D44-56A21246516A}</b:Guid>
    <b:Author>
      <b:Author>
        <b:Corporate>Newcastle Univeristy</b:Corporate>
      </b:Author>
    </b:Author>
    <b:Title>Definite Integration</b:Title>
    <b:YearAccessed>2026</b:YearAccessed>
    <b:MonthAccessed>January</b:MonthAccessed>
    <b:DayAccessed>09</b:DayAccessed>
    <b:URL>https://www.mas.ncl.ac.uk/ask/numeracy-maths-statistics/core-mathematics/calculus/definite-integration.html</b:URL>
    <b:RefOrder>11</b:RefOrder>
  </b:Source>
  <b:Source>
    <b:Tag>16Mo</b:Tag>
    <b:SourceType>InternetSite</b:SourceType>
    <b:Guid>{1972115F-C6E0-4FF3-9FD5-46BE086A2569}</b:Guid>
    <b:ProductionCompany>Model Ship World</b:ProductionCompany>
    <b:Year>2016</b:Year>
    <b:Month>May</b:Month>
    <b:Day>15</b:Day>
    <b:YearAccessed>2026</b:YearAccessed>
    <b:MonthAccessed>January</b:MonthAccessed>
    <b:DayAccessed>09</b:DayAccessed>
    <b:URL>https://modelshipworld.com/topic/13443-ss-stephen-hopkins-by-schooner-finished-bluejacket-shipcrafters-liberty-ship/page/7/</b:URL>
    <b:RefOrder>12</b:RefOrder>
  </b:Source>
  <b:Source>
    <b:Tag>Str26</b:Tag>
    <b:SourceType>InternetSite</b:SourceType>
    <b:Guid>{C840E0E9-37B3-496B-99EA-5B092F905A18}</b:Guid>
    <b:Title>Stress Trajectories </b:Title>
    <b:ProductionCompany>Ramsay Maunder Associates</b:ProductionCompany>
    <b:YearAccessed>2026</b:YearAccessed>
    <b:MonthAccessed>January</b:MonthAccessed>
    <b:DayAccessed>09</b:DayAccessed>
    <b:URL>https://www.ramsay-maunder.co.uk/downloads/rma_aa_002.pdf</b:URL>
    <b:RefOrder>14</b:RefOrder>
  </b:Source>
  <b:Source>
    <b:Tag>Why19</b:Tag>
    <b:SourceType>InternetSite</b:SourceType>
    <b:Guid>{53C3709A-A4E1-4DA8-B7EE-6EA475F01AE7}</b:Guid>
    <b:Title>Why do stress concentrations really occur?</b:Title>
    <b:ProductionCompany>Stack Engineering</b:ProductionCompany>
    <b:Year>2019</b:Year>
    <b:Month>March</b:Month>
    <b:YearAccessed>2026</b:YearAccessed>
    <b:MonthAccessed>January</b:MonthAccessed>
    <b:DayAccessed>09</b:DayAccessed>
    <b:URL>https://i.sstatic.net/0lfOo.jpg</b:URL>
    <b:RefOrder>15</b:RefOrder>
  </b:Source>
  <b:Source>
    <b:Tag>AST26</b:Tag>
    <b:SourceType>InternetSite</b:SourceType>
    <b:Guid>{4FFD5EA7-348A-495B-9259-C3319F24FE44}</b:Guid>
    <b:Title>ASTM A7</b:Title>
    <b:ProductionCompany>Gang Steel</b:ProductionCompany>
    <b:YearAccessed>2026</b:YearAccessed>
    <b:MonthAccessed>January</b:MonthAccessed>
    <b:DayAccessed>09</b:DayAccessed>
    <b:URL>https://gangsteel.net/News/astm-a7-historical-standard.html</b:URL>
    <b:RefOrder>16</b:RefOrder>
  </b:Source>
  <b:Source>
    <b:Tag>The26</b:Tag>
    <b:SourceType>InternetSite</b:SourceType>
    <b:Guid>{0C24484C-C841-44C7-B750-FADBD0C5B88D}</b:Guid>
    <b:Author>
      <b:Author>
        <b:Corporate>The Welding Institute</b:Corporate>
      </b:Author>
    </b:Author>
    <b:Title>What is hot cracking (solidification cracking)?</b:Title>
    <b:YearAccessed>2026</b:YearAccessed>
    <b:MonthAccessed>January</b:MonthAccessed>
    <b:DayAccessed>09</b:DayAccessed>
    <b:URL>https://www.twi-global.com/technical-knowledge/faqs/faq-what-is-hot-cracking-solidification-cracking</b:URL>
    <b:RefOrder>17</b:RefOrder>
  </b:Source>
  <b:Source>
    <b:Tag>Eff70</b:Tag>
    <b:SourceType>JournalArticle</b:SourceType>
    <b:Guid>{6B0C9F07-DBB3-4979-9A5A-6344769F6F52}</b:Guid>
    <b:Title>Effects of sulphur and phosphorus on weld metal solidification cracking</b:Title>
    <b:Year>1970</b:Year>
    <b:Pages>2, 8, 333-338</b:Pages>
    <b:RefOrder>18</b:RefOrder>
  </b:Source>
  <b:Source>
    <b:Tag>Mas16</b:Tag>
    <b:SourceType>InternetSite</b:SourceType>
    <b:Guid>{80F7C498-1648-4360-A20D-CFBC4CB3074B}</b:Guid>
    <b:Title>Effects of Ni and Mn on brittle-to-ductile transition in ultralow-carbon steels</b:Title>
    <b:Year>2016</b:Year>
    <b:Author>
      <b:Author>
        <b:NameList>
          <b:Person>
            <b:Last>Tanaka</b:Last>
            <b:First>Masaki</b:First>
          </b:Person>
        </b:NameList>
      </b:Author>
    </b:Author>
    <b:ProductionCompany>Science Direct </b:ProductionCompany>
    <b:Month>November </b:Month>
    <b:Day>25</b:Day>
    <b:YearAccessed>2026</b:YearAccessed>
    <b:MonthAccessed>January</b:MonthAccessed>
    <b:DayAccessed>09</b:DayAccessed>
    <b:URL>https://www.sciencedirect.com/science/article/abs/pii/S0921509316313995#:~:text=rights%20and%20content-,Abstract,decreasing%20a%20martensite%2Dstart%20temperature.</b:URL>
    <b:RefOrder>20</b:RefOrder>
  </b:Source>
  <b:Source>
    <b:Tag>24He</b:Tag>
    <b:SourceType>InternetSite</b:SourceType>
    <b:Guid>{B988F926-340C-476E-B028-C0764A5A0DAD}</b:Guid>
    <b:ProductionCompany>Heisenberg Shipping</b:ProductionCompany>
    <b:Year>2024</b:Year>
    <b:Month>March</b:Month>
    <b:Day>18</b:Day>
    <b:YearAccessed>2026</b:YearAccessed>
    <b:MonthAccessed>January</b:MonthAccessed>
    <b:DayAccessed>09</b:DayAccessed>
    <b:URL>https://heisenbergshipping.com/ship-hogging-and-sagging/</b:URL>
    <b:Title>Hogging and Sagging</b:Title>
    <b:RefOrder>13</b:RefOrder>
  </b:Source>
  <b:Source>
    <b:Tag>Lib15</b:Tag>
    <b:SourceType>InternetSite</b:SourceType>
    <b:Guid>{1BCED78A-1166-4BB9-A84D-4176864AB1A1}</b:Guid>
    <b:Title>Liberty Ship Failures</b:Title>
    <b:Year>2015</b:Year>
    <b:Month>December</b:Month>
    <b:Day>15</b:Day>
    <b:YearAccessed>2026</b:YearAccessed>
    <b:MonthAccessed>January</b:MonthAccessed>
    <b:DayAccessed>09</b:DayAccessed>
    <b:URL>https://nuleren.be/edocumenten/materialen_Liberty_Ship_Failures___Metallurgy___Materials_Engineering.pdf</b:URL>
    <b:RefOrder>19</b:RefOrder>
  </b:Source>
</b:Sources>
</file>

<file path=customXml/itemProps1.xml><?xml version="1.0" encoding="utf-8"?>
<ds:datastoreItem xmlns:ds="http://schemas.openxmlformats.org/officeDocument/2006/customXml" ds:itemID="{4C9F679E-92F3-4DA4-B086-6BEB0F30F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14</Pages>
  <Words>3421</Words>
  <Characters>20700</Characters>
  <Application>Microsoft Office Word</Application>
  <DocSecurity>0</DocSecurity>
  <Lines>1150</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Tolhurst (2222916)</dc:creator>
  <cp:keywords/>
  <dc:description/>
  <cp:lastModifiedBy>David Tolhurst (2222916)</cp:lastModifiedBy>
  <cp:revision>38</cp:revision>
  <dcterms:created xsi:type="dcterms:W3CDTF">2026-01-09T13:26:00Z</dcterms:created>
  <dcterms:modified xsi:type="dcterms:W3CDTF">2026-01-11T20:12:00Z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c852cdad-214e-4cb1-9fa5-8d4e7605dc66</vt:lpwstr>
  </property>
  <property fmtid="{D5CDD505-2E9C-101B-9397-08002B2CF9AE}" pid="3" name="MSIP_Label_8e28611e-2819-430a-bdf7-3581be6cbbdd_Enabled">
    <vt:lpwstr>true</vt:lpwstr>
  </property>
  <property fmtid="{D5CDD505-2E9C-101B-9397-08002B2CF9AE}" pid="4" name="MSIP_Label_8e28611e-2819-430a-bdf7-3581be6cbbdd_SetDate">
    <vt:lpwstr>2026-01-08T08:30:20Z</vt:lpwstr>
  </property>
  <property fmtid="{D5CDD505-2E9C-101B-9397-08002B2CF9AE}" pid="5" name="MSIP_Label_8e28611e-2819-430a-bdf7-3581be6cbbdd_Method">
    <vt:lpwstr>Privileged</vt:lpwstr>
  </property>
  <property fmtid="{D5CDD505-2E9C-101B-9397-08002B2CF9AE}" pid="6" name="MSIP_Label_8e28611e-2819-430a-bdf7-3581be6cbbdd_Name">
    <vt:lpwstr>MOD-1-NWR-‘NON-WORK  RELATED’</vt:lpwstr>
  </property>
  <property fmtid="{D5CDD505-2E9C-101B-9397-08002B2CF9AE}" pid="7" name="MSIP_Label_8e28611e-2819-430a-bdf7-3581be6cbbdd_SiteId">
    <vt:lpwstr>be7760ed-5953-484b-ae95-d0a16dfa09e5</vt:lpwstr>
  </property>
  <property fmtid="{D5CDD505-2E9C-101B-9397-08002B2CF9AE}" pid="8" name="MSIP_Label_8e28611e-2819-430a-bdf7-3581be6cbbdd_ActionId">
    <vt:lpwstr>77103f35-49a5-4dfa-93ea-39d6b3ec0099</vt:lpwstr>
  </property>
  <property fmtid="{D5CDD505-2E9C-101B-9397-08002B2CF9AE}" pid="9" name="MSIP_Label_8e28611e-2819-430a-bdf7-3581be6cbbdd_ContentBits">
    <vt:lpwstr>0</vt:lpwstr>
  </property>
  <property fmtid="{D5CDD505-2E9C-101B-9397-08002B2CF9AE}" pid="10" name="MSIP_Label_8e28611e-2819-430a-bdf7-3581be6cbbdd_Tag">
    <vt:lpwstr>10, 0, 1, 1</vt:lpwstr>
  </property>
</Properties>
</file>