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71656D" w14:textId="281D85DE" w:rsidR="00601FFF" w:rsidRPr="0055014B" w:rsidRDefault="00601FFF">
      <w:pPr>
        <w:rPr>
          <w:u w:val="single"/>
        </w:rPr>
      </w:pPr>
      <w:r w:rsidRPr="0055014B">
        <w:rPr>
          <w:u w:val="single"/>
        </w:rPr>
        <w:t xml:space="preserve">Critically evaluate how the Criminal Justice System responds to victims of crime. </w:t>
      </w:r>
    </w:p>
    <w:p w14:paraId="44E4A0D9" w14:textId="751203C7" w:rsidR="0029149A" w:rsidRPr="004920F0" w:rsidRDefault="004920F0" w:rsidP="0029149A">
      <w:r>
        <w:t xml:space="preserve">This essay will outline the variety of services </w:t>
      </w:r>
      <w:r w:rsidR="00326091">
        <w:t xml:space="preserve">and </w:t>
      </w:r>
      <w:r w:rsidR="0055014B">
        <w:t>p</w:t>
      </w:r>
      <w:r w:rsidR="005B5BBF">
        <w:t>rograms that the Criminal Justice Systems provides for victims of crime</w:t>
      </w:r>
      <w:r w:rsidR="00957F12">
        <w:t>. The Criminal Justice Process is lengthy</w:t>
      </w:r>
      <w:r w:rsidR="0071134B">
        <w:t xml:space="preserve"> and overwhelming</w:t>
      </w:r>
      <w:r w:rsidR="00B74E5A">
        <w:t xml:space="preserve"> for most</w:t>
      </w:r>
      <w:r w:rsidR="0071134B">
        <w:t xml:space="preserve">, </w:t>
      </w:r>
      <w:r w:rsidR="00A25B38">
        <w:t>th</w:t>
      </w:r>
      <w:r w:rsidR="00CD450D">
        <w:t xml:space="preserve">is </w:t>
      </w:r>
      <w:r w:rsidR="0055014B">
        <w:t>paper</w:t>
      </w:r>
      <w:r w:rsidR="00CD450D">
        <w:t xml:space="preserve"> will </w:t>
      </w:r>
      <w:r w:rsidR="0055014B">
        <w:t>illustrate</w:t>
      </w:r>
      <w:r w:rsidR="00CD450D">
        <w:t xml:space="preserve"> </w:t>
      </w:r>
      <w:r w:rsidR="00B74E5A">
        <w:t>how the systems in place are their t</w:t>
      </w:r>
      <w:r w:rsidR="00372749">
        <w:t xml:space="preserve">o essentially hold the hand of the victim and support them throughout the </w:t>
      </w:r>
      <w:r w:rsidR="0055014B">
        <w:t xml:space="preserve">novel </w:t>
      </w:r>
      <w:r w:rsidR="00372749">
        <w:t>proces</w:t>
      </w:r>
      <w:r w:rsidR="00CF71B3">
        <w:t xml:space="preserve">s. </w:t>
      </w:r>
    </w:p>
    <w:p w14:paraId="11FB6E91" w14:textId="03AD98E7" w:rsidR="0029149A" w:rsidRDefault="0029149A" w:rsidP="0029149A">
      <w:r>
        <w:t xml:space="preserve">The </w:t>
      </w:r>
      <w:r w:rsidR="00E32205">
        <w:t>W</w:t>
      </w:r>
      <w:r>
        <w:t xml:space="preserve">orld </w:t>
      </w:r>
      <w:r w:rsidR="00E32205">
        <w:t>S</w:t>
      </w:r>
      <w:r>
        <w:t xml:space="preserve">ociety of </w:t>
      </w:r>
      <w:r w:rsidR="00E32205">
        <w:t>V</w:t>
      </w:r>
      <w:r>
        <w:t xml:space="preserve">ictimology defines victimology as </w:t>
      </w:r>
    </w:p>
    <w:p w14:paraId="75CD59F5" w14:textId="1ADA614F" w:rsidR="0029149A" w:rsidRPr="0029149A" w:rsidRDefault="0029149A" w:rsidP="0029149A">
      <w:pPr>
        <w:ind w:left="720"/>
        <w:rPr>
          <w:i/>
          <w:iCs/>
        </w:rPr>
      </w:pPr>
      <w:r w:rsidRPr="0029149A">
        <w:rPr>
          <w:i/>
          <w:iCs/>
        </w:rPr>
        <w:t xml:space="preserve">“ The scientific study of the extent, nature and causes of criminal victimisation, it’s consequences for the persons involved as well as the reactions by society, in particular the police and the Criminal Justice System as well as voluntary workers and professional helpers”, </w:t>
      </w:r>
      <w:r w:rsidRPr="00FC7183">
        <w:t>O’ Connell</w:t>
      </w:r>
      <w:r w:rsidR="00FC7183">
        <w:t xml:space="preserve"> </w:t>
      </w:r>
      <w:r w:rsidRPr="00FC7183">
        <w:t xml:space="preserve">(2008).  </w:t>
      </w:r>
    </w:p>
    <w:p w14:paraId="07C92D24" w14:textId="4062DDE2" w:rsidR="0029149A" w:rsidRDefault="0029149A" w:rsidP="0029149A">
      <w:r>
        <w:t xml:space="preserve">Victimology is </w:t>
      </w:r>
      <w:r w:rsidR="00FA4CB8">
        <w:t>essentially</w:t>
      </w:r>
      <w:r>
        <w:t xml:space="preserve"> the study of the relationship between a victim and the Criminal Justice </w:t>
      </w:r>
      <w:r w:rsidR="00A72461">
        <w:t>Sy</w:t>
      </w:r>
      <w:r>
        <w:t>stem</w:t>
      </w:r>
      <w:r w:rsidR="00A72461">
        <w:t xml:space="preserve"> (CJS). T</w:t>
      </w:r>
      <w:r w:rsidR="00FA4CB8">
        <w:t>his</w:t>
      </w:r>
      <w:r w:rsidR="00D962A7">
        <w:t xml:space="preserve"> </w:t>
      </w:r>
      <w:r w:rsidR="00FA4CB8">
        <w:t>helped progress</w:t>
      </w:r>
      <w:r w:rsidR="00CA5787">
        <w:t xml:space="preserve"> the existence of the Victims Code 2015. </w:t>
      </w:r>
      <w:r w:rsidR="00FA4CB8">
        <w:t xml:space="preserve"> </w:t>
      </w:r>
    </w:p>
    <w:p w14:paraId="1B0B1390" w14:textId="7AF1A9A5" w:rsidR="00B92BF9" w:rsidRDefault="001B3838">
      <w:r>
        <w:t>For every crime that is committed there is a victim, making them one of the most significant elements to a crime. However, before the 20</w:t>
      </w:r>
      <w:r w:rsidRPr="001B3838">
        <w:rPr>
          <w:vertAlign w:val="superscript"/>
        </w:rPr>
        <w:t>th</w:t>
      </w:r>
      <w:r>
        <w:t xml:space="preserve"> century victims were a forgotten element within the Criminal Justice </w:t>
      </w:r>
      <w:r w:rsidR="00A72461">
        <w:t>S</w:t>
      </w:r>
      <w:r>
        <w:t>ystem</w:t>
      </w:r>
      <w:r w:rsidR="00B92BF9">
        <w:t xml:space="preserve">, </w:t>
      </w:r>
      <w:r w:rsidR="00CD661D">
        <w:t xml:space="preserve">due to the </w:t>
      </w:r>
      <w:r w:rsidR="00B92BF9">
        <w:t>lack of support and communication</w:t>
      </w:r>
      <w:r w:rsidR="00CD661D">
        <w:t xml:space="preserve"> they received. </w:t>
      </w:r>
      <w:r w:rsidR="00B92BF9">
        <w:t xml:space="preserve"> </w:t>
      </w:r>
      <w:r>
        <w:t xml:space="preserve">Subsequently, </w:t>
      </w:r>
      <w:r w:rsidR="000B60B1">
        <w:t>a victim movement began</w:t>
      </w:r>
      <w:r w:rsidR="0029149A">
        <w:t xml:space="preserve">. Victimology drew </w:t>
      </w:r>
      <w:r w:rsidR="000B60B1">
        <w:t xml:space="preserve">attention to the problems </w:t>
      </w:r>
      <w:r w:rsidR="0029149A">
        <w:t xml:space="preserve">and lack of attention given to </w:t>
      </w:r>
      <w:r w:rsidR="00582D19">
        <w:t>victims</w:t>
      </w:r>
      <w:r w:rsidR="000B60B1">
        <w:t xml:space="preserve"> within the </w:t>
      </w:r>
      <w:r w:rsidR="00CD661D">
        <w:t xml:space="preserve">CJS. Henceforth, the introduction of the Victims Code. </w:t>
      </w:r>
    </w:p>
    <w:p w14:paraId="07D75866" w14:textId="6A5000AF" w:rsidR="00433461" w:rsidRDefault="009C727E">
      <w:r>
        <w:t xml:space="preserve">The Victims </w:t>
      </w:r>
      <w:r w:rsidR="00A72461">
        <w:t>C</w:t>
      </w:r>
      <w:r>
        <w:t>ode was established by the Domestic Violence, Crime and Victims Act 2004</w:t>
      </w:r>
      <w:r w:rsidR="00546603">
        <w:t xml:space="preserve">, </w:t>
      </w:r>
      <w:r>
        <w:t>eventually came into effect in 2006</w:t>
      </w:r>
      <w:r w:rsidR="00546603">
        <w:t xml:space="preserve"> and was later revised in 2015</w:t>
      </w:r>
      <w:r>
        <w:t>.</w:t>
      </w:r>
      <w:r w:rsidR="00CD661D">
        <w:t>The Code Is a statutory code that applies to all agencies within the Criminal Justice System including police</w:t>
      </w:r>
      <w:r w:rsidR="00E32205">
        <w:t>,</w:t>
      </w:r>
      <w:r w:rsidR="00C91CC7">
        <w:t xml:space="preserve"> crime commissioners</w:t>
      </w:r>
      <w:r w:rsidR="00CD661D">
        <w:t>, Courts service</w:t>
      </w:r>
      <w:r w:rsidR="00A72461">
        <w:t>s</w:t>
      </w:r>
      <w:r w:rsidR="00CD661D">
        <w:t xml:space="preserve">, Probation service </w:t>
      </w:r>
      <w:r w:rsidR="00C91CC7">
        <w:t>and</w:t>
      </w:r>
      <w:r w:rsidR="00E32205">
        <w:t xml:space="preserve"> the</w:t>
      </w:r>
      <w:r w:rsidR="00C91CC7">
        <w:t xml:space="preserve"> </w:t>
      </w:r>
      <w:r w:rsidR="00CD661D">
        <w:t>Crown Prosecution service</w:t>
      </w:r>
      <w:r w:rsidR="00E32205">
        <w:t>. As it is a statutory code,</w:t>
      </w:r>
      <w:r w:rsidR="0029149A">
        <w:t xml:space="preserve"> </w:t>
      </w:r>
      <w:r w:rsidR="00493BC6">
        <w:t xml:space="preserve">they all have a legal </w:t>
      </w:r>
      <w:r w:rsidR="00E32205">
        <w:t>obligation</w:t>
      </w:r>
      <w:r w:rsidR="00493BC6">
        <w:t xml:space="preserve"> to </w:t>
      </w:r>
      <w:r w:rsidR="005D68E4">
        <w:t>comply</w:t>
      </w:r>
      <w:r w:rsidR="00493BC6">
        <w:t xml:space="preserve">, </w:t>
      </w:r>
      <w:r w:rsidR="0029149A">
        <w:t xml:space="preserve">Ministry of Justice (2021). </w:t>
      </w:r>
      <w:r w:rsidR="00CD661D">
        <w:t>The goal of the government</w:t>
      </w:r>
      <w:r>
        <w:t xml:space="preserve"> in creating the act is </w:t>
      </w:r>
      <w:r w:rsidR="00CD661D">
        <w:t>to improve the Criminal Justice System by putting victims first</w:t>
      </w:r>
      <w:r>
        <w:t xml:space="preserve">. </w:t>
      </w:r>
      <w:r w:rsidR="00CD661D">
        <w:t>The Code sets</w:t>
      </w:r>
      <w:r>
        <w:t xml:space="preserve"> out the information, support and services that Victims of crime are entitled to from the CJS agencies in England and Wales</w:t>
      </w:r>
      <w:r w:rsidR="0029149A">
        <w:t xml:space="preserve">. </w:t>
      </w:r>
    </w:p>
    <w:p w14:paraId="6508E5B5" w14:textId="1CBFA6C9" w:rsidR="005D68E4" w:rsidRDefault="00493BC6">
      <w:r>
        <w:t>Victims Code 2015</w:t>
      </w:r>
      <w:r w:rsidR="005D68E4">
        <w:t xml:space="preserve"> </w:t>
      </w:r>
      <w:r w:rsidR="00FC7183">
        <w:t>declares</w:t>
      </w:r>
      <w:r w:rsidR="005D68E4">
        <w:t xml:space="preserve"> a </w:t>
      </w:r>
      <w:r w:rsidR="00FC7183">
        <w:t xml:space="preserve">victim as, </w:t>
      </w:r>
    </w:p>
    <w:p w14:paraId="7F6E2968" w14:textId="68F67FCE" w:rsidR="00FC7183" w:rsidRDefault="00FC7183">
      <w:pPr>
        <w:rPr>
          <w:i/>
          <w:iCs/>
        </w:rPr>
      </w:pPr>
      <w:r>
        <w:rPr>
          <w:i/>
          <w:iCs/>
        </w:rPr>
        <w:t xml:space="preserve">“A natural person who has suffered harm, including physical. Mental or emotional harm or economic loss which was directly causes by a criminal offence’ </w:t>
      </w:r>
    </w:p>
    <w:p w14:paraId="5391FE4A" w14:textId="652D498F" w:rsidR="00FC7183" w:rsidRPr="00FC7183" w:rsidRDefault="00FC7183">
      <w:r>
        <w:t xml:space="preserve">And a </w:t>
      </w:r>
    </w:p>
    <w:p w14:paraId="72D98A29" w14:textId="43ED1B97" w:rsidR="00FC7183" w:rsidRPr="00FC7183" w:rsidRDefault="00FC7183">
      <w:pPr>
        <w:rPr>
          <w:i/>
          <w:iCs/>
        </w:rPr>
      </w:pPr>
      <w:r>
        <w:rPr>
          <w:i/>
          <w:iCs/>
        </w:rPr>
        <w:t xml:space="preserve">“A close relative of a person whose death was directly caused by a criminal offence”, </w:t>
      </w:r>
      <w:r w:rsidRPr="00FC7183">
        <w:t xml:space="preserve">Ministry </w:t>
      </w:r>
      <w:r>
        <w:t xml:space="preserve">of Justice (2015). </w:t>
      </w:r>
    </w:p>
    <w:p w14:paraId="3C331A9F" w14:textId="03BDD49B" w:rsidR="002775C8" w:rsidRDefault="002775C8">
      <w:r>
        <w:t xml:space="preserve">These people </w:t>
      </w:r>
      <w:r w:rsidR="00E32205">
        <w:t>are gra</w:t>
      </w:r>
      <w:r w:rsidR="004613E6">
        <w:t>n</w:t>
      </w:r>
      <w:r w:rsidR="00E32205">
        <w:t>ted the</w:t>
      </w:r>
      <w:r>
        <w:t xml:space="preserve"> right to access support and services throughout </w:t>
      </w:r>
      <w:r w:rsidR="00E32205">
        <w:t>of the</w:t>
      </w:r>
      <w:r>
        <w:t xml:space="preserve"> whole Criminal Justice </w:t>
      </w:r>
      <w:r w:rsidR="002A30C9">
        <w:t>P</w:t>
      </w:r>
      <w:r w:rsidR="00E32205">
        <w:t>rocess</w:t>
      </w:r>
      <w:r w:rsidR="002A30C9">
        <w:t xml:space="preserve"> (CJP)</w:t>
      </w:r>
      <w:r w:rsidR="00E32205">
        <w:t>,</w:t>
      </w:r>
      <w:r>
        <w:t xml:space="preserve"> Ministry of Justice (2021). There is no time limit on grief therefore </w:t>
      </w:r>
      <w:r w:rsidR="00E32205">
        <w:t>these right and services are assessable not just throughout the process but also after a conviction is made</w:t>
      </w:r>
      <w:r w:rsidR="006B0FF1">
        <w:t>.</w:t>
      </w:r>
      <w:r>
        <w:t xml:space="preserve"> </w:t>
      </w:r>
    </w:p>
    <w:p w14:paraId="55C991B2" w14:textId="10DDAD2B" w:rsidR="00D954C7" w:rsidRDefault="0041347C" w:rsidP="00D954C7">
      <w:r>
        <w:t xml:space="preserve"> </w:t>
      </w:r>
      <w:r w:rsidR="00432E55">
        <w:t xml:space="preserve">There are several overarching </w:t>
      </w:r>
      <w:r w:rsidR="0010597A">
        <w:t>rights that are available to victims of crime.</w:t>
      </w:r>
      <w:r w:rsidR="0096316A">
        <w:t xml:space="preserve"> </w:t>
      </w:r>
      <w:r w:rsidR="00CD61FC">
        <w:t>As a victim you have the right to understand and to be understood</w:t>
      </w:r>
      <w:r w:rsidR="00BB6678">
        <w:t>. Service providers</w:t>
      </w:r>
      <w:r w:rsidR="00A54CB2">
        <w:t xml:space="preserve"> must communicate information regarding the </w:t>
      </w:r>
      <w:r w:rsidR="00372092">
        <w:t>crime recorded without unjustified delays</w:t>
      </w:r>
      <w:r w:rsidR="0055468D">
        <w:t xml:space="preserve">, </w:t>
      </w:r>
      <w:r w:rsidR="0044227A">
        <w:t xml:space="preserve">Ministry of Justice, (2021). </w:t>
      </w:r>
      <w:r w:rsidR="001E033B">
        <w:t xml:space="preserve">The information should </w:t>
      </w:r>
      <w:r w:rsidR="00F667B2">
        <w:t xml:space="preserve">be presented in </w:t>
      </w:r>
      <w:r w:rsidR="00DD0153">
        <w:t>a way</w:t>
      </w:r>
      <w:r w:rsidR="00F667B2">
        <w:t xml:space="preserve"> the victim is able to comprehend</w:t>
      </w:r>
      <w:r w:rsidR="00AA1A80">
        <w:t xml:space="preserve">, this includes if </w:t>
      </w:r>
      <w:r w:rsidR="0014228D">
        <w:t>necessary,</w:t>
      </w:r>
      <w:r w:rsidR="00AA1A80">
        <w:t xml:space="preserve"> involving an </w:t>
      </w:r>
      <w:r w:rsidR="0014228D">
        <w:t xml:space="preserve">interpreter or </w:t>
      </w:r>
      <w:r w:rsidR="00AA1A80">
        <w:t>translator</w:t>
      </w:r>
      <w:r w:rsidR="004B3337">
        <w:t xml:space="preserve">, </w:t>
      </w:r>
      <w:r w:rsidR="00DD0153">
        <w:t xml:space="preserve">Gov.uk, (2014). </w:t>
      </w:r>
      <w:r w:rsidR="00493659">
        <w:t xml:space="preserve">In the case of Regina v Raynor, </w:t>
      </w:r>
      <w:r w:rsidR="004616DD">
        <w:t>the witness</w:t>
      </w:r>
      <w:r w:rsidR="00186297">
        <w:t xml:space="preserve"> conducted a statement using a translator</w:t>
      </w:r>
      <w:r w:rsidR="0025574C">
        <w:t>, the</w:t>
      </w:r>
      <w:r w:rsidR="00186297">
        <w:t xml:space="preserve"> translator then </w:t>
      </w:r>
      <w:r w:rsidR="00693339">
        <w:t>provided the court with the witness’s original words</w:t>
      </w:r>
      <w:r w:rsidR="006128BD">
        <w:t>, CPS (2019</w:t>
      </w:r>
      <w:r w:rsidR="00DF30BE">
        <w:t xml:space="preserve">). </w:t>
      </w:r>
      <w:r w:rsidR="0025574C">
        <w:t>Additionally</w:t>
      </w:r>
      <w:r w:rsidR="000428F2">
        <w:t>,</w:t>
      </w:r>
      <w:r w:rsidR="004613E6">
        <w:t xml:space="preserve"> </w:t>
      </w:r>
      <w:r w:rsidR="00740AB4">
        <w:t>a victim that is deaf or has a speech imp</w:t>
      </w:r>
      <w:r w:rsidR="00A02CC1">
        <w:t xml:space="preserve">airment </w:t>
      </w:r>
      <w:r w:rsidR="001923AC">
        <w:t>has</w:t>
      </w:r>
      <w:r w:rsidR="00A02CC1">
        <w:t xml:space="preserve"> the right to a </w:t>
      </w:r>
      <w:r w:rsidR="00A02CC1">
        <w:lastRenderedPageBreak/>
        <w:t xml:space="preserve">qualified sign language </w:t>
      </w:r>
      <w:r w:rsidR="00A7384D">
        <w:t>interpreter</w:t>
      </w:r>
      <w:r w:rsidR="000428F2">
        <w:t xml:space="preserve">. </w:t>
      </w:r>
      <w:r w:rsidR="0025574C">
        <w:t>This right ensures that everyone is treated fairly and ha</w:t>
      </w:r>
      <w:r w:rsidR="00DF0FB0">
        <w:t>s</w:t>
      </w:r>
      <w:r w:rsidR="0025574C">
        <w:t xml:space="preserve"> access to the same </w:t>
      </w:r>
      <w:r w:rsidR="00BE3B18">
        <w:t xml:space="preserve">possibilities.  </w:t>
      </w:r>
    </w:p>
    <w:p w14:paraId="06AF075B" w14:textId="5747FB44" w:rsidR="00505885" w:rsidRDefault="00D954C7" w:rsidP="00D954C7">
      <w:r>
        <w:t xml:space="preserve">Similarly, </w:t>
      </w:r>
      <w:r w:rsidR="008A2E0D">
        <w:t>there is a</w:t>
      </w:r>
      <w:r>
        <w:t xml:space="preserve"> </w:t>
      </w:r>
      <w:r w:rsidR="00B44169">
        <w:t>consistent</w:t>
      </w:r>
      <w:r w:rsidR="008A2E0D">
        <w:t xml:space="preserve"> theme</w:t>
      </w:r>
      <w:r w:rsidR="00B44169">
        <w:t xml:space="preserve"> </w:t>
      </w:r>
      <w:r>
        <w:t>throughout the Victims code that warrant</w:t>
      </w:r>
      <w:r w:rsidR="008A2E0D">
        <w:t>s</w:t>
      </w:r>
      <w:r>
        <w:t xml:space="preserve"> the victim to be provided with any information necessary </w:t>
      </w:r>
      <w:r w:rsidR="005877D4">
        <w:t>regarding</w:t>
      </w:r>
      <w:r>
        <w:t xml:space="preserve"> Criminal </w:t>
      </w:r>
      <w:r w:rsidR="00A72461">
        <w:t>J</w:t>
      </w:r>
      <w:r>
        <w:t xml:space="preserve">ustice </w:t>
      </w:r>
      <w:r w:rsidR="00A72461">
        <w:t>P</w:t>
      </w:r>
      <w:r>
        <w:t>rocess</w:t>
      </w:r>
      <w:r w:rsidR="005877D4">
        <w:t xml:space="preserve"> from start to finish</w:t>
      </w:r>
      <w:r w:rsidR="00AA2843">
        <w:t>,</w:t>
      </w:r>
      <w:r w:rsidR="00AA2843" w:rsidRPr="00AA2843">
        <w:t xml:space="preserve"> </w:t>
      </w:r>
      <w:r w:rsidR="00AA2843">
        <w:t>Gov.uk, (2014).</w:t>
      </w:r>
      <w:r w:rsidR="00EE13A8">
        <w:t xml:space="preserve"> The process usually begins with the victim reporting the crime</w:t>
      </w:r>
      <w:r w:rsidR="00A20ECD">
        <w:t xml:space="preserve"> to the police</w:t>
      </w:r>
      <w:r w:rsidR="004613E6">
        <w:t>. T</w:t>
      </w:r>
      <w:r w:rsidR="00505885">
        <w:t>here are a few initial rights that come into play here at the beginning. First and foremost, the victim should receive</w:t>
      </w:r>
      <w:r w:rsidR="008A2E0D">
        <w:t xml:space="preserve"> </w:t>
      </w:r>
      <w:r w:rsidR="00505885">
        <w:t>written confirmation regarding said crime</w:t>
      </w:r>
      <w:r w:rsidR="008A2E0D">
        <w:t xml:space="preserve">, </w:t>
      </w:r>
      <w:r w:rsidR="00505885">
        <w:t xml:space="preserve">along with any </w:t>
      </w:r>
      <w:r w:rsidR="008A2E0D">
        <w:t>specifics</w:t>
      </w:r>
      <w:r w:rsidR="00505885">
        <w:t xml:space="preserve"> necessary without unjustified delays. After that, they should be provided with information </w:t>
      </w:r>
      <w:r w:rsidR="008526EE">
        <w:t xml:space="preserve">about </w:t>
      </w:r>
      <w:r w:rsidR="00505885">
        <w:t xml:space="preserve">the Criminal Justice </w:t>
      </w:r>
      <w:r w:rsidR="008526EE">
        <w:t>P</w:t>
      </w:r>
      <w:r w:rsidR="00505885">
        <w:t xml:space="preserve">rocess, </w:t>
      </w:r>
      <w:r w:rsidR="008A2E0D">
        <w:t xml:space="preserve">how it works, </w:t>
      </w:r>
      <w:r w:rsidR="00505885">
        <w:t xml:space="preserve">programs and services available. Next, if the victim requires these </w:t>
      </w:r>
      <w:r w:rsidR="008A2E0D">
        <w:t>services,</w:t>
      </w:r>
      <w:r w:rsidR="00505885">
        <w:t xml:space="preserve"> they have the right to be referred</w:t>
      </w:r>
      <w:r w:rsidR="00F81BD2">
        <w:t xml:space="preserve"> as well as being contacted directly to have ones needs assessed so victim support can be tailored correctly to each individual person</w:t>
      </w:r>
      <w:r w:rsidR="00F4426B">
        <w:t>,</w:t>
      </w:r>
      <w:r w:rsidR="00F4426B" w:rsidRPr="00F4426B">
        <w:t xml:space="preserve"> </w:t>
      </w:r>
      <w:r w:rsidR="00F4426B">
        <w:t>Gov.uk (2014).</w:t>
      </w:r>
    </w:p>
    <w:p w14:paraId="07058562" w14:textId="668D1ED6" w:rsidR="008A2E0D" w:rsidRDefault="008A2E0D" w:rsidP="00D954C7">
      <w:r>
        <w:t>After t</w:t>
      </w:r>
      <w:r w:rsidR="005877D4">
        <w:t>his</w:t>
      </w:r>
      <w:r>
        <w:t xml:space="preserve"> initial starting point of the Criminal Justice Process mention</w:t>
      </w:r>
      <w:r w:rsidR="005877D4">
        <w:t>ed</w:t>
      </w:r>
      <w:r>
        <w:t xml:space="preserve"> above, there is the investigation, prosecution and the trail. The victim should be provided with updates on their case and told when significant decisions are made.  If said case does goes to court, you have the right to be told the time, date and location of the hearing accompanied by the outcome of them. </w:t>
      </w:r>
      <w:r w:rsidR="00557ED3">
        <w:t xml:space="preserve">In addition, if the case ends in the conviction of the defendant you should be told all about the </w:t>
      </w:r>
      <w:r w:rsidR="005877D4">
        <w:t>decision</w:t>
      </w:r>
      <w:r w:rsidR="00557ED3">
        <w:t xml:space="preserve"> of the case and an explanation of the sentence. If the defendant tries to later appeal against their conviction you have the right to be told about the appeal and its outcome</w:t>
      </w:r>
      <w:r w:rsidR="004613E6">
        <w:t xml:space="preserve"> as well</w:t>
      </w:r>
      <w:r w:rsidR="00F4426B">
        <w:t>, Gov.uk (2014).</w:t>
      </w:r>
    </w:p>
    <w:p w14:paraId="573DEC74" w14:textId="1FB85136" w:rsidR="00865303" w:rsidRDefault="00557ED3" w:rsidP="00D954C7">
      <w:r>
        <w:t xml:space="preserve">While a victim’s case is in trial there is the </w:t>
      </w:r>
      <w:r w:rsidR="00C55F67">
        <w:t xml:space="preserve">possibility, </w:t>
      </w:r>
      <w:r>
        <w:t xml:space="preserve">they </w:t>
      </w:r>
      <w:r w:rsidR="00C55F67">
        <w:t>will be</w:t>
      </w:r>
      <w:r>
        <w:t xml:space="preserve"> required to give evidence or create a witness statement.</w:t>
      </w:r>
      <w:r w:rsidR="00742187">
        <w:t xml:space="preserve"> Victims will be referred to the Witness Care Unit under the Criminal Justice</w:t>
      </w:r>
      <w:r w:rsidR="009306B1">
        <w:t xml:space="preserve"> System</w:t>
      </w:r>
      <w:r w:rsidR="00742187">
        <w:t>, where they will assess whether support is required before the trail</w:t>
      </w:r>
      <w:r w:rsidR="009306B1">
        <w:t>,</w:t>
      </w:r>
      <w:r w:rsidR="009306B1" w:rsidRPr="009306B1">
        <w:t xml:space="preserve"> </w:t>
      </w:r>
      <w:r w:rsidR="009306B1">
        <w:t>Gov.uk (2014).</w:t>
      </w:r>
      <w:r w:rsidR="00742187">
        <w:t xml:space="preserve"> </w:t>
      </w:r>
      <w:r w:rsidR="009306B1">
        <w:t xml:space="preserve">This free service will provide information about what to expect in court, what proceedings will be like, someone to talk to about your case and just overall a safe place, Ministry of Justice (2015). For most this process is extremely daunting and completely novel, this system helps provides the victims with all the necessary information to help them have confidence when going forward with the procedures ahead. </w:t>
      </w:r>
      <w:r w:rsidR="00C55F67">
        <w:t>As well</w:t>
      </w:r>
      <w:r w:rsidR="00865303">
        <w:t xml:space="preserve">, the CJS provides services that assist vulnerable victims in creating said witness statement. A victim is considered vulnerable if they are under the age of 18, anyone that is suffering from a mental disorder under the Mental Health Act 1983 and those with a significant impairment of intelligence and social functioning, </w:t>
      </w:r>
      <w:r w:rsidR="00865303" w:rsidRPr="00BD6CF9">
        <w:rPr>
          <w:rFonts w:cstheme="minorHAnsi"/>
          <w:shd w:val="clear" w:color="auto" w:fill="FFFFFF"/>
        </w:rPr>
        <w:t>Hoyano, L (2015).</w:t>
      </w:r>
      <w:r w:rsidR="00865303" w:rsidRPr="00BD6CF9">
        <w:rPr>
          <w:rFonts w:ascii="Arial" w:hAnsi="Arial" w:cs="Arial"/>
          <w:shd w:val="clear" w:color="auto" w:fill="FFFFFF"/>
        </w:rPr>
        <w:t xml:space="preserve"> </w:t>
      </w:r>
      <w:r w:rsidR="00BD6CF9" w:rsidRPr="00BD6CF9">
        <w:rPr>
          <w:rFonts w:cstheme="minorHAnsi"/>
          <w:shd w:val="clear" w:color="auto" w:fill="FFFFFF"/>
        </w:rPr>
        <w:t xml:space="preserve">The CJS </w:t>
      </w:r>
      <w:r w:rsidR="00BD6CF9">
        <w:rPr>
          <w:rFonts w:cstheme="minorHAnsi"/>
          <w:shd w:val="clear" w:color="auto" w:fill="FFFFFF"/>
        </w:rPr>
        <w:t xml:space="preserve">will provide vulnerable victims with a </w:t>
      </w:r>
      <w:r w:rsidR="00BD6CF9" w:rsidRPr="004613E6">
        <w:rPr>
          <w:rFonts w:cstheme="minorHAnsi"/>
          <w:shd w:val="clear" w:color="auto" w:fill="FFFFFF"/>
        </w:rPr>
        <w:t>registered intermediary</w:t>
      </w:r>
      <w:r w:rsidR="00BD6CF9">
        <w:rPr>
          <w:rFonts w:cstheme="minorHAnsi"/>
          <w:shd w:val="clear" w:color="auto" w:fill="FFFFFF"/>
        </w:rPr>
        <w:t>, the</w:t>
      </w:r>
      <w:r w:rsidR="00085413">
        <w:rPr>
          <w:rFonts w:cstheme="minorHAnsi"/>
          <w:shd w:val="clear" w:color="auto" w:fill="FFFFFF"/>
        </w:rPr>
        <w:t>se are a</w:t>
      </w:r>
      <w:r w:rsidR="00BD6CF9">
        <w:rPr>
          <w:rFonts w:cstheme="minorHAnsi"/>
          <w:shd w:val="clear" w:color="auto" w:fill="FFFFFF"/>
        </w:rPr>
        <w:t xml:space="preserve"> qualified communication specialist who will help victims give evidence to the police and the court, </w:t>
      </w:r>
      <w:r w:rsidR="00BD6CF9">
        <w:t xml:space="preserve">Ministry of Justice (2005). </w:t>
      </w:r>
    </w:p>
    <w:p w14:paraId="17C75001" w14:textId="46907A75" w:rsidR="00AF3681" w:rsidRDefault="00DF1A2A" w:rsidP="00D954C7">
      <w:r>
        <w:t>Victims who have reported a crime</w:t>
      </w:r>
      <w:r w:rsidR="00BF1A41">
        <w:t xml:space="preserve"> </w:t>
      </w:r>
      <w:r>
        <w:t xml:space="preserve">are entitled to make a </w:t>
      </w:r>
      <w:r w:rsidR="00BF1A41">
        <w:t>V</w:t>
      </w:r>
      <w:r>
        <w:t xml:space="preserve">ictim </w:t>
      </w:r>
      <w:r w:rsidR="00BF1A41">
        <w:t>P</w:t>
      </w:r>
      <w:r>
        <w:t xml:space="preserve">ersonal </w:t>
      </w:r>
      <w:r w:rsidR="00BF1A41">
        <w:t>S</w:t>
      </w:r>
      <w:r>
        <w:t xml:space="preserve">tatement (VPS), this can be created the same time as a witness statement. A VPS gives victims the opportunity to explain how the crime has affected them, physically, mentally, emotionally or financially. </w:t>
      </w:r>
      <w:r w:rsidR="006D3018">
        <w:t>This gives the victim</w:t>
      </w:r>
      <w:r w:rsidR="001C4504">
        <w:t xml:space="preserve"> a voice in the Criminal Justice System, </w:t>
      </w:r>
      <w:r w:rsidR="00BF1A41">
        <w:t>it essentially</w:t>
      </w:r>
      <w:r w:rsidR="001C4504">
        <w:t xml:space="preserve"> helps the system understand completely how the crime has affected them</w:t>
      </w:r>
      <w:r w:rsidR="00BF1A41">
        <w:t>.</w:t>
      </w:r>
      <w:r w:rsidR="00AF3681">
        <w:t xml:space="preserve"> A Victims VPS is</w:t>
      </w:r>
      <w:r w:rsidR="00BF1A41">
        <w:t xml:space="preserve"> also</w:t>
      </w:r>
      <w:r w:rsidR="00AF3681">
        <w:t xml:space="preserve"> useful in the </w:t>
      </w:r>
      <w:r w:rsidR="0048044B">
        <w:t>decision-making</w:t>
      </w:r>
      <w:r w:rsidR="00AF3681">
        <w:t xml:space="preserve"> process, the court and </w:t>
      </w:r>
      <w:r w:rsidR="00085413">
        <w:t>P</w:t>
      </w:r>
      <w:r w:rsidR="00AF3681">
        <w:t xml:space="preserve">arole </w:t>
      </w:r>
      <w:r w:rsidR="00085413">
        <w:t>B</w:t>
      </w:r>
      <w:r w:rsidR="00AF3681">
        <w:t>oard will take into account the statement, a</w:t>
      </w:r>
      <w:r w:rsidR="0048044B">
        <w:t>ssess</w:t>
      </w:r>
      <w:r w:rsidR="00AF3681">
        <w:t xml:space="preserve"> the impact the crime had on the victim and </w:t>
      </w:r>
      <w:r w:rsidR="0048044B">
        <w:t xml:space="preserve">use it to decide the appropriate sentence or </w:t>
      </w:r>
      <w:r w:rsidR="00085413">
        <w:t>whether</w:t>
      </w:r>
      <w:r w:rsidR="0048044B">
        <w:t xml:space="preserve"> it is safe for the defendant to be released</w:t>
      </w:r>
      <w:r w:rsidR="004613E6">
        <w:t>,</w:t>
      </w:r>
      <w:r w:rsidR="004613E6" w:rsidRPr="004613E6">
        <w:t xml:space="preserve"> </w:t>
      </w:r>
      <w:r w:rsidR="004613E6">
        <w:t xml:space="preserve">Ministry of Justice, (2005). </w:t>
      </w:r>
      <w:r w:rsidR="0048044B">
        <w:t xml:space="preserve"> </w:t>
      </w:r>
      <w:r w:rsidR="00BF1A41">
        <w:t>All victims including bereaved close relatives are eligible to create a VPS and should be offered it by the police. However, if a victim is under the age of 18 or a vulnerable adult</w:t>
      </w:r>
      <w:r w:rsidR="00085413">
        <w:t>,</w:t>
      </w:r>
      <w:r w:rsidR="00BF1A41">
        <w:t xml:space="preserve"> a parent or carer will assist in this process</w:t>
      </w:r>
      <w:r w:rsidR="00BF1A41" w:rsidRPr="002A30C9">
        <w:t xml:space="preserve">. This service is incredible as it allows victims to express their </w:t>
      </w:r>
      <w:r w:rsidR="008A674D" w:rsidRPr="002A30C9">
        <w:t>feeling</w:t>
      </w:r>
      <w:r w:rsidR="00085413">
        <w:t xml:space="preserve"> appropriately. </w:t>
      </w:r>
      <w:r w:rsidR="00495D42" w:rsidRPr="002A30C9">
        <w:t>Ministry of Justice</w:t>
      </w:r>
      <w:r w:rsidR="008C0924" w:rsidRPr="002A30C9">
        <w:t xml:space="preserve"> </w:t>
      </w:r>
      <w:r w:rsidR="00495D42" w:rsidRPr="002A30C9">
        <w:t>(</w:t>
      </w:r>
      <w:r w:rsidR="008C0924" w:rsidRPr="002A30C9">
        <w:t xml:space="preserve">2005) </w:t>
      </w:r>
    </w:p>
    <w:p w14:paraId="54BB7BF7" w14:textId="1D759F58" w:rsidR="004116C4" w:rsidRDefault="00D954C7">
      <w:r>
        <w:t>T</w:t>
      </w:r>
      <w:r w:rsidR="002456CE">
        <w:t>he Criminal Justice</w:t>
      </w:r>
      <w:r>
        <w:t xml:space="preserve"> process is long and tedious and for most completely bewildering</w:t>
      </w:r>
      <w:r w:rsidR="004226E1">
        <w:t>,</w:t>
      </w:r>
      <w:r w:rsidR="002456CE">
        <w:t xml:space="preserve"> the constant support that is provided at every point through this procedure is not only remarkable but completely necessary.</w:t>
      </w:r>
      <w:r w:rsidR="004116C4">
        <w:t xml:space="preserve"> </w:t>
      </w:r>
      <w:r w:rsidR="005877D4">
        <w:t xml:space="preserve">These rights to information and </w:t>
      </w:r>
      <w:r w:rsidR="00085413">
        <w:t xml:space="preserve">the </w:t>
      </w:r>
      <w:r w:rsidR="005877D4">
        <w:t xml:space="preserve">support that the Victims Code 2015 </w:t>
      </w:r>
      <w:r w:rsidR="00085413">
        <w:t>delivers</w:t>
      </w:r>
      <w:r w:rsidR="005877D4">
        <w:t xml:space="preserve"> helps the </w:t>
      </w:r>
      <w:r w:rsidR="005877D4">
        <w:lastRenderedPageBreak/>
        <w:t xml:space="preserve">victims time in the Criminal Justice System that much easier as everything is explained in a way they can comprehend. </w:t>
      </w:r>
    </w:p>
    <w:p w14:paraId="2F86E97A" w14:textId="6077C629" w:rsidR="00F4426B" w:rsidRDefault="00F4426B">
      <w:r w:rsidRPr="007A7206">
        <w:t>After the trail is over there are several services</w:t>
      </w:r>
      <w:r w:rsidR="007A7206">
        <w:t xml:space="preserve"> and rights</w:t>
      </w:r>
      <w:r w:rsidRPr="007A7206">
        <w:t xml:space="preserve"> that</w:t>
      </w:r>
      <w:r w:rsidR="007A7206">
        <w:t xml:space="preserve"> victims can access to help the</w:t>
      </w:r>
      <w:r w:rsidR="004116C4">
        <w:t xml:space="preserve">m </w:t>
      </w:r>
      <w:r w:rsidR="007A7206">
        <w:t xml:space="preserve">greave. </w:t>
      </w:r>
      <w:r w:rsidR="00A00D3B">
        <w:t>Where eligible, victims have the right to be told about how to claim compensation.</w:t>
      </w:r>
      <w:r w:rsidR="004116C4">
        <w:t xml:space="preserve"> The court can order compensation if the defendant has pleaded or been found guilty. It may be ordered that the victim is paid for any loss, damages or injury’s that was caused as a result of the crime. One popular scheme that the Criminal Justice System provides is the </w:t>
      </w:r>
      <w:r w:rsidR="004116C4" w:rsidRPr="004613E6">
        <w:t xml:space="preserve">Criminal Injuries Compensation scheme, victims </w:t>
      </w:r>
      <w:r w:rsidR="00B47B4C" w:rsidRPr="004613E6">
        <w:t>can</w:t>
      </w:r>
      <w:r w:rsidR="004116C4" w:rsidRPr="004613E6">
        <w:t xml:space="preserve"> apply for compensation through this if </w:t>
      </w:r>
      <w:r w:rsidR="00214A97" w:rsidRPr="004613E6">
        <w:t>it’s</w:t>
      </w:r>
      <w:r w:rsidR="004116C4" w:rsidRPr="004613E6">
        <w:t xml:space="preserve"> not been ordered already </w:t>
      </w:r>
      <w:r w:rsidR="004116C4">
        <w:t xml:space="preserve">by the court. </w:t>
      </w:r>
      <w:r w:rsidR="00A00D3B">
        <w:t>Additionally, if you were required to attend court and give evidence, they have the right to claim expenses</w:t>
      </w:r>
      <w:r w:rsidR="00855BF7">
        <w:t xml:space="preserve">, for travel, childcare or a loss of earning, Ministry of Justice (2021). </w:t>
      </w:r>
      <w:r w:rsidR="00A00D3B">
        <w:t xml:space="preserve">If property was </w:t>
      </w:r>
      <w:r w:rsidR="002641DD">
        <w:t>seized</w:t>
      </w:r>
      <w:r w:rsidR="00A00D3B">
        <w:t xml:space="preserve"> for evidence, the victim has the right to </w:t>
      </w:r>
      <w:r w:rsidR="002641DD">
        <w:t>get it back as soon as possible</w:t>
      </w:r>
      <w:r w:rsidR="004116C4">
        <w:t xml:space="preserve">, Ministry of Justice (2015). </w:t>
      </w:r>
    </w:p>
    <w:p w14:paraId="216CAC6C" w14:textId="4564FC62" w:rsidR="002A30C9" w:rsidRPr="00415E65" w:rsidRDefault="00214A97">
      <w:r>
        <w:t xml:space="preserve">If a crime is committed </w:t>
      </w:r>
      <w:r w:rsidR="00FA50E8">
        <w:t>by a foreign national,</w:t>
      </w:r>
      <w:r w:rsidR="00E07BBB">
        <w:t xml:space="preserve"> who has been </w:t>
      </w:r>
      <w:r w:rsidR="00443510">
        <w:t>sentenced to 12 months or mor</w:t>
      </w:r>
      <w:r w:rsidR="004F221C">
        <w:t xml:space="preserve">e, for a crime committed against </w:t>
      </w:r>
      <w:r w:rsidR="008048EC">
        <w:t>the victim</w:t>
      </w:r>
      <w:r w:rsidR="00E8487D">
        <w:t xml:space="preserve"> and was </w:t>
      </w:r>
      <w:r w:rsidR="00DD6A73">
        <w:t xml:space="preserve">recommended by </w:t>
      </w:r>
      <w:r w:rsidR="002F7D95">
        <w:t xml:space="preserve">the </w:t>
      </w:r>
      <w:r w:rsidR="00DD6A73">
        <w:t>court for deportation</w:t>
      </w:r>
      <w:r w:rsidR="00FD06B8">
        <w:t xml:space="preserve"> or was sentenced </w:t>
      </w:r>
      <w:r w:rsidR="004B6EFE">
        <w:t>to a period in prison for a violent</w:t>
      </w:r>
      <w:r w:rsidR="008F0CBF">
        <w:t xml:space="preserve"> or sexual offence</w:t>
      </w:r>
      <w:r w:rsidR="00352FC3" w:rsidRPr="00352FC3">
        <w:t xml:space="preserve">, </w:t>
      </w:r>
      <w:r w:rsidR="00352FC3" w:rsidRPr="00352FC3">
        <w:t xml:space="preserve">Waxman </w:t>
      </w:r>
      <w:r w:rsidR="00352FC3">
        <w:t>(</w:t>
      </w:r>
      <w:r w:rsidR="00352FC3" w:rsidRPr="00352FC3">
        <w:t>2019</w:t>
      </w:r>
      <w:r w:rsidR="00352FC3">
        <w:t xml:space="preserve">). </w:t>
      </w:r>
      <w:r w:rsidR="008F0CBF" w:rsidRPr="00352FC3">
        <w:t xml:space="preserve">Victims </w:t>
      </w:r>
      <w:r w:rsidR="008F0CBF">
        <w:t xml:space="preserve">have the right to receive information </w:t>
      </w:r>
      <w:r w:rsidR="00F8710C">
        <w:t xml:space="preserve">about the </w:t>
      </w:r>
      <w:r w:rsidR="00C70BF5">
        <w:t>offender’s</w:t>
      </w:r>
      <w:r w:rsidR="00F8710C">
        <w:t xml:space="preserve"> deportation</w:t>
      </w:r>
      <w:r w:rsidR="00BF2002">
        <w:t xml:space="preserve">, they can receive this information </w:t>
      </w:r>
      <w:r w:rsidR="00FF47B9">
        <w:t xml:space="preserve">via the </w:t>
      </w:r>
      <w:r w:rsidR="00D30A75">
        <w:t xml:space="preserve">Home Office Victim Support Team. </w:t>
      </w:r>
      <w:r w:rsidR="00683211">
        <w:t xml:space="preserve">The Home </w:t>
      </w:r>
      <w:r w:rsidR="00085413">
        <w:t>O</w:t>
      </w:r>
      <w:r w:rsidR="00683211">
        <w:t xml:space="preserve">ffice will work with the </w:t>
      </w:r>
      <w:r w:rsidR="00C70BF5">
        <w:t>immigration</w:t>
      </w:r>
      <w:r w:rsidR="00683211">
        <w:t xml:space="preserve"> </w:t>
      </w:r>
      <w:r w:rsidR="00C70BF5">
        <w:t>authority</w:t>
      </w:r>
      <w:r w:rsidR="00683211">
        <w:t xml:space="preserve"> to ensure that </w:t>
      </w:r>
      <w:r w:rsidR="00C70BF5">
        <w:t xml:space="preserve">any updates </w:t>
      </w:r>
      <w:r w:rsidR="008A30F8">
        <w:t xml:space="preserve">about the </w:t>
      </w:r>
      <w:r w:rsidR="002F7D95">
        <w:t>prisoner’s</w:t>
      </w:r>
      <w:r w:rsidR="009B7DCB">
        <w:t xml:space="preserve"> immigration</w:t>
      </w:r>
      <w:r w:rsidR="00805D91">
        <w:t xml:space="preserve"> </w:t>
      </w:r>
      <w:r w:rsidR="00E57589">
        <w:t xml:space="preserve">status </w:t>
      </w:r>
      <w:r w:rsidR="00860A16">
        <w:t xml:space="preserve">is </w:t>
      </w:r>
      <w:r w:rsidR="00DD04C5">
        <w:t>p</w:t>
      </w:r>
      <w:r w:rsidR="00860A16">
        <w:t>assed to the victim</w:t>
      </w:r>
      <w:r w:rsidR="00927F9B">
        <w:t xml:space="preserve">, </w:t>
      </w:r>
      <w:r w:rsidR="006E425B">
        <w:t xml:space="preserve">Ministry of Justice (2019). </w:t>
      </w:r>
    </w:p>
    <w:p w14:paraId="1B517E70" w14:textId="49AB36A5" w:rsidR="003164BD" w:rsidRDefault="003164BD" w:rsidP="003164BD">
      <w:r>
        <w:t>One right under the Criminal Justice System is the right for victims to be given information</w:t>
      </w:r>
      <w:r w:rsidR="00085413">
        <w:t xml:space="preserve"> about</w:t>
      </w:r>
      <w:r>
        <w:t xml:space="preserve"> the offender following their conviction. Victims can get this information through the Victim Contact Scheme (VCS)</w:t>
      </w:r>
      <w:r w:rsidR="004A2B68">
        <w:t>, created by the National Probation Service</w:t>
      </w:r>
      <w:r w:rsidR="00AA692B">
        <w:t>,</w:t>
      </w:r>
      <w:r w:rsidR="00AA692B" w:rsidRPr="00AA692B">
        <w:t xml:space="preserve"> </w:t>
      </w:r>
      <w:r w:rsidR="00AA692B">
        <w:t xml:space="preserve">Ministry of Justice (2021). </w:t>
      </w:r>
      <w:r w:rsidR="004A2B68">
        <w:t>The victim</w:t>
      </w:r>
      <w:r w:rsidR="00085413">
        <w:t xml:space="preserve"> h</w:t>
      </w:r>
      <w:r w:rsidR="004A2B68">
        <w:t xml:space="preserve">as the right to access this scheme, </w:t>
      </w:r>
      <w:r>
        <w:t>If the offender was convicted of a</w:t>
      </w:r>
      <w:r w:rsidR="00110108">
        <w:t xml:space="preserve"> violent or sexual offence and have been sentenced to 12 months or more in prison or</w:t>
      </w:r>
      <w:r w:rsidR="008820CC">
        <w:t xml:space="preserve"> is detained in a mental facility for </w:t>
      </w:r>
      <w:r w:rsidR="00110108">
        <w:t xml:space="preserve">treatment, under the </w:t>
      </w:r>
      <w:r w:rsidR="00A733FB">
        <w:t>M</w:t>
      </w:r>
      <w:r w:rsidR="00110108">
        <w:t xml:space="preserve">ental </w:t>
      </w:r>
      <w:r w:rsidR="00A733FB">
        <w:t>H</w:t>
      </w:r>
      <w:r w:rsidR="00110108">
        <w:t xml:space="preserve">ealth </w:t>
      </w:r>
      <w:r w:rsidR="00A733FB">
        <w:t>A</w:t>
      </w:r>
      <w:r w:rsidR="00110108">
        <w:t xml:space="preserve">ct 1983. </w:t>
      </w:r>
      <w:r w:rsidR="004A2B68">
        <w:t xml:space="preserve">The </w:t>
      </w:r>
      <w:r w:rsidR="008820CC">
        <w:t>victim has the right to access information regarding the offender’s sentence, any updates regarding the sentence like</w:t>
      </w:r>
      <w:r w:rsidR="00085413">
        <w:t xml:space="preserve"> their</w:t>
      </w:r>
      <w:r w:rsidR="008820CC">
        <w:t xml:space="preserve"> release date. The liaison staff should be approachable and understanding and the victim should be able to easily express any concerns about their safety, </w:t>
      </w:r>
      <w:r w:rsidR="008820CC" w:rsidRPr="008820CC">
        <w:rPr>
          <w:rFonts w:cstheme="minorHAnsi"/>
          <w:shd w:val="clear" w:color="auto" w:fill="FFFFFF"/>
        </w:rPr>
        <w:t>Goodman, H</w:t>
      </w:r>
      <w:r w:rsidR="008820CC">
        <w:rPr>
          <w:rFonts w:cstheme="minorHAnsi"/>
          <w:shd w:val="clear" w:color="auto" w:fill="FFFFFF"/>
        </w:rPr>
        <w:t xml:space="preserve"> </w:t>
      </w:r>
      <w:r w:rsidR="008820CC" w:rsidRPr="008820CC">
        <w:rPr>
          <w:rFonts w:cstheme="minorHAnsi"/>
          <w:shd w:val="clear" w:color="auto" w:fill="FFFFFF"/>
        </w:rPr>
        <w:t>(2006</w:t>
      </w:r>
      <w:r w:rsidR="008820CC">
        <w:rPr>
          <w:rFonts w:cstheme="minorHAnsi"/>
          <w:shd w:val="clear" w:color="auto" w:fill="FFFFFF"/>
        </w:rPr>
        <w:t xml:space="preserve">). </w:t>
      </w:r>
    </w:p>
    <w:p w14:paraId="58AC86DE" w14:textId="7949DFD9" w:rsidR="009D5AEF" w:rsidRDefault="009D5AEF" w:rsidP="00F4426B">
      <w:r>
        <w:t xml:space="preserve">The Criminal Justice Process offers lots of restorative </w:t>
      </w:r>
      <w:r w:rsidR="005333D3">
        <w:t>J</w:t>
      </w:r>
      <w:r>
        <w:t xml:space="preserve">ustice </w:t>
      </w:r>
      <w:r w:rsidR="005333D3">
        <w:t>S</w:t>
      </w:r>
      <w:r>
        <w:t xml:space="preserve">chemes </w:t>
      </w:r>
      <w:r w:rsidR="005333D3">
        <w:t>in</w:t>
      </w:r>
      <w:r>
        <w:t xml:space="preserve"> which aims to repair the harm done to crime</w:t>
      </w:r>
      <w:r w:rsidR="008F6EA3">
        <w:t xml:space="preserve"> victim</w:t>
      </w:r>
      <w:r w:rsidR="005333D3">
        <w:t xml:space="preserve">s. Restorative Justice Schemes bring together the victims and those responsible for the crime, they </w:t>
      </w:r>
      <w:r w:rsidR="002B40A4">
        <w:t>give</w:t>
      </w:r>
      <w:r w:rsidR="005333D3">
        <w:t xml:space="preserve"> victims the opportunity to explain to the offender the impact that their crime </w:t>
      </w:r>
      <w:r w:rsidR="002B40A4">
        <w:t>had on them and to get the answers they need. Both parties must be willing to participate and a trained facilitator must decide it is safe and appropriate</w:t>
      </w:r>
      <w:r w:rsidR="009D146E">
        <w:t xml:space="preserve">, Ministry of Justice (2021). </w:t>
      </w:r>
      <w:r w:rsidR="002B40A4">
        <w:t xml:space="preserve"> </w:t>
      </w:r>
    </w:p>
    <w:p w14:paraId="2C431933" w14:textId="6AE521E7" w:rsidR="00E67DAE" w:rsidRPr="007305C5" w:rsidRDefault="008F4631" w:rsidP="007F11BF">
      <w:r>
        <w:t>One of the Criminal Justice System’s restorative justice programs is having the victim and offender communicated with each other, this can take place through a direct face-to-face meeting</w:t>
      </w:r>
      <w:r w:rsidR="0066558A">
        <w:t xml:space="preserve"> or</w:t>
      </w:r>
      <w:r>
        <w:t xml:space="preserve"> a third party facilitatory</w:t>
      </w:r>
      <w:r w:rsidR="00694935">
        <w:t xml:space="preserve">, Legal Guidance (2019). </w:t>
      </w:r>
      <w:r w:rsidR="0066558A">
        <w:t>An agreement is usually reached to decide how best to repair the harm caused</w:t>
      </w:r>
      <w:r w:rsidR="001A2549">
        <w:t xml:space="preserve"> and a rehabilitative programme can be agreed. There is also community conferencing, this is when the victim is usually a community, a group of victims and perpetrators. </w:t>
      </w:r>
      <w:r w:rsidR="00130746">
        <w:t xml:space="preserve">This </w:t>
      </w:r>
      <w:r w:rsidR="001A2549">
        <w:t>large-scale conference is generally useful at resolving anti-social behaviour</w:t>
      </w:r>
      <w:r w:rsidR="007F11BF">
        <w:t xml:space="preserve">, </w:t>
      </w:r>
      <w:r w:rsidR="00694935">
        <w:t>Legal Guidance (2019).</w:t>
      </w:r>
    </w:p>
    <w:p w14:paraId="7C781F54" w14:textId="6AE1D687" w:rsidR="00027FEF" w:rsidRDefault="00816F77" w:rsidP="00F4426B">
      <w:r>
        <w:t>The Criminal Justice System provides services for bereaved relatives. A popular</w:t>
      </w:r>
      <w:r w:rsidR="00027FEF">
        <w:t xml:space="preserve"> service is </w:t>
      </w:r>
      <w:r>
        <w:t>a Family Liaison Officer.</w:t>
      </w:r>
      <w:r w:rsidR="00027FEF">
        <w:t xml:space="preserve"> These are specially trained police officers who deal with the families after the crim</w:t>
      </w:r>
      <w:r w:rsidR="00461F19">
        <w:t xml:space="preserve">e, they are friendly and approachable </w:t>
      </w:r>
      <w:r w:rsidR="00130746">
        <w:t>people who</w:t>
      </w:r>
      <w:r w:rsidR="00461F19">
        <w:t xml:space="preserve"> help with information about the CJP. </w:t>
      </w:r>
      <w:r w:rsidR="00027FEF">
        <w:t xml:space="preserve">They are usually appointed on the day of the incident and are the single point of contact between the victim </w:t>
      </w:r>
      <w:r w:rsidR="00027FEF">
        <w:lastRenderedPageBreak/>
        <w:t>and other service providers</w:t>
      </w:r>
      <w:r w:rsidR="00461F19">
        <w:t>, hundredfamilies.org (2021).</w:t>
      </w:r>
      <w:r w:rsidR="00130746">
        <w:t xml:space="preserve"> </w:t>
      </w:r>
      <w:r w:rsidR="006A50C0">
        <w:t>A service that the Family Liaison Officer may refer the victims to is the National Homicide Service. This is a free service that provides emotional, practical and specialist support</w:t>
      </w:r>
      <w:r w:rsidR="00D32C7D">
        <w:t xml:space="preserve">, Ministry of Justice (2021). </w:t>
      </w:r>
    </w:p>
    <w:p w14:paraId="2161D9C6" w14:textId="40ABB5ED" w:rsidR="00266277" w:rsidRDefault="00266277" w:rsidP="00F4426B">
      <w:r>
        <w:t xml:space="preserve">If a victim feels as </w:t>
      </w:r>
      <w:r w:rsidR="003F1D71">
        <w:t>though</w:t>
      </w:r>
      <w:r>
        <w:t xml:space="preserve"> they have not received the appropriate rights under the Victims Code 2015, they </w:t>
      </w:r>
      <w:r w:rsidR="00130746">
        <w:t>are entitled</w:t>
      </w:r>
      <w:r>
        <w:t xml:space="preserve"> to make a complaint. The victim can either talk to their service provider or froward their complaint to the Parliamentary and Health Service Ombudsman, the service is complete free and available to everyone. The Ombudsman will consider the complaint and decide if the services have done something wrong, they can make recommendations for it to be corrected and can offer an explanation or apology, the Parliamentary and Health Service Ombudsman (</w:t>
      </w:r>
      <w:r w:rsidR="0072623F">
        <w:t xml:space="preserve">2021). </w:t>
      </w:r>
    </w:p>
    <w:p w14:paraId="5DED3C95" w14:textId="42BF2CC1" w:rsidR="008A674D" w:rsidRDefault="00FC7183">
      <w:r>
        <w:t xml:space="preserve">All services primary concern </w:t>
      </w:r>
      <w:r w:rsidR="00F629CF">
        <w:t xml:space="preserve">should </w:t>
      </w:r>
      <w:r>
        <w:t>be the victim’s best interests by taking into consideration their age, views, capability and needs.</w:t>
      </w:r>
      <w:r w:rsidR="00F629CF">
        <w:t xml:space="preserve"> Some cases, like mentioned previously contain vulnerable victims, </w:t>
      </w:r>
      <w:r w:rsidR="00A948AD">
        <w:t xml:space="preserve">these are not </w:t>
      </w:r>
      <w:r w:rsidR="00CC5122">
        <w:t>just</w:t>
      </w:r>
      <w:r w:rsidR="00A948AD">
        <w:t xml:space="preserve"> the mentally ill or minors but victims of serious crimes, like violent or sexual offences. </w:t>
      </w:r>
      <w:r w:rsidR="004B65BF">
        <w:t xml:space="preserve">These are known as intimidated </w:t>
      </w:r>
      <w:r w:rsidR="00F327EC">
        <w:t>victims;</w:t>
      </w:r>
      <w:r w:rsidR="004B65BF">
        <w:t xml:space="preserve"> the code </w:t>
      </w:r>
      <w:r w:rsidR="00F327EC">
        <w:t xml:space="preserve">describes them as someone who is suffering from fear or distress in relation to testifying in a case, Ministry of Justice (2021). </w:t>
      </w:r>
      <w:r w:rsidR="00A948AD">
        <w:t xml:space="preserve">These measures are in place, so intimidated victims are carefully assisted through the intimidating process and that the best possible evidence </w:t>
      </w:r>
      <w:r w:rsidR="00130746">
        <w:t xml:space="preserve">can be </w:t>
      </w:r>
      <w:r w:rsidR="00A948AD">
        <w:t xml:space="preserve">given in court. </w:t>
      </w:r>
      <w:r w:rsidR="00130746">
        <w:t>These m</w:t>
      </w:r>
      <w:r w:rsidR="00A948AD">
        <w:t>easures created by the CJP are collectively known as ‘Special measures</w:t>
      </w:r>
      <w:r w:rsidR="00527944">
        <w:t>”</w:t>
      </w:r>
      <w:r w:rsidR="00A948AD">
        <w:t xml:space="preserve">. Some </w:t>
      </w:r>
      <w:r w:rsidR="00527944">
        <w:t>s</w:t>
      </w:r>
      <w:r w:rsidR="00A948AD">
        <w:t>pecial measure</w:t>
      </w:r>
      <w:r w:rsidR="00527944">
        <w:t>s</w:t>
      </w:r>
      <w:r w:rsidR="00A948AD">
        <w:t xml:space="preserve"> includ</w:t>
      </w:r>
      <w:r w:rsidR="00527944">
        <w:t>e</w:t>
      </w:r>
      <w:r w:rsidR="00A948AD">
        <w:t xml:space="preserve"> </w:t>
      </w:r>
      <w:r w:rsidR="000261BE">
        <w:t>when an intimidated victim is giving evidence in court, they can give it from behind a screen or curtain, this wa</w:t>
      </w:r>
      <w:r w:rsidR="00D24504">
        <w:t>y</w:t>
      </w:r>
      <w:r w:rsidR="000261BE">
        <w:t xml:space="preserve"> the victim can be shield from seeing the defendant. There is also the option that wigs, and gowns are removed from the member of the court, so the process is less formal and intimidating for the victim, Legal Guidance, (2021). These special measures are essential in making the CJP easier for the victim, they have been through so much already and this </w:t>
      </w:r>
      <w:r w:rsidR="00D24504">
        <w:t>intense</w:t>
      </w:r>
      <w:r w:rsidR="000261BE">
        <w:t xml:space="preserve"> process without th</w:t>
      </w:r>
      <w:r w:rsidR="00DB12D1">
        <w:t>ese gentle approaches could traumatise the victim even further. It’s evident that the Victims Code 2015 has put the needs of the victim first and doesn’t just see them as a piece to the prosecution of a defendant, it’s clear that the</w:t>
      </w:r>
      <w:r w:rsidR="00D24504">
        <w:t>ir</w:t>
      </w:r>
      <w:r w:rsidR="00DB12D1">
        <w:t xml:space="preserve"> emotions are valued and protected by the code. </w:t>
      </w:r>
    </w:p>
    <w:p w14:paraId="088D2449" w14:textId="7AB0E335" w:rsidR="000A4BD7" w:rsidRDefault="00DB12D1">
      <w:r>
        <w:t xml:space="preserve">Similarly, the Criminal Justice </w:t>
      </w:r>
      <w:r w:rsidR="000A4BD7">
        <w:t xml:space="preserve">System created ‘Enhanced rights’ for vulnerable victims, the code was issued by the Domestic Violence, Crime and Victims Act 2004, Ministry of Justice (2015). A victim is entitled to these if they need that extra support and services if deemed necessary, like </w:t>
      </w:r>
      <w:r w:rsidR="00383BDB">
        <w:t xml:space="preserve">the ones </w:t>
      </w:r>
      <w:r w:rsidR="000A4BD7">
        <w:t>mentioned previously</w:t>
      </w:r>
      <w:r w:rsidR="00383BDB">
        <w:t xml:space="preserve"> in this essay. </w:t>
      </w:r>
    </w:p>
    <w:p w14:paraId="491DDC65" w14:textId="38105E73" w:rsidR="000561A3" w:rsidRDefault="000561A3">
      <w:r>
        <w:t xml:space="preserve">Overall, Victims of crime have the right to be treated with </w:t>
      </w:r>
      <w:r w:rsidR="008A01A2">
        <w:t xml:space="preserve">compassion and dignity by all agencies and service workers. They should be assisted throughout the whole process in a professional manner and respectfully comply with privacy and data protection laws, so the victim is further </w:t>
      </w:r>
      <w:r w:rsidR="00D24504">
        <w:t>safeguarded</w:t>
      </w:r>
      <w:r w:rsidR="008A01A2">
        <w:t xml:space="preserve">, Ministry of Justice (2021). If these policies are fulfilled by the government </w:t>
      </w:r>
      <w:r w:rsidR="00D24504">
        <w:t>agencies</w:t>
      </w:r>
      <w:r w:rsidR="002A30C9">
        <w:t>,</w:t>
      </w:r>
      <w:r w:rsidR="008A01A2">
        <w:t xml:space="preserve"> then the victim will walk away from the experience satisfied. </w:t>
      </w:r>
    </w:p>
    <w:p w14:paraId="6DE7B924" w14:textId="734D935F" w:rsidR="008A674D" w:rsidRDefault="002A30C9">
      <w:r>
        <w:t xml:space="preserve">To sum up, </w:t>
      </w:r>
      <w:r w:rsidR="00083278">
        <w:t xml:space="preserve">the main intention of the Criminal Justice System is </w:t>
      </w:r>
      <w:r w:rsidR="00F41C3B">
        <w:t xml:space="preserve">to provide </w:t>
      </w:r>
      <w:r w:rsidR="00083278">
        <w:t xml:space="preserve">victims with reparation, with the </w:t>
      </w:r>
      <w:r>
        <w:t>en</w:t>
      </w:r>
      <w:r w:rsidR="00083278">
        <w:t>dless means of support and services available to them</w:t>
      </w:r>
      <w:r>
        <w:t xml:space="preserve"> throughout each stage of the CJP</w:t>
      </w:r>
      <w:r w:rsidR="00083278">
        <w:t xml:space="preserve"> this is achieved. These services empower the victims to resolve their feelings towards the crime </w:t>
      </w:r>
      <w:r w:rsidR="00F41C3B">
        <w:t>that was c</w:t>
      </w:r>
      <w:r w:rsidR="00083278">
        <w:t xml:space="preserve">ommitted. </w:t>
      </w:r>
      <w:r w:rsidR="008A674D">
        <w:t>Consequently, permitting victims to receive adequate reparatio</w:t>
      </w:r>
      <w:r w:rsidR="00F41C3B">
        <w:t>n, allowing v</w:t>
      </w:r>
      <w:r w:rsidR="008A674D">
        <w:t>ictims</w:t>
      </w:r>
      <w:r w:rsidR="00F41C3B">
        <w:t xml:space="preserve"> to</w:t>
      </w:r>
      <w:r w:rsidR="008A674D">
        <w:t xml:space="preserve"> continue their life knowing they </w:t>
      </w:r>
      <w:r w:rsidR="00083278">
        <w:t>ha</w:t>
      </w:r>
      <w:r w:rsidR="00F41C3B">
        <w:t xml:space="preserve">ve </w:t>
      </w:r>
      <w:r w:rsidR="00083278">
        <w:t xml:space="preserve">received </w:t>
      </w:r>
      <w:r w:rsidR="000561A3">
        <w:t xml:space="preserve">real </w:t>
      </w:r>
      <w:r w:rsidR="00083278">
        <w:t>justice</w:t>
      </w:r>
      <w:r w:rsidR="00F41C3B">
        <w:t xml:space="preserve"> and are </w:t>
      </w:r>
      <w:r w:rsidR="000561A3">
        <w:t>profoundly</w:t>
      </w:r>
      <w:r w:rsidR="00F41C3B">
        <w:t xml:space="preserve"> satisfied with the CJS</w:t>
      </w:r>
      <w:r w:rsidR="00D24504">
        <w:t xml:space="preserve"> as a whole</w:t>
      </w:r>
      <w:r w:rsidR="00E75B83">
        <w:t xml:space="preserve">, Criminal Justice Joint Inspection (2015). </w:t>
      </w:r>
    </w:p>
    <w:p w14:paraId="7CD8D82E" w14:textId="25EA5D71" w:rsidR="004920F0" w:rsidRDefault="004920F0"/>
    <w:p w14:paraId="2B0F6DED" w14:textId="09F8E794" w:rsidR="004920F0" w:rsidRDefault="004920F0"/>
    <w:p w14:paraId="2CD8E15F" w14:textId="174AD3BA" w:rsidR="004920F0" w:rsidRDefault="004920F0"/>
    <w:p w14:paraId="2CA954B9" w14:textId="772401FD" w:rsidR="004920F0" w:rsidRDefault="004920F0"/>
    <w:p w14:paraId="4C05E5BA" w14:textId="77777777" w:rsidR="004920F0" w:rsidRDefault="004920F0"/>
    <w:p w14:paraId="61E332A9" w14:textId="6436073E" w:rsidR="00433461" w:rsidRPr="00033109" w:rsidRDefault="00433461">
      <w:pPr>
        <w:rPr>
          <w:u w:val="single"/>
        </w:rPr>
      </w:pPr>
      <w:r w:rsidRPr="00033109">
        <w:rPr>
          <w:u w:val="single"/>
        </w:rPr>
        <w:t xml:space="preserve">Reference List </w:t>
      </w:r>
    </w:p>
    <w:p w14:paraId="723CA9EE" w14:textId="77777777" w:rsidR="004920F0" w:rsidRDefault="004920F0">
      <w:r>
        <w:t xml:space="preserve">CPS, (2019). Interpreters. Available at: </w:t>
      </w:r>
      <w:hyperlink r:id="rId7" w:history="1">
        <w:r w:rsidRPr="00595445">
          <w:rPr>
            <w:rStyle w:val="Hyperlink"/>
          </w:rPr>
          <w:t>https://www.cps.gov.uk/legal-guidance/interpreters</w:t>
        </w:r>
      </w:hyperlink>
      <w:r>
        <w:t xml:space="preserve"> Accessed: 16</w:t>
      </w:r>
      <w:r w:rsidRPr="00873578">
        <w:rPr>
          <w:vertAlign w:val="superscript"/>
        </w:rPr>
        <w:t>th</w:t>
      </w:r>
      <w:r>
        <w:t xml:space="preserve"> October 2021). </w:t>
      </w:r>
    </w:p>
    <w:p w14:paraId="1C4FFF08" w14:textId="77777777" w:rsidR="004920F0" w:rsidRDefault="004920F0">
      <w:r>
        <w:t xml:space="preserve">Criminal Justice Joint Inspection, (2015). Meeting the needs of the victims in the Criminal Justice System. Available at: </w:t>
      </w:r>
      <w:hyperlink r:id="rId8" w:history="1">
        <w:r w:rsidRPr="00445B73">
          <w:rPr>
            <w:rStyle w:val="Hyperlink"/>
          </w:rPr>
          <w:t>https://www.justiceinspectorates.gov.uk/ckjji/wp-content/uploads/sites/2/2015/12/meeting-the-needs-of-the-criminal-justice-system.pdf</w:t>
        </w:r>
      </w:hyperlink>
      <w:r>
        <w:t xml:space="preserve"> (Assessed: October 20</w:t>
      </w:r>
      <w:r w:rsidRPr="00E75B83">
        <w:rPr>
          <w:vertAlign w:val="superscript"/>
        </w:rPr>
        <w:t>th</w:t>
      </w:r>
      <w:r>
        <w:t xml:space="preserve"> 2021).</w:t>
      </w:r>
    </w:p>
    <w:p w14:paraId="43F79B37" w14:textId="77777777" w:rsidR="004920F0" w:rsidRDefault="004920F0">
      <w:pPr>
        <w:rPr>
          <w:rFonts w:cstheme="minorHAnsi"/>
          <w:shd w:val="clear" w:color="auto" w:fill="FFFFFF"/>
        </w:rPr>
      </w:pPr>
      <w:r w:rsidRPr="008820CC">
        <w:rPr>
          <w:rFonts w:cstheme="minorHAnsi"/>
          <w:shd w:val="clear" w:color="auto" w:fill="FFFFFF"/>
        </w:rPr>
        <w:t>Goodman, H, (2006). Good practice in victim contact work by the probation service. </w:t>
      </w:r>
      <w:r w:rsidRPr="008820CC">
        <w:rPr>
          <w:rFonts w:cstheme="minorHAnsi"/>
          <w:i/>
          <w:iCs/>
          <w:shd w:val="clear" w:color="auto" w:fill="FFFFFF"/>
        </w:rPr>
        <w:t>Practice</w:t>
      </w:r>
      <w:r w:rsidRPr="008820CC">
        <w:rPr>
          <w:rFonts w:cstheme="minorHAnsi"/>
          <w:shd w:val="clear" w:color="auto" w:fill="FFFFFF"/>
        </w:rPr>
        <w:t>, </w:t>
      </w:r>
      <w:r w:rsidRPr="008820CC">
        <w:rPr>
          <w:rFonts w:cstheme="minorHAnsi"/>
          <w:i/>
          <w:iCs/>
          <w:shd w:val="clear" w:color="auto" w:fill="FFFFFF"/>
        </w:rPr>
        <w:t>18</w:t>
      </w:r>
      <w:r w:rsidRPr="008820CC">
        <w:rPr>
          <w:rFonts w:cstheme="minorHAnsi"/>
          <w:shd w:val="clear" w:color="auto" w:fill="FFFFFF"/>
        </w:rPr>
        <w:t xml:space="preserve">(1), pp.59-69. </w:t>
      </w:r>
    </w:p>
    <w:p w14:paraId="0D0A677F" w14:textId="77777777" w:rsidR="004920F0" w:rsidRDefault="004920F0">
      <w:r>
        <w:t xml:space="preserve">Gov.uk, (2014). The victims Code sets out a minimum standard of service for victims of crime. Available at: </w:t>
      </w:r>
      <w:hyperlink r:id="rId9" w:history="1">
        <w:r w:rsidRPr="00595445">
          <w:rPr>
            <w:rStyle w:val="Hyperlink"/>
          </w:rPr>
          <w:t>https://consult.justice.gov.uk/victim-policy/consultation-on-improving-the-victims-code/supporting_documents /victimscodeweb.pdf</w:t>
        </w:r>
      </w:hyperlink>
      <w:r>
        <w:t xml:space="preserve"> Accessed: October 15</w:t>
      </w:r>
      <w:r w:rsidRPr="00DC5B28">
        <w:rPr>
          <w:vertAlign w:val="superscript"/>
        </w:rPr>
        <w:t>th</w:t>
      </w:r>
      <w:r>
        <w:t xml:space="preserve"> 2021.  </w:t>
      </w:r>
    </w:p>
    <w:p w14:paraId="633136CC" w14:textId="77777777" w:rsidR="004920F0" w:rsidRDefault="004920F0">
      <w:pPr>
        <w:rPr>
          <w:rFonts w:cstheme="minorHAnsi"/>
          <w:shd w:val="clear" w:color="auto" w:fill="FFFFFF"/>
        </w:rPr>
      </w:pPr>
      <w:r w:rsidRPr="00BD6CF9">
        <w:rPr>
          <w:rFonts w:cstheme="minorHAnsi"/>
          <w:shd w:val="clear" w:color="auto" w:fill="FFFFFF"/>
        </w:rPr>
        <w:t>Hoyano, L., (2015). Reforming the adversarial trial for vulnerable witnesses and defendants. </w:t>
      </w:r>
      <w:r w:rsidRPr="00BD6CF9">
        <w:rPr>
          <w:rFonts w:cstheme="minorHAnsi"/>
          <w:i/>
          <w:iCs/>
          <w:shd w:val="clear" w:color="auto" w:fill="FFFFFF"/>
        </w:rPr>
        <w:t>Criminal Law Review</w:t>
      </w:r>
      <w:r w:rsidRPr="00BD6CF9">
        <w:rPr>
          <w:rFonts w:cstheme="minorHAnsi"/>
          <w:shd w:val="clear" w:color="auto" w:fill="FFFFFF"/>
        </w:rPr>
        <w:t>, </w:t>
      </w:r>
      <w:r w:rsidRPr="00BD6CF9">
        <w:rPr>
          <w:rFonts w:cstheme="minorHAnsi"/>
          <w:i/>
          <w:iCs/>
          <w:shd w:val="clear" w:color="auto" w:fill="FFFFFF"/>
        </w:rPr>
        <w:t>2</w:t>
      </w:r>
      <w:r w:rsidRPr="00BD6CF9">
        <w:rPr>
          <w:rFonts w:cstheme="minorHAnsi"/>
          <w:shd w:val="clear" w:color="auto" w:fill="FFFFFF"/>
        </w:rPr>
        <w:t>, pp.107-129.</w:t>
      </w:r>
    </w:p>
    <w:p w14:paraId="72100AC5" w14:textId="77777777" w:rsidR="004920F0" w:rsidRDefault="004920F0">
      <w:r>
        <w:t xml:space="preserve">Hundredfamilies.org, (2021). Police Family Liaison Officers. Available at: </w:t>
      </w:r>
      <w:hyperlink r:id="rId10" w:history="1">
        <w:r w:rsidRPr="00445B73">
          <w:rPr>
            <w:rStyle w:val="Hyperlink"/>
          </w:rPr>
          <w:t>https://www.hundredfamilies.org/</w:t>
        </w:r>
      </w:hyperlink>
      <w:r>
        <w:t xml:space="preserve"> (Accessed: October 23</w:t>
      </w:r>
      <w:r w:rsidRPr="00461F19">
        <w:rPr>
          <w:vertAlign w:val="superscript"/>
        </w:rPr>
        <w:t>rd</w:t>
      </w:r>
      <w:r>
        <w:t xml:space="preserve"> 2021). </w:t>
      </w:r>
    </w:p>
    <w:p w14:paraId="6C7A1F86" w14:textId="77777777" w:rsidR="004920F0" w:rsidRDefault="004920F0">
      <w:r>
        <w:t xml:space="preserve">Legal Guidance, (2019). Restorative Justice. Available at: </w:t>
      </w:r>
      <w:hyperlink r:id="rId11" w:history="1">
        <w:r w:rsidRPr="00445B73">
          <w:rPr>
            <w:rStyle w:val="Hyperlink"/>
          </w:rPr>
          <w:t>https://www.cps.gov.uk/legal-guidance/restorative-justice</w:t>
        </w:r>
      </w:hyperlink>
      <w:r>
        <w:t xml:space="preserve"> (Accessed: October 25</w:t>
      </w:r>
      <w:r w:rsidRPr="007F11BF">
        <w:rPr>
          <w:vertAlign w:val="superscript"/>
        </w:rPr>
        <w:t>th</w:t>
      </w:r>
      <w:r>
        <w:t xml:space="preserve"> 2021). </w:t>
      </w:r>
    </w:p>
    <w:p w14:paraId="2418508B" w14:textId="77777777" w:rsidR="004920F0" w:rsidRPr="008820CC" w:rsidRDefault="004920F0">
      <w:pPr>
        <w:rPr>
          <w:rFonts w:cstheme="minorHAnsi"/>
          <w:sz w:val="28"/>
          <w:szCs w:val="28"/>
        </w:rPr>
      </w:pPr>
      <w:r>
        <w:t xml:space="preserve">Legal Guidance, (2021). Special measures. </w:t>
      </w:r>
      <w:hyperlink r:id="rId12" w:history="1">
        <w:r w:rsidRPr="00445B73">
          <w:rPr>
            <w:rStyle w:val="Hyperlink"/>
          </w:rPr>
          <w:t>https://www.cps.gov.uk/legal-guidance/special-measures</w:t>
        </w:r>
      </w:hyperlink>
      <w:r>
        <w:t xml:space="preserve"> (Accessed: 27</w:t>
      </w:r>
      <w:r w:rsidRPr="000261BE">
        <w:rPr>
          <w:vertAlign w:val="superscript"/>
        </w:rPr>
        <w:t>th</w:t>
      </w:r>
      <w:r>
        <w:t xml:space="preserve"> October 2021). </w:t>
      </w:r>
    </w:p>
    <w:p w14:paraId="53D69785" w14:textId="77777777" w:rsidR="004920F0" w:rsidRDefault="004920F0">
      <w:r>
        <w:t xml:space="preserve">Ministry of Justice, (2005). Making a Victim Personal Statement. Available: at: </w:t>
      </w:r>
      <w:hyperlink r:id="rId13" w:history="1">
        <w:r w:rsidRPr="00445B73">
          <w:rPr>
            <w:rStyle w:val="Hyperlink"/>
          </w:rPr>
          <w:t>https://assests.publishing.services.gov.uk/goverment/uploads/system/uploads/attachment_data/file/264625/victims-vps-guidance.pdf</w:t>
        </w:r>
      </w:hyperlink>
      <w:r>
        <w:t xml:space="preserve"> (Accessed: October 20</w:t>
      </w:r>
      <w:r w:rsidRPr="008C0924">
        <w:rPr>
          <w:vertAlign w:val="superscript"/>
        </w:rPr>
        <w:t>th</w:t>
      </w:r>
      <w:r>
        <w:t xml:space="preserve"> 2021).</w:t>
      </w:r>
    </w:p>
    <w:p w14:paraId="6A7FBDE7" w14:textId="77777777" w:rsidR="004920F0" w:rsidRDefault="004920F0">
      <w:r>
        <w:t xml:space="preserve">Ministry of Justice, (2015). Code of Practice for Victims of Crime. Available at: </w:t>
      </w:r>
      <w:hyperlink r:id="rId14" w:history="1">
        <w:r w:rsidRPr="00595445">
          <w:rPr>
            <w:rStyle w:val="Hyperlink"/>
          </w:rPr>
          <w:t>https://www.cps.gov.uk/sites/default/files/documents/legal-guidance/OD_000049.pdf</w:t>
        </w:r>
      </w:hyperlink>
      <w:r>
        <w:t xml:space="preserve"> Accessed: October 15</w:t>
      </w:r>
      <w:r w:rsidRPr="00426E67">
        <w:rPr>
          <w:vertAlign w:val="superscript"/>
        </w:rPr>
        <w:t>th</w:t>
      </w:r>
      <w:r>
        <w:t xml:space="preserve"> 2021). </w:t>
      </w:r>
    </w:p>
    <w:p w14:paraId="41A53909" w14:textId="77777777" w:rsidR="004920F0" w:rsidRDefault="004920F0">
      <w:r>
        <w:t xml:space="preserve">Ministry of Justice, (2021) Statutory guidance: Code of Practice for Victims of Crime in England and Wales (Victim’s Code). Available at: </w:t>
      </w:r>
      <w:hyperlink r:id="rId15" w:history="1">
        <w:r w:rsidRPr="00595445">
          <w:rPr>
            <w:rStyle w:val="Hyperlink"/>
          </w:rPr>
          <w:t>https://www.uk.government/publications/the-code-of-practice-for-victims-of-crime/code-of-practice-for-victims-of-crime-in-england-and-wales-victims-code</w:t>
        </w:r>
      </w:hyperlink>
      <w:r>
        <w:t xml:space="preserve"> Accessed: October 13</w:t>
      </w:r>
      <w:r w:rsidRPr="00453AE6">
        <w:rPr>
          <w:vertAlign w:val="superscript"/>
        </w:rPr>
        <w:t>th</w:t>
      </w:r>
      <w:r>
        <w:t xml:space="preserve"> 2021) </w:t>
      </w:r>
    </w:p>
    <w:p w14:paraId="7A89DA3E" w14:textId="77777777" w:rsidR="004920F0" w:rsidRDefault="004920F0">
      <w:r>
        <w:t>O’Connell, Michael. (2008), Victimology: a social science in waiting? International Review of victimology, 15(2), pp.91-104.</w:t>
      </w:r>
    </w:p>
    <w:p w14:paraId="158683C6" w14:textId="77777777" w:rsidR="004920F0" w:rsidRDefault="004920F0">
      <w:r>
        <w:t xml:space="preserve">the Parliamentary and Health Service Ombudsman, (2021). What we do. Available at: </w:t>
      </w:r>
      <w:hyperlink r:id="rId16" w:history="1">
        <w:r w:rsidRPr="00445B73">
          <w:rPr>
            <w:rStyle w:val="Hyperlink"/>
          </w:rPr>
          <w:t>https://www.ombudsman.org.uk/publications</w:t>
        </w:r>
      </w:hyperlink>
      <w:r>
        <w:t xml:space="preserve"> (Accessed: 25</w:t>
      </w:r>
      <w:r w:rsidRPr="0078125F">
        <w:rPr>
          <w:vertAlign w:val="superscript"/>
        </w:rPr>
        <w:t>th</w:t>
      </w:r>
      <w:r>
        <w:t xml:space="preserve"> October 2021). </w:t>
      </w:r>
    </w:p>
    <w:p w14:paraId="6479F129" w14:textId="77777777" w:rsidR="004920F0" w:rsidRDefault="004920F0">
      <w:r>
        <w:t xml:space="preserve">Waxman Claire, (2019). Review of Compliance with the Victims’ Code of Practice (VCOP), Findings, recommendations and next steps. 1, pp.3-31. </w:t>
      </w:r>
    </w:p>
    <w:sectPr w:rsidR="004920F0">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A930BA" w14:textId="77777777" w:rsidR="00E07A62" w:rsidRDefault="00E07A62" w:rsidP="00601FFF">
      <w:pPr>
        <w:spacing w:after="0" w:line="240" w:lineRule="auto"/>
      </w:pPr>
      <w:r>
        <w:separator/>
      </w:r>
    </w:p>
  </w:endnote>
  <w:endnote w:type="continuationSeparator" w:id="0">
    <w:p w14:paraId="7CD1C2C7" w14:textId="77777777" w:rsidR="00E07A62" w:rsidRDefault="00E07A62" w:rsidP="00601F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3856269"/>
      <w:docPartObj>
        <w:docPartGallery w:val="Page Numbers (Bottom of Page)"/>
        <w:docPartUnique/>
      </w:docPartObj>
    </w:sdtPr>
    <w:sdtEndPr>
      <w:rPr>
        <w:noProof/>
      </w:rPr>
    </w:sdtEndPr>
    <w:sdtContent>
      <w:p w14:paraId="696C9474" w14:textId="53450EDD" w:rsidR="00DB7853" w:rsidRDefault="00DB785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8F9749" w14:textId="3CAC008E" w:rsidR="00DB7853" w:rsidRDefault="00DB7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72962A" w14:textId="77777777" w:rsidR="00E07A62" w:rsidRDefault="00E07A62" w:rsidP="00601FFF">
      <w:pPr>
        <w:spacing w:after="0" w:line="240" w:lineRule="auto"/>
      </w:pPr>
      <w:r>
        <w:separator/>
      </w:r>
    </w:p>
  </w:footnote>
  <w:footnote w:type="continuationSeparator" w:id="0">
    <w:p w14:paraId="1BA2A071" w14:textId="77777777" w:rsidR="00E07A62" w:rsidRDefault="00E07A62" w:rsidP="00601F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5AD333" w14:textId="5B48F2C8" w:rsidR="00DB7853" w:rsidRDefault="00DB7853">
    <w:pPr>
      <w:pStyle w:val="Header"/>
    </w:pPr>
    <w:r>
      <w:t>Cerys Hickman</w:t>
    </w:r>
  </w:p>
  <w:p w14:paraId="3B1FD88A" w14:textId="4FC30897" w:rsidR="00DB7853" w:rsidRDefault="00DB7853">
    <w:pPr>
      <w:pStyle w:val="Header"/>
    </w:pPr>
    <w:r>
      <w:t>1801705</w:t>
    </w:r>
  </w:p>
  <w:p w14:paraId="24972B60" w14:textId="77777777" w:rsidR="00DB7853" w:rsidRDefault="00DB7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694B2B"/>
    <w:multiLevelType w:val="multilevel"/>
    <w:tmpl w:val="D6E0D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7842FF5"/>
    <w:multiLevelType w:val="multilevel"/>
    <w:tmpl w:val="337C6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1B80880"/>
    <w:multiLevelType w:val="multilevel"/>
    <w:tmpl w:val="A8183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901233E"/>
    <w:multiLevelType w:val="multilevel"/>
    <w:tmpl w:val="58006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BD080C"/>
    <w:multiLevelType w:val="multilevel"/>
    <w:tmpl w:val="EC96E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EB070A8"/>
    <w:multiLevelType w:val="multilevel"/>
    <w:tmpl w:val="5D34E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2"/>
  </w:num>
  <w:num w:numId="3">
    <w:abstractNumId w:val="5"/>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FFF"/>
    <w:rsid w:val="00013945"/>
    <w:rsid w:val="000261BE"/>
    <w:rsid w:val="00027FEF"/>
    <w:rsid w:val="00033109"/>
    <w:rsid w:val="000428F2"/>
    <w:rsid w:val="000561A3"/>
    <w:rsid w:val="00083278"/>
    <w:rsid w:val="00085413"/>
    <w:rsid w:val="000A4BD7"/>
    <w:rsid w:val="000B60B1"/>
    <w:rsid w:val="000B7DF3"/>
    <w:rsid w:val="0010597A"/>
    <w:rsid w:val="00110108"/>
    <w:rsid w:val="00114CB2"/>
    <w:rsid w:val="00130746"/>
    <w:rsid w:val="001366F6"/>
    <w:rsid w:val="0014228D"/>
    <w:rsid w:val="0018234A"/>
    <w:rsid w:val="00186297"/>
    <w:rsid w:val="001923AC"/>
    <w:rsid w:val="001A2549"/>
    <w:rsid w:val="001B3838"/>
    <w:rsid w:val="001C4504"/>
    <w:rsid w:val="001E033B"/>
    <w:rsid w:val="001F0C3B"/>
    <w:rsid w:val="0020544D"/>
    <w:rsid w:val="00214A97"/>
    <w:rsid w:val="002328CD"/>
    <w:rsid w:val="002373FB"/>
    <w:rsid w:val="002456CE"/>
    <w:rsid w:val="0025574C"/>
    <w:rsid w:val="002641DD"/>
    <w:rsid w:val="00266277"/>
    <w:rsid w:val="002775C8"/>
    <w:rsid w:val="0029149A"/>
    <w:rsid w:val="002A30C9"/>
    <w:rsid w:val="002A3227"/>
    <w:rsid w:val="002B40A4"/>
    <w:rsid w:val="002C117B"/>
    <w:rsid w:val="002C2332"/>
    <w:rsid w:val="002E1E23"/>
    <w:rsid w:val="002F7D95"/>
    <w:rsid w:val="00302CFD"/>
    <w:rsid w:val="003164BD"/>
    <w:rsid w:val="00317319"/>
    <w:rsid w:val="00323C7A"/>
    <w:rsid w:val="00326091"/>
    <w:rsid w:val="003366EF"/>
    <w:rsid w:val="00352FC3"/>
    <w:rsid w:val="00372092"/>
    <w:rsid w:val="00372749"/>
    <w:rsid w:val="00383BDB"/>
    <w:rsid w:val="003B019F"/>
    <w:rsid w:val="003D7A31"/>
    <w:rsid w:val="003F1D71"/>
    <w:rsid w:val="004116C4"/>
    <w:rsid w:val="0041347C"/>
    <w:rsid w:val="00415E65"/>
    <w:rsid w:val="004226E1"/>
    <w:rsid w:val="00425ECA"/>
    <w:rsid w:val="00426E67"/>
    <w:rsid w:val="00432E55"/>
    <w:rsid w:val="00433461"/>
    <w:rsid w:val="0044227A"/>
    <w:rsid w:val="00443510"/>
    <w:rsid w:val="00453AE6"/>
    <w:rsid w:val="004613E6"/>
    <w:rsid w:val="004616DD"/>
    <w:rsid w:val="00461F19"/>
    <w:rsid w:val="0048044B"/>
    <w:rsid w:val="004920F0"/>
    <w:rsid w:val="00493659"/>
    <w:rsid w:val="00493BC6"/>
    <w:rsid w:val="00495D42"/>
    <w:rsid w:val="004A2B68"/>
    <w:rsid w:val="004B3337"/>
    <w:rsid w:val="004B6497"/>
    <w:rsid w:val="004B65BF"/>
    <w:rsid w:val="004B6EFE"/>
    <w:rsid w:val="004C015C"/>
    <w:rsid w:val="004F221C"/>
    <w:rsid w:val="00505885"/>
    <w:rsid w:val="005271BD"/>
    <w:rsid w:val="00527944"/>
    <w:rsid w:val="005333D3"/>
    <w:rsid w:val="00536197"/>
    <w:rsid w:val="00546603"/>
    <w:rsid w:val="0055014B"/>
    <w:rsid w:val="0055468D"/>
    <w:rsid w:val="00557ED3"/>
    <w:rsid w:val="00582D19"/>
    <w:rsid w:val="005877D4"/>
    <w:rsid w:val="005A5980"/>
    <w:rsid w:val="005B47C4"/>
    <w:rsid w:val="005B4BAD"/>
    <w:rsid w:val="005B5BBF"/>
    <w:rsid w:val="005D68E4"/>
    <w:rsid w:val="005E4F02"/>
    <w:rsid w:val="006001E1"/>
    <w:rsid w:val="00601FFF"/>
    <w:rsid w:val="006128BD"/>
    <w:rsid w:val="0066558A"/>
    <w:rsid w:val="00672A84"/>
    <w:rsid w:val="006809C0"/>
    <w:rsid w:val="00683211"/>
    <w:rsid w:val="00693339"/>
    <w:rsid w:val="00694935"/>
    <w:rsid w:val="006A50C0"/>
    <w:rsid w:val="006B0FF1"/>
    <w:rsid w:val="006B16CF"/>
    <w:rsid w:val="006D07A8"/>
    <w:rsid w:val="006D3018"/>
    <w:rsid w:val="006D4F2F"/>
    <w:rsid w:val="006D52F4"/>
    <w:rsid w:val="006E1CA6"/>
    <w:rsid w:val="006E425B"/>
    <w:rsid w:val="006F4632"/>
    <w:rsid w:val="007038B9"/>
    <w:rsid w:val="0071134B"/>
    <w:rsid w:val="0072623F"/>
    <w:rsid w:val="007305C5"/>
    <w:rsid w:val="00740AB4"/>
    <w:rsid w:val="00742187"/>
    <w:rsid w:val="007463A2"/>
    <w:rsid w:val="00752ECB"/>
    <w:rsid w:val="00771881"/>
    <w:rsid w:val="0078125F"/>
    <w:rsid w:val="007A7206"/>
    <w:rsid w:val="007E6163"/>
    <w:rsid w:val="007F11BF"/>
    <w:rsid w:val="008048EC"/>
    <w:rsid w:val="00805D91"/>
    <w:rsid w:val="00816F77"/>
    <w:rsid w:val="008216FD"/>
    <w:rsid w:val="008526EE"/>
    <w:rsid w:val="00855BF7"/>
    <w:rsid w:val="00860A16"/>
    <w:rsid w:val="00865303"/>
    <w:rsid w:val="00873578"/>
    <w:rsid w:val="008820CC"/>
    <w:rsid w:val="00887EC9"/>
    <w:rsid w:val="008A01A2"/>
    <w:rsid w:val="008A2E0D"/>
    <w:rsid w:val="008A30F8"/>
    <w:rsid w:val="008A674D"/>
    <w:rsid w:val="008C0924"/>
    <w:rsid w:val="008E0A58"/>
    <w:rsid w:val="008F0CBF"/>
    <w:rsid w:val="008F4631"/>
    <w:rsid w:val="008F6EA3"/>
    <w:rsid w:val="0090600E"/>
    <w:rsid w:val="00927F9B"/>
    <w:rsid w:val="009306B1"/>
    <w:rsid w:val="00940000"/>
    <w:rsid w:val="00946198"/>
    <w:rsid w:val="00957F12"/>
    <w:rsid w:val="009610E7"/>
    <w:rsid w:val="0096316A"/>
    <w:rsid w:val="009B7DCB"/>
    <w:rsid w:val="009C727E"/>
    <w:rsid w:val="009C7AE8"/>
    <w:rsid w:val="009D146E"/>
    <w:rsid w:val="009D5AEF"/>
    <w:rsid w:val="009D676F"/>
    <w:rsid w:val="009E0478"/>
    <w:rsid w:val="00A00D3B"/>
    <w:rsid w:val="00A02CC1"/>
    <w:rsid w:val="00A20ECD"/>
    <w:rsid w:val="00A25B38"/>
    <w:rsid w:val="00A54CB2"/>
    <w:rsid w:val="00A72461"/>
    <w:rsid w:val="00A733FB"/>
    <w:rsid w:val="00A7384D"/>
    <w:rsid w:val="00A948AD"/>
    <w:rsid w:val="00AA1A80"/>
    <w:rsid w:val="00AA2843"/>
    <w:rsid w:val="00AA692B"/>
    <w:rsid w:val="00AB4822"/>
    <w:rsid w:val="00AE31BF"/>
    <w:rsid w:val="00AF3681"/>
    <w:rsid w:val="00B44169"/>
    <w:rsid w:val="00B47B4C"/>
    <w:rsid w:val="00B56946"/>
    <w:rsid w:val="00B74E5A"/>
    <w:rsid w:val="00B92BF9"/>
    <w:rsid w:val="00B974FE"/>
    <w:rsid w:val="00BB6678"/>
    <w:rsid w:val="00BD6CF9"/>
    <w:rsid w:val="00BE267F"/>
    <w:rsid w:val="00BE3B18"/>
    <w:rsid w:val="00BF1A41"/>
    <w:rsid w:val="00BF2002"/>
    <w:rsid w:val="00BF2773"/>
    <w:rsid w:val="00C20381"/>
    <w:rsid w:val="00C26512"/>
    <w:rsid w:val="00C55F67"/>
    <w:rsid w:val="00C604B2"/>
    <w:rsid w:val="00C67B80"/>
    <w:rsid w:val="00C70BF5"/>
    <w:rsid w:val="00C91CC7"/>
    <w:rsid w:val="00CA5787"/>
    <w:rsid w:val="00CC5122"/>
    <w:rsid w:val="00CC64E9"/>
    <w:rsid w:val="00CD450D"/>
    <w:rsid w:val="00CD61FC"/>
    <w:rsid w:val="00CD661D"/>
    <w:rsid w:val="00CF71B3"/>
    <w:rsid w:val="00D04736"/>
    <w:rsid w:val="00D13790"/>
    <w:rsid w:val="00D24504"/>
    <w:rsid w:val="00D30A75"/>
    <w:rsid w:val="00D32C7D"/>
    <w:rsid w:val="00D335F3"/>
    <w:rsid w:val="00D45DB0"/>
    <w:rsid w:val="00D954C7"/>
    <w:rsid w:val="00D962A7"/>
    <w:rsid w:val="00DB12D1"/>
    <w:rsid w:val="00DB7853"/>
    <w:rsid w:val="00DC5B28"/>
    <w:rsid w:val="00DD0153"/>
    <w:rsid w:val="00DD04C5"/>
    <w:rsid w:val="00DD6A73"/>
    <w:rsid w:val="00DF0FB0"/>
    <w:rsid w:val="00DF1A2A"/>
    <w:rsid w:val="00DF30BE"/>
    <w:rsid w:val="00E07A62"/>
    <w:rsid w:val="00E07BBB"/>
    <w:rsid w:val="00E32205"/>
    <w:rsid w:val="00E57589"/>
    <w:rsid w:val="00E67DAE"/>
    <w:rsid w:val="00E75B83"/>
    <w:rsid w:val="00E8487D"/>
    <w:rsid w:val="00EE13A8"/>
    <w:rsid w:val="00F226B0"/>
    <w:rsid w:val="00F327EC"/>
    <w:rsid w:val="00F41C3B"/>
    <w:rsid w:val="00F4426B"/>
    <w:rsid w:val="00F629CF"/>
    <w:rsid w:val="00F667B2"/>
    <w:rsid w:val="00F81BD2"/>
    <w:rsid w:val="00F8710C"/>
    <w:rsid w:val="00FA4CB8"/>
    <w:rsid w:val="00FA50E8"/>
    <w:rsid w:val="00FB1B91"/>
    <w:rsid w:val="00FC7183"/>
    <w:rsid w:val="00FD06B8"/>
    <w:rsid w:val="00FD638F"/>
    <w:rsid w:val="00FF21FD"/>
    <w:rsid w:val="00FF4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CF43A"/>
  <w15:chartTrackingRefBased/>
  <w15:docId w15:val="{BED683DB-491D-489D-A6CD-8022CF7AA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1F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1FFF"/>
  </w:style>
  <w:style w:type="paragraph" w:styleId="Footer">
    <w:name w:val="footer"/>
    <w:basedOn w:val="Normal"/>
    <w:link w:val="FooterChar"/>
    <w:uiPriority w:val="99"/>
    <w:unhideWhenUsed/>
    <w:rsid w:val="00601F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1FFF"/>
  </w:style>
  <w:style w:type="character" w:styleId="Hyperlink">
    <w:name w:val="Hyperlink"/>
    <w:basedOn w:val="DefaultParagraphFont"/>
    <w:uiPriority w:val="99"/>
    <w:unhideWhenUsed/>
    <w:rsid w:val="009C727E"/>
    <w:rPr>
      <w:color w:val="0563C1" w:themeColor="hyperlink"/>
      <w:u w:val="single"/>
    </w:rPr>
  </w:style>
  <w:style w:type="character" w:styleId="UnresolvedMention">
    <w:name w:val="Unresolved Mention"/>
    <w:basedOn w:val="DefaultParagraphFont"/>
    <w:uiPriority w:val="99"/>
    <w:semiHidden/>
    <w:unhideWhenUsed/>
    <w:rsid w:val="009C727E"/>
    <w:rPr>
      <w:color w:val="605E5C"/>
      <w:shd w:val="clear" w:color="auto" w:fill="E1DFDD"/>
    </w:rPr>
  </w:style>
  <w:style w:type="paragraph" w:styleId="NormalWeb">
    <w:name w:val="Normal (Web)"/>
    <w:basedOn w:val="Normal"/>
    <w:uiPriority w:val="99"/>
    <w:semiHidden/>
    <w:unhideWhenUsed/>
    <w:rsid w:val="00D32C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F327EC"/>
  </w:style>
  <w:style w:type="character" w:customStyle="1" w:styleId="kx21rb">
    <w:name w:val="kx21rb"/>
    <w:basedOn w:val="DefaultParagraphFont"/>
    <w:rsid w:val="00F327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654816">
      <w:bodyDiv w:val="1"/>
      <w:marLeft w:val="0"/>
      <w:marRight w:val="0"/>
      <w:marTop w:val="0"/>
      <w:marBottom w:val="0"/>
      <w:divBdr>
        <w:top w:val="none" w:sz="0" w:space="0" w:color="auto"/>
        <w:left w:val="none" w:sz="0" w:space="0" w:color="auto"/>
        <w:bottom w:val="none" w:sz="0" w:space="0" w:color="auto"/>
        <w:right w:val="none" w:sz="0" w:space="0" w:color="auto"/>
      </w:divBdr>
    </w:div>
    <w:div w:id="309331983">
      <w:bodyDiv w:val="1"/>
      <w:marLeft w:val="0"/>
      <w:marRight w:val="0"/>
      <w:marTop w:val="0"/>
      <w:marBottom w:val="0"/>
      <w:divBdr>
        <w:top w:val="none" w:sz="0" w:space="0" w:color="auto"/>
        <w:left w:val="none" w:sz="0" w:space="0" w:color="auto"/>
        <w:bottom w:val="none" w:sz="0" w:space="0" w:color="auto"/>
        <w:right w:val="none" w:sz="0" w:space="0" w:color="auto"/>
      </w:divBdr>
    </w:div>
    <w:div w:id="435951712">
      <w:bodyDiv w:val="1"/>
      <w:marLeft w:val="0"/>
      <w:marRight w:val="0"/>
      <w:marTop w:val="0"/>
      <w:marBottom w:val="0"/>
      <w:divBdr>
        <w:top w:val="none" w:sz="0" w:space="0" w:color="auto"/>
        <w:left w:val="none" w:sz="0" w:space="0" w:color="auto"/>
        <w:bottom w:val="none" w:sz="0" w:space="0" w:color="auto"/>
        <w:right w:val="none" w:sz="0" w:space="0" w:color="auto"/>
      </w:divBdr>
    </w:div>
    <w:div w:id="761990025">
      <w:bodyDiv w:val="1"/>
      <w:marLeft w:val="0"/>
      <w:marRight w:val="0"/>
      <w:marTop w:val="0"/>
      <w:marBottom w:val="0"/>
      <w:divBdr>
        <w:top w:val="none" w:sz="0" w:space="0" w:color="auto"/>
        <w:left w:val="none" w:sz="0" w:space="0" w:color="auto"/>
        <w:bottom w:val="none" w:sz="0" w:space="0" w:color="auto"/>
        <w:right w:val="none" w:sz="0" w:space="0" w:color="auto"/>
      </w:divBdr>
    </w:div>
    <w:div w:id="1551764095">
      <w:bodyDiv w:val="1"/>
      <w:marLeft w:val="0"/>
      <w:marRight w:val="0"/>
      <w:marTop w:val="0"/>
      <w:marBottom w:val="0"/>
      <w:divBdr>
        <w:top w:val="none" w:sz="0" w:space="0" w:color="auto"/>
        <w:left w:val="none" w:sz="0" w:space="0" w:color="auto"/>
        <w:bottom w:val="none" w:sz="0" w:space="0" w:color="auto"/>
        <w:right w:val="none" w:sz="0" w:space="0" w:color="auto"/>
      </w:divBdr>
    </w:div>
    <w:div w:id="1657370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ckjji/wp-content/uploads/sites/2/2015/12/meeting-the-needs-of-the-criminal-justice-system.pdf" TargetMode="External"/><Relationship Id="rId13" Type="http://schemas.openxmlformats.org/officeDocument/2006/relationships/hyperlink" Target="https://assests.publishing.services.gov.uk/goverment/uploads/system/uploads/attachment_data/file/264625/victims-vps-guidance.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ps.gov.uk/legal-guidance/interpreters" TargetMode="External"/><Relationship Id="rId12" Type="http://schemas.openxmlformats.org/officeDocument/2006/relationships/hyperlink" Target="https://www.cps.gov.uk/legal-guidance/special-measures"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ombudsman.org.uk/publication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ps.gov.uk/legal-guidance/restorative-justice" TargetMode="External"/><Relationship Id="rId5" Type="http://schemas.openxmlformats.org/officeDocument/2006/relationships/footnotes" Target="footnotes.xml"/><Relationship Id="rId15" Type="http://schemas.openxmlformats.org/officeDocument/2006/relationships/hyperlink" Target="https://www.uk.government/publications/the-code-of-practice-for-victims-of-crime/code-of-practice-for-victims-of-crime-in-england-and-wales-victims-code" TargetMode="External"/><Relationship Id="rId10" Type="http://schemas.openxmlformats.org/officeDocument/2006/relationships/hyperlink" Target="https://www.hundredfamilies.or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nsult.justice.gov.uk/victim-policy/consultation-on-improving-the-victims-code/supporting_documents%20/victimscodeweb.pdf" TargetMode="External"/><Relationship Id="rId14" Type="http://schemas.openxmlformats.org/officeDocument/2006/relationships/hyperlink" Target="https://www.cps.gov.uk/sites/default/files/documents/legal-guidance/OD_00004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6225</TotalTime>
  <Pages>5</Pages>
  <Words>2842</Words>
  <Characters>16203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cerys.hickman@yahoo.co.uk</dc:creator>
  <cp:keywords/>
  <dc:description/>
  <cp:lastModifiedBy>Cerys Hickman</cp:lastModifiedBy>
  <cp:revision>197</cp:revision>
  <dcterms:created xsi:type="dcterms:W3CDTF">2021-10-29T12:43:00Z</dcterms:created>
  <dcterms:modified xsi:type="dcterms:W3CDTF">2021-11-03T18:07:00Z</dcterms:modified>
</cp:coreProperties>
</file>