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A54344" w14:textId="77777777" w:rsidR="00B14230" w:rsidRPr="001C17EA" w:rsidRDefault="001C17EA" w:rsidP="00B14230">
      <w:pPr>
        <w:pStyle w:val="Title"/>
        <w:spacing w:line="360" w:lineRule="auto"/>
        <w:jc w:val="center"/>
        <w:rPr>
          <w:rFonts w:ascii="Times New Roman" w:hAnsi="Times New Roman" w:cs="Times New Roman"/>
          <w:b/>
          <w:color w:val="auto"/>
        </w:rPr>
      </w:pPr>
      <w:r w:rsidRPr="001C17EA">
        <w:rPr>
          <w:rFonts w:ascii="Times New Roman" w:hAnsi="Times New Roman" w:cs="Times New Roman"/>
          <w:b/>
          <w:color w:val="auto"/>
        </w:rPr>
        <w:t>I am Proud I Learned to Work on PowerPoint and Academic Speaking and Writing</w:t>
      </w:r>
    </w:p>
    <w:p w14:paraId="7212661C" w14:textId="77777777" w:rsidR="00B14230" w:rsidRPr="001C17EA" w:rsidRDefault="00B14230" w:rsidP="00B14230">
      <w:pPr>
        <w:spacing w:line="360" w:lineRule="auto"/>
        <w:jc w:val="both"/>
        <w:rPr>
          <w:rFonts w:ascii="Times New Roman" w:hAnsi="Times New Roman" w:cs="Times New Roman"/>
          <w:b/>
          <w:bCs/>
          <w:sz w:val="24"/>
          <w:szCs w:val="24"/>
        </w:rPr>
      </w:pPr>
    </w:p>
    <w:p w14:paraId="46E43B47" w14:textId="77777777" w:rsidR="00B14230" w:rsidRPr="001C17EA" w:rsidRDefault="00B14230" w:rsidP="00B14230">
      <w:pPr>
        <w:spacing w:line="360" w:lineRule="auto"/>
        <w:jc w:val="both"/>
        <w:rPr>
          <w:rFonts w:ascii="Times New Roman" w:hAnsi="Times New Roman" w:cs="Times New Roman"/>
          <w:b/>
          <w:bCs/>
          <w:sz w:val="24"/>
          <w:szCs w:val="24"/>
        </w:rPr>
      </w:pPr>
    </w:p>
    <w:p w14:paraId="3CC2FD6B" w14:textId="77777777" w:rsidR="00B14230" w:rsidRPr="001C17EA" w:rsidRDefault="00B14230" w:rsidP="00B14230">
      <w:pPr>
        <w:spacing w:line="360" w:lineRule="auto"/>
        <w:jc w:val="both"/>
        <w:rPr>
          <w:rFonts w:ascii="Times New Roman" w:hAnsi="Times New Roman" w:cs="Times New Roman"/>
          <w:b/>
          <w:bCs/>
          <w:sz w:val="24"/>
          <w:szCs w:val="24"/>
        </w:rPr>
      </w:pPr>
    </w:p>
    <w:p w14:paraId="1F80B78F" w14:textId="77777777" w:rsidR="00B14230" w:rsidRPr="001C17EA" w:rsidRDefault="00B14230" w:rsidP="00B14230">
      <w:pPr>
        <w:spacing w:line="360" w:lineRule="auto"/>
        <w:jc w:val="both"/>
        <w:rPr>
          <w:rFonts w:ascii="Times New Roman" w:hAnsi="Times New Roman" w:cs="Times New Roman"/>
          <w:b/>
          <w:bCs/>
          <w:sz w:val="24"/>
          <w:szCs w:val="24"/>
        </w:rPr>
      </w:pPr>
    </w:p>
    <w:p w14:paraId="280E9994" w14:textId="77777777" w:rsidR="00B14230" w:rsidRPr="001C17EA" w:rsidRDefault="00B14230" w:rsidP="00B14230">
      <w:pPr>
        <w:spacing w:line="360" w:lineRule="auto"/>
        <w:jc w:val="both"/>
        <w:rPr>
          <w:rFonts w:ascii="Times New Roman" w:hAnsi="Times New Roman" w:cs="Times New Roman"/>
          <w:b/>
          <w:bCs/>
          <w:sz w:val="24"/>
          <w:szCs w:val="24"/>
        </w:rPr>
      </w:pPr>
    </w:p>
    <w:p w14:paraId="5326982F" w14:textId="77777777" w:rsidR="00B14230" w:rsidRPr="001C17EA" w:rsidRDefault="00B14230" w:rsidP="00B14230">
      <w:pPr>
        <w:spacing w:line="360" w:lineRule="auto"/>
        <w:jc w:val="both"/>
        <w:rPr>
          <w:rFonts w:ascii="Times New Roman" w:hAnsi="Times New Roman" w:cs="Times New Roman"/>
          <w:b/>
          <w:bCs/>
          <w:sz w:val="24"/>
          <w:szCs w:val="24"/>
        </w:rPr>
      </w:pPr>
    </w:p>
    <w:p w14:paraId="0AA91F9D" w14:textId="77777777" w:rsidR="00B14230" w:rsidRPr="001C17EA" w:rsidRDefault="00B14230" w:rsidP="00B14230">
      <w:pPr>
        <w:spacing w:line="360" w:lineRule="auto"/>
        <w:jc w:val="both"/>
        <w:rPr>
          <w:rFonts w:ascii="Times New Roman" w:hAnsi="Times New Roman" w:cs="Times New Roman"/>
          <w:b/>
          <w:bCs/>
          <w:sz w:val="24"/>
          <w:szCs w:val="24"/>
        </w:rPr>
      </w:pPr>
    </w:p>
    <w:p w14:paraId="152E8A07" w14:textId="77777777" w:rsidR="00B14230" w:rsidRPr="001C17EA" w:rsidRDefault="00B14230" w:rsidP="00B14230">
      <w:pPr>
        <w:spacing w:line="360" w:lineRule="auto"/>
        <w:jc w:val="both"/>
        <w:rPr>
          <w:rFonts w:ascii="Times New Roman" w:hAnsi="Times New Roman" w:cs="Times New Roman"/>
          <w:b/>
          <w:bCs/>
          <w:sz w:val="24"/>
          <w:szCs w:val="24"/>
        </w:rPr>
      </w:pPr>
    </w:p>
    <w:p w14:paraId="6DAAE378" w14:textId="77777777" w:rsidR="00B14230" w:rsidRPr="001C17EA" w:rsidRDefault="00B14230" w:rsidP="00B14230">
      <w:pPr>
        <w:spacing w:line="360" w:lineRule="auto"/>
        <w:jc w:val="both"/>
        <w:rPr>
          <w:rFonts w:ascii="Times New Roman" w:hAnsi="Times New Roman" w:cs="Times New Roman"/>
          <w:b/>
          <w:bCs/>
          <w:sz w:val="24"/>
          <w:szCs w:val="24"/>
        </w:rPr>
      </w:pPr>
    </w:p>
    <w:p w14:paraId="4FE55905" w14:textId="6B60FC97" w:rsidR="00B14230" w:rsidRPr="001C17EA" w:rsidRDefault="001C17EA" w:rsidP="00B14230">
      <w:pPr>
        <w:spacing w:line="360" w:lineRule="auto"/>
        <w:jc w:val="center"/>
        <w:rPr>
          <w:rFonts w:ascii="Times New Roman" w:hAnsi="Times New Roman" w:cs="Times New Roman"/>
          <w:b/>
          <w:bCs/>
          <w:sz w:val="36"/>
          <w:szCs w:val="36"/>
        </w:rPr>
      </w:pPr>
      <w:r w:rsidRPr="001C17EA">
        <w:rPr>
          <w:rFonts w:ascii="Times New Roman" w:hAnsi="Times New Roman" w:cs="Times New Roman"/>
          <w:b/>
          <w:bCs/>
          <w:sz w:val="36"/>
          <w:szCs w:val="36"/>
        </w:rPr>
        <w:t>Student Name:</w:t>
      </w:r>
      <w:r w:rsidR="003E3246">
        <w:rPr>
          <w:rFonts w:ascii="Times New Roman" w:hAnsi="Times New Roman" w:cs="Times New Roman"/>
          <w:b/>
          <w:bCs/>
          <w:sz w:val="36"/>
          <w:szCs w:val="36"/>
        </w:rPr>
        <w:t xml:space="preserve"> Elena Alexandra Benghiac</w:t>
      </w:r>
    </w:p>
    <w:p w14:paraId="2C94FA59" w14:textId="6FFC7F51" w:rsidR="00B14230" w:rsidRPr="001C17EA" w:rsidRDefault="001C17EA" w:rsidP="00B14230">
      <w:pPr>
        <w:spacing w:line="360" w:lineRule="auto"/>
        <w:jc w:val="center"/>
        <w:rPr>
          <w:rFonts w:ascii="Times New Roman" w:hAnsi="Times New Roman" w:cs="Times New Roman"/>
          <w:b/>
          <w:bCs/>
          <w:sz w:val="36"/>
          <w:szCs w:val="36"/>
        </w:rPr>
      </w:pPr>
      <w:r w:rsidRPr="001C17EA">
        <w:rPr>
          <w:rFonts w:ascii="Times New Roman" w:hAnsi="Times New Roman" w:cs="Times New Roman"/>
          <w:b/>
          <w:bCs/>
          <w:sz w:val="36"/>
          <w:szCs w:val="36"/>
        </w:rPr>
        <w:t>Student ID:</w:t>
      </w:r>
      <w:r w:rsidR="003E3246">
        <w:rPr>
          <w:rFonts w:ascii="Times New Roman" w:hAnsi="Times New Roman" w:cs="Times New Roman"/>
          <w:b/>
          <w:bCs/>
          <w:sz w:val="36"/>
          <w:szCs w:val="36"/>
        </w:rPr>
        <w:t xml:space="preserve"> 1812479</w:t>
      </w:r>
    </w:p>
    <w:p w14:paraId="6A54E087" w14:textId="25742DCF" w:rsidR="00B14230" w:rsidRDefault="001C17EA" w:rsidP="00B14230">
      <w:pPr>
        <w:spacing w:line="360" w:lineRule="auto"/>
        <w:jc w:val="center"/>
        <w:rPr>
          <w:rFonts w:ascii="Times New Roman" w:hAnsi="Times New Roman" w:cs="Times New Roman"/>
          <w:b/>
          <w:bCs/>
          <w:sz w:val="36"/>
          <w:szCs w:val="36"/>
        </w:rPr>
      </w:pPr>
      <w:r w:rsidRPr="001C17EA">
        <w:rPr>
          <w:rFonts w:ascii="Times New Roman" w:hAnsi="Times New Roman" w:cs="Times New Roman"/>
          <w:b/>
          <w:bCs/>
          <w:sz w:val="36"/>
          <w:szCs w:val="36"/>
        </w:rPr>
        <w:t>Submission Date:</w:t>
      </w:r>
      <w:r w:rsidR="003E3246">
        <w:rPr>
          <w:rFonts w:ascii="Times New Roman" w:hAnsi="Times New Roman" w:cs="Times New Roman"/>
          <w:b/>
          <w:bCs/>
          <w:sz w:val="36"/>
          <w:szCs w:val="36"/>
        </w:rPr>
        <w:t xml:space="preserve"> 07/07/2025</w:t>
      </w:r>
    </w:p>
    <w:p w14:paraId="1846A160" w14:textId="77777777" w:rsidR="003E3246" w:rsidRPr="001C17EA" w:rsidRDefault="003E3246" w:rsidP="00B14230">
      <w:pPr>
        <w:spacing w:line="360" w:lineRule="auto"/>
        <w:jc w:val="center"/>
        <w:rPr>
          <w:rFonts w:ascii="Times New Roman" w:hAnsi="Times New Roman" w:cs="Times New Roman"/>
          <w:b/>
          <w:bCs/>
          <w:sz w:val="36"/>
          <w:szCs w:val="36"/>
        </w:rPr>
      </w:pPr>
    </w:p>
    <w:p w14:paraId="55367DB9" w14:textId="77777777" w:rsidR="00B14230" w:rsidRPr="001C17EA" w:rsidRDefault="00B14230" w:rsidP="00B14230">
      <w:pPr>
        <w:spacing w:line="360" w:lineRule="auto"/>
        <w:jc w:val="both"/>
        <w:rPr>
          <w:rFonts w:ascii="Times New Roman" w:hAnsi="Times New Roman" w:cs="Times New Roman"/>
          <w:b/>
          <w:bCs/>
          <w:sz w:val="24"/>
          <w:szCs w:val="24"/>
        </w:rPr>
      </w:pPr>
    </w:p>
    <w:sdt>
      <w:sdtPr>
        <w:rPr>
          <w:rFonts w:ascii="Times New Roman" w:eastAsiaTheme="minorHAnsi" w:hAnsi="Times New Roman" w:cs="Times New Roman"/>
          <w:b w:val="0"/>
          <w:bCs w:val="0"/>
          <w:color w:val="auto"/>
          <w:sz w:val="24"/>
          <w:szCs w:val="24"/>
        </w:rPr>
        <w:id w:val="29125141"/>
        <w:docPartObj>
          <w:docPartGallery w:val="Table of Contents"/>
          <w:docPartUnique/>
        </w:docPartObj>
      </w:sdtPr>
      <w:sdtContent>
        <w:p w14:paraId="26820484" w14:textId="77777777" w:rsidR="00B14230" w:rsidRPr="00A31309" w:rsidRDefault="001C17EA" w:rsidP="00A31309">
          <w:pPr>
            <w:pStyle w:val="TOCHeading"/>
            <w:spacing w:line="360" w:lineRule="auto"/>
            <w:jc w:val="center"/>
            <w:rPr>
              <w:rFonts w:ascii="Times New Roman" w:hAnsi="Times New Roman" w:cs="Times New Roman"/>
              <w:color w:val="auto"/>
              <w:sz w:val="24"/>
              <w:szCs w:val="24"/>
            </w:rPr>
          </w:pPr>
          <w:r w:rsidRPr="00A31309">
            <w:rPr>
              <w:rFonts w:ascii="Times New Roman" w:hAnsi="Times New Roman" w:cs="Times New Roman"/>
              <w:color w:val="auto"/>
              <w:sz w:val="24"/>
              <w:szCs w:val="24"/>
            </w:rPr>
            <w:t>Table of Contents</w:t>
          </w:r>
        </w:p>
        <w:p w14:paraId="64F3FB6A" w14:textId="77777777" w:rsidR="00A31309" w:rsidRPr="00A31309" w:rsidRDefault="000C3FAC" w:rsidP="00A31309">
          <w:pPr>
            <w:pStyle w:val="TOC1"/>
            <w:tabs>
              <w:tab w:val="right" w:leader="dot" w:pos="9350"/>
            </w:tabs>
            <w:spacing w:line="360" w:lineRule="auto"/>
            <w:rPr>
              <w:rFonts w:ascii="Times New Roman" w:eastAsiaTheme="minorEastAsia" w:hAnsi="Times New Roman" w:cs="Times New Roman"/>
              <w:noProof/>
              <w:sz w:val="24"/>
              <w:szCs w:val="24"/>
            </w:rPr>
          </w:pPr>
          <w:r w:rsidRPr="00A31309">
            <w:rPr>
              <w:rFonts w:ascii="Times New Roman" w:hAnsi="Times New Roman" w:cs="Times New Roman"/>
              <w:sz w:val="24"/>
              <w:szCs w:val="24"/>
            </w:rPr>
            <w:fldChar w:fldCharType="begin"/>
          </w:r>
          <w:r w:rsidR="001C17EA" w:rsidRPr="00A31309">
            <w:rPr>
              <w:rFonts w:ascii="Times New Roman" w:hAnsi="Times New Roman" w:cs="Times New Roman"/>
              <w:sz w:val="24"/>
              <w:szCs w:val="24"/>
            </w:rPr>
            <w:instrText xml:space="preserve"> TOC \o "1-3" \h \z \u </w:instrText>
          </w:r>
          <w:r w:rsidRPr="00A31309">
            <w:rPr>
              <w:rFonts w:ascii="Times New Roman" w:hAnsi="Times New Roman" w:cs="Times New Roman"/>
              <w:sz w:val="24"/>
              <w:szCs w:val="24"/>
            </w:rPr>
            <w:fldChar w:fldCharType="separate"/>
          </w:r>
          <w:hyperlink w:anchor="_Toc202830712" w:history="1">
            <w:r w:rsidR="00A31309" w:rsidRPr="00A31309">
              <w:rPr>
                <w:rStyle w:val="Hyperlink"/>
                <w:rFonts w:ascii="Times New Roman" w:hAnsi="Times New Roman" w:cs="Times New Roman"/>
                <w:noProof/>
                <w:sz w:val="24"/>
                <w:szCs w:val="24"/>
              </w:rPr>
              <w:t>Introduction</w:t>
            </w:r>
            <w:r w:rsidR="00A31309" w:rsidRPr="00A31309">
              <w:rPr>
                <w:rFonts w:ascii="Times New Roman" w:hAnsi="Times New Roman" w:cs="Times New Roman"/>
                <w:noProof/>
                <w:webHidden/>
                <w:sz w:val="24"/>
                <w:szCs w:val="24"/>
              </w:rPr>
              <w:tab/>
            </w:r>
            <w:r w:rsidR="00A31309" w:rsidRPr="00A31309">
              <w:rPr>
                <w:rFonts w:ascii="Times New Roman" w:hAnsi="Times New Roman" w:cs="Times New Roman"/>
                <w:noProof/>
                <w:webHidden/>
                <w:sz w:val="24"/>
                <w:szCs w:val="24"/>
              </w:rPr>
              <w:fldChar w:fldCharType="begin"/>
            </w:r>
            <w:r w:rsidR="00A31309" w:rsidRPr="00A31309">
              <w:rPr>
                <w:rFonts w:ascii="Times New Roman" w:hAnsi="Times New Roman" w:cs="Times New Roman"/>
                <w:noProof/>
                <w:webHidden/>
                <w:sz w:val="24"/>
                <w:szCs w:val="24"/>
              </w:rPr>
              <w:instrText xml:space="preserve"> PAGEREF _Toc202830712 \h </w:instrText>
            </w:r>
            <w:r w:rsidR="00A31309" w:rsidRPr="00A31309">
              <w:rPr>
                <w:rFonts w:ascii="Times New Roman" w:hAnsi="Times New Roman" w:cs="Times New Roman"/>
                <w:noProof/>
                <w:webHidden/>
                <w:sz w:val="24"/>
                <w:szCs w:val="24"/>
              </w:rPr>
            </w:r>
            <w:r w:rsidR="00A31309" w:rsidRPr="00A31309">
              <w:rPr>
                <w:rFonts w:ascii="Times New Roman" w:hAnsi="Times New Roman" w:cs="Times New Roman"/>
                <w:noProof/>
                <w:webHidden/>
                <w:sz w:val="24"/>
                <w:szCs w:val="24"/>
              </w:rPr>
              <w:fldChar w:fldCharType="separate"/>
            </w:r>
            <w:r w:rsidR="00A31309">
              <w:rPr>
                <w:rFonts w:ascii="Times New Roman" w:hAnsi="Times New Roman" w:cs="Times New Roman"/>
                <w:noProof/>
                <w:webHidden/>
                <w:sz w:val="24"/>
                <w:szCs w:val="24"/>
              </w:rPr>
              <w:t>3</w:t>
            </w:r>
            <w:r w:rsidR="00A31309" w:rsidRPr="00A31309">
              <w:rPr>
                <w:rFonts w:ascii="Times New Roman" w:hAnsi="Times New Roman" w:cs="Times New Roman"/>
                <w:noProof/>
                <w:webHidden/>
                <w:sz w:val="24"/>
                <w:szCs w:val="24"/>
              </w:rPr>
              <w:fldChar w:fldCharType="end"/>
            </w:r>
          </w:hyperlink>
        </w:p>
        <w:p w14:paraId="7F010BF0" w14:textId="77777777" w:rsidR="00A31309" w:rsidRPr="00A31309" w:rsidRDefault="00A31309" w:rsidP="00A31309">
          <w:pPr>
            <w:pStyle w:val="TOC1"/>
            <w:tabs>
              <w:tab w:val="right" w:leader="dot" w:pos="9350"/>
            </w:tabs>
            <w:spacing w:line="360" w:lineRule="auto"/>
            <w:rPr>
              <w:rFonts w:ascii="Times New Roman" w:eastAsiaTheme="minorEastAsia" w:hAnsi="Times New Roman" w:cs="Times New Roman"/>
              <w:noProof/>
              <w:sz w:val="24"/>
              <w:szCs w:val="24"/>
            </w:rPr>
          </w:pPr>
          <w:hyperlink w:anchor="_Toc202830713" w:history="1">
            <w:r w:rsidRPr="00A31309">
              <w:rPr>
                <w:rStyle w:val="Hyperlink"/>
                <w:rFonts w:ascii="Times New Roman" w:hAnsi="Times New Roman" w:cs="Times New Roman"/>
                <w:noProof/>
                <w:sz w:val="24"/>
                <w:szCs w:val="24"/>
              </w:rPr>
              <w:t>Description</w:t>
            </w:r>
            <w:r w:rsidRPr="00A31309">
              <w:rPr>
                <w:rFonts w:ascii="Times New Roman" w:hAnsi="Times New Roman" w:cs="Times New Roman"/>
                <w:noProof/>
                <w:webHidden/>
                <w:sz w:val="24"/>
                <w:szCs w:val="24"/>
              </w:rPr>
              <w:tab/>
            </w:r>
            <w:r w:rsidRPr="00A31309">
              <w:rPr>
                <w:rFonts w:ascii="Times New Roman" w:hAnsi="Times New Roman" w:cs="Times New Roman"/>
                <w:noProof/>
                <w:webHidden/>
                <w:sz w:val="24"/>
                <w:szCs w:val="24"/>
              </w:rPr>
              <w:fldChar w:fldCharType="begin"/>
            </w:r>
            <w:r w:rsidRPr="00A31309">
              <w:rPr>
                <w:rFonts w:ascii="Times New Roman" w:hAnsi="Times New Roman" w:cs="Times New Roman"/>
                <w:noProof/>
                <w:webHidden/>
                <w:sz w:val="24"/>
                <w:szCs w:val="24"/>
              </w:rPr>
              <w:instrText xml:space="preserve"> PAGEREF _Toc202830713 \h </w:instrText>
            </w:r>
            <w:r w:rsidRPr="00A31309">
              <w:rPr>
                <w:rFonts w:ascii="Times New Roman" w:hAnsi="Times New Roman" w:cs="Times New Roman"/>
                <w:noProof/>
                <w:webHidden/>
                <w:sz w:val="24"/>
                <w:szCs w:val="24"/>
              </w:rPr>
            </w:r>
            <w:r w:rsidRPr="00A313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31309">
              <w:rPr>
                <w:rFonts w:ascii="Times New Roman" w:hAnsi="Times New Roman" w:cs="Times New Roman"/>
                <w:noProof/>
                <w:webHidden/>
                <w:sz w:val="24"/>
                <w:szCs w:val="24"/>
              </w:rPr>
              <w:fldChar w:fldCharType="end"/>
            </w:r>
          </w:hyperlink>
        </w:p>
        <w:p w14:paraId="6633EEBF" w14:textId="77777777" w:rsidR="00A31309" w:rsidRPr="00A31309" w:rsidRDefault="00A31309" w:rsidP="00A31309">
          <w:pPr>
            <w:pStyle w:val="TOC1"/>
            <w:tabs>
              <w:tab w:val="right" w:leader="dot" w:pos="9350"/>
            </w:tabs>
            <w:spacing w:line="360" w:lineRule="auto"/>
            <w:rPr>
              <w:rFonts w:ascii="Times New Roman" w:eastAsiaTheme="minorEastAsia" w:hAnsi="Times New Roman" w:cs="Times New Roman"/>
              <w:noProof/>
              <w:sz w:val="24"/>
              <w:szCs w:val="24"/>
            </w:rPr>
          </w:pPr>
          <w:hyperlink w:anchor="_Toc202830714" w:history="1">
            <w:r w:rsidRPr="00A31309">
              <w:rPr>
                <w:rStyle w:val="Hyperlink"/>
                <w:rFonts w:ascii="Times New Roman" w:hAnsi="Times New Roman" w:cs="Times New Roman"/>
                <w:noProof/>
                <w:sz w:val="24"/>
                <w:szCs w:val="24"/>
              </w:rPr>
              <w:t>Feelings</w:t>
            </w:r>
            <w:r w:rsidRPr="00A31309">
              <w:rPr>
                <w:rFonts w:ascii="Times New Roman" w:hAnsi="Times New Roman" w:cs="Times New Roman"/>
                <w:noProof/>
                <w:webHidden/>
                <w:sz w:val="24"/>
                <w:szCs w:val="24"/>
              </w:rPr>
              <w:tab/>
            </w:r>
            <w:r w:rsidRPr="00A31309">
              <w:rPr>
                <w:rFonts w:ascii="Times New Roman" w:hAnsi="Times New Roman" w:cs="Times New Roman"/>
                <w:noProof/>
                <w:webHidden/>
                <w:sz w:val="24"/>
                <w:szCs w:val="24"/>
              </w:rPr>
              <w:fldChar w:fldCharType="begin"/>
            </w:r>
            <w:r w:rsidRPr="00A31309">
              <w:rPr>
                <w:rFonts w:ascii="Times New Roman" w:hAnsi="Times New Roman" w:cs="Times New Roman"/>
                <w:noProof/>
                <w:webHidden/>
                <w:sz w:val="24"/>
                <w:szCs w:val="24"/>
              </w:rPr>
              <w:instrText xml:space="preserve"> PAGEREF _Toc202830714 \h </w:instrText>
            </w:r>
            <w:r w:rsidRPr="00A31309">
              <w:rPr>
                <w:rFonts w:ascii="Times New Roman" w:hAnsi="Times New Roman" w:cs="Times New Roman"/>
                <w:noProof/>
                <w:webHidden/>
                <w:sz w:val="24"/>
                <w:szCs w:val="24"/>
              </w:rPr>
            </w:r>
            <w:r w:rsidRPr="00A313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31309">
              <w:rPr>
                <w:rFonts w:ascii="Times New Roman" w:hAnsi="Times New Roman" w:cs="Times New Roman"/>
                <w:noProof/>
                <w:webHidden/>
                <w:sz w:val="24"/>
                <w:szCs w:val="24"/>
              </w:rPr>
              <w:fldChar w:fldCharType="end"/>
            </w:r>
          </w:hyperlink>
        </w:p>
        <w:p w14:paraId="715AF943" w14:textId="77777777" w:rsidR="00A31309" w:rsidRPr="00A31309" w:rsidRDefault="00A31309" w:rsidP="00A31309">
          <w:pPr>
            <w:pStyle w:val="TOC1"/>
            <w:tabs>
              <w:tab w:val="right" w:leader="dot" w:pos="9350"/>
            </w:tabs>
            <w:spacing w:line="360" w:lineRule="auto"/>
            <w:rPr>
              <w:rFonts w:ascii="Times New Roman" w:eastAsiaTheme="minorEastAsia" w:hAnsi="Times New Roman" w:cs="Times New Roman"/>
              <w:noProof/>
              <w:sz w:val="24"/>
              <w:szCs w:val="24"/>
            </w:rPr>
          </w:pPr>
          <w:hyperlink w:anchor="_Toc202830715" w:history="1">
            <w:r w:rsidRPr="00A31309">
              <w:rPr>
                <w:rStyle w:val="Hyperlink"/>
                <w:rFonts w:ascii="Times New Roman" w:hAnsi="Times New Roman" w:cs="Times New Roman"/>
                <w:noProof/>
                <w:sz w:val="24"/>
                <w:szCs w:val="24"/>
              </w:rPr>
              <w:t>Evaluation</w:t>
            </w:r>
            <w:r w:rsidRPr="00A31309">
              <w:rPr>
                <w:rFonts w:ascii="Times New Roman" w:hAnsi="Times New Roman" w:cs="Times New Roman"/>
                <w:noProof/>
                <w:webHidden/>
                <w:sz w:val="24"/>
                <w:szCs w:val="24"/>
              </w:rPr>
              <w:tab/>
            </w:r>
            <w:r w:rsidRPr="00A31309">
              <w:rPr>
                <w:rFonts w:ascii="Times New Roman" w:hAnsi="Times New Roman" w:cs="Times New Roman"/>
                <w:noProof/>
                <w:webHidden/>
                <w:sz w:val="24"/>
                <w:szCs w:val="24"/>
              </w:rPr>
              <w:fldChar w:fldCharType="begin"/>
            </w:r>
            <w:r w:rsidRPr="00A31309">
              <w:rPr>
                <w:rFonts w:ascii="Times New Roman" w:hAnsi="Times New Roman" w:cs="Times New Roman"/>
                <w:noProof/>
                <w:webHidden/>
                <w:sz w:val="24"/>
                <w:szCs w:val="24"/>
              </w:rPr>
              <w:instrText xml:space="preserve"> PAGEREF _Toc202830715 \h </w:instrText>
            </w:r>
            <w:r w:rsidRPr="00A31309">
              <w:rPr>
                <w:rFonts w:ascii="Times New Roman" w:hAnsi="Times New Roman" w:cs="Times New Roman"/>
                <w:noProof/>
                <w:webHidden/>
                <w:sz w:val="24"/>
                <w:szCs w:val="24"/>
              </w:rPr>
            </w:r>
            <w:r w:rsidRPr="00A313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A31309">
              <w:rPr>
                <w:rFonts w:ascii="Times New Roman" w:hAnsi="Times New Roman" w:cs="Times New Roman"/>
                <w:noProof/>
                <w:webHidden/>
                <w:sz w:val="24"/>
                <w:szCs w:val="24"/>
              </w:rPr>
              <w:fldChar w:fldCharType="end"/>
            </w:r>
          </w:hyperlink>
        </w:p>
        <w:p w14:paraId="4A19846A" w14:textId="77777777" w:rsidR="00A31309" w:rsidRPr="00A31309" w:rsidRDefault="00A31309" w:rsidP="00A31309">
          <w:pPr>
            <w:pStyle w:val="TOC1"/>
            <w:tabs>
              <w:tab w:val="right" w:leader="dot" w:pos="9350"/>
            </w:tabs>
            <w:spacing w:line="360" w:lineRule="auto"/>
            <w:rPr>
              <w:rFonts w:ascii="Times New Roman" w:eastAsiaTheme="minorEastAsia" w:hAnsi="Times New Roman" w:cs="Times New Roman"/>
              <w:noProof/>
              <w:sz w:val="24"/>
              <w:szCs w:val="24"/>
            </w:rPr>
          </w:pPr>
          <w:hyperlink w:anchor="_Toc202830716" w:history="1">
            <w:r w:rsidRPr="00A31309">
              <w:rPr>
                <w:rStyle w:val="Hyperlink"/>
                <w:rFonts w:ascii="Times New Roman" w:hAnsi="Times New Roman" w:cs="Times New Roman"/>
                <w:noProof/>
                <w:sz w:val="24"/>
                <w:szCs w:val="24"/>
              </w:rPr>
              <w:t>Analysis</w:t>
            </w:r>
            <w:r w:rsidRPr="00A31309">
              <w:rPr>
                <w:rFonts w:ascii="Times New Roman" w:hAnsi="Times New Roman" w:cs="Times New Roman"/>
                <w:noProof/>
                <w:webHidden/>
                <w:sz w:val="24"/>
                <w:szCs w:val="24"/>
              </w:rPr>
              <w:tab/>
            </w:r>
            <w:r w:rsidRPr="00A31309">
              <w:rPr>
                <w:rFonts w:ascii="Times New Roman" w:hAnsi="Times New Roman" w:cs="Times New Roman"/>
                <w:noProof/>
                <w:webHidden/>
                <w:sz w:val="24"/>
                <w:szCs w:val="24"/>
              </w:rPr>
              <w:fldChar w:fldCharType="begin"/>
            </w:r>
            <w:r w:rsidRPr="00A31309">
              <w:rPr>
                <w:rFonts w:ascii="Times New Roman" w:hAnsi="Times New Roman" w:cs="Times New Roman"/>
                <w:noProof/>
                <w:webHidden/>
                <w:sz w:val="24"/>
                <w:szCs w:val="24"/>
              </w:rPr>
              <w:instrText xml:space="preserve"> PAGEREF _Toc202830716 \h </w:instrText>
            </w:r>
            <w:r w:rsidRPr="00A31309">
              <w:rPr>
                <w:rFonts w:ascii="Times New Roman" w:hAnsi="Times New Roman" w:cs="Times New Roman"/>
                <w:noProof/>
                <w:webHidden/>
                <w:sz w:val="24"/>
                <w:szCs w:val="24"/>
              </w:rPr>
            </w:r>
            <w:r w:rsidRPr="00A313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A31309">
              <w:rPr>
                <w:rFonts w:ascii="Times New Roman" w:hAnsi="Times New Roman" w:cs="Times New Roman"/>
                <w:noProof/>
                <w:webHidden/>
                <w:sz w:val="24"/>
                <w:szCs w:val="24"/>
              </w:rPr>
              <w:fldChar w:fldCharType="end"/>
            </w:r>
          </w:hyperlink>
        </w:p>
        <w:p w14:paraId="4FF9A0C3" w14:textId="77777777" w:rsidR="00A31309" w:rsidRPr="00A31309" w:rsidRDefault="00A31309" w:rsidP="00A31309">
          <w:pPr>
            <w:pStyle w:val="TOC1"/>
            <w:tabs>
              <w:tab w:val="right" w:leader="dot" w:pos="9350"/>
            </w:tabs>
            <w:spacing w:line="360" w:lineRule="auto"/>
            <w:rPr>
              <w:rFonts w:ascii="Times New Roman" w:eastAsiaTheme="minorEastAsia" w:hAnsi="Times New Roman" w:cs="Times New Roman"/>
              <w:noProof/>
              <w:sz w:val="24"/>
              <w:szCs w:val="24"/>
            </w:rPr>
          </w:pPr>
          <w:hyperlink w:anchor="_Toc202830717" w:history="1">
            <w:r w:rsidRPr="00A31309">
              <w:rPr>
                <w:rStyle w:val="Hyperlink"/>
                <w:rFonts w:ascii="Times New Roman" w:hAnsi="Times New Roman" w:cs="Times New Roman"/>
                <w:noProof/>
                <w:sz w:val="24"/>
                <w:szCs w:val="24"/>
              </w:rPr>
              <w:t>Conclusion</w:t>
            </w:r>
            <w:r w:rsidRPr="00A31309">
              <w:rPr>
                <w:rFonts w:ascii="Times New Roman" w:hAnsi="Times New Roman" w:cs="Times New Roman"/>
                <w:noProof/>
                <w:webHidden/>
                <w:sz w:val="24"/>
                <w:szCs w:val="24"/>
              </w:rPr>
              <w:tab/>
            </w:r>
            <w:r w:rsidRPr="00A31309">
              <w:rPr>
                <w:rFonts w:ascii="Times New Roman" w:hAnsi="Times New Roman" w:cs="Times New Roman"/>
                <w:noProof/>
                <w:webHidden/>
                <w:sz w:val="24"/>
                <w:szCs w:val="24"/>
              </w:rPr>
              <w:fldChar w:fldCharType="begin"/>
            </w:r>
            <w:r w:rsidRPr="00A31309">
              <w:rPr>
                <w:rFonts w:ascii="Times New Roman" w:hAnsi="Times New Roman" w:cs="Times New Roman"/>
                <w:noProof/>
                <w:webHidden/>
                <w:sz w:val="24"/>
                <w:szCs w:val="24"/>
              </w:rPr>
              <w:instrText xml:space="preserve"> PAGEREF _Toc202830717 \h </w:instrText>
            </w:r>
            <w:r w:rsidRPr="00A31309">
              <w:rPr>
                <w:rFonts w:ascii="Times New Roman" w:hAnsi="Times New Roman" w:cs="Times New Roman"/>
                <w:noProof/>
                <w:webHidden/>
                <w:sz w:val="24"/>
                <w:szCs w:val="24"/>
              </w:rPr>
            </w:r>
            <w:r w:rsidRPr="00A313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A31309">
              <w:rPr>
                <w:rFonts w:ascii="Times New Roman" w:hAnsi="Times New Roman" w:cs="Times New Roman"/>
                <w:noProof/>
                <w:webHidden/>
                <w:sz w:val="24"/>
                <w:szCs w:val="24"/>
              </w:rPr>
              <w:fldChar w:fldCharType="end"/>
            </w:r>
          </w:hyperlink>
        </w:p>
        <w:p w14:paraId="369932E8" w14:textId="77777777" w:rsidR="00A31309" w:rsidRPr="00A31309" w:rsidRDefault="00A31309" w:rsidP="00A31309">
          <w:pPr>
            <w:pStyle w:val="TOC1"/>
            <w:tabs>
              <w:tab w:val="right" w:leader="dot" w:pos="9350"/>
            </w:tabs>
            <w:spacing w:line="360" w:lineRule="auto"/>
            <w:rPr>
              <w:rFonts w:ascii="Times New Roman" w:eastAsiaTheme="minorEastAsia" w:hAnsi="Times New Roman" w:cs="Times New Roman"/>
              <w:noProof/>
              <w:sz w:val="24"/>
              <w:szCs w:val="24"/>
            </w:rPr>
          </w:pPr>
          <w:hyperlink w:anchor="_Toc202830718" w:history="1">
            <w:r w:rsidRPr="00A31309">
              <w:rPr>
                <w:rStyle w:val="Hyperlink"/>
                <w:rFonts w:ascii="Times New Roman" w:hAnsi="Times New Roman" w:cs="Times New Roman"/>
                <w:noProof/>
                <w:sz w:val="24"/>
                <w:szCs w:val="24"/>
              </w:rPr>
              <w:t>References</w:t>
            </w:r>
            <w:r w:rsidRPr="00A31309">
              <w:rPr>
                <w:rFonts w:ascii="Times New Roman" w:hAnsi="Times New Roman" w:cs="Times New Roman"/>
                <w:noProof/>
                <w:webHidden/>
                <w:sz w:val="24"/>
                <w:szCs w:val="24"/>
              </w:rPr>
              <w:tab/>
            </w:r>
            <w:r w:rsidRPr="00A31309">
              <w:rPr>
                <w:rFonts w:ascii="Times New Roman" w:hAnsi="Times New Roman" w:cs="Times New Roman"/>
                <w:noProof/>
                <w:webHidden/>
                <w:sz w:val="24"/>
                <w:szCs w:val="24"/>
              </w:rPr>
              <w:fldChar w:fldCharType="begin"/>
            </w:r>
            <w:r w:rsidRPr="00A31309">
              <w:rPr>
                <w:rFonts w:ascii="Times New Roman" w:hAnsi="Times New Roman" w:cs="Times New Roman"/>
                <w:noProof/>
                <w:webHidden/>
                <w:sz w:val="24"/>
                <w:szCs w:val="24"/>
              </w:rPr>
              <w:instrText xml:space="preserve"> PAGEREF _Toc202830718 \h </w:instrText>
            </w:r>
            <w:r w:rsidRPr="00A31309">
              <w:rPr>
                <w:rFonts w:ascii="Times New Roman" w:hAnsi="Times New Roman" w:cs="Times New Roman"/>
                <w:noProof/>
                <w:webHidden/>
                <w:sz w:val="24"/>
                <w:szCs w:val="24"/>
              </w:rPr>
            </w:r>
            <w:r w:rsidRPr="00A313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A31309">
              <w:rPr>
                <w:rFonts w:ascii="Times New Roman" w:hAnsi="Times New Roman" w:cs="Times New Roman"/>
                <w:noProof/>
                <w:webHidden/>
                <w:sz w:val="24"/>
                <w:szCs w:val="24"/>
              </w:rPr>
              <w:fldChar w:fldCharType="end"/>
            </w:r>
          </w:hyperlink>
        </w:p>
        <w:p w14:paraId="2E42AE7F" w14:textId="77777777" w:rsidR="00A31309" w:rsidRPr="00A31309" w:rsidRDefault="00A31309" w:rsidP="00A31309">
          <w:pPr>
            <w:pStyle w:val="TOC1"/>
            <w:tabs>
              <w:tab w:val="right" w:leader="dot" w:pos="9350"/>
            </w:tabs>
            <w:spacing w:line="360" w:lineRule="auto"/>
            <w:rPr>
              <w:rFonts w:ascii="Times New Roman" w:eastAsiaTheme="minorEastAsia" w:hAnsi="Times New Roman" w:cs="Times New Roman"/>
              <w:noProof/>
              <w:sz w:val="24"/>
              <w:szCs w:val="24"/>
            </w:rPr>
          </w:pPr>
          <w:hyperlink w:anchor="_Toc202830719" w:history="1">
            <w:r w:rsidRPr="00A31309">
              <w:rPr>
                <w:rStyle w:val="Hyperlink"/>
                <w:rFonts w:ascii="Times New Roman" w:hAnsi="Times New Roman" w:cs="Times New Roman"/>
                <w:noProof/>
                <w:sz w:val="24"/>
                <w:szCs w:val="24"/>
              </w:rPr>
              <w:t>Action Plan</w:t>
            </w:r>
            <w:r w:rsidRPr="00A31309">
              <w:rPr>
                <w:rFonts w:ascii="Times New Roman" w:hAnsi="Times New Roman" w:cs="Times New Roman"/>
                <w:noProof/>
                <w:webHidden/>
                <w:sz w:val="24"/>
                <w:szCs w:val="24"/>
              </w:rPr>
              <w:tab/>
            </w:r>
            <w:r w:rsidRPr="00A31309">
              <w:rPr>
                <w:rFonts w:ascii="Times New Roman" w:hAnsi="Times New Roman" w:cs="Times New Roman"/>
                <w:noProof/>
                <w:webHidden/>
                <w:sz w:val="24"/>
                <w:szCs w:val="24"/>
              </w:rPr>
              <w:fldChar w:fldCharType="begin"/>
            </w:r>
            <w:r w:rsidRPr="00A31309">
              <w:rPr>
                <w:rFonts w:ascii="Times New Roman" w:hAnsi="Times New Roman" w:cs="Times New Roman"/>
                <w:noProof/>
                <w:webHidden/>
                <w:sz w:val="24"/>
                <w:szCs w:val="24"/>
              </w:rPr>
              <w:instrText xml:space="preserve"> PAGEREF _Toc202830719 \h </w:instrText>
            </w:r>
            <w:r w:rsidRPr="00A31309">
              <w:rPr>
                <w:rFonts w:ascii="Times New Roman" w:hAnsi="Times New Roman" w:cs="Times New Roman"/>
                <w:noProof/>
                <w:webHidden/>
                <w:sz w:val="24"/>
                <w:szCs w:val="24"/>
              </w:rPr>
            </w:r>
            <w:r w:rsidRPr="00A313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A31309">
              <w:rPr>
                <w:rFonts w:ascii="Times New Roman" w:hAnsi="Times New Roman" w:cs="Times New Roman"/>
                <w:noProof/>
                <w:webHidden/>
                <w:sz w:val="24"/>
                <w:szCs w:val="24"/>
              </w:rPr>
              <w:fldChar w:fldCharType="end"/>
            </w:r>
          </w:hyperlink>
        </w:p>
        <w:p w14:paraId="4F2D0B2A" w14:textId="77777777" w:rsidR="00B14230" w:rsidRPr="001C17EA" w:rsidRDefault="000C3FAC" w:rsidP="00A31309">
          <w:pPr>
            <w:spacing w:line="360" w:lineRule="auto"/>
            <w:jc w:val="both"/>
            <w:rPr>
              <w:rFonts w:ascii="Times New Roman" w:hAnsi="Times New Roman" w:cs="Times New Roman"/>
              <w:sz w:val="24"/>
              <w:szCs w:val="24"/>
            </w:rPr>
          </w:pPr>
          <w:r w:rsidRPr="00A31309">
            <w:rPr>
              <w:rFonts w:ascii="Times New Roman" w:hAnsi="Times New Roman" w:cs="Times New Roman"/>
              <w:sz w:val="24"/>
              <w:szCs w:val="24"/>
            </w:rPr>
            <w:fldChar w:fldCharType="end"/>
          </w:r>
        </w:p>
      </w:sdtContent>
    </w:sdt>
    <w:p w14:paraId="0E12199C" w14:textId="77777777" w:rsidR="00B14230" w:rsidRPr="001C17EA" w:rsidRDefault="00B14230" w:rsidP="00B14230">
      <w:pPr>
        <w:spacing w:line="360" w:lineRule="auto"/>
        <w:jc w:val="both"/>
        <w:rPr>
          <w:rFonts w:ascii="Times New Roman" w:hAnsi="Times New Roman" w:cs="Times New Roman"/>
          <w:b/>
          <w:bCs/>
          <w:sz w:val="24"/>
          <w:szCs w:val="24"/>
        </w:rPr>
      </w:pPr>
    </w:p>
    <w:p w14:paraId="676D36DB" w14:textId="77777777" w:rsidR="00B14230" w:rsidRPr="001C17EA" w:rsidRDefault="00B14230" w:rsidP="00B14230">
      <w:pPr>
        <w:spacing w:line="360" w:lineRule="auto"/>
        <w:jc w:val="both"/>
        <w:rPr>
          <w:rFonts w:ascii="Times New Roman" w:hAnsi="Times New Roman" w:cs="Times New Roman"/>
          <w:b/>
          <w:bCs/>
          <w:sz w:val="24"/>
          <w:szCs w:val="24"/>
        </w:rPr>
      </w:pPr>
    </w:p>
    <w:p w14:paraId="63DE70CF" w14:textId="77777777" w:rsidR="00B14230" w:rsidRPr="001C17EA" w:rsidRDefault="00B14230" w:rsidP="00B14230">
      <w:pPr>
        <w:spacing w:line="360" w:lineRule="auto"/>
        <w:jc w:val="both"/>
        <w:rPr>
          <w:rFonts w:ascii="Times New Roman" w:hAnsi="Times New Roman" w:cs="Times New Roman"/>
          <w:b/>
          <w:bCs/>
          <w:sz w:val="24"/>
          <w:szCs w:val="24"/>
        </w:rPr>
      </w:pPr>
    </w:p>
    <w:p w14:paraId="679A9BB3" w14:textId="77777777" w:rsidR="00B14230" w:rsidRPr="001C17EA" w:rsidRDefault="00B14230" w:rsidP="00B14230">
      <w:pPr>
        <w:spacing w:line="360" w:lineRule="auto"/>
        <w:jc w:val="both"/>
        <w:rPr>
          <w:rFonts w:ascii="Times New Roman" w:hAnsi="Times New Roman" w:cs="Times New Roman"/>
          <w:b/>
          <w:bCs/>
          <w:sz w:val="24"/>
          <w:szCs w:val="24"/>
        </w:rPr>
      </w:pPr>
    </w:p>
    <w:p w14:paraId="31540E73" w14:textId="77777777" w:rsidR="00B14230" w:rsidRPr="001C17EA" w:rsidRDefault="00B14230" w:rsidP="00B14230">
      <w:pPr>
        <w:spacing w:line="360" w:lineRule="auto"/>
        <w:jc w:val="both"/>
        <w:rPr>
          <w:rFonts w:ascii="Times New Roman" w:hAnsi="Times New Roman" w:cs="Times New Roman"/>
          <w:b/>
          <w:bCs/>
          <w:sz w:val="24"/>
          <w:szCs w:val="24"/>
        </w:rPr>
      </w:pPr>
    </w:p>
    <w:p w14:paraId="00BB2540" w14:textId="77777777" w:rsidR="00B14230" w:rsidRPr="001C17EA" w:rsidRDefault="00B14230" w:rsidP="00B14230">
      <w:pPr>
        <w:spacing w:line="360" w:lineRule="auto"/>
        <w:jc w:val="both"/>
        <w:rPr>
          <w:rFonts w:ascii="Times New Roman" w:hAnsi="Times New Roman" w:cs="Times New Roman"/>
          <w:b/>
          <w:bCs/>
          <w:sz w:val="24"/>
          <w:szCs w:val="24"/>
        </w:rPr>
      </w:pPr>
    </w:p>
    <w:p w14:paraId="2690C911" w14:textId="77777777" w:rsidR="00B14230" w:rsidRPr="001C17EA" w:rsidRDefault="00B14230" w:rsidP="00B14230">
      <w:pPr>
        <w:spacing w:line="360" w:lineRule="auto"/>
        <w:jc w:val="both"/>
        <w:rPr>
          <w:rFonts w:ascii="Times New Roman" w:hAnsi="Times New Roman" w:cs="Times New Roman"/>
          <w:b/>
          <w:bCs/>
          <w:sz w:val="24"/>
          <w:szCs w:val="24"/>
        </w:rPr>
      </w:pPr>
    </w:p>
    <w:p w14:paraId="1B7E493A" w14:textId="77777777" w:rsidR="00B14230" w:rsidRPr="001C17EA" w:rsidRDefault="00B14230" w:rsidP="00B14230">
      <w:pPr>
        <w:spacing w:line="360" w:lineRule="auto"/>
        <w:jc w:val="both"/>
        <w:rPr>
          <w:rFonts w:ascii="Times New Roman" w:hAnsi="Times New Roman" w:cs="Times New Roman"/>
          <w:b/>
          <w:bCs/>
          <w:sz w:val="24"/>
          <w:szCs w:val="24"/>
        </w:rPr>
      </w:pPr>
    </w:p>
    <w:p w14:paraId="56CBEFF4" w14:textId="77777777" w:rsidR="00B14230" w:rsidRPr="001C17EA" w:rsidRDefault="00B14230" w:rsidP="00B14230">
      <w:pPr>
        <w:spacing w:line="360" w:lineRule="auto"/>
        <w:jc w:val="both"/>
        <w:rPr>
          <w:rFonts w:ascii="Times New Roman" w:hAnsi="Times New Roman" w:cs="Times New Roman"/>
          <w:b/>
          <w:bCs/>
          <w:sz w:val="24"/>
          <w:szCs w:val="24"/>
        </w:rPr>
      </w:pPr>
    </w:p>
    <w:p w14:paraId="68C13679" w14:textId="77777777" w:rsidR="00B14230" w:rsidRDefault="00B14230" w:rsidP="00B14230">
      <w:pPr>
        <w:spacing w:line="360" w:lineRule="auto"/>
        <w:jc w:val="both"/>
        <w:rPr>
          <w:rFonts w:ascii="Times New Roman" w:hAnsi="Times New Roman" w:cs="Times New Roman"/>
          <w:b/>
          <w:bCs/>
          <w:sz w:val="24"/>
          <w:szCs w:val="24"/>
        </w:rPr>
      </w:pPr>
    </w:p>
    <w:p w14:paraId="5753A57C" w14:textId="77777777" w:rsidR="001C17EA" w:rsidRPr="001C17EA" w:rsidRDefault="001C17EA" w:rsidP="00B14230">
      <w:pPr>
        <w:spacing w:line="360" w:lineRule="auto"/>
        <w:jc w:val="both"/>
        <w:rPr>
          <w:rFonts w:ascii="Times New Roman" w:hAnsi="Times New Roman" w:cs="Times New Roman"/>
          <w:b/>
          <w:bCs/>
          <w:sz w:val="24"/>
          <w:szCs w:val="24"/>
        </w:rPr>
      </w:pPr>
    </w:p>
    <w:p w14:paraId="3F00649B" w14:textId="77777777" w:rsidR="00B14230" w:rsidRPr="001C17EA" w:rsidRDefault="001C17EA" w:rsidP="00B14230">
      <w:pPr>
        <w:pStyle w:val="Heading1"/>
        <w:spacing w:line="360" w:lineRule="auto"/>
        <w:jc w:val="both"/>
        <w:rPr>
          <w:rFonts w:ascii="Times New Roman" w:hAnsi="Times New Roman" w:cs="Times New Roman"/>
          <w:color w:val="auto"/>
          <w:sz w:val="24"/>
          <w:szCs w:val="24"/>
        </w:rPr>
      </w:pPr>
      <w:bookmarkStart w:id="0" w:name="_Toc202830712"/>
      <w:r w:rsidRPr="001C17EA">
        <w:rPr>
          <w:rFonts w:ascii="Times New Roman" w:hAnsi="Times New Roman" w:cs="Times New Roman"/>
          <w:color w:val="auto"/>
          <w:sz w:val="24"/>
          <w:szCs w:val="24"/>
        </w:rPr>
        <w:lastRenderedPageBreak/>
        <w:t>Introduction</w:t>
      </w:r>
      <w:bookmarkEnd w:id="0"/>
    </w:p>
    <w:p w14:paraId="0D2070FE" w14:textId="77777777" w:rsidR="00B14230" w:rsidRPr="001C17EA" w:rsidRDefault="001C17EA" w:rsidP="00B14230">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t>Reflecting on the previous academic year, one of the most significant changes I underwent was gaining expertise in three professional skills: designing PowerPoint presentations, public speaking as a student, and writing as a student. All these skills started as something to worry about and keep me in a state of doubt, but they have now become some of my matters of confidence and personal stake. This essay utilizes the Gibbs Reflective Cycle model to explain how I developed these skills, how setbacks facilitated my learning, and how I have advanced not only educationally but also personally during this process.</w:t>
      </w:r>
    </w:p>
    <w:p w14:paraId="309B7C38" w14:textId="77777777" w:rsidR="00B14230" w:rsidRPr="001C17EA" w:rsidRDefault="001C17EA" w:rsidP="00B14230">
      <w:pPr>
        <w:pStyle w:val="Heading1"/>
        <w:spacing w:line="360" w:lineRule="auto"/>
        <w:jc w:val="both"/>
        <w:rPr>
          <w:rFonts w:ascii="Times New Roman" w:hAnsi="Times New Roman" w:cs="Times New Roman"/>
          <w:color w:val="auto"/>
          <w:sz w:val="24"/>
          <w:szCs w:val="24"/>
        </w:rPr>
      </w:pPr>
      <w:bookmarkStart w:id="1" w:name="_Toc202830713"/>
      <w:r w:rsidRPr="001C17EA">
        <w:rPr>
          <w:rFonts w:ascii="Times New Roman" w:hAnsi="Times New Roman" w:cs="Times New Roman"/>
          <w:color w:val="auto"/>
          <w:sz w:val="24"/>
          <w:szCs w:val="24"/>
        </w:rPr>
        <w:t>Description</w:t>
      </w:r>
      <w:bookmarkEnd w:id="1"/>
    </w:p>
    <w:p w14:paraId="57F92FCF" w14:textId="77777777" w:rsidR="00B14230" w:rsidRPr="001C17EA" w:rsidRDefault="001C17EA" w:rsidP="00B14230">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t>My initial introduction to professional presentation devices was through a group project activity in the second semester, where we used Microsoft PowerPoint to aid our oral argument with a visual medium. At the same time, the course required individual oral presentations and the submission of essays by the academic pattern. At first, it all seemed overwhelming. I was not very well-acquainted with the academic format and did not feel confident about giving oral presentations. The procedure pushed me to think and work outside my comfort zone, learn technical skills, and develop both verbal and written skills simultaneously.</w:t>
      </w:r>
    </w:p>
    <w:p w14:paraId="0DABEC46" w14:textId="77777777" w:rsidR="00B14230" w:rsidRPr="001C17EA" w:rsidRDefault="001C17EA" w:rsidP="00B14230">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t>The first time I gave a timed, visual presentation, it was indeed a messy PowerPoint with much text that I plowed through, was told to speed up, and delivered an essay full of structural and grammatical discrepancies. The feedback was frank and unpleasant, and it soon became apparent that the academic effort would entail more than a superficial investment.</w:t>
      </w:r>
    </w:p>
    <w:p w14:paraId="1793E544" w14:textId="77777777" w:rsidR="00B14230" w:rsidRPr="001C17EA" w:rsidRDefault="001C17EA" w:rsidP="00B14230">
      <w:pPr>
        <w:pStyle w:val="Heading1"/>
        <w:spacing w:line="360" w:lineRule="auto"/>
        <w:jc w:val="both"/>
        <w:rPr>
          <w:rFonts w:ascii="Times New Roman" w:hAnsi="Times New Roman" w:cs="Times New Roman"/>
          <w:color w:val="auto"/>
          <w:sz w:val="24"/>
          <w:szCs w:val="24"/>
        </w:rPr>
      </w:pPr>
      <w:bookmarkStart w:id="2" w:name="_Toc202830714"/>
      <w:r w:rsidRPr="001C17EA">
        <w:rPr>
          <w:rFonts w:ascii="Times New Roman" w:hAnsi="Times New Roman" w:cs="Times New Roman"/>
          <w:color w:val="auto"/>
          <w:sz w:val="24"/>
          <w:szCs w:val="24"/>
        </w:rPr>
        <w:t>Feelings</w:t>
      </w:r>
      <w:bookmarkEnd w:id="2"/>
    </w:p>
    <w:p w14:paraId="1FCF1F26" w14:textId="77777777" w:rsidR="00B14230" w:rsidRPr="001C17EA" w:rsidRDefault="001C17EA" w:rsidP="00B14230">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t>At the beginning of the experience, I felt frustrated and Intimidated. PowerPoint facilities, including timeline animation, master slides, and graphic placement, were intimidating to me initially. I was shy about addressing fellow students, especially during academic presentations when I was required to argue a point using clear language and sounding authoritative. Underwriting, my most significant area of concern, involved interpreting briefs and developing arguments that met the academic requirements.</w:t>
      </w:r>
    </w:p>
    <w:p w14:paraId="67EAA62E" w14:textId="77777777" w:rsidR="00B14230" w:rsidRPr="001C17EA" w:rsidRDefault="001C17EA" w:rsidP="00B14230">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lastRenderedPageBreak/>
        <w:t>However, with the positive comments I have received, my attitude has changed. I stopped regarding errors as a loss but instead, I took them as a diagnostic aid. Every time I made changes to my PowerPoint, practiced my voice, and edited my essays, I felt more in control of my learning. At the halfway point of the term, lectures and any assignments involving writing stopped being a nightmare for me. Instead, I began to look forward to them as opportunities to demonstrate my enhanced competence and creativity.</w:t>
      </w:r>
    </w:p>
    <w:p w14:paraId="2FF62773" w14:textId="77777777" w:rsidR="00B14230" w:rsidRPr="001C17EA" w:rsidRDefault="001C17EA" w:rsidP="00B14230">
      <w:pPr>
        <w:pStyle w:val="Heading1"/>
        <w:spacing w:line="360" w:lineRule="auto"/>
        <w:jc w:val="both"/>
        <w:rPr>
          <w:rFonts w:ascii="Times New Roman" w:hAnsi="Times New Roman" w:cs="Times New Roman"/>
          <w:color w:val="auto"/>
          <w:sz w:val="24"/>
          <w:szCs w:val="24"/>
        </w:rPr>
      </w:pPr>
      <w:bookmarkStart w:id="3" w:name="_Toc202830715"/>
      <w:r w:rsidRPr="001C17EA">
        <w:rPr>
          <w:rFonts w:ascii="Times New Roman" w:hAnsi="Times New Roman" w:cs="Times New Roman"/>
          <w:color w:val="auto"/>
          <w:sz w:val="24"/>
          <w:szCs w:val="24"/>
        </w:rPr>
        <w:t>Evaluation</w:t>
      </w:r>
      <w:bookmarkEnd w:id="3"/>
    </w:p>
    <w:p w14:paraId="11544078" w14:textId="4BBC97AE" w:rsidR="00B14230" w:rsidRPr="001C17EA" w:rsidRDefault="001C17EA" w:rsidP="00B14230">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t>The turning point in my development was the case that followed after studying multimedia theories on learning. Ji (2025) have emphasized the importance of clean visuals, reduced cognitive load, and clickable interactions as key factors in enhancing audience interaction. I started to be more in control of white space and to put only the necessary points on each slide, motivated by this goal. Lu and Hanim (2024) also emphasized the issues of stimulating learner attention through interactive visual design. My first step was to include infographics and symbols instead of text-intensive bullets, which was also in line with Li (2024), who recommended the use of collaborative visual design with AI. All these changes helped make my slides more attractive and visually appealing.</w:t>
      </w:r>
    </w:p>
    <w:p w14:paraId="6839FF54" w14:textId="77777777" w:rsidR="00B14230" w:rsidRPr="001C17EA" w:rsidRDefault="001C17EA" w:rsidP="00B14230">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t>In terms of speaking, I realized that my earlier habit of reading slides verbatim had decreased my effectiveness as a speaker. Jurene (2022) mentioned the impact of posture and eye contact as physical performance tools on audience perception. I was trained on how to speak with as little script as possible, with the help of slides. Such approaches to communication in the age of digitalization, such as vocal pacing and synchronized gestures described by Xia and Hafner (2022), were intentionally focused on prior to speaking in front of the students. After some time, I realized that his audience was listening to me with more interest, and the feedback had changed, showing that there were more improvements in the areas of clarity and connection.</w:t>
      </w:r>
    </w:p>
    <w:p w14:paraId="14051B26" w14:textId="5D2C630F" w:rsidR="00B14230" w:rsidRPr="001C17EA" w:rsidRDefault="001C17EA" w:rsidP="00B14230">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t xml:space="preserve">I still struggled with writing. Compared to earlier submissions, my paragraphs lacked topic sentences and transitions. As evidenced by Nenotek, Tlonaen, and Manubulu (2022), university students often struggle with clarification, grammar, and structure, which aligns with my own experience. My first step was to draw up detailed outlines and then write down my ideas, which corresponded to the advice in Roedema  (2022) regarding the importance of being reflective in </w:t>
      </w:r>
      <w:r w:rsidRPr="001C17EA">
        <w:rPr>
          <w:rFonts w:ascii="Times New Roman" w:hAnsi="Times New Roman" w:cs="Times New Roman"/>
          <w:sz w:val="24"/>
          <w:szCs w:val="24"/>
        </w:rPr>
        <w:lastRenderedPageBreak/>
        <w:t>communication practices. This enhanced the rationality of my essays. I should also start editing in stages; the first stage was to edit content, then grammar, and lastly, style. I would say that most frequent problems were eliminated this way.</w:t>
      </w:r>
    </w:p>
    <w:p w14:paraId="22EF4E48" w14:textId="77777777" w:rsidR="00B14230" w:rsidRPr="001C17EA" w:rsidRDefault="001C17EA" w:rsidP="00B14230">
      <w:pPr>
        <w:pStyle w:val="Heading1"/>
        <w:spacing w:line="360" w:lineRule="auto"/>
        <w:jc w:val="both"/>
        <w:rPr>
          <w:rFonts w:ascii="Times New Roman" w:hAnsi="Times New Roman" w:cs="Times New Roman"/>
          <w:color w:val="auto"/>
          <w:sz w:val="24"/>
          <w:szCs w:val="24"/>
        </w:rPr>
      </w:pPr>
      <w:bookmarkStart w:id="4" w:name="_Toc202830716"/>
      <w:r w:rsidRPr="001C17EA">
        <w:rPr>
          <w:rFonts w:ascii="Times New Roman" w:hAnsi="Times New Roman" w:cs="Times New Roman"/>
          <w:color w:val="auto"/>
          <w:sz w:val="24"/>
          <w:szCs w:val="24"/>
        </w:rPr>
        <w:t>Analysis</w:t>
      </w:r>
      <w:bookmarkEnd w:id="4"/>
    </w:p>
    <w:p w14:paraId="519AF2F4" w14:textId="2167FB62" w:rsidR="00B14230" w:rsidRPr="001C17EA" w:rsidRDefault="001C17EA" w:rsidP="00B14230">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t xml:space="preserve">My whole predicament was pegged on the lack of fundamental exposure. These formats were new to me at university, and unlike some of my peers, I had not had experience with PowerPoint or academic writing in secondary school. This imbalance brought early performance differences. However, when used in a considered manner, the use of digital teaching tools can overcome such differences Zhao, Peng, and Wu, </w:t>
      </w:r>
      <w:r w:rsidR="00116E7C">
        <w:rPr>
          <w:rFonts w:ascii="Times New Roman" w:hAnsi="Times New Roman" w:cs="Times New Roman"/>
          <w:sz w:val="24"/>
          <w:szCs w:val="24"/>
        </w:rPr>
        <w:t>(</w:t>
      </w:r>
      <w:r w:rsidRPr="001C17EA">
        <w:rPr>
          <w:rFonts w:ascii="Times New Roman" w:hAnsi="Times New Roman" w:cs="Times New Roman"/>
          <w:sz w:val="24"/>
          <w:szCs w:val="24"/>
        </w:rPr>
        <w:t>2024). As soon as I began working on online tutorials and peer examples, I realized how fast my abilities were increasing.</w:t>
      </w:r>
    </w:p>
    <w:p w14:paraId="40674977" w14:textId="700AFC8A" w:rsidR="00B14230" w:rsidRPr="001C17EA" w:rsidRDefault="001C17EA" w:rsidP="00B14230">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t>Regarding PowerPoint, the principles of multimedia introduced by Mayer helped me change the way I design slides. Creativity (2023) stated that an educational revolution also takes place when a learner graduates to become a creative content creator. I was in line with this pedagogical change because I could design slides that were easier to discuss as opposed to showing full arguments. Additionally, Li  (2024) noted that collaborative creation tools not only enhance the product but also increase the digital fluency of the user. This was particularly evident in group projects, as my slides often influenced the flow of discussion.</w:t>
      </w:r>
    </w:p>
    <w:p w14:paraId="557A375E" w14:textId="77777777" w:rsidR="00B14230" w:rsidRPr="001C17EA" w:rsidRDefault="001C17EA" w:rsidP="00B14230">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t>Improving speaking was mainly attributed to self-observation and systematic drilling. Osterholt (2021) emphasized that rehearsal, vocal modulation, and memorization are among the techniques of creative performance that enable achieving excellent results in public speaking. These techniques have helped me control my pace and emotions when speaking. Additionally, formal and peer feedback channels provided me with the opportunity to improve my presentation continually.</w:t>
      </w:r>
    </w:p>
    <w:p w14:paraId="4CAAE285" w14:textId="47CD95D6" w:rsidR="00B14230" w:rsidRPr="001C17EA" w:rsidRDefault="001C17EA" w:rsidP="00B14230">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t xml:space="preserve">The sphere in which critical thinking was found to have a significant influence was academic writing. Firstly, my essays were not analytical as they were descriptive. Roedema  (2022) spoke about the fact that reflective writing lies somewhere between the analyses and the subjective understanding of it. The skills I learned, including how not to quote everything, weighing facts, and summarizing opinions, helped me become a more scholarly writer. The more I added feedback, </w:t>
      </w:r>
      <w:r w:rsidRPr="001C17EA">
        <w:rPr>
          <w:rFonts w:ascii="Times New Roman" w:hAnsi="Times New Roman" w:cs="Times New Roman"/>
          <w:sz w:val="24"/>
          <w:szCs w:val="24"/>
        </w:rPr>
        <w:lastRenderedPageBreak/>
        <w:t>the more conscious I became of the development of topics, unity of paragraphs, and signposting, which skills helped me boost my grades dramatically.</w:t>
      </w:r>
    </w:p>
    <w:p w14:paraId="52C0EC32" w14:textId="77777777" w:rsidR="00B14230" w:rsidRPr="001C17EA" w:rsidRDefault="001C17EA" w:rsidP="00B14230">
      <w:pPr>
        <w:pStyle w:val="Heading1"/>
        <w:spacing w:line="360" w:lineRule="auto"/>
        <w:jc w:val="both"/>
        <w:rPr>
          <w:rFonts w:ascii="Times New Roman" w:hAnsi="Times New Roman" w:cs="Times New Roman"/>
          <w:color w:val="auto"/>
          <w:sz w:val="24"/>
          <w:szCs w:val="24"/>
        </w:rPr>
      </w:pPr>
      <w:bookmarkStart w:id="5" w:name="_Toc202830717"/>
      <w:r w:rsidRPr="001C17EA">
        <w:rPr>
          <w:rFonts w:ascii="Times New Roman" w:hAnsi="Times New Roman" w:cs="Times New Roman"/>
          <w:color w:val="auto"/>
          <w:sz w:val="24"/>
          <w:szCs w:val="24"/>
        </w:rPr>
        <w:t>Conclusion</w:t>
      </w:r>
      <w:bookmarkEnd w:id="5"/>
    </w:p>
    <w:p w14:paraId="4E3218DF" w14:textId="77777777" w:rsidR="001C17EA" w:rsidRDefault="001C17EA" w:rsidP="00B14230">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t>In conclusion, through the process of learning PowerPoint, academic speaking, and academic writing, I underwent measurable changes in learning, performance, and reflection, despite the difficulties and pains, ultimately achieving success. I am now well-equipped with objectivity in structuring presentations, presenting them, and writing with an academic touch. The skills are no longer strange and terrifying; they have become an integral part of my expression and interaction with academic material. What is more important, this experience has developed a sense of self-efficacy. I acquired planning, critical thinking, and iterative habits that will follow me outside the university.</w:t>
      </w:r>
    </w:p>
    <w:p w14:paraId="72F113A0" w14:textId="77777777" w:rsidR="00A31309" w:rsidRDefault="00A31309" w:rsidP="00B14230">
      <w:pPr>
        <w:spacing w:line="360" w:lineRule="auto"/>
        <w:jc w:val="both"/>
        <w:rPr>
          <w:rFonts w:ascii="Times New Roman" w:hAnsi="Times New Roman" w:cs="Times New Roman"/>
          <w:sz w:val="24"/>
          <w:szCs w:val="24"/>
        </w:rPr>
      </w:pPr>
    </w:p>
    <w:p w14:paraId="258AE18E" w14:textId="77777777" w:rsidR="00A31309" w:rsidRDefault="00A31309" w:rsidP="00B14230">
      <w:pPr>
        <w:spacing w:line="360" w:lineRule="auto"/>
        <w:jc w:val="both"/>
        <w:rPr>
          <w:rFonts w:ascii="Times New Roman" w:hAnsi="Times New Roman" w:cs="Times New Roman"/>
          <w:sz w:val="24"/>
          <w:szCs w:val="24"/>
        </w:rPr>
      </w:pPr>
    </w:p>
    <w:p w14:paraId="5BFBC4CC" w14:textId="77777777" w:rsidR="00A31309" w:rsidRDefault="00A31309" w:rsidP="00B14230">
      <w:pPr>
        <w:spacing w:line="360" w:lineRule="auto"/>
        <w:jc w:val="both"/>
        <w:rPr>
          <w:rFonts w:ascii="Times New Roman" w:hAnsi="Times New Roman" w:cs="Times New Roman"/>
          <w:sz w:val="24"/>
          <w:szCs w:val="24"/>
        </w:rPr>
      </w:pPr>
    </w:p>
    <w:p w14:paraId="64B9B97F" w14:textId="77777777" w:rsidR="00A31309" w:rsidRDefault="00A31309" w:rsidP="00B14230">
      <w:pPr>
        <w:spacing w:line="360" w:lineRule="auto"/>
        <w:jc w:val="both"/>
        <w:rPr>
          <w:rFonts w:ascii="Times New Roman" w:hAnsi="Times New Roman" w:cs="Times New Roman"/>
          <w:sz w:val="24"/>
          <w:szCs w:val="24"/>
        </w:rPr>
      </w:pPr>
    </w:p>
    <w:p w14:paraId="440E32D9" w14:textId="77777777" w:rsidR="00A31309" w:rsidRDefault="00A31309" w:rsidP="00B14230">
      <w:pPr>
        <w:spacing w:line="360" w:lineRule="auto"/>
        <w:jc w:val="both"/>
        <w:rPr>
          <w:rFonts w:ascii="Times New Roman" w:hAnsi="Times New Roman" w:cs="Times New Roman"/>
          <w:sz w:val="24"/>
          <w:szCs w:val="24"/>
        </w:rPr>
      </w:pPr>
    </w:p>
    <w:p w14:paraId="6FC19661" w14:textId="77777777" w:rsidR="00A31309" w:rsidRDefault="00A31309" w:rsidP="00B14230">
      <w:pPr>
        <w:spacing w:line="360" w:lineRule="auto"/>
        <w:jc w:val="both"/>
        <w:rPr>
          <w:rFonts w:ascii="Times New Roman" w:hAnsi="Times New Roman" w:cs="Times New Roman"/>
          <w:sz w:val="24"/>
          <w:szCs w:val="24"/>
        </w:rPr>
      </w:pPr>
    </w:p>
    <w:p w14:paraId="70B3087D" w14:textId="77777777" w:rsidR="00A31309" w:rsidRDefault="00A31309" w:rsidP="00B14230">
      <w:pPr>
        <w:spacing w:line="360" w:lineRule="auto"/>
        <w:jc w:val="both"/>
        <w:rPr>
          <w:rFonts w:ascii="Times New Roman" w:hAnsi="Times New Roman" w:cs="Times New Roman"/>
          <w:sz w:val="24"/>
          <w:szCs w:val="24"/>
        </w:rPr>
      </w:pPr>
    </w:p>
    <w:p w14:paraId="1F5989FD" w14:textId="77777777" w:rsidR="00A31309" w:rsidRDefault="00A31309" w:rsidP="00B14230">
      <w:pPr>
        <w:spacing w:line="360" w:lineRule="auto"/>
        <w:jc w:val="both"/>
        <w:rPr>
          <w:rFonts w:ascii="Times New Roman" w:hAnsi="Times New Roman" w:cs="Times New Roman"/>
          <w:sz w:val="24"/>
          <w:szCs w:val="24"/>
        </w:rPr>
      </w:pPr>
    </w:p>
    <w:p w14:paraId="490F7C03" w14:textId="77777777" w:rsidR="00A31309" w:rsidRDefault="00A31309" w:rsidP="00B14230">
      <w:pPr>
        <w:spacing w:line="360" w:lineRule="auto"/>
        <w:jc w:val="both"/>
        <w:rPr>
          <w:rFonts w:ascii="Times New Roman" w:hAnsi="Times New Roman" w:cs="Times New Roman"/>
          <w:sz w:val="24"/>
          <w:szCs w:val="24"/>
        </w:rPr>
      </w:pPr>
    </w:p>
    <w:p w14:paraId="72155568" w14:textId="77777777" w:rsidR="00A31309" w:rsidRDefault="00A31309" w:rsidP="00B14230">
      <w:pPr>
        <w:spacing w:line="360" w:lineRule="auto"/>
        <w:jc w:val="both"/>
        <w:rPr>
          <w:rFonts w:ascii="Times New Roman" w:hAnsi="Times New Roman" w:cs="Times New Roman"/>
          <w:sz w:val="24"/>
          <w:szCs w:val="24"/>
        </w:rPr>
      </w:pPr>
    </w:p>
    <w:p w14:paraId="377A5A36" w14:textId="77777777" w:rsidR="00A31309" w:rsidRPr="001C17EA" w:rsidRDefault="00A31309" w:rsidP="00B14230">
      <w:pPr>
        <w:spacing w:line="360" w:lineRule="auto"/>
        <w:jc w:val="both"/>
        <w:rPr>
          <w:rFonts w:ascii="Times New Roman" w:hAnsi="Times New Roman" w:cs="Times New Roman"/>
          <w:sz w:val="24"/>
          <w:szCs w:val="24"/>
        </w:rPr>
      </w:pPr>
    </w:p>
    <w:p w14:paraId="6BE3A4F4" w14:textId="77777777" w:rsidR="00B14230" w:rsidRPr="001C17EA" w:rsidRDefault="001C17EA" w:rsidP="00B14230">
      <w:pPr>
        <w:pStyle w:val="Heading1"/>
        <w:spacing w:line="360" w:lineRule="auto"/>
        <w:jc w:val="both"/>
        <w:rPr>
          <w:rFonts w:ascii="Times New Roman" w:hAnsi="Times New Roman" w:cs="Times New Roman"/>
          <w:color w:val="auto"/>
          <w:sz w:val="24"/>
          <w:szCs w:val="24"/>
        </w:rPr>
      </w:pPr>
      <w:bookmarkStart w:id="6" w:name="_Toc202830718"/>
      <w:r w:rsidRPr="001C17EA">
        <w:rPr>
          <w:rFonts w:ascii="Times New Roman" w:hAnsi="Times New Roman" w:cs="Times New Roman"/>
          <w:color w:val="auto"/>
          <w:sz w:val="24"/>
          <w:szCs w:val="24"/>
        </w:rPr>
        <w:lastRenderedPageBreak/>
        <w:t>References</w:t>
      </w:r>
      <w:bookmarkEnd w:id="6"/>
    </w:p>
    <w:p w14:paraId="173C0E98" w14:textId="77777777" w:rsidR="00B14230" w:rsidRPr="001C17EA" w:rsidRDefault="001C17EA" w:rsidP="00B14230">
      <w:pPr>
        <w:spacing w:line="360" w:lineRule="auto"/>
        <w:ind w:left="720" w:hanging="720"/>
        <w:jc w:val="both"/>
        <w:rPr>
          <w:rFonts w:ascii="Times New Roman" w:hAnsi="Times New Roman" w:cs="Times New Roman"/>
          <w:sz w:val="24"/>
          <w:szCs w:val="24"/>
        </w:rPr>
      </w:pPr>
      <w:r w:rsidRPr="001C17EA">
        <w:rPr>
          <w:rFonts w:ascii="Times New Roman" w:hAnsi="Times New Roman" w:cs="Times New Roman"/>
          <w:sz w:val="24"/>
          <w:szCs w:val="24"/>
        </w:rPr>
        <w:t xml:space="preserve">Creativani, K., 2023. </w:t>
      </w:r>
      <w:r w:rsidRPr="001C17EA">
        <w:rPr>
          <w:rFonts w:ascii="Times New Roman" w:hAnsi="Times New Roman" w:cs="Times New Roman"/>
          <w:i/>
          <w:iCs/>
          <w:sz w:val="24"/>
          <w:szCs w:val="24"/>
        </w:rPr>
        <w:t>Exploring the potential of visual communication design education: Transforming education paradigm</w:t>
      </w:r>
      <w:r w:rsidRPr="001C17EA">
        <w:rPr>
          <w:rFonts w:ascii="Times New Roman" w:hAnsi="Times New Roman" w:cs="Times New Roman"/>
          <w:sz w:val="24"/>
          <w:szCs w:val="24"/>
        </w:rPr>
        <w:t xml:space="preserve">. Visual Heritage: Jurnal Kreasi Seni dan Budaya, 5(2), pp.281–289. Available at: </w:t>
      </w:r>
      <w:hyperlink r:id="rId6" w:tgtFrame="_new" w:history="1">
        <w:r w:rsidRPr="001C17EA">
          <w:rPr>
            <w:rStyle w:val="Hyperlink"/>
            <w:rFonts w:ascii="Times New Roman" w:hAnsi="Times New Roman" w:cs="Times New Roman"/>
            <w:sz w:val="24"/>
            <w:szCs w:val="24"/>
          </w:rPr>
          <w:t>https://pdfs.semanticscholar.org/df6c/e36ac99dd626f8ad0adb5692508563064939.pdf</w:t>
        </w:r>
      </w:hyperlink>
    </w:p>
    <w:p w14:paraId="76088A8C" w14:textId="77777777" w:rsidR="00B14230" w:rsidRPr="001C17EA" w:rsidRDefault="001C17EA" w:rsidP="00B14230">
      <w:pPr>
        <w:spacing w:line="360" w:lineRule="auto"/>
        <w:ind w:left="720" w:hanging="720"/>
        <w:jc w:val="both"/>
        <w:rPr>
          <w:rFonts w:ascii="Times New Roman" w:hAnsi="Times New Roman" w:cs="Times New Roman"/>
          <w:sz w:val="24"/>
          <w:szCs w:val="24"/>
        </w:rPr>
      </w:pPr>
      <w:r w:rsidRPr="001C17EA">
        <w:rPr>
          <w:rFonts w:ascii="Times New Roman" w:hAnsi="Times New Roman" w:cs="Times New Roman"/>
          <w:sz w:val="24"/>
          <w:szCs w:val="24"/>
        </w:rPr>
        <w:t xml:space="preserve">Ji, S., Mokmin, N.A.M. &amp; Wang, J., 2025. </w:t>
      </w:r>
      <w:r w:rsidRPr="001C17EA">
        <w:rPr>
          <w:rFonts w:ascii="Times New Roman" w:hAnsi="Times New Roman" w:cs="Times New Roman"/>
          <w:i/>
          <w:iCs/>
          <w:sz w:val="24"/>
          <w:szCs w:val="24"/>
        </w:rPr>
        <w:t>Evaluating the impact of augmented reality on visual communication design education: Enhancing student motivation, achievement, interest, and engagement</w:t>
      </w:r>
      <w:r w:rsidRPr="001C17EA">
        <w:rPr>
          <w:rFonts w:ascii="Times New Roman" w:hAnsi="Times New Roman" w:cs="Times New Roman"/>
          <w:sz w:val="24"/>
          <w:szCs w:val="24"/>
        </w:rPr>
        <w:t xml:space="preserve">. Educational Information Technology, 30, pp.6617–6639. </w:t>
      </w:r>
      <w:hyperlink r:id="rId7" w:tgtFrame="_new" w:history="1">
        <w:r w:rsidRPr="001C17EA">
          <w:rPr>
            <w:rStyle w:val="Hyperlink"/>
            <w:rFonts w:ascii="Times New Roman" w:hAnsi="Times New Roman" w:cs="Times New Roman"/>
            <w:sz w:val="24"/>
            <w:szCs w:val="24"/>
          </w:rPr>
          <w:t>https://doi.org/10.1007/s10639-024-13050-x</w:t>
        </w:r>
      </w:hyperlink>
    </w:p>
    <w:p w14:paraId="40B818F1" w14:textId="77777777" w:rsidR="00B14230" w:rsidRPr="001C17EA" w:rsidRDefault="001C17EA" w:rsidP="00B14230">
      <w:pPr>
        <w:spacing w:line="360" w:lineRule="auto"/>
        <w:ind w:left="720" w:hanging="720"/>
        <w:jc w:val="both"/>
        <w:rPr>
          <w:rFonts w:ascii="Times New Roman" w:hAnsi="Times New Roman" w:cs="Times New Roman"/>
          <w:sz w:val="24"/>
          <w:szCs w:val="24"/>
        </w:rPr>
      </w:pPr>
      <w:r w:rsidRPr="001C17EA">
        <w:rPr>
          <w:rFonts w:ascii="Times New Roman" w:hAnsi="Times New Roman" w:cs="Times New Roman"/>
          <w:sz w:val="24"/>
          <w:szCs w:val="24"/>
        </w:rPr>
        <w:t xml:space="preserve">Jurene, S., 2022. </w:t>
      </w:r>
      <w:r w:rsidRPr="001C17EA">
        <w:rPr>
          <w:rFonts w:ascii="Times New Roman" w:hAnsi="Times New Roman" w:cs="Times New Roman"/>
          <w:i/>
          <w:iCs/>
          <w:sz w:val="24"/>
          <w:szCs w:val="24"/>
        </w:rPr>
        <w:t>Audience engagement enhancement in theatre using different tools: Q-methodology-based study</w:t>
      </w:r>
      <w:r w:rsidRPr="001C17EA">
        <w:rPr>
          <w:rFonts w:ascii="Times New Roman" w:hAnsi="Times New Roman" w:cs="Times New Roman"/>
          <w:sz w:val="24"/>
          <w:szCs w:val="24"/>
        </w:rPr>
        <w:t>. Transformations in Business &amp; Economics, 21(3), pp.188.</w:t>
      </w:r>
    </w:p>
    <w:p w14:paraId="71A1A798" w14:textId="77777777" w:rsidR="00B14230" w:rsidRPr="001C17EA" w:rsidRDefault="001C17EA" w:rsidP="00B14230">
      <w:pPr>
        <w:spacing w:line="360" w:lineRule="auto"/>
        <w:ind w:left="720" w:hanging="720"/>
        <w:jc w:val="both"/>
        <w:rPr>
          <w:rFonts w:ascii="Times New Roman" w:hAnsi="Times New Roman" w:cs="Times New Roman"/>
          <w:sz w:val="24"/>
          <w:szCs w:val="24"/>
        </w:rPr>
      </w:pPr>
      <w:r w:rsidRPr="001C17EA">
        <w:rPr>
          <w:rFonts w:ascii="Times New Roman" w:hAnsi="Times New Roman" w:cs="Times New Roman"/>
          <w:sz w:val="24"/>
          <w:szCs w:val="24"/>
        </w:rPr>
        <w:t xml:space="preserve">Li, J., Liu, S. &amp; He, F., 2024. </w:t>
      </w:r>
      <w:r w:rsidRPr="001C17EA">
        <w:rPr>
          <w:rFonts w:ascii="Times New Roman" w:hAnsi="Times New Roman" w:cs="Times New Roman"/>
          <w:i/>
          <w:iCs/>
          <w:sz w:val="24"/>
          <w:szCs w:val="24"/>
        </w:rPr>
        <w:t>Enhancing visual communication design education: Integrating AI in collaborative teaching strategies</w:t>
      </w:r>
      <w:r w:rsidRPr="001C17EA">
        <w:rPr>
          <w:rFonts w:ascii="Times New Roman" w:hAnsi="Times New Roman" w:cs="Times New Roman"/>
          <w:sz w:val="24"/>
          <w:szCs w:val="24"/>
        </w:rPr>
        <w:t xml:space="preserve">. Journal of Computational Methods in Sciences and Engineering, 24(4–5). </w:t>
      </w:r>
      <w:hyperlink r:id="rId8" w:tgtFrame="_new" w:history="1">
        <w:r w:rsidRPr="001C17EA">
          <w:rPr>
            <w:rStyle w:val="Hyperlink"/>
            <w:rFonts w:ascii="Times New Roman" w:hAnsi="Times New Roman" w:cs="Times New Roman"/>
            <w:sz w:val="24"/>
            <w:szCs w:val="24"/>
          </w:rPr>
          <w:t>https://doi.org/10.3233/JCM-247471</w:t>
        </w:r>
      </w:hyperlink>
    </w:p>
    <w:p w14:paraId="61A76E73" w14:textId="77777777" w:rsidR="00B14230" w:rsidRPr="001C17EA" w:rsidRDefault="001C17EA" w:rsidP="00B14230">
      <w:pPr>
        <w:spacing w:line="360" w:lineRule="auto"/>
        <w:ind w:left="720" w:hanging="720"/>
        <w:jc w:val="both"/>
        <w:rPr>
          <w:rFonts w:ascii="Times New Roman" w:hAnsi="Times New Roman" w:cs="Times New Roman"/>
          <w:sz w:val="24"/>
          <w:szCs w:val="24"/>
        </w:rPr>
      </w:pPr>
      <w:r w:rsidRPr="001C17EA">
        <w:rPr>
          <w:rFonts w:ascii="Times New Roman" w:hAnsi="Times New Roman" w:cs="Times New Roman"/>
          <w:sz w:val="24"/>
          <w:szCs w:val="24"/>
        </w:rPr>
        <w:t xml:space="preserve">Lu, B. &amp; Hanim, R.N., 2024. </w:t>
      </w:r>
      <w:r w:rsidRPr="001C17EA">
        <w:rPr>
          <w:rFonts w:ascii="Times New Roman" w:hAnsi="Times New Roman" w:cs="Times New Roman"/>
          <w:i/>
          <w:iCs/>
          <w:sz w:val="24"/>
          <w:szCs w:val="24"/>
        </w:rPr>
        <w:t>Enhancing learning experiences through interactive visual communication design in online education</w:t>
      </w:r>
      <w:r w:rsidRPr="001C17EA">
        <w:rPr>
          <w:rFonts w:ascii="Times New Roman" w:hAnsi="Times New Roman" w:cs="Times New Roman"/>
          <w:sz w:val="24"/>
          <w:szCs w:val="24"/>
        </w:rPr>
        <w:t xml:space="preserve">. Eurasian Journal of Educational Research, (109), pp.134. </w:t>
      </w:r>
      <w:hyperlink r:id="rId9" w:tgtFrame="_new" w:history="1">
        <w:r w:rsidRPr="001C17EA">
          <w:rPr>
            <w:rStyle w:val="Hyperlink"/>
            <w:rFonts w:ascii="Times New Roman" w:hAnsi="Times New Roman" w:cs="Times New Roman"/>
            <w:sz w:val="24"/>
            <w:szCs w:val="24"/>
          </w:rPr>
          <w:t>https://doi.org/10.14689/ejer.2024.109.009</w:t>
        </w:r>
      </w:hyperlink>
    </w:p>
    <w:p w14:paraId="6F4511C2" w14:textId="77777777" w:rsidR="00B14230" w:rsidRPr="001C17EA" w:rsidRDefault="001C17EA" w:rsidP="00B14230">
      <w:pPr>
        <w:spacing w:line="360" w:lineRule="auto"/>
        <w:ind w:left="720" w:hanging="720"/>
        <w:jc w:val="both"/>
        <w:rPr>
          <w:rFonts w:ascii="Times New Roman" w:hAnsi="Times New Roman" w:cs="Times New Roman"/>
          <w:sz w:val="24"/>
          <w:szCs w:val="24"/>
        </w:rPr>
      </w:pPr>
      <w:r w:rsidRPr="001C17EA">
        <w:rPr>
          <w:rFonts w:ascii="Times New Roman" w:hAnsi="Times New Roman" w:cs="Times New Roman"/>
          <w:sz w:val="24"/>
          <w:szCs w:val="24"/>
        </w:rPr>
        <w:t xml:space="preserve">Nenotek, S.A., Tlonaen, Z.A. &amp; Manubulu, H.A., 2022. </w:t>
      </w:r>
      <w:r w:rsidRPr="001C17EA">
        <w:rPr>
          <w:rFonts w:ascii="Times New Roman" w:hAnsi="Times New Roman" w:cs="Times New Roman"/>
          <w:i/>
          <w:iCs/>
          <w:sz w:val="24"/>
          <w:szCs w:val="24"/>
        </w:rPr>
        <w:t>Exploring university students’ difficulties in writing English academic essay</w:t>
      </w:r>
      <w:r w:rsidRPr="001C17EA">
        <w:rPr>
          <w:rFonts w:ascii="Times New Roman" w:hAnsi="Times New Roman" w:cs="Times New Roman"/>
          <w:sz w:val="24"/>
          <w:szCs w:val="24"/>
        </w:rPr>
        <w:t xml:space="preserve">. Al-Ishlah: Jurnal Pendidikan, 14(1). Available at: </w:t>
      </w:r>
      <w:hyperlink r:id="rId10" w:tgtFrame="_new" w:history="1">
        <w:r w:rsidRPr="001C17EA">
          <w:rPr>
            <w:rStyle w:val="Hyperlink"/>
            <w:rFonts w:ascii="Times New Roman" w:hAnsi="Times New Roman" w:cs="Times New Roman"/>
            <w:sz w:val="24"/>
            <w:szCs w:val="24"/>
          </w:rPr>
          <w:t>http://journal.staihubbulwathan.id/index.php/alishlah/article/view/1352</w:t>
        </w:r>
      </w:hyperlink>
    </w:p>
    <w:p w14:paraId="47C73377" w14:textId="77777777" w:rsidR="00B14230" w:rsidRPr="001C17EA" w:rsidRDefault="001C17EA" w:rsidP="00B14230">
      <w:pPr>
        <w:spacing w:line="360" w:lineRule="auto"/>
        <w:ind w:left="720" w:hanging="720"/>
        <w:jc w:val="both"/>
        <w:rPr>
          <w:rFonts w:ascii="Times New Roman" w:hAnsi="Times New Roman" w:cs="Times New Roman"/>
          <w:sz w:val="24"/>
          <w:szCs w:val="24"/>
        </w:rPr>
      </w:pPr>
      <w:r w:rsidRPr="001C17EA">
        <w:rPr>
          <w:rFonts w:ascii="Times New Roman" w:hAnsi="Times New Roman" w:cs="Times New Roman"/>
          <w:sz w:val="24"/>
          <w:szCs w:val="24"/>
        </w:rPr>
        <w:t xml:space="preserve">Osterholt, L., 2021. </w:t>
      </w:r>
      <w:r w:rsidRPr="001C17EA">
        <w:rPr>
          <w:rFonts w:ascii="Times New Roman" w:hAnsi="Times New Roman" w:cs="Times New Roman"/>
          <w:i/>
          <w:iCs/>
          <w:sz w:val="24"/>
          <w:szCs w:val="24"/>
        </w:rPr>
        <w:t>Addressing audience engagement through creative performance techniques</w:t>
      </w:r>
      <w:r w:rsidRPr="001C17EA">
        <w:rPr>
          <w:rFonts w:ascii="Times New Roman" w:hAnsi="Times New Roman" w:cs="Times New Roman"/>
          <w:sz w:val="24"/>
          <w:szCs w:val="24"/>
        </w:rPr>
        <w:t xml:space="preserve">. Honors thesis, Bowling Green State University. Available at: </w:t>
      </w:r>
      <w:hyperlink r:id="rId11" w:tgtFrame="_new" w:history="1">
        <w:r w:rsidRPr="001C17EA">
          <w:rPr>
            <w:rStyle w:val="Hyperlink"/>
            <w:rFonts w:ascii="Times New Roman" w:hAnsi="Times New Roman" w:cs="Times New Roman"/>
            <w:sz w:val="24"/>
            <w:szCs w:val="24"/>
          </w:rPr>
          <w:t>https://scholarworks.bgsu.edu/honorsprojects/657</w:t>
        </w:r>
      </w:hyperlink>
    </w:p>
    <w:p w14:paraId="400E3CF7" w14:textId="77777777" w:rsidR="00B14230" w:rsidRPr="001C17EA" w:rsidRDefault="001C17EA" w:rsidP="00B14230">
      <w:pPr>
        <w:spacing w:line="360" w:lineRule="auto"/>
        <w:ind w:left="720" w:hanging="720"/>
        <w:jc w:val="both"/>
        <w:rPr>
          <w:rFonts w:ascii="Times New Roman" w:hAnsi="Times New Roman" w:cs="Times New Roman"/>
          <w:sz w:val="24"/>
          <w:szCs w:val="24"/>
        </w:rPr>
      </w:pPr>
      <w:r w:rsidRPr="001C17EA">
        <w:rPr>
          <w:rFonts w:ascii="Times New Roman" w:hAnsi="Times New Roman" w:cs="Times New Roman"/>
          <w:sz w:val="24"/>
          <w:szCs w:val="24"/>
        </w:rPr>
        <w:t xml:space="preserve">Roedema, T., Rerimassie, V., Broerse, J.E.W. &amp; Kupper, J.F.H., 2022. </w:t>
      </w:r>
      <w:r w:rsidRPr="001C17EA">
        <w:rPr>
          <w:rFonts w:ascii="Times New Roman" w:hAnsi="Times New Roman" w:cs="Times New Roman"/>
          <w:i/>
          <w:iCs/>
          <w:sz w:val="24"/>
          <w:szCs w:val="24"/>
        </w:rPr>
        <w:t>Towards the reflective science communication practitioner</w:t>
      </w:r>
      <w:r w:rsidRPr="001C17EA">
        <w:rPr>
          <w:rFonts w:ascii="Times New Roman" w:hAnsi="Times New Roman" w:cs="Times New Roman"/>
          <w:sz w:val="24"/>
          <w:szCs w:val="24"/>
        </w:rPr>
        <w:t xml:space="preserve">. Journal of Science Communication, 21(4), A02, pp.1–20. Available at: </w:t>
      </w:r>
      <w:hyperlink r:id="rId12" w:tgtFrame="_new" w:history="1">
        <w:r w:rsidRPr="001C17EA">
          <w:rPr>
            <w:rStyle w:val="Hyperlink"/>
            <w:rFonts w:ascii="Times New Roman" w:hAnsi="Times New Roman" w:cs="Times New Roman"/>
            <w:sz w:val="24"/>
            <w:szCs w:val="24"/>
          </w:rPr>
          <w:t>https://research.vu.nl/en/publications/towards-the-reflective-science-communication-practitioner</w:t>
        </w:r>
      </w:hyperlink>
    </w:p>
    <w:p w14:paraId="7D45964F" w14:textId="77777777" w:rsidR="00B14230" w:rsidRPr="001C17EA" w:rsidRDefault="001C17EA" w:rsidP="00B14230">
      <w:pPr>
        <w:spacing w:line="360" w:lineRule="auto"/>
        <w:ind w:left="720" w:hanging="720"/>
        <w:jc w:val="both"/>
        <w:rPr>
          <w:rFonts w:ascii="Times New Roman" w:hAnsi="Times New Roman" w:cs="Times New Roman"/>
          <w:sz w:val="24"/>
          <w:szCs w:val="24"/>
        </w:rPr>
      </w:pPr>
      <w:r w:rsidRPr="001C17EA">
        <w:rPr>
          <w:rFonts w:ascii="Times New Roman" w:hAnsi="Times New Roman" w:cs="Times New Roman"/>
          <w:sz w:val="24"/>
          <w:szCs w:val="24"/>
        </w:rPr>
        <w:lastRenderedPageBreak/>
        <w:t xml:space="preserve">Xia, S.A. &amp; Hafner, C.A., 2022. </w:t>
      </w:r>
      <w:r w:rsidRPr="001C17EA">
        <w:rPr>
          <w:rFonts w:ascii="Times New Roman" w:hAnsi="Times New Roman" w:cs="Times New Roman"/>
          <w:i/>
          <w:iCs/>
          <w:sz w:val="24"/>
          <w:szCs w:val="24"/>
        </w:rPr>
        <w:t>Engaging the online audience in the digital era: A multimodal analysis of engagement strategies in TED talk videos</w:t>
      </w:r>
      <w:r w:rsidRPr="001C17EA">
        <w:rPr>
          <w:rFonts w:ascii="Times New Roman" w:hAnsi="Times New Roman" w:cs="Times New Roman"/>
          <w:sz w:val="24"/>
          <w:szCs w:val="24"/>
        </w:rPr>
        <w:t xml:space="preserve">. Ibérica, 42, pp.33–58. Available at: </w:t>
      </w:r>
      <w:hyperlink r:id="rId13" w:tgtFrame="_new" w:history="1">
        <w:r w:rsidRPr="001C17EA">
          <w:rPr>
            <w:rStyle w:val="Hyperlink"/>
            <w:rFonts w:ascii="Times New Roman" w:hAnsi="Times New Roman" w:cs="Times New Roman"/>
            <w:sz w:val="24"/>
            <w:szCs w:val="24"/>
          </w:rPr>
          <w:t>https://creativecommons.org/licenses/by-nc/4.0/</w:t>
        </w:r>
      </w:hyperlink>
    </w:p>
    <w:p w14:paraId="71A458F2" w14:textId="77777777" w:rsidR="00B14230" w:rsidRPr="001C17EA" w:rsidRDefault="001C17EA" w:rsidP="00B14230">
      <w:pPr>
        <w:spacing w:line="360" w:lineRule="auto"/>
        <w:ind w:left="720" w:hanging="720"/>
        <w:jc w:val="both"/>
        <w:rPr>
          <w:rFonts w:ascii="Times New Roman" w:hAnsi="Times New Roman" w:cs="Times New Roman"/>
          <w:sz w:val="24"/>
          <w:szCs w:val="24"/>
        </w:rPr>
      </w:pPr>
      <w:r w:rsidRPr="001C17EA">
        <w:rPr>
          <w:rFonts w:ascii="Times New Roman" w:hAnsi="Times New Roman" w:cs="Times New Roman"/>
          <w:sz w:val="24"/>
          <w:szCs w:val="24"/>
        </w:rPr>
        <w:t xml:space="preserve">Zhao, K., Peng, C. &amp; Wu, Y., 2024. </w:t>
      </w:r>
      <w:r w:rsidRPr="001C17EA">
        <w:rPr>
          <w:rFonts w:ascii="Times New Roman" w:hAnsi="Times New Roman" w:cs="Times New Roman"/>
          <w:i/>
          <w:iCs/>
          <w:sz w:val="24"/>
          <w:szCs w:val="24"/>
        </w:rPr>
        <w:t>Exploring the teaching path of visual communication in the digital era</w:t>
      </w:r>
      <w:r w:rsidRPr="001C17EA">
        <w:rPr>
          <w:rFonts w:ascii="Times New Roman" w:hAnsi="Times New Roman" w:cs="Times New Roman"/>
          <w:sz w:val="24"/>
          <w:szCs w:val="24"/>
        </w:rPr>
        <w:t xml:space="preserve">. International Journal of Web-Based Learning and Teaching Technologies, 19(1), pp.17. </w:t>
      </w:r>
      <w:hyperlink r:id="rId14" w:tgtFrame="_new" w:history="1">
        <w:r w:rsidRPr="001C17EA">
          <w:rPr>
            <w:rStyle w:val="Hyperlink"/>
            <w:rFonts w:ascii="Times New Roman" w:hAnsi="Times New Roman" w:cs="Times New Roman"/>
            <w:sz w:val="24"/>
            <w:szCs w:val="24"/>
          </w:rPr>
          <w:t>https://doi.org/10.4018/IJWLTT.340937</w:t>
        </w:r>
      </w:hyperlink>
    </w:p>
    <w:p w14:paraId="48F52CAE" w14:textId="77777777" w:rsidR="006B36C3" w:rsidRDefault="006B36C3" w:rsidP="00B14230">
      <w:pPr>
        <w:spacing w:line="360" w:lineRule="auto"/>
        <w:jc w:val="both"/>
        <w:rPr>
          <w:rFonts w:ascii="Times New Roman" w:hAnsi="Times New Roman" w:cs="Times New Roman"/>
          <w:sz w:val="24"/>
          <w:szCs w:val="24"/>
        </w:rPr>
      </w:pPr>
    </w:p>
    <w:p w14:paraId="00BFF74A" w14:textId="77777777" w:rsidR="00FB783A" w:rsidRDefault="00FB783A" w:rsidP="00B14230">
      <w:pPr>
        <w:spacing w:line="360" w:lineRule="auto"/>
        <w:jc w:val="both"/>
        <w:rPr>
          <w:rFonts w:ascii="Times New Roman" w:hAnsi="Times New Roman" w:cs="Times New Roman"/>
          <w:sz w:val="24"/>
          <w:szCs w:val="24"/>
        </w:rPr>
      </w:pPr>
    </w:p>
    <w:p w14:paraId="5F7E90D2" w14:textId="77777777" w:rsidR="00FB783A" w:rsidRDefault="00FB783A" w:rsidP="00B14230">
      <w:pPr>
        <w:spacing w:line="360" w:lineRule="auto"/>
        <w:jc w:val="both"/>
        <w:rPr>
          <w:rFonts w:ascii="Times New Roman" w:hAnsi="Times New Roman" w:cs="Times New Roman"/>
          <w:sz w:val="24"/>
          <w:szCs w:val="24"/>
        </w:rPr>
      </w:pPr>
    </w:p>
    <w:p w14:paraId="1586B850" w14:textId="77777777" w:rsidR="00FB783A" w:rsidRDefault="00FB783A" w:rsidP="00B14230">
      <w:pPr>
        <w:spacing w:line="360" w:lineRule="auto"/>
        <w:jc w:val="both"/>
        <w:rPr>
          <w:rFonts w:ascii="Times New Roman" w:hAnsi="Times New Roman" w:cs="Times New Roman"/>
          <w:sz w:val="24"/>
          <w:szCs w:val="24"/>
        </w:rPr>
      </w:pPr>
    </w:p>
    <w:p w14:paraId="6C5982D7" w14:textId="77777777" w:rsidR="00FB783A" w:rsidRDefault="00FB783A" w:rsidP="00B14230">
      <w:pPr>
        <w:spacing w:line="360" w:lineRule="auto"/>
        <w:jc w:val="both"/>
        <w:rPr>
          <w:rFonts w:ascii="Times New Roman" w:hAnsi="Times New Roman" w:cs="Times New Roman"/>
          <w:sz w:val="24"/>
          <w:szCs w:val="24"/>
        </w:rPr>
      </w:pPr>
    </w:p>
    <w:p w14:paraId="40FD71A2" w14:textId="77777777" w:rsidR="00FB783A" w:rsidRDefault="00FB783A" w:rsidP="00B14230">
      <w:pPr>
        <w:spacing w:line="360" w:lineRule="auto"/>
        <w:jc w:val="both"/>
        <w:rPr>
          <w:rFonts w:ascii="Times New Roman" w:hAnsi="Times New Roman" w:cs="Times New Roman"/>
          <w:sz w:val="24"/>
          <w:szCs w:val="24"/>
        </w:rPr>
      </w:pPr>
    </w:p>
    <w:p w14:paraId="55FD3389" w14:textId="77777777" w:rsidR="00FB783A" w:rsidRDefault="00FB783A" w:rsidP="00B14230">
      <w:pPr>
        <w:spacing w:line="360" w:lineRule="auto"/>
        <w:jc w:val="both"/>
        <w:rPr>
          <w:rFonts w:ascii="Times New Roman" w:hAnsi="Times New Roman" w:cs="Times New Roman"/>
          <w:sz w:val="24"/>
          <w:szCs w:val="24"/>
        </w:rPr>
      </w:pPr>
    </w:p>
    <w:p w14:paraId="6DAEE6E2" w14:textId="77777777" w:rsidR="00FB783A" w:rsidRDefault="00FB783A" w:rsidP="00B14230">
      <w:pPr>
        <w:spacing w:line="360" w:lineRule="auto"/>
        <w:jc w:val="both"/>
        <w:rPr>
          <w:rFonts w:ascii="Times New Roman" w:hAnsi="Times New Roman" w:cs="Times New Roman"/>
          <w:sz w:val="24"/>
          <w:szCs w:val="24"/>
        </w:rPr>
      </w:pPr>
    </w:p>
    <w:p w14:paraId="69DC5D51" w14:textId="77777777" w:rsidR="00FB783A" w:rsidRDefault="00FB783A" w:rsidP="00B14230">
      <w:pPr>
        <w:spacing w:line="360" w:lineRule="auto"/>
        <w:jc w:val="both"/>
        <w:rPr>
          <w:rFonts w:ascii="Times New Roman" w:hAnsi="Times New Roman" w:cs="Times New Roman"/>
          <w:sz w:val="24"/>
          <w:szCs w:val="24"/>
        </w:rPr>
      </w:pPr>
    </w:p>
    <w:p w14:paraId="45F4D7F3" w14:textId="77777777" w:rsidR="00FB783A" w:rsidRDefault="00FB783A" w:rsidP="00B14230">
      <w:pPr>
        <w:spacing w:line="360" w:lineRule="auto"/>
        <w:jc w:val="both"/>
        <w:rPr>
          <w:rFonts w:ascii="Times New Roman" w:hAnsi="Times New Roman" w:cs="Times New Roman"/>
          <w:sz w:val="24"/>
          <w:szCs w:val="24"/>
        </w:rPr>
      </w:pPr>
    </w:p>
    <w:p w14:paraId="5D0D51DA" w14:textId="77777777" w:rsidR="00FB783A" w:rsidRDefault="00FB783A" w:rsidP="00B14230">
      <w:pPr>
        <w:spacing w:line="360" w:lineRule="auto"/>
        <w:jc w:val="both"/>
        <w:rPr>
          <w:rFonts w:ascii="Times New Roman" w:hAnsi="Times New Roman" w:cs="Times New Roman"/>
          <w:sz w:val="24"/>
          <w:szCs w:val="24"/>
        </w:rPr>
      </w:pPr>
    </w:p>
    <w:p w14:paraId="630A0A76" w14:textId="77777777" w:rsidR="00FB783A" w:rsidRDefault="00FB783A" w:rsidP="00B14230">
      <w:pPr>
        <w:spacing w:line="360" w:lineRule="auto"/>
        <w:jc w:val="both"/>
        <w:rPr>
          <w:rFonts w:ascii="Times New Roman" w:hAnsi="Times New Roman" w:cs="Times New Roman"/>
          <w:sz w:val="24"/>
          <w:szCs w:val="24"/>
        </w:rPr>
      </w:pPr>
    </w:p>
    <w:p w14:paraId="13402AC9" w14:textId="77777777" w:rsidR="00FB783A" w:rsidRDefault="00FB783A" w:rsidP="00B14230">
      <w:pPr>
        <w:spacing w:line="360" w:lineRule="auto"/>
        <w:jc w:val="both"/>
        <w:rPr>
          <w:rFonts w:ascii="Times New Roman" w:hAnsi="Times New Roman" w:cs="Times New Roman"/>
          <w:sz w:val="24"/>
          <w:szCs w:val="24"/>
        </w:rPr>
      </w:pPr>
    </w:p>
    <w:p w14:paraId="1FB6134C" w14:textId="77777777" w:rsidR="00FB783A" w:rsidRDefault="00FB783A" w:rsidP="00B14230">
      <w:pPr>
        <w:spacing w:line="360" w:lineRule="auto"/>
        <w:jc w:val="both"/>
        <w:rPr>
          <w:rFonts w:ascii="Times New Roman" w:hAnsi="Times New Roman" w:cs="Times New Roman"/>
          <w:sz w:val="24"/>
          <w:szCs w:val="24"/>
        </w:rPr>
      </w:pPr>
    </w:p>
    <w:p w14:paraId="270F1FE1" w14:textId="77777777" w:rsidR="00FB783A" w:rsidRDefault="00FB783A" w:rsidP="00B14230">
      <w:pPr>
        <w:spacing w:line="360" w:lineRule="auto"/>
        <w:jc w:val="both"/>
        <w:rPr>
          <w:rFonts w:ascii="Times New Roman" w:hAnsi="Times New Roman" w:cs="Times New Roman"/>
          <w:sz w:val="24"/>
          <w:szCs w:val="24"/>
        </w:rPr>
      </w:pPr>
    </w:p>
    <w:p w14:paraId="0A46C957" w14:textId="77777777" w:rsidR="00A31309" w:rsidRDefault="00A31309" w:rsidP="00B14230">
      <w:pPr>
        <w:spacing w:line="360" w:lineRule="auto"/>
        <w:jc w:val="both"/>
        <w:rPr>
          <w:rFonts w:ascii="Times New Roman" w:hAnsi="Times New Roman" w:cs="Times New Roman"/>
          <w:sz w:val="24"/>
          <w:szCs w:val="24"/>
        </w:rPr>
      </w:pPr>
    </w:p>
    <w:p w14:paraId="58A6D6D6" w14:textId="77777777" w:rsidR="00A31309" w:rsidRPr="001C17EA" w:rsidRDefault="00A31309" w:rsidP="00A31309">
      <w:pPr>
        <w:pStyle w:val="Heading1"/>
        <w:spacing w:line="360" w:lineRule="auto"/>
        <w:jc w:val="both"/>
        <w:rPr>
          <w:rFonts w:ascii="Times New Roman" w:hAnsi="Times New Roman" w:cs="Times New Roman"/>
          <w:color w:val="auto"/>
          <w:sz w:val="24"/>
          <w:szCs w:val="24"/>
        </w:rPr>
      </w:pPr>
      <w:bookmarkStart w:id="7" w:name="_Toc202830719"/>
      <w:r w:rsidRPr="001C17EA">
        <w:rPr>
          <w:rFonts w:ascii="Times New Roman" w:hAnsi="Times New Roman" w:cs="Times New Roman"/>
          <w:color w:val="auto"/>
          <w:sz w:val="24"/>
          <w:szCs w:val="24"/>
        </w:rPr>
        <w:lastRenderedPageBreak/>
        <w:t>Action Plan</w:t>
      </w:r>
      <w:bookmarkEnd w:id="7"/>
    </w:p>
    <w:p w14:paraId="138CAD7B" w14:textId="3B6F5604" w:rsidR="00FB783A" w:rsidRPr="00A31309" w:rsidRDefault="00A31309" w:rsidP="00A31309">
      <w:pPr>
        <w:spacing w:line="360" w:lineRule="auto"/>
        <w:jc w:val="both"/>
        <w:rPr>
          <w:rFonts w:ascii="Times New Roman" w:hAnsi="Times New Roman" w:cs="Times New Roman"/>
          <w:sz w:val="24"/>
          <w:szCs w:val="24"/>
        </w:rPr>
      </w:pPr>
      <w:r w:rsidRPr="001C17EA">
        <w:rPr>
          <w:rFonts w:ascii="Times New Roman" w:hAnsi="Times New Roman" w:cs="Times New Roman"/>
          <w:sz w:val="24"/>
          <w:szCs w:val="24"/>
        </w:rPr>
        <w:t>In the future, I would like to continue developing and refining those skills. The advanced or complex features that I will check in PowerPoint include linked charts, custom animations, and collaborative cloud editing. This is consistent with the trend that follows the recommendations of Ji  (2025) and Zhao (2024), who advocate for integrating technology into the design of communication. I will also take non-compulsory digital literacy training to improve my fluency in visual communication.</w:t>
      </w:r>
      <w:r>
        <w:rPr>
          <w:rFonts w:ascii="Times New Roman" w:hAnsi="Times New Roman" w:cs="Times New Roman"/>
          <w:sz w:val="24"/>
          <w:szCs w:val="24"/>
        </w:rPr>
        <w:t xml:space="preserve"> </w:t>
      </w:r>
      <w:r w:rsidRPr="001C17EA">
        <w:rPr>
          <w:rFonts w:ascii="Times New Roman" w:hAnsi="Times New Roman" w:cs="Times New Roman"/>
          <w:sz w:val="24"/>
          <w:szCs w:val="24"/>
        </w:rPr>
        <w:t>Within academic speaking, I will participate in forums and conduct class discussions to continue practicing my fluency and confidence. I will continue to utilize the plans proposed by Jurene (2022) and Xia and Hafner (2022) for connecting with the audience. I plan to start running sessions and moderating group conversations more actively, both online and in real-life settings as part of my continued personal and academic development</w:t>
      </w:r>
      <w:r w:rsidRPr="001C17EA">
        <w:rPr>
          <w:rFonts w:ascii="Times New Roman" w:hAnsi="Times New Roman" w:cs="Times New Roman"/>
        </w:rPr>
        <w:t>.</w:t>
      </w:r>
      <w:r>
        <w:rPr>
          <w:rFonts w:ascii="Times New Roman" w:hAnsi="Times New Roman" w:cs="Times New Roman"/>
        </w:rPr>
        <w:t xml:space="preserve"> </w:t>
      </w:r>
      <w:r w:rsidRPr="001C17EA">
        <w:rPr>
          <w:rFonts w:ascii="Times New Roman" w:hAnsi="Times New Roman" w:cs="Times New Roman"/>
          <w:sz w:val="24"/>
          <w:szCs w:val="24"/>
        </w:rPr>
        <w:t>Regarding academic writing, I would like to transition to research papers and peer-reviewed journals. My homework will be the practices advised by Nenotek  (2022) on the topic of cohesion in paragraphs and Roedema (2022) on reflective framing. To be flexible across disciplines, I intend to assemble a writing portfolio that features texts of various styles, including argumentative, analytical, and reflective.</w:t>
      </w:r>
      <w:r>
        <w:rPr>
          <w:rFonts w:ascii="Times New Roman" w:hAnsi="Times New Roman" w:cs="Times New Roman"/>
          <w:sz w:val="24"/>
          <w:szCs w:val="24"/>
        </w:rPr>
        <w:t xml:space="preserve"> </w:t>
      </w:r>
      <w:r w:rsidRPr="001C17EA">
        <w:rPr>
          <w:rFonts w:ascii="Times New Roman" w:hAnsi="Times New Roman" w:cs="Times New Roman"/>
          <w:sz w:val="24"/>
          <w:szCs w:val="24"/>
        </w:rPr>
        <w:t>First and foremost, I will adopt a mindset of growth, rather than proficiency, as a goal, but rather a process. I feel good about how far I have come, and I am equally committed to the prospects of more improvement.</w:t>
      </w:r>
    </w:p>
    <w:tbl>
      <w:tblPr>
        <w:tblStyle w:val="TableGrid"/>
        <w:tblW w:w="0" w:type="auto"/>
        <w:tblLook w:val="04A0" w:firstRow="1" w:lastRow="0" w:firstColumn="1" w:lastColumn="0" w:noHBand="0" w:noVBand="1"/>
      </w:tblPr>
      <w:tblGrid>
        <w:gridCol w:w="1343"/>
        <w:gridCol w:w="1532"/>
        <w:gridCol w:w="1458"/>
        <w:gridCol w:w="1333"/>
        <w:gridCol w:w="1129"/>
        <w:gridCol w:w="1163"/>
        <w:gridCol w:w="1392"/>
      </w:tblGrid>
      <w:tr w:rsidR="00A31309" w:rsidRPr="00A31309" w14:paraId="5B42D09E" w14:textId="77777777" w:rsidTr="00A31309">
        <w:tc>
          <w:tcPr>
            <w:tcW w:w="0" w:type="auto"/>
            <w:hideMark/>
          </w:tcPr>
          <w:p w14:paraId="16E80414" w14:textId="77777777" w:rsidR="00A31309" w:rsidRPr="00A31309" w:rsidRDefault="00A31309" w:rsidP="00A31309">
            <w:pPr>
              <w:jc w:val="center"/>
              <w:rPr>
                <w:rFonts w:ascii="Times New Roman" w:eastAsia="Times New Roman" w:hAnsi="Times New Roman" w:cs="Times New Roman"/>
                <w:b/>
                <w:bCs/>
                <w:sz w:val="24"/>
                <w:szCs w:val="24"/>
              </w:rPr>
            </w:pPr>
            <w:r w:rsidRPr="00A31309">
              <w:rPr>
                <w:rFonts w:ascii="Times New Roman" w:eastAsia="Times New Roman" w:hAnsi="Times New Roman" w:cs="Times New Roman"/>
                <w:b/>
                <w:bCs/>
                <w:sz w:val="24"/>
                <w:szCs w:val="24"/>
              </w:rPr>
              <w:t>Target to be Achieved</w:t>
            </w:r>
          </w:p>
        </w:tc>
        <w:tc>
          <w:tcPr>
            <w:tcW w:w="0" w:type="auto"/>
            <w:hideMark/>
          </w:tcPr>
          <w:p w14:paraId="5DF1362D" w14:textId="77777777" w:rsidR="00A31309" w:rsidRPr="00A31309" w:rsidRDefault="00A31309" w:rsidP="00A31309">
            <w:pPr>
              <w:jc w:val="center"/>
              <w:rPr>
                <w:rFonts w:ascii="Times New Roman" w:eastAsia="Times New Roman" w:hAnsi="Times New Roman" w:cs="Times New Roman"/>
                <w:b/>
                <w:bCs/>
                <w:sz w:val="24"/>
                <w:szCs w:val="24"/>
              </w:rPr>
            </w:pPr>
            <w:r w:rsidRPr="00A31309">
              <w:rPr>
                <w:rFonts w:ascii="Times New Roman" w:eastAsia="Times New Roman" w:hAnsi="Times New Roman" w:cs="Times New Roman"/>
                <w:b/>
                <w:bCs/>
                <w:sz w:val="24"/>
                <w:szCs w:val="24"/>
              </w:rPr>
              <w:t>Action Steps to Complete to Achieve Target</w:t>
            </w:r>
          </w:p>
        </w:tc>
        <w:tc>
          <w:tcPr>
            <w:tcW w:w="0" w:type="auto"/>
            <w:hideMark/>
          </w:tcPr>
          <w:p w14:paraId="09B83E0F" w14:textId="77777777" w:rsidR="00A31309" w:rsidRPr="00A31309" w:rsidRDefault="00A31309" w:rsidP="00A31309">
            <w:pPr>
              <w:jc w:val="center"/>
              <w:rPr>
                <w:rFonts w:ascii="Times New Roman" w:eastAsia="Times New Roman" w:hAnsi="Times New Roman" w:cs="Times New Roman"/>
                <w:b/>
                <w:bCs/>
                <w:sz w:val="24"/>
                <w:szCs w:val="24"/>
              </w:rPr>
            </w:pPr>
            <w:r w:rsidRPr="00A31309">
              <w:rPr>
                <w:rFonts w:ascii="Times New Roman" w:eastAsia="Times New Roman" w:hAnsi="Times New Roman" w:cs="Times New Roman"/>
                <w:b/>
                <w:bCs/>
                <w:sz w:val="24"/>
                <w:szCs w:val="24"/>
              </w:rPr>
              <w:t>Potential Difficulties</w:t>
            </w:r>
          </w:p>
        </w:tc>
        <w:tc>
          <w:tcPr>
            <w:tcW w:w="0" w:type="auto"/>
            <w:hideMark/>
          </w:tcPr>
          <w:p w14:paraId="7C317387" w14:textId="77777777" w:rsidR="00A31309" w:rsidRPr="00A31309" w:rsidRDefault="00A31309" w:rsidP="00A31309">
            <w:pPr>
              <w:jc w:val="center"/>
              <w:rPr>
                <w:rFonts w:ascii="Times New Roman" w:eastAsia="Times New Roman" w:hAnsi="Times New Roman" w:cs="Times New Roman"/>
                <w:b/>
                <w:bCs/>
                <w:sz w:val="24"/>
                <w:szCs w:val="24"/>
              </w:rPr>
            </w:pPr>
            <w:r w:rsidRPr="00A31309">
              <w:rPr>
                <w:rFonts w:ascii="Times New Roman" w:eastAsia="Times New Roman" w:hAnsi="Times New Roman" w:cs="Times New Roman"/>
                <w:b/>
                <w:bCs/>
                <w:sz w:val="24"/>
                <w:szCs w:val="24"/>
              </w:rPr>
              <w:t>Resources</w:t>
            </w:r>
          </w:p>
        </w:tc>
        <w:tc>
          <w:tcPr>
            <w:tcW w:w="0" w:type="auto"/>
            <w:hideMark/>
          </w:tcPr>
          <w:p w14:paraId="1029F716" w14:textId="77777777" w:rsidR="00A31309" w:rsidRPr="00A31309" w:rsidRDefault="00A31309" w:rsidP="00A31309">
            <w:pPr>
              <w:jc w:val="center"/>
              <w:rPr>
                <w:rFonts w:ascii="Times New Roman" w:eastAsia="Times New Roman" w:hAnsi="Times New Roman" w:cs="Times New Roman"/>
                <w:b/>
                <w:bCs/>
                <w:sz w:val="24"/>
                <w:szCs w:val="24"/>
              </w:rPr>
            </w:pPr>
            <w:r w:rsidRPr="00A31309">
              <w:rPr>
                <w:rFonts w:ascii="Times New Roman" w:eastAsia="Times New Roman" w:hAnsi="Times New Roman" w:cs="Times New Roman"/>
                <w:b/>
                <w:bCs/>
                <w:sz w:val="24"/>
                <w:szCs w:val="24"/>
              </w:rPr>
              <w:t>Deadline</w:t>
            </w:r>
          </w:p>
        </w:tc>
        <w:tc>
          <w:tcPr>
            <w:tcW w:w="0" w:type="auto"/>
            <w:hideMark/>
          </w:tcPr>
          <w:p w14:paraId="34F8AFD4" w14:textId="77777777" w:rsidR="00A31309" w:rsidRPr="00A31309" w:rsidRDefault="00A31309" w:rsidP="00A31309">
            <w:pPr>
              <w:jc w:val="center"/>
              <w:rPr>
                <w:rFonts w:ascii="Times New Roman" w:eastAsia="Times New Roman" w:hAnsi="Times New Roman" w:cs="Times New Roman"/>
                <w:b/>
                <w:bCs/>
                <w:sz w:val="24"/>
                <w:szCs w:val="24"/>
              </w:rPr>
            </w:pPr>
            <w:r w:rsidRPr="00A31309">
              <w:rPr>
                <w:rFonts w:ascii="Times New Roman" w:eastAsia="Times New Roman" w:hAnsi="Times New Roman" w:cs="Times New Roman"/>
                <w:b/>
                <w:bCs/>
                <w:sz w:val="24"/>
                <w:szCs w:val="24"/>
              </w:rPr>
              <w:t>Achieved</w:t>
            </w:r>
          </w:p>
        </w:tc>
        <w:tc>
          <w:tcPr>
            <w:tcW w:w="0" w:type="auto"/>
            <w:hideMark/>
          </w:tcPr>
          <w:p w14:paraId="437E31A1" w14:textId="77777777" w:rsidR="00A31309" w:rsidRPr="00A31309" w:rsidRDefault="00A31309" w:rsidP="00A31309">
            <w:pPr>
              <w:jc w:val="center"/>
              <w:rPr>
                <w:rFonts w:ascii="Times New Roman" w:eastAsia="Times New Roman" w:hAnsi="Times New Roman" w:cs="Times New Roman"/>
                <w:b/>
                <w:bCs/>
                <w:sz w:val="24"/>
                <w:szCs w:val="24"/>
              </w:rPr>
            </w:pPr>
            <w:r w:rsidRPr="00A31309">
              <w:rPr>
                <w:rFonts w:ascii="Times New Roman" w:eastAsia="Times New Roman" w:hAnsi="Times New Roman" w:cs="Times New Roman"/>
                <w:b/>
                <w:bCs/>
                <w:sz w:val="24"/>
                <w:szCs w:val="24"/>
              </w:rPr>
              <w:t>Comments</w:t>
            </w:r>
          </w:p>
        </w:tc>
      </w:tr>
      <w:tr w:rsidR="00A31309" w:rsidRPr="00A31309" w14:paraId="706C4F2E" w14:textId="77777777" w:rsidTr="00A31309">
        <w:tc>
          <w:tcPr>
            <w:tcW w:w="0" w:type="auto"/>
            <w:hideMark/>
          </w:tcPr>
          <w:p w14:paraId="2D4A2327"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Improve PowerPoint skills</w:t>
            </w:r>
          </w:p>
        </w:tc>
        <w:tc>
          <w:tcPr>
            <w:tcW w:w="0" w:type="auto"/>
            <w:hideMark/>
          </w:tcPr>
          <w:p w14:paraId="10335C46"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Learn custom animations, linked charts, and cloud collaboration tools; take digital literacy courses</w:t>
            </w:r>
          </w:p>
        </w:tc>
        <w:tc>
          <w:tcPr>
            <w:tcW w:w="0" w:type="auto"/>
            <w:hideMark/>
          </w:tcPr>
          <w:p w14:paraId="1D679963"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Difficulty mastering advanced features</w:t>
            </w:r>
          </w:p>
        </w:tc>
        <w:tc>
          <w:tcPr>
            <w:tcW w:w="0" w:type="auto"/>
            <w:hideMark/>
          </w:tcPr>
          <w:p w14:paraId="2A742808"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Online tutorials, Microsoft support, extra training sessions</w:t>
            </w:r>
          </w:p>
        </w:tc>
        <w:tc>
          <w:tcPr>
            <w:tcW w:w="0" w:type="auto"/>
            <w:hideMark/>
          </w:tcPr>
          <w:p w14:paraId="4530962B"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End of semester</w:t>
            </w:r>
          </w:p>
        </w:tc>
        <w:tc>
          <w:tcPr>
            <w:tcW w:w="0" w:type="auto"/>
            <w:hideMark/>
          </w:tcPr>
          <w:p w14:paraId="73FDD299" w14:textId="77777777" w:rsidR="00A31309" w:rsidRPr="00A31309" w:rsidRDefault="00A31309" w:rsidP="00A31309">
            <w:pPr>
              <w:pStyle w:val="ListParagraph"/>
              <w:numPr>
                <w:ilvl w:val="0"/>
                <w:numId w:val="5"/>
              </w:numPr>
              <w:rPr>
                <w:rFonts w:ascii="Times New Roman" w:eastAsia="Times New Roman" w:hAnsi="Times New Roman" w:cs="Times New Roman"/>
                <w:sz w:val="24"/>
                <w:szCs w:val="24"/>
              </w:rPr>
            </w:pPr>
          </w:p>
        </w:tc>
        <w:tc>
          <w:tcPr>
            <w:tcW w:w="0" w:type="auto"/>
            <w:hideMark/>
          </w:tcPr>
          <w:p w14:paraId="6B8535C2"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Focus on visual simplicity and interactivity</w:t>
            </w:r>
          </w:p>
        </w:tc>
      </w:tr>
      <w:tr w:rsidR="00A31309" w:rsidRPr="00A31309" w14:paraId="34358028" w14:textId="77777777" w:rsidTr="00A31309">
        <w:tc>
          <w:tcPr>
            <w:tcW w:w="0" w:type="auto"/>
            <w:hideMark/>
          </w:tcPr>
          <w:p w14:paraId="062693B9"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Enhance academic speaking</w:t>
            </w:r>
          </w:p>
        </w:tc>
        <w:tc>
          <w:tcPr>
            <w:tcW w:w="0" w:type="auto"/>
            <w:hideMark/>
          </w:tcPr>
          <w:p w14:paraId="10FDC500"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 xml:space="preserve">Participate in class discussions, run/moderate sessions, follow </w:t>
            </w:r>
            <w:r w:rsidRPr="00A31309">
              <w:rPr>
                <w:rFonts w:ascii="Times New Roman" w:eastAsia="Times New Roman" w:hAnsi="Times New Roman" w:cs="Times New Roman"/>
                <w:sz w:val="24"/>
                <w:szCs w:val="24"/>
              </w:rPr>
              <w:lastRenderedPageBreak/>
              <w:t>speaking techniques (e.g., eye contact, vocal pacing)</w:t>
            </w:r>
          </w:p>
        </w:tc>
        <w:tc>
          <w:tcPr>
            <w:tcW w:w="0" w:type="auto"/>
            <w:hideMark/>
          </w:tcPr>
          <w:p w14:paraId="727B4B97"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lastRenderedPageBreak/>
              <w:t>Nervousness in live discussion, managing large groups</w:t>
            </w:r>
          </w:p>
        </w:tc>
        <w:tc>
          <w:tcPr>
            <w:tcW w:w="0" w:type="auto"/>
            <w:hideMark/>
          </w:tcPr>
          <w:p w14:paraId="7F0FE1B4"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Public speaking workshops, peer feedback</w:t>
            </w:r>
          </w:p>
        </w:tc>
        <w:tc>
          <w:tcPr>
            <w:tcW w:w="0" w:type="auto"/>
            <w:hideMark/>
          </w:tcPr>
          <w:p w14:paraId="1F52AE5A"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Ongoing – weekly practice</w:t>
            </w:r>
          </w:p>
        </w:tc>
        <w:tc>
          <w:tcPr>
            <w:tcW w:w="0" w:type="auto"/>
            <w:hideMark/>
          </w:tcPr>
          <w:p w14:paraId="41F78531" w14:textId="77777777" w:rsidR="00A31309" w:rsidRPr="00A31309" w:rsidRDefault="00A31309" w:rsidP="00A31309">
            <w:pPr>
              <w:pStyle w:val="ListParagraph"/>
              <w:numPr>
                <w:ilvl w:val="0"/>
                <w:numId w:val="5"/>
              </w:numPr>
              <w:rPr>
                <w:rFonts w:ascii="Times New Roman" w:eastAsia="Times New Roman" w:hAnsi="Times New Roman" w:cs="Times New Roman"/>
                <w:sz w:val="24"/>
                <w:szCs w:val="24"/>
              </w:rPr>
            </w:pPr>
          </w:p>
        </w:tc>
        <w:tc>
          <w:tcPr>
            <w:tcW w:w="0" w:type="auto"/>
            <w:hideMark/>
          </w:tcPr>
          <w:p w14:paraId="4FBD821D"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Track progress via self-recording and feedback</w:t>
            </w:r>
          </w:p>
        </w:tc>
      </w:tr>
      <w:tr w:rsidR="00A31309" w:rsidRPr="00A31309" w14:paraId="4441E76D" w14:textId="77777777" w:rsidTr="00A31309">
        <w:tc>
          <w:tcPr>
            <w:tcW w:w="0" w:type="auto"/>
            <w:hideMark/>
          </w:tcPr>
          <w:p w14:paraId="03824E69"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Strengthen academic writing</w:t>
            </w:r>
          </w:p>
        </w:tc>
        <w:tc>
          <w:tcPr>
            <w:tcW w:w="0" w:type="auto"/>
            <w:hideMark/>
          </w:tcPr>
          <w:p w14:paraId="3906B762"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Practice writing research papers and reflective pieces; build a writing portfolio with multiple styles</w:t>
            </w:r>
          </w:p>
        </w:tc>
        <w:tc>
          <w:tcPr>
            <w:tcW w:w="0" w:type="auto"/>
            <w:hideMark/>
          </w:tcPr>
          <w:p w14:paraId="51B60F01"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Structuring arguments across different genres</w:t>
            </w:r>
          </w:p>
        </w:tc>
        <w:tc>
          <w:tcPr>
            <w:tcW w:w="0" w:type="auto"/>
            <w:hideMark/>
          </w:tcPr>
          <w:p w14:paraId="506A827D"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Academic writing guides, feedback from instructors</w:t>
            </w:r>
          </w:p>
        </w:tc>
        <w:tc>
          <w:tcPr>
            <w:tcW w:w="0" w:type="auto"/>
            <w:hideMark/>
          </w:tcPr>
          <w:p w14:paraId="211CC92F"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Mid next semester</w:t>
            </w:r>
          </w:p>
        </w:tc>
        <w:tc>
          <w:tcPr>
            <w:tcW w:w="0" w:type="auto"/>
            <w:hideMark/>
          </w:tcPr>
          <w:p w14:paraId="685EC665" w14:textId="77777777" w:rsidR="00A31309" w:rsidRPr="00A31309" w:rsidRDefault="00A31309" w:rsidP="00A31309">
            <w:pPr>
              <w:pStyle w:val="ListParagraph"/>
              <w:numPr>
                <w:ilvl w:val="0"/>
                <w:numId w:val="5"/>
              </w:numPr>
              <w:rPr>
                <w:rFonts w:ascii="Times New Roman" w:eastAsia="Times New Roman" w:hAnsi="Times New Roman" w:cs="Times New Roman"/>
                <w:sz w:val="24"/>
                <w:szCs w:val="24"/>
              </w:rPr>
            </w:pPr>
          </w:p>
        </w:tc>
        <w:tc>
          <w:tcPr>
            <w:tcW w:w="0" w:type="auto"/>
            <w:hideMark/>
          </w:tcPr>
          <w:p w14:paraId="16EE04FC" w14:textId="77777777" w:rsidR="00A31309" w:rsidRPr="00A31309" w:rsidRDefault="00A31309" w:rsidP="00A31309">
            <w:pPr>
              <w:rPr>
                <w:rFonts w:ascii="Times New Roman" w:eastAsia="Times New Roman" w:hAnsi="Times New Roman" w:cs="Times New Roman"/>
                <w:sz w:val="24"/>
                <w:szCs w:val="24"/>
              </w:rPr>
            </w:pPr>
            <w:r w:rsidRPr="00A31309">
              <w:rPr>
                <w:rFonts w:ascii="Times New Roman" w:eastAsia="Times New Roman" w:hAnsi="Times New Roman" w:cs="Times New Roman"/>
                <w:sz w:val="24"/>
                <w:szCs w:val="24"/>
              </w:rPr>
              <w:t>Target one writing style per month to improve versatility</w:t>
            </w:r>
          </w:p>
        </w:tc>
      </w:tr>
    </w:tbl>
    <w:p w14:paraId="2F581D0F" w14:textId="77777777" w:rsidR="00A31309" w:rsidRDefault="00A31309" w:rsidP="00FB783A">
      <w:pPr>
        <w:spacing w:line="360" w:lineRule="auto"/>
        <w:jc w:val="both"/>
        <w:rPr>
          <w:rFonts w:ascii="Times New Roman" w:hAnsi="Times New Roman" w:cs="Times New Roman"/>
          <w:sz w:val="24"/>
          <w:szCs w:val="24"/>
          <w:lang w:val="en-GB"/>
        </w:rPr>
      </w:pPr>
    </w:p>
    <w:p w14:paraId="604B96C2" w14:textId="77777777" w:rsidR="00FB783A" w:rsidRPr="001C17EA" w:rsidRDefault="00FB783A" w:rsidP="00B14230">
      <w:pPr>
        <w:spacing w:line="360" w:lineRule="auto"/>
        <w:jc w:val="both"/>
        <w:rPr>
          <w:rFonts w:ascii="Times New Roman" w:hAnsi="Times New Roman" w:cs="Times New Roman"/>
          <w:sz w:val="24"/>
          <w:szCs w:val="24"/>
        </w:rPr>
      </w:pPr>
    </w:p>
    <w:sectPr w:rsidR="00FB783A" w:rsidRPr="001C17EA" w:rsidSect="009A0F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342FD"/>
    <w:multiLevelType w:val="hybridMultilevel"/>
    <w:tmpl w:val="BA446018"/>
    <w:lvl w:ilvl="0" w:tplc="38B4C0B0">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09564B"/>
    <w:multiLevelType w:val="hybridMultilevel"/>
    <w:tmpl w:val="9C423A94"/>
    <w:lvl w:ilvl="0" w:tplc="2684DEBE">
      <w:start w:val="1"/>
      <w:numFmt w:val="decimal"/>
      <w:lvlText w:val="%1."/>
      <w:lvlJc w:val="left"/>
      <w:pPr>
        <w:ind w:left="720" w:hanging="360"/>
      </w:pPr>
    </w:lvl>
    <w:lvl w:ilvl="1" w:tplc="D910E632" w:tentative="1">
      <w:start w:val="1"/>
      <w:numFmt w:val="lowerLetter"/>
      <w:lvlText w:val="%2."/>
      <w:lvlJc w:val="left"/>
      <w:pPr>
        <w:ind w:left="1440" w:hanging="360"/>
      </w:pPr>
    </w:lvl>
    <w:lvl w:ilvl="2" w:tplc="B4A83264" w:tentative="1">
      <w:start w:val="1"/>
      <w:numFmt w:val="lowerRoman"/>
      <w:lvlText w:val="%3."/>
      <w:lvlJc w:val="right"/>
      <w:pPr>
        <w:ind w:left="2160" w:hanging="180"/>
      </w:pPr>
    </w:lvl>
    <w:lvl w:ilvl="3" w:tplc="905A6314" w:tentative="1">
      <w:start w:val="1"/>
      <w:numFmt w:val="decimal"/>
      <w:lvlText w:val="%4."/>
      <w:lvlJc w:val="left"/>
      <w:pPr>
        <w:ind w:left="2880" w:hanging="360"/>
      </w:pPr>
    </w:lvl>
    <w:lvl w:ilvl="4" w:tplc="814A8CA6" w:tentative="1">
      <w:start w:val="1"/>
      <w:numFmt w:val="lowerLetter"/>
      <w:lvlText w:val="%5."/>
      <w:lvlJc w:val="left"/>
      <w:pPr>
        <w:ind w:left="3600" w:hanging="360"/>
      </w:pPr>
    </w:lvl>
    <w:lvl w:ilvl="5" w:tplc="4E684448" w:tentative="1">
      <w:start w:val="1"/>
      <w:numFmt w:val="lowerRoman"/>
      <w:lvlText w:val="%6."/>
      <w:lvlJc w:val="right"/>
      <w:pPr>
        <w:ind w:left="4320" w:hanging="180"/>
      </w:pPr>
    </w:lvl>
    <w:lvl w:ilvl="6" w:tplc="E5988A0A" w:tentative="1">
      <w:start w:val="1"/>
      <w:numFmt w:val="decimal"/>
      <w:lvlText w:val="%7."/>
      <w:lvlJc w:val="left"/>
      <w:pPr>
        <w:ind w:left="5040" w:hanging="360"/>
      </w:pPr>
    </w:lvl>
    <w:lvl w:ilvl="7" w:tplc="125C91E8" w:tentative="1">
      <w:start w:val="1"/>
      <w:numFmt w:val="lowerLetter"/>
      <w:lvlText w:val="%8."/>
      <w:lvlJc w:val="left"/>
      <w:pPr>
        <w:ind w:left="5760" w:hanging="360"/>
      </w:pPr>
    </w:lvl>
    <w:lvl w:ilvl="8" w:tplc="F856C4EC" w:tentative="1">
      <w:start w:val="1"/>
      <w:numFmt w:val="lowerRoman"/>
      <w:lvlText w:val="%9."/>
      <w:lvlJc w:val="right"/>
      <w:pPr>
        <w:ind w:left="6480" w:hanging="180"/>
      </w:pPr>
    </w:lvl>
  </w:abstractNum>
  <w:abstractNum w:abstractNumId="2" w15:restartNumberingAfterBreak="0">
    <w:nsid w:val="374F0E43"/>
    <w:multiLevelType w:val="hybridMultilevel"/>
    <w:tmpl w:val="950E9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8B0E57"/>
    <w:multiLevelType w:val="hybridMultilevel"/>
    <w:tmpl w:val="9E34B8B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99359AD"/>
    <w:multiLevelType w:val="hybridMultilevel"/>
    <w:tmpl w:val="3B92B7A2"/>
    <w:lvl w:ilvl="0" w:tplc="97E83662">
      <w:start w:val="1"/>
      <w:numFmt w:val="decimal"/>
      <w:lvlText w:val="%1."/>
      <w:lvlJc w:val="left"/>
      <w:pPr>
        <w:ind w:left="720" w:hanging="360"/>
      </w:pPr>
    </w:lvl>
    <w:lvl w:ilvl="1" w:tplc="B928D90E" w:tentative="1">
      <w:start w:val="1"/>
      <w:numFmt w:val="lowerLetter"/>
      <w:lvlText w:val="%2."/>
      <w:lvlJc w:val="left"/>
      <w:pPr>
        <w:ind w:left="1440" w:hanging="360"/>
      </w:pPr>
    </w:lvl>
    <w:lvl w:ilvl="2" w:tplc="9510F0F4" w:tentative="1">
      <w:start w:val="1"/>
      <w:numFmt w:val="lowerRoman"/>
      <w:lvlText w:val="%3."/>
      <w:lvlJc w:val="right"/>
      <w:pPr>
        <w:ind w:left="2160" w:hanging="180"/>
      </w:pPr>
    </w:lvl>
    <w:lvl w:ilvl="3" w:tplc="744E7866" w:tentative="1">
      <w:start w:val="1"/>
      <w:numFmt w:val="decimal"/>
      <w:lvlText w:val="%4."/>
      <w:lvlJc w:val="left"/>
      <w:pPr>
        <w:ind w:left="2880" w:hanging="360"/>
      </w:pPr>
    </w:lvl>
    <w:lvl w:ilvl="4" w:tplc="69161166" w:tentative="1">
      <w:start w:val="1"/>
      <w:numFmt w:val="lowerLetter"/>
      <w:lvlText w:val="%5."/>
      <w:lvlJc w:val="left"/>
      <w:pPr>
        <w:ind w:left="3600" w:hanging="360"/>
      </w:pPr>
    </w:lvl>
    <w:lvl w:ilvl="5" w:tplc="C5BE99CC" w:tentative="1">
      <w:start w:val="1"/>
      <w:numFmt w:val="lowerRoman"/>
      <w:lvlText w:val="%6."/>
      <w:lvlJc w:val="right"/>
      <w:pPr>
        <w:ind w:left="4320" w:hanging="180"/>
      </w:pPr>
    </w:lvl>
    <w:lvl w:ilvl="6" w:tplc="C3B2F9AC" w:tentative="1">
      <w:start w:val="1"/>
      <w:numFmt w:val="decimal"/>
      <w:lvlText w:val="%7."/>
      <w:lvlJc w:val="left"/>
      <w:pPr>
        <w:ind w:left="5040" w:hanging="360"/>
      </w:pPr>
    </w:lvl>
    <w:lvl w:ilvl="7" w:tplc="F3825BF0" w:tentative="1">
      <w:start w:val="1"/>
      <w:numFmt w:val="lowerLetter"/>
      <w:lvlText w:val="%8."/>
      <w:lvlJc w:val="left"/>
      <w:pPr>
        <w:ind w:left="5760" w:hanging="360"/>
      </w:pPr>
    </w:lvl>
    <w:lvl w:ilvl="8" w:tplc="84C84C58" w:tentative="1">
      <w:start w:val="1"/>
      <w:numFmt w:val="lowerRoman"/>
      <w:lvlText w:val="%9."/>
      <w:lvlJc w:val="right"/>
      <w:pPr>
        <w:ind w:left="6480" w:hanging="180"/>
      </w:pPr>
    </w:lvl>
  </w:abstractNum>
  <w:num w:numId="1" w16cid:durableId="1177385683">
    <w:abstractNumId w:val="1"/>
  </w:num>
  <w:num w:numId="2" w16cid:durableId="646393848">
    <w:abstractNumId w:val="4"/>
  </w:num>
  <w:num w:numId="3" w16cid:durableId="1094201767">
    <w:abstractNumId w:val="2"/>
  </w:num>
  <w:num w:numId="4" w16cid:durableId="2095777725">
    <w:abstractNumId w:val="0"/>
  </w:num>
  <w:num w:numId="5" w16cid:durableId="9622707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E1A"/>
    <w:rsid w:val="000C3FAC"/>
    <w:rsid w:val="00116E7C"/>
    <w:rsid w:val="001B3162"/>
    <w:rsid w:val="001C17EA"/>
    <w:rsid w:val="0029076B"/>
    <w:rsid w:val="002D78F2"/>
    <w:rsid w:val="003E3246"/>
    <w:rsid w:val="0055325C"/>
    <w:rsid w:val="005F39CE"/>
    <w:rsid w:val="006B36C3"/>
    <w:rsid w:val="006D25EF"/>
    <w:rsid w:val="00882149"/>
    <w:rsid w:val="00903EFC"/>
    <w:rsid w:val="009A0F47"/>
    <w:rsid w:val="009C1875"/>
    <w:rsid w:val="00A31309"/>
    <w:rsid w:val="00A61960"/>
    <w:rsid w:val="00AD460E"/>
    <w:rsid w:val="00B021F2"/>
    <w:rsid w:val="00B14230"/>
    <w:rsid w:val="00B71181"/>
    <w:rsid w:val="00F97673"/>
    <w:rsid w:val="00FB783A"/>
    <w:rsid w:val="00FD1E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DB1CF"/>
  <w15:docId w15:val="{5959870C-8288-9845-8B92-6EC5E5D1D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F47"/>
  </w:style>
  <w:style w:type="paragraph" w:styleId="Heading1">
    <w:name w:val="heading 1"/>
    <w:basedOn w:val="Normal"/>
    <w:next w:val="Normal"/>
    <w:link w:val="Heading1Char"/>
    <w:uiPriority w:val="9"/>
    <w:qFormat/>
    <w:rsid w:val="00B1423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1E1A"/>
    <w:rPr>
      <w:color w:val="0000FF"/>
      <w:u w:val="single"/>
    </w:rPr>
  </w:style>
  <w:style w:type="character" w:styleId="Emphasis">
    <w:name w:val="Emphasis"/>
    <w:basedOn w:val="DefaultParagraphFont"/>
    <w:uiPriority w:val="20"/>
    <w:qFormat/>
    <w:rsid w:val="006B36C3"/>
    <w:rPr>
      <w:i/>
      <w:iCs/>
    </w:rPr>
  </w:style>
  <w:style w:type="paragraph" w:styleId="ListParagraph">
    <w:name w:val="List Paragraph"/>
    <w:basedOn w:val="Normal"/>
    <w:uiPriority w:val="34"/>
    <w:qFormat/>
    <w:rsid w:val="006B36C3"/>
    <w:pPr>
      <w:ind w:left="720"/>
      <w:contextualSpacing/>
    </w:pPr>
  </w:style>
  <w:style w:type="paragraph" w:styleId="Title">
    <w:name w:val="Title"/>
    <w:basedOn w:val="Normal"/>
    <w:next w:val="Normal"/>
    <w:link w:val="TitleChar"/>
    <w:uiPriority w:val="10"/>
    <w:qFormat/>
    <w:rsid w:val="00B1423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14230"/>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1423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14230"/>
    <w:pPr>
      <w:outlineLvl w:val="9"/>
    </w:pPr>
  </w:style>
  <w:style w:type="paragraph" w:styleId="TOC1">
    <w:name w:val="toc 1"/>
    <w:basedOn w:val="Normal"/>
    <w:next w:val="Normal"/>
    <w:autoRedefine/>
    <w:uiPriority w:val="39"/>
    <w:unhideWhenUsed/>
    <w:rsid w:val="00B14230"/>
    <w:pPr>
      <w:spacing w:after="100"/>
    </w:pPr>
  </w:style>
  <w:style w:type="paragraph" w:styleId="BalloonText">
    <w:name w:val="Balloon Text"/>
    <w:basedOn w:val="Normal"/>
    <w:link w:val="BalloonTextChar"/>
    <w:uiPriority w:val="99"/>
    <w:semiHidden/>
    <w:unhideWhenUsed/>
    <w:rsid w:val="00B142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4230"/>
    <w:rPr>
      <w:rFonts w:ascii="Tahoma" w:hAnsi="Tahoma" w:cs="Tahoma"/>
      <w:sz w:val="16"/>
      <w:szCs w:val="16"/>
    </w:rPr>
  </w:style>
  <w:style w:type="character" w:styleId="Strong">
    <w:name w:val="Strong"/>
    <w:basedOn w:val="DefaultParagraphFont"/>
    <w:uiPriority w:val="22"/>
    <w:qFormat/>
    <w:rsid w:val="00A31309"/>
    <w:rPr>
      <w:b/>
      <w:bCs/>
    </w:rPr>
  </w:style>
  <w:style w:type="table" w:styleId="TableGrid">
    <w:name w:val="Table Grid"/>
    <w:basedOn w:val="TableNormal"/>
    <w:uiPriority w:val="59"/>
    <w:rsid w:val="00A3130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3233/JCM-247471" TargetMode="External"/><Relationship Id="rId13" Type="http://schemas.openxmlformats.org/officeDocument/2006/relationships/hyperlink" Target="https://creativecommons.org/licenses/by-nc/4.0/" TargetMode="External"/><Relationship Id="rId3" Type="http://schemas.openxmlformats.org/officeDocument/2006/relationships/styles" Target="styles.xml"/><Relationship Id="rId7" Type="http://schemas.openxmlformats.org/officeDocument/2006/relationships/hyperlink" Target="https://doi.org/10.1007/s10639-024-13050-x" TargetMode="External"/><Relationship Id="rId12" Type="http://schemas.openxmlformats.org/officeDocument/2006/relationships/hyperlink" Target="https://research.vu.nl/en/publications/towards-the-reflective-science-communication-practitione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pdfs.semanticscholar.org/df6c/e36ac99dd626f8ad0adb5692508563064939.pdf" TargetMode="External"/><Relationship Id="rId11" Type="http://schemas.openxmlformats.org/officeDocument/2006/relationships/hyperlink" Target="https://scholarworks.bgsu.edu/honorsprojects/65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journal.staihubbulwathan.id/index.php/alishlah/article/view/1352" TargetMode="External"/><Relationship Id="rId4" Type="http://schemas.openxmlformats.org/officeDocument/2006/relationships/settings" Target="settings.xml"/><Relationship Id="rId9" Type="http://schemas.openxmlformats.org/officeDocument/2006/relationships/hyperlink" Target="https://doi.org/10.14689/ejer.2024.109.009" TargetMode="External"/><Relationship Id="rId14" Type="http://schemas.openxmlformats.org/officeDocument/2006/relationships/hyperlink" Target="https://doi.org/10.4018/IJWLTT.3409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5E967D-174D-4AF1-99E9-26B1EF3D2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2166</Words>
  <Characters>12352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Lorenzo</dc:creator>
  <cp:lastModifiedBy>Alexandra Benghiac</cp:lastModifiedBy>
  <cp:revision>10</cp:revision>
  <dcterms:created xsi:type="dcterms:W3CDTF">2025-07-07T19:55:00Z</dcterms:created>
  <dcterms:modified xsi:type="dcterms:W3CDTF">2025-07-07T20:25:00Z</dcterms:modified>
</cp:coreProperties>
</file>