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8A0" w:rsidRDefault="00E158A0">
      <w:r>
        <w:rPr>
          <w:noProof/>
          <w:lang w:eastAsia="en-MY"/>
        </w:rPr>
        <w:drawing>
          <wp:inline distT="0" distB="0" distL="0" distR="0">
            <wp:extent cx="3166281" cy="1262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of-Wales-Trinity-Saint-David.png"/>
                    <pic:cNvPicPr/>
                  </pic:nvPicPr>
                  <pic:blipFill>
                    <a:blip r:embed="rId5">
                      <a:extLst>
                        <a:ext uri="{28A0092B-C50C-407E-A947-70E740481C1C}">
                          <a14:useLocalDpi xmlns:a14="http://schemas.microsoft.com/office/drawing/2010/main" val="0"/>
                        </a:ext>
                      </a:extLst>
                    </a:blip>
                    <a:stretch>
                      <a:fillRect/>
                    </a:stretch>
                  </pic:blipFill>
                  <pic:spPr>
                    <a:xfrm>
                      <a:off x="0" y="0"/>
                      <a:ext cx="3222866" cy="1285271"/>
                    </a:xfrm>
                    <a:prstGeom prst="rect">
                      <a:avLst/>
                    </a:prstGeom>
                  </pic:spPr>
                </pic:pic>
              </a:graphicData>
            </a:graphic>
          </wp:inline>
        </w:drawing>
      </w:r>
    </w:p>
    <w:p w:rsidR="003620FB" w:rsidRPr="00E158A0" w:rsidRDefault="00E158A0">
      <w:pPr>
        <w:rPr>
          <w:rFonts w:ascii="Arial Black" w:hAnsi="Arial Black"/>
          <w:i/>
          <w:sz w:val="40"/>
          <w:szCs w:val="40"/>
          <w:u w:val="single"/>
        </w:rPr>
      </w:pPr>
      <w:r w:rsidRPr="00E158A0">
        <w:rPr>
          <w:rFonts w:ascii="Arial Black" w:hAnsi="Arial Black"/>
          <w:i/>
          <w:sz w:val="40"/>
          <w:szCs w:val="40"/>
          <w:u w:val="single"/>
        </w:rPr>
        <w:t>E-Portfolio</w:t>
      </w:r>
    </w:p>
    <w:p w:rsidR="00E158A0" w:rsidRDefault="00E158A0" w:rsidP="00E158A0">
      <w:pPr>
        <w:rPr>
          <w:rFonts w:ascii="Arial Black" w:hAnsi="Arial Black"/>
          <w:sz w:val="40"/>
          <w:szCs w:val="40"/>
        </w:rPr>
      </w:pPr>
    </w:p>
    <w:p w:rsidR="00E158A0" w:rsidRPr="005014C0" w:rsidRDefault="00E158A0" w:rsidP="00E158A0">
      <w:pPr>
        <w:rPr>
          <w:rFonts w:ascii="Arial Black" w:hAnsi="Arial Black"/>
          <w:sz w:val="40"/>
          <w:szCs w:val="40"/>
        </w:rPr>
      </w:pPr>
      <w:r w:rsidRPr="005014C0">
        <w:rPr>
          <w:rFonts w:ascii="Arial Black" w:hAnsi="Arial Black"/>
          <w:sz w:val="40"/>
          <w:szCs w:val="40"/>
        </w:rPr>
        <w:t>Faculty: Faculty of Business</w:t>
      </w:r>
    </w:p>
    <w:p w:rsidR="00E158A0" w:rsidRDefault="00E158A0" w:rsidP="00E158A0">
      <w:pPr>
        <w:rPr>
          <w:rFonts w:ascii="Arial Black" w:hAnsi="Arial Black"/>
          <w:sz w:val="40"/>
          <w:szCs w:val="40"/>
        </w:rPr>
      </w:pPr>
    </w:p>
    <w:p w:rsidR="00E158A0" w:rsidRDefault="00E158A0" w:rsidP="00E158A0">
      <w:pPr>
        <w:rPr>
          <w:rFonts w:ascii="Arial Black" w:hAnsi="Arial Black"/>
          <w:sz w:val="40"/>
          <w:szCs w:val="40"/>
        </w:rPr>
      </w:pPr>
      <w:r w:rsidRPr="005014C0">
        <w:rPr>
          <w:rFonts w:ascii="Arial Black" w:hAnsi="Arial Black"/>
          <w:sz w:val="40"/>
          <w:szCs w:val="40"/>
        </w:rPr>
        <w:t xml:space="preserve">Program: Bachelor </w:t>
      </w:r>
      <w:proofErr w:type="gramStart"/>
      <w:r w:rsidRPr="005014C0">
        <w:rPr>
          <w:rFonts w:ascii="Arial Black" w:hAnsi="Arial Black"/>
          <w:sz w:val="40"/>
          <w:szCs w:val="40"/>
        </w:rPr>
        <w:t>In</w:t>
      </w:r>
      <w:proofErr w:type="gramEnd"/>
      <w:r w:rsidRPr="005014C0">
        <w:rPr>
          <w:rFonts w:ascii="Arial Black" w:hAnsi="Arial Black"/>
          <w:sz w:val="40"/>
          <w:szCs w:val="40"/>
        </w:rPr>
        <w:t xml:space="preserve"> Accounting</w:t>
      </w:r>
    </w:p>
    <w:p w:rsidR="00E158A0" w:rsidRDefault="00E158A0" w:rsidP="00E158A0">
      <w:pPr>
        <w:rPr>
          <w:rFonts w:ascii="Arial Black" w:hAnsi="Arial Black"/>
          <w:sz w:val="40"/>
          <w:szCs w:val="40"/>
        </w:rPr>
      </w:pPr>
    </w:p>
    <w:p w:rsidR="00E158A0" w:rsidRDefault="00E158A0" w:rsidP="00E158A0">
      <w:pPr>
        <w:rPr>
          <w:rFonts w:ascii="Arial Black" w:hAnsi="Arial Black"/>
          <w:sz w:val="40"/>
          <w:szCs w:val="40"/>
        </w:rPr>
      </w:pPr>
      <w:r>
        <w:rPr>
          <w:rFonts w:ascii="Arial Black" w:hAnsi="Arial Black"/>
          <w:sz w:val="40"/>
          <w:szCs w:val="40"/>
        </w:rPr>
        <w:t>Module: UWTSD IUBA4000</w:t>
      </w:r>
    </w:p>
    <w:p w:rsidR="00E158A0" w:rsidRDefault="00E158A0" w:rsidP="00E158A0">
      <w:pPr>
        <w:rPr>
          <w:rFonts w:ascii="Arial Black" w:hAnsi="Arial Black"/>
          <w:sz w:val="40"/>
          <w:szCs w:val="40"/>
        </w:rPr>
      </w:pPr>
    </w:p>
    <w:p w:rsidR="00E158A0" w:rsidRDefault="00E158A0" w:rsidP="00E158A0">
      <w:pPr>
        <w:rPr>
          <w:rFonts w:ascii="Arial Black" w:hAnsi="Arial Black"/>
          <w:sz w:val="40"/>
          <w:szCs w:val="40"/>
        </w:rPr>
      </w:pPr>
      <w:r>
        <w:rPr>
          <w:rFonts w:ascii="Arial Black" w:hAnsi="Arial Black"/>
          <w:sz w:val="40"/>
          <w:szCs w:val="40"/>
        </w:rPr>
        <w:t>Module Name: Contemporary Challenges</w:t>
      </w:r>
    </w:p>
    <w:p w:rsidR="00E158A0" w:rsidRDefault="00E158A0" w:rsidP="00E158A0">
      <w:pPr>
        <w:rPr>
          <w:rFonts w:ascii="Arial Black" w:hAnsi="Arial Black"/>
          <w:sz w:val="40"/>
          <w:szCs w:val="40"/>
        </w:rPr>
      </w:pPr>
    </w:p>
    <w:p w:rsidR="00E158A0" w:rsidRDefault="00E158A0" w:rsidP="00E158A0">
      <w:pPr>
        <w:rPr>
          <w:rFonts w:ascii="Arial Black" w:hAnsi="Arial Black"/>
          <w:sz w:val="40"/>
          <w:szCs w:val="40"/>
        </w:rPr>
      </w:pPr>
      <w:r>
        <w:rPr>
          <w:rFonts w:ascii="Arial Black" w:hAnsi="Arial Black"/>
          <w:sz w:val="40"/>
          <w:szCs w:val="40"/>
        </w:rPr>
        <w:t xml:space="preserve">Lecturer: </w:t>
      </w:r>
      <w:proofErr w:type="spellStart"/>
      <w:r>
        <w:rPr>
          <w:rFonts w:ascii="Arial Black" w:hAnsi="Arial Black"/>
          <w:sz w:val="40"/>
          <w:szCs w:val="40"/>
        </w:rPr>
        <w:t>Ms.</w:t>
      </w:r>
      <w:proofErr w:type="spellEnd"/>
      <w:r>
        <w:rPr>
          <w:rFonts w:ascii="Arial Black" w:hAnsi="Arial Black"/>
          <w:sz w:val="40"/>
          <w:szCs w:val="40"/>
        </w:rPr>
        <w:t xml:space="preserve"> </w:t>
      </w:r>
      <w:proofErr w:type="spellStart"/>
      <w:r>
        <w:rPr>
          <w:rFonts w:ascii="Arial Black" w:hAnsi="Arial Black"/>
          <w:sz w:val="40"/>
          <w:szCs w:val="40"/>
        </w:rPr>
        <w:t>Myfanwy</w:t>
      </w:r>
      <w:proofErr w:type="spellEnd"/>
      <w:r>
        <w:rPr>
          <w:rFonts w:ascii="Arial Black" w:hAnsi="Arial Black"/>
          <w:sz w:val="40"/>
          <w:szCs w:val="40"/>
        </w:rPr>
        <w:t xml:space="preserve"> Davies</w:t>
      </w:r>
    </w:p>
    <w:p w:rsidR="00E158A0" w:rsidRDefault="00E158A0" w:rsidP="00E158A0">
      <w:pPr>
        <w:rPr>
          <w:rFonts w:ascii="Arial Black" w:hAnsi="Arial Black"/>
          <w:sz w:val="40"/>
          <w:szCs w:val="40"/>
        </w:rPr>
      </w:pPr>
    </w:p>
    <w:p w:rsidR="00E158A0" w:rsidRPr="005014C0" w:rsidRDefault="00E158A0" w:rsidP="00E158A0">
      <w:pPr>
        <w:rPr>
          <w:rFonts w:ascii="Arial Black" w:hAnsi="Arial Black"/>
          <w:sz w:val="40"/>
          <w:szCs w:val="40"/>
        </w:rPr>
      </w:pPr>
      <w:r w:rsidRPr="005014C0">
        <w:rPr>
          <w:rFonts w:ascii="Arial Black" w:hAnsi="Arial Black"/>
          <w:sz w:val="40"/>
          <w:szCs w:val="40"/>
        </w:rPr>
        <w:t xml:space="preserve">Student Name: </w:t>
      </w:r>
      <w:proofErr w:type="spellStart"/>
      <w:r w:rsidRPr="005014C0">
        <w:rPr>
          <w:rFonts w:ascii="Arial Black" w:hAnsi="Arial Black"/>
          <w:sz w:val="40"/>
          <w:szCs w:val="40"/>
        </w:rPr>
        <w:t>Bhuvaneshwarri</w:t>
      </w:r>
      <w:proofErr w:type="spellEnd"/>
    </w:p>
    <w:p w:rsidR="00E158A0" w:rsidRDefault="00E158A0" w:rsidP="00E158A0">
      <w:pPr>
        <w:rPr>
          <w:rFonts w:ascii="Arial Black" w:hAnsi="Arial Black"/>
          <w:sz w:val="40"/>
          <w:szCs w:val="40"/>
        </w:rPr>
      </w:pPr>
    </w:p>
    <w:p w:rsidR="00E158A0" w:rsidRDefault="008874EC">
      <w:pPr>
        <w:rPr>
          <w:rFonts w:ascii="Arial Black" w:hAnsi="Arial Black"/>
          <w:sz w:val="40"/>
          <w:szCs w:val="40"/>
        </w:rPr>
      </w:pPr>
      <w:r>
        <w:rPr>
          <w:rFonts w:ascii="Arial Black" w:hAnsi="Arial Black"/>
          <w:sz w:val="40"/>
          <w:szCs w:val="40"/>
        </w:rPr>
        <w:t>Student ID: 2132023</w:t>
      </w:r>
    </w:p>
    <w:p w:rsidR="00E158A0" w:rsidRPr="00E158A0" w:rsidRDefault="00E158A0">
      <w:pPr>
        <w:rPr>
          <w:rFonts w:ascii="Arial Narrow" w:hAnsi="Arial Narrow" w:cs="Arial"/>
          <w:b/>
          <w:sz w:val="36"/>
          <w:szCs w:val="36"/>
          <w:u w:val="single"/>
        </w:rPr>
      </w:pPr>
      <w:r w:rsidRPr="00E158A0">
        <w:rPr>
          <w:rFonts w:ascii="Arial Narrow" w:hAnsi="Arial Narrow" w:cs="Arial"/>
          <w:b/>
          <w:sz w:val="36"/>
          <w:szCs w:val="36"/>
          <w:u w:val="single"/>
        </w:rPr>
        <w:lastRenderedPageBreak/>
        <w:t>Section 1</w:t>
      </w:r>
    </w:p>
    <w:p w:rsidR="00E158A0" w:rsidRDefault="0097488E">
      <w:pPr>
        <w:rPr>
          <w:rFonts w:ascii="Arial" w:hAnsi="Arial" w:cs="Arial"/>
          <w:sz w:val="24"/>
          <w:szCs w:val="24"/>
        </w:rPr>
      </w:pPr>
      <w:r>
        <w:rPr>
          <w:rFonts w:ascii="Arial" w:hAnsi="Arial" w:cs="Arial"/>
          <w:sz w:val="24"/>
          <w:szCs w:val="24"/>
        </w:rPr>
        <w:t>T</w:t>
      </w:r>
      <w:r w:rsidRPr="0097488E">
        <w:rPr>
          <w:rFonts w:ascii="Arial" w:hAnsi="Arial" w:cs="Arial"/>
          <w:sz w:val="24"/>
          <w:szCs w:val="24"/>
        </w:rPr>
        <w:t>he state or fact of being accoun</w:t>
      </w:r>
      <w:r>
        <w:rPr>
          <w:rFonts w:ascii="Arial" w:hAnsi="Arial" w:cs="Arial"/>
          <w:sz w:val="24"/>
          <w:szCs w:val="24"/>
        </w:rPr>
        <w:t xml:space="preserve">table or to blame for something is responsible. </w:t>
      </w:r>
      <w:r w:rsidRPr="0097488E">
        <w:rPr>
          <w:rFonts w:ascii="Arial" w:hAnsi="Arial" w:cs="Arial"/>
          <w:sz w:val="24"/>
          <w:szCs w:val="24"/>
        </w:rPr>
        <w:t>Responsible stewardship means furthering protection of the public and the environment by undertaking near-term or midterm action to remediate a site when no permanent solution exists.</w:t>
      </w:r>
      <w:r>
        <w:rPr>
          <w:rFonts w:ascii="Arial" w:hAnsi="Arial" w:cs="Arial"/>
          <w:sz w:val="24"/>
          <w:szCs w:val="24"/>
        </w:rPr>
        <w:t xml:space="preserve"> T</w:t>
      </w:r>
      <w:r w:rsidRPr="0097488E">
        <w:rPr>
          <w:rFonts w:ascii="Arial" w:hAnsi="Arial" w:cs="Arial"/>
          <w:sz w:val="24"/>
          <w:szCs w:val="24"/>
        </w:rPr>
        <w:t>he state of being equal, especially in status, rights, or opportunities.</w:t>
      </w:r>
      <w:r>
        <w:rPr>
          <w:rFonts w:ascii="Arial" w:hAnsi="Arial" w:cs="Arial"/>
          <w:sz w:val="24"/>
          <w:szCs w:val="24"/>
        </w:rPr>
        <w:t xml:space="preserve"> T</w:t>
      </w:r>
      <w:r w:rsidRPr="0097488E">
        <w:rPr>
          <w:rFonts w:ascii="Arial" w:hAnsi="Arial" w:cs="Arial"/>
          <w:sz w:val="24"/>
          <w:szCs w:val="24"/>
        </w:rPr>
        <w:t>he condition of having or being composed of differing elements the inclusion of people of different r</w:t>
      </w:r>
      <w:r>
        <w:rPr>
          <w:rFonts w:ascii="Arial" w:hAnsi="Arial" w:cs="Arial"/>
          <w:sz w:val="24"/>
          <w:szCs w:val="24"/>
        </w:rPr>
        <w:t>aces</w:t>
      </w:r>
      <w:r w:rsidRPr="0097488E">
        <w:rPr>
          <w:rFonts w:ascii="Arial" w:hAnsi="Arial" w:cs="Arial"/>
          <w:sz w:val="24"/>
          <w:szCs w:val="24"/>
        </w:rPr>
        <w:t>, cultures, e</w:t>
      </w:r>
      <w:r>
        <w:rPr>
          <w:rFonts w:ascii="Arial" w:hAnsi="Arial" w:cs="Arial"/>
          <w:sz w:val="24"/>
          <w:szCs w:val="24"/>
        </w:rPr>
        <w:t xml:space="preserve">tc. in a group or organization </w:t>
      </w:r>
      <w:r w:rsidRPr="0097488E">
        <w:rPr>
          <w:rFonts w:ascii="Arial" w:hAnsi="Arial" w:cs="Arial"/>
          <w:sz w:val="24"/>
          <w:szCs w:val="24"/>
        </w:rPr>
        <w:t>programs intended to promote diversity in schools.</w:t>
      </w:r>
      <w:r>
        <w:rPr>
          <w:rFonts w:ascii="Arial" w:hAnsi="Arial" w:cs="Arial"/>
          <w:sz w:val="24"/>
          <w:szCs w:val="24"/>
        </w:rPr>
        <w:t xml:space="preserve"> T</w:t>
      </w:r>
      <w:r w:rsidRPr="0097488E">
        <w:rPr>
          <w:rFonts w:ascii="Arial" w:hAnsi="Arial" w:cs="Arial"/>
          <w:sz w:val="24"/>
          <w:szCs w:val="24"/>
        </w:rPr>
        <w:t>he practice or quality of including or involving people from a range of different social and ethnic backgrounds and of different genders, sexual orientations, etc.</w:t>
      </w:r>
      <w:r>
        <w:rPr>
          <w:rFonts w:ascii="Arial" w:hAnsi="Arial" w:cs="Arial"/>
          <w:sz w:val="24"/>
          <w:szCs w:val="24"/>
        </w:rPr>
        <w:t xml:space="preserve"> </w:t>
      </w:r>
      <w:r w:rsidRPr="0097488E">
        <w:rPr>
          <w:rFonts w:ascii="Arial" w:hAnsi="Arial" w:cs="Arial"/>
          <w:sz w:val="24"/>
          <w:szCs w:val="24"/>
        </w:rPr>
        <w:t>In a classic business model, employees typically work in the same office. A global team, on the other hand, consists of employees who work remotely across different countries and time zones.</w:t>
      </w:r>
      <w:r>
        <w:t xml:space="preserve"> T</w:t>
      </w:r>
      <w:r w:rsidRPr="0097488E">
        <w:rPr>
          <w:rFonts w:ascii="Arial" w:hAnsi="Arial" w:cs="Arial"/>
          <w:sz w:val="24"/>
          <w:szCs w:val="24"/>
        </w:rPr>
        <w:t>he job of supervising or taking care of something, such as an organization or property.</w:t>
      </w:r>
      <w:r>
        <w:rPr>
          <w:rFonts w:ascii="Arial" w:hAnsi="Arial" w:cs="Arial"/>
          <w:sz w:val="24"/>
          <w:szCs w:val="24"/>
        </w:rPr>
        <w:t xml:space="preserve"> </w:t>
      </w:r>
      <w:r w:rsidRPr="0097488E">
        <w:rPr>
          <w:rFonts w:ascii="Arial" w:hAnsi="Arial" w:cs="Arial"/>
          <w:sz w:val="24"/>
          <w:szCs w:val="24"/>
        </w:rPr>
        <w:t>Corporate social responsibility (CSR) is a strategy undertaken by companies to not just grow profits, but also to take an active and positive social role in the world around them. The term is also associated with the related term corporate citizenship.</w:t>
      </w:r>
      <w:r>
        <w:rPr>
          <w:rFonts w:ascii="Arial" w:hAnsi="Arial" w:cs="Arial"/>
          <w:sz w:val="24"/>
          <w:szCs w:val="24"/>
        </w:rPr>
        <w:t xml:space="preserve"> </w:t>
      </w:r>
      <w:r w:rsidR="00AC1549" w:rsidRPr="00AC1549">
        <w:rPr>
          <w:rFonts w:ascii="Arial" w:hAnsi="Arial" w:cs="Arial"/>
          <w:sz w:val="24"/>
          <w:szCs w:val="24"/>
        </w:rPr>
        <w:t>Sustainability stewardship refers to responsible use and protection of the environment through managing, recycling, conserving, regenerating and restoring and taking responsibility for each individual choice</w:t>
      </w:r>
      <w:r w:rsidR="00AC1549">
        <w:rPr>
          <w:rFonts w:ascii="Arial" w:hAnsi="Arial" w:cs="Arial"/>
          <w:sz w:val="24"/>
          <w:szCs w:val="24"/>
        </w:rPr>
        <w:t xml:space="preserve">. </w:t>
      </w:r>
      <w:r w:rsidR="00AC1549" w:rsidRPr="00AC1549">
        <w:rPr>
          <w:rFonts w:ascii="Arial" w:hAnsi="Arial" w:cs="Arial"/>
          <w:sz w:val="24"/>
          <w:szCs w:val="24"/>
        </w:rPr>
        <w:t>The responsible use and protection of the natural environment through conservation and sustainable practices to enhance ecosystem resilience and human well-being</w:t>
      </w:r>
      <w:r w:rsidR="00AC1549">
        <w:rPr>
          <w:rFonts w:ascii="Arial" w:hAnsi="Arial" w:cs="Arial"/>
          <w:sz w:val="24"/>
          <w:szCs w:val="24"/>
        </w:rPr>
        <w:t xml:space="preserve">. </w:t>
      </w:r>
      <w:r w:rsidR="00AC1549" w:rsidRPr="00AC1549">
        <w:rPr>
          <w:rFonts w:ascii="Arial" w:hAnsi="Arial" w:cs="Arial"/>
          <w:sz w:val="24"/>
          <w:szCs w:val="24"/>
        </w:rPr>
        <w:t>Stewardship is an ethical value that embodies the responsible planning and management of resources. The concepts of stewardship can be applied to the environment and nature, economics, health, places, property, information, theology, and cultural resources.</w:t>
      </w:r>
      <w:r w:rsidR="00AC1549">
        <w:rPr>
          <w:rFonts w:ascii="Arial" w:hAnsi="Arial" w:cs="Arial"/>
          <w:sz w:val="24"/>
          <w:szCs w:val="24"/>
        </w:rPr>
        <w:t xml:space="preserve"> </w:t>
      </w:r>
      <w:r w:rsidR="00AC1549" w:rsidRPr="00AC1549">
        <w:rPr>
          <w:rFonts w:ascii="Arial" w:hAnsi="Arial" w:cs="Arial"/>
          <w:sz w:val="24"/>
          <w:szCs w:val="24"/>
        </w:rPr>
        <w:t>Some examples of stewardship include using materials that safely biodegrade, reducing waste through recycling and considering the environmental effect in developing inventions and infrastructure.</w:t>
      </w:r>
      <w:r w:rsidR="00AC1549">
        <w:rPr>
          <w:rFonts w:ascii="Arial" w:hAnsi="Arial" w:cs="Arial"/>
          <w:sz w:val="24"/>
          <w:szCs w:val="24"/>
        </w:rPr>
        <w:t xml:space="preserve"> </w:t>
      </w:r>
      <w:r w:rsidR="00AC1549" w:rsidRPr="00AC1549">
        <w:rPr>
          <w:rFonts w:ascii="Arial" w:hAnsi="Arial" w:cs="Arial"/>
          <w:sz w:val="24"/>
          <w:szCs w:val="24"/>
        </w:rPr>
        <w:t>Practicing responsible stewardship helps you learn how to efficiently and strategically utilize your future employer's resources. From paper to people, being a wise steward will help your organization prosper.</w:t>
      </w:r>
      <w:r w:rsidR="00AC1549">
        <w:rPr>
          <w:rFonts w:ascii="Arial" w:hAnsi="Arial" w:cs="Arial"/>
          <w:sz w:val="24"/>
          <w:szCs w:val="24"/>
        </w:rPr>
        <w:t xml:space="preserve"> </w:t>
      </w:r>
      <w:r w:rsidR="00AC1549" w:rsidRPr="00AC1549">
        <w:rPr>
          <w:rFonts w:ascii="Arial" w:hAnsi="Arial" w:cs="Arial"/>
          <w:sz w:val="24"/>
          <w:szCs w:val="24"/>
        </w:rPr>
        <w:t>Good stewardship in business can help to protect and enhance the reputation of a company, as well as build customer trust and loyalty. It can also lead to improved financial performance by reducing costs and maximizing efficiency. In some cases, it may even give a company a competitive advantage.</w:t>
      </w:r>
      <w:r w:rsidR="00AC1549">
        <w:rPr>
          <w:rFonts w:ascii="Arial" w:hAnsi="Arial" w:cs="Arial"/>
          <w:sz w:val="24"/>
          <w:szCs w:val="24"/>
        </w:rPr>
        <w:t xml:space="preserve"> A</w:t>
      </w:r>
      <w:r w:rsidR="00AC1549" w:rsidRPr="00AC1549">
        <w:rPr>
          <w:rFonts w:ascii="Arial" w:hAnsi="Arial" w:cs="Arial"/>
          <w:sz w:val="24"/>
          <w:szCs w:val="24"/>
        </w:rPr>
        <w:t xml:space="preserve"> steward leader cares for the team members, the organization, and society as a whole. Their actions are done in the interest of growth for the organization's mission, vision, and values.</w:t>
      </w:r>
      <w:r w:rsidR="00AC1549">
        <w:rPr>
          <w:rFonts w:ascii="Arial" w:hAnsi="Arial" w:cs="Arial"/>
          <w:sz w:val="24"/>
          <w:szCs w:val="24"/>
        </w:rPr>
        <w:t xml:space="preserve"> </w:t>
      </w:r>
      <w:r w:rsidR="00A30134">
        <w:rPr>
          <w:rFonts w:ascii="Arial" w:hAnsi="Arial" w:cs="Arial"/>
          <w:sz w:val="24"/>
          <w:szCs w:val="24"/>
        </w:rPr>
        <w:t xml:space="preserve">This biodegradable materials will help in the preservation of the environment that will surely be a better planet for the future generations to live in. There will be health safety as well as all the workers will not have side effects as the products and hazards including protective suites used by the workers will also protect them. No matter which department or how light </w:t>
      </w:r>
      <w:r w:rsidR="00064393">
        <w:rPr>
          <w:rFonts w:ascii="Arial" w:hAnsi="Arial" w:cs="Arial"/>
          <w:sz w:val="24"/>
          <w:szCs w:val="24"/>
        </w:rPr>
        <w:t>the job is</w:t>
      </w:r>
      <w:r w:rsidR="00A30134">
        <w:rPr>
          <w:rFonts w:ascii="Arial" w:hAnsi="Arial" w:cs="Arial"/>
          <w:sz w:val="24"/>
          <w:szCs w:val="24"/>
        </w:rPr>
        <w:t xml:space="preserve"> being done, the safety measures of the staffs must be taken into account. Diverse team will have multiple results in brainstorming which will result in better financial results. The company can also have a global level competition on which is the better nature saving company. </w:t>
      </w:r>
      <w:r w:rsidR="00064393">
        <w:rPr>
          <w:rFonts w:ascii="Arial" w:hAnsi="Arial" w:cs="Arial"/>
          <w:sz w:val="24"/>
          <w:szCs w:val="24"/>
        </w:rPr>
        <w:t xml:space="preserve">Since it is a diverse team, the team member will for sure make decisions based on facts. There will also be creative and innovative thinking among the peers of the diverse team </w:t>
      </w:r>
      <w:r w:rsidR="00064393">
        <w:rPr>
          <w:rFonts w:ascii="Arial" w:hAnsi="Arial" w:cs="Arial"/>
          <w:sz w:val="24"/>
          <w:szCs w:val="24"/>
        </w:rPr>
        <w:lastRenderedPageBreak/>
        <w:t xml:space="preserve">members. Cross cultural understanding will also be present among the colleague before a decision is made. There can also be difficulty in transitioning the idea since there is cultural hurdles to be managed. There can also be a steep learning curve in companies’ internal operations which will be a minor setback for the company. However, </w:t>
      </w:r>
      <w:r w:rsidR="00064393" w:rsidRPr="00AC1549">
        <w:rPr>
          <w:rFonts w:ascii="Arial" w:hAnsi="Arial" w:cs="Arial"/>
          <w:sz w:val="24"/>
          <w:szCs w:val="24"/>
        </w:rPr>
        <w:t>responsible use and protection of the environment through managing, recycling, conserving, regenerating and restoring and taking responsibility for each individual choice</w:t>
      </w:r>
      <w:r w:rsidR="00064393">
        <w:rPr>
          <w:rFonts w:ascii="Arial" w:hAnsi="Arial" w:cs="Arial"/>
          <w:sz w:val="24"/>
          <w:szCs w:val="24"/>
        </w:rPr>
        <w:t xml:space="preserve"> should be taken care by the company’s diversity team.</w:t>
      </w:r>
    </w:p>
    <w:p w:rsidR="00064393" w:rsidRDefault="00064393">
      <w:pPr>
        <w:rPr>
          <w:rFonts w:ascii="Arial" w:hAnsi="Arial" w:cs="Arial"/>
          <w:sz w:val="24"/>
          <w:szCs w:val="24"/>
        </w:rPr>
      </w:pPr>
    </w:p>
    <w:p w:rsidR="00064393" w:rsidRPr="00E158A0" w:rsidRDefault="00064393" w:rsidP="00064393">
      <w:pPr>
        <w:rPr>
          <w:rFonts w:ascii="Arial Narrow" w:hAnsi="Arial Narrow" w:cs="Arial"/>
          <w:b/>
          <w:sz w:val="36"/>
          <w:szCs w:val="36"/>
          <w:u w:val="single"/>
        </w:rPr>
      </w:pPr>
      <w:r>
        <w:rPr>
          <w:rFonts w:ascii="Arial Narrow" w:hAnsi="Arial Narrow" w:cs="Arial"/>
          <w:b/>
          <w:sz w:val="36"/>
          <w:szCs w:val="36"/>
          <w:u w:val="single"/>
        </w:rPr>
        <w:t>Section 2</w:t>
      </w:r>
    </w:p>
    <w:p w:rsidR="00064393" w:rsidRDefault="004F2E17">
      <w:pPr>
        <w:rPr>
          <w:rFonts w:ascii="Arial" w:hAnsi="Arial" w:cs="Arial"/>
          <w:sz w:val="24"/>
          <w:szCs w:val="24"/>
        </w:rPr>
      </w:pPr>
      <w:r>
        <w:rPr>
          <w:rFonts w:ascii="Arial" w:hAnsi="Arial" w:cs="Arial"/>
          <w:sz w:val="24"/>
          <w:szCs w:val="24"/>
        </w:rPr>
        <w:t>N</w:t>
      </w:r>
      <w:r w:rsidRPr="004F2E17">
        <w:rPr>
          <w:rFonts w:ascii="Arial" w:hAnsi="Arial" w:cs="Arial"/>
          <w:sz w:val="24"/>
          <w:szCs w:val="24"/>
        </w:rPr>
        <w:t>ew technology</w:t>
      </w:r>
      <w:r>
        <w:rPr>
          <w:rFonts w:ascii="Arial" w:hAnsi="Arial" w:cs="Arial"/>
          <w:sz w:val="24"/>
          <w:szCs w:val="24"/>
        </w:rPr>
        <w:t xml:space="preserve"> could be said as a</w:t>
      </w:r>
      <w:r w:rsidRPr="004F2E17">
        <w:rPr>
          <w:rFonts w:ascii="Arial" w:hAnsi="Arial" w:cs="Arial"/>
          <w:sz w:val="24"/>
          <w:szCs w:val="24"/>
        </w:rPr>
        <w:t>ny set of productive techniques which of</w:t>
      </w:r>
      <w:r>
        <w:rPr>
          <w:rFonts w:ascii="Arial" w:hAnsi="Arial" w:cs="Arial"/>
          <w:sz w:val="24"/>
          <w:szCs w:val="24"/>
        </w:rPr>
        <w:t xml:space="preserve">fers a significant improvement, </w:t>
      </w:r>
      <w:r w:rsidRPr="004F2E17">
        <w:rPr>
          <w:rFonts w:ascii="Arial" w:hAnsi="Arial" w:cs="Arial"/>
          <w:sz w:val="24"/>
          <w:szCs w:val="24"/>
        </w:rPr>
        <w:t>whether measured in terms of incre</w:t>
      </w:r>
      <w:r>
        <w:rPr>
          <w:rFonts w:ascii="Arial" w:hAnsi="Arial" w:cs="Arial"/>
          <w:sz w:val="24"/>
          <w:szCs w:val="24"/>
        </w:rPr>
        <w:t>ased output or savings in costs,</w:t>
      </w:r>
      <w:r w:rsidRPr="004F2E17">
        <w:rPr>
          <w:rFonts w:ascii="Arial" w:hAnsi="Arial" w:cs="Arial"/>
          <w:sz w:val="24"/>
          <w:szCs w:val="24"/>
        </w:rPr>
        <w:t xml:space="preserve"> over the established technology for a given process in a specific historical context.</w:t>
      </w:r>
      <w:r>
        <w:rPr>
          <w:rFonts w:ascii="Arial" w:hAnsi="Arial" w:cs="Arial"/>
          <w:sz w:val="24"/>
          <w:szCs w:val="24"/>
        </w:rPr>
        <w:t xml:space="preserve"> </w:t>
      </w:r>
      <w:r w:rsidRPr="004F2E17">
        <w:rPr>
          <w:rFonts w:ascii="Arial" w:hAnsi="Arial" w:cs="Arial"/>
          <w:sz w:val="24"/>
          <w:szCs w:val="24"/>
        </w:rPr>
        <w:t>Modern technology is all about efficiency and speed; it is about ensuring face-to-face communication, connecting you to your healthcare provider, and empowering you by giving you more access and control to the kind of care you get as well as service you receive.</w:t>
      </w:r>
      <w:r>
        <w:rPr>
          <w:rFonts w:ascii="Arial" w:hAnsi="Arial" w:cs="Arial"/>
          <w:sz w:val="24"/>
          <w:szCs w:val="24"/>
        </w:rPr>
        <w:t xml:space="preserve"> </w:t>
      </w:r>
      <w:r w:rsidRPr="004F2E17">
        <w:rPr>
          <w:rFonts w:ascii="Arial" w:hAnsi="Arial" w:cs="Arial"/>
          <w:sz w:val="24"/>
          <w:szCs w:val="24"/>
        </w:rPr>
        <w:t>Emerging technologies include a variety of technologies such as educational technology, information technology, nanotechnology, biotechnology, robotics, and artificial intelligence.</w:t>
      </w:r>
      <w:r>
        <w:rPr>
          <w:rFonts w:ascii="Arial" w:hAnsi="Arial" w:cs="Arial"/>
          <w:sz w:val="24"/>
          <w:szCs w:val="24"/>
        </w:rPr>
        <w:t xml:space="preserve"> </w:t>
      </w:r>
      <w:r w:rsidRPr="004F2E17">
        <w:rPr>
          <w:rFonts w:ascii="Arial" w:hAnsi="Arial" w:cs="Arial"/>
          <w:sz w:val="24"/>
          <w:szCs w:val="24"/>
        </w:rPr>
        <w:t>Technology refers to methods, systems, and devices which are the result of scientific knowledge being used for practical purposes. Technology is changing fast.</w:t>
      </w:r>
      <w:r>
        <w:rPr>
          <w:rFonts w:ascii="Arial" w:hAnsi="Arial" w:cs="Arial"/>
          <w:sz w:val="24"/>
          <w:szCs w:val="24"/>
        </w:rPr>
        <w:t xml:space="preserve"> </w:t>
      </w:r>
      <w:r w:rsidR="005B32BC" w:rsidRPr="005B32BC">
        <w:rPr>
          <w:rFonts w:ascii="Arial" w:hAnsi="Arial" w:cs="Arial"/>
          <w:sz w:val="24"/>
          <w:szCs w:val="24"/>
        </w:rPr>
        <w:t>Emerging technology is a term generally used to describe a new technology, but it may also refer to the continuing development of an existing technology; it can have slightly different meaning when used in different areas, such as media, business, science, or education.</w:t>
      </w:r>
      <w:r w:rsidR="005B32BC">
        <w:rPr>
          <w:rFonts w:ascii="Arial" w:hAnsi="Arial" w:cs="Arial"/>
          <w:sz w:val="24"/>
          <w:szCs w:val="24"/>
        </w:rPr>
        <w:t xml:space="preserve"> </w:t>
      </w:r>
      <w:r w:rsidR="00D97F9D" w:rsidRPr="00D97F9D">
        <w:rPr>
          <w:rFonts w:ascii="Arial" w:hAnsi="Arial" w:cs="Arial"/>
          <w:sz w:val="24"/>
          <w:szCs w:val="24"/>
        </w:rPr>
        <w:t>Technology lends immense support in automating various tasks, setting up reminders, communicating efficiently, paying bills at the click of a button, and shopping for the simplest things, such as groceries to investing in valuable assets right in the comfort of our homes.</w:t>
      </w:r>
      <w:r w:rsidR="00D97F9D">
        <w:rPr>
          <w:rFonts w:ascii="Arial" w:hAnsi="Arial" w:cs="Arial"/>
          <w:sz w:val="24"/>
          <w:szCs w:val="24"/>
        </w:rPr>
        <w:t xml:space="preserve"> </w:t>
      </w:r>
      <w:r w:rsidR="00D97F9D" w:rsidRPr="00D97F9D">
        <w:rPr>
          <w:rFonts w:ascii="Arial" w:hAnsi="Arial" w:cs="Arial"/>
          <w:sz w:val="24"/>
          <w:szCs w:val="24"/>
        </w:rPr>
        <w:t>We use technologies to exchange information, to clean our clothes, to prepare our meals and to get from one place to another. But even everyday items like door locks, floor panels and furniture are technologies that we now take for granted and that seem less impressive to us than self-driving cars or 3D printing.</w:t>
      </w:r>
      <w:r w:rsidR="00D97F9D">
        <w:rPr>
          <w:rFonts w:ascii="Arial" w:hAnsi="Arial" w:cs="Arial"/>
          <w:sz w:val="24"/>
          <w:szCs w:val="24"/>
        </w:rPr>
        <w:t xml:space="preserve"> </w:t>
      </w:r>
      <w:r w:rsidR="00D97F9D" w:rsidRPr="00D97F9D">
        <w:rPr>
          <w:rFonts w:ascii="Arial" w:hAnsi="Arial" w:cs="Arial"/>
          <w:sz w:val="24"/>
          <w:szCs w:val="24"/>
        </w:rPr>
        <w:t>Democratising access to information is undoubtedly one of the greatest advantages of technology. Today, some 6.3 million searches are conducted per minute on Google, a staggering fact that demonstrates the great thirst for knowledge out there, and which can be satisfied using smartphones that are able to access the internet from anywhere.</w:t>
      </w:r>
      <w:r w:rsidR="00D97F9D">
        <w:rPr>
          <w:rFonts w:ascii="Arial" w:hAnsi="Arial" w:cs="Arial"/>
          <w:sz w:val="24"/>
          <w:szCs w:val="24"/>
        </w:rPr>
        <w:t xml:space="preserve"> </w:t>
      </w:r>
      <w:r w:rsidR="00D97F9D" w:rsidRPr="00D97F9D">
        <w:rPr>
          <w:rFonts w:ascii="Arial" w:hAnsi="Arial" w:cs="Arial"/>
          <w:sz w:val="24"/>
          <w:szCs w:val="24"/>
        </w:rPr>
        <w:t>Moreover, according to a study conducted by the Economist Intelligence Unit, 90% of leaders in the education sector say that students are more imaginative and creative thanks to technology, as well as 80% more productive.</w:t>
      </w:r>
      <w:r w:rsidR="00D97F9D">
        <w:rPr>
          <w:rFonts w:ascii="Arial" w:hAnsi="Arial" w:cs="Arial"/>
          <w:sz w:val="24"/>
          <w:szCs w:val="24"/>
        </w:rPr>
        <w:t xml:space="preserve"> </w:t>
      </w:r>
      <w:r w:rsidR="00D97F9D" w:rsidRPr="00D97F9D">
        <w:rPr>
          <w:rFonts w:ascii="Arial" w:hAnsi="Arial" w:cs="Arial"/>
          <w:sz w:val="24"/>
          <w:szCs w:val="24"/>
        </w:rPr>
        <w:t>That technology has revolutionised the way we communicate is undeniable. A case in point is that, during the Covid-19 lockdowns, in Spain alone, 8 out of every 10 citizens between 18 and 65 years old (79.53%) relied on video calls as a way to stay in touch with friends and family. A clear example of how technology has broken down distance barriers.</w:t>
      </w:r>
      <w:r w:rsidR="00D97F9D">
        <w:rPr>
          <w:rFonts w:ascii="Arial" w:hAnsi="Arial" w:cs="Arial"/>
          <w:sz w:val="24"/>
          <w:szCs w:val="24"/>
        </w:rPr>
        <w:t xml:space="preserve"> </w:t>
      </w:r>
      <w:r w:rsidR="00D97F9D" w:rsidRPr="00D97F9D">
        <w:rPr>
          <w:rFonts w:ascii="Arial" w:hAnsi="Arial" w:cs="Arial"/>
          <w:sz w:val="24"/>
          <w:szCs w:val="24"/>
        </w:rPr>
        <w:t xml:space="preserve">Technology turns tedious or complex tasks into interesting and simple ones. What's more, in recent years, automation and artificial intelligence have simplified tasks even further, making our day-to-day life easier. One simple </w:t>
      </w:r>
      <w:r w:rsidR="00D97F9D" w:rsidRPr="00D97F9D">
        <w:rPr>
          <w:rFonts w:ascii="Arial" w:hAnsi="Arial" w:cs="Arial"/>
          <w:sz w:val="24"/>
          <w:szCs w:val="24"/>
        </w:rPr>
        <w:lastRenderedPageBreak/>
        <w:t>example are robot vacuum cleaners, which are able to independently get on with cleaning our homes.</w:t>
      </w:r>
      <w:r w:rsidR="00D97F9D">
        <w:rPr>
          <w:rFonts w:ascii="Arial" w:hAnsi="Arial" w:cs="Arial"/>
          <w:sz w:val="24"/>
          <w:szCs w:val="24"/>
        </w:rPr>
        <w:t xml:space="preserve"> </w:t>
      </w:r>
      <w:r w:rsidR="00D97F9D" w:rsidRPr="00D97F9D">
        <w:rPr>
          <w:rFonts w:ascii="Arial" w:hAnsi="Arial" w:cs="Arial"/>
          <w:sz w:val="24"/>
          <w:szCs w:val="24"/>
        </w:rPr>
        <w:t>In recent years, many people have developed problems with technology addiction. The Spanish NGO Protect Them has revealed that 1.5% of citizens are already addicted to new technologies, while 21% of young people are at risk of 'getting hooked' on their mobiles. That's why it's vital to use technology properly, in order to fully enjoy all of its advantages.</w:t>
      </w:r>
      <w:r w:rsidR="00D97F9D">
        <w:rPr>
          <w:rFonts w:ascii="Arial" w:hAnsi="Arial" w:cs="Arial"/>
          <w:sz w:val="24"/>
          <w:szCs w:val="24"/>
        </w:rPr>
        <w:t xml:space="preserve"> </w:t>
      </w:r>
      <w:r w:rsidR="00D97F9D" w:rsidRPr="00D97F9D">
        <w:rPr>
          <w:rFonts w:ascii="Arial" w:hAnsi="Arial" w:cs="Arial"/>
          <w:sz w:val="24"/>
          <w:szCs w:val="24"/>
        </w:rPr>
        <w:t>Another disadvantage of technology is that its improper use can lead to dehumanisation and foster social isolation. A joint study by the Higher Technical School of Industrial Engineers at the Polytechnic University of Madrid and the Faculty of Psychology at the University of Oviedo confirms that excessive use of mobile phones increases social isolation and psychological maladaptation, and creates social conflict.</w:t>
      </w:r>
      <w:r w:rsidR="00D97F9D">
        <w:rPr>
          <w:rFonts w:ascii="Arial" w:hAnsi="Arial" w:cs="Arial"/>
          <w:sz w:val="24"/>
          <w:szCs w:val="24"/>
        </w:rPr>
        <w:t xml:space="preserve"> </w:t>
      </w:r>
      <w:r w:rsidR="00D97F9D" w:rsidRPr="00D97F9D">
        <w:rPr>
          <w:rFonts w:ascii="Arial" w:hAnsi="Arial" w:cs="Arial"/>
          <w:sz w:val="24"/>
          <w:szCs w:val="24"/>
        </w:rPr>
        <w:t>Did you know that, according to a study by IDC research, every day there are some 350,000 malware attacks worldwide? The lack of online security and exposure of sensitive data is another drawback when it comes to technology. Both companies and individuals are exposed to the dangers lurking on the Internet, because even when defensive measures are taken, they can fall victim to theft or data hijacking, causing major economic loss.</w:t>
      </w:r>
      <w:r w:rsidR="00D97F9D">
        <w:rPr>
          <w:rFonts w:ascii="Arial" w:hAnsi="Arial" w:cs="Arial"/>
          <w:sz w:val="24"/>
          <w:szCs w:val="24"/>
        </w:rPr>
        <w:t xml:space="preserve"> </w:t>
      </w:r>
      <w:r w:rsidR="00D97F9D" w:rsidRPr="00D97F9D">
        <w:rPr>
          <w:rFonts w:ascii="Arial" w:hAnsi="Arial" w:cs="Arial"/>
          <w:sz w:val="24"/>
          <w:szCs w:val="24"/>
        </w:rPr>
        <w:t>The future of humanity seems to be heading towards what many movies have foretold: a society where artificial intelligence (AI) and robots play a major role. Just how far will these new technologies go? Will they be able to think or have feelings? Will they replace human beings? These are some of the ethical dilemmas that we will face in coming decades.</w:t>
      </w:r>
      <w:r w:rsidR="00D97F9D">
        <w:rPr>
          <w:rFonts w:ascii="Arial" w:hAnsi="Arial" w:cs="Arial"/>
          <w:sz w:val="24"/>
          <w:szCs w:val="24"/>
        </w:rPr>
        <w:t xml:space="preserve"> </w:t>
      </w:r>
      <w:r w:rsidR="00784FC4">
        <w:rPr>
          <w:rFonts w:ascii="Arial" w:hAnsi="Arial" w:cs="Arial"/>
          <w:sz w:val="24"/>
          <w:szCs w:val="24"/>
        </w:rPr>
        <w:t xml:space="preserve">In a nut shell, AI breaks distance barrier, creating new job, increase productivity and efficiency in all fields of live and many more which are ethically considered and needed for our country. </w:t>
      </w:r>
    </w:p>
    <w:p w:rsidR="00784FC4" w:rsidRDefault="00784FC4">
      <w:pPr>
        <w:rPr>
          <w:rFonts w:ascii="Arial" w:hAnsi="Arial" w:cs="Arial"/>
          <w:sz w:val="24"/>
          <w:szCs w:val="24"/>
        </w:rPr>
      </w:pPr>
    </w:p>
    <w:p w:rsidR="00784FC4" w:rsidRPr="00E158A0" w:rsidRDefault="00784FC4" w:rsidP="00784FC4">
      <w:pPr>
        <w:rPr>
          <w:rFonts w:ascii="Arial Narrow" w:hAnsi="Arial Narrow" w:cs="Arial"/>
          <w:b/>
          <w:sz w:val="36"/>
          <w:szCs w:val="36"/>
          <w:u w:val="single"/>
        </w:rPr>
      </w:pPr>
      <w:r>
        <w:rPr>
          <w:rFonts w:ascii="Arial Narrow" w:hAnsi="Arial Narrow" w:cs="Arial"/>
          <w:b/>
          <w:sz w:val="36"/>
          <w:szCs w:val="36"/>
          <w:u w:val="single"/>
        </w:rPr>
        <w:t>Section 3</w:t>
      </w:r>
    </w:p>
    <w:p w:rsidR="00784FC4" w:rsidRDefault="00784FC4" w:rsidP="004C75CC">
      <w:pPr>
        <w:rPr>
          <w:rFonts w:ascii="Arial" w:hAnsi="Arial" w:cs="Arial"/>
          <w:sz w:val="24"/>
          <w:szCs w:val="24"/>
        </w:rPr>
      </w:pPr>
      <w:r>
        <w:rPr>
          <w:rFonts w:ascii="Arial" w:hAnsi="Arial" w:cs="Arial"/>
          <w:sz w:val="24"/>
          <w:szCs w:val="24"/>
        </w:rPr>
        <w:t>T</w:t>
      </w:r>
      <w:r w:rsidRPr="00784FC4">
        <w:rPr>
          <w:rFonts w:ascii="Arial" w:hAnsi="Arial" w:cs="Arial"/>
          <w:sz w:val="24"/>
          <w:szCs w:val="24"/>
        </w:rPr>
        <w:t>he person who leads or commands a group, organization, or country.</w:t>
      </w:r>
      <w:r>
        <w:rPr>
          <w:rFonts w:ascii="Arial" w:hAnsi="Arial" w:cs="Arial"/>
          <w:sz w:val="24"/>
          <w:szCs w:val="24"/>
        </w:rPr>
        <w:t xml:space="preserve"> A</w:t>
      </w:r>
      <w:r w:rsidRPr="00784FC4">
        <w:rPr>
          <w:rFonts w:ascii="Arial" w:hAnsi="Arial" w:cs="Arial"/>
          <w:sz w:val="24"/>
          <w:szCs w:val="24"/>
        </w:rPr>
        <w:t xml:space="preserve"> person in control of a group, country, etc. who is recognized as being important in all parts of the world: Many global leaders now believe that the world's economic future lies in figuring out how to do more with less energy.</w:t>
      </w:r>
      <w:r>
        <w:rPr>
          <w:rFonts w:ascii="Arial" w:hAnsi="Arial" w:cs="Arial"/>
          <w:sz w:val="24"/>
          <w:szCs w:val="24"/>
        </w:rPr>
        <w:t xml:space="preserve"> </w:t>
      </w:r>
      <w:r w:rsidRPr="00784FC4">
        <w:rPr>
          <w:rFonts w:ascii="Arial" w:hAnsi="Arial" w:cs="Arial"/>
          <w:sz w:val="24"/>
          <w:szCs w:val="24"/>
        </w:rPr>
        <w:t>Effective global leaders have a desire to learn, consistently adapt to ever-changing market, and communicate effectively that motivates others to be the best. It is to have the ability to build strong partnerships across the organization with a clear vision of the company's future.</w:t>
      </w:r>
      <w:r>
        <w:rPr>
          <w:rFonts w:ascii="Arial" w:hAnsi="Arial" w:cs="Arial"/>
          <w:sz w:val="24"/>
          <w:szCs w:val="24"/>
        </w:rPr>
        <w:t xml:space="preserve"> </w:t>
      </w:r>
      <w:r w:rsidRPr="00784FC4">
        <w:rPr>
          <w:rFonts w:ascii="Arial" w:hAnsi="Arial" w:cs="Arial"/>
          <w:sz w:val="24"/>
          <w:szCs w:val="24"/>
        </w:rPr>
        <w:t>A leader is someone that others are willing to follow and put their trust in. Global leaders generate action but not by manipulation or coercion. Their passion for what they want the business to achieve, captures the imagination of others and they sign up to go on the adventure with them.</w:t>
      </w:r>
      <w:r>
        <w:rPr>
          <w:rFonts w:ascii="Arial" w:hAnsi="Arial" w:cs="Arial"/>
          <w:sz w:val="24"/>
          <w:szCs w:val="24"/>
        </w:rPr>
        <w:t xml:space="preserve"> </w:t>
      </w:r>
      <w:r w:rsidRPr="00784FC4">
        <w:rPr>
          <w:rFonts w:ascii="Arial" w:hAnsi="Arial" w:cs="Arial"/>
          <w:sz w:val="24"/>
          <w:szCs w:val="24"/>
        </w:rPr>
        <w:t>While this is true, global leadership must go beyond interaction to the ability to influence individuals from diverse backgrounds. This distinction is the difference between a leader and a leader that effectively operates in a complex environment that spans national and cultural lines.</w:t>
      </w:r>
      <w:r>
        <w:rPr>
          <w:rFonts w:ascii="Arial" w:hAnsi="Arial" w:cs="Arial"/>
          <w:sz w:val="24"/>
          <w:szCs w:val="24"/>
        </w:rPr>
        <w:t xml:space="preserve"> </w:t>
      </w:r>
      <w:r w:rsidRPr="00784FC4">
        <w:rPr>
          <w:rFonts w:ascii="Arial" w:hAnsi="Arial" w:cs="Arial"/>
          <w:sz w:val="24"/>
          <w:szCs w:val="24"/>
        </w:rPr>
        <w:t>In short, domestic leaders operate within home boundary whereas global leaders operate boundary less (globally). In a broad perspective, the skills and capabilities to execute and perform certain tasks are denoted as overall leadership competencies.</w:t>
      </w:r>
      <w:r>
        <w:rPr>
          <w:rFonts w:ascii="Arial" w:hAnsi="Arial" w:cs="Arial"/>
          <w:sz w:val="24"/>
          <w:szCs w:val="24"/>
        </w:rPr>
        <w:t xml:space="preserve"> </w:t>
      </w:r>
      <w:r w:rsidRPr="00784FC4">
        <w:rPr>
          <w:rFonts w:ascii="Arial" w:hAnsi="Arial" w:cs="Arial"/>
          <w:sz w:val="24"/>
          <w:szCs w:val="24"/>
        </w:rPr>
        <w:t xml:space="preserve">A global leader must have the ability to communicate with others in a way that inspires action and cooperation. Cultivating these skills will require strategic thinking, the ability to </w:t>
      </w:r>
      <w:r w:rsidRPr="00784FC4">
        <w:rPr>
          <w:rFonts w:ascii="Arial" w:hAnsi="Arial" w:cs="Arial"/>
          <w:sz w:val="24"/>
          <w:szCs w:val="24"/>
        </w:rPr>
        <w:lastRenderedPageBreak/>
        <w:t xml:space="preserve">solve complex problems, and </w:t>
      </w:r>
      <w:r>
        <w:rPr>
          <w:rFonts w:ascii="Arial" w:hAnsi="Arial" w:cs="Arial"/>
          <w:sz w:val="24"/>
          <w:szCs w:val="24"/>
        </w:rPr>
        <w:t>the following characteristics such as resilience and flexibility that helps to</w:t>
      </w:r>
      <w:r w:rsidRPr="00784FC4">
        <w:rPr>
          <w:rFonts w:ascii="Arial" w:hAnsi="Arial" w:cs="Arial"/>
          <w:sz w:val="24"/>
          <w:szCs w:val="24"/>
        </w:rPr>
        <w:t xml:space="preserve"> </w:t>
      </w:r>
      <w:r>
        <w:rPr>
          <w:rFonts w:ascii="Arial" w:hAnsi="Arial" w:cs="Arial"/>
          <w:sz w:val="24"/>
          <w:szCs w:val="24"/>
        </w:rPr>
        <w:t>h</w:t>
      </w:r>
      <w:r w:rsidRPr="00784FC4">
        <w:rPr>
          <w:rFonts w:ascii="Arial" w:hAnsi="Arial" w:cs="Arial"/>
          <w:sz w:val="24"/>
          <w:szCs w:val="24"/>
        </w:rPr>
        <w:t>eightened self-awareness.</w:t>
      </w:r>
      <w:r>
        <w:rPr>
          <w:rFonts w:ascii="Arial" w:hAnsi="Arial" w:cs="Arial"/>
          <w:sz w:val="24"/>
          <w:szCs w:val="24"/>
        </w:rPr>
        <w:t xml:space="preserve"> </w:t>
      </w:r>
      <w:r w:rsidR="004C75CC" w:rsidRPr="004C75CC">
        <w:rPr>
          <w:rFonts w:ascii="Arial" w:hAnsi="Arial" w:cs="Arial"/>
          <w:sz w:val="24"/>
          <w:szCs w:val="24"/>
        </w:rPr>
        <w:t>Global leaders need to recognize and be sensitive to the strong ties that connect a country’s culture to its business practices, marketplace, and people. This requires an intimate understanding of a country’s culture and history. Being multilingual or having overseas experience in work, school, or travel is also valuable. While knowing how to speak other languages in business is helpful, even if you don’t, having deep cultural knowledge is vital.</w:t>
      </w:r>
      <w:r w:rsidR="004C75CC">
        <w:rPr>
          <w:rFonts w:ascii="Arial" w:hAnsi="Arial" w:cs="Arial"/>
          <w:sz w:val="24"/>
          <w:szCs w:val="24"/>
        </w:rPr>
        <w:t xml:space="preserve"> </w:t>
      </w:r>
      <w:r w:rsidR="004C75CC" w:rsidRPr="004C75CC">
        <w:rPr>
          <w:rFonts w:ascii="Arial" w:hAnsi="Arial" w:cs="Arial"/>
          <w:sz w:val="24"/>
          <w:szCs w:val="24"/>
        </w:rPr>
        <w:t>Global-minded leaders are needed sooner rather than later, which creates an interesting challenge for organizations and individuals alike. While global leadership is important and involves a unique skill set, the steps to obtain those skills might seem uncertain. Spending years traveling, learning languages, and looking for cross-cultural work opportunities can be effective, but may not be practical.</w:t>
      </w:r>
      <w:r w:rsidR="004C75CC">
        <w:rPr>
          <w:rFonts w:ascii="Arial" w:hAnsi="Arial" w:cs="Arial"/>
          <w:sz w:val="24"/>
          <w:szCs w:val="24"/>
        </w:rPr>
        <w:t xml:space="preserve"> </w:t>
      </w:r>
      <w:r w:rsidR="004C75CC" w:rsidRPr="004C75CC">
        <w:rPr>
          <w:rFonts w:ascii="Arial" w:hAnsi="Arial" w:cs="Arial"/>
          <w:sz w:val="24"/>
          <w:szCs w:val="24"/>
        </w:rPr>
        <w:t>Improve your world knowledge including geography, culture, and history. Pay special attention to the relationships between countries as this can have a significant impact on trade, business, and interpersonal communications.</w:t>
      </w:r>
      <w:r w:rsidR="004C75CC">
        <w:rPr>
          <w:rFonts w:ascii="Arial" w:hAnsi="Arial" w:cs="Arial"/>
          <w:sz w:val="24"/>
          <w:szCs w:val="24"/>
        </w:rPr>
        <w:t xml:space="preserve"> </w:t>
      </w:r>
      <w:r w:rsidR="004C75CC" w:rsidRPr="004C75CC">
        <w:rPr>
          <w:rFonts w:ascii="Arial" w:hAnsi="Arial" w:cs="Arial"/>
          <w:sz w:val="24"/>
          <w:szCs w:val="24"/>
        </w:rPr>
        <w:t>Consider learning a new language or learning basic language skills within several languages. You do not have to become fluent to benefit, even learning the basics can provide deeper knowledge and appreciation for the language and culture.</w:t>
      </w:r>
      <w:r w:rsidR="004C75CC">
        <w:rPr>
          <w:rFonts w:ascii="Arial" w:hAnsi="Arial" w:cs="Arial"/>
          <w:sz w:val="24"/>
          <w:szCs w:val="24"/>
        </w:rPr>
        <w:t xml:space="preserve"> </w:t>
      </w:r>
      <w:r w:rsidR="004C75CC" w:rsidRPr="004C75CC">
        <w:rPr>
          <w:rFonts w:ascii="Arial" w:hAnsi="Arial" w:cs="Arial"/>
          <w:sz w:val="24"/>
          <w:szCs w:val="24"/>
        </w:rPr>
        <w:t>Consume media from around the world to expand your viewpoint of world events, everyday happenings, and cultural norms. This can include news, television, movies, music, and podcasts.</w:t>
      </w:r>
      <w:r w:rsidR="004C75CC">
        <w:rPr>
          <w:rFonts w:ascii="Arial" w:hAnsi="Arial" w:cs="Arial"/>
          <w:sz w:val="24"/>
          <w:szCs w:val="24"/>
        </w:rPr>
        <w:t xml:space="preserve"> </w:t>
      </w:r>
      <w:r w:rsidR="004C75CC" w:rsidRPr="004C75CC">
        <w:rPr>
          <w:rFonts w:ascii="Arial" w:hAnsi="Arial" w:cs="Arial"/>
          <w:sz w:val="24"/>
          <w:szCs w:val="24"/>
        </w:rPr>
        <w:t>Read books and articles that focus on general leadership and global leadership topics.</w:t>
      </w:r>
      <w:r w:rsidR="004C75CC">
        <w:rPr>
          <w:rFonts w:ascii="Arial" w:hAnsi="Arial" w:cs="Arial"/>
          <w:sz w:val="24"/>
          <w:szCs w:val="24"/>
        </w:rPr>
        <w:t xml:space="preserve"> </w:t>
      </w:r>
      <w:r w:rsidR="004C75CC" w:rsidRPr="004C75CC">
        <w:rPr>
          <w:rFonts w:ascii="Arial" w:hAnsi="Arial" w:cs="Arial"/>
          <w:sz w:val="24"/>
          <w:szCs w:val="24"/>
        </w:rPr>
        <w:t>Work on your communication skills including interpersonal communication, cross-cultural communication, and conflict resolution.</w:t>
      </w:r>
      <w:r w:rsidR="004C75CC">
        <w:rPr>
          <w:rFonts w:ascii="Arial" w:hAnsi="Arial" w:cs="Arial"/>
          <w:sz w:val="24"/>
          <w:szCs w:val="24"/>
        </w:rPr>
        <w:t xml:space="preserve"> </w:t>
      </w:r>
      <w:r w:rsidR="004C75CC" w:rsidRPr="004C75CC">
        <w:rPr>
          <w:rFonts w:ascii="Arial" w:hAnsi="Arial" w:cs="Arial"/>
          <w:sz w:val="24"/>
          <w:szCs w:val="24"/>
        </w:rPr>
        <w:t>Travel abroad and be sure to incorporate some non-tourist act</w:t>
      </w:r>
      <w:r w:rsidR="004C75CC">
        <w:rPr>
          <w:rFonts w:ascii="Arial" w:hAnsi="Arial" w:cs="Arial"/>
          <w:sz w:val="24"/>
          <w:szCs w:val="24"/>
        </w:rPr>
        <w:t xml:space="preserve">ivities into your itinerary to </w:t>
      </w:r>
      <w:r w:rsidR="004C75CC" w:rsidRPr="004C75CC">
        <w:rPr>
          <w:rFonts w:ascii="Arial" w:hAnsi="Arial" w:cs="Arial"/>
          <w:sz w:val="24"/>
          <w:szCs w:val="24"/>
        </w:rPr>
        <w:t>get a better feel for the people and culture of the area.</w:t>
      </w:r>
      <w:r w:rsidR="004C75CC">
        <w:rPr>
          <w:rFonts w:ascii="Arial" w:hAnsi="Arial" w:cs="Arial"/>
          <w:sz w:val="24"/>
          <w:szCs w:val="24"/>
        </w:rPr>
        <w:t xml:space="preserve"> </w:t>
      </w:r>
      <w:r w:rsidR="004C75CC" w:rsidRPr="004C75CC">
        <w:rPr>
          <w:rFonts w:ascii="Arial" w:hAnsi="Arial" w:cs="Arial"/>
          <w:sz w:val="24"/>
          <w:szCs w:val="24"/>
        </w:rPr>
        <w:t>Look for local opportunities to engage with communities that represent a broad range of cultures.</w:t>
      </w:r>
      <w:r w:rsidR="004C75CC">
        <w:rPr>
          <w:rFonts w:ascii="Arial" w:hAnsi="Arial" w:cs="Arial"/>
          <w:sz w:val="24"/>
          <w:szCs w:val="24"/>
        </w:rPr>
        <w:t xml:space="preserve"> This will mould the future leader to become a most renounced global leader. </w:t>
      </w:r>
    </w:p>
    <w:p w:rsidR="004C75CC" w:rsidRDefault="004C75CC" w:rsidP="004C75CC">
      <w:pPr>
        <w:rPr>
          <w:rFonts w:ascii="Arial" w:hAnsi="Arial" w:cs="Arial"/>
          <w:sz w:val="24"/>
          <w:szCs w:val="24"/>
        </w:rPr>
      </w:pPr>
    </w:p>
    <w:p w:rsidR="004C75CC" w:rsidRPr="004C75CC" w:rsidRDefault="004C75CC" w:rsidP="004C75CC">
      <w:pPr>
        <w:rPr>
          <w:rFonts w:ascii="Arial Narrow" w:hAnsi="Arial Narrow" w:cs="Arial"/>
          <w:b/>
          <w:sz w:val="36"/>
          <w:szCs w:val="36"/>
          <w:u w:val="single"/>
        </w:rPr>
      </w:pPr>
      <w:r>
        <w:rPr>
          <w:rFonts w:ascii="Arial Narrow" w:hAnsi="Arial Narrow" w:cs="Arial"/>
          <w:b/>
          <w:sz w:val="36"/>
          <w:szCs w:val="36"/>
          <w:u w:val="single"/>
        </w:rPr>
        <w:t>References</w:t>
      </w:r>
    </w:p>
    <w:p w:rsidR="004C75CC" w:rsidRDefault="004C75CC" w:rsidP="004C75CC">
      <w:pPr>
        <w:rPr>
          <w:rFonts w:ascii="Arial" w:hAnsi="Arial" w:cs="Arial"/>
          <w:sz w:val="24"/>
          <w:szCs w:val="24"/>
        </w:rPr>
      </w:pPr>
    </w:p>
    <w:p w:rsidR="004C75CC" w:rsidRDefault="004C75CC" w:rsidP="004C75CC">
      <w:pPr>
        <w:pStyle w:val="ListParagraph"/>
        <w:numPr>
          <w:ilvl w:val="0"/>
          <w:numId w:val="5"/>
        </w:numPr>
        <w:rPr>
          <w:rFonts w:ascii="Arial" w:hAnsi="Arial" w:cs="Arial"/>
          <w:sz w:val="24"/>
          <w:szCs w:val="24"/>
        </w:rPr>
      </w:pPr>
      <w:hyperlink r:id="rId6" w:history="1">
        <w:r w:rsidRPr="00B3167B">
          <w:rPr>
            <w:rStyle w:val="Hyperlink"/>
            <w:rFonts w:ascii="Arial" w:hAnsi="Arial" w:cs="Arial"/>
            <w:sz w:val="24"/>
            <w:szCs w:val="24"/>
          </w:rPr>
          <w:t>https://www.bbc.co.uk/bitesize/guides/z4bjjhv/revision/6</w:t>
        </w:r>
      </w:hyperlink>
    </w:p>
    <w:p w:rsidR="004C75CC" w:rsidRDefault="004C75CC" w:rsidP="004C75CC">
      <w:pPr>
        <w:pStyle w:val="ListParagraph"/>
        <w:numPr>
          <w:ilvl w:val="0"/>
          <w:numId w:val="5"/>
        </w:numPr>
        <w:rPr>
          <w:rFonts w:ascii="Arial" w:hAnsi="Arial" w:cs="Arial"/>
          <w:sz w:val="24"/>
          <w:szCs w:val="24"/>
        </w:rPr>
      </w:pPr>
      <w:hyperlink r:id="rId7" w:history="1">
        <w:r w:rsidRPr="00B3167B">
          <w:rPr>
            <w:rStyle w:val="Hyperlink"/>
            <w:rFonts w:ascii="Arial" w:hAnsi="Arial" w:cs="Arial"/>
            <w:sz w:val="24"/>
            <w:szCs w:val="24"/>
          </w:rPr>
          <w:t>https://thunderbird.asu.edu/thought-leadership/insights/what-global-leadership#:~:text=A%20global%20leader%20must%20have,Heightened%20self%2Dawareness</w:t>
        </w:r>
      </w:hyperlink>
    </w:p>
    <w:p w:rsidR="004C75CC" w:rsidRDefault="004C75CC" w:rsidP="004C75CC">
      <w:pPr>
        <w:pStyle w:val="ListParagraph"/>
        <w:numPr>
          <w:ilvl w:val="0"/>
          <w:numId w:val="5"/>
        </w:numPr>
        <w:rPr>
          <w:rFonts w:ascii="Arial" w:hAnsi="Arial" w:cs="Arial"/>
          <w:sz w:val="24"/>
          <w:szCs w:val="24"/>
        </w:rPr>
      </w:pPr>
      <w:hyperlink r:id="rId8" w:history="1">
        <w:r w:rsidRPr="00B3167B">
          <w:rPr>
            <w:rStyle w:val="Hyperlink"/>
            <w:rFonts w:ascii="Arial" w:hAnsi="Arial" w:cs="Arial"/>
            <w:sz w:val="24"/>
            <w:szCs w:val="24"/>
          </w:rPr>
          <w:t>https://www.ukessays.com/essays/leadership/similarities-and-differences-of-domestic-and-global-leadership.php</w:t>
        </w:r>
      </w:hyperlink>
    </w:p>
    <w:p w:rsidR="004C75CC" w:rsidRDefault="004C75CC" w:rsidP="004C75CC">
      <w:pPr>
        <w:pStyle w:val="ListParagraph"/>
        <w:numPr>
          <w:ilvl w:val="0"/>
          <w:numId w:val="5"/>
        </w:numPr>
        <w:rPr>
          <w:rFonts w:ascii="Arial" w:hAnsi="Arial" w:cs="Arial"/>
          <w:sz w:val="24"/>
          <w:szCs w:val="24"/>
        </w:rPr>
      </w:pPr>
      <w:hyperlink r:id="rId9" w:history="1">
        <w:r w:rsidRPr="00B3167B">
          <w:rPr>
            <w:rStyle w:val="Hyperlink"/>
            <w:rFonts w:ascii="Arial" w:hAnsi="Arial" w:cs="Arial"/>
            <w:sz w:val="24"/>
            <w:szCs w:val="24"/>
          </w:rPr>
          <w:t>https://hbr.org/2003/08/in-search-of-global-leaders</w:t>
        </w:r>
      </w:hyperlink>
    </w:p>
    <w:p w:rsidR="004C75CC" w:rsidRDefault="004C75CC" w:rsidP="004C75CC">
      <w:pPr>
        <w:pStyle w:val="ListParagraph"/>
        <w:numPr>
          <w:ilvl w:val="0"/>
          <w:numId w:val="5"/>
        </w:numPr>
        <w:rPr>
          <w:rFonts w:ascii="Arial" w:hAnsi="Arial" w:cs="Arial"/>
          <w:sz w:val="24"/>
          <w:szCs w:val="24"/>
        </w:rPr>
      </w:pPr>
      <w:hyperlink r:id="rId10" w:history="1">
        <w:r w:rsidRPr="00B3167B">
          <w:rPr>
            <w:rStyle w:val="Hyperlink"/>
            <w:rFonts w:ascii="Arial" w:hAnsi="Arial" w:cs="Arial"/>
            <w:sz w:val="24"/>
            <w:szCs w:val="24"/>
          </w:rPr>
          <w:t>https://languages.oup.com/google-dictionary-en/</w:t>
        </w:r>
      </w:hyperlink>
    </w:p>
    <w:p w:rsidR="004C75CC" w:rsidRDefault="004C75CC" w:rsidP="004C75CC">
      <w:pPr>
        <w:pStyle w:val="ListParagraph"/>
        <w:numPr>
          <w:ilvl w:val="0"/>
          <w:numId w:val="5"/>
        </w:numPr>
        <w:rPr>
          <w:rFonts w:ascii="Arial" w:hAnsi="Arial" w:cs="Arial"/>
          <w:sz w:val="24"/>
          <w:szCs w:val="24"/>
        </w:rPr>
      </w:pPr>
      <w:hyperlink r:id="rId11" w:history="1">
        <w:r w:rsidRPr="00B3167B">
          <w:rPr>
            <w:rStyle w:val="Hyperlink"/>
            <w:rFonts w:ascii="Arial" w:hAnsi="Arial" w:cs="Arial"/>
            <w:sz w:val="24"/>
            <w:szCs w:val="24"/>
          </w:rPr>
          <w:t>https://dictionary.cambridge.org/example/english/new-technology</w:t>
        </w:r>
      </w:hyperlink>
    </w:p>
    <w:p w:rsidR="004C75CC" w:rsidRDefault="004C75CC" w:rsidP="004C75CC">
      <w:pPr>
        <w:pStyle w:val="ListParagraph"/>
        <w:numPr>
          <w:ilvl w:val="0"/>
          <w:numId w:val="5"/>
        </w:numPr>
        <w:rPr>
          <w:rFonts w:ascii="Arial" w:hAnsi="Arial" w:cs="Arial"/>
          <w:sz w:val="24"/>
          <w:szCs w:val="24"/>
        </w:rPr>
      </w:pPr>
      <w:hyperlink r:id="rId12" w:history="1">
        <w:r w:rsidRPr="00B3167B">
          <w:rPr>
            <w:rStyle w:val="Hyperlink"/>
            <w:rFonts w:ascii="Arial" w:hAnsi="Arial" w:cs="Arial"/>
            <w:sz w:val="24"/>
            <w:szCs w:val="24"/>
          </w:rPr>
          <w:t>https://hbr.org/2016/11/why-diverse-teams-are-smarter</w:t>
        </w:r>
      </w:hyperlink>
    </w:p>
    <w:p w:rsidR="004C75CC" w:rsidRDefault="004C75CC" w:rsidP="004C75CC">
      <w:pPr>
        <w:pStyle w:val="ListParagraph"/>
        <w:numPr>
          <w:ilvl w:val="0"/>
          <w:numId w:val="5"/>
        </w:numPr>
        <w:rPr>
          <w:rFonts w:ascii="Arial" w:hAnsi="Arial" w:cs="Arial"/>
          <w:sz w:val="24"/>
          <w:szCs w:val="24"/>
        </w:rPr>
      </w:pPr>
      <w:hyperlink r:id="rId13" w:history="1">
        <w:r w:rsidRPr="00B3167B">
          <w:rPr>
            <w:rStyle w:val="Hyperlink"/>
            <w:rFonts w:ascii="Arial" w:hAnsi="Arial" w:cs="Arial"/>
            <w:sz w:val="24"/>
            <w:szCs w:val="24"/>
          </w:rPr>
          <w:t>https://hr.umich.edu/about-uhr/statement-stewardship</w:t>
        </w:r>
      </w:hyperlink>
    </w:p>
    <w:p w:rsidR="004C75CC" w:rsidRDefault="004C75CC" w:rsidP="004C75CC">
      <w:pPr>
        <w:pStyle w:val="ListParagraph"/>
        <w:numPr>
          <w:ilvl w:val="0"/>
          <w:numId w:val="5"/>
        </w:numPr>
        <w:rPr>
          <w:rFonts w:ascii="Arial" w:hAnsi="Arial" w:cs="Arial"/>
          <w:sz w:val="24"/>
          <w:szCs w:val="24"/>
        </w:rPr>
      </w:pPr>
      <w:hyperlink r:id="rId14" w:history="1">
        <w:r w:rsidRPr="00B3167B">
          <w:rPr>
            <w:rStyle w:val="Hyperlink"/>
            <w:rFonts w:ascii="Arial" w:hAnsi="Arial" w:cs="Arial"/>
            <w:sz w:val="24"/>
            <w:szCs w:val="24"/>
          </w:rPr>
          <w:t>https://www.bdc.ca/en/articles-tools/entrepreneur-toolkit/templates-business-guides/glossary/corporate-social-responsibility</w:t>
        </w:r>
      </w:hyperlink>
    </w:p>
    <w:p w:rsidR="004C75CC" w:rsidRDefault="004C75CC" w:rsidP="004C75CC">
      <w:pPr>
        <w:pStyle w:val="ListParagraph"/>
        <w:numPr>
          <w:ilvl w:val="0"/>
          <w:numId w:val="5"/>
        </w:numPr>
        <w:rPr>
          <w:rFonts w:ascii="Arial" w:hAnsi="Arial" w:cs="Arial"/>
          <w:sz w:val="24"/>
          <w:szCs w:val="24"/>
        </w:rPr>
      </w:pPr>
      <w:hyperlink r:id="rId15" w:history="1">
        <w:r w:rsidRPr="00B3167B">
          <w:rPr>
            <w:rStyle w:val="Hyperlink"/>
            <w:rFonts w:ascii="Arial" w:hAnsi="Arial" w:cs="Arial"/>
            <w:sz w:val="24"/>
            <w:szCs w:val="24"/>
          </w:rPr>
          <w:t>https://www.businessnewsdaily.com/4679-corporate-social-responsibility.html</w:t>
        </w:r>
      </w:hyperlink>
    </w:p>
    <w:p w:rsidR="004C75CC" w:rsidRDefault="004C75CC" w:rsidP="004C75CC">
      <w:pPr>
        <w:pStyle w:val="ListParagraph"/>
        <w:numPr>
          <w:ilvl w:val="0"/>
          <w:numId w:val="5"/>
        </w:numPr>
        <w:rPr>
          <w:rFonts w:ascii="Arial" w:hAnsi="Arial" w:cs="Arial"/>
          <w:sz w:val="24"/>
          <w:szCs w:val="24"/>
        </w:rPr>
      </w:pPr>
      <w:hyperlink r:id="rId16" w:history="1">
        <w:r w:rsidRPr="00B3167B">
          <w:rPr>
            <w:rStyle w:val="Hyperlink"/>
            <w:rFonts w:ascii="Arial" w:hAnsi="Arial" w:cs="Arial"/>
            <w:sz w:val="24"/>
            <w:szCs w:val="24"/>
          </w:rPr>
          <w:t>https://hbr.org/2015/10/global-teams-that-work</w:t>
        </w:r>
      </w:hyperlink>
    </w:p>
    <w:p w:rsidR="004C75CC" w:rsidRDefault="004C75CC" w:rsidP="004C75CC">
      <w:pPr>
        <w:pStyle w:val="ListParagraph"/>
        <w:numPr>
          <w:ilvl w:val="0"/>
          <w:numId w:val="5"/>
        </w:numPr>
        <w:rPr>
          <w:rFonts w:ascii="Arial" w:hAnsi="Arial" w:cs="Arial"/>
          <w:sz w:val="24"/>
          <w:szCs w:val="24"/>
        </w:rPr>
      </w:pPr>
      <w:hyperlink r:id="rId17" w:history="1">
        <w:r w:rsidRPr="00B3167B">
          <w:rPr>
            <w:rStyle w:val="Hyperlink"/>
            <w:rFonts w:ascii="Arial" w:hAnsi="Arial" w:cs="Arial"/>
            <w:sz w:val="24"/>
            <w:szCs w:val="24"/>
          </w:rPr>
          <w:t>https://dictionary.cambridge.org/dictionary/english/diversity</w:t>
        </w:r>
      </w:hyperlink>
    </w:p>
    <w:p w:rsidR="004C75CC" w:rsidRDefault="004C75CC" w:rsidP="004C75CC">
      <w:pPr>
        <w:pStyle w:val="ListParagraph"/>
        <w:numPr>
          <w:ilvl w:val="0"/>
          <w:numId w:val="5"/>
        </w:numPr>
        <w:rPr>
          <w:rFonts w:ascii="Arial" w:hAnsi="Arial" w:cs="Arial"/>
          <w:sz w:val="24"/>
          <w:szCs w:val="24"/>
        </w:rPr>
      </w:pPr>
      <w:hyperlink r:id="rId18" w:history="1">
        <w:r w:rsidRPr="00B3167B">
          <w:rPr>
            <w:rStyle w:val="Hyperlink"/>
            <w:rFonts w:ascii="Arial" w:hAnsi="Arial" w:cs="Arial"/>
            <w:sz w:val="24"/>
            <w:szCs w:val="24"/>
          </w:rPr>
          <w:t>https://www.collinsdictionary.com/dictionary/english/responsible-steward</w:t>
        </w:r>
      </w:hyperlink>
    </w:p>
    <w:p w:rsidR="004C75CC" w:rsidRDefault="004C75CC" w:rsidP="004C75CC">
      <w:pPr>
        <w:pStyle w:val="ListParagraph"/>
        <w:numPr>
          <w:ilvl w:val="0"/>
          <w:numId w:val="5"/>
        </w:numPr>
        <w:rPr>
          <w:rFonts w:ascii="Arial" w:hAnsi="Arial" w:cs="Arial"/>
          <w:sz w:val="24"/>
          <w:szCs w:val="24"/>
        </w:rPr>
      </w:pPr>
      <w:hyperlink r:id="rId19" w:history="1">
        <w:r w:rsidRPr="00B3167B">
          <w:rPr>
            <w:rStyle w:val="Hyperlink"/>
            <w:rFonts w:ascii="Arial" w:hAnsi="Arial" w:cs="Arial"/>
            <w:sz w:val="24"/>
            <w:szCs w:val="24"/>
          </w:rPr>
          <w:t>https://www.merriam-webster.com/dictionary/responsible</w:t>
        </w:r>
      </w:hyperlink>
    </w:p>
    <w:p w:rsidR="004C75CC" w:rsidRDefault="004C75CC" w:rsidP="004C75CC">
      <w:pPr>
        <w:pStyle w:val="ListParagraph"/>
        <w:numPr>
          <w:ilvl w:val="0"/>
          <w:numId w:val="5"/>
        </w:numPr>
        <w:rPr>
          <w:rFonts w:ascii="Arial" w:hAnsi="Arial" w:cs="Arial"/>
          <w:sz w:val="24"/>
          <w:szCs w:val="24"/>
        </w:rPr>
      </w:pPr>
      <w:hyperlink r:id="rId20" w:history="1">
        <w:r w:rsidRPr="00B3167B">
          <w:rPr>
            <w:rStyle w:val="Hyperlink"/>
            <w:rFonts w:ascii="Arial" w:hAnsi="Arial" w:cs="Arial"/>
            <w:sz w:val="24"/>
            <w:szCs w:val="24"/>
          </w:rPr>
          <w:t>https://www.collinsdictionary.com/dictionary/english/responsibility</w:t>
        </w:r>
      </w:hyperlink>
    </w:p>
    <w:p w:rsidR="004C75CC" w:rsidRPr="004C75CC" w:rsidRDefault="004C75CC" w:rsidP="004C75CC">
      <w:pPr>
        <w:pStyle w:val="ListParagraph"/>
        <w:ind w:left="360"/>
        <w:rPr>
          <w:rFonts w:ascii="Arial" w:hAnsi="Arial" w:cs="Arial"/>
          <w:sz w:val="24"/>
          <w:szCs w:val="24"/>
        </w:rPr>
      </w:pPr>
      <w:bookmarkStart w:id="0" w:name="_GoBack"/>
      <w:bookmarkEnd w:id="0"/>
    </w:p>
    <w:sectPr w:rsidR="004C75CC" w:rsidRPr="004C7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82590"/>
    <w:multiLevelType w:val="hybridMultilevel"/>
    <w:tmpl w:val="6EC2A928"/>
    <w:lvl w:ilvl="0" w:tplc="ED567E52">
      <w:start w:val="1"/>
      <w:numFmt w:val="decimal"/>
      <w:lvlText w:val="%1."/>
      <w:lvlJc w:val="left"/>
      <w:pPr>
        <w:ind w:left="720" w:hanging="360"/>
      </w:pPr>
      <w:rPr>
        <w:rFonts w:ascii="Arial Narrow" w:hAnsi="Arial Narrow" w:hint="default"/>
        <w:b/>
        <w:sz w:val="36"/>
        <w:u w:val="singl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nsid w:val="3A884511"/>
    <w:multiLevelType w:val="hybridMultilevel"/>
    <w:tmpl w:val="9EF25530"/>
    <w:lvl w:ilvl="0" w:tplc="ED567E52">
      <w:start w:val="1"/>
      <w:numFmt w:val="decimal"/>
      <w:lvlText w:val="%1."/>
      <w:lvlJc w:val="left"/>
      <w:pPr>
        <w:ind w:left="360" w:hanging="360"/>
      </w:pPr>
      <w:rPr>
        <w:rFonts w:ascii="Arial Narrow" w:hAnsi="Arial Narrow" w:hint="default"/>
        <w:b/>
        <w:sz w:val="36"/>
        <w:u w:val="single"/>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
    <w:nsid w:val="3C485E1E"/>
    <w:multiLevelType w:val="hybridMultilevel"/>
    <w:tmpl w:val="E9561290"/>
    <w:lvl w:ilvl="0" w:tplc="ED567E52">
      <w:start w:val="1"/>
      <w:numFmt w:val="decimal"/>
      <w:lvlText w:val="%1."/>
      <w:lvlJc w:val="left"/>
      <w:pPr>
        <w:ind w:left="360" w:hanging="360"/>
      </w:pPr>
      <w:rPr>
        <w:rFonts w:ascii="Arial Narrow" w:hAnsi="Arial Narrow" w:hint="default"/>
        <w:b/>
        <w:sz w:val="36"/>
        <w:u w:val="single"/>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
    <w:nsid w:val="57634691"/>
    <w:multiLevelType w:val="hybridMultilevel"/>
    <w:tmpl w:val="F41C9A2C"/>
    <w:lvl w:ilvl="0" w:tplc="ED567E52">
      <w:start w:val="1"/>
      <w:numFmt w:val="decimal"/>
      <w:lvlText w:val="%1."/>
      <w:lvlJc w:val="left"/>
      <w:pPr>
        <w:ind w:left="360" w:hanging="360"/>
      </w:pPr>
      <w:rPr>
        <w:rFonts w:ascii="Arial Narrow" w:hAnsi="Arial Narrow" w:hint="default"/>
        <w:b/>
        <w:sz w:val="36"/>
        <w:u w:val="single"/>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nsid w:val="5D90177D"/>
    <w:multiLevelType w:val="hybridMultilevel"/>
    <w:tmpl w:val="2690E084"/>
    <w:lvl w:ilvl="0" w:tplc="B2D2C180">
      <w:start w:val="1"/>
      <w:numFmt w:val="decimal"/>
      <w:lvlText w:val="%1."/>
      <w:lvlJc w:val="left"/>
      <w:pPr>
        <w:ind w:left="360" w:hanging="360"/>
      </w:pPr>
      <w:rPr>
        <w:rFonts w:ascii="Arial" w:hAnsi="Arial" w:cs="Arial" w:hint="default"/>
        <w:b w:val="0"/>
        <w:sz w:val="24"/>
        <w:szCs w:val="24"/>
        <w:u w:val="none"/>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A0"/>
    <w:rsid w:val="00064393"/>
    <w:rsid w:val="003620FB"/>
    <w:rsid w:val="004C75CC"/>
    <w:rsid w:val="004F2E17"/>
    <w:rsid w:val="005B32BC"/>
    <w:rsid w:val="00784FC4"/>
    <w:rsid w:val="008874EC"/>
    <w:rsid w:val="0097488E"/>
    <w:rsid w:val="00A30134"/>
    <w:rsid w:val="00AC1549"/>
    <w:rsid w:val="00D97F9D"/>
    <w:rsid w:val="00E158A0"/>
    <w:rsid w:val="00E179A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C1A444-4776-4B85-82E6-17DED298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5CC"/>
    <w:pPr>
      <w:ind w:left="720"/>
      <w:contextualSpacing/>
    </w:pPr>
  </w:style>
  <w:style w:type="character" w:styleId="Hyperlink">
    <w:name w:val="Hyperlink"/>
    <w:basedOn w:val="DefaultParagraphFont"/>
    <w:uiPriority w:val="99"/>
    <w:unhideWhenUsed/>
    <w:rsid w:val="004C75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589844">
      <w:bodyDiv w:val="1"/>
      <w:marLeft w:val="0"/>
      <w:marRight w:val="0"/>
      <w:marTop w:val="0"/>
      <w:marBottom w:val="0"/>
      <w:divBdr>
        <w:top w:val="none" w:sz="0" w:space="0" w:color="auto"/>
        <w:left w:val="none" w:sz="0" w:space="0" w:color="auto"/>
        <w:bottom w:val="none" w:sz="0" w:space="0" w:color="auto"/>
        <w:right w:val="none" w:sz="0" w:space="0" w:color="auto"/>
      </w:divBdr>
    </w:div>
    <w:div w:id="557596145">
      <w:bodyDiv w:val="1"/>
      <w:marLeft w:val="0"/>
      <w:marRight w:val="0"/>
      <w:marTop w:val="0"/>
      <w:marBottom w:val="0"/>
      <w:divBdr>
        <w:top w:val="none" w:sz="0" w:space="0" w:color="auto"/>
        <w:left w:val="none" w:sz="0" w:space="0" w:color="auto"/>
        <w:bottom w:val="none" w:sz="0" w:space="0" w:color="auto"/>
        <w:right w:val="none" w:sz="0" w:space="0" w:color="auto"/>
      </w:divBdr>
    </w:div>
    <w:div w:id="735935922">
      <w:bodyDiv w:val="1"/>
      <w:marLeft w:val="0"/>
      <w:marRight w:val="0"/>
      <w:marTop w:val="0"/>
      <w:marBottom w:val="0"/>
      <w:divBdr>
        <w:top w:val="none" w:sz="0" w:space="0" w:color="auto"/>
        <w:left w:val="none" w:sz="0" w:space="0" w:color="auto"/>
        <w:bottom w:val="none" w:sz="0" w:space="0" w:color="auto"/>
        <w:right w:val="none" w:sz="0" w:space="0" w:color="auto"/>
      </w:divBdr>
    </w:div>
    <w:div w:id="738133859">
      <w:bodyDiv w:val="1"/>
      <w:marLeft w:val="0"/>
      <w:marRight w:val="0"/>
      <w:marTop w:val="0"/>
      <w:marBottom w:val="0"/>
      <w:divBdr>
        <w:top w:val="none" w:sz="0" w:space="0" w:color="auto"/>
        <w:left w:val="none" w:sz="0" w:space="0" w:color="auto"/>
        <w:bottom w:val="none" w:sz="0" w:space="0" w:color="auto"/>
        <w:right w:val="none" w:sz="0" w:space="0" w:color="auto"/>
      </w:divBdr>
    </w:div>
    <w:div w:id="800995545">
      <w:bodyDiv w:val="1"/>
      <w:marLeft w:val="0"/>
      <w:marRight w:val="0"/>
      <w:marTop w:val="0"/>
      <w:marBottom w:val="0"/>
      <w:divBdr>
        <w:top w:val="none" w:sz="0" w:space="0" w:color="auto"/>
        <w:left w:val="none" w:sz="0" w:space="0" w:color="auto"/>
        <w:bottom w:val="none" w:sz="0" w:space="0" w:color="auto"/>
        <w:right w:val="none" w:sz="0" w:space="0" w:color="auto"/>
      </w:divBdr>
    </w:div>
    <w:div w:id="1053893556">
      <w:bodyDiv w:val="1"/>
      <w:marLeft w:val="0"/>
      <w:marRight w:val="0"/>
      <w:marTop w:val="0"/>
      <w:marBottom w:val="0"/>
      <w:divBdr>
        <w:top w:val="none" w:sz="0" w:space="0" w:color="auto"/>
        <w:left w:val="none" w:sz="0" w:space="0" w:color="auto"/>
        <w:bottom w:val="none" w:sz="0" w:space="0" w:color="auto"/>
        <w:right w:val="none" w:sz="0" w:space="0" w:color="auto"/>
      </w:divBdr>
    </w:div>
    <w:div w:id="1178083846">
      <w:bodyDiv w:val="1"/>
      <w:marLeft w:val="0"/>
      <w:marRight w:val="0"/>
      <w:marTop w:val="0"/>
      <w:marBottom w:val="0"/>
      <w:divBdr>
        <w:top w:val="none" w:sz="0" w:space="0" w:color="auto"/>
        <w:left w:val="none" w:sz="0" w:space="0" w:color="auto"/>
        <w:bottom w:val="none" w:sz="0" w:space="0" w:color="auto"/>
        <w:right w:val="none" w:sz="0" w:space="0" w:color="auto"/>
      </w:divBdr>
    </w:div>
    <w:div w:id="196989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leadership/similarities-and-differences-of-domestic-and-global-leadership.php" TargetMode="External"/><Relationship Id="rId13" Type="http://schemas.openxmlformats.org/officeDocument/2006/relationships/hyperlink" Target="https://hr.umich.edu/about-uhr/statement-stewardship" TargetMode="External"/><Relationship Id="rId18" Type="http://schemas.openxmlformats.org/officeDocument/2006/relationships/hyperlink" Target="https://www.collinsdictionary.com/dictionary/english/responsible-stewar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thunderbird.asu.edu/thought-leadership/insights/what-global-leadership#:~:text=A%20global%20leader%20must%20have,Heightened%20self%2Dawareness" TargetMode="External"/><Relationship Id="rId12" Type="http://schemas.openxmlformats.org/officeDocument/2006/relationships/hyperlink" Target="https://hbr.org/2016/11/why-diverse-teams-are-smarter" TargetMode="External"/><Relationship Id="rId17" Type="http://schemas.openxmlformats.org/officeDocument/2006/relationships/hyperlink" Target="https://dictionary.cambridge.org/dictionary/english/diversity" TargetMode="External"/><Relationship Id="rId2" Type="http://schemas.openxmlformats.org/officeDocument/2006/relationships/styles" Target="styles.xml"/><Relationship Id="rId16" Type="http://schemas.openxmlformats.org/officeDocument/2006/relationships/hyperlink" Target="https://hbr.org/2015/10/global-teams-that-work" TargetMode="External"/><Relationship Id="rId20" Type="http://schemas.openxmlformats.org/officeDocument/2006/relationships/hyperlink" Target="https://www.collinsdictionary.com/dictionary/english/responsibility" TargetMode="External"/><Relationship Id="rId1" Type="http://schemas.openxmlformats.org/officeDocument/2006/relationships/numbering" Target="numbering.xml"/><Relationship Id="rId6" Type="http://schemas.openxmlformats.org/officeDocument/2006/relationships/hyperlink" Target="https://www.bbc.co.uk/bitesize/guides/z4bjjhv/revision/6" TargetMode="External"/><Relationship Id="rId11" Type="http://schemas.openxmlformats.org/officeDocument/2006/relationships/hyperlink" Target="https://dictionary.cambridge.org/example/english/new-technology" TargetMode="External"/><Relationship Id="rId5" Type="http://schemas.openxmlformats.org/officeDocument/2006/relationships/image" Target="media/image1.png"/><Relationship Id="rId15" Type="http://schemas.openxmlformats.org/officeDocument/2006/relationships/hyperlink" Target="https://www.businessnewsdaily.com/4679-corporate-social-responsibility.html" TargetMode="External"/><Relationship Id="rId10" Type="http://schemas.openxmlformats.org/officeDocument/2006/relationships/hyperlink" Target="https://languages.oup.com/google-dictionary-en/" TargetMode="External"/><Relationship Id="rId19" Type="http://schemas.openxmlformats.org/officeDocument/2006/relationships/hyperlink" Target="https://www.merriam-webster.com/dictionary/responsible" TargetMode="External"/><Relationship Id="rId4" Type="http://schemas.openxmlformats.org/officeDocument/2006/relationships/webSettings" Target="webSettings.xml"/><Relationship Id="rId9" Type="http://schemas.openxmlformats.org/officeDocument/2006/relationships/hyperlink" Target="https://hbr.org/2003/08/in-search-of-global-leaders" TargetMode="External"/><Relationship Id="rId14" Type="http://schemas.openxmlformats.org/officeDocument/2006/relationships/hyperlink" Target="https://www.bdc.ca/en/articles-tools/entrepreneur-toolkit/templates-business-guides/glossary/corporate-social-responsibil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6</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1</cp:revision>
  <dcterms:created xsi:type="dcterms:W3CDTF">2023-08-13T05:50:00Z</dcterms:created>
  <dcterms:modified xsi:type="dcterms:W3CDTF">2023-08-13T14:28:00Z</dcterms:modified>
</cp:coreProperties>
</file>