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24791422"/>
        <w:docPartObj>
          <w:docPartGallery w:val="Cover Pages"/>
          <w:docPartUnique/>
        </w:docPartObj>
      </w:sdtPr>
      <w:sdtEndPr>
        <w:rPr>
          <w:rFonts w:asciiTheme="majorHAnsi" w:eastAsiaTheme="majorEastAsia" w:hAnsiTheme="majorHAnsi" w:cstheme="majorBidi"/>
          <w:color w:val="0F4761" w:themeColor="accent1" w:themeShade="BF"/>
          <w:kern w:val="2"/>
          <w:sz w:val="32"/>
          <w:szCs w:val="32"/>
          <w:lang w:eastAsia="en-US"/>
          <w14:ligatures w14:val="standardContextual"/>
        </w:rPr>
      </w:sdtEndPr>
      <w:sdtContent>
        <w:p w14:paraId="61A88861" w14:textId="041F20AD" w:rsidR="0024177B" w:rsidRDefault="0024177B">
          <w:pPr>
            <w:pStyle w:val="NoSpacing"/>
          </w:pPr>
          <w:r>
            <w:rPr>
              <w:noProof/>
            </w:rPr>
            <mc:AlternateContent>
              <mc:Choice Requires="wpg">
                <w:drawing>
                  <wp:anchor distT="0" distB="0" distL="114300" distR="114300" simplePos="0" relativeHeight="251659264" behindDoc="1" locked="0" layoutInCell="1" allowOverlap="1" wp14:anchorId="1984E47B" wp14:editId="1A3E0419">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6T00:00:00Z">
                                      <w:dateFormat w:val="dd/MM/yyyy"/>
                                      <w:lid w:val="en-GB"/>
                                      <w:storeMappedDataAs w:val="dateTime"/>
                                      <w:calendar w:val="gregorian"/>
                                    </w:date>
                                  </w:sdtPr>
                                  <w:sdtContent>
                                    <w:p w14:paraId="66F38F5D" w14:textId="5D47AC9B" w:rsidR="0024177B" w:rsidRDefault="0024177B">
                                      <w:pPr>
                                        <w:pStyle w:val="NoSpacing"/>
                                        <w:jc w:val="right"/>
                                        <w:rPr>
                                          <w:color w:val="FFFFFF" w:themeColor="background1"/>
                                          <w:sz w:val="28"/>
                                          <w:szCs w:val="28"/>
                                        </w:rPr>
                                      </w:pPr>
                                      <w:r>
                                        <w:rPr>
                                          <w:color w:val="FFFFFF" w:themeColor="background1"/>
                                          <w:sz w:val="28"/>
                                          <w:szCs w:val="28"/>
                                        </w:rPr>
                                        <w:t>16/08/2026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84E47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6T00:00:00Z">
                                <w:dateFormat w:val="dd/MM/yyyy"/>
                                <w:lid w:val="en-GB"/>
                                <w:storeMappedDataAs w:val="dateTime"/>
                                <w:calendar w:val="gregorian"/>
                              </w:date>
                            </w:sdtPr>
                            <w:sdtContent>
                              <w:p w14:paraId="66F38F5D" w14:textId="5D47AC9B" w:rsidR="0024177B" w:rsidRDefault="0024177B">
                                <w:pPr>
                                  <w:pStyle w:val="NoSpacing"/>
                                  <w:jc w:val="right"/>
                                  <w:rPr>
                                    <w:color w:val="FFFFFF" w:themeColor="background1"/>
                                    <w:sz w:val="28"/>
                                    <w:szCs w:val="28"/>
                                  </w:rPr>
                                </w:pPr>
                                <w:r>
                                  <w:rPr>
                                    <w:color w:val="FFFFFF" w:themeColor="background1"/>
                                    <w:sz w:val="28"/>
                                    <w:szCs w:val="28"/>
                                  </w:rPr>
                                  <w:t>16/08/2026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82FFC83" wp14:editId="4AF461B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9A81CD" w14:textId="39B7BE24" w:rsidR="0024177B" w:rsidRDefault="00A20DC2" w:rsidP="00A20DC2">
                                <w:pPr>
                                  <w:pStyle w:val="NoSpacing"/>
                                  <w:rPr>
                                    <w:caps/>
                                    <w:color w:val="595959" w:themeColor="text1" w:themeTint="A6"/>
                                    <w:sz w:val="20"/>
                                    <w:szCs w:val="20"/>
                                  </w:rPr>
                                </w:pPr>
                                <w:r>
                                  <w:t>Lecturer’s Name</w:t>
                                </w:r>
                              </w:p>
                              <w:p w14:paraId="5F6F49F9" w14:textId="5838FEA7" w:rsidR="00A20DC2" w:rsidRDefault="00A20DC2" w:rsidP="00A20DC2">
                                <w:pPr>
                                  <w:pStyle w:val="NoSpacing"/>
                                  <w:rPr>
                                    <w:color w:val="595959" w:themeColor="text1" w:themeTint="A6"/>
                                    <w:sz w:val="20"/>
                                    <w:szCs w:val="20"/>
                                  </w:rPr>
                                </w:pPr>
                                <w:r>
                                  <w:t>Nerys Dosseh</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82FFC8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39A81CD" w14:textId="39B7BE24" w:rsidR="0024177B" w:rsidRDefault="00A20DC2" w:rsidP="00A20DC2">
                          <w:pPr>
                            <w:pStyle w:val="NoSpacing"/>
                            <w:rPr>
                              <w:caps/>
                              <w:color w:val="595959" w:themeColor="text1" w:themeTint="A6"/>
                              <w:sz w:val="20"/>
                              <w:szCs w:val="20"/>
                            </w:rPr>
                          </w:pPr>
                          <w:r>
                            <w:t>Lecturer’s Name</w:t>
                          </w:r>
                        </w:p>
                        <w:p w14:paraId="5F6F49F9" w14:textId="5838FEA7" w:rsidR="00A20DC2" w:rsidRDefault="00A20DC2" w:rsidP="00A20DC2">
                          <w:pPr>
                            <w:pStyle w:val="NoSpacing"/>
                            <w:rPr>
                              <w:color w:val="595959" w:themeColor="text1" w:themeTint="A6"/>
                              <w:sz w:val="20"/>
                              <w:szCs w:val="20"/>
                            </w:rPr>
                          </w:pPr>
                          <w:r>
                            <w:t>Nerys Dosseh</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6F0581D" wp14:editId="3875BCD7">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41896B" w14:textId="2E049D19" w:rsidR="0024177B" w:rsidRDefault="00A20DC2">
                                <w:pPr>
                                  <w:pStyle w:val="NoSpacing"/>
                                  <w:rPr>
                                    <w:rFonts w:asciiTheme="majorHAnsi" w:eastAsiaTheme="majorEastAsia" w:hAnsiTheme="majorHAnsi" w:cstheme="majorBidi"/>
                                    <w:color w:val="262626" w:themeColor="text1" w:themeTint="D9"/>
                                    <w:sz w:val="72"/>
                                  </w:rPr>
                                </w:pPr>
                                <w:sdt>
                                  <w:sdtPr>
                                    <w:rPr>
                                      <w:b/>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20DC2">
                                      <w:rPr>
                                        <w:b/>
                                        <w:sz w:val="36"/>
                                      </w:rPr>
                                      <w:t>INDIVIDUAL REPORT</w:t>
                                    </w:r>
                                    <w:r>
                                      <w:rPr>
                                        <w:b/>
                                        <w:sz w:val="36"/>
                                      </w:rPr>
                                      <w:t xml:space="preserve">               </w:t>
                                    </w:r>
                                    <w:r w:rsidRPr="00A20DC2">
                                      <w:rPr>
                                        <w:b/>
                                        <w:sz w:val="36"/>
                                      </w:rPr>
                                      <w:t>Basil’s Bakery</w:t>
                                    </w:r>
                                  </w:sdtContent>
                                </w:sdt>
                              </w:p>
                              <w:p w14:paraId="6541C621" w14:textId="052708E0" w:rsidR="0024177B" w:rsidRDefault="0024177B" w:rsidP="0024177B">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4177B">
                                      <w:t xml:space="preserve">Module Title: Problem Solving and </w:t>
                                    </w:r>
                                    <w:proofErr w:type="gramStart"/>
                                    <w:r w:rsidRPr="0024177B">
                                      <w:t>Decision Making</w:t>
                                    </w:r>
                                    <w:proofErr w:type="gramEnd"/>
                                    <w:r>
                                      <w:t xml:space="preserve"> Module Code: LCLM4004</w:t>
                                    </w:r>
                                    <w:r>
                                      <w:t xml:space="preserve">                             </w:t>
                                    </w:r>
                                    <w:r>
                                      <w:t>Student Name: Danish Mobeen</w:t>
                                    </w:r>
                                    <w:r>
                                      <w:t xml:space="preserve">                    </w:t>
                                    </w:r>
                                    <w:r>
                                      <w:t>Student Number: 2532057</w:t>
                                    </w:r>
                                    <w:r>
                                      <w:t xml:space="preserve">                         </w:t>
                                    </w:r>
                                    <w: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6F0581D"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841896B" w14:textId="2E049D19" w:rsidR="0024177B" w:rsidRDefault="00A20DC2">
                          <w:pPr>
                            <w:pStyle w:val="NoSpacing"/>
                            <w:rPr>
                              <w:rFonts w:asciiTheme="majorHAnsi" w:eastAsiaTheme="majorEastAsia" w:hAnsiTheme="majorHAnsi" w:cstheme="majorBidi"/>
                              <w:color w:val="262626" w:themeColor="text1" w:themeTint="D9"/>
                              <w:sz w:val="72"/>
                            </w:rPr>
                          </w:pPr>
                          <w:sdt>
                            <w:sdtPr>
                              <w:rPr>
                                <w:b/>
                                <w:sz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A20DC2">
                                <w:rPr>
                                  <w:b/>
                                  <w:sz w:val="36"/>
                                </w:rPr>
                                <w:t>INDIVIDUAL REPORT</w:t>
                              </w:r>
                              <w:r>
                                <w:rPr>
                                  <w:b/>
                                  <w:sz w:val="36"/>
                                </w:rPr>
                                <w:t xml:space="preserve">               </w:t>
                              </w:r>
                              <w:r w:rsidRPr="00A20DC2">
                                <w:rPr>
                                  <w:b/>
                                  <w:sz w:val="36"/>
                                </w:rPr>
                                <w:t>Basil’s Bakery</w:t>
                              </w:r>
                            </w:sdtContent>
                          </w:sdt>
                        </w:p>
                        <w:p w14:paraId="6541C621" w14:textId="052708E0" w:rsidR="0024177B" w:rsidRDefault="0024177B" w:rsidP="0024177B">
                          <w:pPr>
                            <w:spacing w:before="120"/>
                            <w:rPr>
                              <w:color w:val="404040" w:themeColor="text1" w:themeTint="BF"/>
                              <w:sz w:val="36"/>
                              <w:szCs w:val="36"/>
                            </w:rPr>
                          </w:pPr>
                          <w:sdt>
                            <w:sdt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24177B">
                                <w:t xml:space="preserve">Module Title: Problem Solving and </w:t>
                              </w:r>
                              <w:proofErr w:type="gramStart"/>
                              <w:r w:rsidRPr="0024177B">
                                <w:t>Decision Making</w:t>
                              </w:r>
                              <w:proofErr w:type="gramEnd"/>
                              <w:r>
                                <w:t xml:space="preserve"> Module Code: LCLM4004</w:t>
                              </w:r>
                              <w:r>
                                <w:t xml:space="preserve">                             </w:t>
                              </w:r>
                              <w:r>
                                <w:t>Student Name: Danish Mobeen</w:t>
                              </w:r>
                              <w:r>
                                <w:t xml:space="preserve">                    </w:t>
                              </w:r>
                              <w:r>
                                <w:t>Student Number: 2532057</w:t>
                              </w:r>
                              <w:r>
                                <w:t xml:space="preserve">                         </w:t>
                              </w:r>
                              <w:r>
                                <w:t xml:space="preserve"> </w:t>
                              </w:r>
                            </w:sdtContent>
                          </w:sdt>
                        </w:p>
                      </w:txbxContent>
                    </v:textbox>
                    <w10:wrap anchorx="page" anchory="page"/>
                  </v:shape>
                </w:pict>
              </mc:Fallback>
            </mc:AlternateContent>
          </w:r>
        </w:p>
        <w:p w14:paraId="4A05595F" w14:textId="6E7F9DA6" w:rsidR="0044289E" w:rsidRPr="0085577D" w:rsidRDefault="0024177B" w:rsidP="0085577D">
          <w:pPr>
            <w:spacing w:after="160" w:line="278" w:lineRule="auto"/>
            <w:rPr>
              <w:rFonts w:asciiTheme="majorHAnsi" w:eastAsiaTheme="majorEastAsia" w:hAnsiTheme="majorHAnsi" w:cstheme="majorBidi"/>
              <w:color w:val="0F4761" w:themeColor="accent1" w:themeShade="BF"/>
              <w:kern w:val="2"/>
              <w:sz w:val="32"/>
              <w:szCs w:val="32"/>
              <w:lang w:val="en-GB"/>
              <w14:ligatures w14:val="standardContextual"/>
            </w:rPr>
          </w:pPr>
          <w:r>
            <w:rPr>
              <w:rFonts w:asciiTheme="majorHAnsi" w:eastAsiaTheme="majorEastAsia" w:hAnsiTheme="majorHAnsi" w:cstheme="majorBidi"/>
              <w:color w:val="0F4761" w:themeColor="accent1" w:themeShade="BF"/>
              <w:kern w:val="2"/>
              <w:sz w:val="32"/>
              <w:szCs w:val="32"/>
              <w:lang w:val="en-GB"/>
              <w14:ligatures w14:val="standardContextual"/>
            </w:rPr>
            <w:br w:type="page"/>
          </w:r>
        </w:p>
      </w:sdtContent>
    </w:sdt>
    <w:sdt>
      <w:sdtPr>
        <w:rPr>
          <w:rFonts w:ascii="Arial" w:eastAsia="Arial" w:hAnsi="Arial" w:cstheme="minorBidi"/>
          <w:b w:val="0"/>
          <w:bCs w:val="0"/>
          <w:color w:val="auto"/>
          <w:sz w:val="24"/>
          <w:szCs w:val="22"/>
          <w:lang w:val="en-GB"/>
        </w:rPr>
        <w:id w:val="280383686"/>
        <w:docPartObj>
          <w:docPartGallery w:val="Table of Contents"/>
          <w:docPartUnique/>
        </w:docPartObj>
      </w:sdtPr>
      <w:sdtEndPr>
        <w:rPr>
          <w:lang w:val="en-US"/>
        </w:rPr>
      </w:sdtEndPr>
      <w:sdtContent>
        <w:p w14:paraId="4A425B9E" w14:textId="77777777" w:rsidR="0044289E" w:rsidRDefault="0044289E" w:rsidP="0044289E">
          <w:pPr>
            <w:pStyle w:val="TOCHeading"/>
            <w:jc w:val="both"/>
          </w:pPr>
          <w:r>
            <w:rPr>
              <w:lang w:val="en-GB"/>
            </w:rPr>
            <w:t>Table of Contents</w:t>
          </w:r>
        </w:p>
        <w:p w14:paraId="01E06C76" w14:textId="79009D91" w:rsidR="006A7581" w:rsidRDefault="0044289E">
          <w:pPr>
            <w:pStyle w:val="TOC1"/>
            <w:tabs>
              <w:tab w:val="right" w:leader="dot" w:pos="9638"/>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37800623" w:history="1">
            <w:r w:rsidR="006A7581" w:rsidRPr="00441AB4">
              <w:rPr>
                <w:rStyle w:val="Hyperlink"/>
                <w:noProof/>
              </w:rPr>
              <w:t>Overview of Case-study</w:t>
            </w:r>
            <w:r w:rsidR="006A7581">
              <w:rPr>
                <w:noProof/>
                <w:webHidden/>
              </w:rPr>
              <w:tab/>
            </w:r>
            <w:r w:rsidR="006A7581">
              <w:rPr>
                <w:noProof/>
                <w:webHidden/>
              </w:rPr>
              <w:fldChar w:fldCharType="begin"/>
            </w:r>
            <w:r w:rsidR="006A7581">
              <w:rPr>
                <w:noProof/>
                <w:webHidden/>
              </w:rPr>
              <w:instrText xml:space="preserve"> PAGEREF _Toc237800623 \h </w:instrText>
            </w:r>
            <w:r w:rsidR="006A7581">
              <w:rPr>
                <w:noProof/>
                <w:webHidden/>
              </w:rPr>
            </w:r>
            <w:r w:rsidR="006A7581">
              <w:rPr>
                <w:noProof/>
                <w:webHidden/>
              </w:rPr>
              <w:fldChar w:fldCharType="separate"/>
            </w:r>
            <w:r w:rsidR="006A7581">
              <w:rPr>
                <w:noProof/>
                <w:webHidden/>
              </w:rPr>
              <w:t>2</w:t>
            </w:r>
            <w:r w:rsidR="006A7581">
              <w:rPr>
                <w:noProof/>
                <w:webHidden/>
              </w:rPr>
              <w:fldChar w:fldCharType="end"/>
            </w:r>
          </w:hyperlink>
        </w:p>
        <w:p w14:paraId="19ADA983" w14:textId="332ECA21"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24" w:history="1">
            <w:r w:rsidRPr="00441AB4">
              <w:rPr>
                <w:rStyle w:val="Hyperlink"/>
                <w:noProof/>
              </w:rPr>
              <w:t>Two Proposed Solutions</w:t>
            </w:r>
            <w:r>
              <w:rPr>
                <w:noProof/>
                <w:webHidden/>
              </w:rPr>
              <w:tab/>
            </w:r>
            <w:r>
              <w:rPr>
                <w:noProof/>
                <w:webHidden/>
              </w:rPr>
              <w:fldChar w:fldCharType="begin"/>
            </w:r>
            <w:r>
              <w:rPr>
                <w:noProof/>
                <w:webHidden/>
              </w:rPr>
              <w:instrText xml:space="preserve"> PAGEREF _Toc237800624 \h </w:instrText>
            </w:r>
            <w:r>
              <w:rPr>
                <w:noProof/>
                <w:webHidden/>
              </w:rPr>
            </w:r>
            <w:r>
              <w:rPr>
                <w:noProof/>
                <w:webHidden/>
              </w:rPr>
              <w:fldChar w:fldCharType="separate"/>
            </w:r>
            <w:r>
              <w:rPr>
                <w:noProof/>
                <w:webHidden/>
              </w:rPr>
              <w:t>2</w:t>
            </w:r>
            <w:r>
              <w:rPr>
                <w:noProof/>
                <w:webHidden/>
              </w:rPr>
              <w:fldChar w:fldCharType="end"/>
            </w:r>
          </w:hyperlink>
        </w:p>
        <w:p w14:paraId="364CB460" w14:textId="04425F99" w:rsidR="006A7581" w:rsidRDefault="006A7581">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37800625" w:history="1">
            <w:r w:rsidRPr="00441AB4">
              <w:rPr>
                <w:rStyle w:val="Hyperlink"/>
                <w:noProof/>
              </w:rPr>
              <w:t>Solution A: Online Ordering and Local Delivery</w:t>
            </w:r>
            <w:r>
              <w:rPr>
                <w:noProof/>
                <w:webHidden/>
              </w:rPr>
              <w:tab/>
            </w:r>
            <w:r>
              <w:rPr>
                <w:noProof/>
                <w:webHidden/>
              </w:rPr>
              <w:fldChar w:fldCharType="begin"/>
            </w:r>
            <w:r>
              <w:rPr>
                <w:noProof/>
                <w:webHidden/>
              </w:rPr>
              <w:instrText xml:space="preserve"> PAGEREF _Toc237800625 \h </w:instrText>
            </w:r>
            <w:r>
              <w:rPr>
                <w:noProof/>
                <w:webHidden/>
              </w:rPr>
            </w:r>
            <w:r>
              <w:rPr>
                <w:noProof/>
                <w:webHidden/>
              </w:rPr>
              <w:fldChar w:fldCharType="separate"/>
            </w:r>
            <w:r>
              <w:rPr>
                <w:noProof/>
                <w:webHidden/>
              </w:rPr>
              <w:t>2</w:t>
            </w:r>
            <w:r>
              <w:rPr>
                <w:noProof/>
                <w:webHidden/>
              </w:rPr>
              <w:fldChar w:fldCharType="end"/>
            </w:r>
          </w:hyperlink>
        </w:p>
        <w:p w14:paraId="37B090AE" w14:textId="7B4E37CC" w:rsidR="006A7581" w:rsidRDefault="006A7581">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37800626" w:history="1">
            <w:r w:rsidRPr="00441AB4">
              <w:rPr>
                <w:rStyle w:val="Hyperlink"/>
                <w:noProof/>
              </w:rPr>
              <w:t>Solution B: Digital Pre-order and Click-and-Collect</w:t>
            </w:r>
            <w:r>
              <w:rPr>
                <w:noProof/>
                <w:webHidden/>
              </w:rPr>
              <w:tab/>
            </w:r>
            <w:r>
              <w:rPr>
                <w:noProof/>
                <w:webHidden/>
              </w:rPr>
              <w:fldChar w:fldCharType="begin"/>
            </w:r>
            <w:r>
              <w:rPr>
                <w:noProof/>
                <w:webHidden/>
              </w:rPr>
              <w:instrText xml:space="preserve"> PAGEREF _Toc237800626 \h </w:instrText>
            </w:r>
            <w:r>
              <w:rPr>
                <w:noProof/>
                <w:webHidden/>
              </w:rPr>
            </w:r>
            <w:r>
              <w:rPr>
                <w:noProof/>
                <w:webHidden/>
              </w:rPr>
              <w:fldChar w:fldCharType="separate"/>
            </w:r>
            <w:r>
              <w:rPr>
                <w:noProof/>
                <w:webHidden/>
              </w:rPr>
              <w:t>2</w:t>
            </w:r>
            <w:r>
              <w:rPr>
                <w:noProof/>
                <w:webHidden/>
              </w:rPr>
              <w:fldChar w:fldCharType="end"/>
            </w:r>
          </w:hyperlink>
        </w:p>
        <w:p w14:paraId="0BAB39D5" w14:textId="092CF852"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27" w:history="1">
            <w:r w:rsidRPr="00441AB4">
              <w:rPr>
                <w:rStyle w:val="Hyperlink"/>
                <w:noProof/>
              </w:rPr>
              <w:t>3b: Evaluation Results and Justification</w:t>
            </w:r>
            <w:r>
              <w:rPr>
                <w:noProof/>
                <w:webHidden/>
              </w:rPr>
              <w:tab/>
            </w:r>
            <w:r>
              <w:rPr>
                <w:noProof/>
                <w:webHidden/>
              </w:rPr>
              <w:fldChar w:fldCharType="begin"/>
            </w:r>
            <w:r>
              <w:rPr>
                <w:noProof/>
                <w:webHidden/>
              </w:rPr>
              <w:instrText xml:space="preserve"> PAGEREF _Toc237800627 \h </w:instrText>
            </w:r>
            <w:r>
              <w:rPr>
                <w:noProof/>
                <w:webHidden/>
              </w:rPr>
            </w:r>
            <w:r>
              <w:rPr>
                <w:noProof/>
                <w:webHidden/>
              </w:rPr>
              <w:fldChar w:fldCharType="separate"/>
            </w:r>
            <w:r>
              <w:rPr>
                <w:noProof/>
                <w:webHidden/>
              </w:rPr>
              <w:t>3</w:t>
            </w:r>
            <w:r>
              <w:rPr>
                <w:noProof/>
                <w:webHidden/>
              </w:rPr>
              <w:fldChar w:fldCharType="end"/>
            </w:r>
          </w:hyperlink>
        </w:p>
        <w:p w14:paraId="42D652F5" w14:textId="18FD106A"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28" w:history="1">
            <w:r w:rsidRPr="00441AB4">
              <w:rPr>
                <w:rStyle w:val="Hyperlink"/>
                <w:noProof/>
              </w:rPr>
              <w:t>4a: Risk Analysis</w:t>
            </w:r>
            <w:r>
              <w:rPr>
                <w:noProof/>
                <w:webHidden/>
              </w:rPr>
              <w:tab/>
            </w:r>
            <w:r>
              <w:rPr>
                <w:noProof/>
                <w:webHidden/>
              </w:rPr>
              <w:fldChar w:fldCharType="begin"/>
            </w:r>
            <w:r>
              <w:rPr>
                <w:noProof/>
                <w:webHidden/>
              </w:rPr>
              <w:instrText xml:space="preserve"> PAGEREF _Toc237800628 \h </w:instrText>
            </w:r>
            <w:r>
              <w:rPr>
                <w:noProof/>
                <w:webHidden/>
              </w:rPr>
            </w:r>
            <w:r>
              <w:rPr>
                <w:noProof/>
                <w:webHidden/>
              </w:rPr>
              <w:fldChar w:fldCharType="separate"/>
            </w:r>
            <w:r>
              <w:rPr>
                <w:noProof/>
                <w:webHidden/>
              </w:rPr>
              <w:t>3</w:t>
            </w:r>
            <w:r>
              <w:rPr>
                <w:noProof/>
                <w:webHidden/>
              </w:rPr>
              <w:fldChar w:fldCharType="end"/>
            </w:r>
          </w:hyperlink>
        </w:p>
        <w:p w14:paraId="33394BC9" w14:textId="16AE70BA"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29" w:history="1">
            <w:r w:rsidRPr="00441AB4">
              <w:rPr>
                <w:rStyle w:val="Hyperlink"/>
                <w:noProof/>
              </w:rPr>
              <w:t>4b: Feasibility of Selected Solution</w:t>
            </w:r>
            <w:r>
              <w:rPr>
                <w:noProof/>
                <w:webHidden/>
              </w:rPr>
              <w:tab/>
            </w:r>
            <w:r>
              <w:rPr>
                <w:noProof/>
                <w:webHidden/>
              </w:rPr>
              <w:fldChar w:fldCharType="begin"/>
            </w:r>
            <w:r>
              <w:rPr>
                <w:noProof/>
                <w:webHidden/>
              </w:rPr>
              <w:instrText xml:space="preserve"> PAGEREF _Toc237800629 \h </w:instrText>
            </w:r>
            <w:r>
              <w:rPr>
                <w:noProof/>
                <w:webHidden/>
              </w:rPr>
            </w:r>
            <w:r>
              <w:rPr>
                <w:noProof/>
                <w:webHidden/>
              </w:rPr>
              <w:fldChar w:fldCharType="separate"/>
            </w:r>
            <w:r>
              <w:rPr>
                <w:noProof/>
                <w:webHidden/>
              </w:rPr>
              <w:t>4</w:t>
            </w:r>
            <w:r>
              <w:rPr>
                <w:noProof/>
                <w:webHidden/>
              </w:rPr>
              <w:fldChar w:fldCharType="end"/>
            </w:r>
          </w:hyperlink>
        </w:p>
        <w:p w14:paraId="381D1C23" w14:textId="25D3DA14"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0" w:history="1">
            <w:r w:rsidRPr="00441AB4">
              <w:rPr>
                <w:rStyle w:val="Hyperlink"/>
                <w:noProof/>
              </w:rPr>
              <w:t>5b: Justification for the Implementation Plan</w:t>
            </w:r>
            <w:r>
              <w:rPr>
                <w:noProof/>
                <w:webHidden/>
              </w:rPr>
              <w:tab/>
            </w:r>
            <w:r>
              <w:rPr>
                <w:noProof/>
                <w:webHidden/>
              </w:rPr>
              <w:fldChar w:fldCharType="begin"/>
            </w:r>
            <w:r>
              <w:rPr>
                <w:noProof/>
                <w:webHidden/>
              </w:rPr>
              <w:instrText xml:space="preserve"> PAGEREF _Toc237800630 \h </w:instrText>
            </w:r>
            <w:r>
              <w:rPr>
                <w:noProof/>
                <w:webHidden/>
              </w:rPr>
            </w:r>
            <w:r>
              <w:rPr>
                <w:noProof/>
                <w:webHidden/>
              </w:rPr>
              <w:fldChar w:fldCharType="separate"/>
            </w:r>
            <w:r>
              <w:rPr>
                <w:noProof/>
                <w:webHidden/>
              </w:rPr>
              <w:t>4</w:t>
            </w:r>
            <w:r>
              <w:rPr>
                <w:noProof/>
                <w:webHidden/>
              </w:rPr>
              <w:fldChar w:fldCharType="end"/>
            </w:r>
          </w:hyperlink>
        </w:p>
        <w:p w14:paraId="4FCD3472" w14:textId="0696B2EE"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1" w:history="1">
            <w:r w:rsidRPr="00441AB4">
              <w:rPr>
                <w:rStyle w:val="Hyperlink"/>
                <w:noProof/>
              </w:rPr>
              <w:t>6a: Key Performance Indicator and SMART Objectives</w:t>
            </w:r>
            <w:r>
              <w:rPr>
                <w:noProof/>
                <w:webHidden/>
              </w:rPr>
              <w:tab/>
            </w:r>
            <w:r>
              <w:rPr>
                <w:noProof/>
                <w:webHidden/>
              </w:rPr>
              <w:fldChar w:fldCharType="begin"/>
            </w:r>
            <w:r>
              <w:rPr>
                <w:noProof/>
                <w:webHidden/>
              </w:rPr>
              <w:instrText xml:space="preserve"> PAGEREF _Toc237800631 \h </w:instrText>
            </w:r>
            <w:r>
              <w:rPr>
                <w:noProof/>
                <w:webHidden/>
              </w:rPr>
            </w:r>
            <w:r>
              <w:rPr>
                <w:noProof/>
                <w:webHidden/>
              </w:rPr>
              <w:fldChar w:fldCharType="separate"/>
            </w:r>
            <w:r>
              <w:rPr>
                <w:noProof/>
                <w:webHidden/>
              </w:rPr>
              <w:t>5</w:t>
            </w:r>
            <w:r>
              <w:rPr>
                <w:noProof/>
                <w:webHidden/>
              </w:rPr>
              <w:fldChar w:fldCharType="end"/>
            </w:r>
          </w:hyperlink>
        </w:p>
        <w:p w14:paraId="0E61C911" w14:textId="6685A5C3"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2" w:history="1">
            <w:r w:rsidRPr="00441AB4">
              <w:rPr>
                <w:rStyle w:val="Hyperlink"/>
                <w:noProof/>
              </w:rPr>
              <w:t>6b: Monitoring and Evaluation</w:t>
            </w:r>
            <w:r>
              <w:rPr>
                <w:noProof/>
                <w:webHidden/>
              </w:rPr>
              <w:tab/>
            </w:r>
            <w:r>
              <w:rPr>
                <w:noProof/>
                <w:webHidden/>
              </w:rPr>
              <w:fldChar w:fldCharType="begin"/>
            </w:r>
            <w:r>
              <w:rPr>
                <w:noProof/>
                <w:webHidden/>
              </w:rPr>
              <w:instrText xml:space="preserve"> PAGEREF _Toc237800632 \h </w:instrText>
            </w:r>
            <w:r>
              <w:rPr>
                <w:noProof/>
                <w:webHidden/>
              </w:rPr>
            </w:r>
            <w:r>
              <w:rPr>
                <w:noProof/>
                <w:webHidden/>
              </w:rPr>
              <w:fldChar w:fldCharType="separate"/>
            </w:r>
            <w:r>
              <w:rPr>
                <w:noProof/>
                <w:webHidden/>
              </w:rPr>
              <w:t>5</w:t>
            </w:r>
            <w:r>
              <w:rPr>
                <w:noProof/>
                <w:webHidden/>
              </w:rPr>
              <w:fldChar w:fldCharType="end"/>
            </w:r>
          </w:hyperlink>
        </w:p>
        <w:p w14:paraId="586B47DF" w14:textId="7E760963"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3" w:history="1">
            <w:r w:rsidRPr="00441AB4">
              <w:rPr>
                <w:rStyle w:val="Hyperlink"/>
                <w:noProof/>
              </w:rPr>
              <w:t>7: Key Findings</w:t>
            </w:r>
            <w:r>
              <w:rPr>
                <w:noProof/>
                <w:webHidden/>
              </w:rPr>
              <w:tab/>
            </w:r>
            <w:r>
              <w:rPr>
                <w:noProof/>
                <w:webHidden/>
              </w:rPr>
              <w:fldChar w:fldCharType="begin"/>
            </w:r>
            <w:r>
              <w:rPr>
                <w:noProof/>
                <w:webHidden/>
              </w:rPr>
              <w:instrText xml:space="preserve"> PAGEREF _Toc237800633 \h </w:instrText>
            </w:r>
            <w:r>
              <w:rPr>
                <w:noProof/>
                <w:webHidden/>
              </w:rPr>
            </w:r>
            <w:r>
              <w:rPr>
                <w:noProof/>
                <w:webHidden/>
              </w:rPr>
              <w:fldChar w:fldCharType="separate"/>
            </w:r>
            <w:r>
              <w:rPr>
                <w:noProof/>
                <w:webHidden/>
              </w:rPr>
              <w:t>6</w:t>
            </w:r>
            <w:r>
              <w:rPr>
                <w:noProof/>
                <w:webHidden/>
              </w:rPr>
              <w:fldChar w:fldCharType="end"/>
            </w:r>
          </w:hyperlink>
        </w:p>
        <w:p w14:paraId="26B126C8" w14:textId="3A210AFF"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4" w:history="1">
            <w:r w:rsidRPr="00441AB4">
              <w:rPr>
                <w:rStyle w:val="Hyperlink"/>
                <w:noProof/>
              </w:rPr>
              <w:t>Reference List</w:t>
            </w:r>
            <w:r>
              <w:rPr>
                <w:noProof/>
                <w:webHidden/>
              </w:rPr>
              <w:tab/>
            </w:r>
            <w:r>
              <w:rPr>
                <w:noProof/>
                <w:webHidden/>
              </w:rPr>
              <w:fldChar w:fldCharType="begin"/>
            </w:r>
            <w:r>
              <w:rPr>
                <w:noProof/>
                <w:webHidden/>
              </w:rPr>
              <w:instrText xml:space="preserve"> PAGEREF _Toc237800634 \h </w:instrText>
            </w:r>
            <w:r>
              <w:rPr>
                <w:noProof/>
                <w:webHidden/>
              </w:rPr>
            </w:r>
            <w:r>
              <w:rPr>
                <w:noProof/>
                <w:webHidden/>
              </w:rPr>
              <w:fldChar w:fldCharType="separate"/>
            </w:r>
            <w:r>
              <w:rPr>
                <w:noProof/>
                <w:webHidden/>
              </w:rPr>
              <w:t>7</w:t>
            </w:r>
            <w:r>
              <w:rPr>
                <w:noProof/>
                <w:webHidden/>
              </w:rPr>
              <w:fldChar w:fldCharType="end"/>
            </w:r>
          </w:hyperlink>
        </w:p>
        <w:p w14:paraId="7529884A" w14:textId="0C8784B7"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5" w:history="1">
            <w:r w:rsidRPr="00441AB4">
              <w:rPr>
                <w:rStyle w:val="Hyperlink"/>
                <w:noProof/>
              </w:rPr>
              <w:t>Appendix 1 – 3a: PMI Evaluation</w:t>
            </w:r>
            <w:r>
              <w:rPr>
                <w:noProof/>
                <w:webHidden/>
              </w:rPr>
              <w:tab/>
            </w:r>
            <w:r>
              <w:rPr>
                <w:noProof/>
                <w:webHidden/>
              </w:rPr>
              <w:fldChar w:fldCharType="begin"/>
            </w:r>
            <w:r>
              <w:rPr>
                <w:noProof/>
                <w:webHidden/>
              </w:rPr>
              <w:instrText xml:space="preserve"> PAGEREF _Toc237800635 \h </w:instrText>
            </w:r>
            <w:r>
              <w:rPr>
                <w:noProof/>
                <w:webHidden/>
              </w:rPr>
            </w:r>
            <w:r>
              <w:rPr>
                <w:noProof/>
                <w:webHidden/>
              </w:rPr>
              <w:fldChar w:fldCharType="separate"/>
            </w:r>
            <w:r>
              <w:rPr>
                <w:noProof/>
                <w:webHidden/>
              </w:rPr>
              <w:t>8</w:t>
            </w:r>
            <w:r>
              <w:rPr>
                <w:noProof/>
                <w:webHidden/>
              </w:rPr>
              <w:fldChar w:fldCharType="end"/>
            </w:r>
          </w:hyperlink>
        </w:p>
        <w:p w14:paraId="555E8394" w14:textId="4D2DC4AF" w:rsidR="006A7581" w:rsidRDefault="006A7581">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37800636" w:history="1">
            <w:r w:rsidRPr="00441AB4">
              <w:rPr>
                <w:rStyle w:val="Hyperlink"/>
                <w:noProof/>
              </w:rPr>
              <w:t>Solution A: Online Ordering and Local Delivery</w:t>
            </w:r>
            <w:r>
              <w:rPr>
                <w:noProof/>
                <w:webHidden/>
              </w:rPr>
              <w:tab/>
            </w:r>
            <w:r>
              <w:rPr>
                <w:noProof/>
                <w:webHidden/>
              </w:rPr>
              <w:fldChar w:fldCharType="begin"/>
            </w:r>
            <w:r>
              <w:rPr>
                <w:noProof/>
                <w:webHidden/>
              </w:rPr>
              <w:instrText xml:space="preserve"> PAGEREF _Toc237800636 \h </w:instrText>
            </w:r>
            <w:r>
              <w:rPr>
                <w:noProof/>
                <w:webHidden/>
              </w:rPr>
            </w:r>
            <w:r>
              <w:rPr>
                <w:noProof/>
                <w:webHidden/>
              </w:rPr>
              <w:fldChar w:fldCharType="separate"/>
            </w:r>
            <w:r>
              <w:rPr>
                <w:noProof/>
                <w:webHidden/>
              </w:rPr>
              <w:t>8</w:t>
            </w:r>
            <w:r>
              <w:rPr>
                <w:noProof/>
                <w:webHidden/>
              </w:rPr>
              <w:fldChar w:fldCharType="end"/>
            </w:r>
          </w:hyperlink>
        </w:p>
        <w:p w14:paraId="25EAB8FB" w14:textId="62F1A89E" w:rsidR="006A7581" w:rsidRDefault="006A7581">
          <w:pPr>
            <w:pStyle w:val="TOC2"/>
            <w:tabs>
              <w:tab w:val="right" w:leader="dot" w:pos="9638"/>
            </w:tabs>
            <w:rPr>
              <w:rFonts w:asciiTheme="minorHAnsi" w:eastAsiaTheme="minorEastAsia" w:hAnsiTheme="minorHAnsi"/>
              <w:noProof/>
              <w:kern w:val="2"/>
              <w:szCs w:val="24"/>
              <w:lang w:val="en-GB" w:eastAsia="en-GB"/>
              <w14:ligatures w14:val="standardContextual"/>
            </w:rPr>
          </w:pPr>
          <w:hyperlink w:anchor="_Toc237800637" w:history="1">
            <w:r w:rsidRPr="00441AB4">
              <w:rPr>
                <w:rStyle w:val="Hyperlink"/>
                <w:noProof/>
              </w:rPr>
              <w:t>Solution B: Digital Pre-order and Click-and-Collect</w:t>
            </w:r>
            <w:r>
              <w:rPr>
                <w:noProof/>
                <w:webHidden/>
              </w:rPr>
              <w:tab/>
            </w:r>
            <w:r>
              <w:rPr>
                <w:noProof/>
                <w:webHidden/>
              </w:rPr>
              <w:fldChar w:fldCharType="begin"/>
            </w:r>
            <w:r>
              <w:rPr>
                <w:noProof/>
                <w:webHidden/>
              </w:rPr>
              <w:instrText xml:space="preserve"> PAGEREF _Toc237800637 \h </w:instrText>
            </w:r>
            <w:r>
              <w:rPr>
                <w:noProof/>
                <w:webHidden/>
              </w:rPr>
            </w:r>
            <w:r>
              <w:rPr>
                <w:noProof/>
                <w:webHidden/>
              </w:rPr>
              <w:fldChar w:fldCharType="separate"/>
            </w:r>
            <w:r>
              <w:rPr>
                <w:noProof/>
                <w:webHidden/>
              </w:rPr>
              <w:t>8</w:t>
            </w:r>
            <w:r>
              <w:rPr>
                <w:noProof/>
                <w:webHidden/>
              </w:rPr>
              <w:fldChar w:fldCharType="end"/>
            </w:r>
          </w:hyperlink>
        </w:p>
        <w:p w14:paraId="38C74475" w14:textId="58F271BD"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8" w:history="1">
            <w:r w:rsidRPr="00441AB4">
              <w:rPr>
                <w:rStyle w:val="Hyperlink"/>
                <w:noProof/>
              </w:rPr>
              <w:t>Appendix 2 – 5a: Implementation Plan</w:t>
            </w:r>
            <w:r>
              <w:rPr>
                <w:noProof/>
                <w:webHidden/>
              </w:rPr>
              <w:tab/>
            </w:r>
            <w:r>
              <w:rPr>
                <w:noProof/>
                <w:webHidden/>
              </w:rPr>
              <w:fldChar w:fldCharType="begin"/>
            </w:r>
            <w:r>
              <w:rPr>
                <w:noProof/>
                <w:webHidden/>
              </w:rPr>
              <w:instrText xml:space="preserve"> PAGEREF _Toc237800638 \h </w:instrText>
            </w:r>
            <w:r>
              <w:rPr>
                <w:noProof/>
                <w:webHidden/>
              </w:rPr>
            </w:r>
            <w:r>
              <w:rPr>
                <w:noProof/>
                <w:webHidden/>
              </w:rPr>
              <w:fldChar w:fldCharType="separate"/>
            </w:r>
            <w:r>
              <w:rPr>
                <w:noProof/>
                <w:webHidden/>
              </w:rPr>
              <w:t>10</w:t>
            </w:r>
            <w:r>
              <w:rPr>
                <w:noProof/>
                <w:webHidden/>
              </w:rPr>
              <w:fldChar w:fldCharType="end"/>
            </w:r>
          </w:hyperlink>
        </w:p>
        <w:p w14:paraId="4F9A1D16" w14:textId="39B2262C" w:rsidR="006A7581" w:rsidRDefault="006A7581">
          <w:pPr>
            <w:pStyle w:val="TOC1"/>
            <w:tabs>
              <w:tab w:val="right" w:leader="dot" w:pos="9638"/>
            </w:tabs>
            <w:rPr>
              <w:rFonts w:asciiTheme="minorHAnsi" w:eastAsiaTheme="minorEastAsia" w:hAnsiTheme="minorHAnsi"/>
              <w:noProof/>
              <w:kern w:val="2"/>
              <w:szCs w:val="24"/>
              <w:lang w:val="en-GB" w:eastAsia="en-GB"/>
              <w14:ligatures w14:val="standardContextual"/>
            </w:rPr>
          </w:pPr>
          <w:hyperlink w:anchor="_Toc237800639" w:history="1">
            <w:r w:rsidRPr="00441AB4">
              <w:rPr>
                <w:rStyle w:val="Hyperlink"/>
                <w:noProof/>
              </w:rPr>
              <w:t>Appendix 3 – 6a: KPI and SMART Objectives</w:t>
            </w:r>
            <w:r>
              <w:rPr>
                <w:noProof/>
                <w:webHidden/>
              </w:rPr>
              <w:tab/>
            </w:r>
            <w:r>
              <w:rPr>
                <w:noProof/>
                <w:webHidden/>
              </w:rPr>
              <w:fldChar w:fldCharType="begin"/>
            </w:r>
            <w:r>
              <w:rPr>
                <w:noProof/>
                <w:webHidden/>
              </w:rPr>
              <w:instrText xml:space="preserve"> PAGEREF _Toc237800639 \h </w:instrText>
            </w:r>
            <w:r>
              <w:rPr>
                <w:noProof/>
                <w:webHidden/>
              </w:rPr>
            </w:r>
            <w:r>
              <w:rPr>
                <w:noProof/>
                <w:webHidden/>
              </w:rPr>
              <w:fldChar w:fldCharType="separate"/>
            </w:r>
            <w:r>
              <w:rPr>
                <w:noProof/>
                <w:webHidden/>
              </w:rPr>
              <w:t>12</w:t>
            </w:r>
            <w:r>
              <w:rPr>
                <w:noProof/>
                <w:webHidden/>
              </w:rPr>
              <w:fldChar w:fldCharType="end"/>
            </w:r>
          </w:hyperlink>
        </w:p>
        <w:p w14:paraId="07B8570F" w14:textId="665AB400" w:rsidR="0044289E" w:rsidRDefault="0044289E" w:rsidP="0044289E">
          <w:pPr>
            <w:jc w:val="both"/>
          </w:pPr>
          <w:r>
            <w:rPr>
              <w:b/>
              <w:bCs/>
            </w:rPr>
            <w:fldChar w:fldCharType="end"/>
          </w:r>
        </w:p>
      </w:sdtContent>
    </w:sdt>
    <w:p w14:paraId="45F08250" w14:textId="77777777" w:rsidR="0044289E" w:rsidRDefault="0044289E" w:rsidP="0044289E">
      <w:pPr>
        <w:jc w:val="both"/>
      </w:pPr>
      <w:r>
        <w:br w:type="page"/>
      </w:r>
    </w:p>
    <w:p w14:paraId="36C402D1" w14:textId="77777777" w:rsidR="0044289E" w:rsidRDefault="0044289E" w:rsidP="0085577D">
      <w:pPr>
        <w:pStyle w:val="Heading1"/>
        <w:spacing w:line="360" w:lineRule="auto"/>
        <w:jc w:val="both"/>
      </w:pPr>
      <w:bookmarkStart w:id="0" w:name="_Toc237800623"/>
      <w:r>
        <w:lastRenderedPageBreak/>
        <w:t>Overview of Case-study</w:t>
      </w:r>
      <w:bookmarkEnd w:id="0"/>
    </w:p>
    <w:p w14:paraId="18ACD7E8" w14:textId="77777777" w:rsidR="0044289E" w:rsidRDefault="0044289E" w:rsidP="0085577D">
      <w:pPr>
        <w:jc w:val="both"/>
      </w:pPr>
      <w:r>
        <w:t xml:space="preserve">Basil’s Bakery is an independent artisan bakery located in a Coventry retail park. Established in 2015, the business initially achieved year-on-year sales growth, but sales fell sharply during the 2020 lockdown and have remained around 25% below 2019 levels during 2023–2025. The root problem is therefore sustained loss of sales caused by reduced customer footfall and changing purchasing </w:t>
      </w:r>
      <w:proofErr w:type="spellStart"/>
      <w:r>
        <w:t>behaviour</w:t>
      </w:r>
      <w:proofErr w:type="spellEnd"/>
      <w:r>
        <w:t>. Contributing factors include shop closures, redundancies among local retail workers, hybrid working, lack of delivery and pre-order facilities, longer waiting times, and rising rent, utilities, insurance, business rates and organic ingredient costs. The problem threatens the bakery’s financial sustainability and requires a solution that restores customer access while controlling operational risk (Kotler and Keller, 2022).</w:t>
      </w:r>
    </w:p>
    <w:p w14:paraId="39E399CD" w14:textId="77777777" w:rsidR="0044289E" w:rsidRDefault="0044289E" w:rsidP="0085577D">
      <w:pPr>
        <w:pStyle w:val="Heading1"/>
        <w:spacing w:line="360" w:lineRule="auto"/>
        <w:jc w:val="both"/>
      </w:pPr>
      <w:bookmarkStart w:id="1" w:name="_Toc237800624"/>
      <w:r>
        <w:t>Two Proposed Solutions</w:t>
      </w:r>
      <w:bookmarkEnd w:id="1"/>
    </w:p>
    <w:p w14:paraId="6B9021FD" w14:textId="77777777" w:rsidR="0044289E" w:rsidRDefault="0044289E" w:rsidP="0085577D">
      <w:pPr>
        <w:pStyle w:val="Heading2"/>
        <w:spacing w:line="360" w:lineRule="auto"/>
        <w:jc w:val="both"/>
      </w:pPr>
      <w:bookmarkStart w:id="2" w:name="_Toc237800625"/>
      <w:r>
        <w:t>Solution A: Online Ordering and Local Delivery</w:t>
      </w:r>
      <w:bookmarkEnd w:id="2"/>
    </w:p>
    <w:p w14:paraId="1374E2EB" w14:textId="77777777" w:rsidR="0044289E" w:rsidRDefault="0044289E" w:rsidP="0085577D">
      <w:pPr>
        <w:jc w:val="both"/>
      </w:pPr>
      <w:r>
        <w:t>The first proposal is to introduce an online ordering platform combined with local delivery. Customers could order breads, cakes and pastries remotely for delivery within a defined radius, while existing customers could continue to collect products in person. This directly addresses the loss of customers who now work from home or no longer work at the retail park. Digital ordering can improve convenience, extend market reach and create opportunities to use customer information for more targeted marketing (Chaffey, 2022). A local delivery partner could be used initially instead of purchasing a vehicle, limiting capital expenditure. The main disadvantages are additional administration, delivery charges, technology costs and the risk of product or service problems. Nevertheless, this option offers the greatest opportunity to recover demand outside the retail park.</w:t>
      </w:r>
    </w:p>
    <w:p w14:paraId="06321C87" w14:textId="77777777" w:rsidR="0044289E" w:rsidRDefault="0044289E" w:rsidP="0085577D">
      <w:pPr>
        <w:pStyle w:val="Heading2"/>
        <w:spacing w:line="360" w:lineRule="auto"/>
        <w:jc w:val="both"/>
      </w:pPr>
      <w:bookmarkStart w:id="3" w:name="_Toc237800626"/>
      <w:r>
        <w:t>Solution B: Digital Pre-order and Click-and-Collect</w:t>
      </w:r>
      <w:bookmarkEnd w:id="3"/>
    </w:p>
    <w:p w14:paraId="4B7D21A3" w14:textId="77777777" w:rsidR="0044289E" w:rsidRDefault="0044289E" w:rsidP="0085577D">
      <w:pPr>
        <w:jc w:val="both"/>
      </w:pPr>
      <w:r>
        <w:t xml:space="preserve">The second proposal is a digital pre-order and click-and-collect service. Customers would order and pay online before visiting the bakery, allowing products to be prepared in advance and collected at an agreed time. This would reduce queues and waiting times, while advance knowledge of demand could support production and stock planning. Better planning may </w:t>
      </w:r>
      <w:r>
        <w:lastRenderedPageBreak/>
        <w:t>also reduce avoidable waste and improve operational efficiency (Slack, Brandon-Jones and Burgess, 2023). The service would be cheaper and simpler to introduce than delivery because Basil would not need an external delivery process. However, customers would still need to travel to the retail park. Consequently, it would improve the experience of existing visitors but would not fully address the structural reduction in footfall caused by hybrid working and shop closures.</w:t>
      </w:r>
    </w:p>
    <w:p w14:paraId="1A8045B4" w14:textId="77777777" w:rsidR="0044289E" w:rsidRDefault="0044289E" w:rsidP="0085577D">
      <w:pPr>
        <w:pStyle w:val="Heading1"/>
        <w:spacing w:line="360" w:lineRule="auto"/>
        <w:jc w:val="both"/>
      </w:pPr>
      <w:bookmarkStart w:id="4" w:name="_Toc237800627"/>
      <w:r>
        <w:t>3b: Evaluation Results and Justification</w:t>
      </w:r>
      <w:bookmarkEnd w:id="4"/>
    </w:p>
    <w:p w14:paraId="45FEDBEA" w14:textId="77777777" w:rsidR="0044289E" w:rsidRDefault="0044289E" w:rsidP="0085577D">
      <w:pPr>
        <w:jc w:val="both"/>
      </w:pPr>
      <w:r>
        <w:t xml:space="preserve">The PMI evaluation in Appendix 1 identifies Solution A, online ordering and local delivery, as the preferred option. The assessment considered customer reach, potential sales impact, implementation cost and operational complexity because these criteria reflect the main causes and consequences of Basil’s problem. Solution A receives stronger overall consideration because it can reach customers who no longer visit the retail park, whereas Solution B remains dependent on physical footfall. Although delivery involves higher costs and greater operational complexity, the potential to generate additional revenue and rebuild relationships with former customers provides a stronger long-term benefit. The criteria were </w:t>
      </w:r>
      <w:proofErr w:type="gramStart"/>
      <w:r>
        <w:t>weighted</w:t>
      </w:r>
      <w:proofErr w:type="gramEnd"/>
      <w:r>
        <w:t xml:space="preserve"> towards customer reach and sales potential because the central business problem is the persistent 25% sales shortfall. The PMI approach supports structured comparison by separating advantages, disadvantages and areas requiring further consideration (de Bono, 1992).</w:t>
      </w:r>
    </w:p>
    <w:p w14:paraId="5D476B76" w14:textId="77777777" w:rsidR="0044289E" w:rsidRDefault="0044289E" w:rsidP="0085577D">
      <w:pPr>
        <w:pStyle w:val="Heading1"/>
        <w:spacing w:line="360" w:lineRule="auto"/>
        <w:jc w:val="both"/>
      </w:pPr>
      <w:bookmarkStart w:id="5" w:name="_Toc237800628"/>
      <w:r>
        <w:t>4a: Risk Analysis</w:t>
      </w:r>
      <w:bookmarkEnd w:id="5"/>
    </w:p>
    <w:p w14:paraId="17F26456" w14:textId="77777777" w:rsidR="0044289E" w:rsidRDefault="0044289E" w:rsidP="0085577D">
      <w:pPr>
        <w:jc w:val="both"/>
      </w:pPr>
      <w:r>
        <w:t xml:space="preserve">The selected solution carries financial, operational, technological and reputational risks. Initial expenditure may be required for website development, payment facilities, marketing and delivery arrangements. Orders could also be delayed, damaged or incorrectly prepared, creating customer dissatisfaction. Technology failures or weak demand could reduce the expected return on investment. These risks should be controlled through phased implementation, clear delivery standards, staff training, testing and regular performance reviews. Using an established local delivery provider can reduce the need for Basil to purchase and maintain his own vehicle. A structured risk process helps </w:t>
      </w:r>
      <w:proofErr w:type="spellStart"/>
      <w:r>
        <w:t>organisations</w:t>
      </w:r>
      <w:proofErr w:type="spellEnd"/>
      <w:r>
        <w:t xml:space="preserve"> identify uncertainty, assess its effect and introduce proportionate responses (Hillson, 2017).</w:t>
      </w:r>
    </w:p>
    <w:p w14:paraId="4900023F" w14:textId="77777777" w:rsidR="0044289E" w:rsidRDefault="0044289E" w:rsidP="0085577D">
      <w:pPr>
        <w:pStyle w:val="Heading1"/>
        <w:spacing w:line="360" w:lineRule="auto"/>
        <w:jc w:val="both"/>
      </w:pPr>
      <w:bookmarkStart w:id="6" w:name="_Toc237800629"/>
      <w:r>
        <w:lastRenderedPageBreak/>
        <w:t>4b: Feasibility of Selected Solution</w:t>
      </w:r>
      <w:bookmarkEnd w:id="6"/>
    </w:p>
    <w:p w14:paraId="2062FDE9" w14:textId="77777777" w:rsidR="0044289E" w:rsidRDefault="0044289E" w:rsidP="0085577D">
      <w:pPr>
        <w:jc w:val="both"/>
      </w:pPr>
      <w:r>
        <w:t>Solution A is feasible if it is introduced gradually rather than as a large immediate investment. Basil already has an established bakery, products, customers and reputation for quality, so the proposal extends an existing business model rather than creating a completely new operation. A third-party delivery partner would reduce the resources required for transport and allow Basil to test demand before committing to further expenditure. The service could initially operate within a small delivery radius and during selected hours, with expansion based on evidence of demand. This approach makes the proposal more financially manageable and operationally realistic. Feasibility should be reviewed through sales, order volumes, delivery performance and customer feedback. If the service fails to generate sufficient additional revenue, Basil can adjust its geographic area, delivery schedule or promotional activity before making further investment (Kerzner, 2022).</w:t>
      </w:r>
    </w:p>
    <w:p w14:paraId="10B39104" w14:textId="77777777" w:rsidR="0044289E" w:rsidRDefault="0044289E" w:rsidP="0085577D">
      <w:pPr>
        <w:pStyle w:val="Heading1"/>
        <w:spacing w:line="360" w:lineRule="auto"/>
        <w:jc w:val="both"/>
      </w:pPr>
      <w:bookmarkStart w:id="7" w:name="_Toc237800630"/>
      <w:r>
        <w:t>5b: Justification for the Implementation Plan</w:t>
      </w:r>
      <w:bookmarkEnd w:id="7"/>
    </w:p>
    <w:p w14:paraId="53CEF0DD" w14:textId="77777777" w:rsidR="0044289E" w:rsidRDefault="0044289E" w:rsidP="0085577D">
      <w:pPr>
        <w:jc w:val="both"/>
      </w:pPr>
      <w:r>
        <w:t>The implementation sequence in Appendix 2 is designed to reduce disruption and allow problems to be identified before the service is fully launched. Selecting the ordering platform and delivery partner first is necessary because these choices determine the technical and logistical requirements of the project. Website development and staff training follow because employees need to understand the ordering process before customers use it. Testing is deliberately placed before promotion so that payment, order preparation and delivery problems can be corrected without damaging the bakery’s reputation. The final stage is a controlled launch supported by marketing. Basil should retain overall responsibility because he understands the products, customers and operational constraints, while specialist providers should undertake technical and delivery tasks. Clear sequencing, responsibilities and monitoring improve implementation control and reduce project uncertainty (Lock, 2020; Kerzner, 2022).</w:t>
      </w:r>
    </w:p>
    <w:p w14:paraId="5AE92F82" w14:textId="77777777" w:rsidR="0085577D" w:rsidRDefault="0085577D" w:rsidP="0085577D">
      <w:pPr>
        <w:jc w:val="both"/>
      </w:pPr>
    </w:p>
    <w:p w14:paraId="44FB20C8" w14:textId="77777777" w:rsidR="0044289E" w:rsidRDefault="0044289E" w:rsidP="0085577D">
      <w:pPr>
        <w:pStyle w:val="Heading1"/>
        <w:spacing w:line="360" w:lineRule="auto"/>
        <w:jc w:val="both"/>
      </w:pPr>
      <w:bookmarkStart w:id="8" w:name="_Toc237800631"/>
      <w:r>
        <w:lastRenderedPageBreak/>
        <w:t>6a: Key Performance Indicator and SMART Objectives</w:t>
      </w:r>
      <w:bookmarkEnd w:id="8"/>
    </w:p>
    <w:p w14:paraId="712571F8" w14:textId="77777777" w:rsidR="0044289E" w:rsidRDefault="0044289E" w:rsidP="0085577D">
      <w:pPr>
        <w:jc w:val="both"/>
      </w:pPr>
      <w:r>
        <w:t>The main Key Performance Indicator (KPI) is to increase monthly sales revenue by 20% within six months of launching the online ordering and local delivery service. This KPI is directly connected to Basil’s core problem because the bakery’s sales have remained approximately 25% below 2019 levels. Supporting SMART objectives are: (1) launch an online ordering and local delivery service within a five-week implementation period; (2) achieve at least 150 online orders per month by the sixth month; (3) operate initially within a ten-mile delivery radius; and (4) review sales, order and customer feedback data every month. SMART objectives make performance expectations specific, measurable, achievable, relevant and time-bound, helping management translate broad intentions into assessable outcomes (Doran, 1981).</w:t>
      </w:r>
    </w:p>
    <w:p w14:paraId="449224B7" w14:textId="77777777" w:rsidR="0044289E" w:rsidRDefault="0044289E" w:rsidP="0085577D">
      <w:pPr>
        <w:pStyle w:val="Heading1"/>
        <w:spacing w:line="360" w:lineRule="auto"/>
        <w:jc w:val="both"/>
      </w:pPr>
      <w:bookmarkStart w:id="9" w:name="_Toc237800632"/>
      <w:r>
        <w:t>6b: Monitoring and Evaluation</w:t>
      </w:r>
      <w:bookmarkEnd w:id="9"/>
    </w:p>
    <w:p w14:paraId="3597506E" w14:textId="77777777" w:rsidR="0044289E" w:rsidRDefault="0044289E" w:rsidP="0085577D">
      <w:pPr>
        <w:jc w:val="both"/>
      </w:pPr>
      <w:r>
        <w:t xml:space="preserve">Basil should review the KPI and SMART objectives monthly using sales records, online order numbers and customer feedback. Monthly revenue should be compared with the baseline established before launch, while online order volumes should be tracked against the 150-order target. Delivery complaints, refunds and customer ratings should also be monitored because higher sales would not represent successful implementation if service quality </w:t>
      </w:r>
      <w:proofErr w:type="gramStart"/>
      <w:r>
        <w:t>deteriorates</w:t>
      </w:r>
      <w:proofErr w:type="gramEnd"/>
      <w:r>
        <w:t>. Results should be recorded and reviewed against the six-month targets. Where performance is below expectations, Basil should investigate causes and adjust delivery coverage, promotions, product availability or ordering processes. KPIs are most useful when they provide focused measures that support management action rather than simply collecting data (Parmenter, 2020).</w:t>
      </w:r>
    </w:p>
    <w:p w14:paraId="4E1C3E7C" w14:textId="77777777" w:rsidR="000F280D" w:rsidRDefault="000F280D" w:rsidP="0085577D">
      <w:pPr>
        <w:jc w:val="both"/>
      </w:pPr>
    </w:p>
    <w:p w14:paraId="0EAA081B" w14:textId="77777777" w:rsidR="000F280D" w:rsidRDefault="000F280D" w:rsidP="0085577D">
      <w:pPr>
        <w:jc w:val="both"/>
      </w:pPr>
    </w:p>
    <w:p w14:paraId="3877530D" w14:textId="77777777" w:rsidR="000F280D" w:rsidRDefault="000F280D" w:rsidP="0085577D">
      <w:pPr>
        <w:jc w:val="both"/>
      </w:pPr>
    </w:p>
    <w:p w14:paraId="08F55E89" w14:textId="77777777" w:rsidR="0044289E" w:rsidRDefault="0044289E" w:rsidP="0085577D">
      <w:pPr>
        <w:pStyle w:val="Heading1"/>
        <w:spacing w:line="360" w:lineRule="auto"/>
        <w:jc w:val="both"/>
      </w:pPr>
      <w:bookmarkStart w:id="10" w:name="_Toc237800633"/>
      <w:r>
        <w:lastRenderedPageBreak/>
        <w:t>7: Key Findings</w:t>
      </w:r>
      <w:bookmarkEnd w:id="10"/>
    </w:p>
    <w:p w14:paraId="483867B0" w14:textId="08F6A085" w:rsidR="0044289E" w:rsidRDefault="0044289E" w:rsidP="0085577D">
      <w:pPr>
        <w:ind w:left="360" w:hanging="216"/>
        <w:jc w:val="both"/>
      </w:pPr>
      <w:r>
        <w:t xml:space="preserve">• Basil’s principal problem is sustained sales at approximately 25% below 2019 levels, linked to reduced footfall and changing customer </w:t>
      </w:r>
      <w:r w:rsidR="000F280D">
        <w:t>behavior</w:t>
      </w:r>
      <w:r>
        <w:t>.</w:t>
      </w:r>
    </w:p>
    <w:p w14:paraId="36EEB470" w14:textId="77777777" w:rsidR="0044289E" w:rsidRDefault="0044289E" w:rsidP="0085577D">
      <w:pPr>
        <w:ind w:left="360" w:hanging="216"/>
        <w:jc w:val="both"/>
      </w:pPr>
      <w:r>
        <w:t>• Hybrid working, shop closures and redundancies have reduced the bakery’s traditional customer base.</w:t>
      </w:r>
    </w:p>
    <w:p w14:paraId="7E8CFCEF" w14:textId="77777777" w:rsidR="0044289E" w:rsidRDefault="0044289E" w:rsidP="0085577D">
      <w:pPr>
        <w:ind w:left="360" w:hanging="216"/>
        <w:jc w:val="both"/>
      </w:pPr>
      <w:r>
        <w:t>• Online ordering with local delivery provides the strongest opportunity to reach customers beyond the retail park.</w:t>
      </w:r>
    </w:p>
    <w:p w14:paraId="01D04B46" w14:textId="77777777" w:rsidR="0044289E" w:rsidRDefault="0044289E" w:rsidP="0085577D">
      <w:pPr>
        <w:ind w:left="360" w:hanging="216"/>
        <w:jc w:val="both"/>
      </w:pPr>
      <w:r>
        <w:t xml:space="preserve">• A phased implementation and use of a third-party delivery partner can reduce financial and operational risk. </w:t>
      </w:r>
    </w:p>
    <w:p w14:paraId="2EE46604" w14:textId="77777777" w:rsidR="0044289E" w:rsidRDefault="0044289E" w:rsidP="0085577D">
      <w:pPr>
        <w:ind w:left="360" w:hanging="216"/>
        <w:jc w:val="both"/>
      </w:pPr>
      <w:r>
        <w:t>• A 20% sales-revenue KPI, supported by SMART objectives, provides a practical basis for monitoring whether the solution is achieving its purpose.</w:t>
      </w:r>
    </w:p>
    <w:p w14:paraId="635A7A00" w14:textId="77777777" w:rsidR="0085577D" w:rsidRDefault="0085577D" w:rsidP="0085577D">
      <w:pPr>
        <w:ind w:left="360" w:hanging="216"/>
        <w:jc w:val="both"/>
      </w:pPr>
    </w:p>
    <w:p w14:paraId="58891698" w14:textId="77777777" w:rsidR="0085577D" w:rsidRDefault="0085577D" w:rsidP="0085577D">
      <w:pPr>
        <w:ind w:left="360" w:hanging="216"/>
        <w:jc w:val="both"/>
      </w:pPr>
    </w:p>
    <w:p w14:paraId="7D2E5122" w14:textId="77777777" w:rsidR="0085577D" w:rsidRDefault="0085577D" w:rsidP="0085577D">
      <w:pPr>
        <w:ind w:left="360" w:hanging="216"/>
        <w:jc w:val="both"/>
      </w:pPr>
    </w:p>
    <w:p w14:paraId="0DF36C86" w14:textId="77777777" w:rsidR="0085577D" w:rsidRDefault="0085577D" w:rsidP="0085577D">
      <w:pPr>
        <w:ind w:left="360" w:hanging="216"/>
        <w:jc w:val="both"/>
      </w:pPr>
    </w:p>
    <w:p w14:paraId="2EC54C7D" w14:textId="77777777" w:rsidR="0085577D" w:rsidRDefault="0085577D" w:rsidP="0085577D">
      <w:pPr>
        <w:ind w:left="360" w:hanging="216"/>
        <w:jc w:val="both"/>
      </w:pPr>
    </w:p>
    <w:p w14:paraId="1A5C2F87" w14:textId="77777777" w:rsidR="0085577D" w:rsidRDefault="0085577D" w:rsidP="0085577D">
      <w:pPr>
        <w:ind w:left="360" w:hanging="216"/>
        <w:jc w:val="both"/>
      </w:pPr>
    </w:p>
    <w:p w14:paraId="11A57EA7" w14:textId="77777777" w:rsidR="0085577D" w:rsidRDefault="0085577D" w:rsidP="0085577D">
      <w:pPr>
        <w:ind w:left="360" w:hanging="216"/>
        <w:jc w:val="both"/>
      </w:pPr>
    </w:p>
    <w:p w14:paraId="5C323E3A" w14:textId="77777777" w:rsidR="0085577D" w:rsidRDefault="0085577D" w:rsidP="0085577D">
      <w:pPr>
        <w:ind w:left="360" w:hanging="216"/>
        <w:jc w:val="both"/>
      </w:pPr>
    </w:p>
    <w:p w14:paraId="7ECFD562" w14:textId="77777777" w:rsidR="0085577D" w:rsidRDefault="0085577D" w:rsidP="0085577D">
      <w:pPr>
        <w:ind w:left="360" w:hanging="216"/>
        <w:jc w:val="both"/>
      </w:pPr>
    </w:p>
    <w:p w14:paraId="5E56E301" w14:textId="77777777" w:rsidR="0085577D" w:rsidRDefault="0085577D" w:rsidP="0085577D">
      <w:pPr>
        <w:ind w:left="360" w:hanging="216"/>
        <w:jc w:val="both"/>
      </w:pPr>
    </w:p>
    <w:p w14:paraId="269B5E3C" w14:textId="77777777" w:rsidR="0085577D" w:rsidRDefault="0085577D" w:rsidP="0085577D">
      <w:pPr>
        <w:ind w:left="360" w:hanging="216"/>
        <w:jc w:val="both"/>
      </w:pPr>
    </w:p>
    <w:p w14:paraId="25F8DAA6" w14:textId="77777777" w:rsidR="0085577D" w:rsidRDefault="0085577D" w:rsidP="0085577D">
      <w:pPr>
        <w:ind w:left="360" w:hanging="216"/>
        <w:jc w:val="both"/>
      </w:pPr>
    </w:p>
    <w:p w14:paraId="36B8FFC7" w14:textId="77777777" w:rsidR="0085577D" w:rsidRDefault="0085577D" w:rsidP="0085577D">
      <w:pPr>
        <w:ind w:left="360" w:hanging="216"/>
        <w:jc w:val="both"/>
      </w:pPr>
    </w:p>
    <w:p w14:paraId="6B741645" w14:textId="77777777" w:rsidR="0085577D" w:rsidRDefault="0085577D" w:rsidP="0085577D">
      <w:pPr>
        <w:ind w:left="360" w:hanging="216"/>
        <w:jc w:val="both"/>
      </w:pPr>
    </w:p>
    <w:p w14:paraId="4B2282BE" w14:textId="77777777" w:rsidR="0085577D" w:rsidRDefault="0085577D" w:rsidP="0085577D">
      <w:pPr>
        <w:ind w:left="360" w:hanging="216"/>
        <w:jc w:val="both"/>
      </w:pPr>
    </w:p>
    <w:p w14:paraId="007C02DD" w14:textId="77777777" w:rsidR="0085577D" w:rsidRDefault="0085577D" w:rsidP="0085577D">
      <w:pPr>
        <w:ind w:left="360" w:hanging="216"/>
        <w:jc w:val="both"/>
      </w:pPr>
    </w:p>
    <w:p w14:paraId="0B2A7A08" w14:textId="77777777" w:rsidR="0044289E" w:rsidRDefault="0044289E" w:rsidP="0044289E">
      <w:pPr>
        <w:pStyle w:val="Heading1"/>
        <w:jc w:val="both"/>
      </w:pPr>
      <w:bookmarkStart w:id="11" w:name="_Toc237800634"/>
      <w:r>
        <w:t>Reference List</w:t>
      </w:r>
      <w:bookmarkEnd w:id="11"/>
    </w:p>
    <w:p w14:paraId="77982F76" w14:textId="77777777" w:rsidR="0044289E" w:rsidRDefault="0044289E" w:rsidP="0044289E">
      <w:pPr>
        <w:ind w:left="432" w:hanging="432"/>
        <w:jc w:val="both"/>
      </w:pPr>
      <w:r>
        <w:t xml:space="preserve">Chaffey, D. (2022) Digital Business and E-Commerce Management. 8th </w:t>
      </w:r>
      <w:proofErr w:type="spellStart"/>
      <w:r>
        <w:t>edn</w:t>
      </w:r>
      <w:proofErr w:type="spellEnd"/>
      <w:r>
        <w:t>. Harlow: Pearson.</w:t>
      </w:r>
    </w:p>
    <w:p w14:paraId="2461C8AA" w14:textId="77777777" w:rsidR="0044289E" w:rsidRDefault="0044289E" w:rsidP="0044289E">
      <w:pPr>
        <w:ind w:left="432" w:hanging="432"/>
        <w:jc w:val="both"/>
      </w:pPr>
      <w:r>
        <w:t>de Bono, E. (1992) Serious Creativity: Using the Power of Lateral Thinking to Create New Ideas. London: HarperCollins.</w:t>
      </w:r>
    </w:p>
    <w:p w14:paraId="565BF2E7" w14:textId="77777777" w:rsidR="0044289E" w:rsidRDefault="0044289E" w:rsidP="0044289E">
      <w:pPr>
        <w:ind w:left="432" w:hanging="432"/>
        <w:jc w:val="both"/>
      </w:pPr>
      <w:r>
        <w:t>Doran, G.T. (1981) ‘There’s a S.M.A.R.T. way to write management’s goals and objectives’, Management Review, 70(11), pp. 35–36.</w:t>
      </w:r>
    </w:p>
    <w:p w14:paraId="20827D42" w14:textId="77777777" w:rsidR="0044289E" w:rsidRDefault="0044289E" w:rsidP="0044289E">
      <w:pPr>
        <w:ind w:left="432" w:hanging="432"/>
        <w:jc w:val="both"/>
      </w:pPr>
      <w:r>
        <w:t>Hillson, D. (2017) The Risk Management Handbook. London: Kogan Page.</w:t>
      </w:r>
    </w:p>
    <w:p w14:paraId="490C11B0" w14:textId="77777777" w:rsidR="0044289E" w:rsidRDefault="0044289E" w:rsidP="0044289E">
      <w:pPr>
        <w:ind w:left="432" w:hanging="432"/>
        <w:jc w:val="both"/>
      </w:pPr>
      <w:r>
        <w:t xml:space="preserve">Kerzner, H. (2022) Project Management: A Systems Approach to Planning, Scheduling, and Controlling. 13th </w:t>
      </w:r>
      <w:proofErr w:type="spellStart"/>
      <w:r>
        <w:t>edn</w:t>
      </w:r>
      <w:proofErr w:type="spellEnd"/>
      <w:r>
        <w:t>. Hoboken: Wiley.</w:t>
      </w:r>
    </w:p>
    <w:p w14:paraId="6F0F5611" w14:textId="77777777" w:rsidR="0044289E" w:rsidRDefault="0044289E" w:rsidP="0044289E">
      <w:pPr>
        <w:ind w:left="432" w:hanging="432"/>
        <w:jc w:val="both"/>
      </w:pPr>
      <w:r>
        <w:t xml:space="preserve">Kotler, P. and Keller, K.L. (2022) Marketing Management. 16th </w:t>
      </w:r>
      <w:proofErr w:type="spellStart"/>
      <w:r>
        <w:t>edn</w:t>
      </w:r>
      <w:proofErr w:type="spellEnd"/>
      <w:r>
        <w:t>. Harlow: Pearson.</w:t>
      </w:r>
    </w:p>
    <w:p w14:paraId="3A65AECE" w14:textId="77777777" w:rsidR="0044289E" w:rsidRDefault="0044289E" w:rsidP="0044289E">
      <w:pPr>
        <w:ind w:left="432" w:hanging="432"/>
        <w:jc w:val="both"/>
      </w:pPr>
      <w:r>
        <w:t xml:space="preserve">Lock, D. (2020) Project Management. 11th </w:t>
      </w:r>
      <w:proofErr w:type="spellStart"/>
      <w:r>
        <w:t>edn</w:t>
      </w:r>
      <w:proofErr w:type="spellEnd"/>
      <w:r>
        <w:t>. London: Routledge.</w:t>
      </w:r>
    </w:p>
    <w:p w14:paraId="69EFEC93" w14:textId="77777777" w:rsidR="0044289E" w:rsidRDefault="0044289E" w:rsidP="0044289E">
      <w:pPr>
        <w:ind w:left="432" w:hanging="432"/>
        <w:jc w:val="both"/>
      </w:pPr>
      <w:r>
        <w:t xml:space="preserve">Parmenter, D. (2020) Key Performance Indicators: Developing, Implementing, and Using Winning KPIs. 4th </w:t>
      </w:r>
      <w:proofErr w:type="spellStart"/>
      <w:r>
        <w:t>edn</w:t>
      </w:r>
      <w:proofErr w:type="spellEnd"/>
      <w:r>
        <w:t>. Hoboken: Wiley.</w:t>
      </w:r>
    </w:p>
    <w:p w14:paraId="3453B824" w14:textId="77777777" w:rsidR="0044289E" w:rsidRDefault="0044289E" w:rsidP="0044289E">
      <w:pPr>
        <w:ind w:left="432" w:hanging="432"/>
        <w:jc w:val="both"/>
      </w:pPr>
      <w:r>
        <w:t>Porter, M.E. (1985) Competitive Advantage: Creating and Sustaining Superior Performance. New York: Free Press.</w:t>
      </w:r>
    </w:p>
    <w:p w14:paraId="0ACC16C5" w14:textId="77777777" w:rsidR="0044289E" w:rsidRDefault="0044289E" w:rsidP="0044289E">
      <w:pPr>
        <w:ind w:left="432" w:hanging="432"/>
        <w:jc w:val="both"/>
      </w:pPr>
      <w:r>
        <w:t xml:space="preserve">Slack, N., Brandon-Jones, A. and Burgess, N. (2023) Operations Management. 11th </w:t>
      </w:r>
      <w:proofErr w:type="spellStart"/>
      <w:r>
        <w:t>edn</w:t>
      </w:r>
      <w:proofErr w:type="spellEnd"/>
      <w:r>
        <w:t>. Harlow: Pearson.</w:t>
      </w:r>
    </w:p>
    <w:p w14:paraId="5292474D" w14:textId="77777777" w:rsidR="0044289E" w:rsidRDefault="0044289E" w:rsidP="0044289E">
      <w:pPr>
        <w:jc w:val="both"/>
      </w:pPr>
      <w:r>
        <w:br w:type="page"/>
      </w:r>
    </w:p>
    <w:p w14:paraId="50C6369B" w14:textId="77777777" w:rsidR="0044289E" w:rsidRDefault="0044289E" w:rsidP="0044289E">
      <w:pPr>
        <w:pStyle w:val="Heading1"/>
        <w:jc w:val="both"/>
      </w:pPr>
      <w:bookmarkStart w:id="12" w:name="_Toc237800635"/>
      <w:r>
        <w:lastRenderedPageBreak/>
        <w:t>Appendix 1 – 3a: PMI Evaluation</w:t>
      </w:r>
      <w:bookmarkEnd w:id="12"/>
    </w:p>
    <w:p w14:paraId="5F29A5C8" w14:textId="77777777" w:rsidR="0044289E" w:rsidRDefault="0044289E" w:rsidP="0044289E">
      <w:pPr>
        <w:jc w:val="both"/>
      </w:pPr>
      <w:r>
        <w:t>PMI (Plus, Minus, Interesting) provides a structured way to compare alternatives by identifying positive, negative and noteworthy consequences (de Bono, 1992).</w:t>
      </w:r>
    </w:p>
    <w:p w14:paraId="5BC9E2D0" w14:textId="77777777" w:rsidR="0044289E" w:rsidRDefault="0044289E" w:rsidP="0044289E">
      <w:pPr>
        <w:pStyle w:val="Heading2"/>
        <w:jc w:val="both"/>
      </w:pPr>
      <w:bookmarkStart w:id="13" w:name="_Toc237800636"/>
      <w:r>
        <w:t>Solution A: Online Ordering and Local Delivery</w:t>
      </w:r>
      <w:bookmarkEnd w:id="13"/>
    </w:p>
    <w:tbl>
      <w:tblPr>
        <w:tblStyle w:val="TableGrid"/>
        <w:tblW w:w="0" w:type="auto"/>
        <w:jc w:val="center"/>
        <w:tblLook w:val="04A0" w:firstRow="1" w:lastRow="0" w:firstColumn="1" w:lastColumn="0" w:noHBand="0" w:noVBand="1"/>
      </w:tblPr>
      <w:tblGrid>
        <w:gridCol w:w="4819"/>
        <w:gridCol w:w="4819"/>
      </w:tblGrid>
      <w:tr w:rsidR="0044289E" w14:paraId="3A2139EA" w14:textId="77777777" w:rsidTr="00087986">
        <w:trPr>
          <w:jc w:val="center"/>
        </w:trPr>
        <w:tc>
          <w:tcPr>
            <w:tcW w:w="4824" w:type="dxa"/>
          </w:tcPr>
          <w:p w14:paraId="6B0F3ABF" w14:textId="77777777" w:rsidR="0044289E" w:rsidRDefault="0044289E" w:rsidP="00087986">
            <w:pPr>
              <w:jc w:val="both"/>
            </w:pPr>
            <w:r>
              <w:t>PMI</w:t>
            </w:r>
          </w:p>
        </w:tc>
        <w:tc>
          <w:tcPr>
            <w:tcW w:w="4824" w:type="dxa"/>
          </w:tcPr>
          <w:p w14:paraId="424DB4E3" w14:textId="77777777" w:rsidR="0044289E" w:rsidRDefault="0044289E" w:rsidP="00087986">
            <w:pPr>
              <w:jc w:val="both"/>
            </w:pPr>
            <w:r>
              <w:t>Evaluation</w:t>
            </w:r>
          </w:p>
        </w:tc>
      </w:tr>
      <w:tr w:rsidR="0044289E" w14:paraId="5187606A" w14:textId="77777777" w:rsidTr="00087986">
        <w:trPr>
          <w:jc w:val="center"/>
        </w:trPr>
        <w:tc>
          <w:tcPr>
            <w:tcW w:w="4824" w:type="dxa"/>
          </w:tcPr>
          <w:p w14:paraId="27B78A7E" w14:textId="77777777" w:rsidR="0044289E" w:rsidRDefault="0044289E" w:rsidP="00087986">
            <w:pPr>
              <w:jc w:val="both"/>
            </w:pPr>
            <w:r>
              <w:t>Plus</w:t>
            </w:r>
          </w:p>
        </w:tc>
        <w:tc>
          <w:tcPr>
            <w:tcW w:w="4824" w:type="dxa"/>
          </w:tcPr>
          <w:p w14:paraId="4748DE5D" w14:textId="77777777" w:rsidR="0044289E" w:rsidRDefault="0044289E" w:rsidP="00087986">
            <w:pPr>
              <w:jc w:val="both"/>
            </w:pPr>
            <w:r>
              <w:t>Extends customer reach; supports remote workers; creates additional sales opportunities; improves convenience.</w:t>
            </w:r>
          </w:p>
        </w:tc>
      </w:tr>
      <w:tr w:rsidR="0044289E" w14:paraId="2063D091" w14:textId="77777777" w:rsidTr="00087986">
        <w:trPr>
          <w:jc w:val="center"/>
        </w:trPr>
        <w:tc>
          <w:tcPr>
            <w:tcW w:w="4824" w:type="dxa"/>
          </w:tcPr>
          <w:p w14:paraId="518A990D" w14:textId="77777777" w:rsidR="0044289E" w:rsidRDefault="0044289E" w:rsidP="00087986">
            <w:pPr>
              <w:jc w:val="both"/>
            </w:pPr>
            <w:r>
              <w:t>Minus</w:t>
            </w:r>
          </w:p>
        </w:tc>
        <w:tc>
          <w:tcPr>
            <w:tcW w:w="4824" w:type="dxa"/>
          </w:tcPr>
          <w:p w14:paraId="4D1E59B2" w14:textId="77777777" w:rsidR="0044289E" w:rsidRDefault="0044289E" w:rsidP="00087986">
            <w:pPr>
              <w:jc w:val="both"/>
            </w:pPr>
            <w:r>
              <w:t>Higher set-up and delivery costs; additional administration; technology and delivery risks.</w:t>
            </w:r>
          </w:p>
        </w:tc>
      </w:tr>
      <w:tr w:rsidR="0044289E" w14:paraId="116A8F85" w14:textId="77777777" w:rsidTr="00087986">
        <w:trPr>
          <w:jc w:val="center"/>
        </w:trPr>
        <w:tc>
          <w:tcPr>
            <w:tcW w:w="4824" w:type="dxa"/>
          </w:tcPr>
          <w:p w14:paraId="3045086B" w14:textId="77777777" w:rsidR="0044289E" w:rsidRDefault="0044289E" w:rsidP="00087986">
            <w:pPr>
              <w:jc w:val="both"/>
            </w:pPr>
            <w:r>
              <w:t>Interesting</w:t>
            </w:r>
          </w:p>
        </w:tc>
        <w:tc>
          <w:tcPr>
            <w:tcW w:w="4824" w:type="dxa"/>
          </w:tcPr>
          <w:p w14:paraId="6360BE1F" w14:textId="77777777" w:rsidR="0044289E" w:rsidRDefault="0044289E" w:rsidP="00087986">
            <w:pPr>
              <w:jc w:val="both"/>
            </w:pPr>
            <w:r>
              <w:t>Could generate customer purchasing data; may support loyalty promotions and future market expansion.</w:t>
            </w:r>
          </w:p>
        </w:tc>
      </w:tr>
    </w:tbl>
    <w:p w14:paraId="40109624" w14:textId="77777777" w:rsidR="0044289E" w:rsidRDefault="0044289E" w:rsidP="0044289E">
      <w:pPr>
        <w:jc w:val="both"/>
      </w:pPr>
    </w:p>
    <w:p w14:paraId="575CBF17" w14:textId="77777777" w:rsidR="0044289E" w:rsidRDefault="0044289E" w:rsidP="0044289E">
      <w:pPr>
        <w:pStyle w:val="Heading2"/>
        <w:jc w:val="both"/>
      </w:pPr>
      <w:bookmarkStart w:id="14" w:name="_Toc237800637"/>
      <w:r>
        <w:t>Solution B: Digital Pre-order and Click-and-Collect</w:t>
      </w:r>
      <w:bookmarkEnd w:id="14"/>
    </w:p>
    <w:tbl>
      <w:tblPr>
        <w:tblStyle w:val="TableGrid"/>
        <w:tblW w:w="0" w:type="auto"/>
        <w:jc w:val="center"/>
        <w:tblLook w:val="04A0" w:firstRow="1" w:lastRow="0" w:firstColumn="1" w:lastColumn="0" w:noHBand="0" w:noVBand="1"/>
      </w:tblPr>
      <w:tblGrid>
        <w:gridCol w:w="4819"/>
        <w:gridCol w:w="4819"/>
      </w:tblGrid>
      <w:tr w:rsidR="0044289E" w14:paraId="17EA9A13" w14:textId="77777777" w:rsidTr="00087986">
        <w:trPr>
          <w:jc w:val="center"/>
        </w:trPr>
        <w:tc>
          <w:tcPr>
            <w:tcW w:w="4824" w:type="dxa"/>
          </w:tcPr>
          <w:p w14:paraId="1C1BB14C" w14:textId="77777777" w:rsidR="0044289E" w:rsidRDefault="0044289E" w:rsidP="00087986">
            <w:pPr>
              <w:jc w:val="both"/>
            </w:pPr>
            <w:r>
              <w:t>PMI</w:t>
            </w:r>
          </w:p>
        </w:tc>
        <w:tc>
          <w:tcPr>
            <w:tcW w:w="4824" w:type="dxa"/>
          </w:tcPr>
          <w:p w14:paraId="6D6D5F36" w14:textId="77777777" w:rsidR="0044289E" w:rsidRDefault="0044289E" w:rsidP="00087986">
            <w:pPr>
              <w:jc w:val="both"/>
            </w:pPr>
            <w:r>
              <w:t>Evaluation</w:t>
            </w:r>
          </w:p>
        </w:tc>
      </w:tr>
      <w:tr w:rsidR="0044289E" w14:paraId="57179990" w14:textId="77777777" w:rsidTr="00087986">
        <w:trPr>
          <w:jc w:val="center"/>
        </w:trPr>
        <w:tc>
          <w:tcPr>
            <w:tcW w:w="4824" w:type="dxa"/>
          </w:tcPr>
          <w:p w14:paraId="1E257D55" w14:textId="77777777" w:rsidR="0044289E" w:rsidRDefault="0044289E" w:rsidP="00087986">
            <w:pPr>
              <w:jc w:val="both"/>
            </w:pPr>
            <w:r>
              <w:t>Plus</w:t>
            </w:r>
          </w:p>
        </w:tc>
        <w:tc>
          <w:tcPr>
            <w:tcW w:w="4824" w:type="dxa"/>
          </w:tcPr>
          <w:p w14:paraId="1F45E2B9" w14:textId="77777777" w:rsidR="0044289E" w:rsidRDefault="0044289E" w:rsidP="00087986">
            <w:pPr>
              <w:jc w:val="both"/>
            </w:pPr>
            <w:r>
              <w:t>Lower cost; reduces queues; improves production planning; can reduce waiting times.</w:t>
            </w:r>
          </w:p>
        </w:tc>
      </w:tr>
      <w:tr w:rsidR="0044289E" w14:paraId="6037881D" w14:textId="77777777" w:rsidTr="00087986">
        <w:trPr>
          <w:jc w:val="center"/>
        </w:trPr>
        <w:tc>
          <w:tcPr>
            <w:tcW w:w="4824" w:type="dxa"/>
          </w:tcPr>
          <w:p w14:paraId="3F6B18A8" w14:textId="77777777" w:rsidR="0044289E" w:rsidRDefault="0044289E" w:rsidP="00087986">
            <w:pPr>
              <w:jc w:val="both"/>
            </w:pPr>
            <w:r>
              <w:t>Minus</w:t>
            </w:r>
          </w:p>
        </w:tc>
        <w:tc>
          <w:tcPr>
            <w:tcW w:w="4824" w:type="dxa"/>
          </w:tcPr>
          <w:p w14:paraId="0A9DBBBA" w14:textId="77777777" w:rsidR="0044289E" w:rsidRDefault="0044289E" w:rsidP="00087986">
            <w:pPr>
              <w:jc w:val="both"/>
            </w:pPr>
            <w:r>
              <w:t>Customers still need to visit the retail park; limited ability to replace lost footfall; requires online ordering capability.</w:t>
            </w:r>
          </w:p>
        </w:tc>
      </w:tr>
      <w:tr w:rsidR="0044289E" w14:paraId="5FE58642" w14:textId="77777777" w:rsidTr="00087986">
        <w:trPr>
          <w:jc w:val="center"/>
        </w:trPr>
        <w:tc>
          <w:tcPr>
            <w:tcW w:w="4824" w:type="dxa"/>
          </w:tcPr>
          <w:p w14:paraId="4D6DAD8E" w14:textId="77777777" w:rsidR="0044289E" w:rsidRDefault="0044289E" w:rsidP="00087986">
            <w:pPr>
              <w:jc w:val="both"/>
            </w:pPr>
            <w:r>
              <w:t>Interesting</w:t>
            </w:r>
          </w:p>
        </w:tc>
        <w:tc>
          <w:tcPr>
            <w:tcW w:w="4824" w:type="dxa"/>
          </w:tcPr>
          <w:p w14:paraId="03A80572" w14:textId="77777777" w:rsidR="0044289E" w:rsidRDefault="0044289E" w:rsidP="00087986">
            <w:pPr>
              <w:jc w:val="both"/>
            </w:pPr>
            <w:r>
              <w:t>Could later be integrated with delivery if demand increases.</w:t>
            </w:r>
          </w:p>
        </w:tc>
      </w:tr>
    </w:tbl>
    <w:p w14:paraId="035C7363" w14:textId="77777777" w:rsidR="0044289E" w:rsidRDefault="0044289E" w:rsidP="0044289E">
      <w:pPr>
        <w:jc w:val="both"/>
      </w:pPr>
    </w:p>
    <w:p w14:paraId="0CC3558A" w14:textId="22E3AE42" w:rsidR="0044289E" w:rsidRDefault="0044289E" w:rsidP="0044289E">
      <w:pPr>
        <w:jc w:val="both"/>
      </w:pPr>
      <w:r>
        <w:t xml:space="preserve">Overall decision: Solution A is preferred </w:t>
      </w:r>
      <w:r w:rsidR="0024177B">
        <w:t>because of</w:t>
      </w:r>
      <w:r>
        <w:t xml:space="preserve"> its potential to rebuild customer reach and sales </w:t>
      </w:r>
      <w:proofErr w:type="gramStart"/>
      <w:r>
        <w:t>is</w:t>
      </w:r>
      <w:proofErr w:type="gramEnd"/>
      <w:r>
        <w:t xml:space="preserve"> stronger than the lower-cost but more limited click-and-collect alternative.</w:t>
      </w:r>
    </w:p>
    <w:p w14:paraId="3CB547EE" w14:textId="77777777" w:rsidR="0044289E" w:rsidRDefault="0044289E" w:rsidP="0044289E">
      <w:pPr>
        <w:jc w:val="both"/>
      </w:pPr>
      <w:r>
        <w:br w:type="page"/>
      </w:r>
    </w:p>
    <w:p w14:paraId="4A740C2D" w14:textId="77777777" w:rsidR="0024177B" w:rsidRDefault="0024177B" w:rsidP="0044289E">
      <w:pPr>
        <w:jc w:val="both"/>
      </w:pPr>
    </w:p>
    <w:p w14:paraId="6FA78803" w14:textId="77777777" w:rsidR="0024177B" w:rsidRDefault="0024177B" w:rsidP="0044289E">
      <w:pPr>
        <w:jc w:val="both"/>
      </w:pPr>
    </w:p>
    <w:p w14:paraId="20F480AA" w14:textId="77777777" w:rsidR="0024177B" w:rsidRDefault="0024177B" w:rsidP="0044289E">
      <w:pPr>
        <w:jc w:val="both"/>
      </w:pPr>
    </w:p>
    <w:p w14:paraId="49F6F3CE" w14:textId="77777777" w:rsidR="0024177B" w:rsidRDefault="0024177B" w:rsidP="0044289E">
      <w:pPr>
        <w:jc w:val="both"/>
      </w:pPr>
    </w:p>
    <w:p w14:paraId="75260DEF" w14:textId="77777777" w:rsidR="0024177B" w:rsidRDefault="0024177B" w:rsidP="0044289E">
      <w:pPr>
        <w:jc w:val="both"/>
      </w:pPr>
    </w:p>
    <w:p w14:paraId="66D14341" w14:textId="77777777" w:rsidR="0024177B" w:rsidRDefault="0024177B" w:rsidP="0044289E">
      <w:pPr>
        <w:jc w:val="both"/>
      </w:pPr>
    </w:p>
    <w:p w14:paraId="4EB4418A" w14:textId="77777777" w:rsidR="0024177B" w:rsidRDefault="0024177B" w:rsidP="0044289E">
      <w:pPr>
        <w:jc w:val="both"/>
      </w:pPr>
    </w:p>
    <w:p w14:paraId="38F255E1" w14:textId="77777777" w:rsidR="0024177B" w:rsidRDefault="0024177B" w:rsidP="0044289E">
      <w:pPr>
        <w:jc w:val="both"/>
      </w:pPr>
    </w:p>
    <w:p w14:paraId="25016995" w14:textId="77777777" w:rsidR="0024177B" w:rsidRDefault="0024177B" w:rsidP="0044289E">
      <w:pPr>
        <w:jc w:val="both"/>
      </w:pPr>
    </w:p>
    <w:p w14:paraId="5C0A1464" w14:textId="77777777" w:rsidR="0024177B" w:rsidRDefault="0024177B" w:rsidP="0044289E">
      <w:pPr>
        <w:jc w:val="both"/>
      </w:pPr>
    </w:p>
    <w:p w14:paraId="1348830E" w14:textId="77777777" w:rsidR="0024177B" w:rsidRDefault="0024177B" w:rsidP="0044289E">
      <w:pPr>
        <w:jc w:val="both"/>
      </w:pPr>
    </w:p>
    <w:p w14:paraId="0D2F127D" w14:textId="77777777" w:rsidR="0024177B" w:rsidRDefault="0024177B" w:rsidP="0044289E">
      <w:pPr>
        <w:jc w:val="both"/>
      </w:pPr>
    </w:p>
    <w:p w14:paraId="4EAE3467" w14:textId="77777777" w:rsidR="0024177B" w:rsidRDefault="0024177B" w:rsidP="0044289E">
      <w:pPr>
        <w:jc w:val="both"/>
      </w:pPr>
    </w:p>
    <w:p w14:paraId="19397874" w14:textId="77777777" w:rsidR="0024177B" w:rsidRDefault="0024177B" w:rsidP="0044289E">
      <w:pPr>
        <w:jc w:val="both"/>
      </w:pPr>
    </w:p>
    <w:p w14:paraId="64BBAF2F" w14:textId="77777777" w:rsidR="0024177B" w:rsidRDefault="0024177B" w:rsidP="0044289E">
      <w:pPr>
        <w:jc w:val="both"/>
      </w:pPr>
    </w:p>
    <w:p w14:paraId="3C599D98" w14:textId="77777777" w:rsidR="0024177B" w:rsidRDefault="0024177B" w:rsidP="0044289E">
      <w:pPr>
        <w:jc w:val="both"/>
      </w:pPr>
    </w:p>
    <w:p w14:paraId="45C3D4A8" w14:textId="77777777" w:rsidR="0024177B" w:rsidRDefault="0024177B" w:rsidP="0044289E">
      <w:pPr>
        <w:jc w:val="both"/>
      </w:pPr>
    </w:p>
    <w:p w14:paraId="3D176CAE" w14:textId="77777777" w:rsidR="0024177B" w:rsidRDefault="0024177B" w:rsidP="0044289E">
      <w:pPr>
        <w:jc w:val="both"/>
      </w:pPr>
    </w:p>
    <w:p w14:paraId="12DFA272" w14:textId="77777777" w:rsidR="0024177B" w:rsidRDefault="0024177B" w:rsidP="0044289E">
      <w:pPr>
        <w:jc w:val="both"/>
      </w:pPr>
    </w:p>
    <w:p w14:paraId="28131506" w14:textId="77777777" w:rsidR="0024177B" w:rsidRDefault="0024177B" w:rsidP="0044289E">
      <w:pPr>
        <w:jc w:val="both"/>
      </w:pPr>
    </w:p>
    <w:p w14:paraId="506DC680" w14:textId="77777777" w:rsidR="0024177B" w:rsidRDefault="0024177B" w:rsidP="0044289E">
      <w:pPr>
        <w:jc w:val="both"/>
      </w:pPr>
    </w:p>
    <w:p w14:paraId="7B4D77C6" w14:textId="77777777" w:rsidR="0024177B" w:rsidRDefault="0024177B" w:rsidP="0044289E">
      <w:pPr>
        <w:jc w:val="both"/>
      </w:pPr>
    </w:p>
    <w:p w14:paraId="6A4B0360" w14:textId="77777777" w:rsidR="0024177B" w:rsidRDefault="0024177B" w:rsidP="0044289E">
      <w:pPr>
        <w:jc w:val="both"/>
      </w:pPr>
    </w:p>
    <w:p w14:paraId="2005F6BE" w14:textId="77777777" w:rsidR="0024177B" w:rsidRDefault="0024177B" w:rsidP="0044289E">
      <w:pPr>
        <w:jc w:val="both"/>
      </w:pPr>
    </w:p>
    <w:p w14:paraId="1195432A" w14:textId="77777777" w:rsidR="0044289E" w:rsidRDefault="0044289E" w:rsidP="0044289E">
      <w:pPr>
        <w:pStyle w:val="Heading1"/>
        <w:jc w:val="both"/>
      </w:pPr>
      <w:bookmarkStart w:id="15" w:name="_Toc237800638"/>
      <w:r>
        <w:lastRenderedPageBreak/>
        <w:t>Appendix 2 – 5a: Implementation Plan</w:t>
      </w:r>
      <w:bookmarkEnd w:id="15"/>
    </w:p>
    <w:p w14:paraId="263E6399" w14:textId="77777777" w:rsidR="0044289E" w:rsidRDefault="0044289E" w:rsidP="0044289E">
      <w:pPr>
        <w:jc w:val="both"/>
      </w:pPr>
      <w:r>
        <w:t xml:space="preserve">Problem being solved: Sustained sales </w:t>
      </w:r>
      <w:proofErr w:type="gramStart"/>
      <w:r>
        <w:t>approximately</w:t>
      </w:r>
      <w:proofErr w:type="gramEnd"/>
      <w:r>
        <w:t xml:space="preserve"> 25% below 2019 levels.</w:t>
      </w:r>
    </w:p>
    <w:p w14:paraId="427FA70B" w14:textId="77777777" w:rsidR="0044289E" w:rsidRDefault="0044289E" w:rsidP="0044289E">
      <w:pPr>
        <w:jc w:val="both"/>
      </w:pPr>
      <w:r>
        <w:t>Solution being implemented: Online Ordering and Local Delivery Service.</w:t>
      </w:r>
    </w:p>
    <w:tbl>
      <w:tblPr>
        <w:tblStyle w:val="TableGrid"/>
        <w:tblW w:w="0" w:type="auto"/>
        <w:jc w:val="center"/>
        <w:tblLook w:val="04A0" w:firstRow="1" w:lastRow="0" w:firstColumn="1" w:lastColumn="0" w:noHBand="0" w:noVBand="1"/>
      </w:tblPr>
      <w:tblGrid>
        <w:gridCol w:w="2409"/>
        <w:gridCol w:w="2410"/>
        <w:gridCol w:w="2409"/>
        <w:gridCol w:w="2410"/>
      </w:tblGrid>
      <w:tr w:rsidR="0044289E" w14:paraId="5A3D0441" w14:textId="77777777" w:rsidTr="00087986">
        <w:trPr>
          <w:jc w:val="center"/>
        </w:trPr>
        <w:tc>
          <w:tcPr>
            <w:tcW w:w="2412" w:type="dxa"/>
          </w:tcPr>
          <w:p w14:paraId="36382F42" w14:textId="77777777" w:rsidR="0044289E" w:rsidRDefault="0044289E" w:rsidP="00087986">
            <w:pPr>
              <w:jc w:val="both"/>
            </w:pPr>
            <w:r>
              <w:t>WHAT</w:t>
            </w:r>
          </w:p>
        </w:tc>
        <w:tc>
          <w:tcPr>
            <w:tcW w:w="2412" w:type="dxa"/>
          </w:tcPr>
          <w:p w14:paraId="2479BDC9" w14:textId="77777777" w:rsidR="0044289E" w:rsidRDefault="0044289E" w:rsidP="00087986">
            <w:pPr>
              <w:jc w:val="both"/>
            </w:pPr>
            <w:r>
              <w:t>HOW</w:t>
            </w:r>
          </w:p>
        </w:tc>
        <w:tc>
          <w:tcPr>
            <w:tcW w:w="2412" w:type="dxa"/>
          </w:tcPr>
          <w:p w14:paraId="6D729472" w14:textId="77777777" w:rsidR="0044289E" w:rsidRDefault="0044289E" w:rsidP="00087986">
            <w:pPr>
              <w:jc w:val="both"/>
            </w:pPr>
            <w:r>
              <w:t>WHEN</w:t>
            </w:r>
          </w:p>
        </w:tc>
        <w:tc>
          <w:tcPr>
            <w:tcW w:w="2412" w:type="dxa"/>
          </w:tcPr>
          <w:p w14:paraId="5FB5BDBE" w14:textId="77777777" w:rsidR="0044289E" w:rsidRDefault="0044289E" w:rsidP="00087986">
            <w:pPr>
              <w:jc w:val="both"/>
            </w:pPr>
            <w:r>
              <w:t>WHO</w:t>
            </w:r>
          </w:p>
        </w:tc>
      </w:tr>
      <w:tr w:rsidR="0044289E" w14:paraId="19011C04" w14:textId="77777777" w:rsidTr="00087986">
        <w:trPr>
          <w:jc w:val="center"/>
        </w:trPr>
        <w:tc>
          <w:tcPr>
            <w:tcW w:w="2412" w:type="dxa"/>
          </w:tcPr>
          <w:p w14:paraId="71D91078" w14:textId="77777777" w:rsidR="0044289E" w:rsidRDefault="0044289E" w:rsidP="00087986">
            <w:pPr>
              <w:jc w:val="both"/>
            </w:pPr>
            <w:r>
              <w:t>1. Select platform and delivery partner</w:t>
            </w:r>
          </w:p>
        </w:tc>
        <w:tc>
          <w:tcPr>
            <w:tcW w:w="2412" w:type="dxa"/>
          </w:tcPr>
          <w:p w14:paraId="2F59CA26" w14:textId="77777777" w:rsidR="0044289E" w:rsidRDefault="0044289E" w:rsidP="00087986">
            <w:pPr>
              <w:jc w:val="both"/>
            </w:pPr>
            <w:r>
              <w:t>Compare providers on cost, reliability, security and ease of use; agree a limited delivery area.</w:t>
            </w:r>
          </w:p>
        </w:tc>
        <w:tc>
          <w:tcPr>
            <w:tcW w:w="2412" w:type="dxa"/>
          </w:tcPr>
          <w:p w14:paraId="22ACE5B4" w14:textId="77777777" w:rsidR="0044289E" w:rsidRDefault="0044289E" w:rsidP="00087986">
            <w:pPr>
              <w:jc w:val="both"/>
            </w:pPr>
            <w:r>
              <w:t>Week 1</w:t>
            </w:r>
          </w:p>
        </w:tc>
        <w:tc>
          <w:tcPr>
            <w:tcW w:w="2412" w:type="dxa"/>
          </w:tcPr>
          <w:p w14:paraId="5DF4F252" w14:textId="77777777" w:rsidR="0044289E" w:rsidRDefault="0044289E" w:rsidP="00087986">
            <w:pPr>
              <w:jc w:val="both"/>
            </w:pPr>
            <w:r>
              <w:t>Basil</w:t>
            </w:r>
          </w:p>
        </w:tc>
      </w:tr>
      <w:tr w:rsidR="0044289E" w14:paraId="3A77FD18" w14:textId="77777777" w:rsidTr="00087986">
        <w:trPr>
          <w:jc w:val="center"/>
        </w:trPr>
        <w:tc>
          <w:tcPr>
            <w:tcW w:w="2412" w:type="dxa"/>
          </w:tcPr>
          <w:p w14:paraId="5A9C9254" w14:textId="77777777" w:rsidR="0044289E" w:rsidRDefault="0044289E" w:rsidP="00087986">
            <w:pPr>
              <w:jc w:val="both"/>
            </w:pPr>
            <w:r>
              <w:t>2. Develop system and train staff</w:t>
            </w:r>
          </w:p>
        </w:tc>
        <w:tc>
          <w:tcPr>
            <w:tcW w:w="2412" w:type="dxa"/>
          </w:tcPr>
          <w:p w14:paraId="43A6884B" w14:textId="77777777" w:rsidR="0044289E" w:rsidRDefault="0044289E" w:rsidP="00087986">
            <w:pPr>
              <w:jc w:val="both"/>
            </w:pPr>
            <w:r>
              <w:t>Set up products, prices and secure payments; train staff to receive, prepare and confirm online orders.</w:t>
            </w:r>
          </w:p>
        </w:tc>
        <w:tc>
          <w:tcPr>
            <w:tcW w:w="2412" w:type="dxa"/>
          </w:tcPr>
          <w:p w14:paraId="66C76EAC" w14:textId="77777777" w:rsidR="0044289E" w:rsidRDefault="0044289E" w:rsidP="00087986">
            <w:pPr>
              <w:jc w:val="both"/>
            </w:pPr>
            <w:r>
              <w:t>Weeks 2–3</w:t>
            </w:r>
          </w:p>
        </w:tc>
        <w:tc>
          <w:tcPr>
            <w:tcW w:w="2412" w:type="dxa"/>
          </w:tcPr>
          <w:p w14:paraId="0BEDBCFD" w14:textId="77777777" w:rsidR="0044289E" w:rsidRDefault="0044289E" w:rsidP="00087986">
            <w:pPr>
              <w:jc w:val="both"/>
            </w:pPr>
            <w:r>
              <w:t>Basil and website provider</w:t>
            </w:r>
          </w:p>
        </w:tc>
      </w:tr>
      <w:tr w:rsidR="0044289E" w14:paraId="331C760D" w14:textId="77777777" w:rsidTr="00087986">
        <w:trPr>
          <w:jc w:val="center"/>
        </w:trPr>
        <w:tc>
          <w:tcPr>
            <w:tcW w:w="2412" w:type="dxa"/>
          </w:tcPr>
          <w:p w14:paraId="28354AA0" w14:textId="77777777" w:rsidR="0044289E" w:rsidRDefault="0044289E" w:rsidP="00087986">
            <w:pPr>
              <w:jc w:val="both"/>
            </w:pPr>
            <w:r>
              <w:t>3. Test service</w:t>
            </w:r>
          </w:p>
        </w:tc>
        <w:tc>
          <w:tcPr>
            <w:tcW w:w="2412" w:type="dxa"/>
          </w:tcPr>
          <w:p w14:paraId="1F7CABDA" w14:textId="77777777" w:rsidR="0044289E" w:rsidRDefault="0044289E" w:rsidP="00087986">
            <w:pPr>
              <w:jc w:val="both"/>
            </w:pPr>
            <w:r>
              <w:t>Run trial orders and deliveries; record technical, payment, preparation and delivery problems; make corrections.</w:t>
            </w:r>
          </w:p>
        </w:tc>
        <w:tc>
          <w:tcPr>
            <w:tcW w:w="2412" w:type="dxa"/>
          </w:tcPr>
          <w:p w14:paraId="0CD987DD" w14:textId="77777777" w:rsidR="0044289E" w:rsidRDefault="0044289E" w:rsidP="00087986">
            <w:pPr>
              <w:jc w:val="both"/>
            </w:pPr>
            <w:r>
              <w:t>Week 4</w:t>
            </w:r>
          </w:p>
        </w:tc>
        <w:tc>
          <w:tcPr>
            <w:tcW w:w="2412" w:type="dxa"/>
          </w:tcPr>
          <w:p w14:paraId="103DEF92" w14:textId="77777777" w:rsidR="0044289E" w:rsidRDefault="0044289E" w:rsidP="00087986">
            <w:pPr>
              <w:jc w:val="both"/>
            </w:pPr>
            <w:r>
              <w:t>Basil, staff and delivery partner</w:t>
            </w:r>
          </w:p>
        </w:tc>
      </w:tr>
      <w:tr w:rsidR="0044289E" w14:paraId="47E36E0F" w14:textId="77777777" w:rsidTr="00087986">
        <w:trPr>
          <w:jc w:val="center"/>
        </w:trPr>
        <w:tc>
          <w:tcPr>
            <w:tcW w:w="2412" w:type="dxa"/>
          </w:tcPr>
          <w:p w14:paraId="65E9AB89" w14:textId="77777777" w:rsidR="0044289E" w:rsidRDefault="0044289E" w:rsidP="00087986">
            <w:pPr>
              <w:jc w:val="both"/>
            </w:pPr>
            <w:r>
              <w:t>4. Launch and promote</w:t>
            </w:r>
          </w:p>
        </w:tc>
        <w:tc>
          <w:tcPr>
            <w:tcW w:w="2412" w:type="dxa"/>
          </w:tcPr>
          <w:p w14:paraId="5066864D" w14:textId="77777777" w:rsidR="0044289E" w:rsidRDefault="0044289E" w:rsidP="00087986">
            <w:pPr>
              <w:jc w:val="both"/>
            </w:pPr>
            <w:r>
              <w:t>Launch within the initial radius; promote through social media, in-store materials and introductory offers; monitor results.</w:t>
            </w:r>
          </w:p>
        </w:tc>
        <w:tc>
          <w:tcPr>
            <w:tcW w:w="2412" w:type="dxa"/>
          </w:tcPr>
          <w:p w14:paraId="083B2885" w14:textId="77777777" w:rsidR="0044289E" w:rsidRDefault="0044289E" w:rsidP="00087986">
            <w:pPr>
              <w:jc w:val="both"/>
            </w:pPr>
            <w:r>
              <w:t>Week 5 onward</w:t>
            </w:r>
          </w:p>
        </w:tc>
        <w:tc>
          <w:tcPr>
            <w:tcW w:w="2412" w:type="dxa"/>
          </w:tcPr>
          <w:p w14:paraId="608E230C" w14:textId="77777777" w:rsidR="0044289E" w:rsidRDefault="0044289E" w:rsidP="00087986">
            <w:pPr>
              <w:jc w:val="both"/>
            </w:pPr>
            <w:r>
              <w:t>Basil and marketing support</w:t>
            </w:r>
          </w:p>
        </w:tc>
      </w:tr>
    </w:tbl>
    <w:p w14:paraId="7B020219" w14:textId="77777777" w:rsidR="0044289E" w:rsidRDefault="0044289E" w:rsidP="0044289E">
      <w:pPr>
        <w:jc w:val="both"/>
      </w:pPr>
      <w:r>
        <w:t>Implementation planning should define activities, timing and responsibility clearly so that progress can be coordinated and controlled (Lock, 2020).</w:t>
      </w:r>
    </w:p>
    <w:p w14:paraId="17177252" w14:textId="77777777" w:rsidR="0044289E" w:rsidRDefault="0044289E" w:rsidP="0044289E">
      <w:pPr>
        <w:jc w:val="both"/>
      </w:pPr>
      <w:r>
        <w:br w:type="page"/>
      </w:r>
    </w:p>
    <w:p w14:paraId="7C67988D" w14:textId="77777777" w:rsidR="0024177B" w:rsidRDefault="0024177B" w:rsidP="0044289E">
      <w:pPr>
        <w:jc w:val="both"/>
      </w:pPr>
    </w:p>
    <w:p w14:paraId="2A0456E6" w14:textId="77777777" w:rsidR="0024177B" w:rsidRDefault="0024177B" w:rsidP="0044289E">
      <w:pPr>
        <w:jc w:val="both"/>
      </w:pPr>
    </w:p>
    <w:p w14:paraId="3A45F2E1" w14:textId="77777777" w:rsidR="0024177B" w:rsidRDefault="0024177B" w:rsidP="0044289E">
      <w:pPr>
        <w:jc w:val="both"/>
      </w:pPr>
    </w:p>
    <w:p w14:paraId="156BE2BC" w14:textId="77777777" w:rsidR="0024177B" w:rsidRDefault="0024177B" w:rsidP="0044289E">
      <w:pPr>
        <w:jc w:val="both"/>
      </w:pPr>
    </w:p>
    <w:p w14:paraId="1056D64B" w14:textId="77777777" w:rsidR="0024177B" w:rsidRDefault="0024177B" w:rsidP="0044289E">
      <w:pPr>
        <w:jc w:val="both"/>
      </w:pPr>
    </w:p>
    <w:p w14:paraId="2CA5E794" w14:textId="77777777" w:rsidR="0024177B" w:rsidRDefault="0024177B" w:rsidP="0044289E">
      <w:pPr>
        <w:jc w:val="both"/>
      </w:pPr>
    </w:p>
    <w:p w14:paraId="3F5E5F3C" w14:textId="77777777" w:rsidR="0024177B" w:rsidRDefault="0024177B" w:rsidP="0044289E">
      <w:pPr>
        <w:jc w:val="both"/>
      </w:pPr>
    </w:p>
    <w:p w14:paraId="726619F5" w14:textId="77777777" w:rsidR="0024177B" w:rsidRDefault="0024177B" w:rsidP="0044289E">
      <w:pPr>
        <w:jc w:val="both"/>
      </w:pPr>
    </w:p>
    <w:p w14:paraId="4F969FF0" w14:textId="77777777" w:rsidR="0024177B" w:rsidRDefault="0024177B" w:rsidP="0044289E">
      <w:pPr>
        <w:jc w:val="both"/>
      </w:pPr>
    </w:p>
    <w:p w14:paraId="4D0697B0" w14:textId="77777777" w:rsidR="0024177B" w:rsidRDefault="0024177B" w:rsidP="0044289E">
      <w:pPr>
        <w:jc w:val="both"/>
      </w:pPr>
    </w:p>
    <w:p w14:paraId="29F18D46" w14:textId="77777777" w:rsidR="0024177B" w:rsidRDefault="0024177B" w:rsidP="0044289E">
      <w:pPr>
        <w:jc w:val="both"/>
      </w:pPr>
    </w:p>
    <w:p w14:paraId="30D3D5E9" w14:textId="77777777" w:rsidR="0024177B" w:rsidRDefault="0024177B" w:rsidP="0044289E">
      <w:pPr>
        <w:jc w:val="both"/>
      </w:pPr>
    </w:p>
    <w:p w14:paraId="69F5C299" w14:textId="77777777" w:rsidR="0024177B" w:rsidRDefault="0024177B" w:rsidP="0044289E">
      <w:pPr>
        <w:jc w:val="both"/>
      </w:pPr>
    </w:p>
    <w:p w14:paraId="00D9CDDC" w14:textId="77777777" w:rsidR="0024177B" w:rsidRDefault="0024177B" w:rsidP="0044289E">
      <w:pPr>
        <w:jc w:val="both"/>
      </w:pPr>
    </w:p>
    <w:p w14:paraId="206450CE" w14:textId="77777777" w:rsidR="0024177B" w:rsidRDefault="0024177B" w:rsidP="0044289E">
      <w:pPr>
        <w:jc w:val="both"/>
      </w:pPr>
    </w:p>
    <w:p w14:paraId="316F0D23" w14:textId="77777777" w:rsidR="0024177B" w:rsidRDefault="0024177B" w:rsidP="0044289E">
      <w:pPr>
        <w:jc w:val="both"/>
      </w:pPr>
    </w:p>
    <w:p w14:paraId="795E1B11" w14:textId="77777777" w:rsidR="0024177B" w:rsidRDefault="0024177B" w:rsidP="0044289E">
      <w:pPr>
        <w:jc w:val="both"/>
      </w:pPr>
    </w:p>
    <w:p w14:paraId="3965D59E" w14:textId="77777777" w:rsidR="0024177B" w:rsidRDefault="0024177B" w:rsidP="0044289E">
      <w:pPr>
        <w:jc w:val="both"/>
      </w:pPr>
    </w:p>
    <w:p w14:paraId="2CA92B81" w14:textId="77777777" w:rsidR="0024177B" w:rsidRDefault="0024177B" w:rsidP="0044289E">
      <w:pPr>
        <w:jc w:val="both"/>
      </w:pPr>
    </w:p>
    <w:p w14:paraId="44FC742B" w14:textId="77777777" w:rsidR="0024177B" w:rsidRDefault="0024177B" w:rsidP="0044289E">
      <w:pPr>
        <w:jc w:val="both"/>
      </w:pPr>
    </w:p>
    <w:p w14:paraId="5080A89B" w14:textId="77777777" w:rsidR="0024177B" w:rsidRDefault="0024177B" w:rsidP="0044289E">
      <w:pPr>
        <w:jc w:val="both"/>
      </w:pPr>
    </w:p>
    <w:p w14:paraId="33E5EBA3" w14:textId="77777777" w:rsidR="0024177B" w:rsidRDefault="0024177B" w:rsidP="0044289E">
      <w:pPr>
        <w:jc w:val="both"/>
      </w:pPr>
    </w:p>
    <w:p w14:paraId="3CC4D890" w14:textId="77777777" w:rsidR="0024177B" w:rsidRDefault="0024177B" w:rsidP="0044289E">
      <w:pPr>
        <w:jc w:val="both"/>
      </w:pPr>
    </w:p>
    <w:p w14:paraId="7989635E" w14:textId="77777777" w:rsidR="0044289E" w:rsidRDefault="0044289E" w:rsidP="0044289E">
      <w:pPr>
        <w:pStyle w:val="Heading1"/>
        <w:jc w:val="both"/>
      </w:pPr>
      <w:bookmarkStart w:id="16" w:name="_Toc237800639"/>
      <w:r>
        <w:lastRenderedPageBreak/>
        <w:t>Appendix 3 – 6a: KPI and SMART Objectives</w:t>
      </w:r>
      <w:bookmarkEnd w:id="16"/>
    </w:p>
    <w:p w14:paraId="26B5F41A" w14:textId="77777777" w:rsidR="0044289E" w:rsidRDefault="0044289E" w:rsidP="0044289E">
      <w:pPr>
        <w:jc w:val="both"/>
      </w:pPr>
      <w:r>
        <w:t>Key Performance Indicator: Increase monthly sales revenue by 20% within six months of launching the online ordering and local delivery service.</w:t>
      </w:r>
    </w:p>
    <w:tbl>
      <w:tblPr>
        <w:tblStyle w:val="TableGrid"/>
        <w:tblW w:w="0" w:type="auto"/>
        <w:jc w:val="center"/>
        <w:tblLook w:val="04A0" w:firstRow="1" w:lastRow="0" w:firstColumn="1" w:lastColumn="0" w:noHBand="0" w:noVBand="1"/>
      </w:tblPr>
      <w:tblGrid>
        <w:gridCol w:w="4819"/>
        <w:gridCol w:w="4819"/>
      </w:tblGrid>
      <w:tr w:rsidR="0044289E" w14:paraId="106F0DCF" w14:textId="77777777" w:rsidTr="00087986">
        <w:trPr>
          <w:jc w:val="center"/>
        </w:trPr>
        <w:tc>
          <w:tcPr>
            <w:tcW w:w="4824" w:type="dxa"/>
          </w:tcPr>
          <w:p w14:paraId="2D62531A" w14:textId="77777777" w:rsidR="0044289E" w:rsidRDefault="0044289E" w:rsidP="00087986">
            <w:pPr>
              <w:jc w:val="both"/>
            </w:pPr>
            <w:r>
              <w:t>SMART Element</w:t>
            </w:r>
          </w:p>
        </w:tc>
        <w:tc>
          <w:tcPr>
            <w:tcW w:w="4824" w:type="dxa"/>
          </w:tcPr>
          <w:p w14:paraId="301AD521" w14:textId="77777777" w:rsidR="0044289E" w:rsidRDefault="0044289E" w:rsidP="00087986">
            <w:pPr>
              <w:jc w:val="both"/>
            </w:pPr>
            <w:r>
              <w:t>Objective</w:t>
            </w:r>
          </w:p>
        </w:tc>
      </w:tr>
      <w:tr w:rsidR="0044289E" w14:paraId="10B107CC" w14:textId="77777777" w:rsidTr="00087986">
        <w:trPr>
          <w:jc w:val="center"/>
        </w:trPr>
        <w:tc>
          <w:tcPr>
            <w:tcW w:w="4824" w:type="dxa"/>
          </w:tcPr>
          <w:p w14:paraId="0F71883B" w14:textId="77777777" w:rsidR="0044289E" w:rsidRDefault="0044289E" w:rsidP="00087986">
            <w:pPr>
              <w:jc w:val="both"/>
            </w:pPr>
            <w:r>
              <w:t>Specific</w:t>
            </w:r>
          </w:p>
        </w:tc>
        <w:tc>
          <w:tcPr>
            <w:tcW w:w="4824" w:type="dxa"/>
          </w:tcPr>
          <w:p w14:paraId="11840498" w14:textId="77777777" w:rsidR="0044289E" w:rsidRDefault="0044289E" w:rsidP="00087986">
            <w:pPr>
              <w:jc w:val="both"/>
            </w:pPr>
            <w:r>
              <w:t>Launch an online ordering and local delivery service within an initial ten-mile radius.</w:t>
            </w:r>
          </w:p>
        </w:tc>
      </w:tr>
      <w:tr w:rsidR="0044289E" w14:paraId="49AFE901" w14:textId="77777777" w:rsidTr="00087986">
        <w:trPr>
          <w:jc w:val="center"/>
        </w:trPr>
        <w:tc>
          <w:tcPr>
            <w:tcW w:w="4824" w:type="dxa"/>
          </w:tcPr>
          <w:p w14:paraId="7284E902" w14:textId="77777777" w:rsidR="0044289E" w:rsidRDefault="0044289E" w:rsidP="00087986">
            <w:pPr>
              <w:jc w:val="both"/>
            </w:pPr>
            <w:r>
              <w:t>Measurable</w:t>
            </w:r>
          </w:p>
        </w:tc>
        <w:tc>
          <w:tcPr>
            <w:tcW w:w="4824" w:type="dxa"/>
          </w:tcPr>
          <w:p w14:paraId="6FEBF200" w14:textId="77777777" w:rsidR="0044289E" w:rsidRDefault="0044289E" w:rsidP="00087986">
            <w:pPr>
              <w:jc w:val="both"/>
            </w:pPr>
            <w:r>
              <w:t>Increase monthly sales revenue by 20% and reach at least 150 online orders per month.</w:t>
            </w:r>
          </w:p>
        </w:tc>
      </w:tr>
      <w:tr w:rsidR="0044289E" w14:paraId="67F2D569" w14:textId="77777777" w:rsidTr="00087986">
        <w:trPr>
          <w:jc w:val="center"/>
        </w:trPr>
        <w:tc>
          <w:tcPr>
            <w:tcW w:w="4824" w:type="dxa"/>
          </w:tcPr>
          <w:p w14:paraId="7C8AA0B4" w14:textId="77777777" w:rsidR="0044289E" w:rsidRDefault="0044289E" w:rsidP="00087986">
            <w:pPr>
              <w:jc w:val="both"/>
            </w:pPr>
            <w:r>
              <w:t>Achievable</w:t>
            </w:r>
          </w:p>
        </w:tc>
        <w:tc>
          <w:tcPr>
            <w:tcW w:w="4824" w:type="dxa"/>
          </w:tcPr>
          <w:p w14:paraId="6D441552" w14:textId="77777777" w:rsidR="0044289E" w:rsidRDefault="0044289E" w:rsidP="00087986">
            <w:pPr>
              <w:jc w:val="both"/>
            </w:pPr>
            <w:r>
              <w:t>Use an established local delivery provider rather than purchasing a delivery vehicle initially.</w:t>
            </w:r>
          </w:p>
        </w:tc>
      </w:tr>
      <w:tr w:rsidR="0044289E" w14:paraId="7548720D" w14:textId="77777777" w:rsidTr="00087986">
        <w:trPr>
          <w:jc w:val="center"/>
        </w:trPr>
        <w:tc>
          <w:tcPr>
            <w:tcW w:w="4824" w:type="dxa"/>
          </w:tcPr>
          <w:p w14:paraId="69F20944" w14:textId="77777777" w:rsidR="0044289E" w:rsidRDefault="0044289E" w:rsidP="00087986">
            <w:pPr>
              <w:jc w:val="both"/>
            </w:pPr>
            <w:r>
              <w:t>Relevant</w:t>
            </w:r>
          </w:p>
        </w:tc>
        <w:tc>
          <w:tcPr>
            <w:tcW w:w="4824" w:type="dxa"/>
          </w:tcPr>
          <w:p w14:paraId="055A53AB" w14:textId="77777777" w:rsidR="0044289E" w:rsidRDefault="0044289E" w:rsidP="00087986">
            <w:pPr>
              <w:jc w:val="both"/>
            </w:pPr>
            <w:r>
              <w:t>Address reduced footfall, hybrid working and the bakery’s persistent sales shortfall.</w:t>
            </w:r>
          </w:p>
        </w:tc>
      </w:tr>
      <w:tr w:rsidR="0044289E" w14:paraId="007E718D" w14:textId="77777777" w:rsidTr="00087986">
        <w:trPr>
          <w:jc w:val="center"/>
        </w:trPr>
        <w:tc>
          <w:tcPr>
            <w:tcW w:w="4824" w:type="dxa"/>
          </w:tcPr>
          <w:p w14:paraId="774C5FFE" w14:textId="77777777" w:rsidR="0044289E" w:rsidRDefault="0044289E" w:rsidP="00087986">
            <w:pPr>
              <w:jc w:val="both"/>
            </w:pPr>
            <w:r>
              <w:t>Time-Bound</w:t>
            </w:r>
          </w:p>
        </w:tc>
        <w:tc>
          <w:tcPr>
            <w:tcW w:w="4824" w:type="dxa"/>
          </w:tcPr>
          <w:p w14:paraId="480B9C78" w14:textId="77777777" w:rsidR="0044289E" w:rsidRDefault="0044289E" w:rsidP="00087986">
            <w:pPr>
              <w:jc w:val="both"/>
            </w:pPr>
            <w:r>
              <w:t>Launch within five weeks and assess performance against targets within six months.</w:t>
            </w:r>
          </w:p>
        </w:tc>
      </w:tr>
    </w:tbl>
    <w:p w14:paraId="0DD6EC6B" w14:textId="77777777" w:rsidR="0044289E" w:rsidRDefault="0044289E" w:rsidP="0044289E">
      <w:pPr>
        <w:jc w:val="both"/>
      </w:pPr>
      <w:r>
        <w:t>SMART objectives help convert broad business intentions into measurable targets with clear deadlines (Doran, 1981).</w:t>
      </w:r>
    </w:p>
    <w:p w14:paraId="275F61E1" w14:textId="77777777" w:rsidR="0044289E" w:rsidRDefault="0044289E"/>
    <w:sectPr w:rsidR="0044289E" w:rsidSect="0024177B">
      <w:footerReference w:type="default" r:id="rId7"/>
      <w:pgSz w:w="12240" w:h="15840"/>
      <w:pgMar w:top="1152" w:right="1296" w:bottom="1152" w:left="1296"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8C13F" w14:textId="77777777" w:rsidR="00641021" w:rsidRDefault="00641021">
      <w:pPr>
        <w:spacing w:after="0" w:line="240" w:lineRule="auto"/>
      </w:pPr>
      <w:r>
        <w:separator/>
      </w:r>
    </w:p>
  </w:endnote>
  <w:endnote w:type="continuationSeparator" w:id="0">
    <w:p w14:paraId="07239FD0" w14:textId="77777777" w:rsidR="00641021" w:rsidRDefault="00641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386F36" w14:textId="77777777" w:rsidR="0044289E" w:rsidRDefault="0044289E">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DEA386" w14:textId="77777777" w:rsidR="00641021" w:rsidRDefault="00641021">
      <w:pPr>
        <w:spacing w:after="0" w:line="240" w:lineRule="auto"/>
      </w:pPr>
      <w:r>
        <w:separator/>
      </w:r>
    </w:p>
  </w:footnote>
  <w:footnote w:type="continuationSeparator" w:id="0">
    <w:p w14:paraId="1990057B" w14:textId="77777777" w:rsidR="00641021" w:rsidRDefault="006410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89E"/>
    <w:rsid w:val="000F280D"/>
    <w:rsid w:val="0024177B"/>
    <w:rsid w:val="0044289E"/>
    <w:rsid w:val="00641021"/>
    <w:rsid w:val="006A7581"/>
    <w:rsid w:val="007A62B0"/>
    <w:rsid w:val="00800A3C"/>
    <w:rsid w:val="0085577D"/>
    <w:rsid w:val="00A20DC2"/>
    <w:rsid w:val="00C57971"/>
    <w:rsid w:val="00C65AF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C7086"/>
  <w15:chartTrackingRefBased/>
  <w15:docId w15:val="{9980AE8B-67D3-4A5F-AFE4-E10B8DC46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89E"/>
    <w:pPr>
      <w:spacing w:after="120" w:line="360" w:lineRule="auto"/>
    </w:pPr>
    <w:rPr>
      <w:rFonts w:ascii="Arial" w:eastAsia="Arial" w:hAnsi="Arial"/>
      <w:kern w:val="0"/>
      <w:szCs w:val="22"/>
      <w:lang w:val="en-US"/>
      <w14:ligatures w14:val="none"/>
    </w:rPr>
  </w:style>
  <w:style w:type="paragraph" w:styleId="Heading1">
    <w:name w:val="heading 1"/>
    <w:basedOn w:val="Normal"/>
    <w:next w:val="Normal"/>
    <w:link w:val="Heading1Char"/>
    <w:uiPriority w:val="9"/>
    <w:qFormat/>
    <w:rsid w:val="0044289E"/>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44289E"/>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44289E"/>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44289E"/>
    <w:pPr>
      <w:keepNext/>
      <w:keepLines/>
      <w:spacing w:before="80" w:after="40" w:line="278" w:lineRule="auto"/>
      <w:outlineLvl w:val="3"/>
    </w:pPr>
    <w:rPr>
      <w:rFonts w:asciiTheme="minorHAnsi" w:eastAsiaTheme="majorEastAsia" w:hAnsiTheme="minorHAnsi" w:cstheme="majorBidi"/>
      <w:i/>
      <w:iCs/>
      <w:color w:val="0F4761" w:themeColor="accent1" w:themeShade="BF"/>
      <w:kern w:val="2"/>
      <w:szCs w:val="24"/>
      <w:lang w:val="en-GB"/>
      <w14:ligatures w14:val="standardContextual"/>
    </w:rPr>
  </w:style>
  <w:style w:type="paragraph" w:styleId="Heading5">
    <w:name w:val="heading 5"/>
    <w:basedOn w:val="Normal"/>
    <w:next w:val="Normal"/>
    <w:link w:val="Heading5Char"/>
    <w:uiPriority w:val="9"/>
    <w:semiHidden/>
    <w:unhideWhenUsed/>
    <w:qFormat/>
    <w:rsid w:val="0044289E"/>
    <w:pPr>
      <w:keepNext/>
      <w:keepLines/>
      <w:spacing w:before="80" w:after="40" w:line="278" w:lineRule="auto"/>
      <w:outlineLvl w:val="4"/>
    </w:pPr>
    <w:rPr>
      <w:rFonts w:asciiTheme="minorHAnsi" w:eastAsiaTheme="majorEastAsia" w:hAnsiTheme="minorHAnsi" w:cstheme="majorBidi"/>
      <w:color w:val="0F4761" w:themeColor="accent1" w:themeShade="BF"/>
      <w:kern w:val="2"/>
      <w:szCs w:val="24"/>
      <w:lang w:val="en-GB"/>
      <w14:ligatures w14:val="standardContextual"/>
    </w:rPr>
  </w:style>
  <w:style w:type="paragraph" w:styleId="Heading6">
    <w:name w:val="heading 6"/>
    <w:basedOn w:val="Normal"/>
    <w:next w:val="Normal"/>
    <w:link w:val="Heading6Char"/>
    <w:uiPriority w:val="9"/>
    <w:semiHidden/>
    <w:unhideWhenUsed/>
    <w:qFormat/>
    <w:rsid w:val="0044289E"/>
    <w:pPr>
      <w:keepNext/>
      <w:keepLines/>
      <w:spacing w:before="40" w:after="0" w:line="278" w:lineRule="auto"/>
      <w:outlineLvl w:val="5"/>
    </w:pPr>
    <w:rPr>
      <w:rFonts w:asciiTheme="minorHAnsi" w:eastAsiaTheme="majorEastAsia" w:hAnsiTheme="minorHAnsi" w:cstheme="majorBidi"/>
      <w:i/>
      <w:iCs/>
      <w:color w:val="595959" w:themeColor="text1" w:themeTint="A6"/>
      <w:kern w:val="2"/>
      <w:szCs w:val="24"/>
      <w:lang w:val="en-GB"/>
      <w14:ligatures w14:val="standardContextual"/>
    </w:rPr>
  </w:style>
  <w:style w:type="paragraph" w:styleId="Heading7">
    <w:name w:val="heading 7"/>
    <w:basedOn w:val="Normal"/>
    <w:next w:val="Normal"/>
    <w:link w:val="Heading7Char"/>
    <w:uiPriority w:val="9"/>
    <w:semiHidden/>
    <w:unhideWhenUsed/>
    <w:qFormat/>
    <w:rsid w:val="0044289E"/>
    <w:pPr>
      <w:keepNext/>
      <w:keepLines/>
      <w:spacing w:before="40" w:after="0" w:line="278" w:lineRule="auto"/>
      <w:outlineLvl w:val="6"/>
    </w:pPr>
    <w:rPr>
      <w:rFonts w:asciiTheme="minorHAnsi" w:eastAsiaTheme="majorEastAsia" w:hAnsiTheme="minorHAnsi" w:cstheme="majorBidi"/>
      <w:color w:val="595959" w:themeColor="text1" w:themeTint="A6"/>
      <w:kern w:val="2"/>
      <w:szCs w:val="24"/>
      <w:lang w:val="en-GB"/>
      <w14:ligatures w14:val="standardContextual"/>
    </w:rPr>
  </w:style>
  <w:style w:type="paragraph" w:styleId="Heading8">
    <w:name w:val="heading 8"/>
    <w:basedOn w:val="Normal"/>
    <w:next w:val="Normal"/>
    <w:link w:val="Heading8Char"/>
    <w:uiPriority w:val="9"/>
    <w:semiHidden/>
    <w:unhideWhenUsed/>
    <w:qFormat/>
    <w:rsid w:val="0044289E"/>
    <w:pPr>
      <w:keepNext/>
      <w:keepLines/>
      <w:spacing w:after="0" w:line="278" w:lineRule="auto"/>
      <w:outlineLvl w:val="7"/>
    </w:pPr>
    <w:rPr>
      <w:rFonts w:asciiTheme="minorHAnsi" w:eastAsiaTheme="majorEastAsia" w:hAnsiTheme="minorHAnsi" w:cstheme="majorBidi"/>
      <w:i/>
      <w:iCs/>
      <w:color w:val="272727" w:themeColor="text1" w:themeTint="D8"/>
      <w:kern w:val="2"/>
      <w:szCs w:val="24"/>
      <w:lang w:val="en-GB"/>
      <w14:ligatures w14:val="standardContextual"/>
    </w:rPr>
  </w:style>
  <w:style w:type="paragraph" w:styleId="Heading9">
    <w:name w:val="heading 9"/>
    <w:basedOn w:val="Normal"/>
    <w:next w:val="Normal"/>
    <w:link w:val="Heading9Char"/>
    <w:uiPriority w:val="9"/>
    <w:semiHidden/>
    <w:unhideWhenUsed/>
    <w:qFormat/>
    <w:rsid w:val="0044289E"/>
    <w:pPr>
      <w:keepNext/>
      <w:keepLines/>
      <w:spacing w:after="0" w:line="278" w:lineRule="auto"/>
      <w:outlineLvl w:val="8"/>
    </w:pPr>
    <w:rPr>
      <w:rFonts w:asciiTheme="minorHAnsi" w:eastAsiaTheme="majorEastAsia" w:hAnsiTheme="minorHAnsi" w:cstheme="majorBidi"/>
      <w:color w:val="272727" w:themeColor="text1" w:themeTint="D8"/>
      <w:kern w:val="2"/>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28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28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28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28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28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2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2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2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289E"/>
    <w:rPr>
      <w:rFonts w:eastAsiaTheme="majorEastAsia" w:cstheme="majorBidi"/>
      <w:color w:val="272727" w:themeColor="text1" w:themeTint="D8"/>
    </w:rPr>
  </w:style>
  <w:style w:type="paragraph" w:styleId="Title">
    <w:name w:val="Title"/>
    <w:basedOn w:val="Normal"/>
    <w:next w:val="Normal"/>
    <w:link w:val="TitleChar"/>
    <w:uiPriority w:val="10"/>
    <w:qFormat/>
    <w:rsid w:val="0044289E"/>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442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289E"/>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442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289E"/>
    <w:pPr>
      <w:spacing w:before="160" w:after="160" w:line="278" w:lineRule="auto"/>
      <w:jc w:val="center"/>
    </w:pPr>
    <w:rPr>
      <w:rFonts w:asciiTheme="minorHAnsi" w:eastAsiaTheme="minorHAnsi" w:hAnsiTheme="minorHAnsi"/>
      <w:i/>
      <w:iCs/>
      <w:color w:val="404040" w:themeColor="text1" w:themeTint="BF"/>
      <w:kern w:val="2"/>
      <w:szCs w:val="24"/>
      <w:lang w:val="en-GB"/>
      <w14:ligatures w14:val="standardContextual"/>
    </w:rPr>
  </w:style>
  <w:style w:type="character" w:customStyle="1" w:styleId="QuoteChar">
    <w:name w:val="Quote Char"/>
    <w:basedOn w:val="DefaultParagraphFont"/>
    <w:link w:val="Quote"/>
    <w:uiPriority w:val="29"/>
    <w:rsid w:val="0044289E"/>
    <w:rPr>
      <w:i/>
      <w:iCs/>
      <w:color w:val="404040" w:themeColor="text1" w:themeTint="BF"/>
    </w:rPr>
  </w:style>
  <w:style w:type="paragraph" w:styleId="ListParagraph">
    <w:name w:val="List Paragraph"/>
    <w:basedOn w:val="Normal"/>
    <w:uiPriority w:val="34"/>
    <w:qFormat/>
    <w:rsid w:val="0044289E"/>
    <w:pPr>
      <w:spacing w:after="160" w:line="278" w:lineRule="auto"/>
      <w:ind w:left="720"/>
      <w:contextualSpacing/>
    </w:pPr>
    <w:rPr>
      <w:rFonts w:asciiTheme="minorHAnsi" w:eastAsiaTheme="minorHAnsi" w:hAnsiTheme="minorHAnsi"/>
      <w:kern w:val="2"/>
      <w:szCs w:val="24"/>
      <w:lang w:val="en-GB"/>
      <w14:ligatures w14:val="standardContextual"/>
    </w:rPr>
  </w:style>
  <w:style w:type="character" w:styleId="IntenseEmphasis">
    <w:name w:val="Intense Emphasis"/>
    <w:basedOn w:val="DefaultParagraphFont"/>
    <w:uiPriority w:val="21"/>
    <w:qFormat/>
    <w:rsid w:val="0044289E"/>
    <w:rPr>
      <w:i/>
      <w:iCs/>
      <w:color w:val="0F4761" w:themeColor="accent1" w:themeShade="BF"/>
    </w:rPr>
  </w:style>
  <w:style w:type="paragraph" w:styleId="IntenseQuote">
    <w:name w:val="Intense Quote"/>
    <w:basedOn w:val="Normal"/>
    <w:next w:val="Normal"/>
    <w:link w:val="IntenseQuoteChar"/>
    <w:uiPriority w:val="30"/>
    <w:qFormat/>
    <w:rsid w:val="0044289E"/>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i/>
      <w:iCs/>
      <w:color w:val="0F4761" w:themeColor="accent1" w:themeShade="BF"/>
      <w:kern w:val="2"/>
      <w:szCs w:val="24"/>
      <w:lang w:val="en-GB"/>
      <w14:ligatures w14:val="standardContextual"/>
    </w:rPr>
  </w:style>
  <w:style w:type="character" w:customStyle="1" w:styleId="IntenseQuoteChar">
    <w:name w:val="Intense Quote Char"/>
    <w:basedOn w:val="DefaultParagraphFont"/>
    <w:link w:val="IntenseQuote"/>
    <w:uiPriority w:val="30"/>
    <w:rsid w:val="0044289E"/>
    <w:rPr>
      <w:i/>
      <w:iCs/>
      <w:color w:val="0F4761" w:themeColor="accent1" w:themeShade="BF"/>
    </w:rPr>
  </w:style>
  <w:style w:type="character" w:styleId="IntenseReference">
    <w:name w:val="Intense Reference"/>
    <w:basedOn w:val="DefaultParagraphFont"/>
    <w:uiPriority w:val="32"/>
    <w:qFormat/>
    <w:rsid w:val="0044289E"/>
    <w:rPr>
      <w:b/>
      <w:bCs/>
      <w:smallCaps/>
      <w:color w:val="0F4761" w:themeColor="accent1" w:themeShade="BF"/>
      <w:spacing w:val="5"/>
    </w:rPr>
  </w:style>
  <w:style w:type="paragraph" w:styleId="Footer">
    <w:name w:val="footer"/>
    <w:basedOn w:val="Normal"/>
    <w:link w:val="FooterChar"/>
    <w:uiPriority w:val="99"/>
    <w:unhideWhenUsed/>
    <w:rsid w:val="004428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289E"/>
    <w:rPr>
      <w:rFonts w:ascii="Arial" w:eastAsia="Arial" w:hAnsi="Arial"/>
      <w:kern w:val="0"/>
      <w:szCs w:val="22"/>
      <w:lang w:val="en-US"/>
      <w14:ligatures w14:val="none"/>
    </w:rPr>
  </w:style>
  <w:style w:type="paragraph" w:styleId="TOCHeading">
    <w:name w:val="TOC Heading"/>
    <w:basedOn w:val="Heading1"/>
    <w:next w:val="Normal"/>
    <w:uiPriority w:val="39"/>
    <w:unhideWhenUsed/>
    <w:qFormat/>
    <w:rsid w:val="0044289E"/>
    <w:pPr>
      <w:spacing w:before="480" w:after="0" w:line="360" w:lineRule="auto"/>
      <w:outlineLvl w:val="9"/>
    </w:pPr>
    <w:rPr>
      <w:b/>
      <w:bCs/>
      <w:kern w:val="0"/>
      <w:sz w:val="28"/>
      <w:szCs w:val="28"/>
      <w:lang w:val="en-US"/>
      <w14:ligatures w14:val="none"/>
    </w:rPr>
  </w:style>
  <w:style w:type="table" w:styleId="TableGrid">
    <w:name w:val="Table Grid"/>
    <w:basedOn w:val="TableNormal"/>
    <w:uiPriority w:val="59"/>
    <w:rsid w:val="0044289E"/>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44289E"/>
    <w:pPr>
      <w:spacing w:after="100"/>
    </w:pPr>
  </w:style>
  <w:style w:type="paragraph" w:styleId="TOC2">
    <w:name w:val="toc 2"/>
    <w:basedOn w:val="Normal"/>
    <w:next w:val="Normal"/>
    <w:autoRedefine/>
    <w:uiPriority w:val="39"/>
    <w:unhideWhenUsed/>
    <w:rsid w:val="0044289E"/>
    <w:pPr>
      <w:spacing w:after="100"/>
      <w:ind w:left="240"/>
    </w:pPr>
  </w:style>
  <w:style w:type="character" w:styleId="Hyperlink">
    <w:name w:val="Hyperlink"/>
    <w:basedOn w:val="DefaultParagraphFont"/>
    <w:uiPriority w:val="99"/>
    <w:unhideWhenUsed/>
    <w:rsid w:val="0044289E"/>
    <w:rPr>
      <w:color w:val="467886" w:themeColor="hyperlink"/>
      <w:u w:val="single"/>
    </w:rPr>
  </w:style>
  <w:style w:type="paragraph" w:styleId="NoSpacing">
    <w:name w:val="No Spacing"/>
    <w:link w:val="NoSpacingChar"/>
    <w:uiPriority w:val="1"/>
    <w:qFormat/>
    <w:rsid w:val="0024177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4177B"/>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2026-08-16T00:00:00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13</Pages>
  <Words>2213</Words>
  <Characters>12617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2532057</Company>
  <LinksUpToDate>false</LinksUpToDate>
  <CharactersWithSpaces>14801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               Basil’s Bakery</dc:title>
  <dc:subject>Module Title: Problem Solving and Decision Making Module Code: LCLM4004                             Student Name: Danish Mobeen                    Student Number: 2532057</dc:subject>
  <dc:creator>Danish Mobeen (2532057)</dc:creator>
  <cp:keywords/>
  <dc:description/>
  <cp:lastModifiedBy>Danish Mobeen (2532057)</cp:lastModifiedBy>
  <cp:revision>6</cp:revision>
  <dcterms:created xsi:type="dcterms:W3CDTF">2026-08-11T15:03:00Z</dcterms:created>
  <dcterms:modified xsi:type="dcterms:W3CDTF">2026-08-16T18:23:00Z</dcterms:modified>
</cp:coreProperties>
</file>