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87F96D" w14:textId="77777777" w:rsidR="00F3549F" w:rsidRDefault="00F3549F" w:rsidP="00F3549F">
      <w:pPr>
        <w:jc w:val="center"/>
        <w:rPr>
          <w:b/>
          <w:bCs/>
          <w:sz w:val="32"/>
          <w:szCs w:val="32"/>
        </w:rPr>
      </w:pPr>
    </w:p>
    <w:p w14:paraId="0978A5A4" w14:textId="77777777" w:rsidR="007519CB" w:rsidRDefault="007519CB" w:rsidP="00F3549F">
      <w:pPr>
        <w:jc w:val="center"/>
        <w:rPr>
          <w:b/>
          <w:bCs/>
          <w:sz w:val="32"/>
          <w:szCs w:val="32"/>
        </w:rPr>
      </w:pPr>
    </w:p>
    <w:p w14:paraId="74772C4A" w14:textId="77777777" w:rsidR="007519CB" w:rsidRDefault="007519CB" w:rsidP="00F3549F">
      <w:pPr>
        <w:jc w:val="center"/>
        <w:rPr>
          <w:b/>
          <w:bCs/>
          <w:sz w:val="32"/>
          <w:szCs w:val="32"/>
        </w:rPr>
      </w:pPr>
    </w:p>
    <w:p w14:paraId="1AEAF711" w14:textId="77777777" w:rsidR="00F3549F" w:rsidRDefault="00F3549F" w:rsidP="00F3549F">
      <w:pPr>
        <w:jc w:val="center"/>
        <w:rPr>
          <w:b/>
          <w:bCs/>
          <w:sz w:val="32"/>
          <w:szCs w:val="32"/>
        </w:rPr>
      </w:pPr>
    </w:p>
    <w:p w14:paraId="4314F51B" w14:textId="77777777" w:rsidR="00F3549F" w:rsidRDefault="00F3549F" w:rsidP="00F3549F">
      <w:pPr>
        <w:jc w:val="center"/>
        <w:rPr>
          <w:b/>
          <w:bCs/>
          <w:sz w:val="32"/>
          <w:szCs w:val="32"/>
        </w:rPr>
      </w:pPr>
    </w:p>
    <w:p w14:paraId="160BF3EA" w14:textId="77777777" w:rsidR="00F3549F" w:rsidRDefault="006661D3" w:rsidP="00F3549F">
      <w:pPr>
        <w:jc w:val="center"/>
        <w:rPr>
          <w:b/>
          <w:bCs/>
          <w:sz w:val="32"/>
          <w:szCs w:val="32"/>
        </w:rPr>
      </w:pPr>
      <w:r>
        <w:rPr>
          <w:b/>
          <w:bCs/>
          <w:sz w:val="32"/>
          <w:szCs w:val="32"/>
        </w:rPr>
        <w:t xml:space="preserve">NAME- </w:t>
      </w:r>
      <w:r w:rsidRPr="006661D3">
        <w:rPr>
          <w:b/>
          <w:bCs/>
          <w:sz w:val="32"/>
          <w:szCs w:val="32"/>
        </w:rPr>
        <w:t>Gingu Alexandra</w:t>
      </w:r>
      <w:r>
        <w:rPr>
          <w:b/>
          <w:bCs/>
          <w:sz w:val="32"/>
          <w:szCs w:val="32"/>
        </w:rPr>
        <w:br/>
        <w:t xml:space="preserve">ID- </w:t>
      </w:r>
      <w:r w:rsidRPr="006661D3">
        <w:rPr>
          <w:b/>
          <w:bCs/>
          <w:sz w:val="32"/>
          <w:szCs w:val="32"/>
        </w:rPr>
        <w:t>2538474</w:t>
      </w:r>
    </w:p>
    <w:p w14:paraId="63990916" w14:textId="77777777" w:rsidR="00F3549F" w:rsidRDefault="00F3549F" w:rsidP="00F3549F">
      <w:pPr>
        <w:jc w:val="center"/>
        <w:rPr>
          <w:b/>
          <w:bCs/>
          <w:sz w:val="32"/>
          <w:szCs w:val="32"/>
        </w:rPr>
      </w:pPr>
    </w:p>
    <w:p w14:paraId="00FE69DC" w14:textId="77777777" w:rsidR="002C2A4B" w:rsidRDefault="00F3549F" w:rsidP="00F3549F">
      <w:pPr>
        <w:jc w:val="center"/>
        <w:rPr>
          <w:b/>
          <w:bCs/>
          <w:sz w:val="32"/>
          <w:szCs w:val="32"/>
        </w:rPr>
      </w:pPr>
      <w:r w:rsidRPr="00F3549F">
        <w:rPr>
          <w:b/>
          <w:bCs/>
          <w:sz w:val="32"/>
          <w:szCs w:val="32"/>
        </w:rPr>
        <w:t>REFLECTIVE LOG – VALLEY COFFEE CO. WEEKLY SALES REPORT</w:t>
      </w:r>
    </w:p>
    <w:p w14:paraId="3B2FE0BC" w14:textId="77777777" w:rsidR="002C2A4B" w:rsidRDefault="002C2A4B">
      <w:pPr>
        <w:spacing w:line="278" w:lineRule="auto"/>
        <w:jc w:val="left"/>
        <w:rPr>
          <w:b/>
          <w:bCs/>
          <w:sz w:val="32"/>
          <w:szCs w:val="32"/>
        </w:rPr>
      </w:pPr>
      <w:r>
        <w:rPr>
          <w:b/>
          <w:bCs/>
          <w:sz w:val="32"/>
          <w:szCs w:val="32"/>
        </w:rPr>
        <w:br w:type="page"/>
      </w:r>
    </w:p>
    <w:sdt>
      <w:sdtPr>
        <w:rPr>
          <w:rFonts w:ascii="Times New Roman" w:eastAsiaTheme="minorHAnsi" w:hAnsi="Times New Roman" w:cstheme="minorBidi"/>
          <w:color w:val="000000" w:themeColor="text1"/>
          <w:kern w:val="2"/>
          <w:sz w:val="24"/>
          <w:szCs w:val="24"/>
        </w:rPr>
        <w:id w:val="-848639583"/>
        <w:docPartObj>
          <w:docPartGallery w:val="Table of Contents"/>
          <w:docPartUnique/>
        </w:docPartObj>
      </w:sdtPr>
      <w:sdtEndPr>
        <w:rPr>
          <w:b/>
          <w:bCs/>
          <w:noProof/>
        </w:rPr>
      </w:sdtEndPr>
      <w:sdtContent>
        <w:p w14:paraId="36CD4E89" w14:textId="77777777" w:rsidR="00F12A74" w:rsidRPr="00F12A74" w:rsidRDefault="00F12A74" w:rsidP="00F12A74">
          <w:pPr>
            <w:pStyle w:val="Titlucuprins"/>
            <w:jc w:val="center"/>
            <w:rPr>
              <w:rFonts w:ascii="Times New Roman" w:hAnsi="Times New Roman" w:cs="Times New Roman"/>
              <w:b/>
              <w:bCs/>
              <w:color w:val="000000" w:themeColor="text1"/>
              <w:sz w:val="28"/>
              <w:szCs w:val="28"/>
            </w:rPr>
          </w:pPr>
          <w:r w:rsidRPr="00F12A74">
            <w:rPr>
              <w:rFonts w:ascii="Times New Roman" w:hAnsi="Times New Roman" w:cs="Times New Roman"/>
              <w:b/>
              <w:bCs/>
              <w:color w:val="000000" w:themeColor="text1"/>
              <w:sz w:val="28"/>
              <w:szCs w:val="28"/>
            </w:rPr>
            <w:t>Table of Contents</w:t>
          </w:r>
        </w:p>
        <w:p w14:paraId="7D4AB296" w14:textId="77777777" w:rsidR="008F7428" w:rsidRDefault="00B634E0">
          <w:pPr>
            <w:pStyle w:val="Cuprins1"/>
            <w:tabs>
              <w:tab w:val="right" w:leader="dot" w:pos="9350"/>
            </w:tabs>
            <w:rPr>
              <w:rFonts w:asciiTheme="minorHAnsi" w:eastAsiaTheme="minorEastAsia" w:hAnsiTheme="minorHAnsi"/>
              <w:noProof/>
              <w:color w:val="auto"/>
            </w:rPr>
          </w:pPr>
          <w:r>
            <w:fldChar w:fldCharType="begin"/>
          </w:r>
          <w:r w:rsidR="00F12A74">
            <w:instrText xml:space="preserve"> TOC \o "1-3" \h \z \u </w:instrText>
          </w:r>
          <w:r>
            <w:fldChar w:fldCharType="separate"/>
          </w:r>
          <w:hyperlink w:anchor="_Toc232086712" w:history="1">
            <w:r w:rsidR="008F7428" w:rsidRPr="007D53EC">
              <w:rPr>
                <w:rStyle w:val="Hyperlink"/>
                <w:noProof/>
              </w:rPr>
              <w:t>Introduction and Scenario</w:t>
            </w:r>
            <w:r w:rsidR="008F7428">
              <w:rPr>
                <w:noProof/>
                <w:webHidden/>
              </w:rPr>
              <w:tab/>
            </w:r>
            <w:r>
              <w:rPr>
                <w:noProof/>
                <w:webHidden/>
              </w:rPr>
              <w:fldChar w:fldCharType="begin"/>
            </w:r>
            <w:r w:rsidR="008F7428">
              <w:rPr>
                <w:noProof/>
                <w:webHidden/>
              </w:rPr>
              <w:instrText xml:space="preserve"> PAGEREF _Toc232086712 \h </w:instrText>
            </w:r>
            <w:r>
              <w:rPr>
                <w:noProof/>
                <w:webHidden/>
              </w:rPr>
            </w:r>
            <w:r>
              <w:rPr>
                <w:noProof/>
                <w:webHidden/>
              </w:rPr>
              <w:fldChar w:fldCharType="separate"/>
            </w:r>
            <w:r w:rsidR="008F7428">
              <w:rPr>
                <w:noProof/>
                <w:webHidden/>
              </w:rPr>
              <w:t>3</w:t>
            </w:r>
            <w:r>
              <w:rPr>
                <w:noProof/>
                <w:webHidden/>
              </w:rPr>
              <w:fldChar w:fldCharType="end"/>
            </w:r>
          </w:hyperlink>
        </w:p>
        <w:p w14:paraId="35B21602" w14:textId="77777777" w:rsidR="008F7428" w:rsidRDefault="008F7428">
          <w:pPr>
            <w:pStyle w:val="Cuprins1"/>
            <w:tabs>
              <w:tab w:val="right" w:leader="dot" w:pos="9350"/>
            </w:tabs>
            <w:rPr>
              <w:rFonts w:asciiTheme="minorHAnsi" w:eastAsiaTheme="minorEastAsia" w:hAnsiTheme="minorHAnsi"/>
              <w:noProof/>
              <w:color w:val="auto"/>
            </w:rPr>
          </w:pPr>
          <w:hyperlink w:anchor="_Toc232086713" w:history="1">
            <w:r w:rsidRPr="007D53EC">
              <w:rPr>
                <w:rStyle w:val="Hyperlink"/>
                <w:noProof/>
              </w:rPr>
              <w:t>Why Excel Was Chosen</w:t>
            </w:r>
            <w:r>
              <w:rPr>
                <w:noProof/>
                <w:webHidden/>
              </w:rPr>
              <w:tab/>
            </w:r>
            <w:r w:rsidR="00B634E0">
              <w:rPr>
                <w:noProof/>
                <w:webHidden/>
              </w:rPr>
              <w:fldChar w:fldCharType="begin"/>
            </w:r>
            <w:r>
              <w:rPr>
                <w:noProof/>
                <w:webHidden/>
              </w:rPr>
              <w:instrText xml:space="preserve"> PAGEREF _Toc232086713 \h </w:instrText>
            </w:r>
            <w:r w:rsidR="00B634E0">
              <w:rPr>
                <w:noProof/>
                <w:webHidden/>
              </w:rPr>
            </w:r>
            <w:r w:rsidR="00B634E0">
              <w:rPr>
                <w:noProof/>
                <w:webHidden/>
              </w:rPr>
              <w:fldChar w:fldCharType="separate"/>
            </w:r>
            <w:r>
              <w:rPr>
                <w:noProof/>
                <w:webHidden/>
              </w:rPr>
              <w:t>3</w:t>
            </w:r>
            <w:r w:rsidR="00B634E0">
              <w:rPr>
                <w:noProof/>
                <w:webHidden/>
              </w:rPr>
              <w:fldChar w:fldCharType="end"/>
            </w:r>
          </w:hyperlink>
        </w:p>
        <w:p w14:paraId="0C032BC3" w14:textId="77777777" w:rsidR="008F7428" w:rsidRDefault="008F7428">
          <w:pPr>
            <w:pStyle w:val="Cuprins1"/>
            <w:tabs>
              <w:tab w:val="right" w:leader="dot" w:pos="9350"/>
            </w:tabs>
            <w:rPr>
              <w:rFonts w:asciiTheme="minorHAnsi" w:eastAsiaTheme="minorEastAsia" w:hAnsiTheme="minorHAnsi"/>
              <w:noProof/>
              <w:color w:val="auto"/>
            </w:rPr>
          </w:pPr>
          <w:hyperlink w:anchor="_Toc232086714" w:history="1">
            <w:r w:rsidRPr="007D53EC">
              <w:rPr>
                <w:rStyle w:val="Hyperlink"/>
                <w:noProof/>
              </w:rPr>
              <w:t>Design Choices Made</w:t>
            </w:r>
            <w:r>
              <w:rPr>
                <w:noProof/>
                <w:webHidden/>
              </w:rPr>
              <w:tab/>
            </w:r>
            <w:r w:rsidR="00B634E0">
              <w:rPr>
                <w:noProof/>
                <w:webHidden/>
              </w:rPr>
              <w:fldChar w:fldCharType="begin"/>
            </w:r>
            <w:r>
              <w:rPr>
                <w:noProof/>
                <w:webHidden/>
              </w:rPr>
              <w:instrText xml:space="preserve"> PAGEREF _Toc232086714 \h </w:instrText>
            </w:r>
            <w:r w:rsidR="00B634E0">
              <w:rPr>
                <w:noProof/>
                <w:webHidden/>
              </w:rPr>
            </w:r>
            <w:r w:rsidR="00B634E0">
              <w:rPr>
                <w:noProof/>
                <w:webHidden/>
              </w:rPr>
              <w:fldChar w:fldCharType="separate"/>
            </w:r>
            <w:r>
              <w:rPr>
                <w:noProof/>
                <w:webHidden/>
              </w:rPr>
              <w:t>3</w:t>
            </w:r>
            <w:r w:rsidR="00B634E0">
              <w:rPr>
                <w:noProof/>
                <w:webHidden/>
              </w:rPr>
              <w:fldChar w:fldCharType="end"/>
            </w:r>
          </w:hyperlink>
        </w:p>
        <w:p w14:paraId="70B293EE" w14:textId="77777777" w:rsidR="008F7428" w:rsidRDefault="008F7428">
          <w:pPr>
            <w:pStyle w:val="Cuprins1"/>
            <w:tabs>
              <w:tab w:val="right" w:leader="dot" w:pos="9350"/>
            </w:tabs>
            <w:rPr>
              <w:rFonts w:asciiTheme="minorHAnsi" w:eastAsiaTheme="minorEastAsia" w:hAnsiTheme="minorHAnsi"/>
              <w:noProof/>
              <w:color w:val="auto"/>
            </w:rPr>
          </w:pPr>
          <w:hyperlink w:anchor="_Toc232086715" w:history="1">
            <w:r w:rsidRPr="007D53EC">
              <w:rPr>
                <w:rStyle w:val="Hyperlink"/>
                <w:noProof/>
              </w:rPr>
              <w:t>Improvements Made</w:t>
            </w:r>
            <w:r>
              <w:rPr>
                <w:noProof/>
                <w:webHidden/>
              </w:rPr>
              <w:tab/>
            </w:r>
            <w:r w:rsidR="00B634E0">
              <w:rPr>
                <w:noProof/>
                <w:webHidden/>
              </w:rPr>
              <w:fldChar w:fldCharType="begin"/>
            </w:r>
            <w:r>
              <w:rPr>
                <w:noProof/>
                <w:webHidden/>
              </w:rPr>
              <w:instrText xml:space="preserve"> PAGEREF _Toc232086715 \h </w:instrText>
            </w:r>
            <w:r w:rsidR="00B634E0">
              <w:rPr>
                <w:noProof/>
                <w:webHidden/>
              </w:rPr>
            </w:r>
            <w:r w:rsidR="00B634E0">
              <w:rPr>
                <w:noProof/>
                <w:webHidden/>
              </w:rPr>
              <w:fldChar w:fldCharType="separate"/>
            </w:r>
            <w:r>
              <w:rPr>
                <w:noProof/>
                <w:webHidden/>
              </w:rPr>
              <w:t>4</w:t>
            </w:r>
            <w:r w:rsidR="00B634E0">
              <w:rPr>
                <w:noProof/>
                <w:webHidden/>
              </w:rPr>
              <w:fldChar w:fldCharType="end"/>
            </w:r>
          </w:hyperlink>
        </w:p>
        <w:p w14:paraId="0DE2053B" w14:textId="77777777" w:rsidR="008F7428" w:rsidRDefault="008F7428">
          <w:pPr>
            <w:pStyle w:val="Cuprins1"/>
            <w:tabs>
              <w:tab w:val="right" w:leader="dot" w:pos="9350"/>
            </w:tabs>
            <w:rPr>
              <w:rFonts w:asciiTheme="minorHAnsi" w:eastAsiaTheme="minorEastAsia" w:hAnsiTheme="minorHAnsi"/>
              <w:noProof/>
              <w:color w:val="auto"/>
            </w:rPr>
          </w:pPr>
          <w:hyperlink w:anchor="_Toc232086716" w:history="1">
            <w:r w:rsidRPr="007D53EC">
              <w:rPr>
                <w:rStyle w:val="Hyperlink"/>
                <w:noProof/>
              </w:rPr>
              <w:t>How the Artefact Helps the Business</w:t>
            </w:r>
            <w:r>
              <w:rPr>
                <w:noProof/>
                <w:webHidden/>
              </w:rPr>
              <w:tab/>
            </w:r>
            <w:r w:rsidR="00B634E0">
              <w:rPr>
                <w:noProof/>
                <w:webHidden/>
              </w:rPr>
              <w:fldChar w:fldCharType="begin"/>
            </w:r>
            <w:r>
              <w:rPr>
                <w:noProof/>
                <w:webHidden/>
              </w:rPr>
              <w:instrText xml:space="preserve"> PAGEREF _Toc232086716 \h </w:instrText>
            </w:r>
            <w:r w:rsidR="00B634E0">
              <w:rPr>
                <w:noProof/>
                <w:webHidden/>
              </w:rPr>
            </w:r>
            <w:r w:rsidR="00B634E0">
              <w:rPr>
                <w:noProof/>
                <w:webHidden/>
              </w:rPr>
              <w:fldChar w:fldCharType="separate"/>
            </w:r>
            <w:r>
              <w:rPr>
                <w:noProof/>
                <w:webHidden/>
              </w:rPr>
              <w:t>4</w:t>
            </w:r>
            <w:r w:rsidR="00B634E0">
              <w:rPr>
                <w:noProof/>
                <w:webHidden/>
              </w:rPr>
              <w:fldChar w:fldCharType="end"/>
            </w:r>
          </w:hyperlink>
        </w:p>
        <w:p w14:paraId="32EF4DF9" w14:textId="77777777" w:rsidR="008F7428" w:rsidRDefault="008F7428">
          <w:pPr>
            <w:pStyle w:val="Cuprins1"/>
            <w:tabs>
              <w:tab w:val="right" w:leader="dot" w:pos="9350"/>
            </w:tabs>
            <w:rPr>
              <w:rFonts w:asciiTheme="minorHAnsi" w:eastAsiaTheme="minorEastAsia" w:hAnsiTheme="minorHAnsi"/>
              <w:noProof/>
              <w:color w:val="auto"/>
            </w:rPr>
          </w:pPr>
          <w:hyperlink w:anchor="_Toc232086717" w:history="1">
            <w:r w:rsidRPr="007D53EC">
              <w:rPr>
                <w:rStyle w:val="Hyperlink"/>
                <w:noProof/>
              </w:rPr>
              <w:t>Conclusion</w:t>
            </w:r>
            <w:r>
              <w:rPr>
                <w:noProof/>
                <w:webHidden/>
              </w:rPr>
              <w:tab/>
            </w:r>
            <w:r w:rsidR="00B634E0">
              <w:rPr>
                <w:noProof/>
                <w:webHidden/>
              </w:rPr>
              <w:fldChar w:fldCharType="begin"/>
            </w:r>
            <w:r>
              <w:rPr>
                <w:noProof/>
                <w:webHidden/>
              </w:rPr>
              <w:instrText xml:space="preserve"> PAGEREF _Toc232086717 \h </w:instrText>
            </w:r>
            <w:r w:rsidR="00B634E0">
              <w:rPr>
                <w:noProof/>
                <w:webHidden/>
              </w:rPr>
            </w:r>
            <w:r w:rsidR="00B634E0">
              <w:rPr>
                <w:noProof/>
                <w:webHidden/>
              </w:rPr>
              <w:fldChar w:fldCharType="separate"/>
            </w:r>
            <w:r>
              <w:rPr>
                <w:noProof/>
                <w:webHidden/>
              </w:rPr>
              <w:t>5</w:t>
            </w:r>
            <w:r w:rsidR="00B634E0">
              <w:rPr>
                <w:noProof/>
                <w:webHidden/>
              </w:rPr>
              <w:fldChar w:fldCharType="end"/>
            </w:r>
          </w:hyperlink>
        </w:p>
        <w:p w14:paraId="218F2360" w14:textId="77777777" w:rsidR="008F7428" w:rsidRDefault="008F7428">
          <w:pPr>
            <w:pStyle w:val="Cuprins1"/>
            <w:tabs>
              <w:tab w:val="right" w:leader="dot" w:pos="9350"/>
            </w:tabs>
            <w:rPr>
              <w:rFonts w:asciiTheme="minorHAnsi" w:eastAsiaTheme="minorEastAsia" w:hAnsiTheme="minorHAnsi"/>
              <w:noProof/>
              <w:color w:val="auto"/>
            </w:rPr>
          </w:pPr>
          <w:hyperlink w:anchor="_Toc232086718" w:history="1">
            <w:r w:rsidRPr="007D53EC">
              <w:rPr>
                <w:rStyle w:val="Hyperlink"/>
                <w:noProof/>
              </w:rPr>
              <w:t>References</w:t>
            </w:r>
            <w:r>
              <w:rPr>
                <w:noProof/>
                <w:webHidden/>
              </w:rPr>
              <w:tab/>
            </w:r>
            <w:r w:rsidR="00B634E0">
              <w:rPr>
                <w:noProof/>
                <w:webHidden/>
              </w:rPr>
              <w:fldChar w:fldCharType="begin"/>
            </w:r>
            <w:r>
              <w:rPr>
                <w:noProof/>
                <w:webHidden/>
              </w:rPr>
              <w:instrText xml:space="preserve"> PAGEREF _Toc232086718 \h </w:instrText>
            </w:r>
            <w:r w:rsidR="00B634E0">
              <w:rPr>
                <w:noProof/>
                <w:webHidden/>
              </w:rPr>
            </w:r>
            <w:r w:rsidR="00B634E0">
              <w:rPr>
                <w:noProof/>
                <w:webHidden/>
              </w:rPr>
              <w:fldChar w:fldCharType="separate"/>
            </w:r>
            <w:r>
              <w:rPr>
                <w:noProof/>
                <w:webHidden/>
              </w:rPr>
              <w:t>6</w:t>
            </w:r>
            <w:r w:rsidR="00B634E0">
              <w:rPr>
                <w:noProof/>
                <w:webHidden/>
              </w:rPr>
              <w:fldChar w:fldCharType="end"/>
            </w:r>
          </w:hyperlink>
        </w:p>
        <w:p w14:paraId="0B4CCC28" w14:textId="77777777" w:rsidR="00F12A74" w:rsidRDefault="00B634E0">
          <w:r>
            <w:rPr>
              <w:b/>
              <w:bCs/>
              <w:noProof/>
            </w:rPr>
            <w:fldChar w:fldCharType="end"/>
          </w:r>
        </w:p>
      </w:sdtContent>
    </w:sdt>
    <w:p w14:paraId="1C40C970" w14:textId="77777777" w:rsidR="00F3549F" w:rsidRPr="00F3549F" w:rsidRDefault="00F3549F" w:rsidP="00F12A74"/>
    <w:p w14:paraId="7C7C9C49" w14:textId="77777777" w:rsidR="0095318D" w:rsidRDefault="0095318D">
      <w:pPr>
        <w:spacing w:line="278" w:lineRule="auto"/>
        <w:jc w:val="left"/>
        <w:rPr>
          <w:b/>
          <w:bCs/>
          <w:sz w:val="32"/>
          <w:szCs w:val="32"/>
        </w:rPr>
      </w:pPr>
      <w:r>
        <w:rPr>
          <w:b/>
          <w:bCs/>
          <w:sz w:val="32"/>
          <w:szCs w:val="32"/>
        </w:rPr>
        <w:br w:type="page"/>
      </w:r>
    </w:p>
    <w:p w14:paraId="53848B1D" w14:textId="77777777" w:rsidR="0095318D" w:rsidRPr="0095318D" w:rsidRDefault="0095318D" w:rsidP="008F7428">
      <w:pPr>
        <w:pStyle w:val="Titlu1"/>
      </w:pPr>
      <w:bookmarkStart w:id="0" w:name="_Toc232086712"/>
      <w:r w:rsidRPr="0095318D">
        <w:t>Introduction and Scenario</w:t>
      </w:r>
      <w:bookmarkEnd w:id="0"/>
    </w:p>
    <w:p w14:paraId="1ED9B546" w14:textId="77777777" w:rsidR="0095318D" w:rsidRPr="0095318D" w:rsidRDefault="00CF5C6B" w:rsidP="0095318D">
      <w:r w:rsidRPr="00CF5C6B">
        <w:t xml:space="preserve">I selected the scenario Valley Coffee Co. to create a report of weekly sales. The objective of the task was to produce a clear and professional digital artefact that would help a business owner to understand the performance of a product in a particular week. The types of coffee products used were: Latte, Cappuccino, Americano, Tea, and Hot Chocolate.Coffee products available daily: Latte, Cappuccino, Americano, Tea and Hot Chocolate. My objective was to present the information in Microsoft Excel which can be read easily, analysed and used for decision making. </w:t>
      </w:r>
      <w:r w:rsidR="0095318D" w:rsidRPr="0095318D">
        <w:t xml:space="preserve"> </w:t>
      </w:r>
    </w:p>
    <w:p w14:paraId="210BFAD3" w14:textId="77777777" w:rsidR="0095318D" w:rsidRPr="0095318D" w:rsidRDefault="0095318D" w:rsidP="008F7428">
      <w:pPr>
        <w:pStyle w:val="Titlu1"/>
      </w:pPr>
      <w:bookmarkStart w:id="1" w:name="_Toc232086713"/>
      <w:r w:rsidRPr="0095318D">
        <w:t>Why Excel Was Chosen</w:t>
      </w:r>
      <w:bookmarkEnd w:id="1"/>
    </w:p>
    <w:p w14:paraId="63A23390" w14:textId="77777777" w:rsidR="0095318D" w:rsidRPr="0095318D" w:rsidRDefault="004D5AB5" w:rsidP="0095318D">
      <w:r w:rsidRPr="004D5AB5">
        <w:t>Microsoft Excel was chosen because it is a useful tool for organizing, calculating and presenting numeric data. Microsoft Excel is the tool you can use to track performance, sales and inventory data in a business. The data for the daily sales were entered into EXCEL in tabular format and then sales were summed up weekly automatically by using formulas (Naylor et al., 2022)</w:t>
      </w:r>
      <w:r w:rsidR="0095318D" w:rsidRPr="0095318D">
        <w:t xml:space="preserve">. </w:t>
      </w:r>
    </w:p>
    <w:p w14:paraId="60A0FD04" w14:textId="77777777" w:rsidR="0095318D" w:rsidRPr="0095318D" w:rsidRDefault="0095318D" w:rsidP="008F7428">
      <w:pPr>
        <w:pStyle w:val="Titlu1"/>
      </w:pPr>
      <w:bookmarkStart w:id="2" w:name="_Toc232086714"/>
      <w:r w:rsidRPr="0095318D">
        <w:t>Design Choices Made</w:t>
      </w:r>
      <w:bookmarkEnd w:id="2"/>
    </w:p>
    <w:p w14:paraId="1B177D43" w14:textId="77777777" w:rsidR="00C51BF2" w:rsidRDefault="00C51BF2" w:rsidP="0095318D">
      <w:r w:rsidRPr="00C51BF2">
        <w:t>There were several design decisions to enhance clarity and professionalism of the artefact. I started off with a heading: “Valley Coffee Co. Weekly Sales Report” which clearly defines the purpose of the document. The data on sales were given in the form of a table, with the rows marked with the names of the products and the columns marked with the names of the days of the week. This layout allowed a comparison of the sales of the various days and products (Al Maruf, Paul and Imam, 2022).</w:t>
      </w:r>
    </w:p>
    <w:p w14:paraId="6F2D4203" w14:textId="77777777" w:rsidR="00584306" w:rsidRPr="007470BE" w:rsidRDefault="00584306" w:rsidP="00584306">
      <w:pPr>
        <w:jc w:val="center"/>
        <w:rPr>
          <w:b/>
          <w:bCs/>
        </w:rPr>
      </w:pPr>
      <w:r w:rsidRPr="007470BE">
        <w:rPr>
          <w:b/>
          <w:bCs/>
          <w:noProof/>
        </w:rPr>
        <w:drawing>
          <wp:inline distT="0" distB="0" distL="0" distR="0" wp14:anchorId="2366A467" wp14:editId="33BDD0D2">
            <wp:extent cx="5553075" cy="1186554"/>
            <wp:effectExtent l="0" t="0" r="0" b="0"/>
            <wp:docPr id="671883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883260" name=""/>
                    <pic:cNvPicPr/>
                  </pic:nvPicPr>
                  <pic:blipFill>
                    <a:blip r:embed="rId8" cstate="print"/>
                    <a:stretch>
                      <a:fillRect/>
                    </a:stretch>
                  </pic:blipFill>
                  <pic:spPr>
                    <a:xfrm>
                      <a:off x="0" y="0"/>
                      <a:ext cx="5554826" cy="1186928"/>
                    </a:xfrm>
                    <a:prstGeom prst="rect">
                      <a:avLst/>
                    </a:prstGeom>
                  </pic:spPr>
                </pic:pic>
              </a:graphicData>
            </a:graphic>
          </wp:inline>
        </w:drawing>
      </w:r>
    </w:p>
    <w:p w14:paraId="364A62A7" w14:textId="77777777" w:rsidR="00584306" w:rsidRPr="0095318D" w:rsidRDefault="00F617DC" w:rsidP="00584306">
      <w:pPr>
        <w:jc w:val="center"/>
      </w:pPr>
      <w:r w:rsidRPr="007470BE">
        <w:rPr>
          <w:b/>
          <w:bCs/>
        </w:rPr>
        <w:t>Figure 1:</w:t>
      </w:r>
      <w:r w:rsidR="00593A2C" w:rsidRPr="007470BE">
        <w:rPr>
          <w:b/>
          <w:bCs/>
        </w:rPr>
        <w:t xml:space="preserve"> Weekly Sales Report</w:t>
      </w:r>
      <w:r w:rsidR="00593A2C">
        <w:br/>
        <w:t>(Source: Obtained from M.S. Excel)</w:t>
      </w:r>
    </w:p>
    <w:p w14:paraId="5EB77A5B" w14:textId="77777777" w:rsidR="0095318D" w:rsidRPr="0095318D" w:rsidRDefault="006E0DE0" w:rsidP="0095318D">
      <w:r w:rsidRPr="006E0DE0">
        <w:t xml:space="preserve">The headings were highlighted in bold and colour headings were used to distinguish the data from the headings. A total column was also added to show the weekly sales of each product, allowing the users to easily see the overall performance. I have created a column chart called </w:t>
      </w:r>
      <w:r w:rsidR="003B0908">
        <w:t>“</w:t>
      </w:r>
      <w:r w:rsidRPr="006E0DE0">
        <w:t>Weekly Product Sales</w:t>
      </w:r>
      <w:r w:rsidR="003B0908">
        <w:t>”</w:t>
      </w:r>
      <w:r w:rsidRPr="006E0DE0">
        <w:t xml:space="preserve"> to assist with visualizing the data. This chart depicts a simple visual comparison of the sales of all products.</w:t>
      </w:r>
    </w:p>
    <w:p w14:paraId="3FDDDF28" w14:textId="77777777" w:rsidR="0095318D" w:rsidRPr="0095318D" w:rsidRDefault="0095318D" w:rsidP="008F7428">
      <w:pPr>
        <w:pStyle w:val="Titlu1"/>
      </w:pPr>
      <w:bookmarkStart w:id="3" w:name="_Toc232086715"/>
      <w:r w:rsidRPr="0095318D">
        <w:t>Improvements Made</w:t>
      </w:r>
      <w:bookmarkEnd w:id="3"/>
    </w:p>
    <w:p w14:paraId="3DC6E32A" w14:textId="77777777" w:rsidR="0095318D" w:rsidRDefault="00006DED" w:rsidP="0095318D">
      <w:r w:rsidRPr="00006DED">
        <w:t>After creating the first prototype of the artefact, I did a number of tweaks to make the artefact more usable. To perform automatic totaling with used SUM function, reducing the risk of manual calculation error. I then used colour to indicate the most popular and the least popular products. The most popular item was latte with 42 sold, while Hot Chocolate was the least popular item with 19 sold (Zeller, Dingrando and Booker, 2024).</w:t>
      </w:r>
    </w:p>
    <w:p w14:paraId="12058FBD" w14:textId="77777777" w:rsidR="00584306" w:rsidRDefault="00584306" w:rsidP="00584306">
      <w:pPr>
        <w:jc w:val="center"/>
      </w:pPr>
      <w:r>
        <w:rPr>
          <w:noProof/>
        </w:rPr>
        <w:drawing>
          <wp:inline distT="0" distB="0" distL="0" distR="0" wp14:anchorId="1400D41F" wp14:editId="7ED655D7">
            <wp:extent cx="4808761" cy="2277373"/>
            <wp:effectExtent l="0" t="0" r="0" b="8890"/>
            <wp:docPr id="1655453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453042" name=""/>
                    <pic:cNvPicPr/>
                  </pic:nvPicPr>
                  <pic:blipFill>
                    <a:blip r:embed="rId9" cstate="print"/>
                    <a:stretch>
                      <a:fillRect/>
                    </a:stretch>
                  </pic:blipFill>
                  <pic:spPr>
                    <a:xfrm>
                      <a:off x="0" y="0"/>
                      <a:ext cx="4809426" cy="2277688"/>
                    </a:xfrm>
                    <a:prstGeom prst="rect">
                      <a:avLst/>
                    </a:prstGeom>
                  </pic:spPr>
                </pic:pic>
              </a:graphicData>
            </a:graphic>
          </wp:inline>
        </w:drawing>
      </w:r>
    </w:p>
    <w:p w14:paraId="7A67F217" w14:textId="77777777" w:rsidR="007470BE" w:rsidRPr="0095318D" w:rsidRDefault="007470BE" w:rsidP="007470BE">
      <w:pPr>
        <w:jc w:val="center"/>
      </w:pPr>
      <w:r w:rsidRPr="007470BE">
        <w:rPr>
          <w:b/>
          <w:bCs/>
        </w:rPr>
        <w:t xml:space="preserve">Figure </w:t>
      </w:r>
      <w:r w:rsidR="00696EC2">
        <w:rPr>
          <w:b/>
          <w:bCs/>
        </w:rPr>
        <w:t>2</w:t>
      </w:r>
      <w:r w:rsidRPr="007470BE">
        <w:rPr>
          <w:b/>
          <w:bCs/>
        </w:rPr>
        <w:t xml:space="preserve">: </w:t>
      </w:r>
      <w:r w:rsidR="00FE722C">
        <w:rPr>
          <w:b/>
          <w:bCs/>
        </w:rPr>
        <w:t xml:space="preserve">Sales </w:t>
      </w:r>
      <w:r>
        <w:rPr>
          <w:b/>
          <w:bCs/>
        </w:rPr>
        <w:t>Ch</w:t>
      </w:r>
      <w:r w:rsidR="00C97FFA">
        <w:rPr>
          <w:b/>
          <w:bCs/>
        </w:rPr>
        <w:t>a</w:t>
      </w:r>
      <w:r>
        <w:rPr>
          <w:b/>
          <w:bCs/>
        </w:rPr>
        <w:t>rt</w:t>
      </w:r>
      <w:r>
        <w:br/>
        <w:t>(Source: Obtained from M.S. Excel)</w:t>
      </w:r>
    </w:p>
    <w:p w14:paraId="00BF518C" w14:textId="77777777" w:rsidR="0095318D" w:rsidRPr="0095318D" w:rsidRDefault="00390FBF" w:rsidP="0095318D">
      <w:r w:rsidRPr="00390FBF">
        <w:t>The most popular item is in green and the least popular is in red. These colours will enable users to see important information at a glance, rather than having to examine each figure in the table. I also made changes to the layout, making the summary information to appear next to the table. The improvement enables the key findings to be viewed at a glance.</w:t>
      </w:r>
    </w:p>
    <w:p w14:paraId="46A81EA2" w14:textId="77777777" w:rsidR="0095318D" w:rsidRPr="0095318D" w:rsidRDefault="0095318D" w:rsidP="008F7428">
      <w:pPr>
        <w:pStyle w:val="Titlu1"/>
      </w:pPr>
      <w:bookmarkStart w:id="4" w:name="_Toc232086716"/>
      <w:r w:rsidRPr="0095318D">
        <w:t>How the Artefact Helps the Business</w:t>
      </w:r>
      <w:bookmarkEnd w:id="4"/>
    </w:p>
    <w:p w14:paraId="3AABFE3A" w14:textId="77777777" w:rsidR="0095318D" w:rsidRPr="0095318D" w:rsidRDefault="006C6789" w:rsidP="0095318D">
      <w:r w:rsidRPr="006C6789">
        <w:t>The finished artefact gives valuable information to aid business decisions. The business owner will be getting a clear picture of what is successful and what is in need of attention in a flash. For example, according to the report, Latte is the top-selling product, suggesting that this product is in great demand and a careful inventory management is required (Wang et al., 2024).</w:t>
      </w:r>
    </w:p>
    <w:p w14:paraId="7344C00C" w14:textId="77777777" w:rsidR="0095318D" w:rsidRPr="0095318D" w:rsidRDefault="0095318D" w:rsidP="008F7428">
      <w:pPr>
        <w:pStyle w:val="Titlu1"/>
      </w:pPr>
      <w:bookmarkStart w:id="5" w:name="_Toc232086717"/>
      <w:r w:rsidRPr="0095318D">
        <w:t>Conclusion</w:t>
      </w:r>
      <w:bookmarkEnd w:id="5"/>
    </w:p>
    <w:p w14:paraId="2F88896B" w14:textId="77777777" w:rsidR="004732A5" w:rsidRDefault="00E245F3" w:rsidP="0095318D">
      <w:r w:rsidRPr="00E245F3">
        <w:t>This task illustrated the ability of Microsoft Excel to effectively organise and present business information. I created a professional weekly Sales Report using tables, formulas, charts, formatting and other tools which is easily digestible and usable. As a result, the artefact is useful to the business in the decision making process and is a representation of the use of digital skills in a workplace.</w:t>
      </w:r>
    </w:p>
    <w:p w14:paraId="240C877E" w14:textId="77777777" w:rsidR="004732A5" w:rsidRDefault="004732A5">
      <w:pPr>
        <w:spacing w:line="278" w:lineRule="auto"/>
        <w:jc w:val="left"/>
      </w:pPr>
      <w:r>
        <w:br w:type="page"/>
      </w:r>
    </w:p>
    <w:p w14:paraId="0FB6BA67" w14:textId="77777777" w:rsidR="0095318D" w:rsidRDefault="004732A5" w:rsidP="004732A5">
      <w:pPr>
        <w:pStyle w:val="Titlu1"/>
      </w:pPr>
      <w:bookmarkStart w:id="6" w:name="_Toc232086718"/>
      <w:r>
        <w:t>References</w:t>
      </w:r>
      <w:bookmarkEnd w:id="6"/>
    </w:p>
    <w:p w14:paraId="7019BBC9" w14:textId="77777777" w:rsidR="00D63E0B" w:rsidRDefault="00D63E0B" w:rsidP="004732A5">
      <w:r w:rsidRPr="009F2009">
        <w:t>Al Maruf, A., Paul, R., Imam, M.H. and Babar, Z., 2022. A Systematic Review of The Role Of SQL And Excel In Data-Driven Business Decision-Making For Aspiring Analysts. </w:t>
      </w:r>
      <w:r w:rsidRPr="009F2009">
        <w:rPr>
          <w:i/>
          <w:iCs/>
        </w:rPr>
        <w:t>American Journal of Scholarly Research and Innovation</w:t>
      </w:r>
      <w:r w:rsidRPr="009F2009">
        <w:t>, </w:t>
      </w:r>
      <w:r w:rsidRPr="009F2009">
        <w:rPr>
          <w:i/>
          <w:iCs/>
        </w:rPr>
        <w:t>1</w:t>
      </w:r>
      <w:r w:rsidRPr="009F2009">
        <w:t>(01), pp.249-269.</w:t>
      </w:r>
    </w:p>
    <w:p w14:paraId="2645FAF8" w14:textId="77777777" w:rsidR="00D63E0B" w:rsidRDefault="00D63E0B" w:rsidP="004732A5">
      <w:r w:rsidRPr="009F2009">
        <w:t>Naylor, N.R., Williams, J., Green, N., Lamrock, F. and Briggs, A., 2022. Extensions of health economic evaluations in R for Microsoft Excel users: a tutorial for incorporating heterogeneity and conducting value of information analyses. </w:t>
      </w:r>
      <w:r w:rsidRPr="009F2009">
        <w:rPr>
          <w:i/>
          <w:iCs/>
        </w:rPr>
        <w:t>Pharmacoeconomics</w:t>
      </w:r>
      <w:r w:rsidRPr="009F2009">
        <w:t>, </w:t>
      </w:r>
      <w:r w:rsidRPr="009F2009">
        <w:rPr>
          <w:i/>
          <w:iCs/>
        </w:rPr>
        <w:t>41</w:t>
      </w:r>
      <w:r w:rsidRPr="009F2009">
        <w:t>(1), p.21.</w:t>
      </w:r>
    </w:p>
    <w:p w14:paraId="65B9B39D" w14:textId="77777777" w:rsidR="00D63E0B" w:rsidRPr="004732A5" w:rsidRDefault="00D63E0B" w:rsidP="004732A5">
      <w:r w:rsidRPr="009F2009">
        <w:t>Wang, A.X., Chukova, S.S., Simpson, C.R. and Nguyen, B.P., 2024. Challenges and opportunities of generative models on tabular data. </w:t>
      </w:r>
      <w:r w:rsidRPr="009F2009">
        <w:rPr>
          <w:i/>
          <w:iCs/>
        </w:rPr>
        <w:t>Applied Soft Computing</w:t>
      </w:r>
      <w:r w:rsidRPr="009F2009">
        <w:t>, </w:t>
      </w:r>
      <w:r w:rsidRPr="009F2009">
        <w:rPr>
          <w:i/>
          <w:iCs/>
        </w:rPr>
        <w:t>166</w:t>
      </w:r>
      <w:r w:rsidRPr="009F2009">
        <w:t>, p.112223.</w:t>
      </w:r>
    </w:p>
    <w:p w14:paraId="202C7EBB" w14:textId="77777777" w:rsidR="00D63E0B" w:rsidRDefault="00D63E0B" w:rsidP="004732A5">
      <w:r w:rsidRPr="009F2009">
        <w:t>Zeller, T., Dingrando, E. and Booker, D., 2024. Workbook design and controls: A framework. </w:t>
      </w:r>
      <w:r w:rsidRPr="009F2009">
        <w:rPr>
          <w:i/>
          <w:iCs/>
        </w:rPr>
        <w:t>Journal of Accounting Education</w:t>
      </w:r>
      <w:r w:rsidRPr="009F2009">
        <w:t>, </w:t>
      </w:r>
      <w:r w:rsidRPr="009F2009">
        <w:rPr>
          <w:i/>
          <w:iCs/>
        </w:rPr>
        <w:t>69</w:t>
      </w:r>
      <w:r w:rsidRPr="009F2009">
        <w:t>, p.100933.</w:t>
      </w:r>
    </w:p>
    <w:p w14:paraId="6606869A" w14:textId="77777777" w:rsidR="00AA6D23" w:rsidRDefault="00AA6D23" w:rsidP="00E6578A"/>
    <w:sectPr w:rsidR="00AA6D23" w:rsidSect="000D6657">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EF1E8F" w14:textId="77777777" w:rsidR="00B70BBA" w:rsidRDefault="00B70BBA" w:rsidP="000A5DC0">
      <w:r>
        <w:separator/>
      </w:r>
    </w:p>
  </w:endnote>
  <w:endnote w:type="continuationSeparator" w:id="0">
    <w:p w14:paraId="63365C48" w14:textId="77777777" w:rsidR="00B70BBA" w:rsidRDefault="00B70BBA" w:rsidP="000A5D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88439"/>
      <w:docPartObj>
        <w:docPartGallery w:val="Page Numbers (Bottom of Page)"/>
        <w:docPartUnique/>
      </w:docPartObj>
    </w:sdtPr>
    <w:sdtEndPr>
      <w:rPr>
        <w:noProof/>
        <w:sz w:val="20"/>
        <w:szCs w:val="20"/>
      </w:rPr>
    </w:sdtEndPr>
    <w:sdtContent>
      <w:p w14:paraId="24C2CB34" w14:textId="77777777" w:rsidR="008804EE" w:rsidRPr="00B04161" w:rsidRDefault="00B634E0" w:rsidP="00B04161">
        <w:pPr>
          <w:pStyle w:val="Subsol"/>
          <w:spacing w:line="360" w:lineRule="auto"/>
          <w:jc w:val="right"/>
          <w:rPr>
            <w:sz w:val="20"/>
            <w:szCs w:val="20"/>
          </w:rPr>
        </w:pPr>
        <w:r w:rsidRPr="00B04161">
          <w:rPr>
            <w:sz w:val="20"/>
            <w:szCs w:val="20"/>
          </w:rPr>
          <w:fldChar w:fldCharType="begin"/>
        </w:r>
        <w:r w:rsidR="008804EE" w:rsidRPr="00B04161">
          <w:rPr>
            <w:sz w:val="20"/>
            <w:szCs w:val="20"/>
          </w:rPr>
          <w:instrText xml:space="preserve"> PAGE   \* MERGEFORMAT </w:instrText>
        </w:r>
        <w:r w:rsidRPr="00B04161">
          <w:rPr>
            <w:sz w:val="20"/>
            <w:szCs w:val="20"/>
          </w:rPr>
          <w:fldChar w:fldCharType="separate"/>
        </w:r>
        <w:r w:rsidR="006661D3">
          <w:rPr>
            <w:noProof/>
            <w:sz w:val="20"/>
            <w:szCs w:val="20"/>
          </w:rPr>
          <w:t>6</w:t>
        </w:r>
        <w:r w:rsidRPr="00B04161">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2AE0B6" w14:textId="77777777" w:rsidR="00B70BBA" w:rsidRDefault="00B70BBA" w:rsidP="000A5DC0">
      <w:r>
        <w:separator/>
      </w:r>
    </w:p>
  </w:footnote>
  <w:footnote w:type="continuationSeparator" w:id="0">
    <w:p w14:paraId="24E9DA59" w14:textId="77777777" w:rsidR="00B70BBA" w:rsidRDefault="00B70BBA" w:rsidP="000A5D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4311F"/>
    <w:multiLevelType w:val="multilevel"/>
    <w:tmpl w:val="64069CA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6B21FD"/>
    <w:multiLevelType w:val="hybridMultilevel"/>
    <w:tmpl w:val="5FBE52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6464BD9"/>
    <w:multiLevelType w:val="hybridMultilevel"/>
    <w:tmpl w:val="AD3C419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B8A542F"/>
    <w:multiLevelType w:val="hybridMultilevel"/>
    <w:tmpl w:val="BC220AF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47FD7F12"/>
    <w:multiLevelType w:val="multilevel"/>
    <w:tmpl w:val="62FCDBB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AE7B9B"/>
    <w:multiLevelType w:val="multilevel"/>
    <w:tmpl w:val="8320EC1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081613"/>
    <w:multiLevelType w:val="hybridMultilevel"/>
    <w:tmpl w:val="2EEA43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3F91828"/>
    <w:multiLevelType w:val="hybridMultilevel"/>
    <w:tmpl w:val="E40A16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6E947B0"/>
    <w:multiLevelType w:val="multilevel"/>
    <w:tmpl w:val="D67AB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2130046"/>
    <w:multiLevelType w:val="hybridMultilevel"/>
    <w:tmpl w:val="4E3EF2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7887E75"/>
    <w:multiLevelType w:val="multilevel"/>
    <w:tmpl w:val="6A64EF6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AB3938"/>
    <w:multiLevelType w:val="hybridMultilevel"/>
    <w:tmpl w:val="837CC4C0"/>
    <w:lvl w:ilvl="0" w:tplc="5610403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ACB2282"/>
    <w:multiLevelType w:val="multilevel"/>
    <w:tmpl w:val="FA6494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C277C2"/>
    <w:multiLevelType w:val="hybridMultilevel"/>
    <w:tmpl w:val="6352A8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46489603">
    <w:abstractNumId w:val="13"/>
  </w:num>
  <w:num w:numId="2" w16cid:durableId="2068410080">
    <w:abstractNumId w:val="11"/>
  </w:num>
  <w:num w:numId="3" w16cid:durableId="1246526188">
    <w:abstractNumId w:val="9"/>
  </w:num>
  <w:num w:numId="4" w16cid:durableId="1046561882">
    <w:abstractNumId w:val="7"/>
  </w:num>
  <w:num w:numId="5" w16cid:durableId="834148602">
    <w:abstractNumId w:val="2"/>
  </w:num>
  <w:num w:numId="6" w16cid:durableId="1180896398">
    <w:abstractNumId w:val="6"/>
  </w:num>
  <w:num w:numId="7" w16cid:durableId="1570388025">
    <w:abstractNumId w:val="3"/>
  </w:num>
  <w:num w:numId="8" w16cid:durableId="496845938">
    <w:abstractNumId w:val="8"/>
  </w:num>
  <w:num w:numId="9" w16cid:durableId="33770904">
    <w:abstractNumId w:val="12"/>
  </w:num>
  <w:num w:numId="10" w16cid:durableId="1023551574">
    <w:abstractNumId w:val="10"/>
  </w:num>
  <w:num w:numId="11" w16cid:durableId="1919709667">
    <w:abstractNumId w:val="0"/>
  </w:num>
  <w:num w:numId="12" w16cid:durableId="862016887">
    <w:abstractNumId w:val="5"/>
  </w:num>
  <w:num w:numId="13" w16cid:durableId="617762662">
    <w:abstractNumId w:val="4"/>
  </w:num>
  <w:num w:numId="14" w16cid:durableId="21251460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C56"/>
    <w:rsid w:val="00003556"/>
    <w:rsid w:val="00003B85"/>
    <w:rsid w:val="00006DED"/>
    <w:rsid w:val="00010FA5"/>
    <w:rsid w:val="000135F8"/>
    <w:rsid w:val="00016684"/>
    <w:rsid w:val="00023232"/>
    <w:rsid w:val="000409BA"/>
    <w:rsid w:val="00043ED4"/>
    <w:rsid w:val="00062234"/>
    <w:rsid w:val="0007034B"/>
    <w:rsid w:val="00070E25"/>
    <w:rsid w:val="00084992"/>
    <w:rsid w:val="00086783"/>
    <w:rsid w:val="0009611D"/>
    <w:rsid w:val="000A5D64"/>
    <w:rsid w:val="000A5DC0"/>
    <w:rsid w:val="000D065B"/>
    <w:rsid w:val="000D0BC6"/>
    <w:rsid w:val="000D0DBD"/>
    <w:rsid w:val="000D1360"/>
    <w:rsid w:val="000D6657"/>
    <w:rsid w:val="000D7E24"/>
    <w:rsid w:val="000E0BEC"/>
    <w:rsid w:val="000F0CEF"/>
    <w:rsid w:val="000F344B"/>
    <w:rsid w:val="000F45B5"/>
    <w:rsid w:val="00103E55"/>
    <w:rsid w:val="0010462A"/>
    <w:rsid w:val="001124F6"/>
    <w:rsid w:val="001226BE"/>
    <w:rsid w:val="00126249"/>
    <w:rsid w:val="001401B4"/>
    <w:rsid w:val="00146C12"/>
    <w:rsid w:val="001526A0"/>
    <w:rsid w:val="00157218"/>
    <w:rsid w:val="001804E9"/>
    <w:rsid w:val="00194DD3"/>
    <w:rsid w:val="00197E01"/>
    <w:rsid w:val="001A02D6"/>
    <w:rsid w:val="001A6A02"/>
    <w:rsid w:val="001B40A2"/>
    <w:rsid w:val="001E674D"/>
    <w:rsid w:val="001F4C03"/>
    <w:rsid w:val="002034FC"/>
    <w:rsid w:val="00206B92"/>
    <w:rsid w:val="002138BD"/>
    <w:rsid w:val="00226D39"/>
    <w:rsid w:val="00242477"/>
    <w:rsid w:val="002500E3"/>
    <w:rsid w:val="00253A7A"/>
    <w:rsid w:val="00263597"/>
    <w:rsid w:val="00290001"/>
    <w:rsid w:val="002A3308"/>
    <w:rsid w:val="002C2A4B"/>
    <w:rsid w:val="002C3DD4"/>
    <w:rsid w:val="002D28E9"/>
    <w:rsid w:val="002D3C82"/>
    <w:rsid w:val="002D59C5"/>
    <w:rsid w:val="002E02C1"/>
    <w:rsid w:val="002E039E"/>
    <w:rsid w:val="002E1F97"/>
    <w:rsid w:val="002E665D"/>
    <w:rsid w:val="002F4C7B"/>
    <w:rsid w:val="003148CC"/>
    <w:rsid w:val="003315A8"/>
    <w:rsid w:val="003368E8"/>
    <w:rsid w:val="00336D63"/>
    <w:rsid w:val="0034464C"/>
    <w:rsid w:val="00350389"/>
    <w:rsid w:val="00353F4B"/>
    <w:rsid w:val="00390FBF"/>
    <w:rsid w:val="00392A71"/>
    <w:rsid w:val="00394E41"/>
    <w:rsid w:val="003B0908"/>
    <w:rsid w:val="003B2B0B"/>
    <w:rsid w:val="003C1C87"/>
    <w:rsid w:val="003C244C"/>
    <w:rsid w:val="003C4B81"/>
    <w:rsid w:val="003C4F95"/>
    <w:rsid w:val="003E37CA"/>
    <w:rsid w:val="003F00D2"/>
    <w:rsid w:val="003F088D"/>
    <w:rsid w:val="003F30F2"/>
    <w:rsid w:val="00400BF4"/>
    <w:rsid w:val="004176ED"/>
    <w:rsid w:val="0042163E"/>
    <w:rsid w:val="004276E3"/>
    <w:rsid w:val="004303C4"/>
    <w:rsid w:val="004342AA"/>
    <w:rsid w:val="004343E6"/>
    <w:rsid w:val="00435EF5"/>
    <w:rsid w:val="00440EAB"/>
    <w:rsid w:val="004436F4"/>
    <w:rsid w:val="00455436"/>
    <w:rsid w:val="00467DA1"/>
    <w:rsid w:val="004732A5"/>
    <w:rsid w:val="00474E64"/>
    <w:rsid w:val="00490D71"/>
    <w:rsid w:val="0049469A"/>
    <w:rsid w:val="004A7F76"/>
    <w:rsid w:val="004B2BC1"/>
    <w:rsid w:val="004C20CB"/>
    <w:rsid w:val="004D5AB5"/>
    <w:rsid w:val="005055A7"/>
    <w:rsid w:val="00505CEC"/>
    <w:rsid w:val="00512CF2"/>
    <w:rsid w:val="00545C25"/>
    <w:rsid w:val="0055702F"/>
    <w:rsid w:val="00557E58"/>
    <w:rsid w:val="00573A3F"/>
    <w:rsid w:val="005764ED"/>
    <w:rsid w:val="00576BA6"/>
    <w:rsid w:val="00584306"/>
    <w:rsid w:val="005939FB"/>
    <w:rsid w:val="00593A2C"/>
    <w:rsid w:val="005A0EEE"/>
    <w:rsid w:val="005A5397"/>
    <w:rsid w:val="005B1EAE"/>
    <w:rsid w:val="005B2D81"/>
    <w:rsid w:val="005D2BEA"/>
    <w:rsid w:val="005E1402"/>
    <w:rsid w:val="005F0970"/>
    <w:rsid w:val="0060689B"/>
    <w:rsid w:val="00623C90"/>
    <w:rsid w:val="006317D2"/>
    <w:rsid w:val="0063435F"/>
    <w:rsid w:val="00647855"/>
    <w:rsid w:val="00652132"/>
    <w:rsid w:val="00653FA4"/>
    <w:rsid w:val="0065451E"/>
    <w:rsid w:val="00661FB3"/>
    <w:rsid w:val="006661D3"/>
    <w:rsid w:val="00684EF3"/>
    <w:rsid w:val="00694C56"/>
    <w:rsid w:val="00696EC2"/>
    <w:rsid w:val="006B025A"/>
    <w:rsid w:val="006B0411"/>
    <w:rsid w:val="006B430A"/>
    <w:rsid w:val="006B4992"/>
    <w:rsid w:val="006C0E63"/>
    <w:rsid w:val="006C64F7"/>
    <w:rsid w:val="006C6789"/>
    <w:rsid w:val="006C6C2E"/>
    <w:rsid w:val="006E0DE0"/>
    <w:rsid w:val="006F05BF"/>
    <w:rsid w:val="006F0BD4"/>
    <w:rsid w:val="00700C38"/>
    <w:rsid w:val="00727E7C"/>
    <w:rsid w:val="00744F3E"/>
    <w:rsid w:val="007470BE"/>
    <w:rsid w:val="007519CB"/>
    <w:rsid w:val="00754993"/>
    <w:rsid w:val="00757722"/>
    <w:rsid w:val="007878B1"/>
    <w:rsid w:val="007917FA"/>
    <w:rsid w:val="00792B73"/>
    <w:rsid w:val="00795157"/>
    <w:rsid w:val="007A78AA"/>
    <w:rsid w:val="007B2928"/>
    <w:rsid w:val="007D1865"/>
    <w:rsid w:val="007D21A1"/>
    <w:rsid w:val="007D6D42"/>
    <w:rsid w:val="007E3143"/>
    <w:rsid w:val="007E6821"/>
    <w:rsid w:val="00801ECA"/>
    <w:rsid w:val="00806D34"/>
    <w:rsid w:val="00816EA2"/>
    <w:rsid w:val="00855E6C"/>
    <w:rsid w:val="008617CA"/>
    <w:rsid w:val="008804EE"/>
    <w:rsid w:val="0088200B"/>
    <w:rsid w:val="008B4B1D"/>
    <w:rsid w:val="008B7104"/>
    <w:rsid w:val="008C4662"/>
    <w:rsid w:val="008D438A"/>
    <w:rsid w:val="008E6639"/>
    <w:rsid w:val="008F7428"/>
    <w:rsid w:val="00901303"/>
    <w:rsid w:val="00925765"/>
    <w:rsid w:val="00934EEE"/>
    <w:rsid w:val="009405DB"/>
    <w:rsid w:val="00946590"/>
    <w:rsid w:val="00947F29"/>
    <w:rsid w:val="009500CC"/>
    <w:rsid w:val="009502B7"/>
    <w:rsid w:val="0095318D"/>
    <w:rsid w:val="009539B4"/>
    <w:rsid w:val="00954049"/>
    <w:rsid w:val="009564FC"/>
    <w:rsid w:val="00956C63"/>
    <w:rsid w:val="0096739A"/>
    <w:rsid w:val="009939AF"/>
    <w:rsid w:val="00997051"/>
    <w:rsid w:val="009A4E58"/>
    <w:rsid w:val="009A5EEE"/>
    <w:rsid w:val="009B686D"/>
    <w:rsid w:val="009C621B"/>
    <w:rsid w:val="009D1B99"/>
    <w:rsid w:val="009D4A5A"/>
    <w:rsid w:val="009D4AAD"/>
    <w:rsid w:val="009E0FCD"/>
    <w:rsid w:val="009E1AB1"/>
    <w:rsid w:val="009F2009"/>
    <w:rsid w:val="009F399B"/>
    <w:rsid w:val="00A0148F"/>
    <w:rsid w:val="00A0217E"/>
    <w:rsid w:val="00A031D3"/>
    <w:rsid w:val="00A1444A"/>
    <w:rsid w:val="00A15F56"/>
    <w:rsid w:val="00A40F22"/>
    <w:rsid w:val="00A43D76"/>
    <w:rsid w:val="00A509CC"/>
    <w:rsid w:val="00A53822"/>
    <w:rsid w:val="00A65696"/>
    <w:rsid w:val="00A722D4"/>
    <w:rsid w:val="00A76DF1"/>
    <w:rsid w:val="00A86CB4"/>
    <w:rsid w:val="00AA3528"/>
    <w:rsid w:val="00AA36A4"/>
    <w:rsid w:val="00AA6D23"/>
    <w:rsid w:val="00AC2853"/>
    <w:rsid w:val="00AC598F"/>
    <w:rsid w:val="00AD6B5A"/>
    <w:rsid w:val="00AE0C1F"/>
    <w:rsid w:val="00AF036B"/>
    <w:rsid w:val="00AF25DA"/>
    <w:rsid w:val="00AF2EA4"/>
    <w:rsid w:val="00AF4A86"/>
    <w:rsid w:val="00B04161"/>
    <w:rsid w:val="00B1176A"/>
    <w:rsid w:val="00B16BFF"/>
    <w:rsid w:val="00B17433"/>
    <w:rsid w:val="00B3390E"/>
    <w:rsid w:val="00B4278D"/>
    <w:rsid w:val="00B634E0"/>
    <w:rsid w:val="00B667F0"/>
    <w:rsid w:val="00B70BBA"/>
    <w:rsid w:val="00B86F40"/>
    <w:rsid w:val="00B87B2B"/>
    <w:rsid w:val="00B92784"/>
    <w:rsid w:val="00B943CA"/>
    <w:rsid w:val="00BA0947"/>
    <w:rsid w:val="00BA12DE"/>
    <w:rsid w:val="00BA773B"/>
    <w:rsid w:val="00BB099F"/>
    <w:rsid w:val="00BB5575"/>
    <w:rsid w:val="00C1154D"/>
    <w:rsid w:val="00C13CE8"/>
    <w:rsid w:val="00C32F16"/>
    <w:rsid w:val="00C339BB"/>
    <w:rsid w:val="00C41ABF"/>
    <w:rsid w:val="00C45F96"/>
    <w:rsid w:val="00C51BF2"/>
    <w:rsid w:val="00C54401"/>
    <w:rsid w:val="00C641E0"/>
    <w:rsid w:val="00C64579"/>
    <w:rsid w:val="00C67BAC"/>
    <w:rsid w:val="00C8271B"/>
    <w:rsid w:val="00C95F2A"/>
    <w:rsid w:val="00C97FFA"/>
    <w:rsid w:val="00CB2802"/>
    <w:rsid w:val="00CC552F"/>
    <w:rsid w:val="00CC6F6E"/>
    <w:rsid w:val="00CD12FB"/>
    <w:rsid w:val="00CE0B63"/>
    <w:rsid w:val="00CE631F"/>
    <w:rsid w:val="00CF1AC9"/>
    <w:rsid w:val="00CF5C6B"/>
    <w:rsid w:val="00CF766F"/>
    <w:rsid w:val="00D05C77"/>
    <w:rsid w:val="00D17A10"/>
    <w:rsid w:val="00D218E8"/>
    <w:rsid w:val="00D37991"/>
    <w:rsid w:val="00D40BDF"/>
    <w:rsid w:val="00D40FDF"/>
    <w:rsid w:val="00D5219B"/>
    <w:rsid w:val="00D607C1"/>
    <w:rsid w:val="00D63E0B"/>
    <w:rsid w:val="00D70E50"/>
    <w:rsid w:val="00D7339E"/>
    <w:rsid w:val="00D81BDD"/>
    <w:rsid w:val="00D8209B"/>
    <w:rsid w:val="00D914F5"/>
    <w:rsid w:val="00D947C0"/>
    <w:rsid w:val="00DA3C38"/>
    <w:rsid w:val="00DA6CD1"/>
    <w:rsid w:val="00DB1B17"/>
    <w:rsid w:val="00DB3E18"/>
    <w:rsid w:val="00DB65BB"/>
    <w:rsid w:val="00DC70BA"/>
    <w:rsid w:val="00DD602E"/>
    <w:rsid w:val="00DF10E7"/>
    <w:rsid w:val="00DF78DC"/>
    <w:rsid w:val="00E159AC"/>
    <w:rsid w:val="00E245F3"/>
    <w:rsid w:val="00E2624F"/>
    <w:rsid w:val="00E30212"/>
    <w:rsid w:val="00E40E24"/>
    <w:rsid w:val="00E56662"/>
    <w:rsid w:val="00E6578A"/>
    <w:rsid w:val="00E65B43"/>
    <w:rsid w:val="00E65F36"/>
    <w:rsid w:val="00E83E8B"/>
    <w:rsid w:val="00E929C8"/>
    <w:rsid w:val="00EA5C59"/>
    <w:rsid w:val="00EB0A3A"/>
    <w:rsid w:val="00EB3BFD"/>
    <w:rsid w:val="00EC4CF3"/>
    <w:rsid w:val="00F00FEE"/>
    <w:rsid w:val="00F12A74"/>
    <w:rsid w:val="00F15A43"/>
    <w:rsid w:val="00F25E32"/>
    <w:rsid w:val="00F3549F"/>
    <w:rsid w:val="00F36ED4"/>
    <w:rsid w:val="00F417A8"/>
    <w:rsid w:val="00F4253B"/>
    <w:rsid w:val="00F46ACD"/>
    <w:rsid w:val="00F51AC0"/>
    <w:rsid w:val="00F5715F"/>
    <w:rsid w:val="00F617DC"/>
    <w:rsid w:val="00F64970"/>
    <w:rsid w:val="00F67DC9"/>
    <w:rsid w:val="00F741DC"/>
    <w:rsid w:val="00F86A85"/>
    <w:rsid w:val="00F94BB3"/>
    <w:rsid w:val="00F96AD5"/>
    <w:rsid w:val="00FA3797"/>
    <w:rsid w:val="00FA3B1F"/>
    <w:rsid w:val="00FA78F8"/>
    <w:rsid w:val="00FC18D6"/>
    <w:rsid w:val="00FC213F"/>
    <w:rsid w:val="00FE722C"/>
    <w:rsid w:val="00FF00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375B9"/>
  <w15:docId w15:val="{37E87B9C-E190-7046-9BC4-0560E437A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70BE"/>
    <w:pPr>
      <w:spacing w:line="360" w:lineRule="auto"/>
      <w:jc w:val="both"/>
    </w:pPr>
    <w:rPr>
      <w:rFonts w:ascii="Times New Roman" w:hAnsi="Times New Roman"/>
      <w:color w:val="000000" w:themeColor="text1"/>
    </w:rPr>
  </w:style>
  <w:style w:type="paragraph" w:styleId="Titlu1">
    <w:name w:val="heading 1"/>
    <w:basedOn w:val="Normal"/>
    <w:next w:val="Normal"/>
    <w:link w:val="Titlu1Caracter"/>
    <w:autoRedefine/>
    <w:uiPriority w:val="9"/>
    <w:qFormat/>
    <w:rsid w:val="000D6657"/>
    <w:pPr>
      <w:keepNext/>
      <w:keepLines/>
      <w:spacing w:before="120" w:after="120"/>
      <w:outlineLvl w:val="0"/>
    </w:pPr>
    <w:rPr>
      <w:rFonts w:eastAsiaTheme="majorEastAsia" w:cstheme="majorBidi"/>
      <w:b/>
      <w:color w:val="auto"/>
      <w:sz w:val="28"/>
      <w:szCs w:val="40"/>
    </w:rPr>
  </w:style>
  <w:style w:type="paragraph" w:styleId="Titlu2">
    <w:name w:val="heading 2"/>
    <w:basedOn w:val="Normal"/>
    <w:next w:val="Normal"/>
    <w:link w:val="Titlu2Caracter"/>
    <w:autoRedefine/>
    <w:uiPriority w:val="9"/>
    <w:unhideWhenUsed/>
    <w:qFormat/>
    <w:rsid w:val="000D6657"/>
    <w:pPr>
      <w:keepNext/>
      <w:keepLines/>
      <w:spacing w:before="120" w:after="120"/>
      <w:outlineLvl w:val="1"/>
    </w:pPr>
    <w:rPr>
      <w:rFonts w:eastAsiaTheme="majorEastAsia" w:cstheme="majorBidi"/>
      <w:b/>
      <w:color w:val="auto"/>
      <w:szCs w:val="32"/>
    </w:rPr>
  </w:style>
  <w:style w:type="paragraph" w:styleId="Titlu3">
    <w:name w:val="heading 3"/>
    <w:basedOn w:val="Normal"/>
    <w:next w:val="Normal"/>
    <w:link w:val="Titlu3Caracter"/>
    <w:autoRedefine/>
    <w:uiPriority w:val="9"/>
    <w:unhideWhenUsed/>
    <w:qFormat/>
    <w:rsid w:val="006F0BD4"/>
    <w:pPr>
      <w:keepNext/>
      <w:keepLines/>
      <w:spacing w:before="160" w:after="80"/>
      <w:outlineLvl w:val="2"/>
    </w:pPr>
    <w:rPr>
      <w:rFonts w:eastAsiaTheme="majorEastAsia" w:cstheme="majorBidi"/>
      <w:b/>
      <w:szCs w:val="28"/>
    </w:rPr>
  </w:style>
  <w:style w:type="paragraph" w:styleId="Titlu4">
    <w:name w:val="heading 4"/>
    <w:basedOn w:val="Normal"/>
    <w:next w:val="Normal"/>
    <w:link w:val="Titlu4Caracter"/>
    <w:uiPriority w:val="9"/>
    <w:semiHidden/>
    <w:unhideWhenUsed/>
    <w:qFormat/>
    <w:rsid w:val="00694C5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694C56"/>
    <w:pPr>
      <w:keepNext/>
      <w:keepLines/>
      <w:spacing w:before="80" w:after="40"/>
      <w:outlineLvl w:val="4"/>
    </w:pPr>
    <w:rPr>
      <w:rFonts w:asciiTheme="minorHAnsi" w:eastAsiaTheme="majorEastAsia" w:hAnsiTheme="minorHAnsi" w:cstheme="majorBidi"/>
      <w:color w:val="2F5496" w:themeColor="accent1" w:themeShade="BF"/>
    </w:rPr>
  </w:style>
  <w:style w:type="paragraph" w:styleId="Titlu6">
    <w:name w:val="heading 6"/>
    <w:basedOn w:val="Normal"/>
    <w:next w:val="Normal"/>
    <w:link w:val="Titlu6Caracter"/>
    <w:uiPriority w:val="9"/>
    <w:semiHidden/>
    <w:unhideWhenUsed/>
    <w:qFormat/>
    <w:rsid w:val="00694C56"/>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694C56"/>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694C56"/>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694C56"/>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D6657"/>
    <w:rPr>
      <w:rFonts w:ascii="Times New Roman" w:eastAsiaTheme="majorEastAsia" w:hAnsi="Times New Roman" w:cstheme="majorBidi"/>
      <w:b/>
      <w:sz w:val="28"/>
      <w:szCs w:val="40"/>
    </w:rPr>
  </w:style>
  <w:style w:type="character" w:customStyle="1" w:styleId="Titlu2Caracter">
    <w:name w:val="Titlu 2 Caracter"/>
    <w:basedOn w:val="Fontdeparagrafimplicit"/>
    <w:link w:val="Titlu2"/>
    <w:uiPriority w:val="9"/>
    <w:rsid w:val="000D6657"/>
    <w:rPr>
      <w:rFonts w:ascii="Times New Roman" w:eastAsiaTheme="majorEastAsia" w:hAnsi="Times New Roman" w:cstheme="majorBidi"/>
      <w:b/>
      <w:szCs w:val="32"/>
    </w:rPr>
  </w:style>
  <w:style w:type="character" w:customStyle="1" w:styleId="Titlu3Caracter">
    <w:name w:val="Titlu 3 Caracter"/>
    <w:basedOn w:val="Fontdeparagrafimplicit"/>
    <w:link w:val="Titlu3"/>
    <w:uiPriority w:val="9"/>
    <w:rsid w:val="006F0BD4"/>
    <w:rPr>
      <w:rFonts w:ascii="Times New Roman" w:eastAsiaTheme="majorEastAsia" w:hAnsi="Times New Roman" w:cstheme="majorBidi"/>
      <w:b/>
      <w:color w:val="000000" w:themeColor="text1"/>
      <w:szCs w:val="28"/>
    </w:rPr>
  </w:style>
  <w:style w:type="character" w:customStyle="1" w:styleId="Titlu4Caracter">
    <w:name w:val="Titlu 4 Caracter"/>
    <w:basedOn w:val="Fontdeparagrafimplicit"/>
    <w:link w:val="Titlu4"/>
    <w:uiPriority w:val="9"/>
    <w:semiHidden/>
    <w:rsid w:val="00694C56"/>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694C56"/>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694C5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694C5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694C5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694C56"/>
    <w:rPr>
      <w:rFonts w:eastAsiaTheme="majorEastAsia" w:cstheme="majorBidi"/>
      <w:color w:val="272727" w:themeColor="text1" w:themeTint="D8"/>
    </w:rPr>
  </w:style>
  <w:style w:type="paragraph" w:styleId="Titlu">
    <w:name w:val="Title"/>
    <w:basedOn w:val="Normal"/>
    <w:next w:val="Normal"/>
    <w:link w:val="TitluCaracter"/>
    <w:uiPriority w:val="10"/>
    <w:qFormat/>
    <w:rsid w:val="00694C5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uCaracter">
    <w:name w:val="Titlu Caracter"/>
    <w:basedOn w:val="Fontdeparagrafimplicit"/>
    <w:link w:val="Titlu"/>
    <w:uiPriority w:val="10"/>
    <w:rsid w:val="00694C5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694C5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694C5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694C56"/>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694C56"/>
    <w:rPr>
      <w:rFonts w:ascii="Times New Roman" w:hAnsi="Times New Roman"/>
      <w:i/>
      <w:iCs/>
      <w:color w:val="404040" w:themeColor="text1" w:themeTint="BF"/>
    </w:rPr>
  </w:style>
  <w:style w:type="paragraph" w:styleId="Listparagraf">
    <w:name w:val="List Paragraph"/>
    <w:basedOn w:val="Normal"/>
    <w:uiPriority w:val="34"/>
    <w:qFormat/>
    <w:rsid w:val="00694C56"/>
    <w:pPr>
      <w:ind w:left="720"/>
      <w:contextualSpacing/>
    </w:pPr>
  </w:style>
  <w:style w:type="character" w:styleId="Accentuareintens">
    <w:name w:val="Intense Emphasis"/>
    <w:basedOn w:val="Fontdeparagrafimplicit"/>
    <w:uiPriority w:val="21"/>
    <w:qFormat/>
    <w:rsid w:val="00694C56"/>
    <w:rPr>
      <w:i/>
      <w:iCs/>
      <w:color w:val="2F5496" w:themeColor="accent1" w:themeShade="BF"/>
    </w:rPr>
  </w:style>
  <w:style w:type="paragraph" w:styleId="Citatintens">
    <w:name w:val="Intense Quote"/>
    <w:basedOn w:val="Normal"/>
    <w:next w:val="Normal"/>
    <w:link w:val="CitatintensCaracter"/>
    <w:uiPriority w:val="30"/>
    <w:qFormat/>
    <w:rsid w:val="00694C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694C56"/>
    <w:rPr>
      <w:rFonts w:ascii="Times New Roman" w:hAnsi="Times New Roman"/>
      <w:i/>
      <w:iCs/>
      <w:color w:val="2F5496" w:themeColor="accent1" w:themeShade="BF"/>
    </w:rPr>
  </w:style>
  <w:style w:type="character" w:styleId="Referireintens">
    <w:name w:val="Intense Reference"/>
    <w:basedOn w:val="Fontdeparagrafimplicit"/>
    <w:uiPriority w:val="32"/>
    <w:qFormat/>
    <w:rsid w:val="00694C56"/>
    <w:rPr>
      <w:b/>
      <w:bCs/>
      <w:smallCaps/>
      <w:color w:val="2F5496" w:themeColor="accent1" w:themeShade="BF"/>
      <w:spacing w:val="5"/>
    </w:rPr>
  </w:style>
  <w:style w:type="paragraph" w:styleId="Titlucuprins">
    <w:name w:val="TOC Heading"/>
    <w:basedOn w:val="Titlu1"/>
    <w:next w:val="Normal"/>
    <w:uiPriority w:val="39"/>
    <w:unhideWhenUsed/>
    <w:qFormat/>
    <w:rsid w:val="00E2624F"/>
    <w:pPr>
      <w:spacing w:line="259" w:lineRule="auto"/>
      <w:jc w:val="left"/>
      <w:outlineLvl w:val="9"/>
    </w:pPr>
    <w:rPr>
      <w:rFonts w:asciiTheme="majorHAnsi" w:hAnsiTheme="majorHAnsi"/>
      <w:b w:val="0"/>
      <w:color w:val="2F5496" w:themeColor="accent1" w:themeShade="BF"/>
      <w:kern w:val="0"/>
      <w:sz w:val="32"/>
      <w:szCs w:val="32"/>
    </w:rPr>
  </w:style>
  <w:style w:type="paragraph" w:styleId="Cuprins1">
    <w:name w:val="toc 1"/>
    <w:basedOn w:val="Normal"/>
    <w:next w:val="Normal"/>
    <w:autoRedefine/>
    <w:uiPriority w:val="39"/>
    <w:unhideWhenUsed/>
    <w:rsid w:val="00E2624F"/>
    <w:pPr>
      <w:spacing w:after="100"/>
    </w:pPr>
  </w:style>
  <w:style w:type="paragraph" w:styleId="Cuprins2">
    <w:name w:val="toc 2"/>
    <w:basedOn w:val="Normal"/>
    <w:next w:val="Normal"/>
    <w:autoRedefine/>
    <w:uiPriority w:val="39"/>
    <w:unhideWhenUsed/>
    <w:rsid w:val="00E2624F"/>
    <w:pPr>
      <w:spacing w:after="100"/>
      <w:ind w:left="240"/>
    </w:pPr>
  </w:style>
  <w:style w:type="paragraph" w:styleId="Cuprins3">
    <w:name w:val="toc 3"/>
    <w:basedOn w:val="Normal"/>
    <w:next w:val="Normal"/>
    <w:autoRedefine/>
    <w:uiPriority w:val="39"/>
    <w:unhideWhenUsed/>
    <w:rsid w:val="00E2624F"/>
    <w:pPr>
      <w:spacing w:after="100"/>
      <w:ind w:left="480"/>
    </w:pPr>
  </w:style>
  <w:style w:type="character" w:styleId="Hyperlink">
    <w:name w:val="Hyperlink"/>
    <w:basedOn w:val="Fontdeparagrafimplicit"/>
    <w:uiPriority w:val="99"/>
    <w:unhideWhenUsed/>
    <w:rsid w:val="00E2624F"/>
    <w:rPr>
      <w:color w:val="0563C1" w:themeColor="hyperlink"/>
      <w:u w:val="single"/>
    </w:rPr>
  </w:style>
  <w:style w:type="paragraph" w:styleId="Antet">
    <w:name w:val="header"/>
    <w:basedOn w:val="Normal"/>
    <w:link w:val="AntetCaracter"/>
    <w:uiPriority w:val="99"/>
    <w:unhideWhenUsed/>
    <w:rsid w:val="008804E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8804EE"/>
    <w:rPr>
      <w:rFonts w:ascii="Times New Roman" w:hAnsi="Times New Roman"/>
      <w:color w:val="000000" w:themeColor="text1"/>
    </w:rPr>
  </w:style>
  <w:style w:type="paragraph" w:styleId="Subsol">
    <w:name w:val="footer"/>
    <w:basedOn w:val="Normal"/>
    <w:link w:val="SubsolCaracter"/>
    <w:uiPriority w:val="99"/>
    <w:unhideWhenUsed/>
    <w:rsid w:val="008804E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804EE"/>
    <w:rPr>
      <w:rFonts w:ascii="Times New Roman" w:hAnsi="Times New Roman"/>
      <w:color w:val="000000" w:themeColor="text1"/>
    </w:rPr>
  </w:style>
  <w:style w:type="character" w:customStyle="1" w:styleId="MeniuneNerezolvat1">
    <w:name w:val="Mențiune Nerezolvat1"/>
    <w:basedOn w:val="Fontdeparagrafimplicit"/>
    <w:uiPriority w:val="99"/>
    <w:semiHidden/>
    <w:unhideWhenUsed/>
    <w:rsid w:val="004A7F76"/>
    <w:rPr>
      <w:color w:val="605E5C"/>
      <w:shd w:val="clear" w:color="auto" w:fill="E1DFDD"/>
    </w:rPr>
  </w:style>
  <w:style w:type="table" w:styleId="Tabelgril">
    <w:name w:val="Table Grid"/>
    <w:basedOn w:val="TabelNormal"/>
    <w:uiPriority w:val="39"/>
    <w:rsid w:val="00DF78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link w:val="TextnBalonCaracter"/>
    <w:uiPriority w:val="99"/>
    <w:semiHidden/>
    <w:unhideWhenUsed/>
    <w:rsid w:val="007519C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519CB"/>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0B427-056C-499E-86D0-419A2338D2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774</Words>
  <Characters>4491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 T</cp:lastModifiedBy>
  <cp:revision>2</cp:revision>
  <dcterms:created xsi:type="dcterms:W3CDTF">2026-06-25T14:19:00Z</dcterms:created>
  <dcterms:modified xsi:type="dcterms:W3CDTF">2026-06-25T14:19:00Z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6c255f30-de30-4829-9054-4c059652c679</vt:lpwstr>
  </property>
</Properties>
</file>