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25E" w:rsidRPr="00FE5A6E" w:rsidRDefault="009B625E" w:rsidP="009B625E">
      <w:pPr>
        <w:spacing w:line="360" w:lineRule="auto"/>
        <w:ind w:firstLine="720"/>
        <w:jc w:val="center"/>
        <w:rPr>
          <w:rFonts w:ascii="Arial" w:hAnsi="Arial" w:cs="Arial"/>
          <w:b/>
          <w:bCs/>
          <w:sz w:val="56"/>
          <w:szCs w:val="56"/>
          <w:lang w:val="en"/>
        </w:rPr>
      </w:pPr>
      <w:r w:rsidRPr="00FE5A6E">
        <w:rPr>
          <w:rFonts w:ascii="Arial" w:hAnsi="Arial" w:cs="Arial"/>
          <w:b/>
          <w:bCs/>
          <w:sz w:val="56"/>
          <w:szCs w:val="56"/>
          <w:lang w:val="en"/>
        </w:rPr>
        <w:t>The Impact of COVID19 and Rebuilding the Workforce for Hotel Trinity</w:t>
      </w:r>
    </w:p>
    <w:p w:rsidR="009B625E" w:rsidRDefault="009B625E" w:rsidP="009B625E">
      <w:pPr>
        <w:spacing w:line="360" w:lineRule="auto"/>
        <w:ind w:firstLine="720"/>
        <w:jc w:val="both"/>
        <w:rPr>
          <w:rFonts w:ascii="Arial" w:hAnsi="Arial" w:cs="Arial"/>
          <w:sz w:val="24"/>
          <w:szCs w:val="24"/>
          <w:lang w:val="en-US"/>
        </w:rPr>
      </w:pPr>
    </w:p>
    <w:p w:rsidR="009B625E" w:rsidRDefault="009B625E" w:rsidP="009B625E">
      <w:pPr>
        <w:spacing w:line="360" w:lineRule="auto"/>
        <w:ind w:firstLine="720"/>
        <w:rPr>
          <w:rFonts w:ascii="Arial" w:hAnsi="Arial" w:cs="Arial"/>
          <w:sz w:val="44"/>
          <w:szCs w:val="44"/>
          <w:lang w:val="en-US"/>
        </w:rPr>
      </w:pPr>
    </w:p>
    <w:p w:rsidR="009B625E" w:rsidRPr="009B625E" w:rsidRDefault="009B625E" w:rsidP="009B625E">
      <w:pPr>
        <w:spacing w:line="360" w:lineRule="auto"/>
        <w:ind w:firstLine="720"/>
        <w:rPr>
          <w:rFonts w:ascii="Arial" w:hAnsi="Arial" w:cs="Arial"/>
          <w:sz w:val="44"/>
          <w:szCs w:val="44"/>
          <w:lang w:val="en-US"/>
        </w:rPr>
      </w:pPr>
      <w:r w:rsidRPr="009B625E">
        <w:rPr>
          <w:rFonts w:ascii="Arial" w:hAnsi="Arial" w:cs="Arial"/>
          <w:sz w:val="44"/>
          <w:szCs w:val="44"/>
          <w:lang w:val="en-US"/>
        </w:rPr>
        <w:t xml:space="preserve">Student: Marius Mihai </w:t>
      </w:r>
      <w:proofErr w:type="spellStart"/>
      <w:r w:rsidRPr="009B625E">
        <w:rPr>
          <w:rFonts w:ascii="Arial" w:hAnsi="Arial" w:cs="Arial"/>
          <w:sz w:val="44"/>
          <w:szCs w:val="44"/>
          <w:lang w:val="en-US"/>
        </w:rPr>
        <w:t>Castelany</w:t>
      </w:r>
      <w:proofErr w:type="spellEnd"/>
    </w:p>
    <w:p w:rsidR="009B625E" w:rsidRDefault="009B625E" w:rsidP="009B625E">
      <w:pPr>
        <w:spacing w:line="360" w:lineRule="auto"/>
        <w:ind w:firstLine="720"/>
        <w:rPr>
          <w:rFonts w:ascii="Arial" w:hAnsi="Arial" w:cs="Arial"/>
          <w:sz w:val="44"/>
          <w:szCs w:val="44"/>
          <w:lang w:val="en"/>
        </w:rPr>
      </w:pPr>
    </w:p>
    <w:p w:rsidR="009B625E" w:rsidRDefault="009B625E" w:rsidP="009B625E">
      <w:pPr>
        <w:spacing w:line="360" w:lineRule="auto"/>
        <w:ind w:firstLine="720"/>
        <w:rPr>
          <w:rFonts w:ascii="Arial" w:hAnsi="Arial" w:cs="Arial"/>
          <w:sz w:val="44"/>
          <w:szCs w:val="44"/>
          <w:lang w:val="en"/>
        </w:rPr>
      </w:pPr>
    </w:p>
    <w:p w:rsidR="009B625E" w:rsidRPr="00382CA3" w:rsidRDefault="009B625E" w:rsidP="009B625E">
      <w:pPr>
        <w:spacing w:line="360" w:lineRule="auto"/>
        <w:ind w:firstLine="720"/>
        <w:jc w:val="both"/>
        <w:rPr>
          <w:rFonts w:ascii="Arial" w:hAnsi="Arial" w:cs="Arial"/>
          <w:sz w:val="44"/>
          <w:szCs w:val="44"/>
          <w:lang w:val="en"/>
        </w:rPr>
      </w:pPr>
      <w:r w:rsidRPr="00382CA3">
        <w:rPr>
          <w:rFonts w:ascii="Arial" w:hAnsi="Arial" w:cs="Arial"/>
          <w:sz w:val="44"/>
          <w:szCs w:val="44"/>
          <w:lang w:val="en"/>
        </w:rPr>
        <w:t>Personnel Resourcing and Development – BMIH5005</w:t>
      </w:r>
    </w:p>
    <w:p w:rsidR="006673C9" w:rsidRDefault="006673C9" w:rsidP="009B625E">
      <w:pPr>
        <w:spacing w:line="360" w:lineRule="auto"/>
        <w:ind w:firstLine="720"/>
        <w:jc w:val="right"/>
        <w:rPr>
          <w:rFonts w:ascii="Arial" w:hAnsi="Arial" w:cs="Arial"/>
          <w:sz w:val="44"/>
          <w:szCs w:val="44"/>
          <w:lang w:val="en"/>
        </w:rPr>
      </w:pPr>
    </w:p>
    <w:p w:rsidR="006673C9" w:rsidRDefault="006673C9" w:rsidP="009B625E">
      <w:pPr>
        <w:spacing w:line="360" w:lineRule="auto"/>
        <w:ind w:firstLine="720"/>
        <w:jc w:val="right"/>
        <w:rPr>
          <w:rFonts w:ascii="Arial" w:hAnsi="Arial" w:cs="Arial"/>
          <w:sz w:val="44"/>
          <w:szCs w:val="44"/>
          <w:lang w:val="en"/>
        </w:rPr>
      </w:pPr>
    </w:p>
    <w:p w:rsidR="009B625E" w:rsidRPr="00382CA3" w:rsidRDefault="009B625E" w:rsidP="009B625E">
      <w:pPr>
        <w:spacing w:line="360" w:lineRule="auto"/>
        <w:ind w:firstLine="720"/>
        <w:jc w:val="right"/>
        <w:rPr>
          <w:rFonts w:ascii="Arial" w:hAnsi="Arial" w:cs="Arial"/>
          <w:sz w:val="44"/>
          <w:szCs w:val="44"/>
          <w:lang w:val="en"/>
        </w:rPr>
      </w:pPr>
      <w:r w:rsidRPr="00382CA3">
        <w:rPr>
          <w:rFonts w:ascii="Arial" w:hAnsi="Arial" w:cs="Arial"/>
          <w:sz w:val="44"/>
          <w:szCs w:val="44"/>
          <w:lang w:val="en"/>
        </w:rPr>
        <w:t xml:space="preserve">Emily Williams </w:t>
      </w:r>
      <w:r>
        <w:rPr>
          <w:rFonts w:ascii="Arial" w:hAnsi="Arial" w:cs="Arial"/>
          <w:sz w:val="44"/>
          <w:szCs w:val="44"/>
          <w:lang w:val="en"/>
        </w:rPr>
        <w:t>–</w:t>
      </w:r>
      <w:r w:rsidRPr="00382CA3">
        <w:rPr>
          <w:rFonts w:ascii="Arial" w:hAnsi="Arial" w:cs="Arial"/>
          <w:sz w:val="44"/>
          <w:szCs w:val="44"/>
          <w:lang w:val="en"/>
        </w:rPr>
        <w:t xml:space="preserve"> Lecturer</w:t>
      </w:r>
      <w:r>
        <w:rPr>
          <w:rFonts w:ascii="Arial" w:hAnsi="Arial" w:cs="Arial"/>
          <w:sz w:val="44"/>
          <w:szCs w:val="44"/>
          <w:lang w:val="en"/>
        </w:rPr>
        <w:t xml:space="preserve">            </w:t>
      </w:r>
    </w:p>
    <w:p w:rsidR="006673C9" w:rsidRDefault="006673C9" w:rsidP="009B625E">
      <w:pPr>
        <w:spacing w:line="360" w:lineRule="auto"/>
        <w:ind w:firstLine="720"/>
        <w:jc w:val="both"/>
        <w:rPr>
          <w:rFonts w:ascii="Arial" w:hAnsi="Arial" w:cs="Arial"/>
          <w:sz w:val="24"/>
          <w:szCs w:val="24"/>
          <w:lang w:val="en-US"/>
        </w:rPr>
      </w:pPr>
    </w:p>
    <w:p w:rsidR="009B625E" w:rsidRDefault="007D5819" w:rsidP="009B625E">
      <w:pPr>
        <w:spacing w:line="360" w:lineRule="auto"/>
        <w:ind w:firstLine="720"/>
        <w:jc w:val="both"/>
      </w:pPr>
      <w:r>
        <w:rPr>
          <w:rFonts w:ascii="Arial" w:hAnsi="Arial" w:cs="Arial"/>
          <w:sz w:val="24"/>
          <w:szCs w:val="24"/>
          <w:lang w:val="en-US"/>
        </w:rPr>
        <w:lastRenderedPageBreak/>
        <w:t xml:space="preserve">Trinity </w:t>
      </w:r>
      <w:r w:rsidR="009B625E">
        <w:rPr>
          <w:rFonts w:ascii="Arial" w:hAnsi="Arial" w:cs="Arial"/>
          <w:sz w:val="24"/>
          <w:szCs w:val="24"/>
          <w:lang w:val="en-US"/>
        </w:rPr>
        <w:t xml:space="preserve">Hotel </w:t>
      </w:r>
      <w:r>
        <w:rPr>
          <w:rFonts w:ascii="Arial" w:hAnsi="Arial" w:cs="Arial"/>
          <w:sz w:val="24"/>
          <w:szCs w:val="24"/>
          <w:lang w:val="en-US"/>
        </w:rPr>
        <w:t>is a well-renowned luxurious hotel located in the heart of London city. It has an attractive locatio</w:t>
      </w:r>
      <w:r w:rsidR="009B625E">
        <w:rPr>
          <w:rFonts w:ascii="Arial" w:hAnsi="Arial" w:cs="Arial"/>
          <w:sz w:val="24"/>
          <w:szCs w:val="24"/>
          <w:lang w:val="en-US"/>
        </w:rPr>
        <w:t>n, because</w:t>
      </w:r>
      <w:r>
        <w:rPr>
          <w:rFonts w:ascii="Arial" w:hAnsi="Arial" w:cs="Arial"/>
          <w:sz w:val="24"/>
          <w:szCs w:val="24"/>
          <w:lang w:val="en-US"/>
        </w:rPr>
        <w:t xml:space="preserve"> is the focal point to discover the historical past of London and relish the scenic beauty of the </w:t>
      </w:r>
      <w:r>
        <w:rPr>
          <w:rFonts w:ascii="Arial" w:hAnsi="Arial" w:cs="Arial"/>
          <w:sz w:val="24"/>
          <w:szCs w:val="24"/>
          <w:lang w:val="en-US"/>
        </w:rPr>
        <w:t>Tower of London and Tower Bridge (D</w:t>
      </w:r>
      <w:bookmarkStart w:id="0" w:name="_GoBack"/>
      <w:bookmarkEnd w:id="0"/>
      <w:r>
        <w:rPr>
          <w:rFonts w:ascii="Arial" w:hAnsi="Arial" w:cs="Arial"/>
          <w:sz w:val="24"/>
          <w:szCs w:val="24"/>
          <w:lang w:val="en-US"/>
        </w:rPr>
        <w:t xml:space="preserve">ube, </w:t>
      </w:r>
      <w:proofErr w:type="spellStart"/>
      <w:r>
        <w:rPr>
          <w:rFonts w:ascii="Arial" w:hAnsi="Arial" w:cs="Arial"/>
          <w:sz w:val="24"/>
          <w:szCs w:val="24"/>
          <w:lang w:val="en-US"/>
        </w:rPr>
        <w:t>Nhamo</w:t>
      </w:r>
      <w:proofErr w:type="spellEnd"/>
      <w:r>
        <w:rPr>
          <w:rFonts w:ascii="Arial" w:hAnsi="Arial" w:cs="Arial"/>
          <w:sz w:val="24"/>
          <w:szCs w:val="24"/>
          <w:lang w:val="en-US"/>
        </w:rPr>
        <w:t xml:space="preserve"> and </w:t>
      </w:r>
      <w:proofErr w:type="spellStart"/>
      <w:r>
        <w:rPr>
          <w:rFonts w:ascii="Arial" w:hAnsi="Arial" w:cs="Arial"/>
          <w:sz w:val="24"/>
          <w:szCs w:val="24"/>
          <w:lang w:val="en-US"/>
        </w:rPr>
        <w:t>Chikodzi</w:t>
      </w:r>
      <w:proofErr w:type="spellEnd"/>
      <w:r>
        <w:rPr>
          <w:rFonts w:ascii="Arial" w:hAnsi="Arial" w:cs="Arial"/>
          <w:sz w:val="24"/>
          <w:szCs w:val="24"/>
          <w:lang w:val="en-US"/>
        </w:rPr>
        <w:t xml:space="preserve">, 2021). This eminent five-star hotel has become the </w:t>
      </w:r>
      <w:proofErr w:type="spellStart"/>
      <w:r>
        <w:rPr>
          <w:rFonts w:ascii="Arial" w:hAnsi="Arial" w:cs="Arial"/>
          <w:sz w:val="24"/>
          <w:szCs w:val="24"/>
          <w:lang w:val="en-US"/>
        </w:rPr>
        <w:t>centre</w:t>
      </w:r>
      <w:proofErr w:type="spellEnd"/>
      <w:r>
        <w:rPr>
          <w:rFonts w:ascii="Arial" w:hAnsi="Arial" w:cs="Arial"/>
          <w:sz w:val="24"/>
          <w:szCs w:val="24"/>
          <w:lang w:val="en-US"/>
        </w:rPr>
        <w:t xml:space="preserve"> of attention for guests as they are provided with comprehensive lavish lifestyle and hospitality services. This international hotel chain </w:t>
      </w:r>
      <w:r>
        <w:rPr>
          <w:rFonts w:ascii="Arial" w:hAnsi="Arial" w:cs="Arial"/>
          <w:sz w:val="24"/>
          <w:szCs w:val="24"/>
          <w:lang w:val="en-US"/>
        </w:rPr>
        <w:t>offers quality, and originality in the UK hospitality industry. Trinity has been able to stand out against the intense rivalry in the hotel sector because of its competent management and significant business strategy (</w:t>
      </w:r>
      <w:proofErr w:type="spellStart"/>
      <w:r>
        <w:rPr>
          <w:rFonts w:ascii="Arial" w:hAnsi="Arial" w:cs="Arial"/>
          <w:sz w:val="24"/>
          <w:szCs w:val="24"/>
          <w:lang w:val="en-US"/>
        </w:rPr>
        <w:t>Foroudi</w:t>
      </w:r>
      <w:proofErr w:type="spellEnd"/>
      <w:r>
        <w:rPr>
          <w:rFonts w:ascii="Arial" w:hAnsi="Arial" w:cs="Arial"/>
          <w:sz w:val="24"/>
          <w:szCs w:val="24"/>
          <w:lang w:val="en-US"/>
        </w:rPr>
        <w:t xml:space="preserve">, </w:t>
      </w:r>
      <w:proofErr w:type="spellStart"/>
      <w:r>
        <w:rPr>
          <w:rFonts w:ascii="Arial" w:hAnsi="Arial" w:cs="Arial"/>
          <w:sz w:val="24"/>
          <w:szCs w:val="24"/>
          <w:lang w:val="en-US"/>
        </w:rPr>
        <w:t>Tabaghdehi</w:t>
      </w:r>
      <w:proofErr w:type="spellEnd"/>
      <w:r>
        <w:rPr>
          <w:rFonts w:ascii="Arial" w:hAnsi="Arial" w:cs="Arial"/>
          <w:sz w:val="24"/>
          <w:szCs w:val="24"/>
          <w:lang w:val="en-US"/>
        </w:rPr>
        <w:t xml:space="preserve"> and </w:t>
      </w:r>
      <w:proofErr w:type="spellStart"/>
      <w:r>
        <w:rPr>
          <w:rFonts w:ascii="Arial" w:hAnsi="Arial" w:cs="Arial"/>
          <w:sz w:val="24"/>
          <w:szCs w:val="24"/>
          <w:lang w:val="en-US"/>
        </w:rPr>
        <w:t>Marvi</w:t>
      </w:r>
      <w:proofErr w:type="spellEnd"/>
      <w:r>
        <w:rPr>
          <w:rFonts w:ascii="Arial" w:hAnsi="Arial" w:cs="Arial"/>
          <w:sz w:val="24"/>
          <w:szCs w:val="24"/>
          <w:lang w:val="en-US"/>
        </w:rPr>
        <w:t>, 2021).</w:t>
      </w:r>
    </w:p>
    <w:p w:rsidR="009742F4" w:rsidRDefault="007D5819" w:rsidP="009B625E">
      <w:pPr>
        <w:spacing w:line="360" w:lineRule="auto"/>
        <w:ind w:firstLine="720"/>
        <w:jc w:val="both"/>
      </w:pPr>
      <w:r>
        <w:rPr>
          <w:rFonts w:ascii="Arial" w:hAnsi="Arial" w:cs="Arial"/>
          <w:sz w:val="24"/>
          <w:szCs w:val="24"/>
          <w:lang w:val="en-US"/>
        </w:rPr>
        <w:t>Trinity Hotel has launched a substantial program of global health and safety i.e. ‘Lead with Care’ to assist and welcome its guests during the lockdown and Post-Covid19. The purpose of launching this program is to ensure that gue</w:t>
      </w:r>
      <w:r>
        <w:rPr>
          <w:rFonts w:ascii="Arial" w:hAnsi="Arial" w:cs="Arial"/>
          <w:sz w:val="24"/>
          <w:szCs w:val="24"/>
          <w:lang w:val="en-US"/>
        </w:rPr>
        <w:t>sts and visitors stay up to date about the revised government regulations and precautionary measures when travelling. Personnel of Trinity would continue wearing masks and disposable gloves to avoid the spread of the pandemic (Jones and Comfort, 2020). The</w:t>
      </w:r>
      <w:r>
        <w:rPr>
          <w:rFonts w:ascii="Arial" w:hAnsi="Arial" w:cs="Arial"/>
          <w:sz w:val="24"/>
          <w:szCs w:val="24"/>
          <w:lang w:val="en-US"/>
        </w:rPr>
        <w:t xml:space="preserve"> management has strictly advised all guests including </w:t>
      </w:r>
      <w:r w:rsidR="009B625E">
        <w:rPr>
          <w:rFonts w:ascii="Arial" w:hAnsi="Arial" w:cs="Arial"/>
          <w:sz w:val="24"/>
          <w:szCs w:val="24"/>
          <w:lang w:val="en-US"/>
        </w:rPr>
        <w:t>5</w:t>
      </w:r>
      <w:r>
        <w:rPr>
          <w:rFonts w:ascii="Arial" w:hAnsi="Arial" w:cs="Arial"/>
          <w:sz w:val="24"/>
          <w:szCs w:val="24"/>
          <w:lang w:val="en-US"/>
        </w:rPr>
        <w:t xml:space="preserve"> years old and above to cover their face and wear a mask not only in Trinity public indoor spaces rather also when availing in-room service. Additionally, based on the strategy of the ‘Lead with Care’ </w:t>
      </w:r>
      <w:r>
        <w:rPr>
          <w:rFonts w:ascii="Arial" w:hAnsi="Arial" w:cs="Arial"/>
          <w:sz w:val="24"/>
          <w:szCs w:val="24"/>
          <w:lang w:val="en-US"/>
        </w:rPr>
        <w:t>initiative, services of off-site COVID-19 testing as well as on-property COVID-19 testing is provided to guests during their stay. A third party is responsible to provide a testing but pricing info, arrangement of pandemic testing and further relevant deta</w:t>
      </w:r>
      <w:r>
        <w:rPr>
          <w:rFonts w:ascii="Arial" w:hAnsi="Arial" w:cs="Arial"/>
          <w:sz w:val="24"/>
          <w:szCs w:val="24"/>
          <w:lang w:val="en-US"/>
        </w:rPr>
        <w:t>ils are shared by Concierge Desk (Hu </w:t>
      </w:r>
      <w:r>
        <w:rPr>
          <w:rFonts w:ascii="Arial" w:hAnsi="Arial" w:cs="Arial"/>
          <w:i/>
          <w:iCs/>
          <w:sz w:val="24"/>
          <w:szCs w:val="24"/>
          <w:lang w:val="en-US"/>
        </w:rPr>
        <w:t>et al.</w:t>
      </w:r>
      <w:r>
        <w:rPr>
          <w:rFonts w:ascii="Arial" w:hAnsi="Arial" w:cs="Arial"/>
          <w:sz w:val="24"/>
          <w:szCs w:val="24"/>
          <w:lang w:val="en-US"/>
        </w:rPr>
        <w:t xml:space="preserve">, 2021). Thus, at Trinity, the health, wellbeing and safety of both personnel and guests are a foremost priority that cannot be comprised. Trinity greatly values the tranquility and peace of its country resort to </w:t>
      </w:r>
      <w:r>
        <w:rPr>
          <w:rFonts w:ascii="Arial" w:hAnsi="Arial" w:cs="Arial"/>
          <w:sz w:val="24"/>
          <w:szCs w:val="24"/>
          <w:lang w:val="en-US"/>
        </w:rPr>
        <w:t>demonstrate that the well-being of its primary stakeholders is front of mind for the hotel. The management has taken crucial precautionary measures for complying with the latest guidance on hygiene and cleaning (</w:t>
      </w:r>
      <w:proofErr w:type="spellStart"/>
      <w:r>
        <w:rPr>
          <w:rFonts w:ascii="Arial" w:hAnsi="Arial" w:cs="Arial"/>
          <w:sz w:val="24"/>
          <w:szCs w:val="24"/>
          <w:lang w:val="en-US"/>
        </w:rPr>
        <w:t>Ntounis</w:t>
      </w:r>
      <w:proofErr w:type="spellEnd"/>
      <w:r>
        <w:rPr>
          <w:rFonts w:ascii="Arial" w:hAnsi="Arial" w:cs="Arial"/>
          <w:sz w:val="24"/>
          <w:szCs w:val="24"/>
          <w:lang w:val="en-US"/>
        </w:rPr>
        <w:t> </w:t>
      </w:r>
      <w:r>
        <w:rPr>
          <w:rFonts w:ascii="Arial" w:hAnsi="Arial" w:cs="Arial"/>
          <w:i/>
          <w:iCs/>
          <w:sz w:val="24"/>
          <w:szCs w:val="24"/>
          <w:lang w:val="en-US"/>
        </w:rPr>
        <w:t>et al.</w:t>
      </w:r>
      <w:r>
        <w:rPr>
          <w:rFonts w:ascii="Arial" w:hAnsi="Arial" w:cs="Arial"/>
          <w:sz w:val="24"/>
          <w:szCs w:val="24"/>
          <w:lang w:val="en-US"/>
        </w:rPr>
        <w:t xml:space="preserve">, 2021). Trinity’s health and </w:t>
      </w:r>
      <w:r>
        <w:rPr>
          <w:rFonts w:ascii="Arial" w:hAnsi="Arial" w:cs="Arial"/>
          <w:sz w:val="24"/>
          <w:szCs w:val="24"/>
          <w:lang w:val="en-US"/>
        </w:rPr>
        <w:t xml:space="preserve">wellbeing program focused on extensive safety protocols, improved cleaning procedures and advanced training to the workforce to practice standard operating procedures (SOPs) in all </w:t>
      </w:r>
      <w:r>
        <w:rPr>
          <w:rFonts w:ascii="Arial" w:hAnsi="Arial" w:cs="Arial"/>
          <w:sz w:val="24"/>
          <w:szCs w:val="24"/>
          <w:lang w:val="en-US"/>
        </w:rPr>
        <w:lastRenderedPageBreak/>
        <w:t>areas of premises. It reveals that Trinity has engaged in taking significan</w:t>
      </w:r>
      <w:r>
        <w:rPr>
          <w:rFonts w:ascii="Arial" w:hAnsi="Arial" w:cs="Arial"/>
          <w:sz w:val="24"/>
          <w:szCs w:val="24"/>
          <w:lang w:val="en-US"/>
        </w:rPr>
        <w:t>t measures to prioritize the health and comfort of its guests. </w:t>
      </w:r>
    </w:p>
    <w:p w:rsidR="009742F4" w:rsidRDefault="007D5819">
      <w:pPr>
        <w:spacing w:line="360" w:lineRule="auto"/>
        <w:jc w:val="both"/>
      </w:pPr>
      <w:r>
        <w:rPr>
          <w:rFonts w:ascii="Arial" w:hAnsi="Arial" w:cs="Arial"/>
          <w:sz w:val="24"/>
          <w:szCs w:val="24"/>
          <w:lang w:val="en-US"/>
        </w:rPr>
        <w:t xml:space="preserve">Moreover, Trinity has implemented important control and prevention measures in Covid-19. The hotel has introduced temperature checks at the entrance for </w:t>
      </w:r>
      <w:r w:rsidR="009B625E">
        <w:rPr>
          <w:rFonts w:ascii="Arial" w:hAnsi="Arial" w:cs="Arial"/>
          <w:sz w:val="24"/>
          <w:szCs w:val="24"/>
          <w:lang w:val="en-US"/>
        </w:rPr>
        <w:t>all</w:t>
      </w:r>
      <w:r>
        <w:rPr>
          <w:rFonts w:ascii="Arial" w:hAnsi="Arial" w:cs="Arial"/>
          <w:sz w:val="24"/>
          <w:szCs w:val="24"/>
          <w:lang w:val="en-US"/>
        </w:rPr>
        <w:t xml:space="preserve"> its employees upon their arrival</w:t>
      </w:r>
      <w:r>
        <w:rPr>
          <w:rFonts w:ascii="Arial" w:hAnsi="Arial" w:cs="Arial"/>
          <w:sz w:val="24"/>
          <w:szCs w:val="24"/>
          <w:lang w:val="en-US"/>
        </w:rPr>
        <w:t xml:space="preserve"> to follow standard protocols for anyone having a body temperature above 40C (</w:t>
      </w:r>
      <w:proofErr w:type="spellStart"/>
      <w:r>
        <w:rPr>
          <w:rFonts w:ascii="Arial" w:hAnsi="Arial" w:cs="Arial"/>
          <w:sz w:val="24"/>
          <w:szCs w:val="24"/>
          <w:lang w:val="en-US"/>
        </w:rPr>
        <w:t>Canhoto</w:t>
      </w:r>
      <w:proofErr w:type="spellEnd"/>
      <w:r>
        <w:rPr>
          <w:rFonts w:ascii="Arial" w:hAnsi="Arial" w:cs="Arial"/>
          <w:sz w:val="24"/>
          <w:szCs w:val="24"/>
          <w:lang w:val="en-US"/>
        </w:rPr>
        <w:t xml:space="preserve"> and Wei, 2021). Guests can access the facility of online check-in and check-out when possible. Hotel staff is inclined towards the use of personal protective equipment (P</w:t>
      </w:r>
      <w:r>
        <w:rPr>
          <w:rFonts w:ascii="Arial" w:hAnsi="Arial" w:cs="Arial"/>
          <w:sz w:val="24"/>
          <w:szCs w:val="24"/>
          <w:lang w:val="en-US"/>
        </w:rPr>
        <w:t xml:space="preserve">PE) which is even available to guests while their stay. PPE includes disinfectant </w:t>
      </w:r>
      <w:proofErr w:type="spellStart"/>
      <w:r>
        <w:rPr>
          <w:rFonts w:ascii="Arial" w:hAnsi="Arial" w:cs="Arial"/>
          <w:sz w:val="24"/>
          <w:szCs w:val="24"/>
          <w:lang w:val="en-US"/>
        </w:rPr>
        <w:t>sanitiser</w:t>
      </w:r>
      <w:proofErr w:type="spellEnd"/>
      <w:r>
        <w:rPr>
          <w:rFonts w:ascii="Arial" w:hAnsi="Arial" w:cs="Arial"/>
          <w:sz w:val="24"/>
          <w:szCs w:val="24"/>
          <w:lang w:val="en-US"/>
        </w:rPr>
        <w:t>, disposable gloves and faces masks that are mandatory for everyone to use. Wearing a mask also helps to protect others from corona</w:t>
      </w:r>
      <w:r w:rsidR="009B625E">
        <w:rPr>
          <w:rFonts w:ascii="Arial" w:hAnsi="Arial" w:cs="Arial"/>
          <w:sz w:val="24"/>
          <w:szCs w:val="24"/>
          <w:lang w:val="en-US"/>
        </w:rPr>
        <w:t>virus</w:t>
      </w:r>
      <w:r>
        <w:rPr>
          <w:rFonts w:ascii="Arial" w:hAnsi="Arial" w:cs="Arial"/>
          <w:sz w:val="24"/>
          <w:szCs w:val="24"/>
          <w:lang w:val="en-US"/>
        </w:rPr>
        <w:t xml:space="preserve"> infection, the water droplets fro</w:t>
      </w:r>
      <w:r>
        <w:rPr>
          <w:rFonts w:ascii="Arial" w:hAnsi="Arial" w:cs="Arial"/>
          <w:sz w:val="24"/>
          <w:szCs w:val="24"/>
          <w:lang w:val="en-US"/>
        </w:rPr>
        <w:t>m the mouth cannot reach other people hence protecting them from the issue. Coronavirus spreads quite quickly if there is a lack of coverage on the nose and mouth and can lead to spreading at high rates. Wearing masks also help to keep out allergens in the</w:t>
      </w:r>
      <w:r>
        <w:rPr>
          <w:rFonts w:ascii="Arial" w:hAnsi="Arial" w:cs="Arial"/>
          <w:sz w:val="24"/>
          <w:szCs w:val="24"/>
          <w:lang w:val="en-US"/>
        </w:rPr>
        <w:t xml:space="preserve"> air such as pollen (Keogh-Brown </w:t>
      </w:r>
      <w:r>
        <w:rPr>
          <w:rFonts w:ascii="Arial" w:hAnsi="Arial" w:cs="Arial"/>
          <w:i/>
          <w:iCs/>
          <w:sz w:val="24"/>
          <w:szCs w:val="24"/>
          <w:lang w:val="en-US"/>
        </w:rPr>
        <w:t>et al.</w:t>
      </w:r>
      <w:r>
        <w:rPr>
          <w:rFonts w:ascii="Arial" w:hAnsi="Arial" w:cs="Arial"/>
          <w:sz w:val="24"/>
          <w:szCs w:val="24"/>
          <w:lang w:val="en-US"/>
        </w:rPr>
        <w:t>, 2020, p. 19). Even though not specific to coronavirus, allergens can further aggravate the disease therefore it is essential to have the necessary protection.</w:t>
      </w:r>
    </w:p>
    <w:p w:rsidR="009742F4" w:rsidRDefault="007D5819">
      <w:pPr>
        <w:spacing w:line="360" w:lineRule="auto"/>
        <w:jc w:val="both"/>
      </w:pPr>
      <w:r>
        <w:rPr>
          <w:rFonts w:ascii="Arial" w:hAnsi="Arial" w:cs="Arial"/>
          <w:sz w:val="24"/>
          <w:szCs w:val="24"/>
          <w:lang w:val="en-US"/>
        </w:rPr>
        <w:t xml:space="preserve">Throughout the hotel stations of hand </w:t>
      </w:r>
      <w:proofErr w:type="spellStart"/>
      <w:r>
        <w:rPr>
          <w:rFonts w:ascii="Arial" w:hAnsi="Arial" w:cs="Arial"/>
          <w:sz w:val="24"/>
          <w:szCs w:val="24"/>
          <w:lang w:val="en-US"/>
        </w:rPr>
        <w:t>sanitiser</w:t>
      </w:r>
      <w:proofErr w:type="spellEnd"/>
      <w:r>
        <w:rPr>
          <w:rFonts w:ascii="Arial" w:hAnsi="Arial" w:cs="Arial"/>
          <w:sz w:val="24"/>
          <w:szCs w:val="24"/>
          <w:lang w:val="en-US"/>
        </w:rPr>
        <w:t xml:space="preserve"> have bee</w:t>
      </w:r>
      <w:r>
        <w:rPr>
          <w:rFonts w:ascii="Arial" w:hAnsi="Arial" w:cs="Arial"/>
          <w:sz w:val="24"/>
          <w:szCs w:val="24"/>
          <w:lang w:val="en-US"/>
        </w:rPr>
        <w:t>n set up in both staff and guests’ locations. Most importantly, every team member has and would continue to be received with comprehensive training on physical distancing protocols, sanitation and safety measures (</w:t>
      </w:r>
      <w:proofErr w:type="spellStart"/>
      <w:r>
        <w:rPr>
          <w:rFonts w:ascii="Arial" w:hAnsi="Arial" w:cs="Arial"/>
          <w:sz w:val="24"/>
          <w:szCs w:val="24"/>
          <w:lang w:val="en-US"/>
        </w:rPr>
        <w:t>Canhoto</w:t>
      </w:r>
      <w:proofErr w:type="spellEnd"/>
      <w:r>
        <w:rPr>
          <w:rFonts w:ascii="Arial" w:hAnsi="Arial" w:cs="Arial"/>
          <w:sz w:val="24"/>
          <w:szCs w:val="24"/>
          <w:lang w:val="en-US"/>
        </w:rPr>
        <w:t xml:space="preserve"> and Wei, 2021, p. 19). All the sta</w:t>
      </w:r>
      <w:r>
        <w:rPr>
          <w:rFonts w:ascii="Arial" w:hAnsi="Arial" w:cs="Arial"/>
          <w:sz w:val="24"/>
          <w:szCs w:val="24"/>
          <w:lang w:val="en-US"/>
        </w:rPr>
        <w:t>ff is retrained in Covid-19 essential safety measures and would persistently monitor the guidelines of the UK government for ensuring strict controls are fully implemented throughout. In a takeaway box, continental breakfast is served to the guests that co</w:t>
      </w:r>
      <w:r>
        <w:rPr>
          <w:rFonts w:ascii="Arial" w:hAnsi="Arial" w:cs="Arial"/>
          <w:sz w:val="24"/>
          <w:szCs w:val="24"/>
          <w:lang w:val="en-US"/>
        </w:rPr>
        <w:t xml:space="preserve">uld be delivered to the room or picked up from the reception desk. Trinity has intensified its frequency of disinfection and cleaning of all areas within premises with an exclusive focus on high touchpoints aligned with recommendations from the Health and </w:t>
      </w:r>
      <w:r>
        <w:rPr>
          <w:rFonts w:ascii="Arial" w:hAnsi="Arial" w:cs="Arial"/>
          <w:sz w:val="24"/>
          <w:szCs w:val="24"/>
          <w:lang w:val="en-US"/>
        </w:rPr>
        <w:t>Safety Executive as well as the World Health Organization (Khan </w:t>
      </w:r>
      <w:r>
        <w:rPr>
          <w:rFonts w:ascii="Arial" w:hAnsi="Arial" w:cs="Arial"/>
          <w:i/>
          <w:iCs/>
          <w:sz w:val="24"/>
          <w:szCs w:val="24"/>
          <w:lang w:val="en-US"/>
        </w:rPr>
        <w:t>et al.</w:t>
      </w:r>
      <w:r>
        <w:rPr>
          <w:rFonts w:ascii="Arial" w:hAnsi="Arial" w:cs="Arial"/>
          <w:sz w:val="24"/>
          <w:szCs w:val="24"/>
          <w:lang w:val="en-US"/>
        </w:rPr>
        <w:t xml:space="preserve">, 2021). The management has enhanced sanitation of bedrooms and lobbies along with removing all unnecessary items like </w:t>
      </w:r>
      <w:r>
        <w:rPr>
          <w:rFonts w:ascii="Arial" w:hAnsi="Arial" w:cs="Arial"/>
          <w:sz w:val="24"/>
          <w:szCs w:val="24"/>
          <w:lang w:val="en-US"/>
        </w:rPr>
        <w:lastRenderedPageBreak/>
        <w:t xml:space="preserve">decorative pillows, paper products and magazines. During the guest </w:t>
      </w:r>
      <w:r>
        <w:rPr>
          <w:rFonts w:ascii="Arial" w:hAnsi="Arial" w:cs="Arial"/>
          <w:sz w:val="24"/>
          <w:szCs w:val="24"/>
          <w:lang w:val="en-US"/>
        </w:rPr>
        <w:t>stay, the health and safety team regularly disinfect frequently touched areas and items to ensure safeguarding (Hu </w:t>
      </w:r>
      <w:r>
        <w:rPr>
          <w:rFonts w:ascii="Arial" w:hAnsi="Arial" w:cs="Arial"/>
          <w:i/>
          <w:iCs/>
          <w:sz w:val="24"/>
          <w:szCs w:val="24"/>
          <w:lang w:val="en-US"/>
        </w:rPr>
        <w:t>et al.</w:t>
      </w:r>
      <w:r>
        <w:rPr>
          <w:rFonts w:ascii="Arial" w:hAnsi="Arial" w:cs="Arial"/>
          <w:sz w:val="24"/>
          <w:szCs w:val="24"/>
          <w:lang w:val="en-US"/>
        </w:rPr>
        <w:t>, 2021). Furthermore, high temperatures are set in a room to clean and sanitize crockery through machine wash and windows are opened fo</w:t>
      </w:r>
      <w:r>
        <w:rPr>
          <w:rFonts w:ascii="Arial" w:hAnsi="Arial" w:cs="Arial"/>
          <w:sz w:val="24"/>
          <w:szCs w:val="24"/>
          <w:lang w:val="en-US"/>
        </w:rPr>
        <w:t>r adequate ventilation to service a room.  </w:t>
      </w:r>
    </w:p>
    <w:p w:rsidR="009742F4" w:rsidRDefault="007D5819">
      <w:pPr>
        <w:spacing w:line="360" w:lineRule="auto"/>
        <w:jc w:val="both"/>
      </w:pPr>
      <w:r>
        <w:rPr>
          <w:rFonts w:ascii="Arial" w:hAnsi="Arial" w:cs="Arial"/>
          <w:sz w:val="24"/>
          <w:szCs w:val="24"/>
          <w:lang w:val="en-US"/>
        </w:rPr>
        <w:t xml:space="preserve">The global pandemic has resulted in an </w:t>
      </w:r>
      <w:proofErr w:type="spellStart"/>
      <w:r>
        <w:rPr>
          <w:rFonts w:ascii="Arial" w:hAnsi="Arial" w:cs="Arial"/>
          <w:sz w:val="24"/>
          <w:szCs w:val="24"/>
          <w:lang w:val="en-US"/>
        </w:rPr>
        <w:t>unfavourable</w:t>
      </w:r>
      <w:proofErr w:type="spellEnd"/>
      <w:r>
        <w:rPr>
          <w:rFonts w:ascii="Arial" w:hAnsi="Arial" w:cs="Arial"/>
          <w:sz w:val="24"/>
          <w:szCs w:val="24"/>
          <w:lang w:val="en-US"/>
        </w:rPr>
        <w:t xml:space="preserve"> economic performance as most of the businesses have been shut down during COVID-19 (Dube, </w:t>
      </w:r>
      <w:proofErr w:type="spellStart"/>
      <w:r>
        <w:rPr>
          <w:rFonts w:ascii="Arial" w:hAnsi="Arial" w:cs="Arial"/>
          <w:sz w:val="24"/>
          <w:szCs w:val="24"/>
          <w:lang w:val="en-US"/>
        </w:rPr>
        <w:t>Nhamo</w:t>
      </w:r>
      <w:proofErr w:type="spellEnd"/>
      <w:r>
        <w:rPr>
          <w:rFonts w:ascii="Arial" w:hAnsi="Arial" w:cs="Arial"/>
          <w:sz w:val="24"/>
          <w:szCs w:val="24"/>
          <w:lang w:val="en-US"/>
        </w:rPr>
        <w:t xml:space="preserve"> and </w:t>
      </w:r>
      <w:proofErr w:type="spellStart"/>
      <w:r>
        <w:rPr>
          <w:rFonts w:ascii="Arial" w:hAnsi="Arial" w:cs="Arial"/>
          <w:sz w:val="24"/>
          <w:szCs w:val="24"/>
          <w:lang w:val="en-US"/>
        </w:rPr>
        <w:t>Chikodzi</w:t>
      </w:r>
      <w:proofErr w:type="spellEnd"/>
      <w:r>
        <w:rPr>
          <w:rFonts w:ascii="Arial" w:hAnsi="Arial" w:cs="Arial"/>
          <w:sz w:val="24"/>
          <w:szCs w:val="24"/>
          <w:lang w:val="en-US"/>
        </w:rPr>
        <w:t>, 2021, p. 19). The hospitality sector is also negat</w:t>
      </w:r>
      <w:r>
        <w:rPr>
          <w:rFonts w:ascii="Arial" w:hAnsi="Arial" w:cs="Arial"/>
          <w:sz w:val="24"/>
          <w:szCs w:val="24"/>
          <w:lang w:val="en-US"/>
        </w:rPr>
        <w:t xml:space="preserve">ively impacted because it is immensely reliant on locomotion and travelling. Governments worldwide have imposed strict restrictions on national and international travel for controlling the spread of coronavirus. The existing research has revealed that the </w:t>
      </w:r>
      <w:r>
        <w:rPr>
          <w:rFonts w:ascii="Arial" w:hAnsi="Arial" w:cs="Arial"/>
          <w:sz w:val="24"/>
          <w:szCs w:val="24"/>
          <w:lang w:val="en-US"/>
        </w:rPr>
        <w:t>hospitality industry is facing extreme consequences and a decline in financial performance due to lockdown (Abdul Razak, 2020). Crucial and swift measures have been taken and executed by Health and Safety Executive to tackle this outbreak and ensure regula</w:t>
      </w:r>
      <w:r>
        <w:rPr>
          <w:rFonts w:ascii="Arial" w:hAnsi="Arial" w:cs="Arial"/>
          <w:sz w:val="24"/>
          <w:szCs w:val="24"/>
          <w:lang w:val="en-US"/>
        </w:rPr>
        <w:t>r business operations. As far as the hospitality sector is considered, Trinity has played a pivotal role in promoting awareness and safety precautionary measures with an aid of social media (Kim and Liu, 2022). The five-star hotel in London has offered rem</w:t>
      </w:r>
      <w:r>
        <w:rPr>
          <w:rFonts w:ascii="Arial" w:hAnsi="Arial" w:cs="Arial"/>
          <w:sz w:val="24"/>
          <w:szCs w:val="24"/>
          <w:lang w:val="en-US"/>
        </w:rPr>
        <w:t>edies for the policymakers and investment sector to ensure the hotel industry prevalence. Trinity Hotel has introduced cost rationalization to fully equip itself for the post-pandemic period. It’s real-time for Trinity to pause the strategy of distribution</w:t>
      </w:r>
      <w:r>
        <w:rPr>
          <w:rFonts w:ascii="Arial" w:hAnsi="Arial" w:cs="Arial"/>
          <w:sz w:val="24"/>
          <w:szCs w:val="24"/>
          <w:lang w:val="en-US"/>
        </w:rPr>
        <w:t xml:space="preserve"> channel that would result in having a great impact on recovery. The corporate management of Trinity has revised its marketing strategies to incorporate the impact of Covid-19 in the decision-making (</w:t>
      </w:r>
      <w:proofErr w:type="spellStart"/>
      <w:r>
        <w:rPr>
          <w:rFonts w:ascii="Arial" w:hAnsi="Arial" w:cs="Arial"/>
          <w:sz w:val="24"/>
          <w:szCs w:val="24"/>
          <w:lang w:val="en-US"/>
        </w:rPr>
        <w:t>Nofre</w:t>
      </w:r>
      <w:proofErr w:type="spellEnd"/>
      <w:r>
        <w:rPr>
          <w:rFonts w:ascii="Arial" w:hAnsi="Arial" w:cs="Arial"/>
          <w:sz w:val="24"/>
          <w:szCs w:val="24"/>
          <w:lang w:val="en-US"/>
        </w:rPr>
        <w:t> </w:t>
      </w:r>
      <w:r>
        <w:rPr>
          <w:rFonts w:ascii="Arial" w:hAnsi="Arial" w:cs="Arial"/>
          <w:i/>
          <w:iCs/>
          <w:sz w:val="24"/>
          <w:szCs w:val="24"/>
          <w:lang w:val="en-US"/>
        </w:rPr>
        <w:t>et al.</w:t>
      </w:r>
      <w:r>
        <w:rPr>
          <w:rFonts w:ascii="Arial" w:hAnsi="Arial" w:cs="Arial"/>
          <w:sz w:val="24"/>
          <w:szCs w:val="24"/>
          <w:lang w:val="en-US"/>
        </w:rPr>
        <w:t>, 2020). The hotel has applied enhanced mark</w:t>
      </w:r>
      <w:r>
        <w:rPr>
          <w:rFonts w:ascii="Arial" w:hAnsi="Arial" w:cs="Arial"/>
          <w:sz w:val="24"/>
          <w:szCs w:val="24"/>
          <w:lang w:val="en-US"/>
        </w:rPr>
        <w:t>eting strategies for responding to the customers’ demand even in the smart lockdown period. The hotel has thoroughly formulated its promotion tactic during and Post-Covid19. As in this contemporary era, individuals spend ample time digitally so, sustaining</w:t>
      </w:r>
      <w:r>
        <w:rPr>
          <w:rFonts w:ascii="Arial" w:hAnsi="Arial" w:cs="Arial"/>
          <w:sz w:val="24"/>
          <w:szCs w:val="24"/>
          <w:lang w:val="en-US"/>
        </w:rPr>
        <w:t xml:space="preserve"> and pursuing proactive communication is extremely valuable with corporate and retail customers and channel partners (</w:t>
      </w:r>
      <w:proofErr w:type="spellStart"/>
      <w:r>
        <w:rPr>
          <w:rFonts w:ascii="Arial" w:hAnsi="Arial" w:cs="Arial"/>
          <w:sz w:val="24"/>
          <w:szCs w:val="24"/>
          <w:lang w:val="en-US"/>
        </w:rPr>
        <w:t>Gursoy</w:t>
      </w:r>
      <w:proofErr w:type="spellEnd"/>
      <w:r>
        <w:rPr>
          <w:rFonts w:ascii="Arial" w:hAnsi="Arial" w:cs="Arial"/>
          <w:sz w:val="24"/>
          <w:szCs w:val="24"/>
          <w:lang w:val="en-US"/>
        </w:rPr>
        <w:t xml:space="preserve"> and Chi, 2021).</w:t>
      </w:r>
    </w:p>
    <w:p w:rsidR="009742F4" w:rsidRDefault="007D5819">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 During the lockdown, Trinity Hotel has maintained and fostered relationships with its customers using numerous soc</w:t>
      </w:r>
      <w:r>
        <w:rPr>
          <w:rFonts w:ascii="Arial" w:hAnsi="Arial" w:cs="Arial"/>
          <w:sz w:val="24"/>
          <w:szCs w:val="24"/>
          <w:lang w:val="en-US"/>
        </w:rPr>
        <w:t>ial media platforms such as Trinity Facebook page, Instagram, and Twitter. The goal is to demonstrate the ongoing sustainable pandemic protection steps with customers and keep them updated about a protected environment being offered during the lockdown (</w:t>
      </w:r>
      <w:proofErr w:type="spellStart"/>
      <w:r>
        <w:rPr>
          <w:rFonts w:ascii="Arial" w:hAnsi="Arial" w:cs="Arial"/>
          <w:sz w:val="24"/>
          <w:szCs w:val="24"/>
          <w:lang w:val="en-US"/>
        </w:rPr>
        <w:t>Fo</w:t>
      </w:r>
      <w:r>
        <w:rPr>
          <w:rFonts w:ascii="Arial" w:hAnsi="Arial" w:cs="Arial"/>
          <w:sz w:val="24"/>
          <w:szCs w:val="24"/>
          <w:lang w:val="en-US"/>
        </w:rPr>
        <w:t>roudi</w:t>
      </w:r>
      <w:proofErr w:type="spellEnd"/>
      <w:r>
        <w:rPr>
          <w:rFonts w:ascii="Arial" w:hAnsi="Arial" w:cs="Arial"/>
          <w:sz w:val="24"/>
          <w:szCs w:val="24"/>
          <w:lang w:val="en-US"/>
        </w:rPr>
        <w:t xml:space="preserve">, </w:t>
      </w:r>
      <w:proofErr w:type="spellStart"/>
      <w:r>
        <w:rPr>
          <w:rFonts w:ascii="Arial" w:hAnsi="Arial" w:cs="Arial"/>
          <w:sz w:val="24"/>
          <w:szCs w:val="24"/>
          <w:lang w:val="en-US"/>
        </w:rPr>
        <w:t>Tabaghdehi</w:t>
      </w:r>
      <w:proofErr w:type="spellEnd"/>
      <w:r>
        <w:rPr>
          <w:rFonts w:ascii="Arial" w:hAnsi="Arial" w:cs="Arial"/>
          <w:sz w:val="24"/>
          <w:szCs w:val="24"/>
          <w:lang w:val="en-US"/>
        </w:rPr>
        <w:t xml:space="preserve"> and </w:t>
      </w:r>
      <w:proofErr w:type="spellStart"/>
      <w:r>
        <w:rPr>
          <w:rFonts w:ascii="Arial" w:hAnsi="Arial" w:cs="Arial"/>
          <w:sz w:val="24"/>
          <w:szCs w:val="24"/>
          <w:lang w:val="en-US"/>
        </w:rPr>
        <w:t>Marvi</w:t>
      </w:r>
      <w:proofErr w:type="spellEnd"/>
      <w:r>
        <w:rPr>
          <w:rFonts w:ascii="Arial" w:hAnsi="Arial" w:cs="Arial"/>
          <w:sz w:val="24"/>
          <w:szCs w:val="24"/>
          <w:lang w:val="en-US"/>
        </w:rPr>
        <w:t xml:space="preserve">, 2021, p. 19). Additionally, Trinity has strengthened the emotional connection with its prospective and existing clients through uploading appealing videos on its social media channels for conveying hygiene and health standards </w:t>
      </w:r>
      <w:r>
        <w:rPr>
          <w:rFonts w:ascii="Arial" w:hAnsi="Arial" w:cs="Arial"/>
          <w:sz w:val="24"/>
          <w:szCs w:val="24"/>
          <w:lang w:val="en-US"/>
        </w:rPr>
        <w:t>(Sharma, Thomas and Paul, 2021). </w:t>
      </w:r>
    </w:p>
    <w:p w:rsidR="009742F4" w:rsidRDefault="007D5819">
      <w:pPr>
        <w:spacing w:line="360" w:lineRule="auto"/>
        <w:jc w:val="both"/>
        <w:rPr>
          <w:rFonts w:ascii="Arial" w:hAnsi="Arial" w:cs="Arial"/>
          <w:sz w:val="24"/>
          <w:szCs w:val="24"/>
          <w:lang w:val="en-US"/>
        </w:rPr>
      </w:pPr>
      <w:r>
        <w:rPr>
          <w:rFonts w:ascii="Arial" w:hAnsi="Arial" w:cs="Arial"/>
          <w:sz w:val="24"/>
          <w:szCs w:val="24"/>
          <w:lang w:val="en-US"/>
        </w:rPr>
        <w:t xml:space="preserve">Trinity is inclined towards the usage of CRM to ensure consistency in its financial performance despite the critical situation of the UK economy due to pandemics. CRM (Customer Relationship Management) is a corporate tool </w:t>
      </w:r>
      <w:r>
        <w:rPr>
          <w:rFonts w:ascii="Arial" w:hAnsi="Arial" w:cs="Arial"/>
          <w:sz w:val="24"/>
          <w:szCs w:val="24"/>
          <w:lang w:val="en-US"/>
        </w:rPr>
        <w:t>for identifying and managing the most valuable relationships with customers. To ensure efficient promotion, revenue, and service operations, CRM demands a customer-centric business vision and values (</w:t>
      </w:r>
      <w:proofErr w:type="spellStart"/>
      <w:r>
        <w:rPr>
          <w:rFonts w:ascii="Arial" w:hAnsi="Arial" w:cs="Arial"/>
          <w:sz w:val="24"/>
          <w:szCs w:val="24"/>
          <w:lang w:val="en-US"/>
        </w:rPr>
        <w:t>Spanaki</w:t>
      </w:r>
      <w:proofErr w:type="spellEnd"/>
      <w:r>
        <w:rPr>
          <w:rFonts w:ascii="Arial" w:hAnsi="Arial" w:cs="Arial"/>
          <w:sz w:val="24"/>
          <w:szCs w:val="24"/>
          <w:lang w:val="en-US"/>
        </w:rPr>
        <w:t xml:space="preserve">, </w:t>
      </w:r>
      <w:proofErr w:type="spellStart"/>
      <w:r>
        <w:rPr>
          <w:rFonts w:ascii="Arial" w:hAnsi="Arial" w:cs="Arial"/>
          <w:sz w:val="24"/>
          <w:szCs w:val="24"/>
          <w:lang w:val="en-US"/>
        </w:rPr>
        <w:t>Papatheodorou</w:t>
      </w:r>
      <w:proofErr w:type="spellEnd"/>
      <w:r>
        <w:rPr>
          <w:rFonts w:ascii="Arial" w:hAnsi="Arial" w:cs="Arial"/>
          <w:sz w:val="24"/>
          <w:szCs w:val="24"/>
          <w:lang w:val="en-US"/>
        </w:rPr>
        <w:t xml:space="preserve"> and Pappas, 2021). It is a blend </w:t>
      </w:r>
      <w:r>
        <w:rPr>
          <w:rFonts w:ascii="Arial" w:hAnsi="Arial" w:cs="Arial"/>
          <w:sz w:val="24"/>
          <w:szCs w:val="24"/>
          <w:lang w:val="en-US"/>
        </w:rPr>
        <w:t>of policies, systems, procedures, and methods meant to increase customer retention and purchase decisions. It contributes to enhancing a customer relationship from the initial introduction to the end of the client's lifecycle. Customers seem to be the back</w:t>
      </w:r>
      <w:r>
        <w:rPr>
          <w:rFonts w:ascii="Arial" w:hAnsi="Arial" w:cs="Arial"/>
          <w:sz w:val="24"/>
          <w:szCs w:val="24"/>
          <w:lang w:val="en-US"/>
        </w:rPr>
        <w:t>bone of the hospitality sector and having a positive connection with them is always beneficial. When it comes to Trinity Hotel, it has an immense network of customers even in Covid-19 days primarily because of higher customer satisfaction and loyalty (Le a</w:t>
      </w:r>
      <w:r>
        <w:rPr>
          <w:rFonts w:ascii="Arial" w:hAnsi="Arial" w:cs="Arial"/>
          <w:sz w:val="24"/>
          <w:szCs w:val="24"/>
          <w:lang w:val="en-US"/>
        </w:rPr>
        <w:t>nd Phi, 2021). </w:t>
      </w:r>
    </w:p>
    <w:p w:rsidR="009742F4" w:rsidRDefault="007D5819">
      <w:pPr>
        <w:spacing w:line="360" w:lineRule="auto"/>
        <w:jc w:val="both"/>
        <w:rPr>
          <w:rFonts w:ascii="Arial" w:hAnsi="Arial" w:cs="Arial"/>
          <w:sz w:val="24"/>
          <w:szCs w:val="24"/>
          <w:lang w:val="en-US"/>
        </w:rPr>
      </w:pPr>
      <w:r>
        <w:rPr>
          <w:rFonts w:ascii="Arial" w:hAnsi="Arial" w:cs="Arial"/>
          <w:sz w:val="24"/>
          <w:szCs w:val="24"/>
          <w:lang w:val="en-US"/>
        </w:rPr>
        <w:t>Furthermore, the Customer Relationship Management system of Trinity has integrated SMS, email along other kinds of communications. As the hotel was closed during the lockdown in 2020 and individuals did not have travelling permission, stayi</w:t>
      </w:r>
      <w:r>
        <w:rPr>
          <w:rFonts w:ascii="Arial" w:hAnsi="Arial" w:cs="Arial"/>
          <w:sz w:val="24"/>
          <w:szCs w:val="24"/>
          <w:lang w:val="en-US"/>
        </w:rPr>
        <w:t>ng in touch with the current and potential clients through the CRM was a significant way to increase booking when demand for travel escalates (Almeida, Sousa and Mesquita, 2022). Trinity CRM supported the business in fueling growth by keeping its corporate</w:t>
      </w:r>
      <w:r>
        <w:rPr>
          <w:rFonts w:ascii="Arial" w:hAnsi="Arial" w:cs="Arial"/>
          <w:sz w:val="24"/>
          <w:szCs w:val="24"/>
          <w:lang w:val="en-US"/>
        </w:rPr>
        <w:t xml:space="preserve"> website updated. Every latest update was mentioned on the hotel’s website to facilitate the potential guests about the Covid-</w:t>
      </w:r>
      <w:r>
        <w:rPr>
          <w:rFonts w:ascii="Arial" w:hAnsi="Arial" w:cs="Arial"/>
          <w:sz w:val="24"/>
          <w:szCs w:val="24"/>
          <w:lang w:val="en-US"/>
        </w:rPr>
        <w:lastRenderedPageBreak/>
        <w:t>19 policy and prevention plan as well (Jones and Comfort, 2020). It was a convenient approach to get to know about the hotel’s pla</w:t>
      </w:r>
      <w:r>
        <w:rPr>
          <w:rFonts w:ascii="Arial" w:hAnsi="Arial" w:cs="Arial"/>
          <w:sz w:val="24"/>
          <w:szCs w:val="24"/>
          <w:lang w:val="en-US"/>
        </w:rPr>
        <w:t>nning to accommodate new reservations with attractive offers as well as exclusive packages.  </w:t>
      </w:r>
    </w:p>
    <w:p w:rsidR="009742F4" w:rsidRDefault="007D5819">
      <w:pPr>
        <w:spacing w:line="360" w:lineRule="auto"/>
        <w:jc w:val="both"/>
      </w:pPr>
      <w:r>
        <w:rPr>
          <w:rFonts w:ascii="Arial" w:hAnsi="Arial" w:cs="Arial"/>
          <w:sz w:val="24"/>
          <w:szCs w:val="24"/>
          <w:lang w:val="en-US"/>
        </w:rPr>
        <w:t xml:space="preserve">Trinity and other international hotel chains have been lobbying London for aid in order to focus on emergency assistance for personnel and preserve the liquidity </w:t>
      </w:r>
      <w:r>
        <w:rPr>
          <w:rFonts w:ascii="Arial" w:hAnsi="Arial" w:cs="Arial"/>
          <w:sz w:val="24"/>
          <w:szCs w:val="24"/>
          <w:lang w:val="en-US"/>
        </w:rPr>
        <w:t>of business which is highly critical for the CEOs of managed hospitality assets (Rueda López </w:t>
      </w:r>
      <w:r>
        <w:rPr>
          <w:rFonts w:ascii="Arial" w:hAnsi="Arial" w:cs="Arial"/>
          <w:i/>
          <w:iCs/>
          <w:sz w:val="24"/>
          <w:szCs w:val="24"/>
          <w:lang w:val="en-US"/>
        </w:rPr>
        <w:t>et al.</w:t>
      </w:r>
      <w:r>
        <w:rPr>
          <w:rFonts w:ascii="Arial" w:hAnsi="Arial" w:cs="Arial"/>
          <w:sz w:val="24"/>
          <w:szCs w:val="24"/>
          <w:lang w:val="en-US"/>
        </w:rPr>
        <w:t>, 2021). The government of the United Kingdom has provided tax relief to businesses operating in the tourism and hotel industry to overcome near-term challen</w:t>
      </w:r>
      <w:r>
        <w:rPr>
          <w:rFonts w:ascii="Arial" w:hAnsi="Arial" w:cs="Arial"/>
          <w:sz w:val="24"/>
          <w:szCs w:val="24"/>
          <w:lang w:val="en-US"/>
        </w:rPr>
        <w:t>ges of cash flow. It seemed to be a substantial opportunity for Trinity Hotel to boost its financial performance during the economic crunch brought by Covid-19. Trinity has collaborated with the UK government for seeking relief through specific awareness p</w:t>
      </w:r>
      <w:r>
        <w:rPr>
          <w:rFonts w:ascii="Arial" w:hAnsi="Arial" w:cs="Arial"/>
          <w:sz w:val="24"/>
          <w:szCs w:val="24"/>
          <w:lang w:val="en-US"/>
        </w:rPr>
        <w:t>rograms regarding protection from coronavirus (Ishizaka </w:t>
      </w:r>
      <w:r>
        <w:rPr>
          <w:rFonts w:ascii="Arial" w:hAnsi="Arial" w:cs="Arial"/>
          <w:i/>
          <w:iCs/>
          <w:sz w:val="24"/>
          <w:szCs w:val="24"/>
          <w:lang w:val="en-US"/>
        </w:rPr>
        <w:t>et al.</w:t>
      </w:r>
      <w:r>
        <w:rPr>
          <w:rFonts w:ascii="Arial" w:hAnsi="Arial" w:cs="Arial"/>
          <w:sz w:val="24"/>
          <w:szCs w:val="24"/>
          <w:lang w:val="en-US"/>
        </w:rPr>
        <w:t xml:space="preserve">, 2019). </w:t>
      </w:r>
    </w:p>
    <w:p w:rsidR="009742F4" w:rsidRDefault="007D5819">
      <w:pPr>
        <w:spacing w:line="360" w:lineRule="auto"/>
        <w:jc w:val="both"/>
      </w:pPr>
      <w:r>
        <w:rPr>
          <w:rFonts w:ascii="Arial" w:hAnsi="Arial" w:cs="Arial"/>
          <w:sz w:val="24"/>
          <w:szCs w:val="24"/>
          <w:lang w:val="en-US"/>
        </w:rPr>
        <w:t>London has been adversely impacted by pandemic cases, Trinity Hotel has negotiated with the local government and trade unions to offer financial aid and Covid-19 unemployment allowance</w:t>
      </w:r>
      <w:r>
        <w:rPr>
          <w:rFonts w:ascii="Arial" w:hAnsi="Arial" w:cs="Arial"/>
          <w:sz w:val="24"/>
          <w:szCs w:val="24"/>
          <w:lang w:val="en-US"/>
        </w:rPr>
        <w:t xml:space="preserve"> from a federal security fund. The hotel has taken measures for cost mitigation related to services that can be reimbursed including promotion costs to align with the potential decline in funding (Rueda López </w:t>
      </w:r>
      <w:r>
        <w:rPr>
          <w:rFonts w:ascii="Arial" w:hAnsi="Arial" w:cs="Arial"/>
          <w:i/>
          <w:iCs/>
          <w:sz w:val="24"/>
          <w:szCs w:val="24"/>
          <w:lang w:val="en-US"/>
        </w:rPr>
        <w:t>et al.</w:t>
      </w:r>
      <w:r>
        <w:rPr>
          <w:rFonts w:ascii="Arial" w:hAnsi="Arial" w:cs="Arial"/>
          <w:sz w:val="24"/>
          <w:szCs w:val="24"/>
          <w:lang w:val="en-US"/>
        </w:rPr>
        <w:t>, 2021). Trinity evaluated its investment</w:t>
      </w:r>
      <w:r>
        <w:rPr>
          <w:rFonts w:ascii="Arial" w:hAnsi="Arial" w:cs="Arial"/>
          <w:sz w:val="24"/>
          <w:szCs w:val="24"/>
          <w:lang w:val="en-US"/>
        </w:rPr>
        <w:t xml:space="preserve"> capital against spending plans and expects deferring or eliminating about one-third of its initial forecast of 300 million dollars of spending in 2020, usually continuing with funding merely when the hotel was obligated previously. Trinity has stepped in </w:t>
      </w:r>
      <w:r>
        <w:rPr>
          <w:rFonts w:ascii="Arial" w:hAnsi="Arial" w:cs="Arial"/>
          <w:sz w:val="24"/>
          <w:szCs w:val="24"/>
          <w:lang w:val="en-US"/>
        </w:rPr>
        <w:t>swiftly for repurposing its financial assets to support the combat against Covid-19 (Aydin, 2020). In 2020, accessing traditional sites became impossible so, the hotel utilized its meeting spaces and hosted more than 100 blood drives during a crisis period</w:t>
      </w:r>
      <w:r>
        <w:rPr>
          <w:rFonts w:ascii="Arial" w:hAnsi="Arial" w:cs="Arial"/>
          <w:sz w:val="24"/>
          <w:szCs w:val="24"/>
          <w:lang w:val="en-US"/>
        </w:rPr>
        <w:t xml:space="preserve"> both in summer and autumn.  </w:t>
      </w:r>
    </w:p>
    <w:p w:rsidR="009742F4" w:rsidRPr="009B625E" w:rsidRDefault="007D5819" w:rsidP="009B625E">
      <w:pPr>
        <w:spacing w:line="360" w:lineRule="auto"/>
        <w:ind w:firstLine="720"/>
        <w:jc w:val="both"/>
        <w:rPr>
          <w:rFonts w:ascii="Arial" w:hAnsi="Arial" w:cs="Arial"/>
          <w:b/>
          <w:i/>
          <w:sz w:val="24"/>
          <w:szCs w:val="24"/>
          <w:lang w:val="en-US"/>
        </w:rPr>
      </w:pPr>
      <w:r>
        <w:rPr>
          <w:rFonts w:ascii="Arial" w:hAnsi="Arial" w:cs="Arial"/>
          <w:sz w:val="24"/>
          <w:szCs w:val="24"/>
          <w:lang w:val="en-US"/>
        </w:rPr>
        <w:t xml:space="preserve">Therefore, the serious economic crisis triggered by COVID-19 resulted in a shift in the hotel industry, including drops in key performance metrics, the shutdown of several hotels, and thus the laying off employees, </w:t>
      </w:r>
      <w:r>
        <w:rPr>
          <w:rFonts w:ascii="Arial" w:hAnsi="Arial" w:cs="Arial"/>
          <w:sz w:val="24"/>
          <w:szCs w:val="24"/>
          <w:lang w:val="en-US"/>
        </w:rPr>
        <w:t xml:space="preserve">all of which resulted in rising unemployment and redundancies across the spectrum (Tu, Li and Wang, </w:t>
      </w:r>
      <w:r>
        <w:rPr>
          <w:rFonts w:ascii="Arial" w:hAnsi="Arial" w:cs="Arial"/>
          <w:sz w:val="24"/>
          <w:szCs w:val="24"/>
          <w:lang w:val="en-US"/>
        </w:rPr>
        <w:lastRenderedPageBreak/>
        <w:t>2021). However, Trinity Hotel in London is playing a pivotal part by making significant contributions towards precautionary measures. According to current r</w:t>
      </w:r>
      <w:r>
        <w:rPr>
          <w:rFonts w:ascii="Arial" w:hAnsi="Arial" w:cs="Arial"/>
          <w:sz w:val="24"/>
          <w:szCs w:val="24"/>
          <w:lang w:val="en-US"/>
        </w:rPr>
        <w:t>esearch, it is probable that hotels in the United Kingdom will be able to fully recover by 2024 (</w:t>
      </w:r>
      <w:proofErr w:type="spellStart"/>
      <w:r>
        <w:rPr>
          <w:rFonts w:ascii="Arial" w:hAnsi="Arial" w:cs="Arial"/>
          <w:sz w:val="24"/>
          <w:szCs w:val="24"/>
          <w:lang w:val="en-US"/>
        </w:rPr>
        <w:t>Baek</w:t>
      </w:r>
      <w:proofErr w:type="spellEnd"/>
      <w:r>
        <w:rPr>
          <w:rFonts w:ascii="Arial" w:hAnsi="Arial" w:cs="Arial"/>
          <w:sz w:val="24"/>
          <w:szCs w:val="24"/>
          <w:lang w:val="en-US"/>
        </w:rPr>
        <w:t>, Choe and Ok, 2020). It will take a bit longer for resorts that rely on foreign guests to have acceptable levels of pre-COVID revenue return. Consequently</w:t>
      </w:r>
      <w:r>
        <w:rPr>
          <w:rFonts w:ascii="Arial" w:hAnsi="Arial" w:cs="Arial"/>
          <w:sz w:val="24"/>
          <w:szCs w:val="24"/>
          <w:lang w:val="en-US"/>
        </w:rPr>
        <w:t>, the hotel industry will recover and generate better yields, making it attractive to long-term investors. Trinity is moving towards rational and clinical solutions to safeguard its personnel and guests from virus transmission. Also, the hotel is engaged i</w:t>
      </w:r>
      <w:r>
        <w:rPr>
          <w:rFonts w:ascii="Arial" w:hAnsi="Arial" w:cs="Arial"/>
          <w:sz w:val="24"/>
          <w:szCs w:val="24"/>
          <w:lang w:val="en-US"/>
        </w:rPr>
        <w:t>n circle backing and making sure it will maintain emotional resonance with the guests. Some of the employees have explained the fact that Trinity has a signposted for mask-wearing and social distancing. It has done this to ensure that all the customers are</w:t>
      </w:r>
      <w:r>
        <w:rPr>
          <w:rFonts w:ascii="Arial" w:hAnsi="Arial" w:cs="Arial"/>
          <w:sz w:val="24"/>
          <w:szCs w:val="24"/>
          <w:lang w:val="en-US"/>
        </w:rPr>
        <w:t xml:space="preserve"> compelled to follow the precautionary measures to avail the desired services that are offered by the hotel (Almeida, Sousa and Mesquita, 2022). Moreover, the business is also using disinfectants frequently to make the environment hygienic to implement all</w:t>
      </w:r>
      <w:r>
        <w:rPr>
          <w:rFonts w:ascii="Arial" w:hAnsi="Arial" w:cs="Arial"/>
          <w:sz w:val="24"/>
          <w:szCs w:val="24"/>
          <w:lang w:val="en-US"/>
        </w:rPr>
        <w:t xml:space="preserve"> the necessary precautions with great efficacy. In London, the government officers are also abiding by the rules and regulations that are directed by the world health organization. Trinity employees are also required to ensure that they are following the p</w:t>
      </w:r>
      <w:r>
        <w:rPr>
          <w:rFonts w:ascii="Arial" w:hAnsi="Arial" w:cs="Arial"/>
          <w:sz w:val="24"/>
          <w:szCs w:val="24"/>
          <w:lang w:val="en-US"/>
        </w:rPr>
        <w:t>recautions regarding the pandemic and all the employees are responsible for obeying the order (</w:t>
      </w:r>
      <w:proofErr w:type="spellStart"/>
      <w:r>
        <w:rPr>
          <w:rFonts w:ascii="Arial" w:hAnsi="Arial" w:cs="Arial"/>
          <w:sz w:val="24"/>
          <w:szCs w:val="24"/>
          <w:lang w:val="en-US"/>
        </w:rPr>
        <w:t>Spanaki</w:t>
      </w:r>
      <w:proofErr w:type="spellEnd"/>
      <w:r>
        <w:rPr>
          <w:rFonts w:ascii="Arial" w:hAnsi="Arial" w:cs="Arial"/>
          <w:sz w:val="24"/>
          <w:szCs w:val="24"/>
          <w:lang w:val="en-US"/>
        </w:rPr>
        <w:t xml:space="preserve">, </w:t>
      </w:r>
      <w:proofErr w:type="spellStart"/>
      <w:r>
        <w:rPr>
          <w:rFonts w:ascii="Arial" w:hAnsi="Arial" w:cs="Arial"/>
          <w:sz w:val="24"/>
          <w:szCs w:val="24"/>
          <w:lang w:val="en-US"/>
        </w:rPr>
        <w:t>Papatheodorou</w:t>
      </w:r>
      <w:proofErr w:type="spellEnd"/>
      <w:r>
        <w:rPr>
          <w:rFonts w:ascii="Arial" w:hAnsi="Arial" w:cs="Arial"/>
          <w:sz w:val="24"/>
          <w:szCs w:val="24"/>
          <w:lang w:val="en-US"/>
        </w:rPr>
        <w:t xml:space="preserve"> and Pappas, 2021). If someone violates the instructions, then he/she will be penalized by the administrators.</w:t>
      </w:r>
    </w:p>
    <w:p w:rsidR="009742F4" w:rsidRDefault="009742F4">
      <w:pPr>
        <w:spacing w:line="360" w:lineRule="auto"/>
        <w:jc w:val="both"/>
        <w:rPr>
          <w:rFonts w:ascii="Arial" w:hAnsi="Arial" w:cs="Arial"/>
          <w:sz w:val="24"/>
          <w:szCs w:val="24"/>
          <w:lang w:val="en-US"/>
        </w:rPr>
      </w:pPr>
    </w:p>
    <w:p w:rsidR="009742F4" w:rsidRDefault="009742F4">
      <w:pPr>
        <w:spacing w:line="360" w:lineRule="auto"/>
        <w:jc w:val="both"/>
        <w:rPr>
          <w:rFonts w:ascii="Arial" w:hAnsi="Arial" w:cs="Arial"/>
          <w:sz w:val="24"/>
          <w:szCs w:val="24"/>
          <w:lang w:val="en-US"/>
        </w:rPr>
      </w:pPr>
    </w:p>
    <w:p w:rsidR="009742F4" w:rsidRDefault="009742F4">
      <w:pPr>
        <w:spacing w:line="360" w:lineRule="auto"/>
        <w:jc w:val="both"/>
        <w:rPr>
          <w:rFonts w:ascii="Arial" w:hAnsi="Arial" w:cs="Arial"/>
          <w:sz w:val="24"/>
          <w:szCs w:val="24"/>
          <w:lang w:val="en-US"/>
        </w:rPr>
      </w:pPr>
    </w:p>
    <w:p w:rsidR="009742F4" w:rsidRDefault="009742F4">
      <w:pPr>
        <w:spacing w:line="360" w:lineRule="auto"/>
        <w:jc w:val="both"/>
        <w:rPr>
          <w:rFonts w:ascii="Arial" w:hAnsi="Arial" w:cs="Arial"/>
          <w:sz w:val="24"/>
          <w:szCs w:val="24"/>
          <w:lang w:val="en-US"/>
        </w:rPr>
      </w:pPr>
    </w:p>
    <w:p w:rsidR="009742F4" w:rsidRDefault="009742F4">
      <w:pPr>
        <w:spacing w:line="360" w:lineRule="auto"/>
        <w:jc w:val="both"/>
        <w:rPr>
          <w:rFonts w:ascii="Arial" w:hAnsi="Arial" w:cs="Arial"/>
          <w:sz w:val="24"/>
          <w:szCs w:val="24"/>
          <w:lang w:val="en-US"/>
        </w:rPr>
      </w:pPr>
    </w:p>
    <w:p w:rsidR="009742F4" w:rsidRDefault="009742F4">
      <w:pPr>
        <w:spacing w:line="360" w:lineRule="auto"/>
        <w:jc w:val="both"/>
        <w:rPr>
          <w:rFonts w:ascii="Arial" w:hAnsi="Arial" w:cs="Arial"/>
          <w:sz w:val="24"/>
          <w:szCs w:val="24"/>
          <w:lang w:val="en-US"/>
        </w:rPr>
      </w:pPr>
    </w:p>
    <w:p w:rsidR="009742F4" w:rsidRDefault="009742F4">
      <w:pPr>
        <w:spacing w:line="360" w:lineRule="auto"/>
        <w:jc w:val="both"/>
        <w:rPr>
          <w:rFonts w:ascii="Arial" w:hAnsi="Arial" w:cs="Arial"/>
          <w:sz w:val="24"/>
          <w:szCs w:val="24"/>
          <w:lang w:val="en-US"/>
        </w:rPr>
      </w:pPr>
    </w:p>
    <w:p w:rsidR="009742F4" w:rsidRDefault="007D5819">
      <w:pPr>
        <w:spacing w:line="360" w:lineRule="auto"/>
        <w:jc w:val="both"/>
      </w:pPr>
      <w:r>
        <w:rPr>
          <w:rFonts w:ascii="Arial" w:hAnsi="Arial" w:cs="Arial"/>
          <w:b/>
          <w:i/>
          <w:sz w:val="24"/>
          <w:szCs w:val="24"/>
          <w:lang w:val="en-US"/>
        </w:rPr>
        <w:lastRenderedPageBreak/>
        <w:t>Reference List:</w:t>
      </w:r>
    </w:p>
    <w:p w:rsidR="009742F4" w:rsidRDefault="007D5819">
      <w:pPr>
        <w:spacing w:line="360" w:lineRule="auto"/>
        <w:jc w:val="both"/>
      </w:pPr>
      <w:r>
        <w:rPr>
          <w:rFonts w:ascii="Arial" w:hAnsi="Arial" w:cs="Arial"/>
          <w:sz w:val="24"/>
          <w:szCs w:val="24"/>
          <w:lang w:val="en-US"/>
        </w:rPr>
        <w:t xml:space="preserve">Abdul Razak, N. (2020) ‘Health and tourism: Implications of COVID-19 pandemic to the Malaysian travel and hospitality industry’, </w:t>
      </w:r>
      <w:r>
        <w:rPr>
          <w:rFonts w:ascii="Arial" w:hAnsi="Arial" w:cs="Arial"/>
          <w:i/>
          <w:iCs/>
          <w:sz w:val="24"/>
          <w:szCs w:val="24"/>
          <w:lang w:val="en-US"/>
        </w:rPr>
        <w:t>International Journal of Supply Chain Management (IJSCM)</w:t>
      </w:r>
      <w:r>
        <w:rPr>
          <w:rFonts w:ascii="Arial" w:hAnsi="Arial" w:cs="Arial"/>
          <w:sz w:val="24"/>
          <w:szCs w:val="24"/>
          <w:lang w:val="en-US"/>
        </w:rPr>
        <w:t>, 9(4), pp. 663–670.</w:t>
      </w:r>
    </w:p>
    <w:p w:rsidR="009742F4" w:rsidRDefault="007D5819">
      <w:pPr>
        <w:spacing w:line="360" w:lineRule="auto"/>
        <w:jc w:val="both"/>
      </w:pPr>
      <w:r>
        <w:rPr>
          <w:rFonts w:ascii="Arial" w:hAnsi="Arial" w:cs="Arial"/>
          <w:sz w:val="24"/>
          <w:szCs w:val="24"/>
          <w:lang w:val="en-US"/>
        </w:rPr>
        <w:t>Almeida, S., Sousa, M.J. and Mesquita, S. (2022) ‘</w:t>
      </w:r>
      <w:r>
        <w:rPr>
          <w:rFonts w:ascii="Arial" w:hAnsi="Arial" w:cs="Arial"/>
          <w:sz w:val="24"/>
          <w:szCs w:val="24"/>
          <w:lang w:val="en-US"/>
        </w:rPr>
        <w:t xml:space="preserve">How to Manage Knowledge within Hotel Chains in the Era of COVID-19’, in </w:t>
      </w:r>
      <w:r>
        <w:rPr>
          <w:rFonts w:ascii="Arial" w:hAnsi="Arial" w:cs="Arial"/>
          <w:i/>
          <w:iCs/>
          <w:sz w:val="24"/>
          <w:szCs w:val="24"/>
          <w:lang w:val="en-US"/>
        </w:rPr>
        <w:t>Information and Knowledge in Internet of Things</w:t>
      </w:r>
      <w:r>
        <w:rPr>
          <w:rFonts w:ascii="Arial" w:hAnsi="Arial" w:cs="Arial"/>
          <w:sz w:val="24"/>
          <w:szCs w:val="24"/>
          <w:lang w:val="en-US"/>
        </w:rPr>
        <w:t>. Springer, pp. 121–139.</w:t>
      </w:r>
    </w:p>
    <w:p w:rsidR="009742F4" w:rsidRDefault="007D5819">
      <w:pPr>
        <w:spacing w:line="360" w:lineRule="auto"/>
        <w:jc w:val="both"/>
      </w:pPr>
      <w:r>
        <w:rPr>
          <w:rFonts w:ascii="Arial" w:hAnsi="Arial" w:cs="Arial"/>
          <w:sz w:val="24"/>
          <w:szCs w:val="24"/>
          <w:lang w:val="en-US"/>
        </w:rPr>
        <w:t>Aydin, G. (2020) ‘Social media engagement and organic post effectiveness: A roadmap for increasing the effective</w:t>
      </w:r>
      <w:r>
        <w:rPr>
          <w:rFonts w:ascii="Arial" w:hAnsi="Arial" w:cs="Arial"/>
          <w:sz w:val="24"/>
          <w:szCs w:val="24"/>
          <w:lang w:val="en-US"/>
        </w:rPr>
        <w:t xml:space="preserve">ness of social media use in hospitality industry’, </w:t>
      </w:r>
      <w:r>
        <w:rPr>
          <w:rFonts w:ascii="Arial" w:hAnsi="Arial" w:cs="Arial"/>
          <w:i/>
          <w:iCs/>
          <w:sz w:val="24"/>
          <w:szCs w:val="24"/>
          <w:lang w:val="en-US"/>
        </w:rPr>
        <w:t>Journal of Hospitality Marketing &amp; Management</w:t>
      </w:r>
      <w:r>
        <w:rPr>
          <w:rFonts w:ascii="Arial" w:hAnsi="Arial" w:cs="Arial"/>
          <w:sz w:val="24"/>
          <w:szCs w:val="24"/>
          <w:lang w:val="en-US"/>
        </w:rPr>
        <w:t>, 29(1), pp. 1–21.</w:t>
      </w:r>
    </w:p>
    <w:p w:rsidR="009742F4" w:rsidRDefault="007D5819">
      <w:pPr>
        <w:spacing w:line="360" w:lineRule="auto"/>
        <w:jc w:val="both"/>
      </w:pPr>
      <w:proofErr w:type="spellStart"/>
      <w:r>
        <w:rPr>
          <w:rFonts w:ascii="Arial" w:hAnsi="Arial" w:cs="Arial"/>
          <w:sz w:val="24"/>
          <w:szCs w:val="24"/>
          <w:lang w:val="en-US"/>
        </w:rPr>
        <w:t>Baek</w:t>
      </w:r>
      <w:proofErr w:type="spellEnd"/>
      <w:r>
        <w:rPr>
          <w:rFonts w:ascii="Arial" w:hAnsi="Arial" w:cs="Arial"/>
          <w:sz w:val="24"/>
          <w:szCs w:val="24"/>
          <w:lang w:val="en-US"/>
        </w:rPr>
        <w:t>, J., Choe, Y. and Ok, C.M. (2020) ‘Determinants of hotel guests’ service experiences: an examination of differences between lifestyle an</w:t>
      </w:r>
      <w:r>
        <w:rPr>
          <w:rFonts w:ascii="Arial" w:hAnsi="Arial" w:cs="Arial"/>
          <w:sz w:val="24"/>
          <w:szCs w:val="24"/>
          <w:lang w:val="en-US"/>
        </w:rPr>
        <w:t xml:space="preserve">d traditional hotels’, </w:t>
      </w:r>
      <w:r>
        <w:rPr>
          <w:rFonts w:ascii="Arial" w:hAnsi="Arial" w:cs="Arial"/>
          <w:i/>
          <w:iCs/>
          <w:sz w:val="24"/>
          <w:szCs w:val="24"/>
          <w:lang w:val="en-US"/>
        </w:rPr>
        <w:t>Journal of Hospitality Marketing &amp; Management</w:t>
      </w:r>
      <w:r>
        <w:rPr>
          <w:rFonts w:ascii="Arial" w:hAnsi="Arial" w:cs="Arial"/>
          <w:sz w:val="24"/>
          <w:szCs w:val="24"/>
          <w:lang w:val="en-US"/>
        </w:rPr>
        <w:t>, 29(1), pp. 88–105.</w:t>
      </w:r>
    </w:p>
    <w:p w:rsidR="009742F4" w:rsidRDefault="007D5819">
      <w:pPr>
        <w:spacing w:line="360" w:lineRule="auto"/>
        <w:jc w:val="both"/>
      </w:pPr>
      <w:proofErr w:type="spellStart"/>
      <w:r>
        <w:rPr>
          <w:rFonts w:ascii="Arial" w:hAnsi="Arial" w:cs="Arial"/>
          <w:sz w:val="24"/>
          <w:szCs w:val="24"/>
          <w:lang w:val="en-US"/>
        </w:rPr>
        <w:t>Canhoto</w:t>
      </w:r>
      <w:proofErr w:type="spellEnd"/>
      <w:r>
        <w:rPr>
          <w:rFonts w:ascii="Arial" w:hAnsi="Arial" w:cs="Arial"/>
          <w:sz w:val="24"/>
          <w:szCs w:val="24"/>
          <w:lang w:val="en-US"/>
        </w:rPr>
        <w:t xml:space="preserve">, A.I. and Wei, L. (2021) ‘Stakeholders of the world, </w:t>
      </w:r>
      <w:proofErr w:type="gramStart"/>
      <w:r>
        <w:rPr>
          <w:rFonts w:ascii="Arial" w:hAnsi="Arial" w:cs="Arial"/>
          <w:sz w:val="24"/>
          <w:szCs w:val="24"/>
          <w:lang w:val="en-US"/>
        </w:rPr>
        <w:t>unite!:</w:t>
      </w:r>
      <w:proofErr w:type="gramEnd"/>
      <w:r>
        <w:rPr>
          <w:rFonts w:ascii="Arial" w:hAnsi="Arial" w:cs="Arial"/>
          <w:sz w:val="24"/>
          <w:szCs w:val="24"/>
          <w:lang w:val="en-US"/>
        </w:rPr>
        <w:t xml:space="preserve"> Hospitality in the time of COVID-19’, </w:t>
      </w:r>
      <w:r>
        <w:rPr>
          <w:rFonts w:ascii="Arial" w:hAnsi="Arial" w:cs="Arial"/>
          <w:i/>
          <w:iCs/>
          <w:sz w:val="24"/>
          <w:szCs w:val="24"/>
          <w:lang w:val="en-US"/>
        </w:rPr>
        <w:t>International Journal of Hospitality Management</w:t>
      </w:r>
      <w:r>
        <w:rPr>
          <w:rFonts w:ascii="Arial" w:hAnsi="Arial" w:cs="Arial"/>
          <w:sz w:val="24"/>
          <w:szCs w:val="24"/>
          <w:lang w:val="en-US"/>
        </w:rPr>
        <w:t>, 95, p. 1029</w:t>
      </w:r>
      <w:r>
        <w:rPr>
          <w:rFonts w:ascii="Arial" w:hAnsi="Arial" w:cs="Arial"/>
          <w:sz w:val="24"/>
          <w:szCs w:val="24"/>
          <w:lang w:val="en-US"/>
        </w:rPr>
        <w:t>22.</w:t>
      </w:r>
    </w:p>
    <w:p w:rsidR="009742F4" w:rsidRDefault="007D5819">
      <w:pPr>
        <w:spacing w:line="360" w:lineRule="auto"/>
        <w:jc w:val="both"/>
      </w:pPr>
      <w:r>
        <w:rPr>
          <w:rFonts w:ascii="Arial" w:hAnsi="Arial" w:cs="Arial"/>
          <w:sz w:val="24"/>
          <w:szCs w:val="24"/>
          <w:lang w:val="en-US"/>
        </w:rPr>
        <w:t xml:space="preserve">Dube, K., </w:t>
      </w:r>
      <w:proofErr w:type="spellStart"/>
      <w:r>
        <w:rPr>
          <w:rFonts w:ascii="Arial" w:hAnsi="Arial" w:cs="Arial"/>
          <w:sz w:val="24"/>
          <w:szCs w:val="24"/>
          <w:lang w:val="en-US"/>
        </w:rPr>
        <w:t>Nhamo</w:t>
      </w:r>
      <w:proofErr w:type="spellEnd"/>
      <w:r>
        <w:rPr>
          <w:rFonts w:ascii="Arial" w:hAnsi="Arial" w:cs="Arial"/>
          <w:sz w:val="24"/>
          <w:szCs w:val="24"/>
          <w:lang w:val="en-US"/>
        </w:rPr>
        <w:t xml:space="preserve">, G. and </w:t>
      </w:r>
      <w:proofErr w:type="spellStart"/>
      <w:r>
        <w:rPr>
          <w:rFonts w:ascii="Arial" w:hAnsi="Arial" w:cs="Arial"/>
          <w:sz w:val="24"/>
          <w:szCs w:val="24"/>
          <w:lang w:val="en-US"/>
        </w:rPr>
        <w:t>Chikodzi</w:t>
      </w:r>
      <w:proofErr w:type="spellEnd"/>
      <w:r>
        <w:rPr>
          <w:rFonts w:ascii="Arial" w:hAnsi="Arial" w:cs="Arial"/>
          <w:sz w:val="24"/>
          <w:szCs w:val="24"/>
          <w:lang w:val="en-US"/>
        </w:rPr>
        <w:t xml:space="preserve">, D. (2021) ‘COVID-19 </w:t>
      </w:r>
      <w:proofErr w:type="gramStart"/>
      <w:r>
        <w:rPr>
          <w:rFonts w:ascii="Arial" w:hAnsi="Arial" w:cs="Arial"/>
          <w:sz w:val="24"/>
          <w:szCs w:val="24"/>
          <w:lang w:val="en-US"/>
        </w:rPr>
        <w:t>cripples</w:t>
      </w:r>
      <w:proofErr w:type="gramEnd"/>
      <w:r>
        <w:rPr>
          <w:rFonts w:ascii="Arial" w:hAnsi="Arial" w:cs="Arial"/>
          <w:sz w:val="24"/>
          <w:szCs w:val="24"/>
          <w:lang w:val="en-US"/>
        </w:rPr>
        <w:t xml:space="preserve"> global restaurant and hospitality industry’, </w:t>
      </w:r>
      <w:r>
        <w:rPr>
          <w:rFonts w:ascii="Arial" w:hAnsi="Arial" w:cs="Arial"/>
          <w:i/>
          <w:iCs/>
          <w:sz w:val="24"/>
          <w:szCs w:val="24"/>
          <w:lang w:val="en-US"/>
        </w:rPr>
        <w:t>Current Issues in Tourism</w:t>
      </w:r>
      <w:r>
        <w:rPr>
          <w:rFonts w:ascii="Arial" w:hAnsi="Arial" w:cs="Arial"/>
          <w:sz w:val="24"/>
          <w:szCs w:val="24"/>
          <w:lang w:val="en-US"/>
        </w:rPr>
        <w:t>, 24(11), pp. 1487–1490.</w:t>
      </w:r>
    </w:p>
    <w:p w:rsidR="009742F4" w:rsidRDefault="007D5819">
      <w:pPr>
        <w:spacing w:line="360" w:lineRule="auto"/>
        <w:jc w:val="both"/>
      </w:pPr>
      <w:proofErr w:type="spellStart"/>
      <w:r>
        <w:rPr>
          <w:rFonts w:ascii="Arial" w:hAnsi="Arial" w:cs="Arial"/>
          <w:sz w:val="24"/>
          <w:szCs w:val="24"/>
          <w:lang w:val="en-US"/>
        </w:rPr>
        <w:t>Foroudi</w:t>
      </w:r>
      <w:proofErr w:type="spellEnd"/>
      <w:r>
        <w:rPr>
          <w:rFonts w:ascii="Arial" w:hAnsi="Arial" w:cs="Arial"/>
          <w:sz w:val="24"/>
          <w:szCs w:val="24"/>
          <w:lang w:val="en-US"/>
        </w:rPr>
        <w:t xml:space="preserve">, P., </w:t>
      </w:r>
      <w:proofErr w:type="spellStart"/>
      <w:r>
        <w:rPr>
          <w:rFonts w:ascii="Arial" w:hAnsi="Arial" w:cs="Arial"/>
          <w:sz w:val="24"/>
          <w:szCs w:val="24"/>
          <w:lang w:val="en-US"/>
        </w:rPr>
        <w:t>Tabaghdehi</w:t>
      </w:r>
      <w:proofErr w:type="spellEnd"/>
      <w:r>
        <w:rPr>
          <w:rFonts w:ascii="Arial" w:hAnsi="Arial" w:cs="Arial"/>
          <w:sz w:val="24"/>
          <w:szCs w:val="24"/>
          <w:lang w:val="en-US"/>
        </w:rPr>
        <w:t xml:space="preserve">, S.A.H. and </w:t>
      </w:r>
      <w:proofErr w:type="spellStart"/>
      <w:r>
        <w:rPr>
          <w:rFonts w:ascii="Arial" w:hAnsi="Arial" w:cs="Arial"/>
          <w:sz w:val="24"/>
          <w:szCs w:val="24"/>
          <w:lang w:val="en-US"/>
        </w:rPr>
        <w:t>Marvi</w:t>
      </w:r>
      <w:proofErr w:type="spellEnd"/>
      <w:r>
        <w:rPr>
          <w:rFonts w:ascii="Arial" w:hAnsi="Arial" w:cs="Arial"/>
          <w:sz w:val="24"/>
          <w:szCs w:val="24"/>
          <w:lang w:val="en-US"/>
        </w:rPr>
        <w:t>, R. (2021) ‘The gloom of the COVID-19 shock in the h</w:t>
      </w:r>
      <w:r>
        <w:rPr>
          <w:rFonts w:ascii="Arial" w:hAnsi="Arial" w:cs="Arial"/>
          <w:sz w:val="24"/>
          <w:szCs w:val="24"/>
          <w:lang w:val="en-US"/>
        </w:rPr>
        <w:t xml:space="preserve">ospitality industry: A study of consumer risk perception and adaptive belief in the dark cloud of a pandemic’, </w:t>
      </w:r>
      <w:r>
        <w:rPr>
          <w:rFonts w:ascii="Arial" w:hAnsi="Arial" w:cs="Arial"/>
          <w:i/>
          <w:iCs/>
          <w:sz w:val="24"/>
          <w:szCs w:val="24"/>
          <w:lang w:val="en-US"/>
        </w:rPr>
        <w:t>International Journal of Hospitality Management</w:t>
      </w:r>
      <w:r>
        <w:rPr>
          <w:rFonts w:ascii="Arial" w:hAnsi="Arial" w:cs="Arial"/>
          <w:sz w:val="24"/>
          <w:szCs w:val="24"/>
          <w:lang w:val="en-US"/>
        </w:rPr>
        <w:t>, 92, p. 102717.</w:t>
      </w:r>
    </w:p>
    <w:p w:rsidR="009742F4" w:rsidRDefault="007D5819">
      <w:pPr>
        <w:spacing w:line="360" w:lineRule="auto"/>
        <w:jc w:val="both"/>
        <w:rPr>
          <w:rFonts w:ascii="Arial" w:hAnsi="Arial" w:cs="Arial"/>
          <w:sz w:val="24"/>
          <w:szCs w:val="24"/>
          <w:lang w:val="en-US"/>
        </w:rPr>
      </w:pPr>
      <w:proofErr w:type="spellStart"/>
      <w:r>
        <w:rPr>
          <w:rFonts w:ascii="Arial" w:hAnsi="Arial" w:cs="Arial"/>
          <w:sz w:val="24"/>
          <w:szCs w:val="24"/>
          <w:lang w:val="en-US"/>
        </w:rPr>
        <w:t>Gursoy</w:t>
      </w:r>
      <w:proofErr w:type="spellEnd"/>
      <w:r>
        <w:rPr>
          <w:rFonts w:ascii="Arial" w:hAnsi="Arial" w:cs="Arial"/>
          <w:sz w:val="24"/>
          <w:szCs w:val="24"/>
          <w:lang w:val="en-US"/>
        </w:rPr>
        <w:t>, D. and Chi, C.G. (2021) ‘Celebrating 30 years of excellence amid the COVI</w:t>
      </w:r>
      <w:r>
        <w:rPr>
          <w:rFonts w:ascii="Arial" w:hAnsi="Arial" w:cs="Arial"/>
          <w:sz w:val="24"/>
          <w:szCs w:val="24"/>
          <w:lang w:val="en-US"/>
        </w:rPr>
        <w:t>D-19 pandemic—An update on the effects of COVID-19 pandemic and COVID-19 vaccines on hospitality industry: overview of the current situation and a research agenda’.</w:t>
      </w:r>
    </w:p>
    <w:p w:rsidR="009742F4" w:rsidRDefault="007D5819">
      <w:pPr>
        <w:spacing w:line="360" w:lineRule="auto"/>
        <w:jc w:val="both"/>
      </w:pPr>
      <w:r>
        <w:rPr>
          <w:rFonts w:ascii="Arial" w:hAnsi="Arial" w:cs="Arial"/>
          <w:sz w:val="24"/>
          <w:szCs w:val="24"/>
          <w:lang w:val="en-US"/>
        </w:rPr>
        <w:lastRenderedPageBreak/>
        <w:t xml:space="preserve">Hu, X. </w:t>
      </w:r>
      <w:r>
        <w:rPr>
          <w:rFonts w:ascii="Arial" w:hAnsi="Arial" w:cs="Arial"/>
          <w:i/>
          <w:iCs/>
          <w:sz w:val="24"/>
          <w:szCs w:val="24"/>
          <w:lang w:val="en-US"/>
        </w:rPr>
        <w:t>et al.</w:t>
      </w:r>
      <w:r>
        <w:rPr>
          <w:rFonts w:ascii="Arial" w:hAnsi="Arial" w:cs="Arial"/>
          <w:sz w:val="24"/>
          <w:szCs w:val="24"/>
          <w:lang w:val="en-US"/>
        </w:rPr>
        <w:t xml:space="preserve"> (2021) ‘Creating </w:t>
      </w:r>
      <w:proofErr w:type="gramStart"/>
      <w:r>
        <w:rPr>
          <w:rFonts w:ascii="Arial" w:hAnsi="Arial" w:cs="Arial"/>
          <w:sz w:val="24"/>
          <w:szCs w:val="24"/>
          <w:lang w:val="en-US"/>
        </w:rPr>
        <w:t>a safe haven</w:t>
      </w:r>
      <w:proofErr w:type="gramEnd"/>
      <w:r>
        <w:rPr>
          <w:rFonts w:ascii="Arial" w:hAnsi="Arial" w:cs="Arial"/>
          <w:sz w:val="24"/>
          <w:szCs w:val="24"/>
          <w:lang w:val="en-US"/>
        </w:rPr>
        <w:t xml:space="preserve"> during the crisis: How organizations can achiev</w:t>
      </w:r>
      <w:r>
        <w:rPr>
          <w:rFonts w:ascii="Arial" w:hAnsi="Arial" w:cs="Arial"/>
          <w:sz w:val="24"/>
          <w:szCs w:val="24"/>
          <w:lang w:val="en-US"/>
        </w:rPr>
        <w:t xml:space="preserve">e deep compliance with COVID-19 safety measures in the hospitality industry’, </w:t>
      </w:r>
      <w:r>
        <w:rPr>
          <w:rFonts w:ascii="Arial" w:hAnsi="Arial" w:cs="Arial"/>
          <w:i/>
          <w:iCs/>
          <w:sz w:val="24"/>
          <w:szCs w:val="24"/>
          <w:lang w:val="en-US"/>
        </w:rPr>
        <w:t>International Journal of Hospitality Management</w:t>
      </w:r>
      <w:r>
        <w:rPr>
          <w:rFonts w:ascii="Arial" w:hAnsi="Arial" w:cs="Arial"/>
          <w:sz w:val="24"/>
          <w:szCs w:val="24"/>
          <w:lang w:val="en-US"/>
        </w:rPr>
        <w:t>, 92, p. 102662.</w:t>
      </w:r>
    </w:p>
    <w:p w:rsidR="009742F4" w:rsidRDefault="007D5819">
      <w:pPr>
        <w:spacing w:line="360" w:lineRule="auto"/>
        <w:jc w:val="both"/>
      </w:pPr>
      <w:r>
        <w:rPr>
          <w:rFonts w:ascii="Arial" w:hAnsi="Arial" w:cs="Arial"/>
          <w:sz w:val="24"/>
          <w:szCs w:val="24"/>
          <w:lang w:val="en-US"/>
        </w:rPr>
        <w:t xml:space="preserve">Ishizaka, A. </w:t>
      </w:r>
      <w:r>
        <w:rPr>
          <w:rFonts w:ascii="Arial" w:hAnsi="Arial" w:cs="Arial"/>
          <w:i/>
          <w:iCs/>
          <w:sz w:val="24"/>
          <w:szCs w:val="24"/>
          <w:lang w:val="en-US"/>
        </w:rPr>
        <w:t>et al.</w:t>
      </w:r>
      <w:r>
        <w:rPr>
          <w:rFonts w:ascii="Arial" w:hAnsi="Arial" w:cs="Arial"/>
          <w:sz w:val="24"/>
          <w:szCs w:val="24"/>
          <w:lang w:val="en-US"/>
        </w:rPr>
        <w:t xml:space="preserve"> (2019) ‘Do five-star hotel managers know their customers’ priorities? An AHP-</w:t>
      </w:r>
      <w:proofErr w:type="spellStart"/>
      <w:r>
        <w:rPr>
          <w:rFonts w:ascii="Arial" w:hAnsi="Arial" w:cs="Arial"/>
          <w:sz w:val="24"/>
          <w:szCs w:val="24"/>
          <w:lang w:val="en-US"/>
        </w:rPr>
        <w:t>Prioritised</w:t>
      </w:r>
      <w:proofErr w:type="spellEnd"/>
      <w:r>
        <w:rPr>
          <w:rFonts w:ascii="Arial" w:hAnsi="Arial" w:cs="Arial"/>
          <w:sz w:val="24"/>
          <w:szCs w:val="24"/>
          <w:lang w:val="en-US"/>
        </w:rPr>
        <w:t xml:space="preserve"> score</w:t>
      </w:r>
      <w:r>
        <w:rPr>
          <w:rFonts w:ascii="Arial" w:hAnsi="Arial" w:cs="Arial"/>
          <w:sz w:val="24"/>
          <w:szCs w:val="24"/>
          <w:lang w:val="en-US"/>
        </w:rPr>
        <w:t xml:space="preserve">card study’, </w:t>
      </w:r>
      <w:proofErr w:type="spellStart"/>
      <w:r>
        <w:rPr>
          <w:rFonts w:ascii="Arial" w:hAnsi="Arial" w:cs="Arial"/>
          <w:i/>
          <w:iCs/>
          <w:sz w:val="24"/>
          <w:szCs w:val="24"/>
          <w:lang w:val="en-US"/>
        </w:rPr>
        <w:t>EuroMed</w:t>
      </w:r>
      <w:proofErr w:type="spellEnd"/>
      <w:r>
        <w:rPr>
          <w:rFonts w:ascii="Arial" w:hAnsi="Arial" w:cs="Arial"/>
          <w:i/>
          <w:iCs/>
          <w:sz w:val="24"/>
          <w:szCs w:val="24"/>
          <w:lang w:val="en-US"/>
        </w:rPr>
        <w:t xml:space="preserve"> Journal of Business</w:t>
      </w:r>
    </w:p>
    <w:p w:rsidR="009742F4" w:rsidRDefault="007D5819">
      <w:pPr>
        <w:spacing w:line="360" w:lineRule="auto"/>
        <w:jc w:val="both"/>
      </w:pPr>
      <w:r>
        <w:rPr>
          <w:rFonts w:ascii="Arial" w:hAnsi="Arial" w:cs="Arial"/>
          <w:sz w:val="24"/>
          <w:szCs w:val="24"/>
          <w:lang w:val="en-US"/>
        </w:rPr>
        <w:t xml:space="preserve">Jones, P. and Comfort, D. (2020) ‘The COVID-19 crisis and sustainability in the hospitality industry’, </w:t>
      </w:r>
      <w:r>
        <w:rPr>
          <w:rFonts w:ascii="Arial" w:hAnsi="Arial" w:cs="Arial"/>
          <w:i/>
          <w:iCs/>
          <w:sz w:val="24"/>
          <w:szCs w:val="24"/>
          <w:lang w:val="en-US"/>
        </w:rPr>
        <w:t>International journal of contemporary hospitality management</w:t>
      </w:r>
    </w:p>
    <w:p w:rsidR="009742F4" w:rsidRDefault="007D5819">
      <w:pPr>
        <w:spacing w:line="360" w:lineRule="auto"/>
        <w:jc w:val="both"/>
      </w:pPr>
      <w:r>
        <w:rPr>
          <w:rFonts w:ascii="Arial" w:hAnsi="Arial" w:cs="Arial"/>
          <w:sz w:val="24"/>
          <w:szCs w:val="24"/>
          <w:lang w:val="en-US"/>
        </w:rPr>
        <w:t xml:space="preserve">Keogh-Brown, M.R. </w:t>
      </w:r>
      <w:r>
        <w:rPr>
          <w:rFonts w:ascii="Arial" w:hAnsi="Arial" w:cs="Arial"/>
          <w:i/>
          <w:iCs/>
          <w:sz w:val="24"/>
          <w:szCs w:val="24"/>
          <w:lang w:val="en-US"/>
        </w:rPr>
        <w:t>et al.</w:t>
      </w:r>
      <w:r>
        <w:rPr>
          <w:rFonts w:ascii="Arial" w:hAnsi="Arial" w:cs="Arial"/>
          <w:sz w:val="24"/>
          <w:szCs w:val="24"/>
          <w:lang w:val="en-US"/>
        </w:rPr>
        <w:t xml:space="preserve"> (2020) ‘The impact of Covi</w:t>
      </w:r>
      <w:r>
        <w:rPr>
          <w:rFonts w:ascii="Arial" w:hAnsi="Arial" w:cs="Arial"/>
          <w:sz w:val="24"/>
          <w:szCs w:val="24"/>
          <w:lang w:val="en-US"/>
        </w:rPr>
        <w:t xml:space="preserve">d-19, associated </w:t>
      </w:r>
      <w:proofErr w:type="spellStart"/>
      <w:r>
        <w:rPr>
          <w:rFonts w:ascii="Arial" w:hAnsi="Arial" w:cs="Arial"/>
          <w:sz w:val="24"/>
          <w:szCs w:val="24"/>
          <w:lang w:val="en-US"/>
        </w:rPr>
        <w:t>behaviours</w:t>
      </w:r>
      <w:proofErr w:type="spellEnd"/>
      <w:r>
        <w:rPr>
          <w:rFonts w:ascii="Arial" w:hAnsi="Arial" w:cs="Arial"/>
          <w:sz w:val="24"/>
          <w:szCs w:val="24"/>
          <w:lang w:val="en-US"/>
        </w:rPr>
        <w:t xml:space="preserve"> and policies on the UK economy: A computable general equilibrium model’, </w:t>
      </w:r>
      <w:r>
        <w:rPr>
          <w:rFonts w:ascii="Arial" w:hAnsi="Arial" w:cs="Arial"/>
          <w:i/>
          <w:iCs/>
          <w:sz w:val="24"/>
          <w:szCs w:val="24"/>
          <w:lang w:val="en-US"/>
        </w:rPr>
        <w:t>SSM-population health</w:t>
      </w:r>
      <w:r>
        <w:rPr>
          <w:rFonts w:ascii="Arial" w:hAnsi="Arial" w:cs="Arial"/>
          <w:sz w:val="24"/>
          <w:szCs w:val="24"/>
          <w:lang w:val="en-US"/>
        </w:rPr>
        <w:t>, 12, p. 100651.</w:t>
      </w:r>
    </w:p>
    <w:p w:rsidR="009742F4" w:rsidRDefault="007D5819">
      <w:pPr>
        <w:spacing w:line="360" w:lineRule="auto"/>
        <w:jc w:val="both"/>
      </w:pPr>
      <w:r>
        <w:rPr>
          <w:rFonts w:ascii="Arial" w:hAnsi="Arial" w:cs="Arial"/>
          <w:sz w:val="24"/>
          <w:szCs w:val="24"/>
          <w:lang w:val="en-US"/>
        </w:rPr>
        <w:t xml:space="preserve">Khan, K.I. </w:t>
      </w:r>
      <w:r>
        <w:rPr>
          <w:rFonts w:ascii="Arial" w:hAnsi="Arial" w:cs="Arial"/>
          <w:i/>
          <w:iCs/>
          <w:sz w:val="24"/>
          <w:szCs w:val="24"/>
          <w:lang w:val="en-US"/>
        </w:rPr>
        <w:t>et al.</w:t>
      </w:r>
      <w:r>
        <w:rPr>
          <w:rFonts w:ascii="Arial" w:hAnsi="Arial" w:cs="Arial"/>
          <w:sz w:val="24"/>
          <w:szCs w:val="24"/>
          <w:lang w:val="en-US"/>
        </w:rPr>
        <w:t xml:space="preserve"> (2021) ‘The Effect of COVID-19 on the Hospitality Industry: The Implication for Open Innovation’, </w:t>
      </w:r>
      <w:r>
        <w:rPr>
          <w:rFonts w:ascii="Arial" w:hAnsi="Arial" w:cs="Arial"/>
          <w:i/>
          <w:iCs/>
          <w:sz w:val="24"/>
          <w:szCs w:val="24"/>
          <w:lang w:val="en-US"/>
        </w:rPr>
        <w:t>J</w:t>
      </w:r>
      <w:r>
        <w:rPr>
          <w:rFonts w:ascii="Arial" w:hAnsi="Arial" w:cs="Arial"/>
          <w:i/>
          <w:iCs/>
          <w:sz w:val="24"/>
          <w:szCs w:val="24"/>
          <w:lang w:val="en-US"/>
        </w:rPr>
        <w:t>ournal of Open Innovation: Technology, Market, and Complexity</w:t>
      </w:r>
      <w:r>
        <w:rPr>
          <w:rFonts w:ascii="Arial" w:hAnsi="Arial" w:cs="Arial"/>
          <w:sz w:val="24"/>
          <w:szCs w:val="24"/>
          <w:lang w:val="en-US"/>
        </w:rPr>
        <w:t>, 7(1), p. 30.</w:t>
      </w:r>
    </w:p>
    <w:p w:rsidR="009742F4" w:rsidRDefault="007D5819">
      <w:pPr>
        <w:spacing w:line="360" w:lineRule="auto"/>
        <w:jc w:val="both"/>
      </w:pPr>
      <w:r>
        <w:rPr>
          <w:rFonts w:ascii="Arial" w:hAnsi="Arial" w:cs="Arial"/>
          <w:sz w:val="24"/>
          <w:szCs w:val="24"/>
          <w:lang w:val="en-US"/>
        </w:rPr>
        <w:t xml:space="preserve">Kim, Y.R. and Liu, A. (2022) ‘Social distancing, trust and post-COVID-19 recovery’, </w:t>
      </w:r>
      <w:r>
        <w:rPr>
          <w:rFonts w:ascii="Arial" w:hAnsi="Arial" w:cs="Arial"/>
          <w:i/>
          <w:iCs/>
          <w:sz w:val="24"/>
          <w:szCs w:val="24"/>
          <w:lang w:val="en-US"/>
        </w:rPr>
        <w:t>Tourism Management</w:t>
      </w:r>
      <w:r>
        <w:rPr>
          <w:rFonts w:ascii="Arial" w:hAnsi="Arial" w:cs="Arial"/>
          <w:sz w:val="24"/>
          <w:szCs w:val="24"/>
          <w:lang w:val="en-US"/>
        </w:rPr>
        <w:t>, 88, p. 104416.</w:t>
      </w:r>
    </w:p>
    <w:p w:rsidR="009742F4" w:rsidRDefault="007D5819">
      <w:pPr>
        <w:spacing w:line="360" w:lineRule="auto"/>
        <w:jc w:val="both"/>
      </w:pPr>
      <w:r>
        <w:rPr>
          <w:rFonts w:ascii="Arial" w:hAnsi="Arial" w:cs="Arial"/>
          <w:sz w:val="24"/>
          <w:szCs w:val="24"/>
          <w:lang w:val="en-US"/>
        </w:rPr>
        <w:t>Le, D. and Phi, G. (2021) ‘Strategic responses of the hotel s</w:t>
      </w:r>
      <w:r>
        <w:rPr>
          <w:rFonts w:ascii="Arial" w:hAnsi="Arial" w:cs="Arial"/>
          <w:sz w:val="24"/>
          <w:szCs w:val="24"/>
          <w:lang w:val="en-US"/>
        </w:rPr>
        <w:t xml:space="preserve">ector to COVID-19: Toward a refined pandemic crisis management framework’, </w:t>
      </w:r>
      <w:r>
        <w:rPr>
          <w:rFonts w:ascii="Arial" w:hAnsi="Arial" w:cs="Arial"/>
          <w:i/>
          <w:iCs/>
          <w:sz w:val="24"/>
          <w:szCs w:val="24"/>
          <w:lang w:val="en-US"/>
        </w:rPr>
        <w:t>International Journal of Hospitality Management</w:t>
      </w:r>
      <w:r>
        <w:rPr>
          <w:rFonts w:ascii="Arial" w:hAnsi="Arial" w:cs="Arial"/>
          <w:sz w:val="24"/>
          <w:szCs w:val="24"/>
          <w:lang w:val="en-US"/>
        </w:rPr>
        <w:t>, 94, p. 102808.</w:t>
      </w:r>
    </w:p>
    <w:p w:rsidR="009742F4" w:rsidRDefault="007D5819">
      <w:pPr>
        <w:spacing w:line="360" w:lineRule="auto"/>
        <w:jc w:val="both"/>
      </w:pPr>
      <w:proofErr w:type="spellStart"/>
      <w:r>
        <w:rPr>
          <w:rFonts w:ascii="Arial" w:hAnsi="Arial" w:cs="Arial"/>
          <w:sz w:val="24"/>
          <w:szCs w:val="24"/>
          <w:lang w:val="en-US"/>
        </w:rPr>
        <w:t>Nofre</w:t>
      </w:r>
      <w:proofErr w:type="spellEnd"/>
      <w:r>
        <w:rPr>
          <w:rFonts w:ascii="Arial" w:hAnsi="Arial" w:cs="Arial"/>
          <w:sz w:val="24"/>
          <w:szCs w:val="24"/>
          <w:lang w:val="en-US"/>
        </w:rPr>
        <w:t xml:space="preserve">, J. </w:t>
      </w:r>
      <w:r>
        <w:rPr>
          <w:rFonts w:ascii="Arial" w:hAnsi="Arial" w:cs="Arial"/>
          <w:i/>
          <w:iCs/>
          <w:sz w:val="24"/>
          <w:szCs w:val="24"/>
          <w:lang w:val="en-US"/>
        </w:rPr>
        <w:t>et al.</w:t>
      </w:r>
      <w:r>
        <w:rPr>
          <w:rFonts w:ascii="Arial" w:hAnsi="Arial" w:cs="Arial"/>
          <w:sz w:val="24"/>
          <w:szCs w:val="24"/>
          <w:lang w:val="en-US"/>
        </w:rPr>
        <w:t xml:space="preserve"> (2020) ‘Hopes and uncertainties in the nightlife industry of post-Covid-19 Europe’, </w:t>
      </w:r>
      <w:proofErr w:type="spellStart"/>
      <w:r>
        <w:rPr>
          <w:rFonts w:ascii="Arial" w:hAnsi="Arial" w:cs="Arial"/>
          <w:i/>
          <w:iCs/>
          <w:sz w:val="24"/>
          <w:szCs w:val="24"/>
          <w:lang w:val="en-US"/>
        </w:rPr>
        <w:t>Finisterra</w:t>
      </w:r>
      <w:proofErr w:type="spellEnd"/>
      <w:r>
        <w:rPr>
          <w:rFonts w:ascii="Arial" w:hAnsi="Arial" w:cs="Arial"/>
          <w:sz w:val="24"/>
          <w:szCs w:val="24"/>
          <w:lang w:val="en-US"/>
        </w:rPr>
        <w:t>, 55(115), pp. 249–254.</w:t>
      </w:r>
    </w:p>
    <w:p w:rsidR="009742F4" w:rsidRDefault="007D5819">
      <w:pPr>
        <w:spacing w:line="360" w:lineRule="auto"/>
        <w:jc w:val="both"/>
      </w:pPr>
      <w:proofErr w:type="spellStart"/>
      <w:r>
        <w:rPr>
          <w:rFonts w:ascii="Arial" w:hAnsi="Arial" w:cs="Arial"/>
          <w:sz w:val="24"/>
          <w:szCs w:val="24"/>
          <w:lang w:val="en-US"/>
        </w:rPr>
        <w:t>Ntounis</w:t>
      </w:r>
      <w:proofErr w:type="spellEnd"/>
      <w:r>
        <w:rPr>
          <w:rFonts w:ascii="Arial" w:hAnsi="Arial" w:cs="Arial"/>
          <w:sz w:val="24"/>
          <w:szCs w:val="24"/>
          <w:lang w:val="en-US"/>
        </w:rPr>
        <w:t xml:space="preserve">, N. </w:t>
      </w:r>
      <w:r>
        <w:rPr>
          <w:rFonts w:ascii="Arial" w:hAnsi="Arial" w:cs="Arial"/>
          <w:i/>
          <w:iCs/>
          <w:sz w:val="24"/>
          <w:szCs w:val="24"/>
          <w:lang w:val="en-US"/>
        </w:rPr>
        <w:t>et al.</w:t>
      </w:r>
      <w:r>
        <w:rPr>
          <w:rFonts w:ascii="Arial" w:hAnsi="Arial" w:cs="Arial"/>
          <w:sz w:val="24"/>
          <w:szCs w:val="24"/>
          <w:lang w:val="en-US"/>
        </w:rPr>
        <w:t xml:space="preserve"> (2021) ‘Tourism and Hospitality industry resilience during the Covid-19 pandemic: Evidence from England’, </w:t>
      </w:r>
      <w:r>
        <w:rPr>
          <w:rFonts w:ascii="Arial" w:hAnsi="Arial" w:cs="Arial"/>
          <w:i/>
          <w:iCs/>
          <w:sz w:val="24"/>
          <w:szCs w:val="24"/>
          <w:lang w:val="en-US"/>
        </w:rPr>
        <w:t>Current Issues in Tourism</w:t>
      </w:r>
      <w:r>
        <w:rPr>
          <w:rFonts w:ascii="Arial" w:hAnsi="Arial" w:cs="Arial"/>
          <w:sz w:val="24"/>
          <w:szCs w:val="24"/>
          <w:lang w:val="en-US"/>
        </w:rPr>
        <w:t>, pp. 1–14.</w:t>
      </w:r>
    </w:p>
    <w:p w:rsidR="009742F4" w:rsidRDefault="007D5819">
      <w:pPr>
        <w:spacing w:line="360" w:lineRule="auto"/>
        <w:jc w:val="both"/>
      </w:pPr>
      <w:r>
        <w:rPr>
          <w:rFonts w:ascii="Arial" w:hAnsi="Arial" w:cs="Arial"/>
          <w:sz w:val="24"/>
          <w:szCs w:val="24"/>
          <w:lang w:val="en-US"/>
        </w:rPr>
        <w:t xml:space="preserve">Rueda López, R. </w:t>
      </w:r>
      <w:r>
        <w:rPr>
          <w:rFonts w:ascii="Arial" w:hAnsi="Arial" w:cs="Arial"/>
          <w:i/>
          <w:iCs/>
          <w:sz w:val="24"/>
          <w:szCs w:val="24"/>
          <w:lang w:val="en-US"/>
        </w:rPr>
        <w:t>et al.</w:t>
      </w:r>
      <w:r>
        <w:rPr>
          <w:rFonts w:ascii="Arial" w:hAnsi="Arial" w:cs="Arial"/>
          <w:sz w:val="24"/>
          <w:szCs w:val="24"/>
          <w:lang w:val="en-US"/>
        </w:rPr>
        <w:t xml:space="preserve"> (2021) ‘Lessons from the First Wave o</w:t>
      </w:r>
      <w:r>
        <w:rPr>
          <w:rFonts w:ascii="Arial" w:hAnsi="Arial" w:cs="Arial"/>
          <w:sz w:val="24"/>
          <w:szCs w:val="24"/>
          <w:lang w:val="en-US"/>
        </w:rPr>
        <w:t xml:space="preserve">f COVID-19. What Security Measures Do Women and Men Require from the Hotel Industry to Protect against the Pandemic?’, </w:t>
      </w:r>
      <w:r>
        <w:rPr>
          <w:rFonts w:ascii="Arial" w:hAnsi="Arial" w:cs="Arial"/>
          <w:i/>
          <w:iCs/>
          <w:sz w:val="24"/>
          <w:szCs w:val="24"/>
          <w:lang w:val="en-US"/>
        </w:rPr>
        <w:t>International Journal of Environmental Research and Public Health</w:t>
      </w:r>
      <w:r>
        <w:rPr>
          <w:rFonts w:ascii="Arial" w:hAnsi="Arial" w:cs="Arial"/>
          <w:sz w:val="24"/>
          <w:szCs w:val="24"/>
          <w:lang w:val="en-US"/>
        </w:rPr>
        <w:t>, 18(5), p. 2232.</w:t>
      </w:r>
    </w:p>
    <w:p w:rsidR="009742F4" w:rsidRDefault="007D5819">
      <w:pPr>
        <w:spacing w:line="360" w:lineRule="auto"/>
        <w:jc w:val="both"/>
      </w:pPr>
      <w:r>
        <w:rPr>
          <w:rFonts w:ascii="Arial" w:hAnsi="Arial" w:cs="Arial"/>
          <w:sz w:val="24"/>
          <w:szCs w:val="24"/>
          <w:lang w:val="en-US"/>
        </w:rPr>
        <w:lastRenderedPageBreak/>
        <w:t>Sharma, G.D., Thomas, A. and Paul, J. (2021) ‘Reviving</w:t>
      </w:r>
      <w:r>
        <w:rPr>
          <w:rFonts w:ascii="Arial" w:hAnsi="Arial" w:cs="Arial"/>
          <w:sz w:val="24"/>
          <w:szCs w:val="24"/>
          <w:lang w:val="en-US"/>
        </w:rPr>
        <w:t xml:space="preserve"> tourism industry post-COVID-19: A resilience-based framework’, </w:t>
      </w:r>
      <w:r>
        <w:rPr>
          <w:rFonts w:ascii="Arial" w:hAnsi="Arial" w:cs="Arial"/>
          <w:i/>
          <w:iCs/>
          <w:sz w:val="24"/>
          <w:szCs w:val="24"/>
          <w:lang w:val="en-US"/>
        </w:rPr>
        <w:t>Tourism management perspectives</w:t>
      </w:r>
      <w:r>
        <w:rPr>
          <w:rFonts w:ascii="Arial" w:hAnsi="Arial" w:cs="Arial"/>
          <w:sz w:val="24"/>
          <w:szCs w:val="24"/>
          <w:lang w:val="en-US"/>
        </w:rPr>
        <w:t>, 37, p. 100786.</w:t>
      </w:r>
    </w:p>
    <w:p w:rsidR="009742F4" w:rsidRDefault="007D5819">
      <w:pPr>
        <w:spacing w:line="360" w:lineRule="auto"/>
        <w:jc w:val="both"/>
      </w:pPr>
      <w:proofErr w:type="spellStart"/>
      <w:r>
        <w:rPr>
          <w:rFonts w:ascii="Arial" w:hAnsi="Arial" w:cs="Arial"/>
          <w:sz w:val="24"/>
          <w:szCs w:val="24"/>
          <w:lang w:val="en-US"/>
        </w:rPr>
        <w:t>Spanaki</w:t>
      </w:r>
      <w:proofErr w:type="spellEnd"/>
      <w:r>
        <w:rPr>
          <w:rFonts w:ascii="Arial" w:hAnsi="Arial" w:cs="Arial"/>
          <w:sz w:val="24"/>
          <w:szCs w:val="24"/>
          <w:lang w:val="en-US"/>
        </w:rPr>
        <w:t xml:space="preserve">, M.Z., </w:t>
      </w:r>
      <w:proofErr w:type="spellStart"/>
      <w:r>
        <w:rPr>
          <w:rFonts w:ascii="Arial" w:hAnsi="Arial" w:cs="Arial"/>
          <w:sz w:val="24"/>
          <w:szCs w:val="24"/>
          <w:lang w:val="en-US"/>
        </w:rPr>
        <w:t>Papatheodorou</w:t>
      </w:r>
      <w:proofErr w:type="spellEnd"/>
      <w:r>
        <w:rPr>
          <w:rFonts w:ascii="Arial" w:hAnsi="Arial" w:cs="Arial"/>
          <w:sz w:val="24"/>
          <w:szCs w:val="24"/>
          <w:lang w:val="en-US"/>
        </w:rPr>
        <w:t>, A. and Pappas, N. (2021) ‘Tourism in the post (?) COVID-19 era: evidence from the hotel sector in the North East o</w:t>
      </w:r>
      <w:r>
        <w:rPr>
          <w:rFonts w:ascii="Arial" w:hAnsi="Arial" w:cs="Arial"/>
          <w:sz w:val="24"/>
          <w:szCs w:val="24"/>
          <w:lang w:val="en-US"/>
        </w:rPr>
        <w:t xml:space="preserve">f England’, </w:t>
      </w:r>
      <w:r>
        <w:rPr>
          <w:rFonts w:ascii="Arial" w:hAnsi="Arial" w:cs="Arial"/>
          <w:i/>
          <w:iCs/>
          <w:sz w:val="24"/>
          <w:szCs w:val="24"/>
          <w:lang w:val="en-US"/>
        </w:rPr>
        <w:t>Worldwide Hospitality and Tourism Themes</w:t>
      </w:r>
      <w:r>
        <w:rPr>
          <w:rFonts w:ascii="Arial" w:hAnsi="Arial" w:cs="Arial"/>
          <w:sz w:val="24"/>
          <w:szCs w:val="24"/>
          <w:lang w:val="en-US"/>
        </w:rPr>
        <w:t xml:space="preserve"> </w:t>
      </w:r>
    </w:p>
    <w:p w:rsidR="009742F4" w:rsidRDefault="009742F4">
      <w:pPr>
        <w:spacing w:line="360" w:lineRule="auto"/>
        <w:jc w:val="both"/>
      </w:pPr>
    </w:p>
    <w:p w:rsidR="009742F4" w:rsidRDefault="009742F4">
      <w:pPr>
        <w:rPr>
          <w:lang w:val="en-US"/>
        </w:rPr>
      </w:pPr>
    </w:p>
    <w:p w:rsidR="009742F4" w:rsidRDefault="009742F4"/>
    <w:p w:rsidR="009742F4" w:rsidRDefault="009742F4"/>
    <w:sectPr w:rsidR="009742F4">
      <w:pgSz w:w="12240" w:h="15840"/>
      <w:pgMar w:top="1440" w:right="1361" w:bottom="1440" w:left="226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19" w:rsidRDefault="007D5819">
      <w:pPr>
        <w:spacing w:after="0" w:line="240" w:lineRule="auto"/>
      </w:pPr>
      <w:r>
        <w:separator/>
      </w:r>
    </w:p>
  </w:endnote>
  <w:endnote w:type="continuationSeparator" w:id="0">
    <w:p w:rsidR="007D5819" w:rsidRDefault="007D5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19" w:rsidRDefault="007D5819">
      <w:pPr>
        <w:spacing w:after="0" w:line="240" w:lineRule="auto"/>
      </w:pPr>
      <w:r>
        <w:rPr>
          <w:color w:val="000000"/>
        </w:rPr>
        <w:separator/>
      </w:r>
    </w:p>
  </w:footnote>
  <w:footnote w:type="continuationSeparator" w:id="0">
    <w:p w:rsidR="007D5819" w:rsidRDefault="007D58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742F4"/>
    <w:rsid w:val="006673C9"/>
    <w:rsid w:val="007D5819"/>
    <w:rsid w:val="009742F4"/>
    <w:rsid w:val="009B6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6E46C"/>
  <w15:docId w15:val="{EE1B5550-A669-45A1-BBB5-5DDD34727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character" w:styleId="PageNumber">
    <w:name w:val="page numbe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2584</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Alexandra Spanu (1918498)</dc:creator>
  <dc:description/>
  <cp:lastModifiedBy>Andreea Alexandra Spanu (1918498)</cp:lastModifiedBy>
  <cp:revision>2</cp:revision>
  <dcterms:created xsi:type="dcterms:W3CDTF">2021-10-24T14:28:00Z</dcterms:created>
  <dcterms:modified xsi:type="dcterms:W3CDTF">2021-10-24T14:28:00Z</dcterms:modified>
</cp:coreProperties>
</file>